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
        <w:rPr>
          <w:rFonts w:ascii="Times New Roman"/>
          <w:sz w:val="19"/>
        </w:rPr>
      </w:pPr>
    </w:p>
    <w:p>
      <w:pPr>
        <w:spacing w:before="99"/>
        <w:ind w:left="448" w:right="450" w:firstLine="0"/>
        <w:jc w:val="center"/>
        <w:rPr>
          <w:b/>
          <w:sz w:val="20"/>
        </w:rPr>
      </w:pPr>
      <w:bookmarkStart w:name="seriec_465_esp_original" w:id="1"/>
      <w:bookmarkEnd w:id="1"/>
      <w:r>
        <w:rPr/>
      </w:r>
      <w:r>
        <w:rPr>
          <w:b/>
          <w:sz w:val="20"/>
        </w:rPr>
        <w:t>CORTE</w:t>
      </w:r>
      <w:r>
        <w:rPr>
          <w:b/>
          <w:spacing w:val="-11"/>
          <w:sz w:val="20"/>
        </w:rPr>
        <w:t> </w:t>
      </w:r>
      <w:r>
        <w:rPr>
          <w:b/>
          <w:sz w:val="20"/>
        </w:rPr>
        <w:t>INTERAMERICANA</w:t>
      </w:r>
      <w:r>
        <w:rPr>
          <w:b/>
          <w:spacing w:val="-9"/>
          <w:sz w:val="20"/>
        </w:rPr>
        <w:t> </w:t>
      </w:r>
      <w:r>
        <w:rPr>
          <w:b/>
          <w:sz w:val="20"/>
        </w:rPr>
        <w:t>DE</w:t>
      </w:r>
      <w:r>
        <w:rPr>
          <w:b/>
          <w:spacing w:val="-11"/>
          <w:sz w:val="20"/>
        </w:rPr>
        <w:t> </w:t>
      </w:r>
      <w:r>
        <w:rPr>
          <w:b/>
          <w:sz w:val="20"/>
        </w:rPr>
        <w:t>DERECHOS</w:t>
      </w:r>
      <w:r>
        <w:rPr>
          <w:b/>
          <w:spacing w:val="-11"/>
          <w:sz w:val="20"/>
        </w:rPr>
        <w:t> </w:t>
      </w:r>
      <w:r>
        <w:rPr>
          <w:b/>
          <w:spacing w:val="-2"/>
          <w:sz w:val="20"/>
        </w:rPr>
        <w:t>HUMANOS</w:t>
      </w:r>
    </w:p>
    <w:p>
      <w:pPr>
        <w:pStyle w:val="BodyText"/>
        <w:rPr>
          <w:b/>
          <w:sz w:val="24"/>
        </w:rPr>
      </w:pPr>
    </w:p>
    <w:p>
      <w:pPr>
        <w:pStyle w:val="BodyText"/>
        <w:rPr>
          <w:b/>
          <w:sz w:val="24"/>
        </w:rPr>
      </w:pPr>
    </w:p>
    <w:p>
      <w:pPr>
        <w:spacing w:before="146"/>
        <w:ind w:left="449" w:right="450" w:firstLine="0"/>
        <w:jc w:val="center"/>
        <w:rPr>
          <w:b/>
          <w:sz w:val="20"/>
        </w:rPr>
      </w:pPr>
      <w:r>
        <w:rPr>
          <w:b/>
          <w:sz w:val="20"/>
        </w:rPr>
        <w:t>CASO</w:t>
      </w:r>
      <w:r>
        <w:rPr>
          <w:b/>
          <w:spacing w:val="-5"/>
          <w:sz w:val="20"/>
        </w:rPr>
        <w:t> </w:t>
      </w:r>
      <w:r>
        <w:rPr>
          <w:b/>
          <w:sz w:val="20"/>
        </w:rPr>
        <w:t>BENITES</w:t>
      </w:r>
      <w:r>
        <w:rPr>
          <w:b/>
          <w:spacing w:val="-6"/>
          <w:sz w:val="20"/>
        </w:rPr>
        <w:t> </w:t>
      </w:r>
      <w:r>
        <w:rPr>
          <w:b/>
          <w:sz w:val="20"/>
        </w:rPr>
        <w:t>CABRERA</w:t>
      </w:r>
      <w:r>
        <w:rPr>
          <w:b/>
          <w:spacing w:val="-6"/>
          <w:sz w:val="20"/>
        </w:rPr>
        <w:t> </w:t>
      </w:r>
      <w:r>
        <w:rPr>
          <w:b/>
          <w:sz w:val="20"/>
        </w:rPr>
        <w:t>Y</w:t>
      </w:r>
      <w:r>
        <w:rPr>
          <w:b/>
          <w:spacing w:val="-9"/>
          <w:sz w:val="20"/>
        </w:rPr>
        <w:t> </w:t>
      </w:r>
      <w:r>
        <w:rPr>
          <w:b/>
          <w:sz w:val="20"/>
        </w:rPr>
        <w:t>OTROS</w:t>
      </w:r>
      <w:r>
        <w:rPr>
          <w:b/>
          <w:spacing w:val="-6"/>
          <w:sz w:val="20"/>
        </w:rPr>
        <w:t> </w:t>
      </w:r>
      <w:r>
        <w:rPr>
          <w:b/>
          <w:sz w:val="20"/>
        </w:rPr>
        <w:t>VS.</w:t>
      </w:r>
      <w:r>
        <w:rPr>
          <w:b/>
          <w:spacing w:val="-8"/>
          <w:sz w:val="20"/>
        </w:rPr>
        <w:t> </w:t>
      </w:r>
      <w:r>
        <w:rPr>
          <w:b/>
          <w:spacing w:val="-4"/>
          <w:sz w:val="20"/>
        </w:rPr>
        <w:t>PERÚ</w:t>
      </w:r>
    </w:p>
    <w:p>
      <w:pPr>
        <w:pStyle w:val="BodyText"/>
        <w:rPr>
          <w:b/>
          <w:sz w:val="24"/>
        </w:rPr>
      </w:pPr>
    </w:p>
    <w:p>
      <w:pPr>
        <w:pStyle w:val="BodyText"/>
        <w:rPr>
          <w:b/>
          <w:sz w:val="24"/>
        </w:rPr>
      </w:pPr>
    </w:p>
    <w:p>
      <w:pPr>
        <w:spacing w:before="146"/>
        <w:ind w:left="450" w:right="450" w:firstLine="0"/>
        <w:jc w:val="center"/>
        <w:rPr>
          <w:b/>
          <w:sz w:val="20"/>
        </w:rPr>
      </w:pPr>
      <w:r>
        <w:rPr>
          <w:b/>
          <w:sz w:val="20"/>
        </w:rPr>
        <w:t>SENTENCIA</w:t>
      </w:r>
      <w:r>
        <w:rPr>
          <w:b/>
          <w:spacing w:val="-9"/>
          <w:sz w:val="20"/>
        </w:rPr>
        <w:t> </w:t>
      </w:r>
      <w:r>
        <w:rPr>
          <w:b/>
          <w:sz w:val="20"/>
        </w:rPr>
        <w:t>DE</w:t>
      </w:r>
      <w:r>
        <w:rPr>
          <w:b/>
          <w:spacing w:val="-5"/>
          <w:sz w:val="20"/>
        </w:rPr>
        <w:t> </w:t>
      </w:r>
      <w:r>
        <w:rPr>
          <w:b/>
          <w:sz w:val="20"/>
        </w:rPr>
        <w:t>4</w:t>
      </w:r>
      <w:r>
        <w:rPr>
          <w:b/>
          <w:spacing w:val="-7"/>
          <w:sz w:val="20"/>
        </w:rPr>
        <w:t> </w:t>
      </w:r>
      <w:r>
        <w:rPr>
          <w:b/>
          <w:sz w:val="20"/>
        </w:rPr>
        <w:t>DE</w:t>
      </w:r>
      <w:r>
        <w:rPr>
          <w:b/>
          <w:spacing w:val="-2"/>
          <w:sz w:val="20"/>
        </w:rPr>
        <w:t> </w:t>
      </w:r>
      <w:r>
        <w:rPr>
          <w:b/>
          <w:sz w:val="20"/>
        </w:rPr>
        <w:t>OCTUBRE</w:t>
      </w:r>
      <w:r>
        <w:rPr>
          <w:b/>
          <w:spacing w:val="-4"/>
          <w:sz w:val="20"/>
        </w:rPr>
        <w:t> </w:t>
      </w:r>
      <w:r>
        <w:rPr>
          <w:b/>
          <w:sz w:val="20"/>
        </w:rPr>
        <w:t>DE</w:t>
      </w:r>
      <w:r>
        <w:rPr>
          <w:b/>
          <w:spacing w:val="-5"/>
          <w:sz w:val="20"/>
        </w:rPr>
        <w:t> </w:t>
      </w:r>
      <w:r>
        <w:rPr>
          <w:b/>
          <w:spacing w:val="-4"/>
          <w:sz w:val="20"/>
        </w:rPr>
        <w:t>2022</w:t>
      </w:r>
    </w:p>
    <w:p>
      <w:pPr>
        <w:pStyle w:val="BodyText"/>
        <w:spacing w:before="1"/>
        <w:rPr>
          <w:b/>
        </w:rPr>
      </w:pPr>
    </w:p>
    <w:p>
      <w:pPr>
        <w:pStyle w:val="Heading3"/>
        <w:ind w:left="449" w:right="450"/>
        <w:jc w:val="center"/>
        <w:rPr>
          <w:i/>
        </w:rPr>
      </w:pPr>
      <w:r>
        <w:rPr>
          <w:i/>
        </w:rPr>
        <w:t>(Excepciones</w:t>
      </w:r>
      <w:r>
        <w:rPr>
          <w:i/>
          <w:spacing w:val="-12"/>
        </w:rPr>
        <w:t> </w:t>
      </w:r>
      <w:r>
        <w:rPr>
          <w:i/>
        </w:rPr>
        <w:t>Preliminares,</w:t>
      </w:r>
      <w:r>
        <w:rPr>
          <w:i/>
          <w:spacing w:val="-11"/>
        </w:rPr>
        <w:t> </w:t>
      </w:r>
      <w:r>
        <w:rPr>
          <w:i/>
        </w:rPr>
        <w:t>Fondo,</w:t>
      </w:r>
      <w:r>
        <w:rPr>
          <w:i/>
          <w:spacing w:val="-11"/>
        </w:rPr>
        <w:t> </w:t>
      </w:r>
      <w:r>
        <w:rPr>
          <w:i/>
        </w:rPr>
        <w:t>Reparaciones</w:t>
      </w:r>
      <w:r>
        <w:rPr>
          <w:i/>
          <w:spacing w:val="-12"/>
        </w:rPr>
        <w:t> </w:t>
      </w:r>
      <w:r>
        <w:rPr>
          <w:i/>
        </w:rPr>
        <w:t>y</w:t>
      </w:r>
      <w:r>
        <w:rPr>
          <w:i/>
          <w:spacing w:val="-13"/>
        </w:rPr>
        <w:t> </w:t>
      </w:r>
      <w:r>
        <w:rPr>
          <w:i/>
          <w:spacing w:val="-2"/>
        </w:rPr>
        <w:t>Costas)</w:t>
      </w:r>
    </w:p>
    <w:p>
      <w:pPr>
        <w:pStyle w:val="BodyText"/>
        <w:rPr>
          <w:b/>
          <w:i/>
          <w:sz w:val="24"/>
        </w:rPr>
      </w:pPr>
    </w:p>
    <w:p>
      <w:pPr>
        <w:pStyle w:val="BodyText"/>
        <w:rPr>
          <w:b/>
          <w:i/>
          <w:sz w:val="24"/>
        </w:rPr>
      </w:pPr>
    </w:p>
    <w:p>
      <w:pPr>
        <w:pStyle w:val="BodyText"/>
        <w:spacing w:before="11"/>
        <w:rPr>
          <w:b/>
          <w:i/>
          <w:sz w:val="31"/>
        </w:rPr>
      </w:pPr>
    </w:p>
    <w:p>
      <w:pPr>
        <w:spacing w:before="0"/>
        <w:ind w:left="381" w:right="0" w:firstLine="0"/>
        <w:jc w:val="left"/>
        <w:rPr>
          <w:sz w:val="20"/>
        </w:rPr>
      </w:pPr>
      <w:r>
        <w:rPr>
          <w:sz w:val="20"/>
        </w:rPr>
        <w:t>En</w:t>
      </w:r>
      <w:r>
        <w:rPr>
          <w:spacing w:val="-4"/>
          <w:sz w:val="20"/>
        </w:rPr>
        <w:t> </w:t>
      </w:r>
      <w:r>
        <w:rPr>
          <w:sz w:val="20"/>
        </w:rPr>
        <w:t>el</w:t>
      </w:r>
      <w:r>
        <w:rPr>
          <w:spacing w:val="-5"/>
          <w:sz w:val="20"/>
        </w:rPr>
        <w:t> </w:t>
      </w:r>
      <w:r>
        <w:rPr>
          <w:i/>
          <w:sz w:val="20"/>
        </w:rPr>
        <w:t>caso</w:t>
      </w:r>
      <w:r>
        <w:rPr>
          <w:i/>
          <w:spacing w:val="-6"/>
          <w:sz w:val="20"/>
        </w:rPr>
        <w:t> </w:t>
      </w:r>
      <w:r>
        <w:rPr>
          <w:i/>
          <w:sz w:val="20"/>
        </w:rPr>
        <w:t>Benites</w:t>
      </w:r>
      <w:r>
        <w:rPr>
          <w:i/>
          <w:spacing w:val="-6"/>
          <w:sz w:val="20"/>
        </w:rPr>
        <w:t> </w:t>
      </w:r>
      <w:r>
        <w:rPr>
          <w:i/>
          <w:sz w:val="20"/>
        </w:rPr>
        <w:t>Cabrera</w:t>
      </w:r>
      <w:r>
        <w:rPr>
          <w:i/>
          <w:spacing w:val="-2"/>
          <w:sz w:val="20"/>
        </w:rPr>
        <w:t> </w:t>
      </w:r>
      <w:r>
        <w:rPr>
          <w:i/>
          <w:sz w:val="20"/>
        </w:rPr>
        <w:t>y</w:t>
      </w:r>
      <w:r>
        <w:rPr>
          <w:i/>
          <w:spacing w:val="-2"/>
          <w:sz w:val="20"/>
        </w:rPr>
        <w:t> </w:t>
      </w:r>
      <w:r>
        <w:rPr>
          <w:i/>
          <w:sz w:val="20"/>
        </w:rPr>
        <w:t>otros</w:t>
      </w:r>
      <w:r>
        <w:rPr>
          <w:i/>
          <w:spacing w:val="-6"/>
          <w:sz w:val="20"/>
        </w:rPr>
        <w:t> </w:t>
      </w:r>
      <w:r>
        <w:rPr>
          <w:i/>
          <w:sz w:val="20"/>
        </w:rPr>
        <w:t>Vs.</w:t>
      </w:r>
      <w:r>
        <w:rPr>
          <w:i/>
          <w:spacing w:val="-3"/>
          <w:sz w:val="20"/>
        </w:rPr>
        <w:t> </w:t>
      </w:r>
      <w:r>
        <w:rPr>
          <w:i/>
          <w:spacing w:val="-4"/>
          <w:sz w:val="20"/>
        </w:rPr>
        <w:t>Perú</w:t>
      </w:r>
      <w:r>
        <w:rPr>
          <w:spacing w:val="-4"/>
          <w:sz w:val="20"/>
        </w:rPr>
        <w:t>,</w:t>
      </w:r>
    </w:p>
    <w:p>
      <w:pPr>
        <w:pStyle w:val="BodyText"/>
        <w:spacing w:before="1"/>
      </w:pPr>
    </w:p>
    <w:p>
      <w:pPr>
        <w:pStyle w:val="BodyText"/>
        <w:ind w:left="381" w:right="374"/>
      </w:pPr>
      <w:r>
        <w:rPr/>
        <w:t>la Corte</w:t>
      </w:r>
      <w:r>
        <w:rPr>
          <w:spacing w:val="-2"/>
        </w:rPr>
        <w:t> </w:t>
      </w:r>
      <w:r>
        <w:rPr/>
        <w:t>Interamericana de</w:t>
      </w:r>
      <w:r>
        <w:rPr>
          <w:spacing w:val="-1"/>
        </w:rPr>
        <w:t> </w:t>
      </w:r>
      <w:r>
        <w:rPr/>
        <w:t>Derechos</w:t>
      </w:r>
      <w:r>
        <w:rPr>
          <w:spacing w:val="-1"/>
        </w:rPr>
        <w:t> </w:t>
      </w:r>
      <w:r>
        <w:rPr/>
        <w:t>Humanos (en adelante</w:t>
      </w:r>
      <w:r>
        <w:rPr>
          <w:spacing w:val="-1"/>
        </w:rPr>
        <w:t> </w:t>
      </w:r>
      <w:r>
        <w:rPr/>
        <w:t>“la Corte</w:t>
      </w:r>
      <w:r>
        <w:rPr>
          <w:spacing w:val="-1"/>
        </w:rPr>
        <w:t> </w:t>
      </w:r>
      <w:r>
        <w:rPr/>
        <w:t>Interamericana”, “la Corte” o “este Tribunal”), integrada por los siguientes jueces:</w:t>
      </w:r>
    </w:p>
    <w:p>
      <w:pPr>
        <w:pStyle w:val="BodyText"/>
        <w:spacing w:before="1"/>
      </w:pPr>
    </w:p>
    <w:p>
      <w:pPr>
        <w:pStyle w:val="BodyText"/>
        <w:ind w:left="381" w:right="4395"/>
      </w:pPr>
      <w:r>
        <w:rPr/>
        <w:t>Ricardo C. Pérez Manrique, Presidente; Humberto</w:t>
      </w:r>
      <w:r>
        <w:rPr>
          <w:spacing w:val="-11"/>
        </w:rPr>
        <w:t> </w:t>
      </w:r>
      <w:r>
        <w:rPr/>
        <w:t>Antonio</w:t>
      </w:r>
      <w:r>
        <w:rPr>
          <w:spacing w:val="-11"/>
        </w:rPr>
        <w:t> </w:t>
      </w:r>
      <w:r>
        <w:rPr/>
        <w:t>Sierra</w:t>
      </w:r>
      <w:r>
        <w:rPr>
          <w:spacing w:val="-10"/>
        </w:rPr>
        <w:t> </w:t>
      </w:r>
      <w:r>
        <w:rPr/>
        <w:t>Porto,</w:t>
      </w:r>
      <w:r>
        <w:rPr>
          <w:spacing w:val="-8"/>
        </w:rPr>
        <w:t> </w:t>
      </w:r>
      <w:r>
        <w:rPr/>
        <w:t>Vicepresidente; Eduardo Ferrer Mac-Gregor Poisot, Juez;</w:t>
      </w:r>
    </w:p>
    <w:p>
      <w:pPr>
        <w:pStyle w:val="BodyText"/>
        <w:ind w:left="381" w:right="6025"/>
      </w:pPr>
      <w:r>
        <w:rPr/>
        <w:t>Nancy</w:t>
      </w:r>
      <w:r>
        <w:rPr>
          <w:spacing w:val="-13"/>
        </w:rPr>
        <w:t> </w:t>
      </w:r>
      <w:r>
        <w:rPr/>
        <w:t>Hernández</w:t>
      </w:r>
      <w:r>
        <w:rPr>
          <w:spacing w:val="-12"/>
        </w:rPr>
        <w:t> </w:t>
      </w:r>
      <w:r>
        <w:rPr/>
        <w:t>López,</w:t>
      </w:r>
      <w:r>
        <w:rPr>
          <w:spacing w:val="-15"/>
        </w:rPr>
        <w:t> </w:t>
      </w:r>
      <w:r>
        <w:rPr/>
        <w:t>Jueza; Verónica Gómez, Jueza;</w:t>
      </w:r>
      <w:r>
        <w:rPr>
          <w:spacing w:val="40"/>
        </w:rPr>
        <w:t> </w:t>
      </w:r>
      <w:r>
        <w:rPr/>
        <w:t>Patricia Pérez Goldberg, Jueza; Rodrigo Mudrovitsch, Juez;</w:t>
      </w:r>
    </w:p>
    <w:p>
      <w:pPr>
        <w:pStyle w:val="BodyText"/>
        <w:spacing w:before="11"/>
        <w:rPr>
          <w:sz w:val="19"/>
        </w:rPr>
      </w:pPr>
    </w:p>
    <w:p>
      <w:pPr>
        <w:pStyle w:val="BodyText"/>
        <w:spacing w:before="1"/>
        <w:ind w:left="381"/>
      </w:pPr>
      <w:r>
        <w:rPr/>
        <w:t>presentes,</w:t>
      </w:r>
      <w:r>
        <w:rPr>
          <w:spacing w:val="-12"/>
        </w:rPr>
        <w:t> </w:t>
      </w:r>
      <w:r>
        <w:rPr>
          <w:spacing w:val="-2"/>
        </w:rPr>
        <w:t>además,</w:t>
      </w:r>
    </w:p>
    <w:p>
      <w:pPr>
        <w:pStyle w:val="BodyText"/>
        <w:spacing w:before="1"/>
      </w:pPr>
    </w:p>
    <w:p>
      <w:pPr>
        <w:pStyle w:val="BodyText"/>
        <w:ind w:left="381" w:right="4395"/>
      </w:pPr>
      <w:r>
        <w:rPr/>
        <w:t>Pablo Saavedra Alessandri, Secretario, y Romina</w:t>
      </w:r>
      <w:r>
        <w:rPr>
          <w:spacing w:val="-10"/>
        </w:rPr>
        <w:t> </w:t>
      </w:r>
      <w:r>
        <w:rPr/>
        <w:t>I.</w:t>
      </w:r>
      <w:r>
        <w:rPr>
          <w:spacing w:val="-10"/>
        </w:rPr>
        <w:t> </w:t>
      </w:r>
      <w:r>
        <w:rPr/>
        <w:t>Sijniensky,</w:t>
      </w:r>
      <w:r>
        <w:rPr>
          <w:spacing w:val="-10"/>
        </w:rPr>
        <w:t> </w:t>
      </w:r>
      <w:r>
        <w:rPr/>
        <w:t>Secretaria</w:t>
      </w:r>
      <w:r>
        <w:rPr>
          <w:spacing w:val="-10"/>
        </w:rPr>
        <w:t> </w:t>
      </w:r>
      <w:r>
        <w:rPr/>
        <w:t>Adjunta,</w:t>
      </w:r>
    </w:p>
    <w:p>
      <w:pPr>
        <w:pStyle w:val="BodyText"/>
        <w:spacing w:before="10"/>
        <w:rPr>
          <w:sz w:val="19"/>
        </w:rPr>
      </w:pPr>
    </w:p>
    <w:p>
      <w:pPr>
        <w:pStyle w:val="BodyText"/>
        <w:ind w:left="381" w:right="378"/>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 Humanos</w:t>
      </w:r>
      <w:r>
        <w:rPr>
          <w:spacing w:val="-10"/>
        </w:rPr>
        <w:t> </w:t>
      </w:r>
      <w:r>
        <w:rPr/>
        <w:t>(en</w:t>
      </w:r>
      <w:r>
        <w:rPr>
          <w:spacing w:val="-8"/>
        </w:rPr>
        <w:t> </w:t>
      </w:r>
      <w:r>
        <w:rPr/>
        <w:t>adelante</w:t>
      </w:r>
      <w:r>
        <w:rPr>
          <w:spacing w:val="-10"/>
        </w:rPr>
        <w:t> </w:t>
      </w:r>
      <w:r>
        <w:rPr/>
        <w:t>“la</w:t>
      </w:r>
      <w:r>
        <w:rPr>
          <w:spacing w:val="-9"/>
        </w:rPr>
        <w:t> </w:t>
      </w:r>
      <w:r>
        <w:rPr/>
        <w:t>Convención</w:t>
      </w:r>
      <w:r>
        <w:rPr>
          <w:spacing w:val="-8"/>
        </w:rPr>
        <w:t> </w:t>
      </w:r>
      <w:r>
        <w:rPr/>
        <w:t>Americana”</w:t>
      </w:r>
      <w:r>
        <w:rPr>
          <w:spacing w:val="-9"/>
        </w:rPr>
        <w:t> </w:t>
      </w:r>
      <w:r>
        <w:rPr/>
        <w:t>o</w:t>
      </w:r>
      <w:r>
        <w:rPr>
          <w:spacing w:val="-7"/>
        </w:rPr>
        <w:t> </w:t>
      </w:r>
      <w:r>
        <w:rPr/>
        <w:t>“la</w:t>
      </w:r>
      <w:r>
        <w:rPr>
          <w:spacing w:val="-9"/>
        </w:rPr>
        <w:t> </w:t>
      </w:r>
      <w:r>
        <w:rPr/>
        <w:t>Convención”)</w:t>
      </w:r>
      <w:r>
        <w:rPr>
          <w:spacing w:val="-8"/>
        </w:rPr>
        <w:t> </w:t>
      </w:r>
      <w:r>
        <w:rPr/>
        <w:t>y</w:t>
      </w:r>
      <w:r>
        <w:rPr>
          <w:spacing w:val="-4"/>
        </w:rPr>
        <w:t> </w:t>
      </w:r>
      <w:r>
        <w:rPr/>
        <w:t>con</w:t>
      </w:r>
      <w:r>
        <w:rPr>
          <w:spacing w:val="-8"/>
        </w:rPr>
        <w:t> </w:t>
      </w:r>
      <w:r>
        <w:rPr/>
        <w:t>los</w:t>
      </w:r>
      <w:r>
        <w:rPr>
          <w:spacing w:val="-10"/>
        </w:rPr>
        <w:t> </w:t>
      </w:r>
      <w:r>
        <w:rPr/>
        <w:t>artículos 31, 32, 42, 65 y 67 del Reglamento de la Corte (en adelante “el Reglamento” o “el Reglamento</w:t>
      </w:r>
      <w:r>
        <w:rPr>
          <w:spacing w:val="-8"/>
        </w:rPr>
        <w:t> </w:t>
      </w:r>
      <w:r>
        <w:rPr/>
        <w:t>de</w:t>
      </w:r>
      <w:r>
        <w:rPr>
          <w:spacing w:val="-8"/>
        </w:rPr>
        <w:t> </w:t>
      </w:r>
      <w:r>
        <w:rPr/>
        <w:t>la</w:t>
      </w:r>
      <w:r>
        <w:rPr>
          <w:spacing w:val="-6"/>
        </w:rPr>
        <w:t> </w:t>
      </w:r>
      <w:r>
        <w:rPr/>
        <w:t>Corte”),</w:t>
      </w:r>
      <w:r>
        <w:rPr>
          <w:spacing w:val="-7"/>
        </w:rPr>
        <w:t> </w:t>
      </w:r>
      <w:r>
        <w:rPr/>
        <w:t>dicta</w:t>
      </w:r>
      <w:r>
        <w:rPr>
          <w:spacing w:val="-6"/>
        </w:rPr>
        <w:t> </w:t>
      </w:r>
      <w:r>
        <w:rPr/>
        <w:t>la</w:t>
      </w:r>
      <w:r>
        <w:rPr>
          <w:spacing w:val="-6"/>
        </w:rPr>
        <w:t> </w:t>
      </w:r>
      <w:r>
        <w:rPr/>
        <w:t>presente</w:t>
      </w:r>
      <w:r>
        <w:rPr>
          <w:spacing w:val="-8"/>
        </w:rPr>
        <w:t> </w:t>
      </w:r>
      <w:r>
        <w:rPr/>
        <w:t>Sentencia,</w:t>
      </w:r>
      <w:r>
        <w:rPr>
          <w:spacing w:val="-7"/>
        </w:rPr>
        <w:t> </w:t>
      </w:r>
      <w:r>
        <w:rPr/>
        <w:t>que</w:t>
      </w:r>
      <w:r>
        <w:rPr>
          <w:spacing w:val="-5"/>
        </w:rPr>
        <w:t> </w:t>
      </w:r>
      <w:r>
        <w:rPr/>
        <w:t>se</w:t>
      </w:r>
      <w:r>
        <w:rPr>
          <w:spacing w:val="-8"/>
        </w:rPr>
        <w:t> </w:t>
      </w:r>
      <w:r>
        <w:rPr/>
        <w:t>estructura</w:t>
      </w:r>
      <w:r>
        <w:rPr>
          <w:spacing w:val="-4"/>
        </w:rPr>
        <w:t> </w:t>
      </w:r>
      <w:r>
        <w:rPr/>
        <w:t>en</w:t>
      </w:r>
      <w:r>
        <w:rPr>
          <w:spacing w:val="-5"/>
        </w:rPr>
        <w:t> </w:t>
      </w:r>
      <w:r>
        <w:rPr/>
        <w:t>el</w:t>
      </w:r>
      <w:r>
        <w:rPr>
          <w:spacing w:val="-4"/>
        </w:rPr>
        <w:t> </w:t>
      </w:r>
      <w:r>
        <w:rPr/>
        <w:t>siguiente </w:t>
      </w:r>
      <w:r>
        <w:rPr>
          <w:spacing w:val="-2"/>
        </w:rPr>
        <w:t>orden:</w:t>
      </w:r>
    </w:p>
    <w:p>
      <w:pPr>
        <w:spacing w:after="0"/>
        <w:jc w:val="both"/>
        <w:sectPr>
          <w:type w:val="continuous"/>
          <w:pgSz w:w="12240" w:h="15840"/>
          <w:pgMar w:top="1820" w:bottom="280" w:left="1320" w:right="1320"/>
        </w:sectPr>
      </w:pPr>
    </w:p>
    <w:p>
      <w:pPr>
        <w:spacing w:before="76"/>
        <w:ind w:left="450" w:right="450" w:firstLine="0"/>
        <w:jc w:val="center"/>
        <w:rPr>
          <w:b/>
          <w:sz w:val="20"/>
        </w:rPr>
      </w:pPr>
      <w:r>
        <w:rPr>
          <w:b/>
          <w:sz w:val="20"/>
        </w:rPr>
        <w:t>TABLA</w:t>
      </w:r>
      <w:r>
        <w:rPr>
          <w:b/>
          <w:spacing w:val="-8"/>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3"/>
            <w:tabs>
              <w:tab w:pos="9096" w:val="left" w:leader="dot"/>
            </w:tabs>
            <w:spacing w:before="282"/>
            <w:ind w:firstLine="0"/>
          </w:pPr>
          <w:hyperlink w:history="true" w:anchor="_bookmark0">
            <w:r>
              <w:rPr/>
              <w:t>I</w:t>
            </w:r>
            <w:r>
              <w:rPr>
                <w:spacing w:val="-4"/>
              </w:rPr>
              <w:t> </w:t>
            </w:r>
            <w:r>
              <w:rPr/>
              <w:t>INTRODUCCIÓN</w:t>
            </w:r>
            <w:r>
              <w:rPr>
                <w:spacing w:val="-4"/>
              </w:rPr>
              <w:t> </w:t>
            </w:r>
            <w:r>
              <w:rPr/>
              <w:t>DE</w:t>
            </w:r>
            <w:r>
              <w:rPr>
                <w:spacing w:val="-2"/>
              </w:rPr>
              <w:t> </w:t>
            </w:r>
            <w:r>
              <w:rPr/>
              <w:t>LA</w:t>
            </w:r>
            <w:r>
              <w:rPr>
                <w:spacing w:val="-4"/>
              </w:rPr>
              <w:t> </w:t>
            </w:r>
            <w:r>
              <w:rPr/>
              <w:t>CAUSA</w:t>
            </w:r>
            <w:r>
              <w:rPr>
                <w:spacing w:val="-3"/>
              </w:rPr>
              <w:t> </w:t>
            </w:r>
            <w:r>
              <w:rPr/>
              <w:t>Y</w:t>
            </w:r>
            <w:r>
              <w:rPr>
                <w:spacing w:val="-5"/>
              </w:rPr>
              <w:t> </w:t>
            </w:r>
            <w:r>
              <w:rPr/>
              <w:t>OBJETO</w:t>
            </w:r>
            <w:r>
              <w:rPr>
                <w:spacing w:val="-5"/>
              </w:rPr>
              <w:t> </w:t>
            </w:r>
            <w:r>
              <w:rPr/>
              <w:t>DE</w:t>
            </w:r>
            <w:r>
              <w:rPr>
                <w:spacing w:val="-4"/>
              </w:rPr>
              <w:t> </w:t>
            </w:r>
            <w:r>
              <w:rPr/>
              <w:t>LA</w:t>
            </w:r>
            <w:r>
              <w:rPr>
                <w:spacing w:val="-4"/>
              </w:rPr>
              <w:t> </w:t>
            </w:r>
            <w:r>
              <w:rPr>
                <w:spacing w:val="-2"/>
              </w:rPr>
              <w:t>CONTROVERSIA</w:t>
            </w:r>
            <w:r>
              <w:rPr/>
              <w:tab/>
            </w:r>
            <w:r>
              <w:rPr>
                <w:spacing w:val="-10"/>
              </w:rPr>
              <w:t>3</w:t>
            </w:r>
          </w:hyperlink>
        </w:p>
        <w:p>
          <w:pPr>
            <w:pStyle w:val="TOC3"/>
            <w:numPr>
              <w:ilvl w:val="0"/>
              <w:numId w:val="1"/>
            </w:numPr>
            <w:tabs>
              <w:tab w:pos="612" w:val="left" w:leader="none"/>
              <w:tab w:pos="9095" w:val="left" w:leader="dot"/>
            </w:tabs>
            <w:spacing w:line="240" w:lineRule="auto" w:before="0" w:after="0"/>
            <w:ind w:left="611" w:right="0" w:hanging="231"/>
            <w:jc w:val="left"/>
          </w:pPr>
          <w:hyperlink w:history="true" w:anchor="_bookmark4">
            <w:r>
              <w:rPr/>
              <w:t>PROCEDIMIENTO</w:t>
            </w:r>
            <w:r>
              <w:rPr>
                <w:spacing w:val="-8"/>
              </w:rPr>
              <w:t> </w:t>
            </w:r>
            <w:r>
              <w:rPr/>
              <w:t>ANTE</w:t>
            </w:r>
            <w:r>
              <w:rPr>
                <w:spacing w:val="-8"/>
              </w:rPr>
              <w:t> </w:t>
            </w:r>
            <w:r>
              <w:rPr/>
              <w:t>LA</w:t>
            </w:r>
            <w:r>
              <w:rPr>
                <w:spacing w:val="-7"/>
              </w:rPr>
              <w:t> </w:t>
            </w:r>
            <w:r>
              <w:rPr>
                <w:spacing w:val="-4"/>
              </w:rPr>
              <w:t>CORTE</w:t>
            </w:r>
            <w:r>
              <w:rPr/>
              <w:tab/>
            </w:r>
            <w:r>
              <w:rPr>
                <w:spacing w:val="-10"/>
              </w:rPr>
              <w:t>4</w:t>
            </w:r>
          </w:hyperlink>
        </w:p>
        <w:p>
          <w:pPr>
            <w:pStyle w:val="TOC3"/>
            <w:numPr>
              <w:ilvl w:val="0"/>
              <w:numId w:val="1"/>
            </w:numPr>
            <w:tabs>
              <w:tab w:pos="699" w:val="left" w:leader="none"/>
              <w:tab w:pos="9095" w:val="left" w:leader="dot"/>
            </w:tabs>
            <w:spacing w:line="240" w:lineRule="auto" w:before="0" w:after="0"/>
            <w:ind w:left="698" w:right="0" w:hanging="318"/>
            <w:jc w:val="left"/>
          </w:pPr>
          <w:hyperlink w:history="true" w:anchor="_bookmark8">
            <w:r>
              <w:rPr>
                <w:spacing w:val="-2"/>
              </w:rPr>
              <w:t>COMPETENCIA</w:t>
            </w:r>
            <w:r>
              <w:rPr/>
              <w:tab/>
            </w:r>
            <w:r>
              <w:rPr>
                <w:spacing w:val="-10"/>
              </w:rPr>
              <w:t>5</w:t>
            </w:r>
          </w:hyperlink>
        </w:p>
        <w:p>
          <w:pPr>
            <w:pStyle w:val="TOC3"/>
            <w:numPr>
              <w:ilvl w:val="0"/>
              <w:numId w:val="1"/>
            </w:numPr>
            <w:tabs>
              <w:tab w:pos="648" w:val="left" w:leader="none"/>
              <w:tab w:pos="9095" w:val="left" w:leader="dot"/>
            </w:tabs>
            <w:spacing w:line="240" w:lineRule="auto" w:before="0" w:after="0"/>
            <w:ind w:left="647" w:right="0" w:hanging="267"/>
            <w:jc w:val="left"/>
          </w:pPr>
          <w:hyperlink w:history="true" w:anchor="_bookmark9">
            <w:r>
              <w:rPr/>
              <w:t>EXCEPCIONES</w:t>
            </w:r>
            <w:r>
              <w:rPr>
                <w:spacing w:val="-10"/>
              </w:rPr>
              <w:t> </w:t>
            </w:r>
            <w:r>
              <w:rPr>
                <w:spacing w:val="-2"/>
              </w:rPr>
              <w:t>PRELIMINARES</w:t>
            </w:r>
            <w:r>
              <w:rPr/>
              <w:tab/>
            </w:r>
            <w:r>
              <w:rPr>
                <w:spacing w:val="-10"/>
              </w:rPr>
              <w:t>5</w:t>
            </w:r>
          </w:hyperlink>
        </w:p>
        <w:p>
          <w:pPr>
            <w:pStyle w:val="TOC2"/>
            <w:numPr>
              <w:ilvl w:val="0"/>
              <w:numId w:val="2"/>
            </w:numPr>
            <w:tabs>
              <w:tab w:pos="861" w:val="left" w:leader="none"/>
              <w:tab w:pos="862" w:val="left" w:leader="none"/>
              <w:tab w:pos="9095" w:val="left" w:leader="dot"/>
            </w:tabs>
            <w:spacing w:line="240" w:lineRule="auto" w:before="0" w:after="0"/>
            <w:ind w:left="861" w:right="0" w:hanging="481"/>
            <w:jc w:val="left"/>
          </w:pPr>
          <w:hyperlink w:history="true" w:anchor="_bookmark13">
            <w:r>
              <w:rPr/>
              <w:t>Solicitud</w:t>
            </w:r>
            <w:r>
              <w:rPr>
                <w:spacing w:val="-8"/>
              </w:rPr>
              <w:t> </w:t>
            </w:r>
            <w:r>
              <w:rPr/>
              <w:t>de</w:t>
            </w:r>
            <w:r>
              <w:rPr>
                <w:spacing w:val="-4"/>
              </w:rPr>
              <w:t> </w:t>
            </w:r>
            <w:r>
              <w:rPr/>
              <w:t>control</w:t>
            </w:r>
            <w:r>
              <w:rPr>
                <w:spacing w:val="-5"/>
              </w:rPr>
              <w:t> </w:t>
            </w:r>
            <w:r>
              <w:rPr/>
              <w:t>de</w:t>
            </w:r>
            <w:r>
              <w:rPr>
                <w:spacing w:val="-4"/>
              </w:rPr>
              <w:t> </w:t>
            </w:r>
            <w:r>
              <w:rPr/>
              <w:t>legalidad</w:t>
            </w:r>
            <w:r>
              <w:rPr>
                <w:spacing w:val="-5"/>
              </w:rPr>
              <w:t> </w:t>
            </w:r>
            <w:r>
              <w:rPr/>
              <w:t>del</w:t>
            </w:r>
            <w:r>
              <w:rPr>
                <w:spacing w:val="-7"/>
              </w:rPr>
              <w:t> </w:t>
            </w:r>
            <w:r>
              <w:rPr/>
              <w:t>procedimiento</w:t>
            </w:r>
            <w:r>
              <w:rPr>
                <w:spacing w:val="-5"/>
              </w:rPr>
              <w:t> </w:t>
            </w:r>
            <w:r>
              <w:rPr/>
              <w:t>seguido</w:t>
            </w:r>
            <w:r>
              <w:rPr>
                <w:spacing w:val="-5"/>
              </w:rPr>
              <w:t> </w:t>
            </w:r>
            <w:r>
              <w:rPr/>
              <w:t>ante</w:t>
            </w:r>
            <w:r>
              <w:rPr>
                <w:spacing w:val="-6"/>
              </w:rPr>
              <w:t> </w:t>
            </w:r>
            <w:r>
              <w:rPr/>
              <w:t>la</w:t>
            </w:r>
            <w:r>
              <w:rPr>
                <w:spacing w:val="-6"/>
              </w:rPr>
              <w:t> </w:t>
            </w:r>
            <w:r>
              <w:rPr>
                <w:spacing w:val="-2"/>
              </w:rPr>
              <w:t>Comisión</w:t>
            </w:r>
            <w:r>
              <w:rPr/>
              <w:tab/>
            </w:r>
            <w:r>
              <w:rPr>
                <w:spacing w:val="-10"/>
              </w:rPr>
              <w:t>6</w:t>
            </w:r>
          </w:hyperlink>
        </w:p>
        <w:p>
          <w:pPr>
            <w:pStyle w:val="TOC6"/>
            <w:numPr>
              <w:ilvl w:val="1"/>
              <w:numId w:val="2"/>
            </w:numPr>
            <w:tabs>
              <w:tab w:pos="948" w:val="left" w:leader="none"/>
              <w:tab w:pos="9107" w:val="left" w:leader="dot"/>
            </w:tabs>
            <w:spacing w:line="240" w:lineRule="auto" w:before="0" w:after="0"/>
            <w:ind w:left="947" w:right="0" w:hanging="327"/>
            <w:jc w:val="left"/>
          </w:pPr>
          <w:hyperlink w:history="true" w:anchor="_bookmark14">
            <w:r>
              <w:rPr/>
              <w:t>Alegatos</w:t>
            </w:r>
            <w:r>
              <w:rPr>
                <w:spacing w:val="-3"/>
              </w:rPr>
              <w:t> </w:t>
            </w:r>
            <w:r>
              <w:rPr/>
              <w:t>de</w:t>
            </w:r>
            <w:r>
              <w:rPr>
                <w:spacing w:val="-3"/>
              </w:rPr>
              <w:t> </w:t>
            </w:r>
            <w:r>
              <w:rPr/>
              <w:t>las</w:t>
            </w:r>
            <w:r>
              <w:rPr>
                <w:spacing w:val="-3"/>
              </w:rPr>
              <w:t> </w:t>
            </w:r>
            <w:r>
              <w:rPr/>
              <w:t>partes</w:t>
            </w:r>
            <w:r>
              <w:rPr>
                <w:spacing w:val="-2"/>
              </w:rPr>
              <w:t> </w:t>
            </w:r>
            <w:r>
              <w:rPr/>
              <w:t>y</w:t>
            </w:r>
            <w:r>
              <w:rPr>
                <w:spacing w:val="-3"/>
              </w:rPr>
              <w:t> </w:t>
            </w:r>
            <w:r>
              <w:rPr/>
              <w:t>de</w:t>
            </w:r>
            <w:r>
              <w:rPr>
                <w:spacing w:val="-1"/>
              </w:rPr>
              <w:t> </w:t>
            </w:r>
            <w:r>
              <w:rPr/>
              <w:t>la</w:t>
            </w:r>
            <w:r>
              <w:rPr>
                <w:spacing w:val="-3"/>
              </w:rPr>
              <w:t> </w:t>
            </w:r>
            <w:r>
              <w:rPr>
                <w:spacing w:val="-2"/>
              </w:rPr>
              <w:t>Comisión</w:t>
            </w:r>
            <w:r>
              <w:rPr/>
              <w:tab/>
            </w:r>
            <w:r>
              <w:rPr>
                <w:spacing w:val="-10"/>
              </w:rPr>
              <w:t>6</w:t>
            </w:r>
          </w:hyperlink>
        </w:p>
        <w:p>
          <w:pPr>
            <w:pStyle w:val="TOC6"/>
            <w:numPr>
              <w:ilvl w:val="1"/>
              <w:numId w:val="2"/>
            </w:numPr>
            <w:tabs>
              <w:tab w:pos="948" w:val="left" w:leader="none"/>
              <w:tab w:pos="9107" w:val="left" w:leader="dot"/>
            </w:tabs>
            <w:spacing w:line="240" w:lineRule="auto" w:before="0" w:after="0"/>
            <w:ind w:left="947" w:right="0" w:hanging="327"/>
            <w:jc w:val="left"/>
          </w:pPr>
          <w:hyperlink w:history="true" w:anchor="_bookmark17">
            <w:r>
              <w:rPr/>
              <w:t>Consideraciones</w:t>
            </w:r>
            <w:r>
              <w:rPr>
                <w:spacing w:val="-6"/>
              </w:rPr>
              <w:t> </w:t>
            </w:r>
            <w:r>
              <w:rPr/>
              <w:t>de</w:t>
            </w:r>
            <w:r>
              <w:rPr>
                <w:spacing w:val="-3"/>
              </w:rPr>
              <w:t> </w:t>
            </w:r>
            <w:r>
              <w:rPr/>
              <w:t>la</w:t>
            </w:r>
            <w:r>
              <w:rPr>
                <w:spacing w:val="-6"/>
              </w:rPr>
              <w:t> </w:t>
            </w:r>
            <w:r>
              <w:rPr>
                <w:spacing w:val="-4"/>
              </w:rPr>
              <w:t>Corte</w:t>
            </w:r>
            <w:r>
              <w:rPr/>
              <w:tab/>
            </w:r>
            <w:r>
              <w:rPr>
                <w:spacing w:val="-10"/>
              </w:rPr>
              <w:t>7</w:t>
            </w:r>
          </w:hyperlink>
        </w:p>
        <w:p>
          <w:pPr>
            <w:pStyle w:val="TOC2"/>
            <w:numPr>
              <w:ilvl w:val="0"/>
              <w:numId w:val="2"/>
            </w:numPr>
            <w:tabs>
              <w:tab w:pos="860" w:val="left" w:leader="none"/>
              <w:tab w:pos="861" w:val="left" w:leader="none"/>
              <w:tab w:pos="9095" w:val="left" w:leader="dot"/>
            </w:tabs>
            <w:spacing w:line="240" w:lineRule="auto" w:before="0" w:after="0"/>
            <w:ind w:left="860" w:right="0" w:hanging="481"/>
            <w:jc w:val="left"/>
          </w:pPr>
          <w:hyperlink w:history="true" w:anchor="_bookmark20">
            <w:r>
              <w:rPr/>
              <w:t>Alegada</w:t>
            </w:r>
            <w:r>
              <w:rPr>
                <w:spacing w:val="-5"/>
              </w:rPr>
              <w:t> </w:t>
            </w:r>
            <w:r>
              <w:rPr/>
              <w:t>falta</w:t>
            </w:r>
            <w:r>
              <w:rPr>
                <w:spacing w:val="-4"/>
              </w:rPr>
              <w:t> </w:t>
            </w:r>
            <w:r>
              <w:rPr/>
              <w:t>de</w:t>
            </w:r>
            <w:r>
              <w:rPr>
                <w:spacing w:val="-6"/>
              </w:rPr>
              <w:t> </w:t>
            </w:r>
            <w:r>
              <w:rPr/>
              <w:t>agotamiento</w:t>
            </w:r>
            <w:r>
              <w:rPr>
                <w:spacing w:val="-6"/>
              </w:rPr>
              <w:t> </w:t>
            </w:r>
            <w:r>
              <w:rPr/>
              <w:t>de</w:t>
            </w:r>
            <w:r>
              <w:rPr>
                <w:spacing w:val="-4"/>
              </w:rPr>
              <w:t> </w:t>
            </w:r>
            <w:r>
              <w:rPr/>
              <w:t>los</w:t>
            </w:r>
            <w:r>
              <w:rPr>
                <w:spacing w:val="-4"/>
              </w:rPr>
              <w:t> </w:t>
            </w:r>
            <w:r>
              <w:rPr/>
              <w:t>recursos</w:t>
            </w:r>
            <w:r>
              <w:rPr>
                <w:spacing w:val="-4"/>
              </w:rPr>
              <w:t> </w:t>
            </w:r>
            <w:r>
              <w:rPr>
                <w:spacing w:val="-2"/>
              </w:rPr>
              <w:t>internos</w:t>
            </w:r>
            <w:r>
              <w:rPr/>
              <w:tab/>
            </w:r>
            <w:r>
              <w:rPr>
                <w:spacing w:val="-10"/>
              </w:rPr>
              <w:t>8</w:t>
            </w:r>
          </w:hyperlink>
        </w:p>
        <w:p>
          <w:pPr>
            <w:pStyle w:val="TOC5"/>
            <w:numPr>
              <w:ilvl w:val="1"/>
              <w:numId w:val="2"/>
            </w:numPr>
            <w:tabs>
              <w:tab w:pos="948" w:val="left" w:leader="none"/>
              <w:tab w:pos="9107" w:val="left" w:leader="dot"/>
            </w:tabs>
            <w:spacing w:line="240" w:lineRule="auto" w:before="0" w:after="0"/>
            <w:ind w:left="947" w:right="0" w:hanging="328"/>
            <w:jc w:val="left"/>
          </w:pPr>
          <w:hyperlink w:history="true" w:anchor="_bookmark21">
            <w:r>
              <w:rPr/>
              <w:t>Alegatos</w:t>
            </w:r>
            <w:r>
              <w:rPr>
                <w:spacing w:val="-3"/>
              </w:rPr>
              <w:t> </w:t>
            </w:r>
            <w:r>
              <w:rPr/>
              <w:t>de</w:t>
            </w:r>
            <w:r>
              <w:rPr>
                <w:spacing w:val="-2"/>
              </w:rPr>
              <w:t> </w:t>
            </w:r>
            <w:r>
              <w:rPr/>
              <w:t>las</w:t>
            </w:r>
            <w:r>
              <w:rPr>
                <w:spacing w:val="-3"/>
              </w:rPr>
              <w:t> </w:t>
            </w:r>
            <w:r>
              <w:rPr/>
              <w:t>partes</w:t>
            </w:r>
            <w:r>
              <w:rPr>
                <w:spacing w:val="-3"/>
              </w:rPr>
              <w:t> </w:t>
            </w:r>
            <w:r>
              <w:rPr/>
              <w:t>y</w:t>
            </w:r>
            <w:r>
              <w:rPr>
                <w:spacing w:val="-2"/>
              </w:rPr>
              <w:t> </w:t>
            </w:r>
            <w:r>
              <w:rPr/>
              <w:t>de</w:t>
            </w:r>
            <w:r>
              <w:rPr>
                <w:spacing w:val="-2"/>
              </w:rPr>
              <w:t> </w:t>
            </w:r>
            <w:r>
              <w:rPr/>
              <w:t>la</w:t>
            </w:r>
            <w:r>
              <w:rPr>
                <w:spacing w:val="-3"/>
              </w:rPr>
              <w:t> </w:t>
            </w:r>
            <w:r>
              <w:rPr>
                <w:spacing w:val="-2"/>
              </w:rPr>
              <w:t>Comisión</w:t>
            </w:r>
            <w:r>
              <w:rPr/>
              <w:tab/>
            </w:r>
            <w:r>
              <w:rPr>
                <w:spacing w:val="-10"/>
              </w:rPr>
              <w:t>8</w:t>
            </w:r>
          </w:hyperlink>
        </w:p>
        <w:p>
          <w:pPr>
            <w:pStyle w:val="TOC5"/>
            <w:numPr>
              <w:ilvl w:val="1"/>
              <w:numId w:val="2"/>
            </w:numPr>
            <w:tabs>
              <w:tab w:pos="948" w:val="left" w:leader="none"/>
              <w:tab w:pos="9107" w:val="left" w:leader="dot"/>
            </w:tabs>
            <w:spacing w:line="240" w:lineRule="auto" w:before="0" w:after="0"/>
            <w:ind w:left="947" w:right="0" w:hanging="328"/>
            <w:jc w:val="left"/>
          </w:pPr>
          <w:hyperlink w:history="true" w:anchor="_bookmark22">
            <w:r>
              <w:rPr/>
              <w:t>Consideraciones</w:t>
            </w:r>
            <w:r>
              <w:rPr>
                <w:spacing w:val="-5"/>
              </w:rPr>
              <w:t> </w:t>
            </w:r>
            <w:r>
              <w:rPr/>
              <w:t>de</w:t>
            </w:r>
            <w:r>
              <w:rPr>
                <w:spacing w:val="-5"/>
              </w:rPr>
              <w:t> </w:t>
            </w:r>
            <w:r>
              <w:rPr/>
              <w:t>la</w:t>
            </w:r>
            <w:r>
              <w:rPr>
                <w:spacing w:val="-5"/>
              </w:rPr>
              <w:t> </w:t>
            </w:r>
            <w:r>
              <w:rPr>
                <w:spacing w:val="-4"/>
              </w:rPr>
              <w:t>Corte</w:t>
            </w:r>
            <w:r>
              <w:rPr/>
              <w:tab/>
            </w:r>
            <w:r>
              <w:rPr>
                <w:spacing w:val="-10"/>
              </w:rPr>
              <w:t>8</w:t>
            </w:r>
          </w:hyperlink>
        </w:p>
        <w:p>
          <w:pPr>
            <w:pStyle w:val="TOC4"/>
            <w:numPr>
              <w:ilvl w:val="0"/>
              <w:numId w:val="2"/>
            </w:numPr>
            <w:tabs>
              <w:tab w:pos="860" w:val="left" w:leader="none"/>
              <w:tab w:pos="861" w:val="left" w:leader="none"/>
            </w:tabs>
            <w:spacing w:line="240" w:lineRule="auto" w:before="0" w:after="0"/>
            <w:ind w:left="860" w:right="476" w:hanging="480"/>
            <w:jc w:val="left"/>
          </w:pPr>
          <w:hyperlink w:history="true" w:anchor="_bookmark30">
            <w:r>
              <w:rPr/>
              <w:t>Alegada</w:t>
            </w:r>
            <w:r>
              <w:rPr>
                <w:spacing w:val="-2"/>
              </w:rPr>
              <w:t> </w:t>
            </w:r>
            <w:r>
              <w:rPr/>
              <w:t>falta</w:t>
            </w:r>
            <w:r>
              <w:rPr>
                <w:spacing w:val="-2"/>
              </w:rPr>
              <w:t> </w:t>
            </w:r>
            <w:r>
              <w:rPr/>
              <w:t>de</w:t>
            </w:r>
            <w:r>
              <w:rPr>
                <w:spacing w:val="-2"/>
              </w:rPr>
              <w:t> </w:t>
            </w:r>
            <w:r>
              <w:rPr/>
              <w:t>competencia</w:t>
            </w:r>
            <w:r>
              <w:rPr>
                <w:spacing w:val="-2"/>
              </w:rPr>
              <w:t> </w:t>
            </w:r>
            <w:r>
              <w:rPr/>
              <w:t>de</w:t>
            </w:r>
            <w:r>
              <w:rPr>
                <w:spacing w:val="-2"/>
              </w:rPr>
              <w:t> </w:t>
            </w:r>
            <w:r>
              <w:rPr/>
              <w:t>la</w:t>
            </w:r>
            <w:r>
              <w:rPr>
                <w:spacing w:val="-5"/>
              </w:rPr>
              <w:t> </w:t>
            </w:r>
            <w:r>
              <w:rPr/>
              <w:t>Corte</w:t>
            </w:r>
            <w:r>
              <w:rPr>
                <w:spacing w:val="-4"/>
              </w:rPr>
              <w:t> </w:t>
            </w:r>
            <w:r>
              <w:rPr/>
              <w:t>Interamericana</w:t>
            </w:r>
            <w:r>
              <w:rPr>
                <w:spacing w:val="-5"/>
              </w:rPr>
              <w:t> </w:t>
            </w:r>
            <w:r>
              <w:rPr/>
              <w:t>para</w:t>
            </w:r>
            <w:r>
              <w:rPr>
                <w:spacing w:val="-2"/>
              </w:rPr>
              <w:t> </w:t>
            </w:r>
            <w:r>
              <w:rPr/>
              <w:t>actuar</w:t>
            </w:r>
            <w:r>
              <w:rPr>
                <w:spacing w:val="-4"/>
              </w:rPr>
              <w:t> </w:t>
            </w:r>
            <w:r>
              <w:rPr/>
              <w:t>como</w:t>
            </w:r>
            <w:r>
              <w:rPr>
                <w:spacing w:val="-3"/>
              </w:rPr>
              <w:t> </w:t>
            </w:r>
            <w:r>
              <w:rPr/>
              <w:t>cuarta</w:t>
            </w:r>
            <w:r>
              <w:rPr>
                <w:spacing w:val="-5"/>
              </w:rPr>
              <w:t> </w:t>
            </w:r>
            <w:r>
              <w:rPr/>
              <w:t>instancia</w:t>
            </w:r>
          </w:hyperlink>
          <w:r>
            <w:rPr/>
            <w:t> </w:t>
          </w:r>
          <w:hyperlink w:history="true" w:anchor="_bookmark30">
            <w:r>
              <w:rPr>
                <w:spacing w:val="-6"/>
              </w:rPr>
              <w:t>11</w:t>
            </w:r>
          </w:hyperlink>
        </w:p>
        <w:p>
          <w:pPr>
            <w:pStyle w:val="TOC5"/>
            <w:numPr>
              <w:ilvl w:val="1"/>
              <w:numId w:val="2"/>
            </w:numPr>
            <w:tabs>
              <w:tab w:pos="950" w:val="left" w:leader="none"/>
              <w:tab w:pos="9003" w:val="left" w:leader="dot"/>
            </w:tabs>
            <w:spacing w:line="240" w:lineRule="auto" w:before="0" w:after="0"/>
            <w:ind w:left="949" w:right="0" w:hanging="330"/>
            <w:jc w:val="left"/>
          </w:pPr>
          <w:hyperlink w:history="true" w:anchor="_bookmark31">
            <w:r>
              <w:rPr/>
              <w:t>Alegatos</w:t>
            </w:r>
            <w:r>
              <w:rPr>
                <w:spacing w:val="-3"/>
              </w:rPr>
              <w:t> </w:t>
            </w:r>
            <w:r>
              <w:rPr/>
              <w:t>de</w:t>
            </w:r>
            <w:r>
              <w:rPr>
                <w:spacing w:val="-3"/>
              </w:rPr>
              <w:t> </w:t>
            </w:r>
            <w:r>
              <w:rPr/>
              <w:t>las</w:t>
            </w:r>
            <w:r>
              <w:rPr>
                <w:spacing w:val="-3"/>
              </w:rPr>
              <w:t> </w:t>
            </w:r>
            <w:r>
              <w:rPr/>
              <w:t>partes</w:t>
            </w:r>
            <w:r>
              <w:rPr>
                <w:spacing w:val="-2"/>
              </w:rPr>
              <w:t> </w:t>
            </w:r>
            <w:r>
              <w:rPr/>
              <w:t>y</w:t>
            </w:r>
            <w:r>
              <w:rPr>
                <w:spacing w:val="-3"/>
              </w:rPr>
              <w:t> </w:t>
            </w:r>
            <w:r>
              <w:rPr/>
              <w:t>de</w:t>
            </w:r>
            <w:r>
              <w:rPr>
                <w:spacing w:val="-1"/>
              </w:rPr>
              <w:t> </w:t>
            </w:r>
            <w:r>
              <w:rPr/>
              <w:t>la</w:t>
            </w:r>
            <w:r>
              <w:rPr>
                <w:spacing w:val="-3"/>
              </w:rPr>
              <w:t> </w:t>
            </w:r>
            <w:r>
              <w:rPr>
                <w:spacing w:val="-2"/>
              </w:rPr>
              <w:t>Comisión</w:t>
            </w:r>
            <w:r>
              <w:rPr/>
              <w:tab/>
            </w:r>
            <w:r>
              <w:rPr>
                <w:spacing w:val="-5"/>
              </w:rPr>
              <w:t>11</w:t>
            </w:r>
          </w:hyperlink>
        </w:p>
        <w:p>
          <w:pPr>
            <w:pStyle w:val="TOC5"/>
            <w:numPr>
              <w:ilvl w:val="1"/>
              <w:numId w:val="2"/>
            </w:numPr>
            <w:tabs>
              <w:tab w:pos="950" w:val="left" w:leader="none"/>
              <w:tab w:pos="9003" w:val="left" w:leader="dot"/>
            </w:tabs>
            <w:spacing w:line="240" w:lineRule="auto" w:before="0" w:after="0"/>
            <w:ind w:left="949" w:right="0" w:hanging="330"/>
            <w:jc w:val="left"/>
          </w:pPr>
          <w:hyperlink w:history="true" w:anchor="_bookmark32">
            <w:r>
              <w:rPr/>
              <w:t>Consideraciones</w:t>
            </w:r>
            <w:r>
              <w:rPr>
                <w:spacing w:val="-6"/>
              </w:rPr>
              <w:t> </w:t>
            </w:r>
            <w:r>
              <w:rPr/>
              <w:t>de</w:t>
            </w:r>
            <w:r>
              <w:rPr>
                <w:spacing w:val="-3"/>
              </w:rPr>
              <w:t> </w:t>
            </w:r>
            <w:r>
              <w:rPr/>
              <w:t>la</w:t>
            </w:r>
            <w:r>
              <w:rPr>
                <w:spacing w:val="-6"/>
              </w:rPr>
              <w:t> </w:t>
            </w:r>
            <w:r>
              <w:rPr>
                <w:spacing w:val="-4"/>
              </w:rPr>
              <w:t>Corte</w:t>
            </w:r>
            <w:r>
              <w:rPr/>
              <w:tab/>
            </w:r>
            <w:r>
              <w:rPr>
                <w:spacing w:val="-5"/>
              </w:rPr>
              <w:t>11</w:t>
            </w:r>
          </w:hyperlink>
        </w:p>
        <w:p>
          <w:pPr>
            <w:pStyle w:val="TOC2"/>
            <w:numPr>
              <w:ilvl w:val="0"/>
              <w:numId w:val="2"/>
            </w:numPr>
            <w:tabs>
              <w:tab w:pos="860" w:val="left" w:leader="none"/>
              <w:tab w:pos="861" w:val="left" w:leader="none"/>
              <w:tab w:pos="8979" w:val="left" w:leader="dot"/>
            </w:tabs>
            <w:spacing w:line="240" w:lineRule="auto" w:before="0" w:after="0"/>
            <w:ind w:left="860" w:right="0" w:hanging="481"/>
            <w:jc w:val="left"/>
          </w:pPr>
          <w:hyperlink w:history="true" w:anchor="_bookmark35">
            <w:r>
              <w:rPr/>
              <w:t>Alegada</w:t>
            </w:r>
            <w:r>
              <w:rPr>
                <w:spacing w:val="-4"/>
              </w:rPr>
              <w:t> </w:t>
            </w:r>
            <w:r>
              <w:rPr/>
              <w:t>improcedencia</w:t>
            </w:r>
            <w:r>
              <w:rPr>
                <w:spacing w:val="-3"/>
              </w:rPr>
              <w:t> </w:t>
            </w:r>
            <w:r>
              <w:rPr/>
              <w:t>de</w:t>
            </w:r>
            <w:r>
              <w:rPr>
                <w:spacing w:val="-6"/>
              </w:rPr>
              <w:t> </w:t>
            </w:r>
            <w:r>
              <w:rPr/>
              <w:t>la</w:t>
            </w:r>
            <w:r>
              <w:rPr>
                <w:spacing w:val="-3"/>
              </w:rPr>
              <w:t> </w:t>
            </w:r>
            <w:r>
              <w:rPr/>
              <w:t>denuncia</w:t>
            </w:r>
            <w:r>
              <w:rPr>
                <w:spacing w:val="-6"/>
              </w:rPr>
              <w:t> </w:t>
            </w:r>
            <w:r>
              <w:rPr/>
              <w:t>por</w:t>
            </w:r>
            <w:r>
              <w:rPr>
                <w:spacing w:val="-6"/>
              </w:rPr>
              <w:t> </w:t>
            </w:r>
            <w:r>
              <w:rPr/>
              <w:t>falta</w:t>
            </w:r>
            <w:r>
              <w:rPr>
                <w:spacing w:val="-6"/>
              </w:rPr>
              <w:t> </w:t>
            </w:r>
            <w:r>
              <w:rPr/>
              <w:t>de</w:t>
            </w:r>
            <w:r>
              <w:rPr>
                <w:spacing w:val="-3"/>
              </w:rPr>
              <w:t> </w:t>
            </w:r>
            <w:r>
              <w:rPr>
                <w:spacing w:val="-2"/>
              </w:rPr>
              <w:t>objeto</w:t>
            </w:r>
            <w:r>
              <w:rPr/>
              <w:tab/>
            </w:r>
            <w:r>
              <w:rPr>
                <w:spacing w:val="-5"/>
              </w:rPr>
              <w:t>12</w:t>
            </w:r>
          </w:hyperlink>
        </w:p>
        <w:p>
          <w:pPr>
            <w:pStyle w:val="TOC5"/>
            <w:numPr>
              <w:ilvl w:val="1"/>
              <w:numId w:val="2"/>
            </w:numPr>
            <w:tabs>
              <w:tab w:pos="962" w:val="left" w:leader="none"/>
              <w:tab w:pos="9003" w:val="left" w:leader="dot"/>
            </w:tabs>
            <w:spacing w:line="240" w:lineRule="auto" w:before="0" w:after="0"/>
            <w:ind w:left="961" w:right="0" w:hanging="342"/>
            <w:jc w:val="left"/>
          </w:pPr>
          <w:hyperlink w:history="true" w:anchor="_bookmark36">
            <w:r>
              <w:rPr/>
              <w:t>Alegatos</w:t>
            </w:r>
            <w:r>
              <w:rPr>
                <w:spacing w:val="-3"/>
              </w:rPr>
              <w:t> </w:t>
            </w:r>
            <w:r>
              <w:rPr/>
              <w:t>de</w:t>
            </w:r>
            <w:r>
              <w:rPr>
                <w:spacing w:val="-3"/>
              </w:rPr>
              <w:t> </w:t>
            </w:r>
            <w:r>
              <w:rPr/>
              <w:t>las</w:t>
            </w:r>
            <w:r>
              <w:rPr>
                <w:spacing w:val="-3"/>
              </w:rPr>
              <w:t> </w:t>
            </w:r>
            <w:r>
              <w:rPr/>
              <w:t>partes</w:t>
            </w:r>
            <w:r>
              <w:rPr>
                <w:spacing w:val="-6"/>
              </w:rPr>
              <w:t> </w:t>
            </w:r>
            <w:r>
              <w:rPr/>
              <w:t>y</w:t>
            </w:r>
            <w:r>
              <w:rPr>
                <w:spacing w:val="-3"/>
              </w:rPr>
              <w:t> </w:t>
            </w:r>
            <w:r>
              <w:rPr/>
              <w:t>de</w:t>
            </w:r>
            <w:r>
              <w:rPr>
                <w:spacing w:val="-1"/>
              </w:rPr>
              <w:t> </w:t>
            </w:r>
            <w:r>
              <w:rPr/>
              <w:t>la</w:t>
            </w:r>
            <w:r>
              <w:rPr>
                <w:spacing w:val="-3"/>
              </w:rPr>
              <w:t> </w:t>
            </w:r>
            <w:r>
              <w:rPr>
                <w:spacing w:val="-2"/>
              </w:rPr>
              <w:t>Comisión</w:t>
            </w:r>
            <w:r>
              <w:rPr/>
              <w:tab/>
            </w:r>
            <w:r>
              <w:rPr>
                <w:spacing w:val="-5"/>
              </w:rPr>
              <w:t>12</w:t>
            </w:r>
          </w:hyperlink>
        </w:p>
        <w:p>
          <w:pPr>
            <w:pStyle w:val="TOC5"/>
            <w:numPr>
              <w:ilvl w:val="1"/>
              <w:numId w:val="2"/>
            </w:numPr>
            <w:tabs>
              <w:tab w:pos="962" w:val="left" w:leader="none"/>
              <w:tab w:pos="9003" w:val="left" w:leader="dot"/>
            </w:tabs>
            <w:spacing w:line="240" w:lineRule="auto" w:before="0" w:after="0"/>
            <w:ind w:left="961" w:right="0" w:hanging="342"/>
            <w:jc w:val="left"/>
          </w:pPr>
          <w:hyperlink w:history="true" w:anchor="_bookmark37">
            <w:r>
              <w:rPr/>
              <w:t>Consideraciones</w:t>
            </w:r>
            <w:r>
              <w:rPr>
                <w:spacing w:val="-6"/>
              </w:rPr>
              <w:t> </w:t>
            </w:r>
            <w:r>
              <w:rPr/>
              <w:t>de</w:t>
            </w:r>
            <w:r>
              <w:rPr>
                <w:spacing w:val="-3"/>
              </w:rPr>
              <w:t> </w:t>
            </w:r>
            <w:r>
              <w:rPr/>
              <w:t>la</w:t>
            </w:r>
            <w:r>
              <w:rPr>
                <w:spacing w:val="-6"/>
              </w:rPr>
              <w:t> </w:t>
            </w:r>
            <w:r>
              <w:rPr>
                <w:spacing w:val="-4"/>
              </w:rPr>
              <w:t>Corte</w:t>
            </w:r>
            <w:r>
              <w:rPr/>
              <w:tab/>
            </w:r>
            <w:r>
              <w:rPr>
                <w:spacing w:val="-5"/>
              </w:rPr>
              <w:t>12</w:t>
            </w:r>
          </w:hyperlink>
        </w:p>
        <w:p>
          <w:pPr>
            <w:pStyle w:val="TOC4"/>
            <w:numPr>
              <w:ilvl w:val="0"/>
              <w:numId w:val="2"/>
            </w:numPr>
            <w:tabs>
              <w:tab w:pos="860" w:val="left" w:leader="none"/>
              <w:tab w:pos="861" w:val="left" w:leader="none"/>
              <w:tab w:pos="8979" w:val="left" w:leader="dot"/>
            </w:tabs>
            <w:spacing w:line="240" w:lineRule="auto" w:before="0" w:after="0"/>
            <w:ind w:left="380" w:right="388" w:firstLine="0"/>
            <w:jc w:val="left"/>
          </w:pPr>
          <w:hyperlink w:history="true" w:anchor="_bookmark38">
            <w:r>
              <w:rPr/>
              <w:t>Alegada falta de competencia de la Corte respecto de las alegadas violaciones del artículo</w:t>
            </w:r>
          </w:hyperlink>
          <w:r>
            <w:rPr>
              <w:spacing w:val="54"/>
            </w:rPr>
            <w:t> </w:t>
          </w:r>
          <w:hyperlink w:history="true" w:anchor="_bookmark38">
            <w:r>
              <w:rPr/>
              <w:t>26</w:t>
            </w:r>
            <w:r>
              <w:rPr>
                <w:spacing w:val="-2"/>
              </w:rPr>
              <w:t> </w:t>
            </w:r>
            <w:r>
              <w:rPr/>
              <w:t>de</w:t>
            </w:r>
            <w:r>
              <w:rPr>
                <w:spacing w:val="-1"/>
              </w:rPr>
              <w:t> </w:t>
            </w:r>
            <w:r>
              <w:rPr/>
              <w:t>la</w:t>
            </w:r>
            <w:r>
              <w:rPr>
                <w:spacing w:val="-2"/>
              </w:rPr>
              <w:t> Convención</w:t>
            </w:r>
            <w:r>
              <w:rPr/>
              <w:tab/>
            </w:r>
            <w:r>
              <w:rPr>
                <w:spacing w:val="-5"/>
              </w:rPr>
              <w:t>13</w:t>
            </w:r>
          </w:hyperlink>
        </w:p>
        <w:p>
          <w:pPr>
            <w:pStyle w:val="TOC5"/>
            <w:numPr>
              <w:ilvl w:val="1"/>
              <w:numId w:val="2"/>
            </w:numPr>
            <w:tabs>
              <w:tab w:pos="940" w:val="left" w:leader="none"/>
              <w:tab w:pos="9003" w:val="left" w:leader="dot"/>
            </w:tabs>
            <w:spacing w:line="240" w:lineRule="auto" w:before="0" w:after="0"/>
            <w:ind w:left="939" w:right="0" w:hanging="320"/>
            <w:jc w:val="left"/>
          </w:pPr>
          <w:hyperlink w:history="true" w:anchor="_bookmark39">
            <w:r>
              <w:rPr/>
              <w:t>Alegatos</w:t>
            </w:r>
            <w:r>
              <w:rPr>
                <w:spacing w:val="-4"/>
              </w:rPr>
              <w:t> </w:t>
            </w:r>
            <w:r>
              <w:rPr/>
              <w:t>de</w:t>
            </w:r>
            <w:r>
              <w:rPr>
                <w:spacing w:val="-3"/>
              </w:rPr>
              <w:t> </w:t>
            </w:r>
            <w:r>
              <w:rPr/>
              <w:t>las</w:t>
            </w:r>
            <w:r>
              <w:rPr>
                <w:spacing w:val="-3"/>
              </w:rPr>
              <w:t> </w:t>
            </w:r>
            <w:r>
              <w:rPr/>
              <w:t>partes</w:t>
            </w:r>
            <w:r>
              <w:rPr>
                <w:spacing w:val="-4"/>
              </w:rPr>
              <w:t> </w:t>
            </w:r>
            <w:r>
              <w:rPr/>
              <w:t>y</w:t>
            </w:r>
            <w:r>
              <w:rPr>
                <w:spacing w:val="-3"/>
              </w:rPr>
              <w:t> </w:t>
            </w:r>
            <w:r>
              <w:rPr/>
              <w:t>de</w:t>
            </w:r>
            <w:r>
              <w:rPr>
                <w:spacing w:val="-1"/>
              </w:rPr>
              <w:t> </w:t>
            </w:r>
            <w:r>
              <w:rPr/>
              <w:t>la</w:t>
            </w:r>
            <w:r>
              <w:rPr>
                <w:spacing w:val="-4"/>
              </w:rPr>
              <w:t> </w:t>
            </w:r>
            <w:r>
              <w:rPr>
                <w:spacing w:val="-2"/>
              </w:rPr>
              <w:t>Comisión</w:t>
            </w:r>
            <w:r>
              <w:rPr/>
              <w:tab/>
            </w:r>
            <w:r>
              <w:rPr>
                <w:spacing w:val="-5"/>
              </w:rPr>
              <w:t>13</w:t>
            </w:r>
          </w:hyperlink>
        </w:p>
        <w:p>
          <w:pPr>
            <w:pStyle w:val="TOC5"/>
            <w:numPr>
              <w:ilvl w:val="1"/>
              <w:numId w:val="2"/>
            </w:numPr>
            <w:tabs>
              <w:tab w:pos="941" w:val="left" w:leader="none"/>
              <w:tab w:pos="9003" w:val="left" w:leader="dot"/>
            </w:tabs>
            <w:spacing w:line="240" w:lineRule="auto" w:before="0" w:after="0"/>
            <w:ind w:left="940" w:right="0" w:hanging="321"/>
            <w:jc w:val="left"/>
          </w:pPr>
          <w:hyperlink w:history="true" w:anchor="_bookmark43">
            <w:r>
              <w:rPr/>
              <w:t>Consideraciones</w:t>
            </w:r>
            <w:r>
              <w:rPr>
                <w:spacing w:val="-6"/>
              </w:rPr>
              <w:t> </w:t>
            </w:r>
            <w:r>
              <w:rPr/>
              <w:t>de</w:t>
            </w:r>
            <w:r>
              <w:rPr>
                <w:spacing w:val="-4"/>
              </w:rPr>
              <w:t> </w:t>
            </w:r>
            <w:r>
              <w:rPr/>
              <w:t>la</w:t>
            </w:r>
            <w:r>
              <w:rPr>
                <w:spacing w:val="-6"/>
              </w:rPr>
              <w:t> </w:t>
            </w:r>
            <w:r>
              <w:rPr>
                <w:spacing w:val="-4"/>
              </w:rPr>
              <w:t>Corte</w:t>
            </w:r>
            <w:r>
              <w:rPr/>
              <w:tab/>
            </w:r>
            <w:r>
              <w:rPr>
                <w:spacing w:val="-5"/>
              </w:rPr>
              <w:t>14</w:t>
            </w:r>
          </w:hyperlink>
        </w:p>
        <w:p>
          <w:pPr>
            <w:pStyle w:val="TOC1"/>
            <w:numPr>
              <w:ilvl w:val="0"/>
              <w:numId w:val="1"/>
            </w:numPr>
            <w:tabs>
              <w:tab w:pos="559" w:val="left" w:leader="none"/>
              <w:tab w:pos="8979" w:val="left" w:leader="dot"/>
            </w:tabs>
            <w:spacing w:line="240" w:lineRule="auto" w:before="0" w:after="0"/>
            <w:ind w:left="558" w:right="0" w:hanging="179"/>
            <w:jc w:val="left"/>
          </w:pPr>
          <w:hyperlink w:history="true" w:anchor="_bookmark47">
            <w:r>
              <w:rPr/>
              <w:t>CUESTIÓN</w:t>
            </w:r>
            <w:r>
              <w:rPr>
                <w:spacing w:val="-5"/>
              </w:rPr>
              <w:t> </w:t>
            </w:r>
            <w:r>
              <w:rPr>
                <w:spacing w:val="-2"/>
              </w:rPr>
              <w:t>PRELIMINAR</w:t>
            </w:r>
            <w:r>
              <w:rPr/>
              <w:tab/>
            </w:r>
            <w:r>
              <w:rPr>
                <w:spacing w:val="-5"/>
              </w:rPr>
              <w:t>15</w:t>
            </w:r>
          </w:hyperlink>
        </w:p>
        <w:p>
          <w:pPr>
            <w:pStyle w:val="TOC2"/>
            <w:numPr>
              <w:ilvl w:val="0"/>
              <w:numId w:val="3"/>
            </w:numPr>
            <w:tabs>
              <w:tab w:pos="860" w:val="left" w:leader="none"/>
              <w:tab w:pos="861" w:val="left" w:leader="none"/>
              <w:tab w:pos="8979" w:val="left" w:leader="dot"/>
            </w:tabs>
            <w:spacing w:line="240" w:lineRule="auto" w:before="0" w:after="0"/>
            <w:ind w:left="860" w:right="0" w:hanging="481"/>
            <w:jc w:val="left"/>
          </w:pPr>
          <w:hyperlink w:history="true" w:anchor="_bookmark48">
            <w:r>
              <w:rPr/>
              <w:t>Alegatos</w:t>
            </w:r>
            <w:r>
              <w:rPr>
                <w:spacing w:val="-5"/>
              </w:rPr>
              <w:t> </w:t>
            </w:r>
            <w:r>
              <w:rPr/>
              <w:t>de</w:t>
            </w:r>
            <w:r>
              <w:rPr>
                <w:spacing w:val="-2"/>
              </w:rPr>
              <w:t> </w:t>
            </w:r>
            <w:r>
              <w:rPr/>
              <w:t>las</w:t>
            </w:r>
            <w:r>
              <w:rPr>
                <w:spacing w:val="-4"/>
              </w:rPr>
              <w:t> </w:t>
            </w:r>
            <w:r>
              <w:rPr/>
              <w:t>partes</w:t>
            </w:r>
            <w:r>
              <w:rPr>
                <w:spacing w:val="-5"/>
              </w:rPr>
              <w:t> </w:t>
            </w:r>
            <w:r>
              <w:rPr/>
              <w:t>y</w:t>
            </w:r>
            <w:r>
              <w:rPr>
                <w:spacing w:val="-1"/>
              </w:rPr>
              <w:t> </w:t>
            </w:r>
            <w:r>
              <w:rPr/>
              <w:t>de</w:t>
            </w:r>
            <w:r>
              <w:rPr>
                <w:spacing w:val="-4"/>
              </w:rPr>
              <w:t> </w:t>
            </w:r>
            <w:r>
              <w:rPr/>
              <w:t>la</w:t>
            </w:r>
            <w:r>
              <w:rPr>
                <w:spacing w:val="-4"/>
              </w:rPr>
              <w:t> </w:t>
            </w:r>
            <w:r>
              <w:rPr>
                <w:spacing w:val="-2"/>
              </w:rPr>
              <w:t>Comisión</w:t>
            </w:r>
            <w:r>
              <w:rPr/>
              <w:tab/>
            </w:r>
            <w:r>
              <w:rPr>
                <w:spacing w:val="-5"/>
              </w:rPr>
              <w:t>15</w:t>
            </w:r>
          </w:hyperlink>
        </w:p>
        <w:p>
          <w:pPr>
            <w:pStyle w:val="TOC2"/>
            <w:numPr>
              <w:ilvl w:val="0"/>
              <w:numId w:val="3"/>
            </w:numPr>
            <w:tabs>
              <w:tab w:pos="860" w:val="left" w:leader="none"/>
              <w:tab w:pos="861" w:val="left" w:leader="none"/>
              <w:tab w:pos="8979" w:val="left" w:leader="dot"/>
            </w:tabs>
            <w:spacing w:line="240" w:lineRule="auto" w:before="2" w:after="0"/>
            <w:ind w:left="860" w:right="0" w:hanging="481"/>
            <w:jc w:val="left"/>
          </w:pPr>
          <w:hyperlink w:history="true" w:anchor="_bookmark50">
            <w:r>
              <w:rPr/>
              <w:t>Consideraciones</w:t>
            </w:r>
            <w:r>
              <w:rPr>
                <w:spacing w:val="-9"/>
              </w:rPr>
              <w:t> </w:t>
            </w:r>
            <w:r>
              <w:rPr/>
              <w:t>de</w:t>
            </w:r>
            <w:r>
              <w:rPr>
                <w:spacing w:val="-4"/>
              </w:rPr>
              <w:t> </w:t>
            </w:r>
            <w:r>
              <w:rPr/>
              <w:t>la</w:t>
            </w:r>
            <w:r>
              <w:rPr>
                <w:spacing w:val="-6"/>
              </w:rPr>
              <w:t> </w:t>
            </w:r>
            <w:r>
              <w:rPr>
                <w:spacing w:val="-4"/>
              </w:rPr>
              <w:t>Corte</w:t>
            </w:r>
            <w:r>
              <w:rPr/>
              <w:tab/>
            </w:r>
            <w:r>
              <w:rPr>
                <w:spacing w:val="-7"/>
              </w:rPr>
              <w:t>16</w:t>
            </w:r>
          </w:hyperlink>
        </w:p>
        <w:p>
          <w:pPr>
            <w:pStyle w:val="TOC1"/>
            <w:numPr>
              <w:ilvl w:val="0"/>
              <w:numId w:val="1"/>
            </w:numPr>
            <w:tabs>
              <w:tab w:pos="647" w:val="left" w:leader="none"/>
              <w:tab w:pos="8979" w:val="left" w:leader="dot"/>
            </w:tabs>
            <w:spacing w:line="240" w:lineRule="auto" w:before="0" w:after="0"/>
            <w:ind w:left="646" w:right="0" w:hanging="267"/>
            <w:jc w:val="left"/>
          </w:pPr>
          <w:hyperlink w:history="true" w:anchor="_bookmark57">
            <w:r>
              <w:rPr>
                <w:spacing w:val="-2"/>
              </w:rPr>
              <w:t>PRUEBA</w:t>
            </w:r>
            <w:r>
              <w:rPr/>
              <w:tab/>
            </w:r>
            <w:r>
              <w:rPr>
                <w:spacing w:val="-5"/>
              </w:rPr>
              <w:t>18</w:t>
            </w:r>
          </w:hyperlink>
        </w:p>
        <w:p>
          <w:pPr>
            <w:pStyle w:val="TOC2"/>
            <w:numPr>
              <w:ilvl w:val="0"/>
              <w:numId w:val="4"/>
            </w:numPr>
            <w:tabs>
              <w:tab w:pos="860" w:val="left" w:leader="none"/>
              <w:tab w:pos="861" w:val="left" w:leader="none"/>
              <w:tab w:pos="8979" w:val="left" w:leader="dot"/>
            </w:tabs>
            <w:spacing w:line="240" w:lineRule="auto" w:before="0" w:after="0"/>
            <w:ind w:left="860" w:right="0" w:hanging="481"/>
            <w:jc w:val="left"/>
          </w:pPr>
          <w:hyperlink w:history="true" w:anchor="_bookmark58">
            <w:r>
              <w:rPr/>
              <w:t>Admisibilidad</w:t>
            </w:r>
            <w:r>
              <w:rPr>
                <w:spacing w:val="-7"/>
              </w:rPr>
              <w:t> </w:t>
            </w:r>
            <w:r>
              <w:rPr/>
              <w:t>de</w:t>
            </w:r>
            <w:r>
              <w:rPr>
                <w:spacing w:val="-4"/>
              </w:rPr>
              <w:t> </w:t>
            </w:r>
            <w:r>
              <w:rPr/>
              <w:t>la</w:t>
            </w:r>
            <w:r>
              <w:rPr>
                <w:spacing w:val="-6"/>
              </w:rPr>
              <w:t> </w:t>
            </w:r>
            <w:r>
              <w:rPr/>
              <w:t>prueba</w:t>
            </w:r>
            <w:r>
              <w:rPr>
                <w:spacing w:val="-6"/>
              </w:rPr>
              <w:t> </w:t>
            </w:r>
            <w:r>
              <w:rPr>
                <w:spacing w:val="-2"/>
              </w:rPr>
              <w:t>documental</w:t>
            </w:r>
            <w:r>
              <w:rPr/>
              <w:tab/>
            </w:r>
            <w:r>
              <w:rPr>
                <w:spacing w:val="-5"/>
              </w:rPr>
              <w:t>18</w:t>
            </w:r>
          </w:hyperlink>
        </w:p>
        <w:p>
          <w:pPr>
            <w:pStyle w:val="TOC2"/>
            <w:numPr>
              <w:ilvl w:val="0"/>
              <w:numId w:val="4"/>
            </w:numPr>
            <w:tabs>
              <w:tab w:pos="860" w:val="left" w:leader="none"/>
              <w:tab w:pos="861" w:val="left" w:leader="none"/>
              <w:tab w:pos="8979" w:val="left" w:leader="dot"/>
            </w:tabs>
            <w:spacing w:line="240" w:lineRule="auto" w:before="0" w:after="0"/>
            <w:ind w:left="860" w:right="0" w:hanging="481"/>
            <w:jc w:val="left"/>
          </w:pPr>
          <w:hyperlink w:history="true" w:anchor="_bookmark63">
            <w:r>
              <w:rPr/>
              <w:t>Admisibilidad</w:t>
            </w:r>
            <w:r>
              <w:rPr>
                <w:spacing w:val="-7"/>
              </w:rPr>
              <w:t> </w:t>
            </w:r>
            <w:r>
              <w:rPr/>
              <w:t>de</w:t>
            </w:r>
            <w:r>
              <w:rPr>
                <w:spacing w:val="-3"/>
              </w:rPr>
              <w:t> </w:t>
            </w:r>
            <w:r>
              <w:rPr/>
              <w:t>la</w:t>
            </w:r>
            <w:r>
              <w:rPr>
                <w:spacing w:val="-6"/>
              </w:rPr>
              <w:t> </w:t>
            </w:r>
            <w:r>
              <w:rPr/>
              <w:t>prueba</w:t>
            </w:r>
            <w:r>
              <w:rPr>
                <w:spacing w:val="-7"/>
              </w:rPr>
              <w:t> </w:t>
            </w:r>
            <w:r>
              <w:rPr/>
              <w:t>testimonial</w:t>
            </w:r>
            <w:r>
              <w:rPr>
                <w:spacing w:val="-6"/>
              </w:rPr>
              <w:t> </w:t>
            </w:r>
            <w:r>
              <w:rPr/>
              <w:t>y</w:t>
            </w:r>
            <w:r>
              <w:rPr>
                <w:spacing w:val="-3"/>
              </w:rPr>
              <w:t> </w:t>
            </w:r>
            <w:r>
              <w:rPr>
                <w:spacing w:val="-2"/>
              </w:rPr>
              <w:t>pericial</w:t>
            </w:r>
            <w:r>
              <w:rPr/>
              <w:tab/>
            </w:r>
            <w:r>
              <w:rPr>
                <w:spacing w:val="-5"/>
              </w:rPr>
              <w:t>19</w:t>
            </w:r>
          </w:hyperlink>
        </w:p>
        <w:p>
          <w:pPr>
            <w:pStyle w:val="TOC1"/>
            <w:numPr>
              <w:ilvl w:val="0"/>
              <w:numId w:val="1"/>
            </w:numPr>
            <w:tabs>
              <w:tab w:pos="733" w:val="left" w:leader="none"/>
              <w:tab w:pos="8979" w:val="left" w:leader="dot"/>
            </w:tabs>
            <w:spacing w:line="240" w:lineRule="auto" w:before="0" w:after="0"/>
            <w:ind w:left="732" w:right="0" w:hanging="354"/>
            <w:jc w:val="left"/>
          </w:pPr>
          <w:hyperlink w:history="true" w:anchor="_bookmark64">
            <w:r>
              <w:rPr>
                <w:spacing w:val="-2"/>
              </w:rPr>
              <w:t>HECHOS</w:t>
            </w:r>
            <w:r>
              <w:rPr/>
              <w:tab/>
            </w:r>
            <w:r>
              <w:rPr>
                <w:spacing w:val="-5"/>
              </w:rPr>
              <w:t>19</w:t>
            </w:r>
          </w:hyperlink>
        </w:p>
        <w:p>
          <w:pPr>
            <w:pStyle w:val="TOC2"/>
            <w:numPr>
              <w:ilvl w:val="0"/>
              <w:numId w:val="5"/>
            </w:numPr>
            <w:tabs>
              <w:tab w:pos="859" w:val="left" w:leader="none"/>
              <w:tab w:pos="860" w:val="left" w:leader="none"/>
              <w:tab w:pos="8979" w:val="left" w:leader="dot"/>
            </w:tabs>
            <w:spacing w:line="240" w:lineRule="auto" w:before="0" w:after="0"/>
            <w:ind w:left="859" w:right="0" w:hanging="481"/>
            <w:jc w:val="left"/>
          </w:pPr>
          <w:hyperlink w:history="true" w:anchor="_bookmark68">
            <w:r>
              <w:rPr/>
              <w:t>Contexto</w:t>
            </w:r>
            <w:r>
              <w:rPr>
                <w:spacing w:val="-7"/>
              </w:rPr>
              <w:t> </w:t>
            </w:r>
            <w:r>
              <w:rPr/>
              <w:t>y</w:t>
            </w:r>
            <w:r>
              <w:rPr>
                <w:spacing w:val="-5"/>
              </w:rPr>
              <w:t> </w:t>
            </w:r>
            <w:r>
              <w:rPr/>
              <w:t>normatividad</w:t>
            </w:r>
            <w:r>
              <w:rPr>
                <w:spacing w:val="-4"/>
              </w:rPr>
              <w:t> </w:t>
            </w:r>
            <w:r>
              <w:rPr>
                <w:spacing w:val="-2"/>
              </w:rPr>
              <w:t>relevante</w:t>
            </w:r>
            <w:r>
              <w:rPr/>
              <w:tab/>
            </w:r>
            <w:r>
              <w:rPr>
                <w:spacing w:val="-5"/>
              </w:rPr>
              <w:t>20</w:t>
            </w:r>
          </w:hyperlink>
        </w:p>
        <w:p>
          <w:pPr>
            <w:pStyle w:val="TOC2"/>
            <w:numPr>
              <w:ilvl w:val="0"/>
              <w:numId w:val="5"/>
            </w:numPr>
            <w:tabs>
              <w:tab w:pos="859" w:val="left" w:leader="none"/>
              <w:tab w:pos="860" w:val="left" w:leader="none"/>
              <w:tab w:pos="8979" w:val="left" w:leader="dot"/>
            </w:tabs>
            <w:spacing w:line="240" w:lineRule="auto" w:before="0" w:after="0"/>
            <w:ind w:left="859" w:right="0" w:hanging="481"/>
            <w:jc w:val="left"/>
          </w:pPr>
          <w:hyperlink w:history="true" w:anchor="_bookmark83">
            <w:r>
              <w:rPr/>
              <w:t>Los</w:t>
            </w:r>
            <w:r>
              <w:rPr>
                <w:spacing w:val="-5"/>
              </w:rPr>
              <w:t> </w:t>
            </w:r>
            <w:r>
              <w:rPr/>
              <w:t>trabajadores</w:t>
            </w:r>
            <w:r>
              <w:rPr>
                <w:spacing w:val="-5"/>
              </w:rPr>
              <w:t> </w:t>
            </w:r>
            <w:r>
              <w:rPr/>
              <w:t>cesados</w:t>
            </w:r>
            <w:r>
              <w:rPr>
                <w:spacing w:val="-5"/>
              </w:rPr>
              <w:t> </w:t>
            </w:r>
            <w:r>
              <w:rPr/>
              <w:t>del</w:t>
            </w:r>
            <w:r>
              <w:rPr>
                <w:spacing w:val="-5"/>
              </w:rPr>
              <w:t> </w:t>
            </w:r>
            <w:r>
              <w:rPr/>
              <w:t>Congreso</w:t>
            </w:r>
            <w:r>
              <w:rPr>
                <w:spacing w:val="-5"/>
              </w:rPr>
              <w:t> </w:t>
            </w:r>
            <w:r>
              <w:rPr/>
              <w:t>de</w:t>
            </w:r>
            <w:r>
              <w:rPr>
                <w:spacing w:val="-2"/>
              </w:rPr>
              <w:t> </w:t>
            </w:r>
            <w:r>
              <w:rPr/>
              <w:t>la</w:t>
            </w:r>
            <w:r>
              <w:rPr>
                <w:spacing w:val="-5"/>
              </w:rPr>
              <w:t> </w:t>
            </w:r>
            <w:r>
              <w:rPr/>
              <w:t>República</w:t>
            </w:r>
            <w:r>
              <w:rPr>
                <w:spacing w:val="-3"/>
              </w:rPr>
              <w:t> </w:t>
            </w:r>
            <w:r>
              <w:rPr/>
              <w:t>a</w:t>
            </w:r>
            <w:r>
              <w:rPr>
                <w:spacing w:val="-5"/>
              </w:rPr>
              <w:t> </w:t>
            </w:r>
            <w:r>
              <w:rPr/>
              <w:t>los</w:t>
            </w:r>
            <w:r>
              <w:rPr>
                <w:spacing w:val="-5"/>
              </w:rPr>
              <w:t> </w:t>
            </w:r>
            <w:r>
              <w:rPr/>
              <w:t>que</w:t>
            </w:r>
            <w:r>
              <w:rPr>
                <w:spacing w:val="-4"/>
              </w:rPr>
              <w:t> </w:t>
            </w:r>
            <w:r>
              <w:rPr/>
              <w:t>se</w:t>
            </w:r>
            <w:r>
              <w:rPr>
                <w:spacing w:val="-4"/>
              </w:rPr>
              <w:t> </w:t>
            </w:r>
            <w:r>
              <w:rPr/>
              <w:t>refiere</w:t>
            </w:r>
            <w:r>
              <w:rPr>
                <w:spacing w:val="-4"/>
              </w:rPr>
              <w:t> </w:t>
            </w:r>
            <w:r>
              <w:rPr/>
              <w:t>este</w:t>
            </w:r>
            <w:r>
              <w:rPr>
                <w:spacing w:val="-6"/>
              </w:rPr>
              <w:t> </w:t>
            </w:r>
            <w:r>
              <w:rPr>
                <w:spacing w:val="-4"/>
              </w:rPr>
              <w:t>caso</w:t>
            </w:r>
            <w:r>
              <w:rPr/>
              <w:tab/>
            </w:r>
            <w:r>
              <w:rPr>
                <w:spacing w:val="-5"/>
              </w:rPr>
              <w:t>23</w:t>
            </w:r>
          </w:hyperlink>
        </w:p>
        <w:p>
          <w:pPr>
            <w:pStyle w:val="TOC1"/>
            <w:numPr>
              <w:ilvl w:val="0"/>
              <w:numId w:val="1"/>
            </w:numPr>
            <w:tabs>
              <w:tab w:pos="819" w:val="left" w:leader="none"/>
              <w:tab w:pos="8979" w:val="left" w:leader="dot"/>
            </w:tabs>
            <w:spacing w:line="194" w:lineRule="exact" w:before="0" w:after="0"/>
            <w:ind w:left="818" w:right="0" w:hanging="440"/>
            <w:jc w:val="left"/>
          </w:pPr>
          <w:hyperlink w:history="true" w:anchor="_bookmark88">
            <w:r>
              <w:rPr>
                <w:spacing w:val="-2"/>
              </w:rPr>
              <w:t>FONDO</w:t>
            </w:r>
            <w:r>
              <w:rPr/>
              <w:tab/>
            </w:r>
            <w:r>
              <w:rPr>
                <w:spacing w:val="-5"/>
              </w:rPr>
              <w:t>24</w:t>
            </w:r>
          </w:hyperlink>
        </w:p>
        <w:p>
          <w:pPr>
            <w:pStyle w:val="TOC3"/>
            <w:numPr>
              <w:ilvl w:val="1"/>
              <w:numId w:val="1"/>
            </w:numPr>
            <w:tabs>
              <w:tab w:pos="1013" w:val="left" w:leader="none"/>
              <w:tab w:pos="8980" w:val="left" w:leader="dot"/>
            </w:tabs>
            <w:spacing w:line="240" w:lineRule="auto" w:before="0" w:after="0"/>
            <w:ind w:left="381" w:right="387" w:firstLine="0"/>
            <w:jc w:val="left"/>
          </w:pPr>
          <w:hyperlink w:history="true" w:anchor="_bookmark89">
            <w:r>
              <w:rPr/>
              <w:t>DERECHOS A LAS GARANTÍAS JUDICIALES Y A LA PROTECCIÓN JUDICIAL EN RELACIÓN</w:t>
            </w:r>
          </w:hyperlink>
          <w:r>
            <w:rPr/>
            <w:t> </w:t>
          </w:r>
          <w:hyperlink w:history="true" w:anchor="_bookmark89">
            <w:r>
              <w:rPr/>
              <w:t>CON</w:t>
            </w:r>
            <w:r>
              <w:rPr>
                <w:spacing w:val="-7"/>
              </w:rPr>
              <w:t> </w:t>
            </w:r>
            <w:r>
              <w:rPr/>
              <w:t>LAS</w:t>
            </w:r>
            <w:r>
              <w:rPr>
                <w:spacing w:val="-7"/>
              </w:rPr>
              <w:t> </w:t>
            </w:r>
            <w:r>
              <w:rPr/>
              <w:t>OBLIGACIONES</w:t>
            </w:r>
            <w:r>
              <w:rPr>
                <w:spacing w:val="-4"/>
              </w:rPr>
              <w:t> </w:t>
            </w:r>
            <w:r>
              <w:rPr/>
              <w:t>DE</w:t>
            </w:r>
            <w:r>
              <w:rPr>
                <w:spacing w:val="-5"/>
              </w:rPr>
              <w:t> </w:t>
            </w:r>
            <w:r>
              <w:rPr/>
              <w:t>RESPETAR</w:t>
            </w:r>
            <w:r>
              <w:rPr>
                <w:spacing w:val="-6"/>
              </w:rPr>
              <w:t> </w:t>
            </w:r>
            <w:r>
              <w:rPr/>
              <w:t>Y</w:t>
            </w:r>
            <w:r>
              <w:rPr>
                <w:spacing w:val="-6"/>
              </w:rPr>
              <w:t> </w:t>
            </w:r>
            <w:r>
              <w:rPr/>
              <w:t>GARANTIZAR</w:t>
            </w:r>
            <w:r>
              <w:rPr>
                <w:spacing w:val="-6"/>
              </w:rPr>
              <w:t> </w:t>
            </w:r>
            <w:r>
              <w:rPr/>
              <w:t>LOS</w:t>
            </w:r>
            <w:r>
              <w:rPr>
                <w:spacing w:val="-4"/>
              </w:rPr>
              <w:t> </w:t>
            </w:r>
            <w:r>
              <w:rPr>
                <w:spacing w:val="-2"/>
              </w:rPr>
              <w:t>DERECHOS</w:t>
            </w:r>
            <w:r>
              <w:rPr/>
              <w:tab/>
            </w:r>
            <w:r>
              <w:rPr>
                <w:spacing w:val="-5"/>
              </w:rPr>
              <w:t>24</w:t>
            </w:r>
          </w:hyperlink>
        </w:p>
        <w:p>
          <w:pPr>
            <w:pStyle w:val="TOC2"/>
            <w:numPr>
              <w:ilvl w:val="0"/>
              <w:numId w:val="6"/>
            </w:numPr>
            <w:tabs>
              <w:tab w:pos="861" w:val="left" w:leader="none"/>
              <w:tab w:pos="862" w:val="left" w:leader="none"/>
              <w:tab w:pos="8980" w:val="left" w:leader="dot"/>
            </w:tabs>
            <w:spacing w:line="240" w:lineRule="auto" w:before="0" w:after="0"/>
            <w:ind w:left="861" w:right="0" w:hanging="481"/>
            <w:jc w:val="left"/>
          </w:pPr>
          <w:hyperlink w:history="true" w:anchor="_bookmark90">
            <w:r>
              <w:rPr/>
              <w:t>Alegatos</w:t>
            </w:r>
            <w:r>
              <w:rPr>
                <w:spacing w:val="-5"/>
              </w:rPr>
              <w:t> </w:t>
            </w:r>
            <w:r>
              <w:rPr/>
              <w:t>de</w:t>
            </w:r>
            <w:r>
              <w:rPr>
                <w:spacing w:val="-2"/>
              </w:rPr>
              <w:t> </w:t>
            </w:r>
            <w:r>
              <w:rPr/>
              <w:t>las</w:t>
            </w:r>
            <w:r>
              <w:rPr>
                <w:spacing w:val="-4"/>
              </w:rPr>
              <w:t> </w:t>
            </w:r>
            <w:r>
              <w:rPr/>
              <w:t>partes</w:t>
            </w:r>
            <w:r>
              <w:rPr>
                <w:spacing w:val="-5"/>
              </w:rPr>
              <w:t> </w:t>
            </w:r>
            <w:r>
              <w:rPr/>
              <w:t>y</w:t>
            </w:r>
            <w:r>
              <w:rPr>
                <w:spacing w:val="-1"/>
              </w:rPr>
              <w:t> </w:t>
            </w:r>
            <w:r>
              <w:rPr/>
              <w:t>de</w:t>
            </w:r>
            <w:r>
              <w:rPr>
                <w:spacing w:val="-4"/>
              </w:rPr>
              <w:t> </w:t>
            </w:r>
            <w:r>
              <w:rPr/>
              <w:t>la</w:t>
            </w:r>
            <w:r>
              <w:rPr>
                <w:spacing w:val="-4"/>
              </w:rPr>
              <w:t> </w:t>
            </w:r>
            <w:r>
              <w:rPr>
                <w:spacing w:val="-2"/>
              </w:rPr>
              <w:t>Comisión</w:t>
            </w:r>
            <w:r>
              <w:rPr/>
              <w:tab/>
            </w:r>
            <w:r>
              <w:rPr>
                <w:spacing w:val="-5"/>
              </w:rPr>
              <w:t>24</w:t>
            </w:r>
          </w:hyperlink>
        </w:p>
        <w:p>
          <w:pPr>
            <w:pStyle w:val="TOC2"/>
            <w:numPr>
              <w:ilvl w:val="0"/>
              <w:numId w:val="6"/>
            </w:numPr>
            <w:tabs>
              <w:tab w:pos="861" w:val="left" w:leader="none"/>
              <w:tab w:pos="862" w:val="left" w:leader="none"/>
              <w:tab w:pos="8980" w:val="left" w:leader="dot"/>
            </w:tabs>
            <w:spacing w:line="240" w:lineRule="auto" w:before="0" w:after="0"/>
            <w:ind w:left="861" w:right="0" w:hanging="481"/>
            <w:jc w:val="left"/>
          </w:pPr>
          <w:hyperlink w:history="true" w:anchor="_bookmark93">
            <w:r>
              <w:rPr/>
              <w:t>Consideraciones</w:t>
            </w:r>
            <w:r>
              <w:rPr>
                <w:spacing w:val="-9"/>
              </w:rPr>
              <w:t> </w:t>
            </w:r>
            <w:r>
              <w:rPr/>
              <w:t>de</w:t>
            </w:r>
            <w:r>
              <w:rPr>
                <w:spacing w:val="-5"/>
              </w:rPr>
              <w:t> </w:t>
            </w:r>
            <w:r>
              <w:rPr/>
              <w:t>la</w:t>
            </w:r>
            <w:r>
              <w:rPr>
                <w:spacing w:val="-6"/>
              </w:rPr>
              <w:t> </w:t>
            </w:r>
            <w:r>
              <w:rPr>
                <w:spacing w:val="-4"/>
              </w:rPr>
              <w:t>Corte</w:t>
            </w:r>
            <w:r>
              <w:rPr/>
              <w:tab/>
            </w:r>
            <w:r>
              <w:rPr>
                <w:spacing w:val="-5"/>
              </w:rPr>
              <w:t>25</w:t>
            </w:r>
          </w:hyperlink>
        </w:p>
        <w:p>
          <w:pPr>
            <w:pStyle w:val="TOC6"/>
            <w:numPr>
              <w:ilvl w:val="1"/>
              <w:numId w:val="6"/>
            </w:numPr>
            <w:tabs>
              <w:tab w:pos="951" w:val="left" w:leader="none"/>
              <w:tab w:pos="9004" w:val="left" w:leader="dot"/>
            </w:tabs>
            <w:spacing w:line="240" w:lineRule="auto" w:before="0" w:after="0"/>
            <w:ind w:left="621" w:right="386" w:firstLine="0"/>
            <w:jc w:val="left"/>
          </w:pPr>
          <w:hyperlink w:history="true" w:anchor="_bookmark95">
            <w:r>
              <w:rPr/>
              <w:t>La aplicación al presente caso de las consideraciones de los casos Aguado Alfaro y otros y Canales</w:t>
            </w:r>
          </w:hyperlink>
          <w:r>
            <w:rPr/>
            <w:t> </w:t>
          </w:r>
          <w:hyperlink w:history="true" w:anchor="_bookmark95">
            <w:r>
              <w:rPr/>
              <w:t>Huapaya</w:t>
            </w:r>
            <w:r>
              <w:rPr>
                <w:spacing w:val="-7"/>
              </w:rPr>
              <w:t> </w:t>
            </w:r>
            <w:r>
              <w:rPr/>
              <w:t>y</w:t>
            </w:r>
            <w:r>
              <w:rPr>
                <w:spacing w:val="-3"/>
              </w:rPr>
              <w:t> </w:t>
            </w:r>
            <w:r>
              <w:rPr/>
              <w:t>otros</w:t>
            </w:r>
            <w:r>
              <w:rPr>
                <w:spacing w:val="-3"/>
              </w:rPr>
              <w:t> </w:t>
            </w:r>
            <w:r>
              <w:rPr/>
              <w:t>y</w:t>
            </w:r>
            <w:r>
              <w:rPr>
                <w:spacing w:val="-3"/>
              </w:rPr>
              <w:t> </w:t>
            </w:r>
            <w:r>
              <w:rPr/>
              <w:t>la</w:t>
            </w:r>
            <w:r>
              <w:rPr>
                <w:spacing w:val="-2"/>
              </w:rPr>
              <w:t> </w:t>
            </w:r>
            <w:r>
              <w:rPr/>
              <w:t>alegada</w:t>
            </w:r>
            <w:r>
              <w:rPr>
                <w:spacing w:val="-4"/>
              </w:rPr>
              <w:t> </w:t>
            </w:r>
            <w:r>
              <w:rPr/>
              <w:t>violación</w:t>
            </w:r>
            <w:r>
              <w:rPr>
                <w:spacing w:val="-4"/>
              </w:rPr>
              <w:t> </w:t>
            </w:r>
            <w:r>
              <w:rPr/>
              <w:t>de</w:t>
            </w:r>
            <w:r>
              <w:rPr>
                <w:spacing w:val="-3"/>
              </w:rPr>
              <w:t> </w:t>
            </w:r>
            <w:r>
              <w:rPr/>
              <w:t>los</w:t>
            </w:r>
            <w:r>
              <w:rPr>
                <w:spacing w:val="-3"/>
              </w:rPr>
              <w:t> </w:t>
            </w:r>
            <w:r>
              <w:rPr/>
              <w:t>artículos</w:t>
            </w:r>
            <w:r>
              <w:rPr>
                <w:spacing w:val="-3"/>
              </w:rPr>
              <w:t> </w:t>
            </w:r>
            <w:r>
              <w:rPr/>
              <w:t>8.1</w:t>
            </w:r>
            <w:r>
              <w:rPr>
                <w:spacing w:val="-3"/>
              </w:rPr>
              <w:t> </w:t>
            </w:r>
            <w:r>
              <w:rPr/>
              <w:t>y</w:t>
            </w:r>
            <w:r>
              <w:rPr>
                <w:spacing w:val="-3"/>
              </w:rPr>
              <w:t> </w:t>
            </w:r>
            <w:r>
              <w:rPr/>
              <w:t>25.1</w:t>
            </w:r>
            <w:r>
              <w:rPr>
                <w:spacing w:val="-3"/>
              </w:rPr>
              <w:t> </w:t>
            </w:r>
            <w:r>
              <w:rPr/>
              <w:t>de</w:t>
            </w:r>
            <w:r>
              <w:rPr>
                <w:spacing w:val="-3"/>
              </w:rPr>
              <w:t> </w:t>
            </w:r>
            <w:r>
              <w:rPr/>
              <w:t>la</w:t>
            </w:r>
            <w:r>
              <w:rPr>
                <w:spacing w:val="-4"/>
              </w:rPr>
              <w:t> </w:t>
            </w:r>
            <w:r>
              <w:rPr>
                <w:spacing w:val="-2"/>
              </w:rPr>
              <w:t>Convención</w:t>
            </w:r>
            <w:r>
              <w:rPr/>
              <w:tab/>
            </w:r>
            <w:r>
              <w:rPr>
                <w:spacing w:val="-5"/>
              </w:rPr>
              <w:t>26</w:t>
            </w:r>
          </w:hyperlink>
        </w:p>
        <w:p>
          <w:pPr>
            <w:pStyle w:val="TOC6"/>
            <w:numPr>
              <w:ilvl w:val="2"/>
              <w:numId w:val="6"/>
            </w:numPr>
            <w:tabs>
              <w:tab w:pos="1176" w:val="left" w:leader="none"/>
              <w:tab w:pos="9004" w:val="left" w:leader="dot"/>
            </w:tabs>
            <w:spacing w:line="240" w:lineRule="auto" w:before="0" w:after="0"/>
            <w:ind w:left="1176" w:right="0" w:hanging="555"/>
            <w:jc w:val="left"/>
          </w:pPr>
          <w:hyperlink w:history="true" w:anchor="_bookmark96">
            <w:r>
              <w:rPr/>
              <w:t>Situación</w:t>
            </w:r>
            <w:r>
              <w:rPr>
                <w:spacing w:val="-8"/>
              </w:rPr>
              <w:t> </w:t>
            </w:r>
            <w:r>
              <w:rPr/>
              <w:t>de</w:t>
            </w:r>
            <w:r>
              <w:rPr>
                <w:spacing w:val="-3"/>
              </w:rPr>
              <w:t> </w:t>
            </w:r>
            <w:r>
              <w:rPr/>
              <w:t>las</w:t>
            </w:r>
            <w:r>
              <w:rPr>
                <w:spacing w:val="-4"/>
              </w:rPr>
              <w:t> </w:t>
            </w:r>
            <w:r>
              <w:rPr/>
              <w:t>presuntas</w:t>
            </w:r>
            <w:r>
              <w:rPr>
                <w:spacing w:val="-3"/>
              </w:rPr>
              <w:t> </w:t>
            </w:r>
            <w:r>
              <w:rPr/>
              <w:t>víctimas</w:t>
            </w:r>
            <w:r>
              <w:rPr>
                <w:spacing w:val="-4"/>
              </w:rPr>
              <w:t> </w:t>
            </w:r>
            <w:r>
              <w:rPr/>
              <w:t>que</w:t>
            </w:r>
            <w:r>
              <w:rPr>
                <w:spacing w:val="-5"/>
              </w:rPr>
              <w:t> </w:t>
            </w:r>
            <w:r>
              <w:rPr/>
              <w:t>no</w:t>
            </w:r>
            <w:r>
              <w:rPr>
                <w:spacing w:val="-4"/>
              </w:rPr>
              <w:t> </w:t>
            </w:r>
            <w:r>
              <w:rPr/>
              <w:t>presentaron</w:t>
            </w:r>
            <w:r>
              <w:rPr>
                <w:spacing w:val="-4"/>
              </w:rPr>
              <w:t> </w:t>
            </w:r>
            <w:r>
              <w:rPr/>
              <w:t>recurso</w:t>
            </w:r>
            <w:r>
              <w:rPr>
                <w:spacing w:val="-4"/>
              </w:rPr>
              <w:t> </w:t>
            </w:r>
            <w:r>
              <w:rPr/>
              <w:t>de</w:t>
            </w:r>
            <w:r>
              <w:rPr>
                <w:spacing w:val="-4"/>
              </w:rPr>
              <w:t> </w:t>
            </w:r>
            <w:r>
              <w:rPr>
                <w:spacing w:val="-2"/>
              </w:rPr>
              <w:t>amparo</w:t>
            </w:r>
            <w:r>
              <w:rPr/>
              <w:tab/>
            </w:r>
            <w:r>
              <w:rPr>
                <w:spacing w:val="-5"/>
              </w:rPr>
              <w:t>26</w:t>
            </w:r>
          </w:hyperlink>
        </w:p>
        <w:p>
          <w:pPr>
            <w:pStyle w:val="TOC6"/>
            <w:numPr>
              <w:ilvl w:val="2"/>
              <w:numId w:val="6"/>
            </w:numPr>
            <w:tabs>
              <w:tab w:pos="1179" w:val="left" w:leader="none"/>
              <w:tab w:pos="9005" w:val="left" w:leader="dot"/>
            </w:tabs>
            <w:spacing w:line="240" w:lineRule="auto" w:before="0" w:after="0"/>
            <w:ind w:left="1178" w:right="0" w:hanging="558"/>
            <w:jc w:val="left"/>
          </w:pPr>
          <w:hyperlink w:history="true" w:anchor="_bookmark107">
            <w:r>
              <w:rPr/>
              <w:t>Situación</w:t>
            </w:r>
            <w:r>
              <w:rPr>
                <w:spacing w:val="-7"/>
              </w:rPr>
              <w:t> </w:t>
            </w:r>
            <w:r>
              <w:rPr/>
              <w:t>de</w:t>
            </w:r>
            <w:r>
              <w:rPr>
                <w:spacing w:val="-5"/>
              </w:rPr>
              <w:t> </w:t>
            </w:r>
            <w:r>
              <w:rPr/>
              <w:t>las</w:t>
            </w:r>
            <w:r>
              <w:rPr>
                <w:spacing w:val="-5"/>
              </w:rPr>
              <w:t> </w:t>
            </w:r>
            <w:r>
              <w:rPr/>
              <w:t>presuntas</w:t>
            </w:r>
            <w:r>
              <w:rPr>
                <w:spacing w:val="-3"/>
              </w:rPr>
              <w:t> </w:t>
            </w:r>
            <w:r>
              <w:rPr/>
              <w:t>víctimas</w:t>
            </w:r>
            <w:r>
              <w:rPr>
                <w:spacing w:val="-5"/>
              </w:rPr>
              <w:t> </w:t>
            </w:r>
            <w:r>
              <w:rPr/>
              <w:t>que</w:t>
            </w:r>
            <w:r>
              <w:rPr>
                <w:spacing w:val="-5"/>
              </w:rPr>
              <w:t> </w:t>
            </w:r>
            <w:r>
              <w:rPr/>
              <w:t>interpusieron</w:t>
            </w:r>
            <w:r>
              <w:rPr>
                <w:spacing w:val="-6"/>
              </w:rPr>
              <w:t> </w:t>
            </w:r>
            <w:r>
              <w:rPr/>
              <w:t>recurso</w:t>
            </w:r>
            <w:r>
              <w:rPr>
                <w:spacing w:val="-5"/>
              </w:rPr>
              <w:t> </w:t>
            </w:r>
            <w:r>
              <w:rPr/>
              <w:t>de</w:t>
            </w:r>
            <w:r>
              <w:rPr>
                <w:spacing w:val="-5"/>
              </w:rPr>
              <w:t> </w:t>
            </w:r>
            <w:r>
              <w:rPr>
                <w:spacing w:val="-2"/>
              </w:rPr>
              <w:t>amparo</w:t>
            </w:r>
            <w:r>
              <w:rPr/>
              <w:tab/>
            </w:r>
            <w:r>
              <w:rPr>
                <w:spacing w:val="-5"/>
              </w:rPr>
              <w:t>28</w:t>
            </w:r>
          </w:hyperlink>
        </w:p>
        <w:p>
          <w:pPr>
            <w:pStyle w:val="TOC6"/>
            <w:numPr>
              <w:ilvl w:val="1"/>
              <w:numId w:val="6"/>
            </w:numPr>
            <w:tabs>
              <w:tab w:pos="949" w:val="left" w:leader="none"/>
              <w:tab w:pos="9005" w:val="left" w:leader="dot"/>
            </w:tabs>
            <w:spacing w:line="240" w:lineRule="auto" w:before="0" w:after="0"/>
            <w:ind w:left="948" w:right="0" w:hanging="328"/>
            <w:jc w:val="left"/>
          </w:pPr>
          <w:hyperlink w:history="true" w:anchor="_bookmark111">
            <w:r>
              <w:rPr/>
              <w:t>Deber</w:t>
            </w:r>
            <w:r>
              <w:rPr>
                <w:spacing w:val="-6"/>
              </w:rPr>
              <w:t> </w:t>
            </w:r>
            <w:r>
              <w:rPr/>
              <w:t>de</w:t>
            </w:r>
            <w:r>
              <w:rPr>
                <w:spacing w:val="-4"/>
              </w:rPr>
              <w:t> </w:t>
            </w:r>
            <w:r>
              <w:rPr/>
              <w:t>adoptar</w:t>
            </w:r>
            <w:r>
              <w:rPr>
                <w:spacing w:val="-5"/>
              </w:rPr>
              <w:t> </w:t>
            </w:r>
            <w:r>
              <w:rPr/>
              <w:t>disposiciones</w:t>
            </w:r>
            <w:r>
              <w:rPr>
                <w:spacing w:val="-6"/>
              </w:rPr>
              <w:t> </w:t>
            </w:r>
            <w:r>
              <w:rPr/>
              <w:t>de</w:t>
            </w:r>
            <w:r>
              <w:rPr>
                <w:spacing w:val="-6"/>
              </w:rPr>
              <w:t> </w:t>
            </w:r>
            <w:r>
              <w:rPr/>
              <w:t>derecho</w:t>
            </w:r>
            <w:r>
              <w:rPr>
                <w:spacing w:val="-2"/>
              </w:rPr>
              <w:t> interno</w:t>
            </w:r>
            <w:r>
              <w:rPr/>
              <w:tab/>
            </w:r>
            <w:r>
              <w:rPr>
                <w:spacing w:val="-5"/>
              </w:rPr>
              <w:t>29</w:t>
            </w:r>
          </w:hyperlink>
        </w:p>
        <w:p>
          <w:pPr>
            <w:pStyle w:val="TOC4"/>
            <w:numPr>
              <w:ilvl w:val="0"/>
              <w:numId w:val="6"/>
            </w:numPr>
            <w:tabs>
              <w:tab w:pos="861" w:val="left" w:leader="none"/>
              <w:tab w:pos="863" w:val="left" w:leader="none"/>
              <w:tab w:pos="8981" w:val="left" w:leader="dot"/>
            </w:tabs>
            <w:spacing w:line="240" w:lineRule="auto" w:before="0" w:after="0"/>
            <w:ind w:left="862" w:right="0" w:hanging="481"/>
            <w:jc w:val="left"/>
          </w:pPr>
          <w:hyperlink w:history="true" w:anchor="_bookmark118">
            <w:r>
              <w:rPr>
                <w:spacing w:val="-2"/>
              </w:rPr>
              <w:t>Conclusión</w:t>
            </w:r>
            <w:r>
              <w:rPr/>
              <w:tab/>
            </w:r>
            <w:r>
              <w:rPr>
                <w:spacing w:val="-5"/>
              </w:rPr>
              <w:t>30</w:t>
            </w:r>
          </w:hyperlink>
        </w:p>
        <w:p>
          <w:pPr>
            <w:pStyle w:val="TOC3"/>
            <w:numPr>
              <w:ilvl w:val="1"/>
              <w:numId w:val="1"/>
            </w:numPr>
            <w:tabs>
              <w:tab w:pos="1014" w:val="left" w:leader="none"/>
              <w:tab w:pos="8981" w:val="left" w:leader="dot"/>
            </w:tabs>
            <w:spacing w:line="240" w:lineRule="auto" w:before="0" w:after="0"/>
            <w:ind w:left="382" w:right="386" w:hanging="1"/>
            <w:jc w:val="left"/>
          </w:pPr>
          <w:hyperlink w:history="true" w:anchor="_bookmark119">
            <w:r>
              <w:rPr/>
              <w:t>DERECHO AL TRABAJO EN RELACIÓN CON LAS OBLIGACIONES DE RESPETAR Y</w:t>
            </w:r>
          </w:hyperlink>
          <w:r>
            <w:rPr/>
            <w:t> </w:t>
          </w:r>
          <w:hyperlink w:history="true" w:anchor="_bookmark119">
            <w:r>
              <w:rPr/>
              <w:t>GARANTIZAR</w:t>
            </w:r>
            <w:r>
              <w:rPr>
                <w:spacing w:val="-8"/>
              </w:rPr>
              <w:t> </w:t>
            </w:r>
            <w:r>
              <w:rPr/>
              <w:t>LOS</w:t>
            </w:r>
            <w:r>
              <w:rPr>
                <w:spacing w:val="-4"/>
              </w:rPr>
              <w:t> </w:t>
            </w:r>
            <w:r>
              <w:rPr>
                <w:spacing w:val="-2"/>
              </w:rPr>
              <w:t>DERECHOS</w:t>
            </w:r>
            <w:r>
              <w:rPr/>
              <w:tab/>
            </w:r>
            <w:r>
              <w:rPr>
                <w:spacing w:val="-7"/>
              </w:rPr>
              <w:t>30</w:t>
            </w:r>
          </w:hyperlink>
        </w:p>
        <w:p>
          <w:pPr>
            <w:pStyle w:val="TOC4"/>
            <w:numPr>
              <w:ilvl w:val="0"/>
              <w:numId w:val="7"/>
            </w:numPr>
            <w:tabs>
              <w:tab w:pos="862" w:val="left" w:leader="none"/>
              <w:tab w:pos="863" w:val="left" w:leader="none"/>
              <w:tab w:pos="8981" w:val="left" w:leader="dot"/>
            </w:tabs>
            <w:spacing w:line="240" w:lineRule="auto" w:before="0" w:after="0"/>
            <w:ind w:left="862" w:right="0" w:hanging="481"/>
            <w:jc w:val="left"/>
          </w:pPr>
          <w:hyperlink w:history="true" w:anchor="_bookmark120">
            <w:r>
              <w:rPr/>
              <w:t>Alegatos</w:t>
            </w:r>
            <w:r>
              <w:rPr>
                <w:spacing w:val="-5"/>
              </w:rPr>
              <w:t> </w:t>
            </w:r>
            <w:r>
              <w:rPr/>
              <w:t>de</w:t>
            </w:r>
            <w:r>
              <w:rPr>
                <w:spacing w:val="-2"/>
              </w:rPr>
              <w:t> </w:t>
            </w:r>
            <w:r>
              <w:rPr/>
              <w:t>las</w:t>
            </w:r>
            <w:r>
              <w:rPr>
                <w:spacing w:val="-4"/>
              </w:rPr>
              <w:t> </w:t>
            </w:r>
            <w:r>
              <w:rPr/>
              <w:t>partes</w:t>
            </w:r>
            <w:r>
              <w:rPr>
                <w:spacing w:val="-5"/>
              </w:rPr>
              <w:t> </w:t>
            </w:r>
            <w:r>
              <w:rPr/>
              <w:t>y</w:t>
            </w:r>
            <w:r>
              <w:rPr>
                <w:spacing w:val="-1"/>
              </w:rPr>
              <w:t> </w:t>
            </w:r>
            <w:r>
              <w:rPr/>
              <w:t>de</w:t>
            </w:r>
            <w:r>
              <w:rPr>
                <w:spacing w:val="-4"/>
              </w:rPr>
              <w:t> </w:t>
            </w:r>
            <w:r>
              <w:rPr/>
              <w:t>la</w:t>
            </w:r>
            <w:r>
              <w:rPr>
                <w:spacing w:val="-4"/>
              </w:rPr>
              <w:t> </w:t>
            </w:r>
            <w:r>
              <w:rPr>
                <w:spacing w:val="-2"/>
              </w:rPr>
              <w:t>Comisión</w:t>
            </w:r>
            <w:r>
              <w:rPr/>
              <w:tab/>
            </w:r>
            <w:r>
              <w:rPr>
                <w:spacing w:val="-5"/>
              </w:rPr>
              <w:t>30</w:t>
            </w:r>
          </w:hyperlink>
        </w:p>
        <w:p>
          <w:pPr>
            <w:pStyle w:val="TOC4"/>
            <w:numPr>
              <w:ilvl w:val="0"/>
              <w:numId w:val="7"/>
            </w:numPr>
            <w:tabs>
              <w:tab w:pos="862" w:val="left" w:leader="none"/>
              <w:tab w:pos="863" w:val="left" w:leader="none"/>
              <w:tab w:pos="8981" w:val="left" w:leader="dot"/>
            </w:tabs>
            <w:spacing w:line="240" w:lineRule="auto" w:before="0" w:after="0"/>
            <w:ind w:left="862" w:right="0" w:hanging="481"/>
            <w:jc w:val="left"/>
          </w:pPr>
          <w:hyperlink w:history="true" w:anchor="_bookmark124">
            <w:r>
              <w:rPr/>
              <w:t>Consideraciones</w:t>
            </w:r>
            <w:r>
              <w:rPr>
                <w:spacing w:val="-9"/>
              </w:rPr>
              <w:t> </w:t>
            </w:r>
            <w:r>
              <w:rPr/>
              <w:t>de</w:t>
            </w:r>
            <w:r>
              <w:rPr>
                <w:spacing w:val="-5"/>
              </w:rPr>
              <w:t> </w:t>
            </w:r>
            <w:r>
              <w:rPr/>
              <w:t>la</w:t>
            </w:r>
            <w:r>
              <w:rPr>
                <w:spacing w:val="-6"/>
              </w:rPr>
              <w:t> </w:t>
            </w:r>
            <w:r>
              <w:rPr>
                <w:spacing w:val="-4"/>
              </w:rPr>
              <w:t>Corte</w:t>
            </w:r>
            <w:r>
              <w:rPr/>
              <w:tab/>
            </w:r>
            <w:r>
              <w:rPr>
                <w:spacing w:val="-5"/>
              </w:rPr>
              <w:t>31</w:t>
            </w:r>
          </w:hyperlink>
        </w:p>
        <w:p>
          <w:pPr>
            <w:pStyle w:val="TOC4"/>
            <w:numPr>
              <w:ilvl w:val="0"/>
              <w:numId w:val="7"/>
            </w:numPr>
            <w:tabs>
              <w:tab w:pos="862" w:val="left" w:leader="none"/>
              <w:tab w:pos="863" w:val="left" w:leader="none"/>
              <w:tab w:pos="8981" w:val="left" w:leader="dot"/>
            </w:tabs>
            <w:spacing w:line="240" w:lineRule="auto" w:before="0" w:after="0"/>
            <w:ind w:left="862" w:right="0" w:hanging="481"/>
            <w:jc w:val="left"/>
          </w:pPr>
          <w:hyperlink w:history="true" w:anchor="_bookmark137">
            <w:r>
              <w:rPr>
                <w:spacing w:val="-2"/>
              </w:rPr>
              <w:t>Conclusión</w:t>
            </w:r>
            <w:r>
              <w:rPr/>
              <w:tab/>
            </w:r>
            <w:r>
              <w:rPr>
                <w:spacing w:val="-5"/>
              </w:rPr>
              <w:t>34</w:t>
            </w:r>
          </w:hyperlink>
        </w:p>
        <w:p>
          <w:pPr>
            <w:pStyle w:val="TOC3"/>
            <w:numPr>
              <w:ilvl w:val="1"/>
              <w:numId w:val="1"/>
            </w:numPr>
            <w:tabs>
              <w:tab w:pos="1014" w:val="left" w:leader="none"/>
              <w:tab w:pos="8981" w:val="left" w:leader="dot"/>
            </w:tabs>
            <w:spacing w:line="240" w:lineRule="auto" w:before="0" w:after="0"/>
            <w:ind w:left="382" w:right="386" w:hanging="1"/>
            <w:jc w:val="left"/>
          </w:pPr>
          <w:hyperlink w:history="true" w:anchor="_bookmark138">
            <w:r>
              <w:rPr/>
              <w:t>DERECHOS POLÍTICOS, EN RELACIÓN CON LAS OBLIGACIONES DE RESPETAR Y</w:t>
            </w:r>
          </w:hyperlink>
          <w:r>
            <w:rPr/>
            <w:t> </w:t>
          </w:r>
          <w:hyperlink w:history="true" w:anchor="_bookmark138">
            <w:r>
              <w:rPr/>
              <w:t>GARANTIZAR</w:t>
            </w:r>
            <w:r>
              <w:rPr>
                <w:spacing w:val="-8"/>
              </w:rPr>
              <w:t> </w:t>
            </w:r>
            <w:r>
              <w:rPr/>
              <w:t>LOS</w:t>
            </w:r>
            <w:r>
              <w:rPr>
                <w:spacing w:val="-4"/>
              </w:rPr>
              <w:t> </w:t>
            </w:r>
            <w:r>
              <w:rPr>
                <w:spacing w:val="-2"/>
              </w:rPr>
              <w:t>DERECHOS</w:t>
            </w:r>
            <w:r>
              <w:rPr/>
              <w:tab/>
            </w:r>
            <w:r>
              <w:rPr>
                <w:spacing w:val="-7"/>
              </w:rPr>
              <w:t>34</w:t>
            </w:r>
          </w:hyperlink>
        </w:p>
        <w:p>
          <w:pPr>
            <w:pStyle w:val="TOC3"/>
            <w:numPr>
              <w:ilvl w:val="0"/>
              <w:numId w:val="1"/>
            </w:numPr>
            <w:tabs>
              <w:tab w:pos="649" w:val="left" w:leader="none"/>
              <w:tab w:pos="8981" w:val="left" w:leader="dot"/>
            </w:tabs>
            <w:spacing w:line="240" w:lineRule="auto" w:before="0" w:after="0"/>
            <w:ind w:left="648" w:right="0" w:hanging="267"/>
            <w:jc w:val="left"/>
          </w:pPr>
          <w:hyperlink w:history="true" w:anchor="_bookmark143">
            <w:r>
              <w:rPr>
                <w:spacing w:val="-2"/>
              </w:rPr>
              <w:t>REPARACIONES</w:t>
            </w:r>
            <w:r>
              <w:rPr/>
              <w:tab/>
            </w:r>
            <w:r>
              <w:rPr>
                <w:spacing w:val="-5"/>
              </w:rPr>
              <w:t>35</w:t>
            </w:r>
          </w:hyperlink>
        </w:p>
        <w:p>
          <w:pPr>
            <w:pStyle w:val="TOC4"/>
            <w:numPr>
              <w:ilvl w:val="0"/>
              <w:numId w:val="8"/>
            </w:numPr>
            <w:tabs>
              <w:tab w:pos="862" w:val="left" w:leader="none"/>
              <w:tab w:pos="863" w:val="left" w:leader="none"/>
              <w:tab w:pos="8981" w:val="left" w:leader="dot"/>
            </w:tabs>
            <w:spacing w:line="240" w:lineRule="auto" w:before="0" w:after="0"/>
            <w:ind w:left="862" w:right="0" w:hanging="481"/>
            <w:jc w:val="left"/>
          </w:pPr>
          <w:hyperlink w:history="true" w:anchor="_bookmark144">
            <w:r>
              <w:rPr/>
              <w:t>Parte</w:t>
            </w:r>
            <w:r>
              <w:rPr>
                <w:spacing w:val="-5"/>
              </w:rPr>
              <w:t> </w:t>
            </w:r>
            <w:r>
              <w:rPr>
                <w:spacing w:val="-2"/>
              </w:rPr>
              <w:t>Lesionada</w:t>
            </w:r>
            <w:r>
              <w:rPr/>
              <w:tab/>
            </w:r>
            <w:r>
              <w:rPr>
                <w:spacing w:val="-5"/>
              </w:rPr>
              <w:t>35</w:t>
            </w:r>
          </w:hyperlink>
        </w:p>
        <w:p>
          <w:pPr>
            <w:pStyle w:val="TOC4"/>
            <w:numPr>
              <w:ilvl w:val="0"/>
              <w:numId w:val="8"/>
            </w:numPr>
            <w:tabs>
              <w:tab w:pos="862" w:val="left" w:leader="none"/>
              <w:tab w:pos="863" w:val="left" w:leader="none"/>
              <w:tab w:pos="8981" w:val="left" w:leader="dot"/>
            </w:tabs>
            <w:spacing w:line="240" w:lineRule="auto" w:before="0" w:after="0"/>
            <w:ind w:left="862" w:right="0" w:hanging="481"/>
            <w:jc w:val="left"/>
          </w:pPr>
          <w:hyperlink w:history="true" w:anchor="_bookmark149">
            <w:r>
              <w:rPr/>
              <w:t>Consideraciones</w:t>
            </w:r>
            <w:r>
              <w:rPr>
                <w:spacing w:val="-6"/>
              </w:rPr>
              <w:t> </w:t>
            </w:r>
            <w:r>
              <w:rPr/>
              <w:t>previas</w:t>
            </w:r>
            <w:r>
              <w:rPr>
                <w:spacing w:val="-6"/>
              </w:rPr>
              <w:t> </w:t>
            </w:r>
            <w:r>
              <w:rPr/>
              <w:t>en</w:t>
            </w:r>
            <w:r>
              <w:rPr>
                <w:spacing w:val="-6"/>
              </w:rPr>
              <w:t> </w:t>
            </w:r>
            <w:r>
              <w:rPr/>
              <w:t>materia</w:t>
            </w:r>
            <w:r>
              <w:rPr>
                <w:spacing w:val="-6"/>
              </w:rPr>
              <w:t> </w:t>
            </w:r>
            <w:r>
              <w:rPr/>
              <w:t>de</w:t>
            </w:r>
            <w:r>
              <w:rPr>
                <w:spacing w:val="-5"/>
              </w:rPr>
              <w:t> </w:t>
            </w:r>
            <w:r>
              <w:rPr>
                <w:spacing w:val="-2"/>
              </w:rPr>
              <w:t>reparaciones</w:t>
            </w:r>
            <w:r>
              <w:rPr/>
              <w:tab/>
            </w:r>
            <w:r>
              <w:rPr>
                <w:spacing w:val="-5"/>
              </w:rPr>
              <w:t>36</w:t>
            </w:r>
          </w:hyperlink>
        </w:p>
        <w:p>
          <w:pPr>
            <w:pStyle w:val="TOC6"/>
            <w:numPr>
              <w:ilvl w:val="1"/>
              <w:numId w:val="8"/>
            </w:numPr>
            <w:tabs>
              <w:tab w:pos="949" w:val="left" w:leader="none"/>
              <w:tab w:pos="9005" w:val="left" w:leader="dot"/>
            </w:tabs>
            <w:spacing w:line="240" w:lineRule="auto" w:before="0" w:after="0"/>
            <w:ind w:left="948" w:right="0" w:hanging="327"/>
            <w:jc w:val="left"/>
          </w:pPr>
          <w:hyperlink w:history="true" w:anchor="_bookmark150">
            <w:r>
              <w:rPr/>
              <w:t>Alegatos</w:t>
            </w:r>
            <w:r>
              <w:rPr>
                <w:spacing w:val="-3"/>
              </w:rPr>
              <w:t> </w:t>
            </w:r>
            <w:r>
              <w:rPr/>
              <w:t>de</w:t>
            </w:r>
            <w:r>
              <w:rPr>
                <w:spacing w:val="-2"/>
              </w:rPr>
              <w:t> </w:t>
            </w:r>
            <w:r>
              <w:rPr/>
              <w:t>las</w:t>
            </w:r>
            <w:r>
              <w:rPr>
                <w:spacing w:val="-3"/>
              </w:rPr>
              <w:t> </w:t>
            </w:r>
            <w:r>
              <w:rPr/>
              <w:t>partes</w:t>
            </w:r>
            <w:r>
              <w:rPr>
                <w:spacing w:val="-3"/>
              </w:rPr>
              <w:t> </w:t>
            </w:r>
            <w:r>
              <w:rPr/>
              <w:t>y</w:t>
            </w:r>
            <w:r>
              <w:rPr>
                <w:spacing w:val="-2"/>
              </w:rPr>
              <w:t> </w:t>
            </w:r>
            <w:r>
              <w:rPr/>
              <w:t>de</w:t>
            </w:r>
            <w:r>
              <w:rPr>
                <w:spacing w:val="-2"/>
              </w:rPr>
              <w:t> </w:t>
            </w:r>
            <w:r>
              <w:rPr/>
              <w:t>la</w:t>
            </w:r>
            <w:r>
              <w:rPr>
                <w:spacing w:val="-3"/>
              </w:rPr>
              <w:t> </w:t>
            </w:r>
            <w:r>
              <w:rPr>
                <w:spacing w:val="-2"/>
              </w:rPr>
              <w:t>Comisión</w:t>
            </w:r>
            <w:r>
              <w:rPr/>
              <w:tab/>
            </w:r>
            <w:r>
              <w:rPr>
                <w:spacing w:val="-5"/>
              </w:rPr>
              <w:t>36</w:t>
            </w:r>
          </w:hyperlink>
        </w:p>
        <w:p>
          <w:pPr>
            <w:pStyle w:val="TOC6"/>
            <w:numPr>
              <w:ilvl w:val="1"/>
              <w:numId w:val="8"/>
            </w:numPr>
            <w:tabs>
              <w:tab w:pos="949" w:val="left" w:leader="none"/>
              <w:tab w:pos="9005" w:val="left" w:leader="dot"/>
            </w:tabs>
            <w:spacing w:line="240" w:lineRule="auto" w:before="0" w:after="0"/>
            <w:ind w:left="948" w:right="0" w:hanging="327"/>
            <w:jc w:val="left"/>
          </w:pPr>
          <w:hyperlink w:history="true" w:anchor="_bookmark154">
            <w:r>
              <w:rPr/>
              <w:t>Consideraciones</w:t>
            </w:r>
            <w:r>
              <w:rPr>
                <w:spacing w:val="-5"/>
              </w:rPr>
              <w:t> </w:t>
            </w:r>
            <w:r>
              <w:rPr/>
              <w:t>de</w:t>
            </w:r>
            <w:r>
              <w:rPr>
                <w:spacing w:val="-5"/>
              </w:rPr>
              <w:t> </w:t>
            </w:r>
            <w:r>
              <w:rPr/>
              <w:t>la</w:t>
            </w:r>
            <w:r>
              <w:rPr>
                <w:spacing w:val="-5"/>
              </w:rPr>
              <w:t> </w:t>
            </w:r>
            <w:r>
              <w:rPr>
                <w:spacing w:val="-4"/>
              </w:rPr>
              <w:t>Corte</w:t>
            </w:r>
            <w:r>
              <w:rPr/>
              <w:tab/>
            </w:r>
            <w:r>
              <w:rPr>
                <w:spacing w:val="-5"/>
              </w:rPr>
              <w:t>37</w:t>
            </w:r>
          </w:hyperlink>
        </w:p>
        <w:p>
          <w:pPr>
            <w:pStyle w:val="TOC4"/>
            <w:numPr>
              <w:ilvl w:val="0"/>
              <w:numId w:val="8"/>
            </w:numPr>
            <w:tabs>
              <w:tab w:pos="862" w:val="left" w:leader="none"/>
              <w:tab w:pos="863" w:val="left" w:leader="none"/>
              <w:tab w:pos="8981" w:val="left" w:leader="dot"/>
            </w:tabs>
            <w:spacing w:line="240" w:lineRule="auto" w:before="0" w:after="0"/>
            <w:ind w:left="862" w:right="0" w:hanging="481"/>
            <w:jc w:val="left"/>
          </w:pPr>
          <w:hyperlink w:history="true" w:anchor="_bookmark165">
            <w:r>
              <w:rPr/>
              <w:t>Medidas</w:t>
            </w:r>
            <w:r>
              <w:rPr>
                <w:spacing w:val="-6"/>
              </w:rPr>
              <w:t> </w:t>
            </w:r>
            <w:r>
              <w:rPr/>
              <w:t>de</w:t>
            </w:r>
            <w:r>
              <w:rPr>
                <w:spacing w:val="-4"/>
              </w:rPr>
              <w:t> </w:t>
            </w:r>
            <w:r>
              <w:rPr>
                <w:spacing w:val="-2"/>
              </w:rPr>
              <w:t>Satisfacción</w:t>
            </w:r>
            <w:r>
              <w:rPr/>
              <w:tab/>
            </w:r>
            <w:r>
              <w:rPr>
                <w:spacing w:val="-5"/>
              </w:rPr>
              <w:t>39</w:t>
            </w:r>
          </w:hyperlink>
        </w:p>
        <w:p>
          <w:pPr>
            <w:pStyle w:val="TOC6"/>
            <w:numPr>
              <w:ilvl w:val="1"/>
              <w:numId w:val="8"/>
            </w:numPr>
            <w:tabs>
              <w:tab w:pos="954" w:val="left" w:leader="none"/>
              <w:tab w:pos="9005" w:val="left" w:leader="dot"/>
            </w:tabs>
            <w:spacing w:line="240" w:lineRule="auto" w:before="0" w:after="0"/>
            <w:ind w:left="953" w:right="0" w:hanging="332"/>
            <w:jc w:val="left"/>
          </w:pPr>
          <w:hyperlink w:history="true" w:anchor="_bookmark166">
            <w:r>
              <w:rPr/>
              <w:t>Publicación</w:t>
            </w:r>
            <w:r>
              <w:rPr>
                <w:spacing w:val="-3"/>
              </w:rPr>
              <w:t> </w:t>
            </w:r>
            <w:r>
              <w:rPr/>
              <w:t>y</w:t>
            </w:r>
            <w:r>
              <w:rPr>
                <w:spacing w:val="-5"/>
              </w:rPr>
              <w:t> </w:t>
            </w:r>
            <w:r>
              <w:rPr/>
              <w:t>difusión</w:t>
            </w:r>
            <w:r>
              <w:rPr>
                <w:spacing w:val="-5"/>
              </w:rPr>
              <w:t> </w:t>
            </w:r>
            <w:r>
              <w:rPr/>
              <w:t>de</w:t>
            </w:r>
            <w:r>
              <w:rPr>
                <w:spacing w:val="-3"/>
              </w:rPr>
              <w:t> </w:t>
            </w:r>
            <w:r>
              <w:rPr/>
              <w:t>la</w:t>
            </w:r>
            <w:r>
              <w:rPr>
                <w:spacing w:val="-2"/>
              </w:rPr>
              <w:t> Sentencia</w:t>
            </w:r>
            <w:r>
              <w:rPr/>
              <w:tab/>
            </w:r>
            <w:r>
              <w:rPr>
                <w:spacing w:val="-5"/>
              </w:rPr>
              <w:t>39</w:t>
            </w:r>
          </w:hyperlink>
        </w:p>
        <w:p>
          <w:pPr>
            <w:pStyle w:val="TOC6"/>
            <w:numPr>
              <w:ilvl w:val="1"/>
              <w:numId w:val="8"/>
            </w:numPr>
            <w:tabs>
              <w:tab w:pos="952" w:val="left" w:leader="none"/>
              <w:tab w:pos="9005" w:val="left" w:leader="dot"/>
            </w:tabs>
            <w:spacing w:line="240" w:lineRule="auto" w:before="0" w:after="0"/>
            <w:ind w:left="951" w:right="0" w:hanging="330"/>
            <w:jc w:val="left"/>
          </w:pPr>
          <w:hyperlink w:history="true" w:anchor="_bookmark167">
            <w:r>
              <w:rPr/>
              <w:t>Registro</w:t>
            </w:r>
            <w:r>
              <w:rPr>
                <w:spacing w:val="-5"/>
              </w:rPr>
              <w:t> </w:t>
            </w:r>
            <w:r>
              <w:rPr/>
              <w:t>Nacional</w:t>
            </w:r>
            <w:r>
              <w:rPr>
                <w:spacing w:val="-6"/>
              </w:rPr>
              <w:t> </w:t>
            </w:r>
            <w:r>
              <w:rPr/>
              <w:t>de</w:t>
            </w:r>
            <w:r>
              <w:rPr>
                <w:spacing w:val="-7"/>
              </w:rPr>
              <w:t> </w:t>
            </w:r>
            <w:r>
              <w:rPr/>
              <w:t>Trabajadores</w:t>
            </w:r>
            <w:r>
              <w:rPr>
                <w:spacing w:val="-7"/>
              </w:rPr>
              <w:t> </w:t>
            </w:r>
            <w:r>
              <w:rPr>
                <w:spacing w:val="-2"/>
              </w:rPr>
              <w:t>Cesados</w:t>
            </w:r>
            <w:r>
              <w:rPr/>
              <w:tab/>
            </w:r>
            <w:r>
              <w:rPr>
                <w:spacing w:val="-5"/>
              </w:rPr>
              <w:t>39</w:t>
            </w:r>
          </w:hyperlink>
        </w:p>
        <w:p>
          <w:pPr>
            <w:pStyle w:val="TOC4"/>
            <w:numPr>
              <w:ilvl w:val="0"/>
              <w:numId w:val="8"/>
            </w:numPr>
            <w:tabs>
              <w:tab w:pos="862" w:val="left" w:leader="none"/>
              <w:tab w:pos="863" w:val="left" w:leader="none"/>
              <w:tab w:pos="8981" w:val="left" w:leader="dot"/>
            </w:tabs>
            <w:spacing w:line="240" w:lineRule="auto" w:before="0" w:after="0"/>
            <w:ind w:left="862" w:right="0" w:hanging="481"/>
            <w:jc w:val="left"/>
          </w:pPr>
          <w:hyperlink w:history="true" w:anchor="_bookmark171">
            <w:r>
              <w:rPr/>
              <w:t>Indemnizaciones</w:t>
            </w:r>
            <w:r>
              <w:rPr>
                <w:spacing w:val="-11"/>
              </w:rPr>
              <w:t> </w:t>
            </w:r>
            <w:r>
              <w:rPr>
                <w:spacing w:val="-2"/>
              </w:rPr>
              <w:t>compensatorias</w:t>
            </w:r>
            <w:r>
              <w:rPr/>
              <w:tab/>
            </w:r>
            <w:r>
              <w:rPr>
                <w:spacing w:val="-5"/>
              </w:rPr>
              <w:t>40</w:t>
            </w:r>
          </w:hyperlink>
        </w:p>
        <w:p>
          <w:pPr>
            <w:pStyle w:val="TOC6"/>
            <w:numPr>
              <w:ilvl w:val="1"/>
              <w:numId w:val="8"/>
            </w:numPr>
            <w:tabs>
              <w:tab w:pos="964" w:val="left" w:leader="none"/>
              <w:tab w:pos="9005" w:val="left" w:leader="dot"/>
            </w:tabs>
            <w:spacing w:line="240" w:lineRule="auto" w:before="0" w:after="0"/>
            <w:ind w:left="963" w:right="0" w:hanging="342"/>
            <w:jc w:val="left"/>
          </w:pPr>
          <w:hyperlink w:history="true" w:anchor="_bookmark172">
            <w:r>
              <w:rPr/>
              <w:t>Alegatos</w:t>
            </w:r>
            <w:r>
              <w:rPr>
                <w:spacing w:val="-5"/>
              </w:rPr>
              <w:t> </w:t>
            </w:r>
            <w:r>
              <w:rPr/>
              <w:t>respecto</w:t>
            </w:r>
            <w:r>
              <w:rPr>
                <w:spacing w:val="-3"/>
              </w:rPr>
              <w:t> </w:t>
            </w:r>
            <w:r>
              <w:rPr/>
              <w:t>al</w:t>
            </w:r>
            <w:r>
              <w:rPr>
                <w:spacing w:val="-6"/>
              </w:rPr>
              <w:t> </w:t>
            </w:r>
            <w:r>
              <w:rPr/>
              <w:t>daño</w:t>
            </w:r>
            <w:r>
              <w:rPr>
                <w:spacing w:val="-4"/>
              </w:rPr>
              <w:t> </w:t>
            </w:r>
            <w:r>
              <w:rPr>
                <w:spacing w:val="-2"/>
              </w:rPr>
              <w:t>material</w:t>
            </w:r>
            <w:r>
              <w:rPr/>
              <w:tab/>
            </w:r>
            <w:r>
              <w:rPr>
                <w:spacing w:val="-5"/>
              </w:rPr>
              <w:t>40</w:t>
            </w:r>
          </w:hyperlink>
        </w:p>
        <w:p>
          <w:pPr>
            <w:pStyle w:val="TOC6"/>
            <w:numPr>
              <w:ilvl w:val="1"/>
              <w:numId w:val="8"/>
            </w:numPr>
            <w:tabs>
              <w:tab w:pos="964" w:val="left" w:leader="none"/>
              <w:tab w:pos="9005" w:val="left" w:leader="dot"/>
            </w:tabs>
            <w:spacing w:line="240" w:lineRule="auto" w:before="0" w:after="0"/>
            <w:ind w:left="963" w:right="0" w:hanging="342"/>
            <w:jc w:val="left"/>
          </w:pPr>
          <w:hyperlink w:history="true" w:anchor="_bookmark173">
            <w:r>
              <w:rPr/>
              <w:t>Alegatos</w:t>
            </w:r>
            <w:r>
              <w:rPr>
                <w:spacing w:val="-5"/>
              </w:rPr>
              <w:t> </w:t>
            </w:r>
            <w:r>
              <w:rPr/>
              <w:t>respecto</w:t>
            </w:r>
            <w:r>
              <w:rPr>
                <w:spacing w:val="-3"/>
              </w:rPr>
              <w:t> </w:t>
            </w:r>
            <w:r>
              <w:rPr/>
              <w:t>al</w:t>
            </w:r>
            <w:r>
              <w:rPr>
                <w:spacing w:val="-6"/>
              </w:rPr>
              <w:t> </w:t>
            </w:r>
            <w:r>
              <w:rPr/>
              <w:t>daño</w:t>
            </w:r>
            <w:r>
              <w:rPr>
                <w:spacing w:val="-4"/>
              </w:rPr>
              <w:t> </w:t>
            </w:r>
            <w:r>
              <w:rPr>
                <w:spacing w:val="-2"/>
              </w:rPr>
              <w:t>inmaterial</w:t>
            </w:r>
            <w:r>
              <w:rPr/>
              <w:tab/>
            </w:r>
            <w:r>
              <w:rPr>
                <w:spacing w:val="-5"/>
              </w:rPr>
              <w:t>41</w:t>
            </w:r>
          </w:hyperlink>
        </w:p>
        <w:p>
          <w:pPr>
            <w:pStyle w:val="TOC6"/>
            <w:numPr>
              <w:ilvl w:val="1"/>
              <w:numId w:val="8"/>
            </w:numPr>
            <w:tabs>
              <w:tab w:pos="964" w:val="left" w:leader="none"/>
              <w:tab w:pos="9005" w:val="left" w:leader="dot"/>
            </w:tabs>
            <w:spacing w:line="240" w:lineRule="auto" w:before="0" w:after="0"/>
            <w:ind w:left="963" w:right="0" w:hanging="342"/>
            <w:jc w:val="left"/>
          </w:pPr>
          <w:hyperlink w:history="true" w:anchor="_bookmark174">
            <w:r>
              <w:rPr/>
              <w:t>Consideraciones</w:t>
            </w:r>
            <w:r>
              <w:rPr>
                <w:spacing w:val="-6"/>
              </w:rPr>
              <w:t> </w:t>
            </w:r>
            <w:r>
              <w:rPr/>
              <w:t>de</w:t>
            </w:r>
            <w:r>
              <w:rPr>
                <w:spacing w:val="-3"/>
              </w:rPr>
              <w:t> </w:t>
            </w:r>
            <w:r>
              <w:rPr/>
              <w:t>la</w:t>
            </w:r>
            <w:r>
              <w:rPr>
                <w:spacing w:val="-6"/>
              </w:rPr>
              <w:t> </w:t>
            </w:r>
            <w:r>
              <w:rPr>
                <w:spacing w:val="-4"/>
              </w:rPr>
              <w:t>Corte</w:t>
            </w:r>
            <w:r>
              <w:rPr/>
              <w:tab/>
            </w:r>
            <w:r>
              <w:rPr>
                <w:spacing w:val="-5"/>
              </w:rPr>
              <w:t>41</w:t>
            </w:r>
          </w:hyperlink>
        </w:p>
        <w:p>
          <w:pPr>
            <w:pStyle w:val="TOC4"/>
            <w:numPr>
              <w:ilvl w:val="0"/>
              <w:numId w:val="8"/>
            </w:numPr>
            <w:tabs>
              <w:tab w:pos="862" w:val="left" w:leader="none"/>
              <w:tab w:pos="863" w:val="left" w:leader="none"/>
              <w:tab w:pos="8981" w:val="left" w:leader="dot"/>
            </w:tabs>
            <w:spacing w:line="240" w:lineRule="auto" w:before="0" w:after="0"/>
            <w:ind w:left="862" w:right="0" w:hanging="481"/>
            <w:jc w:val="left"/>
          </w:pPr>
          <w:hyperlink w:history="true" w:anchor="_bookmark176">
            <w:r>
              <w:rPr/>
              <w:t>Costas</w:t>
            </w:r>
            <w:r>
              <w:rPr>
                <w:spacing w:val="-4"/>
              </w:rPr>
              <w:t> </w:t>
            </w:r>
            <w:r>
              <w:rPr/>
              <w:t>y </w:t>
            </w:r>
            <w:r>
              <w:rPr>
                <w:spacing w:val="-2"/>
              </w:rPr>
              <w:t>gastos</w:t>
            </w:r>
            <w:r>
              <w:rPr/>
              <w:tab/>
            </w:r>
            <w:r>
              <w:rPr>
                <w:spacing w:val="-5"/>
              </w:rPr>
              <w:t>42</w:t>
            </w:r>
          </w:hyperlink>
        </w:p>
        <w:p>
          <w:pPr>
            <w:pStyle w:val="TOC4"/>
            <w:numPr>
              <w:ilvl w:val="0"/>
              <w:numId w:val="8"/>
            </w:numPr>
            <w:tabs>
              <w:tab w:pos="862" w:val="left" w:leader="none"/>
              <w:tab w:pos="863" w:val="left" w:leader="none"/>
              <w:tab w:pos="8981" w:val="left" w:leader="dot"/>
            </w:tabs>
            <w:spacing w:line="240" w:lineRule="auto" w:before="0" w:after="0"/>
            <w:ind w:left="862" w:right="0" w:hanging="481"/>
            <w:jc w:val="left"/>
          </w:pPr>
          <w:hyperlink w:history="true" w:anchor="_bookmark177">
            <w:r>
              <w:rPr/>
              <w:t>Modalidad</w:t>
            </w:r>
            <w:r>
              <w:rPr>
                <w:spacing w:val="-6"/>
              </w:rPr>
              <w:t> </w:t>
            </w:r>
            <w:r>
              <w:rPr/>
              <w:t>de</w:t>
            </w:r>
            <w:r>
              <w:rPr>
                <w:spacing w:val="-5"/>
              </w:rPr>
              <w:t> </w:t>
            </w:r>
            <w:r>
              <w:rPr/>
              <w:t>cumplimiento</w:t>
            </w:r>
            <w:r>
              <w:rPr>
                <w:spacing w:val="-5"/>
              </w:rPr>
              <w:t> </w:t>
            </w:r>
            <w:r>
              <w:rPr/>
              <w:t>de</w:t>
            </w:r>
            <w:r>
              <w:rPr>
                <w:spacing w:val="-5"/>
              </w:rPr>
              <w:t> </w:t>
            </w:r>
            <w:r>
              <w:rPr/>
              <w:t>los</w:t>
            </w:r>
            <w:r>
              <w:rPr>
                <w:spacing w:val="-5"/>
              </w:rPr>
              <w:t> </w:t>
            </w:r>
            <w:r>
              <w:rPr/>
              <w:t>pagos</w:t>
            </w:r>
            <w:r>
              <w:rPr>
                <w:spacing w:val="-4"/>
              </w:rPr>
              <w:t> </w:t>
            </w:r>
            <w:r>
              <w:rPr>
                <w:spacing w:val="-2"/>
              </w:rPr>
              <w:t>ordenados</w:t>
            </w:r>
            <w:r>
              <w:rPr/>
              <w:tab/>
            </w:r>
            <w:r>
              <w:rPr>
                <w:spacing w:val="-5"/>
              </w:rPr>
              <w:t>42</w:t>
            </w:r>
          </w:hyperlink>
        </w:p>
        <w:p>
          <w:pPr>
            <w:pStyle w:val="TOC3"/>
            <w:numPr>
              <w:ilvl w:val="0"/>
              <w:numId w:val="1"/>
            </w:numPr>
            <w:tabs>
              <w:tab w:pos="560" w:val="left" w:leader="none"/>
              <w:tab w:pos="8981" w:val="left" w:leader="dot"/>
            </w:tabs>
            <w:spacing w:line="240" w:lineRule="auto" w:before="0" w:after="0"/>
            <w:ind w:left="560" w:right="0" w:hanging="178"/>
            <w:jc w:val="left"/>
          </w:pPr>
          <w:hyperlink w:history="true" w:anchor="_bookmark178">
            <w:r>
              <w:rPr/>
              <w:t>PUNTOS</w:t>
            </w:r>
            <w:r>
              <w:rPr>
                <w:spacing w:val="-5"/>
              </w:rPr>
              <w:t> </w:t>
            </w:r>
            <w:r>
              <w:rPr>
                <w:spacing w:val="-2"/>
              </w:rPr>
              <w:t>RESOLUTIVOS</w:t>
            </w:r>
            <w:r>
              <w:rPr/>
              <w:tab/>
            </w:r>
            <w:r>
              <w:rPr>
                <w:spacing w:val="-5"/>
              </w:rPr>
              <w:t>43</w:t>
            </w:r>
          </w:hyperlink>
        </w:p>
      </w:sdtContent>
    </w:sdt>
    <w:p>
      <w:pPr>
        <w:spacing w:after="0" w:line="240" w:lineRule="auto"/>
        <w:jc w:val="left"/>
        <w:sectPr>
          <w:footerReference w:type="default" r:id="rId5"/>
          <w:pgSz w:w="12240" w:h="15840"/>
          <w:pgMar w:footer="1003" w:header="0" w:top="1340" w:bottom="1200" w:left="1320" w:right="1320"/>
          <w:pgNumType w:start="2"/>
        </w:sectPr>
      </w:pPr>
    </w:p>
    <w:p>
      <w:pPr>
        <w:spacing w:before="76"/>
        <w:ind w:left="0" w:right="1" w:firstLine="0"/>
        <w:jc w:val="center"/>
        <w:rPr>
          <w:b/>
          <w:sz w:val="20"/>
        </w:rPr>
      </w:pPr>
      <w:bookmarkStart w:name="I INTRODUCCIÓN DE LA CAUSA Y OBJETO DE L" w:id="2"/>
      <w:bookmarkEnd w:id="2"/>
      <w:r>
        <w:rPr/>
      </w:r>
      <w:bookmarkStart w:name="_bookmark0" w:id="3"/>
      <w:bookmarkEnd w:id="3"/>
      <w:r>
        <w:rPr/>
      </w:r>
      <w:r>
        <w:rPr>
          <w:b/>
          <w:w w:val="99"/>
          <w:sz w:val="20"/>
        </w:rPr>
        <w:t>I</w:t>
      </w:r>
    </w:p>
    <w:p>
      <w:pPr>
        <w:spacing w:before="2"/>
        <w:ind w:left="449" w:right="450" w:firstLine="0"/>
        <w:jc w:val="center"/>
        <w:rPr>
          <w:b/>
          <w:sz w:val="20"/>
        </w:rPr>
      </w:pPr>
      <w:r>
        <w:rPr>
          <w:b/>
          <w:sz w:val="20"/>
        </w:rPr>
        <w:t>INTRODUCCIÓN</w:t>
      </w:r>
      <w:r>
        <w:rPr>
          <w:b/>
          <w:spacing w:val="-5"/>
          <w:sz w:val="20"/>
        </w:rPr>
        <w:t> </w:t>
      </w:r>
      <w:r>
        <w:rPr>
          <w:b/>
          <w:sz w:val="20"/>
        </w:rPr>
        <w:t>DE</w:t>
      </w:r>
      <w:r>
        <w:rPr>
          <w:b/>
          <w:spacing w:val="-6"/>
          <w:sz w:val="20"/>
        </w:rPr>
        <w:t> </w:t>
      </w:r>
      <w:r>
        <w:rPr>
          <w:b/>
          <w:sz w:val="20"/>
        </w:rPr>
        <w:t>LA</w:t>
      </w:r>
      <w:r>
        <w:rPr>
          <w:b/>
          <w:spacing w:val="-8"/>
          <w:sz w:val="20"/>
        </w:rPr>
        <w:t> </w:t>
      </w:r>
      <w:r>
        <w:rPr>
          <w:b/>
          <w:sz w:val="20"/>
        </w:rPr>
        <w:t>CAUSA</w:t>
      </w:r>
      <w:r>
        <w:rPr>
          <w:b/>
          <w:spacing w:val="-5"/>
          <w:sz w:val="20"/>
        </w:rPr>
        <w:t> </w:t>
      </w:r>
      <w:r>
        <w:rPr>
          <w:b/>
          <w:sz w:val="20"/>
        </w:rPr>
        <w:t>Y</w:t>
      </w:r>
      <w:r>
        <w:rPr>
          <w:b/>
          <w:spacing w:val="-7"/>
          <w:sz w:val="20"/>
        </w:rPr>
        <w:t> </w:t>
      </w:r>
      <w:r>
        <w:rPr>
          <w:b/>
          <w:sz w:val="20"/>
        </w:rPr>
        <w:t>OBJETO</w:t>
      </w:r>
      <w:r>
        <w:rPr>
          <w:b/>
          <w:spacing w:val="-5"/>
          <w:sz w:val="20"/>
        </w:rPr>
        <w:t> </w:t>
      </w:r>
      <w:r>
        <w:rPr>
          <w:b/>
          <w:sz w:val="20"/>
        </w:rPr>
        <w:t>DE</w:t>
      </w:r>
      <w:r>
        <w:rPr>
          <w:b/>
          <w:spacing w:val="-6"/>
          <w:sz w:val="20"/>
        </w:rPr>
        <w:t> </w:t>
      </w:r>
      <w:r>
        <w:rPr>
          <w:b/>
          <w:sz w:val="20"/>
        </w:rPr>
        <w:t>LA</w:t>
      </w:r>
      <w:r>
        <w:rPr>
          <w:b/>
          <w:spacing w:val="-5"/>
          <w:sz w:val="20"/>
        </w:rPr>
        <w:t> </w:t>
      </w:r>
      <w:r>
        <w:rPr>
          <w:b/>
          <w:spacing w:val="-2"/>
          <w:sz w:val="20"/>
        </w:rPr>
        <w:t>CONTROVERSIA</w:t>
      </w:r>
    </w:p>
    <w:p>
      <w:pPr>
        <w:pStyle w:val="BodyText"/>
        <w:spacing w:before="11"/>
        <w:rPr>
          <w:b/>
          <w:sz w:val="19"/>
        </w:rPr>
      </w:pPr>
    </w:p>
    <w:p>
      <w:pPr>
        <w:pStyle w:val="ListParagraph"/>
        <w:numPr>
          <w:ilvl w:val="0"/>
          <w:numId w:val="9"/>
        </w:numPr>
        <w:tabs>
          <w:tab w:pos="949" w:val="left" w:leader="none"/>
        </w:tabs>
        <w:spacing w:line="240" w:lineRule="auto" w:before="0" w:after="0"/>
        <w:ind w:left="381" w:right="373" w:hanging="1"/>
        <w:jc w:val="both"/>
        <w:rPr>
          <w:sz w:val="20"/>
        </w:rPr>
      </w:pPr>
      <w:r>
        <w:rPr>
          <w:i/>
          <w:sz w:val="20"/>
        </w:rPr>
        <w:t>El</w:t>
      </w:r>
      <w:r>
        <w:rPr>
          <w:i/>
          <w:spacing w:val="-13"/>
          <w:sz w:val="20"/>
        </w:rPr>
        <w:t> </w:t>
      </w:r>
      <w:r>
        <w:rPr>
          <w:i/>
          <w:sz w:val="20"/>
        </w:rPr>
        <w:t>caso</w:t>
      </w:r>
      <w:r>
        <w:rPr>
          <w:i/>
          <w:spacing w:val="-14"/>
          <w:sz w:val="20"/>
        </w:rPr>
        <w:t> </w:t>
      </w:r>
      <w:r>
        <w:rPr>
          <w:i/>
          <w:sz w:val="20"/>
        </w:rPr>
        <w:t>sometido</w:t>
      </w:r>
      <w:r>
        <w:rPr>
          <w:i/>
          <w:spacing w:val="-14"/>
          <w:sz w:val="20"/>
        </w:rPr>
        <w:t> </w:t>
      </w:r>
      <w:r>
        <w:rPr>
          <w:i/>
          <w:sz w:val="20"/>
        </w:rPr>
        <w:t>a</w:t>
      </w:r>
      <w:r>
        <w:rPr>
          <w:i/>
          <w:spacing w:val="-13"/>
          <w:sz w:val="20"/>
        </w:rPr>
        <w:t> </w:t>
      </w:r>
      <w:r>
        <w:rPr>
          <w:i/>
          <w:sz w:val="20"/>
        </w:rPr>
        <w:t>la</w:t>
      </w:r>
      <w:r>
        <w:rPr>
          <w:i/>
          <w:spacing w:val="-13"/>
          <w:sz w:val="20"/>
        </w:rPr>
        <w:t> </w:t>
      </w:r>
      <w:r>
        <w:rPr>
          <w:i/>
          <w:sz w:val="20"/>
        </w:rPr>
        <w:t>Corte.</w:t>
      </w:r>
      <w:r>
        <w:rPr>
          <w:i/>
          <w:spacing w:val="-14"/>
          <w:sz w:val="20"/>
        </w:rPr>
        <w:t> </w:t>
      </w:r>
      <w:r>
        <w:rPr>
          <w:sz w:val="20"/>
        </w:rPr>
        <w:t>–</w:t>
      </w:r>
      <w:r>
        <w:rPr>
          <w:spacing w:val="-15"/>
          <w:sz w:val="20"/>
        </w:rPr>
        <w:t> </w:t>
      </w:r>
      <w:r>
        <w:rPr>
          <w:sz w:val="20"/>
        </w:rPr>
        <w:t>El</w:t>
      </w:r>
      <w:r>
        <w:rPr>
          <w:spacing w:val="-13"/>
          <w:sz w:val="20"/>
        </w:rPr>
        <w:t> </w:t>
      </w:r>
      <w:r>
        <w:rPr>
          <w:sz w:val="20"/>
        </w:rPr>
        <w:t>17</w:t>
      </w:r>
      <w:r>
        <w:rPr>
          <w:spacing w:val="-13"/>
          <w:sz w:val="20"/>
        </w:rPr>
        <w:t> </w:t>
      </w:r>
      <w:r>
        <w:rPr>
          <w:sz w:val="20"/>
        </w:rPr>
        <w:t>de</w:t>
      </w:r>
      <w:r>
        <w:rPr>
          <w:spacing w:val="-16"/>
          <w:sz w:val="20"/>
        </w:rPr>
        <w:t> </w:t>
      </w:r>
      <w:r>
        <w:rPr>
          <w:sz w:val="20"/>
        </w:rPr>
        <w:t>julio</w:t>
      </w:r>
      <w:r>
        <w:rPr>
          <w:spacing w:val="-14"/>
          <w:sz w:val="20"/>
        </w:rPr>
        <w:t> </w:t>
      </w:r>
      <w:r>
        <w:rPr>
          <w:sz w:val="20"/>
        </w:rPr>
        <w:t>de</w:t>
      </w:r>
      <w:r>
        <w:rPr>
          <w:spacing w:val="-14"/>
          <w:sz w:val="20"/>
        </w:rPr>
        <w:t> </w:t>
      </w:r>
      <w:r>
        <w:rPr>
          <w:sz w:val="20"/>
        </w:rPr>
        <w:t>2020</w:t>
      </w:r>
      <w:r>
        <w:rPr>
          <w:spacing w:val="-13"/>
          <w:sz w:val="20"/>
        </w:rPr>
        <w:t> </w:t>
      </w:r>
      <w:r>
        <w:rPr>
          <w:sz w:val="20"/>
        </w:rPr>
        <w:t>la</w:t>
      </w:r>
      <w:r>
        <w:rPr>
          <w:spacing w:val="-13"/>
          <w:sz w:val="20"/>
        </w:rPr>
        <w:t> </w:t>
      </w:r>
      <w:r>
        <w:rPr>
          <w:sz w:val="20"/>
        </w:rPr>
        <w:t>Comisión</w:t>
      </w:r>
      <w:r>
        <w:rPr>
          <w:spacing w:val="-13"/>
          <w:sz w:val="20"/>
        </w:rPr>
        <w:t> </w:t>
      </w:r>
      <w:r>
        <w:rPr>
          <w:sz w:val="20"/>
        </w:rPr>
        <w:t>Interamericana</w:t>
      </w:r>
      <w:r>
        <w:rPr>
          <w:spacing w:val="-13"/>
          <w:sz w:val="20"/>
        </w:rPr>
        <w:t> </w:t>
      </w:r>
      <w:r>
        <w:rPr>
          <w:sz w:val="20"/>
        </w:rPr>
        <w:t>de </w:t>
      </w:r>
      <w:r>
        <w:rPr>
          <w:spacing w:val="-2"/>
          <w:sz w:val="20"/>
        </w:rPr>
        <w:t>Derechos</w:t>
      </w:r>
      <w:r>
        <w:rPr>
          <w:spacing w:val="-11"/>
          <w:sz w:val="20"/>
        </w:rPr>
        <w:t> </w:t>
      </w:r>
      <w:r>
        <w:rPr>
          <w:spacing w:val="-2"/>
          <w:sz w:val="20"/>
        </w:rPr>
        <w:t>Humanos</w:t>
      </w:r>
      <w:r>
        <w:rPr>
          <w:spacing w:val="-11"/>
          <w:sz w:val="20"/>
        </w:rPr>
        <w:t> </w:t>
      </w:r>
      <w:r>
        <w:rPr>
          <w:spacing w:val="-2"/>
          <w:sz w:val="20"/>
        </w:rPr>
        <w:t>(en</w:t>
      </w:r>
      <w:r>
        <w:rPr>
          <w:spacing w:val="-10"/>
          <w:sz w:val="20"/>
        </w:rPr>
        <w:t> </w:t>
      </w:r>
      <w:r>
        <w:rPr>
          <w:spacing w:val="-2"/>
          <w:sz w:val="20"/>
        </w:rPr>
        <w:t>adelante</w:t>
      </w:r>
      <w:r>
        <w:rPr>
          <w:spacing w:val="-12"/>
          <w:sz w:val="20"/>
        </w:rPr>
        <w:t> </w:t>
      </w:r>
      <w:r>
        <w:rPr>
          <w:spacing w:val="-2"/>
          <w:sz w:val="20"/>
        </w:rPr>
        <w:t>la</w:t>
      </w:r>
      <w:r>
        <w:rPr>
          <w:spacing w:val="-10"/>
          <w:sz w:val="20"/>
        </w:rPr>
        <w:t> </w:t>
      </w:r>
      <w:r>
        <w:rPr>
          <w:spacing w:val="-2"/>
          <w:sz w:val="20"/>
        </w:rPr>
        <w:t>“Comisión”)</w:t>
      </w:r>
      <w:r>
        <w:rPr>
          <w:spacing w:val="-10"/>
          <w:sz w:val="20"/>
        </w:rPr>
        <w:t> </w:t>
      </w:r>
      <w:r>
        <w:rPr>
          <w:spacing w:val="-2"/>
          <w:sz w:val="20"/>
        </w:rPr>
        <w:t>sometió</w:t>
      </w:r>
      <w:r>
        <w:rPr>
          <w:spacing w:val="-12"/>
          <w:sz w:val="20"/>
        </w:rPr>
        <w:t> </w:t>
      </w:r>
      <w:r>
        <w:rPr>
          <w:spacing w:val="-2"/>
          <w:sz w:val="20"/>
        </w:rPr>
        <w:t>a</w:t>
      </w:r>
      <w:r>
        <w:rPr>
          <w:spacing w:val="-13"/>
          <w:sz w:val="20"/>
        </w:rPr>
        <w:t> </w:t>
      </w:r>
      <w:r>
        <w:rPr>
          <w:spacing w:val="-2"/>
          <w:sz w:val="20"/>
        </w:rPr>
        <w:t>la</w:t>
      </w:r>
      <w:r>
        <w:rPr>
          <w:spacing w:val="-10"/>
          <w:sz w:val="20"/>
        </w:rPr>
        <w:t> </w:t>
      </w:r>
      <w:r>
        <w:rPr>
          <w:spacing w:val="-2"/>
          <w:sz w:val="20"/>
        </w:rPr>
        <w:t>Corte</w:t>
      </w:r>
      <w:r>
        <w:rPr>
          <w:spacing w:val="-14"/>
          <w:sz w:val="20"/>
        </w:rPr>
        <w:t> </w:t>
      </w:r>
      <w:r>
        <w:rPr>
          <w:spacing w:val="-2"/>
          <w:sz w:val="20"/>
        </w:rPr>
        <w:t>Interamericana</w:t>
      </w:r>
      <w:r>
        <w:rPr>
          <w:spacing w:val="-10"/>
          <w:sz w:val="20"/>
        </w:rPr>
        <w:t> </w:t>
      </w:r>
      <w:r>
        <w:rPr>
          <w:spacing w:val="-2"/>
          <w:sz w:val="20"/>
        </w:rPr>
        <w:t>el</w:t>
      </w:r>
      <w:r>
        <w:rPr>
          <w:spacing w:val="-13"/>
          <w:sz w:val="20"/>
        </w:rPr>
        <w:t> </w:t>
      </w:r>
      <w:r>
        <w:rPr>
          <w:spacing w:val="-2"/>
          <w:sz w:val="20"/>
        </w:rPr>
        <w:t>caso </w:t>
      </w:r>
      <w:r>
        <w:rPr>
          <w:w w:val="95"/>
          <w:sz w:val="20"/>
        </w:rPr>
        <w:t>“Carlos</w:t>
      </w:r>
      <w:r>
        <w:rPr>
          <w:spacing w:val="-6"/>
          <w:w w:val="95"/>
          <w:sz w:val="20"/>
        </w:rPr>
        <w:t> </w:t>
      </w:r>
      <w:r>
        <w:rPr>
          <w:w w:val="95"/>
          <w:sz w:val="20"/>
        </w:rPr>
        <w:t>Benites</w:t>
      </w:r>
      <w:r>
        <w:rPr>
          <w:spacing w:val="-9"/>
          <w:w w:val="95"/>
          <w:sz w:val="20"/>
        </w:rPr>
        <w:t> </w:t>
      </w:r>
      <w:r>
        <w:rPr>
          <w:w w:val="95"/>
          <w:sz w:val="20"/>
        </w:rPr>
        <w:t>Cabrera</w:t>
      </w:r>
      <w:r>
        <w:rPr>
          <w:spacing w:val="-8"/>
          <w:w w:val="95"/>
          <w:sz w:val="20"/>
        </w:rPr>
        <w:t> </w:t>
      </w:r>
      <w:r>
        <w:rPr>
          <w:w w:val="95"/>
          <w:sz w:val="20"/>
        </w:rPr>
        <w:t>y</w:t>
      </w:r>
      <w:r>
        <w:rPr>
          <w:spacing w:val="-5"/>
          <w:w w:val="95"/>
          <w:sz w:val="20"/>
        </w:rPr>
        <w:t> </w:t>
      </w:r>
      <w:r>
        <w:rPr>
          <w:w w:val="95"/>
          <w:sz w:val="20"/>
        </w:rPr>
        <w:t>otros”</w:t>
      </w:r>
      <w:r>
        <w:rPr>
          <w:spacing w:val="-5"/>
          <w:w w:val="95"/>
          <w:sz w:val="20"/>
        </w:rPr>
        <w:t> </w:t>
      </w:r>
      <w:r>
        <w:rPr>
          <w:w w:val="95"/>
          <w:sz w:val="20"/>
        </w:rPr>
        <w:t>contra</w:t>
      </w:r>
      <w:r>
        <w:rPr>
          <w:spacing w:val="-8"/>
          <w:w w:val="95"/>
          <w:sz w:val="20"/>
        </w:rPr>
        <w:t> </w:t>
      </w:r>
      <w:r>
        <w:rPr>
          <w:w w:val="95"/>
          <w:sz w:val="20"/>
        </w:rPr>
        <w:t>la</w:t>
      </w:r>
      <w:r>
        <w:rPr>
          <w:spacing w:val="-8"/>
          <w:w w:val="95"/>
          <w:sz w:val="20"/>
        </w:rPr>
        <w:t> </w:t>
      </w:r>
      <w:r>
        <w:rPr>
          <w:w w:val="95"/>
          <w:sz w:val="20"/>
        </w:rPr>
        <w:t>República</w:t>
      </w:r>
      <w:r>
        <w:rPr>
          <w:spacing w:val="-10"/>
          <w:w w:val="95"/>
          <w:sz w:val="20"/>
        </w:rPr>
        <w:t> </w:t>
      </w:r>
      <w:r>
        <w:rPr>
          <w:w w:val="95"/>
          <w:sz w:val="20"/>
        </w:rPr>
        <w:t>de</w:t>
      </w:r>
      <w:r>
        <w:rPr>
          <w:spacing w:val="-6"/>
          <w:w w:val="95"/>
          <w:sz w:val="20"/>
        </w:rPr>
        <w:t> </w:t>
      </w:r>
      <w:r>
        <w:rPr>
          <w:w w:val="95"/>
          <w:sz w:val="20"/>
        </w:rPr>
        <w:t>Perú</w:t>
      </w:r>
      <w:r>
        <w:rPr>
          <w:spacing w:val="-6"/>
          <w:w w:val="95"/>
          <w:sz w:val="20"/>
        </w:rPr>
        <w:t> </w:t>
      </w:r>
      <w:r>
        <w:rPr>
          <w:w w:val="95"/>
          <w:sz w:val="20"/>
        </w:rPr>
        <w:t>(en</w:t>
      </w:r>
      <w:r>
        <w:rPr>
          <w:spacing w:val="-6"/>
          <w:w w:val="95"/>
          <w:sz w:val="20"/>
        </w:rPr>
        <w:t> </w:t>
      </w:r>
      <w:r>
        <w:rPr>
          <w:w w:val="95"/>
          <w:sz w:val="20"/>
        </w:rPr>
        <w:t>adelante</w:t>
      </w:r>
      <w:r>
        <w:rPr>
          <w:spacing w:val="-9"/>
          <w:w w:val="95"/>
          <w:sz w:val="20"/>
        </w:rPr>
        <w:t> </w:t>
      </w:r>
      <w:r>
        <w:rPr>
          <w:w w:val="95"/>
          <w:sz w:val="20"/>
        </w:rPr>
        <w:t>“el</w:t>
      </w:r>
      <w:r>
        <w:rPr>
          <w:spacing w:val="-10"/>
          <w:w w:val="95"/>
          <w:sz w:val="20"/>
        </w:rPr>
        <w:t> </w:t>
      </w:r>
      <w:r>
        <w:rPr>
          <w:w w:val="95"/>
          <w:sz w:val="20"/>
        </w:rPr>
        <w:t>Estado”,</w:t>
      </w:r>
      <w:r>
        <w:rPr>
          <w:spacing w:val="-9"/>
          <w:w w:val="95"/>
          <w:sz w:val="20"/>
        </w:rPr>
        <w:t> </w:t>
      </w:r>
      <w:r>
        <w:rPr>
          <w:w w:val="95"/>
          <w:sz w:val="20"/>
        </w:rPr>
        <w:t>“Perú” </w:t>
      </w:r>
      <w:r>
        <w:rPr>
          <w:spacing w:val="-2"/>
          <w:sz w:val="20"/>
        </w:rPr>
        <w:t>o</w:t>
      </w:r>
      <w:r>
        <w:rPr>
          <w:spacing w:val="-15"/>
          <w:sz w:val="20"/>
        </w:rPr>
        <w:t> </w:t>
      </w:r>
      <w:r>
        <w:rPr>
          <w:spacing w:val="-2"/>
          <w:sz w:val="20"/>
        </w:rPr>
        <w:t>“el</w:t>
      </w:r>
      <w:r>
        <w:rPr>
          <w:spacing w:val="-14"/>
          <w:sz w:val="20"/>
        </w:rPr>
        <w:t> </w:t>
      </w:r>
      <w:r>
        <w:rPr>
          <w:spacing w:val="-2"/>
          <w:sz w:val="20"/>
        </w:rPr>
        <w:t>Estado</w:t>
      </w:r>
      <w:r>
        <w:rPr>
          <w:spacing w:val="-15"/>
          <w:sz w:val="20"/>
        </w:rPr>
        <w:t> </w:t>
      </w:r>
      <w:r>
        <w:rPr>
          <w:spacing w:val="-2"/>
          <w:sz w:val="20"/>
        </w:rPr>
        <w:t>peruano”).</w:t>
      </w:r>
      <w:r>
        <w:rPr>
          <w:spacing w:val="-13"/>
          <w:sz w:val="20"/>
        </w:rPr>
        <w:t> </w:t>
      </w:r>
      <w:r>
        <w:rPr>
          <w:spacing w:val="-2"/>
          <w:sz w:val="20"/>
        </w:rPr>
        <w:t>De</w:t>
      </w:r>
      <w:r>
        <w:rPr>
          <w:spacing w:val="-15"/>
          <w:sz w:val="20"/>
        </w:rPr>
        <w:t> </w:t>
      </w:r>
      <w:r>
        <w:rPr>
          <w:spacing w:val="-2"/>
          <w:sz w:val="20"/>
        </w:rPr>
        <w:t>acuerdo</w:t>
      </w:r>
      <w:r>
        <w:rPr>
          <w:spacing w:val="-13"/>
          <w:sz w:val="20"/>
        </w:rPr>
        <w:t> </w:t>
      </w:r>
      <w:r>
        <w:rPr>
          <w:spacing w:val="-2"/>
          <w:sz w:val="20"/>
        </w:rPr>
        <w:t>con</w:t>
      </w:r>
      <w:r>
        <w:rPr>
          <w:spacing w:val="-14"/>
          <w:sz w:val="20"/>
        </w:rPr>
        <w:t> </w:t>
      </w:r>
      <w:r>
        <w:rPr>
          <w:spacing w:val="-2"/>
          <w:sz w:val="20"/>
        </w:rPr>
        <w:t>la</w:t>
      </w:r>
      <w:r>
        <w:rPr>
          <w:spacing w:val="-15"/>
          <w:sz w:val="20"/>
        </w:rPr>
        <w:t> </w:t>
      </w:r>
      <w:r>
        <w:rPr>
          <w:spacing w:val="-2"/>
          <w:sz w:val="20"/>
        </w:rPr>
        <w:t>Comisión,</w:t>
      </w:r>
      <w:r>
        <w:rPr>
          <w:spacing w:val="-15"/>
          <w:sz w:val="20"/>
        </w:rPr>
        <w:t> </w:t>
      </w:r>
      <w:r>
        <w:rPr>
          <w:spacing w:val="-2"/>
          <w:sz w:val="20"/>
        </w:rPr>
        <w:t>el</w:t>
      </w:r>
      <w:r>
        <w:rPr>
          <w:spacing w:val="-14"/>
          <w:sz w:val="20"/>
        </w:rPr>
        <w:t> </w:t>
      </w:r>
      <w:r>
        <w:rPr>
          <w:spacing w:val="-2"/>
          <w:sz w:val="20"/>
        </w:rPr>
        <w:t>caso</w:t>
      </w:r>
      <w:r>
        <w:rPr>
          <w:spacing w:val="-15"/>
          <w:sz w:val="20"/>
        </w:rPr>
        <w:t> </w:t>
      </w:r>
      <w:r>
        <w:rPr>
          <w:spacing w:val="-2"/>
          <w:sz w:val="20"/>
        </w:rPr>
        <w:t>se</w:t>
      </w:r>
      <w:r>
        <w:rPr>
          <w:spacing w:val="-14"/>
          <w:sz w:val="20"/>
        </w:rPr>
        <w:t> </w:t>
      </w:r>
      <w:r>
        <w:rPr>
          <w:spacing w:val="-2"/>
          <w:sz w:val="20"/>
        </w:rPr>
        <w:t>relaciona</w:t>
      </w:r>
      <w:r>
        <w:rPr>
          <w:spacing w:val="-15"/>
          <w:sz w:val="20"/>
        </w:rPr>
        <w:t> </w:t>
      </w:r>
      <w:r>
        <w:rPr>
          <w:spacing w:val="-2"/>
          <w:sz w:val="20"/>
        </w:rPr>
        <w:t>con</w:t>
      </w:r>
      <w:r>
        <w:rPr>
          <w:spacing w:val="-14"/>
          <w:sz w:val="20"/>
        </w:rPr>
        <w:t> </w:t>
      </w:r>
      <w:r>
        <w:rPr>
          <w:spacing w:val="-2"/>
          <w:sz w:val="20"/>
        </w:rPr>
        <w:t>las</w:t>
      </w:r>
      <w:r>
        <w:rPr>
          <w:spacing w:val="-15"/>
          <w:sz w:val="20"/>
        </w:rPr>
        <w:t> </w:t>
      </w:r>
      <w:r>
        <w:rPr>
          <w:spacing w:val="-2"/>
          <w:sz w:val="20"/>
        </w:rPr>
        <w:t>presuntas </w:t>
      </w:r>
      <w:r>
        <w:rPr>
          <w:sz w:val="20"/>
        </w:rPr>
        <w:t>violaciones a los artículos 8.1, 25.1 y 26 de la Convención Americana sobre Derechos Humanos,</w:t>
      </w:r>
      <w:r>
        <w:rPr>
          <w:spacing w:val="-18"/>
          <w:sz w:val="20"/>
        </w:rPr>
        <w:t> </w:t>
      </w:r>
      <w:r>
        <w:rPr>
          <w:sz w:val="20"/>
        </w:rPr>
        <w:t>en</w:t>
      </w:r>
      <w:r>
        <w:rPr>
          <w:spacing w:val="-15"/>
          <w:sz w:val="20"/>
        </w:rPr>
        <w:t> </w:t>
      </w:r>
      <w:r>
        <w:rPr>
          <w:sz w:val="20"/>
        </w:rPr>
        <w:t>relación</w:t>
      </w:r>
      <w:r>
        <w:rPr>
          <w:spacing w:val="-16"/>
          <w:sz w:val="20"/>
        </w:rPr>
        <w:t> </w:t>
      </w:r>
      <w:r>
        <w:rPr>
          <w:sz w:val="20"/>
        </w:rPr>
        <w:t>con</w:t>
      </w:r>
      <w:r>
        <w:rPr>
          <w:spacing w:val="-18"/>
          <w:sz w:val="20"/>
        </w:rPr>
        <w:t> </w:t>
      </w:r>
      <w:r>
        <w:rPr>
          <w:sz w:val="20"/>
        </w:rPr>
        <w:t>las</w:t>
      </w:r>
      <w:r>
        <w:rPr>
          <w:spacing w:val="-17"/>
          <w:sz w:val="20"/>
        </w:rPr>
        <w:t> </w:t>
      </w:r>
      <w:r>
        <w:rPr>
          <w:sz w:val="20"/>
        </w:rPr>
        <w:t>obligaciones</w:t>
      </w:r>
      <w:r>
        <w:rPr>
          <w:spacing w:val="-17"/>
          <w:sz w:val="20"/>
        </w:rPr>
        <w:t> </w:t>
      </w:r>
      <w:r>
        <w:rPr>
          <w:sz w:val="20"/>
        </w:rPr>
        <w:t>establecidas</w:t>
      </w:r>
      <w:r>
        <w:rPr>
          <w:spacing w:val="-17"/>
          <w:sz w:val="20"/>
        </w:rPr>
        <w:t> </w:t>
      </w:r>
      <w:r>
        <w:rPr>
          <w:sz w:val="20"/>
        </w:rPr>
        <w:t>en</w:t>
      </w:r>
      <w:r>
        <w:rPr>
          <w:spacing w:val="-18"/>
          <w:sz w:val="20"/>
        </w:rPr>
        <w:t> </w:t>
      </w:r>
      <w:r>
        <w:rPr>
          <w:sz w:val="20"/>
        </w:rPr>
        <w:t>los</w:t>
      </w:r>
      <w:r>
        <w:rPr>
          <w:spacing w:val="-18"/>
          <w:sz w:val="20"/>
        </w:rPr>
        <w:t> </w:t>
      </w:r>
      <w:r>
        <w:rPr>
          <w:sz w:val="20"/>
        </w:rPr>
        <w:t>artículos</w:t>
      </w:r>
      <w:r>
        <w:rPr>
          <w:spacing w:val="-16"/>
          <w:sz w:val="20"/>
        </w:rPr>
        <w:t> </w:t>
      </w:r>
      <w:r>
        <w:rPr>
          <w:sz w:val="20"/>
        </w:rPr>
        <w:t>1.1</w:t>
      </w:r>
      <w:r>
        <w:rPr>
          <w:spacing w:val="-18"/>
          <w:sz w:val="20"/>
        </w:rPr>
        <w:t> </w:t>
      </w:r>
      <w:r>
        <w:rPr>
          <w:sz w:val="20"/>
        </w:rPr>
        <w:t>y</w:t>
      </w:r>
      <w:r>
        <w:rPr>
          <w:spacing w:val="-17"/>
          <w:sz w:val="20"/>
        </w:rPr>
        <w:t> </w:t>
      </w:r>
      <w:r>
        <w:rPr>
          <w:sz w:val="20"/>
        </w:rPr>
        <w:t>2</w:t>
      </w:r>
      <w:r>
        <w:rPr>
          <w:spacing w:val="-18"/>
          <w:sz w:val="20"/>
        </w:rPr>
        <w:t> </w:t>
      </w:r>
      <w:r>
        <w:rPr>
          <w:sz w:val="20"/>
        </w:rPr>
        <w:t>del</w:t>
      </w:r>
      <w:r>
        <w:rPr>
          <w:spacing w:val="-16"/>
          <w:sz w:val="20"/>
        </w:rPr>
        <w:t> </w:t>
      </w:r>
      <w:r>
        <w:rPr>
          <w:sz w:val="20"/>
        </w:rPr>
        <w:t>mismo </w:t>
      </w:r>
      <w:r>
        <w:rPr>
          <w:spacing w:val="-2"/>
          <w:sz w:val="20"/>
        </w:rPr>
        <w:t>instrumento,</w:t>
      </w:r>
      <w:r>
        <w:rPr>
          <w:spacing w:val="-7"/>
          <w:sz w:val="20"/>
        </w:rPr>
        <w:t> </w:t>
      </w:r>
      <w:r>
        <w:rPr>
          <w:spacing w:val="-2"/>
          <w:sz w:val="20"/>
        </w:rPr>
        <w:t>ocurridas</w:t>
      </w:r>
      <w:r>
        <w:rPr>
          <w:spacing w:val="-8"/>
          <w:sz w:val="20"/>
        </w:rPr>
        <w:t> </w:t>
      </w:r>
      <w:r>
        <w:rPr>
          <w:spacing w:val="-2"/>
          <w:sz w:val="20"/>
        </w:rPr>
        <w:t>en</w:t>
      </w:r>
      <w:r>
        <w:rPr>
          <w:spacing w:val="-10"/>
          <w:sz w:val="20"/>
        </w:rPr>
        <w:t> </w:t>
      </w:r>
      <w:r>
        <w:rPr>
          <w:spacing w:val="-2"/>
          <w:sz w:val="20"/>
        </w:rPr>
        <w:t>perjuicio</w:t>
      </w:r>
      <w:r>
        <w:rPr>
          <w:spacing w:val="-8"/>
          <w:sz w:val="20"/>
        </w:rPr>
        <w:t> </w:t>
      </w:r>
      <w:r>
        <w:rPr>
          <w:spacing w:val="-2"/>
          <w:sz w:val="20"/>
        </w:rPr>
        <w:t>de</w:t>
      </w:r>
      <w:r>
        <w:rPr>
          <w:spacing w:val="-9"/>
          <w:sz w:val="20"/>
        </w:rPr>
        <w:t> </w:t>
      </w:r>
      <w:r>
        <w:rPr>
          <w:spacing w:val="-2"/>
          <w:sz w:val="20"/>
        </w:rPr>
        <w:t>192</w:t>
      </w:r>
      <w:r>
        <w:rPr>
          <w:spacing w:val="-8"/>
          <w:sz w:val="20"/>
        </w:rPr>
        <w:t> </w:t>
      </w:r>
      <w:r>
        <w:rPr>
          <w:spacing w:val="-2"/>
          <w:sz w:val="20"/>
        </w:rPr>
        <w:t>trabajadores,</w:t>
      </w:r>
      <w:r>
        <w:rPr>
          <w:spacing w:val="-9"/>
          <w:sz w:val="20"/>
        </w:rPr>
        <w:t> </w:t>
      </w:r>
      <w:r>
        <w:rPr>
          <w:spacing w:val="-2"/>
          <w:sz w:val="20"/>
        </w:rPr>
        <w:t>quienes</w:t>
      </w:r>
      <w:r>
        <w:rPr>
          <w:spacing w:val="-9"/>
          <w:sz w:val="20"/>
        </w:rPr>
        <w:t> </w:t>
      </w:r>
      <w:r>
        <w:rPr>
          <w:spacing w:val="-2"/>
          <w:sz w:val="20"/>
        </w:rPr>
        <w:t>habrían</w:t>
      </w:r>
      <w:r>
        <w:rPr>
          <w:spacing w:val="-6"/>
          <w:sz w:val="20"/>
        </w:rPr>
        <w:t> </w:t>
      </w:r>
      <w:r>
        <w:rPr>
          <w:spacing w:val="-2"/>
          <w:sz w:val="20"/>
        </w:rPr>
        <w:t>sido</w:t>
      </w:r>
      <w:r>
        <w:rPr>
          <w:spacing w:val="-8"/>
          <w:sz w:val="20"/>
        </w:rPr>
        <w:t> </w:t>
      </w:r>
      <w:r>
        <w:rPr>
          <w:spacing w:val="-2"/>
          <w:sz w:val="20"/>
        </w:rPr>
        <w:t>cesados</w:t>
      </w:r>
      <w:r>
        <w:rPr>
          <w:spacing w:val="-9"/>
          <w:sz w:val="20"/>
        </w:rPr>
        <w:t> </w:t>
      </w:r>
      <w:r>
        <w:rPr>
          <w:spacing w:val="-2"/>
          <w:sz w:val="20"/>
        </w:rPr>
        <w:t>de </w:t>
      </w:r>
      <w:r>
        <w:rPr>
          <w:sz w:val="20"/>
        </w:rPr>
        <w:t>su trabajo en el marco del denominado programa de “racionalización de personal” </w:t>
      </w:r>
      <w:r>
        <w:rPr>
          <w:spacing w:val="-2"/>
          <w:sz w:val="20"/>
        </w:rPr>
        <w:t>implementado</w:t>
      </w:r>
      <w:r>
        <w:rPr>
          <w:spacing w:val="-16"/>
          <w:sz w:val="20"/>
        </w:rPr>
        <w:t> </w:t>
      </w:r>
      <w:r>
        <w:rPr>
          <w:spacing w:val="-2"/>
          <w:sz w:val="20"/>
        </w:rPr>
        <w:t>durante</w:t>
      </w:r>
      <w:r>
        <w:rPr>
          <w:spacing w:val="-15"/>
          <w:sz w:val="20"/>
        </w:rPr>
        <w:t> </w:t>
      </w:r>
      <w:r>
        <w:rPr>
          <w:spacing w:val="-2"/>
          <w:sz w:val="20"/>
        </w:rPr>
        <w:t>el</w:t>
      </w:r>
      <w:r>
        <w:rPr>
          <w:spacing w:val="-15"/>
          <w:sz w:val="20"/>
        </w:rPr>
        <w:t> </w:t>
      </w:r>
      <w:r>
        <w:rPr>
          <w:spacing w:val="-2"/>
          <w:sz w:val="20"/>
        </w:rPr>
        <w:t>gobierno</w:t>
      </w:r>
      <w:r>
        <w:rPr>
          <w:spacing w:val="-15"/>
          <w:sz w:val="20"/>
        </w:rPr>
        <w:t> </w:t>
      </w:r>
      <w:r>
        <w:rPr>
          <w:spacing w:val="-2"/>
          <w:sz w:val="20"/>
        </w:rPr>
        <w:t>de</w:t>
      </w:r>
      <w:r>
        <w:rPr>
          <w:spacing w:val="-16"/>
          <w:sz w:val="20"/>
        </w:rPr>
        <w:t> </w:t>
      </w:r>
      <w:r>
        <w:rPr>
          <w:spacing w:val="-2"/>
          <w:sz w:val="20"/>
        </w:rPr>
        <w:t>Alberto</w:t>
      </w:r>
      <w:r>
        <w:rPr>
          <w:spacing w:val="-15"/>
          <w:sz w:val="20"/>
        </w:rPr>
        <w:t> </w:t>
      </w:r>
      <w:r>
        <w:rPr>
          <w:spacing w:val="-2"/>
          <w:sz w:val="20"/>
        </w:rPr>
        <w:t>Fujimori.</w:t>
      </w:r>
      <w:r>
        <w:rPr>
          <w:spacing w:val="-16"/>
          <w:sz w:val="20"/>
        </w:rPr>
        <w:t> </w:t>
      </w:r>
      <w:r>
        <w:rPr>
          <w:spacing w:val="-2"/>
          <w:sz w:val="20"/>
        </w:rPr>
        <w:t>Estos</w:t>
      </w:r>
      <w:r>
        <w:rPr>
          <w:spacing w:val="-16"/>
          <w:sz w:val="20"/>
        </w:rPr>
        <w:t> </w:t>
      </w:r>
      <w:r>
        <w:rPr>
          <w:spacing w:val="-2"/>
          <w:sz w:val="20"/>
        </w:rPr>
        <w:t>trabajadores</w:t>
      </w:r>
      <w:r>
        <w:rPr>
          <w:spacing w:val="-13"/>
          <w:sz w:val="20"/>
        </w:rPr>
        <w:t> </w:t>
      </w:r>
      <w:r>
        <w:rPr>
          <w:spacing w:val="-2"/>
          <w:sz w:val="20"/>
        </w:rPr>
        <w:t>se</w:t>
      </w:r>
      <w:r>
        <w:rPr>
          <w:spacing w:val="-15"/>
          <w:sz w:val="20"/>
        </w:rPr>
        <w:t> </w:t>
      </w:r>
      <w:r>
        <w:rPr>
          <w:spacing w:val="-2"/>
          <w:sz w:val="20"/>
        </w:rPr>
        <w:t>enfrentaron, </w:t>
      </w:r>
      <w:r>
        <w:rPr>
          <w:sz w:val="20"/>
        </w:rPr>
        <w:t>además,</w:t>
      </w:r>
      <w:r>
        <w:rPr>
          <w:spacing w:val="-14"/>
          <w:sz w:val="20"/>
        </w:rPr>
        <w:t> </w:t>
      </w:r>
      <w:r>
        <w:rPr>
          <w:sz w:val="20"/>
        </w:rPr>
        <w:t>a</w:t>
      </w:r>
      <w:r>
        <w:rPr>
          <w:spacing w:val="-14"/>
          <w:sz w:val="20"/>
        </w:rPr>
        <w:t> </w:t>
      </w:r>
      <w:r>
        <w:rPr>
          <w:sz w:val="20"/>
        </w:rPr>
        <w:t>una</w:t>
      </w:r>
      <w:r>
        <w:rPr>
          <w:spacing w:val="-14"/>
          <w:sz w:val="20"/>
        </w:rPr>
        <w:t> </w:t>
      </w:r>
      <w:r>
        <w:rPr>
          <w:sz w:val="20"/>
        </w:rPr>
        <w:t>normatividad</w:t>
      </w:r>
      <w:r>
        <w:rPr>
          <w:spacing w:val="-14"/>
          <w:sz w:val="20"/>
        </w:rPr>
        <w:t> </w:t>
      </w:r>
      <w:r>
        <w:rPr>
          <w:sz w:val="20"/>
        </w:rPr>
        <w:t>que</w:t>
      </w:r>
      <w:r>
        <w:rPr>
          <w:spacing w:val="-15"/>
          <w:sz w:val="20"/>
        </w:rPr>
        <w:t> </w:t>
      </w:r>
      <w:r>
        <w:rPr>
          <w:sz w:val="20"/>
        </w:rPr>
        <w:t>les</w:t>
      </w:r>
      <w:r>
        <w:rPr>
          <w:spacing w:val="-15"/>
          <w:sz w:val="20"/>
        </w:rPr>
        <w:t> </w:t>
      </w:r>
      <w:r>
        <w:rPr>
          <w:sz w:val="20"/>
        </w:rPr>
        <w:t>prohibió</w:t>
      </w:r>
      <w:r>
        <w:rPr>
          <w:spacing w:val="-13"/>
          <w:sz w:val="20"/>
        </w:rPr>
        <w:t> </w:t>
      </w:r>
      <w:r>
        <w:rPr>
          <w:sz w:val="20"/>
        </w:rPr>
        <w:t>interponer</w:t>
      </w:r>
      <w:r>
        <w:rPr>
          <w:spacing w:val="-15"/>
          <w:sz w:val="20"/>
        </w:rPr>
        <w:t> </w:t>
      </w:r>
      <w:r>
        <w:rPr>
          <w:sz w:val="20"/>
        </w:rPr>
        <w:t>acciones</w:t>
      </w:r>
      <w:r>
        <w:rPr>
          <w:spacing w:val="-15"/>
          <w:sz w:val="20"/>
        </w:rPr>
        <w:t> </w:t>
      </w:r>
      <w:r>
        <w:rPr>
          <w:sz w:val="20"/>
        </w:rPr>
        <w:t>de</w:t>
      </w:r>
      <w:r>
        <w:rPr>
          <w:spacing w:val="-14"/>
          <w:sz w:val="20"/>
        </w:rPr>
        <w:t> </w:t>
      </w:r>
      <w:r>
        <w:rPr>
          <w:sz w:val="20"/>
        </w:rPr>
        <w:t>amparo</w:t>
      </w:r>
      <w:r>
        <w:rPr>
          <w:spacing w:val="-13"/>
          <w:sz w:val="20"/>
        </w:rPr>
        <w:t> </w:t>
      </w:r>
      <w:r>
        <w:rPr>
          <w:sz w:val="20"/>
        </w:rPr>
        <w:t>por</w:t>
      </w:r>
      <w:r>
        <w:rPr>
          <w:spacing w:val="-13"/>
          <w:sz w:val="20"/>
        </w:rPr>
        <w:t> </w:t>
      </w:r>
      <w:r>
        <w:rPr>
          <w:sz w:val="20"/>
        </w:rPr>
        <w:t>el</w:t>
      </w:r>
      <w:r>
        <w:rPr>
          <w:spacing w:val="-12"/>
          <w:sz w:val="20"/>
        </w:rPr>
        <w:t> </w:t>
      </w:r>
      <w:r>
        <w:rPr>
          <w:sz w:val="20"/>
        </w:rPr>
        <w:t>cese, así</w:t>
      </w:r>
      <w:r>
        <w:rPr>
          <w:spacing w:val="-7"/>
          <w:sz w:val="20"/>
        </w:rPr>
        <w:t> </w:t>
      </w:r>
      <w:r>
        <w:rPr>
          <w:sz w:val="20"/>
        </w:rPr>
        <w:t>como</w:t>
      </w:r>
      <w:r>
        <w:rPr>
          <w:spacing w:val="-9"/>
          <w:sz w:val="20"/>
        </w:rPr>
        <w:t> </w:t>
      </w:r>
      <w:r>
        <w:rPr>
          <w:sz w:val="20"/>
        </w:rPr>
        <w:t>reclamos</w:t>
      </w:r>
      <w:r>
        <w:rPr>
          <w:spacing w:val="-8"/>
          <w:sz w:val="20"/>
        </w:rPr>
        <w:t> </w:t>
      </w:r>
      <w:r>
        <w:rPr>
          <w:sz w:val="20"/>
        </w:rPr>
        <w:t>contra</w:t>
      </w:r>
      <w:r>
        <w:rPr>
          <w:spacing w:val="-11"/>
          <w:sz w:val="20"/>
        </w:rPr>
        <w:t> </w:t>
      </w:r>
      <w:r>
        <w:rPr>
          <w:sz w:val="20"/>
        </w:rPr>
        <w:t>los</w:t>
      </w:r>
      <w:r>
        <w:rPr>
          <w:spacing w:val="-9"/>
          <w:sz w:val="20"/>
        </w:rPr>
        <w:t> </w:t>
      </w:r>
      <w:r>
        <w:rPr>
          <w:sz w:val="20"/>
        </w:rPr>
        <w:t>resultados</w:t>
      </w:r>
      <w:r>
        <w:rPr>
          <w:spacing w:val="-11"/>
          <w:sz w:val="20"/>
        </w:rPr>
        <w:t> </w:t>
      </w:r>
      <w:r>
        <w:rPr>
          <w:sz w:val="20"/>
        </w:rPr>
        <w:t>del</w:t>
      </w:r>
      <w:r>
        <w:rPr>
          <w:spacing w:val="-7"/>
          <w:sz w:val="20"/>
        </w:rPr>
        <w:t> </w:t>
      </w:r>
      <w:r>
        <w:rPr>
          <w:sz w:val="20"/>
        </w:rPr>
        <w:t>examen</w:t>
      </w:r>
      <w:r>
        <w:rPr>
          <w:spacing w:val="-8"/>
          <w:sz w:val="20"/>
        </w:rPr>
        <w:t> </w:t>
      </w:r>
      <w:r>
        <w:rPr>
          <w:sz w:val="20"/>
        </w:rPr>
        <w:t>de</w:t>
      </w:r>
      <w:r>
        <w:rPr>
          <w:spacing w:val="-10"/>
          <w:sz w:val="20"/>
        </w:rPr>
        <w:t> </w:t>
      </w:r>
      <w:r>
        <w:rPr>
          <w:sz w:val="20"/>
        </w:rPr>
        <w:t>méritos</w:t>
      </w:r>
      <w:r>
        <w:rPr>
          <w:spacing w:val="-10"/>
          <w:sz w:val="20"/>
        </w:rPr>
        <w:t> </w:t>
      </w:r>
      <w:r>
        <w:rPr>
          <w:sz w:val="20"/>
        </w:rPr>
        <w:t>que</w:t>
      </w:r>
      <w:r>
        <w:rPr>
          <w:spacing w:val="-10"/>
          <w:sz w:val="20"/>
        </w:rPr>
        <w:t> </w:t>
      </w:r>
      <w:r>
        <w:rPr>
          <w:sz w:val="20"/>
        </w:rPr>
        <w:t>se</w:t>
      </w:r>
      <w:r>
        <w:rPr>
          <w:spacing w:val="-12"/>
          <w:sz w:val="20"/>
        </w:rPr>
        <w:t> </w:t>
      </w:r>
      <w:r>
        <w:rPr>
          <w:sz w:val="20"/>
        </w:rPr>
        <w:t>llevó</w:t>
      </w:r>
      <w:r>
        <w:rPr>
          <w:spacing w:val="-9"/>
          <w:sz w:val="20"/>
        </w:rPr>
        <w:t> </w:t>
      </w:r>
      <w:r>
        <w:rPr>
          <w:sz w:val="20"/>
        </w:rPr>
        <w:t>a</w:t>
      </w:r>
      <w:r>
        <w:rPr>
          <w:spacing w:val="-8"/>
          <w:sz w:val="20"/>
        </w:rPr>
        <w:t> </w:t>
      </w:r>
      <w:r>
        <w:rPr>
          <w:sz w:val="20"/>
        </w:rPr>
        <w:t>cabo</w:t>
      </w:r>
      <w:r>
        <w:rPr>
          <w:spacing w:val="-10"/>
          <w:sz w:val="20"/>
        </w:rPr>
        <w:t> </w:t>
      </w:r>
      <w:r>
        <w:rPr>
          <w:sz w:val="20"/>
        </w:rPr>
        <w:t>para llenar</w:t>
      </w:r>
      <w:r>
        <w:rPr>
          <w:spacing w:val="-18"/>
          <w:sz w:val="20"/>
        </w:rPr>
        <w:t> </w:t>
      </w:r>
      <w:r>
        <w:rPr>
          <w:sz w:val="20"/>
        </w:rPr>
        <w:t>las</w:t>
      </w:r>
      <w:r>
        <w:rPr>
          <w:spacing w:val="-18"/>
          <w:sz w:val="20"/>
        </w:rPr>
        <w:t> </w:t>
      </w:r>
      <w:r>
        <w:rPr>
          <w:sz w:val="20"/>
        </w:rPr>
        <w:t>plazas</w:t>
      </w:r>
      <w:r>
        <w:rPr>
          <w:spacing w:val="-17"/>
          <w:sz w:val="20"/>
        </w:rPr>
        <w:t> </w:t>
      </w:r>
      <w:r>
        <w:rPr>
          <w:sz w:val="20"/>
        </w:rPr>
        <w:t>que</w:t>
      </w:r>
      <w:r>
        <w:rPr>
          <w:spacing w:val="-18"/>
          <w:sz w:val="20"/>
        </w:rPr>
        <w:t> </w:t>
      </w:r>
      <w:r>
        <w:rPr>
          <w:sz w:val="20"/>
        </w:rPr>
        <w:t>quedaron</w:t>
      </w:r>
      <w:r>
        <w:rPr>
          <w:spacing w:val="-17"/>
          <w:sz w:val="20"/>
        </w:rPr>
        <w:t> </w:t>
      </w:r>
      <w:r>
        <w:rPr>
          <w:sz w:val="20"/>
        </w:rPr>
        <w:t>vacantes</w:t>
      </w:r>
      <w:r>
        <w:rPr>
          <w:spacing w:val="-18"/>
          <w:sz w:val="20"/>
        </w:rPr>
        <w:t> </w:t>
      </w:r>
      <w:r>
        <w:rPr>
          <w:sz w:val="20"/>
        </w:rPr>
        <w:t>luego</w:t>
      </w:r>
      <w:r>
        <w:rPr>
          <w:spacing w:val="-18"/>
          <w:sz w:val="20"/>
        </w:rPr>
        <w:t> </w:t>
      </w:r>
      <w:r>
        <w:rPr>
          <w:sz w:val="20"/>
        </w:rPr>
        <w:t>del</w:t>
      </w:r>
      <w:r>
        <w:rPr>
          <w:spacing w:val="-17"/>
          <w:sz w:val="20"/>
        </w:rPr>
        <w:t> </w:t>
      </w:r>
      <w:r>
        <w:rPr>
          <w:sz w:val="20"/>
        </w:rPr>
        <w:t>proceso</w:t>
      </w:r>
      <w:r>
        <w:rPr>
          <w:spacing w:val="-18"/>
          <w:sz w:val="20"/>
        </w:rPr>
        <w:t> </w:t>
      </w:r>
      <w:r>
        <w:rPr>
          <w:sz w:val="20"/>
        </w:rPr>
        <w:t>de</w:t>
      </w:r>
      <w:r>
        <w:rPr>
          <w:spacing w:val="-17"/>
          <w:sz w:val="20"/>
        </w:rPr>
        <w:t> </w:t>
      </w:r>
      <w:r>
        <w:rPr>
          <w:sz w:val="20"/>
        </w:rPr>
        <w:t>“racionalización”.</w:t>
      </w:r>
    </w:p>
    <w:p>
      <w:pPr>
        <w:pStyle w:val="BodyText"/>
        <w:spacing w:before="1"/>
      </w:pPr>
    </w:p>
    <w:p>
      <w:pPr>
        <w:pStyle w:val="ListParagraph"/>
        <w:numPr>
          <w:ilvl w:val="0"/>
          <w:numId w:val="9"/>
        </w:numPr>
        <w:tabs>
          <w:tab w:pos="949" w:val="left" w:leader="none"/>
        </w:tabs>
        <w:spacing w:line="240" w:lineRule="auto" w:before="0" w:after="0"/>
        <w:ind w:left="948" w:right="0" w:hanging="568"/>
        <w:jc w:val="both"/>
        <w:rPr>
          <w:sz w:val="20"/>
        </w:rPr>
      </w:pPr>
      <w:r>
        <w:rPr>
          <w:i/>
          <w:spacing w:val="-4"/>
          <w:sz w:val="20"/>
        </w:rPr>
        <w:t>Trámite</w:t>
      </w:r>
      <w:r>
        <w:rPr>
          <w:i/>
          <w:spacing w:val="-11"/>
          <w:sz w:val="20"/>
        </w:rPr>
        <w:t> </w:t>
      </w:r>
      <w:r>
        <w:rPr>
          <w:i/>
          <w:spacing w:val="-4"/>
          <w:sz w:val="20"/>
        </w:rPr>
        <w:t>ante</w:t>
      </w:r>
      <w:r>
        <w:rPr>
          <w:i/>
          <w:spacing w:val="-10"/>
          <w:sz w:val="20"/>
        </w:rPr>
        <w:t> </w:t>
      </w:r>
      <w:r>
        <w:rPr>
          <w:i/>
          <w:spacing w:val="-4"/>
          <w:sz w:val="20"/>
        </w:rPr>
        <w:t>la</w:t>
      </w:r>
      <w:r>
        <w:rPr>
          <w:i/>
          <w:spacing w:val="-8"/>
          <w:sz w:val="20"/>
        </w:rPr>
        <w:t> </w:t>
      </w:r>
      <w:r>
        <w:rPr>
          <w:i/>
          <w:spacing w:val="-4"/>
          <w:sz w:val="20"/>
        </w:rPr>
        <w:t>Comisión</w:t>
      </w:r>
      <w:r>
        <w:rPr>
          <w:spacing w:val="-4"/>
          <w:sz w:val="20"/>
        </w:rPr>
        <w:t>.</w:t>
      </w:r>
      <w:r>
        <w:rPr>
          <w:spacing w:val="-12"/>
          <w:sz w:val="20"/>
        </w:rPr>
        <w:t> </w:t>
      </w:r>
      <w:r>
        <w:rPr>
          <w:spacing w:val="-4"/>
          <w:sz w:val="20"/>
        </w:rPr>
        <w:t>-</w:t>
      </w:r>
      <w:r>
        <w:rPr>
          <w:spacing w:val="-8"/>
          <w:sz w:val="20"/>
        </w:rPr>
        <w:t> </w:t>
      </w:r>
      <w:r>
        <w:rPr>
          <w:spacing w:val="-4"/>
          <w:sz w:val="20"/>
        </w:rPr>
        <w:t>El</w:t>
      </w:r>
      <w:r>
        <w:rPr>
          <w:spacing w:val="-9"/>
          <w:sz w:val="20"/>
        </w:rPr>
        <w:t> </w:t>
      </w:r>
      <w:r>
        <w:rPr>
          <w:spacing w:val="-4"/>
          <w:sz w:val="20"/>
        </w:rPr>
        <w:t>trámite</w:t>
      </w:r>
      <w:r>
        <w:rPr>
          <w:spacing w:val="-7"/>
          <w:sz w:val="20"/>
        </w:rPr>
        <w:t> </w:t>
      </w:r>
      <w:r>
        <w:rPr>
          <w:spacing w:val="-4"/>
          <w:sz w:val="20"/>
        </w:rPr>
        <w:t>seguido</w:t>
      </w:r>
      <w:r>
        <w:rPr>
          <w:spacing w:val="-10"/>
          <w:sz w:val="20"/>
        </w:rPr>
        <w:t> </w:t>
      </w:r>
      <w:r>
        <w:rPr>
          <w:spacing w:val="-4"/>
          <w:sz w:val="20"/>
        </w:rPr>
        <w:t>ante</w:t>
      </w:r>
      <w:r>
        <w:rPr>
          <w:spacing w:val="-9"/>
          <w:sz w:val="20"/>
        </w:rPr>
        <w:t> </w:t>
      </w:r>
      <w:r>
        <w:rPr>
          <w:spacing w:val="-4"/>
          <w:sz w:val="20"/>
        </w:rPr>
        <w:t>la</w:t>
      </w:r>
      <w:r>
        <w:rPr>
          <w:spacing w:val="-9"/>
          <w:sz w:val="20"/>
        </w:rPr>
        <w:t> </w:t>
      </w:r>
      <w:r>
        <w:rPr>
          <w:spacing w:val="-4"/>
          <w:sz w:val="20"/>
        </w:rPr>
        <w:t>Comisión</w:t>
      </w:r>
      <w:r>
        <w:rPr>
          <w:spacing w:val="-7"/>
          <w:sz w:val="20"/>
        </w:rPr>
        <w:t> </w:t>
      </w:r>
      <w:r>
        <w:rPr>
          <w:spacing w:val="-4"/>
          <w:sz w:val="20"/>
        </w:rPr>
        <w:t>fue</w:t>
      </w:r>
      <w:r>
        <w:rPr>
          <w:spacing w:val="-8"/>
          <w:sz w:val="20"/>
        </w:rPr>
        <w:t> </w:t>
      </w:r>
      <w:r>
        <w:rPr>
          <w:spacing w:val="-4"/>
          <w:sz w:val="20"/>
        </w:rPr>
        <w:t>el</w:t>
      </w:r>
      <w:r>
        <w:rPr>
          <w:spacing w:val="-8"/>
          <w:sz w:val="20"/>
        </w:rPr>
        <w:t> </w:t>
      </w:r>
      <w:r>
        <w:rPr>
          <w:spacing w:val="-4"/>
          <w:sz w:val="20"/>
        </w:rPr>
        <w:t>siguiente:</w:t>
      </w:r>
    </w:p>
    <w:p>
      <w:pPr>
        <w:pStyle w:val="BodyText"/>
        <w:spacing w:before="11"/>
        <w:rPr>
          <w:sz w:val="19"/>
        </w:rPr>
      </w:pPr>
    </w:p>
    <w:p>
      <w:pPr>
        <w:pStyle w:val="ListParagraph"/>
        <w:numPr>
          <w:ilvl w:val="1"/>
          <w:numId w:val="9"/>
        </w:numPr>
        <w:tabs>
          <w:tab w:pos="1376" w:val="left" w:leader="none"/>
        </w:tabs>
        <w:spacing w:line="240" w:lineRule="auto" w:before="0" w:after="0"/>
        <w:ind w:left="1375" w:right="373" w:hanging="360"/>
        <w:jc w:val="both"/>
        <w:rPr>
          <w:sz w:val="20"/>
        </w:rPr>
      </w:pPr>
      <w:r>
        <w:rPr>
          <w:i/>
          <w:sz w:val="20"/>
        </w:rPr>
        <w:t>Petición.</w:t>
      </w:r>
      <w:r>
        <w:rPr>
          <w:i/>
          <w:spacing w:val="-15"/>
          <w:sz w:val="20"/>
        </w:rPr>
        <w:t> </w:t>
      </w:r>
      <w:r>
        <w:rPr>
          <w:sz w:val="20"/>
        </w:rPr>
        <w:t>-</w:t>
      </w:r>
      <w:r>
        <w:rPr>
          <w:spacing w:val="-15"/>
          <w:sz w:val="20"/>
        </w:rPr>
        <w:t> </w:t>
      </w:r>
      <w:r>
        <w:rPr>
          <w:sz w:val="20"/>
        </w:rPr>
        <w:t>El</w:t>
      </w:r>
      <w:r>
        <w:rPr>
          <w:spacing w:val="-15"/>
          <w:sz w:val="20"/>
        </w:rPr>
        <w:t> </w:t>
      </w:r>
      <w:r>
        <w:rPr>
          <w:sz w:val="20"/>
        </w:rPr>
        <w:t>19</w:t>
      </w:r>
      <w:r>
        <w:rPr>
          <w:spacing w:val="-13"/>
          <w:sz w:val="20"/>
        </w:rPr>
        <w:t> </w:t>
      </w:r>
      <w:r>
        <w:rPr>
          <w:sz w:val="20"/>
        </w:rPr>
        <w:t>de</w:t>
      </w:r>
      <w:r>
        <w:rPr>
          <w:spacing w:val="-16"/>
          <w:sz w:val="20"/>
        </w:rPr>
        <w:t> </w:t>
      </w:r>
      <w:r>
        <w:rPr>
          <w:sz w:val="20"/>
        </w:rPr>
        <w:t>diciembre</w:t>
      </w:r>
      <w:r>
        <w:rPr>
          <w:spacing w:val="-16"/>
          <w:sz w:val="20"/>
        </w:rPr>
        <w:t> </w:t>
      </w:r>
      <w:r>
        <w:rPr>
          <w:sz w:val="20"/>
        </w:rPr>
        <w:t>de</w:t>
      </w:r>
      <w:r>
        <w:rPr>
          <w:spacing w:val="-15"/>
          <w:sz w:val="20"/>
        </w:rPr>
        <w:t> </w:t>
      </w:r>
      <w:r>
        <w:rPr>
          <w:sz w:val="20"/>
        </w:rPr>
        <w:t>2000</w:t>
      </w:r>
      <w:r>
        <w:rPr>
          <w:spacing w:val="-13"/>
          <w:sz w:val="20"/>
        </w:rPr>
        <w:t> </w:t>
      </w:r>
      <w:r>
        <w:rPr>
          <w:sz w:val="20"/>
        </w:rPr>
        <w:t>el</w:t>
      </w:r>
      <w:r>
        <w:rPr>
          <w:spacing w:val="-13"/>
          <w:sz w:val="20"/>
        </w:rPr>
        <w:t> </w:t>
      </w:r>
      <w:r>
        <w:rPr>
          <w:sz w:val="20"/>
        </w:rPr>
        <w:t>señor</w:t>
      </w:r>
      <w:r>
        <w:rPr>
          <w:spacing w:val="-16"/>
          <w:sz w:val="20"/>
        </w:rPr>
        <w:t> </w:t>
      </w:r>
      <w:r>
        <w:rPr>
          <w:sz w:val="20"/>
        </w:rPr>
        <w:t>Javier</w:t>
      </w:r>
      <w:r>
        <w:rPr>
          <w:spacing w:val="-14"/>
          <w:sz w:val="20"/>
        </w:rPr>
        <w:t> </w:t>
      </w:r>
      <w:r>
        <w:rPr>
          <w:sz w:val="20"/>
        </w:rPr>
        <w:t>Mujica</w:t>
      </w:r>
      <w:r>
        <w:rPr>
          <w:spacing w:val="-13"/>
          <w:sz w:val="20"/>
        </w:rPr>
        <w:t> </w:t>
      </w:r>
      <w:r>
        <w:rPr>
          <w:sz w:val="20"/>
        </w:rPr>
        <w:t>Petit</w:t>
      </w:r>
      <w:r>
        <w:rPr>
          <w:spacing w:val="-15"/>
          <w:sz w:val="20"/>
        </w:rPr>
        <w:t> </w:t>
      </w:r>
      <w:r>
        <w:rPr>
          <w:sz w:val="20"/>
        </w:rPr>
        <w:t>presentó</w:t>
      </w:r>
      <w:r>
        <w:rPr>
          <w:spacing w:val="-16"/>
          <w:sz w:val="20"/>
        </w:rPr>
        <w:t> </w:t>
      </w:r>
      <w:r>
        <w:rPr>
          <w:sz w:val="20"/>
        </w:rPr>
        <w:t>una petición ante la Comisión Interamericana en la que alegó la responsabilidad </w:t>
      </w:r>
      <w:r>
        <w:rPr>
          <w:w w:val="95"/>
          <w:sz w:val="20"/>
        </w:rPr>
        <w:t>internacional</w:t>
      </w:r>
      <w:r>
        <w:rPr>
          <w:spacing w:val="-8"/>
          <w:w w:val="95"/>
          <w:sz w:val="20"/>
        </w:rPr>
        <w:t> </w:t>
      </w:r>
      <w:r>
        <w:rPr>
          <w:w w:val="95"/>
          <w:sz w:val="20"/>
        </w:rPr>
        <w:t>del</w:t>
      </w:r>
      <w:r>
        <w:rPr>
          <w:spacing w:val="-8"/>
          <w:w w:val="95"/>
          <w:sz w:val="20"/>
        </w:rPr>
        <w:t> </w:t>
      </w:r>
      <w:r>
        <w:rPr>
          <w:w w:val="95"/>
          <w:sz w:val="20"/>
        </w:rPr>
        <w:t>Estado</w:t>
      </w:r>
      <w:r>
        <w:rPr>
          <w:spacing w:val="-6"/>
          <w:w w:val="95"/>
          <w:sz w:val="20"/>
        </w:rPr>
        <w:t> </w:t>
      </w:r>
      <w:r>
        <w:rPr>
          <w:w w:val="95"/>
          <w:sz w:val="20"/>
        </w:rPr>
        <w:t>por</w:t>
      </w:r>
      <w:r>
        <w:rPr>
          <w:spacing w:val="-9"/>
          <w:w w:val="95"/>
          <w:sz w:val="20"/>
        </w:rPr>
        <w:t> </w:t>
      </w:r>
      <w:r>
        <w:rPr>
          <w:w w:val="95"/>
          <w:sz w:val="20"/>
        </w:rPr>
        <w:t>los</w:t>
      </w:r>
      <w:r>
        <w:rPr>
          <w:spacing w:val="-7"/>
          <w:w w:val="95"/>
          <w:sz w:val="20"/>
        </w:rPr>
        <w:t> </w:t>
      </w:r>
      <w:r>
        <w:rPr>
          <w:w w:val="95"/>
          <w:sz w:val="20"/>
        </w:rPr>
        <w:t>ceses</w:t>
      </w:r>
      <w:r>
        <w:rPr>
          <w:spacing w:val="-9"/>
          <w:w w:val="95"/>
          <w:sz w:val="20"/>
        </w:rPr>
        <w:t> </w:t>
      </w:r>
      <w:r>
        <w:rPr>
          <w:w w:val="95"/>
          <w:sz w:val="20"/>
        </w:rPr>
        <w:t>en</w:t>
      </w:r>
      <w:r>
        <w:rPr>
          <w:spacing w:val="-7"/>
          <w:w w:val="95"/>
          <w:sz w:val="20"/>
        </w:rPr>
        <w:t> </w:t>
      </w:r>
      <w:r>
        <w:rPr>
          <w:w w:val="95"/>
          <w:sz w:val="20"/>
        </w:rPr>
        <w:t>el</w:t>
      </w:r>
      <w:r>
        <w:rPr>
          <w:spacing w:val="-5"/>
          <w:w w:val="95"/>
          <w:sz w:val="20"/>
        </w:rPr>
        <w:t> </w:t>
      </w:r>
      <w:r>
        <w:rPr>
          <w:w w:val="95"/>
          <w:sz w:val="20"/>
        </w:rPr>
        <w:t>empleo</w:t>
      </w:r>
      <w:r>
        <w:rPr>
          <w:spacing w:val="-9"/>
          <w:w w:val="95"/>
          <w:sz w:val="20"/>
        </w:rPr>
        <w:t> </w:t>
      </w:r>
      <w:r>
        <w:rPr>
          <w:w w:val="95"/>
          <w:sz w:val="20"/>
        </w:rPr>
        <w:t>de</w:t>
      </w:r>
      <w:r>
        <w:rPr>
          <w:spacing w:val="-13"/>
          <w:w w:val="95"/>
          <w:sz w:val="20"/>
        </w:rPr>
        <w:t> </w:t>
      </w:r>
      <w:r>
        <w:rPr>
          <w:w w:val="95"/>
          <w:sz w:val="20"/>
        </w:rPr>
        <w:t>un</w:t>
      </w:r>
      <w:r>
        <w:rPr>
          <w:spacing w:val="-7"/>
          <w:w w:val="95"/>
          <w:sz w:val="20"/>
        </w:rPr>
        <w:t> </w:t>
      </w:r>
      <w:r>
        <w:rPr>
          <w:w w:val="95"/>
          <w:sz w:val="20"/>
        </w:rPr>
        <w:t>grupo</w:t>
      </w:r>
      <w:r>
        <w:rPr>
          <w:spacing w:val="-9"/>
          <w:w w:val="95"/>
          <w:sz w:val="20"/>
        </w:rPr>
        <w:t> </w:t>
      </w:r>
      <w:r>
        <w:rPr>
          <w:w w:val="95"/>
          <w:sz w:val="20"/>
        </w:rPr>
        <w:t>de</w:t>
      </w:r>
      <w:r>
        <w:rPr>
          <w:spacing w:val="-9"/>
          <w:w w:val="95"/>
          <w:sz w:val="20"/>
        </w:rPr>
        <w:t> </w:t>
      </w:r>
      <w:r>
        <w:rPr>
          <w:w w:val="95"/>
          <w:sz w:val="20"/>
        </w:rPr>
        <w:t>extrabajadores </w:t>
      </w:r>
      <w:r>
        <w:rPr>
          <w:spacing w:val="-2"/>
          <w:sz w:val="20"/>
        </w:rPr>
        <w:t>del</w:t>
      </w:r>
      <w:r>
        <w:rPr>
          <w:spacing w:val="-16"/>
          <w:sz w:val="20"/>
        </w:rPr>
        <w:t> </w:t>
      </w:r>
      <w:r>
        <w:rPr>
          <w:spacing w:val="-2"/>
          <w:sz w:val="20"/>
        </w:rPr>
        <w:t>Congreso</w:t>
      </w:r>
      <w:r>
        <w:rPr>
          <w:spacing w:val="-16"/>
          <w:sz w:val="20"/>
        </w:rPr>
        <w:t> </w:t>
      </w:r>
      <w:r>
        <w:rPr>
          <w:spacing w:val="-2"/>
          <w:sz w:val="20"/>
        </w:rPr>
        <w:t>de</w:t>
      </w:r>
      <w:r>
        <w:rPr>
          <w:spacing w:val="-15"/>
          <w:sz w:val="20"/>
        </w:rPr>
        <w:t> </w:t>
      </w:r>
      <w:r>
        <w:rPr>
          <w:spacing w:val="-2"/>
          <w:sz w:val="20"/>
        </w:rPr>
        <w:t>Perú</w:t>
      </w:r>
      <w:hyperlink w:history="true" w:anchor="_bookmark1">
        <w:r>
          <w:rPr>
            <w:spacing w:val="-2"/>
            <w:position w:val="7"/>
            <w:sz w:val="13"/>
          </w:rPr>
          <w:t>1</w:t>
        </w:r>
      </w:hyperlink>
      <w:r>
        <w:rPr>
          <w:spacing w:val="-2"/>
          <w:sz w:val="20"/>
        </w:rPr>
        <w:t>.</w:t>
      </w:r>
      <w:r>
        <w:rPr>
          <w:spacing w:val="-16"/>
          <w:sz w:val="20"/>
        </w:rPr>
        <w:t> </w:t>
      </w:r>
      <w:r>
        <w:rPr>
          <w:spacing w:val="-2"/>
          <w:sz w:val="20"/>
        </w:rPr>
        <w:t>Posteriormente,</w:t>
      </w:r>
      <w:r>
        <w:rPr>
          <w:spacing w:val="-15"/>
          <w:sz w:val="20"/>
        </w:rPr>
        <w:t> </w:t>
      </w:r>
      <w:r>
        <w:rPr>
          <w:spacing w:val="-2"/>
          <w:sz w:val="20"/>
        </w:rPr>
        <w:t>el</w:t>
      </w:r>
      <w:r>
        <w:rPr>
          <w:spacing w:val="-15"/>
          <w:sz w:val="20"/>
        </w:rPr>
        <w:t> </w:t>
      </w:r>
      <w:r>
        <w:rPr>
          <w:spacing w:val="-2"/>
          <w:sz w:val="20"/>
        </w:rPr>
        <w:t>9</w:t>
      </w:r>
      <w:r>
        <w:rPr>
          <w:spacing w:val="-13"/>
          <w:sz w:val="20"/>
        </w:rPr>
        <w:t> </w:t>
      </w:r>
      <w:r>
        <w:rPr>
          <w:spacing w:val="-2"/>
          <w:sz w:val="20"/>
        </w:rPr>
        <w:t>de</w:t>
      </w:r>
      <w:r>
        <w:rPr>
          <w:spacing w:val="-15"/>
          <w:sz w:val="20"/>
        </w:rPr>
        <w:t> </w:t>
      </w:r>
      <w:r>
        <w:rPr>
          <w:spacing w:val="-2"/>
          <w:sz w:val="20"/>
        </w:rPr>
        <w:t>septiembre</w:t>
      </w:r>
      <w:r>
        <w:rPr>
          <w:spacing w:val="-16"/>
          <w:sz w:val="20"/>
        </w:rPr>
        <w:t> </w:t>
      </w:r>
      <w:r>
        <w:rPr>
          <w:spacing w:val="-2"/>
          <w:sz w:val="20"/>
        </w:rPr>
        <w:t>de</w:t>
      </w:r>
      <w:r>
        <w:rPr>
          <w:spacing w:val="-15"/>
          <w:sz w:val="20"/>
        </w:rPr>
        <w:t> </w:t>
      </w:r>
      <w:r>
        <w:rPr>
          <w:spacing w:val="-2"/>
          <w:sz w:val="20"/>
        </w:rPr>
        <w:t>2003,</w:t>
      </w:r>
      <w:r>
        <w:rPr>
          <w:spacing w:val="-16"/>
          <w:sz w:val="20"/>
        </w:rPr>
        <w:t> </w:t>
      </w:r>
      <w:r>
        <w:rPr>
          <w:spacing w:val="-2"/>
          <w:sz w:val="20"/>
        </w:rPr>
        <w:t>la</w:t>
      </w:r>
      <w:r>
        <w:rPr>
          <w:spacing w:val="-14"/>
          <w:sz w:val="20"/>
        </w:rPr>
        <w:t> </w:t>
      </w:r>
      <w:r>
        <w:rPr>
          <w:spacing w:val="-2"/>
          <w:sz w:val="20"/>
        </w:rPr>
        <w:t>Comisión </w:t>
      </w:r>
      <w:r>
        <w:rPr>
          <w:sz w:val="20"/>
        </w:rPr>
        <w:t>recibió</w:t>
      </w:r>
      <w:r>
        <w:rPr>
          <w:spacing w:val="-18"/>
          <w:sz w:val="20"/>
        </w:rPr>
        <w:t> </w:t>
      </w:r>
      <w:r>
        <w:rPr>
          <w:sz w:val="20"/>
        </w:rPr>
        <w:t>otra</w:t>
      </w:r>
      <w:r>
        <w:rPr>
          <w:spacing w:val="-18"/>
          <w:sz w:val="20"/>
        </w:rPr>
        <w:t> </w:t>
      </w:r>
      <w:r>
        <w:rPr>
          <w:sz w:val="20"/>
        </w:rPr>
        <w:t>petición</w:t>
      </w:r>
      <w:r>
        <w:rPr>
          <w:spacing w:val="-17"/>
          <w:sz w:val="20"/>
        </w:rPr>
        <w:t> </w:t>
      </w:r>
      <w:r>
        <w:rPr>
          <w:sz w:val="20"/>
        </w:rPr>
        <w:t>sobre</w:t>
      </w:r>
      <w:r>
        <w:rPr>
          <w:spacing w:val="-18"/>
          <w:sz w:val="20"/>
        </w:rPr>
        <w:t> </w:t>
      </w:r>
      <w:r>
        <w:rPr>
          <w:sz w:val="20"/>
        </w:rPr>
        <w:t>los</w:t>
      </w:r>
      <w:r>
        <w:rPr>
          <w:spacing w:val="-17"/>
          <w:sz w:val="20"/>
        </w:rPr>
        <w:t> </w:t>
      </w:r>
      <w:r>
        <w:rPr>
          <w:sz w:val="20"/>
        </w:rPr>
        <w:t>mismos</w:t>
      </w:r>
      <w:r>
        <w:rPr>
          <w:spacing w:val="-18"/>
          <w:sz w:val="20"/>
        </w:rPr>
        <w:t> </w:t>
      </w:r>
      <w:r>
        <w:rPr>
          <w:sz w:val="20"/>
        </w:rPr>
        <w:t>hechos</w:t>
      </w:r>
      <w:r>
        <w:rPr>
          <w:spacing w:val="-18"/>
          <w:sz w:val="20"/>
        </w:rPr>
        <w:t> </w:t>
      </w:r>
      <w:r>
        <w:rPr>
          <w:sz w:val="20"/>
        </w:rPr>
        <w:t>respecto</w:t>
      </w:r>
      <w:r>
        <w:rPr>
          <w:spacing w:val="-17"/>
          <w:sz w:val="20"/>
        </w:rPr>
        <w:t> </w:t>
      </w:r>
      <w:r>
        <w:rPr>
          <w:sz w:val="20"/>
        </w:rPr>
        <w:t>de</w:t>
      </w:r>
      <w:r>
        <w:rPr>
          <w:spacing w:val="-18"/>
          <w:sz w:val="20"/>
        </w:rPr>
        <w:t> </w:t>
      </w:r>
      <w:r>
        <w:rPr>
          <w:sz w:val="20"/>
        </w:rPr>
        <w:t>un</w:t>
      </w:r>
      <w:r>
        <w:rPr>
          <w:spacing w:val="-17"/>
          <w:sz w:val="20"/>
        </w:rPr>
        <w:t> </w:t>
      </w:r>
      <w:r>
        <w:rPr>
          <w:sz w:val="20"/>
        </w:rPr>
        <w:t>segundo</w:t>
      </w:r>
      <w:r>
        <w:rPr>
          <w:spacing w:val="-18"/>
          <w:sz w:val="20"/>
        </w:rPr>
        <w:t> </w:t>
      </w:r>
      <w:r>
        <w:rPr>
          <w:sz w:val="20"/>
        </w:rPr>
        <w:t>grupo</w:t>
      </w:r>
      <w:r>
        <w:rPr>
          <w:spacing w:val="-17"/>
          <w:sz w:val="20"/>
        </w:rPr>
        <w:t> </w:t>
      </w:r>
      <w:r>
        <w:rPr>
          <w:sz w:val="20"/>
        </w:rPr>
        <w:t>de presuntas</w:t>
      </w:r>
      <w:r>
        <w:rPr>
          <w:spacing w:val="-11"/>
          <w:sz w:val="20"/>
        </w:rPr>
        <w:t> </w:t>
      </w:r>
      <w:r>
        <w:rPr>
          <w:sz w:val="20"/>
        </w:rPr>
        <w:t>víctimas</w:t>
      </w:r>
      <w:hyperlink w:history="true" w:anchor="_bookmark2">
        <w:r>
          <w:rPr>
            <w:position w:val="7"/>
            <w:sz w:val="13"/>
          </w:rPr>
          <w:t>2</w:t>
        </w:r>
      </w:hyperlink>
      <w:r>
        <w:rPr>
          <w:sz w:val="20"/>
        </w:rPr>
        <w:t>.</w:t>
      </w:r>
      <w:r>
        <w:rPr>
          <w:spacing w:val="-13"/>
          <w:sz w:val="20"/>
        </w:rPr>
        <w:t> </w:t>
      </w:r>
      <w:r>
        <w:rPr>
          <w:sz w:val="20"/>
        </w:rPr>
        <w:t>El</w:t>
      </w:r>
      <w:r>
        <w:rPr>
          <w:spacing w:val="-10"/>
          <w:sz w:val="20"/>
        </w:rPr>
        <w:t> </w:t>
      </w:r>
      <w:r>
        <w:rPr>
          <w:sz w:val="20"/>
        </w:rPr>
        <w:t>7</w:t>
      </w:r>
      <w:r>
        <w:rPr>
          <w:spacing w:val="-10"/>
          <w:sz w:val="20"/>
        </w:rPr>
        <w:t> </w:t>
      </w:r>
      <w:r>
        <w:rPr>
          <w:sz w:val="20"/>
        </w:rPr>
        <w:t>de</w:t>
      </w:r>
      <w:r>
        <w:rPr>
          <w:spacing w:val="-11"/>
          <w:sz w:val="20"/>
        </w:rPr>
        <w:t> </w:t>
      </w:r>
      <w:r>
        <w:rPr>
          <w:sz w:val="20"/>
        </w:rPr>
        <w:t>agosto</w:t>
      </w:r>
      <w:r>
        <w:rPr>
          <w:spacing w:val="-13"/>
          <w:sz w:val="20"/>
        </w:rPr>
        <w:t> </w:t>
      </w:r>
      <w:r>
        <w:rPr>
          <w:sz w:val="20"/>
        </w:rPr>
        <w:t>de</w:t>
      </w:r>
      <w:r>
        <w:rPr>
          <w:spacing w:val="-11"/>
          <w:sz w:val="20"/>
        </w:rPr>
        <w:t> </w:t>
      </w:r>
      <w:r>
        <w:rPr>
          <w:sz w:val="20"/>
        </w:rPr>
        <w:t>2017</w:t>
      </w:r>
      <w:r>
        <w:rPr>
          <w:spacing w:val="-12"/>
          <w:sz w:val="20"/>
        </w:rPr>
        <w:t> </w:t>
      </w:r>
      <w:r>
        <w:rPr>
          <w:sz w:val="20"/>
        </w:rPr>
        <w:t>la</w:t>
      </w:r>
      <w:r>
        <w:rPr>
          <w:spacing w:val="-10"/>
          <w:sz w:val="20"/>
        </w:rPr>
        <w:t> </w:t>
      </w:r>
      <w:r>
        <w:rPr>
          <w:sz w:val="20"/>
        </w:rPr>
        <w:t>Comisión</w:t>
      </w:r>
      <w:r>
        <w:rPr>
          <w:spacing w:val="-11"/>
          <w:sz w:val="20"/>
        </w:rPr>
        <w:t> </w:t>
      </w:r>
      <w:r>
        <w:rPr>
          <w:sz w:val="20"/>
        </w:rPr>
        <w:t>notificó</w:t>
      </w:r>
      <w:r>
        <w:rPr>
          <w:spacing w:val="-13"/>
          <w:sz w:val="20"/>
        </w:rPr>
        <w:t> </w:t>
      </w:r>
      <w:r>
        <w:rPr>
          <w:sz w:val="20"/>
        </w:rPr>
        <w:t>a</w:t>
      </w:r>
      <w:r>
        <w:rPr>
          <w:spacing w:val="-12"/>
          <w:sz w:val="20"/>
        </w:rPr>
        <w:t> </w:t>
      </w:r>
      <w:r>
        <w:rPr>
          <w:sz w:val="20"/>
        </w:rPr>
        <w:t>las</w:t>
      </w:r>
      <w:r>
        <w:rPr>
          <w:spacing w:val="-13"/>
          <w:sz w:val="20"/>
        </w:rPr>
        <w:t> </w:t>
      </w:r>
      <w:r>
        <w:rPr>
          <w:sz w:val="20"/>
        </w:rPr>
        <w:t>partes</w:t>
      </w:r>
      <w:r>
        <w:rPr>
          <w:spacing w:val="-13"/>
          <w:sz w:val="20"/>
        </w:rPr>
        <w:t> </w:t>
      </w:r>
      <w:r>
        <w:rPr>
          <w:sz w:val="20"/>
        </w:rPr>
        <w:t>la </w:t>
      </w:r>
      <w:r>
        <w:rPr>
          <w:spacing w:val="-2"/>
          <w:sz w:val="20"/>
        </w:rPr>
        <w:t>decisión</w:t>
      </w:r>
      <w:r>
        <w:rPr>
          <w:spacing w:val="-13"/>
          <w:sz w:val="20"/>
        </w:rPr>
        <w:t> </w:t>
      </w:r>
      <w:r>
        <w:rPr>
          <w:spacing w:val="-2"/>
          <w:sz w:val="20"/>
        </w:rPr>
        <w:t>de</w:t>
      </w:r>
      <w:r>
        <w:rPr>
          <w:spacing w:val="-15"/>
          <w:sz w:val="20"/>
        </w:rPr>
        <w:t> </w:t>
      </w:r>
      <w:r>
        <w:rPr>
          <w:spacing w:val="-2"/>
          <w:sz w:val="20"/>
        </w:rPr>
        <w:t>acumular</w:t>
      </w:r>
      <w:r>
        <w:rPr>
          <w:spacing w:val="-15"/>
          <w:sz w:val="20"/>
        </w:rPr>
        <w:t> </w:t>
      </w:r>
      <w:r>
        <w:rPr>
          <w:spacing w:val="-2"/>
          <w:sz w:val="20"/>
        </w:rPr>
        <w:t>ambas</w:t>
      </w:r>
      <w:r>
        <w:rPr>
          <w:spacing w:val="-14"/>
          <w:sz w:val="20"/>
        </w:rPr>
        <w:t> </w:t>
      </w:r>
      <w:r>
        <w:rPr>
          <w:spacing w:val="-2"/>
          <w:sz w:val="20"/>
        </w:rPr>
        <w:t>peticiones</w:t>
      </w:r>
      <w:r>
        <w:rPr>
          <w:spacing w:val="-13"/>
          <w:sz w:val="20"/>
        </w:rPr>
        <w:t> </w:t>
      </w:r>
      <w:r>
        <w:rPr>
          <w:spacing w:val="-2"/>
          <w:sz w:val="20"/>
        </w:rPr>
        <w:t>según</w:t>
      </w:r>
      <w:r>
        <w:rPr>
          <w:spacing w:val="-13"/>
          <w:sz w:val="20"/>
        </w:rPr>
        <w:t> </w:t>
      </w:r>
      <w:r>
        <w:rPr>
          <w:spacing w:val="-2"/>
          <w:sz w:val="20"/>
        </w:rPr>
        <w:t>lo</w:t>
      </w:r>
      <w:r>
        <w:rPr>
          <w:spacing w:val="-13"/>
          <w:sz w:val="20"/>
        </w:rPr>
        <w:t> </w:t>
      </w:r>
      <w:r>
        <w:rPr>
          <w:spacing w:val="-2"/>
          <w:sz w:val="20"/>
        </w:rPr>
        <w:t>dispuesto</w:t>
      </w:r>
      <w:r>
        <w:rPr>
          <w:spacing w:val="-13"/>
          <w:sz w:val="20"/>
        </w:rPr>
        <w:t> </w:t>
      </w:r>
      <w:r>
        <w:rPr>
          <w:spacing w:val="-2"/>
          <w:sz w:val="20"/>
        </w:rPr>
        <w:t>en</w:t>
      </w:r>
      <w:r>
        <w:rPr>
          <w:spacing w:val="-11"/>
          <w:sz w:val="20"/>
        </w:rPr>
        <w:t> </w:t>
      </w:r>
      <w:r>
        <w:rPr>
          <w:spacing w:val="-2"/>
          <w:sz w:val="20"/>
        </w:rPr>
        <w:t>el</w:t>
      </w:r>
      <w:r>
        <w:rPr>
          <w:spacing w:val="-13"/>
          <w:sz w:val="20"/>
        </w:rPr>
        <w:t> </w:t>
      </w:r>
      <w:r>
        <w:rPr>
          <w:spacing w:val="-2"/>
          <w:sz w:val="20"/>
        </w:rPr>
        <w:t>artículo</w:t>
      </w:r>
      <w:r>
        <w:rPr>
          <w:spacing w:val="-15"/>
          <w:sz w:val="20"/>
        </w:rPr>
        <w:t> </w:t>
      </w:r>
      <w:r>
        <w:rPr>
          <w:spacing w:val="-2"/>
          <w:sz w:val="20"/>
        </w:rPr>
        <w:t>29.5</w:t>
      </w:r>
      <w:r>
        <w:rPr>
          <w:spacing w:val="-13"/>
          <w:sz w:val="20"/>
        </w:rPr>
        <w:t> </w:t>
      </w:r>
      <w:r>
        <w:rPr>
          <w:spacing w:val="-2"/>
          <w:sz w:val="20"/>
        </w:rPr>
        <w:t>de </w:t>
      </w:r>
      <w:r>
        <w:rPr>
          <w:sz w:val="20"/>
        </w:rPr>
        <w:t>su reglamento.</w:t>
      </w:r>
    </w:p>
    <w:p>
      <w:pPr>
        <w:pStyle w:val="BodyText"/>
        <w:spacing w:before="1"/>
      </w:pPr>
    </w:p>
    <w:p>
      <w:pPr>
        <w:pStyle w:val="ListParagraph"/>
        <w:numPr>
          <w:ilvl w:val="1"/>
          <w:numId w:val="9"/>
        </w:numPr>
        <w:tabs>
          <w:tab w:pos="1375" w:val="left" w:leader="none"/>
        </w:tabs>
        <w:spacing w:line="240" w:lineRule="auto" w:before="0" w:after="0"/>
        <w:ind w:left="1374" w:right="375" w:hanging="360"/>
        <w:jc w:val="both"/>
        <w:rPr>
          <w:sz w:val="20"/>
        </w:rPr>
      </w:pPr>
      <w:r>
        <w:rPr>
          <w:i/>
          <w:sz w:val="20"/>
        </w:rPr>
        <w:t>Informe</w:t>
      </w:r>
      <w:r>
        <w:rPr>
          <w:i/>
          <w:spacing w:val="-18"/>
          <w:sz w:val="20"/>
        </w:rPr>
        <w:t> </w:t>
      </w:r>
      <w:r>
        <w:rPr>
          <w:i/>
          <w:sz w:val="20"/>
        </w:rPr>
        <w:t>de</w:t>
      </w:r>
      <w:r>
        <w:rPr>
          <w:i/>
          <w:spacing w:val="-18"/>
          <w:sz w:val="20"/>
        </w:rPr>
        <w:t> </w:t>
      </w:r>
      <w:r>
        <w:rPr>
          <w:i/>
          <w:sz w:val="20"/>
        </w:rPr>
        <w:t>Admisibilidad</w:t>
      </w:r>
      <w:r>
        <w:rPr>
          <w:i/>
          <w:spacing w:val="-17"/>
          <w:sz w:val="20"/>
        </w:rPr>
        <w:t> </w:t>
      </w:r>
      <w:r>
        <w:rPr>
          <w:i/>
          <w:sz w:val="20"/>
        </w:rPr>
        <w:t>y</w:t>
      </w:r>
      <w:r>
        <w:rPr>
          <w:i/>
          <w:spacing w:val="-18"/>
          <w:sz w:val="20"/>
        </w:rPr>
        <w:t> </w:t>
      </w:r>
      <w:r>
        <w:rPr>
          <w:i/>
          <w:sz w:val="20"/>
        </w:rPr>
        <w:t>Fondo.</w:t>
      </w:r>
      <w:r>
        <w:rPr>
          <w:i/>
          <w:spacing w:val="-17"/>
          <w:sz w:val="20"/>
        </w:rPr>
        <w:t> </w:t>
      </w:r>
      <w:r>
        <w:rPr>
          <w:sz w:val="20"/>
        </w:rPr>
        <w:t>–</w:t>
      </w:r>
      <w:r>
        <w:rPr>
          <w:spacing w:val="-18"/>
          <w:sz w:val="20"/>
        </w:rPr>
        <w:t> </w:t>
      </w:r>
      <w:r>
        <w:rPr>
          <w:sz w:val="20"/>
        </w:rPr>
        <w:t>El</w:t>
      </w:r>
      <w:r>
        <w:rPr>
          <w:spacing w:val="-18"/>
          <w:sz w:val="20"/>
        </w:rPr>
        <w:t> </w:t>
      </w:r>
      <w:r>
        <w:rPr>
          <w:sz w:val="20"/>
        </w:rPr>
        <w:t>7</w:t>
      </w:r>
      <w:r>
        <w:rPr>
          <w:spacing w:val="-17"/>
          <w:sz w:val="20"/>
        </w:rPr>
        <w:t> </w:t>
      </w:r>
      <w:r>
        <w:rPr>
          <w:sz w:val="20"/>
        </w:rPr>
        <w:t>de</w:t>
      </w:r>
      <w:r>
        <w:rPr>
          <w:spacing w:val="-18"/>
          <w:sz w:val="20"/>
        </w:rPr>
        <w:t> </w:t>
      </w:r>
      <w:r>
        <w:rPr>
          <w:sz w:val="20"/>
        </w:rPr>
        <w:t>agosto</w:t>
      </w:r>
      <w:r>
        <w:rPr>
          <w:spacing w:val="-17"/>
          <w:sz w:val="20"/>
        </w:rPr>
        <w:t> </w:t>
      </w:r>
      <w:r>
        <w:rPr>
          <w:sz w:val="20"/>
        </w:rPr>
        <w:t>de</w:t>
      </w:r>
      <w:r>
        <w:rPr>
          <w:spacing w:val="-18"/>
          <w:sz w:val="20"/>
        </w:rPr>
        <w:t> </w:t>
      </w:r>
      <w:r>
        <w:rPr>
          <w:sz w:val="20"/>
        </w:rPr>
        <w:t>2017</w:t>
      </w:r>
      <w:r>
        <w:rPr>
          <w:spacing w:val="-17"/>
          <w:sz w:val="20"/>
        </w:rPr>
        <w:t> </w:t>
      </w:r>
      <w:r>
        <w:rPr>
          <w:sz w:val="20"/>
        </w:rPr>
        <w:t>la</w:t>
      </w:r>
      <w:r>
        <w:rPr>
          <w:spacing w:val="-18"/>
          <w:sz w:val="20"/>
        </w:rPr>
        <w:t> </w:t>
      </w:r>
      <w:r>
        <w:rPr>
          <w:sz w:val="20"/>
        </w:rPr>
        <w:t>Comisión</w:t>
      </w:r>
      <w:r>
        <w:rPr>
          <w:spacing w:val="-18"/>
          <w:sz w:val="20"/>
        </w:rPr>
        <w:t> </w:t>
      </w:r>
      <w:r>
        <w:rPr>
          <w:sz w:val="20"/>
        </w:rPr>
        <w:t>notificó </w:t>
      </w:r>
      <w:r>
        <w:rPr>
          <w:spacing w:val="-2"/>
          <w:sz w:val="20"/>
        </w:rPr>
        <w:t>a</w:t>
      </w:r>
      <w:r>
        <w:rPr>
          <w:spacing w:val="-14"/>
          <w:sz w:val="20"/>
        </w:rPr>
        <w:t> </w:t>
      </w:r>
      <w:r>
        <w:rPr>
          <w:spacing w:val="-2"/>
          <w:sz w:val="20"/>
        </w:rPr>
        <w:t>las</w:t>
      </w:r>
      <w:r>
        <w:rPr>
          <w:spacing w:val="-12"/>
          <w:sz w:val="20"/>
        </w:rPr>
        <w:t> </w:t>
      </w:r>
      <w:r>
        <w:rPr>
          <w:spacing w:val="-2"/>
          <w:sz w:val="20"/>
        </w:rPr>
        <w:t>partes</w:t>
      </w:r>
      <w:r>
        <w:rPr>
          <w:spacing w:val="-12"/>
          <w:sz w:val="20"/>
        </w:rPr>
        <w:t> </w:t>
      </w:r>
      <w:r>
        <w:rPr>
          <w:spacing w:val="-2"/>
          <w:sz w:val="20"/>
        </w:rPr>
        <w:t>la</w:t>
      </w:r>
      <w:r>
        <w:rPr>
          <w:spacing w:val="-11"/>
          <w:sz w:val="20"/>
        </w:rPr>
        <w:t> </w:t>
      </w:r>
      <w:r>
        <w:rPr>
          <w:spacing w:val="-2"/>
          <w:sz w:val="20"/>
        </w:rPr>
        <w:t>decisión</w:t>
      </w:r>
      <w:r>
        <w:rPr>
          <w:spacing w:val="-10"/>
          <w:sz w:val="20"/>
        </w:rPr>
        <w:t> </w:t>
      </w:r>
      <w:r>
        <w:rPr>
          <w:spacing w:val="-2"/>
          <w:sz w:val="20"/>
        </w:rPr>
        <w:t>de</w:t>
      </w:r>
      <w:r>
        <w:rPr>
          <w:spacing w:val="-13"/>
          <w:sz w:val="20"/>
        </w:rPr>
        <w:t> </w:t>
      </w:r>
      <w:r>
        <w:rPr>
          <w:spacing w:val="-2"/>
          <w:sz w:val="20"/>
        </w:rPr>
        <w:t>diferir</w:t>
      </w:r>
      <w:r>
        <w:rPr>
          <w:spacing w:val="-10"/>
          <w:sz w:val="20"/>
        </w:rPr>
        <w:t> </w:t>
      </w:r>
      <w:r>
        <w:rPr>
          <w:spacing w:val="-2"/>
          <w:sz w:val="20"/>
        </w:rPr>
        <w:t>el</w:t>
      </w:r>
      <w:r>
        <w:rPr>
          <w:spacing w:val="-9"/>
          <w:sz w:val="20"/>
        </w:rPr>
        <w:t> </w:t>
      </w:r>
      <w:r>
        <w:rPr>
          <w:spacing w:val="-2"/>
          <w:sz w:val="20"/>
        </w:rPr>
        <w:t>examen</w:t>
      </w:r>
      <w:r>
        <w:rPr>
          <w:spacing w:val="-10"/>
          <w:sz w:val="20"/>
        </w:rPr>
        <w:t> </w:t>
      </w:r>
      <w:r>
        <w:rPr>
          <w:spacing w:val="-2"/>
          <w:sz w:val="20"/>
        </w:rPr>
        <w:t>de</w:t>
      </w:r>
      <w:r>
        <w:rPr>
          <w:spacing w:val="-13"/>
          <w:sz w:val="20"/>
        </w:rPr>
        <w:t> </w:t>
      </w:r>
      <w:r>
        <w:rPr>
          <w:spacing w:val="-2"/>
          <w:sz w:val="20"/>
        </w:rPr>
        <w:t>admisibilidad</w:t>
      </w:r>
      <w:r>
        <w:rPr>
          <w:spacing w:val="-9"/>
          <w:sz w:val="20"/>
        </w:rPr>
        <w:t> </w:t>
      </w:r>
      <w:r>
        <w:rPr>
          <w:spacing w:val="-2"/>
          <w:sz w:val="20"/>
        </w:rPr>
        <w:t>y</w:t>
      </w:r>
      <w:r>
        <w:rPr>
          <w:spacing w:val="-12"/>
          <w:sz w:val="20"/>
        </w:rPr>
        <w:t> </w:t>
      </w:r>
      <w:r>
        <w:rPr>
          <w:spacing w:val="-2"/>
          <w:sz w:val="20"/>
        </w:rPr>
        <w:t>tratarlo</w:t>
      </w:r>
      <w:r>
        <w:rPr>
          <w:spacing w:val="-15"/>
          <w:sz w:val="20"/>
        </w:rPr>
        <w:t> </w:t>
      </w:r>
      <w:r>
        <w:rPr>
          <w:spacing w:val="-2"/>
          <w:sz w:val="20"/>
        </w:rPr>
        <w:t>junto</w:t>
      </w:r>
      <w:r>
        <w:rPr>
          <w:spacing w:val="-12"/>
          <w:sz w:val="20"/>
        </w:rPr>
        <w:t> </w:t>
      </w:r>
      <w:r>
        <w:rPr>
          <w:spacing w:val="-2"/>
          <w:sz w:val="20"/>
        </w:rPr>
        <w:t>con </w:t>
      </w:r>
      <w:r>
        <w:rPr>
          <w:sz w:val="20"/>
        </w:rPr>
        <w:t>el fondo del asunto. El 4 de mayo de 2019 la Comisión aprobó el Informe de Admisibilidad y Fondo No. 64/19, de conformidad con el artículo 50 de la Convención</w:t>
      </w:r>
      <w:r>
        <w:rPr>
          <w:spacing w:val="-13"/>
          <w:sz w:val="20"/>
        </w:rPr>
        <w:t> </w:t>
      </w:r>
      <w:r>
        <w:rPr>
          <w:sz w:val="20"/>
        </w:rPr>
        <w:t>(en</w:t>
      </w:r>
      <w:r>
        <w:rPr>
          <w:spacing w:val="-13"/>
          <w:sz w:val="20"/>
        </w:rPr>
        <w:t> </w:t>
      </w:r>
      <w:r>
        <w:rPr>
          <w:sz w:val="20"/>
        </w:rPr>
        <w:t>adelante</w:t>
      </w:r>
      <w:r>
        <w:rPr>
          <w:spacing w:val="-15"/>
          <w:sz w:val="20"/>
        </w:rPr>
        <w:t> </w:t>
      </w:r>
      <w:r>
        <w:rPr>
          <w:sz w:val="20"/>
        </w:rPr>
        <w:t>“Informe</w:t>
      </w:r>
      <w:r>
        <w:rPr>
          <w:spacing w:val="-18"/>
          <w:sz w:val="20"/>
        </w:rPr>
        <w:t> </w:t>
      </w:r>
      <w:r>
        <w:rPr>
          <w:sz w:val="20"/>
        </w:rPr>
        <w:t>de</w:t>
      </w:r>
      <w:r>
        <w:rPr>
          <w:spacing w:val="-14"/>
          <w:sz w:val="20"/>
        </w:rPr>
        <w:t> </w:t>
      </w:r>
      <w:r>
        <w:rPr>
          <w:sz w:val="20"/>
        </w:rPr>
        <w:t>Fondo”</w:t>
      </w:r>
      <w:r>
        <w:rPr>
          <w:spacing w:val="-12"/>
          <w:sz w:val="20"/>
        </w:rPr>
        <w:t> </w:t>
      </w:r>
      <w:r>
        <w:rPr>
          <w:sz w:val="20"/>
        </w:rPr>
        <w:t>o</w:t>
      </w:r>
      <w:r>
        <w:rPr>
          <w:spacing w:val="-15"/>
          <w:sz w:val="20"/>
        </w:rPr>
        <w:t> </w:t>
      </w:r>
      <w:r>
        <w:rPr>
          <w:sz w:val="20"/>
        </w:rPr>
        <w:t>“Informe</w:t>
      </w:r>
      <w:r>
        <w:rPr>
          <w:spacing w:val="-15"/>
          <w:sz w:val="20"/>
        </w:rPr>
        <w:t> </w:t>
      </w:r>
      <w:r>
        <w:rPr>
          <w:sz w:val="20"/>
        </w:rPr>
        <w:t>No.</w:t>
      </w:r>
      <w:r>
        <w:rPr>
          <w:spacing w:val="-15"/>
          <w:sz w:val="20"/>
        </w:rPr>
        <w:t> </w:t>
      </w:r>
      <w:r>
        <w:rPr>
          <w:sz w:val="20"/>
        </w:rPr>
        <w:t>64/19”).</w:t>
      </w:r>
    </w:p>
    <w:p>
      <w:pPr>
        <w:pStyle w:val="BodyText"/>
        <w:spacing w:before="1"/>
      </w:pPr>
    </w:p>
    <w:p>
      <w:pPr>
        <w:pStyle w:val="ListParagraph"/>
        <w:numPr>
          <w:ilvl w:val="1"/>
          <w:numId w:val="9"/>
        </w:numPr>
        <w:tabs>
          <w:tab w:pos="1375" w:val="left" w:leader="none"/>
        </w:tabs>
        <w:spacing w:line="240" w:lineRule="auto" w:before="0" w:after="0"/>
        <w:ind w:left="1374" w:right="373" w:hanging="360"/>
        <w:jc w:val="both"/>
        <w:rPr>
          <w:sz w:val="20"/>
        </w:rPr>
      </w:pPr>
      <w:r>
        <w:rPr>
          <w:i/>
          <w:sz w:val="20"/>
        </w:rPr>
        <w:t>Notificación al Estado. </w:t>
      </w:r>
      <w:r>
        <w:rPr>
          <w:sz w:val="20"/>
        </w:rPr>
        <w:t>- El Informe de Admisibilidad y Fondo fue notificado al Estado</w:t>
      </w:r>
      <w:r>
        <w:rPr>
          <w:spacing w:val="-18"/>
          <w:sz w:val="20"/>
        </w:rPr>
        <w:t> </w:t>
      </w:r>
      <w:r>
        <w:rPr>
          <w:sz w:val="20"/>
        </w:rPr>
        <w:t>mediante</w:t>
      </w:r>
      <w:r>
        <w:rPr>
          <w:spacing w:val="-18"/>
          <w:sz w:val="20"/>
        </w:rPr>
        <w:t> </w:t>
      </w:r>
      <w:r>
        <w:rPr>
          <w:sz w:val="20"/>
        </w:rPr>
        <w:t>comunicación</w:t>
      </w:r>
      <w:r>
        <w:rPr>
          <w:spacing w:val="-17"/>
          <w:sz w:val="20"/>
        </w:rPr>
        <w:t> </w:t>
      </w:r>
      <w:r>
        <w:rPr>
          <w:sz w:val="20"/>
        </w:rPr>
        <w:t>de</w:t>
      </w:r>
      <w:r>
        <w:rPr>
          <w:spacing w:val="-18"/>
          <w:sz w:val="20"/>
        </w:rPr>
        <w:t> </w:t>
      </w:r>
      <w:r>
        <w:rPr>
          <w:sz w:val="20"/>
        </w:rPr>
        <w:t>17</w:t>
      </w:r>
      <w:r>
        <w:rPr>
          <w:spacing w:val="-17"/>
          <w:sz w:val="20"/>
        </w:rPr>
        <w:t> </w:t>
      </w:r>
      <w:r>
        <w:rPr>
          <w:sz w:val="20"/>
        </w:rPr>
        <w:t>de</w:t>
      </w:r>
      <w:r>
        <w:rPr>
          <w:spacing w:val="-18"/>
          <w:sz w:val="20"/>
        </w:rPr>
        <w:t> </w:t>
      </w:r>
      <w:r>
        <w:rPr>
          <w:sz w:val="20"/>
        </w:rPr>
        <w:t>julio</w:t>
      </w:r>
      <w:r>
        <w:rPr>
          <w:spacing w:val="-18"/>
          <w:sz w:val="20"/>
        </w:rPr>
        <w:t> </w:t>
      </w:r>
      <w:r>
        <w:rPr>
          <w:sz w:val="20"/>
        </w:rPr>
        <w:t>de</w:t>
      </w:r>
      <w:r>
        <w:rPr>
          <w:spacing w:val="-17"/>
          <w:sz w:val="20"/>
        </w:rPr>
        <w:t> </w:t>
      </w:r>
      <w:r>
        <w:rPr>
          <w:sz w:val="20"/>
        </w:rPr>
        <w:t>2019.</w:t>
      </w:r>
      <w:r>
        <w:rPr>
          <w:spacing w:val="-18"/>
          <w:sz w:val="20"/>
        </w:rPr>
        <w:t> </w:t>
      </w:r>
      <w:r>
        <w:rPr>
          <w:sz w:val="20"/>
        </w:rPr>
        <w:t>Se</w:t>
      </w:r>
      <w:r>
        <w:rPr>
          <w:spacing w:val="-17"/>
          <w:sz w:val="20"/>
        </w:rPr>
        <w:t> </w:t>
      </w:r>
      <w:r>
        <w:rPr>
          <w:sz w:val="20"/>
        </w:rPr>
        <w:t>le</w:t>
      </w:r>
      <w:r>
        <w:rPr>
          <w:spacing w:val="-16"/>
          <w:sz w:val="20"/>
        </w:rPr>
        <w:t> </w:t>
      </w:r>
      <w:r>
        <w:rPr>
          <w:sz w:val="20"/>
        </w:rPr>
        <w:t>otorgó</w:t>
      </w:r>
      <w:r>
        <w:rPr>
          <w:spacing w:val="-18"/>
          <w:sz w:val="20"/>
        </w:rPr>
        <w:t> </w:t>
      </w:r>
      <w:r>
        <w:rPr>
          <w:sz w:val="20"/>
        </w:rPr>
        <w:t>un</w:t>
      </w:r>
      <w:r>
        <w:rPr>
          <w:spacing w:val="-17"/>
          <w:sz w:val="20"/>
        </w:rPr>
        <w:t> </w:t>
      </w:r>
      <w:r>
        <w:rPr>
          <w:sz w:val="20"/>
        </w:rPr>
        <w:t>plazo</w:t>
      </w:r>
      <w:r>
        <w:rPr>
          <w:spacing w:val="-17"/>
          <w:sz w:val="20"/>
        </w:rPr>
        <w:t> </w:t>
      </w:r>
      <w:r>
        <w:rPr>
          <w:sz w:val="20"/>
        </w:rPr>
        <w:t>de </w:t>
      </w:r>
      <w:r>
        <w:rPr>
          <w:w w:val="95"/>
          <w:sz w:val="20"/>
        </w:rPr>
        <w:t>dos</w:t>
      </w:r>
      <w:r>
        <w:rPr>
          <w:spacing w:val="-9"/>
          <w:w w:val="95"/>
          <w:sz w:val="20"/>
        </w:rPr>
        <w:t> </w:t>
      </w:r>
      <w:r>
        <w:rPr>
          <w:w w:val="95"/>
          <w:sz w:val="20"/>
        </w:rPr>
        <w:t>meses</w:t>
      </w:r>
      <w:r>
        <w:rPr>
          <w:spacing w:val="-9"/>
          <w:w w:val="95"/>
          <w:sz w:val="20"/>
        </w:rPr>
        <w:t> </w:t>
      </w:r>
      <w:r>
        <w:rPr>
          <w:w w:val="95"/>
          <w:sz w:val="20"/>
        </w:rPr>
        <w:t>para</w:t>
      </w:r>
      <w:r>
        <w:rPr>
          <w:spacing w:val="-11"/>
          <w:w w:val="95"/>
          <w:sz w:val="20"/>
        </w:rPr>
        <w:t> </w:t>
      </w:r>
      <w:r>
        <w:rPr>
          <w:w w:val="95"/>
          <w:sz w:val="20"/>
        </w:rPr>
        <w:t>informar</w:t>
      </w:r>
      <w:r>
        <w:rPr>
          <w:spacing w:val="-10"/>
          <w:w w:val="95"/>
          <w:sz w:val="20"/>
        </w:rPr>
        <w:t> </w:t>
      </w:r>
      <w:r>
        <w:rPr>
          <w:w w:val="95"/>
          <w:sz w:val="20"/>
        </w:rPr>
        <w:t>sobre</w:t>
      </w:r>
      <w:r>
        <w:rPr>
          <w:spacing w:val="-10"/>
          <w:w w:val="95"/>
          <w:sz w:val="20"/>
        </w:rPr>
        <w:t> </w:t>
      </w:r>
      <w:r>
        <w:rPr>
          <w:w w:val="95"/>
          <w:sz w:val="20"/>
        </w:rPr>
        <w:t>el</w:t>
      </w:r>
      <w:r>
        <w:rPr>
          <w:spacing w:val="-5"/>
          <w:w w:val="95"/>
          <w:sz w:val="20"/>
        </w:rPr>
        <w:t> </w:t>
      </w:r>
      <w:r>
        <w:rPr>
          <w:w w:val="95"/>
          <w:sz w:val="20"/>
        </w:rPr>
        <w:t>cumplimiento</w:t>
      </w:r>
      <w:r>
        <w:rPr>
          <w:spacing w:val="-13"/>
          <w:w w:val="95"/>
          <w:sz w:val="20"/>
        </w:rPr>
        <w:t> </w:t>
      </w:r>
      <w:r>
        <w:rPr>
          <w:w w:val="95"/>
          <w:sz w:val="20"/>
        </w:rPr>
        <w:t>de</w:t>
      </w:r>
      <w:r>
        <w:rPr>
          <w:spacing w:val="-6"/>
          <w:w w:val="95"/>
          <w:sz w:val="20"/>
        </w:rPr>
        <w:t> </w:t>
      </w:r>
      <w:r>
        <w:rPr>
          <w:w w:val="95"/>
          <w:sz w:val="20"/>
        </w:rPr>
        <w:t>las</w:t>
      </w:r>
      <w:r>
        <w:rPr>
          <w:spacing w:val="-6"/>
          <w:w w:val="95"/>
          <w:sz w:val="20"/>
        </w:rPr>
        <w:t> </w:t>
      </w:r>
      <w:r>
        <w:rPr>
          <w:w w:val="95"/>
          <w:sz w:val="20"/>
        </w:rPr>
        <w:t>recomendaciones,</w:t>
      </w:r>
      <w:r>
        <w:rPr>
          <w:spacing w:val="-9"/>
          <w:w w:val="95"/>
          <w:sz w:val="20"/>
        </w:rPr>
        <w:t> </w:t>
      </w:r>
      <w:r>
        <w:rPr>
          <w:w w:val="95"/>
          <w:sz w:val="20"/>
        </w:rPr>
        <w:t>así</w:t>
      </w:r>
      <w:r>
        <w:rPr>
          <w:spacing w:val="-8"/>
          <w:w w:val="95"/>
          <w:sz w:val="20"/>
        </w:rPr>
        <w:t> </w:t>
      </w:r>
      <w:r>
        <w:rPr>
          <w:w w:val="95"/>
          <w:sz w:val="20"/>
        </w:rPr>
        <w:t>como </w:t>
      </w:r>
      <w:r>
        <w:rPr>
          <w:sz w:val="20"/>
        </w:rPr>
        <w:t>tres prórrogas de tres meses cada una. Al evaluar la solicitud del Estado de conceder</w:t>
      </w:r>
      <w:r>
        <w:rPr>
          <w:spacing w:val="-18"/>
          <w:sz w:val="20"/>
        </w:rPr>
        <w:t> </w:t>
      </w:r>
      <w:r>
        <w:rPr>
          <w:sz w:val="20"/>
        </w:rPr>
        <w:t>una</w:t>
      </w:r>
      <w:r>
        <w:rPr>
          <w:spacing w:val="-18"/>
          <w:sz w:val="20"/>
        </w:rPr>
        <w:t> </w:t>
      </w:r>
      <w:r>
        <w:rPr>
          <w:sz w:val="20"/>
        </w:rPr>
        <w:t>cuarta</w:t>
      </w:r>
      <w:r>
        <w:rPr>
          <w:spacing w:val="-15"/>
          <w:sz w:val="20"/>
        </w:rPr>
        <w:t> </w:t>
      </w:r>
      <w:r>
        <w:rPr>
          <w:sz w:val="20"/>
        </w:rPr>
        <w:t>prórroga,</w:t>
      </w:r>
      <w:r>
        <w:rPr>
          <w:spacing w:val="-17"/>
          <w:sz w:val="20"/>
        </w:rPr>
        <w:t> </w:t>
      </w:r>
      <w:r>
        <w:rPr>
          <w:sz w:val="20"/>
        </w:rPr>
        <w:t>la</w:t>
      </w:r>
      <w:r>
        <w:rPr>
          <w:spacing w:val="-16"/>
          <w:sz w:val="20"/>
        </w:rPr>
        <w:t> </w:t>
      </w:r>
      <w:r>
        <w:rPr>
          <w:sz w:val="20"/>
        </w:rPr>
        <w:t>Comisión</w:t>
      </w:r>
      <w:r>
        <w:rPr>
          <w:spacing w:val="-18"/>
          <w:sz w:val="20"/>
        </w:rPr>
        <w:t> </w:t>
      </w:r>
      <w:r>
        <w:rPr>
          <w:sz w:val="20"/>
        </w:rPr>
        <w:t>tuvo</w:t>
      </w:r>
      <w:r>
        <w:rPr>
          <w:spacing w:val="-15"/>
          <w:sz w:val="20"/>
        </w:rPr>
        <w:t> </w:t>
      </w:r>
      <w:r>
        <w:rPr>
          <w:sz w:val="20"/>
        </w:rPr>
        <w:t>en</w:t>
      </w:r>
      <w:r>
        <w:rPr>
          <w:spacing w:val="-15"/>
          <w:sz w:val="20"/>
        </w:rPr>
        <w:t> </w:t>
      </w:r>
      <w:r>
        <w:rPr>
          <w:sz w:val="20"/>
        </w:rPr>
        <w:t>cuenta</w:t>
      </w:r>
      <w:r>
        <w:rPr>
          <w:spacing w:val="-16"/>
          <w:sz w:val="20"/>
        </w:rPr>
        <w:t> </w:t>
      </w:r>
      <w:r>
        <w:rPr>
          <w:sz w:val="20"/>
        </w:rPr>
        <w:t>que</w:t>
      </w:r>
      <w:r>
        <w:rPr>
          <w:spacing w:val="-17"/>
          <w:sz w:val="20"/>
        </w:rPr>
        <w:t> </w:t>
      </w:r>
      <w:r>
        <w:rPr>
          <w:sz w:val="20"/>
        </w:rPr>
        <w:t>no</w:t>
      </w:r>
      <w:r>
        <w:rPr>
          <w:spacing w:val="-18"/>
          <w:sz w:val="20"/>
        </w:rPr>
        <w:t> </w:t>
      </w:r>
      <w:r>
        <w:rPr>
          <w:sz w:val="20"/>
        </w:rPr>
        <w:t>había</w:t>
      </w:r>
      <w:r>
        <w:rPr>
          <w:spacing w:val="-14"/>
          <w:sz w:val="20"/>
        </w:rPr>
        <w:t> </w:t>
      </w:r>
      <w:r>
        <w:rPr>
          <w:sz w:val="20"/>
        </w:rPr>
        <w:t>ningún </w:t>
      </w:r>
      <w:r>
        <w:rPr>
          <w:w w:val="95"/>
          <w:sz w:val="20"/>
        </w:rPr>
        <w:t>avance</w:t>
      </w:r>
      <w:r>
        <w:rPr>
          <w:spacing w:val="-4"/>
          <w:w w:val="95"/>
          <w:sz w:val="20"/>
        </w:rPr>
        <w:t> </w:t>
      </w:r>
      <w:r>
        <w:rPr>
          <w:w w:val="95"/>
          <w:sz w:val="20"/>
        </w:rPr>
        <w:t>sustantivo</w:t>
      </w:r>
      <w:r>
        <w:rPr>
          <w:spacing w:val="-4"/>
          <w:w w:val="95"/>
          <w:sz w:val="20"/>
        </w:rPr>
        <w:t> </w:t>
      </w:r>
      <w:r>
        <w:rPr>
          <w:w w:val="95"/>
          <w:sz w:val="20"/>
        </w:rPr>
        <w:t>en el</w:t>
      </w:r>
      <w:r>
        <w:rPr>
          <w:spacing w:val="-5"/>
          <w:w w:val="95"/>
          <w:sz w:val="20"/>
        </w:rPr>
        <w:t> </w:t>
      </w:r>
      <w:r>
        <w:rPr>
          <w:w w:val="95"/>
          <w:sz w:val="20"/>
        </w:rPr>
        <w:t>cumplimiento</w:t>
      </w:r>
      <w:r>
        <w:rPr>
          <w:spacing w:val="-6"/>
          <w:w w:val="95"/>
          <w:sz w:val="20"/>
        </w:rPr>
        <w:t> </w:t>
      </w:r>
      <w:r>
        <w:rPr>
          <w:w w:val="95"/>
          <w:sz w:val="20"/>
        </w:rPr>
        <w:t>de</w:t>
      </w:r>
      <w:r>
        <w:rPr>
          <w:spacing w:val="-6"/>
          <w:w w:val="95"/>
          <w:sz w:val="20"/>
        </w:rPr>
        <w:t> </w:t>
      </w:r>
      <w:r>
        <w:rPr>
          <w:w w:val="95"/>
          <w:sz w:val="20"/>
        </w:rPr>
        <w:t>la</w:t>
      </w:r>
      <w:r>
        <w:rPr>
          <w:spacing w:val="-5"/>
          <w:w w:val="95"/>
          <w:sz w:val="20"/>
        </w:rPr>
        <w:t> </w:t>
      </w:r>
      <w:r>
        <w:rPr>
          <w:w w:val="95"/>
          <w:sz w:val="20"/>
        </w:rPr>
        <w:t>única</w:t>
      </w:r>
      <w:r>
        <w:rPr>
          <w:spacing w:val="-1"/>
          <w:w w:val="95"/>
          <w:sz w:val="20"/>
        </w:rPr>
        <w:t> </w:t>
      </w:r>
      <w:r>
        <w:rPr>
          <w:w w:val="95"/>
          <w:sz w:val="20"/>
        </w:rPr>
        <w:t>recomendación</w:t>
      </w:r>
      <w:r>
        <w:rPr>
          <w:spacing w:val="-4"/>
          <w:w w:val="95"/>
          <w:sz w:val="20"/>
        </w:rPr>
        <w:t> </w:t>
      </w:r>
      <w:r>
        <w:rPr>
          <w:w w:val="95"/>
          <w:sz w:val="20"/>
        </w:rPr>
        <w:t>del</w:t>
      </w:r>
      <w:r>
        <w:rPr>
          <w:spacing w:val="-5"/>
          <w:w w:val="95"/>
          <w:sz w:val="20"/>
        </w:rPr>
        <w:t> </w:t>
      </w:r>
      <w:r>
        <w:rPr>
          <w:w w:val="95"/>
          <w:sz w:val="20"/>
        </w:rPr>
        <w:t>Informe.</w:t>
      </w:r>
      <w:r>
        <w:rPr>
          <w:spacing w:val="-5"/>
          <w:w w:val="95"/>
          <w:sz w:val="20"/>
        </w:rPr>
        <w:t> </w:t>
      </w:r>
      <w:r>
        <w:rPr>
          <w:w w:val="95"/>
          <w:sz w:val="20"/>
        </w:rPr>
        <w:t>Por </w:t>
      </w:r>
      <w:r>
        <w:rPr>
          <w:sz w:val="20"/>
        </w:rPr>
        <w:t>lo anterior, resolvió someter el caso a la Corte Interamericana de Derechos </w:t>
      </w:r>
      <w:r>
        <w:rPr>
          <w:spacing w:val="-2"/>
          <w:sz w:val="20"/>
        </w:rPr>
        <w:t>Humanos.</w:t>
      </w:r>
    </w:p>
    <w:p>
      <w:pPr>
        <w:pStyle w:val="BodyText"/>
        <w:spacing w:before="11"/>
        <w:rPr>
          <w:sz w:val="19"/>
        </w:rPr>
      </w:pPr>
    </w:p>
    <w:p>
      <w:pPr>
        <w:pStyle w:val="ListParagraph"/>
        <w:numPr>
          <w:ilvl w:val="0"/>
          <w:numId w:val="9"/>
        </w:numPr>
        <w:tabs>
          <w:tab w:pos="948" w:val="left" w:leader="none"/>
        </w:tabs>
        <w:spacing w:line="240" w:lineRule="auto" w:before="0" w:after="0"/>
        <w:ind w:left="381" w:right="374" w:hanging="1"/>
        <w:jc w:val="both"/>
        <w:rPr>
          <w:sz w:val="20"/>
        </w:rPr>
      </w:pPr>
      <w:r>
        <w:rPr>
          <w:i/>
          <w:sz w:val="20"/>
        </w:rPr>
        <w:t>Sometimiento a la Corte. </w:t>
      </w:r>
      <w:r>
        <w:rPr>
          <w:sz w:val="20"/>
        </w:rPr>
        <w:t>– El 17 de julio de 2020 la Comisión sometió a la Corte </w:t>
      </w:r>
      <w:r>
        <w:rPr>
          <w:spacing w:val="-2"/>
          <w:sz w:val="20"/>
        </w:rPr>
        <w:t>Interamericana</w:t>
      </w:r>
      <w:r>
        <w:rPr>
          <w:spacing w:val="-14"/>
          <w:sz w:val="20"/>
        </w:rPr>
        <w:t> </w:t>
      </w:r>
      <w:r>
        <w:rPr>
          <w:spacing w:val="-2"/>
          <w:sz w:val="20"/>
        </w:rPr>
        <w:t>la</w:t>
      </w:r>
      <w:r>
        <w:rPr>
          <w:spacing w:val="-14"/>
          <w:sz w:val="20"/>
        </w:rPr>
        <w:t> </w:t>
      </w:r>
      <w:r>
        <w:rPr>
          <w:spacing w:val="-2"/>
          <w:sz w:val="20"/>
        </w:rPr>
        <w:t>totalidad</w:t>
      </w:r>
      <w:r>
        <w:rPr>
          <w:spacing w:val="-14"/>
          <w:sz w:val="20"/>
        </w:rPr>
        <w:t> </w:t>
      </w:r>
      <w:r>
        <w:rPr>
          <w:spacing w:val="-2"/>
          <w:sz w:val="20"/>
        </w:rPr>
        <w:t>de</w:t>
      </w:r>
      <w:r>
        <w:rPr>
          <w:spacing w:val="-15"/>
          <w:sz w:val="20"/>
        </w:rPr>
        <w:t> </w:t>
      </w:r>
      <w:r>
        <w:rPr>
          <w:spacing w:val="-2"/>
          <w:sz w:val="20"/>
        </w:rPr>
        <w:t>los</w:t>
      </w:r>
      <w:r>
        <w:rPr>
          <w:spacing w:val="-15"/>
          <w:sz w:val="20"/>
        </w:rPr>
        <w:t> </w:t>
      </w:r>
      <w:r>
        <w:rPr>
          <w:spacing w:val="-2"/>
          <w:sz w:val="20"/>
        </w:rPr>
        <w:t>hechos</w:t>
      </w:r>
      <w:r>
        <w:rPr>
          <w:spacing w:val="-13"/>
          <w:sz w:val="20"/>
        </w:rPr>
        <w:t> </w:t>
      </w:r>
      <w:r>
        <w:rPr>
          <w:spacing w:val="-2"/>
          <w:sz w:val="20"/>
        </w:rPr>
        <w:t>y</w:t>
      </w:r>
      <w:r>
        <w:rPr>
          <w:spacing w:val="-15"/>
          <w:sz w:val="20"/>
        </w:rPr>
        <w:t> </w:t>
      </w:r>
      <w:r>
        <w:rPr>
          <w:spacing w:val="-2"/>
          <w:sz w:val="20"/>
        </w:rPr>
        <w:t>las</w:t>
      </w:r>
      <w:r>
        <w:rPr>
          <w:spacing w:val="-13"/>
          <w:sz w:val="20"/>
        </w:rPr>
        <w:t> </w:t>
      </w:r>
      <w:r>
        <w:rPr>
          <w:spacing w:val="-2"/>
          <w:sz w:val="20"/>
        </w:rPr>
        <w:t>alegadas</w:t>
      </w:r>
      <w:r>
        <w:rPr>
          <w:spacing w:val="-13"/>
          <w:sz w:val="20"/>
        </w:rPr>
        <w:t> </w:t>
      </w:r>
      <w:r>
        <w:rPr>
          <w:spacing w:val="-2"/>
          <w:sz w:val="20"/>
        </w:rPr>
        <w:t>violaciones</w:t>
      </w:r>
      <w:r>
        <w:rPr>
          <w:spacing w:val="-13"/>
          <w:sz w:val="20"/>
        </w:rPr>
        <w:t> </w:t>
      </w:r>
      <w:r>
        <w:rPr>
          <w:spacing w:val="-2"/>
          <w:sz w:val="20"/>
        </w:rPr>
        <w:t>de</w:t>
      </w:r>
      <w:r>
        <w:rPr>
          <w:spacing w:val="-15"/>
          <w:sz w:val="20"/>
        </w:rPr>
        <w:t> </w:t>
      </w:r>
      <w:r>
        <w:rPr>
          <w:spacing w:val="-2"/>
          <w:sz w:val="20"/>
        </w:rPr>
        <w:t>derechos</w:t>
      </w:r>
      <w:r>
        <w:rPr>
          <w:spacing w:val="-13"/>
          <w:sz w:val="20"/>
        </w:rPr>
        <w:t> </w:t>
      </w:r>
      <w:r>
        <w:rPr>
          <w:spacing w:val="-2"/>
          <w:sz w:val="20"/>
        </w:rPr>
        <w:t>humanos </w:t>
      </w:r>
      <w:r>
        <w:rPr>
          <w:spacing w:val="-4"/>
          <w:sz w:val="20"/>
        </w:rPr>
        <w:t>descritas</w:t>
      </w:r>
      <w:r>
        <w:rPr>
          <w:spacing w:val="-18"/>
          <w:sz w:val="20"/>
        </w:rPr>
        <w:t> </w:t>
      </w:r>
      <w:r>
        <w:rPr>
          <w:spacing w:val="-4"/>
          <w:sz w:val="20"/>
        </w:rPr>
        <w:t>en</w:t>
      </w:r>
      <w:r>
        <w:rPr>
          <w:spacing w:val="-14"/>
          <w:sz w:val="20"/>
        </w:rPr>
        <w:t> </w:t>
      </w:r>
      <w:r>
        <w:rPr>
          <w:spacing w:val="-4"/>
          <w:sz w:val="20"/>
        </w:rPr>
        <w:t>el</w:t>
      </w:r>
      <w:r>
        <w:rPr>
          <w:spacing w:val="-19"/>
          <w:sz w:val="20"/>
        </w:rPr>
        <w:t> </w:t>
      </w:r>
      <w:r>
        <w:rPr>
          <w:spacing w:val="-4"/>
          <w:sz w:val="20"/>
        </w:rPr>
        <w:t>Informe</w:t>
      </w:r>
      <w:r>
        <w:rPr>
          <w:spacing w:val="-18"/>
          <w:sz w:val="20"/>
        </w:rPr>
        <w:t> </w:t>
      </w:r>
      <w:r>
        <w:rPr>
          <w:spacing w:val="-4"/>
          <w:sz w:val="20"/>
        </w:rPr>
        <w:t>No.</w:t>
      </w:r>
      <w:r>
        <w:rPr>
          <w:spacing w:val="-20"/>
          <w:sz w:val="20"/>
        </w:rPr>
        <w:t> </w:t>
      </w:r>
      <w:r>
        <w:rPr>
          <w:spacing w:val="-4"/>
          <w:sz w:val="20"/>
        </w:rPr>
        <w:t>64/19,</w:t>
      </w:r>
      <w:r>
        <w:rPr>
          <w:spacing w:val="-20"/>
          <w:sz w:val="20"/>
        </w:rPr>
        <w:t> </w:t>
      </w:r>
      <w:r>
        <w:rPr>
          <w:spacing w:val="-4"/>
          <w:sz w:val="20"/>
        </w:rPr>
        <w:t>por</w:t>
      </w:r>
      <w:r>
        <w:rPr>
          <w:spacing w:val="-18"/>
          <w:sz w:val="20"/>
        </w:rPr>
        <w:t> </w:t>
      </w:r>
      <w:r>
        <w:rPr>
          <w:spacing w:val="-4"/>
          <w:sz w:val="20"/>
        </w:rPr>
        <w:t>“la</w:t>
      </w:r>
      <w:r>
        <w:rPr>
          <w:spacing w:val="-20"/>
          <w:sz w:val="20"/>
        </w:rPr>
        <w:t> </w:t>
      </w:r>
      <w:r>
        <w:rPr>
          <w:spacing w:val="-4"/>
          <w:sz w:val="20"/>
        </w:rPr>
        <w:t>necesidad</w:t>
      </w:r>
      <w:r>
        <w:rPr>
          <w:spacing w:val="-19"/>
          <w:sz w:val="20"/>
        </w:rPr>
        <w:t> </w:t>
      </w:r>
      <w:r>
        <w:rPr>
          <w:spacing w:val="-4"/>
          <w:sz w:val="20"/>
        </w:rPr>
        <w:t>de</w:t>
      </w:r>
      <w:r>
        <w:rPr>
          <w:spacing w:val="-19"/>
          <w:sz w:val="20"/>
        </w:rPr>
        <w:t> </w:t>
      </w:r>
      <w:r>
        <w:rPr>
          <w:spacing w:val="-4"/>
          <w:sz w:val="20"/>
        </w:rPr>
        <w:t>obtención</w:t>
      </w:r>
      <w:r>
        <w:rPr>
          <w:spacing w:val="-19"/>
          <w:sz w:val="20"/>
        </w:rPr>
        <w:t> </w:t>
      </w:r>
      <w:r>
        <w:rPr>
          <w:spacing w:val="-4"/>
          <w:sz w:val="20"/>
        </w:rPr>
        <w:t>de</w:t>
      </w:r>
      <w:r>
        <w:rPr>
          <w:spacing w:val="-21"/>
          <w:sz w:val="20"/>
        </w:rPr>
        <w:t> </w:t>
      </w:r>
      <w:r>
        <w:rPr>
          <w:spacing w:val="-4"/>
          <w:sz w:val="20"/>
        </w:rPr>
        <w:t>justicia”</w:t>
      </w:r>
      <w:hyperlink w:history="true" w:anchor="_bookmark3">
        <w:r>
          <w:rPr>
            <w:spacing w:val="-4"/>
            <w:position w:val="7"/>
            <w:sz w:val="13"/>
          </w:rPr>
          <w:t>3</w:t>
        </w:r>
      </w:hyperlink>
      <w:r>
        <w:rPr>
          <w:spacing w:val="-4"/>
          <w:sz w:val="20"/>
        </w:rPr>
        <w:t>.</w:t>
      </w:r>
      <w:r>
        <w:rPr>
          <w:spacing w:val="-20"/>
          <w:sz w:val="20"/>
        </w:rPr>
        <w:t> </w:t>
      </w:r>
      <w:r>
        <w:rPr>
          <w:spacing w:val="-4"/>
          <w:sz w:val="20"/>
        </w:rPr>
        <w:t>Este</w:t>
      </w:r>
      <w:r>
        <w:rPr>
          <w:spacing w:val="-18"/>
          <w:sz w:val="20"/>
        </w:rPr>
        <w:t> </w:t>
      </w:r>
      <w:r>
        <w:rPr>
          <w:spacing w:val="-4"/>
          <w:sz w:val="20"/>
        </w:rPr>
        <w:t>Tribunal</w:t>
      </w:r>
    </w:p>
    <w:p>
      <w:pPr>
        <w:pStyle w:val="BodyText"/>
      </w:pPr>
    </w:p>
    <w:p>
      <w:pPr>
        <w:pStyle w:val="BodyText"/>
        <w:spacing w:before="10"/>
        <w:rPr>
          <w:sz w:val="17"/>
        </w:rPr>
      </w:pPr>
      <w:r>
        <w:rPr/>
        <w:pict>
          <v:rect style="position:absolute;margin-left:85.080002pt;margin-top:12.070264pt;width:144pt;height:.6pt;mso-position-horizontal-relative:page;mso-position-vertical-relative:paragraph;z-index:-15728640;mso-wrap-distance-left:0;mso-wrap-distance-right:0" id="docshape2" filled="true" fillcolor="#000000" stroked="false">
            <v:fill type="solid"/>
            <w10:wrap type="topAndBottom"/>
          </v:rect>
        </w:pict>
      </w:r>
    </w:p>
    <w:p>
      <w:pPr>
        <w:pStyle w:val="BodyText"/>
        <w:spacing w:before="5"/>
        <w:rPr>
          <w:sz w:val="8"/>
        </w:rPr>
      </w:pPr>
    </w:p>
    <w:p>
      <w:pPr>
        <w:tabs>
          <w:tab w:pos="1089" w:val="left" w:leader="none"/>
        </w:tabs>
        <w:spacing w:before="101"/>
        <w:ind w:left="381" w:right="0" w:firstLine="0"/>
        <w:jc w:val="left"/>
        <w:rPr>
          <w:sz w:val="16"/>
        </w:rPr>
      </w:pPr>
      <w:bookmarkStart w:name="_bookmark1" w:id="4"/>
      <w:bookmarkEnd w:id="4"/>
      <w:r>
        <w:rPr/>
      </w:r>
      <w:r>
        <w:rPr>
          <w:spacing w:val="-10"/>
          <w:sz w:val="16"/>
          <w:vertAlign w:val="superscript"/>
        </w:rPr>
        <w:t>1</w:t>
      </w:r>
      <w:r>
        <w:rPr>
          <w:sz w:val="16"/>
          <w:vertAlign w:val="baseline"/>
        </w:rPr>
        <w:tab/>
        <w:t>Corresponde</w:t>
      </w:r>
      <w:r>
        <w:rPr>
          <w:spacing w:val="-6"/>
          <w:sz w:val="16"/>
          <w:vertAlign w:val="baseline"/>
        </w:rPr>
        <w:t> </w:t>
      </w:r>
      <w:r>
        <w:rPr>
          <w:sz w:val="16"/>
          <w:vertAlign w:val="baseline"/>
        </w:rPr>
        <w:t>a</w:t>
      </w:r>
      <w:r>
        <w:rPr>
          <w:spacing w:val="-2"/>
          <w:sz w:val="16"/>
          <w:vertAlign w:val="baseline"/>
        </w:rPr>
        <w:t> </w:t>
      </w:r>
      <w:r>
        <w:rPr>
          <w:sz w:val="16"/>
          <w:vertAlign w:val="baseline"/>
        </w:rPr>
        <w:t>la</w:t>
      </w:r>
      <w:r>
        <w:rPr>
          <w:spacing w:val="-4"/>
          <w:sz w:val="16"/>
          <w:vertAlign w:val="baseline"/>
        </w:rPr>
        <w:t> </w:t>
      </w:r>
      <w:r>
        <w:rPr>
          <w:sz w:val="16"/>
          <w:vertAlign w:val="baseline"/>
        </w:rPr>
        <w:t>petición</w:t>
      </w:r>
      <w:r>
        <w:rPr>
          <w:spacing w:val="-5"/>
          <w:sz w:val="16"/>
          <w:vertAlign w:val="baseline"/>
        </w:rPr>
        <w:t> </w:t>
      </w:r>
      <w:r>
        <w:rPr>
          <w:sz w:val="16"/>
          <w:vertAlign w:val="baseline"/>
        </w:rPr>
        <w:t>728-00,</w:t>
      </w:r>
      <w:r>
        <w:rPr>
          <w:spacing w:val="-2"/>
          <w:sz w:val="16"/>
          <w:vertAlign w:val="baseline"/>
        </w:rPr>
        <w:t> </w:t>
      </w:r>
      <w:r>
        <w:rPr>
          <w:sz w:val="16"/>
          <w:vertAlign w:val="baseline"/>
        </w:rPr>
        <w:t>la</w:t>
      </w:r>
      <w:r>
        <w:rPr>
          <w:spacing w:val="-5"/>
          <w:sz w:val="16"/>
          <w:vertAlign w:val="baseline"/>
        </w:rPr>
        <w:t> </w:t>
      </w:r>
      <w:r>
        <w:rPr>
          <w:sz w:val="16"/>
          <w:vertAlign w:val="baseline"/>
        </w:rPr>
        <w:t>cual</w:t>
      </w:r>
      <w:r>
        <w:rPr>
          <w:spacing w:val="-2"/>
          <w:sz w:val="16"/>
          <w:vertAlign w:val="baseline"/>
        </w:rPr>
        <w:t> </w:t>
      </w:r>
      <w:r>
        <w:rPr>
          <w:sz w:val="16"/>
          <w:vertAlign w:val="baseline"/>
        </w:rPr>
        <w:t>fue</w:t>
      </w:r>
      <w:r>
        <w:rPr>
          <w:spacing w:val="-3"/>
          <w:sz w:val="16"/>
          <w:vertAlign w:val="baseline"/>
        </w:rPr>
        <w:t> </w:t>
      </w:r>
      <w:r>
        <w:rPr>
          <w:sz w:val="16"/>
          <w:vertAlign w:val="baseline"/>
        </w:rPr>
        <w:t>transmitida</w:t>
      </w:r>
      <w:r>
        <w:rPr>
          <w:spacing w:val="-4"/>
          <w:sz w:val="16"/>
          <w:vertAlign w:val="baseline"/>
        </w:rPr>
        <w:t> </w:t>
      </w:r>
      <w:r>
        <w:rPr>
          <w:sz w:val="16"/>
          <w:vertAlign w:val="baseline"/>
        </w:rPr>
        <w:t>al</w:t>
      </w:r>
      <w:r>
        <w:rPr>
          <w:spacing w:val="-4"/>
          <w:sz w:val="16"/>
          <w:vertAlign w:val="baseline"/>
        </w:rPr>
        <w:t> </w:t>
      </w:r>
      <w:r>
        <w:rPr>
          <w:sz w:val="16"/>
          <w:vertAlign w:val="baseline"/>
        </w:rPr>
        <w:t>Estado</w:t>
      </w:r>
      <w:r>
        <w:rPr>
          <w:spacing w:val="-4"/>
          <w:sz w:val="16"/>
          <w:vertAlign w:val="baseline"/>
        </w:rPr>
        <w:t> </w:t>
      </w:r>
      <w:r>
        <w:rPr>
          <w:sz w:val="16"/>
          <w:vertAlign w:val="baseline"/>
        </w:rPr>
        <w:t>el</w:t>
      </w:r>
      <w:r>
        <w:rPr>
          <w:spacing w:val="-4"/>
          <w:sz w:val="16"/>
          <w:vertAlign w:val="baseline"/>
        </w:rPr>
        <w:t> </w:t>
      </w:r>
      <w:r>
        <w:rPr>
          <w:sz w:val="16"/>
          <w:vertAlign w:val="baseline"/>
        </w:rPr>
        <w:t>24</w:t>
      </w:r>
      <w:r>
        <w:rPr>
          <w:spacing w:val="-3"/>
          <w:sz w:val="16"/>
          <w:vertAlign w:val="baseline"/>
        </w:rPr>
        <w:t> </w:t>
      </w:r>
      <w:r>
        <w:rPr>
          <w:sz w:val="16"/>
          <w:vertAlign w:val="baseline"/>
        </w:rPr>
        <w:t>de</w:t>
      </w:r>
      <w:r>
        <w:rPr>
          <w:spacing w:val="-6"/>
          <w:sz w:val="16"/>
          <w:vertAlign w:val="baseline"/>
        </w:rPr>
        <w:t> </w:t>
      </w:r>
      <w:r>
        <w:rPr>
          <w:sz w:val="16"/>
          <w:vertAlign w:val="baseline"/>
        </w:rPr>
        <w:t>octubre</w:t>
      </w:r>
      <w:r>
        <w:rPr>
          <w:spacing w:val="-3"/>
          <w:sz w:val="16"/>
          <w:vertAlign w:val="baseline"/>
        </w:rPr>
        <w:t> </w:t>
      </w:r>
      <w:r>
        <w:rPr>
          <w:sz w:val="16"/>
          <w:vertAlign w:val="baseline"/>
        </w:rPr>
        <w:t>de</w:t>
      </w:r>
      <w:r>
        <w:rPr>
          <w:spacing w:val="-3"/>
          <w:sz w:val="16"/>
          <w:vertAlign w:val="baseline"/>
        </w:rPr>
        <w:t> </w:t>
      </w:r>
      <w:r>
        <w:rPr>
          <w:spacing w:val="-2"/>
          <w:sz w:val="16"/>
          <w:vertAlign w:val="baseline"/>
        </w:rPr>
        <w:t>2016.</w:t>
      </w:r>
    </w:p>
    <w:p>
      <w:pPr>
        <w:tabs>
          <w:tab w:pos="1089" w:val="left" w:leader="none"/>
        </w:tabs>
        <w:spacing w:before="101"/>
        <w:ind w:left="381" w:right="0" w:firstLine="0"/>
        <w:jc w:val="left"/>
        <w:rPr>
          <w:sz w:val="16"/>
        </w:rPr>
      </w:pPr>
      <w:bookmarkStart w:name="_bookmark2" w:id="5"/>
      <w:bookmarkEnd w:id="5"/>
      <w:r>
        <w:rPr/>
      </w:r>
      <w:r>
        <w:rPr>
          <w:spacing w:val="-10"/>
          <w:sz w:val="16"/>
          <w:vertAlign w:val="superscript"/>
        </w:rPr>
        <w:t>2</w:t>
      </w:r>
      <w:r>
        <w:rPr>
          <w:sz w:val="16"/>
          <w:vertAlign w:val="baseline"/>
        </w:rPr>
        <w:tab/>
        <w:t>Corresponde</w:t>
      </w:r>
      <w:r>
        <w:rPr>
          <w:spacing w:val="-6"/>
          <w:sz w:val="16"/>
          <w:vertAlign w:val="baseline"/>
        </w:rPr>
        <w:t> </w:t>
      </w:r>
      <w:r>
        <w:rPr>
          <w:sz w:val="16"/>
          <w:vertAlign w:val="baseline"/>
        </w:rPr>
        <w:t>a</w:t>
      </w:r>
      <w:r>
        <w:rPr>
          <w:spacing w:val="-2"/>
          <w:sz w:val="16"/>
          <w:vertAlign w:val="baseline"/>
        </w:rPr>
        <w:t> </w:t>
      </w:r>
      <w:r>
        <w:rPr>
          <w:sz w:val="16"/>
          <w:vertAlign w:val="baseline"/>
        </w:rPr>
        <w:t>la</w:t>
      </w:r>
      <w:r>
        <w:rPr>
          <w:spacing w:val="-4"/>
          <w:sz w:val="16"/>
          <w:vertAlign w:val="baseline"/>
        </w:rPr>
        <w:t> </w:t>
      </w:r>
      <w:r>
        <w:rPr>
          <w:sz w:val="16"/>
          <w:vertAlign w:val="baseline"/>
        </w:rPr>
        <w:t>petición</w:t>
      </w:r>
      <w:r>
        <w:rPr>
          <w:spacing w:val="-5"/>
          <w:sz w:val="16"/>
          <w:vertAlign w:val="baseline"/>
        </w:rPr>
        <w:t> </w:t>
      </w:r>
      <w:r>
        <w:rPr>
          <w:sz w:val="16"/>
          <w:vertAlign w:val="baseline"/>
        </w:rPr>
        <w:t>725-03,</w:t>
      </w:r>
      <w:r>
        <w:rPr>
          <w:spacing w:val="-2"/>
          <w:sz w:val="16"/>
          <w:vertAlign w:val="baseline"/>
        </w:rPr>
        <w:t> </w:t>
      </w:r>
      <w:r>
        <w:rPr>
          <w:sz w:val="16"/>
          <w:vertAlign w:val="baseline"/>
        </w:rPr>
        <w:t>la</w:t>
      </w:r>
      <w:r>
        <w:rPr>
          <w:spacing w:val="-5"/>
          <w:sz w:val="16"/>
          <w:vertAlign w:val="baseline"/>
        </w:rPr>
        <w:t> </w:t>
      </w:r>
      <w:r>
        <w:rPr>
          <w:sz w:val="16"/>
          <w:vertAlign w:val="baseline"/>
        </w:rPr>
        <w:t>cual</w:t>
      </w:r>
      <w:r>
        <w:rPr>
          <w:spacing w:val="-2"/>
          <w:sz w:val="16"/>
          <w:vertAlign w:val="baseline"/>
        </w:rPr>
        <w:t> </w:t>
      </w:r>
      <w:r>
        <w:rPr>
          <w:sz w:val="16"/>
          <w:vertAlign w:val="baseline"/>
        </w:rPr>
        <w:t>fue</w:t>
      </w:r>
      <w:r>
        <w:rPr>
          <w:spacing w:val="-3"/>
          <w:sz w:val="16"/>
          <w:vertAlign w:val="baseline"/>
        </w:rPr>
        <w:t> </w:t>
      </w:r>
      <w:r>
        <w:rPr>
          <w:sz w:val="16"/>
          <w:vertAlign w:val="baseline"/>
        </w:rPr>
        <w:t>transmitida</w:t>
      </w:r>
      <w:r>
        <w:rPr>
          <w:spacing w:val="-4"/>
          <w:sz w:val="16"/>
          <w:vertAlign w:val="baseline"/>
        </w:rPr>
        <w:t> </w:t>
      </w:r>
      <w:r>
        <w:rPr>
          <w:sz w:val="16"/>
          <w:vertAlign w:val="baseline"/>
        </w:rPr>
        <w:t>al</w:t>
      </w:r>
      <w:r>
        <w:rPr>
          <w:spacing w:val="-4"/>
          <w:sz w:val="16"/>
          <w:vertAlign w:val="baseline"/>
        </w:rPr>
        <w:t> </w:t>
      </w:r>
      <w:r>
        <w:rPr>
          <w:sz w:val="16"/>
          <w:vertAlign w:val="baseline"/>
        </w:rPr>
        <w:t>Estado</w:t>
      </w:r>
      <w:r>
        <w:rPr>
          <w:spacing w:val="-4"/>
          <w:sz w:val="16"/>
          <w:vertAlign w:val="baseline"/>
        </w:rPr>
        <w:t> </w:t>
      </w:r>
      <w:r>
        <w:rPr>
          <w:sz w:val="16"/>
          <w:vertAlign w:val="baseline"/>
        </w:rPr>
        <w:t>el</w:t>
      </w:r>
      <w:r>
        <w:rPr>
          <w:spacing w:val="-4"/>
          <w:sz w:val="16"/>
          <w:vertAlign w:val="baseline"/>
        </w:rPr>
        <w:t> </w:t>
      </w:r>
      <w:r>
        <w:rPr>
          <w:sz w:val="16"/>
          <w:vertAlign w:val="baseline"/>
        </w:rPr>
        <w:t>30</w:t>
      </w:r>
      <w:r>
        <w:rPr>
          <w:spacing w:val="-3"/>
          <w:sz w:val="16"/>
          <w:vertAlign w:val="baseline"/>
        </w:rPr>
        <w:t> </w:t>
      </w:r>
      <w:r>
        <w:rPr>
          <w:sz w:val="16"/>
          <w:vertAlign w:val="baseline"/>
        </w:rPr>
        <w:t>de</w:t>
      </w:r>
      <w:r>
        <w:rPr>
          <w:spacing w:val="-3"/>
          <w:sz w:val="16"/>
          <w:vertAlign w:val="baseline"/>
        </w:rPr>
        <w:t> </w:t>
      </w:r>
      <w:r>
        <w:rPr>
          <w:sz w:val="16"/>
          <w:vertAlign w:val="baseline"/>
        </w:rPr>
        <w:t>junio</w:t>
      </w:r>
      <w:r>
        <w:rPr>
          <w:spacing w:val="-3"/>
          <w:sz w:val="16"/>
          <w:vertAlign w:val="baseline"/>
        </w:rPr>
        <w:t> </w:t>
      </w:r>
      <w:r>
        <w:rPr>
          <w:sz w:val="16"/>
          <w:vertAlign w:val="baseline"/>
        </w:rPr>
        <w:t>de</w:t>
      </w:r>
      <w:r>
        <w:rPr>
          <w:spacing w:val="-3"/>
          <w:sz w:val="16"/>
          <w:vertAlign w:val="baseline"/>
        </w:rPr>
        <w:t> </w:t>
      </w:r>
      <w:r>
        <w:rPr>
          <w:spacing w:val="-2"/>
          <w:sz w:val="16"/>
          <w:vertAlign w:val="baseline"/>
        </w:rPr>
        <w:t>2011.</w:t>
      </w:r>
    </w:p>
    <w:p>
      <w:pPr>
        <w:tabs>
          <w:tab w:pos="1089" w:val="left" w:leader="none"/>
        </w:tabs>
        <w:spacing w:before="101"/>
        <w:ind w:left="381" w:right="375" w:firstLine="0"/>
        <w:jc w:val="both"/>
        <w:rPr>
          <w:sz w:val="16"/>
        </w:rPr>
      </w:pPr>
      <w:bookmarkStart w:name="_bookmark3" w:id="6"/>
      <w:bookmarkEnd w:id="6"/>
      <w:r>
        <w:rPr/>
      </w:r>
      <w:r>
        <w:rPr>
          <w:spacing w:val="-10"/>
          <w:sz w:val="16"/>
          <w:vertAlign w:val="superscript"/>
        </w:rPr>
        <w:t>3</w:t>
      </w:r>
      <w:r>
        <w:rPr>
          <w:sz w:val="16"/>
          <w:vertAlign w:val="baseline"/>
        </w:rPr>
        <w:tab/>
        <w:t>La Comisión designó como sus delegados al Comisionado Edgar Stuardo Ralón Orellana y a Paulo Abrão,</w:t>
      </w:r>
      <w:r>
        <w:rPr>
          <w:spacing w:val="-5"/>
          <w:sz w:val="16"/>
          <w:vertAlign w:val="baseline"/>
        </w:rPr>
        <w:t> </w:t>
      </w:r>
      <w:r>
        <w:rPr>
          <w:sz w:val="16"/>
          <w:vertAlign w:val="baseline"/>
        </w:rPr>
        <w:t>Marisol</w:t>
      </w:r>
      <w:r>
        <w:rPr>
          <w:spacing w:val="-2"/>
          <w:sz w:val="16"/>
          <w:vertAlign w:val="baseline"/>
        </w:rPr>
        <w:t> </w:t>
      </w:r>
      <w:r>
        <w:rPr>
          <w:sz w:val="16"/>
          <w:vertAlign w:val="baseline"/>
        </w:rPr>
        <w:t>Blanchard</w:t>
      </w:r>
      <w:r>
        <w:rPr>
          <w:spacing w:val="-1"/>
          <w:sz w:val="16"/>
          <w:vertAlign w:val="baseline"/>
        </w:rPr>
        <w:t> </w:t>
      </w:r>
      <w:r>
        <w:rPr>
          <w:sz w:val="16"/>
          <w:vertAlign w:val="baseline"/>
        </w:rPr>
        <w:t>Vera</w:t>
      </w:r>
      <w:r>
        <w:rPr>
          <w:spacing w:val="-4"/>
          <w:sz w:val="16"/>
          <w:vertAlign w:val="baseline"/>
        </w:rPr>
        <w:t> </w:t>
      </w:r>
      <w:r>
        <w:rPr>
          <w:sz w:val="16"/>
          <w:vertAlign w:val="baseline"/>
        </w:rPr>
        <w:t>y Jorge</w:t>
      </w:r>
      <w:r>
        <w:rPr>
          <w:spacing w:val="-1"/>
          <w:sz w:val="16"/>
          <w:vertAlign w:val="baseline"/>
        </w:rPr>
        <w:t> </w:t>
      </w:r>
      <w:r>
        <w:rPr>
          <w:sz w:val="16"/>
          <w:vertAlign w:val="baseline"/>
        </w:rPr>
        <w:t>Humberto</w:t>
      </w:r>
      <w:r>
        <w:rPr>
          <w:spacing w:val="-5"/>
          <w:sz w:val="16"/>
          <w:vertAlign w:val="baseline"/>
        </w:rPr>
        <w:t> </w:t>
      </w:r>
      <w:r>
        <w:rPr>
          <w:sz w:val="16"/>
          <w:vertAlign w:val="baseline"/>
        </w:rPr>
        <w:t>Meza</w:t>
      </w:r>
      <w:r>
        <w:rPr>
          <w:spacing w:val="-4"/>
          <w:sz w:val="16"/>
          <w:vertAlign w:val="baseline"/>
        </w:rPr>
        <w:t> </w:t>
      </w:r>
      <w:r>
        <w:rPr>
          <w:sz w:val="16"/>
          <w:vertAlign w:val="baseline"/>
        </w:rPr>
        <w:t>Flores,</w:t>
      </w:r>
      <w:r>
        <w:rPr>
          <w:spacing w:val="-2"/>
          <w:sz w:val="16"/>
          <w:vertAlign w:val="baseline"/>
        </w:rPr>
        <w:t> </w:t>
      </w:r>
      <w:r>
        <w:rPr>
          <w:sz w:val="16"/>
          <w:vertAlign w:val="baseline"/>
        </w:rPr>
        <w:t>quienes</w:t>
      </w:r>
      <w:r>
        <w:rPr>
          <w:spacing w:val="-3"/>
          <w:sz w:val="16"/>
          <w:vertAlign w:val="baseline"/>
        </w:rPr>
        <w:t> </w:t>
      </w:r>
      <w:r>
        <w:rPr>
          <w:sz w:val="16"/>
          <w:vertAlign w:val="baseline"/>
        </w:rPr>
        <w:t>para</w:t>
      </w:r>
      <w:r>
        <w:rPr>
          <w:spacing w:val="-4"/>
          <w:sz w:val="16"/>
          <w:vertAlign w:val="baseline"/>
        </w:rPr>
        <w:t> </w:t>
      </w:r>
      <w:r>
        <w:rPr>
          <w:sz w:val="16"/>
          <w:vertAlign w:val="baseline"/>
        </w:rPr>
        <w:t>la</w:t>
      </w:r>
      <w:r>
        <w:rPr>
          <w:spacing w:val="-2"/>
          <w:sz w:val="16"/>
          <w:vertAlign w:val="baseline"/>
        </w:rPr>
        <w:t> </w:t>
      </w:r>
      <w:r>
        <w:rPr>
          <w:sz w:val="16"/>
          <w:vertAlign w:val="baseline"/>
        </w:rPr>
        <w:t>fecha</w:t>
      </w:r>
      <w:r>
        <w:rPr>
          <w:spacing w:val="-2"/>
          <w:sz w:val="16"/>
          <w:vertAlign w:val="baseline"/>
        </w:rPr>
        <w:t> </w:t>
      </w:r>
      <w:r>
        <w:rPr>
          <w:sz w:val="16"/>
          <w:vertAlign w:val="baseline"/>
        </w:rPr>
        <w:t>ejercían</w:t>
      </w:r>
      <w:r>
        <w:rPr>
          <w:spacing w:val="-2"/>
          <w:sz w:val="16"/>
          <w:vertAlign w:val="baseline"/>
        </w:rPr>
        <w:t> </w:t>
      </w:r>
      <w:r>
        <w:rPr>
          <w:sz w:val="16"/>
          <w:vertAlign w:val="baseline"/>
        </w:rPr>
        <w:t>como Secretario Ejecutivo, Secretaria Ejecutiva Adjunta y Especialista, respectivamente. También designó a Erick Acuña Pereda, especialista de la Secretaría Ejecutiva de la Comisión, como asesor legal.</w:t>
      </w:r>
    </w:p>
    <w:p>
      <w:pPr>
        <w:spacing w:after="0"/>
        <w:jc w:val="both"/>
        <w:rPr>
          <w:sz w:val="16"/>
        </w:rPr>
        <w:sectPr>
          <w:pgSz w:w="12240" w:h="15840"/>
          <w:pgMar w:header="0" w:footer="1003" w:top="1340" w:bottom="1200" w:left="1320" w:right="1320"/>
        </w:sectPr>
      </w:pPr>
    </w:p>
    <w:p>
      <w:pPr>
        <w:pStyle w:val="BodyText"/>
        <w:spacing w:before="76"/>
        <w:ind w:left="381" w:right="367"/>
      </w:pPr>
      <w:r>
        <w:rPr>
          <w:spacing w:val="-2"/>
        </w:rPr>
        <w:t>nota</w:t>
      </w:r>
      <w:r>
        <w:rPr>
          <w:spacing w:val="-16"/>
        </w:rPr>
        <w:t> </w:t>
      </w:r>
      <w:r>
        <w:rPr>
          <w:spacing w:val="-2"/>
        </w:rPr>
        <w:t>con</w:t>
      </w:r>
      <w:r>
        <w:rPr>
          <w:spacing w:val="-16"/>
        </w:rPr>
        <w:t> </w:t>
      </w:r>
      <w:r>
        <w:rPr>
          <w:spacing w:val="-2"/>
        </w:rPr>
        <w:t>preocupación</w:t>
      </w:r>
      <w:r>
        <w:rPr>
          <w:spacing w:val="-15"/>
        </w:rPr>
        <w:t> </w:t>
      </w:r>
      <w:r>
        <w:rPr>
          <w:spacing w:val="-2"/>
        </w:rPr>
        <w:t>que,</w:t>
      </w:r>
      <w:r>
        <w:rPr>
          <w:spacing w:val="-16"/>
        </w:rPr>
        <w:t> </w:t>
      </w:r>
      <w:r>
        <w:rPr>
          <w:spacing w:val="-2"/>
        </w:rPr>
        <w:t>entre</w:t>
      </w:r>
      <w:r>
        <w:rPr>
          <w:spacing w:val="-15"/>
        </w:rPr>
        <w:t> </w:t>
      </w:r>
      <w:r>
        <w:rPr>
          <w:spacing w:val="-2"/>
        </w:rPr>
        <w:t>la</w:t>
      </w:r>
      <w:r>
        <w:rPr>
          <w:spacing w:val="-16"/>
        </w:rPr>
        <w:t> </w:t>
      </w:r>
      <w:r>
        <w:rPr>
          <w:spacing w:val="-2"/>
        </w:rPr>
        <w:t>presentación</w:t>
      </w:r>
      <w:r>
        <w:rPr>
          <w:spacing w:val="-16"/>
        </w:rPr>
        <w:t> </w:t>
      </w:r>
      <w:r>
        <w:rPr>
          <w:spacing w:val="-2"/>
        </w:rPr>
        <w:t>de</w:t>
      </w:r>
      <w:r>
        <w:rPr>
          <w:spacing w:val="-15"/>
        </w:rPr>
        <w:t> </w:t>
      </w:r>
      <w:r>
        <w:rPr>
          <w:spacing w:val="-2"/>
        </w:rPr>
        <w:t>la</w:t>
      </w:r>
      <w:r>
        <w:rPr>
          <w:spacing w:val="-16"/>
        </w:rPr>
        <w:t> </w:t>
      </w:r>
      <w:r>
        <w:rPr>
          <w:spacing w:val="-2"/>
        </w:rPr>
        <w:t>petición</w:t>
      </w:r>
      <w:r>
        <w:rPr>
          <w:spacing w:val="-15"/>
        </w:rPr>
        <w:t> </w:t>
      </w:r>
      <w:r>
        <w:rPr>
          <w:spacing w:val="-2"/>
        </w:rPr>
        <w:t>inicial</w:t>
      </w:r>
      <w:r>
        <w:rPr>
          <w:spacing w:val="-16"/>
        </w:rPr>
        <w:t> </w:t>
      </w:r>
      <w:r>
        <w:rPr>
          <w:spacing w:val="-2"/>
        </w:rPr>
        <w:t>ante</w:t>
      </w:r>
      <w:r>
        <w:rPr>
          <w:spacing w:val="-15"/>
        </w:rPr>
        <w:t> </w:t>
      </w:r>
      <w:r>
        <w:rPr>
          <w:spacing w:val="-2"/>
        </w:rPr>
        <w:t>la</w:t>
      </w:r>
      <w:r>
        <w:rPr>
          <w:spacing w:val="-16"/>
        </w:rPr>
        <w:t> </w:t>
      </w:r>
      <w:r>
        <w:rPr>
          <w:spacing w:val="-2"/>
        </w:rPr>
        <w:t>Comisión</w:t>
      </w:r>
      <w:r>
        <w:rPr>
          <w:spacing w:val="-16"/>
        </w:rPr>
        <w:t> </w:t>
      </w:r>
      <w:r>
        <w:rPr>
          <w:spacing w:val="-2"/>
        </w:rPr>
        <w:t>y</w:t>
      </w:r>
      <w:r>
        <w:rPr>
          <w:spacing w:val="-15"/>
        </w:rPr>
        <w:t> </w:t>
      </w:r>
      <w:r>
        <w:rPr>
          <w:spacing w:val="-2"/>
        </w:rPr>
        <w:t>el </w:t>
      </w:r>
      <w:r>
        <w:rPr/>
        <w:t>sometimiento</w:t>
      </w:r>
      <w:r>
        <w:rPr>
          <w:spacing w:val="-15"/>
        </w:rPr>
        <w:t> </w:t>
      </w:r>
      <w:r>
        <w:rPr/>
        <w:t>del</w:t>
      </w:r>
      <w:r>
        <w:rPr>
          <w:spacing w:val="-12"/>
        </w:rPr>
        <w:t> </w:t>
      </w:r>
      <w:r>
        <w:rPr/>
        <w:t>caso</w:t>
      </w:r>
      <w:r>
        <w:rPr>
          <w:spacing w:val="-15"/>
        </w:rPr>
        <w:t> </w:t>
      </w:r>
      <w:r>
        <w:rPr/>
        <w:t>ante</w:t>
      </w:r>
      <w:r>
        <w:rPr>
          <w:spacing w:val="-15"/>
        </w:rPr>
        <w:t> </w:t>
      </w:r>
      <w:r>
        <w:rPr/>
        <w:t>la</w:t>
      </w:r>
      <w:r>
        <w:rPr>
          <w:spacing w:val="-13"/>
        </w:rPr>
        <w:t> </w:t>
      </w:r>
      <w:r>
        <w:rPr/>
        <w:t>Corte,</w:t>
      </w:r>
      <w:r>
        <w:rPr>
          <w:spacing w:val="-15"/>
        </w:rPr>
        <w:t> </w:t>
      </w:r>
      <w:r>
        <w:rPr/>
        <w:t>han</w:t>
      </w:r>
      <w:r>
        <w:rPr>
          <w:spacing w:val="-13"/>
        </w:rPr>
        <w:t> </w:t>
      </w:r>
      <w:r>
        <w:rPr/>
        <w:t>transcurrido</w:t>
      </w:r>
      <w:r>
        <w:rPr>
          <w:spacing w:val="-15"/>
        </w:rPr>
        <w:t> </w:t>
      </w:r>
      <w:r>
        <w:rPr/>
        <w:t>veinte</w:t>
      </w:r>
      <w:r>
        <w:rPr>
          <w:spacing w:val="-15"/>
        </w:rPr>
        <w:t> </w:t>
      </w:r>
      <w:r>
        <w:rPr/>
        <w:t>años.</w:t>
      </w:r>
    </w:p>
    <w:p>
      <w:pPr>
        <w:pStyle w:val="BodyText"/>
        <w:spacing w:before="1"/>
      </w:pPr>
    </w:p>
    <w:p>
      <w:pPr>
        <w:pStyle w:val="ListParagraph"/>
        <w:numPr>
          <w:ilvl w:val="0"/>
          <w:numId w:val="9"/>
        </w:numPr>
        <w:tabs>
          <w:tab w:pos="949" w:val="left" w:leader="none"/>
        </w:tabs>
        <w:spacing w:line="240" w:lineRule="auto" w:before="0" w:after="0"/>
        <w:ind w:left="381" w:right="371" w:hanging="1"/>
        <w:jc w:val="both"/>
        <w:rPr>
          <w:sz w:val="20"/>
        </w:rPr>
      </w:pPr>
      <w:r>
        <w:rPr>
          <w:i/>
          <w:w w:val="95"/>
          <w:sz w:val="20"/>
        </w:rPr>
        <w:t>Solicitudes</w:t>
      </w:r>
      <w:r>
        <w:rPr>
          <w:i/>
          <w:spacing w:val="-11"/>
          <w:w w:val="95"/>
          <w:sz w:val="20"/>
        </w:rPr>
        <w:t> </w:t>
      </w:r>
      <w:r>
        <w:rPr>
          <w:i/>
          <w:w w:val="95"/>
          <w:sz w:val="20"/>
        </w:rPr>
        <w:t>de</w:t>
      </w:r>
      <w:r>
        <w:rPr>
          <w:i/>
          <w:spacing w:val="-14"/>
          <w:w w:val="95"/>
          <w:sz w:val="20"/>
        </w:rPr>
        <w:t> </w:t>
      </w:r>
      <w:r>
        <w:rPr>
          <w:i/>
          <w:w w:val="95"/>
          <w:sz w:val="20"/>
        </w:rPr>
        <w:t>la</w:t>
      </w:r>
      <w:r>
        <w:rPr>
          <w:i/>
          <w:spacing w:val="-11"/>
          <w:w w:val="95"/>
          <w:sz w:val="20"/>
        </w:rPr>
        <w:t> </w:t>
      </w:r>
      <w:r>
        <w:rPr>
          <w:i/>
          <w:w w:val="95"/>
          <w:sz w:val="20"/>
        </w:rPr>
        <w:t>Comisión</w:t>
      </w:r>
      <w:r>
        <w:rPr>
          <w:i/>
          <w:spacing w:val="-12"/>
          <w:w w:val="95"/>
          <w:sz w:val="20"/>
        </w:rPr>
        <w:t> </w:t>
      </w:r>
      <w:r>
        <w:rPr>
          <w:i/>
          <w:w w:val="95"/>
          <w:sz w:val="20"/>
        </w:rPr>
        <w:t>Interamericana.</w:t>
      </w:r>
      <w:r>
        <w:rPr>
          <w:i/>
          <w:spacing w:val="-10"/>
          <w:w w:val="95"/>
          <w:sz w:val="20"/>
        </w:rPr>
        <w:t> </w:t>
      </w:r>
      <w:r>
        <w:rPr>
          <w:w w:val="95"/>
          <w:sz w:val="20"/>
        </w:rPr>
        <w:t>-</w:t>
      </w:r>
      <w:r>
        <w:rPr>
          <w:spacing w:val="-10"/>
          <w:w w:val="95"/>
          <w:sz w:val="20"/>
        </w:rPr>
        <w:t> </w:t>
      </w:r>
      <w:r>
        <w:rPr>
          <w:w w:val="95"/>
          <w:sz w:val="20"/>
        </w:rPr>
        <w:t>La</w:t>
      </w:r>
      <w:r>
        <w:rPr>
          <w:spacing w:val="-10"/>
          <w:w w:val="95"/>
          <w:sz w:val="20"/>
        </w:rPr>
        <w:t> </w:t>
      </w:r>
      <w:r>
        <w:rPr>
          <w:w w:val="95"/>
          <w:sz w:val="20"/>
        </w:rPr>
        <w:t>Comisión</w:t>
      </w:r>
      <w:r>
        <w:rPr>
          <w:spacing w:val="-10"/>
          <w:w w:val="95"/>
          <w:sz w:val="20"/>
        </w:rPr>
        <w:t> </w:t>
      </w:r>
      <w:r>
        <w:rPr>
          <w:w w:val="95"/>
          <w:sz w:val="20"/>
        </w:rPr>
        <w:t>solicitó</w:t>
      </w:r>
      <w:r>
        <w:rPr>
          <w:spacing w:val="-12"/>
          <w:w w:val="95"/>
          <w:sz w:val="20"/>
        </w:rPr>
        <w:t> </w:t>
      </w:r>
      <w:r>
        <w:rPr>
          <w:w w:val="95"/>
          <w:sz w:val="20"/>
        </w:rPr>
        <w:t>a</w:t>
      </w:r>
      <w:r>
        <w:rPr>
          <w:spacing w:val="-10"/>
          <w:w w:val="95"/>
          <w:sz w:val="20"/>
        </w:rPr>
        <w:t> </w:t>
      </w:r>
      <w:r>
        <w:rPr>
          <w:w w:val="95"/>
          <w:sz w:val="20"/>
        </w:rPr>
        <w:t>la</w:t>
      </w:r>
      <w:r>
        <w:rPr>
          <w:spacing w:val="-11"/>
          <w:w w:val="95"/>
          <w:sz w:val="20"/>
        </w:rPr>
        <w:t> </w:t>
      </w:r>
      <w:r>
        <w:rPr>
          <w:w w:val="95"/>
          <w:sz w:val="20"/>
        </w:rPr>
        <w:t>Corte</w:t>
      </w:r>
      <w:r>
        <w:rPr>
          <w:spacing w:val="-8"/>
          <w:w w:val="95"/>
          <w:sz w:val="20"/>
        </w:rPr>
        <w:t> </w:t>
      </w:r>
      <w:r>
        <w:rPr>
          <w:w w:val="95"/>
          <w:sz w:val="20"/>
        </w:rPr>
        <w:t>que</w:t>
      </w:r>
      <w:r>
        <w:rPr>
          <w:spacing w:val="-12"/>
          <w:w w:val="95"/>
          <w:sz w:val="20"/>
        </w:rPr>
        <w:t> </w:t>
      </w:r>
      <w:r>
        <w:rPr>
          <w:w w:val="95"/>
          <w:sz w:val="20"/>
        </w:rPr>
        <w:t>declare </w:t>
      </w:r>
      <w:r>
        <w:rPr>
          <w:spacing w:val="-2"/>
          <w:sz w:val="20"/>
        </w:rPr>
        <w:t>la</w:t>
      </w:r>
      <w:r>
        <w:rPr>
          <w:spacing w:val="-7"/>
          <w:sz w:val="20"/>
        </w:rPr>
        <w:t> </w:t>
      </w:r>
      <w:r>
        <w:rPr>
          <w:spacing w:val="-2"/>
          <w:sz w:val="20"/>
        </w:rPr>
        <w:t>responsabilidad</w:t>
      </w:r>
      <w:r>
        <w:rPr>
          <w:spacing w:val="-7"/>
          <w:sz w:val="20"/>
        </w:rPr>
        <w:t> </w:t>
      </w:r>
      <w:r>
        <w:rPr>
          <w:spacing w:val="-2"/>
          <w:sz w:val="20"/>
        </w:rPr>
        <w:t>internacional</w:t>
      </w:r>
      <w:r>
        <w:rPr>
          <w:spacing w:val="-9"/>
          <w:sz w:val="20"/>
        </w:rPr>
        <w:t> </w:t>
      </w:r>
      <w:r>
        <w:rPr>
          <w:spacing w:val="-2"/>
          <w:sz w:val="20"/>
        </w:rPr>
        <w:t>del</w:t>
      </w:r>
      <w:r>
        <w:rPr>
          <w:spacing w:val="-7"/>
          <w:sz w:val="20"/>
        </w:rPr>
        <w:t> </w:t>
      </w:r>
      <w:r>
        <w:rPr>
          <w:spacing w:val="-2"/>
          <w:sz w:val="20"/>
        </w:rPr>
        <w:t>Estado</w:t>
      </w:r>
      <w:r>
        <w:rPr>
          <w:spacing w:val="-10"/>
          <w:sz w:val="20"/>
        </w:rPr>
        <w:t> </w:t>
      </w:r>
      <w:r>
        <w:rPr>
          <w:spacing w:val="-2"/>
          <w:sz w:val="20"/>
        </w:rPr>
        <w:t>por</w:t>
      </w:r>
      <w:r>
        <w:rPr>
          <w:spacing w:val="-8"/>
          <w:sz w:val="20"/>
        </w:rPr>
        <w:t> </w:t>
      </w:r>
      <w:r>
        <w:rPr>
          <w:spacing w:val="-2"/>
          <w:sz w:val="20"/>
        </w:rPr>
        <w:t>la</w:t>
      </w:r>
      <w:r>
        <w:rPr>
          <w:spacing w:val="-7"/>
          <w:sz w:val="20"/>
        </w:rPr>
        <w:t> </w:t>
      </w:r>
      <w:r>
        <w:rPr>
          <w:spacing w:val="-2"/>
          <w:sz w:val="20"/>
        </w:rPr>
        <w:t>violación</w:t>
      </w:r>
      <w:r>
        <w:rPr>
          <w:spacing w:val="-6"/>
          <w:sz w:val="20"/>
        </w:rPr>
        <w:t> </w:t>
      </w:r>
      <w:r>
        <w:rPr>
          <w:spacing w:val="-2"/>
          <w:sz w:val="20"/>
        </w:rPr>
        <w:t>de</w:t>
      </w:r>
      <w:r>
        <w:rPr>
          <w:spacing w:val="-10"/>
          <w:sz w:val="20"/>
        </w:rPr>
        <w:t> </w:t>
      </w:r>
      <w:r>
        <w:rPr>
          <w:spacing w:val="-2"/>
          <w:sz w:val="20"/>
        </w:rPr>
        <w:t>los</w:t>
      </w:r>
      <w:r>
        <w:rPr>
          <w:spacing w:val="-10"/>
          <w:sz w:val="20"/>
        </w:rPr>
        <w:t> </w:t>
      </w:r>
      <w:r>
        <w:rPr>
          <w:spacing w:val="-2"/>
          <w:sz w:val="20"/>
        </w:rPr>
        <w:t>derechos</w:t>
      </w:r>
      <w:r>
        <w:rPr>
          <w:spacing w:val="-10"/>
          <w:sz w:val="20"/>
        </w:rPr>
        <w:t> </w:t>
      </w:r>
      <w:r>
        <w:rPr>
          <w:spacing w:val="-2"/>
          <w:sz w:val="20"/>
        </w:rPr>
        <w:t>a</w:t>
      </w:r>
      <w:r>
        <w:rPr>
          <w:spacing w:val="-7"/>
          <w:sz w:val="20"/>
        </w:rPr>
        <w:t> </w:t>
      </w:r>
      <w:r>
        <w:rPr>
          <w:spacing w:val="-2"/>
          <w:sz w:val="20"/>
        </w:rPr>
        <w:t>las</w:t>
      </w:r>
      <w:r>
        <w:rPr>
          <w:spacing w:val="-10"/>
          <w:sz w:val="20"/>
        </w:rPr>
        <w:t> </w:t>
      </w:r>
      <w:r>
        <w:rPr>
          <w:spacing w:val="-2"/>
          <w:sz w:val="20"/>
        </w:rPr>
        <w:t>garantías judiciales,</w:t>
      </w:r>
      <w:r>
        <w:rPr>
          <w:spacing w:val="-15"/>
          <w:sz w:val="20"/>
        </w:rPr>
        <w:t> </w:t>
      </w:r>
      <w:r>
        <w:rPr>
          <w:spacing w:val="-2"/>
          <w:sz w:val="20"/>
        </w:rPr>
        <w:t>a</w:t>
      </w:r>
      <w:r>
        <w:rPr>
          <w:spacing w:val="-14"/>
          <w:sz w:val="20"/>
        </w:rPr>
        <w:t> </w:t>
      </w:r>
      <w:r>
        <w:rPr>
          <w:spacing w:val="-2"/>
          <w:sz w:val="20"/>
        </w:rPr>
        <w:t>la</w:t>
      </w:r>
      <w:r>
        <w:rPr>
          <w:spacing w:val="-14"/>
          <w:sz w:val="20"/>
        </w:rPr>
        <w:t> </w:t>
      </w:r>
      <w:r>
        <w:rPr>
          <w:spacing w:val="-2"/>
          <w:sz w:val="20"/>
        </w:rPr>
        <w:t>protección</w:t>
      </w:r>
      <w:r>
        <w:rPr>
          <w:spacing w:val="-14"/>
          <w:sz w:val="20"/>
        </w:rPr>
        <w:t> </w:t>
      </w:r>
      <w:r>
        <w:rPr>
          <w:spacing w:val="-2"/>
          <w:sz w:val="20"/>
        </w:rPr>
        <w:t>judicial</w:t>
      </w:r>
      <w:r>
        <w:rPr>
          <w:spacing w:val="-14"/>
          <w:sz w:val="20"/>
        </w:rPr>
        <w:t> </w:t>
      </w:r>
      <w:r>
        <w:rPr>
          <w:spacing w:val="-2"/>
          <w:sz w:val="20"/>
        </w:rPr>
        <w:t>y</w:t>
      </w:r>
      <w:r>
        <w:rPr>
          <w:spacing w:val="-14"/>
          <w:sz w:val="20"/>
        </w:rPr>
        <w:t> </w:t>
      </w:r>
      <w:r>
        <w:rPr>
          <w:spacing w:val="-2"/>
          <w:sz w:val="20"/>
        </w:rPr>
        <w:t>al</w:t>
      </w:r>
      <w:r>
        <w:rPr>
          <w:spacing w:val="-14"/>
          <w:sz w:val="20"/>
        </w:rPr>
        <w:t> </w:t>
      </w:r>
      <w:r>
        <w:rPr>
          <w:spacing w:val="-2"/>
          <w:sz w:val="20"/>
        </w:rPr>
        <w:t>trabajo,</w:t>
      </w:r>
      <w:r>
        <w:rPr>
          <w:spacing w:val="-14"/>
          <w:sz w:val="20"/>
        </w:rPr>
        <w:t> </w:t>
      </w:r>
      <w:r>
        <w:rPr>
          <w:spacing w:val="-2"/>
          <w:sz w:val="20"/>
        </w:rPr>
        <w:t>contenidos</w:t>
      </w:r>
      <w:r>
        <w:rPr>
          <w:spacing w:val="-13"/>
          <w:sz w:val="20"/>
        </w:rPr>
        <w:t> </w:t>
      </w:r>
      <w:r>
        <w:rPr>
          <w:spacing w:val="-2"/>
          <w:sz w:val="20"/>
        </w:rPr>
        <w:t>en</w:t>
      </w:r>
      <w:r>
        <w:rPr>
          <w:spacing w:val="-14"/>
          <w:sz w:val="20"/>
        </w:rPr>
        <w:t> </w:t>
      </w:r>
      <w:r>
        <w:rPr>
          <w:spacing w:val="-2"/>
          <w:sz w:val="20"/>
        </w:rPr>
        <w:t>los</w:t>
      </w:r>
      <w:r>
        <w:rPr>
          <w:spacing w:val="-15"/>
          <w:sz w:val="20"/>
        </w:rPr>
        <w:t> </w:t>
      </w:r>
      <w:r>
        <w:rPr>
          <w:spacing w:val="-2"/>
          <w:sz w:val="20"/>
        </w:rPr>
        <w:t>artículos</w:t>
      </w:r>
      <w:r>
        <w:rPr>
          <w:spacing w:val="-15"/>
          <w:sz w:val="20"/>
        </w:rPr>
        <w:t> </w:t>
      </w:r>
      <w:r>
        <w:rPr>
          <w:spacing w:val="-2"/>
          <w:sz w:val="20"/>
        </w:rPr>
        <w:t>8.1,</w:t>
      </w:r>
      <w:r>
        <w:rPr>
          <w:spacing w:val="-16"/>
          <w:sz w:val="20"/>
        </w:rPr>
        <w:t> </w:t>
      </w:r>
      <w:r>
        <w:rPr>
          <w:spacing w:val="-2"/>
          <w:sz w:val="20"/>
        </w:rPr>
        <w:t>25.1</w:t>
      </w:r>
      <w:r>
        <w:rPr>
          <w:spacing w:val="-13"/>
          <w:sz w:val="20"/>
        </w:rPr>
        <w:t> </w:t>
      </w:r>
      <w:r>
        <w:rPr>
          <w:spacing w:val="-2"/>
          <w:sz w:val="20"/>
        </w:rPr>
        <w:t>y</w:t>
      </w:r>
      <w:r>
        <w:rPr>
          <w:spacing w:val="-14"/>
          <w:sz w:val="20"/>
        </w:rPr>
        <w:t> </w:t>
      </w:r>
      <w:r>
        <w:rPr>
          <w:spacing w:val="-2"/>
          <w:sz w:val="20"/>
        </w:rPr>
        <w:t>26</w:t>
      </w:r>
      <w:r>
        <w:rPr>
          <w:spacing w:val="-14"/>
          <w:sz w:val="20"/>
        </w:rPr>
        <w:t> </w:t>
      </w:r>
      <w:r>
        <w:rPr>
          <w:spacing w:val="-2"/>
          <w:sz w:val="20"/>
        </w:rPr>
        <w:t>de </w:t>
      </w:r>
      <w:r>
        <w:rPr>
          <w:sz w:val="20"/>
        </w:rPr>
        <w:t>la Convención Americana sobre Derechos Humanos, en relación con las obligaciones establecidas</w:t>
      </w:r>
      <w:r>
        <w:rPr>
          <w:spacing w:val="-18"/>
          <w:sz w:val="20"/>
        </w:rPr>
        <w:t> </w:t>
      </w:r>
      <w:r>
        <w:rPr>
          <w:sz w:val="20"/>
        </w:rPr>
        <w:t>en</w:t>
      </w:r>
      <w:r>
        <w:rPr>
          <w:spacing w:val="-17"/>
          <w:sz w:val="20"/>
        </w:rPr>
        <w:t> </w:t>
      </w:r>
      <w:r>
        <w:rPr>
          <w:sz w:val="20"/>
        </w:rPr>
        <w:t>los</w:t>
      </w:r>
      <w:r>
        <w:rPr>
          <w:spacing w:val="-17"/>
          <w:sz w:val="20"/>
        </w:rPr>
        <w:t> </w:t>
      </w:r>
      <w:r>
        <w:rPr>
          <w:sz w:val="20"/>
        </w:rPr>
        <w:t>artículos</w:t>
      </w:r>
      <w:r>
        <w:rPr>
          <w:spacing w:val="-17"/>
          <w:sz w:val="20"/>
        </w:rPr>
        <w:t> </w:t>
      </w:r>
      <w:r>
        <w:rPr>
          <w:sz w:val="20"/>
        </w:rPr>
        <w:t>1.1</w:t>
      </w:r>
      <w:r>
        <w:rPr>
          <w:spacing w:val="-16"/>
          <w:sz w:val="20"/>
        </w:rPr>
        <w:t> </w:t>
      </w:r>
      <w:r>
        <w:rPr>
          <w:sz w:val="20"/>
        </w:rPr>
        <w:t>y</w:t>
      </w:r>
      <w:r>
        <w:rPr>
          <w:spacing w:val="-18"/>
          <w:sz w:val="20"/>
        </w:rPr>
        <w:t> </w:t>
      </w:r>
      <w:r>
        <w:rPr>
          <w:sz w:val="20"/>
        </w:rPr>
        <w:t>2</w:t>
      </w:r>
      <w:r>
        <w:rPr>
          <w:spacing w:val="-16"/>
          <w:sz w:val="20"/>
        </w:rPr>
        <w:t> </w:t>
      </w:r>
      <w:r>
        <w:rPr>
          <w:sz w:val="20"/>
        </w:rPr>
        <w:t>del</w:t>
      </w:r>
      <w:r>
        <w:rPr>
          <w:spacing w:val="-16"/>
          <w:sz w:val="20"/>
        </w:rPr>
        <w:t> </w:t>
      </w:r>
      <w:r>
        <w:rPr>
          <w:sz w:val="20"/>
        </w:rPr>
        <w:t>mismo</w:t>
      </w:r>
      <w:r>
        <w:rPr>
          <w:spacing w:val="-17"/>
          <w:sz w:val="20"/>
        </w:rPr>
        <w:t> </w:t>
      </w:r>
      <w:r>
        <w:rPr>
          <w:sz w:val="20"/>
        </w:rPr>
        <w:t>instrumento,</w:t>
      </w:r>
      <w:r>
        <w:rPr>
          <w:spacing w:val="-15"/>
          <w:sz w:val="20"/>
        </w:rPr>
        <w:t> </w:t>
      </w:r>
      <w:r>
        <w:rPr>
          <w:sz w:val="20"/>
        </w:rPr>
        <w:t>en</w:t>
      </w:r>
      <w:r>
        <w:rPr>
          <w:spacing w:val="-18"/>
          <w:sz w:val="20"/>
        </w:rPr>
        <w:t> </w:t>
      </w:r>
      <w:r>
        <w:rPr>
          <w:sz w:val="20"/>
        </w:rPr>
        <w:t>perjuicio</w:t>
      </w:r>
      <w:r>
        <w:rPr>
          <w:spacing w:val="-16"/>
          <w:sz w:val="20"/>
        </w:rPr>
        <w:t> </w:t>
      </w:r>
      <w:r>
        <w:rPr>
          <w:sz w:val="20"/>
        </w:rPr>
        <w:t>de</w:t>
      </w:r>
      <w:r>
        <w:rPr>
          <w:spacing w:val="-18"/>
          <w:sz w:val="20"/>
        </w:rPr>
        <w:t> </w:t>
      </w:r>
      <w:r>
        <w:rPr>
          <w:sz w:val="20"/>
        </w:rPr>
        <w:t>las</w:t>
      </w:r>
      <w:r>
        <w:rPr>
          <w:spacing w:val="-16"/>
          <w:sz w:val="20"/>
        </w:rPr>
        <w:t> </w:t>
      </w:r>
      <w:r>
        <w:rPr>
          <w:sz w:val="20"/>
        </w:rPr>
        <w:t>presuntas </w:t>
      </w:r>
      <w:r>
        <w:rPr>
          <w:spacing w:val="-2"/>
          <w:sz w:val="20"/>
        </w:rPr>
        <w:t>víctimas.</w:t>
      </w:r>
    </w:p>
    <w:p>
      <w:pPr>
        <w:pStyle w:val="BodyText"/>
      </w:pPr>
    </w:p>
    <w:p>
      <w:pPr>
        <w:pStyle w:val="Heading1"/>
        <w:ind w:left="2913" w:right="2784" w:firstLine="1776"/>
        <w:jc w:val="left"/>
      </w:pPr>
      <w:bookmarkStart w:name="II PROCEDIMIENTO ANTE LA CORTE" w:id="7"/>
      <w:bookmarkEnd w:id="7"/>
      <w:r>
        <w:rPr>
          <w:b w:val="0"/>
        </w:rPr>
      </w:r>
      <w:bookmarkStart w:name="_bookmark4" w:id="8"/>
      <w:bookmarkEnd w:id="8"/>
      <w:r>
        <w:rPr>
          <w:b w:val="0"/>
        </w:rPr>
      </w:r>
      <w:r>
        <w:rPr>
          <w:spacing w:val="-6"/>
        </w:rPr>
        <w:t>II </w:t>
      </w:r>
      <w:r>
        <w:rPr/>
        <w:t>PROCEDIMIENTO</w:t>
      </w:r>
      <w:r>
        <w:rPr>
          <w:spacing w:val="-12"/>
        </w:rPr>
        <w:t> </w:t>
      </w:r>
      <w:r>
        <w:rPr/>
        <w:t>ANTE</w:t>
      </w:r>
      <w:r>
        <w:rPr>
          <w:spacing w:val="-14"/>
        </w:rPr>
        <w:t> </w:t>
      </w:r>
      <w:r>
        <w:rPr/>
        <w:t>LA</w:t>
      </w:r>
      <w:r>
        <w:rPr>
          <w:spacing w:val="-14"/>
        </w:rPr>
        <w:t> </w:t>
      </w:r>
      <w:r>
        <w:rPr/>
        <w:t>CORTE</w:t>
      </w:r>
    </w:p>
    <w:p>
      <w:pPr>
        <w:pStyle w:val="BodyText"/>
        <w:rPr>
          <w:b/>
        </w:rPr>
      </w:pPr>
    </w:p>
    <w:p>
      <w:pPr>
        <w:pStyle w:val="ListParagraph"/>
        <w:numPr>
          <w:ilvl w:val="0"/>
          <w:numId w:val="9"/>
        </w:numPr>
        <w:tabs>
          <w:tab w:pos="949" w:val="left" w:leader="none"/>
        </w:tabs>
        <w:spacing w:line="240" w:lineRule="auto" w:before="0" w:after="0"/>
        <w:ind w:left="381" w:right="373" w:firstLine="0"/>
        <w:jc w:val="both"/>
        <w:rPr>
          <w:sz w:val="20"/>
        </w:rPr>
      </w:pPr>
      <w:r>
        <w:rPr>
          <w:i/>
          <w:sz w:val="20"/>
        </w:rPr>
        <w:t>Notificación al Estado y al interviniente común. </w:t>
      </w:r>
      <w:r>
        <w:rPr>
          <w:sz w:val="20"/>
        </w:rPr>
        <w:t>– El sometimiento del caso fue notificado</w:t>
      </w:r>
      <w:r>
        <w:rPr>
          <w:spacing w:val="-13"/>
          <w:sz w:val="20"/>
        </w:rPr>
        <w:t> </w:t>
      </w:r>
      <w:r>
        <w:rPr>
          <w:sz w:val="20"/>
        </w:rPr>
        <w:t>al</w:t>
      </w:r>
      <w:r>
        <w:rPr>
          <w:spacing w:val="-11"/>
          <w:sz w:val="20"/>
        </w:rPr>
        <w:t> </w:t>
      </w:r>
      <w:r>
        <w:rPr>
          <w:sz w:val="20"/>
        </w:rPr>
        <w:t>Estado</w:t>
      </w:r>
      <w:hyperlink w:history="true" w:anchor="_bookmark5">
        <w:r>
          <w:rPr>
            <w:position w:val="7"/>
            <w:sz w:val="13"/>
          </w:rPr>
          <w:t>4</w:t>
        </w:r>
      </w:hyperlink>
      <w:r>
        <w:rPr>
          <w:spacing w:val="14"/>
          <w:position w:val="7"/>
          <w:sz w:val="13"/>
        </w:rPr>
        <w:t> </w:t>
      </w:r>
      <w:r>
        <w:rPr>
          <w:sz w:val="20"/>
        </w:rPr>
        <w:t>y</w:t>
      </w:r>
      <w:r>
        <w:rPr>
          <w:spacing w:val="-12"/>
          <w:sz w:val="20"/>
        </w:rPr>
        <w:t> </w:t>
      </w:r>
      <w:r>
        <w:rPr>
          <w:sz w:val="20"/>
        </w:rPr>
        <w:t>al</w:t>
      </w:r>
      <w:r>
        <w:rPr>
          <w:spacing w:val="-11"/>
          <w:sz w:val="20"/>
        </w:rPr>
        <w:t> </w:t>
      </w:r>
      <w:r>
        <w:rPr>
          <w:sz w:val="20"/>
        </w:rPr>
        <w:t>interviniente</w:t>
      </w:r>
      <w:r>
        <w:rPr>
          <w:spacing w:val="-10"/>
          <w:sz w:val="20"/>
        </w:rPr>
        <w:t> </w:t>
      </w:r>
      <w:r>
        <w:rPr>
          <w:sz w:val="20"/>
        </w:rPr>
        <w:t>común</w:t>
      </w:r>
      <w:r>
        <w:rPr>
          <w:spacing w:val="-10"/>
          <w:sz w:val="20"/>
        </w:rPr>
        <w:t> </w:t>
      </w:r>
      <w:r>
        <w:rPr>
          <w:sz w:val="20"/>
        </w:rPr>
        <w:t>de</w:t>
      </w:r>
      <w:r>
        <w:rPr>
          <w:spacing w:val="-13"/>
          <w:sz w:val="20"/>
        </w:rPr>
        <w:t> </w:t>
      </w:r>
      <w:r>
        <w:rPr>
          <w:sz w:val="20"/>
        </w:rPr>
        <w:t>las</w:t>
      </w:r>
      <w:r>
        <w:rPr>
          <w:spacing w:val="-12"/>
          <w:sz w:val="20"/>
        </w:rPr>
        <w:t> </w:t>
      </w:r>
      <w:r>
        <w:rPr>
          <w:sz w:val="20"/>
        </w:rPr>
        <w:t>presuntas</w:t>
      </w:r>
      <w:r>
        <w:rPr>
          <w:spacing w:val="-12"/>
          <w:sz w:val="20"/>
        </w:rPr>
        <w:t> </w:t>
      </w:r>
      <w:r>
        <w:rPr>
          <w:sz w:val="20"/>
        </w:rPr>
        <w:t>víctimas</w:t>
      </w:r>
      <w:hyperlink w:history="true" w:anchor="_bookmark6">
        <w:r>
          <w:rPr>
            <w:position w:val="7"/>
            <w:sz w:val="13"/>
          </w:rPr>
          <w:t>5</w:t>
        </w:r>
      </w:hyperlink>
      <w:r>
        <w:rPr>
          <w:spacing w:val="14"/>
          <w:position w:val="7"/>
          <w:sz w:val="13"/>
        </w:rPr>
        <w:t> </w:t>
      </w:r>
      <w:r>
        <w:rPr>
          <w:sz w:val="20"/>
        </w:rPr>
        <w:t>(en</w:t>
      </w:r>
      <w:r>
        <w:rPr>
          <w:spacing w:val="-10"/>
          <w:sz w:val="20"/>
        </w:rPr>
        <w:t> </w:t>
      </w:r>
      <w:r>
        <w:rPr>
          <w:sz w:val="20"/>
        </w:rPr>
        <w:t>adelante</w:t>
      </w:r>
      <w:r>
        <w:rPr>
          <w:spacing w:val="-10"/>
          <w:sz w:val="20"/>
        </w:rPr>
        <w:t> </w:t>
      </w:r>
      <w:r>
        <w:rPr>
          <w:sz w:val="20"/>
        </w:rPr>
        <w:t>“el representante”</w:t>
      </w:r>
      <w:r>
        <w:rPr>
          <w:spacing w:val="-12"/>
          <w:sz w:val="20"/>
        </w:rPr>
        <w:t> </w:t>
      </w:r>
      <w:r>
        <w:rPr>
          <w:sz w:val="20"/>
        </w:rPr>
        <w:t>o</w:t>
      </w:r>
      <w:r>
        <w:rPr>
          <w:spacing w:val="-15"/>
          <w:sz w:val="20"/>
        </w:rPr>
        <w:t> </w:t>
      </w:r>
      <w:r>
        <w:rPr>
          <w:sz w:val="20"/>
        </w:rPr>
        <w:t>“interviniente</w:t>
      </w:r>
      <w:r>
        <w:rPr>
          <w:spacing w:val="-13"/>
          <w:sz w:val="20"/>
        </w:rPr>
        <w:t> </w:t>
      </w:r>
      <w:r>
        <w:rPr>
          <w:sz w:val="20"/>
        </w:rPr>
        <w:t>común”)</w:t>
      </w:r>
      <w:r>
        <w:rPr>
          <w:spacing w:val="-11"/>
          <w:sz w:val="20"/>
        </w:rPr>
        <w:t> </w:t>
      </w:r>
      <w:r>
        <w:rPr>
          <w:sz w:val="20"/>
        </w:rPr>
        <w:t>el</w:t>
      </w:r>
      <w:r>
        <w:rPr>
          <w:spacing w:val="-14"/>
          <w:sz w:val="20"/>
        </w:rPr>
        <w:t> </w:t>
      </w:r>
      <w:r>
        <w:rPr>
          <w:sz w:val="20"/>
        </w:rPr>
        <w:t>5</w:t>
      </w:r>
      <w:r>
        <w:rPr>
          <w:spacing w:val="-14"/>
          <w:sz w:val="20"/>
        </w:rPr>
        <w:t> </w:t>
      </w:r>
      <w:r>
        <w:rPr>
          <w:sz w:val="20"/>
        </w:rPr>
        <w:t>de</w:t>
      </w:r>
      <w:r>
        <w:rPr>
          <w:spacing w:val="-15"/>
          <w:sz w:val="20"/>
        </w:rPr>
        <w:t> </w:t>
      </w:r>
      <w:r>
        <w:rPr>
          <w:sz w:val="20"/>
        </w:rPr>
        <w:t>octubre</w:t>
      </w:r>
      <w:r>
        <w:rPr>
          <w:spacing w:val="-15"/>
          <w:sz w:val="20"/>
        </w:rPr>
        <w:t> </w:t>
      </w:r>
      <w:r>
        <w:rPr>
          <w:sz w:val="20"/>
        </w:rPr>
        <w:t>de</w:t>
      </w:r>
      <w:r>
        <w:rPr>
          <w:spacing w:val="-15"/>
          <w:sz w:val="20"/>
        </w:rPr>
        <w:t> </w:t>
      </w:r>
      <w:r>
        <w:rPr>
          <w:sz w:val="20"/>
        </w:rPr>
        <w:t>2020.</w:t>
      </w:r>
    </w:p>
    <w:p>
      <w:pPr>
        <w:pStyle w:val="BodyText"/>
      </w:pPr>
    </w:p>
    <w:p>
      <w:pPr>
        <w:pStyle w:val="ListParagraph"/>
        <w:numPr>
          <w:ilvl w:val="0"/>
          <w:numId w:val="9"/>
        </w:numPr>
        <w:tabs>
          <w:tab w:pos="949" w:val="left" w:leader="none"/>
        </w:tabs>
        <w:spacing w:line="240" w:lineRule="auto" w:before="0" w:after="0"/>
        <w:ind w:left="381" w:right="373" w:firstLine="0"/>
        <w:jc w:val="both"/>
        <w:rPr>
          <w:sz w:val="20"/>
        </w:rPr>
      </w:pPr>
      <w:r>
        <w:rPr>
          <w:i/>
          <w:sz w:val="20"/>
        </w:rPr>
        <w:t>Escrito de solicitudes, argumentos y pruebas. – </w:t>
      </w:r>
      <w:r>
        <w:rPr>
          <w:sz w:val="20"/>
        </w:rPr>
        <w:t>El 24 de noviembre de 2020 el </w:t>
      </w:r>
      <w:r>
        <w:rPr>
          <w:spacing w:val="-4"/>
          <w:sz w:val="20"/>
        </w:rPr>
        <w:t>interviniente</w:t>
      </w:r>
      <w:r>
        <w:rPr>
          <w:spacing w:val="-6"/>
          <w:sz w:val="20"/>
        </w:rPr>
        <w:t> </w:t>
      </w:r>
      <w:r>
        <w:rPr>
          <w:spacing w:val="-4"/>
          <w:sz w:val="20"/>
        </w:rPr>
        <w:t>común presentó</w:t>
      </w:r>
      <w:r>
        <w:rPr>
          <w:spacing w:val="-6"/>
          <w:sz w:val="20"/>
        </w:rPr>
        <w:t> </w:t>
      </w:r>
      <w:r>
        <w:rPr>
          <w:spacing w:val="-4"/>
          <w:sz w:val="20"/>
        </w:rPr>
        <w:t>su escrito</w:t>
      </w:r>
      <w:r>
        <w:rPr>
          <w:spacing w:val="-6"/>
          <w:sz w:val="20"/>
        </w:rPr>
        <w:t> </w:t>
      </w:r>
      <w:r>
        <w:rPr>
          <w:spacing w:val="-4"/>
          <w:sz w:val="20"/>
        </w:rPr>
        <w:t>de</w:t>
      </w:r>
      <w:r>
        <w:rPr>
          <w:spacing w:val="-6"/>
          <w:sz w:val="20"/>
        </w:rPr>
        <w:t> </w:t>
      </w:r>
      <w:r>
        <w:rPr>
          <w:spacing w:val="-4"/>
          <w:sz w:val="20"/>
        </w:rPr>
        <w:t>solicitudes,</w:t>
      </w:r>
      <w:r>
        <w:rPr>
          <w:spacing w:val="-8"/>
          <w:sz w:val="20"/>
        </w:rPr>
        <w:t> </w:t>
      </w:r>
      <w:r>
        <w:rPr>
          <w:spacing w:val="-4"/>
          <w:sz w:val="20"/>
        </w:rPr>
        <w:t>argumentos</w:t>
      </w:r>
      <w:r>
        <w:rPr>
          <w:spacing w:val="-6"/>
          <w:sz w:val="20"/>
        </w:rPr>
        <w:t> </w:t>
      </w:r>
      <w:r>
        <w:rPr>
          <w:spacing w:val="-4"/>
          <w:sz w:val="20"/>
        </w:rPr>
        <w:t>y</w:t>
      </w:r>
      <w:r>
        <w:rPr>
          <w:spacing w:val="-8"/>
          <w:sz w:val="20"/>
        </w:rPr>
        <w:t> </w:t>
      </w:r>
      <w:r>
        <w:rPr>
          <w:spacing w:val="-4"/>
          <w:sz w:val="20"/>
        </w:rPr>
        <w:t>pruebas</w:t>
      </w:r>
      <w:r>
        <w:rPr>
          <w:spacing w:val="-6"/>
          <w:sz w:val="20"/>
        </w:rPr>
        <w:t> </w:t>
      </w:r>
      <w:r>
        <w:rPr>
          <w:spacing w:val="-4"/>
          <w:sz w:val="20"/>
        </w:rPr>
        <w:t>(en adelante </w:t>
      </w:r>
      <w:r>
        <w:rPr>
          <w:sz w:val="20"/>
        </w:rPr>
        <w:t>“escrito de solicitudes y argumentos”), en los términos de los artículos 25 y 40 del </w:t>
      </w:r>
      <w:r>
        <w:rPr>
          <w:spacing w:val="-2"/>
          <w:sz w:val="20"/>
        </w:rPr>
        <w:t>Reglamento</w:t>
      </w:r>
      <w:r>
        <w:rPr>
          <w:spacing w:val="-16"/>
          <w:sz w:val="20"/>
        </w:rPr>
        <w:t> </w:t>
      </w:r>
      <w:r>
        <w:rPr>
          <w:spacing w:val="-2"/>
          <w:sz w:val="20"/>
        </w:rPr>
        <w:t>de</w:t>
      </w:r>
      <w:r>
        <w:rPr>
          <w:spacing w:val="-15"/>
          <w:sz w:val="20"/>
        </w:rPr>
        <w:t> </w:t>
      </w:r>
      <w:r>
        <w:rPr>
          <w:spacing w:val="-2"/>
          <w:sz w:val="20"/>
        </w:rPr>
        <w:t>la</w:t>
      </w:r>
      <w:r>
        <w:rPr>
          <w:spacing w:val="-14"/>
          <w:sz w:val="20"/>
        </w:rPr>
        <w:t> </w:t>
      </w:r>
      <w:r>
        <w:rPr>
          <w:spacing w:val="-2"/>
          <w:sz w:val="20"/>
        </w:rPr>
        <w:t>Corte.</w:t>
      </w:r>
      <w:r>
        <w:rPr>
          <w:spacing w:val="-13"/>
          <w:sz w:val="20"/>
        </w:rPr>
        <w:t> </w:t>
      </w:r>
      <w:r>
        <w:rPr>
          <w:spacing w:val="-2"/>
          <w:sz w:val="20"/>
        </w:rPr>
        <w:t>Solicitó</w:t>
      </w:r>
      <w:r>
        <w:rPr>
          <w:spacing w:val="-16"/>
          <w:sz w:val="20"/>
        </w:rPr>
        <w:t> </w:t>
      </w:r>
      <w:r>
        <w:rPr>
          <w:spacing w:val="-2"/>
          <w:sz w:val="20"/>
        </w:rPr>
        <w:t>que</w:t>
      </w:r>
      <w:r>
        <w:rPr>
          <w:spacing w:val="-13"/>
          <w:sz w:val="20"/>
        </w:rPr>
        <w:t> </w:t>
      </w:r>
      <w:r>
        <w:rPr>
          <w:spacing w:val="-2"/>
          <w:sz w:val="20"/>
        </w:rPr>
        <w:t>se</w:t>
      </w:r>
      <w:r>
        <w:rPr>
          <w:spacing w:val="-16"/>
          <w:sz w:val="20"/>
        </w:rPr>
        <w:t> </w:t>
      </w:r>
      <w:r>
        <w:rPr>
          <w:spacing w:val="-2"/>
          <w:sz w:val="20"/>
        </w:rPr>
        <w:t>declare</w:t>
      </w:r>
      <w:r>
        <w:rPr>
          <w:spacing w:val="-15"/>
          <w:sz w:val="20"/>
        </w:rPr>
        <w:t> </w:t>
      </w:r>
      <w:r>
        <w:rPr>
          <w:spacing w:val="-2"/>
          <w:sz w:val="20"/>
        </w:rPr>
        <w:t>la</w:t>
      </w:r>
      <w:r>
        <w:rPr>
          <w:spacing w:val="-13"/>
          <w:sz w:val="20"/>
        </w:rPr>
        <w:t> </w:t>
      </w:r>
      <w:r>
        <w:rPr>
          <w:spacing w:val="-2"/>
          <w:sz w:val="20"/>
        </w:rPr>
        <w:t>responsabilidad</w:t>
      </w:r>
      <w:r>
        <w:rPr>
          <w:spacing w:val="-14"/>
          <w:sz w:val="20"/>
        </w:rPr>
        <w:t> </w:t>
      </w:r>
      <w:r>
        <w:rPr>
          <w:spacing w:val="-2"/>
          <w:sz w:val="20"/>
        </w:rPr>
        <w:t>internacional</w:t>
      </w:r>
      <w:r>
        <w:rPr>
          <w:spacing w:val="-14"/>
          <w:sz w:val="20"/>
        </w:rPr>
        <w:t> </w:t>
      </w:r>
      <w:r>
        <w:rPr>
          <w:spacing w:val="-2"/>
          <w:sz w:val="20"/>
        </w:rPr>
        <w:t>del</w:t>
      </w:r>
      <w:r>
        <w:rPr>
          <w:spacing w:val="-14"/>
          <w:sz w:val="20"/>
        </w:rPr>
        <w:t> </w:t>
      </w:r>
      <w:r>
        <w:rPr>
          <w:spacing w:val="-2"/>
          <w:sz w:val="20"/>
        </w:rPr>
        <w:t>Estado </w:t>
      </w:r>
      <w:r>
        <w:rPr>
          <w:sz w:val="20"/>
        </w:rPr>
        <w:t>por</w:t>
      </w:r>
      <w:r>
        <w:rPr>
          <w:spacing w:val="-3"/>
          <w:sz w:val="20"/>
        </w:rPr>
        <w:t> </w:t>
      </w:r>
      <w:r>
        <w:rPr>
          <w:sz w:val="20"/>
        </w:rPr>
        <w:t>la</w:t>
      </w:r>
      <w:r>
        <w:rPr>
          <w:spacing w:val="-2"/>
          <w:sz w:val="20"/>
        </w:rPr>
        <w:t> </w:t>
      </w:r>
      <w:r>
        <w:rPr>
          <w:sz w:val="20"/>
        </w:rPr>
        <w:t>violación</w:t>
      </w:r>
      <w:r>
        <w:rPr>
          <w:spacing w:val="-3"/>
          <w:sz w:val="20"/>
        </w:rPr>
        <w:t> </w:t>
      </w:r>
      <w:r>
        <w:rPr>
          <w:sz w:val="20"/>
        </w:rPr>
        <w:t>de</w:t>
      </w:r>
      <w:r>
        <w:rPr>
          <w:spacing w:val="-3"/>
          <w:sz w:val="20"/>
        </w:rPr>
        <w:t> </w:t>
      </w:r>
      <w:r>
        <w:rPr>
          <w:sz w:val="20"/>
        </w:rPr>
        <w:t>los</w:t>
      </w:r>
      <w:r>
        <w:rPr>
          <w:spacing w:val="-3"/>
          <w:sz w:val="20"/>
        </w:rPr>
        <w:t> </w:t>
      </w:r>
      <w:r>
        <w:rPr>
          <w:sz w:val="20"/>
        </w:rPr>
        <w:t>derechos</w:t>
      </w:r>
      <w:r>
        <w:rPr>
          <w:spacing w:val="-3"/>
          <w:sz w:val="20"/>
        </w:rPr>
        <w:t> </w:t>
      </w:r>
      <w:r>
        <w:rPr>
          <w:sz w:val="20"/>
        </w:rPr>
        <w:t>a</w:t>
      </w:r>
      <w:r>
        <w:rPr>
          <w:spacing w:val="-3"/>
          <w:sz w:val="20"/>
        </w:rPr>
        <w:t> </w:t>
      </w:r>
      <w:r>
        <w:rPr>
          <w:sz w:val="20"/>
        </w:rPr>
        <w:t>las</w:t>
      </w:r>
      <w:r>
        <w:rPr>
          <w:spacing w:val="-4"/>
          <w:sz w:val="20"/>
        </w:rPr>
        <w:t> </w:t>
      </w:r>
      <w:r>
        <w:rPr>
          <w:sz w:val="20"/>
        </w:rPr>
        <w:t>garantías</w:t>
      </w:r>
      <w:r>
        <w:rPr>
          <w:spacing w:val="-1"/>
          <w:sz w:val="20"/>
        </w:rPr>
        <w:t> </w:t>
      </w:r>
      <w:r>
        <w:rPr>
          <w:sz w:val="20"/>
        </w:rPr>
        <w:t>judiciales,</w:t>
      </w:r>
      <w:r>
        <w:rPr>
          <w:spacing w:val="-3"/>
          <w:sz w:val="20"/>
        </w:rPr>
        <w:t> </w:t>
      </w:r>
      <w:r>
        <w:rPr>
          <w:sz w:val="20"/>
        </w:rPr>
        <w:t>a</w:t>
      </w:r>
      <w:r>
        <w:rPr>
          <w:spacing w:val="-2"/>
          <w:sz w:val="20"/>
        </w:rPr>
        <w:t> </w:t>
      </w:r>
      <w:r>
        <w:rPr>
          <w:sz w:val="20"/>
        </w:rPr>
        <w:t>la</w:t>
      </w:r>
      <w:r>
        <w:rPr>
          <w:spacing w:val="-2"/>
          <w:sz w:val="20"/>
        </w:rPr>
        <w:t> </w:t>
      </w:r>
      <w:r>
        <w:rPr>
          <w:sz w:val="20"/>
        </w:rPr>
        <w:t>protección</w:t>
      </w:r>
      <w:r>
        <w:rPr>
          <w:spacing w:val="-3"/>
          <w:sz w:val="20"/>
        </w:rPr>
        <w:t> </w:t>
      </w:r>
      <w:r>
        <w:rPr>
          <w:sz w:val="20"/>
        </w:rPr>
        <w:t>judicial</w:t>
      </w:r>
      <w:r>
        <w:rPr>
          <w:spacing w:val="-2"/>
          <w:sz w:val="20"/>
        </w:rPr>
        <w:t> </w:t>
      </w:r>
      <w:r>
        <w:rPr>
          <w:sz w:val="20"/>
        </w:rPr>
        <w:t>y</w:t>
      </w:r>
      <w:r>
        <w:rPr>
          <w:spacing w:val="-3"/>
          <w:sz w:val="20"/>
        </w:rPr>
        <w:t> </w:t>
      </w:r>
      <w:r>
        <w:rPr>
          <w:sz w:val="20"/>
        </w:rPr>
        <w:t>a</w:t>
      </w:r>
      <w:r>
        <w:rPr>
          <w:spacing w:val="-2"/>
          <w:sz w:val="20"/>
        </w:rPr>
        <w:t> </w:t>
      </w:r>
      <w:r>
        <w:rPr>
          <w:sz w:val="20"/>
        </w:rPr>
        <w:t>los </w:t>
      </w:r>
      <w:r>
        <w:rPr>
          <w:spacing w:val="-2"/>
          <w:sz w:val="20"/>
        </w:rPr>
        <w:t>derechos</w:t>
      </w:r>
      <w:r>
        <w:rPr>
          <w:spacing w:val="-10"/>
          <w:sz w:val="20"/>
        </w:rPr>
        <w:t> </w:t>
      </w:r>
      <w:r>
        <w:rPr>
          <w:spacing w:val="-2"/>
          <w:sz w:val="20"/>
        </w:rPr>
        <w:t>económicos,</w:t>
      </w:r>
      <w:r>
        <w:rPr>
          <w:spacing w:val="-10"/>
          <w:sz w:val="20"/>
        </w:rPr>
        <w:t> </w:t>
      </w:r>
      <w:r>
        <w:rPr>
          <w:spacing w:val="-2"/>
          <w:sz w:val="20"/>
        </w:rPr>
        <w:t>sociales</w:t>
      </w:r>
      <w:r>
        <w:rPr>
          <w:spacing w:val="-10"/>
          <w:sz w:val="20"/>
        </w:rPr>
        <w:t> </w:t>
      </w:r>
      <w:r>
        <w:rPr>
          <w:spacing w:val="-2"/>
          <w:sz w:val="20"/>
        </w:rPr>
        <w:t>y</w:t>
      </w:r>
      <w:r>
        <w:rPr>
          <w:spacing w:val="-10"/>
          <w:sz w:val="20"/>
        </w:rPr>
        <w:t> </w:t>
      </w:r>
      <w:r>
        <w:rPr>
          <w:spacing w:val="-2"/>
          <w:sz w:val="20"/>
        </w:rPr>
        <w:t>culturales,</w:t>
      </w:r>
      <w:r>
        <w:rPr>
          <w:spacing w:val="-10"/>
          <w:sz w:val="20"/>
        </w:rPr>
        <w:t> </w:t>
      </w:r>
      <w:r>
        <w:rPr>
          <w:spacing w:val="-2"/>
          <w:sz w:val="20"/>
        </w:rPr>
        <w:t>establecidos</w:t>
      </w:r>
      <w:r>
        <w:rPr>
          <w:spacing w:val="-10"/>
          <w:sz w:val="20"/>
        </w:rPr>
        <w:t> </w:t>
      </w:r>
      <w:r>
        <w:rPr>
          <w:spacing w:val="-2"/>
          <w:sz w:val="20"/>
        </w:rPr>
        <w:t>en</w:t>
      </w:r>
      <w:r>
        <w:rPr>
          <w:spacing w:val="-9"/>
          <w:sz w:val="20"/>
        </w:rPr>
        <w:t> </w:t>
      </w:r>
      <w:r>
        <w:rPr>
          <w:spacing w:val="-2"/>
          <w:sz w:val="20"/>
        </w:rPr>
        <w:t>los</w:t>
      </w:r>
      <w:r>
        <w:rPr>
          <w:spacing w:val="-10"/>
          <w:sz w:val="20"/>
        </w:rPr>
        <w:t> </w:t>
      </w:r>
      <w:r>
        <w:rPr>
          <w:spacing w:val="-2"/>
          <w:sz w:val="20"/>
        </w:rPr>
        <w:t>artículos</w:t>
      </w:r>
      <w:r>
        <w:rPr>
          <w:spacing w:val="-13"/>
          <w:sz w:val="20"/>
        </w:rPr>
        <w:t> </w:t>
      </w:r>
      <w:r>
        <w:rPr>
          <w:spacing w:val="-2"/>
          <w:sz w:val="20"/>
        </w:rPr>
        <w:t>8.1,</w:t>
      </w:r>
      <w:r>
        <w:rPr>
          <w:spacing w:val="-10"/>
          <w:sz w:val="20"/>
        </w:rPr>
        <w:t> </w:t>
      </w:r>
      <w:r>
        <w:rPr>
          <w:spacing w:val="-2"/>
          <w:sz w:val="20"/>
        </w:rPr>
        <w:t>25.1</w:t>
      </w:r>
      <w:r>
        <w:rPr>
          <w:spacing w:val="-9"/>
          <w:sz w:val="20"/>
        </w:rPr>
        <w:t> </w:t>
      </w:r>
      <w:r>
        <w:rPr>
          <w:spacing w:val="-2"/>
          <w:sz w:val="20"/>
        </w:rPr>
        <w:t>y</w:t>
      </w:r>
      <w:r>
        <w:rPr>
          <w:spacing w:val="-12"/>
          <w:sz w:val="20"/>
        </w:rPr>
        <w:t> </w:t>
      </w:r>
      <w:r>
        <w:rPr>
          <w:spacing w:val="-2"/>
          <w:sz w:val="20"/>
        </w:rPr>
        <w:t>26</w:t>
      </w:r>
      <w:r>
        <w:rPr>
          <w:spacing w:val="-12"/>
          <w:sz w:val="20"/>
        </w:rPr>
        <w:t> </w:t>
      </w:r>
      <w:r>
        <w:rPr>
          <w:spacing w:val="-2"/>
          <w:sz w:val="20"/>
        </w:rPr>
        <w:t>de </w:t>
      </w:r>
      <w:r>
        <w:rPr>
          <w:sz w:val="20"/>
        </w:rPr>
        <w:t>la</w:t>
      </w:r>
      <w:r>
        <w:rPr>
          <w:spacing w:val="-1"/>
          <w:sz w:val="20"/>
        </w:rPr>
        <w:t> </w:t>
      </w:r>
      <w:r>
        <w:rPr>
          <w:sz w:val="20"/>
        </w:rPr>
        <w:t>Convención Americana,</w:t>
      </w:r>
      <w:r>
        <w:rPr>
          <w:spacing w:val="-1"/>
          <w:sz w:val="20"/>
        </w:rPr>
        <w:t> </w:t>
      </w:r>
      <w:r>
        <w:rPr>
          <w:sz w:val="20"/>
        </w:rPr>
        <w:t>así como</w:t>
      </w:r>
      <w:r>
        <w:rPr>
          <w:spacing w:val="-1"/>
          <w:sz w:val="20"/>
        </w:rPr>
        <w:t> </w:t>
      </w:r>
      <w:r>
        <w:rPr>
          <w:sz w:val="20"/>
        </w:rPr>
        <w:t>del</w:t>
      </w:r>
      <w:r>
        <w:rPr>
          <w:spacing w:val="-1"/>
          <w:sz w:val="20"/>
        </w:rPr>
        <w:t> </w:t>
      </w:r>
      <w:r>
        <w:rPr>
          <w:sz w:val="20"/>
        </w:rPr>
        <w:t>artículo 1.1 y</w:t>
      </w:r>
      <w:r>
        <w:rPr>
          <w:spacing w:val="-1"/>
          <w:sz w:val="20"/>
        </w:rPr>
        <w:t> </w:t>
      </w:r>
      <w:r>
        <w:rPr>
          <w:sz w:val="20"/>
        </w:rPr>
        <w:t>2</w:t>
      </w:r>
      <w:r>
        <w:rPr>
          <w:spacing w:val="-1"/>
          <w:sz w:val="20"/>
        </w:rPr>
        <w:t> </w:t>
      </w:r>
      <w:r>
        <w:rPr>
          <w:sz w:val="20"/>
        </w:rPr>
        <w:t>del</w:t>
      </w:r>
      <w:r>
        <w:rPr>
          <w:spacing w:val="-1"/>
          <w:sz w:val="20"/>
        </w:rPr>
        <w:t> </w:t>
      </w:r>
      <w:r>
        <w:rPr>
          <w:sz w:val="20"/>
        </w:rPr>
        <w:t>mismo</w:t>
      </w:r>
      <w:r>
        <w:rPr>
          <w:spacing w:val="-1"/>
          <w:sz w:val="20"/>
        </w:rPr>
        <w:t> </w:t>
      </w:r>
      <w:r>
        <w:rPr>
          <w:sz w:val="20"/>
        </w:rPr>
        <w:t>instrumento.</w:t>
      </w:r>
      <w:r>
        <w:rPr>
          <w:spacing w:val="-1"/>
          <w:sz w:val="20"/>
        </w:rPr>
        <w:t> </w:t>
      </w:r>
      <w:r>
        <w:rPr>
          <w:sz w:val="20"/>
        </w:rPr>
        <w:t>Solicitó además</w:t>
      </w:r>
      <w:r>
        <w:rPr>
          <w:spacing w:val="-1"/>
          <w:sz w:val="20"/>
        </w:rPr>
        <w:t> </w:t>
      </w:r>
      <w:r>
        <w:rPr>
          <w:sz w:val="20"/>
        </w:rPr>
        <w:t>algunas</w:t>
      </w:r>
      <w:r>
        <w:rPr>
          <w:spacing w:val="-1"/>
          <w:sz w:val="20"/>
        </w:rPr>
        <w:t> </w:t>
      </w:r>
      <w:r>
        <w:rPr>
          <w:sz w:val="20"/>
        </w:rPr>
        <w:t>medidas</w:t>
      </w:r>
      <w:r>
        <w:rPr>
          <w:spacing w:val="-1"/>
          <w:sz w:val="20"/>
        </w:rPr>
        <w:t> </w:t>
      </w:r>
      <w:r>
        <w:rPr>
          <w:sz w:val="20"/>
        </w:rPr>
        <w:t>de</w:t>
      </w:r>
      <w:r>
        <w:rPr>
          <w:spacing w:val="-2"/>
          <w:sz w:val="20"/>
        </w:rPr>
        <w:t> </w:t>
      </w:r>
      <w:r>
        <w:rPr>
          <w:sz w:val="20"/>
        </w:rPr>
        <w:t>reparación.</w:t>
      </w:r>
    </w:p>
    <w:p>
      <w:pPr>
        <w:pStyle w:val="BodyText"/>
        <w:spacing w:before="1"/>
      </w:pPr>
    </w:p>
    <w:p>
      <w:pPr>
        <w:pStyle w:val="ListParagraph"/>
        <w:numPr>
          <w:ilvl w:val="0"/>
          <w:numId w:val="9"/>
        </w:numPr>
        <w:tabs>
          <w:tab w:pos="948" w:val="left" w:leader="none"/>
        </w:tabs>
        <w:spacing w:line="240" w:lineRule="auto" w:before="0" w:after="0"/>
        <w:ind w:left="381" w:right="373" w:firstLine="0"/>
        <w:jc w:val="both"/>
        <w:rPr>
          <w:sz w:val="20"/>
        </w:rPr>
      </w:pPr>
      <w:r>
        <w:rPr>
          <w:i/>
          <w:sz w:val="20"/>
        </w:rPr>
        <w:t>Escrito</w:t>
      </w:r>
      <w:r>
        <w:rPr>
          <w:i/>
          <w:spacing w:val="-15"/>
          <w:sz w:val="20"/>
        </w:rPr>
        <w:t> </w:t>
      </w:r>
      <w:r>
        <w:rPr>
          <w:i/>
          <w:sz w:val="20"/>
        </w:rPr>
        <w:t>de</w:t>
      </w:r>
      <w:r>
        <w:rPr>
          <w:i/>
          <w:spacing w:val="-15"/>
          <w:sz w:val="20"/>
        </w:rPr>
        <w:t> </w:t>
      </w:r>
      <w:r>
        <w:rPr>
          <w:i/>
          <w:sz w:val="20"/>
        </w:rPr>
        <w:t>contestación.</w:t>
      </w:r>
      <w:r>
        <w:rPr>
          <w:i/>
          <w:spacing w:val="-12"/>
          <w:sz w:val="20"/>
        </w:rPr>
        <w:t> </w:t>
      </w:r>
      <w:r>
        <w:rPr>
          <w:i/>
          <w:sz w:val="20"/>
        </w:rPr>
        <w:t>–</w:t>
      </w:r>
      <w:r>
        <w:rPr>
          <w:i/>
          <w:spacing w:val="-16"/>
          <w:sz w:val="20"/>
        </w:rPr>
        <w:t> </w:t>
      </w:r>
      <w:r>
        <w:rPr>
          <w:sz w:val="20"/>
        </w:rPr>
        <w:t>El</w:t>
      </w:r>
      <w:r>
        <w:rPr>
          <w:spacing w:val="-13"/>
          <w:sz w:val="20"/>
        </w:rPr>
        <w:t> </w:t>
      </w:r>
      <w:r>
        <w:rPr>
          <w:sz w:val="20"/>
        </w:rPr>
        <w:t>30</w:t>
      </w:r>
      <w:r>
        <w:rPr>
          <w:spacing w:val="-13"/>
          <w:sz w:val="20"/>
        </w:rPr>
        <w:t> </w:t>
      </w:r>
      <w:r>
        <w:rPr>
          <w:sz w:val="20"/>
        </w:rPr>
        <w:t>de</w:t>
      </w:r>
      <w:r>
        <w:rPr>
          <w:spacing w:val="-15"/>
          <w:sz w:val="20"/>
        </w:rPr>
        <w:t> </w:t>
      </w:r>
      <w:r>
        <w:rPr>
          <w:sz w:val="20"/>
        </w:rPr>
        <w:t>marzo</w:t>
      </w:r>
      <w:r>
        <w:rPr>
          <w:spacing w:val="-16"/>
          <w:sz w:val="20"/>
        </w:rPr>
        <w:t> </w:t>
      </w:r>
      <w:r>
        <w:rPr>
          <w:sz w:val="20"/>
        </w:rPr>
        <w:t>de</w:t>
      </w:r>
      <w:r>
        <w:rPr>
          <w:spacing w:val="-15"/>
          <w:sz w:val="20"/>
        </w:rPr>
        <w:t> </w:t>
      </w:r>
      <w:r>
        <w:rPr>
          <w:sz w:val="20"/>
        </w:rPr>
        <w:t>2021</w:t>
      </w:r>
      <w:hyperlink w:history="true" w:anchor="_bookmark7">
        <w:r>
          <w:rPr>
            <w:position w:val="7"/>
            <w:sz w:val="13"/>
          </w:rPr>
          <w:t>6</w:t>
        </w:r>
      </w:hyperlink>
      <w:r>
        <w:rPr>
          <w:spacing w:val="12"/>
          <w:position w:val="7"/>
          <w:sz w:val="13"/>
        </w:rPr>
        <w:t> </w:t>
      </w:r>
      <w:r>
        <w:rPr>
          <w:sz w:val="20"/>
        </w:rPr>
        <w:t>el</w:t>
      </w:r>
      <w:r>
        <w:rPr>
          <w:spacing w:val="-13"/>
          <w:sz w:val="20"/>
        </w:rPr>
        <w:t> </w:t>
      </w:r>
      <w:r>
        <w:rPr>
          <w:sz w:val="20"/>
        </w:rPr>
        <w:t>Estado</w:t>
      </w:r>
      <w:r>
        <w:rPr>
          <w:spacing w:val="-15"/>
          <w:sz w:val="20"/>
        </w:rPr>
        <w:t> </w:t>
      </w:r>
      <w:r>
        <w:rPr>
          <w:sz w:val="20"/>
        </w:rPr>
        <w:t>presentó</w:t>
      </w:r>
      <w:r>
        <w:rPr>
          <w:spacing w:val="-15"/>
          <w:sz w:val="20"/>
        </w:rPr>
        <w:t> </w:t>
      </w:r>
      <w:r>
        <w:rPr>
          <w:sz w:val="20"/>
        </w:rPr>
        <w:t>su</w:t>
      </w:r>
      <w:r>
        <w:rPr>
          <w:spacing w:val="-13"/>
          <w:sz w:val="20"/>
        </w:rPr>
        <w:t> </w:t>
      </w:r>
      <w:r>
        <w:rPr>
          <w:sz w:val="20"/>
        </w:rPr>
        <w:t>escrito</w:t>
      </w:r>
      <w:r>
        <w:rPr>
          <w:spacing w:val="-15"/>
          <w:sz w:val="20"/>
        </w:rPr>
        <w:t> </w:t>
      </w:r>
      <w:r>
        <w:rPr>
          <w:sz w:val="20"/>
        </w:rPr>
        <w:t>de contestación al sometimiento del caso y de observaciones al escrito de solicitudes y argumentos (en adelante “contestación” o “escrito de contestación”). Interpuso cinco </w:t>
      </w:r>
      <w:r>
        <w:rPr>
          <w:w w:val="95"/>
          <w:sz w:val="20"/>
        </w:rPr>
        <w:t>excepciones</w:t>
      </w:r>
      <w:r>
        <w:rPr>
          <w:spacing w:val="-5"/>
          <w:w w:val="95"/>
          <w:sz w:val="20"/>
        </w:rPr>
        <w:t> </w:t>
      </w:r>
      <w:r>
        <w:rPr>
          <w:w w:val="95"/>
          <w:sz w:val="20"/>
        </w:rPr>
        <w:t>preliminares</w:t>
      </w:r>
      <w:r>
        <w:rPr>
          <w:spacing w:val="-5"/>
          <w:w w:val="95"/>
          <w:sz w:val="20"/>
        </w:rPr>
        <w:t> </w:t>
      </w:r>
      <w:r>
        <w:rPr>
          <w:w w:val="95"/>
          <w:sz w:val="20"/>
        </w:rPr>
        <w:t>y</w:t>
      </w:r>
      <w:r>
        <w:rPr>
          <w:spacing w:val="-5"/>
          <w:w w:val="95"/>
          <w:sz w:val="20"/>
        </w:rPr>
        <w:t> </w:t>
      </w:r>
      <w:r>
        <w:rPr>
          <w:w w:val="95"/>
          <w:sz w:val="20"/>
        </w:rPr>
        <w:t>presentó</w:t>
      </w:r>
      <w:r>
        <w:rPr>
          <w:spacing w:val="-5"/>
          <w:w w:val="95"/>
          <w:sz w:val="20"/>
        </w:rPr>
        <w:t> </w:t>
      </w:r>
      <w:r>
        <w:rPr>
          <w:w w:val="95"/>
          <w:sz w:val="20"/>
        </w:rPr>
        <w:t>consideraciones</w:t>
      </w:r>
      <w:r>
        <w:rPr>
          <w:spacing w:val="-5"/>
          <w:w w:val="95"/>
          <w:sz w:val="20"/>
        </w:rPr>
        <w:t> </w:t>
      </w:r>
      <w:r>
        <w:rPr>
          <w:w w:val="95"/>
          <w:sz w:val="20"/>
        </w:rPr>
        <w:t>sobre</w:t>
      </w:r>
      <w:r>
        <w:rPr>
          <w:spacing w:val="-2"/>
          <w:w w:val="95"/>
          <w:sz w:val="20"/>
        </w:rPr>
        <w:t> </w:t>
      </w:r>
      <w:r>
        <w:rPr>
          <w:w w:val="95"/>
          <w:sz w:val="20"/>
        </w:rPr>
        <w:t>el</w:t>
      </w:r>
      <w:r>
        <w:rPr>
          <w:spacing w:val="-6"/>
          <w:w w:val="95"/>
          <w:sz w:val="20"/>
        </w:rPr>
        <w:t> </w:t>
      </w:r>
      <w:r>
        <w:rPr>
          <w:w w:val="95"/>
          <w:sz w:val="20"/>
        </w:rPr>
        <w:t>número</w:t>
      </w:r>
      <w:r>
        <w:rPr>
          <w:spacing w:val="-9"/>
          <w:w w:val="95"/>
          <w:sz w:val="20"/>
        </w:rPr>
        <w:t> </w:t>
      </w:r>
      <w:r>
        <w:rPr>
          <w:w w:val="95"/>
          <w:sz w:val="20"/>
        </w:rPr>
        <w:t>de</w:t>
      </w:r>
      <w:r>
        <w:rPr>
          <w:spacing w:val="-5"/>
          <w:w w:val="95"/>
          <w:sz w:val="20"/>
        </w:rPr>
        <w:t> </w:t>
      </w:r>
      <w:r>
        <w:rPr>
          <w:w w:val="95"/>
          <w:sz w:val="20"/>
        </w:rPr>
        <w:t>presuntas</w:t>
      </w:r>
      <w:r>
        <w:rPr>
          <w:spacing w:val="-5"/>
          <w:w w:val="95"/>
          <w:sz w:val="20"/>
        </w:rPr>
        <w:t> </w:t>
      </w:r>
      <w:r>
        <w:rPr>
          <w:w w:val="95"/>
          <w:sz w:val="20"/>
        </w:rPr>
        <w:t>víctimas </w:t>
      </w:r>
      <w:r>
        <w:rPr>
          <w:sz w:val="20"/>
        </w:rPr>
        <w:t>y la inclusión de familiares en el escrito de solicitudes y argumentos, y se opuso a las violaciones</w:t>
      </w:r>
      <w:r>
        <w:rPr>
          <w:spacing w:val="-12"/>
          <w:sz w:val="20"/>
        </w:rPr>
        <w:t> </w:t>
      </w:r>
      <w:r>
        <w:rPr>
          <w:sz w:val="20"/>
        </w:rPr>
        <w:t>y</w:t>
      </w:r>
      <w:r>
        <w:rPr>
          <w:spacing w:val="-14"/>
          <w:sz w:val="20"/>
        </w:rPr>
        <w:t> </w:t>
      </w:r>
      <w:r>
        <w:rPr>
          <w:sz w:val="20"/>
        </w:rPr>
        <w:t>a</w:t>
      </w:r>
      <w:r>
        <w:rPr>
          <w:spacing w:val="-14"/>
          <w:sz w:val="20"/>
        </w:rPr>
        <w:t> </w:t>
      </w:r>
      <w:r>
        <w:rPr>
          <w:sz w:val="20"/>
        </w:rPr>
        <w:t>las</w:t>
      </w:r>
      <w:r>
        <w:rPr>
          <w:spacing w:val="-12"/>
          <w:sz w:val="20"/>
        </w:rPr>
        <w:t> </w:t>
      </w:r>
      <w:r>
        <w:rPr>
          <w:sz w:val="20"/>
        </w:rPr>
        <w:t>solicitudes</w:t>
      </w:r>
      <w:r>
        <w:rPr>
          <w:spacing w:val="-15"/>
          <w:sz w:val="20"/>
        </w:rPr>
        <w:t> </w:t>
      </w:r>
      <w:r>
        <w:rPr>
          <w:sz w:val="20"/>
        </w:rPr>
        <w:t>de</w:t>
      </w:r>
      <w:r>
        <w:rPr>
          <w:spacing w:val="-15"/>
          <w:sz w:val="20"/>
        </w:rPr>
        <w:t> </w:t>
      </w:r>
      <w:r>
        <w:rPr>
          <w:sz w:val="20"/>
        </w:rPr>
        <w:t>medidas</w:t>
      </w:r>
      <w:r>
        <w:rPr>
          <w:spacing w:val="-15"/>
          <w:sz w:val="20"/>
        </w:rPr>
        <w:t> </w:t>
      </w:r>
      <w:r>
        <w:rPr>
          <w:sz w:val="20"/>
        </w:rPr>
        <w:t>de</w:t>
      </w:r>
      <w:r>
        <w:rPr>
          <w:spacing w:val="-13"/>
          <w:sz w:val="20"/>
        </w:rPr>
        <w:t> </w:t>
      </w:r>
      <w:r>
        <w:rPr>
          <w:sz w:val="20"/>
        </w:rPr>
        <w:t>reparación</w:t>
      </w:r>
      <w:r>
        <w:rPr>
          <w:spacing w:val="-13"/>
          <w:sz w:val="20"/>
        </w:rPr>
        <w:t> </w:t>
      </w:r>
      <w:r>
        <w:rPr>
          <w:sz w:val="20"/>
        </w:rPr>
        <w:t>presentadas</w:t>
      </w:r>
      <w:r>
        <w:rPr>
          <w:spacing w:val="-12"/>
          <w:sz w:val="20"/>
        </w:rPr>
        <w:t> </w:t>
      </w:r>
      <w:r>
        <w:rPr>
          <w:sz w:val="20"/>
        </w:rPr>
        <w:t>por</w:t>
      </w:r>
      <w:r>
        <w:rPr>
          <w:spacing w:val="-13"/>
          <w:sz w:val="20"/>
        </w:rPr>
        <w:t> </w:t>
      </w:r>
      <w:r>
        <w:rPr>
          <w:sz w:val="20"/>
        </w:rPr>
        <w:t>la</w:t>
      </w:r>
      <w:r>
        <w:rPr>
          <w:spacing w:val="-14"/>
          <w:sz w:val="20"/>
        </w:rPr>
        <w:t> </w:t>
      </w:r>
      <w:r>
        <w:rPr>
          <w:sz w:val="20"/>
        </w:rPr>
        <w:t>Comisión</w:t>
      </w:r>
      <w:r>
        <w:rPr>
          <w:spacing w:val="-11"/>
          <w:sz w:val="20"/>
        </w:rPr>
        <w:t> </w:t>
      </w:r>
      <w:r>
        <w:rPr>
          <w:sz w:val="20"/>
        </w:rPr>
        <w:t>y</w:t>
      </w:r>
      <w:r>
        <w:rPr>
          <w:spacing w:val="-12"/>
          <w:sz w:val="20"/>
        </w:rPr>
        <w:t> </w:t>
      </w:r>
      <w:r>
        <w:rPr>
          <w:sz w:val="20"/>
        </w:rPr>
        <w:t>el </w:t>
      </w:r>
      <w:r>
        <w:rPr>
          <w:spacing w:val="-2"/>
          <w:sz w:val="20"/>
        </w:rPr>
        <w:t>representante.</w:t>
      </w:r>
    </w:p>
    <w:p>
      <w:pPr>
        <w:pStyle w:val="BodyText"/>
        <w:spacing w:before="11"/>
        <w:rPr>
          <w:sz w:val="21"/>
        </w:rPr>
      </w:pPr>
      <w:r>
        <w:rPr/>
        <w:pict>
          <v:rect style="position:absolute;margin-left:85.080002pt;margin-top:14.52043pt;width:144pt;height:.6pt;mso-position-horizontal-relative:page;mso-position-vertical-relative:paragraph;z-index:-15728128;mso-wrap-distance-left:0;mso-wrap-distance-right:0" id="docshape3" filled="true" fillcolor="#000000" stroked="false">
            <v:fill type="solid"/>
            <w10:wrap type="topAndBottom"/>
          </v:rect>
        </w:pict>
      </w:r>
    </w:p>
    <w:p>
      <w:pPr>
        <w:pStyle w:val="BodyText"/>
        <w:spacing w:before="5"/>
        <w:rPr>
          <w:sz w:val="8"/>
        </w:rPr>
      </w:pPr>
    </w:p>
    <w:p>
      <w:pPr>
        <w:tabs>
          <w:tab w:pos="1089" w:val="left" w:leader="none"/>
        </w:tabs>
        <w:spacing w:before="101"/>
        <w:ind w:left="381" w:right="374" w:firstLine="0"/>
        <w:jc w:val="both"/>
        <w:rPr>
          <w:sz w:val="16"/>
        </w:rPr>
      </w:pPr>
      <w:bookmarkStart w:name="_bookmark5" w:id="9"/>
      <w:bookmarkEnd w:id="9"/>
      <w:r>
        <w:rPr/>
      </w:r>
      <w:r>
        <w:rPr>
          <w:spacing w:val="-10"/>
          <w:sz w:val="16"/>
          <w:vertAlign w:val="superscript"/>
        </w:rPr>
        <w:t>4</w:t>
      </w:r>
      <w:r>
        <w:rPr>
          <w:sz w:val="16"/>
          <w:vertAlign w:val="baseline"/>
        </w:rPr>
        <w:tab/>
        <w:t>Mediante</w:t>
      </w:r>
      <w:r>
        <w:rPr>
          <w:spacing w:val="-3"/>
          <w:sz w:val="16"/>
          <w:vertAlign w:val="baseline"/>
        </w:rPr>
        <w:t> </w:t>
      </w:r>
      <w:r>
        <w:rPr>
          <w:sz w:val="16"/>
          <w:vertAlign w:val="baseline"/>
        </w:rPr>
        <w:t>escrito</w:t>
      </w:r>
      <w:r>
        <w:rPr>
          <w:spacing w:val="-5"/>
          <w:sz w:val="16"/>
          <w:vertAlign w:val="baseline"/>
        </w:rPr>
        <w:t> </w:t>
      </w:r>
      <w:r>
        <w:rPr>
          <w:sz w:val="16"/>
          <w:vertAlign w:val="baseline"/>
        </w:rPr>
        <w:t>de</w:t>
      </w:r>
      <w:r>
        <w:rPr>
          <w:spacing w:val="-8"/>
          <w:sz w:val="16"/>
          <w:vertAlign w:val="baseline"/>
        </w:rPr>
        <w:t> </w:t>
      </w:r>
      <w:r>
        <w:rPr>
          <w:sz w:val="16"/>
          <w:vertAlign w:val="baseline"/>
        </w:rPr>
        <w:t>20</w:t>
      </w:r>
      <w:r>
        <w:rPr>
          <w:spacing w:val="-5"/>
          <w:sz w:val="16"/>
          <w:vertAlign w:val="baseline"/>
        </w:rPr>
        <w:t> </w:t>
      </w:r>
      <w:r>
        <w:rPr>
          <w:sz w:val="16"/>
          <w:vertAlign w:val="baseline"/>
        </w:rPr>
        <w:t>de</w:t>
      </w:r>
      <w:r>
        <w:rPr>
          <w:spacing w:val="-6"/>
          <w:sz w:val="16"/>
          <w:vertAlign w:val="baseline"/>
        </w:rPr>
        <w:t> </w:t>
      </w:r>
      <w:r>
        <w:rPr>
          <w:sz w:val="16"/>
          <w:vertAlign w:val="baseline"/>
        </w:rPr>
        <w:t>octubre</w:t>
      </w:r>
      <w:r>
        <w:rPr>
          <w:spacing w:val="-6"/>
          <w:sz w:val="16"/>
          <w:vertAlign w:val="baseline"/>
        </w:rPr>
        <w:t> </w:t>
      </w:r>
      <w:r>
        <w:rPr>
          <w:sz w:val="16"/>
          <w:vertAlign w:val="baseline"/>
        </w:rPr>
        <w:t>de</w:t>
      </w:r>
      <w:r>
        <w:rPr>
          <w:spacing w:val="-8"/>
          <w:sz w:val="16"/>
          <w:vertAlign w:val="baseline"/>
        </w:rPr>
        <w:t> </w:t>
      </w:r>
      <w:r>
        <w:rPr>
          <w:sz w:val="16"/>
          <w:vertAlign w:val="baseline"/>
        </w:rPr>
        <w:t>2020,</w:t>
      </w:r>
      <w:r>
        <w:rPr>
          <w:spacing w:val="-4"/>
          <w:sz w:val="16"/>
          <w:vertAlign w:val="baseline"/>
        </w:rPr>
        <w:t> </w:t>
      </w:r>
      <w:r>
        <w:rPr>
          <w:sz w:val="16"/>
          <w:vertAlign w:val="baseline"/>
        </w:rPr>
        <w:t>el</w:t>
      </w:r>
      <w:r>
        <w:rPr>
          <w:spacing w:val="-7"/>
          <w:sz w:val="16"/>
          <w:vertAlign w:val="baseline"/>
        </w:rPr>
        <w:t> </w:t>
      </w:r>
      <w:r>
        <w:rPr>
          <w:sz w:val="16"/>
          <w:vertAlign w:val="baseline"/>
        </w:rPr>
        <w:t>Estado</w:t>
      </w:r>
      <w:r>
        <w:rPr>
          <w:spacing w:val="-5"/>
          <w:sz w:val="16"/>
          <w:vertAlign w:val="baseline"/>
        </w:rPr>
        <w:t> </w:t>
      </w:r>
      <w:r>
        <w:rPr>
          <w:sz w:val="16"/>
          <w:vertAlign w:val="baseline"/>
        </w:rPr>
        <w:t>de</w:t>
      </w:r>
      <w:r>
        <w:rPr>
          <w:spacing w:val="-3"/>
          <w:sz w:val="16"/>
          <w:vertAlign w:val="baseline"/>
        </w:rPr>
        <w:t> </w:t>
      </w:r>
      <w:r>
        <w:rPr>
          <w:sz w:val="16"/>
          <w:vertAlign w:val="baseline"/>
        </w:rPr>
        <w:t>Perú</w:t>
      </w:r>
      <w:r>
        <w:rPr>
          <w:spacing w:val="-4"/>
          <w:sz w:val="16"/>
          <w:vertAlign w:val="baseline"/>
        </w:rPr>
        <w:t> </w:t>
      </w:r>
      <w:r>
        <w:rPr>
          <w:sz w:val="16"/>
          <w:vertAlign w:val="baseline"/>
        </w:rPr>
        <w:t>designó</w:t>
      </w:r>
      <w:r>
        <w:rPr>
          <w:spacing w:val="-5"/>
          <w:sz w:val="16"/>
          <w:vertAlign w:val="baseline"/>
        </w:rPr>
        <w:t> </w:t>
      </w:r>
      <w:r>
        <w:rPr>
          <w:sz w:val="16"/>
          <w:vertAlign w:val="baseline"/>
        </w:rPr>
        <w:t>como</w:t>
      </w:r>
      <w:r>
        <w:rPr>
          <w:spacing w:val="-3"/>
          <w:sz w:val="16"/>
          <w:vertAlign w:val="baseline"/>
        </w:rPr>
        <w:t> </w:t>
      </w:r>
      <w:r>
        <w:rPr>
          <w:sz w:val="16"/>
          <w:vertAlign w:val="baseline"/>
        </w:rPr>
        <w:t>su</w:t>
      </w:r>
      <w:r>
        <w:rPr>
          <w:spacing w:val="-7"/>
          <w:sz w:val="16"/>
          <w:vertAlign w:val="baseline"/>
        </w:rPr>
        <w:t> </w:t>
      </w:r>
      <w:r>
        <w:rPr>
          <w:sz w:val="16"/>
          <w:vertAlign w:val="baseline"/>
        </w:rPr>
        <w:t>agente</w:t>
      </w:r>
      <w:r>
        <w:rPr>
          <w:spacing w:val="-3"/>
          <w:sz w:val="16"/>
          <w:vertAlign w:val="baseline"/>
        </w:rPr>
        <w:t> </w:t>
      </w:r>
      <w:r>
        <w:rPr>
          <w:sz w:val="16"/>
          <w:vertAlign w:val="baseline"/>
        </w:rPr>
        <w:t>titular</w:t>
      </w:r>
      <w:r>
        <w:rPr>
          <w:spacing w:val="-3"/>
          <w:sz w:val="16"/>
          <w:vertAlign w:val="baseline"/>
        </w:rPr>
        <w:t> </w:t>
      </w:r>
      <w:r>
        <w:rPr>
          <w:sz w:val="16"/>
          <w:vertAlign w:val="baseline"/>
        </w:rPr>
        <w:t>en</w:t>
      </w:r>
      <w:r>
        <w:rPr>
          <w:spacing w:val="-7"/>
          <w:sz w:val="16"/>
          <w:vertAlign w:val="baseline"/>
        </w:rPr>
        <w:t> </w:t>
      </w:r>
      <w:r>
        <w:rPr>
          <w:sz w:val="16"/>
          <w:vertAlign w:val="baseline"/>
        </w:rPr>
        <w:t>este caso</w:t>
      </w:r>
      <w:r>
        <w:rPr>
          <w:spacing w:val="-8"/>
          <w:sz w:val="16"/>
          <w:vertAlign w:val="baseline"/>
        </w:rPr>
        <w:t> </w:t>
      </w:r>
      <w:r>
        <w:rPr>
          <w:sz w:val="16"/>
          <w:vertAlign w:val="baseline"/>
        </w:rPr>
        <w:t>a</w:t>
      </w:r>
      <w:r>
        <w:rPr>
          <w:spacing w:val="-10"/>
          <w:sz w:val="16"/>
          <w:vertAlign w:val="baseline"/>
        </w:rPr>
        <w:t> </w:t>
      </w:r>
      <w:r>
        <w:rPr>
          <w:sz w:val="16"/>
          <w:vertAlign w:val="baseline"/>
        </w:rPr>
        <w:t>Carlos</w:t>
      </w:r>
      <w:r>
        <w:rPr>
          <w:spacing w:val="-10"/>
          <w:sz w:val="16"/>
          <w:vertAlign w:val="baseline"/>
        </w:rPr>
        <w:t> </w:t>
      </w:r>
      <w:r>
        <w:rPr>
          <w:sz w:val="16"/>
          <w:vertAlign w:val="baseline"/>
        </w:rPr>
        <w:t>Miguel</w:t>
      </w:r>
      <w:r>
        <w:rPr>
          <w:spacing w:val="-11"/>
          <w:sz w:val="16"/>
          <w:vertAlign w:val="baseline"/>
        </w:rPr>
        <w:t> </w:t>
      </w:r>
      <w:r>
        <w:rPr>
          <w:sz w:val="16"/>
          <w:vertAlign w:val="baseline"/>
        </w:rPr>
        <w:t>Reaño</w:t>
      </w:r>
      <w:r>
        <w:rPr>
          <w:spacing w:val="-9"/>
          <w:sz w:val="16"/>
          <w:vertAlign w:val="baseline"/>
        </w:rPr>
        <w:t> </w:t>
      </w:r>
      <w:r>
        <w:rPr>
          <w:sz w:val="16"/>
          <w:vertAlign w:val="baseline"/>
        </w:rPr>
        <w:t>Balarezo,</w:t>
      </w:r>
      <w:r>
        <w:rPr>
          <w:spacing w:val="-9"/>
          <w:sz w:val="16"/>
          <w:vertAlign w:val="baseline"/>
        </w:rPr>
        <w:t> </w:t>
      </w:r>
      <w:r>
        <w:rPr>
          <w:sz w:val="16"/>
          <w:vertAlign w:val="baseline"/>
        </w:rPr>
        <w:t>en</w:t>
      </w:r>
      <w:r>
        <w:rPr>
          <w:spacing w:val="-11"/>
          <w:sz w:val="16"/>
          <w:vertAlign w:val="baseline"/>
        </w:rPr>
        <w:t> </w:t>
      </w:r>
      <w:r>
        <w:rPr>
          <w:sz w:val="16"/>
          <w:vertAlign w:val="baseline"/>
        </w:rPr>
        <w:t>su</w:t>
      </w:r>
      <w:r>
        <w:rPr>
          <w:spacing w:val="-9"/>
          <w:sz w:val="16"/>
          <w:vertAlign w:val="baseline"/>
        </w:rPr>
        <w:t> </w:t>
      </w:r>
      <w:r>
        <w:rPr>
          <w:sz w:val="16"/>
          <w:vertAlign w:val="baseline"/>
        </w:rPr>
        <w:t>calidad</w:t>
      </w:r>
      <w:r>
        <w:rPr>
          <w:spacing w:val="-9"/>
          <w:sz w:val="16"/>
          <w:vertAlign w:val="baseline"/>
        </w:rPr>
        <w:t> </w:t>
      </w:r>
      <w:r>
        <w:rPr>
          <w:sz w:val="16"/>
          <w:vertAlign w:val="baseline"/>
        </w:rPr>
        <w:t>de</w:t>
      </w:r>
      <w:r>
        <w:rPr>
          <w:spacing w:val="-8"/>
          <w:sz w:val="16"/>
          <w:vertAlign w:val="baseline"/>
        </w:rPr>
        <w:t> </w:t>
      </w:r>
      <w:r>
        <w:rPr>
          <w:sz w:val="16"/>
          <w:vertAlign w:val="baseline"/>
        </w:rPr>
        <w:t>Procurador</w:t>
      </w:r>
      <w:r>
        <w:rPr>
          <w:spacing w:val="-9"/>
          <w:sz w:val="16"/>
          <w:vertAlign w:val="baseline"/>
        </w:rPr>
        <w:t> </w:t>
      </w:r>
      <w:r>
        <w:rPr>
          <w:sz w:val="16"/>
          <w:vertAlign w:val="baseline"/>
        </w:rPr>
        <w:t>Público</w:t>
      </w:r>
      <w:r>
        <w:rPr>
          <w:spacing w:val="-10"/>
          <w:sz w:val="16"/>
          <w:vertAlign w:val="baseline"/>
        </w:rPr>
        <w:t> </w:t>
      </w:r>
      <w:r>
        <w:rPr>
          <w:sz w:val="16"/>
          <w:vertAlign w:val="baseline"/>
        </w:rPr>
        <w:t>Especializado</w:t>
      </w:r>
      <w:r>
        <w:rPr>
          <w:spacing w:val="-9"/>
          <w:sz w:val="16"/>
          <w:vertAlign w:val="baseline"/>
        </w:rPr>
        <w:t> </w:t>
      </w:r>
      <w:r>
        <w:rPr>
          <w:sz w:val="16"/>
          <w:vertAlign w:val="baseline"/>
        </w:rPr>
        <w:t>Supranacional</w:t>
      </w:r>
      <w:r>
        <w:rPr>
          <w:spacing w:val="-9"/>
          <w:sz w:val="16"/>
          <w:vertAlign w:val="baseline"/>
        </w:rPr>
        <w:t> </w:t>
      </w:r>
      <w:r>
        <w:rPr>
          <w:sz w:val="16"/>
          <w:vertAlign w:val="baseline"/>
        </w:rPr>
        <w:t>y,</w:t>
      </w:r>
      <w:r>
        <w:rPr>
          <w:spacing w:val="-11"/>
          <w:sz w:val="16"/>
          <w:vertAlign w:val="baseline"/>
        </w:rPr>
        <w:t> </w:t>
      </w:r>
      <w:r>
        <w:rPr>
          <w:sz w:val="16"/>
          <w:vertAlign w:val="baseline"/>
        </w:rPr>
        <w:t>como agentes</w:t>
      </w:r>
      <w:r>
        <w:rPr>
          <w:spacing w:val="-2"/>
          <w:sz w:val="16"/>
          <w:vertAlign w:val="baseline"/>
        </w:rPr>
        <w:t> </w:t>
      </w:r>
      <w:r>
        <w:rPr>
          <w:sz w:val="16"/>
          <w:vertAlign w:val="baseline"/>
        </w:rPr>
        <w:t>alternos,</w:t>
      </w:r>
      <w:r>
        <w:rPr>
          <w:spacing w:val="-3"/>
          <w:sz w:val="16"/>
          <w:vertAlign w:val="baseline"/>
        </w:rPr>
        <w:t> </w:t>
      </w:r>
      <w:r>
        <w:rPr>
          <w:sz w:val="16"/>
          <w:vertAlign w:val="baseline"/>
        </w:rPr>
        <w:t>al</w:t>
      </w:r>
      <w:r>
        <w:rPr>
          <w:spacing w:val="-3"/>
          <w:sz w:val="16"/>
          <w:vertAlign w:val="baseline"/>
        </w:rPr>
        <w:t> </w:t>
      </w:r>
      <w:r>
        <w:rPr>
          <w:sz w:val="16"/>
          <w:vertAlign w:val="baseline"/>
        </w:rPr>
        <w:t>abogado</w:t>
      </w:r>
      <w:r>
        <w:rPr>
          <w:spacing w:val="-4"/>
          <w:sz w:val="16"/>
          <w:vertAlign w:val="baseline"/>
        </w:rPr>
        <w:t> </w:t>
      </w:r>
      <w:r>
        <w:rPr>
          <w:sz w:val="16"/>
          <w:vertAlign w:val="baseline"/>
        </w:rPr>
        <w:t>Carlos</w:t>
      </w:r>
      <w:r>
        <w:rPr>
          <w:spacing w:val="-4"/>
          <w:sz w:val="16"/>
          <w:vertAlign w:val="baseline"/>
        </w:rPr>
        <w:t> </w:t>
      </w:r>
      <w:r>
        <w:rPr>
          <w:sz w:val="16"/>
          <w:vertAlign w:val="baseline"/>
        </w:rPr>
        <w:t>Llaja</w:t>
      </w:r>
      <w:r>
        <w:rPr>
          <w:spacing w:val="-3"/>
          <w:sz w:val="16"/>
          <w:vertAlign w:val="baseline"/>
        </w:rPr>
        <w:t> </w:t>
      </w:r>
      <w:r>
        <w:rPr>
          <w:sz w:val="16"/>
          <w:vertAlign w:val="baseline"/>
        </w:rPr>
        <w:t>Villena,</w:t>
      </w:r>
      <w:r>
        <w:rPr>
          <w:spacing w:val="-3"/>
          <w:sz w:val="16"/>
          <w:vertAlign w:val="baseline"/>
        </w:rPr>
        <w:t> </w:t>
      </w:r>
      <w:r>
        <w:rPr>
          <w:sz w:val="16"/>
          <w:vertAlign w:val="baseline"/>
        </w:rPr>
        <w:t>Procurador</w:t>
      </w:r>
      <w:r>
        <w:rPr>
          <w:spacing w:val="-1"/>
          <w:sz w:val="16"/>
          <w:vertAlign w:val="baseline"/>
        </w:rPr>
        <w:t> </w:t>
      </w:r>
      <w:r>
        <w:rPr>
          <w:sz w:val="16"/>
          <w:vertAlign w:val="baseline"/>
        </w:rPr>
        <w:t>Público</w:t>
      </w:r>
      <w:r>
        <w:rPr>
          <w:spacing w:val="-4"/>
          <w:sz w:val="16"/>
          <w:vertAlign w:val="baseline"/>
        </w:rPr>
        <w:t> </w:t>
      </w:r>
      <w:r>
        <w:rPr>
          <w:sz w:val="16"/>
          <w:vertAlign w:val="baseline"/>
        </w:rPr>
        <w:t>Adjunto</w:t>
      </w:r>
      <w:r>
        <w:rPr>
          <w:spacing w:val="-1"/>
          <w:sz w:val="16"/>
          <w:vertAlign w:val="baseline"/>
        </w:rPr>
        <w:t> </w:t>
      </w:r>
      <w:r>
        <w:rPr>
          <w:sz w:val="16"/>
          <w:vertAlign w:val="baseline"/>
        </w:rPr>
        <w:t>Especializado</w:t>
      </w:r>
      <w:r>
        <w:rPr>
          <w:spacing w:val="-1"/>
          <w:sz w:val="16"/>
          <w:vertAlign w:val="baseline"/>
        </w:rPr>
        <w:t> </w:t>
      </w:r>
      <w:r>
        <w:rPr>
          <w:sz w:val="16"/>
          <w:vertAlign w:val="baseline"/>
        </w:rPr>
        <w:t>Supranacional</w:t>
      </w:r>
      <w:r>
        <w:rPr>
          <w:spacing w:val="-5"/>
          <w:sz w:val="16"/>
          <w:vertAlign w:val="baseline"/>
        </w:rPr>
        <w:t> </w:t>
      </w:r>
      <w:r>
        <w:rPr>
          <w:sz w:val="16"/>
          <w:vertAlign w:val="baseline"/>
        </w:rPr>
        <w:t>y</w:t>
      </w:r>
      <w:r>
        <w:rPr>
          <w:spacing w:val="-1"/>
          <w:sz w:val="16"/>
          <w:vertAlign w:val="baseline"/>
        </w:rPr>
        <w:t> </w:t>
      </w:r>
      <w:r>
        <w:rPr>
          <w:sz w:val="16"/>
          <w:vertAlign w:val="baseline"/>
        </w:rPr>
        <w:t>a la abogada Judith Cateriny Córdova Alva.</w:t>
      </w:r>
    </w:p>
    <w:p>
      <w:pPr>
        <w:tabs>
          <w:tab w:pos="1089" w:val="left" w:leader="none"/>
        </w:tabs>
        <w:spacing w:before="101"/>
        <w:ind w:left="381" w:right="374" w:hanging="1"/>
        <w:jc w:val="both"/>
        <w:rPr>
          <w:sz w:val="16"/>
        </w:rPr>
      </w:pPr>
      <w:bookmarkStart w:name="_bookmark6" w:id="10"/>
      <w:bookmarkEnd w:id="10"/>
      <w:r>
        <w:rPr/>
      </w:r>
      <w:r>
        <w:rPr>
          <w:spacing w:val="-10"/>
          <w:sz w:val="16"/>
          <w:vertAlign w:val="superscript"/>
        </w:rPr>
        <w:t>5</w:t>
      </w:r>
      <w:r>
        <w:rPr>
          <w:sz w:val="16"/>
          <w:vertAlign w:val="baseline"/>
        </w:rPr>
        <w:tab/>
        <w:t>El interviniente común es el señor Javier Mujica Petit. Mediante comunicaciones recibidas el 27 de junio</w:t>
      </w:r>
      <w:r>
        <w:rPr>
          <w:spacing w:val="-5"/>
          <w:sz w:val="16"/>
          <w:vertAlign w:val="baseline"/>
        </w:rPr>
        <w:t> </w:t>
      </w:r>
      <w:r>
        <w:rPr>
          <w:sz w:val="16"/>
          <w:vertAlign w:val="baseline"/>
        </w:rPr>
        <w:t>y</w:t>
      </w:r>
      <w:r>
        <w:rPr>
          <w:spacing w:val="-7"/>
          <w:sz w:val="16"/>
          <w:vertAlign w:val="baseline"/>
        </w:rPr>
        <w:t> </w:t>
      </w:r>
      <w:r>
        <w:rPr>
          <w:sz w:val="16"/>
          <w:vertAlign w:val="baseline"/>
        </w:rPr>
        <w:t>4</w:t>
      </w:r>
      <w:r>
        <w:rPr>
          <w:spacing w:val="-7"/>
          <w:sz w:val="16"/>
          <w:vertAlign w:val="baseline"/>
        </w:rPr>
        <w:t> </w:t>
      </w:r>
      <w:r>
        <w:rPr>
          <w:sz w:val="16"/>
          <w:vertAlign w:val="baseline"/>
        </w:rPr>
        <w:t>de</w:t>
      </w:r>
      <w:r>
        <w:rPr>
          <w:spacing w:val="-8"/>
          <w:sz w:val="16"/>
          <w:vertAlign w:val="baseline"/>
        </w:rPr>
        <w:t> </w:t>
      </w:r>
      <w:r>
        <w:rPr>
          <w:sz w:val="16"/>
          <w:vertAlign w:val="baseline"/>
        </w:rPr>
        <w:t>julio</w:t>
      </w:r>
      <w:r>
        <w:rPr>
          <w:spacing w:val="-5"/>
          <w:sz w:val="16"/>
          <w:vertAlign w:val="baseline"/>
        </w:rPr>
        <w:t> </w:t>
      </w:r>
      <w:r>
        <w:rPr>
          <w:sz w:val="16"/>
          <w:vertAlign w:val="baseline"/>
        </w:rPr>
        <w:t>de</w:t>
      </w:r>
      <w:r>
        <w:rPr>
          <w:spacing w:val="-8"/>
          <w:sz w:val="16"/>
          <w:vertAlign w:val="baseline"/>
        </w:rPr>
        <w:t> </w:t>
      </w:r>
      <w:r>
        <w:rPr>
          <w:sz w:val="16"/>
          <w:vertAlign w:val="baseline"/>
        </w:rPr>
        <w:t>2022,</w:t>
      </w:r>
      <w:r>
        <w:rPr>
          <w:spacing w:val="-7"/>
          <w:sz w:val="16"/>
          <w:vertAlign w:val="baseline"/>
        </w:rPr>
        <w:t> </w:t>
      </w:r>
      <w:r>
        <w:rPr>
          <w:sz w:val="16"/>
          <w:vertAlign w:val="baseline"/>
        </w:rPr>
        <w:t>las</w:t>
      </w:r>
      <w:r>
        <w:rPr>
          <w:spacing w:val="-8"/>
          <w:sz w:val="16"/>
          <w:vertAlign w:val="baseline"/>
        </w:rPr>
        <w:t> </w:t>
      </w:r>
      <w:r>
        <w:rPr>
          <w:sz w:val="16"/>
          <w:vertAlign w:val="baseline"/>
        </w:rPr>
        <w:t>presuntas</w:t>
      </w:r>
      <w:r>
        <w:rPr>
          <w:spacing w:val="-6"/>
          <w:sz w:val="16"/>
          <w:vertAlign w:val="baseline"/>
        </w:rPr>
        <w:t> </w:t>
      </w:r>
      <w:r>
        <w:rPr>
          <w:sz w:val="16"/>
          <w:vertAlign w:val="baseline"/>
        </w:rPr>
        <w:t>víctimas</w:t>
      </w:r>
      <w:r>
        <w:rPr>
          <w:spacing w:val="-6"/>
          <w:sz w:val="16"/>
          <w:vertAlign w:val="baseline"/>
        </w:rPr>
        <w:t> </w:t>
      </w:r>
      <w:r>
        <w:rPr>
          <w:sz w:val="16"/>
          <w:vertAlign w:val="baseline"/>
        </w:rPr>
        <w:t>Luis</w:t>
      </w:r>
      <w:r>
        <w:rPr>
          <w:spacing w:val="-8"/>
          <w:sz w:val="16"/>
          <w:vertAlign w:val="baseline"/>
        </w:rPr>
        <w:t> </w:t>
      </w:r>
      <w:r>
        <w:rPr>
          <w:sz w:val="16"/>
          <w:vertAlign w:val="baseline"/>
        </w:rPr>
        <w:t>Alberto</w:t>
      </w:r>
      <w:r>
        <w:rPr>
          <w:spacing w:val="-5"/>
          <w:sz w:val="16"/>
          <w:vertAlign w:val="baseline"/>
        </w:rPr>
        <w:t> </w:t>
      </w:r>
      <w:r>
        <w:rPr>
          <w:sz w:val="16"/>
          <w:vertAlign w:val="baseline"/>
        </w:rPr>
        <w:t>Sánchez</w:t>
      </w:r>
      <w:r>
        <w:rPr>
          <w:spacing w:val="-6"/>
          <w:sz w:val="16"/>
          <w:vertAlign w:val="baseline"/>
        </w:rPr>
        <w:t> </w:t>
      </w:r>
      <w:r>
        <w:rPr>
          <w:sz w:val="16"/>
          <w:vertAlign w:val="baseline"/>
        </w:rPr>
        <w:t>Villanueva,</w:t>
      </w:r>
      <w:r>
        <w:rPr>
          <w:spacing w:val="-7"/>
          <w:sz w:val="16"/>
          <w:vertAlign w:val="baseline"/>
        </w:rPr>
        <w:t> </w:t>
      </w:r>
      <w:r>
        <w:rPr>
          <w:sz w:val="16"/>
          <w:vertAlign w:val="baseline"/>
        </w:rPr>
        <w:t>Angelita</w:t>
      </w:r>
      <w:r>
        <w:rPr>
          <w:spacing w:val="-7"/>
          <w:sz w:val="16"/>
          <w:vertAlign w:val="baseline"/>
        </w:rPr>
        <w:t> </w:t>
      </w:r>
      <w:r>
        <w:rPr>
          <w:sz w:val="16"/>
          <w:vertAlign w:val="baseline"/>
        </w:rPr>
        <w:t>Jeni</w:t>
      </w:r>
      <w:r>
        <w:rPr>
          <w:spacing w:val="-7"/>
          <w:sz w:val="16"/>
          <w:vertAlign w:val="baseline"/>
        </w:rPr>
        <w:t> </w:t>
      </w:r>
      <w:r>
        <w:rPr>
          <w:sz w:val="16"/>
          <w:vertAlign w:val="baseline"/>
        </w:rPr>
        <w:t>Torres</w:t>
      </w:r>
      <w:r>
        <w:rPr>
          <w:spacing w:val="-8"/>
          <w:sz w:val="16"/>
          <w:vertAlign w:val="baseline"/>
        </w:rPr>
        <w:t> </w:t>
      </w:r>
      <w:r>
        <w:rPr>
          <w:sz w:val="16"/>
          <w:vertAlign w:val="baseline"/>
        </w:rPr>
        <w:t>Novoa, Valerio</w:t>
      </w:r>
      <w:r>
        <w:rPr>
          <w:spacing w:val="-8"/>
          <w:sz w:val="16"/>
          <w:vertAlign w:val="baseline"/>
        </w:rPr>
        <w:t> </w:t>
      </w:r>
      <w:r>
        <w:rPr>
          <w:sz w:val="16"/>
          <w:vertAlign w:val="baseline"/>
        </w:rPr>
        <w:t>Calderón</w:t>
      </w:r>
      <w:r>
        <w:rPr>
          <w:spacing w:val="-7"/>
          <w:sz w:val="16"/>
          <w:vertAlign w:val="baseline"/>
        </w:rPr>
        <w:t> </w:t>
      </w:r>
      <w:r>
        <w:rPr>
          <w:sz w:val="16"/>
          <w:vertAlign w:val="baseline"/>
        </w:rPr>
        <w:t>Gonzáles,</w:t>
      </w:r>
      <w:r>
        <w:rPr>
          <w:spacing w:val="-9"/>
          <w:sz w:val="16"/>
          <w:vertAlign w:val="baseline"/>
        </w:rPr>
        <w:t> </w:t>
      </w:r>
      <w:r>
        <w:rPr>
          <w:sz w:val="16"/>
          <w:vertAlign w:val="baseline"/>
        </w:rPr>
        <w:t>Carlo</w:t>
      </w:r>
      <w:r>
        <w:rPr>
          <w:spacing w:val="-5"/>
          <w:sz w:val="16"/>
          <w:vertAlign w:val="baseline"/>
        </w:rPr>
        <w:t> </w:t>
      </w:r>
      <w:r>
        <w:rPr>
          <w:sz w:val="16"/>
          <w:vertAlign w:val="baseline"/>
        </w:rPr>
        <w:t>Juan</w:t>
      </w:r>
      <w:r>
        <w:rPr>
          <w:spacing w:val="-9"/>
          <w:sz w:val="16"/>
          <w:vertAlign w:val="baseline"/>
        </w:rPr>
        <w:t> </w:t>
      </w:r>
      <w:r>
        <w:rPr>
          <w:sz w:val="16"/>
          <w:vertAlign w:val="baseline"/>
        </w:rPr>
        <w:t>Castillo</w:t>
      </w:r>
      <w:r>
        <w:rPr>
          <w:spacing w:val="-5"/>
          <w:sz w:val="16"/>
          <w:vertAlign w:val="baseline"/>
        </w:rPr>
        <w:t> </w:t>
      </w:r>
      <w:r>
        <w:rPr>
          <w:sz w:val="16"/>
          <w:vertAlign w:val="baseline"/>
        </w:rPr>
        <w:t>Salazar,</w:t>
      </w:r>
      <w:r>
        <w:rPr>
          <w:spacing w:val="-9"/>
          <w:sz w:val="16"/>
          <w:vertAlign w:val="baseline"/>
        </w:rPr>
        <w:t> </w:t>
      </w:r>
      <w:r>
        <w:rPr>
          <w:sz w:val="16"/>
          <w:vertAlign w:val="baseline"/>
        </w:rPr>
        <w:t>Dante</w:t>
      </w:r>
      <w:r>
        <w:rPr>
          <w:spacing w:val="-6"/>
          <w:sz w:val="16"/>
          <w:vertAlign w:val="baseline"/>
        </w:rPr>
        <w:t> </w:t>
      </w:r>
      <w:r>
        <w:rPr>
          <w:sz w:val="16"/>
          <w:vertAlign w:val="baseline"/>
        </w:rPr>
        <w:t>Pedro</w:t>
      </w:r>
      <w:r>
        <w:rPr>
          <w:spacing w:val="-8"/>
          <w:sz w:val="16"/>
          <w:vertAlign w:val="baseline"/>
        </w:rPr>
        <w:t> </w:t>
      </w:r>
      <w:r>
        <w:rPr>
          <w:sz w:val="16"/>
          <w:vertAlign w:val="baseline"/>
        </w:rPr>
        <w:t>A.</w:t>
      </w:r>
      <w:r>
        <w:rPr>
          <w:spacing w:val="-7"/>
          <w:sz w:val="16"/>
          <w:vertAlign w:val="baseline"/>
        </w:rPr>
        <w:t> </w:t>
      </w:r>
      <w:r>
        <w:rPr>
          <w:sz w:val="16"/>
          <w:vertAlign w:val="baseline"/>
        </w:rPr>
        <w:t>Zegarra</w:t>
      </w:r>
      <w:r>
        <w:rPr>
          <w:spacing w:val="-9"/>
          <w:sz w:val="16"/>
          <w:vertAlign w:val="baseline"/>
        </w:rPr>
        <w:t> </w:t>
      </w:r>
      <w:r>
        <w:rPr>
          <w:sz w:val="16"/>
          <w:vertAlign w:val="baseline"/>
        </w:rPr>
        <w:t>Salazar</w:t>
      </w:r>
      <w:r>
        <w:rPr>
          <w:spacing w:val="-7"/>
          <w:sz w:val="16"/>
          <w:vertAlign w:val="baseline"/>
        </w:rPr>
        <w:t> </w:t>
      </w:r>
      <w:r>
        <w:rPr>
          <w:sz w:val="16"/>
          <w:vertAlign w:val="baseline"/>
        </w:rPr>
        <w:t>designaron</w:t>
      </w:r>
      <w:r>
        <w:rPr>
          <w:spacing w:val="-9"/>
          <w:sz w:val="16"/>
          <w:vertAlign w:val="baseline"/>
        </w:rPr>
        <w:t> </w:t>
      </w:r>
      <w:r>
        <w:rPr>
          <w:sz w:val="16"/>
          <w:vertAlign w:val="baseline"/>
        </w:rPr>
        <w:t>a</w:t>
      </w:r>
      <w:r>
        <w:rPr>
          <w:spacing w:val="-7"/>
          <w:sz w:val="16"/>
          <w:vertAlign w:val="baseline"/>
        </w:rPr>
        <w:t> </w:t>
      </w:r>
      <w:r>
        <w:rPr>
          <w:sz w:val="16"/>
          <w:vertAlign w:val="baseline"/>
        </w:rPr>
        <w:t>la</w:t>
      </w:r>
      <w:r>
        <w:rPr>
          <w:spacing w:val="-9"/>
          <w:sz w:val="16"/>
          <w:vertAlign w:val="baseline"/>
        </w:rPr>
        <w:t> </w:t>
      </w:r>
      <w:r>
        <w:rPr>
          <w:sz w:val="16"/>
          <w:vertAlign w:val="baseline"/>
        </w:rPr>
        <w:t>señora Elizabeth Elisa Ledesma</w:t>
      </w:r>
      <w:r>
        <w:rPr>
          <w:spacing w:val="-1"/>
          <w:sz w:val="16"/>
          <w:vertAlign w:val="baseline"/>
        </w:rPr>
        <w:t> </w:t>
      </w:r>
      <w:r>
        <w:rPr>
          <w:sz w:val="16"/>
          <w:vertAlign w:val="baseline"/>
        </w:rPr>
        <w:t>Rojas, quien a su vez es presunta víctima, como representante en el presente caso.</w:t>
      </w:r>
    </w:p>
    <w:p>
      <w:pPr>
        <w:tabs>
          <w:tab w:pos="1089" w:val="left" w:leader="none"/>
        </w:tabs>
        <w:spacing w:line="240" w:lineRule="auto" w:before="98"/>
        <w:ind w:left="381" w:right="373" w:firstLine="0"/>
        <w:jc w:val="both"/>
        <w:rPr>
          <w:sz w:val="16"/>
        </w:rPr>
      </w:pPr>
      <w:bookmarkStart w:name="_bookmark7" w:id="11"/>
      <w:bookmarkEnd w:id="11"/>
      <w:r>
        <w:rPr/>
      </w:r>
      <w:r>
        <w:rPr>
          <w:spacing w:val="-10"/>
          <w:sz w:val="16"/>
          <w:vertAlign w:val="superscript"/>
        </w:rPr>
        <w:t>6</w:t>
      </w:r>
      <w:r>
        <w:rPr>
          <w:sz w:val="16"/>
          <w:vertAlign w:val="baseline"/>
        </w:rPr>
        <w:tab/>
        <w:t>Mediante comunicación del 14 de enero de 2021 el Estado solicitó la ampliación del plazo para la presentación</w:t>
      </w:r>
      <w:r>
        <w:rPr>
          <w:spacing w:val="-5"/>
          <w:sz w:val="16"/>
          <w:vertAlign w:val="baseline"/>
        </w:rPr>
        <w:t> </w:t>
      </w:r>
      <w:r>
        <w:rPr>
          <w:sz w:val="16"/>
          <w:vertAlign w:val="baseline"/>
        </w:rPr>
        <w:t>del</w:t>
      </w:r>
      <w:r>
        <w:rPr>
          <w:spacing w:val="-4"/>
          <w:sz w:val="16"/>
          <w:vertAlign w:val="baseline"/>
        </w:rPr>
        <w:t> </w:t>
      </w:r>
      <w:r>
        <w:rPr>
          <w:sz w:val="16"/>
          <w:vertAlign w:val="baseline"/>
        </w:rPr>
        <w:t>Escrito</w:t>
      </w:r>
      <w:r>
        <w:rPr>
          <w:spacing w:val="-3"/>
          <w:sz w:val="16"/>
          <w:vertAlign w:val="baseline"/>
        </w:rPr>
        <w:t> </w:t>
      </w:r>
      <w:r>
        <w:rPr>
          <w:sz w:val="16"/>
          <w:vertAlign w:val="baseline"/>
        </w:rPr>
        <w:t>de</w:t>
      </w:r>
      <w:r>
        <w:rPr>
          <w:spacing w:val="-6"/>
          <w:sz w:val="16"/>
          <w:vertAlign w:val="baseline"/>
        </w:rPr>
        <w:t> </w:t>
      </w:r>
      <w:r>
        <w:rPr>
          <w:sz w:val="16"/>
          <w:vertAlign w:val="baseline"/>
        </w:rPr>
        <w:t>Contestación.</w:t>
      </w:r>
      <w:r>
        <w:rPr>
          <w:spacing w:val="-2"/>
          <w:sz w:val="16"/>
          <w:vertAlign w:val="baseline"/>
        </w:rPr>
        <w:t> </w:t>
      </w:r>
      <w:r>
        <w:rPr>
          <w:sz w:val="16"/>
          <w:vertAlign w:val="baseline"/>
        </w:rPr>
        <w:t>Fundamentó</w:t>
      </w:r>
      <w:r>
        <w:rPr>
          <w:spacing w:val="-3"/>
          <w:sz w:val="16"/>
          <w:vertAlign w:val="baseline"/>
        </w:rPr>
        <w:t> </w:t>
      </w:r>
      <w:r>
        <w:rPr>
          <w:sz w:val="16"/>
          <w:vertAlign w:val="baseline"/>
        </w:rPr>
        <w:t>su</w:t>
      </w:r>
      <w:r>
        <w:rPr>
          <w:spacing w:val="-5"/>
          <w:sz w:val="16"/>
          <w:vertAlign w:val="baseline"/>
        </w:rPr>
        <w:t> </w:t>
      </w:r>
      <w:r>
        <w:rPr>
          <w:sz w:val="16"/>
          <w:vertAlign w:val="baseline"/>
        </w:rPr>
        <w:t>solicitud</w:t>
      </w:r>
      <w:r>
        <w:rPr>
          <w:spacing w:val="-1"/>
          <w:sz w:val="16"/>
          <w:vertAlign w:val="baseline"/>
        </w:rPr>
        <w:t> </w:t>
      </w:r>
      <w:r>
        <w:rPr>
          <w:sz w:val="16"/>
          <w:vertAlign w:val="baseline"/>
        </w:rPr>
        <w:t>en</w:t>
      </w:r>
      <w:r>
        <w:rPr>
          <w:spacing w:val="-2"/>
          <w:sz w:val="16"/>
          <w:vertAlign w:val="baseline"/>
        </w:rPr>
        <w:t> </w:t>
      </w:r>
      <w:r>
        <w:rPr>
          <w:sz w:val="16"/>
          <w:vertAlign w:val="baseline"/>
        </w:rPr>
        <w:t>(i)</w:t>
      </w:r>
      <w:r>
        <w:rPr>
          <w:spacing w:val="-2"/>
          <w:sz w:val="16"/>
          <w:vertAlign w:val="baseline"/>
        </w:rPr>
        <w:t> </w:t>
      </w:r>
      <w:r>
        <w:rPr>
          <w:sz w:val="16"/>
          <w:vertAlign w:val="baseline"/>
        </w:rPr>
        <w:t>la</w:t>
      </w:r>
      <w:r>
        <w:rPr>
          <w:spacing w:val="-4"/>
          <w:sz w:val="16"/>
          <w:vertAlign w:val="baseline"/>
        </w:rPr>
        <w:t> </w:t>
      </w:r>
      <w:r>
        <w:rPr>
          <w:sz w:val="16"/>
          <w:vertAlign w:val="baseline"/>
        </w:rPr>
        <w:t>pluralidad</w:t>
      </w:r>
      <w:r>
        <w:rPr>
          <w:spacing w:val="-3"/>
          <w:sz w:val="16"/>
          <w:vertAlign w:val="baseline"/>
        </w:rPr>
        <w:t> </w:t>
      </w:r>
      <w:r>
        <w:rPr>
          <w:sz w:val="16"/>
          <w:vertAlign w:val="baseline"/>
        </w:rPr>
        <w:t>de</w:t>
      </w:r>
      <w:r>
        <w:rPr>
          <w:spacing w:val="-6"/>
          <w:sz w:val="16"/>
          <w:vertAlign w:val="baseline"/>
        </w:rPr>
        <w:t> </w:t>
      </w:r>
      <w:r>
        <w:rPr>
          <w:sz w:val="16"/>
          <w:vertAlign w:val="baseline"/>
        </w:rPr>
        <w:t>presuntas</w:t>
      </w:r>
      <w:r>
        <w:rPr>
          <w:spacing w:val="-3"/>
          <w:sz w:val="16"/>
          <w:vertAlign w:val="baseline"/>
        </w:rPr>
        <w:t> </w:t>
      </w:r>
      <w:r>
        <w:rPr>
          <w:sz w:val="16"/>
          <w:vertAlign w:val="baseline"/>
        </w:rPr>
        <w:t>víctimas</w:t>
      </w:r>
      <w:r>
        <w:rPr>
          <w:spacing w:val="-3"/>
          <w:sz w:val="16"/>
          <w:vertAlign w:val="baseline"/>
        </w:rPr>
        <w:t> </w:t>
      </w:r>
      <w:r>
        <w:rPr>
          <w:sz w:val="16"/>
          <w:vertAlign w:val="baseline"/>
        </w:rPr>
        <w:t>y la alegada distinta situación procesal respecto del agotamiento de recursos internos y el acceso al programa extraordinario de beneficios para los trabajadores cuyos ceses fueron declarados irregulares; (ii) la configuración</w:t>
      </w:r>
      <w:r>
        <w:rPr>
          <w:spacing w:val="-5"/>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causal</w:t>
      </w:r>
      <w:r>
        <w:rPr>
          <w:spacing w:val="-4"/>
          <w:sz w:val="16"/>
          <w:vertAlign w:val="baseline"/>
        </w:rPr>
        <w:t> </w:t>
      </w:r>
      <w:r>
        <w:rPr>
          <w:sz w:val="16"/>
          <w:vertAlign w:val="baseline"/>
        </w:rPr>
        <w:t>reglamentaria</w:t>
      </w:r>
      <w:r>
        <w:rPr>
          <w:spacing w:val="-2"/>
          <w:sz w:val="16"/>
          <w:vertAlign w:val="baseline"/>
        </w:rPr>
        <w:t> </w:t>
      </w:r>
      <w:r>
        <w:rPr>
          <w:sz w:val="16"/>
          <w:vertAlign w:val="baseline"/>
        </w:rPr>
        <w:t>prevista</w:t>
      </w:r>
      <w:r>
        <w:rPr>
          <w:spacing w:val="-4"/>
          <w:sz w:val="16"/>
          <w:vertAlign w:val="baseline"/>
        </w:rPr>
        <w:t> </w:t>
      </w:r>
      <w:r>
        <w:rPr>
          <w:sz w:val="16"/>
          <w:vertAlign w:val="baseline"/>
        </w:rPr>
        <w:t>para</w:t>
      </w:r>
      <w:r>
        <w:rPr>
          <w:spacing w:val="-4"/>
          <w:sz w:val="16"/>
          <w:vertAlign w:val="baseline"/>
        </w:rPr>
        <w:t> </w:t>
      </w:r>
      <w:r>
        <w:rPr>
          <w:sz w:val="16"/>
          <w:vertAlign w:val="baseline"/>
        </w:rPr>
        <w:t>la</w:t>
      </w:r>
      <w:r>
        <w:rPr>
          <w:spacing w:val="-2"/>
          <w:sz w:val="16"/>
          <w:vertAlign w:val="baseline"/>
        </w:rPr>
        <w:t> </w:t>
      </w:r>
      <w:r>
        <w:rPr>
          <w:sz w:val="16"/>
          <w:vertAlign w:val="baseline"/>
        </w:rPr>
        <w:t>ampliación</w:t>
      </w:r>
      <w:r>
        <w:rPr>
          <w:spacing w:val="-2"/>
          <w:sz w:val="16"/>
          <w:vertAlign w:val="baseline"/>
        </w:rPr>
        <w:t> </w:t>
      </w:r>
      <w:r>
        <w:rPr>
          <w:sz w:val="16"/>
          <w:vertAlign w:val="baseline"/>
        </w:rPr>
        <w:t>del</w:t>
      </w:r>
      <w:r>
        <w:rPr>
          <w:spacing w:val="-4"/>
          <w:sz w:val="16"/>
          <w:vertAlign w:val="baseline"/>
        </w:rPr>
        <w:t> </w:t>
      </w:r>
      <w:r>
        <w:rPr>
          <w:sz w:val="16"/>
          <w:vertAlign w:val="baseline"/>
        </w:rPr>
        <w:t>plazo</w:t>
      </w:r>
      <w:r>
        <w:rPr>
          <w:spacing w:val="-3"/>
          <w:sz w:val="16"/>
          <w:vertAlign w:val="baseline"/>
        </w:rPr>
        <w:t> </w:t>
      </w:r>
      <w:r>
        <w:rPr>
          <w:sz w:val="16"/>
          <w:vertAlign w:val="baseline"/>
        </w:rPr>
        <w:t>para</w:t>
      </w:r>
      <w:r>
        <w:rPr>
          <w:spacing w:val="-4"/>
          <w:sz w:val="16"/>
          <w:vertAlign w:val="baseline"/>
        </w:rPr>
        <w:t> </w:t>
      </w:r>
      <w:r>
        <w:rPr>
          <w:sz w:val="16"/>
          <w:vertAlign w:val="baseline"/>
        </w:rPr>
        <w:t>la</w:t>
      </w:r>
      <w:r>
        <w:rPr>
          <w:spacing w:val="-4"/>
          <w:sz w:val="16"/>
          <w:vertAlign w:val="baseline"/>
        </w:rPr>
        <w:t> </w:t>
      </w:r>
      <w:r>
        <w:rPr>
          <w:sz w:val="16"/>
          <w:vertAlign w:val="baseline"/>
        </w:rPr>
        <w:t>presentación</w:t>
      </w:r>
      <w:r>
        <w:rPr>
          <w:spacing w:val="-2"/>
          <w:sz w:val="16"/>
          <w:vertAlign w:val="baseline"/>
        </w:rPr>
        <w:t> </w:t>
      </w:r>
      <w:r>
        <w:rPr>
          <w:sz w:val="16"/>
          <w:vertAlign w:val="baseline"/>
        </w:rPr>
        <w:t>del</w:t>
      </w:r>
      <w:r>
        <w:rPr>
          <w:spacing w:val="-2"/>
          <w:sz w:val="16"/>
          <w:vertAlign w:val="baseline"/>
        </w:rPr>
        <w:t> </w:t>
      </w:r>
      <w:r>
        <w:rPr>
          <w:sz w:val="16"/>
          <w:vertAlign w:val="baseline"/>
        </w:rPr>
        <w:t>escrito de</w:t>
      </w:r>
      <w:r>
        <w:rPr>
          <w:spacing w:val="-6"/>
          <w:sz w:val="16"/>
          <w:vertAlign w:val="baseline"/>
        </w:rPr>
        <w:t> </w:t>
      </w:r>
      <w:r>
        <w:rPr>
          <w:sz w:val="16"/>
          <w:vertAlign w:val="baseline"/>
        </w:rPr>
        <w:t>contestación,</w:t>
      </w:r>
      <w:r>
        <w:rPr>
          <w:spacing w:val="-7"/>
          <w:sz w:val="16"/>
          <w:vertAlign w:val="baseline"/>
        </w:rPr>
        <w:t> </w:t>
      </w:r>
      <w:r>
        <w:rPr>
          <w:sz w:val="16"/>
          <w:vertAlign w:val="baseline"/>
        </w:rPr>
        <w:t>y</w:t>
      </w:r>
      <w:r>
        <w:rPr>
          <w:spacing w:val="-5"/>
          <w:sz w:val="16"/>
          <w:vertAlign w:val="baseline"/>
        </w:rPr>
        <w:t> </w:t>
      </w:r>
      <w:r>
        <w:rPr>
          <w:sz w:val="16"/>
          <w:vertAlign w:val="baseline"/>
        </w:rPr>
        <w:t>(iii)</w:t>
      </w:r>
      <w:r>
        <w:rPr>
          <w:spacing w:val="-5"/>
          <w:sz w:val="16"/>
          <w:vertAlign w:val="baseline"/>
        </w:rPr>
        <w:t> </w:t>
      </w:r>
      <w:r>
        <w:rPr>
          <w:sz w:val="16"/>
          <w:vertAlign w:val="baseline"/>
        </w:rPr>
        <w:t>la</w:t>
      </w:r>
      <w:r>
        <w:rPr>
          <w:spacing w:val="-4"/>
          <w:sz w:val="16"/>
          <w:vertAlign w:val="baseline"/>
        </w:rPr>
        <w:t> </w:t>
      </w:r>
      <w:r>
        <w:rPr>
          <w:sz w:val="16"/>
          <w:vertAlign w:val="baseline"/>
        </w:rPr>
        <w:t>alegada</w:t>
      </w:r>
      <w:r>
        <w:rPr>
          <w:spacing w:val="-4"/>
          <w:sz w:val="16"/>
          <w:vertAlign w:val="baseline"/>
        </w:rPr>
        <w:t> </w:t>
      </w:r>
      <w:r>
        <w:rPr>
          <w:sz w:val="16"/>
          <w:vertAlign w:val="baseline"/>
        </w:rPr>
        <w:t>incertidumbre</w:t>
      </w:r>
      <w:r>
        <w:rPr>
          <w:spacing w:val="-6"/>
          <w:sz w:val="16"/>
          <w:vertAlign w:val="baseline"/>
        </w:rPr>
        <w:t> </w:t>
      </w:r>
      <w:r>
        <w:rPr>
          <w:sz w:val="16"/>
          <w:vertAlign w:val="baseline"/>
        </w:rPr>
        <w:t>respecto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representación</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totalidad</w:t>
      </w:r>
      <w:r>
        <w:rPr>
          <w:spacing w:val="-3"/>
          <w:sz w:val="16"/>
          <w:vertAlign w:val="baseline"/>
        </w:rPr>
        <w:t> </w:t>
      </w:r>
      <w:r>
        <w:rPr>
          <w:sz w:val="16"/>
          <w:vertAlign w:val="baseline"/>
        </w:rPr>
        <w:t>de</w:t>
      </w:r>
      <w:r>
        <w:rPr>
          <w:spacing w:val="-3"/>
          <w:sz w:val="16"/>
          <w:vertAlign w:val="baseline"/>
        </w:rPr>
        <w:t> </w:t>
      </w:r>
      <w:r>
        <w:rPr>
          <w:sz w:val="16"/>
          <w:vertAlign w:val="baseline"/>
        </w:rPr>
        <w:t>las</w:t>
      </w:r>
      <w:r>
        <w:rPr>
          <w:spacing w:val="-6"/>
          <w:sz w:val="16"/>
          <w:vertAlign w:val="baseline"/>
        </w:rPr>
        <w:t> </w:t>
      </w:r>
      <w:r>
        <w:rPr>
          <w:sz w:val="16"/>
          <w:vertAlign w:val="baseline"/>
        </w:rPr>
        <w:t>presuntas víctimas.</w:t>
      </w:r>
      <w:r>
        <w:rPr>
          <w:spacing w:val="-8"/>
          <w:sz w:val="16"/>
          <w:vertAlign w:val="baseline"/>
        </w:rPr>
        <w:t> </w:t>
      </w:r>
      <w:r>
        <w:rPr>
          <w:sz w:val="16"/>
          <w:vertAlign w:val="baseline"/>
        </w:rPr>
        <w:t>La</w:t>
      </w:r>
      <w:r>
        <w:rPr>
          <w:spacing w:val="-8"/>
          <w:sz w:val="16"/>
          <w:vertAlign w:val="baseline"/>
        </w:rPr>
        <w:t> </w:t>
      </w:r>
      <w:r>
        <w:rPr>
          <w:sz w:val="16"/>
          <w:vertAlign w:val="baseline"/>
        </w:rPr>
        <w:t>solicitud</w:t>
      </w:r>
      <w:r>
        <w:rPr>
          <w:spacing w:val="-7"/>
          <w:sz w:val="16"/>
          <w:vertAlign w:val="baseline"/>
        </w:rPr>
        <w:t> </w:t>
      </w:r>
      <w:r>
        <w:rPr>
          <w:sz w:val="16"/>
          <w:vertAlign w:val="baseline"/>
        </w:rPr>
        <w:t>del</w:t>
      </w:r>
      <w:r>
        <w:rPr>
          <w:spacing w:val="-8"/>
          <w:sz w:val="16"/>
          <w:vertAlign w:val="baseline"/>
        </w:rPr>
        <w:t> </w:t>
      </w:r>
      <w:r>
        <w:rPr>
          <w:sz w:val="16"/>
          <w:vertAlign w:val="baseline"/>
        </w:rPr>
        <w:t>Estado</w:t>
      </w:r>
      <w:r>
        <w:rPr>
          <w:spacing w:val="-9"/>
          <w:sz w:val="16"/>
          <w:vertAlign w:val="baseline"/>
        </w:rPr>
        <w:t> </w:t>
      </w:r>
      <w:r>
        <w:rPr>
          <w:sz w:val="16"/>
          <w:vertAlign w:val="baseline"/>
        </w:rPr>
        <w:t>fue</w:t>
      </w:r>
      <w:r>
        <w:rPr>
          <w:spacing w:val="-9"/>
          <w:sz w:val="16"/>
          <w:vertAlign w:val="baseline"/>
        </w:rPr>
        <w:t> </w:t>
      </w:r>
      <w:r>
        <w:rPr>
          <w:sz w:val="16"/>
          <w:vertAlign w:val="baseline"/>
        </w:rPr>
        <w:t>reiterada</w:t>
      </w:r>
      <w:r>
        <w:rPr>
          <w:spacing w:val="-10"/>
          <w:sz w:val="16"/>
          <w:vertAlign w:val="baseline"/>
        </w:rPr>
        <w:t> </w:t>
      </w:r>
      <w:r>
        <w:rPr>
          <w:sz w:val="16"/>
          <w:vertAlign w:val="baseline"/>
        </w:rPr>
        <w:t>mediante</w:t>
      </w:r>
      <w:r>
        <w:rPr>
          <w:spacing w:val="-10"/>
          <w:sz w:val="16"/>
          <w:vertAlign w:val="baseline"/>
        </w:rPr>
        <w:t> </w:t>
      </w:r>
      <w:r>
        <w:rPr>
          <w:sz w:val="16"/>
          <w:vertAlign w:val="baseline"/>
        </w:rPr>
        <w:t>comunicación</w:t>
      </w:r>
      <w:r>
        <w:rPr>
          <w:spacing w:val="-8"/>
          <w:sz w:val="16"/>
          <w:vertAlign w:val="baseline"/>
        </w:rPr>
        <w:t> </w:t>
      </w:r>
      <w:r>
        <w:rPr>
          <w:sz w:val="16"/>
          <w:vertAlign w:val="baseline"/>
        </w:rPr>
        <w:t>del</w:t>
      </w:r>
      <w:r>
        <w:rPr>
          <w:spacing w:val="-11"/>
          <w:sz w:val="16"/>
          <w:vertAlign w:val="baseline"/>
        </w:rPr>
        <w:t> </w:t>
      </w:r>
      <w:r>
        <w:rPr>
          <w:sz w:val="16"/>
          <w:vertAlign w:val="baseline"/>
        </w:rPr>
        <w:t>1</w:t>
      </w:r>
      <w:r>
        <w:rPr>
          <w:spacing w:val="-9"/>
          <w:sz w:val="16"/>
          <w:vertAlign w:val="baseline"/>
        </w:rPr>
        <w:t> </w:t>
      </w:r>
      <w:r>
        <w:rPr>
          <w:sz w:val="16"/>
          <w:vertAlign w:val="baseline"/>
        </w:rPr>
        <w:t>de</w:t>
      </w:r>
      <w:r>
        <w:rPr>
          <w:spacing w:val="-12"/>
          <w:sz w:val="16"/>
          <w:vertAlign w:val="baseline"/>
        </w:rPr>
        <w:t> </w:t>
      </w:r>
      <w:r>
        <w:rPr>
          <w:sz w:val="16"/>
          <w:vertAlign w:val="baseline"/>
        </w:rPr>
        <w:t>febrero</w:t>
      </w:r>
      <w:r>
        <w:rPr>
          <w:spacing w:val="-9"/>
          <w:sz w:val="16"/>
          <w:vertAlign w:val="baseline"/>
        </w:rPr>
        <w:t> </w:t>
      </w:r>
      <w:r>
        <w:rPr>
          <w:sz w:val="16"/>
          <w:vertAlign w:val="baseline"/>
        </w:rPr>
        <w:t>de</w:t>
      </w:r>
      <w:r>
        <w:rPr>
          <w:spacing w:val="-10"/>
          <w:sz w:val="16"/>
          <w:vertAlign w:val="baseline"/>
        </w:rPr>
        <w:t> </w:t>
      </w:r>
      <w:r>
        <w:rPr>
          <w:sz w:val="16"/>
          <w:vertAlign w:val="baseline"/>
        </w:rPr>
        <w:t>2021,</w:t>
      </w:r>
      <w:r>
        <w:rPr>
          <w:spacing w:val="-11"/>
          <w:sz w:val="16"/>
          <w:vertAlign w:val="baseline"/>
        </w:rPr>
        <w:t> </w:t>
      </w:r>
      <w:r>
        <w:rPr>
          <w:sz w:val="16"/>
          <w:vertAlign w:val="baseline"/>
        </w:rPr>
        <w:t>en</w:t>
      </w:r>
      <w:r>
        <w:rPr>
          <w:spacing w:val="-8"/>
          <w:sz w:val="16"/>
          <w:vertAlign w:val="baseline"/>
        </w:rPr>
        <w:t> </w:t>
      </w:r>
      <w:r>
        <w:rPr>
          <w:sz w:val="16"/>
          <w:vertAlign w:val="baseline"/>
        </w:rPr>
        <w:t>la</w:t>
      </w:r>
      <w:r>
        <w:rPr>
          <w:spacing w:val="-10"/>
          <w:sz w:val="16"/>
          <w:vertAlign w:val="baseline"/>
        </w:rPr>
        <w:t> </w:t>
      </w:r>
      <w:r>
        <w:rPr>
          <w:sz w:val="16"/>
          <w:vertAlign w:val="baseline"/>
        </w:rPr>
        <w:t>que</w:t>
      </w:r>
      <w:r>
        <w:rPr>
          <w:spacing w:val="-10"/>
          <w:sz w:val="16"/>
          <w:vertAlign w:val="baseline"/>
        </w:rPr>
        <w:t> </w:t>
      </w:r>
      <w:r>
        <w:rPr>
          <w:sz w:val="16"/>
          <w:vertAlign w:val="baseline"/>
        </w:rPr>
        <w:t>pidió a la Corte tener en cuenta, además, las restricciones en la movilidad decretadas por cuenta de la pandemia producida</w:t>
      </w:r>
      <w:r>
        <w:rPr>
          <w:spacing w:val="-2"/>
          <w:sz w:val="16"/>
          <w:vertAlign w:val="baseline"/>
        </w:rPr>
        <w:t> </w:t>
      </w:r>
      <w:r>
        <w:rPr>
          <w:sz w:val="16"/>
          <w:vertAlign w:val="baseline"/>
        </w:rPr>
        <w:t>por el Covid</w:t>
      </w:r>
      <w:r>
        <w:rPr>
          <w:spacing w:val="-1"/>
          <w:sz w:val="16"/>
          <w:vertAlign w:val="baseline"/>
        </w:rPr>
        <w:t> </w:t>
      </w:r>
      <w:r>
        <w:rPr>
          <w:sz w:val="16"/>
          <w:vertAlign w:val="baseline"/>
        </w:rPr>
        <w:t>19, algunos asuntos relacionados con la representación de las presuntas víctimas</w:t>
      </w:r>
      <w:r>
        <w:rPr>
          <w:spacing w:val="-1"/>
          <w:sz w:val="16"/>
          <w:vertAlign w:val="baseline"/>
        </w:rPr>
        <w:t> </w:t>
      </w:r>
      <w:r>
        <w:rPr>
          <w:sz w:val="16"/>
          <w:vertAlign w:val="baseline"/>
        </w:rPr>
        <w:t>y el hecho de</w:t>
      </w:r>
      <w:r>
        <w:rPr>
          <w:spacing w:val="-1"/>
          <w:sz w:val="16"/>
          <w:vertAlign w:val="baseline"/>
        </w:rPr>
        <w:t> </w:t>
      </w:r>
      <w:r>
        <w:rPr>
          <w:sz w:val="16"/>
          <w:vertAlign w:val="baseline"/>
        </w:rPr>
        <w:t>que el representante no remitió los anexos de su</w:t>
      </w:r>
      <w:r>
        <w:rPr>
          <w:spacing w:val="-2"/>
          <w:sz w:val="16"/>
          <w:vertAlign w:val="baseline"/>
        </w:rPr>
        <w:t> </w:t>
      </w:r>
      <w:r>
        <w:rPr>
          <w:sz w:val="16"/>
          <w:vertAlign w:val="baseline"/>
        </w:rPr>
        <w:t>escrito de solicitudes, argumentos y pruebas. Por instrucciones de la entonces Presidenta de la Corte, mediante comunicación del 3 de febrero de 2021 y en atención a la situación descrita por el Estado en relación con las restricciones impuestas en Perú por la propagación del coronavirus, se concedió al Estado, de manera excepcional, una ampliación del plazo para remitir su escrito de contestación hasta el 30 de marzo de 2021.</w:t>
      </w:r>
    </w:p>
    <w:p>
      <w:pPr>
        <w:spacing w:after="0" w:line="240" w:lineRule="auto"/>
        <w:jc w:val="both"/>
        <w:rPr>
          <w:sz w:val="16"/>
        </w:rPr>
        <w:sectPr>
          <w:pgSz w:w="12240" w:h="15840"/>
          <w:pgMar w:header="0" w:footer="1003" w:top="1340" w:bottom="1200" w:left="1320" w:right="1320"/>
        </w:sectPr>
      </w:pPr>
    </w:p>
    <w:p>
      <w:pPr>
        <w:pStyle w:val="ListParagraph"/>
        <w:numPr>
          <w:ilvl w:val="0"/>
          <w:numId w:val="9"/>
        </w:numPr>
        <w:tabs>
          <w:tab w:pos="949" w:val="left" w:leader="none"/>
        </w:tabs>
        <w:spacing w:line="240" w:lineRule="auto" w:before="81" w:after="0"/>
        <w:ind w:left="381" w:right="375" w:firstLine="0"/>
        <w:jc w:val="both"/>
        <w:rPr>
          <w:sz w:val="20"/>
        </w:rPr>
      </w:pPr>
      <w:r>
        <w:rPr>
          <w:i/>
          <w:sz w:val="20"/>
        </w:rPr>
        <w:t>Observaciones a las excepciones preliminares. – </w:t>
      </w:r>
      <w:r>
        <w:rPr>
          <w:sz w:val="20"/>
        </w:rPr>
        <w:t>El 19 de mayo de 2021 el </w:t>
      </w:r>
      <w:r>
        <w:rPr>
          <w:spacing w:val="-4"/>
          <w:sz w:val="20"/>
        </w:rPr>
        <w:t>interviniente común presentó observaciones a</w:t>
      </w:r>
      <w:r>
        <w:rPr>
          <w:spacing w:val="-5"/>
          <w:sz w:val="20"/>
        </w:rPr>
        <w:t> </w:t>
      </w:r>
      <w:r>
        <w:rPr>
          <w:spacing w:val="-4"/>
          <w:sz w:val="20"/>
        </w:rPr>
        <w:t>las excepciones</w:t>
      </w:r>
      <w:r>
        <w:rPr>
          <w:spacing w:val="-6"/>
          <w:sz w:val="20"/>
        </w:rPr>
        <w:t> </w:t>
      </w:r>
      <w:r>
        <w:rPr>
          <w:spacing w:val="-4"/>
          <w:sz w:val="20"/>
        </w:rPr>
        <w:t>preliminares</w:t>
      </w:r>
      <w:r>
        <w:rPr>
          <w:spacing w:val="-6"/>
          <w:sz w:val="20"/>
        </w:rPr>
        <w:t> </w:t>
      </w:r>
      <w:r>
        <w:rPr>
          <w:spacing w:val="-4"/>
          <w:sz w:val="20"/>
        </w:rPr>
        <w:t>planteadas</w:t>
      </w:r>
      <w:r>
        <w:rPr>
          <w:spacing w:val="-6"/>
          <w:sz w:val="20"/>
        </w:rPr>
        <w:t> </w:t>
      </w:r>
      <w:r>
        <w:rPr>
          <w:spacing w:val="-4"/>
          <w:sz w:val="20"/>
        </w:rPr>
        <w:t>por </w:t>
      </w:r>
      <w:r>
        <w:rPr>
          <w:sz w:val="20"/>
        </w:rPr>
        <w:t>el</w:t>
      </w:r>
      <w:r>
        <w:rPr>
          <w:spacing w:val="-8"/>
          <w:sz w:val="20"/>
        </w:rPr>
        <w:t> </w:t>
      </w:r>
      <w:r>
        <w:rPr>
          <w:sz w:val="20"/>
        </w:rPr>
        <w:t>Estado.</w:t>
      </w:r>
      <w:r>
        <w:rPr>
          <w:spacing w:val="-7"/>
          <w:sz w:val="20"/>
        </w:rPr>
        <w:t> </w:t>
      </w:r>
      <w:r>
        <w:rPr>
          <w:sz w:val="20"/>
        </w:rPr>
        <w:t>La</w:t>
      </w:r>
      <w:r>
        <w:rPr>
          <w:spacing w:val="-8"/>
          <w:sz w:val="20"/>
        </w:rPr>
        <w:t> </w:t>
      </w:r>
      <w:r>
        <w:rPr>
          <w:sz w:val="20"/>
        </w:rPr>
        <w:t>Comisión</w:t>
      </w:r>
      <w:r>
        <w:rPr>
          <w:spacing w:val="-8"/>
          <w:sz w:val="20"/>
        </w:rPr>
        <w:t> </w:t>
      </w:r>
      <w:r>
        <w:rPr>
          <w:sz w:val="20"/>
        </w:rPr>
        <w:t>Interamericana,</w:t>
      </w:r>
      <w:r>
        <w:rPr>
          <w:spacing w:val="-9"/>
          <w:sz w:val="20"/>
        </w:rPr>
        <w:t> </w:t>
      </w:r>
      <w:r>
        <w:rPr>
          <w:sz w:val="20"/>
        </w:rPr>
        <w:t>por</w:t>
      </w:r>
      <w:r>
        <w:rPr>
          <w:spacing w:val="-7"/>
          <w:sz w:val="20"/>
        </w:rPr>
        <w:t> </w:t>
      </w:r>
      <w:r>
        <w:rPr>
          <w:sz w:val="20"/>
        </w:rPr>
        <w:t>su</w:t>
      </w:r>
      <w:r>
        <w:rPr>
          <w:spacing w:val="-8"/>
          <w:sz w:val="20"/>
        </w:rPr>
        <w:t> </w:t>
      </w:r>
      <w:r>
        <w:rPr>
          <w:sz w:val="20"/>
        </w:rPr>
        <w:t>parte,</w:t>
      </w:r>
      <w:r>
        <w:rPr>
          <w:spacing w:val="-7"/>
          <w:sz w:val="20"/>
        </w:rPr>
        <w:t> </w:t>
      </w:r>
      <w:r>
        <w:rPr>
          <w:sz w:val="20"/>
        </w:rPr>
        <w:t>remitió</w:t>
      </w:r>
      <w:r>
        <w:rPr>
          <w:spacing w:val="-10"/>
          <w:sz w:val="20"/>
        </w:rPr>
        <w:t> </w:t>
      </w:r>
      <w:r>
        <w:rPr>
          <w:sz w:val="20"/>
        </w:rPr>
        <w:t>sus</w:t>
      </w:r>
      <w:r>
        <w:rPr>
          <w:spacing w:val="-7"/>
          <w:sz w:val="20"/>
        </w:rPr>
        <w:t> </w:t>
      </w:r>
      <w:r>
        <w:rPr>
          <w:sz w:val="20"/>
        </w:rPr>
        <w:t>observaciones</w:t>
      </w:r>
      <w:r>
        <w:rPr>
          <w:spacing w:val="-7"/>
          <w:sz w:val="20"/>
        </w:rPr>
        <w:t> </w:t>
      </w:r>
      <w:r>
        <w:rPr>
          <w:sz w:val="20"/>
        </w:rPr>
        <w:t>el</w:t>
      </w:r>
      <w:r>
        <w:rPr>
          <w:spacing w:val="-8"/>
          <w:sz w:val="20"/>
        </w:rPr>
        <w:t> </w:t>
      </w:r>
      <w:r>
        <w:rPr>
          <w:sz w:val="20"/>
        </w:rPr>
        <w:t>20</w:t>
      </w:r>
      <w:r>
        <w:rPr>
          <w:spacing w:val="-7"/>
          <w:sz w:val="20"/>
        </w:rPr>
        <w:t> </w:t>
      </w:r>
      <w:r>
        <w:rPr>
          <w:sz w:val="20"/>
        </w:rPr>
        <w:t>de mayo de 2021.</w:t>
      </w:r>
    </w:p>
    <w:p>
      <w:pPr>
        <w:pStyle w:val="BodyText"/>
        <w:spacing w:before="11"/>
        <w:rPr>
          <w:sz w:val="19"/>
        </w:rPr>
      </w:pPr>
    </w:p>
    <w:p>
      <w:pPr>
        <w:pStyle w:val="ListParagraph"/>
        <w:numPr>
          <w:ilvl w:val="0"/>
          <w:numId w:val="9"/>
        </w:numPr>
        <w:tabs>
          <w:tab w:pos="949" w:val="left" w:leader="none"/>
        </w:tabs>
        <w:spacing w:line="240" w:lineRule="auto" w:before="0" w:after="0"/>
        <w:ind w:left="381" w:right="373" w:hanging="1"/>
        <w:jc w:val="both"/>
        <w:rPr>
          <w:sz w:val="20"/>
        </w:rPr>
      </w:pPr>
      <w:r>
        <w:rPr>
          <w:i/>
          <w:spacing w:val="-4"/>
          <w:sz w:val="20"/>
        </w:rPr>
        <w:t>Audiencia</w:t>
      </w:r>
      <w:r>
        <w:rPr>
          <w:i/>
          <w:spacing w:val="-10"/>
          <w:sz w:val="20"/>
        </w:rPr>
        <w:t> </w:t>
      </w:r>
      <w:r>
        <w:rPr>
          <w:i/>
          <w:spacing w:val="-4"/>
          <w:sz w:val="20"/>
        </w:rPr>
        <w:t>pública.</w:t>
      </w:r>
      <w:r>
        <w:rPr>
          <w:i/>
          <w:spacing w:val="-11"/>
          <w:sz w:val="20"/>
        </w:rPr>
        <w:t> </w:t>
      </w:r>
      <w:r>
        <w:rPr>
          <w:i/>
          <w:spacing w:val="-4"/>
          <w:sz w:val="20"/>
        </w:rPr>
        <w:t>–</w:t>
      </w:r>
      <w:r>
        <w:rPr>
          <w:i/>
          <w:spacing w:val="-10"/>
          <w:sz w:val="20"/>
        </w:rPr>
        <w:t> </w:t>
      </w:r>
      <w:r>
        <w:rPr>
          <w:spacing w:val="-4"/>
          <w:sz w:val="20"/>
        </w:rPr>
        <w:t>Mediante</w:t>
      </w:r>
      <w:r>
        <w:rPr>
          <w:spacing w:val="-11"/>
          <w:sz w:val="20"/>
        </w:rPr>
        <w:t> </w:t>
      </w:r>
      <w:r>
        <w:rPr>
          <w:spacing w:val="-4"/>
          <w:sz w:val="20"/>
        </w:rPr>
        <w:t>Resolución</w:t>
      </w:r>
      <w:r>
        <w:rPr>
          <w:spacing w:val="-9"/>
          <w:sz w:val="20"/>
        </w:rPr>
        <w:t> </w:t>
      </w:r>
      <w:r>
        <w:rPr>
          <w:spacing w:val="-4"/>
          <w:sz w:val="20"/>
        </w:rPr>
        <w:t>de</w:t>
      </w:r>
      <w:r>
        <w:rPr>
          <w:spacing w:val="-11"/>
          <w:sz w:val="20"/>
        </w:rPr>
        <w:t> </w:t>
      </w:r>
      <w:r>
        <w:rPr>
          <w:spacing w:val="-4"/>
          <w:sz w:val="20"/>
        </w:rPr>
        <w:t>13</w:t>
      </w:r>
      <w:r>
        <w:rPr>
          <w:spacing w:val="-10"/>
          <w:sz w:val="20"/>
        </w:rPr>
        <w:t> </w:t>
      </w:r>
      <w:r>
        <w:rPr>
          <w:spacing w:val="-4"/>
          <w:sz w:val="20"/>
        </w:rPr>
        <w:t>de</w:t>
      </w:r>
      <w:r>
        <w:rPr>
          <w:spacing w:val="-11"/>
          <w:sz w:val="20"/>
        </w:rPr>
        <w:t> </w:t>
      </w:r>
      <w:r>
        <w:rPr>
          <w:spacing w:val="-4"/>
          <w:sz w:val="20"/>
        </w:rPr>
        <w:t>diciembre</w:t>
      </w:r>
      <w:r>
        <w:rPr>
          <w:spacing w:val="-11"/>
          <w:sz w:val="20"/>
        </w:rPr>
        <w:t> </w:t>
      </w:r>
      <w:r>
        <w:rPr>
          <w:spacing w:val="-4"/>
          <w:sz w:val="20"/>
        </w:rPr>
        <w:t>de</w:t>
      </w:r>
      <w:r>
        <w:rPr>
          <w:spacing w:val="-11"/>
          <w:sz w:val="20"/>
        </w:rPr>
        <w:t> </w:t>
      </w:r>
      <w:r>
        <w:rPr>
          <w:spacing w:val="-4"/>
          <w:sz w:val="20"/>
        </w:rPr>
        <w:t>2021</w:t>
      </w:r>
      <w:hyperlink w:history="true" w:anchor="_bookmark10">
        <w:r>
          <w:rPr>
            <w:spacing w:val="-4"/>
            <w:position w:val="7"/>
            <w:sz w:val="13"/>
          </w:rPr>
          <w:t>7</w:t>
        </w:r>
      </w:hyperlink>
      <w:r>
        <w:rPr>
          <w:spacing w:val="-4"/>
          <w:sz w:val="20"/>
        </w:rPr>
        <w:t>,</w:t>
      </w:r>
      <w:r>
        <w:rPr>
          <w:spacing w:val="-11"/>
          <w:sz w:val="20"/>
        </w:rPr>
        <w:t> </w:t>
      </w:r>
      <w:r>
        <w:rPr>
          <w:spacing w:val="-4"/>
          <w:sz w:val="20"/>
        </w:rPr>
        <w:t>la</w:t>
      </w:r>
      <w:r>
        <w:rPr>
          <w:spacing w:val="-7"/>
          <w:sz w:val="20"/>
        </w:rPr>
        <w:t> </w:t>
      </w:r>
      <w:r>
        <w:rPr>
          <w:spacing w:val="-4"/>
          <w:sz w:val="20"/>
        </w:rPr>
        <w:t>Presidencia </w:t>
      </w:r>
      <w:r>
        <w:rPr>
          <w:sz w:val="20"/>
        </w:rPr>
        <w:t>de</w:t>
      </w:r>
      <w:r>
        <w:rPr>
          <w:spacing w:val="-3"/>
          <w:sz w:val="20"/>
        </w:rPr>
        <w:t> </w:t>
      </w:r>
      <w:r>
        <w:rPr>
          <w:sz w:val="20"/>
        </w:rPr>
        <w:t>la</w:t>
      </w:r>
      <w:r>
        <w:rPr>
          <w:spacing w:val="-1"/>
          <w:sz w:val="20"/>
        </w:rPr>
        <w:t> </w:t>
      </w:r>
      <w:r>
        <w:rPr>
          <w:sz w:val="20"/>
        </w:rPr>
        <w:t>Corte</w:t>
      </w:r>
      <w:r>
        <w:rPr>
          <w:spacing w:val="-3"/>
          <w:sz w:val="20"/>
        </w:rPr>
        <w:t> </w:t>
      </w:r>
      <w:r>
        <w:rPr>
          <w:sz w:val="20"/>
        </w:rPr>
        <w:t>convocó</w:t>
      </w:r>
      <w:r>
        <w:rPr>
          <w:spacing w:val="-3"/>
          <w:sz w:val="20"/>
        </w:rPr>
        <w:t> </w:t>
      </w:r>
      <w:r>
        <w:rPr>
          <w:sz w:val="20"/>
        </w:rPr>
        <w:t>a</w:t>
      </w:r>
      <w:r>
        <w:rPr>
          <w:spacing w:val="-1"/>
          <w:sz w:val="20"/>
        </w:rPr>
        <w:t> </w:t>
      </w:r>
      <w:r>
        <w:rPr>
          <w:sz w:val="20"/>
        </w:rPr>
        <w:t>las</w:t>
      </w:r>
      <w:r>
        <w:rPr>
          <w:spacing w:val="-2"/>
          <w:sz w:val="20"/>
        </w:rPr>
        <w:t> </w:t>
      </w:r>
      <w:r>
        <w:rPr>
          <w:sz w:val="20"/>
        </w:rPr>
        <w:t>partes</w:t>
      </w:r>
      <w:r>
        <w:rPr>
          <w:spacing w:val="-2"/>
          <w:sz w:val="20"/>
        </w:rPr>
        <w:t> </w:t>
      </w:r>
      <w:r>
        <w:rPr>
          <w:sz w:val="20"/>
        </w:rPr>
        <w:t>y</w:t>
      </w:r>
      <w:r>
        <w:rPr>
          <w:spacing w:val="-2"/>
          <w:sz w:val="20"/>
        </w:rPr>
        <w:t> </w:t>
      </w:r>
      <w:r>
        <w:rPr>
          <w:sz w:val="20"/>
        </w:rPr>
        <w:t>a</w:t>
      </w:r>
      <w:r>
        <w:rPr>
          <w:spacing w:val="-1"/>
          <w:sz w:val="20"/>
        </w:rPr>
        <w:t> </w:t>
      </w:r>
      <w:r>
        <w:rPr>
          <w:sz w:val="20"/>
        </w:rPr>
        <w:t>la</w:t>
      </w:r>
      <w:r>
        <w:rPr>
          <w:spacing w:val="-1"/>
          <w:sz w:val="20"/>
        </w:rPr>
        <w:t> </w:t>
      </w:r>
      <w:r>
        <w:rPr>
          <w:sz w:val="20"/>
        </w:rPr>
        <w:t>Comisión</w:t>
      </w:r>
      <w:r>
        <w:rPr>
          <w:spacing w:val="-1"/>
          <w:sz w:val="20"/>
        </w:rPr>
        <w:t> </w:t>
      </w:r>
      <w:r>
        <w:rPr>
          <w:sz w:val="20"/>
        </w:rPr>
        <w:t>a</w:t>
      </w:r>
      <w:r>
        <w:rPr>
          <w:spacing w:val="-1"/>
          <w:sz w:val="20"/>
        </w:rPr>
        <w:t> </w:t>
      </w:r>
      <w:r>
        <w:rPr>
          <w:sz w:val="20"/>
        </w:rPr>
        <w:t>una audiencia</w:t>
      </w:r>
      <w:r>
        <w:rPr>
          <w:spacing w:val="-2"/>
          <w:sz w:val="20"/>
        </w:rPr>
        <w:t> </w:t>
      </w:r>
      <w:r>
        <w:rPr>
          <w:sz w:val="20"/>
        </w:rPr>
        <w:t>pública</w:t>
      </w:r>
      <w:r>
        <w:rPr>
          <w:spacing w:val="-1"/>
          <w:sz w:val="20"/>
        </w:rPr>
        <w:t> </w:t>
      </w:r>
      <w:r>
        <w:rPr>
          <w:sz w:val="20"/>
        </w:rPr>
        <w:t>virtual</w:t>
      </w:r>
      <w:r>
        <w:rPr>
          <w:spacing w:val="-1"/>
          <w:sz w:val="20"/>
        </w:rPr>
        <w:t> </w:t>
      </w:r>
      <w:r>
        <w:rPr>
          <w:sz w:val="20"/>
        </w:rPr>
        <w:t>que fue </w:t>
      </w:r>
      <w:r>
        <w:rPr>
          <w:spacing w:val="-2"/>
          <w:sz w:val="20"/>
        </w:rPr>
        <w:t>celebrada</w:t>
      </w:r>
      <w:r>
        <w:rPr>
          <w:spacing w:val="-14"/>
          <w:sz w:val="20"/>
        </w:rPr>
        <w:t> </w:t>
      </w:r>
      <w:r>
        <w:rPr>
          <w:spacing w:val="-2"/>
          <w:sz w:val="20"/>
        </w:rPr>
        <w:t>el</w:t>
      </w:r>
      <w:r>
        <w:rPr>
          <w:spacing w:val="-13"/>
          <w:sz w:val="20"/>
        </w:rPr>
        <w:t> </w:t>
      </w:r>
      <w:r>
        <w:rPr>
          <w:spacing w:val="-2"/>
          <w:sz w:val="20"/>
        </w:rPr>
        <w:t>día</w:t>
      </w:r>
      <w:r>
        <w:rPr>
          <w:spacing w:val="-13"/>
          <w:sz w:val="20"/>
        </w:rPr>
        <w:t> </w:t>
      </w:r>
      <w:r>
        <w:rPr>
          <w:spacing w:val="-2"/>
          <w:sz w:val="20"/>
        </w:rPr>
        <w:t>11</w:t>
      </w:r>
      <w:r>
        <w:rPr>
          <w:spacing w:val="-15"/>
          <w:sz w:val="20"/>
        </w:rPr>
        <w:t> </w:t>
      </w:r>
      <w:r>
        <w:rPr>
          <w:spacing w:val="-2"/>
          <w:sz w:val="20"/>
        </w:rPr>
        <w:t>de</w:t>
      </w:r>
      <w:r>
        <w:rPr>
          <w:spacing w:val="-14"/>
          <w:sz w:val="20"/>
        </w:rPr>
        <w:t> </w:t>
      </w:r>
      <w:r>
        <w:rPr>
          <w:spacing w:val="-2"/>
          <w:sz w:val="20"/>
        </w:rPr>
        <w:t>febrero</w:t>
      </w:r>
      <w:r>
        <w:rPr>
          <w:spacing w:val="-16"/>
          <w:sz w:val="20"/>
        </w:rPr>
        <w:t> </w:t>
      </w:r>
      <w:r>
        <w:rPr>
          <w:spacing w:val="-2"/>
          <w:sz w:val="20"/>
        </w:rPr>
        <w:t>de</w:t>
      </w:r>
      <w:r>
        <w:rPr>
          <w:spacing w:val="-14"/>
          <w:sz w:val="20"/>
        </w:rPr>
        <w:t> </w:t>
      </w:r>
      <w:r>
        <w:rPr>
          <w:spacing w:val="-2"/>
          <w:sz w:val="20"/>
        </w:rPr>
        <w:t>2022,</w:t>
      </w:r>
      <w:r>
        <w:rPr>
          <w:spacing w:val="-16"/>
          <w:sz w:val="20"/>
        </w:rPr>
        <w:t> </w:t>
      </w:r>
      <w:r>
        <w:rPr>
          <w:spacing w:val="-2"/>
          <w:sz w:val="20"/>
        </w:rPr>
        <w:t>durante</w:t>
      </w:r>
      <w:r>
        <w:rPr>
          <w:spacing w:val="-14"/>
          <w:sz w:val="20"/>
        </w:rPr>
        <w:t> </w:t>
      </w:r>
      <w:r>
        <w:rPr>
          <w:spacing w:val="-2"/>
          <w:sz w:val="20"/>
        </w:rPr>
        <w:t>el</w:t>
      </w:r>
      <w:r>
        <w:rPr>
          <w:spacing w:val="-15"/>
          <w:sz w:val="20"/>
        </w:rPr>
        <w:t> </w:t>
      </w:r>
      <w:r>
        <w:rPr>
          <w:spacing w:val="-2"/>
          <w:sz w:val="20"/>
        </w:rPr>
        <w:t>146</w:t>
      </w:r>
      <w:r>
        <w:rPr>
          <w:spacing w:val="-13"/>
          <w:sz w:val="20"/>
        </w:rPr>
        <w:t> </w:t>
      </w:r>
      <w:r>
        <w:rPr>
          <w:spacing w:val="-2"/>
          <w:sz w:val="20"/>
        </w:rPr>
        <w:t>Período</w:t>
      </w:r>
      <w:r>
        <w:rPr>
          <w:spacing w:val="-14"/>
          <w:sz w:val="20"/>
        </w:rPr>
        <w:t> </w:t>
      </w:r>
      <w:r>
        <w:rPr>
          <w:spacing w:val="-2"/>
          <w:sz w:val="20"/>
        </w:rPr>
        <w:t>Ordinario</w:t>
      </w:r>
      <w:r>
        <w:rPr>
          <w:spacing w:val="-16"/>
          <w:sz w:val="20"/>
        </w:rPr>
        <w:t> </w:t>
      </w:r>
      <w:r>
        <w:rPr>
          <w:spacing w:val="-2"/>
          <w:sz w:val="20"/>
        </w:rPr>
        <w:t>de</w:t>
      </w:r>
      <w:r>
        <w:rPr>
          <w:spacing w:val="-16"/>
          <w:sz w:val="20"/>
        </w:rPr>
        <w:t> </w:t>
      </w:r>
      <w:r>
        <w:rPr>
          <w:spacing w:val="-2"/>
          <w:sz w:val="20"/>
        </w:rPr>
        <w:t>Sesiones</w:t>
      </w:r>
      <w:r>
        <w:rPr>
          <w:spacing w:val="-15"/>
          <w:sz w:val="20"/>
        </w:rPr>
        <w:t> </w:t>
      </w:r>
      <w:r>
        <w:rPr>
          <w:spacing w:val="-2"/>
          <w:sz w:val="20"/>
        </w:rPr>
        <w:t>de</w:t>
      </w:r>
      <w:r>
        <w:rPr>
          <w:spacing w:val="-16"/>
          <w:sz w:val="20"/>
        </w:rPr>
        <w:t> </w:t>
      </w:r>
      <w:r>
        <w:rPr>
          <w:spacing w:val="-2"/>
          <w:sz w:val="20"/>
        </w:rPr>
        <w:t>la </w:t>
      </w:r>
      <w:r>
        <w:rPr>
          <w:sz w:val="20"/>
        </w:rPr>
        <w:t>Corte,</w:t>
      </w:r>
      <w:r>
        <w:rPr>
          <w:spacing w:val="-15"/>
          <w:sz w:val="20"/>
        </w:rPr>
        <w:t> </w:t>
      </w:r>
      <w:r>
        <w:rPr>
          <w:sz w:val="20"/>
        </w:rPr>
        <w:t>la</w:t>
      </w:r>
      <w:r>
        <w:rPr>
          <w:spacing w:val="-12"/>
          <w:sz w:val="20"/>
        </w:rPr>
        <w:t> </w:t>
      </w:r>
      <w:r>
        <w:rPr>
          <w:sz w:val="20"/>
        </w:rPr>
        <w:t>cual</w:t>
      </w:r>
      <w:r>
        <w:rPr>
          <w:spacing w:val="-14"/>
          <w:sz w:val="20"/>
        </w:rPr>
        <w:t> </w:t>
      </w:r>
      <w:r>
        <w:rPr>
          <w:sz w:val="20"/>
        </w:rPr>
        <w:t>tuvo</w:t>
      </w:r>
      <w:r>
        <w:rPr>
          <w:spacing w:val="-15"/>
          <w:sz w:val="20"/>
        </w:rPr>
        <w:t> </w:t>
      </w:r>
      <w:r>
        <w:rPr>
          <w:sz w:val="20"/>
        </w:rPr>
        <w:t>lugar</w:t>
      </w:r>
      <w:r>
        <w:rPr>
          <w:spacing w:val="-13"/>
          <w:sz w:val="20"/>
        </w:rPr>
        <w:t> </w:t>
      </w:r>
      <w:r>
        <w:rPr>
          <w:sz w:val="20"/>
        </w:rPr>
        <w:t>por</w:t>
      </w:r>
      <w:r>
        <w:rPr>
          <w:spacing w:val="-15"/>
          <w:sz w:val="20"/>
        </w:rPr>
        <w:t> </w:t>
      </w:r>
      <w:r>
        <w:rPr>
          <w:sz w:val="20"/>
        </w:rPr>
        <w:t>medio</w:t>
      </w:r>
      <w:r>
        <w:rPr>
          <w:spacing w:val="-15"/>
          <w:sz w:val="20"/>
        </w:rPr>
        <w:t> </w:t>
      </w:r>
      <w:r>
        <w:rPr>
          <w:sz w:val="20"/>
        </w:rPr>
        <w:t>de</w:t>
      </w:r>
      <w:r>
        <w:rPr>
          <w:spacing w:val="-15"/>
          <w:sz w:val="20"/>
        </w:rPr>
        <w:t> </w:t>
      </w:r>
      <w:r>
        <w:rPr>
          <w:sz w:val="20"/>
        </w:rPr>
        <w:t>una</w:t>
      </w:r>
      <w:r>
        <w:rPr>
          <w:spacing w:val="-14"/>
          <w:sz w:val="20"/>
        </w:rPr>
        <w:t> </w:t>
      </w:r>
      <w:r>
        <w:rPr>
          <w:sz w:val="20"/>
        </w:rPr>
        <w:t>plataforma</w:t>
      </w:r>
      <w:r>
        <w:rPr>
          <w:spacing w:val="-14"/>
          <w:sz w:val="20"/>
        </w:rPr>
        <w:t> </w:t>
      </w:r>
      <w:r>
        <w:rPr>
          <w:sz w:val="20"/>
        </w:rPr>
        <w:t>de</w:t>
      </w:r>
      <w:r>
        <w:rPr>
          <w:spacing w:val="-15"/>
          <w:sz w:val="20"/>
        </w:rPr>
        <w:t> </w:t>
      </w:r>
      <w:r>
        <w:rPr>
          <w:sz w:val="20"/>
        </w:rPr>
        <w:t>videoconferencia</w:t>
      </w:r>
      <w:hyperlink w:history="true" w:anchor="_bookmark11">
        <w:r>
          <w:rPr>
            <w:position w:val="7"/>
            <w:sz w:val="13"/>
          </w:rPr>
          <w:t>8</w:t>
        </w:r>
      </w:hyperlink>
      <w:r>
        <w:rPr>
          <w:sz w:val="20"/>
        </w:rPr>
        <w:t>.</w:t>
      </w:r>
    </w:p>
    <w:p>
      <w:pPr>
        <w:pStyle w:val="BodyText"/>
        <w:spacing w:before="11"/>
        <w:rPr>
          <w:sz w:val="19"/>
        </w:rPr>
      </w:pPr>
    </w:p>
    <w:p>
      <w:pPr>
        <w:pStyle w:val="ListParagraph"/>
        <w:numPr>
          <w:ilvl w:val="0"/>
          <w:numId w:val="9"/>
        </w:numPr>
        <w:tabs>
          <w:tab w:pos="948" w:val="left" w:leader="none"/>
        </w:tabs>
        <w:spacing w:line="240" w:lineRule="auto" w:before="1" w:after="0"/>
        <w:ind w:left="381" w:right="372" w:firstLine="0"/>
        <w:jc w:val="both"/>
        <w:rPr>
          <w:sz w:val="20"/>
        </w:rPr>
      </w:pPr>
      <w:r>
        <w:rPr>
          <w:i/>
          <w:spacing w:val="-2"/>
          <w:sz w:val="20"/>
        </w:rPr>
        <w:t>Alegatos</w:t>
      </w:r>
      <w:r>
        <w:rPr>
          <w:i/>
          <w:spacing w:val="-16"/>
          <w:sz w:val="20"/>
        </w:rPr>
        <w:t> </w:t>
      </w:r>
      <w:r>
        <w:rPr>
          <w:i/>
          <w:spacing w:val="-2"/>
          <w:sz w:val="20"/>
        </w:rPr>
        <w:t>y</w:t>
      </w:r>
      <w:r>
        <w:rPr>
          <w:i/>
          <w:spacing w:val="-16"/>
          <w:sz w:val="20"/>
        </w:rPr>
        <w:t> </w:t>
      </w:r>
      <w:r>
        <w:rPr>
          <w:i/>
          <w:spacing w:val="-2"/>
          <w:sz w:val="20"/>
        </w:rPr>
        <w:t>observaciones</w:t>
      </w:r>
      <w:r>
        <w:rPr>
          <w:i/>
          <w:spacing w:val="-15"/>
          <w:sz w:val="20"/>
        </w:rPr>
        <w:t> </w:t>
      </w:r>
      <w:r>
        <w:rPr>
          <w:i/>
          <w:spacing w:val="-2"/>
          <w:sz w:val="20"/>
        </w:rPr>
        <w:t>finales</w:t>
      </w:r>
      <w:r>
        <w:rPr>
          <w:i/>
          <w:spacing w:val="-16"/>
          <w:sz w:val="20"/>
        </w:rPr>
        <w:t> </w:t>
      </w:r>
      <w:r>
        <w:rPr>
          <w:i/>
          <w:spacing w:val="-2"/>
          <w:sz w:val="20"/>
        </w:rPr>
        <w:t>escritas.</w:t>
      </w:r>
      <w:r>
        <w:rPr>
          <w:i/>
          <w:spacing w:val="-15"/>
          <w:sz w:val="20"/>
        </w:rPr>
        <w:t> </w:t>
      </w:r>
      <w:r>
        <w:rPr>
          <w:i/>
          <w:spacing w:val="-2"/>
          <w:sz w:val="20"/>
        </w:rPr>
        <w:t>–</w:t>
      </w:r>
      <w:r>
        <w:rPr>
          <w:i/>
          <w:spacing w:val="-16"/>
          <w:sz w:val="20"/>
        </w:rPr>
        <w:t> </w:t>
      </w:r>
      <w:r>
        <w:rPr>
          <w:spacing w:val="-2"/>
          <w:sz w:val="20"/>
        </w:rPr>
        <w:t>El</w:t>
      </w:r>
      <w:r>
        <w:rPr>
          <w:spacing w:val="-15"/>
          <w:sz w:val="20"/>
        </w:rPr>
        <w:t> </w:t>
      </w:r>
      <w:r>
        <w:rPr>
          <w:spacing w:val="-2"/>
          <w:sz w:val="20"/>
        </w:rPr>
        <w:t>11</w:t>
      </w:r>
      <w:r>
        <w:rPr>
          <w:spacing w:val="-13"/>
          <w:sz w:val="20"/>
        </w:rPr>
        <w:t> </w:t>
      </w:r>
      <w:r>
        <w:rPr>
          <w:spacing w:val="-2"/>
          <w:sz w:val="20"/>
        </w:rPr>
        <w:t>de</w:t>
      </w:r>
      <w:r>
        <w:rPr>
          <w:spacing w:val="-16"/>
          <w:sz w:val="20"/>
        </w:rPr>
        <w:t> </w:t>
      </w:r>
      <w:r>
        <w:rPr>
          <w:spacing w:val="-2"/>
          <w:sz w:val="20"/>
        </w:rPr>
        <w:t>marzo</w:t>
      </w:r>
      <w:r>
        <w:rPr>
          <w:spacing w:val="-16"/>
          <w:sz w:val="20"/>
        </w:rPr>
        <w:t> </w:t>
      </w:r>
      <w:r>
        <w:rPr>
          <w:spacing w:val="-2"/>
          <w:sz w:val="20"/>
        </w:rPr>
        <w:t>de</w:t>
      </w:r>
      <w:r>
        <w:rPr>
          <w:spacing w:val="-15"/>
          <w:sz w:val="20"/>
        </w:rPr>
        <w:t> </w:t>
      </w:r>
      <w:r>
        <w:rPr>
          <w:spacing w:val="-2"/>
          <w:sz w:val="20"/>
        </w:rPr>
        <w:t>2022</w:t>
      </w:r>
      <w:r>
        <w:rPr>
          <w:spacing w:val="-13"/>
          <w:sz w:val="20"/>
        </w:rPr>
        <w:t> </w:t>
      </w:r>
      <w:r>
        <w:rPr>
          <w:spacing w:val="-2"/>
          <w:sz w:val="20"/>
        </w:rPr>
        <w:t>el</w:t>
      </w:r>
      <w:r>
        <w:rPr>
          <w:spacing w:val="-13"/>
          <w:sz w:val="20"/>
        </w:rPr>
        <w:t> </w:t>
      </w:r>
      <w:r>
        <w:rPr>
          <w:spacing w:val="-2"/>
          <w:sz w:val="20"/>
        </w:rPr>
        <w:t>representante </w:t>
      </w:r>
      <w:r>
        <w:rPr>
          <w:sz w:val="20"/>
        </w:rPr>
        <w:t>y</w:t>
      </w:r>
      <w:r>
        <w:rPr>
          <w:spacing w:val="-4"/>
          <w:sz w:val="20"/>
        </w:rPr>
        <w:t> </w:t>
      </w:r>
      <w:r>
        <w:rPr>
          <w:sz w:val="20"/>
        </w:rPr>
        <w:t>el</w:t>
      </w:r>
      <w:r>
        <w:rPr>
          <w:spacing w:val="-5"/>
          <w:sz w:val="20"/>
        </w:rPr>
        <w:t> </w:t>
      </w:r>
      <w:r>
        <w:rPr>
          <w:sz w:val="20"/>
        </w:rPr>
        <w:t>Estado</w:t>
      </w:r>
      <w:r>
        <w:rPr>
          <w:spacing w:val="-4"/>
          <w:sz w:val="20"/>
        </w:rPr>
        <w:t> </w:t>
      </w:r>
      <w:r>
        <w:rPr>
          <w:sz w:val="20"/>
        </w:rPr>
        <w:t>remitieron</w:t>
      </w:r>
      <w:r>
        <w:rPr>
          <w:spacing w:val="-3"/>
          <w:sz w:val="20"/>
        </w:rPr>
        <w:t> </w:t>
      </w:r>
      <w:r>
        <w:rPr>
          <w:sz w:val="20"/>
        </w:rPr>
        <w:t>sus</w:t>
      </w:r>
      <w:r>
        <w:rPr>
          <w:spacing w:val="-6"/>
          <w:sz w:val="20"/>
        </w:rPr>
        <w:t> </w:t>
      </w:r>
      <w:r>
        <w:rPr>
          <w:sz w:val="20"/>
        </w:rPr>
        <w:t>alegatos</w:t>
      </w:r>
      <w:r>
        <w:rPr>
          <w:spacing w:val="-4"/>
          <w:sz w:val="20"/>
        </w:rPr>
        <w:t> </w:t>
      </w:r>
      <w:r>
        <w:rPr>
          <w:sz w:val="20"/>
        </w:rPr>
        <w:t>finales</w:t>
      </w:r>
      <w:r>
        <w:rPr>
          <w:spacing w:val="-4"/>
          <w:sz w:val="20"/>
        </w:rPr>
        <w:t> </w:t>
      </w:r>
      <w:r>
        <w:rPr>
          <w:sz w:val="20"/>
        </w:rPr>
        <w:t>escritos</w:t>
      </w:r>
      <w:r>
        <w:rPr>
          <w:spacing w:val="-4"/>
          <w:sz w:val="20"/>
        </w:rPr>
        <w:t> </w:t>
      </w:r>
      <w:r>
        <w:rPr>
          <w:sz w:val="20"/>
        </w:rPr>
        <w:t>y</w:t>
      </w:r>
      <w:r>
        <w:rPr>
          <w:spacing w:val="-6"/>
          <w:sz w:val="20"/>
        </w:rPr>
        <w:t> </w:t>
      </w:r>
      <w:r>
        <w:rPr>
          <w:sz w:val="20"/>
        </w:rPr>
        <w:t>documentos</w:t>
      </w:r>
      <w:r>
        <w:rPr>
          <w:spacing w:val="-4"/>
          <w:sz w:val="20"/>
        </w:rPr>
        <w:t> </w:t>
      </w:r>
      <w:r>
        <w:rPr>
          <w:sz w:val="20"/>
        </w:rPr>
        <w:t>anexos,</w:t>
      </w:r>
      <w:r>
        <w:rPr>
          <w:spacing w:val="-4"/>
          <w:sz w:val="20"/>
        </w:rPr>
        <w:t> </w:t>
      </w:r>
      <w:r>
        <w:rPr>
          <w:sz w:val="20"/>
        </w:rPr>
        <w:t>y</w:t>
      </w:r>
      <w:r>
        <w:rPr>
          <w:spacing w:val="-4"/>
          <w:sz w:val="20"/>
        </w:rPr>
        <w:t> </w:t>
      </w:r>
      <w:r>
        <w:rPr>
          <w:sz w:val="20"/>
        </w:rPr>
        <w:t>la</w:t>
      </w:r>
      <w:r>
        <w:rPr>
          <w:spacing w:val="-4"/>
          <w:sz w:val="20"/>
        </w:rPr>
        <w:t> </w:t>
      </w:r>
      <w:r>
        <w:rPr>
          <w:sz w:val="20"/>
        </w:rPr>
        <w:t>Comisión </w:t>
      </w:r>
      <w:r>
        <w:rPr>
          <w:w w:val="95"/>
          <w:sz w:val="20"/>
        </w:rPr>
        <w:t>presentó</w:t>
      </w:r>
      <w:r>
        <w:rPr>
          <w:spacing w:val="-11"/>
          <w:w w:val="95"/>
          <w:sz w:val="20"/>
        </w:rPr>
        <w:t> </w:t>
      </w:r>
      <w:r>
        <w:rPr>
          <w:w w:val="95"/>
          <w:sz w:val="20"/>
        </w:rPr>
        <w:t>sus</w:t>
      </w:r>
      <w:r>
        <w:rPr>
          <w:spacing w:val="-7"/>
          <w:w w:val="95"/>
          <w:sz w:val="20"/>
        </w:rPr>
        <w:t> </w:t>
      </w:r>
      <w:r>
        <w:rPr>
          <w:w w:val="95"/>
          <w:sz w:val="20"/>
        </w:rPr>
        <w:t>observaciones</w:t>
      </w:r>
      <w:r>
        <w:rPr>
          <w:spacing w:val="-10"/>
          <w:w w:val="95"/>
          <w:sz w:val="20"/>
        </w:rPr>
        <w:t> </w:t>
      </w:r>
      <w:r>
        <w:rPr>
          <w:w w:val="95"/>
          <w:sz w:val="20"/>
        </w:rPr>
        <w:t>finales</w:t>
      </w:r>
      <w:r>
        <w:rPr>
          <w:spacing w:val="-10"/>
          <w:w w:val="95"/>
          <w:sz w:val="20"/>
        </w:rPr>
        <w:t> </w:t>
      </w:r>
      <w:r>
        <w:rPr>
          <w:w w:val="95"/>
          <w:sz w:val="20"/>
        </w:rPr>
        <w:t>escritas.</w:t>
      </w:r>
      <w:r>
        <w:rPr>
          <w:spacing w:val="-13"/>
          <w:w w:val="95"/>
          <w:sz w:val="20"/>
        </w:rPr>
        <w:t> </w:t>
      </w:r>
      <w:r>
        <w:rPr>
          <w:w w:val="95"/>
          <w:sz w:val="20"/>
        </w:rPr>
        <w:t>El</w:t>
      </w:r>
      <w:r>
        <w:rPr>
          <w:spacing w:val="-8"/>
          <w:w w:val="95"/>
          <w:sz w:val="20"/>
        </w:rPr>
        <w:t> </w:t>
      </w:r>
      <w:r>
        <w:rPr>
          <w:w w:val="95"/>
          <w:sz w:val="20"/>
        </w:rPr>
        <w:t>28</w:t>
      </w:r>
      <w:r>
        <w:rPr>
          <w:spacing w:val="-8"/>
          <w:w w:val="95"/>
          <w:sz w:val="20"/>
        </w:rPr>
        <w:t> </w:t>
      </w:r>
      <w:r>
        <w:rPr>
          <w:w w:val="95"/>
          <w:sz w:val="20"/>
        </w:rPr>
        <w:t>de</w:t>
      </w:r>
      <w:r>
        <w:rPr>
          <w:spacing w:val="-11"/>
          <w:w w:val="95"/>
          <w:sz w:val="20"/>
        </w:rPr>
        <w:t> </w:t>
      </w:r>
      <w:r>
        <w:rPr>
          <w:w w:val="95"/>
          <w:sz w:val="20"/>
        </w:rPr>
        <w:t>marzo</w:t>
      </w:r>
      <w:r>
        <w:rPr>
          <w:spacing w:val="-11"/>
          <w:w w:val="95"/>
          <w:sz w:val="20"/>
        </w:rPr>
        <w:t> </w:t>
      </w:r>
      <w:r>
        <w:rPr>
          <w:w w:val="95"/>
          <w:sz w:val="20"/>
        </w:rPr>
        <w:t>de</w:t>
      </w:r>
      <w:r>
        <w:rPr>
          <w:spacing w:val="-11"/>
          <w:w w:val="95"/>
          <w:sz w:val="20"/>
        </w:rPr>
        <w:t> </w:t>
      </w:r>
      <w:r>
        <w:rPr>
          <w:w w:val="95"/>
          <w:sz w:val="20"/>
        </w:rPr>
        <w:t>2022</w:t>
      </w:r>
      <w:r>
        <w:rPr>
          <w:spacing w:val="-6"/>
          <w:w w:val="95"/>
          <w:sz w:val="20"/>
        </w:rPr>
        <w:t> </w:t>
      </w:r>
      <w:r>
        <w:rPr>
          <w:w w:val="95"/>
          <w:sz w:val="20"/>
        </w:rPr>
        <w:t>el</w:t>
      </w:r>
      <w:r>
        <w:rPr>
          <w:spacing w:val="-8"/>
          <w:w w:val="95"/>
          <w:sz w:val="20"/>
        </w:rPr>
        <w:t> </w:t>
      </w:r>
      <w:r>
        <w:rPr>
          <w:w w:val="95"/>
          <w:sz w:val="20"/>
        </w:rPr>
        <w:t>representante</w:t>
      </w:r>
      <w:r>
        <w:rPr>
          <w:spacing w:val="-11"/>
          <w:w w:val="95"/>
          <w:sz w:val="20"/>
        </w:rPr>
        <w:t> </w:t>
      </w:r>
      <w:r>
        <w:rPr>
          <w:w w:val="95"/>
          <w:sz w:val="20"/>
        </w:rPr>
        <w:t>remitió </w:t>
      </w:r>
      <w:r>
        <w:rPr>
          <w:sz w:val="20"/>
        </w:rPr>
        <w:t>sus observaciones a los anexos presentados por el Estado junto a sus alegatos finales </w:t>
      </w:r>
      <w:r>
        <w:rPr>
          <w:w w:val="95"/>
          <w:sz w:val="20"/>
        </w:rPr>
        <w:t>escritos.</w:t>
      </w:r>
      <w:r>
        <w:rPr>
          <w:spacing w:val="-5"/>
          <w:w w:val="95"/>
          <w:sz w:val="20"/>
        </w:rPr>
        <w:t> </w:t>
      </w:r>
      <w:r>
        <w:rPr>
          <w:w w:val="95"/>
          <w:sz w:val="20"/>
        </w:rPr>
        <w:t>El</w:t>
      </w:r>
      <w:r>
        <w:rPr>
          <w:spacing w:val="-1"/>
          <w:w w:val="95"/>
          <w:sz w:val="20"/>
        </w:rPr>
        <w:t> </w:t>
      </w:r>
      <w:r>
        <w:rPr>
          <w:w w:val="95"/>
          <w:sz w:val="20"/>
        </w:rPr>
        <w:t>29</w:t>
      </w:r>
      <w:r>
        <w:rPr>
          <w:spacing w:val="-4"/>
          <w:w w:val="95"/>
          <w:sz w:val="20"/>
        </w:rPr>
        <w:t> </w:t>
      </w:r>
      <w:r>
        <w:rPr>
          <w:w w:val="95"/>
          <w:sz w:val="20"/>
        </w:rPr>
        <w:t>de</w:t>
      </w:r>
      <w:r>
        <w:rPr>
          <w:spacing w:val="-4"/>
          <w:w w:val="95"/>
          <w:sz w:val="20"/>
        </w:rPr>
        <w:t> </w:t>
      </w:r>
      <w:r>
        <w:rPr>
          <w:w w:val="95"/>
          <w:sz w:val="20"/>
        </w:rPr>
        <w:t>marzo</w:t>
      </w:r>
      <w:r>
        <w:rPr>
          <w:spacing w:val="-4"/>
          <w:w w:val="95"/>
          <w:sz w:val="20"/>
        </w:rPr>
        <w:t> </w:t>
      </w:r>
      <w:r>
        <w:rPr>
          <w:w w:val="95"/>
          <w:sz w:val="20"/>
        </w:rPr>
        <w:t>de</w:t>
      </w:r>
      <w:r>
        <w:rPr>
          <w:spacing w:val="-4"/>
          <w:w w:val="95"/>
          <w:sz w:val="20"/>
        </w:rPr>
        <w:t> </w:t>
      </w:r>
      <w:r>
        <w:rPr>
          <w:w w:val="95"/>
          <w:sz w:val="20"/>
        </w:rPr>
        <w:t>2022,</w:t>
      </w:r>
      <w:r>
        <w:rPr>
          <w:spacing w:val="-2"/>
          <w:w w:val="95"/>
          <w:sz w:val="20"/>
        </w:rPr>
        <w:t> </w:t>
      </w:r>
      <w:r>
        <w:rPr>
          <w:w w:val="95"/>
          <w:sz w:val="20"/>
        </w:rPr>
        <w:t>la</w:t>
      </w:r>
      <w:r>
        <w:rPr>
          <w:spacing w:val="-1"/>
          <w:w w:val="95"/>
          <w:sz w:val="20"/>
        </w:rPr>
        <w:t> </w:t>
      </w:r>
      <w:r>
        <w:rPr>
          <w:w w:val="95"/>
          <w:sz w:val="20"/>
        </w:rPr>
        <w:t>Comisión</w:t>
      </w:r>
      <w:r>
        <w:rPr>
          <w:spacing w:val="-4"/>
          <w:w w:val="95"/>
          <w:sz w:val="20"/>
        </w:rPr>
        <w:t> </w:t>
      </w:r>
      <w:r>
        <w:rPr>
          <w:w w:val="95"/>
          <w:sz w:val="20"/>
        </w:rPr>
        <w:t>Interamericana</w:t>
      </w:r>
      <w:r>
        <w:rPr>
          <w:spacing w:val="-1"/>
          <w:w w:val="95"/>
          <w:sz w:val="20"/>
        </w:rPr>
        <w:t> </w:t>
      </w:r>
      <w:r>
        <w:rPr>
          <w:w w:val="95"/>
          <w:sz w:val="20"/>
        </w:rPr>
        <w:t>indicó</w:t>
      </w:r>
      <w:r>
        <w:rPr>
          <w:spacing w:val="-6"/>
          <w:w w:val="95"/>
          <w:sz w:val="20"/>
        </w:rPr>
        <w:t> </w:t>
      </w:r>
      <w:r>
        <w:rPr>
          <w:w w:val="95"/>
          <w:sz w:val="20"/>
        </w:rPr>
        <w:t>no</w:t>
      </w:r>
      <w:r>
        <w:rPr>
          <w:spacing w:val="-6"/>
          <w:w w:val="95"/>
          <w:sz w:val="20"/>
        </w:rPr>
        <w:t> </w:t>
      </w:r>
      <w:r>
        <w:rPr>
          <w:w w:val="95"/>
          <w:sz w:val="20"/>
        </w:rPr>
        <w:t>tener</w:t>
      </w:r>
      <w:r>
        <w:rPr>
          <w:spacing w:val="-2"/>
          <w:w w:val="95"/>
          <w:sz w:val="20"/>
        </w:rPr>
        <w:t> </w:t>
      </w:r>
      <w:r>
        <w:rPr>
          <w:w w:val="95"/>
          <w:sz w:val="20"/>
        </w:rPr>
        <w:t>observaciones </w:t>
      </w:r>
      <w:r>
        <w:rPr>
          <w:sz w:val="20"/>
        </w:rPr>
        <w:t>al respecto.</w:t>
      </w:r>
    </w:p>
    <w:p>
      <w:pPr>
        <w:pStyle w:val="BodyText"/>
      </w:pPr>
    </w:p>
    <w:p>
      <w:pPr>
        <w:pStyle w:val="ListParagraph"/>
        <w:numPr>
          <w:ilvl w:val="0"/>
          <w:numId w:val="9"/>
        </w:numPr>
        <w:tabs>
          <w:tab w:pos="948" w:val="left" w:leader="none"/>
        </w:tabs>
        <w:spacing w:line="240" w:lineRule="auto" w:before="0" w:after="0"/>
        <w:ind w:left="381" w:right="375" w:firstLine="0"/>
        <w:jc w:val="both"/>
        <w:rPr>
          <w:sz w:val="20"/>
        </w:rPr>
      </w:pPr>
      <w:r>
        <w:rPr>
          <w:i/>
          <w:sz w:val="20"/>
        </w:rPr>
        <w:t>Prueba e</w:t>
      </w:r>
      <w:r>
        <w:rPr>
          <w:i/>
          <w:spacing w:val="-1"/>
          <w:sz w:val="20"/>
        </w:rPr>
        <w:t> </w:t>
      </w:r>
      <w:r>
        <w:rPr>
          <w:i/>
          <w:sz w:val="20"/>
        </w:rPr>
        <w:t>información para mejor</w:t>
      </w:r>
      <w:r>
        <w:rPr>
          <w:i/>
          <w:spacing w:val="-1"/>
          <w:sz w:val="20"/>
        </w:rPr>
        <w:t> </w:t>
      </w:r>
      <w:r>
        <w:rPr>
          <w:i/>
          <w:sz w:val="20"/>
        </w:rPr>
        <w:t>resolver.</w:t>
      </w:r>
      <w:r>
        <w:rPr>
          <w:i/>
          <w:spacing w:val="-4"/>
          <w:sz w:val="20"/>
        </w:rPr>
        <w:t> </w:t>
      </w:r>
      <w:r>
        <w:rPr>
          <w:i/>
          <w:sz w:val="20"/>
        </w:rPr>
        <w:t>– </w:t>
      </w:r>
      <w:r>
        <w:rPr>
          <w:sz w:val="20"/>
        </w:rPr>
        <w:t>El 31</w:t>
      </w:r>
      <w:r>
        <w:rPr>
          <w:spacing w:val="-2"/>
          <w:sz w:val="20"/>
        </w:rPr>
        <w:t> </w:t>
      </w:r>
      <w:r>
        <w:rPr>
          <w:sz w:val="20"/>
        </w:rPr>
        <w:t>de</w:t>
      </w:r>
      <w:r>
        <w:rPr>
          <w:spacing w:val="-1"/>
          <w:sz w:val="20"/>
        </w:rPr>
        <w:t> </w:t>
      </w:r>
      <w:r>
        <w:rPr>
          <w:sz w:val="20"/>
        </w:rPr>
        <w:t>marzo</w:t>
      </w:r>
      <w:r>
        <w:rPr>
          <w:spacing w:val="-1"/>
          <w:sz w:val="20"/>
        </w:rPr>
        <w:t> </w:t>
      </w:r>
      <w:r>
        <w:rPr>
          <w:sz w:val="20"/>
        </w:rPr>
        <w:t>de</w:t>
      </w:r>
      <w:r>
        <w:rPr>
          <w:spacing w:val="-4"/>
          <w:sz w:val="20"/>
        </w:rPr>
        <w:t> </w:t>
      </w:r>
      <w:r>
        <w:rPr>
          <w:sz w:val="20"/>
        </w:rPr>
        <w:t>2022 se</w:t>
      </w:r>
      <w:r>
        <w:rPr>
          <w:spacing w:val="-1"/>
          <w:sz w:val="20"/>
        </w:rPr>
        <w:t> </w:t>
      </w:r>
      <w:r>
        <w:rPr>
          <w:sz w:val="20"/>
        </w:rPr>
        <w:t>solicitó</w:t>
      </w:r>
      <w:r>
        <w:rPr>
          <w:spacing w:val="-1"/>
          <w:sz w:val="20"/>
        </w:rPr>
        <w:t> </w:t>
      </w:r>
      <w:r>
        <w:rPr>
          <w:sz w:val="20"/>
        </w:rPr>
        <w:t>al </w:t>
      </w:r>
      <w:r>
        <w:rPr>
          <w:spacing w:val="-2"/>
          <w:sz w:val="20"/>
        </w:rPr>
        <w:t>Estado</w:t>
      </w:r>
      <w:r>
        <w:rPr>
          <w:spacing w:val="-13"/>
          <w:sz w:val="20"/>
        </w:rPr>
        <w:t> </w:t>
      </w:r>
      <w:r>
        <w:rPr>
          <w:spacing w:val="-2"/>
          <w:sz w:val="20"/>
        </w:rPr>
        <w:t>el</w:t>
      </w:r>
      <w:r>
        <w:rPr>
          <w:spacing w:val="-12"/>
          <w:sz w:val="20"/>
        </w:rPr>
        <w:t> </w:t>
      </w:r>
      <w:r>
        <w:rPr>
          <w:spacing w:val="-2"/>
          <w:sz w:val="20"/>
        </w:rPr>
        <w:t>envío</w:t>
      </w:r>
      <w:r>
        <w:rPr>
          <w:spacing w:val="-14"/>
          <w:sz w:val="20"/>
        </w:rPr>
        <w:t> </w:t>
      </w:r>
      <w:r>
        <w:rPr>
          <w:spacing w:val="-2"/>
          <w:sz w:val="20"/>
        </w:rPr>
        <w:t>de</w:t>
      </w:r>
      <w:r>
        <w:rPr>
          <w:spacing w:val="-14"/>
          <w:sz w:val="20"/>
        </w:rPr>
        <w:t> </w:t>
      </w:r>
      <w:r>
        <w:rPr>
          <w:spacing w:val="-2"/>
          <w:sz w:val="20"/>
        </w:rPr>
        <w:t>prueba</w:t>
      </w:r>
      <w:r>
        <w:rPr>
          <w:spacing w:val="-12"/>
          <w:sz w:val="20"/>
        </w:rPr>
        <w:t> </w:t>
      </w:r>
      <w:r>
        <w:rPr>
          <w:spacing w:val="-2"/>
          <w:sz w:val="20"/>
        </w:rPr>
        <w:t>para</w:t>
      </w:r>
      <w:r>
        <w:rPr>
          <w:spacing w:val="-12"/>
          <w:sz w:val="20"/>
        </w:rPr>
        <w:t> </w:t>
      </w:r>
      <w:r>
        <w:rPr>
          <w:spacing w:val="-2"/>
          <w:sz w:val="20"/>
        </w:rPr>
        <w:t>mejor</w:t>
      </w:r>
      <w:r>
        <w:rPr>
          <w:spacing w:val="-11"/>
          <w:sz w:val="20"/>
        </w:rPr>
        <w:t> </w:t>
      </w:r>
      <w:r>
        <w:rPr>
          <w:spacing w:val="-2"/>
          <w:sz w:val="20"/>
        </w:rPr>
        <w:t>resolver</w:t>
      </w:r>
      <w:hyperlink w:history="true" w:anchor="_bookmark12">
        <w:r>
          <w:rPr>
            <w:spacing w:val="-2"/>
            <w:position w:val="7"/>
            <w:sz w:val="13"/>
          </w:rPr>
          <w:t>9</w:t>
        </w:r>
      </w:hyperlink>
      <w:r>
        <w:rPr>
          <w:spacing w:val="-2"/>
          <w:sz w:val="20"/>
        </w:rPr>
        <w:t>.</w:t>
      </w:r>
      <w:r>
        <w:rPr>
          <w:spacing w:val="-15"/>
          <w:sz w:val="20"/>
        </w:rPr>
        <w:t> </w:t>
      </w:r>
      <w:r>
        <w:rPr>
          <w:spacing w:val="-2"/>
          <w:sz w:val="20"/>
        </w:rPr>
        <w:t>El</w:t>
      </w:r>
      <w:r>
        <w:rPr>
          <w:spacing w:val="-12"/>
          <w:sz w:val="20"/>
        </w:rPr>
        <w:t> </w:t>
      </w:r>
      <w:r>
        <w:rPr>
          <w:spacing w:val="-2"/>
          <w:sz w:val="20"/>
        </w:rPr>
        <w:t>Estado</w:t>
      </w:r>
      <w:r>
        <w:rPr>
          <w:spacing w:val="-14"/>
          <w:sz w:val="20"/>
        </w:rPr>
        <w:t> </w:t>
      </w:r>
      <w:r>
        <w:rPr>
          <w:spacing w:val="-2"/>
          <w:sz w:val="20"/>
        </w:rPr>
        <w:t>presentó</w:t>
      </w:r>
      <w:r>
        <w:rPr>
          <w:spacing w:val="-11"/>
          <w:sz w:val="20"/>
        </w:rPr>
        <w:t> </w:t>
      </w:r>
      <w:r>
        <w:rPr>
          <w:spacing w:val="-2"/>
          <w:sz w:val="20"/>
        </w:rPr>
        <w:t>esta</w:t>
      </w:r>
      <w:r>
        <w:rPr>
          <w:spacing w:val="-10"/>
          <w:sz w:val="20"/>
        </w:rPr>
        <w:t> </w:t>
      </w:r>
      <w:r>
        <w:rPr>
          <w:spacing w:val="-2"/>
          <w:sz w:val="20"/>
        </w:rPr>
        <w:t>documentación</w:t>
      </w:r>
      <w:r>
        <w:rPr>
          <w:spacing w:val="-9"/>
          <w:sz w:val="20"/>
        </w:rPr>
        <w:t> </w:t>
      </w:r>
      <w:r>
        <w:rPr>
          <w:spacing w:val="-2"/>
          <w:sz w:val="20"/>
        </w:rPr>
        <w:t>el </w:t>
      </w:r>
      <w:r>
        <w:rPr>
          <w:spacing w:val="-4"/>
          <w:sz w:val="20"/>
        </w:rPr>
        <w:t>8</w:t>
      </w:r>
      <w:r>
        <w:rPr>
          <w:spacing w:val="-14"/>
          <w:sz w:val="20"/>
        </w:rPr>
        <w:t> </w:t>
      </w:r>
      <w:r>
        <w:rPr>
          <w:spacing w:val="-4"/>
          <w:sz w:val="20"/>
        </w:rPr>
        <w:t>de</w:t>
      </w:r>
      <w:r>
        <w:rPr>
          <w:spacing w:val="-14"/>
          <w:sz w:val="20"/>
        </w:rPr>
        <w:t> </w:t>
      </w:r>
      <w:r>
        <w:rPr>
          <w:spacing w:val="-4"/>
          <w:sz w:val="20"/>
        </w:rPr>
        <w:t>abril</w:t>
      </w:r>
      <w:r>
        <w:rPr>
          <w:spacing w:val="-13"/>
          <w:sz w:val="20"/>
        </w:rPr>
        <w:t> </w:t>
      </w:r>
      <w:r>
        <w:rPr>
          <w:spacing w:val="-4"/>
          <w:sz w:val="20"/>
        </w:rPr>
        <w:t>de</w:t>
      </w:r>
      <w:r>
        <w:rPr>
          <w:spacing w:val="-12"/>
          <w:sz w:val="20"/>
        </w:rPr>
        <w:t> </w:t>
      </w:r>
      <w:r>
        <w:rPr>
          <w:spacing w:val="-4"/>
          <w:sz w:val="20"/>
        </w:rPr>
        <w:t>2022</w:t>
      </w:r>
      <w:r>
        <w:rPr>
          <w:spacing w:val="-13"/>
          <w:sz w:val="20"/>
        </w:rPr>
        <w:t> </w:t>
      </w:r>
      <w:r>
        <w:rPr>
          <w:spacing w:val="-4"/>
          <w:sz w:val="20"/>
        </w:rPr>
        <w:t>(</w:t>
      </w:r>
      <w:r>
        <w:rPr>
          <w:i/>
          <w:spacing w:val="-4"/>
          <w:sz w:val="20"/>
        </w:rPr>
        <w:t>infra</w:t>
      </w:r>
      <w:r>
        <w:rPr>
          <w:i/>
          <w:spacing w:val="-11"/>
          <w:sz w:val="20"/>
        </w:rPr>
        <w:t> </w:t>
      </w:r>
      <w:r>
        <w:rPr>
          <w:spacing w:val="-4"/>
          <w:sz w:val="20"/>
        </w:rPr>
        <w:t>párr.</w:t>
      </w:r>
      <w:r>
        <w:rPr>
          <w:spacing w:val="-12"/>
          <w:sz w:val="20"/>
        </w:rPr>
        <w:t> </w:t>
      </w:r>
      <w:r>
        <w:rPr>
          <w:spacing w:val="-4"/>
          <w:sz w:val="20"/>
        </w:rPr>
        <w:t>62).</w:t>
      </w:r>
      <w:r>
        <w:rPr>
          <w:spacing w:val="-14"/>
          <w:sz w:val="20"/>
        </w:rPr>
        <w:t> </w:t>
      </w:r>
      <w:r>
        <w:rPr>
          <w:spacing w:val="-4"/>
          <w:sz w:val="20"/>
        </w:rPr>
        <w:t>El</w:t>
      </w:r>
      <w:r>
        <w:rPr>
          <w:spacing w:val="-11"/>
          <w:sz w:val="20"/>
        </w:rPr>
        <w:t> </w:t>
      </w:r>
      <w:r>
        <w:rPr>
          <w:spacing w:val="-4"/>
          <w:sz w:val="20"/>
        </w:rPr>
        <w:t>representante</w:t>
      </w:r>
      <w:r>
        <w:rPr>
          <w:spacing w:val="-12"/>
          <w:sz w:val="20"/>
        </w:rPr>
        <w:t> </w:t>
      </w:r>
      <w:r>
        <w:rPr>
          <w:spacing w:val="-4"/>
          <w:sz w:val="20"/>
        </w:rPr>
        <w:t>remitió</w:t>
      </w:r>
      <w:r>
        <w:rPr>
          <w:spacing w:val="-12"/>
          <w:sz w:val="20"/>
        </w:rPr>
        <w:t> </w:t>
      </w:r>
      <w:r>
        <w:rPr>
          <w:spacing w:val="-4"/>
          <w:sz w:val="20"/>
        </w:rPr>
        <w:t>sus</w:t>
      </w:r>
      <w:r>
        <w:rPr>
          <w:spacing w:val="-12"/>
          <w:sz w:val="20"/>
        </w:rPr>
        <w:t> </w:t>
      </w:r>
      <w:r>
        <w:rPr>
          <w:spacing w:val="-4"/>
          <w:sz w:val="20"/>
        </w:rPr>
        <w:t>observaciones</w:t>
      </w:r>
      <w:r>
        <w:rPr>
          <w:spacing w:val="-12"/>
          <w:sz w:val="20"/>
        </w:rPr>
        <w:t> </w:t>
      </w:r>
      <w:r>
        <w:rPr>
          <w:spacing w:val="-4"/>
          <w:sz w:val="20"/>
        </w:rPr>
        <w:t>el</w:t>
      </w:r>
      <w:r>
        <w:rPr>
          <w:spacing w:val="-11"/>
          <w:sz w:val="20"/>
        </w:rPr>
        <w:t> </w:t>
      </w:r>
      <w:r>
        <w:rPr>
          <w:spacing w:val="-4"/>
          <w:sz w:val="20"/>
        </w:rPr>
        <w:t>26</w:t>
      </w:r>
      <w:r>
        <w:rPr>
          <w:spacing w:val="-13"/>
          <w:sz w:val="20"/>
        </w:rPr>
        <w:t> </w:t>
      </w:r>
      <w:r>
        <w:rPr>
          <w:spacing w:val="-4"/>
          <w:sz w:val="20"/>
        </w:rPr>
        <w:t>de</w:t>
      </w:r>
      <w:r>
        <w:rPr>
          <w:spacing w:val="-12"/>
          <w:sz w:val="20"/>
        </w:rPr>
        <w:t> </w:t>
      </w:r>
      <w:r>
        <w:rPr>
          <w:spacing w:val="-4"/>
          <w:sz w:val="20"/>
        </w:rPr>
        <w:t>abril de</w:t>
      </w:r>
      <w:r>
        <w:rPr>
          <w:spacing w:val="-11"/>
          <w:sz w:val="20"/>
        </w:rPr>
        <w:t> </w:t>
      </w:r>
      <w:r>
        <w:rPr>
          <w:spacing w:val="-4"/>
          <w:sz w:val="20"/>
        </w:rPr>
        <w:t>2022</w:t>
      </w:r>
      <w:r>
        <w:rPr>
          <w:spacing w:val="-7"/>
          <w:sz w:val="20"/>
        </w:rPr>
        <w:t> </w:t>
      </w:r>
      <w:r>
        <w:rPr>
          <w:spacing w:val="-4"/>
          <w:sz w:val="20"/>
        </w:rPr>
        <w:t>y</w:t>
      </w:r>
      <w:r>
        <w:rPr>
          <w:spacing w:val="-10"/>
          <w:sz w:val="20"/>
        </w:rPr>
        <w:t> </w:t>
      </w:r>
      <w:r>
        <w:rPr>
          <w:spacing w:val="-4"/>
          <w:sz w:val="20"/>
        </w:rPr>
        <w:t>la</w:t>
      </w:r>
      <w:r>
        <w:rPr>
          <w:spacing w:val="-7"/>
          <w:sz w:val="20"/>
        </w:rPr>
        <w:t> </w:t>
      </w:r>
      <w:r>
        <w:rPr>
          <w:spacing w:val="-4"/>
          <w:sz w:val="20"/>
        </w:rPr>
        <w:t>Comisión</w:t>
      </w:r>
      <w:r>
        <w:rPr>
          <w:spacing w:val="-6"/>
          <w:sz w:val="20"/>
        </w:rPr>
        <w:t> </w:t>
      </w:r>
      <w:r>
        <w:rPr>
          <w:spacing w:val="-4"/>
          <w:sz w:val="20"/>
        </w:rPr>
        <w:t>manifestó,</w:t>
      </w:r>
      <w:r>
        <w:rPr>
          <w:spacing w:val="-10"/>
          <w:sz w:val="20"/>
        </w:rPr>
        <w:t> </w:t>
      </w:r>
      <w:r>
        <w:rPr>
          <w:spacing w:val="-4"/>
          <w:sz w:val="20"/>
        </w:rPr>
        <w:t>mediante</w:t>
      </w:r>
      <w:r>
        <w:rPr>
          <w:spacing w:val="-9"/>
          <w:sz w:val="20"/>
        </w:rPr>
        <w:t> </w:t>
      </w:r>
      <w:r>
        <w:rPr>
          <w:spacing w:val="-4"/>
          <w:sz w:val="20"/>
        </w:rPr>
        <w:t>comunicación</w:t>
      </w:r>
      <w:r>
        <w:rPr>
          <w:spacing w:val="-6"/>
          <w:sz w:val="20"/>
        </w:rPr>
        <w:t> </w:t>
      </w:r>
      <w:r>
        <w:rPr>
          <w:spacing w:val="-4"/>
          <w:sz w:val="20"/>
        </w:rPr>
        <w:t>del</w:t>
      </w:r>
      <w:r>
        <w:rPr>
          <w:spacing w:val="-9"/>
          <w:sz w:val="20"/>
        </w:rPr>
        <w:t> </w:t>
      </w:r>
      <w:r>
        <w:rPr>
          <w:spacing w:val="-4"/>
          <w:sz w:val="20"/>
        </w:rPr>
        <w:t>28</w:t>
      </w:r>
      <w:r>
        <w:rPr>
          <w:spacing w:val="-9"/>
          <w:sz w:val="20"/>
        </w:rPr>
        <w:t> </w:t>
      </w:r>
      <w:r>
        <w:rPr>
          <w:spacing w:val="-4"/>
          <w:sz w:val="20"/>
        </w:rPr>
        <w:t>de</w:t>
      </w:r>
      <w:r>
        <w:rPr>
          <w:spacing w:val="-9"/>
          <w:sz w:val="20"/>
        </w:rPr>
        <w:t> </w:t>
      </w:r>
      <w:r>
        <w:rPr>
          <w:spacing w:val="-4"/>
          <w:sz w:val="20"/>
        </w:rPr>
        <w:t>abril</w:t>
      </w:r>
      <w:r>
        <w:rPr>
          <w:spacing w:val="-9"/>
          <w:sz w:val="20"/>
        </w:rPr>
        <w:t> </w:t>
      </w:r>
      <w:r>
        <w:rPr>
          <w:spacing w:val="-4"/>
          <w:sz w:val="20"/>
        </w:rPr>
        <w:t>de</w:t>
      </w:r>
      <w:r>
        <w:rPr>
          <w:spacing w:val="-11"/>
          <w:sz w:val="20"/>
        </w:rPr>
        <w:t> </w:t>
      </w:r>
      <w:r>
        <w:rPr>
          <w:spacing w:val="-4"/>
          <w:sz w:val="20"/>
        </w:rPr>
        <w:t>2022,</w:t>
      </w:r>
      <w:r>
        <w:rPr>
          <w:spacing w:val="-10"/>
          <w:sz w:val="20"/>
        </w:rPr>
        <w:t> </w:t>
      </w:r>
      <w:r>
        <w:rPr>
          <w:spacing w:val="-4"/>
          <w:sz w:val="20"/>
        </w:rPr>
        <w:t>no</w:t>
      </w:r>
      <w:r>
        <w:rPr>
          <w:spacing w:val="-11"/>
          <w:sz w:val="20"/>
        </w:rPr>
        <w:t> </w:t>
      </w:r>
      <w:r>
        <w:rPr>
          <w:spacing w:val="-4"/>
          <w:sz w:val="20"/>
        </w:rPr>
        <w:t>tener </w:t>
      </w:r>
      <w:r>
        <w:rPr>
          <w:sz w:val="20"/>
        </w:rPr>
        <w:t>observaciones</w:t>
      </w:r>
      <w:r>
        <w:rPr>
          <w:spacing w:val="-4"/>
          <w:sz w:val="20"/>
        </w:rPr>
        <w:t> </w:t>
      </w:r>
      <w:r>
        <w:rPr>
          <w:sz w:val="20"/>
        </w:rPr>
        <w:t>a</w:t>
      </w:r>
      <w:r>
        <w:rPr>
          <w:spacing w:val="-6"/>
          <w:sz w:val="20"/>
        </w:rPr>
        <w:t> </w:t>
      </w:r>
      <w:r>
        <w:rPr>
          <w:sz w:val="20"/>
        </w:rPr>
        <w:t>lo</w:t>
      </w:r>
      <w:r>
        <w:rPr>
          <w:spacing w:val="-4"/>
          <w:sz w:val="20"/>
        </w:rPr>
        <w:t> </w:t>
      </w:r>
      <w:r>
        <w:rPr>
          <w:sz w:val="20"/>
        </w:rPr>
        <w:t>aportado</w:t>
      </w:r>
      <w:r>
        <w:rPr>
          <w:spacing w:val="-7"/>
          <w:sz w:val="20"/>
        </w:rPr>
        <w:t> </w:t>
      </w:r>
      <w:r>
        <w:rPr>
          <w:sz w:val="20"/>
        </w:rPr>
        <w:t>por</w:t>
      </w:r>
      <w:r>
        <w:rPr>
          <w:spacing w:val="-2"/>
          <w:sz w:val="20"/>
        </w:rPr>
        <w:t> </w:t>
      </w:r>
      <w:r>
        <w:rPr>
          <w:sz w:val="20"/>
        </w:rPr>
        <w:t>el</w:t>
      </w:r>
      <w:r>
        <w:rPr>
          <w:spacing w:val="-3"/>
          <w:sz w:val="20"/>
        </w:rPr>
        <w:t> </w:t>
      </w:r>
      <w:r>
        <w:rPr>
          <w:sz w:val="20"/>
        </w:rPr>
        <w:t>Estado.</w:t>
      </w:r>
    </w:p>
    <w:p>
      <w:pPr>
        <w:pStyle w:val="BodyText"/>
      </w:pPr>
    </w:p>
    <w:p>
      <w:pPr>
        <w:pStyle w:val="ListParagraph"/>
        <w:numPr>
          <w:ilvl w:val="0"/>
          <w:numId w:val="9"/>
        </w:numPr>
        <w:tabs>
          <w:tab w:pos="948" w:val="left" w:leader="none"/>
        </w:tabs>
        <w:spacing w:line="240" w:lineRule="auto" w:before="1" w:after="0"/>
        <w:ind w:left="381" w:right="375" w:hanging="1"/>
        <w:jc w:val="both"/>
        <w:rPr>
          <w:sz w:val="20"/>
        </w:rPr>
      </w:pPr>
      <w:r>
        <w:rPr>
          <w:i/>
          <w:sz w:val="20"/>
        </w:rPr>
        <w:t>Deliberación</w:t>
      </w:r>
      <w:r>
        <w:rPr>
          <w:i/>
          <w:spacing w:val="-18"/>
          <w:sz w:val="20"/>
        </w:rPr>
        <w:t> </w:t>
      </w:r>
      <w:r>
        <w:rPr>
          <w:i/>
          <w:sz w:val="20"/>
        </w:rPr>
        <w:t>del</w:t>
      </w:r>
      <w:r>
        <w:rPr>
          <w:i/>
          <w:spacing w:val="-18"/>
          <w:sz w:val="20"/>
        </w:rPr>
        <w:t> </w:t>
      </w:r>
      <w:r>
        <w:rPr>
          <w:i/>
          <w:sz w:val="20"/>
        </w:rPr>
        <w:t>presente</w:t>
      </w:r>
      <w:r>
        <w:rPr>
          <w:i/>
          <w:spacing w:val="-17"/>
          <w:sz w:val="20"/>
        </w:rPr>
        <w:t> </w:t>
      </w:r>
      <w:r>
        <w:rPr>
          <w:i/>
          <w:sz w:val="20"/>
        </w:rPr>
        <w:t>caso.</w:t>
      </w:r>
      <w:r>
        <w:rPr>
          <w:i/>
          <w:spacing w:val="-18"/>
          <w:sz w:val="20"/>
        </w:rPr>
        <w:t> </w:t>
      </w:r>
      <w:r>
        <w:rPr>
          <w:i/>
          <w:sz w:val="20"/>
        </w:rPr>
        <w:t>–</w:t>
      </w:r>
      <w:r>
        <w:rPr>
          <w:i/>
          <w:spacing w:val="-17"/>
          <w:sz w:val="20"/>
        </w:rPr>
        <w:t> </w:t>
      </w:r>
      <w:r>
        <w:rPr>
          <w:sz w:val="20"/>
        </w:rPr>
        <w:t>La</w:t>
      </w:r>
      <w:r>
        <w:rPr>
          <w:spacing w:val="-18"/>
          <w:sz w:val="20"/>
        </w:rPr>
        <w:t> </w:t>
      </w:r>
      <w:r>
        <w:rPr>
          <w:sz w:val="20"/>
        </w:rPr>
        <w:t>Corte</w:t>
      </w:r>
      <w:r>
        <w:rPr>
          <w:spacing w:val="-18"/>
          <w:sz w:val="20"/>
        </w:rPr>
        <w:t> </w:t>
      </w:r>
      <w:r>
        <w:rPr>
          <w:sz w:val="20"/>
        </w:rPr>
        <w:t>deliberó</w:t>
      </w:r>
      <w:r>
        <w:rPr>
          <w:spacing w:val="-17"/>
          <w:sz w:val="20"/>
        </w:rPr>
        <w:t> </w:t>
      </w:r>
      <w:r>
        <w:rPr>
          <w:sz w:val="20"/>
        </w:rPr>
        <w:t>la</w:t>
      </w:r>
      <w:r>
        <w:rPr>
          <w:spacing w:val="-18"/>
          <w:sz w:val="20"/>
        </w:rPr>
        <w:t> </w:t>
      </w:r>
      <w:r>
        <w:rPr>
          <w:sz w:val="20"/>
        </w:rPr>
        <w:t>presente</w:t>
      </w:r>
      <w:r>
        <w:rPr>
          <w:spacing w:val="-17"/>
          <w:sz w:val="20"/>
        </w:rPr>
        <w:t> </w:t>
      </w:r>
      <w:r>
        <w:rPr>
          <w:sz w:val="20"/>
        </w:rPr>
        <w:t>sentencia</w:t>
      </w:r>
      <w:r>
        <w:rPr>
          <w:spacing w:val="-18"/>
          <w:sz w:val="20"/>
        </w:rPr>
        <w:t> </w:t>
      </w:r>
      <w:r>
        <w:rPr>
          <w:sz w:val="20"/>
        </w:rPr>
        <w:t>durante</w:t>
      </w:r>
      <w:r>
        <w:rPr>
          <w:spacing w:val="-17"/>
          <w:sz w:val="20"/>
        </w:rPr>
        <w:t> </w:t>
      </w:r>
      <w:r>
        <w:rPr>
          <w:sz w:val="20"/>
        </w:rPr>
        <w:t>el </w:t>
      </w:r>
      <w:r>
        <w:rPr>
          <w:spacing w:val="-2"/>
          <w:sz w:val="20"/>
        </w:rPr>
        <w:t>152°</w:t>
      </w:r>
      <w:r>
        <w:rPr>
          <w:spacing w:val="-13"/>
          <w:sz w:val="20"/>
        </w:rPr>
        <w:t> </w:t>
      </w:r>
      <w:r>
        <w:rPr>
          <w:spacing w:val="-2"/>
          <w:sz w:val="20"/>
        </w:rPr>
        <w:t>Período</w:t>
      </w:r>
      <w:r>
        <w:rPr>
          <w:spacing w:val="-14"/>
          <w:sz w:val="20"/>
        </w:rPr>
        <w:t> </w:t>
      </w:r>
      <w:r>
        <w:rPr>
          <w:spacing w:val="-2"/>
          <w:sz w:val="20"/>
        </w:rPr>
        <w:t>Ordinario</w:t>
      </w:r>
      <w:r>
        <w:rPr>
          <w:spacing w:val="-15"/>
          <w:sz w:val="20"/>
        </w:rPr>
        <w:t> </w:t>
      </w:r>
      <w:r>
        <w:rPr>
          <w:spacing w:val="-2"/>
          <w:sz w:val="20"/>
        </w:rPr>
        <w:t>de</w:t>
      </w:r>
      <w:r>
        <w:rPr>
          <w:spacing w:val="-15"/>
          <w:sz w:val="20"/>
        </w:rPr>
        <w:t> </w:t>
      </w:r>
      <w:r>
        <w:rPr>
          <w:spacing w:val="-2"/>
          <w:sz w:val="20"/>
        </w:rPr>
        <w:t>Sesiones,</w:t>
      </w:r>
      <w:r>
        <w:rPr>
          <w:spacing w:val="-14"/>
          <w:sz w:val="20"/>
        </w:rPr>
        <w:t> </w:t>
      </w:r>
      <w:r>
        <w:rPr>
          <w:spacing w:val="-2"/>
          <w:sz w:val="20"/>
        </w:rPr>
        <w:t>mediante</w:t>
      </w:r>
      <w:r>
        <w:rPr>
          <w:spacing w:val="-15"/>
          <w:sz w:val="20"/>
        </w:rPr>
        <w:t> </w:t>
      </w:r>
      <w:r>
        <w:rPr>
          <w:spacing w:val="-2"/>
          <w:sz w:val="20"/>
        </w:rPr>
        <w:t>una</w:t>
      </w:r>
      <w:r>
        <w:rPr>
          <w:spacing w:val="-14"/>
          <w:sz w:val="20"/>
        </w:rPr>
        <w:t> </w:t>
      </w:r>
      <w:r>
        <w:rPr>
          <w:spacing w:val="-2"/>
          <w:sz w:val="20"/>
        </w:rPr>
        <w:t>sesión</w:t>
      </w:r>
      <w:r>
        <w:rPr>
          <w:spacing w:val="-14"/>
          <w:sz w:val="20"/>
        </w:rPr>
        <w:t> </w:t>
      </w:r>
      <w:r>
        <w:rPr>
          <w:spacing w:val="-2"/>
          <w:sz w:val="20"/>
        </w:rPr>
        <w:t>virtual,</w:t>
      </w:r>
      <w:r>
        <w:rPr>
          <w:spacing w:val="-14"/>
          <w:sz w:val="20"/>
        </w:rPr>
        <w:t> </w:t>
      </w:r>
      <w:r>
        <w:rPr>
          <w:spacing w:val="-2"/>
          <w:sz w:val="20"/>
        </w:rPr>
        <w:t>durante</w:t>
      </w:r>
      <w:r>
        <w:rPr>
          <w:spacing w:val="-14"/>
          <w:sz w:val="20"/>
        </w:rPr>
        <w:t> </w:t>
      </w:r>
      <w:r>
        <w:rPr>
          <w:spacing w:val="-2"/>
          <w:sz w:val="20"/>
        </w:rPr>
        <w:t>los</w:t>
      </w:r>
      <w:r>
        <w:rPr>
          <w:spacing w:val="-15"/>
          <w:sz w:val="20"/>
        </w:rPr>
        <w:t> </w:t>
      </w:r>
      <w:r>
        <w:rPr>
          <w:spacing w:val="-2"/>
          <w:sz w:val="20"/>
        </w:rPr>
        <w:t>días</w:t>
      </w:r>
      <w:r>
        <w:rPr>
          <w:spacing w:val="-14"/>
          <w:sz w:val="20"/>
        </w:rPr>
        <w:t> </w:t>
      </w:r>
      <w:r>
        <w:rPr>
          <w:spacing w:val="-2"/>
          <w:sz w:val="20"/>
        </w:rPr>
        <w:t>3</w:t>
      </w:r>
      <w:r>
        <w:rPr>
          <w:spacing w:val="-14"/>
          <w:sz w:val="20"/>
        </w:rPr>
        <w:t> </w:t>
      </w:r>
      <w:r>
        <w:rPr>
          <w:spacing w:val="-2"/>
          <w:sz w:val="20"/>
        </w:rPr>
        <w:t>y</w:t>
      </w:r>
      <w:r>
        <w:rPr>
          <w:spacing w:val="-14"/>
          <w:sz w:val="20"/>
        </w:rPr>
        <w:t> </w:t>
      </w:r>
      <w:r>
        <w:rPr>
          <w:spacing w:val="-2"/>
          <w:sz w:val="20"/>
        </w:rPr>
        <w:t>4</w:t>
      </w:r>
      <w:r>
        <w:rPr>
          <w:spacing w:val="-14"/>
          <w:sz w:val="20"/>
        </w:rPr>
        <w:t> </w:t>
      </w:r>
      <w:r>
        <w:rPr>
          <w:spacing w:val="-2"/>
          <w:sz w:val="20"/>
        </w:rPr>
        <w:t>de </w:t>
      </w:r>
      <w:r>
        <w:rPr>
          <w:sz w:val="20"/>
        </w:rPr>
        <w:t>octubre de 2022.</w:t>
      </w:r>
    </w:p>
    <w:p>
      <w:pPr>
        <w:pStyle w:val="BodyText"/>
        <w:spacing w:before="11"/>
        <w:rPr>
          <w:sz w:val="19"/>
        </w:rPr>
      </w:pPr>
    </w:p>
    <w:p>
      <w:pPr>
        <w:pStyle w:val="Heading1"/>
        <w:ind w:left="3979" w:right="3980" w:firstLine="1"/>
      </w:pPr>
      <w:bookmarkStart w:name="III COMPETENCIA" w:id="12"/>
      <w:bookmarkEnd w:id="12"/>
      <w:r>
        <w:rPr>
          <w:b w:val="0"/>
        </w:rPr>
      </w:r>
      <w:bookmarkStart w:name="_bookmark8" w:id="13"/>
      <w:bookmarkEnd w:id="13"/>
      <w:r>
        <w:rPr>
          <w:b w:val="0"/>
        </w:rPr>
      </w:r>
      <w:r>
        <w:rPr>
          <w:spacing w:val="-4"/>
        </w:rPr>
        <w:t>III </w:t>
      </w:r>
      <w:r>
        <w:rPr>
          <w:spacing w:val="-2"/>
        </w:rPr>
        <w:t>COMPETENCIA</w:t>
      </w:r>
    </w:p>
    <w:p>
      <w:pPr>
        <w:pStyle w:val="BodyText"/>
        <w:spacing w:before="1"/>
        <w:rPr>
          <w:b/>
        </w:rPr>
      </w:pPr>
    </w:p>
    <w:p>
      <w:pPr>
        <w:pStyle w:val="ListParagraph"/>
        <w:numPr>
          <w:ilvl w:val="0"/>
          <w:numId w:val="9"/>
        </w:numPr>
        <w:tabs>
          <w:tab w:pos="948" w:val="left" w:leader="none"/>
        </w:tabs>
        <w:spacing w:line="240" w:lineRule="auto" w:before="0" w:after="0"/>
        <w:ind w:left="381" w:right="371" w:firstLine="0"/>
        <w:jc w:val="both"/>
        <w:rPr>
          <w:sz w:val="20"/>
        </w:rPr>
      </w:pPr>
      <w:r>
        <w:rPr>
          <w:w w:val="95"/>
          <w:sz w:val="20"/>
        </w:rPr>
        <w:t>La</w:t>
      </w:r>
      <w:r>
        <w:rPr>
          <w:spacing w:val="-8"/>
          <w:w w:val="95"/>
          <w:sz w:val="20"/>
        </w:rPr>
        <w:t> </w:t>
      </w:r>
      <w:r>
        <w:rPr>
          <w:w w:val="95"/>
          <w:sz w:val="20"/>
        </w:rPr>
        <w:t>Corte</w:t>
      </w:r>
      <w:r>
        <w:rPr>
          <w:spacing w:val="-10"/>
          <w:w w:val="95"/>
          <w:sz w:val="20"/>
        </w:rPr>
        <w:t> </w:t>
      </w:r>
      <w:r>
        <w:rPr>
          <w:w w:val="95"/>
          <w:sz w:val="20"/>
        </w:rPr>
        <w:t>Interamericana</w:t>
      </w:r>
      <w:r>
        <w:rPr>
          <w:spacing w:val="-6"/>
          <w:w w:val="95"/>
          <w:sz w:val="20"/>
        </w:rPr>
        <w:t> </w:t>
      </w:r>
      <w:r>
        <w:rPr>
          <w:w w:val="95"/>
          <w:sz w:val="20"/>
        </w:rPr>
        <w:t>es</w:t>
      </w:r>
      <w:r>
        <w:rPr>
          <w:spacing w:val="-9"/>
          <w:w w:val="95"/>
          <w:sz w:val="20"/>
        </w:rPr>
        <w:t> </w:t>
      </w:r>
      <w:r>
        <w:rPr>
          <w:w w:val="95"/>
          <w:sz w:val="20"/>
        </w:rPr>
        <w:t>competente</w:t>
      </w:r>
      <w:r>
        <w:rPr>
          <w:spacing w:val="-10"/>
          <w:w w:val="95"/>
          <w:sz w:val="20"/>
        </w:rPr>
        <w:t> </w:t>
      </w:r>
      <w:r>
        <w:rPr>
          <w:w w:val="95"/>
          <w:sz w:val="20"/>
        </w:rPr>
        <w:t>para</w:t>
      </w:r>
      <w:r>
        <w:rPr>
          <w:spacing w:val="-8"/>
          <w:w w:val="95"/>
          <w:sz w:val="20"/>
        </w:rPr>
        <w:t> </w:t>
      </w:r>
      <w:r>
        <w:rPr>
          <w:w w:val="95"/>
          <w:sz w:val="20"/>
        </w:rPr>
        <w:t>conocer</w:t>
      </w:r>
      <w:r>
        <w:rPr>
          <w:spacing w:val="-10"/>
          <w:w w:val="95"/>
          <w:sz w:val="20"/>
        </w:rPr>
        <w:t> </w:t>
      </w:r>
      <w:r>
        <w:rPr>
          <w:w w:val="95"/>
          <w:sz w:val="20"/>
        </w:rPr>
        <w:t>el</w:t>
      </w:r>
      <w:r>
        <w:rPr>
          <w:spacing w:val="-8"/>
          <w:w w:val="95"/>
          <w:sz w:val="20"/>
        </w:rPr>
        <w:t> </w:t>
      </w:r>
      <w:r>
        <w:rPr>
          <w:w w:val="95"/>
          <w:sz w:val="20"/>
        </w:rPr>
        <w:t>presente</w:t>
      </w:r>
      <w:r>
        <w:rPr>
          <w:spacing w:val="-10"/>
          <w:w w:val="95"/>
          <w:sz w:val="20"/>
        </w:rPr>
        <w:t> </w:t>
      </w:r>
      <w:r>
        <w:rPr>
          <w:w w:val="95"/>
          <w:sz w:val="20"/>
        </w:rPr>
        <w:t>caso,</w:t>
      </w:r>
      <w:r>
        <w:rPr>
          <w:spacing w:val="-9"/>
          <w:w w:val="95"/>
          <w:sz w:val="20"/>
        </w:rPr>
        <w:t> </w:t>
      </w:r>
      <w:r>
        <w:rPr>
          <w:w w:val="95"/>
          <w:sz w:val="20"/>
        </w:rPr>
        <w:t>en</w:t>
      </w:r>
      <w:r>
        <w:rPr>
          <w:spacing w:val="-8"/>
          <w:w w:val="95"/>
          <w:sz w:val="20"/>
        </w:rPr>
        <w:t> </w:t>
      </w:r>
      <w:r>
        <w:rPr>
          <w:w w:val="95"/>
          <w:sz w:val="20"/>
        </w:rPr>
        <w:t>los</w:t>
      </w:r>
      <w:r>
        <w:rPr>
          <w:spacing w:val="-13"/>
          <w:w w:val="95"/>
          <w:sz w:val="20"/>
        </w:rPr>
        <w:t> </w:t>
      </w:r>
      <w:r>
        <w:rPr>
          <w:w w:val="95"/>
          <w:sz w:val="20"/>
        </w:rPr>
        <w:t>términos del</w:t>
      </w:r>
      <w:r>
        <w:rPr>
          <w:spacing w:val="-7"/>
          <w:w w:val="95"/>
          <w:sz w:val="20"/>
        </w:rPr>
        <w:t> </w:t>
      </w:r>
      <w:r>
        <w:rPr>
          <w:w w:val="95"/>
          <w:sz w:val="20"/>
        </w:rPr>
        <w:t>artículo</w:t>
      </w:r>
      <w:r>
        <w:rPr>
          <w:spacing w:val="-9"/>
          <w:w w:val="95"/>
          <w:sz w:val="20"/>
        </w:rPr>
        <w:t> </w:t>
      </w:r>
      <w:r>
        <w:rPr>
          <w:w w:val="95"/>
          <w:sz w:val="20"/>
        </w:rPr>
        <w:t>62.3</w:t>
      </w:r>
      <w:r>
        <w:rPr>
          <w:spacing w:val="-7"/>
          <w:w w:val="95"/>
          <w:sz w:val="20"/>
        </w:rPr>
        <w:t> </w:t>
      </w:r>
      <w:r>
        <w:rPr>
          <w:w w:val="95"/>
          <w:sz w:val="20"/>
        </w:rPr>
        <w:t>de</w:t>
      </w:r>
      <w:r>
        <w:rPr>
          <w:spacing w:val="-12"/>
          <w:w w:val="95"/>
          <w:sz w:val="20"/>
        </w:rPr>
        <w:t> </w:t>
      </w:r>
      <w:r>
        <w:rPr>
          <w:w w:val="95"/>
          <w:sz w:val="20"/>
        </w:rPr>
        <w:t>la</w:t>
      </w:r>
      <w:r>
        <w:rPr>
          <w:spacing w:val="-7"/>
          <w:w w:val="95"/>
          <w:sz w:val="20"/>
        </w:rPr>
        <w:t> </w:t>
      </w:r>
      <w:r>
        <w:rPr>
          <w:w w:val="95"/>
          <w:sz w:val="20"/>
        </w:rPr>
        <w:t>Convención,</w:t>
      </w:r>
      <w:r>
        <w:rPr>
          <w:spacing w:val="-9"/>
          <w:w w:val="95"/>
          <w:sz w:val="20"/>
        </w:rPr>
        <w:t> </w:t>
      </w:r>
      <w:r>
        <w:rPr>
          <w:w w:val="95"/>
          <w:sz w:val="20"/>
        </w:rPr>
        <w:t>debido</w:t>
      </w:r>
      <w:r>
        <w:rPr>
          <w:spacing w:val="-12"/>
          <w:w w:val="95"/>
          <w:sz w:val="20"/>
        </w:rPr>
        <w:t> </w:t>
      </w:r>
      <w:r>
        <w:rPr>
          <w:w w:val="95"/>
          <w:sz w:val="20"/>
        </w:rPr>
        <w:t>a</w:t>
      </w:r>
      <w:r>
        <w:rPr>
          <w:spacing w:val="-6"/>
          <w:w w:val="95"/>
          <w:sz w:val="20"/>
        </w:rPr>
        <w:t> </w:t>
      </w:r>
      <w:r>
        <w:rPr>
          <w:w w:val="95"/>
          <w:sz w:val="20"/>
        </w:rPr>
        <w:t>que</w:t>
      </w:r>
      <w:r>
        <w:rPr>
          <w:spacing w:val="-10"/>
          <w:w w:val="95"/>
          <w:sz w:val="20"/>
        </w:rPr>
        <w:t> </w:t>
      </w:r>
      <w:r>
        <w:rPr>
          <w:w w:val="95"/>
          <w:sz w:val="20"/>
        </w:rPr>
        <w:t>Perú</w:t>
      </w:r>
      <w:r>
        <w:rPr>
          <w:spacing w:val="-6"/>
          <w:w w:val="95"/>
          <w:sz w:val="20"/>
        </w:rPr>
        <w:t> </w:t>
      </w:r>
      <w:r>
        <w:rPr>
          <w:w w:val="95"/>
          <w:sz w:val="20"/>
        </w:rPr>
        <w:t>ratificó</w:t>
      </w:r>
      <w:r>
        <w:rPr>
          <w:spacing w:val="-9"/>
          <w:w w:val="95"/>
          <w:sz w:val="20"/>
        </w:rPr>
        <w:t> </w:t>
      </w:r>
      <w:r>
        <w:rPr>
          <w:w w:val="95"/>
          <w:sz w:val="20"/>
        </w:rPr>
        <w:t>la</w:t>
      </w:r>
      <w:r>
        <w:rPr>
          <w:spacing w:val="-7"/>
          <w:w w:val="95"/>
          <w:sz w:val="20"/>
        </w:rPr>
        <w:t> </w:t>
      </w:r>
      <w:r>
        <w:rPr>
          <w:w w:val="95"/>
          <w:sz w:val="20"/>
        </w:rPr>
        <w:t>Convención</w:t>
      </w:r>
      <w:r>
        <w:rPr>
          <w:spacing w:val="-6"/>
          <w:w w:val="95"/>
          <w:sz w:val="20"/>
        </w:rPr>
        <w:t> </w:t>
      </w:r>
      <w:r>
        <w:rPr>
          <w:w w:val="95"/>
          <w:sz w:val="20"/>
        </w:rPr>
        <w:t>Americana</w:t>
      </w:r>
      <w:r>
        <w:rPr>
          <w:spacing w:val="-7"/>
          <w:w w:val="95"/>
          <w:sz w:val="20"/>
        </w:rPr>
        <w:t> </w:t>
      </w:r>
      <w:r>
        <w:rPr>
          <w:w w:val="95"/>
          <w:sz w:val="20"/>
        </w:rPr>
        <w:t>sobre </w:t>
      </w:r>
      <w:r>
        <w:rPr>
          <w:spacing w:val="-2"/>
          <w:sz w:val="20"/>
        </w:rPr>
        <w:t>Derechos</w:t>
      </w:r>
      <w:r>
        <w:rPr>
          <w:spacing w:val="-14"/>
          <w:sz w:val="20"/>
        </w:rPr>
        <w:t> </w:t>
      </w:r>
      <w:r>
        <w:rPr>
          <w:spacing w:val="-2"/>
          <w:sz w:val="20"/>
        </w:rPr>
        <w:t>Humanos</w:t>
      </w:r>
      <w:r>
        <w:rPr>
          <w:spacing w:val="-14"/>
          <w:sz w:val="20"/>
        </w:rPr>
        <w:t> </w:t>
      </w:r>
      <w:r>
        <w:rPr>
          <w:spacing w:val="-2"/>
          <w:sz w:val="20"/>
        </w:rPr>
        <w:t>el</w:t>
      </w:r>
      <w:r>
        <w:rPr>
          <w:spacing w:val="-15"/>
          <w:sz w:val="20"/>
        </w:rPr>
        <w:t> </w:t>
      </w:r>
      <w:r>
        <w:rPr>
          <w:spacing w:val="-2"/>
          <w:sz w:val="20"/>
        </w:rPr>
        <w:t>12</w:t>
      </w:r>
      <w:r>
        <w:rPr>
          <w:spacing w:val="-13"/>
          <w:sz w:val="20"/>
        </w:rPr>
        <w:t> </w:t>
      </w:r>
      <w:r>
        <w:rPr>
          <w:spacing w:val="-2"/>
          <w:sz w:val="20"/>
        </w:rPr>
        <w:t>de</w:t>
      </w:r>
      <w:r>
        <w:rPr>
          <w:spacing w:val="-16"/>
          <w:sz w:val="20"/>
        </w:rPr>
        <w:t> </w:t>
      </w:r>
      <w:r>
        <w:rPr>
          <w:spacing w:val="-2"/>
          <w:sz w:val="20"/>
        </w:rPr>
        <w:t>julio</w:t>
      </w:r>
      <w:r>
        <w:rPr>
          <w:spacing w:val="-16"/>
          <w:sz w:val="20"/>
        </w:rPr>
        <w:t> </w:t>
      </w:r>
      <w:r>
        <w:rPr>
          <w:spacing w:val="-2"/>
          <w:sz w:val="20"/>
        </w:rPr>
        <w:t>de</w:t>
      </w:r>
      <w:r>
        <w:rPr>
          <w:spacing w:val="-13"/>
          <w:sz w:val="20"/>
        </w:rPr>
        <w:t> </w:t>
      </w:r>
      <w:r>
        <w:rPr>
          <w:spacing w:val="-2"/>
          <w:sz w:val="20"/>
        </w:rPr>
        <w:t>1978</w:t>
      </w:r>
      <w:r>
        <w:rPr>
          <w:spacing w:val="-12"/>
          <w:sz w:val="20"/>
        </w:rPr>
        <w:t> </w:t>
      </w:r>
      <w:r>
        <w:rPr>
          <w:spacing w:val="-2"/>
          <w:sz w:val="20"/>
        </w:rPr>
        <w:t>y</w:t>
      </w:r>
      <w:r>
        <w:rPr>
          <w:spacing w:val="-13"/>
          <w:sz w:val="20"/>
        </w:rPr>
        <w:t> </w:t>
      </w:r>
      <w:r>
        <w:rPr>
          <w:spacing w:val="-2"/>
          <w:sz w:val="20"/>
        </w:rPr>
        <w:t>aceptó</w:t>
      </w:r>
      <w:r>
        <w:rPr>
          <w:spacing w:val="-14"/>
          <w:sz w:val="20"/>
        </w:rPr>
        <w:t> </w:t>
      </w:r>
      <w:r>
        <w:rPr>
          <w:spacing w:val="-2"/>
          <w:sz w:val="20"/>
        </w:rPr>
        <w:t>la</w:t>
      </w:r>
      <w:r>
        <w:rPr>
          <w:spacing w:val="-13"/>
          <w:sz w:val="20"/>
        </w:rPr>
        <w:t> </w:t>
      </w:r>
      <w:r>
        <w:rPr>
          <w:spacing w:val="-2"/>
          <w:sz w:val="20"/>
        </w:rPr>
        <w:t>competencia</w:t>
      </w:r>
      <w:r>
        <w:rPr>
          <w:spacing w:val="-13"/>
          <w:sz w:val="20"/>
        </w:rPr>
        <w:t> </w:t>
      </w:r>
      <w:r>
        <w:rPr>
          <w:spacing w:val="-2"/>
          <w:sz w:val="20"/>
        </w:rPr>
        <w:t>contenciosa</w:t>
      </w:r>
      <w:r>
        <w:rPr>
          <w:spacing w:val="-13"/>
          <w:sz w:val="20"/>
        </w:rPr>
        <w:t> </w:t>
      </w:r>
      <w:r>
        <w:rPr>
          <w:spacing w:val="-2"/>
          <w:sz w:val="20"/>
        </w:rPr>
        <w:t>de</w:t>
      </w:r>
      <w:r>
        <w:rPr>
          <w:spacing w:val="-16"/>
          <w:sz w:val="20"/>
        </w:rPr>
        <w:t> </w:t>
      </w:r>
      <w:r>
        <w:rPr>
          <w:spacing w:val="-2"/>
          <w:sz w:val="20"/>
        </w:rPr>
        <w:t>la</w:t>
      </w:r>
      <w:r>
        <w:rPr>
          <w:spacing w:val="-13"/>
          <w:sz w:val="20"/>
        </w:rPr>
        <w:t> </w:t>
      </w:r>
      <w:r>
        <w:rPr>
          <w:spacing w:val="-2"/>
          <w:sz w:val="20"/>
        </w:rPr>
        <w:t>Corte </w:t>
      </w:r>
      <w:r>
        <w:rPr>
          <w:sz w:val="20"/>
        </w:rPr>
        <w:t>el 21 de enero de 1981.</w:t>
      </w:r>
    </w:p>
    <w:p>
      <w:pPr>
        <w:pStyle w:val="BodyText"/>
        <w:spacing w:before="11"/>
        <w:rPr>
          <w:sz w:val="19"/>
        </w:rPr>
      </w:pPr>
    </w:p>
    <w:p>
      <w:pPr>
        <w:pStyle w:val="Heading1"/>
        <w:ind w:left="3103" w:right="3102" w:firstLine="1564"/>
        <w:jc w:val="left"/>
      </w:pPr>
      <w:bookmarkStart w:name="IV EXCEPCIONES PRELIMINARES" w:id="14"/>
      <w:bookmarkEnd w:id="14"/>
      <w:r>
        <w:rPr>
          <w:b w:val="0"/>
        </w:rPr>
      </w:r>
      <w:bookmarkStart w:name="_bookmark9" w:id="15"/>
      <w:bookmarkEnd w:id="15"/>
      <w:r>
        <w:rPr>
          <w:b w:val="0"/>
        </w:rPr>
      </w:r>
      <w:r>
        <w:rPr>
          <w:spacing w:val="-6"/>
        </w:rPr>
        <w:t>IV </w:t>
      </w:r>
      <w:r>
        <w:rPr/>
        <w:t>EXCEPCIONES</w:t>
      </w:r>
      <w:r>
        <w:rPr>
          <w:spacing w:val="-18"/>
        </w:rPr>
        <w:t> </w:t>
      </w:r>
      <w:r>
        <w:rPr/>
        <w:t>PRELIMINARES</w:t>
      </w:r>
    </w:p>
    <w:p>
      <w:pPr>
        <w:pStyle w:val="BodyText"/>
        <w:rPr>
          <w:b/>
        </w:rPr>
      </w:pPr>
    </w:p>
    <w:p>
      <w:pPr>
        <w:pStyle w:val="ListParagraph"/>
        <w:numPr>
          <w:ilvl w:val="0"/>
          <w:numId w:val="9"/>
        </w:numPr>
        <w:tabs>
          <w:tab w:pos="948" w:val="left" w:leader="none"/>
        </w:tabs>
        <w:spacing w:line="240" w:lineRule="auto" w:before="0" w:after="0"/>
        <w:ind w:left="381" w:right="374" w:firstLine="0"/>
        <w:jc w:val="both"/>
        <w:rPr>
          <w:sz w:val="20"/>
        </w:rPr>
      </w:pPr>
      <w:r>
        <w:rPr>
          <w:spacing w:val="-2"/>
          <w:sz w:val="20"/>
        </w:rPr>
        <w:t>En</w:t>
      </w:r>
      <w:r>
        <w:rPr>
          <w:spacing w:val="-14"/>
          <w:sz w:val="20"/>
        </w:rPr>
        <w:t> </w:t>
      </w:r>
      <w:r>
        <w:rPr>
          <w:spacing w:val="-2"/>
          <w:sz w:val="20"/>
        </w:rPr>
        <w:t>el</w:t>
      </w:r>
      <w:r>
        <w:rPr>
          <w:spacing w:val="-15"/>
          <w:sz w:val="20"/>
        </w:rPr>
        <w:t> </w:t>
      </w:r>
      <w:r>
        <w:rPr>
          <w:spacing w:val="-2"/>
          <w:sz w:val="20"/>
        </w:rPr>
        <w:t>presente</w:t>
      </w:r>
      <w:r>
        <w:rPr>
          <w:spacing w:val="-14"/>
          <w:sz w:val="20"/>
        </w:rPr>
        <w:t> </w:t>
      </w:r>
      <w:r>
        <w:rPr>
          <w:spacing w:val="-2"/>
          <w:sz w:val="20"/>
        </w:rPr>
        <w:t>caso,</w:t>
      </w:r>
      <w:r>
        <w:rPr>
          <w:spacing w:val="-14"/>
          <w:sz w:val="20"/>
        </w:rPr>
        <w:t> </w:t>
      </w:r>
      <w:r>
        <w:rPr>
          <w:spacing w:val="-2"/>
          <w:sz w:val="20"/>
        </w:rPr>
        <w:t>Perú</w:t>
      </w:r>
      <w:r>
        <w:rPr>
          <w:spacing w:val="-14"/>
          <w:sz w:val="20"/>
        </w:rPr>
        <w:t> </w:t>
      </w:r>
      <w:r>
        <w:rPr>
          <w:spacing w:val="-2"/>
          <w:sz w:val="20"/>
        </w:rPr>
        <w:t>planteó</w:t>
      </w:r>
      <w:r>
        <w:rPr>
          <w:spacing w:val="-13"/>
          <w:sz w:val="20"/>
        </w:rPr>
        <w:t> </w:t>
      </w:r>
      <w:r>
        <w:rPr>
          <w:spacing w:val="-2"/>
          <w:sz w:val="20"/>
        </w:rPr>
        <w:t>seis</w:t>
      </w:r>
      <w:r>
        <w:rPr>
          <w:spacing w:val="-14"/>
          <w:sz w:val="20"/>
        </w:rPr>
        <w:t> </w:t>
      </w:r>
      <w:r>
        <w:rPr>
          <w:spacing w:val="-2"/>
          <w:sz w:val="20"/>
        </w:rPr>
        <w:t>cuestionamientos</w:t>
      </w:r>
      <w:r>
        <w:rPr>
          <w:spacing w:val="-14"/>
          <w:sz w:val="20"/>
        </w:rPr>
        <w:t> </w:t>
      </w:r>
      <w:r>
        <w:rPr>
          <w:spacing w:val="-2"/>
          <w:sz w:val="20"/>
        </w:rPr>
        <w:t>procesales.</w:t>
      </w:r>
      <w:r>
        <w:rPr>
          <w:spacing w:val="-14"/>
          <w:sz w:val="20"/>
        </w:rPr>
        <w:t> </w:t>
      </w:r>
      <w:r>
        <w:rPr>
          <w:spacing w:val="-2"/>
          <w:sz w:val="20"/>
        </w:rPr>
        <w:t>En</w:t>
      </w:r>
      <w:r>
        <w:rPr>
          <w:spacing w:val="-13"/>
          <w:sz w:val="20"/>
        </w:rPr>
        <w:t> </w:t>
      </w:r>
      <w:r>
        <w:rPr>
          <w:spacing w:val="-2"/>
          <w:sz w:val="20"/>
        </w:rPr>
        <w:t>este</w:t>
      </w:r>
      <w:r>
        <w:rPr>
          <w:spacing w:val="-14"/>
          <w:sz w:val="20"/>
        </w:rPr>
        <w:t> </w:t>
      </w:r>
      <w:r>
        <w:rPr>
          <w:spacing w:val="-2"/>
          <w:sz w:val="20"/>
        </w:rPr>
        <w:t>acápite, </w:t>
      </w:r>
      <w:r>
        <w:rPr>
          <w:sz w:val="20"/>
        </w:rPr>
        <w:t>la</w:t>
      </w:r>
      <w:r>
        <w:rPr>
          <w:spacing w:val="-6"/>
          <w:sz w:val="20"/>
        </w:rPr>
        <w:t> </w:t>
      </w:r>
      <w:r>
        <w:rPr>
          <w:sz w:val="20"/>
        </w:rPr>
        <w:t>Corte</w:t>
      </w:r>
      <w:r>
        <w:rPr>
          <w:spacing w:val="-5"/>
          <w:sz w:val="20"/>
        </w:rPr>
        <w:t> </w:t>
      </w:r>
      <w:r>
        <w:rPr>
          <w:sz w:val="20"/>
        </w:rPr>
        <w:t>analizará</w:t>
      </w:r>
      <w:r>
        <w:rPr>
          <w:spacing w:val="-3"/>
          <w:sz w:val="20"/>
        </w:rPr>
        <w:t> </w:t>
      </w:r>
      <w:r>
        <w:rPr>
          <w:sz w:val="20"/>
        </w:rPr>
        <w:t>aquellos</w:t>
      </w:r>
      <w:r>
        <w:rPr>
          <w:spacing w:val="-6"/>
          <w:sz w:val="20"/>
        </w:rPr>
        <w:t> </w:t>
      </w:r>
      <w:r>
        <w:rPr>
          <w:sz w:val="20"/>
        </w:rPr>
        <w:t>que</w:t>
      </w:r>
      <w:r>
        <w:rPr>
          <w:spacing w:val="-5"/>
          <w:sz w:val="20"/>
        </w:rPr>
        <w:t> </w:t>
      </w:r>
      <w:r>
        <w:rPr>
          <w:sz w:val="20"/>
        </w:rPr>
        <w:t>corresponden</w:t>
      </w:r>
      <w:r>
        <w:rPr>
          <w:spacing w:val="-3"/>
          <w:sz w:val="20"/>
        </w:rPr>
        <w:t> </w:t>
      </w:r>
      <w:r>
        <w:rPr>
          <w:sz w:val="20"/>
        </w:rPr>
        <w:t>a</w:t>
      </w:r>
      <w:r>
        <w:rPr>
          <w:spacing w:val="-2"/>
          <w:sz w:val="20"/>
        </w:rPr>
        <w:t> </w:t>
      </w:r>
      <w:r>
        <w:rPr>
          <w:sz w:val="20"/>
        </w:rPr>
        <w:t>excepciones</w:t>
      </w:r>
      <w:r>
        <w:rPr>
          <w:spacing w:val="-4"/>
          <w:sz w:val="20"/>
        </w:rPr>
        <w:t> </w:t>
      </w:r>
      <w:r>
        <w:rPr>
          <w:sz w:val="20"/>
        </w:rPr>
        <w:t>preliminares,</w:t>
      </w:r>
      <w:r>
        <w:rPr>
          <w:spacing w:val="-4"/>
          <w:sz w:val="20"/>
        </w:rPr>
        <w:t> </w:t>
      </w:r>
      <w:r>
        <w:rPr>
          <w:sz w:val="20"/>
        </w:rPr>
        <w:t>a</w:t>
      </w:r>
      <w:r>
        <w:rPr>
          <w:spacing w:val="-3"/>
          <w:sz w:val="20"/>
        </w:rPr>
        <w:t> </w:t>
      </w:r>
      <w:r>
        <w:rPr>
          <w:sz w:val="20"/>
        </w:rPr>
        <w:t>saber:</w:t>
      </w:r>
      <w:r>
        <w:rPr>
          <w:spacing w:val="-3"/>
          <w:sz w:val="20"/>
        </w:rPr>
        <w:t> </w:t>
      </w:r>
      <w:r>
        <w:rPr>
          <w:sz w:val="20"/>
        </w:rPr>
        <w:t>A)</w:t>
      </w:r>
      <w:r>
        <w:rPr>
          <w:spacing w:val="-5"/>
          <w:sz w:val="20"/>
        </w:rPr>
        <w:t> </w:t>
      </w:r>
      <w:r>
        <w:rPr>
          <w:sz w:val="20"/>
        </w:rPr>
        <w:t>la </w:t>
      </w:r>
      <w:r>
        <w:rPr>
          <w:spacing w:val="-2"/>
          <w:sz w:val="20"/>
        </w:rPr>
        <w:t>solicitud</w:t>
      </w:r>
      <w:r>
        <w:rPr>
          <w:spacing w:val="-13"/>
          <w:sz w:val="20"/>
        </w:rPr>
        <w:t> </w:t>
      </w:r>
      <w:r>
        <w:rPr>
          <w:spacing w:val="-2"/>
          <w:sz w:val="20"/>
        </w:rPr>
        <w:t>de</w:t>
      </w:r>
      <w:r>
        <w:rPr>
          <w:spacing w:val="-15"/>
          <w:sz w:val="20"/>
        </w:rPr>
        <w:t> </w:t>
      </w:r>
      <w:r>
        <w:rPr>
          <w:spacing w:val="-2"/>
          <w:sz w:val="20"/>
        </w:rPr>
        <w:t>control</w:t>
      </w:r>
      <w:r>
        <w:rPr>
          <w:spacing w:val="-13"/>
          <w:sz w:val="20"/>
        </w:rPr>
        <w:t> </w:t>
      </w:r>
      <w:r>
        <w:rPr>
          <w:spacing w:val="-2"/>
          <w:sz w:val="20"/>
        </w:rPr>
        <w:t>de</w:t>
      </w:r>
      <w:r>
        <w:rPr>
          <w:spacing w:val="-15"/>
          <w:sz w:val="20"/>
        </w:rPr>
        <w:t> </w:t>
      </w:r>
      <w:r>
        <w:rPr>
          <w:spacing w:val="-2"/>
          <w:sz w:val="20"/>
        </w:rPr>
        <w:t>legalidad</w:t>
      </w:r>
      <w:r>
        <w:rPr>
          <w:spacing w:val="-13"/>
          <w:sz w:val="20"/>
        </w:rPr>
        <w:t> </w:t>
      </w:r>
      <w:r>
        <w:rPr>
          <w:spacing w:val="-2"/>
          <w:sz w:val="20"/>
        </w:rPr>
        <w:t>del</w:t>
      </w:r>
      <w:r>
        <w:rPr>
          <w:spacing w:val="-13"/>
          <w:sz w:val="20"/>
        </w:rPr>
        <w:t> </w:t>
      </w:r>
      <w:r>
        <w:rPr>
          <w:spacing w:val="-2"/>
          <w:sz w:val="20"/>
        </w:rPr>
        <w:t>procedimiento</w:t>
      </w:r>
      <w:r>
        <w:rPr>
          <w:spacing w:val="-15"/>
          <w:sz w:val="20"/>
        </w:rPr>
        <w:t> </w:t>
      </w:r>
      <w:r>
        <w:rPr>
          <w:spacing w:val="-2"/>
          <w:sz w:val="20"/>
        </w:rPr>
        <w:t>seguido</w:t>
      </w:r>
      <w:r>
        <w:rPr>
          <w:spacing w:val="-15"/>
          <w:sz w:val="20"/>
        </w:rPr>
        <w:t> </w:t>
      </w:r>
      <w:r>
        <w:rPr>
          <w:spacing w:val="-2"/>
          <w:sz w:val="20"/>
        </w:rPr>
        <w:t>ante</w:t>
      </w:r>
      <w:r>
        <w:rPr>
          <w:spacing w:val="-15"/>
          <w:sz w:val="20"/>
        </w:rPr>
        <w:t> </w:t>
      </w:r>
      <w:r>
        <w:rPr>
          <w:spacing w:val="-2"/>
          <w:sz w:val="20"/>
        </w:rPr>
        <w:t>la</w:t>
      </w:r>
      <w:r>
        <w:rPr>
          <w:spacing w:val="-13"/>
          <w:sz w:val="20"/>
        </w:rPr>
        <w:t> </w:t>
      </w:r>
      <w:r>
        <w:rPr>
          <w:spacing w:val="-2"/>
          <w:sz w:val="20"/>
        </w:rPr>
        <w:t>Comisión;</w:t>
      </w:r>
      <w:r>
        <w:rPr>
          <w:spacing w:val="-13"/>
          <w:sz w:val="20"/>
        </w:rPr>
        <w:t> </w:t>
      </w:r>
      <w:r>
        <w:rPr>
          <w:spacing w:val="-2"/>
          <w:sz w:val="20"/>
        </w:rPr>
        <w:t>B)</w:t>
      </w:r>
      <w:r>
        <w:rPr>
          <w:spacing w:val="-13"/>
          <w:sz w:val="20"/>
        </w:rPr>
        <w:t> </w:t>
      </w:r>
      <w:r>
        <w:rPr>
          <w:spacing w:val="-2"/>
          <w:sz w:val="20"/>
        </w:rPr>
        <w:t>la</w:t>
      </w:r>
      <w:r>
        <w:rPr>
          <w:spacing w:val="-13"/>
          <w:sz w:val="20"/>
        </w:rPr>
        <w:t> </w:t>
      </w:r>
      <w:r>
        <w:rPr>
          <w:spacing w:val="-2"/>
          <w:sz w:val="20"/>
        </w:rPr>
        <w:t>alegada </w:t>
      </w:r>
      <w:r>
        <w:rPr>
          <w:spacing w:val="-4"/>
          <w:sz w:val="20"/>
        </w:rPr>
        <w:t>falta</w:t>
      </w:r>
      <w:r>
        <w:rPr>
          <w:spacing w:val="-18"/>
          <w:sz w:val="20"/>
        </w:rPr>
        <w:t> </w:t>
      </w:r>
      <w:r>
        <w:rPr>
          <w:spacing w:val="-4"/>
          <w:sz w:val="20"/>
        </w:rPr>
        <w:t>de</w:t>
      </w:r>
      <w:r>
        <w:rPr>
          <w:spacing w:val="-22"/>
          <w:sz w:val="20"/>
        </w:rPr>
        <w:t> </w:t>
      </w:r>
      <w:r>
        <w:rPr>
          <w:spacing w:val="-4"/>
          <w:sz w:val="20"/>
        </w:rPr>
        <w:t>agotamiento</w:t>
      </w:r>
      <w:r>
        <w:rPr>
          <w:spacing w:val="-19"/>
          <w:sz w:val="20"/>
        </w:rPr>
        <w:t> </w:t>
      </w:r>
      <w:r>
        <w:rPr>
          <w:spacing w:val="-4"/>
          <w:sz w:val="20"/>
        </w:rPr>
        <w:t>de</w:t>
      </w:r>
      <w:r>
        <w:rPr>
          <w:spacing w:val="-22"/>
          <w:sz w:val="20"/>
        </w:rPr>
        <w:t> </w:t>
      </w:r>
      <w:r>
        <w:rPr>
          <w:spacing w:val="-4"/>
          <w:sz w:val="20"/>
        </w:rPr>
        <w:t>los</w:t>
      </w:r>
      <w:r>
        <w:rPr>
          <w:spacing w:val="-19"/>
          <w:sz w:val="20"/>
        </w:rPr>
        <w:t> </w:t>
      </w:r>
      <w:r>
        <w:rPr>
          <w:spacing w:val="-4"/>
          <w:sz w:val="20"/>
        </w:rPr>
        <w:t>recursos</w:t>
      </w:r>
      <w:r>
        <w:rPr>
          <w:spacing w:val="-19"/>
          <w:sz w:val="20"/>
        </w:rPr>
        <w:t> </w:t>
      </w:r>
      <w:r>
        <w:rPr>
          <w:spacing w:val="-4"/>
          <w:sz w:val="20"/>
        </w:rPr>
        <w:t>internos;</w:t>
      </w:r>
      <w:r>
        <w:rPr>
          <w:spacing w:val="-18"/>
          <w:sz w:val="20"/>
        </w:rPr>
        <w:t> </w:t>
      </w:r>
      <w:r>
        <w:rPr>
          <w:spacing w:val="-4"/>
          <w:sz w:val="20"/>
        </w:rPr>
        <w:t>C)</w:t>
      </w:r>
      <w:r>
        <w:rPr>
          <w:spacing w:val="-18"/>
          <w:sz w:val="20"/>
        </w:rPr>
        <w:t> </w:t>
      </w:r>
      <w:r>
        <w:rPr>
          <w:spacing w:val="-4"/>
          <w:sz w:val="20"/>
        </w:rPr>
        <w:t>la</w:t>
      </w:r>
      <w:r>
        <w:rPr>
          <w:spacing w:val="-20"/>
          <w:sz w:val="20"/>
        </w:rPr>
        <w:t> </w:t>
      </w:r>
      <w:r>
        <w:rPr>
          <w:spacing w:val="-4"/>
          <w:sz w:val="20"/>
        </w:rPr>
        <w:t>alegada</w:t>
      </w:r>
      <w:r>
        <w:rPr>
          <w:spacing w:val="-18"/>
          <w:sz w:val="20"/>
        </w:rPr>
        <w:t> </w:t>
      </w:r>
      <w:r>
        <w:rPr>
          <w:spacing w:val="-4"/>
          <w:sz w:val="20"/>
        </w:rPr>
        <w:t>falta</w:t>
      </w:r>
      <w:r>
        <w:rPr>
          <w:spacing w:val="-18"/>
          <w:sz w:val="20"/>
        </w:rPr>
        <w:t> </w:t>
      </w:r>
      <w:r>
        <w:rPr>
          <w:spacing w:val="-4"/>
          <w:sz w:val="20"/>
        </w:rPr>
        <w:t>de</w:t>
      </w:r>
      <w:r>
        <w:rPr>
          <w:spacing w:val="-19"/>
          <w:sz w:val="20"/>
        </w:rPr>
        <w:t> </w:t>
      </w:r>
      <w:r>
        <w:rPr>
          <w:spacing w:val="-4"/>
          <w:sz w:val="20"/>
        </w:rPr>
        <w:t>competencia</w:t>
      </w:r>
      <w:r>
        <w:rPr>
          <w:spacing w:val="-20"/>
          <w:sz w:val="20"/>
        </w:rPr>
        <w:t> </w:t>
      </w:r>
      <w:r>
        <w:rPr>
          <w:spacing w:val="-4"/>
          <w:sz w:val="20"/>
        </w:rPr>
        <w:t>de</w:t>
      </w:r>
      <w:r>
        <w:rPr>
          <w:spacing w:val="-19"/>
          <w:sz w:val="20"/>
        </w:rPr>
        <w:t> </w:t>
      </w:r>
      <w:r>
        <w:rPr>
          <w:spacing w:val="-4"/>
          <w:sz w:val="20"/>
        </w:rPr>
        <w:t>la</w:t>
      </w:r>
      <w:r>
        <w:rPr>
          <w:spacing w:val="-16"/>
          <w:sz w:val="20"/>
        </w:rPr>
        <w:t> </w:t>
      </w:r>
      <w:r>
        <w:rPr>
          <w:spacing w:val="-4"/>
          <w:sz w:val="20"/>
        </w:rPr>
        <w:t>Corte</w:t>
      </w:r>
    </w:p>
    <w:p>
      <w:pPr>
        <w:pStyle w:val="BodyText"/>
        <w:rPr>
          <w:sz w:val="14"/>
        </w:rPr>
      </w:pPr>
      <w:r>
        <w:rPr/>
        <w:pict>
          <v:rect style="position:absolute;margin-left:85.080002pt;margin-top:9.711211pt;width:144pt;height:.6pt;mso-position-horizontal-relative:page;mso-position-vertical-relative:paragraph;z-index:-15727616;mso-wrap-distance-left:0;mso-wrap-distance-right:0" id="docshape4" filled="true" fillcolor="#000000" stroked="false">
            <v:fill type="solid"/>
            <w10:wrap type="topAndBottom"/>
          </v:rect>
        </w:pict>
      </w:r>
    </w:p>
    <w:p>
      <w:pPr>
        <w:pStyle w:val="BodyText"/>
        <w:spacing w:before="5"/>
        <w:rPr>
          <w:sz w:val="8"/>
        </w:rPr>
      </w:pPr>
    </w:p>
    <w:p>
      <w:pPr>
        <w:tabs>
          <w:tab w:pos="1089" w:val="left" w:leader="none"/>
        </w:tabs>
        <w:spacing w:before="101"/>
        <w:ind w:left="381" w:right="374" w:firstLine="0"/>
        <w:jc w:val="both"/>
        <w:rPr>
          <w:sz w:val="16"/>
        </w:rPr>
      </w:pPr>
      <w:bookmarkStart w:name="_bookmark10" w:id="16"/>
      <w:bookmarkEnd w:id="16"/>
      <w:r>
        <w:rPr/>
      </w:r>
      <w:r>
        <w:rPr>
          <w:spacing w:val="-10"/>
          <w:sz w:val="16"/>
          <w:vertAlign w:val="superscript"/>
        </w:rPr>
        <w:t>7</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Benites</w:t>
      </w:r>
      <w:r>
        <w:rPr>
          <w:i/>
          <w:spacing w:val="-1"/>
          <w:sz w:val="16"/>
          <w:vertAlign w:val="baseline"/>
        </w:rPr>
        <w:t> </w:t>
      </w:r>
      <w:r>
        <w:rPr>
          <w:i/>
          <w:sz w:val="16"/>
          <w:vertAlign w:val="baseline"/>
        </w:rPr>
        <w:t>Cabrera</w:t>
      </w:r>
      <w:r>
        <w:rPr>
          <w:i/>
          <w:spacing w:val="-4"/>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Convocatoria</w:t>
      </w:r>
      <w:r>
        <w:rPr>
          <w:i/>
          <w:spacing w:val="-2"/>
          <w:sz w:val="16"/>
          <w:vertAlign w:val="baseline"/>
        </w:rPr>
        <w:t> </w:t>
      </w:r>
      <w:r>
        <w:rPr>
          <w:i/>
          <w:sz w:val="16"/>
          <w:vertAlign w:val="baseline"/>
        </w:rPr>
        <w:t>a</w:t>
      </w:r>
      <w:r>
        <w:rPr>
          <w:i/>
          <w:spacing w:val="-2"/>
          <w:sz w:val="16"/>
          <w:vertAlign w:val="baseline"/>
        </w:rPr>
        <w:t> </w:t>
      </w:r>
      <w:r>
        <w:rPr>
          <w:i/>
          <w:sz w:val="16"/>
          <w:vertAlign w:val="baseline"/>
        </w:rPr>
        <w:t>audiencia.</w:t>
      </w:r>
      <w:r>
        <w:rPr>
          <w:i/>
          <w:spacing w:val="-2"/>
          <w:sz w:val="16"/>
          <w:vertAlign w:val="baseline"/>
        </w:rPr>
        <w:t> </w:t>
      </w:r>
      <w:r>
        <w:rPr>
          <w:sz w:val="16"/>
          <w:vertAlign w:val="baseline"/>
        </w:rPr>
        <w:t>Resolución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Presidenta</w:t>
      </w:r>
      <w:r>
        <w:rPr>
          <w:spacing w:val="-2"/>
          <w:sz w:val="16"/>
          <w:vertAlign w:val="baseline"/>
        </w:rPr>
        <w:t> </w:t>
      </w:r>
      <w:r>
        <w:rPr>
          <w:sz w:val="16"/>
          <w:vertAlign w:val="baseline"/>
        </w:rPr>
        <w:t>de la Corte Interamericana de Derechos Humanos de 13 de diciembre de 2021.</w:t>
      </w:r>
    </w:p>
    <w:p>
      <w:pPr>
        <w:tabs>
          <w:tab w:pos="1089" w:val="left" w:leader="none"/>
        </w:tabs>
        <w:spacing w:before="101"/>
        <w:ind w:left="381" w:right="374" w:hanging="1"/>
        <w:jc w:val="both"/>
        <w:rPr>
          <w:sz w:val="16"/>
        </w:rPr>
      </w:pPr>
      <w:bookmarkStart w:name="_bookmark11" w:id="17"/>
      <w:bookmarkEnd w:id="17"/>
      <w:r>
        <w:rPr/>
      </w:r>
      <w:r>
        <w:rPr>
          <w:spacing w:val="-10"/>
          <w:sz w:val="16"/>
          <w:vertAlign w:val="superscript"/>
        </w:rPr>
        <w:t>8</w:t>
      </w:r>
      <w:r>
        <w:rPr>
          <w:sz w:val="16"/>
          <w:vertAlign w:val="baseline"/>
        </w:rPr>
        <w:tab/>
        <w:t>A</w:t>
      </w:r>
      <w:r>
        <w:rPr>
          <w:spacing w:val="-15"/>
          <w:sz w:val="16"/>
          <w:vertAlign w:val="baseline"/>
        </w:rPr>
        <w:t> </w:t>
      </w:r>
      <w:r>
        <w:rPr>
          <w:sz w:val="16"/>
          <w:vertAlign w:val="baseline"/>
        </w:rPr>
        <w:t>esta</w:t>
      </w:r>
      <w:r>
        <w:rPr>
          <w:spacing w:val="-14"/>
          <w:sz w:val="16"/>
          <w:vertAlign w:val="baseline"/>
        </w:rPr>
        <w:t> </w:t>
      </w:r>
      <w:r>
        <w:rPr>
          <w:sz w:val="16"/>
          <w:vertAlign w:val="baseline"/>
        </w:rPr>
        <w:t>audiencia</w:t>
      </w:r>
      <w:r>
        <w:rPr>
          <w:spacing w:val="-14"/>
          <w:sz w:val="16"/>
          <w:vertAlign w:val="baseline"/>
        </w:rPr>
        <w:t> </w:t>
      </w:r>
      <w:r>
        <w:rPr>
          <w:sz w:val="16"/>
          <w:vertAlign w:val="baseline"/>
        </w:rPr>
        <w:t>comparecieron</w:t>
      </w:r>
      <w:r>
        <w:rPr>
          <w:spacing w:val="-14"/>
          <w:sz w:val="16"/>
          <w:vertAlign w:val="baseline"/>
        </w:rPr>
        <w:t> </w:t>
      </w:r>
      <w:r>
        <w:rPr>
          <w:sz w:val="16"/>
          <w:vertAlign w:val="baseline"/>
        </w:rPr>
        <w:t>por</w:t>
      </w:r>
      <w:r>
        <w:rPr>
          <w:spacing w:val="-12"/>
          <w:sz w:val="16"/>
          <w:vertAlign w:val="baseline"/>
        </w:rPr>
        <w:t> </w:t>
      </w:r>
      <w:r>
        <w:rPr>
          <w:sz w:val="16"/>
          <w:vertAlign w:val="baseline"/>
        </w:rPr>
        <w:t>la</w:t>
      </w:r>
      <w:r>
        <w:rPr>
          <w:spacing w:val="-14"/>
          <w:sz w:val="16"/>
          <w:vertAlign w:val="baseline"/>
        </w:rPr>
        <w:t> </w:t>
      </w:r>
      <w:r>
        <w:rPr>
          <w:sz w:val="16"/>
          <w:vertAlign w:val="baseline"/>
        </w:rPr>
        <w:t>Comisión</w:t>
      </w:r>
      <w:r>
        <w:rPr>
          <w:spacing w:val="-12"/>
          <w:sz w:val="16"/>
          <w:vertAlign w:val="baseline"/>
        </w:rPr>
        <w:t> </w:t>
      </w:r>
      <w:r>
        <w:rPr>
          <w:sz w:val="16"/>
          <w:vertAlign w:val="baseline"/>
        </w:rPr>
        <w:t>Interamericana:</w:t>
      </w:r>
      <w:r>
        <w:rPr>
          <w:spacing w:val="-13"/>
          <w:sz w:val="16"/>
          <w:vertAlign w:val="baseline"/>
        </w:rPr>
        <w:t> </w:t>
      </w:r>
      <w:r>
        <w:rPr>
          <w:sz w:val="16"/>
          <w:vertAlign w:val="baseline"/>
        </w:rPr>
        <w:t>Marisol</w:t>
      </w:r>
      <w:r>
        <w:rPr>
          <w:spacing w:val="-14"/>
          <w:sz w:val="16"/>
          <w:vertAlign w:val="baseline"/>
        </w:rPr>
        <w:t> </w:t>
      </w:r>
      <w:r>
        <w:rPr>
          <w:sz w:val="16"/>
          <w:vertAlign w:val="baseline"/>
        </w:rPr>
        <w:t>Blanchard,</w:t>
      </w:r>
      <w:r>
        <w:rPr>
          <w:spacing w:val="-14"/>
          <w:sz w:val="16"/>
          <w:vertAlign w:val="baseline"/>
        </w:rPr>
        <w:t> </w:t>
      </w:r>
      <w:r>
        <w:rPr>
          <w:sz w:val="16"/>
          <w:vertAlign w:val="baseline"/>
        </w:rPr>
        <w:t>Jorge</w:t>
      </w:r>
      <w:r>
        <w:rPr>
          <w:spacing w:val="-14"/>
          <w:sz w:val="16"/>
          <w:vertAlign w:val="baseline"/>
        </w:rPr>
        <w:t> </w:t>
      </w:r>
      <w:r>
        <w:rPr>
          <w:sz w:val="16"/>
          <w:vertAlign w:val="baseline"/>
        </w:rPr>
        <w:t>Meza</w:t>
      </w:r>
      <w:r>
        <w:rPr>
          <w:spacing w:val="-14"/>
          <w:sz w:val="16"/>
          <w:vertAlign w:val="baseline"/>
        </w:rPr>
        <w:t> </w:t>
      </w:r>
      <w:r>
        <w:rPr>
          <w:sz w:val="16"/>
          <w:vertAlign w:val="baseline"/>
        </w:rPr>
        <w:t>Flores y</w:t>
      </w:r>
      <w:r>
        <w:rPr>
          <w:spacing w:val="-5"/>
          <w:sz w:val="16"/>
          <w:vertAlign w:val="baseline"/>
        </w:rPr>
        <w:t> </w:t>
      </w:r>
      <w:r>
        <w:rPr>
          <w:sz w:val="16"/>
          <w:vertAlign w:val="baseline"/>
        </w:rPr>
        <w:t>Erick</w:t>
      </w:r>
      <w:r>
        <w:rPr>
          <w:spacing w:val="-10"/>
          <w:sz w:val="16"/>
          <w:vertAlign w:val="baseline"/>
        </w:rPr>
        <w:t> </w:t>
      </w:r>
      <w:r>
        <w:rPr>
          <w:sz w:val="16"/>
          <w:vertAlign w:val="baseline"/>
        </w:rPr>
        <w:t>Acuña</w:t>
      </w:r>
      <w:r>
        <w:rPr>
          <w:spacing w:val="-9"/>
          <w:sz w:val="16"/>
          <w:vertAlign w:val="baseline"/>
        </w:rPr>
        <w:t> </w:t>
      </w:r>
      <w:r>
        <w:rPr>
          <w:sz w:val="16"/>
          <w:vertAlign w:val="baseline"/>
        </w:rPr>
        <w:t>Pereda.</w:t>
      </w:r>
      <w:r>
        <w:rPr>
          <w:spacing w:val="-9"/>
          <w:sz w:val="16"/>
          <w:vertAlign w:val="baseline"/>
        </w:rPr>
        <w:t> </w:t>
      </w:r>
      <w:r>
        <w:rPr>
          <w:sz w:val="16"/>
          <w:vertAlign w:val="baseline"/>
        </w:rPr>
        <w:t>Por</w:t>
      </w:r>
      <w:r>
        <w:rPr>
          <w:spacing w:val="-7"/>
          <w:sz w:val="16"/>
          <w:vertAlign w:val="baseline"/>
        </w:rPr>
        <w:t> </w:t>
      </w:r>
      <w:r>
        <w:rPr>
          <w:sz w:val="16"/>
          <w:vertAlign w:val="baseline"/>
        </w:rPr>
        <w:t>la</w:t>
      </w:r>
      <w:r>
        <w:rPr>
          <w:spacing w:val="-11"/>
          <w:sz w:val="16"/>
          <w:vertAlign w:val="baseline"/>
        </w:rPr>
        <w:t> </w:t>
      </w:r>
      <w:r>
        <w:rPr>
          <w:sz w:val="16"/>
          <w:vertAlign w:val="baseline"/>
        </w:rPr>
        <w:t>representación</w:t>
      </w:r>
      <w:r>
        <w:rPr>
          <w:spacing w:val="-9"/>
          <w:sz w:val="16"/>
          <w:vertAlign w:val="baseline"/>
        </w:rPr>
        <w:t> </w:t>
      </w:r>
      <w:r>
        <w:rPr>
          <w:sz w:val="16"/>
          <w:vertAlign w:val="baseline"/>
        </w:rPr>
        <w:t>de</w:t>
      </w:r>
      <w:r>
        <w:rPr>
          <w:spacing w:val="-8"/>
          <w:sz w:val="16"/>
          <w:vertAlign w:val="baseline"/>
        </w:rPr>
        <w:t> </w:t>
      </w:r>
      <w:r>
        <w:rPr>
          <w:sz w:val="16"/>
          <w:vertAlign w:val="baseline"/>
        </w:rPr>
        <w:t>las</w:t>
      </w:r>
      <w:r>
        <w:rPr>
          <w:spacing w:val="-11"/>
          <w:sz w:val="16"/>
          <w:vertAlign w:val="baseline"/>
        </w:rPr>
        <w:t> </w:t>
      </w:r>
      <w:r>
        <w:rPr>
          <w:sz w:val="16"/>
          <w:vertAlign w:val="baseline"/>
        </w:rPr>
        <w:t>presuntas</w:t>
      </w:r>
      <w:r>
        <w:rPr>
          <w:spacing w:val="-8"/>
          <w:sz w:val="16"/>
          <w:vertAlign w:val="baseline"/>
        </w:rPr>
        <w:t> </w:t>
      </w:r>
      <w:r>
        <w:rPr>
          <w:sz w:val="16"/>
          <w:vertAlign w:val="baseline"/>
        </w:rPr>
        <w:t>víctimas:</w:t>
      </w:r>
      <w:r>
        <w:rPr>
          <w:spacing w:val="-7"/>
          <w:sz w:val="16"/>
          <w:vertAlign w:val="baseline"/>
        </w:rPr>
        <w:t> </w:t>
      </w:r>
      <w:r>
        <w:rPr>
          <w:sz w:val="16"/>
          <w:vertAlign w:val="baseline"/>
        </w:rPr>
        <w:t>Javier</w:t>
      </w:r>
      <w:r>
        <w:rPr>
          <w:spacing w:val="-7"/>
          <w:sz w:val="16"/>
          <w:vertAlign w:val="baseline"/>
        </w:rPr>
        <w:t> </w:t>
      </w:r>
      <w:r>
        <w:rPr>
          <w:sz w:val="16"/>
          <w:vertAlign w:val="baseline"/>
        </w:rPr>
        <w:t>Antonio</w:t>
      </w:r>
      <w:r>
        <w:rPr>
          <w:spacing w:val="-10"/>
          <w:sz w:val="16"/>
          <w:vertAlign w:val="baseline"/>
        </w:rPr>
        <w:t> </w:t>
      </w:r>
      <w:r>
        <w:rPr>
          <w:sz w:val="16"/>
          <w:vertAlign w:val="baseline"/>
        </w:rPr>
        <w:t>Mujica</w:t>
      </w:r>
      <w:r>
        <w:rPr>
          <w:spacing w:val="-7"/>
          <w:sz w:val="16"/>
          <w:vertAlign w:val="baseline"/>
        </w:rPr>
        <w:t> </w:t>
      </w:r>
      <w:r>
        <w:rPr>
          <w:sz w:val="16"/>
          <w:vertAlign w:val="baseline"/>
        </w:rPr>
        <w:t>Petit,</w:t>
      </w:r>
      <w:r>
        <w:rPr>
          <w:spacing w:val="-7"/>
          <w:sz w:val="16"/>
          <w:vertAlign w:val="baseline"/>
        </w:rPr>
        <w:t> </w:t>
      </w:r>
      <w:r>
        <w:rPr>
          <w:sz w:val="16"/>
          <w:vertAlign w:val="baseline"/>
        </w:rPr>
        <w:t>Norma</w:t>
      </w:r>
      <w:r>
        <w:rPr>
          <w:spacing w:val="-9"/>
          <w:sz w:val="16"/>
          <w:vertAlign w:val="baseline"/>
        </w:rPr>
        <w:t> </w:t>
      </w:r>
      <w:r>
        <w:rPr>
          <w:sz w:val="16"/>
          <w:vertAlign w:val="baseline"/>
        </w:rPr>
        <w:t>Inés Ferreyra Guerra, Elizabeth Elisa Ledesma Rojas y Edwin Alfonso Espinoza Chávez. Y, por el Estado peruano: Carlos Miguel Reaño Balarezo, Judith Córdova Alva y Dévora Silva Ipince.</w:t>
      </w:r>
    </w:p>
    <w:p>
      <w:pPr>
        <w:tabs>
          <w:tab w:pos="1089" w:val="left" w:leader="none"/>
        </w:tabs>
        <w:spacing w:before="101"/>
        <w:ind w:left="381" w:right="375" w:firstLine="0"/>
        <w:jc w:val="both"/>
        <w:rPr>
          <w:sz w:val="16"/>
        </w:rPr>
      </w:pPr>
      <w:bookmarkStart w:name="_bookmark12" w:id="18"/>
      <w:bookmarkEnd w:id="18"/>
      <w:r>
        <w:rPr/>
      </w:r>
      <w:r>
        <w:rPr>
          <w:spacing w:val="-10"/>
          <w:sz w:val="16"/>
          <w:vertAlign w:val="superscript"/>
        </w:rPr>
        <w:t>9</w:t>
      </w:r>
      <w:r>
        <w:rPr>
          <w:sz w:val="16"/>
          <w:vertAlign w:val="baseline"/>
        </w:rPr>
        <w:tab/>
        <w:t>Se</w:t>
      </w:r>
      <w:r>
        <w:rPr>
          <w:spacing w:val="-3"/>
          <w:sz w:val="16"/>
          <w:vertAlign w:val="baseline"/>
        </w:rPr>
        <w:t> </w:t>
      </w:r>
      <w:r>
        <w:rPr>
          <w:sz w:val="16"/>
          <w:vertAlign w:val="baseline"/>
        </w:rPr>
        <w:t>solicitó</w:t>
      </w:r>
      <w:r>
        <w:rPr>
          <w:spacing w:val="-3"/>
          <w:sz w:val="16"/>
          <w:vertAlign w:val="baseline"/>
        </w:rPr>
        <w:t> </w:t>
      </w:r>
      <w:r>
        <w:rPr>
          <w:sz w:val="16"/>
          <w:vertAlign w:val="baseline"/>
        </w:rPr>
        <w:t>al</w:t>
      </w:r>
      <w:r>
        <w:rPr>
          <w:spacing w:val="-4"/>
          <w:sz w:val="16"/>
          <w:vertAlign w:val="baseline"/>
        </w:rPr>
        <w:t> </w:t>
      </w:r>
      <w:r>
        <w:rPr>
          <w:sz w:val="16"/>
          <w:vertAlign w:val="baseline"/>
        </w:rPr>
        <w:t>Estado</w:t>
      </w:r>
      <w:r>
        <w:rPr>
          <w:spacing w:val="-3"/>
          <w:sz w:val="16"/>
          <w:vertAlign w:val="baseline"/>
        </w:rPr>
        <w:t> </w:t>
      </w:r>
      <w:r>
        <w:rPr>
          <w:sz w:val="16"/>
          <w:vertAlign w:val="baseline"/>
        </w:rPr>
        <w:t>la</w:t>
      </w:r>
      <w:r>
        <w:rPr>
          <w:spacing w:val="-7"/>
          <w:sz w:val="16"/>
          <w:vertAlign w:val="baseline"/>
        </w:rPr>
        <w:t> </w:t>
      </w:r>
      <w:r>
        <w:rPr>
          <w:sz w:val="16"/>
          <w:vertAlign w:val="baseline"/>
        </w:rPr>
        <w:t>remisión</w:t>
      </w:r>
      <w:r>
        <w:rPr>
          <w:spacing w:val="-4"/>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siguientes</w:t>
      </w:r>
      <w:r>
        <w:rPr>
          <w:spacing w:val="-3"/>
          <w:sz w:val="16"/>
          <w:vertAlign w:val="baseline"/>
        </w:rPr>
        <w:t> </w:t>
      </w:r>
      <w:r>
        <w:rPr>
          <w:sz w:val="16"/>
          <w:vertAlign w:val="baseline"/>
        </w:rPr>
        <w:t>documentos:</w:t>
      </w:r>
      <w:r>
        <w:rPr>
          <w:spacing w:val="-5"/>
          <w:sz w:val="16"/>
          <w:vertAlign w:val="baseline"/>
        </w:rPr>
        <w:t> </w:t>
      </w:r>
      <w:r>
        <w:rPr>
          <w:sz w:val="16"/>
          <w:vertAlign w:val="baseline"/>
        </w:rPr>
        <w:t>(1)</w:t>
      </w:r>
      <w:r>
        <w:rPr>
          <w:spacing w:val="-5"/>
          <w:sz w:val="16"/>
          <w:vertAlign w:val="baseline"/>
        </w:rPr>
        <w:t> </w:t>
      </w:r>
      <w:r>
        <w:rPr>
          <w:sz w:val="16"/>
          <w:vertAlign w:val="baseline"/>
        </w:rPr>
        <w:t>Decreto</w:t>
      </w:r>
      <w:r>
        <w:rPr>
          <w:spacing w:val="-3"/>
          <w:sz w:val="16"/>
          <w:vertAlign w:val="baseline"/>
        </w:rPr>
        <w:t> </w:t>
      </w:r>
      <w:r>
        <w:rPr>
          <w:sz w:val="16"/>
          <w:vertAlign w:val="baseline"/>
        </w:rPr>
        <w:t>Ley</w:t>
      </w:r>
      <w:r>
        <w:rPr>
          <w:spacing w:val="-5"/>
          <w:sz w:val="16"/>
          <w:vertAlign w:val="baseline"/>
        </w:rPr>
        <w:t> </w:t>
      </w:r>
      <w:r>
        <w:rPr>
          <w:sz w:val="16"/>
          <w:vertAlign w:val="baseline"/>
        </w:rPr>
        <w:t>No.</w:t>
      </w:r>
      <w:r>
        <w:rPr>
          <w:spacing w:val="-7"/>
          <w:sz w:val="16"/>
          <w:vertAlign w:val="baseline"/>
        </w:rPr>
        <w:t> </w:t>
      </w:r>
      <w:r>
        <w:rPr>
          <w:sz w:val="16"/>
          <w:vertAlign w:val="baseline"/>
        </w:rPr>
        <w:t>25438,</w:t>
      </w:r>
      <w:r>
        <w:rPr>
          <w:spacing w:val="-7"/>
          <w:sz w:val="16"/>
          <w:vertAlign w:val="baseline"/>
        </w:rPr>
        <w:t> </w:t>
      </w:r>
      <w:r>
        <w:rPr>
          <w:sz w:val="16"/>
          <w:vertAlign w:val="baseline"/>
        </w:rPr>
        <w:t>publicado en el Diario Oficial “El Peruano” el 20 de abril de 1992; (2) Decreto Ley No. 25640, publicado en el Diario Oficial “El Peruano” el 24 de julio de 1992; (3) Decreto Ley No. 25759, publicado en el Diario Oficial “El Peruano” el 08 de octubre de 1992, y (4) Ley No. 30484 y (5) Ley No. 31218 de 16 de junio de 2021.</w:t>
      </w:r>
    </w:p>
    <w:p>
      <w:pPr>
        <w:spacing w:after="0"/>
        <w:jc w:val="both"/>
        <w:rPr>
          <w:sz w:val="16"/>
        </w:rPr>
        <w:sectPr>
          <w:pgSz w:w="12240" w:h="15840"/>
          <w:pgMar w:header="0" w:footer="1003" w:top="1580" w:bottom="1200" w:left="1320" w:right="1320"/>
        </w:sectPr>
      </w:pPr>
    </w:p>
    <w:p>
      <w:pPr>
        <w:pStyle w:val="BodyText"/>
        <w:spacing w:before="76"/>
        <w:ind w:left="381" w:right="375"/>
        <w:jc w:val="both"/>
      </w:pPr>
      <w:r>
        <w:rPr/>
        <w:t>Interamericana para actuar como cuarta instancia; D) la alegada improcedencia de la denuncia</w:t>
      </w:r>
      <w:r>
        <w:rPr>
          <w:spacing w:val="-18"/>
        </w:rPr>
        <w:t> </w:t>
      </w:r>
      <w:r>
        <w:rPr/>
        <w:t>por</w:t>
      </w:r>
      <w:r>
        <w:rPr>
          <w:spacing w:val="-16"/>
        </w:rPr>
        <w:t> </w:t>
      </w:r>
      <w:r>
        <w:rPr/>
        <w:t>falta</w:t>
      </w:r>
      <w:r>
        <w:rPr>
          <w:spacing w:val="-18"/>
        </w:rPr>
        <w:t> </w:t>
      </w:r>
      <w:r>
        <w:rPr/>
        <w:t>de</w:t>
      </w:r>
      <w:r>
        <w:rPr>
          <w:spacing w:val="-16"/>
        </w:rPr>
        <w:t> </w:t>
      </w:r>
      <w:r>
        <w:rPr/>
        <w:t>objeto,</w:t>
      </w:r>
      <w:r>
        <w:rPr>
          <w:spacing w:val="-18"/>
        </w:rPr>
        <w:t> </w:t>
      </w:r>
      <w:r>
        <w:rPr/>
        <w:t>y</w:t>
      </w:r>
      <w:r>
        <w:rPr>
          <w:spacing w:val="-17"/>
        </w:rPr>
        <w:t> </w:t>
      </w:r>
      <w:r>
        <w:rPr/>
        <w:t>E)</w:t>
      </w:r>
      <w:r>
        <w:rPr>
          <w:spacing w:val="-17"/>
        </w:rPr>
        <w:t> </w:t>
      </w:r>
      <w:r>
        <w:rPr/>
        <w:t>la</w:t>
      </w:r>
      <w:r>
        <w:rPr>
          <w:spacing w:val="-15"/>
        </w:rPr>
        <w:t> </w:t>
      </w:r>
      <w:r>
        <w:rPr/>
        <w:t>alegada</w:t>
      </w:r>
      <w:r>
        <w:rPr>
          <w:spacing w:val="-15"/>
        </w:rPr>
        <w:t> </w:t>
      </w:r>
      <w:r>
        <w:rPr/>
        <w:t>falta</w:t>
      </w:r>
      <w:r>
        <w:rPr>
          <w:spacing w:val="-18"/>
        </w:rPr>
        <w:t> </w:t>
      </w:r>
      <w:r>
        <w:rPr/>
        <w:t>de</w:t>
      </w:r>
      <w:r>
        <w:rPr>
          <w:spacing w:val="-16"/>
        </w:rPr>
        <w:t> </w:t>
      </w:r>
      <w:r>
        <w:rPr/>
        <w:t>competencia</w:t>
      </w:r>
      <w:r>
        <w:rPr>
          <w:spacing w:val="-18"/>
        </w:rPr>
        <w:t> </w:t>
      </w:r>
      <w:r>
        <w:rPr/>
        <w:t>de</w:t>
      </w:r>
      <w:r>
        <w:rPr>
          <w:spacing w:val="-16"/>
        </w:rPr>
        <w:t> </w:t>
      </w:r>
      <w:r>
        <w:rPr/>
        <w:t>la</w:t>
      </w:r>
      <w:r>
        <w:rPr>
          <w:spacing w:val="-15"/>
        </w:rPr>
        <w:t> </w:t>
      </w:r>
      <w:r>
        <w:rPr/>
        <w:t>Corte</w:t>
      </w:r>
      <w:r>
        <w:rPr>
          <w:spacing w:val="-17"/>
        </w:rPr>
        <w:t> </w:t>
      </w:r>
      <w:r>
        <w:rPr/>
        <w:t>respecto</w:t>
      </w:r>
      <w:r>
        <w:rPr>
          <w:spacing w:val="-18"/>
        </w:rPr>
        <w:t> </w:t>
      </w:r>
      <w:r>
        <w:rPr/>
        <w:t>de </w:t>
      </w:r>
      <w:r>
        <w:rPr>
          <w:spacing w:val="-2"/>
        </w:rPr>
        <w:t>las</w:t>
      </w:r>
      <w:r>
        <w:rPr>
          <w:spacing w:val="-16"/>
        </w:rPr>
        <w:t> </w:t>
      </w:r>
      <w:r>
        <w:rPr>
          <w:spacing w:val="-2"/>
        </w:rPr>
        <w:t>alegadas</w:t>
      </w:r>
      <w:r>
        <w:rPr>
          <w:spacing w:val="-16"/>
        </w:rPr>
        <w:t> </w:t>
      </w:r>
      <w:r>
        <w:rPr>
          <w:spacing w:val="-2"/>
        </w:rPr>
        <w:t>violaciones</w:t>
      </w:r>
      <w:r>
        <w:rPr>
          <w:spacing w:val="-15"/>
        </w:rPr>
        <w:t> </w:t>
      </w:r>
      <w:r>
        <w:rPr>
          <w:spacing w:val="-2"/>
        </w:rPr>
        <w:t>del</w:t>
      </w:r>
      <w:r>
        <w:rPr>
          <w:spacing w:val="-16"/>
        </w:rPr>
        <w:t> </w:t>
      </w:r>
      <w:r>
        <w:rPr>
          <w:spacing w:val="-2"/>
        </w:rPr>
        <w:t>artículo</w:t>
      </w:r>
      <w:r>
        <w:rPr>
          <w:spacing w:val="-15"/>
        </w:rPr>
        <w:t> </w:t>
      </w:r>
      <w:r>
        <w:rPr>
          <w:spacing w:val="-2"/>
        </w:rPr>
        <w:t>26</w:t>
      </w:r>
      <w:r>
        <w:rPr>
          <w:spacing w:val="-16"/>
        </w:rPr>
        <w:t> </w:t>
      </w:r>
      <w:r>
        <w:rPr>
          <w:spacing w:val="-2"/>
        </w:rPr>
        <w:t>de</w:t>
      </w:r>
      <w:r>
        <w:rPr>
          <w:spacing w:val="-16"/>
        </w:rPr>
        <w:t> </w:t>
      </w:r>
      <w:r>
        <w:rPr>
          <w:spacing w:val="-2"/>
        </w:rPr>
        <w:t>la</w:t>
      </w:r>
      <w:r>
        <w:rPr>
          <w:spacing w:val="-15"/>
        </w:rPr>
        <w:t> </w:t>
      </w:r>
      <w:r>
        <w:rPr>
          <w:spacing w:val="-2"/>
        </w:rPr>
        <w:t>Convención.</w:t>
      </w:r>
      <w:r>
        <w:rPr>
          <w:spacing w:val="-16"/>
        </w:rPr>
        <w:t> </w:t>
      </w:r>
      <w:r>
        <w:rPr>
          <w:spacing w:val="-2"/>
        </w:rPr>
        <w:t>El</w:t>
      </w:r>
      <w:r>
        <w:rPr>
          <w:spacing w:val="-15"/>
        </w:rPr>
        <w:t> </w:t>
      </w:r>
      <w:r>
        <w:rPr>
          <w:spacing w:val="-2"/>
        </w:rPr>
        <w:t>restante</w:t>
      </w:r>
      <w:r>
        <w:rPr>
          <w:spacing w:val="-16"/>
        </w:rPr>
        <w:t> </w:t>
      </w:r>
      <w:r>
        <w:rPr>
          <w:spacing w:val="-2"/>
        </w:rPr>
        <w:t>cuestionamiento</w:t>
      </w:r>
      <w:r>
        <w:rPr>
          <w:spacing w:val="-15"/>
        </w:rPr>
        <w:t> </w:t>
      </w:r>
      <w:r>
        <w:rPr>
          <w:spacing w:val="-2"/>
        </w:rPr>
        <w:t>será </w:t>
      </w:r>
      <w:r>
        <w:rPr/>
        <w:t>analizado</w:t>
      </w:r>
      <w:r>
        <w:rPr>
          <w:spacing w:val="-18"/>
        </w:rPr>
        <w:t> </w:t>
      </w:r>
      <w:r>
        <w:rPr/>
        <w:t>en</w:t>
      </w:r>
      <w:r>
        <w:rPr>
          <w:spacing w:val="-18"/>
        </w:rPr>
        <w:t> </w:t>
      </w:r>
      <w:r>
        <w:rPr/>
        <w:t>el</w:t>
      </w:r>
      <w:r>
        <w:rPr>
          <w:spacing w:val="-17"/>
        </w:rPr>
        <w:t> </w:t>
      </w:r>
      <w:r>
        <w:rPr/>
        <w:t>apartado</w:t>
      </w:r>
      <w:r>
        <w:rPr>
          <w:spacing w:val="-18"/>
        </w:rPr>
        <w:t> </w:t>
      </w:r>
      <w:r>
        <w:rPr/>
        <w:t>correspondiente</w:t>
      </w:r>
      <w:r>
        <w:rPr>
          <w:spacing w:val="-17"/>
        </w:rPr>
        <w:t> </w:t>
      </w:r>
      <w:r>
        <w:rPr/>
        <w:t>a</w:t>
      </w:r>
      <w:r>
        <w:rPr>
          <w:spacing w:val="-18"/>
        </w:rPr>
        <w:t> </w:t>
      </w:r>
      <w:r>
        <w:rPr/>
        <w:t>la</w:t>
      </w:r>
      <w:r>
        <w:rPr>
          <w:spacing w:val="-18"/>
        </w:rPr>
        <w:t> </w:t>
      </w:r>
      <w:r>
        <w:rPr/>
        <w:t>cuestión</w:t>
      </w:r>
      <w:r>
        <w:rPr>
          <w:spacing w:val="-17"/>
        </w:rPr>
        <w:t> </w:t>
      </w:r>
      <w:r>
        <w:rPr/>
        <w:t>preliminar</w:t>
      </w:r>
      <w:r>
        <w:rPr>
          <w:spacing w:val="-18"/>
        </w:rPr>
        <w:t> </w:t>
      </w:r>
      <w:r>
        <w:rPr/>
        <w:t>(</w:t>
      </w:r>
      <w:r>
        <w:rPr>
          <w:i/>
        </w:rPr>
        <w:t>infra</w:t>
      </w:r>
      <w:r>
        <w:rPr>
          <w:i/>
          <w:spacing w:val="-17"/>
        </w:rPr>
        <w:t> </w:t>
      </w:r>
      <w:r>
        <w:rPr/>
        <w:t>párrs.</w:t>
      </w:r>
      <w:r>
        <w:rPr>
          <w:spacing w:val="-18"/>
        </w:rPr>
        <w:t> </w:t>
      </w:r>
      <w:r>
        <w:rPr/>
        <w:t>50-59)</w:t>
      </w:r>
    </w:p>
    <w:p>
      <w:pPr>
        <w:pStyle w:val="BodyText"/>
        <w:spacing w:before="2"/>
      </w:pPr>
    </w:p>
    <w:p>
      <w:pPr>
        <w:pStyle w:val="Heading2"/>
        <w:numPr>
          <w:ilvl w:val="0"/>
          <w:numId w:val="10"/>
        </w:numPr>
        <w:tabs>
          <w:tab w:pos="1102" w:val="left" w:leader="none"/>
        </w:tabs>
        <w:spacing w:line="240" w:lineRule="auto" w:before="0" w:after="0"/>
        <w:ind w:left="1101" w:right="377" w:hanging="361"/>
        <w:jc w:val="left"/>
      </w:pPr>
      <w:bookmarkStart w:name="A. Solicitud de control de legalidad del" w:id="19"/>
      <w:bookmarkEnd w:id="19"/>
      <w:r>
        <w:rPr>
          <w:b w:val="0"/>
        </w:rPr>
      </w:r>
      <w:bookmarkStart w:name="_bookmark13" w:id="20"/>
      <w:bookmarkEnd w:id="20"/>
      <w:r>
        <w:rPr/>
        <w:t>So</w:t>
      </w:r>
      <w:r>
        <w:rPr/>
        <w:t>licitud</w:t>
      </w:r>
      <w:r>
        <w:rPr>
          <w:spacing w:val="40"/>
        </w:rPr>
        <w:t> </w:t>
      </w:r>
      <w:r>
        <w:rPr/>
        <w:t>de</w:t>
      </w:r>
      <w:r>
        <w:rPr>
          <w:spacing w:val="40"/>
        </w:rPr>
        <w:t> </w:t>
      </w:r>
      <w:r>
        <w:rPr/>
        <w:t>control</w:t>
      </w:r>
      <w:r>
        <w:rPr>
          <w:spacing w:val="40"/>
        </w:rPr>
        <w:t> </w:t>
      </w:r>
      <w:r>
        <w:rPr/>
        <w:t>de</w:t>
      </w:r>
      <w:r>
        <w:rPr>
          <w:spacing w:val="40"/>
        </w:rPr>
        <w:t> </w:t>
      </w:r>
      <w:r>
        <w:rPr/>
        <w:t>legalidad</w:t>
      </w:r>
      <w:r>
        <w:rPr>
          <w:spacing w:val="40"/>
        </w:rPr>
        <w:t> </w:t>
      </w:r>
      <w:r>
        <w:rPr/>
        <w:t>del</w:t>
      </w:r>
      <w:r>
        <w:rPr>
          <w:spacing w:val="40"/>
        </w:rPr>
        <w:t> </w:t>
      </w:r>
      <w:r>
        <w:rPr/>
        <w:t>procedimiento</w:t>
      </w:r>
      <w:r>
        <w:rPr>
          <w:spacing w:val="40"/>
        </w:rPr>
        <w:t> </w:t>
      </w:r>
      <w:r>
        <w:rPr/>
        <w:t>seguido</w:t>
      </w:r>
      <w:r>
        <w:rPr>
          <w:spacing w:val="40"/>
        </w:rPr>
        <w:t> </w:t>
      </w:r>
      <w:r>
        <w:rPr/>
        <w:t>ante</w:t>
      </w:r>
      <w:r>
        <w:rPr>
          <w:spacing w:val="40"/>
        </w:rPr>
        <w:t> </w:t>
      </w:r>
      <w:r>
        <w:rPr/>
        <w:t>la</w:t>
      </w:r>
      <w:r>
        <w:rPr>
          <w:spacing w:val="40"/>
        </w:rPr>
        <w:t> </w:t>
      </w:r>
      <w:r>
        <w:rPr>
          <w:spacing w:val="-2"/>
        </w:rPr>
        <w:t>Comisión</w:t>
      </w:r>
    </w:p>
    <w:p>
      <w:pPr>
        <w:pStyle w:val="BodyText"/>
        <w:rPr>
          <w:b/>
        </w:rPr>
      </w:pPr>
    </w:p>
    <w:p>
      <w:pPr>
        <w:pStyle w:val="Heading3"/>
        <w:numPr>
          <w:ilvl w:val="1"/>
          <w:numId w:val="10"/>
        </w:numPr>
        <w:tabs>
          <w:tab w:pos="1952" w:val="left" w:leader="none"/>
        </w:tabs>
        <w:spacing w:line="240" w:lineRule="auto" w:before="0" w:after="0"/>
        <w:ind w:left="1951" w:right="0" w:hanging="438"/>
        <w:jc w:val="left"/>
        <w:rPr>
          <w:i/>
        </w:rPr>
      </w:pPr>
      <w:bookmarkStart w:name="A.1 Alegatos de las partes y de la Comis" w:id="21"/>
      <w:bookmarkEnd w:id="21"/>
      <w:r>
        <w:rPr>
          <w:b w:val="0"/>
          <w:i w:val="0"/>
        </w:rPr>
      </w:r>
      <w:bookmarkStart w:name="_bookmark14" w:id="22"/>
      <w:bookmarkEnd w:id="22"/>
      <w:r>
        <w:rPr>
          <w:i/>
        </w:rPr>
        <w:t>A</w:t>
      </w:r>
      <w:r>
        <w:rPr>
          <w:i/>
        </w:rPr>
        <w:t>legatos</w:t>
      </w:r>
      <w:r>
        <w:rPr>
          <w:i/>
          <w:spacing w:val="-6"/>
        </w:rPr>
        <w:t> </w:t>
      </w:r>
      <w:r>
        <w:rPr>
          <w:i/>
        </w:rPr>
        <w:t>de</w:t>
      </w:r>
      <w:r>
        <w:rPr>
          <w:i/>
          <w:spacing w:val="-3"/>
        </w:rPr>
        <w:t> </w:t>
      </w:r>
      <w:r>
        <w:rPr>
          <w:i/>
        </w:rPr>
        <w:t>las</w:t>
      </w:r>
      <w:r>
        <w:rPr>
          <w:i/>
          <w:spacing w:val="-4"/>
        </w:rPr>
        <w:t> </w:t>
      </w:r>
      <w:r>
        <w:rPr>
          <w:i/>
        </w:rPr>
        <w:t>partes</w:t>
      </w:r>
      <w:r>
        <w:rPr>
          <w:i/>
          <w:spacing w:val="-3"/>
        </w:rPr>
        <w:t> </w:t>
      </w:r>
      <w:r>
        <w:rPr>
          <w:i/>
        </w:rPr>
        <w:t>y</w:t>
      </w:r>
      <w:r>
        <w:rPr>
          <w:i/>
          <w:spacing w:val="-6"/>
        </w:rPr>
        <w:t> </w:t>
      </w:r>
      <w:r>
        <w:rPr>
          <w:i/>
        </w:rPr>
        <w:t>de</w:t>
      </w:r>
      <w:r>
        <w:rPr>
          <w:i/>
          <w:spacing w:val="-3"/>
        </w:rPr>
        <w:t> </w:t>
      </w:r>
      <w:r>
        <w:rPr>
          <w:i/>
        </w:rPr>
        <w:t>la</w:t>
      </w:r>
      <w:r>
        <w:rPr>
          <w:i/>
          <w:spacing w:val="-3"/>
        </w:rPr>
        <w:t> </w:t>
      </w:r>
      <w:r>
        <w:rPr>
          <w:i/>
          <w:spacing w:val="-2"/>
        </w:rPr>
        <w:t>Comisión</w:t>
      </w:r>
    </w:p>
    <w:p>
      <w:pPr>
        <w:pStyle w:val="BodyText"/>
        <w:spacing w:before="11"/>
        <w:rPr>
          <w:b/>
          <w:i/>
          <w:sz w:val="19"/>
        </w:rPr>
      </w:pPr>
    </w:p>
    <w:p>
      <w:pPr>
        <w:pStyle w:val="ListParagraph"/>
        <w:numPr>
          <w:ilvl w:val="0"/>
          <w:numId w:val="9"/>
        </w:numPr>
        <w:tabs>
          <w:tab w:pos="949" w:val="left" w:leader="none"/>
        </w:tabs>
        <w:spacing w:line="240" w:lineRule="auto" w:before="0" w:after="0"/>
        <w:ind w:left="381" w:right="371" w:firstLine="0"/>
        <w:jc w:val="both"/>
        <w:rPr>
          <w:sz w:val="20"/>
        </w:rPr>
      </w:pPr>
      <w:r>
        <w:rPr>
          <w:sz w:val="20"/>
        </w:rPr>
        <w:t>El</w:t>
      </w:r>
      <w:r>
        <w:rPr>
          <w:spacing w:val="-17"/>
          <w:sz w:val="20"/>
        </w:rPr>
        <w:t> </w:t>
      </w:r>
      <w:r>
        <w:rPr>
          <w:b/>
          <w:i/>
          <w:sz w:val="20"/>
        </w:rPr>
        <w:t>Estado</w:t>
      </w:r>
      <w:r>
        <w:rPr>
          <w:b/>
          <w:i/>
          <w:spacing w:val="-13"/>
          <w:sz w:val="20"/>
        </w:rPr>
        <w:t> </w:t>
      </w:r>
      <w:r>
        <w:rPr>
          <w:sz w:val="20"/>
        </w:rPr>
        <w:t>sostuvo</w:t>
      </w:r>
      <w:r>
        <w:rPr>
          <w:spacing w:val="-18"/>
          <w:sz w:val="20"/>
        </w:rPr>
        <w:t> </w:t>
      </w:r>
      <w:r>
        <w:rPr>
          <w:sz w:val="20"/>
        </w:rPr>
        <w:t>que,</w:t>
      </w:r>
      <w:r>
        <w:rPr>
          <w:spacing w:val="-16"/>
          <w:sz w:val="20"/>
        </w:rPr>
        <w:t> </w:t>
      </w:r>
      <w:r>
        <w:rPr>
          <w:sz w:val="20"/>
        </w:rPr>
        <w:t>de</w:t>
      </w:r>
      <w:r>
        <w:rPr>
          <w:spacing w:val="-16"/>
          <w:sz w:val="20"/>
        </w:rPr>
        <w:t> </w:t>
      </w:r>
      <w:r>
        <w:rPr>
          <w:sz w:val="20"/>
        </w:rPr>
        <w:t>acuerdo</w:t>
      </w:r>
      <w:r>
        <w:rPr>
          <w:spacing w:val="-16"/>
          <w:sz w:val="20"/>
        </w:rPr>
        <w:t> </w:t>
      </w:r>
      <w:r>
        <w:rPr>
          <w:sz w:val="20"/>
        </w:rPr>
        <w:t>con</w:t>
      </w:r>
      <w:r>
        <w:rPr>
          <w:spacing w:val="-15"/>
          <w:sz w:val="20"/>
        </w:rPr>
        <w:t> </w:t>
      </w:r>
      <w:r>
        <w:rPr>
          <w:sz w:val="20"/>
        </w:rPr>
        <w:t>el</w:t>
      </w:r>
      <w:r>
        <w:rPr>
          <w:spacing w:val="-17"/>
          <w:sz w:val="20"/>
        </w:rPr>
        <w:t> </w:t>
      </w:r>
      <w:r>
        <w:rPr>
          <w:sz w:val="20"/>
        </w:rPr>
        <w:t>Informe</w:t>
      </w:r>
      <w:r>
        <w:rPr>
          <w:spacing w:val="-16"/>
          <w:sz w:val="20"/>
        </w:rPr>
        <w:t> </w:t>
      </w:r>
      <w:r>
        <w:rPr>
          <w:sz w:val="20"/>
        </w:rPr>
        <w:t>de</w:t>
      </w:r>
      <w:r>
        <w:rPr>
          <w:spacing w:val="-16"/>
          <w:sz w:val="20"/>
        </w:rPr>
        <w:t> </w:t>
      </w:r>
      <w:r>
        <w:rPr>
          <w:sz w:val="20"/>
        </w:rPr>
        <w:t>Fondo,</w:t>
      </w:r>
      <w:r>
        <w:rPr>
          <w:spacing w:val="-16"/>
          <w:sz w:val="20"/>
        </w:rPr>
        <w:t> </w:t>
      </w:r>
      <w:r>
        <w:rPr>
          <w:sz w:val="20"/>
        </w:rPr>
        <w:t>20</w:t>
      </w:r>
      <w:r>
        <w:rPr>
          <w:spacing w:val="-15"/>
          <w:sz w:val="20"/>
        </w:rPr>
        <w:t> </w:t>
      </w:r>
      <w:r>
        <w:rPr>
          <w:sz w:val="20"/>
        </w:rPr>
        <w:t>presuntas</w:t>
      </w:r>
      <w:r>
        <w:rPr>
          <w:spacing w:val="-16"/>
          <w:sz w:val="20"/>
        </w:rPr>
        <w:t> </w:t>
      </w:r>
      <w:r>
        <w:rPr>
          <w:sz w:val="20"/>
        </w:rPr>
        <w:t>víctimas </w:t>
      </w:r>
      <w:r>
        <w:rPr>
          <w:spacing w:val="-4"/>
          <w:sz w:val="20"/>
        </w:rPr>
        <w:t>de</w:t>
      </w:r>
      <w:r>
        <w:rPr>
          <w:spacing w:val="-10"/>
          <w:sz w:val="20"/>
        </w:rPr>
        <w:t> </w:t>
      </w:r>
      <w:r>
        <w:rPr>
          <w:spacing w:val="-4"/>
          <w:sz w:val="20"/>
        </w:rPr>
        <w:t>este</w:t>
      </w:r>
      <w:r>
        <w:rPr>
          <w:spacing w:val="-12"/>
          <w:sz w:val="20"/>
        </w:rPr>
        <w:t> </w:t>
      </w:r>
      <w:r>
        <w:rPr>
          <w:spacing w:val="-4"/>
          <w:sz w:val="20"/>
        </w:rPr>
        <w:t>caso</w:t>
      </w:r>
      <w:r>
        <w:rPr>
          <w:spacing w:val="-12"/>
          <w:sz w:val="20"/>
        </w:rPr>
        <w:t> </w:t>
      </w:r>
      <w:r>
        <w:rPr>
          <w:spacing w:val="-4"/>
          <w:sz w:val="20"/>
        </w:rPr>
        <w:t>habrían</w:t>
      </w:r>
      <w:r>
        <w:rPr>
          <w:spacing w:val="-10"/>
          <w:sz w:val="20"/>
        </w:rPr>
        <w:t> </w:t>
      </w:r>
      <w:r>
        <w:rPr>
          <w:spacing w:val="-4"/>
          <w:sz w:val="20"/>
        </w:rPr>
        <w:t>agotado</w:t>
      </w:r>
      <w:r>
        <w:rPr>
          <w:spacing w:val="-12"/>
          <w:sz w:val="20"/>
        </w:rPr>
        <w:t> </w:t>
      </w:r>
      <w:r>
        <w:rPr>
          <w:spacing w:val="-4"/>
          <w:sz w:val="20"/>
        </w:rPr>
        <w:t>los</w:t>
      </w:r>
      <w:r>
        <w:rPr>
          <w:spacing w:val="-9"/>
          <w:sz w:val="20"/>
        </w:rPr>
        <w:t> </w:t>
      </w:r>
      <w:r>
        <w:rPr>
          <w:spacing w:val="-4"/>
          <w:sz w:val="20"/>
        </w:rPr>
        <w:t>recursos</w:t>
      </w:r>
      <w:r>
        <w:rPr>
          <w:spacing w:val="-12"/>
          <w:sz w:val="20"/>
        </w:rPr>
        <w:t> </w:t>
      </w:r>
      <w:r>
        <w:rPr>
          <w:spacing w:val="-4"/>
          <w:sz w:val="20"/>
        </w:rPr>
        <w:t>internos.</w:t>
      </w:r>
      <w:r>
        <w:rPr>
          <w:spacing w:val="-12"/>
          <w:sz w:val="20"/>
        </w:rPr>
        <w:t> </w:t>
      </w:r>
      <w:r>
        <w:rPr>
          <w:spacing w:val="-4"/>
          <w:sz w:val="20"/>
        </w:rPr>
        <w:t>Sin</w:t>
      </w:r>
      <w:r>
        <w:rPr>
          <w:spacing w:val="-10"/>
          <w:sz w:val="20"/>
        </w:rPr>
        <w:t> </w:t>
      </w:r>
      <w:r>
        <w:rPr>
          <w:spacing w:val="-4"/>
          <w:sz w:val="20"/>
        </w:rPr>
        <w:t>embargo,</w:t>
      </w:r>
      <w:r>
        <w:rPr>
          <w:spacing w:val="-12"/>
          <w:sz w:val="20"/>
        </w:rPr>
        <w:t> </w:t>
      </w:r>
      <w:r>
        <w:rPr>
          <w:spacing w:val="-4"/>
          <w:sz w:val="20"/>
        </w:rPr>
        <w:t>en</w:t>
      </w:r>
      <w:r>
        <w:rPr>
          <w:spacing w:val="-12"/>
          <w:sz w:val="20"/>
        </w:rPr>
        <w:t> </w:t>
      </w:r>
      <w:r>
        <w:rPr>
          <w:spacing w:val="-4"/>
          <w:sz w:val="20"/>
        </w:rPr>
        <w:t>lo</w:t>
      </w:r>
      <w:r>
        <w:rPr>
          <w:spacing w:val="-12"/>
          <w:sz w:val="20"/>
        </w:rPr>
        <w:t> </w:t>
      </w:r>
      <w:r>
        <w:rPr>
          <w:spacing w:val="-4"/>
          <w:sz w:val="20"/>
        </w:rPr>
        <w:t>que</w:t>
      </w:r>
      <w:r>
        <w:rPr>
          <w:spacing w:val="-12"/>
          <w:sz w:val="20"/>
        </w:rPr>
        <w:t> </w:t>
      </w:r>
      <w:r>
        <w:rPr>
          <w:spacing w:val="-4"/>
          <w:sz w:val="20"/>
        </w:rPr>
        <w:t>se</w:t>
      </w:r>
      <w:r>
        <w:rPr>
          <w:spacing w:val="-10"/>
          <w:sz w:val="20"/>
        </w:rPr>
        <w:t> </w:t>
      </w:r>
      <w:r>
        <w:rPr>
          <w:spacing w:val="-4"/>
          <w:sz w:val="20"/>
        </w:rPr>
        <w:t>refiere</w:t>
      </w:r>
      <w:r>
        <w:rPr>
          <w:spacing w:val="-12"/>
          <w:sz w:val="20"/>
        </w:rPr>
        <w:t> </w:t>
      </w:r>
      <w:r>
        <w:rPr>
          <w:spacing w:val="-4"/>
          <w:sz w:val="20"/>
        </w:rPr>
        <w:t>a</w:t>
      </w:r>
      <w:r>
        <w:rPr>
          <w:spacing w:val="-11"/>
          <w:sz w:val="20"/>
        </w:rPr>
        <w:t> </w:t>
      </w:r>
      <w:r>
        <w:rPr>
          <w:spacing w:val="-4"/>
          <w:sz w:val="20"/>
        </w:rPr>
        <w:t>172 personas</w:t>
      </w:r>
      <w:r>
        <w:rPr>
          <w:spacing w:val="-9"/>
          <w:sz w:val="20"/>
        </w:rPr>
        <w:t> </w:t>
      </w:r>
      <w:r>
        <w:rPr>
          <w:spacing w:val="-4"/>
          <w:sz w:val="20"/>
        </w:rPr>
        <w:t>hay</w:t>
      </w:r>
      <w:r>
        <w:rPr>
          <w:spacing w:val="-9"/>
          <w:sz w:val="20"/>
        </w:rPr>
        <w:t> </w:t>
      </w:r>
      <w:r>
        <w:rPr>
          <w:spacing w:val="-4"/>
          <w:sz w:val="20"/>
        </w:rPr>
        <w:t>incertidumbre.</w:t>
      </w:r>
      <w:r>
        <w:rPr>
          <w:spacing w:val="-9"/>
          <w:sz w:val="20"/>
        </w:rPr>
        <w:t> </w:t>
      </w:r>
      <w:r>
        <w:rPr>
          <w:spacing w:val="-4"/>
          <w:sz w:val="20"/>
        </w:rPr>
        <w:t>Por</w:t>
      </w:r>
      <w:r>
        <w:rPr>
          <w:spacing w:val="-10"/>
          <w:sz w:val="20"/>
        </w:rPr>
        <w:t> </w:t>
      </w:r>
      <w:r>
        <w:rPr>
          <w:spacing w:val="-4"/>
          <w:sz w:val="20"/>
        </w:rPr>
        <w:t>lo</w:t>
      </w:r>
      <w:r>
        <w:rPr>
          <w:spacing w:val="-7"/>
          <w:sz w:val="20"/>
        </w:rPr>
        <w:t> </w:t>
      </w:r>
      <w:r>
        <w:rPr>
          <w:spacing w:val="-4"/>
          <w:sz w:val="20"/>
        </w:rPr>
        <w:t>anterior,</w:t>
      </w:r>
      <w:r>
        <w:rPr>
          <w:spacing w:val="-7"/>
          <w:sz w:val="20"/>
        </w:rPr>
        <w:t> </w:t>
      </w:r>
      <w:r>
        <w:rPr>
          <w:spacing w:val="-4"/>
          <w:sz w:val="20"/>
        </w:rPr>
        <w:t>solicitó</w:t>
      </w:r>
      <w:r>
        <w:rPr>
          <w:spacing w:val="-10"/>
          <w:sz w:val="20"/>
        </w:rPr>
        <w:t> </w:t>
      </w:r>
      <w:r>
        <w:rPr>
          <w:spacing w:val="-4"/>
          <w:sz w:val="20"/>
        </w:rPr>
        <w:t>que</w:t>
      </w:r>
      <w:r>
        <w:rPr>
          <w:spacing w:val="-7"/>
          <w:sz w:val="20"/>
        </w:rPr>
        <w:t> </w:t>
      </w:r>
      <w:r>
        <w:rPr>
          <w:spacing w:val="-4"/>
          <w:sz w:val="20"/>
        </w:rPr>
        <w:t>se</w:t>
      </w:r>
      <w:r>
        <w:rPr>
          <w:spacing w:val="-10"/>
          <w:sz w:val="20"/>
        </w:rPr>
        <w:t> </w:t>
      </w:r>
      <w:r>
        <w:rPr>
          <w:spacing w:val="-4"/>
          <w:sz w:val="20"/>
        </w:rPr>
        <w:t>haga</w:t>
      </w:r>
      <w:r>
        <w:rPr>
          <w:spacing w:val="-6"/>
          <w:sz w:val="20"/>
        </w:rPr>
        <w:t> </w:t>
      </w:r>
      <w:r>
        <w:rPr>
          <w:spacing w:val="-4"/>
          <w:sz w:val="20"/>
        </w:rPr>
        <w:t>control</w:t>
      </w:r>
      <w:r>
        <w:rPr>
          <w:spacing w:val="-8"/>
          <w:sz w:val="20"/>
        </w:rPr>
        <w:t> </w:t>
      </w:r>
      <w:r>
        <w:rPr>
          <w:spacing w:val="-4"/>
          <w:sz w:val="20"/>
        </w:rPr>
        <w:t>de</w:t>
      </w:r>
      <w:r>
        <w:rPr>
          <w:spacing w:val="-10"/>
          <w:sz w:val="20"/>
        </w:rPr>
        <w:t> </w:t>
      </w:r>
      <w:r>
        <w:rPr>
          <w:spacing w:val="-4"/>
          <w:sz w:val="20"/>
        </w:rPr>
        <w:t>legalidad</w:t>
      </w:r>
      <w:r>
        <w:rPr>
          <w:spacing w:val="-8"/>
          <w:sz w:val="20"/>
        </w:rPr>
        <w:t> </w:t>
      </w:r>
      <w:r>
        <w:rPr>
          <w:spacing w:val="-4"/>
          <w:sz w:val="20"/>
        </w:rPr>
        <w:t>de</w:t>
      </w:r>
      <w:r>
        <w:rPr>
          <w:spacing w:val="-7"/>
          <w:sz w:val="20"/>
        </w:rPr>
        <w:t> </w:t>
      </w:r>
      <w:r>
        <w:rPr>
          <w:spacing w:val="-4"/>
          <w:sz w:val="20"/>
        </w:rPr>
        <w:t>las </w:t>
      </w:r>
      <w:r>
        <w:rPr>
          <w:sz w:val="20"/>
        </w:rPr>
        <w:t>actuaciones</w:t>
      </w:r>
      <w:r>
        <w:rPr>
          <w:spacing w:val="-12"/>
          <w:sz w:val="20"/>
        </w:rPr>
        <w:t> </w:t>
      </w:r>
      <w:r>
        <w:rPr>
          <w:sz w:val="20"/>
        </w:rPr>
        <w:t>de</w:t>
      </w:r>
      <w:r>
        <w:rPr>
          <w:spacing w:val="-12"/>
          <w:sz w:val="20"/>
        </w:rPr>
        <w:t> </w:t>
      </w:r>
      <w:r>
        <w:rPr>
          <w:sz w:val="20"/>
        </w:rPr>
        <w:t>la</w:t>
      </w:r>
      <w:r>
        <w:rPr>
          <w:spacing w:val="-11"/>
          <w:sz w:val="20"/>
        </w:rPr>
        <w:t> </w:t>
      </w:r>
      <w:r>
        <w:rPr>
          <w:sz w:val="20"/>
        </w:rPr>
        <w:t>Comisión</w:t>
      </w:r>
      <w:r>
        <w:rPr>
          <w:spacing w:val="-9"/>
          <w:sz w:val="20"/>
        </w:rPr>
        <w:t> </w:t>
      </w:r>
      <w:r>
        <w:rPr>
          <w:sz w:val="20"/>
        </w:rPr>
        <w:t>en</w:t>
      </w:r>
      <w:r>
        <w:rPr>
          <w:spacing w:val="-11"/>
          <w:sz w:val="20"/>
        </w:rPr>
        <w:t> </w:t>
      </w:r>
      <w:r>
        <w:rPr>
          <w:sz w:val="20"/>
        </w:rPr>
        <w:t>relación</w:t>
      </w:r>
      <w:r>
        <w:rPr>
          <w:spacing w:val="-11"/>
          <w:sz w:val="20"/>
        </w:rPr>
        <w:t> </w:t>
      </w:r>
      <w:r>
        <w:rPr>
          <w:sz w:val="20"/>
        </w:rPr>
        <w:t>con</w:t>
      </w:r>
      <w:r>
        <w:rPr>
          <w:spacing w:val="-11"/>
          <w:sz w:val="20"/>
        </w:rPr>
        <w:t> </w:t>
      </w:r>
      <w:r>
        <w:rPr>
          <w:sz w:val="20"/>
        </w:rPr>
        <w:t>la</w:t>
      </w:r>
      <w:r>
        <w:rPr>
          <w:spacing w:val="-11"/>
          <w:sz w:val="20"/>
        </w:rPr>
        <w:t> </w:t>
      </w:r>
      <w:r>
        <w:rPr>
          <w:sz w:val="20"/>
        </w:rPr>
        <w:t>incorporación</w:t>
      </w:r>
      <w:r>
        <w:rPr>
          <w:spacing w:val="-11"/>
          <w:sz w:val="20"/>
        </w:rPr>
        <w:t> </w:t>
      </w:r>
      <w:r>
        <w:rPr>
          <w:sz w:val="20"/>
        </w:rPr>
        <w:t>de</w:t>
      </w:r>
      <w:r>
        <w:rPr>
          <w:spacing w:val="-10"/>
          <w:sz w:val="20"/>
        </w:rPr>
        <w:t> </w:t>
      </w:r>
      <w:r>
        <w:rPr>
          <w:sz w:val="20"/>
        </w:rPr>
        <w:t>estas</w:t>
      </w:r>
      <w:r>
        <w:rPr>
          <w:spacing w:val="-14"/>
          <w:sz w:val="20"/>
        </w:rPr>
        <w:t> </w:t>
      </w:r>
      <w:r>
        <w:rPr>
          <w:sz w:val="20"/>
        </w:rPr>
        <w:t>presuntas</w:t>
      </w:r>
      <w:r>
        <w:rPr>
          <w:spacing w:val="-10"/>
          <w:sz w:val="20"/>
        </w:rPr>
        <w:t> </w:t>
      </w:r>
      <w:r>
        <w:rPr>
          <w:sz w:val="20"/>
        </w:rPr>
        <w:t>víctimas, </w:t>
      </w:r>
      <w:r>
        <w:rPr>
          <w:spacing w:val="-2"/>
          <w:sz w:val="20"/>
        </w:rPr>
        <w:t>porque</w:t>
      </w:r>
      <w:r>
        <w:rPr>
          <w:spacing w:val="-16"/>
          <w:sz w:val="20"/>
        </w:rPr>
        <w:t> </w:t>
      </w:r>
      <w:r>
        <w:rPr>
          <w:spacing w:val="-2"/>
          <w:sz w:val="20"/>
        </w:rPr>
        <w:t>con</w:t>
      </w:r>
      <w:r>
        <w:rPr>
          <w:spacing w:val="-16"/>
          <w:sz w:val="20"/>
        </w:rPr>
        <w:t> </w:t>
      </w:r>
      <w:r>
        <w:rPr>
          <w:spacing w:val="-2"/>
          <w:sz w:val="20"/>
        </w:rPr>
        <w:t>ello</w:t>
      </w:r>
      <w:r>
        <w:rPr>
          <w:spacing w:val="-15"/>
          <w:sz w:val="20"/>
        </w:rPr>
        <w:t> </w:t>
      </w:r>
      <w:r>
        <w:rPr>
          <w:spacing w:val="-2"/>
          <w:sz w:val="20"/>
        </w:rPr>
        <w:t>se</w:t>
      </w:r>
      <w:r>
        <w:rPr>
          <w:spacing w:val="-16"/>
          <w:sz w:val="20"/>
        </w:rPr>
        <w:t> </w:t>
      </w:r>
      <w:r>
        <w:rPr>
          <w:spacing w:val="-2"/>
          <w:sz w:val="20"/>
        </w:rPr>
        <w:t>violó</w:t>
      </w:r>
      <w:r>
        <w:rPr>
          <w:spacing w:val="-15"/>
          <w:sz w:val="20"/>
        </w:rPr>
        <w:t> </w:t>
      </w:r>
      <w:r>
        <w:rPr>
          <w:spacing w:val="-2"/>
          <w:sz w:val="20"/>
        </w:rPr>
        <w:t>su</w:t>
      </w:r>
      <w:r>
        <w:rPr>
          <w:spacing w:val="-16"/>
          <w:sz w:val="20"/>
        </w:rPr>
        <w:t> </w:t>
      </w:r>
      <w:r>
        <w:rPr>
          <w:spacing w:val="-2"/>
          <w:sz w:val="20"/>
        </w:rPr>
        <w:t>derecho</w:t>
      </w:r>
      <w:r>
        <w:rPr>
          <w:spacing w:val="-16"/>
          <w:sz w:val="20"/>
        </w:rPr>
        <w:t> </w:t>
      </w:r>
      <w:r>
        <w:rPr>
          <w:spacing w:val="-2"/>
          <w:sz w:val="20"/>
        </w:rPr>
        <w:t>a</w:t>
      </w:r>
      <w:r>
        <w:rPr>
          <w:spacing w:val="-15"/>
          <w:sz w:val="20"/>
        </w:rPr>
        <w:t> </w:t>
      </w:r>
      <w:r>
        <w:rPr>
          <w:spacing w:val="-2"/>
          <w:sz w:val="20"/>
        </w:rPr>
        <w:t>la</w:t>
      </w:r>
      <w:r>
        <w:rPr>
          <w:spacing w:val="-16"/>
          <w:sz w:val="20"/>
        </w:rPr>
        <w:t> </w:t>
      </w:r>
      <w:r>
        <w:rPr>
          <w:spacing w:val="-2"/>
          <w:sz w:val="20"/>
        </w:rPr>
        <w:t>defensa.</w:t>
      </w:r>
      <w:r>
        <w:rPr>
          <w:spacing w:val="-15"/>
          <w:sz w:val="20"/>
        </w:rPr>
        <w:t> </w:t>
      </w:r>
      <w:r>
        <w:rPr>
          <w:spacing w:val="-2"/>
          <w:sz w:val="20"/>
        </w:rPr>
        <w:t>Respaldó</w:t>
      </w:r>
      <w:r>
        <w:rPr>
          <w:spacing w:val="-16"/>
          <w:sz w:val="20"/>
        </w:rPr>
        <w:t> </w:t>
      </w:r>
      <w:r>
        <w:rPr>
          <w:spacing w:val="-2"/>
          <w:sz w:val="20"/>
        </w:rPr>
        <w:t>su</w:t>
      </w:r>
      <w:r>
        <w:rPr>
          <w:spacing w:val="-15"/>
          <w:sz w:val="20"/>
        </w:rPr>
        <w:t> </w:t>
      </w:r>
      <w:r>
        <w:rPr>
          <w:spacing w:val="-2"/>
          <w:sz w:val="20"/>
        </w:rPr>
        <w:t>solicitud</w:t>
      </w:r>
      <w:r>
        <w:rPr>
          <w:spacing w:val="-16"/>
          <w:sz w:val="20"/>
        </w:rPr>
        <w:t> </w:t>
      </w:r>
      <w:r>
        <w:rPr>
          <w:spacing w:val="-2"/>
          <w:sz w:val="20"/>
        </w:rPr>
        <w:t>en</w:t>
      </w:r>
      <w:r>
        <w:rPr>
          <w:spacing w:val="-16"/>
          <w:sz w:val="20"/>
        </w:rPr>
        <w:t> </w:t>
      </w:r>
      <w:r>
        <w:rPr>
          <w:spacing w:val="-2"/>
          <w:sz w:val="20"/>
        </w:rPr>
        <w:t>tres</w:t>
      </w:r>
      <w:r>
        <w:rPr>
          <w:spacing w:val="-15"/>
          <w:sz w:val="20"/>
        </w:rPr>
        <w:t> </w:t>
      </w:r>
      <w:r>
        <w:rPr>
          <w:spacing w:val="-2"/>
          <w:sz w:val="20"/>
        </w:rPr>
        <w:t>argumentos. </w:t>
      </w:r>
      <w:r>
        <w:rPr>
          <w:sz w:val="20"/>
        </w:rPr>
        <w:t>Primero, en la indebida aplicación de</w:t>
      </w:r>
      <w:r>
        <w:rPr>
          <w:spacing w:val="-1"/>
          <w:sz w:val="20"/>
        </w:rPr>
        <w:t> </w:t>
      </w:r>
      <w:r>
        <w:rPr>
          <w:sz w:val="20"/>
        </w:rPr>
        <w:t>la Resolución 1/16 de</w:t>
      </w:r>
      <w:r>
        <w:rPr>
          <w:spacing w:val="-1"/>
          <w:sz w:val="20"/>
        </w:rPr>
        <w:t> </w:t>
      </w:r>
      <w:r>
        <w:rPr>
          <w:sz w:val="20"/>
        </w:rPr>
        <w:t>la Comisión Interamericana referida</w:t>
      </w:r>
      <w:r>
        <w:rPr>
          <w:spacing w:val="-1"/>
          <w:sz w:val="20"/>
        </w:rPr>
        <w:t> </w:t>
      </w:r>
      <w:r>
        <w:rPr>
          <w:sz w:val="20"/>
        </w:rPr>
        <w:t>a</w:t>
      </w:r>
      <w:r>
        <w:rPr>
          <w:spacing w:val="-1"/>
          <w:sz w:val="20"/>
        </w:rPr>
        <w:t> </w:t>
      </w:r>
      <w:r>
        <w:rPr>
          <w:sz w:val="20"/>
        </w:rPr>
        <w:t>la</w:t>
      </w:r>
      <w:r>
        <w:rPr>
          <w:spacing w:val="-1"/>
          <w:sz w:val="20"/>
        </w:rPr>
        <w:t> </w:t>
      </w:r>
      <w:r>
        <w:rPr>
          <w:sz w:val="20"/>
        </w:rPr>
        <w:t>posibilidad de</w:t>
      </w:r>
      <w:r>
        <w:rPr>
          <w:spacing w:val="-2"/>
          <w:sz w:val="20"/>
        </w:rPr>
        <w:t> </w:t>
      </w:r>
      <w:r>
        <w:rPr>
          <w:sz w:val="20"/>
        </w:rPr>
        <w:t>diferir</w:t>
      </w:r>
      <w:r>
        <w:rPr>
          <w:spacing w:val="-2"/>
          <w:sz w:val="20"/>
        </w:rPr>
        <w:t> </w:t>
      </w:r>
      <w:r>
        <w:rPr>
          <w:sz w:val="20"/>
        </w:rPr>
        <w:t>el tratamiento</w:t>
      </w:r>
      <w:r>
        <w:rPr>
          <w:spacing w:val="-2"/>
          <w:sz w:val="20"/>
        </w:rPr>
        <w:t> </w:t>
      </w:r>
      <w:r>
        <w:rPr>
          <w:sz w:val="20"/>
        </w:rPr>
        <w:t>de</w:t>
      </w:r>
      <w:r>
        <w:rPr>
          <w:spacing w:val="-3"/>
          <w:sz w:val="20"/>
        </w:rPr>
        <w:t> </w:t>
      </w:r>
      <w:r>
        <w:rPr>
          <w:sz w:val="20"/>
        </w:rPr>
        <w:t>la</w:t>
      </w:r>
      <w:r>
        <w:rPr>
          <w:spacing w:val="-2"/>
          <w:sz w:val="20"/>
        </w:rPr>
        <w:t> </w:t>
      </w:r>
      <w:r>
        <w:rPr>
          <w:sz w:val="20"/>
        </w:rPr>
        <w:t>admisibilidad hasta</w:t>
      </w:r>
      <w:r>
        <w:rPr>
          <w:spacing w:val="-1"/>
          <w:sz w:val="20"/>
        </w:rPr>
        <w:t> </w:t>
      </w:r>
      <w:r>
        <w:rPr>
          <w:sz w:val="20"/>
        </w:rPr>
        <w:t>el</w:t>
      </w:r>
      <w:r>
        <w:rPr>
          <w:spacing w:val="-1"/>
          <w:sz w:val="20"/>
        </w:rPr>
        <w:t> </w:t>
      </w:r>
      <w:r>
        <w:rPr>
          <w:sz w:val="20"/>
        </w:rPr>
        <w:t>debate y</w:t>
      </w:r>
      <w:r>
        <w:rPr>
          <w:spacing w:val="-3"/>
          <w:sz w:val="20"/>
        </w:rPr>
        <w:t> </w:t>
      </w:r>
      <w:r>
        <w:rPr>
          <w:sz w:val="20"/>
        </w:rPr>
        <w:t>la decisión sobre el fondo</w:t>
      </w:r>
      <w:hyperlink w:history="true" w:anchor="_bookmark15">
        <w:r>
          <w:rPr>
            <w:position w:val="7"/>
            <w:sz w:val="13"/>
          </w:rPr>
          <w:t>10</w:t>
        </w:r>
      </w:hyperlink>
      <w:r>
        <w:rPr>
          <w:sz w:val="20"/>
        </w:rPr>
        <w:t>. Sostuvo que la Comisión, al valorar de manera conjunta la admisibilidad</w:t>
      </w:r>
      <w:r>
        <w:rPr>
          <w:spacing w:val="-5"/>
          <w:sz w:val="20"/>
        </w:rPr>
        <w:t> </w:t>
      </w:r>
      <w:r>
        <w:rPr>
          <w:sz w:val="20"/>
        </w:rPr>
        <w:t>y</w:t>
      </w:r>
      <w:r>
        <w:rPr>
          <w:spacing w:val="-4"/>
          <w:sz w:val="20"/>
        </w:rPr>
        <w:t> </w:t>
      </w:r>
      <w:r>
        <w:rPr>
          <w:sz w:val="20"/>
        </w:rPr>
        <w:t>el</w:t>
      </w:r>
      <w:r>
        <w:rPr>
          <w:spacing w:val="-4"/>
          <w:sz w:val="20"/>
        </w:rPr>
        <w:t> </w:t>
      </w:r>
      <w:r>
        <w:rPr>
          <w:sz w:val="20"/>
        </w:rPr>
        <w:t>fondo,</w:t>
      </w:r>
      <w:r>
        <w:rPr>
          <w:spacing w:val="-6"/>
          <w:sz w:val="20"/>
        </w:rPr>
        <w:t> </w:t>
      </w:r>
      <w:r>
        <w:rPr>
          <w:sz w:val="20"/>
        </w:rPr>
        <w:t>no</w:t>
      </w:r>
      <w:r>
        <w:rPr>
          <w:spacing w:val="-6"/>
          <w:sz w:val="20"/>
        </w:rPr>
        <w:t> </w:t>
      </w:r>
      <w:r>
        <w:rPr>
          <w:sz w:val="20"/>
        </w:rPr>
        <w:t>se</w:t>
      </w:r>
      <w:r>
        <w:rPr>
          <w:spacing w:val="-5"/>
          <w:sz w:val="20"/>
        </w:rPr>
        <w:t> </w:t>
      </w:r>
      <w:r>
        <w:rPr>
          <w:sz w:val="20"/>
        </w:rPr>
        <w:t>pronunció</w:t>
      </w:r>
      <w:r>
        <w:rPr>
          <w:spacing w:val="-5"/>
          <w:sz w:val="20"/>
        </w:rPr>
        <w:t> </w:t>
      </w:r>
      <w:r>
        <w:rPr>
          <w:sz w:val="20"/>
        </w:rPr>
        <w:t>sobre</w:t>
      </w:r>
      <w:r>
        <w:rPr>
          <w:spacing w:val="-5"/>
          <w:sz w:val="20"/>
        </w:rPr>
        <w:t> </w:t>
      </w:r>
      <w:r>
        <w:rPr>
          <w:sz w:val="20"/>
        </w:rPr>
        <w:t>el</w:t>
      </w:r>
      <w:r>
        <w:rPr>
          <w:spacing w:val="-5"/>
          <w:sz w:val="20"/>
        </w:rPr>
        <w:t> </w:t>
      </w:r>
      <w:r>
        <w:rPr>
          <w:sz w:val="20"/>
        </w:rPr>
        <w:t>agotamiento</w:t>
      </w:r>
      <w:r>
        <w:rPr>
          <w:spacing w:val="-6"/>
          <w:sz w:val="20"/>
        </w:rPr>
        <w:t> </w:t>
      </w:r>
      <w:r>
        <w:rPr>
          <w:sz w:val="20"/>
        </w:rPr>
        <w:t>de</w:t>
      </w:r>
      <w:r>
        <w:rPr>
          <w:spacing w:val="-5"/>
          <w:sz w:val="20"/>
        </w:rPr>
        <w:t> </w:t>
      </w:r>
      <w:r>
        <w:rPr>
          <w:sz w:val="20"/>
        </w:rPr>
        <w:t>los</w:t>
      </w:r>
      <w:r>
        <w:rPr>
          <w:spacing w:val="-6"/>
          <w:sz w:val="20"/>
        </w:rPr>
        <w:t> </w:t>
      </w:r>
      <w:r>
        <w:rPr>
          <w:sz w:val="20"/>
        </w:rPr>
        <w:t>recursos</w:t>
      </w:r>
      <w:r>
        <w:rPr>
          <w:spacing w:val="-6"/>
          <w:sz w:val="20"/>
        </w:rPr>
        <w:t> </w:t>
      </w:r>
      <w:r>
        <w:rPr>
          <w:sz w:val="20"/>
        </w:rPr>
        <w:t>internos, </w:t>
      </w:r>
      <w:r>
        <w:rPr>
          <w:spacing w:val="-4"/>
          <w:sz w:val="20"/>
        </w:rPr>
        <w:t>pese</w:t>
      </w:r>
      <w:r>
        <w:rPr>
          <w:spacing w:val="-12"/>
          <w:sz w:val="20"/>
        </w:rPr>
        <w:t> </w:t>
      </w:r>
      <w:r>
        <w:rPr>
          <w:spacing w:val="-4"/>
          <w:sz w:val="20"/>
        </w:rPr>
        <w:t>a</w:t>
      </w:r>
      <w:r>
        <w:rPr>
          <w:spacing w:val="-11"/>
          <w:sz w:val="20"/>
        </w:rPr>
        <w:t> </w:t>
      </w:r>
      <w:r>
        <w:rPr>
          <w:spacing w:val="-4"/>
          <w:sz w:val="20"/>
        </w:rPr>
        <w:t>que</w:t>
      </w:r>
      <w:r>
        <w:rPr>
          <w:spacing w:val="-12"/>
          <w:sz w:val="20"/>
        </w:rPr>
        <w:t> </w:t>
      </w:r>
      <w:r>
        <w:rPr>
          <w:spacing w:val="-4"/>
          <w:sz w:val="20"/>
        </w:rPr>
        <w:t>el</w:t>
      </w:r>
      <w:r>
        <w:rPr>
          <w:spacing w:val="-11"/>
          <w:sz w:val="20"/>
        </w:rPr>
        <w:t> </w:t>
      </w:r>
      <w:r>
        <w:rPr>
          <w:spacing w:val="-4"/>
          <w:sz w:val="20"/>
        </w:rPr>
        <w:t>análisis</w:t>
      </w:r>
      <w:r>
        <w:rPr>
          <w:spacing w:val="-12"/>
          <w:sz w:val="20"/>
        </w:rPr>
        <w:t> </w:t>
      </w:r>
      <w:r>
        <w:rPr>
          <w:spacing w:val="-4"/>
          <w:sz w:val="20"/>
        </w:rPr>
        <w:t>sobre</w:t>
      </w:r>
      <w:r>
        <w:rPr>
          <w:spacing w:val="-12"/>
          <w:sz w:val="20"/>
        </w:rPr>
        <w:t> </w:t>
      </w:r>
      <w:r>
        <w:rPr>
          <w:spacing w:val="-4"/>
          <w:sz w:val="20"/>
        </w:rPr>
        <w:t>la</w:t>
      </w:r>
      <w:r>
        <w:rPr>
          <w:spacing w:val="-8"/>
          <w:sz w:val="20"/>
        </w:rPr>
        <w:t> </w:t>
      </w:r>
      <w:r>
        <w:rPr>
          <w:spacing w:val="-4"/>
          <w:sz w:val="20"/>
        </w:rPr>
        <w:t>procedencia</w:t>
      </w:r>
      <w:r>
        <w:rPr>
          <w:spacing w:val="-11"/>
          <w:sz w:val="20"/>
        </w:rPr>
        <w:t> </w:t>
      </w:r>
      <w:r>
        <w:rPr>
          <w:spacing w:val="-4"/>
          <w:sz w:val="20"/>
        </w:rPr>
        <w:t>de</w:t>
      </w:r>
      <w:r>
        <w:rPr>
          <w:spacing w:val="-12"/>
          <w:sz w:val="20"/>
        </w:rPr>
        <w:t> </w:t>
      </w:r>
      <w:r>
        <w:rPr>
          <w:spacing w:val="-4"/>
          <w:sz w:val="20"/>
        </w:rPr>
        <w:t>las</w:t>
      </w:r>
      <w:r>
        <w:rPr>
          <w:spacing w:val="-9"/>
          <w:sz w:val="20"/>
        </w:rPr>
        <w:t> </w:t>
      </w:r>
      <w:r>
        <w:rPr>
          <w:spacing w:val="-4"/>
          <w:sz w:val="20"/>
        </w:rPr>
        <w:t>excepciones</w:t>
      </w:r>
      <w:r>
        <w:rPr>
          <w:spacing w:val="-9"/>
          <w:sz w:val="20"/>
        </w:rPr>
        <w:t> </w:t>
      </w:r>
      <w:r>
        <w:rPr>
          <w:spacing w:val="-4"/>
          <w:sz w:val="20"/>
        </w:rPr>
        <w:t>a</w:t>
      </w:r>
      <w:r>
        <w:rPr>
          <w:spacing w:val="-11"/>
          <w:sz w:val="20"/>
        </w:rPr>
        <w:t> </w:t>
      </w:r>
      <w:r>
        <w:rPr>
          <w:spacing w:val="-4"/>
          <w:sz w:val="20"/>
        </w:rPr>
        <w:t>la</w:t>
      </w:r>
      <w:r>
        <w:rPr>
          <w:spacing w:val="-8"/>
          <w:sz w:val="20"/>
        </w:rPr>
        <w:t> </w:t>
      </w:r>
      <w:r>
        <w:rPr>
          <w:spacing w:val="-4"/>
          <w:sz w:val="20"/>
        </w:rPr>
        <w:t>regla</w:t>
      </w:r>
      <w:r>
        <w:rPr>
          <w:spacing w:val="-11"/>
          <w:sz w:val="20"/>
        </w:rPr>
        <w:t> </w:t>
      </w:r>
      <w:r>
        <w:rPr>
          <w:spacing w:val="-4"/>
          <w:sz w:val="20"/>
        </w:rPr>
        <w:t>del</w:t>
      </w:r>
      <w:r>
        <w:rPr>
          <w:spacing w:val="-8"/>
          <w:sz w:val="20"/>
        </w:rPr>
        <w:t> </w:t>
      </w:r>
      <w:r>
        <w:rPr>
          <w:spacing w:val="-4"/>
          <w:sz w:val="20"/>
        </w:rPr>
        <w:t>agotamiento</w:t>
      </w:r>
      <w:r>
        <w:rPr>
          <w:spacing w:val="-12"/>
          <w:sz w:val="20"/>
        </w:rPr>
        <w:t> </w:t>
      </w:r>
      <w:r>
        <w:rPr>
          <w:spacing w:val="-4"/>
          <w:sz w:val="20"/>
        </w:rPr>
        <w:t>de </w:t>
      </w:r>
      <w:r>
        <w:rPr>
          <w:sz w:val="20"/>
        </w:rPr>
        <w:t>los</w:t>
      </w:r>
      <w:r>
        <w:rPr>
          <w:spacing w:val="-11"/>
          <w:sz w:val="20"/>
        </w:rPr>
        <w:t> </w:t>
      </w:r>
      <w:r>
        <w:rPr>
          <w:sz w:val="20"/>
        </w:rPr>
        <w:t>recursos</w:t>
      </w:r>
      <w:r>
        <w:rPr>
          <w:spacing w:val="-11"/>
          <w:sz w:val="20"/>
        </w:rPr>
        <w:t> </w:t>
      </w:r>
      <w:r>
        <w:rPr>
          <w:sz w:val="20"/>
        </w:rPr>
        <w:t>internos</w:t>
      </w:r>
      <w:r>
        <w:rPr>
          <w:spacing w:val="-11"/>
          <w:sz w:val="20"/>
        </w:rPr>
        <w:t> </w:t>
      </w:r>
      <w:r>
        <w:rPr>
          <w:sz w:val="20"/>
        </w:rPr>
        <w:t>depende</w:t>
      </w:r>
      <w:r>
        <w:rPr>
          <w:spacing w:val="-13"/>
          <w:sz w:val="20"/>
        </w:rPr>
        <w:t> </w:t>
      </w:r>
      <w:r>
        <w:rPr>
          <w:sz w:val="20"/>
        </w:rPr>
        <w:t>de</w:t>
      </w:r>
      <w:r>
        <w:rPr>
          <w:spacing w:val="-11"/>
          <w:sz w:val="20"/>
        </w:rPr>
        <w:t> </w:t>
      </w:r>
      <w:r>
        <w:rPr>
          <w:sz w:val="20"/>
        </w:rPr>
        <w:t>un</w:t>
      </w:r>
      <w:r>
        <w:rPr>
          <w:spacing w:val="-10"/>
          <w:sz w:val="20"/>
        </w:rPr>
        <w:t> </w:t>
      </w:r>
      <w:r>
        <w:rPr>
          <w:sz w:val="20"/>
        </w:rPr>
        <w:t>estándar</w:t>
      </w:r>
      <w:r>
        <w:rPr>
          <w:spacing w:val="-11"/>
          <w:sz w:val="20"/>
        </w:rPr>
        <w:t> </w:t>
      </w:r>
      <w:r>
        <w:rPr>
          <w:sz w:val="20"/>
        </w:rPr>
        <w:t>de</w:t>
      </w:r>
      <w:r>
        <w:rPr>
          <w:spacing w:val="-11"/>
          <w:sz w:val="20"/>
        </w:rPr>
        <w:t> </w:t>
      </w:r>
      <w:r>
        <w:rPr>
          <w:sz w:val="20"/>
        </w:rPr>
        <w:t>apreciación</w:t>
      </w:r>
      <w:r>
        <w:rPr>
          <w:spacing w:val="-10"/>
          <w:sz w:val="20"/>
        </w:rPr>
        <w:t> </w:t>
      </w:r>
      <w:r>
        <w:rPr>
          <w:sz w:val="20"/>
        </w:rPr>
        <w:t>distinto</w:t>
      </w:r>
      <w:r>
        <w:rPr>
          <w:spacing w:val="-11"/>
          <w:sz w:val="20"/>
        </w:rPr>
        <w:t> </w:t>
      </w:r>
      <w:r>
        <w:rPr>
          <w:sz w:val="20"/>
        </w:rPr>
        <w:t>al</w:t>
      </w:r>
      <w:r>
        <w:rPr>
          <w:spacing w:val="-10"/>
          <w:sz w:val="20"/>
        </w:rPr>
        <w:t> </w:t>
      </w:r>
      <w:r>
        <w:rPr>
          <w:sz w:val="20"/>
        </w:rPr>
        <w:t>que</w:t>
      </w:r>
      <w:r>
        <w:rPr>
          <w:spacing w:val="-9"/>
          <w:sz w:val="20"/>
        </w:rPr>
        <w:t> </w:t>
      </w:r>
      <w:r>
        <w:rPr>
          <w:sz w:val="20"/>
        </w:rPr>
        <w:t>corresponde para</w:t>
      </w:r>
      <w:r>
        <w:rPr>
          <w:spacing w:val="-15"/>
          <w:sz w:val="20"/>
        </w:rPr>
        <w:t> </w:t>
      </w:r>
      <w:r>
        <w:rPr>
          <w:sz w:val="20"/>
        </w:rPr>
        <w:t>determinar</w:t>
      </w:r>
      <w:r>
        <w:rPr>
          <w:spacing w:val="-16"/>
          <w:sz w:val="20"/>
        </w:rPr>
        <w:t> </w:t>
      </w:r>
      <w:r>
        <w:rPr>
          <w:sz w:val="20"/>
        </w:rPr>
        <w:t>la</w:t>
      </w:r>
      <w:r>
        <w:rPr>
          <w:spacing w:val="-15"/>
          <w:sz w:val="20"/>
        </w:rPr>
        <w:t> </w:t>
      </w:r>
      <w:r>
        <w:rPr>
          <w:sz w:val="20"/>
        </w:rPr>
        <w:t>violación</w:t>
      </w:r>
      <w:r>
        <w:rPr>
          <w:spacing w:val="-14"/>
          <w:sz w:val="20"/>
        </w:rPr>
        <w:t> </w:t>
      </w:r>
      <w:r>
        <w:rPr>
          <w:sz w:val="20"/>
        </w:rPr>
        <w:t>de</w:t>
      </w:r>
      <w:r>
        <w:rPr>
          <w:spacing w:val="-16"/>
          <w:sz w:val="20"/>
        </w:rPr>
        <w:t> </w:t>
      </w:r>
      <w:r>
        <w:rPr>
          <w:sz w:val="20"/>
        </w:rPr>
        <w:t>los</w:t>
      </w:r>
      <w:r>
        <w:rPr>
          <w:spacing w:val="-16"/>
          <w:sz w:val="20"/>
        </w:rPr>
        <w:t> </w:t>
      </w:r>
      <w:r>
        <w:rPr>
          <w:sz w:val="20"/>
        </w:rPr>
        <w:t>artículos</w:t>
      </w:r>
      <w:r>
        <w:rPr>
          <w:spacing w:val="-16"/>
          <w:sz w:val="20"/>
        </w:rPr>
        <w:t> </w:t>
      </w:r>
      <w:r>
        <w:rPr>
          <w:sz w:val="20"/>
        </w:rPr>
        <w:t>convencionales.</w:t>
      </w:r>
    </w:p>
    <w:p>
      <w:pPr>
        <w:pStyle w:val="BodyText"/>
        <w:spacing w:before="1"/>
      </w:pPr>
    </w:p>
    <w:p>
      <w:pPr>
        <w:pStyle w:val="ListParagraph"/>
        <w:numPr>
          <w:ilvl w:val="0"/>
          <w:numId w:val="9"/>
        </w:numPr>
        <w:tabs>
          <w:tab w:pos="948" w:val="left" w:leader="none"/>
        </w:tabs>
        <w:spacing w:line="240" w:lineRule="auto" w:before="0" w:after="0"/>
        <w:ind w:left="381" w:right="373" w:firstLine="0"/>
        <w:jc w:val="both"/>
        <w:rPr>
          <w:sz w:val="20"/>
        </w:rPr>
      </w:pPr>
      <w:r>
        <w:rPr>
          <w:w w:val="95"/>
          <w:sz w:val="20"/>
        </w:rPr>
        <w:t>Segundo,</w:t>
      </w:r>
      <w:r>
        <w:rPr>
          <w:spacing w:val="-9"/>
          <w:w w:val="95"/>
          <w:sz w:val="20"/>
        </w:rPr>
        <w:t> </w:t>
      </w:r>
      <w:r>
        <w:rPr>
          <w:w w:val="95"/>
          <w:sz w:val="20"/>
        </w:rPr>
        <w:t>señaló</w:t>
      </w:r>
      <w:r>
        <w:rPr>
          <w:spacing w:val="-10"/>
          <w:w w:val="95"/>
          <w:sz w:val="20"/>
        </w:rPr>
        <w:t> </w:t>
      </w:r>
      <w:r>
        <w:rPr>
          <w:w w:val="95"/>
          <w:sz w:val="20"/>
        </w:rPr>
        <w:t>que</w:t>
      </w:r>
      <w:r>
        <w:rPr>
          <w:spacing w:val="-10"/>
          <w:w w:val="95"/>
          <w:sz w:val="20"/>
        </w:rPr>
        <w:t> </w:t>
      </w:r>
      <w:r>
        <w:rPr>
          <w:w w:val="95"/>
          <w:sz w:val="20"/>
        </w:rPr>
        <w:t>no</w:t>
      </w:r>
      <w:r>
        <w:rPr>
          <w:spacing w:val="-7"/>
          <w:w w:val="95"/>
          <w:sz w:val="20"/>
        </w:rPr>
        <w:t> </w:t>
      </w:r>
      <w:r>
        <w:rPr>
          <w:w w:val="95"/>
          <w:sz w:val="20"/>
        </w:rPr>
        <w:t>se</w:t>
      </w:r>
      <w:r>
        <w:rPr>
          <w:spacing w:val="-10"/>
          <w:w w:val="95"/>
          <w:sz w:val="20"/>
        </w:rPr>
        <w:t> </w:t>
      </w:r>
      <w:r>
        <w:rPr>
          <w:w w:val="95"/>
          <w:sz w:val="20"/>
        </w:rPr>
        <w:t>identificó</w:t>
      </w:r>
      <w:r>
        <w:rPr>
          <w:spacing w:val="-7"/>
          <w:w w:val="95"/>
          <w:sz w:val="20"/>
        </w:rPr>
        <w:t> </w:t>
      </w:r>
      <w:r>
        <w:rPr>
          <w:w w:val="95"/>
          <w:sz w:val="20"/>
        </w:rPr>
        <w:t>quiénes,</w:t>
      </w:r>
      <w:r>
        <w:rPr>
          <w:spacing w:val="-7"/>
          <w:w w:val="95"/>
          <w:sz w:val="20"/>
        </w:rPr>
        <w:t> </w:t>
      </w:r>
      <w:r>
        <w:rPr>
          <w:w w:val="95"/>
          <w:sz w:val="20"/>
        </w:rPr>
        <w:t>de</w:t>
      </w:r>
      <w:r>
        <w:rPr>
          <w:spacing w:val="-10"/>
          <w:w w:val="95"/>
          <w:sz w:val="20"/>
        </w:rPr>
        <w:t> </w:t>
      </w:r>
      <w:r>
        <w:rPr>
          <w:w w:val="95"/>
          <w:sz w:val="20"/>
        </w:rPr>
        <w:t>los</w:t>
      </w:r>
      <w:r>
        <w:rPr>
          <w:spacing w:val="-9"/>
          <w:w w:val="95"/>
          <w:sz w:val="20"/>
        </w:rPr>
        <w:t> </w:t>
      </w:r>
      <w:r>
        <w:rPr>
          <w:w w:val="95"/>
          <w:sz w:val="20"/>
        </w:rPr>
        <w:t>172</w:t>
      </w:r>
      <w:r>
        <w:rPr>
          <w:spacing w:val="-5"/>
          <w:w w:val="95"/>
          <w:sz w:val="20"/>
        </w:rPr>
        <w:t> </w:t>
      </w:r>
      <w:r>
        <w:rPr>
          <w:w w:val="95"/>
          <w:sz w:val="20"/>
        </w:rPr>
        <w:t>extrabajadores</w:t>
      </w:r>
      <w:r>
        <w:rPr>
          <w:spacing w:val="-9"/>
          <w:w w:val="95"/>
          <w:sz w:val="20"/>
        </w:rPr>
        <w:t> </w:t>
      </w:r>
      <w:r>
        <w:rPr>
          <w:w w:val="95"/>
          <w:sz w:val="20"/>
        </w:rPr>
        <w:t>del</w:t>
      </w:r>
      <w:r>
        <w:rPr>
          <w:spacing w:val="-5"/>
          <w:w w:val="95"/>
          <w:sz w:val="20"/>
        </w:rPr>
        <w:t> </w:t>
      </w:r>
      <w:r>
        <w:rPr>
          <w:w w:val="95"/>
          <w:sz w:val="20"/>
        </w:rPr>
        <w:t>Congreso, </w:t>
      </w:r>
      <w:r>
        <w:rPr>
          <w:spacing w:val="-4"/>
          <w:sz w:val="20"/>
        </w:rPr>
        <w:t>acudieron</w:t>
      </w:r>
      <w:r>
        <w:rPr>
          <w:spacing w:val="-9"/>
          <w:sz w:val="20"/>
        </w:rPr>
        <w:t> </w:t>
      </w:r>
      <w:r>
        <w:rPr>
          <w:spacing w:val="-4"/>
          <w:sz w:val="20"/>
        </w:rPr>
        <w:t>a</w:t>
      </w:r>
      <w:r>
        <w:rPr>
          <w:spacing w:val="-9"/>
          <w:sz w:val="20"/>
        </w:rPr>
        <w:t> </w:t>
      </w:r>
      <w:r>
        <w:rPr>
          <w:spacing w:val="-4"/>
          <w:sz w:val="20"/>
        </w:rPr>
        <w:t>la</w:t>
      </w:r>
      <w:r>
        <w:rPr>
          <w:spacing w:val="-9"/>
          <w:sz w:val="20"/>
        </w:rPr>
        <w:t> </w:t>
      </w:r>
      <w:r>
        <w:rPr>
          <w:spacing w:val="-4"/>
          <w:sz w:val="20"/>
        </w:rPr>
        <w:t>jurisdicción</w:t>
      </w:r>
      <w:r>
        <w:rPr>
          <w:spacing w:val="-11"/>
          <w:sz w:val="20"/>
        </w:rPr>
        <w:t> </w:t>
      </w:r>
      <w:r>
        <w:rPr>
          <w:spacing w:val="-4"/>
          <w:sz w:val="20"/>
        </w:rPr>
        <w:t>interna</w:t>
      </w:r>
      <w:r>
        <w:rPr>
          <w:spacing w:val="-9"/>
          <w:sz w:val="20"/>
        </w:rPr>
        <w:t> </w:t>
      </w:r>
      <w:r>
        <w:rPr>
          <w:spacing w:val="-4"/>
          <w:sz w:val="20"/>
        </w:rPr>
        <w:t>para</w:t>
      </w:r>
      <w:r>
        <w:rPr>
          <w:spacing w:val="-9"/>
          <w:sz w:val="20"/>
        </w:rPr>
        <w:t> </w:t>
      </w:r>
      <w:r>
        <w:rPr>
          <w:spacing w:val="-4"/>
          <w:sz w:val="20"/>
        </w:rPr>
        <w:t>hacer</w:t>
      </w:r>
      <w:r>
        <w:rPr>
          <w:spacing w:val="-7"/>
          <w:sz w:val="20"/>
        </w:rPr>
        <w:t> </w:t>
      </w:r>
      <w:r>
        <w:rPr>
          <w:spacing w:val="-4"/>
          <w:sz w:val="20"/>
        </w:rPr>
        <w:t>valer</w:t>
      </w:r>
      <w:r>
        <w:rPr>
          <w:spacing w:val="-7"/>
          <w:sz w:val="20"/>
        </w:rPr>
        <w:t> </w:t>
      </w:r>
      <w:r>
        <w:rPr>
          <w:spacing w:val="-4"/>
          <w:sz w:val="20"/>
        </w:rPr>
        <w:t>sus</w:t>
      </w:r>
      <w:r>
        <w:rPr>
          <w:spacing w:val="-10"/>
          <w:sz w:val="20"/>
        </w:rPr>
        <w:t> </w:t>
      </w:r>
      <w:r>
        <w:rPr>
          <w:spacing w:val="-4"/>
          <w:sz w:val="20"/>
        </w:rPr>
        <w:t>pretensiones.</w:t>
      </w:r>
      <w:r>
        <w:rPr>
          <w:spacing w:val="-7"/>
          <w:sz w:val="20"/>
        </w:rPr>
        <w:t> </w:t>
      </w:r>
      <w:r>
        <w:rPr>
          <w:spacing w:val="-4"/>
          <w:sz w:val="20"/>
        </w:rPr>
        <w:t>Destacó</w:t>
      </w:r>
      <w:r>
        <w:rPr>
          <w:spacing w:val="-11"/>
          <w:sz w:val="20"/>
        </w:rPr>
        <w:t> </w:t>
      </w:r>
      <w:r>
        <w:rPr>
          <w:spacing w:val="-4"/>
          <w:sz w:val="20"/>
        </w:rPr>
        <w:t>que</w:t>
      </w:r>
      <w:r>
        <w:rPr>
          <w:spacing w:val="-7"/>
          <w:sz w:val="20"/>
        </w:rPr>
        <w:t> </w:t>
      </w:r>
      <w:r>
        <w:rPr>
          <w:spacing w:val="-4"/>
          <w:sz w:val="20"/>
        </w:rPr>
        <w:t>si</w:t>
      </w:r>
      <w:r>
        <w:rPr>
          <w:spacing w:val="-6"/>
          <w:sz w:val="20"/>
        </w:rPr>
        <w:t> </w:t>
      </w:r>
      <w:r>
        <w:rPr>
          <w:spacing w:val="-4"/>
          <w:sz w:val="20"/>
        </w:rPr>
        <w:t>bien</w:t>
      </w:r>
      <w:r>
        <w:rPr>
          <w:spacing w:val="-5"/>
          <w:sz w:val="20"/>
        </w:rPr>
        <w:t> </w:t>
      </w:r>
      <w:r>
        <w:rPr>
          <w:spacing w:val="-4"/>
          <w:sz w:val="20"/>
        </w:rPr>
        <w:t>el </w:t>
      </w:r>
      <w:r>
        <w:rPr>
          <w:sz w:val="20"/>
        </w:rPr>
        <w:t>Decreto Ley No. 25640 estableció que no procedía la acción de amparo para impugnar directa</w:t>
      </w:r>
      <w:r>
        <w:rPr>
          <w:spacing w:val="-18"/>
          <w:sz w:val="20"/>
        </w:rPr>
        <w:t> </w:t>
      </w:r>
      <w:r>
        <w:rPr>
          <w:sz w:val="20"/>
        </w:rPr>
        <w:t>o</w:t>
      </w:r>
      <w:r>
        <w:rPr>
          <w:spacing w:val="-18"/>
          <w:sz w:val="20"/>
        </w:rPr>
        <w:t> </w:t>
      </w:r>
      <w:r>
        <w:rPr>
          <w:sz w:val="20"/>
        </w:rPr>
        <w:t>indirectamente</w:t>
      </w:r>
      <w:r>
        <w:rPr>
          <w:spacing w:val="-17"/>
          <w:sz w:val="20"/>
        </w:rPr>
        <w:t> </w:t>
      </w:r>
      <w:r>
        <w:rPr>
          <w:sz w:val="20"/>
        </w:rPr>
        <w:t>el</w:t>
      </w:r>
      <w:r>
        <w:rPr>
          <w:spacing w:val="-18"/>
          <w:sz w:val="20"/>
        </w:rPr>
        <w:t> </w:t>
      </w:r>
      <w:r>
        <w:rPr>
          <w:sz w:val="20"/>
        </w:rPr>
        <w:t>cese,</w:t>
      </w:r>
      <w:r>
        <w:rPr>
          <w:spacing w:val="-17"/>
          <w:sz w:val="20"/>
        </w:rPr>
        <w:t> </w:t>
      </w:r>
      <w:r>
        <w:rPr>
          <w:sz w:val="20"/>
        </w:rPr>
        <w:t>ello</w:t>
      </w:r>
      <w:r>
        <w:rPr>
          <w:spacing w:val="-18"/>
          <w:sz w:val="20"/>
        </w:rPr>
        <w:t> </w:t>
      </w:r>
      <w:r>
        <w:rPr>
          <w:sz w:val="20"/>
        </w:rPr>
        <w:t>no</w:t>
      </w:r>
      <w:r>
        <w:rPr>
          <w:spacing w:val="-18"/>
          <w:sz w:val="20"/>
        </w:rPr>
        <w:t> </w:t>
      </w:r>
      <w:r>
        <w:rPr>
          <w:sz w:val="20"/>
        </w:rPr>
        <w:t>impedía</w:t>
      </w:r>
      <w:r>
        <w:rPr>
          <w:spacing w:val="-17"/>
          <w:sz w:val="20"/>
        </w:rPr>
        <w:t> </w:t>
      </w:r>
      <w:r>
        <w:rPr>
          <w:sz w:val="20"/>
        </w:rPr>
        <w:t>otra</w:t>
      </w:r>
      <w:r>
        <w:rPr>
          <w:spacing w:val="-18"/>
          <w:sz w:val="20"/>
        </w:rPr>
        <w:t> </w:t>
      </w:r>
      <w:r>
        <w:rPr>
          <w:sz w:val="20"/>
        </w:rPr>
        <w:t>forma</w:t>
      </w:r>
      <w:r>
        <w:rPr>
          <w:spacing w:val="-16"/>
          <w:sz w:val="20"/>
        </w:rPr>
        <w:t> </w:t>
      </w:r>
      <w:r>
        <w:rPr>
          <w:sz w:val="20"/>
        </w:rPr>
        <w:t>de</w:t>
      </w:r>
      <w:r>
        <w:rPr>
          <w:spacing w:val="-18"/>
          <w:sz w:val="20"/>
        </w:rPr>
        <w:t> </w:t>
      </w:r>
      <w:r>
        <w:rPr>
          <w:sz w:val="20"/>
        </w:rPr>
        <w:t>cuestionamiento</w:t>
      </w:r>
      <w:r>
        <w:rPr>
          <w:spacing w:val="-18"/>
          <w:sz w:val="20"/>
        </w:rPr>
        <w:t> </w:t>
      </w:r>
      <w:r>
        <w:rPr>
          <w:sz w:val="20"/>
        </w:rPr>
        <w:t>judicial</w:t>
      </w:r>
      <w:r>
        <w:rPr>
          <w:spacing w:val="-17"/>
          <w:sz w:val="20"/>
        </w:rPr>
        <w:t> </w:t>
      </w:r>
      <w:r>
        <w:rPr>
          <w:sz w:val="20"/>
        </w:rPr>
        <w:t>y que,</w:t>
      </w:r>
      <w:r>
        <w:rPr>
          <w:spacing w:val="-18"/>
          <w:sz w:val="20"/>
        </w:rPr>
        <w:t> </w:t>
      </w:r>
      <w:r>
        <w:rPr>
          <w:sz w:val="20"/>
        </w:rPr>
        <w:t>de</w:t>
      </w:r>
      <w:r>
        <w:rPr>
          <w:spacing w:val="-18"/>
          <w:sz w:val="20"/>
        </w:rPr>
        <w:t> </w:t>
      </w:r>
      <w:r>
        <w:rPr>
          <w:sz w:val="20"/>
        </w:rPr>
        <w:t>hecho,</w:t>
      </w:r>
      <w:r>
        <w:rPr>
          <w:spacing w:val="-17"/>
          <w:sz w:val="20"/>
        </w:rPr>
        <w:t> </w:t>
      </w:r>
      <w:r>
        <w:rPr>
          <w:sz w:val="20"/>
        </w:rPr>
        <w:t>en</w:t>
      </w:r>
      <w:r>
        <w:rPr>
          <w:spacing w:val="-18"/>
          <w:sz w:val="20"/>
        </w:rPr>
        <w:t> </w:t>
      </w:r>
      <w:r>
        <w:rPr>
          <w:sz w:val="20"/>
        </w:rPr>
        <w:t>el</w:t>
      </w:r>
      <w:r>
        <w:rPr>
          <w:spacing w:val="-17"/>
          <w:sz w:val="20"/>
        </w:rPr>
        <w:t> </w:t>
      </w:r>
      <w:r>
        <w:rPr>
          <w:sz w:val="20"/>
        </w:rPr>
        <w:t>Informe</w:t>
      </w:r>
      <w:r>
        <w:rPr>
          <w:spacing w:val="-18"/>
          <w:sz w:val="20"/>
        </w:rPr>
        <w:t> </w:t>
      </w:r>
      <w:r>
        <w:rPr>
          <w:sz w:val="20"/>
        </w:rPr>
        <w:t>de</w:t>
      </w:r>
      <w:r>
        <w:rPr>
          <w:spacing w:val="-18"/>
          <w:sz w:val="20"/>
        </w:rPr>
        <w:t> </w:t>
      </w:r>
      <w:r>
        <w:rPr>
          <w:sz w:val="20"/>
        </w:rPr>
        <w:t>Admisibilidad</w:t>
      </w:r>
      <w:r>
        <w:rPr>
          <w:spacing w:val="-17"/>
          <w:sz w:val="20"/>
        </w:rPr>
        <w:t> </w:t>
      </w:r>
      <w:r>
        <w:rPr>
          <w:sz w:val="20"/>
        </w:rPr>
        <w:t>y</w:t>
      </w:r>
      <w:r>
        <w:rPr>
          <w:spacing w:val="-18"/>
          <w:sz w:val="20"/>
        </w:rPr>
        <w:t> </w:t>
      </w:r>
      <w:r>
        <w:rPr>
          <w:sz w:val="20"/>
        </w:rPr>
        <w:t>Fondo</w:t>
      </w:r>
      <w:r>
        <w:rPr>
          <w:spacing w:val="-17"/>
          <w:sz w:val="20"/>
        </w:rPr>
        <w:t> </w:t>
      </w:r>
      <w:r>
        <w:rPr>
          <w:sz w:val="20"/>
        </w:rPr>
        <w:t>la</w:t>
      </w:r>
      <w:r>
        <w:rPr>
          <w:spacing w:val="-18"/>
          <w:sz w:val="20"/>
        </w:rPr>
        <w:t> </w:t>
      </w:r>
      <w:r>
        <w:rPr>
          <w:sz w:val="20"/>
        </w:rPr>
        <w:t>Comisión</w:t>
      </w:r>
      <w:r>
        <w:rPr>
          <w:spacing w:val="-17"/>
          <w:sz w:val="20"/>
        </w:rPr>
        <w:t> </w:t>
      </w:r>
      <w:r>
        <w:rPr>
          <w:sz w:val="20"/>
        </w:rPr>
        <w:t>reconoció</w:t>
      </w:r>
      <w:r>
        <w:rPr>
          <w:spacing w:val="-18"/>
          <w:sz w:val="20"/>
        </w:rPr>
        <w:t> </w:t>
      </w:r>
      <w:r>
        <w:rPr>
          <w:sz w:val="20"/>
        </w:rPr>
        <w:t>que</w:t>
      </w:r>
      <w:r>
        <w:rPr>
          <w:spacing w:val="-18"/>
          <w:sz w:val="20"/>
        </w:rPr>
        <w:t> </w:t>
      </w:r>
      <w:r>
        <w:rPr>
          <w:sz w:val="20"/>
        </w:rPr>
        <w:t>algunas de las presuntas víctimas interpusieron recursos administrativos y judiciales. También sostuvo que la Comisión no aportó ningún dato “que permita solicitar información que conduzca a efectuar un análisis sobre el agotamiento”. A juicio del Estado, la falta de información</w:t>
      </w:r>
      <w:r>
        <w:rPr>
          <w:spacing w:val="-8"/>
          <w:sz w:val="20"/>
        </w:rPr>
        <w:t> </w:t>
      </w:r>
      <w:r>
        <w:rPr>
          <w:sz w:val="20"/>
        </w:rPr>
        <w:t>sobre</w:t>
      </w:r>
      <w:r>
        <w:rPr>
          <w:spacing w:val="-11"/>
          <w:sz w:val="20"/>
        </w:rPr>
        <w:t> </w:t>
      </w:r>
      <w:r>
        <w:rPr>
          <w:sz w:val="20"/>
        </w:rPr>
        <w:t>este</w:t>
      </w:r>
      <w:r>
        <w:rPr>
          <w:spacing w:val="-11"/>
          <w:sz w:val="20"/>
        </w:rPr>
        <w:t> </w:t>
      </w:r>
      <w:r>
        <w:rPr>
          <w:sz w:val="20"/>
        </w:rPr>
        <w:t>asunto</w:t>
      </w:r>
      <w:r>
        <w:rPr>
          <w:spacing w:val="-12"/>
          <w:sz w:val="20"/>
        </w:rPr>
        <w:t> </w:t>
      </w:r>
      <w:r>
        <w:rPr>
          <w:sz w:val="20"/>
        </w:rPr>
        <w:t>implicó</w:t>
      </w:r>
      <w:r>
        <w:rPr>
          <w:spacing w:val="-12"/>
          <w:sz w:val="20"/>
        </w:rPr>
        <w:t> </w:t>
      </w:r>
      <w:r>
        <w:rPr>
          <w:sz w:val="20"/>
        </w:rPr>
        <w:t>una</w:t>
      </w:r>
      <w:r>
        <w:rPr>
          <w:spacing w:val="-12"/>
          <w:sz w:val="20"/>
        </w:rPr>
        <w:t> </w:t>
      </w:r>
      <w:r>
        <w:rPr>
          <w:sz w:val="20"/>
        </w:rPr>
        <w:t>limitación</w:t>
      </w:r>
      <w:r>
        <w:rPr>
          <w:spacing w:val="-10"/>
          <w:sz w:val="20"/>
        </w:rPr>
        <w:t> </w:t>
      </w:r>
      <w:r>
        <w:rPr>
          <w:sz w:val="20"/>
        </w:rPr>
        <w:t>a</w:t>
      </w:r>
      <w:r>
        <w:rPr>
          <w:spacing w:val="-9"/>
          <w:sz w:val="20"/>
        </w:rPr>
        <w:t> </w:t>
      </w:r>
      <w:r>
        <w:rPr>
          <w:sz w:val="20"/>
        </w:rPr>
        <w:t>su</w:t>
      </w:r>
      <w:r>
        <w:rPr>
          <w:spacing w:val="-8"/>
          <w:sz w:val="20"/>
        </w:rPr>
        <w:t> </w:t>
      </w:r>
      <w:r>
        <w:rPr>
          <w:sz w:val="20"/>
        </w:rPr>
        <w:t>derecho</w:t>
      </w:r>
      <w:r>
        <w:rPr>
          <w:spacing w:val="-10"/>
          <w:sz w:val="20"/>
        </w:rPr>
        <w:t> </w:t>
      </w:r>
      <w:r>
        <w:rPr>
          <w:sz w:val="20"/>
        </w:rPr>
        <w:t>a</w:t>
      </w:r>
      <w:r>
        <w:rPr>
          <w:spacing w:val="-12"/>
          <w:sz w:val="20"/>
        </w:rPr>
        <w:t> </w:t>
      </w:r>
      <w:r>
        <w:rPr>
          <w:sz w:val="20"/>
        </w:rPr>
        <w:t>la</w:t>
      </w:r>
      <w:r>
        <w:rPr>
          <w:spacing w:val="-9"/>
          <w:sz w:val="20"/>
        </w:rPr>
        <w:t> </w:t>
      </w:r>
      <w:r>
        <w:rPr>
          <w:sz w:val="20"/>
        </w:rPr>
        <w:t>defensa</w:t>
      </w:r>
      <w:r>
        <w:rPr>
          <w:spacing w:val="-12"/>
          <w:sz w:val="20"/>
        </w:rPr>
        <w:t> </w:t>
      </w:r>
      <w:r>
        <w:rPr>
          <w:sz w:val="20"/>
        </w:rPr>
        <w:t>que</w:t>
      </w:r>
      <w:r>
        <w:rPr>
          <w:spacing w:val="-12"/>
          <w:sz w:val="20"/>
        </w:rPr>
        <w:t> </w:t>
      </w:r>
      <w:r>
        <w:rPr>
          <w:sz w:val="20"/>
        </w:rPr>
        <w:t>no</w:t>
      </w:r>
      <w:r>
        <w:rPr>
          <w:spacing w:val="-12"/>
          <w:sz w:val="20"/>
        </w:rPr>
        <w:t> </w:t>
      </w:r>
      <w:r>
        <w:rPr>
          <w:sz w:val="20"/>
        </w:rPr>
        <w:t>le permitió</w:t>
      </w:r>
      <w:r>
        <w:rPr>
          <w:spacing w:val="-15"/>
          <w:sz w:val="20"/>
        </w:rPr>
        <w:t> </w:t>
      </w:r>
      <w:r>
        <w:rPr>
          <w:sz w:val="20"/>
        </w:rPr>
        <w:t>controvertir</w:t>
      </w:r>
      <w:r>
        <w:rPr>
          <w:spacing w:val="-15"/>
          <w:sz w:val="20"/>
        </w:rPr>
        <w:t> </w:t>
      </w:r>
      <w:r>
        <w:rPr>
          <w:sz w:val="20"/>
        </w:rPr>
        <w:t>los</w:t>
      </w:r>
      <w:r>
        <w:rPr>
          <w:spacing w:val="-15"/>
          <w:sz w:val="20"/>
        </w:rPr>
        <w:t> </w:t>
      </w:r>
      <w:r>
        <w:rPr>
          <w:sz w:val="20"/>
        </w:rPr>
        <w:t>hechos</w:t>
      </w:r>
      <w:r>
        <w:rPr>
          <w:spacing w:val="-17"/>
          <w:sz w:val="20"/>
        </w:rPr>
        <w:t> </w:t>
      </w:r>
      <w:r>
        <w:rPr>
          <w:sz w:val="20"/>
        </w:rPr>
        <w:t>del</w:t>
      </w:r>
      <w:r>
        <w:rPr>
          <w:spacing w:val="-14"/>
          <w:sz w:val="20"/>
        </w:rPr>
        <w:t> </w:t>
      </w:r>
      <w:r>
        <w:rPr>
          <w:sz w:val="20"/>
        </w:rPr>
        <w:t>caso</w:t>
      </w:r>
      <w:r>
        <w:rPr>
          <w:spacing w:val="-14"/>
          <w:sz w:val="20"/>
        </w:rPr>
        <w:t> </w:t>
      </w:r>
      <w:r>
        <w:rPr>
          <w:sz w:val="20"/>
        </w:rPr>
        <w:t>respecto</w:t>
      </w:r>
      <w:r>
        <w:rPr>
          <w:spacing w:val="-15"/>
          <w:sz w:val="20"/>
        </w:rPr>
        <w:t> </w:t>
      </w:r>
      <w:r>
        <w:rPr>
          <w:sz w:val="20"/>
        </w:rPr>
        <w:t>de</w:t>
      </w:r>
      <w:r>
        <w:rPr>
          <w:spacing w:val="-15"/>
          <w:sz w:val="20"/>
        </w:rPr>
        <w:t> </w:t>
      </w:r>
      <w:r>
        <w:rPr>
          <w:sz w:val="20"/>
        </w:rPr>
        <w:t>172</w:t>
      </w:r>
      <w:r>
        <w:rPr>
          <w:spacing w:val="-14"/>
          <w:sz w:val="20"/>
        </w:rPr>
        <w:t> </w:t>
      </w:r>
      <w:r>
        <w:rPr>
          <w:sz w:val="20"/>
        </w:rPr>
        <w:t>personas.</w:t>
      </w:r>
    </w:p>
    <w:p>
      <w:pPr>
        <w:pStyle w:val="BodyText"/>
      </w:pPr>
    </w:p>
    <w:p>
      <w:pPr>
        <w:pStyle w:val="ListParagraph"/>
        <w:numPr>
          <w:ilvl w:val="0"/>
          <w:numId w:val="9"/>
        </w:numPr>
        <w:tabs>
          <w:tab w:pos="949" w:val="left" w:leader="none"/>
        </w:tabs>
        <w:spacing w:line="240" w:lineRule="auto" w:before="0" w:after="0"/>
        <w:ind w:left="381" w:right="375" w:firstLine="0"/>
        <w:jc w:val="both"/>
        <w:rPr>
          <w:sz w:val="20"/>
        </w:rPr>
      </w:pPr>
      <w:r>
        <w:rPr>
          <w:w w:val="95"/>
          <w:sz w:val="20"/>
        </w:rPr>
        <w:t>Por</w:t>
      </w:r>
      <w:r>
        <w:rPr>
          <w:spacing w:val="-6"/>
          <w:w w:val="95"/>
          <w:sz w:val="20"/>
        </w:rPr>
        <w:t> </w:t>
      </w:r>
      <w:r>
        <w:rPr>
          <w:w w:val="95"/>
          <w:sz w:val="20"/>
        </w:rPr>
        <w:t>último,</w:t>
      </w:r>
      <w:r>
        <w:rPr>
          <w:spacing w:val="-5"/>
          <w:w w:val="95"/>
          <w:sz w:val="20"/>
        </w:rPr>
        <w:t> </w:t>
      </w:r>
      <w:r>
        <w:rPr>
          <w:w w:val="95"/>
          <w:sz w:val="20"/>
        </w:rPr>
        <w:t>afirmó</w:t>
      </w:r>
      <w:r>
        <w:rPr>
          <w:spacing w:val="-6"/>
          <w:w w:val="95"/>
          <w:sz w:val="20"/>
        </w:rPr>
        <w:t> </w:t>
      </w:r>
      <w:r>
        <w:rPr>
          <w:w w:val="95"/>
          <w:sz w:val="20"/>
        </w:rPr>
        <w:t>que</w:t>
      </w:r>
      <w:r>
        <w:rPr>
          <w:spacing w:val="-6"/>
          <w:w w:val="95"/>
          <w:sz w:val="20"/>
        </w:rPr>
        <w:t> </w:t>
      </w:r>
      <w:r>
        <w:rPr>
          <w:w w:val="95"/>
          <w:sz w:val="20"/>
        </w:rPr>
        <w:t>hay</w:t>
      </w:r>
      <w:r>
        <w:rPr>
          <w:spacing w:val="-8"/>
          <w:w w:val="95"/>
          <w:sz w:val="20"/>
        </w:rPr>
        <w:t> </w:t>
      </w:r>
      <w:r>
        <w:rPr>
          <w:w w:val="95"/>
          <w:sz w:val="20"/>
        </w:rPr>
        <w:t>una</w:t>
      </w:r>
      <w:r>
        <w:rPr>
          <w:spacing w:val="-5"/>
          <w:w w:val="95"/>
          <w:sz w:val="20"/>
        </w:rPr>
        <w:t> </w:t>
      </w:r>
      <w:r>
        <w:rPr>
          <w:w w:val="95"/>
          <w:sz w:val="20"/>
        </w:rPr>
        <w:t>contradicción en</w:t>
      </w:r>
      <w:r>
        <w:rPr>
          <w:spacing w:val="-6"/>
          <w:w w:val="95"/>
          <w:sz w:val="20"/>
        </w:rPr>
        <w:t> </w:t>
      </w:r>
      <w:r>
        <w:rPr>
          <w:w w:val="95"/>
          <w:sz w:val="20"/>
        </w:rPr>
        <w:t>la</w:t>
      </w:r>
      <w:r>
        <w:rPr>
          <w:spacing w:val="-1"/>
          <w:w w:val="95"/>
          <w:sz w:val="20"/>
        </w:rPr>
        <w:t> </w:t>
      </w:r>
      <w:r>
        <w:rPr>
          <w:w w:val="95"/>
          <w:sz w:val="20"/>
        </w:rPr>
        <w:t>argumentación</w:t>
      </w:r>
      <w:r>
        <w:rPr>
          <w:spacing w:val="-6"/>
          <w:w w:val="95"/>
          <w:sz w:val="20"/>
        </w:rPr>
        <w:t> </w:t>
      </w:r>
      <w:r>
        <w:rPr>
          <w:w w:val="95"/>
          <w:sz w:val="20"/>
        </w:rPr>
        <w:t>de</w:t>
      </w:r>
      <w:r>
        <w:rPr>
          <w:spacing w:val="-6"/>
          <w:w w:val="95"/>
          <w:sz w:val="20"/>
        </w:rPr>
        <w:t> </w:t>
      </w:r>
      <w:r>
        <w:rPr>
          <w:w w:val="95"/>
          <w:sz w:val="20"/>
        </w:rPr>
        <w:t>la</w:t>
      </w:r>
      <w:r>
        <w:rPr>
          <w:spacing w:val="-5"/>
          <w:w w:val="95"/>
          <w:sz w:val="20"/>
        </w:rPr>
        <w:t> </w:t>
      </w:r>
      <w:r>
        <w:rPr>
          <w:w w:val="95"/>
          <w:sz w:val="20"/>
        </w:rPr>
        <w:t>Comisión</w:t>
      </w:r>
      <w:r>
        <w:rPr>
          <w:spacing w:val="-6"/>
          <w:w w:val="95"/>
          <w:sz w:val="20"/>
        </w:rPr>
        <w:t> </w:t>
      </w:r>
      <w:r>
        <w:rPr>
          <w:w w:val="95"/>
          <w:sz w:val="20"/>
        </w:rPr>
        <w:t>que, </w:t>
      </w:r>
      <w:r>
        <w:rPr>
          <w:sz w:val="20"/>
        </w:rPr>
        <w:t>por</w:t>
      </w:r>
      <w:r>
        <w:rPr>
          <w:spacing w:val="-14"/>
          <w:sz w:val="20"/>
        </w:rPr>
        <w:t> </w:t>
      </w:r>
      <w:r>
        <w:rPr>
          <w:sz w:val="20"/>
        </w:rPr>
        <w:t>una</w:t>
      </w:r>
      <w:r>
        <w:rPr>
          <w:spacing w:val="-14"/>
          <w:sz w:val="20"/>
        </w:rPr>
        <w:t> </w:t>
      </w:r>
      <w:r>
        <w:rPr>
          <w:sz w:val="20"/>
        </w:rPr>
        <w:t>parte,</w:t>
      </w:r>
      <w:r>
        <w:rPr>
          <w:spacing w:val="-12"/>
          <w:sz w:val="20"/>
        </w:rPr>
        <w:t> </w:t>
      </w:r>
      <w:r>
        <w:rPr>
          <w:sz w:val="20"/>
        </w:rPr>
        <w:t>sostiene</w:t>
      </w:r>
      <w:r>
        <w:rPr>
          <w:spacing w:val="-14"/>
          <w:sz w:val="20"/>
        </w:rPr>
        <w:t> </w:t>
      </w:r>
      <w:r>
        <w:rPr>
          <w:sz w:val="20"/>
        </w:rPr>
        <w:t>que</w:t>
      </w:r>
      <w:r>
        <w:rPr>
          <w:spacing w:val="-13"/>
          <w:sz w:val="20"/>
        </w:rPr>
        <w:t> </w:t>
      </w:r>
      <w:r>
        <w:rPr>
          <w:sz w:val="20"/>
        </w:rPr>
        <w:t>el</w:t>
      </w:r>
      <w:r>
        <w:rPr>
          <w:spacing w:val="-13"/>
          <w:sz w:val="20"/>
        </w:rPr>
        <w:t> </w:t>
      </w:r>
      <w:r>
        <w:rPr>
          <w:sz w:val="20"/>
        </w:rPr>
        <w:t>agotamiento</w:t>
      </w:r>
      <w:r>
        <w:rPr>
          <w:spacing w:val="-14"/>
          <w:sz w:val="20"/>
        </w:rPr>
        <w:t> </w:t>
      </w:r>
      <w:r>
        <w:rPr>
          <w:sz w:val="20"/>
        </w:rPr>
        <w:t>de</w:t>
      </w:r>
      <w:r>
        <w:rPr>
          <w:spacing w:val="-14"/>
          <w:sz w:val="20"/>
        </w:rPr>
        <w:t> </w:t>
      </w:r>
      <w:r>
        <w:rPr>
          <w:sz w:val="20"/>
        </w:rPr>
        <w:t>recursos</w:t>
      </w:r>
      <w:r>
        <w:rPr>
          <w:spacing w:val="-14"/>
          <w:sz w:val="20"/>
        </w:rPr>
        <w:t> </w:t>
      </w:r>
      <w:r>
        <w:rPr>
          <w:sz w:val="20"/>
        </w:rPr>
        <w:t>internos</w:t>
      </w:r>
      <w:r>
        <w:rPr>
          <w:spacing w:val="-14"/>
          <w:sz w:val="20"/>
        </w:rPr>
        <w:t> </w:t>
      </w:r>
      <w:r>
        <w:rPr>
          <w:sz w:val="20"/>
        </w:rPr>
        <w:t>en</w:t>
      </w:r>
      <w:r>
        <w:rPr>
          <w:spacing w:val="-13"/>
          <w:sz w:val="20"/>
        </w:rPr>
        <w:t> </w:t>
      </w:r>
      <w:r>
        <w:rPr>
          <w:sz w:val="20"/>
        </w:rPr>
        <w:t>este</w:t>
      </w:r>
      <w:r>
        <w:rPr>
          <w:spacing w:val="-14"/>
          <w:sz w:val="20"/>
        </w:rPr>
        <w:t> </w:t>
      </w:r>
      <w:r>
        <w:rPr>
          <w:sz w:val="20"/>
        </w:rPr>
        <w:t>caso</w:t>
      </w:r>
      <w:r>
        <w:rPr>
          <w:spacing w:val="-14"/>
          <w:sz w:val="20"/>
        </w:rPr>
        <w:t> </w:t>
      </w:r>
      <w:r>
        <w:rPr>
          <w:sz w:val="20"/>
        </w:rPr>
        <w:t>habría</w:t>
      </w:r>
      <w:r>
        <w:rPr>
          <w:spacing w:val="-11"/>
          <w:sz w:val="20"/>
        </w:rPr>
        <w:t> </w:t>
      </w:r>
      <w:r>
        <w:rPr>
          <w:sz w:val="20"/>
        </w:rPr>
        <w:t>sido </w:t>
      </w:r>
      <w:r>
        <w:rPr>
          <w:spacing w:val="-2"/>
          <w:sz w:val="20"/>
        </w:rPr>
        <w:t>infructuoso,</w:t>
      </w:r>
      <w:r>
        <w:rPr>
          <w:spacing w:val="-10"/>
          <w:sz w:val="20"/>
        </w:rPr>
        <w:t> </w:t>
      </w:r>
      <w:r>
        <w:rPr>
          <w:spacing w:val="-2"/>
          <w:sz w:val="20"/>
        </w:rPr>
        <w:t>pero,</w:t>
      </w:r>
      <w:r>
        <w:rPr>
          <w:spacing w:val="-10"/>
          <w:sz w:val="20"/>
        </w:rPr>
        <w:t> </w:t>
      </w:r>
      <w:r>
        <w:rPr>
          <w:spacing w:val="-2"/>
          <w:sz w:val="20"/>
        </w:rPr>
        <w:t>al</w:t>
      </w:r>
      <w:r>
        <w:rPr>
          <w:spacing w:val="-8"/>
          <w:sz w:val="20"/>
        </w:rPr>
        <w:t> </w:t>
      </w:r>
      <w:r>
        <w:rPr>
          <w:spacing w:val="-2"/>
          <w:sz w:val="20"/>
        </w:rPr>
        <w:t>mismo</w:t>
      </w:r>
      <w:r>
        <w:rPr>
          <w:spacing w:val="-9"/>
          <w:sz w:val="20"/>
        </w:rPr>
        <w:t> </w:t>
      </w:r>
      <w:r>
        <w:rPr>
          <w:spacing w:val="-2"/>
          <w:sz w:val="20"/>
        </w:rPr>
        <w:t>tiempo,</w:t>
      </w:r>
      <w:r>
        <w:rPr>
          <w:spacing w:val="-9"/>
          <w:sz w:val="20"/>
        </w:rPr>
        <w:t> </w:t>
      </w:r>
      <w:r>
        <w:rPr>
          <w:spacing w:val="-2"/>
          <w:sz w:val="20"/>
        </w:rPr>
        <w:t>reconoce</w:t>
      </w:r>
      <w:r>
        <w:rPr>
          <w:spacing w:val="-9"/>
          <w:sz w:val="20"/>
        </w:rPr>
        <w:t> </w:t>
      </w:r>
      <w:r>
        <w:rPr>
          <w:spacing w:val="-2"/>
          <w:sz w:val="20"/>
        </w:rPr>
        <w:t>que</w:t>
      </w:r>
      <w:r>
        <w:rPr>
          <w:spacing w:val="-9"/>
          <w:sz w:val="20"/>
        </w:rPr>
        <w:t> </w:t>
      </w:r>
      <w:r>
        <w:rPr>
          <w:spacing w:val="-2"/>
          <w:sz w:val="20"/>
        </w:rPr>
        <w:t>en</w:t>
      </w:r>
      <w:r>
        <w:rPr>
          <w:spacing w:val="-9"/>
          <w:sz w:val="20"/>
        </w:rPr>
        <w:t> </w:t>
      </w:r>
      <w:r>
        <w:rPr>
          <w:spacing w:val="-2"/>
          <w:sz w:val="20"/>
        </w:rPr>
        <w:t>los</w:t>
      </w:r>
      <w:r>
        <w:rPr>
          <w:spacing w:val="-9"/>
          <w:sz w:val="20"/>
        </w:rPr>
        <w:t> </w:t>
      </w:r>
      <w:r>
        <w:rPr>
          <w:spacing w:val="-2"/>
          <w:sz w:val="20"/>
        </w:rPr>
        <w:t>casos</w:t>
      </w:r>
      <w:r>
        <w:rPr>
          <w:spacing w:val="-10"/>
          <w:sz w:val="20"/>
        </w:rPr>
        <w:t> </w:t>
      </w:r>
      <w:r>
        <w:rPr>
          <w:spacing w:val="-2"/>
          <w:sz w:val="20"/>
        </w:rPr>
        <w:t>utilizados</w:t>
      </w:r>
      <w:r>
        <w:rPr>
          <w:spacing w:val="-9"/>
          <w:sz w:val="20"/>
        </w:rPr>
        <w:t> </w:t>
      </w:r>
      <w:r>
        <w:rPr>
          <w:spacing w:val="-2"/>
          <w:sz w:val="20"/>
        </w:rPr>
        <w:t>como</w:t>
      </w:r>
      <w:r>
        <w:rPr>
          <w:spacing w:val="-11"/>
          <w:sz w:val="20"/>
        </w:rPr>
        <w:t> </w:t>
      </w:r>
      <w:r>
        <w:rPr>
          <w:spacing w:val="-2"/>
          <w:sz w:val="20"/>
        </w:rPr>
        <w:t>parámetro </w:t>
      </w:r>
      <w:r>
        <w:rPr>
          <w:sz w:val="20"/>
        </w:rPr>
        <w:t>de</w:t>
      </w:r>
      <w:r>
        <w:rPr>
          <w:spacing w:val="-18"/>
          <w:sz w:val="20"/>
        </w:rPr>
        <w:t> </w:t>
      </w:r>
      <w:r>
        <w:rPr>
          <w:sz w:val="20"/>
        </w:rPr>
        <w:t>comparación</w:t>
      </w:r>
      <w:r>
        <w:rPr>
          <w:spacing w:val="-16"/>
          <w:sz w:val="20"/>
        </w:rPr>
        <w:t> </w:t>
      </w:r>
      <w:r>
        <w:rPr>
          <w:sz w:val="20"/>
        </w:rPr>
        <w:t>las</w:t>
      </w:r>
      <w:r>
        <w:rPr>
          <w:spacing w:val="-18"/>
          <w:sz w:val="20"/>
        </w:rPr>
        <w:t> </w:t>
      </w:r>
      <w:r>
        <w:rPr>
          <w:sz w:val="20"/>
        </w:rPr>
        <w:t>victimas</w:t>
      </w:r>
      <w:r>
        <w:rPr>
          <w:spacing w:val="-17"/>
          <w:sz w:val="20"/>
        </w:rPr>
        <w:t> </w:t>
      </w:r>
      <w:r>
        <w:rPr>
          <w:sz w:val="20"/>
        </w:rPr>
        <w:t>agotaron</w:t>
      </w:r>
      <w:r>
        <w:rPr>
          <w:spacing w:val="-16"/>
          <w:sz w:val="20"/>
        </w:rPr>
        <w:t> </w:t>
      </w:r>
      <w:r>
        <w:rPr>
          <w:sz w:val="20"/>
        </w:rPr>
        <w:t>los</w:t>
      </w:r>
      <w:r>
        <w:rPr>
          <w:spacing w:val="-18"/>
          <w:sz w:val="20"/>
        </w:rPr>
        <w:t> </w:t>
      </w:r>
      <w:r>
        <w:rPr>
          <w:sz w:val="20"/>
        </w:rPr>
        <w:t>recursos</w:t>
      </w:r>
      <w:r>
        <w:rPr>
          <w:spacing w:val="-17"/>
          <w:sz w:val="20"/>
        </w:rPr>
        <w:t> </w:t>
      </w:r>
      <w:r>
        <w:rPr>
          <w:sz w:val="20"/>
        </w:rPr>
        <w:t>de</w:t>
      </w:r>
      <w:r>
        <w:rPr>
          <w:spacing w:val="-18"/>
          <w:sz w:val="20"/>
        </w:rPr>
        <w:t> </w:t>
      </w:r>
      <w:r>
        <w:rPr>
          <w:sz w:val="20"/>
        </w:rPr>
        <w:t>la</w:t>
      </w:r>
      <w:r>
        <w:rPr>
          <w:spacing w:val="-18"/>
          <w:sz w:val="20"/>
        </w:rPr>
        <w:t> </w:t>
      </w:r>
      <w:r>
        <w:rPr>
          <w:sz w:val="20"/>
        </w:rPr>
        <w:t>jurisdicción</w:t>
      </w:r>
      <w:r>
        <w:rPr>
          <w:spacing w:val="-17"/>
          <w:sz w:val="20"/>
        </w:rPr>
        <w:t> </w:t>
      </w:r>
      <w:r>
        <w:rPr>
          <w:sz w:val="20"/>
        </w:rPr>
        <w:t>interna</w:t>
      </w:r>
      <w:hyperlink w:history="true" w:anchor="_bookmark16">
        <w:r>
          <w:rPr>
            <w:position w:val="7"/>
            <w:sz w:val="13"/>
          </w:rPr>
          <w:t>11</w:t>
        </w:r>
      </w:hyperlink>
      <w:r>
        <w:rPr>
          <w:sz w:val="20"/>
        </w:rPr>
        <w:t>.</w:t>
      </w:r>
    </w:p>
    <w:p>
      <w:pPr>
        <w:pStyle w:val="BodyText"/>
        <w:spacing w:before="11"/>
        <w:rPr>
          <w:sz w:val="19"/>
        </w:rPr>
      </w:pPr>
    </w:p>
    <w:p>
      <w:pPr>
        <w:pStyle w:val="ListParagraph"/>
        <w:numPr>
          <w:ilvl w:val="0"/>
          <w:numId w:val="9"/>
        </w:numPr>
        <w:tabs>
          <w:tab w:pos="949" w:val="left" w:leader="none"/>
        </w:tabs>
        <w:spacing w:line="240" w:lineRule="auto" w:before="0" w:after="0"/>
        <w:ind w:left="381" w:right="373" w:firstLine="0"/>
        <w:jc w:val="both"/>
        <w:rPr>
          <w:sz w:val="20"/>
        </w:rPr>
      </w:pPr>
      <w:r>
        <w:rPr>
          <w:sz w:val="20"/>
        </w:rPr>
        <w:t>La </w:t>
      </w:r>
      <w:r>
        <w:rPr>
          <w:b/>
          <w:i/>
          <w:sz w:val="20"/>
        </w:rPr>
        <w:t>Comisión </w:t>
      </w:r>
      <w:r>
        <w:rPr>
          <w:sz w:val="20"/>
        </w:rPr>
        <w:t>recordó que la facultad de hacer “control de legalidad” de sus actuaciones debe ser ejercida de manera restringida y excepcional. De lo contrario se pondría en riesgo su autonomía e independencia. Destacó que dicho control solo es procedente</w:t>
      </w:r>
      <w:r>
        <w:rPr>
          <w:spacing w:val="-15"/>
          <w:sz w:val="20"/>
        </w:rPr>
        <w:t> </w:t>
      </w:r>
      <w:r>
        <w:rPr>
          <w:sz w:val="20"/>
        </w:rPr>
        <w:t>en</w:t>
      </w:r>
      <w:r>
        <w:rPr>
          <w:spacing w:val="-14"/>
          <w:sz w:val="20"/>
        </w:rPr>
        <w:t> </w:t>
      </w:r>
      <w:r>
        <w:rPr>
          <w:sz w:val="20"/>
        </w:rPr>
        <w:t>casos</w:t>
      </w:r>
      <w:r>
        <w:rPr>
          <w:spacing w:val="-15"/>
          <w:sz w:val="20"/>
        </w:rPr>
        <w:t> </w:t>
      </w:r>
      <w:r>
        <w:rPr>
          <w:sz w:val="20"/>
        </w:rPr>
        <w:t>en</w:t>
      </w:r>
      <w:r>
        <w:rPr>
          <w:spacing w:val="-14"/>
          <w:sz w:val="20"/>
        </w:rPr>
        <w:t> </w:t>
      </w:r>
      <w:r>
        <w:rPr>
          <w:sz w:val="20"/>
        </w:rPr>
        <w:t>que</w:t>
      </w:r>
      <w:r>
        <w:rPr>
          <w:spacing w:val="-15"/>
          <w:sz w:val="20"/>
        </w:rPr>
        <w:t> </w:t>
      </w:r>
      <w:r>
        <w:rPr>
          <w:sz w:val="20"/>
        </w:rPr>
        <w:t>se</w:t>
      </w:r>
      <w:r>
        <w:rPr>
          <w:spacing w:val="-15"/>
          <w:sz w:val="20"/>
        </w:rPr>
        <w:t> </w:t>
      </w:r>
      <w:r>
        <w:rPr>
          <w:sz w:val="20"/>
        </w:rPr>
        <w:t>demuestre</w:t>
      </w:r>
      <w:r>
        <w:rPr>
          <w:spacing w:val="-18"/>
          <w:sz w:val="20"/>
        </w:rPr>
        <w:t> </w:t>
      </w:r>
      <w:r>
        <w:rPr>
          <w:sz w:val="20"/>
        </w:rPr>
        <w:t>la</w:t>
      </w:r>
      <w:r>
        <w:rPr>
          <w:spacing w:val="-14"/>
          <w:sz w:val="20"/>
        </w:rPr>
        <w:t> </w:t>
      </w:r>
      <w:r>
        <w:rPr>
          <w:sz w:val="20"/>
        </w:rPr>
        <w:t>existencia</w:t>
      </w:r>
      <w:r>
        <w:rPr>
          <w:spacing w:val="-14"/>
          <w:sz w:val="20"/>
        </w:rPr>
        <w:t> </w:t>
      </w:r>
      <w:r>
        <w:rPr>
          <w:sz w:val="20"/>
        </w:rPr>
        <w:t>de</w:t>
      </w:r>
      <w:r>
        <w:rPr>
          <w:spacing w:val="-18"/>
          <w:sz w:val="20"/>
        </w:rPr>
        <w:t> </w:t>
      </w:r>
      <w:r>
        <w:rPr>
          <w:sz w:val="20"/>
        </w:rPr>
        <w:t>un</w:t>
      </w:r>
      <w:r>
        <w:rPr>
          <w:spacing w:val="-13"/>
          <w:sz w:val="20"/>
        </w:rPr>
        <w:t> </w:t>
      </w:r>
      <w:r>
        <w:rPr>
          <w:sz w:val="20"/>
        </w:rPr>
        <w:t>error</w:t>
      </w:r>
      <w:r>
        <w:rPr>
          <w:spacing w:val="-18"/>
          <w:sz w:val="20"/>
        </w:rPr>
        <w:t> </w:t>
      </w:r>
      <w:r>
        <w:rPr>
          <w:sz w:val="20"/>
        </w:rPr>
        <w:t>grave</w:t>
      </w:r>
      <w:r>
        <w:rPr>
          <w:spacing w:val="-15"/>
          <w:sz w:val="20"/>
        </w:rPr>
        <w:t> </w:t>
      </w:r>
      <w:r>
        <w:rPr>
          <w:sz w:val="20"/>
        </w:rPr>
        <w:t>en</w:t>
      </w:r>
      <w:r>
        <w:rPr>
          <w:spacing w:val="-14"/>
          <w:sz w:val="20"/>
        </w:rPr>
        <w:t> </w:t>
      </w:r>
      <w:r>
        <w:rPr>
          <w:sz w:val="20"/>
        </w:rPr>
        <w:t>perjuicio</w:t>
      </w:r>
      <w:r>
        <w:rPr>
          <w:spacing w:val="-18"/>
          <w:sz w:val="20"/>
        </w:rPr>
        <w:t> </w:t>
      </w:r>
      <w:r>
        <w:rPr>
          <w:sz w:val="20"/>
        </w:rPr>
        <w:t>del derecho</w:t>
      </w:r>
      <w:r>
        <w:rPr>
          <w:spacing w:val="-18"/>
          <w:sz w:val="20"/>
        </w:rPr>
        <w:t> </w:t>
      </w:r>
      <w:r>
        <w:rPr>
          <w:sz w:val="20"/>
        </w:rPr>
        <w:t>de</w:t>
      </w:r>
      <w:r>
        <w:rPr>
          <w:spacing w:val="-18"/>
          <w:sz w:val="20"/>
        </w:rPr>
        <w:t> </w:t>
      </w:r>
      <w:r>
        <w:rPr>
          <w:sz w:val="20"/>
        </w:rPr>
        <w:t>defensa</w:t>
      </w:r>
      <w:r>
        <w:rPr>
          <w:spacing w:val="-17"/>
          <w:sz w:val="20"/>
        </w:rPr>
        <w:t> </w:t>
      </w:r>
      <w:r>
        <w:rPr>
          <w:sz w:val="20"/>
        </w:rPr>
        <w:t>del</w:t>
      </w:r>
      <w:r>
        <w:rPr>
          <w:spacing w:val="-18"/>
          <w:sz w:val="20"/>
        </w:rPr>
        <w:t> </w:t>
      </w:r>
      <w:r>
        <w:rPr>
          <w:sz w:val="20"/>
        </w:rPr>
        <w:t>Estado,</w:t>
      </w:r>
      <w:r>
        <w:rPr>
          <w:spacing w:val="-17"/>
          <w:sz w:val="20"/>
        </w:rPr>
        <w:t> </w:t>
      </w:r>
      <w:r>
        <w:rPr>
          <w:sz w:val="20"/>
        </w:rPr>
        <w:t>que</w:t>
      </w:r>
      <w:r>
        <w:rPr>
          <w:spacing w:val="-18"/>
          <w:sz w:val="20"/>
        </w:rPr>
        <w:t> </w:t>
      </w:r>
      <w:r>
        <w:rPr>
          <w:sz w:val="20"/>
        </w:rPr>
        <w:t>justifique</w:t>
      </w:r>
      <w:r>
        <w:rPr>
          <w:spacing w:val="-18"/>
          <w:sz w:val="20"/>
        </w:rPr>
        <w:t> </w:t>
      </w:r>
      <w:r>
        <w:rPr>
          <w:sz w:val="20"/>
        </w:rPr>
        <w:t>la</w:t>
      </w:r>
      <w:r>
        <w:rPr>
          <w:spacing w:val="-17"/>
          <w:sz w:val="20"/>
        </w:rPr>
        <w:t> </w:t>
      </w:r>
      <w:r>
        <w:rPr>
          <w:sz w:val="20"/>
        </w:rPr>
        <w:t>inadmisibilidad</w:t>
      </w:r>
      <w:r>
        <w:rPr>
          <w:spacing w:val="-18"/>
          <w:sz w:val="20"/>
        </w:rPr>
        <w:t> </w:t>
      </w:r>
      <w:r>
        <w:rPr>
          <w:sz w:val="20"/>
        </w:rPr>
        <w:t>de</w:t>
      </w:r>
      <w:r>
        <w:rPr>
          <w:spacing w:val="-17"/>
          <w:sz w:val="20"/>
        </w:rPr>
        <w:t> </w:t>
      </w:r>
      <w:r>
        <w:rPr>
          <w:sz w:val="20"/>
        </w:rPr>
        <w:t>un</w:t>
      </w:r>
      <w:r>
        <w:rPr>
          <w:spacing w:val="-18"/>
          <w:sz w:val="20"/>
        </w:rPr>
        <w:t> </w:t>
      </w:r>
      <w:r>
        <w:rPr>
          <w:sz w:val="20"/>
        </w:rPr>
        <w:t>caso.</w:t>
      </w:r>
      <w:r>
        <w:rPr>
          <w:spacing w:val="-17"/>
          <w:sz w:val="20"/>
        </w:rPr>
        <w:t> </w:t>
      </w:r>
      <w:r>
        <w:rPr>
          <w:sz w:val="20"/>
        </w:rPr>
        <w:t>De</w:t>
      </w:r>
      <w:r>
        <w:rPr>
          <w:spacing w:val="-18"/>
          <w:sz w:val="20"/>
        </w:rPr>
        <w:t> </w:t>
      </w:r>
      <w:r>
        <w:rPr>
          <w:sz w:val="20"/>
        </w:rPr>
        <w:t>modo</w:t>
      </w:r>
      <w:r>
        <w:rPr>
          <w:spacing w:val="-18"/>
          <w:sz w:val="20"/>
        </w:rPr>
        <w:t> </w:t>
      </w:r>
      <w:r>
        <w:rPr>
          <w:sz w:val="20"/>
        </w:rPr>
        <w:t>que excedería</w:t>
      </w:r>
      <w:r>
        <w:rPr>
          <w:spacing w:val="-16"/>
          <w:sz w:val="20"/>
        </w:rPr>
        <w:t> </w:t>
      </w:r>
      <w:r>
        <w:rPr>
          <w:sz w:val="20"/>
        </w:rPr>
        <w:t>la</w:t>
      </w:r>
      <w:r>
        <w:rPr>
          <w:spacing w:val="-16"/>
          <w:sz w:val="20"/>
        </w:rPr>
        <w:t> </w:t>
      </w:r>
      <w:r>
        <w:rPr>
          <w:sz w:val="20"/>
        </w:rPr>
        <w:t>competencia</w:t>
      </w:r>
      <w:r>
        <w:rPr>
          <w:spacing w:val="-17"/>
          <w:sz w:val="20"/>
        </w:rPr>
        <w:t> </w:t>
      </w:r>
      <w:r>
        <w:rPr>
          <w:sz w:val="20"/>
        </w:rPr>
        <w:t>de</w:t>
      </w:r>
      <w:r>
        <w:rPr>
          <w:spacing w:val="-16"/>
          <w:sz w:val="20"/>
        </w:rPr>
        <w:t> </w:t>
      </w:r>
      <w:r>
        <w:rPr>
          <w:sz w:val="20"/>
        </w:rPr>
        <w:t>la</w:t>
      </w:r>
      <w:r>
        <w:rPr>
          <w:spacing w:val="-16"/>
          <w:sz w:val="20"/>
        </w:rPr>
        <w:t> </w:t>
      </w:r>
      <w:r>
        <w:rPr>
          <w:sz w:val="20"/>
        </w:rPr>
        <w:t>Corte</w:t>
      </w:r>
      <w:r>
        <w:rPr>
          <w:spacing w:val="-16"/>
          <w:sz w:val="20"/>
        </w:rPr>
        <w:t> </w:t>
      </w:r>
      <w:r>
        <w:rPr>
          <w:sz w:val="20"/>
        </w:rPr>
        <w:t>hacer</w:t>
      </w:r>
      <w:r>
        <w:rPr>
          <w:spacing w:val="-16"/>
          <w:sz w:val="20"/>
        </w:rPr>
        <w:t> </w:t>
      </w:r>
      <w:r>
        <w:rPr>
          <w:sz w:val="20"/>
        </w:rPr>
        <w:t>“un</w:t>
      </w:r>
      <w:r>
        <w:rPr>
          <w:spacing w:val="-15"/>
          <w:sz w:val="20"/>
        </w:rPr>
        <w:t> </w:t>
      </w:r>
      <w:r>
        <w:rPr>
          <w:sz w:val="20"/>
        </w:rPr>
        <w:t>control</w:t>
      </w:r>
      <w:r>
        <w:rPr>
          <w:spacing w:val="-15"/>
          <w:sz w:val="20"/>
        </w:rPr>
        <w:t> </w:t>
      </w:r>
      <w:r>
        <w:rPr>
          <w:sz w:val="20"/>
        </w:rPr>
        <w:t>de</w:t>
      </w:r>
      <w:r>
        <w:rPr>
          <w:spacing w:val="-18"/>
          <w:sz w:val="20"/>
        </w:rPr>
        <w:t> </w:t>
      </w:r>
      <w:r>
        <w:rPr>
          <w:sz w:val="20"/>
        </w:rPr>
        <w:t>legalidad</w:t>
      </w:r>
      <w:r>
        <w:rPr>
          <w:spacing w:val="-14"/>
          <w:sz w:val="20"/>
        </w:rPr>
        <w:t> </w:t>
      </w:r>
      <w:r>
        <w:rPr>
          <w:sz w:val="20"/>
        </w:rPr>
        <w:t>con</w:t>
      </w:r>
      <w:r>
        <w:rPr>
          <w:spacing w:val="-13"/>
          <w:sz w:val="20"/>
        </w:rPr>
        <w:t> </w:t>
      </w:r>
      <w:r>
        <w:rPr>
          <w:sz w:val="20"/>
        </w:rPr>
        <w:t>fines</w:t>
      </w:r>
      <w:r>
        <w:rPr>
          <w:spacing w:val="-16"/>
          <w:sz w:val="20"/>
        </w:rPr>
        <w:t> </w:t>
      </w:r>
      <w:r>
        <w:rPr>
          <w:sz w:val="20"/>
        </w:rPr>
        <w:t>meramente </w:t>
      </w:r>
      <w:r>
        <w:rPr>
          <w:spacing w:val="-2"/>
          <w:sz w:val="20"/>
        </w:rPr>
        <w:t>declarativos”.</w:t>
      </w:r>
      <w:r>
        <w:rPr>
          <w:spacing w:val="-16"/>
          <w:sz w:val="20"/>
        </w:rPr>
        <w:t> </w:t>
      </w:r>
      <w:r>
        <w:rPr>
          <w:spacing w:val="-2"/>
          <w:sz w:val="20"/>
        </w:rPr>
        <w:t>También</w:t>
      </w:r>
      <w:r>
        <w:rPr>
          <w:spacing w:val="-16"/>
          <w:sz w:val="20"/>
        </w:rPr>
        <w:t> </w:t>
      </w:r>
      <w:r>
        <w:rPr>
          <w:spacing w:val="-2"/>
          <w:sz w:val="20"/>
        </w:rPr>
        <w:t>sostuvo</w:t>
      </w:r>
      <w:r>
        <w:rPr>
          <w:spacing w:val="-15"/>
          <w:sz w:val="20"/>
        </w:rPr>
        <w:t> </w:t>
      </w:r>
      <w:r>
        <w:rPr>
          <w:spacing w:val="-2"/>
          <w:sz w:val="20"/>
        </w:rPr>
        <w:t>que</w:t>
      </w:r>
      <w:r>
        <w:rPr>
          <w:spacing w:val="-16"/>
          <w:sz w:val="20"/>
        </w:rPr>
        <w:t> </w:t>
      </w:r>
      <w:r>
        <w:rPr>
          <w:spacing w:val="-2"/>
          <w:sz w:val="20"/>
        </w:rPr>
        <w:t>notificó</w:t>
      </w:r>
      <w:r>
        <w:rPr>
          <w:spacing w:val="-15"/>
          <w:sz w:val="20"/>
        </w:rPr>
        <w:t> </w:t>
      </w:r>
      <w:r>
        <w:rPr>
          <w:spacing w:val="-2"/>
          <w:sz w:val="20"/>
        </w:rPr>
        <w:t>debidamente</w:t>
      </w:r>
      <w:r>
        <w:rPr>
          <w:spacing w:val="-16"/>
          <w:sz w:val="20"/>
        </w:rPr>
        <w:t> </w:t>
      </w:r>
      <w:r>
        <w:rPr>
          <w:spacing w:val="-2"/>
          <w:sz w:val="20"/>
        </w:rPr>
        <w:t>a</w:t>
      </w:r>
      <w:r>
        <w:rPr>
          <w:spacing w:val="-16"/>
          <w:sz w:val="20"/>
        </w:rPr>
        <w:t> </w:t>
      </w:r>
      <w:r>
        <w:rPr>
          <w:spacing w:val="-2"/>
          <w:sz w:val="20"/>
        </w:rPr>
        <w:t>ambas</w:t>
      </w:r>
      <w:r>
        <w:rPr>
          <w:spacing w:val="-15"/>
          <w:sz w:val="20"/>
        </w:rPr>
        <w:t> </w:t>
      </w:r>
      <w:r>
        <w:rPr>
          <w:spacing w:val="-2"/>
          <w:sz w:val="20"/>
        </w:rPr>
        <w:t>partes</w:t>
      </w:r>
      <w:r>
        <w:rPr>
          <w:spacing w:val="-16"/>
          <w:sz w:val="20"/>
        </w:rPr>
        <w:t> </w:t>
      </w:r>
      <w:r>
        <w:rPr>
          <w:spacing w:val="-2"/>
          <w:sz w:val="20"/>
        </w:rPr>
        <w:t>sobre</w:t>
      </w:r>
      <w:r>
        <w:rPr>
          <w:spacing w:val="-15"/>
          <w:sz w:val="20"/>
        </w:rPr>
        <w:t> </w:t>
      </w:r>
      <w:r>
        <w:rPr>
          <w:spacing w:val="-2"/>
          <w:sz w:val="20"/>
        </w:rPr>
        <w:t>la</w:t>
      </w:r>
      <w:r>
        <w:rPr>
          <w:spacing w:val="-16"/>
          <w:sz w:val="20"/>
        </w:rPr>
        <w:t> </w:t>
      </w:r>
      <w:r>
        <w:rPr>
          <w:spacing w:val="-2"/>
          <w:sz w:val="20"/>
        </w:rPr>
        <w:t>decisión</w:t>
      </w:r>
    </w:p>
    <w:p>
      <w:pPr>
        <w:pStyle w:val="BodyText"/>
        <w:spacing w:before="3"/>
        <w:rPr>
          <w:sz w:val="26"/>
        </w:rPr>
      </w:pPr>
      <w:r>
        <w:rPr/>
        <w:pict>
          <v:rect style="position:absolute;margin-left:85.080002pt;margin-top:17.152597pt;width:144pt;height:.6pt;mso-position-horizontal-relative:page;mso-position-vertical-relative:paragraph;z-index:-15727104;mso-wrap-distance-left:0;mso-wrap-distance-right:0" id="docshape5" filled="true" fillcolor="#000000" stroked="false">
            <v:fill type="solid"/>
            <w10:wrap type="topAndBottom"/>
          </v:rect>
        </w:pict>
      </w:r>
    </w:p>
    <w:p>
      <w:pPr>
        <w:pStyle w:val="BodyText"/>
        <w:spacing w:before="5"/>
        <w:rPr>
          <w:sz w:val="8"/>
        </w:rPr>
      </w:pPr>
    </w:p>
    <w:p>
      <w:pPr>
        <w:spacing w:before="101"/>
        <w:ind w:left="381" w:right="376" w:hanging="1"/>
        <w:jc w:val="both"/>
        <w:rPr>
          <w:sz w:val="16"/>
        </w:rPr>
      </w:pPr>
      <w:bookmarkStart w:name="_bookmark15" w:id="23"/>
      <w:bookmarkEnd w:id="23"/>
      <w:r>
        <w:rPr/>
      </w:r>
      <w:r>
        <w:rPr>
          <w:sz w:val="16"/>
          <w:vertAlign w:val="superscript"/>
        </w:rPr>
        <w:t>10</w:t>
      </w:r>
      <w:r>
        <w:rPr>
          <w:spacing w:val="80"/>
          <w:sz w:val="16"/>
          <w:vertAlign w:val="baseline"/>
        </w:rPr>
        <w:t> </w:t>
      </w:r>
      <w:r>
        <w:rPr>
          <w:sz w:val="16"/>
          <w:vertAlign w:val="baseline"/>
        </w:rPr>
        <w:t>Resolución 1/16 de la Comisión Interamericana de Derechos Humanos. Disponible en: </w:t>
      </w:r>
      <w:hyperlink r:id="rId6">
        <w:r>
          <w:rPr>
            <w:spacing w:val="-2"/>
            <w:sz w:val="16"/>
            <w:u w:val="single"/>
            <w:vertAlign w:val="baseline"/>
          </w:rPr>
          <w:t>https://www.oas.org/es/cidh/decisiones/pdf/Resolucion-1-16-es.pdf</w:t>
        </w:r>
      </w:hyperlink>
    </w:p>
    <w:p>
      <w:pPr>
        <w:spacing w:before="101"/>
        <w:ind w:left="381" w:right="374" w:firstLine="0"/>
        <w:jc w:val="both"/>
        <w:rPr>
          <w:sz w:val="16"/>
        </w:rPr>
      </w:pPr>
      <w:bookmarkStart w:name="_bookmark16" w:id="24"/>
      <w:bookmarkEnd w:id="24"/>
      <w:r>
        <w:rPr/>
      </w:r>
      <w:r>
        <w:rPr>
          <w:sz w:val="16"/>
          <w:vertAlign w:val="superscript"/>
        </w:rPr>
        <w:t>11</w:t>
      </w:r>
      <w:r>
        <w:rPr>
          <w:spacing w:val="80"/>
          <w:sz w:val="16"/>
          <w:vertAlign w:val="baseline"/>
        </w:rPr>
        <w:t>  </w:t>
      </w:r>
      <w:r>
        <w:rPr>
          <w:sz w:val="16"/>
          <w:vertAlign w:val="baseline"/>
        </w:rPr>
        <w:t>Ver: </w:t>
      </w:r>
      <w:r>
        <w:rPr>
          <w:i/>
          <w:sz w:val="16"/>
          <w:vertAlign w:val="baseline"/>
        </w:rPr>
        <w:t>Caso Trabajadores Cesados del Congreso (Aguado Alfaro y otros) Vs. Perú. Excepciones</w:t>
      </w:r>
      <w:r>
        <w:rPr>
          <w:i/>
          <w:sz w:val="16"/>
          <w:vertAlign w:val="baseline"/>
        </w:rPr>
        <w:t> Preliminares,</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24</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2"/>
          <w:sz w:val="16"/>
          <w:vertAlign w:val="baseline"/>
        </w:rPr>
        <w:t> </w:t>
      </w:r>
      <w:r>
        <w:rPr>
          <w:sz w:val="16"/>
          <w:vertAlign w:val="baseline"/>
        </w:rPr>
        <w:t>2006.</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158,</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z w:val="16"/>
          <w:vertAlign w:val="baseline"/>
        </w:rPr>
        <w:t> Canales Huapaya</w:t>
      </w:r>
      <w:r>
        <w:rPr>
          <w:i/>
          <w:spacing w:val="-2"/>
          <w:sz w:val="16"/>
          <w:vertAlign w:val="baseline"/>
        </w:rPr>
        <w:t> </w:t>
      </w:r>
      <w:r>
        <w:rPr>
          <w:i/>
          <w:sz w:val="16"/>
          <w:vertAlign w:val="baseline"/>
        </w:rPr>
        <w:t>y</w:t>
      </w:r>
      <w:r>
        <w:rPr>
          <w:i/>
          <w:spacing w:val="-3"/>
          <w:sz w:val="16"/>
          <w:vertAlign w:val="baseline"/>
        </w:rPr>
        <w:t> </w:t>
      </w:r>
      <w:r>
        <w:rPr>
          <w:i/>
          <w:sz w:val="16"/>
          <w:vertAlign w:val="baseline"/>
        </w:rPr>
        <w:t>otros</w:t>
      </w:r>
      <w:r>
        <w:rPr>
          <w:i/>
          <w:spacing w:val="-1"/>
          <w:sz w:val="16"/>
          <w:vertAlign w:val="baseline"/>
        </w:rPr>
        <w:t> </w:t>
      </w:r>
      <w:r>
        <w:rPr>
          <w:i/>
          <w:sz w:val="16"/>
          <w:vertAlign w:val="baseline"/>
        </w:rPr>
        <w:t>Vs.</w:t>
      </w:r>
      <w:r>
        <w:rPr>
          <w:i/>
          <w:spacing w:val="-4"/>
          <w:sz w:val="16"/>
          <w:vertAlign w:val="baseline"/>
        </w:rPr>
        <w:t> </w:t>
      </w:r>
      <w:r>
        <w:rPr>
          <w:i/>
          <w:sz w:val="16"/>
          <w:vertAlign w:val="baseline"/>
        </w:rPr>
        <w:t>Perú. 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 </w:t>
      </w:r>
      <w:r>
        <w:rPr>
          <w:sz w:val="16"/>
          <w:vertAlign w:val="baseline"/>
        </w:rPr>
        <w:t>Sentencia</w:t>
      </w:r>
      <w:r>
        <w:rPr>
          <w:spacing w:val="-2"/>
          <w:sz w:val="16"/>
          <w:vertAlign w:val="baseline"/>
        </w:rPr>
        <w:t> </w:t>
      </w:r>
      <w:r>
        <w:rPr>
          <w:sz w:val="16"/>
          <w:vertAlign w:val="baseline"/>
        </w:rPr>
        <w:t>de</w:t>
      </w:r>
      <w:r>
        <w:rPr>
          <w:spacing w:val="-1"/>
          <w:sz w:val="16"/>
          <w:vertAlign w:val="baseline"/>
        </w:rPr>
        <w:t> </w:t>
      </w:r>
      <w:r>
        <w:rPr>
          <w:sz w:val="16"/>
          <w:vertAlign w:val="baseline"/>
        </w:rPr>
        <w:t>24 de junio de 2015. Serie C No. 296.</w:t>
      </w:r>
    </w:p>
    <w:p>
      <w:pPr>
        <w:spacing w:after="0"/>
        <w:jc w:val="both"/>
        <w:rPr>
          <w:sz w:val="16"/>
        </w:rPr>
        <w:sectPr>
          <w:pgSz w:w="12240" w:h="15840"/>
          <w:pgMar w:header="0" w:footer="1003" w:top="1340" w:bottom="1200" w:left="1320" w:right="1320"/>
        </w:sectPr>
      </w:pPr>
    </w:p>
    <w:p>
      <w:pPr>
        <w:pStyle w:val="BodyText"/>
        <w:spacing w:before="76"/>
        <w:ind w:left="381" w:right="373"/>
        <w:jc w:val="both"/>
      </w:pPr>
      <w:r>
        <w:rPr/>
        <w:t>de</w:t>
      </w:r>
      <w:r>
        <w:rPr>
          <w:spacing w:val="-15"/>
        </w:rPr>
        <w:t> </w:t>
      </w:r>
      <w:r>
        <w:rPr/>
        <w:t>acumulación</w:t>
      </w:r>
      <w:r>
        <w:rPr>
          <w:spacing w:val="-16"/>
        </w:rPr>
        <w:t> </w:t>
      </w:r>
      <w:r>
        <w:rPr/>
        <w:t>de</w:t>
      </w:r>
      <w:r>
        <w:rPr>
          <w:spacing w:val="-18"/>
        </w:rPr>
        <w:t> </w:t>
      </w:r>
      <w:r>
        <w:rPr/>
        <w:t>las</w:t>
      </w:r>
      <w:r>
        <w:rPr>
          <w:spacing w:val="-15"/>
        </w:rPr>
        <w:t> </w:t>
      </w:r>
      <w:r>
        <w:rPr/>
        <w:t>peticiones,</w:t>
      </w:r>
      <w:r>
        <w:rPr>
          <w:spacing w:val="-17"/>
        </w:rPr>
        <w:t> </w:t>
      </w:r>
      <w:r>
        <w:rPr/>
        <w:t>así</w:t>
      </w:r>
      <w:r>
        <w:rPr>
          <w:spacing w:val="-15"/>
        </w:rPr>
        <w:t> </w:t>
      </w:r>
      <w:r>
        <w:rPr/>
        <w:t>como</w:t>
      </w:r>
      <w:r>
        <w:rPr>
          <w:spacing w:val="-15"/>
        </w:rPr>
        <w:t> </w:t>
      </w:r>
      <w:r>
        <w:rPr/>
        <w:t>sobre</w:t>
      </w:r>
      <w:r>
        <w:rPr>
          <w:spacing w:val="-18"/>
        </w:rPr>
        <w:t> </w:t>
      </w:r>
      <w:r>
        <w:rPr/>
        <w:t>la</w:t>
      </w:r>
      <w:r>
        <w:rPr>
          <w:spacing w:val="-16"/>
        </w:rPr>
        <w:t> </w:t>
      </w:r>
      <w:r>
        <w:rPr/>
        <w:t>decisión</w:t>
      </w:r>
      <w:r>
        <w:rPr>
          <w:spacing w:val="-16"/>
        </w:rPr>
        <w:t> </w:t>
      </w:r>
      <w:r>
        <w:rPr/>
        <w:t>de</w:t>
      </w:r>
      <w:r>
        <w:rPr>
          <w:spacing w:val="-16"/>
        </w:rPr>
        <w:t> </w:t>
      </w:r>
      <w:r>
        <w:rPr/>
        <w:t>aplicar</w:t>
      </w:r>
      <w:r>
        <w:rPr>
          <w:spacing w:val="-15"/>
        </w:rPr>
        <w:t> </w:t>
      </w:r>
      <w:r>
        <w:rPr/>
        <w:t>el</w:t>
      </w:r>
      <w:r>
        <w:rPr>
          <w:spacing w:val="-16"/>
        </w:rPr>
        <w:t> </w:t>
      </w:r>
      <w:r>
        <w:rPr/>
        <w:t>artículo</w:t>
      </w:r>
      <w:r>
        <w:rPr>
          <w:spacing w:val="-18"/>
        </w:rPr>
        <w:t> </w:t>
      </w:r>
      <w:r>
        <w:rPr/>
        <w:t>36.3</w:t>
      </w:r>
      <w:r>
        <w:rPr>
          <w:spacing w:val="-16"/>
        </w:rPr>
        <w:t> </w:t>
      </w:r>
      <w:r>
        <w:rPr/>
        <w:t>de </w:t>
      </w:r>
      <w:r>
        <w:rPr>
          <w:spacing w:val="-4"/>
        </w:rPr>
        <w:t>su</w:t>
      </w:r>
      <w:r>
        <w:rPr>
          <w:spacing w:val="-10"/>
        </w:rPr>
        <w:t> </w:t>
      </w:r>
      <w:r>
        <w:rPr>
          <w:spacing w:val="-4"/>
        </w:rPr>
        <w:t>Reglamento</w:t>
      </w:r>
      <w:r>
        <w:rPr>
          <w:spacing w:val="-10"/>
        </w:rPr>
        <w:t> </w:t>
      </w:r>
      <w:r>
        <w:rPr>
          <w:spacing w:val="-4"/>
        </w:rPr>
        <w:t>en</w:t>
      </w:r>
      <w:r>
        <w:rPr>
          <w:spacing w:val="-10"/>
        </w:rPr>
        <w:t> </w:t>
      </w:r>
      <w:r>
        <w:rPr>
          <w:spacing w:val="-4"/>
        </w:rPr>
        <w:t>los</w:t>
      </w:r>
      <w:r>
        <w:rPr>
          <w:spacing w:val="-12"/>
        </w:rPr>
        <w:t> </w:t>
      </w:r>
      <w:r>
        <w:rPr>
          <w:spacing w:val="-4"/>
        </w:rPr>
        <w:t>términos</w:t>
      </w:r>
      <w:r>
        <w:rPr>
          <w:spacing w:val="-9"/>
        </w:rPr>
        <w:t> </w:t>
      </w:r>
      <w:r>
        <w:rPr>
          <w:spacing w:val="-4"/>
        </w:rPr>
        <w:t>de</w:t>
      </w:r>
      <w:r>
        <w:rPr>
          <w:spacing w:val="-12"/>
        </w:rPr>
        <w:t> </w:t>
      </w:r>
      <w:r>
        <w:rPr>
          <w:spacing w:val="-4"/>
        </w:rPr>
        <w:t>la</w:t>
      </w:r>
      <w:r>
        <w:rPr>
          <w:spacing w:val="-8"/>
        </w:rPr>
        <w:t> </w:t>
      </w:r>
      <w:r>
        <w:rPr>
          <w:spacing w:val="-4"/>
        </w:rPr>
        <w:t>Resolución</w:t>
      </w:r>
      <w:r>
        <w:rPr>
          <w:spacing w:val="-8"/>
        </w:rPr>
        <w:t> </w:t>
      </w:r>
      <w:r>
        <w:rPr>
          <w:spacing w:val="-4"/>
        </w:rPr>
        <w:t>1/16,</w:t>
      </w:r>
      <w:r>
        <w:rPr>
          <w:spacing w:val="-9"/>
        </w:rPr>
        <w:t> </w:t>
      </w:r>
      <w:r>
        <w:rPr>
          <w:spacing w:val="-4"/>
        </w:rPr>
        <w:t>y</w:t>
      </w:r>
      <w:r>
        <w:rPr>
          <w:spacing w:val="-11"/>
        </w:rPr>
        <w:t> </w:t>
      </w:r>
      <w:r>
        <w:rPr>
          <w:spacing w:val="-4"/>
        </w:rPr>
        <w:t>que</w:t>
      </w:r>
      <w:r>
        <w:rPr>
          <w:spacing w:val="-9"/>
        </w:rPr>
        <w:t> </w:t>
      </w:r>
      <w:r>
        <w:rPr>
          <w:spacing w:val="-4"/>
        </w:rPr>
        <w:t>estas</w:t>
      </w:r>
      <w:r>
        <w:rPr>
          <w:spacing w:val="-12"/>
        </w:rPr>
        <w:t> </w:t>
      </w:r>
      <w:r>
        <w:rPr>
          <w:spacing w:val="-4"/>
        </w:rPr>
        <w:t>tuvieron</w:t>
      </w:r>
      <w:r>
        <w:rPr>
          <w:spacing w:val="-10"/>
        </w:rPr>
        <w:t> </w:t>
      </w:r>
      <w:r>
        <w:rPr>
          <w:spacing w:val="-4"/>
        </w:rPr>
        <w:t>la</w:t>
      </w:r>
      <w:r>
        <w:rPr>
          <w:spacing w:val="-11"/>
        </w:rPr>
        <w:t> </w:t>
      </w:r>
      <w:r>
        <w:rPr>
          <w:spacing w:val="-4"/>
        </w:rPr>
        <w:t>posibilidad</w:t>
      </w:r>
      <w:r>
        <w:rPr>
          <w:spacing w:val="-11"/>
        </w:rPr>
        <w:t> </w:t>
      </w:r>
      <w:r>
        <w:rPr>
          <w:spacing w:val="-4"/>
        </w:rPr>
        <w:t>de </w:t>
      </w:r>
      <w:r>
        <w:rPr>
          <w:w w:val="95"/>
        </w:rPr>
        <w:t>presentar</w:t>
      </w:r>
      <w:r>
        <w:rPr>
          <w:spacing w:val="-3"/>
          <w:w w:val="95"/>
        </w:rPr>
        <w:t> </w:t>
      </w:r>
      <w:r>
        <w:rPr>
          <w:w w:val="95"/>
        </w:rPr>
        <w:t>sus</w:t>
      </w:r>
      <w:r>
        <w:rPr>
          <w:spacing w:val="-1"/>
          <w:w w:val="95"/>
        </w:rPr>
        <w:t> </w:t>
      </w:r>
      <w:r>
        <w:rPr>
          <w:w w:val="95"/>
        </w:rPr>
        <w:t>observaciones</w:t>
      </w:r>
      <w:r>
        <w:rPr>
          <w:spacing w:val="-1"/>
          <w:w w:val="95"/>
        </w:rPr>
        <w:t> </w:t>
      </w:r>
      <w:r>
        <w:rPr>
          <w:w w:val="95"/>
        </w:rPr>
        <w:t>sobre</w:t>
      </w:r>
      <w:r>
        <w:rPr>
          <w:spacing w:val="-5"/>
          <w:w w:val="95"/>
        </w:rPr>
        <w:t> </w:t>
      </w:r>
      <w:r>
        <w:rPr>
          <w:w w:val="95"/>
        </w:rPr>
        <w:t>dichas</w:t>
      </w:r>
      <w:r>
        <w:rPr>
          <w:spacing w:val="-5"/>
          <w:w w:val="95"/>
        </w:rPr>
        <w:t> </w:t>
      </w:r>
      <w:r>
        <w:rPr>
          <w:w w:val="95"/>
        </w:rPr>
        <w:t>decisiones.</w:t>
      </w:r>
      <w:r>
        <w:rPr>
          <w:spacing w:val="-1"/>
          <w:w w:val="95"/>
        </w:rPr>
        <w:t> </w:t>
      </w:r>
      <w:r>
        <w:rPr>
          <w:w w:val="95"/>
        </w:rPr>
        <w:t>De</w:t>
      </w:r>
      <w:r>
        <w:rPr>
          <w:spacing w:val="-3"/>
          <w:w w:val="95"/>
        </w:rPr>
        <w:t> </w:t>
      </w:r>
      <w:r>
        <w:rPr>
          <w:w w:val="95"/>
        </w:rPr>
        <w:t>esta forma,</w:t>
      </w:r>
      <w:r>
        <w:rPr>
          <w:spacing w:val="-1"/>
          <w:w w:val="95"/>
        </w:rPr>
        <w:t> </w:t>
      </w:r>
      <w:r>
        <w:rPr>
          <w:w w:val="95"/>
        </w:rPr>
        <w:t>consideró</w:t>
      </w:r>
      <w:r>
        <w:rPr>
          <w:spacing w:val="-5"/>
          <w:w w:val="95"/>
        </w:rPr>
        <w:t> </w:t>
      </w:r>
      <w:r>
        <w:rPr>
          <w:w w:val="95"/>
        </w:rPr>
        <w:t>que</w:t>
      </w:r>
      <w:r>
        <w:rPr>
          <w:spacing w:val="-5"/>
          <w:w w:val="95"/>
        </w:rPr>
        <w:t> </w:t>
      </w:r>
      <w:r>
        <w:rPr>
          <w:w w:val="95"/>
        </w:rPr>
        <w:t>no</w:t>
      </w:r>
      <w:r>
        <w:rPr>
          <w:spacing w:val="-5"/>
          <w:w w:val="95"/>
        </w:rPr>
        <w:t> </w:t>
      </w:r>
      <w:r>
        <w:rPr>
          <w:w w:val="95"/>
        </w:rPr>
        <w:t>hubo </w:t>
      </w:r>
      <w:r>
        <w:rPr/>
        <w:t>afectación</w:t>
      </w:r>
      <w:r>
        <w:rPr>
          <w:spacing w:val="-8"/>
        </w:rPr>
        <w:t> </w:t>
      </w:r>
      <w:r>
        <w:rPr/>
        <w:t>alguna</w:t>
      </w:r>
      <w:r>
        <w:rPr>
          <w:spacing w:val="-9"/>
        </w:rPr>
        <w:t> </w:t>
      </w:r>
      <w:r>
        <w:rPr/>
        <w:t>al</w:t>
      </w:r>
      <w:r>
        <w:rPr>
          <w:spacing w:val="-9"/>
        </w:rPr>
        <w:t> </w:t>
      </w:r>
      <w:r>
        <w:rPr/>
        <w:t>derecho</w:t>
      </w:r>
      <w:r>
        <w:rPr>
          <w:spacing w:val="-10"/>
        </w:rPr>
        <w:t> </w:t>
      </w:r>
      <w:r>
        <w:rPr/>
        <w:t>de</w:t>
      </w:r>
      <w:r>
        <w:rPr>
          <w:spacing w:val="-11"/>
        </w:rPr>
        <w:t> </w:t>
      </w:r>
      <w:r>
        <w:rPr/>
        <w:t>defensa</w:t>
      </w:r>
      <w:r>
        <w:rPr>
          <w:spacing w:val="-9"/>
        </w:rPr>
        <w:t> </w:t>
      </w:r>
      <w:r>
        <w:rPr/>
        <w:t>del</w:t>
      </w:r>
      <w:r>
        <w:rPr>
          <w:spacing w:val="-9"/>
        </w:rPr>
        <w:t> </w:t>
      </w:r>
      <w:r>
        <w:rPr/>
        <w:t>Estado.</w:t>
      </w:r>
    </w:p>
    <w:p>
      <w:pPr>
        <w:pStyle w:val="BodyText"/>
        <w:spacing w:before="2"/>
      </w:pPr>
    </w:p>
    <w:p>
      <w:pPr>
        <w:pStyle w:val="ListParagraph"/>
        <w:numPr>
          <w:ilvl w:val="0"/>
          <w:numId w:val="9"/>
        </w:numPr>
        <w:tabs>
          <w:tab w:pos="948" w:val="left" w:leader="none"/>
        </w:tabs>
        <w:spacing w:line="240" w:lineRule="auto" w:before="0" w:after="0"/>
        <w:ind w:left="381" w:right="374" w:firstLine="0"/>
        <w:jc w:val="both"/>
        <w:rPr>
          <w:sz w:val="20"/>
        </w:rPr>
      </w:pPr>
      <w:r>
        <w:rPr>
          <w:sz w:val="20"/>
        </w:rPr>
        <w:t>El</w:t>
      </w:r>
      <w:r>
        <w:rPr>
          <w:spacing w:val="-18"/>
          <w:sz w:val="20"/>
        </w:rPr>
        <w:t> </w:t>
      </w:r>
      <w:r>
        <w:rPr>
          <w:b/>
          <w:i/>
          <w:sz w:val="20"/>
        </w:rPr>
        <w:t>representante</w:t>
      </w:r>
      <w:r>
        <w:rPr>
          <w:b/>
          <w:i/>
          <w:spacing w:val="-17"/>
          <w:sz w:val="20"/>
        </w:rPr>
        <w:t> </w:t>
      </w:r>
      <w:r>
        <w:rPr>
          <w:sz w:val="20"/>
        </w:rPr>
        <w:t>sostuvo</w:t>
      </w:r>
      <w:r>
        <w:rPr>
          <w:spacing w:val="-18"/>
          <w:sz w:val="20"/>
        </w:rPr>
        <w:t> </w:t>
      </w:r>
      <w:r>
        <w:rPr>
          <w:sz w:val="20"/>
        </w:rPr>
        <w:t>que</w:t>
      </w:r>
      <w:r>
        <w:rPr>
          <w:spacing w:val="-17"/>
          <w:sz w:val="20"/>
        </w:rPr>
        <w:t> </w:t>
      </w:r>
      <w:r>
        <w:rPr>
          <w:sz w:val="20"/>
        </w:rPr>
        <w:t>la</w:t>
      </w:r>
      <w:r>
        <w:rPr>
          <w:spacing w:val="-18"/>
          <w:sz w:val="20"/>
        </w:rPr>
        <w:t> </w:t>
      </w:r>
      <w:r>
        <w:rPr>
          <w:sz w:val="20"/>
        </w:rPr>
        <w:t>facultad</w:t>
      </w:r>
      <w:r>
        <w:rPr>
          <w:spacing w:val="-17"/>
          <w:sz w:val="20"/>
        </w:rPr>
        <w:t> </w:t>
      </w:r>
      <w:r>
        <w:rPr>
          <w:sz w:val="20"/>
        </w:rPr>
        <w:t>de</w:t>
      </w:r>
      <w:r>
        <w:rPr>
          <w:spacing w:val="-18"/>
          <w:sz w:val="20"/>
        </w:rPr>
        <w:t> </w:t>
      </w:r>
      <w:r>
        <w:rPr>
          <w:sz w:val="20"/>
        </w:rPr>
        <w:t>los</w:t>
      </w:r>
      <w:r>
        <w:rPr>
          <w:spacing w:val="-18"/>
          <w:sz w:val="20"/>
        </w:rPr>
        <w:t> </w:t>
      </w:r>
      <w:r>
        <w:rPr>
          <w:sz w:val="20"/>
        </w:rPr>
        <w:t>Estados</w:t>
      </w:r>
      <w:r>
        <w:rPr>
          <w:spacing w:val="-17"/>
          <w:sz w:val="20"/>
        </w:rPr>
        <w:t> </w:t>
      </w:r>
      <w:r>
        <w:rPr>
          <w:sz w:val="20"/>
        </w:rPr>
        <w:t>de</w:t>
      </w:r>
      <w:r>
        <w:rPr>
          <w:spacing w:val="-18"/>
          <w:sz w:val="20"/>
        </w:rPr>
        <w:t> </w:t>
      </w:r>
      <w:r>
        <w:rPr>
          <w:sz w:val="20"/>
        </w:rPr>
        <w:t>cuestionar</w:t>
      </w:r>
      <w:r>
        <w:rPr>
          <w:spacing w:val="-17"/>
          <w:sz w:val="20"/>
        </w:rPr>
        <w:t> </w:t>
      </w:r>
      <w:r>
        <w:rPr>
          <w:sz w:val="20"/>
        </w:rPr>
        <w:t>la</w:t>
      </w:r>
      <w:r>
        <w:rPr>
          <w:spacing w:val="-18"/>
          <w:sz w:val="20"/>
        </w:rPr>
        <w:t> </w:t>
      </w:r>
      <w:r>
        <w:rPr>
          <w:sz w:val="20"/>
        </w:rPr>
        <w:t>actuación de</w:t>
      </w:r>
      <w:r>
        <w:rPr>
          <w:spacing w:val="-8"/>
          <w:sz w:val="20"/>
        </w:rPr>
        <w:t> </w:t>
      </w:r>
      <w:r>
        <w:rPr>
          <w:sz w:val="20"/>
        </w:rPr>
        <w:t>la</w:t>
      </w:r>
      <w:r>
        <w:rPr>
          <w:spacing w:val="-7"/>
          <w:sz w:val="20"/>
        </w:rPr>
        <w:t> </w:t>
      </w:r>
      <w:r>
        <w:rPr>
          <w:sz w:val="20"/>
        </w:rPr>
        <w:t>Comisión</w:t>
      </w:r>
      <w:r>
        <w:rPr>
          <w:spacing w:val="-9"/>
          <w:sz w:val="20"/>
        </w:rPr>
        <w:t> </w:t>
      </w:r>
      <w:r>
        <w:rPr>
          <w:sz w:val="20"/>
        </w:rPr>
        <w:t>no</w:t>
      </w:r>
      <w:r>
        <w:rPr>
          <w:spacing w:val="-9"/>
          <w:sz w:val="20"/>
        </w:rPr>
        <w:t> </w:t>
      </w:r>
      <w:r>
        <w:rPr>
          <w:sz w:val="20"/>
        </w:rPr>
        <w:t>es</w:t>
      </w:r>
      <w:r>
        <w:rPr>
          <w:spacing w:val="-8"/>
          <w:sz w:val="20"/>
        </w:rPr>
        <w:t> </w:t>
      </w:r>
      <w:r>
        <w:rPr>
          <w:sz w:val="20"/>
        </w:rPr>
        <w:t>ilimitada</w:t>
      </w:r>
      <w:r>
        <w:rPr>
          <w:spacing w:val="-7"/>
          <w:sz w:val="20"/>
        </w:rPr>
        <w:t> </w:t>
      </w:r>
      <w:r>
        <w:rPr>
          <w:sz w:val="20"/>
        </w:rPr>
        <w:t>y</w:t>
      </w:r>
      <w:r>
        <w:rPr>
          <w:spacing w:val="-8"/>
          <w:sz w:val="20"/>
        </w:rPr>
        <w:t> </w:t>
      </w:r>
      <w:r>
        <w:rPr>
          <w:sz w:val="20"/>
        </w:rPr>
        <w:t>solo</w:t>
      </w:r>
      <w:r>
        <w:rPr>
          <w:spacing w:val="-9"/>
          <w:sz w:val="20"/>
        </w:rPr>
        <w:t> </w:t>
      </w:r>
      <w:r>
        <w:rPr>
          <w:sz w:val="20"/>
        </w:rPr>
        <w:t>procede</w:t>
      </w:r>
      <w:r>
        <w:rPr>
          <w:spacing w:val="-9"/>
          <w:sz w:val="20"/>
        </w:rPr>
        <w:t> </w:t>
      </w:r>
      <w:r>
        <w:rPr>
          <w:sz w:val="20"/>
        </w:rPr>
        <w:t>en</w:t>
      </w:r>
      <w:r>
        <w:rPr>
          <w:spacing w:val="-9"/>
          <w:sz w:val="20"/>
        </w:rPr>
        <w:t> </w:t>
      </w:r>
      <w:r>
        <w:rPr>
          <w:sz w:val="20"/>
        </w:rPr>
        <w:t>aquellos</w:t>
      </w:r>
      <w:r>
        <w:rPr>
          <w:spacing w:val="-8"/>
          <w:sz w:val="20"/>
        </w:rPr>
        <w:t> </w:t>
      </w:r>
      <w:r>
        <w:rPr>
          <w:sz w:val="20"/>
        </w:rPr>
        <w:t>casos</w:t>
      </w:r>
      <w:r>
        <w:rPr>
          <w:spacing w:val="-6"/>
          <w:sz w:val="20"/>
        </w:rPr>
        <w:t> </w:t>
      </w:r>
      <w:r>
        <w:rPr>
          <w:sz w:val="20"/>
        </w:rPr>
        <w:t>en</w:t>
      </w:r>
      <w:r>
        <w:rPr>
          <w:spacing w:val="-9"/>
          <w:sz w:val="20"/>
        </w:rPr>
        <w:t> </w:t>
      </w:r>
      <w:r>
        <w:rPr>
          <w:sz w:val="20"/>
        </w:rPr>
        <w:t>los</w:t>
      </w:r>
      <w:r>
        <w:rPr>
          <w:spacing w:val="-8"/>
          <w:sz w:val="20"/>
        </w:rPr>
        <w:t> </w:t>
      </w:r>
      <w:r>
        <w:rPr>
          <w:sz w:val="20"/>
        </w:rPr>
        <w:t>que</w:t>
      </w:r>
      <w:r>
        <w:rPr>
          <w:spacing w:val="-9"/>
          <w:sz w:val="20"/>
        </w:rPr>
        <w:t> </w:t>
      </w:r>
      <w:r>
        <w:rPr>
          <w:sz w:val="20"/>
        </w:rPr>
        <w:t>se</w:t>
      </w:r>
      <w:r>
        <w:rPr>
          <w:spacing w:val="-9"/>
          <w:sz w:val="20"/>
        </w:rPr>
        <w:t> </w:t>
      </w:r>
      <w:r>
        <w:rPr>
          <w:sz w:val="20"/>
        </w:rPr>
        <w:t>demuestre </w:t>
      </w:r>
      <w:r>
        <w:rPr>
          <w:spacing w:val="-2"/>
          <w:sz w:val="20"/>
        </w:rPr>
        <w:t>que</w:t>
      </w:r>
      <w:r>
        <w:rPr>
          <w:spacing w:val="-16"/>
          <w:sz w:val="20"/>
        </w:rPr>
        <w:t> </w:t>
      </w:r>
      <w:r>
        <w:rPr>
          <w:spacing w:val="-2"/>
          <w:sz w:val="20"/>
        </w:rPr>
        <w:t>en</w:t>
      </w:r>
      <w:r>
        <w:rPr>
          <w:spacing w:val="-16"/>
          <w:sz w:val="20"/>
        </w:rPr>
        <w:t> </w:t>
      </w:r>
      <w:r>
        <w:rPr>
          <w:spacing w:val="-2"/>
          <w:sz w:val="20"/>
        </w:rPr>
        <w:t>el</w:t>
      </w:r>
      <w:r>
        <w:rPr>
          <w:spacing w:val="-15"/>
          <w:sz w:val="20"/>
        </w:rPr>
        <w:t> </w:t>
      </w:r>
      <w:r>
        <w:rPr>
          <w:spacing w:val="-2"/>
          <w:sz w:val="20"/>
        </w:rPr>
        <w:t>procedimiento</w:t>
      </w:r>
      <w:r>
        <w:rPr>
          <w:spacing w:val="-16"/>
          <w:sz w:val="20"/>
        </w:rPr>
        <w:t> </w:t>
      </w:r>
      <w:r>
        <w:rPr>
          <w:spacing w:val="-2"/>
          <w:sz w:val="20"/>
        </w:rPr>
        <w:t>llevado</w:t>
      </w:r>
      <w:r>
        <w:rPr>
          <w:spacing w:val="-15"/>
          <w:sz w:val="20"/>
        </w:rPr>
        <w:t> </w:t>
      </w:r>
      <w:r>
        <w:rPr>
          <w:spacing w:val="-2"/>
          <w:sz w:val="20"/>
        </w:rPr>
        <w:t>a</w:t>
      </w:r>
      <w:r>
        <w:rPr>
          <w:spacing w:val="-16"/>
          <w:sz w:val="20"/>
        </w:rPr>
        <w:t> </w:t>
      </w:r>
      <w:r>
        <w:rPr>
          <w:spacing w:val="-2"/>
          <w:sz w:val="20"/>
        </w:rPr>
        <w:t>cabo</w:t>
      </w:r>
      <w:r>
        <w:rPr>
          <w:spacing w:val="-16"/>
          <w:sz w:val="20"/>
        </w:rPr>
        <w:t> </w:t>
      </w:r>
      <w:r>
        <w:rPr>
          <w:spacing w:val="-2"/>
          <w:sz w:val="20"/>
        </w:rPr>
        <w:t>ante</w:t>
      </w:r>
      <w:r>
        <w:rPr>
          <w:spacing w:val="-15"/>
          <w:sz w:val="20"/>
        </w:rPr>
        <w:t> </w:t>
      </w:r>
      <w:r>
        <w:rPr>
          <w:spacing w:val="-2"/>
          <w:sz w:val="20"/>
        </w:rPr>
        <w:t>la</w:t>
      </w:r>
      <w:r>
        <w:rPr>
          <w:spacing w:val="-16"/>
          <w:sz w:val="20"/>
        </w:rPr>
        <w:t> </w:t>
      </w:r>
      <w:r>
        <w:rPr>
          <w:spacing w:val="-2"/>
          <w:sz w:val="20"/>
        </w:rPr>
        <w:t>Comisión</w:t>
      </w:r>
      <w:r>
        <w:rPr>
          <w:spacing w:val="-15"/>
          <w:sz w:val="20"/>
        </w:rPr>
        <w:t> </w:t>
      </w:r>
      <w:r>
        <w:rPr>
          <w:spacing w:val="-2"/>
          <w:sz w:val="20"/>
        </w:rPr>
        <w:t>existió</w:t>
      </w:r>
      <w:r>
        <w:rPr>
          <w:spacing w:val="-16"/>
          <w:sz w:val="20"/>
        </w:rPr>
        <w:t> </w:t>
      </w:r>
      <w:r>
        <w:rPr>
          <w:spacing w:val="-2"/>
          <w:sz w:val="20"/>
        </w:rPr>
        <w:t>un</w:t>
      </w:r>
      <w:r>
        <w:rPr>
          <w:spacing w:val="-15"/>
          <w:sz w:val="20"/>
        </w:rPr>
        <w:t> </w:t>
      </w:r>
      <w:r>
        <w:rPr>
          <w:spacing w:val="-2"/>
          <w:sz w:val="20"/>
        </w:rPr>
        <w:t>error</w:t>
      </w:r>
      <w:r>
        <w:rPr>
          <w:spacing w:val="-16"/>
          <w:sz w:val="20"/>
        </w:rPr>
        <w:t> </w:t>
      </w:r>
      <w:r>
        <w:rPr>
          <w:spacing w:val="-2"/>
          <w:sz w:val="20"/>
        </w:rPr>
        <w:t>grave</w:t>
      </w:r>
      <w:r>
        <w:rPr>
          <w:spacing w:val="-16"/>
          <w:sz w:val="20"/>
        </w:rPr>
        <w:t> </w:t>
      </w:r>
      <w:r>
        <w:rPr>
          <w:spacing w:val="-2"/>
          <w:sz w:val="20"/>
        </w:rPr>
        <w:t>que</w:t>
      </w:r>
      <w:r>
        <w:rPr>
          <w:spacing w:val="-15"/>
          <w:sz w:val="20"/>
        </w:rPr>
        <w:t> </w:t>
      </w:r>
      <w:r>
        <w:rPr>
          <w:spacing w:val="-2"/>
          <w:sz w:val="20"/>
        </w:rPr>
        <w:t>vulneró </w:t>
      </w:r>
      <w:r>
        <w:rPr>
          <w:spacing w:val="-4"/>
          <w:sz w:val="20"/>
        </w:rPr>
        <w:t>el</w:t>
      </w:r>
      <w:r>
        <w:rPr>
          <w:spacing w:val="-14"/>
          <w:sz w:val="20"/>
        </w:rPr>
        <w:t> </w:t>
      </w:r>
      <w:r>
        <w:rPr>
          <w:spacing w:val="-4"/>
          <w:sz w:val="20"/>
        </w:rPr>
        <w:t>derecho</w:t>
      </w:r>
      <w:r>
        <w:rPr>
          <w:spacing w:val="-14"/>
          <w:sz w:val="20"/>
        </w:rPr>
        <w:t> </w:t>
      </w:r>
      <w:r>
        <w:rPr>
          <w:spacing w:val="-4"/>
          <w:sz w:val="20"/>
        </w:rPr>
        <w:t>a</w:t>
      </w:r>
      <w:r>
        <w:rPr>
          <w:spacing w:val="-13"/>
          <w:sz w:val="20"/>
        </w:rPr>
        <w:t> </w:t>
      </w:r>
      <w:r>
        <w:rPr>
          <w:spacing w:val="-4"/>
          <w:sz w:val="20"/>
        </w:rPr>
        <w:t>la</w:t>
      </w:r>
      <w:r>
        <w:rPr>
          <w:spacing w:val="-14"/>
          <w:sz w:val="20"/>
        </w:rPr>
        <w:t> </w:t>
      </w:r>
      <w:r>
        <w:rPr>
          <w:spacing w:val="-4"/>
          <w:sz w:val="20"/>
        </w:rPr>
        <w:t>defensa</w:t>
      </w:r>
      <w:r>
        <w:rPr>
          <w:spacing w:val="-13"/>
          <w:sz w:val="20"/>
        </w:rPr>
        <w:t> </w:t>
      </w:r>
      <w:r>
        <w:rPr>
          <w:spacing w:val="-4"/>
          <w:sz w:val="20"/>
        </w:rPr>
        <w:t>de</w:t>
      </w:r>
      <w:r>
        <w:rPr>
          <w:spacing w:val="-14"/>
          <w:sz w:val="20"/>
        </w:rPr>
        <w:t> </w:t>
      </w:r>
      <w:r>
        <w:rPr>
          <w:spacing w:val="-4"/>
          <w:sz w:val="20"/>
        </w:rPr>
        <w:t>las</w:t>
      </w:r>
      <w:r>
        <w:rPr>
          <w:spacing w:val="-14"/>
          <w:sz w:val="20"/>
        </w:rPr>
        <w:t> </w:t>
      </w:r>
      <w:r>
        <w:rPr>
          <w:spacing w:val="-4"/>
          <w:sz w:val="20"/>
        </w:rPr>
        <w:t>partes,</w:t>
      </w:r>
      <w:r>
        <w:rPr>
          <w:spacing w:val="-13"/>
          <w:sz w:val="20"/>
        </w:rPr>
        <w:t> </w:t>
      </w:r>
      <w:r>
        <w:rPr>
          <w:spacing w:val="-4"/>
          <w:sz w:val="20"/>
        </w:rPr>
        <w:t>y</w:t>
      </w:r>
      <w:r>
        <w:rPr>
          <w:spacing w:val="-14"/>
          <w:sz w:val="20"/>
        </w:rPr>
        <w:t> </w:t>
      </w:r>
      <w:r>
        <w:rPr>
          <w:spacing w:val="-4"/>
          <w:sz w:val="20"/>
        </w:rPr>
        <w:t>en</w:t>
      </w:r>
      <w:r>
        <w:rPr>
          <w:spacing w:val="-13"/>
          <w:sz w:val="20"/>
        </w:rPr>
        <w:t> </w:t>
      </w:r>
      <w:r>
        <w:rPr>
          <w:spacing w:val="-4"/>
          <w:sz w:val="20"/>
        </w:rPr>
        <w:t>la</w:t>
      </w:r>
      <w:r>
        <w:rPr>
          <w:spacing w:val="-14"/>
          <w:sz w:val="20"/>
        </w:rPr>
        <w:t> </w:t>
      </w:r>
      <w:r>
        <w:rPr>
          <w:spacing w:val="-4"/>
          <w:sz w:val="20"/>
        </w:rPr>
        <w:t>medida</w:t>
      </w:r>
      <w:r>
        <w:rPr>
          <w:spacing w:val="-13"/>
          <w:sz w:val="20"/>
        </w:rPr>
        <w:t> </w:t>
      </w:r>
      <w:r>
        <w:rPr>
          <w:spacing w:val="-4"/>
          <w:sz w:val="20"/>
        </w:rPr>
        <w:t>en</w:t>
      </w:r>
      <w:r>
        <w:rPr>
          <w:spacing w:val="-14"/>
          <w:sz w:val="20"/>
        </w:rPr>
        <w:t> </w:t>
      </w:r>
      <w:r>
        <w:rPr>
          <w:spacing w:val="-4"/>
          <w:sz w:val="20"/>
        </w:rPr>
        <w:t>que</w:t>
      </w:r>
      <w:r>
        <w:rPr>
          <w:spacing w:val="-14"/>
          <w:sz w:val="20"/>
        </w:rPr>
        <w:t> </w:t>
      </w:r>
      <w:r>
        <w:rPr>
          <w:spacing w:val="-4"/>
          <w:sz w:val="20"/>
        </w:rPr>
        <w:t>la</w:t>
      </w:r>
      <w:r>
        <w:rPr>
          <w:spacing w:val="-13"/>
          <w:sz w:val="20"/>
        </w:rPr>
        <w:t> </w:t>
      </w:r>
      <w:r>
        <w:rPr>
          <w:spacing w:val="-4"/>
          <w:sz w:val="20"/>
        </w:rPr>
        <w:t>afectación</w:t>
      </w:r>
      <w:r>
        <w:rPr>
          <w:spacing w:val="-12"/>
          <w:sz w:val="20"/>
        </w:rPr>
        <w:t> </w:t>
      </w:r>
      <w:r>
        <w:rPr>
          <w:spacing w:val="-4"/>
          <w:sz w:val="20"/>
        </w:rPr>
        <w:t>sea</w:t>
      </w:r>
      <w:r>
        <w:rPr>
          <w:spacing w:val="-11"/>
          <w:sz w:val="20"/>
        </w:rPr>
        <w:t> </w:t>
      </w:r>
      <w:r>
        <w:rPr>
          <w:spacing w:val="-4"/>
          <w:sz w:val="20"/>
        </w:rPr>
        <w:t>efectivamente </w:t>
      </w:r>
      <w:r>
        <w:rPr>
          <w:sz w:val="20"/>
        </w:rPr>
        <w:t>relevante y manifiestamente grave. En relación con la alegada contradicción en la </w:t>
      </w:r>
      <w:r>
        <w:rPr>
          <w:spacing w:val="-4"/>
          <w:sz w:val="20"/>
        </w:rPr>
        <w:t>argumentación</w:t>
      </w:r>
      <w:r>
        <w:rPr>
          <w:spacing w:val="-11"/>
          <w:sz w:val="20"/>
        </w:rPr>
        <w:t> </w:t>
      </w:r>
      <w:r>
        <w:rPr>
          <w:spacing w:val="-4"/>
          <w:sz w:val="20"/>
        </w:rPr>
        <w:t>de</w:t>
      </w:r>
      <w:r>
        <w:rPr>
          <w:spacing w:val="-14"/>
          <w:sz w:val="20"/>
        </w:rPr>
        <w:t> </w:t>
      </w:r>
      <w:r>
        <w:rPr>
          <w:spacing w:val="-4"/>
          <w:sz w:val="20"/>
        </w:rPr>
        <w:t>la</w:t>
      </w:r>
      <w:r>
        <w:rPr>
          <w:spacing w:val="-11"/>
          <w:sz w:val="20"/>
        </w:rPr>
        <w:t> </w:t>
      </w:r>
      <w:r>
        <w:rPr>
          <w:spacing w:val="-4"/>
          <w:sz w:val="20"/>
        </w:rPr>
        <w:t>Comisión,</w:t>
      </w:r>
      <w:r>
        <w:rPr>
          <w:spacing w:val="-9"/>
          <w:sz w:val="20"/>
        </w:rPr>
        <w:t> </w:t>
      </w:r>
      <w:r>
        <w:rPr>
          <w:spacing w:val="-4"/>
          <w:sz w:val="20"/>
        </w:rPr>
        <w:t>sostuvo</w:t>
      </w:r>
      <w:r>
        <w:rPr>
          <w:spacing w:val="-12"/>
          <w:sz w:val="20"/>
        </w:rPr>
        <w:t> </w:t>
      </w:r>
      <w:r>
        <w:rPr>
          <w:spacing w:val="-4"/>
          <w:sz w:val="20"/>
        </w:rPr>
        <w:t>que</w:t>
      </w:r>
      <w:r>
        <w:rPr>
          <w:spacing w:val="-10"/>
          <w:sz w:val="20"/>
        </w:rPr>
        <w:t> </w:t>
      </w:r>
      <w:r>
        <w:rPr>
          <w:spacing w:val="-4"/>
          <w:sz w:val="20"/>
        </w:rPr>
        <w:t>se</w:t>
      </w:r>
      <w:r>
        <w:rPr>
          <w:spacing w:val="-12"/>
          <w:sz w:val="20"/>
        </w:rPr>
        <w:t> </w:t>
      </w:r>
      <w:r>
        <w:rPr>
          <w:spacing w:val="-4"/>
          <w:sz w:val="20"/>
        </w:rPr>
        <w:t>trata</w:t>
      </w:r>
      <w:r>
        <w:rPr>
          <w:spacing w:val="-11"/>
          <w:sz w:val="20"/>
        </w:rPr>
        <w:t> </w:t>
      </w:r>
      <w:r>
        <w:rPr>
          <w:spacing w:val="-4"/>
          <w:sz w:val="20"/>
        </w:rPr>
        <w:t>de</w:t>
      </w:r>
      <w:r>
        <w:rPr>
          <w:spacing w:val="-12"/>
          <w:sz w:val="20"/>
        </w:rPr>
        <w:t> </w:t>
      </w:r>
      <w:r>
        <w:rPr>
          <w:spacing w:val="-4"/>
          <w:sz w:val="20"/>
        </w:rPr>
        <w:t>dos</w:t>
      </w:r>
      <w:r>
        <w:rPr>
          <w:spacing w:val="-12"/>
          <w:sz w:val="20"/>
        </w:rPr>
        <w:t> </w:t>
      </w:r>
      <w:r>
        <w:rPr>
          <w:spacing w:val="-4"/>
          <w:sz w:val="20"/>
        </w:rPr>
        <w:t>situaciones</w:t>
      </w:r>
      <w:r>
        <w:rPr>
          <w:spacing w:val="-12"/>
          <w:sz w:val="20"/>
        </w:rPr>
        <w:t> </w:t>
      </w:r>
      <w:r>
        <w:rPr>
          <w:spacing w:val="-4"/>
          <w:sz w:val="20"/>
        </w:rPr>
        <w:t>distintas.</w:t>
      </w:r>
      <w:r>
        <w:rPr>
          <w:spacing w:val="-12"/>
          <w:sz w:val="20"/>
        </w:rPr>
        <w:t> </w:t>
      </w:r>
      <w:r>
        <w:rPr>
          <w:spacing w:val="-4"/>
          <w:sz w:val="20"/>
        </w:rPr>
        <w:t>Un</w:t>
      </w:r>
      <w:r>
        <w:rPr>
          <w:spacing w:val="-10"/>
          <w:sz w:val="20"/>
        </w:rPr>
        <w:t> </w:t>
      </w:r>
      <w:r>
        <w:rPr>
          <w:spacing w:val="-4"/>
          <w:sz w:val="20"/>
        </w:rPr>
        <w:t>asunto </w:t>
      </w:r>
      <w:r>
        <w:rPr>
          <w:spacing w:val="-2"/>
          <w:sz w:val="20"/>
        </w:rPr>
        <w:t>es</w:t>
      </w:r>
      <w:r>
        <w:rPr>
          <w:spacing w:val="-15"/>
          <w:sz w:val="20"/>
        </w:rPr>
        <w:t> </w:t>
      </w:r>
      <w:r>
        <w:rPr>
          <w:spacing w:val="-2"/>
          <w:sz w:val="20"/>
        </w:rPr>
        <w:t>la</w:t>
      </w:r>
      <w:r>
        <w:rPr>
          <w:spacing w:val="-13"/>
          <w:sz w:val="20"/>
        </w:rPr>
        <w:t> </w:t>
      </w:r>
      <w:r>
        <w:rPr>
          <w:spacing w:val="-2"/>
          <w:sz w:val="20"/>
        </w:rPr>
        <w:t>ausencia</w:t>
      </w:r>
      <w:r>
        <w:rPr>
          <w:spacing w:val="-13"/>
          <w:sz w:val="20"/>
        </w:rPr>
        <w:t> </w:t>
      </w:r>
      <w:r>
        <w:rPr>
          <w:spacing w:val="-2"/>
          <w:sz w:val="20"/>
        </w:rPr>
        <w:t>de</w:t>
      </w:r>
      <w:r>
        <w:rPr>
          <w:spacing w:val="-13"/>
          <w:sz w:val="20"/>
        </w:rPr>
        <w:t> </w:t>
      </w:r>
      <w:r>
        <w:rPr>
          <w:spacing w:val="-2"/>
          <w:sz w:val="20"/>
        </w:rPr>
        <w:t>recursos</w:t>
      </w:r>
      <w:r>
        <w:rPr>
          <w:spacing w:val="-15"/>
          <w:sz w:val="20"/>
        </w:rPr>
        <w:t> </w:t>
      </w:r>
      <w:r>
        <w:rPr>
          <w:spacing w:val="-2"/>
          <w:sz w:val="20"/>
        </w:rPr>
        <w:t>judiciales</w:t>
      </w:r>
      <w:r>
        <w:rPr>
          <w:spacing w:val="-13"/>
          <w:sz w:val="20"/>
        </w:rPr>
        <w:t> </w:t>
      </w:r>
      <w:r>
        <w:rPr>
          <w:spacing w:val="-2"/>
          <w:sz w:val="20"/>
        </w:rPr>
        <w:t>efectivos</w:t>
      </w:r>
      <w:r>
        <w:rPr>
          <w:spacing w:val="-15"/>
          <w:sz w:val="20"/>
        </w:rPr>
        <w:t> </w:t>
      </w:r>
      <w:r>
        <w:rPr>
          <w:spacing w:val="-2"/>
          <w:sz w:val="20"/>
        </w:rPr>
        <w:t>disponibles</w:t>
      </w:r>
      <w:r>
        <w:rPr>
          <w:spacing w:val="-15"/>
          <w:sz w:val="20"/>
        </w:rPr>
        <w:t> </w:t>
      </w:r>
      <w:r>
        <w:rPr>
          <w:spacing w:val="-2"/>
          <w:sz w:val="20"/>
        </w:rPr>
        <w:t>para</w:t>
      </w:r>
      <w:r>
        <w:rPr>
          <w:spacing w:val="-13"/>
          <w:sz w:val="20"/>
        </w:rPr>
        <w:t> </w:t>
      </w:r>
      <w:r>
        <w:rPr>
          <w:spacing w:val="-2"/>
          <w:sz w:val="20"/>
        </w:rPr>
        <w:t>quienes</w:t>
      </w:r>
      <w:r>
        <w:rPr>
          <w:spacing w:val="-13"/>
          <w:sz w:val="20"/>
        </w:rPr>
        <w:t> </w:t>
      </w:r>
      <w:r>
        <w:rPr>
          <w:spacing w:val="-2"/>
          <w:sz w:val="20"/>
        </w:rPr>
        <w:t>fueron</w:t>
      </w:r>
      <w:r>
        <w:rPr>
          <w:spacing w:val="-12"/>
          <w:sz w:val="20"/>
        </w:rPr>
        <w:t> </w:t>
      </w:r>
      <w:r>
        <w:rPr>
          <w:spacing w:val="-2"/>
          <w:sz w:val="20"/>
        </w:rPr>
        <w:t>cesados</w:t>
      </w:r>
      <w:r>
        <w:rPr>
          <w:spacing w:val="-13"/>
          <w:sz w:val="20"/>
        </w:rPr>
        <w:t> </w:t>
      </w:r>
      <w:r>
        <w:rPr>
          <w:spacing w:val="-2"/>
          <w:sz w:val="20"/>
        </w:rPr>
        <w:t>del </w:t>
      </w:r>
      <w:r>
        <w:rPr>
          <w:sz w:val="20"/>
        </w:rPr>
        <w:t>Congreso, y otro, que los trabajadores hayan interpuesto los recursos establecidos en </w:t>
      </w:r>
      <w:r>
        <w:rPr>
          <w:spacing w:val="-2"/>
          <w:sz w:val="20"/>
        </w:rPr>
        <w:t>legislación</w:t>
      </w:r>
      <w:r>
        <w:rPr>
          <w:spacing w:val="-5"/>
          <w:sz w:val="20"/>
        </w:rPr>
        <w:t> </w:t>
      </w:r>
      <w:r>
        <w:rPr>
          <w:spacing w:val="-2"/>
          <w:sz w:val="20"/>
        </w:rPr>
        <w:t>posterior,</w:t>
      </w:r>
      <w:r>
        <w:rPr>
          <w:spacing w:val="-8"/>
          <w:sz w:val="20"/>
        </w:rPr>
        <w:t> </w:t>
      </w:r>
      <w:r>
        <w:rPr>
          <w:spacing w:val="-2"/>
          <w:sz w:val="20"/>
        </w:rPr>
        <w:t>dirigida</w:t>
      </w:r>
      <w:r>
        <w:rPr>
          <w:spacing w:val="-7"/>
          <w:sz w:val="20"/>
        </w:rPr>
        <w:t> </w:t>
      </w:r>
      <w:r>
        <w:rPr>
          <w:spacing w:val="-2"/>
          <w:sz w:val="20"/>
        </w:rPr>
        <w:t>a</w:t>
      </w:r>
      <w:r>
        <w:rPr>
          <w:spacing w:val="-4"/>
          <w:sz w:val="20"/>
        </w:rPr>
        <w:t> </w:t>
      </w:r>
      <w:r>
        <w:rPr>
          <w:spacing w:val="-2"/>
          <w:sz w:val="20"/>
        </w:rPr>
        <w:t>reparar</w:t>
      </w:r>
      <w:r>
        <w:rPr>
          <w:spacing w:val="-8"/>
          <w:sz w:val="20"/>
        </w:rPr>
        <w:t> </w:t>
      </w:r>
      <w:r>
        <w:rPr>
          <w:spacing w:val="-2"/>
          <w:sz w:val="20"/>
        </w:rPr>
        <w:t>las</w:t>
      </w:r>
      <w:r>
        <w:rPr>
          <w:spacing w:val="-5"/>
          <w:sz w:val="20"/>
        </w:rPr>
        <w:t> </w:t>
      </w:r>
      <w:r>
        <w:rPr>
          <w:spacing w:val="-2"/>
          <w:sz w:val="20"/>
        </w:rPr>
        <w:t>consecuencias</w:t>
      </w:r>
      <w:r>
        <w:rPr>
          <w:spacing w:val="-8"/>
          <w:sz w:val="20"/>
        </w:rPr>
        <w:t> </w:t>
      </w:r>
      <w:r>
        <w:rPr>
          <w:spacing w:val="-2"/>
          <w:sz w:val="20"/>
        </w:rPr>
        <w:t>de</w:t>
      </w:r>
      <w:r>
        <w:rPr>
          <w:spacing w:val="-8"/>
          <w:sz w:val="20"/>
        </w:rPr>
        <w:t> </w:t>
      </w:r>
      <w:r>
        <w:rPr>
          <w:spacing w:val="-2"/>
          <w:sz w:val="20"/>
        </w:rPr>
        <w:t>los</w:t>
      </w:r>
      <w:r>
        <w:rPr>
          <w:spacing w:val="-8"/>
          <w:sz w:val="20"/>
        </w:rPr>
        <w:t> </w:t>
      </w:r>
      <w:r>
        <w:rPr>
          <w:spacing w:val="-2"/>
          <w:sz w:val="20"/>
        </w:rPr>
        <w:t>ceses</w:t>
      </w:r>
      <w:r>
        <w:rPr>
          <w:spacing w:val="-8"/>
          <w:sz w:val="20"/>
        </w:rPr>
        <w:t> </w:t>
      </w:r>
      <w:r>
        <w:rPr>
          <w:spacing w:val="-2"/>
          <w:sz w:val="20"/>
        </w:rPr>
        <w:t>irregulares.</w:t>
      </w:r>
    </w:p>
    <w:p>
      <w:pPr>
        <w:pStyle w:val="BodyText"/>
      </w:pPr>
    </w:p>
    <w:p>
      <w:pPr>
        <w:pStyle w:val="Heading3"/>
        <w:numPr>
          <w:ilvl w:val="1"/>
          <w:numId w:val="10"/>
        </w:numPr>
        <w:tabs>
          <w:tab w:pos="1952" w:val="left" w:leader="none"/>
        </w:tabs>
        <w:spacing w:line="240" w:lineRule="auto" w:before="1" w:after="0"/>
        <w:ind w:left="1951" w:right="0" w:hanging="438"/>
        <w:jc w:val="left"/>
        <w:rPr>
          <w:i/>
        </w:rPr>
      </w:pPr>
      <w:bookmarkStart w:name="A.2 Consideraciones de la Corte" w:id="25"/>
      <w:bookmarkEnd w:id="25"/>
      <w:r>
        <w:rPr>
          <w:b w:val="0"/>
          <w:i w:val="0"/>
        </w:rPr>
      </w:r>
      <w:bookmarkStart w:name="_bookmark17" w:id="26"/>
      <w:bookmarkEnd w:id="26"/>
      <w:r>
        <w:rPr>
          <w:i/>
        </w:rPr>
        <w:t>C</w:t>
      </w:r>
      <w:r>
        <w:rPr>
          <w:i/>
        </w:rPr>
        <w:t>onsideraciones</w:t>
      </w:r>
      <w:r>
        <w:rPr>
          <w:i/>
          <w:spacing w:val="-9"/>
        </w:rPr>
        <w:t> </w:t>
      </w:r>
      <w:r>
        <w:rPr>
          <w:i/>
        </w:rPr>
        <w:t>de</w:t>
      </w:r>
      <w:r>
        <w:rPr>
          <w:i/>
          <w:spacing w:val="-7"/>
        </w:rPr>
        <w:t> </w:t>
      </w:r>
      <w:r>
        <w:rPr>
          <w:i/>
        </w:rPr>
        <w:t>la</w:t>
      </w:r>
      <w:r>
        <w:rPr>
          <w:i/>
          <w:spacing w:val="-9"/>
        </w:rPr>
        <w:t> </w:t>
      </w:r>
      <w:r>
        <w:rPr>
          <w:i/>
          <w:spacing w:val="-4"/>
        </w:rPr>
        <w:t>Corte</w:t>
      </w:r>
    </w:p>
    <w:p>
      <w:pPr>
        <w:pStyle w:val="BodyText"/>
        <w:spacing w:before="10"/>
        <w:rPr>
          <w:b/>
          <w:i/>
          <w:sz w:val="19"/>
        </w:rPr>
      </w:pPr>
    </w:p>
    <w:p>
      <w:pPr>
        <w:pStyle w:val="ListParagraph"/>
        <w:numPr>
          <w:ilvl w:val="0"/>
          <w:numId w:val="9"/>
        </w:numPr>
        <w:tabs>
          <w:tab w:pos="948" w:val="left" w:leader="none"/>
        </w:tabs>
        <w:spacing w:line="240" w:lineRule="auto" w:before="0" w:after="0"/>
        <w:ind w:left="381" w:right="372" w:firstLine="0"/>
        <w:jc w:val="both"/>
        <w:rPr>
          <w:sz w:val="20"/>
        </w:rPr>
      </w:pPr>
      <w:r>
        <w:rPr>
          <w:w w:val="95"/>
          <w:sz w:val="20"/>
        </w:rPr>
        <w:t>La</w:t>
      </w:r>
      <w:r>
        <w:rPr>
          <w:spacing w:val="-7"/>
          <w:w w:val="95"/>
          <w:sz w:val="20"/>
        </w:rPr>
        <w:t> </w:t>
      </w:r>
      <w:r>
        <w:rPr>
          <w:w w:val="95"/>
          <w:sz w:val="20"/>
        </w:rPr>
        <w:t>Corte</w:t>
      </w:r>
      <w:r>
        <w:rPr>
          <w:spacing w:val="-6"/>
          <w:w w:val="95"/>
          <w:sz w:val="20"/>
        </w:rPr>
        <w:t> </w:t>
      </w:r>
      <w:r>
        <w:rPr>
          <w:w w:val="95"/>
          <w:sz w:val="20"/>
        </w:rPr>
        <w:t>recuerda</w:t>
      </w:r>
      <w:r>
        <w:rPr>
          <w:spacing w:val="-7"/>
          <w:w w:val="95"/>
          <w:sz w:val="20"/>
        </w:rPr>
        <w:t> </w:t>
      </w:r>
      <w:r>
        <w:rPr>
          <w:w w:val="95"/>
          <w:sz w:val="20"/>
        </w:rPr>
        <w:t>que</w:t>
      </w:r>
      <w:r>
        <w:rPr>
          <w:spacing w:val="-8"/>
          <w:w w:val="95"/>
          <w:sz w:val="20"/>
        </w:rPr>
        <w:t> </w:t>
      </w:r>
      <w:r>
        <w:rPr>
          <w:w w:val="95"/>
          <w:sz w:val="20"/>
        </w:rPr>
        <w:t>en</w:t>
      </w:r>
      <w:r>
        <w:rPr>
          <w:spacing w:val="-7"/>
          <w:w w:val="95"/>
          <w:sz w:val="20"/>
        </w:rPr>
        <w:t> </w:t>
      </w:r>
      <w:r>
        <w:rPr>
          <w:w w:val="95"/>
          <w:sz w:val="20"/>
        </w:rPr>
        <w:t>los</w:t>
      </w:r>
      <w:r>
        <w:rPr>
          <w:spacing w:val="-8"/>
          <w:w w:val="95"/>
          <w:sz w:val="20"/>
        </w:rPr>
        <w:t> </w:t>
      </w:r>
      <w:r>
        <w:rPr>
          <w:w w:val="95"/>
          <w:sz w:val="20"/>
        </w:rPr>
        <w:t>asuntos</w:t>
      </w:r>
      <w:r>
        <w:rPr>
          <w:spacing w:val="-8"/>
          <w:w w:val="95"/>
          <w:sz w:val="20"/>
        </w:rPr>
        <w:t> </w:t>
      </w:r>
      <w:r>
        <w:rPr>
          <w:w w:val="95"/>
          <w:sz w:val="20"/>
        </w:rPr>
        <w:t>bajo</w:t>
      </w:r>
      <w:r>
        <w:rPr>
          <w:spacing w:val="-8"/>
          <w:w w:val="95"/>
          <w:sz w:val="20"/>
        </w:rPr>
        <w:t> </w:t>
      </w:r>
      <w:r>
        <w:rPr>
          <w:w w:val="95"/>
          <w:sz w:val="20"/>
        </w:rPr>
        <w:t>su</w:t>
      </w:r>
      <w:r>
        <w:rPr>
          <w:spacing w:val="-4"/>
          <w:w w:val="95"/>
          <w:sz w:val="20"/>
        </w:rPr>
        <w:t> </w:t>
      </w:r>
      <w:r>
        <w:rPr>
          <w:w w:val="95"/>
          <w:sz w:val="20"/>
        </w:rPr>
        <w:t>conocimiento</w:t>
      </w:r>
      <w:r>
        <w:rPr>
          <w:spacing w:val="-12"/>
          <w:w w:val="95"/>
          <w:sz w:val="20"/>
        </w:rPr>
        <w:t> </w:t>
      </w:r>
      <w:r>
        <w:rPr>
          <w:w w:val="95"/>
          <w:sz w:val="20"/>
        </w:rPr>
        <w:t>tiene</w:t>
      </w:r>
      <w:r>
        <w:rPr>
          <w:spacing w:val="-12"/>
          <w:w w:val="95"/>
          <w:sz w:val="20"/>
        </w:rPr>
        <w:t> </w:t>
      </w:r>
      <w:r>
        <w:rPr>
          <w:w w:val="95"/>
          <w:sz w:val="20"/>
        </w:rPr>
        <w:t>la</w:t>
      </w:r>
      <w:r>
        <w:rPr>
          <w:spacing w:val="-7"/>
          <w:w w:val="95"/>
          <w:sz w:val="20"/>
        </w:rPr>
        <w:t> </w:t>
      </w:r>
      <w:r>
        <w:rPr>
          <w:w w:val="95"/>
          <w:sz w:val="20"/>
        </w:rPr>
        <w:t>atribución</w:t>
      </w:r>
      <w:r>
        <w:rPr>
          <w:spacing w:val="-6"/>
          <w:w w:val="95"/>
          <w:sz w:val="20"/>
        </w:rPr>
        <w:t> </w:t>
      </w:r>
      <w:r>
        <w:rPr>
          <w:w w:val="95"/>
          <w:sz w:val="20"/>
        </w:rPr>
        <w:t>de</w:t>
      </w:r>
      <w:r>
        <w:rPr>
          <w:spacing w:val="-12"/>
          <w:w w:val="95"/>
          <w:sz w:val="20"/>
        </w:rPr>
        <w:t> </w:t>
      </w:r>
      <w:r>
        <w:rPr>
          <w:w w:val="95"/>
          <w:sz w:val="20"/>
        </w:rPr>
        <w:t>hacer </w:t>
      </w:r>
      <w:r>
        <w:rPr>
          <w:sz w:val="20"/>
        </w:rPr>
        <w:t>control de legalidad de las actuaciones de la Comisión. Sin embargo, ello no supone necesariamente revisar de oficio el procedimiento que se llevó a cabo en esa instancia. Además, la Corte debe guardar un justo equilibrio entre la protección de los derechos </w:t>
      </w:r>
      <w:r>
        <w:rPr>
          <w:spacing w:val="-4"/>
          <w:sz w:val="20"/>
        </w:rPr>
        <w:t>humanos,</w:t>
      </w:r>
      <w:r>
        <w:rPr>
          <w:spacing w:val="-14"/>
          <w:sz w:val="20"/>
        </w:rPr>
        <w:t> </w:t>
      </w:r>
      <w:r>
        <w:rPr>
          <w:spacing w:val="-4"/>
          <w:sz w:val="20"/>
        </w:rPr>
        <w:t>fin</w:t>
      </w:r>
      <w:r>
        <w:rPr>
          <w:spacing w:val="-14"/>
          <w:sz w:val="20"/>
        </w:rPr>
        <w:t> </w:t>
      </w:r>
      <w:r>
        <w:rPr>
          <w:spacing w:val="-4"/>
          <w:sz w:val="20"/>
        </w:rPr>
        <w:t>último</w:t>
      </w:r>
      <w:r>
        <w:rPr>
          <w:spacing w:val="-13"/>
          <w:sz w:val="20"/>
        </w:rPr>
        <w:t> </w:t>
      </w:r>
      <w:r>
        <w:rPr>
          <w:spacing w:val="-4"/>
          <w:sz w:val="20"/>
        </w:rPr>
        <w:t>del</w:t>
      </w:r>
      <w:r>
        <w:rPr>
          <w:spacing w:val="-14"/>
          <w:sz w:val="20"/>
        </w:rPr>
        <w:t> </w:t>
      </w:r>
      <w:r>
        <w:rPr>
          <w:spacing w:val="-4"/>
          <w:sz w:val="20"/>
        </w:rPr>
        <w:t>Sistema</w:t>
      </w:r>
      <w:r>
        <w:rPr>
          <w:spacing w:val="-13"/>
          <w:sz w:val="20"/>
        </w:rPr>
        <w:t> </w:t>
      </w:r>
      <w:r>
        <w:rPr>
          <w:spacing w:val="-4"/>
          <w:sz w:val="20"/>
        </w:rPr>
        <w:t>Interamericano,</w:t>
      </w:r>
      <w:r>
        <w:rPr>
          <w:spacing w:val="-10"/>
          <w:sz w:val="20"/>
        </w:rPr>
        <w:t> </w:t>
      </w:r>
      <w:r>
        <w:rPr>
          <w:spacing w:val="-4"/>
          <w:sz w:val="20"/>
        </w:rPr>
        <w:t>y</w:t>
      </w:r>
      <w:r>
        <w:rPr>
          <w:spacing w:val="-14"/>
          <w:sz w:val="20"/>
        </w:rPr>
        <w:t> </w:t>
      </w:r>
      <w:r>
        <w:rPr>
          <w:spacing w:val="-4"/>
          <w:sz w:val="20"/>
        </w:rPr>
        <w:t>la</w:t>
      </w:r>
      <w:r>
        <w:rPr>
          <w:spacing w:val="-12"/>
          <w:sz w:val="20"/>
        </w:rPr>
        <w:t> </w:t>
      </w:r>
      <w:r>
        <w:rPr>
          <w:spacing w:val="-4"/>
          <w:sz w:val="20"/>
        </w:rPr>
        <w:t>seguridad</w:t>
      </w:r>
      <w:r>
        <w:rPr>
          <w:spacing w:val="-13"/>
          <w:sz w:val="20"/>
        </w:rPr>
        <w:t> </w:t>
      </w:r>
      <w:r>
        <w:rPr>
          <w:spacing w:val="-4"/>
          <w:sz w:val="20"/>
        </w:rPr>
        <w:t>jurídica</w:t>
      </w:r>
      <w:r>
        <w:rPr>
          <w:spacing w:val="-13"/>
          <w:sz w:val="20"/>
        </w:rPr>
        <w:t> </w:t>
      </w:r>
      <w:r>
        <w:rPr>
          <w:spacing w:val="-4"/>
          <w:sz w:val="20"/>
        </w:rPr>
        <w:t>y</w:t>
      </w:r>
      <w:r>
        <w:rPr>
          <w:spacing w:val="-13"/>
          <w:sz w:val="20"/>
        </w:rPr>
        <w:t> </w:t>
      </w:r>
      <w:r>
        <w:rPr>
          <w:spacing w:val="-4"/>
          <w:sz w:val="20"/>
        </w:rPr>
        <w:t>equidad</w:t>
      </w:r>
      <w:r>
        <w:rPr>
          <w:spacing w:val="-13"/>
          <w:sz w:val="20"/>
        </w:rPr>
        <w:t> </w:t>
      </w:r>
      <w:r>
        <w:rPr>
          <w:spacing w:val="-4"/>
          <w:sz w:val="20"/>
        </w:rPr>
        <w:t>procesal, </w:t>
      </w:r>
      <w:r>
        <w:rPr>
          <w:sz w:val="20"/>
        </w:rPr>
        <w:t>que</w:t>
      </w:r>
      <w:r>
        <w:rPr>
          <w:spacing w:val="-8"/>
          <w:sz w:val="20"/>
        </w:rPr>
        <w:t> </w:t>
      </w:r>
      <w:r>
        <w:rPr>
          <w:sz w:val="20"/>
        </w:rPr>
        <w:t>aseguran</w:t>
      </w:r>
      <w:r>
        <w:rPr>
          <w:spacing w:val="-7"/>
          <w:sz w:val="20"/>
        </w:rPr>
        <w:t> </w:t>
      </w:r>
      <w:r>
        <w:rPr>
          <w:sz w:val="20"/>
        </w:rPr>
        <w:t>la</w:t>
      </w:r>
      <w:r>
        <w:rPr>
          <w:spacing w:val="-8"/>
          <w:sz w:val="20"/>
        </w:rPr>
        <w:t> </w:t>
      </w:r>
      <w:r>
        <w:rPr>
          <w:sz w:val="20"/>
        </w:rPr>
        <w:t>estabilidad</w:t>
      </w:r>
      <w:r>
        <w:rPr>
          <w:spacing w:val="-7"/>
          <w:sz w:val="20"/>
        </w:rPr>
        <w:t> </w:t>
      </w:r>
      <w:r>
        <w:rPr>
          <w:sz w:val="20"/>
        </w:rPr>
        <w:t>y</w:t>
      </w:r>
      <w:r>
        <w:rPr>
          <w:spacing w:val="-8"/>
          <w:sz w:val="20"/>
        </w:rPr>
        <w:t> </w:t>
      </w:r>
      <w:r>
        <w:rPr>
          <w:sz w:val="20"/>
        </w:rPr>
        <w:t>confiabilidad</w:t>
      </w:r>
      <w:r>
        <w:rPr>
          <w:spacing w:val="-9"/>
          <w:sz w:val="20"/>
        </w:rPr>
        <w:t> </w:t>
      </w:r>
      <w:r>
        <w:rPr>
          <w:sz w:val="20"/>
        </w:rPr>
        <w:t>de</w:t>
      </w:r>
      <w:r>
        <w:rPr>
          <w:spacing w:val="-10"/>
          <w:sz w:val="20"/>
        </w:rPr>
        <w:t> </w:t>
      </w:r>
      <w:r>
        <w:rPr>
          <w:sz w:val="20"/>
        </w:rPr>
        <w:t>la</w:t>
      </w:r>
      <w:r>
        <w:rPr>
          <w:spacing w:val="-8"/>
          <w:sz w:val="20"/>
        </w:rPr>
        <w:t> </w:t>
      </w:r>
      <w:r>
        <w:rPr>
          <w:sz w:val="20"/>
        </w:rPr>
        <w:t>tutela</w:t>
      </w:r>
      <w:r>
        <w:rPr>
          <w:spacing w:val="-9"/>
          <w:sz w:val="20"/>
        </w:rPr>
        <w:t> </w:t>
      </w:r>
      <w:r>
        <w:rPr>
          <w:sz w:val="20"/>
        </w:rPr>
        <w:t>internacional.</w:t>
      </w:r>
      <w:r>
        <w:rPr>
          <w:spacing w:val="-10"/>
          <w:sz w:val="20"/>
        </w:rPr>
        <w:t> </w:t>
      </w:r>
      <w:r>
        <w:rPr>
          <w:sz w:val="20"/>
        </w:rPr>
        <w:t>El</w:t>
      </w:r>
      <w:r>
        <w:rPr>
          <w:spacing w:val="-8"/>
          <w:sz w:val="20"/>
        </w:rPr>
        <w:t> </w:t>
      </w:r>
      <w:r>
        <w:rPr>
          <w:sz w:val="20"/>
        </w:rPr>
        <w:t>control</w:t>
      </w:r>
      <w:r>
        <w:rPr>
          <w:spacing w:val="-8"/>
          <w:sz w:val="20"/>
        </w:rPr>
        <w:t> </w:t>
      </w:r>
      <w:r>
        <w:rPr>
          <w:sz w:val="20"/>
        </w:rPr>
        <w:t>señalado </w:t>
      </w:r>
      <w:r>
        <w:rPr>
          <w:spacing w:val="-4"/>
          <w:sz w:val="20"/>
        </w:rPr>
        <w:t>puede</w:t>
      </w:r>
      <w:r>
        <w:rPr>
          <w:spacing w:val="-12"/>
          <w:sz w:val="20"/>
        </w:rPr>
        <w:t> </w:t>
      </w:r>
      <w:r>
        <w:rPr>
          <w:spacing w:val="-4"/>
          <w:sz w:val="20"/>
        </w:rPr>
        <w:t>proceder,</w:t>
      </w:r>
      <w:r>
        <w:rPr>
          <w:spacing w:val="-9"/>
          <w:sz w:val="20"/>
        </w:rPr>
        <w:t> </w:t>
      </w:r>
      <w:r>
        <w:rPr>
          <w:spacing w:val="-4"/>
          <w:sz w:val="20"/>
        </w:rPr>
        <w:t>entonces,</w:t>
      </w:r>
      <w:r>
        <w:rPr>
          <w:spacing w:val="-7"/>
          <w:sz w:val="20"/>
        </w:rPr>
        <w:t> </w:t>
      </w:r>
      <w:r>
        <w:rPr>
          <w:spacing w:val="-4"/>
          <w:sz w:val="20"/>
        </w:rPr>
        <w:t>en</w:t>
      </w:r>
      <w:r>
        <w:rPr>
          <w:spacing w:val="-8"/>
          <w:sz w:val="20"/>
        </w:rPr>
        <w:t> </w:t>
      </w:r>
      <w:r>
        <w:rPr>
          <w:spacing w:val="-4"/>
          <w:sz w:val="20"/>
        </w:rPr>
        <w:t>aquellos</w:t>
      </w:r>
      <w:r>
        <w:rPr>
          <w:spacing w:val="-9"/>
          <w:sz w:val="20"/>
        </w:rPr>
        <w:t> </w:t>
      </w:r>
      <w:r>
        <w:rPr>
          <w:spacing w:val="-4"/>
          <w:sz w:val="20"/>
        </w:rPr>
        <w:t>casos</w:t>
      </w:r>
      <w:r>
        <w:rPr>
          <w:spacing w:val="-9"/>
          <w:sz w:val="20"/>
        </w:rPr>
        <w:t> </w:t>
      </w:r>
      <w:r>
        <w:rPr>
          <w:spacing w:val="-4"/>
          <w:sz w:val="20"/>
        </w:rPr>
        <w:t>en</w:t>
      </w:r>
      <w:r>
        <w:rPr>
          <w:spacing w:val="-8"/>
          <w:sz w:val="20"/>
        </w:rPr>
        <w:t> </w:t>
      </w:r>
      <w:r>
        <w:rPr>
          <w:spacing w:val="-4"/>
          <w:sz w:val="20"/>
        </w:rPr>
        <w:t>que</w:t>
      </w:r>
      <w:r>
        <w:rPr>
          <w:spacing w:val="-10"/>
          <w:sz w:val="20"/>
        </w:rPr>
        <w:t> </w:t>
      </w:r>
      <w:r>
        <w:rPr>
          <w:spacing w:val="-4"/>
          <w:sz w:val="20"/>
        </w:rPr>
        <w:t>alguna</w:t>
      </w:r>
      <w:r>
        <w:rPr>
          <w:spacing w:val="-8"/>
          <w:sz w:val="20"/>
        </w:rPr>
        <w:t> </w:t>
      </w:r>
      <w:r>
        <w:rPr>
          <w:spacing w:val="-4"/>
          <w:sz w:val="20"/>
        </w:rPr>
        <w:t>de</w:t>
      </w:r>
      <w:r>
        <w:rPr>
          <w:spacing w:val="-10"/>
          <w:sz w:val="20"/>
        </w:rPr>
        <w:t> </w:t>
      </w:r>
      <w:r>
        <w:rPr>
          <w:spacing w:val="-4"/>
          <w:sz w:val="20"/>
        </w:rPr>
        <w:t>las</w:t>
      </w:r>
      <w:r>
        <w:rPr>
          <w:spacing w:val="-9"/>
          <w:sz w:val="20"/>
        </w:rPr>
        <w:t> </w:t>
      </w:r>
      <w:r>
        <w:rPr>
          <w:spacing w:val="-4"/>
          <w:sz w:val="20"/>
        </w:rPr>
        <w:t>partes</w:t>
      </w:r>
      <w:r>
        <w:rPr>
          <w:spacing w:val="-9"/>
          <w:sz w:val="20"/>
        </w:rPr>
        <w:t> </w:t>
      </w:r>
      <w:r>
        <w:rPr>
          <w:spacing w:val="-4"/>
          <w:sz w:val="20"/>
        </w:rPr>
        <w:t>alegue</w:t>
      </w:r>
      <w:r>
        <w:rPr>
          <w:spacing w:val="-10"/>
          <w:sz w:val="20"/>
        </w:rPr>
        <w:t> </w:t>
      </w:r>
      <w:r>
        <w:rPr>
          <w:spacing w:val="-4"/>
          <w:sz w:val="20"/>
        </w:rPr>
        <w:t>que</w:t>
      </w:r>
      <w:r>
        <w:rPr>
          <w:spacing w:val="-7"/>
          <w:sz w:val="20"/>
        </w:rPr>
        <w:t> </w:t>
      </w:r>
      <w:r>
        <w:rPr>
          <w:spacing w:val="-4"/>
          <w:sz w:val="20"/>
        </w:rPr>
        <w:t>existe </w:t>
      </w:r>
      <w:r>
        <w:rPr>
          <w:sz w:val="20"/>
        </w:rPr>
        <w:t>un error grave que vulnera su derecho de defensa, en cuyo caso debe demostrar efectivamente</w:t>
      </w:r>
      <w:r>
        <w:rPr>
          <w:spacing w:val="-15"/>
          <w:sz w:val="20"/>
        </w:rPr>
        <w:t> </w:t>
      </w:r>
      <w:r>
        <w:rPr>
          <w:sz w:val="20"/>
        </w:rPr>
        <w:t>tal</w:t>
      </w:r>
      <w:r>
        <w:rPr>
          <w:spacing w:val="-14"/>
          <w:sz w:val="20"/>
        </w:rPr>
        <w:t> </w:t>
      </w:r>
      <w:r>
        <w:rPr>
          <w:sz w:val="20"/>
        </w:rPr>
        <w:t>perjuicio.</w:t>
      </w:r>
      <w:r>
        <w:rPr>
          <w:spacing w:val="-15"/>
          <w:sz w:val="20"/>
        </w:rPr>
        <w:t> </w:t>
      </w:r>
      <w:r>
        <w:rPr>
          <w:sz w:val="20"/>
        </w:rPr>
        <w:t>No</w:t>
      </w:r>
      <w:r>
        <w:rPr>
          <w:spacing w:val="-13"/>
          <w:sz w:val="20"/>
        </w:rPr>
        <w:t> </w:t>
      </w:r>
      <w:r>
        <w:rPr>
          <w:sz w:val="20"/>
        </w:rPr>
        <w:t>resulta</w:t>
      </w:r>
      <w:r>
        <w:rPr>
          <w:spacing w:val="-12"/>
          <w:sz w:val="20"/>
        </w:rPr>
        <w:t> </w:t>
      </w:r>
      <w:r>
        <w:rPr>
          <w:sz w:val="20"/>
        </w:rPr>
        <w:t>suficiente</w:t>
      </w:r>
      <w:r>
        <w:rPr>
          <w:spacing w:val="-13"/>
          <w:sz w:val="20"/>
        </w:rPr>
        <w:t> </w:t>
      </w:r>
      <w:r>
        <w:rPr>
          <w:sz w:val="20"/>
        </w:rPr>
        <w:t>una</w:t>
      </w:r>
      <w:r>
        <w:rPr>
          <w:spacing w:val="-14"/>
          <w:sz w:val="20"/>
        </w:rPr>
        <w:t> </w:t>
      </w:r>
      <w:r>
        <w:rPr>
          <w:sz w:val="20"/>
        </w:rPr>
        <w:t>queja</w:t>
      </w:r>
      <w:r>
        <w:rPr>
          <w:spacing w:val="-12"/>
          <w:sz w:val="20"/>
        </w:rPr>
        <w:t> </w:t>
      </w:r>
      <w:r>
        <w:rPr>
          <w:sz w:val="20"/>
        </w:rPr>
        <w:t>o</w:t>
      </w:r>
      <w:r>
        <w:rPr>
          <w:spacing w:val="-15"/>
          <w:sz w:val="20"/>
        </w:rPr>
        <w:t> </w:t>
      </w:r>
      <w:r>
        <w:rPr>
          <w:sz w:val="20"/>
        </w:rPr>
        <w:t>discrepancia</w:t>
      </w:r>
      <w:r>
        <w:rPr>
          <w:spacing w:val="-16"/>
          <w:sz w:val="20"/>
        </w:rPr>
        <w:t> </w:t>
      </w:r>
      <w:r>
        <w:rPr>
          <w:sz w:val="20"/>
        </w:rPr>
        <w:t>de</w:t>
      </w:r>
      <w:r>
        <w:rPr>
          <w:spacing w:val="-13"/>
          <w:sz w:val="20"/>
        </w:rPr>
        <w:t> </w:t>
      </w:r>
      <w:r>
        <w:rPr>
          <w:sz w:val="20"/>
        </w:rPr>
        <w:t>criterios</w:t>
      </w:r>
      <w:r>
        <w:rPr>
          <w:spacing w:val="-13"/>
          <w:sz w:val="20"/>
        </w:rPr>
        <w:t> </w:t>
      </w:r>
      <w:r>
        <w:rPr>
          <w:sz w:val="20"/>
        </w:rPr>
        <w:t>en relación con lo</w:t>
      </w:r>
      <w:r>
        <w:rPr>
          <w:spacing w:val="-2"/>
          <w:sz w:val="20"/>
        </w:rPr>
        <w:t> </w:t>
      </w:r>
      <w:r>
        <w:rPr>
          <w:sz w:val="20"/>
        </w:rPr>
        <w:t>actuado</w:t>
      </w:r>
      <w:r>
        <w:rPr>
          <w:spacing w:val="-2"/>
          <w:sz w:val="20"/>
        </w:rPr>
        <w:t> </w:t>
      </w:r>
      <w:r>
        <w:rPr>
          <w:sz w:val="20"/>
        </w:rPr>
        <w:t>por</w:t>
      </w:r>
      <w:r>
        <w:rPr>
          <w:spacing w:val="-2"/>
          <w:sz w:val="20"/>
        </w:rPr>
        <w:t> </w:t>
      </w:r>
      <w:r>
        <w:rPr>
          <w:sz w:val="20"/>
        </w:rPr>
        <w:t>la</w:t>
      </w:r>
      <w:r>
        <w:rPr>
          <w:spacing w:val="-1"/>
          <w:sz w:val="20"/>
        </w:rPr>
        <w:t> </w:t>
      </w:r>
      <w:r>
        <w:rPr>
          <w:sz w:val="20"/>
        </w:rPr>
        <w:t>Comisión</w:t>
      </w:r>
      <w:hyperlink w:history="true" w:anchor="_bookmark18">
        <w:r>
          <w:rPr>
            <w:position w:val="7"/>
            <w:sz w:val="13"/>
          </w:rPr>
          <w:t>12</w:t>
        </w:r>
      </w:hyperlink>
      <w:r>
        <w:rPr>
          <w:sz w:val="20"/>
        </w:rPr>
        <w:t>.</w:t>
      </w:r>
    </w:p>
    <w:p>
      <w:pPr>
        <w:pStyle w:val="BodyText"/>
      </w:pPr>
    </w:p>
    <w:p>
      <w:pPr>
        <w:pStyle w:val="ListParagraph"/>
        <w:numPr>
          <w:ilvl w:val="0"/>
          <w:numId w:val="9"/>
        </w:numPr>
        <w:tabs>
          <w:tab w:pos="948" w:val="left" w:leader="none"/>
        </w:tabs>
        <w:spacing w:line="240" w:lineRule="auto" w:before="0" w:after="0"/>
        <w:ind w:left="381" w:right="373" w:firstLine="0"/>
        <w:jc w:val="both"/>
        <w:rPr>
          <w:sz w:val="20"/>
        </w:rPr>
      </w:pPr>
      <w:r>
        <w:rPr>
          <w:spacing w:val="-2"/>
          <w:sz w:val="20"/>
        </w:rPr>
        <w:t>En</w:t>
      </w:r>
      <w:r>
        <w:rPr>
          <w:spacing w:val="-14"/>
          <w:sz w:val="20"/>
        </w:rPr>
        <w:t> </w:t>
      </w:r>
      <w:r>
        <w:rPr>
          <w:spacing w:val="-2"/>
          <w:sz w:val="20"/>
        </w:rPr>
        <w:t>este</w:t>
      </w:r>
      <w:r>
        <w:rPr>
          <w:spacing w:val="-14"/>
          <w:sz w:val="20"/>
        </w:rPr>
        <w:t> </w:t>
      </w:r>
      <w:r>
        <w:rPr>
          <w:spacing w:val="-2"/>
          <w:sz w:val="20"/>
        </w:rPr>
        <w:t>caso,</w:t>
      </w:r>
      <w:r>
        <w:rPr>
          <w:spacing w:val="-13"/>
          <w:sz w:val="20"/>
        </w:rPr>
        <w:t> </w:t>
      </w:r>
      <w:r>
        <w:rPr>
          <w:spacing w:val="-2"/>
          <w:sz w:val="20"/>
        </w:rPr>
        <w:t>el</w:t>
      </w:r>
      <w:r>
        <w:rPr>
          <w:spacing w:val="-15"/>
          <w:sz w:val="20"/>
        </w:rPr>
        <w:t> </w:t>
      </w:r>
      <w:r>
        <w:rPr>
          <w:spacing w:val="-2"/>
          <w:sz w:val="20"/>
        </w:rPr>
        <w:t>Estado</w:t>
      </w:r>
      <w:r>
        <w:rPr>
          <w:spacing w:val="-16"/>
          <w:sz w:val="20"/>
        </w:rPr>
        <w:t> </w:t>
      </w:r>
      <w:r>
        <w:rPr>
          <w:spacing w:val="-2"/>
          <w:sz w:val="20"/>
        </w:rPr>
        <w:t>alegó</w:t>
      </w:r>
      <w:r>
        <w:rPr>
          <w:spacing w:val="-13"/>
          <w:sz w:val="20"/>
        </w:rPr>
        <w:t> </w:t>
      </w:r>
      <w:r>
        <w:rPr>
          <w:spacing w:val="-2"/>
          <w:sz w:val="20"/>
        </w:rPr>
        <w:t>que</w:t>
      </w:r>
      <w:r>
        <w:rPr>
          <w:spacing w:val="-16"/>
          <w:sz w:val="20"/>
        </w:rPr>
        <w:t> </w:t>
      </w:r>
      <w:r>
        <w:rPr>
          <w:spacing w:val="-2"/>
          <w:sz w:val="20"/>
        </w:rPr>
        <w:t>vio</w:t>
      </w:r>
      <w:r>
        <w:rPr>
          <w:spacing w:val="-13"/>
          <w:sz w:val="20"/>
        </w:rPr>
        <w:t> </w:t>
      </w:r>
      <w:r>
        <w:rPr>
          <w:spacing w:val="-2"/>
          <w:sz w:val="20"/>
        </w:rPr>
        <w:t>afectado</w:t>
      </w:r>
      <w:r>
        <w:rPr>
          <w:spacing w:val="-16"/>
          <w:sz w:val="20"/>
        </w:rPr>
        <w:t> </w:t>
      </w:r>
      <w:r>
        <w:rPr>
          <w:spacing w:val="-2"/>
          <w:sz w:val="20"/>
        </w:rPr>
        <w:t>su</w:t>
      </w:r>
      <w:r>
        <w:rPr>
          <w:spacing w:val="-12"/>
          <w:sz w:val="20"/>
        </w:rPr>
        <w:t> </w:t>
      </w:r>
      <w:r>
        <w:rPr>
          <w:spacing w:val="-2"/>
          <w:sz w:val="20"/>
        </w:rPr>
        <w:t>derecho</w:t>
      </w:r>
      <w:r>
        <w:rPr>
          <w:spacing w:val="-16"/>
          <w:sz w:val="20"/>
        </w:rPr>
        <w:t> </w:t>
      </w:r>
      <w:r>
        <w:rPr>
          <w:spacing w:val="-2"/>
          <w:sz w:val="20"/>
        </w:rPr>
        <w:t>a</w:t>
      </w:r>
      <w:r>
        <w:rPr>
          <w:spacing w:val="-14"/>
          <w:sz w:val="20"/>
        </w:rPr>
        <w:t> </w:t>
      </w:r>
      <w:r>
        <w:rPr>
          <w:spacing w:val="-2"/>
          <w:sz w:val="20"/>
        </w:rPr>
        <w:t>la</w:t>
      </w:r>
      <w:r>
        <w:rPr>
          <w:spacing w:val="-15"/>
          <w:sz w:val="20"/>
        </w:rPr>
        <w:t> </w:t>
      </w:r>
      <w:r>
        <w:rPr>
          <w:spacing w:val="-2"/>
          <w:sz w:val="20"/>
        </w:rPr>
        <w:t>defensa</w:t>
      </w:r>
      <w:r>
        <w:rPr>
          <w:spacing w:val="-15"/>
          <w:sz w:val="20"/>
        </w:rPr>
        <w:t> </w:t>
      </w:r>
      <w:r>
        <w:rPr>
          <w:spacing w:val="-2"/>
          <w:sz w:val="20"/>
        </w:rPr>
        <w:t>por</w:t>
      </w:r>
      <w:r>
        <w:rPr>
          <w:spacing w:val="-14"/>
          <w:sz w:val="20"/>
        </w:rPr>
        <w:t> </w:t>
      </w:r>
      <w:r>
        <w:rPr>
          <w:spacing w:val="-2"/>
          <w:sz w:val="20"/>
        </w:rPr>
        <w:t>cuenta</w:t>
      </w:r>
      <w:r>
        <w:rPr>
          <w:spacing w:val="-13"/>
          <w:sz w:val="20"/>
        </w:rPr>
        <w:t> </w:t>
      </w:r>
      <w:r>
        <w:rPr>
          <w:spacing w:val="-2"/>
          <w:sz w:val="20"/>
        </w:rPr>
        <w:t>de </w:t>
      </w:r>
      <w:r>
        <w:rPr>
          <w:sz w:val="20"/>
        </w:rPr>
        <w:t>la</w:t>
      </w:r>
      <w:r>
        <w:rPr>
          <w:spacing w:val="-18"/>
          <w:sz w:val="20"/>
        </w:rPr>
        <w:t> </w:t>
      </w:r>
      <w:r>
        <w:rPr>
          <w:sz w:val="20"/>
        </w:rPr>
        <w:t>decisión</w:t>
      </w:r>
      <w:r>
        <w:rPr>
          <w:spacing w:val="-18"/>
          <w:sz w:val="20"/>
        </w:rPr>
        <w:t> </w:t>
      </w:r>
      <w:r>
        <w:rPr>
          <w:sz w:val="20"/>
        </w:rPr>
        <w:t>de</w:t>
      </w:r>
      <w:r>
        <w:rPr>
          <w:spacing w:val="-17"/>
          <w:sz w:val="20"/>
        </w:rPr>
        <w:t> </w:t>
      </w:r>
      <w:r>
        <w:rPr>
          <w:sz w:val="20"/>
        </w:rPr>
        <w:t>la</w:t>
      </w:r>
      <w:r>
        <w:rPr>
          <w:spacing w:val="-18"/>
          <w:sz w:val="20"/>
        </w:rPr>
        <w:t> </w:t>
      </w:r>
      <w:r>
        <w:rPr>
          <w:sz w:val="20"/>
        </w:rPr>
        <w:t>Comisión</w:t>
      </w:r>
      <w:r>
        <w:rPr>
          <w:spacing w:val="-17"/>
          <w:sz w:val="20"/>
        </w:rPr>
        <w:t> </w:t>
      </w:r>
      <w:r>
        <w:rPr>
          <w:sz w:val="20"/>
        </w:rPr>
        <w:t>de</w:t>
      </w:r>
      <w:r>
        <w:rPr>
          <w:spacing w:val="-18"/>
          <w:sz w:val="20"/>
        </w:rPr>
        <w:t> </w:t>
      </w:r>
      <w:r>
        <w:rPr>
          <w:sz w:val="20"/>
        </w:rPr>
        <w:t>diferir</w:t>
      </w:r>
      <w:r>
        <w:rPr>
          <w:spacing w:val="-18"/>
          <w:sz w:val="20"/>
        </w:rPr>
        <w:t> </w:t>
      </w:r>
      <w:r>
        <w:rPr>
          <w:sz w:val="20"/>
        </w:rPr>
        <w:t>el</w:t>
      </w:r>
      <w:r>
        <w:rPr>
          <w:spacing w:val="-17"/>
          <w:sz w:val="20"/>
        </w:rPr>
        <w:t> </w:t>
      </w:r>
      <w:r>
        <w:rPr>
          <w:sz w:val="20"/>
        </w:rPr>
        <w:t>examen</w:t>
      </w:r>
      <w:r>
        <w:rPr>
          <w:spacing w:val="-18"/>
          <w:sz w:val="20"/>
        </w:rPr>
        <w:t> </w:t>
      </w:r>
      <w:r>
        <w:rPr>
          <w:sz w:val="20"/>
        </w:rPr>
        <w:t>de</w:t>
      </w:r>
      <w:r>
        <w:rPr>
          <w:spacing w:val="-17"/>
          <w:sz w:val="20"/>
        </w:rPr>
        <w:t> </w:t>
      </w:r>
      <w:r>
        <w:rPr>
          <w:sz w:val="20"/>
        </w:rPr>
        <w:t>admisibilidad</w:t>
      </w:r>
      <w:r>
        <w:rPr>
          <w:spacing w:val="-18"/>
          <w:sz w:val="20"/>
        </w:rPr>
        <w:t> </w:t>
      </w:r>
      <w:r>
        <w:rPr>
          <w:sz w:val="20"/>
        </w:rPr>
        <w:t>al</w:t>
      </w:r>
      <w:r>
        <w:rPr>
          <w:spacing w:val="-17"/>
          <w:sz w:val="20"/>
        </w:rPr>
        <w:t> </w:t>
      </w:r>
      <w:r>
        <w:rPr>
          <w:sz w:val="20"/>
        </w:rPr>
        <w:t>fondo</w:t>
      </w:r>
      <w:r>
        <w:rPr>
          <w:spacing w:val="-18"/>
          <w:sz w:val="20"/>
        </w:rPr>
        <w:t> </w:t>
      </w:r>
      <w:r>
        <w:rPr>
          <w:sz w:val="20"/>
        </w:rPr>
        <w:t>del</w:t>
      </w:r>
      <w:r>
        <w:rPr>
          <w:spacing w:val="-18"/>
          <w:sz w:val="20"/>
        </w:rPr>
        <w:t> </w:t>
      </w:r>
      <w:r>
        <w:rPr>
          <w:sz w:val="20"/>
        </w:rPr>
        <w:t>asunto,</w:t>
      </w:r>
      <w:r>
        <w:rPr>
          <w:spacing w:val="-17"/>
          <w:sz w:val="20"/>
        </w:rPr>
        <w:t> </w:t>
      </w:r>
      <w:r>
        <w:rPr>
          <w:sz w:val="20"/>
        </w:rPr>
        <w:t>por</w:t>
      </w:r>
      <w:r>
        <w:rPr>
          <w:spacing w:val="-18"/>
          <w:sz w:val="20"/>
        </w:rPr>
        <w:t> </w:t>
      </w:r>
      <w:r>
        <w:rPr>
          <w:sz w:val="20"/>
        </w:rPr>
        <w:t>la </w:t>
      </w:r>
      <w:r>
        <w:rPr>
          <w:spacing w:val="-4"/>
          <w:sz w:val="20"/>
        </w:rPr>
        <w:t>incertidumbre</w:t>
      </w:r>
      <w:r>
        <w:rPr>
          <w:spacing w:val="-14"/>
          <w:sz w:val="20"/>
        </w:rPr>
        <w:t> </w:t>
      </w:r>
      <w:r>
        <w:rPr>
          <w:spacing w:val="-4"/>
          <w:sz w:val="20"/>
        </w:rPr>
        <w:t>en</w:t>
      </w:r>
      <w:r>
        <w:rPr>
          <w:spacing w:val="-14"/>
          <w:sz w:val="20"/>
        </w:rPr>
        <w:t> </w:t>
      </w:r>
      <w:r>
        <w:rPr>
          <w:spacing w:val="-4"/>
          <w:sz w:val="20"/>
        </w:rPr>
        <w:t>relación</w:t>
      </w:r>
      <w:r>
        <w:rPr>
          <w:spacing w:val="-13"/>
          <w:sz w:val="20"/>
        </w:rPr>
        <w:t> </w:t>
      </w:r>
      <w:r>
        <w:rPr>
          <w:spacing w:val="-4"/>
          <w:sz w:val="20"/>
        </w:rPr>
        <w:t>con</w:t>
      </w:r>
      <w:r>
        <w:rPr>
          <w:spacing w:val="-14"/>
          <w:sz w:val="20"/>
        </w:rPr>
        <w:t> </w:t>
      </w:r>
      <w:r>
        <w:rPr>
          <w:spacing w:val="-4"/>
          <w:sz w:val="20"/>
        </w:rPr>
        <w:t>el</w:t>
      </w:r>
      <w:r>
        <w:rPr>
          <w:spacing w:val="-12"/>
          <w:sz w:val="20"/>
        </w:rPr>
        <w:t> </w:t>
      </w:r>
      <w:r>
        <w:rPr>
          <w:spacing w:val="-4"/>
          <w:sz w:val="20"/>
        </w:rPr>
        <w:t>agotamiento</w:t>
      </w:r>
      <w:r>
        <w:rPr>
          <w:spacing w:val="-13"/>
          <w:sz w:val="20"/>
        </w:rPr>
        <w:t> </w:t>
      </w:r>
      <w:r>
        <w:rPr>
          <w:spacing w:val="-4"/>
          <w:sz w:val="20"/>
        </w:rPr>
        <w:t>de</w:t>
      </w:r>
      <w:r>
        <w:rPr>
          <w:spacing w:val="-12"/>
          <w:sz w:val="20"/>
        </w:rPr>
        <w:t> </w:t>
      </w:r>
      <w:r>
        <w:rPr>
          <w:spacing w:val="-4"/>
          <w:sz w:val="20"/>
        </w:rPr>
        <w:t>recursos</w:t>
      </w:r>
      <w:r>
        <w:rPr>
          <w:spacing w:val="-14"/>
          <w:sz w:val="20"/>
        </w:rPr>
        <w:t> </w:t>
      </w:r>
      <w:r>
        <w:rPr>
          <w:spacing w:val="-4"/>
          <w:sz w:val="20"/>
        </w:rPr>
        <w:t>internos</w:t>
      </w:r>
      <w:r>
        <w:rPr>
          <w:spacing w:val="-14"/>
          <w:sz w:val="20"/>
        </w:rPr>
        <w:t> </w:t>
      </w:r>
      <w:r>
        <w:rPr>
          <w:spacing w:val="-4"/>
          <w:sz w:val="20"/>
        </w:rPr>
        <w:t>por</w:t>
      </w:r>
      <w:r>
        <w:rPr>
          <w:spacing w:val="-13"/>
          <w:sz w:val="20"/>
        </w:rPr>
        <w:t> </w:t>
      </w:r>
      <w:r>
        <w:rPr>
          <w:spacing w:val="-4"/>
          <w:sz w:val="20"/>
        </w:rPr>
        <w:t>parte</w:t>
      </w:r>
      <w:r>
        <w:rPr>
          <w:spacing w:val="-14"/>
          <w:sz w:val="20"/>
        </w:rPr>
        <w:t> </w:t>
      </w:r>
      <w:r>
        <w:rPr>
          <w:spacing w:val="-4"/>
          <w:sz w:val="20"/>
        </w:rPr>
        <w:t>de</w:t>
      </w:r>
      <w:r>
        <w:rPr>
          <w:spacing w:val="-13"/>
          <w:sz w:val="20"/>
        </w:rPr>
        <w:t> </w:t>
      </w:r>
      <w:r>
        <w:rPr>
          <w:spacing w:val="-4"/>
          <w:sz w:val="20"/>
        </w:rPr>
        <w:t>un</w:t>
      </w:r>
      <w:r>
        <w:rPr>
          <w:spacing w:val="-12"/>
          <w:sz w:val="20"/>
        </w:rPr>
        <w:t> </w:t>
      </w:r>
      <w:r>
        <w:rPr>
          <w:spacing w:val="-4"/>
          <w:sz w:val="20"/>
        </w:rPr>
        <w:t>grupo</w:t>
      </w:r>
      <w:r>
        <w:rPr>
          <w:spacing w:val="-14"/>
          <w:sz w:val="20"/>
        </w:rPr>
        <w:t> </w:t>
      </w:r>
      <w:r>
        <w:rPr>
          <w:spacing w:val="-4"/>
          <w:sz w:val="20"/>
        </w:rPr>
        <w:t>de </w:t>
      </w:r>
      <w:r>
        <w:rPr>
          <w:sz w:val="20"/>
        </w:rPr>
        <w:t>presuntas víctimas y debido a las alegadas contradicciones en la argumentación de la Comisión</w:t>
      </w:r>
      <w:r>
        <w:rPr>
          <w:spacing w:val="-11"/>
          <w:sz w:val="20"/>
        </w:rPr>
        <w:t> </w:t>
      </w:r>
      <w:r>
        <w:rPr>
          <w:sz w:val="20"/>
        </w:rPr>
        <w:t>sobre</w:t>
      </w:r>
      <w:r>
        <w:rPr>
          <w:spacing w:val="-11"/>
          <w:sz w:val="20"/>
        </w:rPr>
        <w:t> </w:t>
      </w:r>
      <w:r>
        <w:rPr>
          <w:sz w:val="20"/>
        </w:rPr>
        <w:t>el</w:t>
      </w:r>
      <w:r>
        <w:rPr>
          <w:spacing w:val="-12"/>
          <w:sz w:val="20"/>
        </w:rPr>
        <w:t> </w:t>
      </w:r>
      <w:r>
        <w:rPr>
          <w:sz w:val="20"/>
        </w:rPr>
        <w:t>agotamiento</w:t>
      </w:r>
      <w:r>
        <w:rPr>
          <w:spacing w:val="-13"/>
          <w:sz w:val="20"/>
        </w:rPr>
        <w:t> </w:t>
      </w:r>
      <w:r>
        <w:rPr>
          <w:sz w:val="20"/>
        </w:rPr>
        <w:t>de</w:t>
      </w:r>
      <w:r>
        <w:rPr>
          <w:spacing w:val="-16"/>
          <w:sz w:val="20"/>
        </w:rPr>
        <w:t> </w:t>
      </w:r>
      <w:r>
        <w:rPr>
          <w:sz w:val="20"/>
        </w:rPr>
        <w:t>los</w:t>
      </w:r>
      <w:r>
        <w:rPr>
          <w:spacing w:val="-11"/>
          <w:sz w:val="20"/>
        </w:rPr>
        <w:t> </w:t>
      </w:r>
      <w:r>
        <w:rPr>
          <w:sz w:val="20"/>
        </w:rPr>
        <w:t>recursos</w:t>
      </w:r>
      <w:r>
        <w:rPr>
          <w:spacing w:val="-13"/>
          <w:sz w:val="20"/>
        </w:rPr>
        <w:t> </w:t>
      </w:r>
      <w:r>
        <w:rPr>
          <w:sz w:val="20"/>
        </w:rPr>
        <w:t>internos.</w:t>
      </w:r>
    </w:p>
    <w:p>
      <w:pPr>
        <w:pStyle w:val="BodyText"/>
        <w:spacing w:before="1"/>
      </w:pPr>
    </w:p>
    <w:p>
      <w:pPr>
        <w:pStyle w:val="ListParagraph"/>
        <w:numPr>
          <w:ilvl w:val="0"/>
          <w:numId w:val="9"/>
        </w:numPr>
        <w:tabs>
          <w:tab w:pos="948" w:val="left" w:leader="none"/>
        </w:tabs>
        <w:spacing w:line="240" w:lineRule="auto" w:before="0" w:after="0"/>
        <w:ind w:left="381" w:right="372" w:firstLine="0"/>
        <w:jc w:val="both"/>
        <w:rPr>
          <w:sz w:val="20"/>
        </w:rPr>
      </w:pPr>
      <w:r>
        <w:rPr>
          <w:sz w:val="20"/>
        </w:rPr>
        <w:t>En relación con el primer argumento, la Corte encuentra que la Comisión resolvió </w:t>
      </w:r>
      <w:r>
        <w:rPr>
          <w:spacing w:val="-4"/>
          <w:sz w:val="20"/>
        </w:rPr>
        <w:t>diferir</w:t>
      </w:r>
      <w:r>
        <w:rPr>
          <w:spacing w:val="-14"/>
          <w:sz w:val="20"/>
        </w:rPr>
        <w:t> </w:t>
      </w:r>
      <w:r>
        <w:rPr>
          <w:spacing w:val="-4"/>
          <w:sz w:val="20"/>
        </w:rPr>
        <w:t>el</w:t>
      </w:r>
      <w:r>
        <w:rPr>
          <w:spacing w:val="-14"/>
          <w:sz w:val="20"/>
        </w:rPr>
        <w:t> </w:t>
      </w:r>
      <w:r>
        <w:rPr>
          <w:spacing w:val="-4"/>
          <w:sz w:val="20"/>
        </w:rPr>
        <w:t>examen</w:t>
      </w:r>
      <w:r>
        <w:rPr>
          <w:spacing w:val="-13"/>
          <w:sz w:val="20"/>
        </w:rPr>
        <w:t> </w:t>
      </w:r>
      <w:r>
        <w:rPr>
          <w:spacing w:val="-4"/>
          <w:sz w:val="20"/>
        </w:rPr>
        <w:t>de</w:t>
      </w:r>
      <w:r>
        <w:rPr>
          <w:spacing w:val="-14"/>
          <w:sz w:val="20"/>
        </w:rPr>
        <w:t> </w:t>
      </w:r>
      <w:r>
        <w:rPr>
          <w:spacing w:val="-4"/>
          <w:sz w:val="20"/>
        </w:rPr>
        <w:t>admisibilidad</w:t>
      </w:r>
      <w:r>
        <w:rPr>
          <w:spacing w:val="-12"/>
          <w:sz w:val="20"/>
        </w:rPr>
        <w:t> </w:t>
      </w:r>
      <w:r>
        <w:rPr>
          <w:spacing w:val="-4"/>
          <w:sz w:val="20"/>
        </w:rPr>
        <w:t>con</w:t>
      </w:r>
      <w:r>
        <w:rPr>
          <w:spacing w:val="-13"/>
          <w:sz w:val="20"/>
        </w:rPr>
        <w:t> </w:t>
      </w:r>
      <w:r>
        <w:rPr>
          <w:spacing w:val="-4"/>
          <w:sz w:val="20"/>
        </w:rPr>
        <w:t>fundamento</w:t>
      </w:r>
      <w:r>
        <w:rPr>
          <w:spacing w:val="-13"/>
          <w:sz w:val="20"/>
        </w:rPr>
        <w:t> </w:t>
      </w:r>
      <w:r>
        <w:rPr>
          <w:spacing w:val="-4"/>
          <w:sz w:val="20"/>
        </w:rPr>
        <w:t>en</w:t>
      </w:r>
      <w:r>
        <w:rPr>
          <w:spacing w:val="-13"/>
          <w:sz w:val="20"/>
        </w:rPr>
        <w:t> </w:t>
      </w:r>
      <w:r>
        <w:rPr>
          <w:spacing w:val="-4"/>
          <w:sz w:val="20"/>
        </w:rPr>
        <w:t>la</w:t>
      </w:r>
      <w:r>
        <w:rPr>
          <w:spacing w:val="-12"/>
          <w:sz w:val="20"/>
        </w:rPr>
        <w:t> </w:t>
      </w:r>
      <w:r>
        <w:rPr>
          <w:spacing w:val="-4"/>
          <w:sz w:val="20"/>
        </w:rPr>
        <w:t>facultad</w:t>
      </w:r>
      <w:r>
        <w:rPr>
          <w:spacing w:val="-14"/>
          <w:sz w:val="20"/>
        </w:rPr>
        <w:t> </w:t>
      </w:r>
      <w:r>
        <w:rPr>
          <w:spacing w:val="-4"/>
          <w:sz w:val="20"/>
        </w:rPr>
        <w:t>definida</w:t>
      </w:r>
      <w:r>
        <w:rPr>
          <w:spacing w:val="-12"/>
          <w:sz w:val="20"/>
        </w:rPr>
        <w:t> </w:t>
      </w:r>
      <w:r>
        <w:rPr>
          <w:spacing w:val="-4"/>
          <w:sz w:val="20"/>
        </w:rPr>
        <w:t>en</w:t>
      </w:r>
      <w:r>
        <w:rPr>
          <w:spacing w:val="-11"/>
          <w:sz w:val="20"/>
        </w:rPr>
        <w:t> </w:t>
      </w:r>
      <w:r>
        <w:rPr>
          <w:spacing w:val="-4"/>
          <w:sz w:val="20"/>
        </w:rPr>
        <w:t>el</w:t>
      </w:r>
      <w:r>
        <w:rPr>
          <w:spacing w:val="-14"/>
          <w:sz w:val="20"/>
        </w:rPr>
        <w:t> </w:t>
      </w:r>
      <w:r>
        <w:rPr>
          <w:spacing w:val="-4"/>
          <w:sz w:val="20"/>
        </w:rPr>
        <w:t>artículo</w:t>
      </w:r>
      <w:r>
        <w:rPr>
          <w:spacing w:val="-14"/>
          <w:sz w:val="20"/>
        </w:rPr>
        <w:t> </w:t>
      </w:r>
      <w:r>
        <w:rPr>
          <w:spacing w:val="-4"/>
          <w:sz w:val="20"/>
        </w:rPr>
        <w:t>36.3 </w:t>
      </w:r>
      <w:r>
        <w:rPr>
          <w:sz w:val="20"/>
        </w:rPr>
        <w:t>de</w:t>
      </w:r>
      <w:r>
        <w:rPr>
          <w:spacing w:val="-13"/>
          <w:sz w:val="20"/>
        </w:rPr>
        <w:t> </w:t>
      </w:r>
      <w:r>
        <w:rPr>
          <w:sz w:val="20"/>
        </w:rPr>
        <w:t>su</w:t>
      </w:r>
      <w:r>
        <w:rPr>
          <w:spacing w:val="-13"/>
          <w:sz w:val="20"/>
        </w:rPr>
        <w:t> </w:t>
      </w:r>
      <w:r>
        <w:rPr>
          <w:sz w:val="20"/>
        </w:rPr>
        <w:t>Reglamento</w:t>
      </w:r>
      <w:r>
        <w:rPr>
          <w:spacing w:val="-15"/>
          <w:sz w:val="20"/>
        </w:rPr>
        <w:t> </w:t>
      </w:r>
      <w:r>
        <w:rPr>
          <w:sz w:val="20"/>
        </w:rPr>
        <w:t>y</w:t>
      </w:r>
      <w:r>
        <w:rPr>
          <w:spacing w:val="-12"/>
          <w:sz w:val="20"/>
        </w:rPr>
        <w:t> </w:t>
      </w:r>
      <w:r>
        <w:rPr>
          <w:sz w:val="20"/>
        </w:rPr>
        <w:t>en</w:t>
      </w:r>
      <w:r>
        <w:rPr>
          <w:spacing w:val="-13"/>
          <w:sz w:val="20"/>
        </w:rPr>
        <w:t> </w:t>
      </w:r>
      <w:r>
        <w:rPr>
          <w:sz w:val="20"/>
        </w:rPr>
        <w:t>los</w:t>
      </w:r>
      <w:r>
        <w:rPr>
          <w:spacing w:val="-16"/>
          <w:sz w:val="20"/>
        </w:rPr>
        <w:t> </w:t>
      </w:r>
      <w:r>
        <w:rPr>
          <w:sz w:val="20"/>
        </w:rPr>
        <w:t>términos</w:t>
      </w:r>
      <w:r>
        <w:rPr>
          <w:spacing w:val="-15"/>
          <w:sz w:val="20"/>
        </w:rPr>
        <w:t> </w:t>
      </w:r>
      <w:r>
        <w:rPr>
          <w:sz w:val="20"/>
        </w:rPr>
        <w:t>de</w:t>
      </w:r>
      <w:r>
        <w:rPr>
          <w:spacing w:val="-17"/>
          <w:sz w:val="20"/>
        </w:rPr>
        <w:t> </w:t>
      </w:r>
      <w:r>
        <w:rPr>
          <w:sz w:val="20"/>
        </w:rPr>
        <w:t>la</w:t>
      </w:r>
      <w:r>
        <w:rPr>
          <w:spacing w:val="-14"/>
          <w:sz w:val="20"/>
        </w:rPr>
        <w:t> </w:t>
      </w:r>
      <w:r>
        <w:rPr>
          <w:sz w:val="20"/>
        </w:rPr>
        <w:t>Resolución</w:t>
      </w:r>
      <w:r>
        <w:rPr>
          <w:spacing w:val="-13"/>
          <w:sz w:val="20"/>
        </w:rPr>
        <w:t> </w:t>
      </w:r>
      <w:r>
        <w:rPr>
          <w:sz w:val="20"/>
        </w:rPr>
        <w:t>1/16</w:t>
      </w:r>
      <w:r>
        <w:rPr>
          <w:spacing w:val="-14"/>
          <w:sz w:val="20"/>
        </w:rPr>
        <w:t> </w:t>
      </w:r>
      <w:r>
        <w:rPr>
          <w:sz w:val="20"/>
        </w:rPr>
        <w:t>sobre</w:t>
      </w:r>
      <w:r>
        <w:rPr>
          <w:spacing w:val="-15"/>
          <w:sz w:val="20"/>
        </w:rPr>
        <w:t> </w:t>
      </w:r>
      <w:r>
        <w:rPr>
          <w:sz w:val="20"/>
        </w:rPr>
        <w:t>“Medidas</w:t>
      </w:r>
      <w:r>
        <w:rPr>
          <w:spacing w:val="-15"/>
          <w:sz w:val="20"/>
        </w:rPr>
        <w:t> </w:t>
      </w:r>
      <w:r>
        <w:rPr>
          <w:sz w:val="20"/>
        </w:rPr>
        <w:t>para</w:t>
      </w:r>
      <w:r>
        <w:rPr>
          <w:spacing w:val="-12"/>
          <w:sz w:val="20"/>
        </w:rPr>
        <w:t> </w:t>
      </w:r>
      <w:r>
        <w:rPr>
          <w:sz w:val="20"/>
        </w:rPr>
        <w:t>reducir</w:t>
      </w:r>
      <w:r>
        <w:rPr>
          <w:spacing w:val="-13"/>
          <w:sz w:val="20"/>
        </w:rPr>
        <w:t> </w:t>
      </w:r>
      <w:r>
        <w:rPr>
          <w:sz w:val="20"/>
        </w:rPr>
        <w:t>el atraso procesal”. Además, tal como indicó la Comisión, esta decisión fue debidamente transmitida</w:t>
      </w:r>
      <w:r>
        <w:rPr>
          <w:spacing w:val="-9"/>
          <w:sz w:val="20"/>
        </w:rPr>
        <w:t> </w:t>
      </w:r>
      <w:r>
        <w:rPr>
          <w:sz w:val="20"/>
        </w:rPr>
        <w:t>a</w:t>
      </w:r>
      <w:r>
        <w:rPr>
          <w:spacing w:val="-7"/>
          <w:sz w:val="20"/>
        </w:rPr>
        <w:t> </w:t>
      </w:r>
      <w:r>
        <w:rPr>
          <w:sz w:val="20"/>
        </w:rPr>
        <w:t>las</w:t>
      </w:r>
      <w:r>
        <w:rPr>
          <w:spacing w:val="-10"/>
          <w:sz w:val="20"/>
        </w:rPr>
        <w:t> </w:t>
      </w:r>
      <w:r>
        <w:rPr>
          <w:sz w:val="20"/>
        </w:rPr>
        <w:t>partes,</w:t>
      </w:r>
      <w:r>
        <w:rPr>
          <w:spacing w:val="-7"/>
          <w:sz w:val="20"/>
        </w:rPr>
        <w:t> </w:t>
      </w:r>
      <w:r>
        <w:rPr>
          <w:sz w:val="20"/>
        </w:rPr>
        <w:t>con</w:t>
      </w:r>
      <w:r>
        <w:rPr>
          <w:spacing w:val="-8"/>
          <w:sz w:val="20"/>
        </w:rPr>
        <w:t> </w:t>
      </w:r>
      <w:r>
        <w:rPr>
          <w:sz w:val="20"/>
        </w:rPr>
        <w:t>lo</w:t>
      </w:r>
      <w:r>
        <w:rPr>
          <w:spacing w:val="-8"/>
          <w:sz w:val="20"/>
        </w:rPr>
        <w:t> </w:t>
      </w:r>
      <w:r>
        <w:rPr>
          <w:sz w:val="20"/>
        </w:rPr>
        <w:t>que</w:t>
      </w:r>
      <w:r>
        <w:rPr>
          <w:spacing w:val="-10"/>
          <w:sz w:val="20"/>
        </w:rPr>
        <w:t> </w:t>
      </w:r>
      <w:r>
        <w:rPr>
          <w:sz w:val="20"/>
        </w:rPr>
        <w:t>se</w:t>
      </w:r>
      <w:r>
        <w:rPr>
          <w:spacing w:val="-8"/>
          <w:sz w:val="20"/>
        </w:rPr>
        <w:t> </w:t>
      </w:r>
      <w:r>
        <w:rPr>
          <w:sz w:val="20"/>
        </w:rPr>
        <w:t>garantizó</w:t>
      </w:r>
      <w:r>
        <w:rPr>
          <w:spacing w:val="-7"/>
          <w:sz w:val="20"/>
        </w:rPr>
        <w:t> </w:t>
      </w:r>
      <w:r>
        <w:rPr>
          <w:sz w:val="20"/>
        </w:rPr>
        <w:t>el</w:t>
      </w:r>
      <w:r>
        <w:rPr>
          <w:spacing w:val="-7"/>
          <w:sz w:val="20"/>
        </w:rPr>
        <w:t> </w:t>
      </w:r>
      <w:r>
        <w:rPr>
          <w:sz w:val="20"/>
        </w:rPr>
        <w:t>derecho</w:t>
      </w:r>
      <w:r>
        <w:rPr>
          <w:spacing w:val="-8"/>
          <w:sz w:val="20"/>
        </w:rPr>
        <w:t> </w:t>
      </w:r>
      <w:r>
        <w:rPr>
          <w:sz w:val="20"/>
        </w:rPr>
        <w:t>a</w:t>
      </w:r>
      <w:r>
        <w:rPr>
          <w:spacing w:val="-9"/>
          <w:sz w:val="20"/>
        </w:rPr>
        <w:t> </w:t>
      </w:r>
      <w:r>
        <w:rPr>
          <w:sz w:val="20"/>
        </w:rPr>
        <w:t>la</w:t>
      </w:r>
      <w:r>
        <w:rPr>
          <w:spacing w:val="-9"/>
          <w:sz w:val="20"/>
        </w:rPr>
        <w:t> </w:t>
      </w:r>
      <w:r>
        <w:rPr>
          <w:sz w:val="20"/>
        </w:rPr>
        <w:t>defensa</w:t>
      </w:r>
      <w:r>
        <w:rPr>
          <w:spacing w:val="-7"/>
          <w:sz w:val="20"/>
        </w:rPr>
        <w:t> </w:t>
      </w:r>
      <w:r>
        <w:rPr>
          <w:sz w:val="20"/>
        </w:rPr>
        <w:t>del</w:t>
      </w:r>
      <w:r>
        <w:rPr>
          <w:spacing w:val="-8"/>
          <w:sz w:val="20"/>
        </w:rPr>
        <w:t> </w:t>
      </w:r>
      <w:r>
        <w:rPr>
          <w:sz w:val="20"/>
        </w:rPr>
        <w:t>Estado</w:t>
      </w:r>
      <w:hyperlink w:history="true" w:anchor="_bookmark19">
        <w:r>
          <w:rPr>
            <w:position w:val="7"/>
            <w:sz w:val="13"/>
          </w:rPr>
          <w:t>13</w:t>
        </w:r>
      </w:hyperlink>
      <w:r>
        <w:rPr>
          <w:sz w:val="20"/>
        </w:rPr>
        <w:t>.</w:t>
      </w:r>
      <w:r>
        <w:rPr>
          <w:spacing w:val="-9"/>
          <w:sz w:val="20"/>
        </w:rPr>
        <w:t> </w:t>
      </w:r>
      <w:r>
        <w:rPr>
          <w:sz w:val="20"/>
        </w:rPr>
        <w:t>Lo anterior</w:t>
      </w:r>
      <w:r>
        <w:rPr>
          <w:spacing w:val="-4"/>
          <w:sz w:val="20"/>
        </w:rPr>
        <w:t> </w:t>
      </w:r>
      <w:r>
        <w:rPr>
          <w:sz w:val="20"/>
        </w:rPr>
        <w:t>indica que</w:t>
      </w:r>
      <w:r>
        <w:rPr>
          <w:spacing w:val="-2"/>
          <w:sz w:val="20"/>
        </w:rPr>
        <w:t> </w:t>
      </w:r>
      <w:r>
        <w:rPr>
          <w:sz w:val="20"/>
        </w:rPr>
        <w:t>la Comisión actuó en el marco</w:t>
      </w:r>
      <w:r>
        <w:rPr>
          <w:spacing w:val="-2"/>
          <w:sz w:val="20"/>
        </w:rPr>
        <w:t> </w:t>
      </w:r>
      <w:r>
        <w:rPr>
          <w:sz w:val="20"/>
        </w:rPr>
        <w:t>de</w:t>
      </w:r>
      <w:r>
        <w:rPr>
          <w:spacing w:val="-2"/>
          <w:sz w:val="20"/>
        </w:rPr>
        <w:t> </w:t>
      </w:r>
      <w:r>
        <w:rPr>
          <w:sz w:val="20"/>
        </w:rPr>
        <w:t>sus</w:t>
      </w:r>
      <w:r>
        <w:rPr>
          <w:spacing w:val="-1"/>
          <w:sz w:val="20"/>
        </w:rPr>
        <w:t> </w:t>
      </w:r>
      <w:r>
        <w:rPr>
          <w:sz w:val="20"/>
        </w:rPr>
        <w:t>facultades reglamentarias,</w:t>
      </w:r>
      <w:r>
        <w:rPr>
          <w:spacing w:val="-1"/>
          <w:sz w:val="20"/>
        </w:rPr>
        <w:t> </w:t>
      </w:r>
      <w:r>
        <w:rPr>
          <w:sz w:val="20"/>
        </w:rPr>
        <w:t>las cuales respetan el debido proceso de las partes, y con estricto respeto del derecho de defensa,</w:t>
      </w:r>
      <w:r>
        <w:rPr>
          <w:spacing w:val="-17"/>
          <w:sz w:val="20"/>
        </w:rPr>
        <w:t> </w:t>
      </w:r>
      <w:r>
        <w:rPr>
          <w:sz w:val="20"/>
        </w:rPr>
        <w:t>por</w:t>
      </w:r>
      <w:r>
        <w:rPr>
          <w:spacing w:val="-15"/>
          <w:sz w:val="20"/>
        </w:rPr>
        <w:t> </w:t>
      </w:r>
      <w:r>
        <w:rPr>
          <w:sz w:val="20"/>
        </w:rPr>
        <w:t>lo</w:t>
      </w:r>
      <w:r>
        <w:rPr>
          <w:spacing w:val="-17"/>
          <w:sz w:val="20"/>
        </w:rPr>
        <w:t> </w:t>
      </w:r>
      <w:r>
        <w:rPr>
          <w:sz w:val="20"/>
        </w:rPr>
        <w:t>que</w:t>
      </w:r>
      <w:r>
        <w:rPr>
          <w:spacing w:val="-17"/>
          <w:sz w:val="20"/>
        </w:rPr>
        <w:t> </w:t>
      </w:r>
      <w:r>
        <w:rPr>
          <w:sz w:val="20"/>
        </w:rPr>
        <w:t>no</w:t>
      </w:r>
      <w:r>
        <w:rPr>
          <w:spacing w:val="-15"/>
          <w:sz w:val="20"/>
        </w:rPr>
        <w:t> </w:t>
      </w:r>
      <w:r>
        <w:rPr>
          <w:sz w:val="20"/>
        </w:rPr>
        <w:t>resulta</w:t>
      </w:r>
      <w:r>
        <w:rPr>
          <w:spacing w:val="-16"/>
          <w:sz w:val="20"/>
        </w:rPr>
        <w:t> </w:t>
      </w:r>
      <w:r>
        <w:rPr>
          <w:sz w:val="20"/>
        </w:rPr>
        <w:t>procedente</w:t>
      </w:r>
      <w:r>
        <w:rPr>
          <w:spacing w:val="-15"/>
          <w:sz w:val="20"/>
        </w:rPr>
        <w:t> </w:t>
      </w:r>
      <w:r>
        <w:rPr>
          <w:sz w:val="20"/>
        </w:rPr>
        <w:t>la</w:t>
      </w:r>
      <w:r>
        <w:rPr>
          <w:spacing w:val="-13"/>
          <w:sz w:val="20"/>
        </w:rPr>
        <w:t> </w:t>
      </w:r>
      <w:r>
        <w:rPr>
          <w:sz w:val="20"/>
        </w:rPr>
        <w:t>solicitud</w:t>
      </w:r>
      <w:r>
        <w:rPr>
          <w:spacing w:val="-14"/>
          <w:sz w:val="20"/>
        </w:rPr>
        <w:t> </w:t>
      </w:r>
      <w:r>
        <w:rPr>
          <w:sz w:val="20"/>
        </w:rPr>
        <w:t>de</w:t>
      </w:r>
      <w:r>
        <w:rPr>
          <w:spacing w:val="-15"/>
          <w:sz w:val="20"/>
        </w:rPr>
        <w:t> </w:t>
      </w:r>
      <w:r>
        <w:rPr>
          <w:sz w:val="20"/>
        </w:rPr>
        <w:t>control</w:t>
      </w:r>
      <w:r>
        <w:rPr>
          <w:spacing w:val="-16"/>
          <w:sz w:val="20"/>
        </w:rPr>
        <w:t> </w:t>
      </w:r>
      <w:r>
        <w:rPr>
          <w:sz w:val="20"/>
        </w:rPr>
        <w:t>de</w:t>
      </w:r>
      <w:r>
        <w:rPr>
          <w:spacing w:val="-15"/>
          <w:sz w:val="20"/>
        </w:rPr>
        <w:t> </w:t>
      </w:r>
      <w:r>
        <w:rPr>
          <w:sz w:val="20"/>
        </w:rPr>
        <w:t>legalidad</w:t>
      </w:r>
      <w:r>
        <w:rPr>
          <w:spacing w:val="-16"/>
          <w:sz w:val="20"/>
        </w:rPr>
        <w:t> </w:t>
      </w:r>
      <w:r>
        <w:rPr>
          <w:sz w:val="20"/>
        </w:rPr>
        <w:t>hecha</w:t>
      </w:r>
      <w:r>
        <w:rPr>
          <w:spacing w:val="-16"/>
          <w:sz w:val="20"/>
        </w:rPr>
        <w:t> </w:t>
      </w:r>
      <w:r>
        <w:rPr>
          <w:sz w:val="20"/>
        </w:rPr>
        <w:t>por</w:t>
      </w:r>
      <w:r>
        <w:rPr>
          <w:spacing w:val="-13"/>
          <w:sz w:val="20"/>
        </w:rPr>
        <w:t> </w:t>
      </w:r>
      <w:r>
        <w:rPr>
          <w:sz w:val="20"/>
        </w:rPr>
        <w:t>el </w:t>
      </w:r>
      <w:r>
        <w:rPr>
          <w:spacing w:val="-2"/>
          <w:sz w:val="20"/>
        </w:rPr>
        <w:t>Estado.</w:t>
      </w:r>
    </w:p>
    <w:p>
      <w:pPr>
        <w:pStyle w:val="BodyText"/>
      </w:pPr>
    </w:p>
    <w:p>
      <w:pPr>
        <w:pStyle w:val="BodyText"/>
      </w:pPr>
    </w:p>
    <w:p>
      <w:pPr>
        <w:pStyle w:val="BodyText"/>
      </w:pPr>
    </w:p>
    <w:p>
      <w:pPr>
        <w:pStyle w:val="BodyText"/>
        <w:spacing w:before="1"/>
        <w:rPr>
          <w:sz w:val="26"/>
        </w:rPr>
      </w:pPr>
      <w:r>
        <w:rPr/>
        <w:pict>
          <v:rect style="position:absolute;margin-left:85.080002pt;margin-top:17.094933pt;width:144pt;height:.6pt;mso-position-horizontal-relative:page;mso-position-vertical-relative:paragraph;z-index:-15726592;mso-wrap-distance-left:0;mso-wrap-distance-right:0" id="docshape6" filled="true" fillcolor="#000000" stroked="false">
            <v:fill type="solid"/>
            <w10:wrap type="topAndBottom"/>
          </v:rect>
        </w:pict>
      </w:r>
    </w:p>
    <w:p>
      <w:pPr>
        <w:pStyle w:val="BodyText"/>
        <w:spacing w:before="5"/>
        <w:rPr>
          <w:sz w:val="8"/>
        </w:rPr>
      </w:pPr>
    </w:p>
    <w:p>
      <w:pPr>
        <w:spacing w:before="101"/>
        <w:ind w:left="381" w:right="375" w:firstLine="0"/>
        <w:jc w:val="both"/>
        <w:rPr>
          <w:sz w:val="16"/>
        </w:rPr>
      </w:pPr>
      <w:bookmarkStart w:name="_bookmark18" w:id="27"/>
      <w:bookmarkEnd w:id="27"/>
      <w:r>
        <w:rPr/>
      </w:r>
      <w:r>
        <w:rPr>
          <w:sz w:val="16"/>
          <w:vertAlign w:val="superscript"/>
        </w:rPr>
        <w:t>12</w:t>
      </w:r>
      <w:r>
        <w:rPr>
          <w:spacing w:val="80"/>
          <w:sz w:val="16"/>
          <w:vertAlign w:val="baseline"/>
        </w:rPr>
        <w:t>   </w:t>
      </w:r>
      <w:r>
        <w:rPr>
          <w:i/>
          <w:sz w:val="16"/>
          <w:vertAlign w:val="baseline"/>
        </w:rPr>
        <w:t>Cfr. Caso del Pueblo Saramaka Vs. Suriname. Excepciones</w:t>
      </w:r>
      <w:r>
        <w:rPr>
          <w:i/>
          <w:spacing w:val="38"/>
          <w:sz w:val="16"/>
          <w:vertAlign w:val="baseline"/>
        </w:rPr>
        <w:t> </w:t>
      </w:r>
      <w:r>
        <w:rPr>
          <w:i/>
          <w:sz w:val="16"/>
          <w:vertAlign w:val="baseline"/>
        </w:rPr>
        <w:t>Preliminares, Fondo, Reparaciones y</w:t>
      </w:r>
      <w:r>
        <w:rPr>
          <w:i/>
          <w:sz w:val="16"/>
          <w:vertAlign w:val="baseline"/>
        </w:rPr>
        <w:t> Costas. </w:t>
      </w:r>
      <w:r>
        <w:rPr>
          <w:sz w:val="16"/>
          <w:vertAlign w:val="baseline"/>
        </w:rPr>
        <w:t>Sentencia de 28 de noviembre de 2007. Serie C No. 172, párr. 32, y </w:t>
      </w:r>
      <w:r>
        <w:rPr>
          <w:i/>
          <w:sz w:val="16"/>
          <w:vertAlign w:val="baseline"/>
        </w:rPr>
        <w:t>Caso Moya Chacón y otro Vs.</w:t>
      </w:r>
      <w:r>
        <w:rPr>
          <w:i/>
          <w:sz w:val="16"/>
          <w:vertAlign w:val="baseline"/>
        </w:rPr>
        <w:t> Costa</w:t>
      </w:r>
      <w:r>
        <w:rPr>
          <w:i/>
          <w:spacing w:val="-9"/>
          <w:sz w:val="16"/>
          <w:vertAlign w:val="baseline"/>
        </w:rPr>
        <w:t> </w:t>
      </w:r>
      <w:r>
        <w:rPr>
          <w:i/>
          <w:sz w:val="16"/>
          <w:vertAlign w:val="baseline"/>
        </w:rPr>
        <w:t>Rica.</w:t>
      </w:r>
      <w:r>
        <w:rPr>
          <w:i/>
          <w:spacing w:val="-9"/>
          <w:sz w:val="16"/>
          <w:vertAlign w:val="baseline"/>
        </w:rPr>
        <w:t> </w:t>
      </w:r>
      <w:r>
        <w:rPr>
          <w:i/>
          <w:sz w:val="16"/>
          <w:vertAlign w:val="baseline"/>
        </w:rPr>
        <w:t>Excepciones</w:t>
      </w:r>
      <w:r>
        <w:rPr>
          <w:i/>
          <w:spacing w:val="-8"/>
          <w:sz w:val="16"/>
          <w:vertAlign w:val="baseline"/>
        </w:rPr>
        <w:t> </w:t>
      </w:r>
      <w:r>
        <w:rPr>
          <w:i/>
          <w:sz w:val="16"/>
          <w:vertAlign w:val="baseline"/>
        </w:rPr>
        <w:t>Preliminares,</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10"/>
          <w:sz w:val="16"/>
          <w:vertAlign w:val="baseline"/>
        </w:rPr>
        <w:t> </w:t>
      </w:r>
      <w:r>
        <w:rPr>
          <w:i/>
          <w:sz w:val="16"/>
          <w:vertAlign w:val="baseline"/>
        </w:rPr>
        <w:t>Costas.</w:t>
      </w:r>
      <w:r>
        <w:rPr>
          <w:i/>
          <w:spacing w:val="-9"/>
          <w:sz w:val="16"/>
          <w:vertAlign w:val="baseline"/>
        </w:rPr>
        <w:t> </w:t>
      </w:r>
      <w:r>
        <w:rPr>
          <w:sz w:val="16"/>
          <w:vertAlign w:val="baseline"/>
        </w:rPr>
        <w:t>Sentencia</w:t>
      </w:r>
      <w:r>
        <w:rPr>
          <w:spacing w:val="-7"/>
          <w:sz w:val="16"/>
          <w:vertAlign w:val="baseline"/>
        </w:rPr>
        <w:t> </w:t>
      </w:r>
      <w:r>
        <w:rPr>
          <w:sz w:val="16"/>
          <w:vertAlign w:val="baseline"/>
        </w:rPr>
        <w:t>de</w:t>
      </w:r>
      <w:r>
        <w:rPr>
          <w:spacing w:val="-8"/>
          <w:sz w:val="16"/>
          <w:vertAlign w:val="baseline"/>
        </w:rPr>
        <w:t> </w:t>
      </w:r>
      <w:r>
        <w:rPr>
          <w:sz w:val="16"/>
          <w:vertAlign w:val="baseline"/>
        </w:rPr>
        <w:t>23</w:t>
      </w:r>
      <w:r>
        <w:rPr>
          <w:spacing w:val="-7"/>
          <w:sz w:val="16"/>
          <w:vertAlign w:val="baseline"/>
        </w:rPr>
        <w:t> </w:t>
      </w:r>
      <w:r>
        <w:rPr>
          <w:sz w:val="16"/>
          <w:vertAlign w:val="baseline"/>
        </w:rPr>
        <w:t>de</w:t>
      </w:r>
      <w:r>
        <w:rPr>
          <w:spacing w:val="-10"/>
          <w:sz w:val="16"/>
          <w:vertAlign w:val="baseline"/>
        </w:rPr>
        <w:t> </w:t>
      </w:r>
      <w:r>
        <w:rPr>
          <w:sz w:val="16"/>
          <w:vertAlign w:val="baseline"/>
        </w:rPr>
        <w:t>mayo</w:t>
      </w:r>
      <w:r>
        <w:rPr>
          <w:spacing w:val="-8"/>
          <w:sz w:val="16"/>
          <w:vertAlign w:val="baseline"/>
        </w:rPr>
        <w:t> </w:t>
      </w:r>
      <w:r>
        <w:rPr>
          <w:sz w:val="16"/>
          <w:vertAlign w:val="baseline"/>
        </w:rPr>
        <w:t>de</w:t>
      </w:r>
      <w:r>
        <w:rPr>
          <w:spacing w:val="-8"/>
          <w:sz w:val="16"/>
          <w:vertAlign w:val="baseline"/>
        </w:rPr>
        <w:t> </w:t>
      </w:r>
      <w:r>
        <w:rPr>
          <w:sz w:val="16"/>
          <w:vertAlign w:val="baseline"/>
        </w:rPr>
        <w:t>2022.</w:t>
      </w:r>
      <w:r>
        <w:rPr>
          <w:spacing w:val="-9"/>
          <w:sz w:val="16"/>
          <w:vertAlign w:val="baseline"/>
        </w:rPr>
        <w:t> </w:t>
      </w:r>
      <w:r>
        <w:rPr>
          <w:sz w:val="16"/>
          <w:vertAlign w:val="baseline"/>
        </w:rPr>
        <w:t>Serie C No. 451, párr. 17.</w:t>
      </w:r>
    </w:p>
    <w:p>
      <w:pPr>
        <w:spacing w:before="101"/>
        <w:ind w:left="381" w:right="377" w:firstLine="0"/>
        <w:jc w:val="both"/>
        <w:rPr>
          <w:sz w:val="16"/>
        </w:rPr>
      </w:pPr>
      <w:bookmarkStart w:name="_bookmark19" w:id="28"/>
      <w:bookmarkEnd w:id="28"/>
      <w:r>
        <w:rPr/>
      </w:r>
      <w:r>
        <w:rPr>
          <w:sz w:val="16"/>
          <w:vertAlign w:val="superscript"/>
        </w:rPr>
        <w:t>13</w:t>
      </w:r>
      <w:r>
        <w:rPr>
          <w:spacing w:val="80"/>
          <w:sz w:val="16"/>
          <w:vertAlign w:val="baseline"/>
        </w:rPr>
        <w:t>  </w:t>
      </w:r>
      <w:r>
        <w:rPr>
          <w:i/>
          <w:sz w:val="16"/>
          <w:vertAlign w:val="baseline"/>
        </w:rPr>
        <w:t>Cfr. </w:t>
      </w:r>
      <w:r>
        <w:rPr>
          <w:sz w:val="16"/>
          <w:vertAlign w:val="baseline"/>
        </w:rPr>
        <w:t>Comunicación dirigida por la Comisión Interamericana de Derechos Humanos al Ministro de Relaciones Exteriores de Perú el 7 de agosto de 2017 (expediente de prueba, folio 1801).</w:t>
      </w:r>
    </w:p>
    <w:p>
      <w:pPr>
        <w:spacing w:after="0"/>
        <w:jc w:val="both"/>
        <w:rPr>
          <w:sz w:val="16"/>
        </w:rPr>
        <w:sectPr>
          <w:pgSz w:w="12240" w:h="15840"/>
          <w:pgMar w:header="0" w:footer="1003" w:top="1340" w:bottom="1200" w:left="1320" w:right="1320"/>
        </w:sectPr>
      </w:pPr>
    </w:p>
    <w:p>
      <w:pPr>
        <w:pStyle w:val="ListParagraph"/>
        <w:numPr>
          <w:ilvl w:val="0"/>
          <w:numId w:val="9"/>
        </w:numPr>
        <w:tabs>
          <w:tab w:pos="948" w:val="left" w:leader="none"/>
        </w:tabs>
        <w:spacing w:line="240" w:lineRule="auto" w:before="76" w:after="0"/>
        <w:ind w:left="381" w:right="377" w:firstLine="0"/>
        <w:jc w:val="both"/>
        <w:rPr>
          <w:sz w:val="20"/>
        </w:rPr>
      </w:pPr>
      <w:r>
        <w:rPr>
          <w:w w:val="95"/>
          <w:sz w:val="20"/>
        </w:rPr>
        <w:t>Por</w:t>
      </w:r>
      <w:r>
        <w:rPr>
          <w:spacing w:val="-9"/>
          <w:w w:val="95"/>
          <w:sz w:val="20"/>
        </w:rPr>
        <w:t> </w:t>
      </w:r>
      <w:r>
        <w:rPr>
          <w:w w:val="95"/>
          <w:sz w:val="20"/>
        </w:rPr>
        <w:t>otra</w:t>
      </w:r>
      <w:r>
        <w:rPr>
          <w:spacing w:val="-10"/>
          <w:w w:val="95"/>
          <w:sz w:val="20"/>
        </w:rPr>
        <w:t> </w:t>
      </w:r>
      <w:r>
        <w:rPr>
          <w:w w:val="95"/>
          <w:sz w:val="20"/>
        </w:rPr>
        <w:t>parte,</w:t>
      </w:r>
      <w:r>
        <w:rPr>
          <w:spacing w:val="-11"/>
          <w:w w:val="95"/>
          <w:sz w:val="20"/>
        </w:rPr>
        <w:t> </w:t>
      </w:r>
      <w:r>
        <w:rPr>
          <w:w w:val="95"/>
          <w:sz w:val="20"/>
        </w:rPr>
        <w:t>la</w:t>
      </w:r>
      <w:r>
        <w:rPr>
          <w:spacing w:val="-8"/>
          <w:w w:val="95"/>
          <w:sz w:val="20"/>
        </w:rPr>
        <w:t> </w:t>
      </w:r>
      <w:r>
        <w:rPr>
          <w:w w:val="95"/>
          <w:sz w:val="20"/>
        </w:rPr>
        <w:t>Corte</w:t>
      </w:r>
      <w:r>
        <w:rPr>
          <w:spacing w:val="-13"/>
          <w:w w:val="95"/>
          <w:sz w:val="20"/>
        </w:rPr>
        <w:t> </w:t>
      </w:r>
      <w:r>
        <w:rPr>
          <w:w w:val="95"/>
          <w:sz w:val="20"/>
        </w:rPr>
        <w:t>encuentra</w:t>
      </w:r>
      <w:r>
        <w:rPr>
          <w:spacing w:val="-10"/>
          <w:w w:val="95"/>
          <w:sz w:val="20"/>
        </w:rPr>
        <w:t> </w:t>
      </w:r>
      <w:r>
        <w:rPr>
          <w:w w:val="95"/>
          <w:sz w:val="20"/>
        </w:rPr>
        <w:t>que</w:t>
      </w:r>
      <w:r>
        <w:rPr>
          <w:spacing w:val="-13"/>
          <w:w w:val="95"/>
          <w:sz w:val="20"/>
        </w:rPr>
        <w:t> </w:t>
      </w:r>
      <w:r>
        <w:rPr>
          <w:w w:val="95"/>
          <w:sz w:val="20"/>
        </w:rPr>
        <w:t>los</w:t>
      </w:r>
      <w:r>
        <w:rPr>
          <w:spacing w:val="-11"/>
          <w:w w:val="95"/>
          <w:sz w:val="20"/>
        </w:rPr>
        <w:t> </w:t>
      </w:r>
      <w:r>
        <w:rPr>
          <w:w w:val="95"/>
          <w:sz w:val="20"/>
        </w:rPr>
        <w:t>restantes</w:t>
      </w:r>
      <w:r>
        <w:rPr>
          <w:spacing w:val="-12"/>
          <w:w w:val="95"/>
          <w:sz w:val="20"/>
        </w:rPr>
        <w:t> </w:t>
      </w:r>
      <w:r>
        <w:rPr>
          <w:w w:val="95"/>
          <w:sz w:val="20"/>
        </w:rPr>
        <w:t>alegatos</w:t>
      </w:r>
      <w:r>
        <w:rPr>
          <w:spacing w:val="-11"/>
          <w:w w:val="95"/>
          <w:sz w:val="20"/>
        </w:rPr>
        <w:t> </w:t>
      </w:r>
      <w:r>
        <w:rPr>
          <w:w w:val="95"/>
          <w:sz w:val="20"/>
        </w:rPr>
        <w:t>del</w:t>
      </w:r>
      <w:r>
        <w:rPr>
          <w:spacing w:val="-10"/>
          <w:w w:val="95"/>
          <w:sz w:val="20"/>
        </w:rPr>
        <w:t> </w:t>
      </w:r>
      <w:r>
        <w:rPr>
          <w:w w:val="95"/>
          <w:sz w:val="20"/>
        </w:rPr>
        <w:t>Estado</w:t>
      </w:r>
      <w:r>
        <w:rPr>
          <w:spacing w:val="-13"/>
          <w:w w:val="95"/>
          <w:sz w:val="20"/>
        </w:rPr>
        <w:t> </w:t>
      </w:r>
      <w:r>
        <w:rPr>
          <w:w w:val="95"/>
          <w:sz w:val="20"/>
        </w:rPr>
        <w:t>están</w:t>
      </w:r>
      <w:r>
        <w:rPr>
          <w:spacing w:val="-10"/>
          <w:w w:val="95"/>
          <w:sz w:val="20"/>
        </w:rPr>
        <w:t> </w:t>
      </w:r>
      <w:r>
        <w:rPr>
          <w:w w:val="95"/>
          <w:sz w:val="20"/>
        </w:rPr>
        <w:t>referidos </w:t>
      </w:r>
      <w:r>
        <w:rPr>
          <w:sz w:val="20"/>
        </w:rPr>
        <w:t>a</w:t>
      </w:r>
      <w:r>
        <w:rPr>
          <w:spacing w:val="-18"/>
          <w:sz w:val="20"/>
        </w:rPr>
        <w:t> </w:t>
      </w:r>
      <w:r>
        <w:rPr>
          <w:sz w:val="20"/>
        </w:rPr>
        <w:t>la</w:t>
      </w:r>
      <w:r>
        <w:rPr>
          <w:spacing w:val="-18"/>
          <w:sz w:val="20"/>
        </w:rPr>
        <w:t> </w:t>
      </w:r>
      <w:r>
        <w:rPr>
          <w:sz w:val="20"/>
        </w:rPr>
        <w:t>alegada</w:t>
      </w:r>
      <w:r>
        <w:rPr>
          <w:spacing w:val="-17"/>
          <w:sz w:val="20"/>
        </w:rPr>
        <w:t> </w:t>
      </w:r>
      <w:r>
        <w:rPr>
          <w:sz w:val="20"/>
        </w:rPr>
        <w:t>excepción</w:t>
      </w:r>
      <w:r>
        <w:rPr>
          <w:spacing w:val="-16"/>
          <w:sz w:val="20"/>
        </w:rPr>
        <w:t> </w:t>
      </w:r>
      <w:r>
        <w:rPr>
          <w:sz w:val="20"/>
        </w:rPr>
        <w:t>preliminar</w:t>
      </w:r>
      <w:r>
        <w:rPr>
          <w:spacing w:val="-17"/>
          <w:sz w:val="20"/>
        </w:rPr>
        <w:t> </w:t>
      </w:r>
      <w:r>
        <w:rPr>
          <w:sz w:val="20"/>
        </w:rPr>
        <w:t>de</w:t>
      </w:r>
      <w:r>
        <w:rPr>
          <w:spacing w:val="-18"/>
          <w:sz w:val="20"/>
        </w:rPr>
        <w:t> </w:t>
      </w:r>
      <w:r>
        <w:rPr>
          <w:sz w:val="20"/>
        </w:rPr>
        <w:t>falta</w:t>
      </w:r>
      <w:r>
        <w:rPr>
          <w:spacing w:val="-16"/>
          <w:sz w:val="20"/>
        </w:rPr>
        <w:t> </w:t>
      </w:r>
      <w:r>
        <w:rPr>
          <w:sz w:val="20"/>
        </w:rPr>
        <w:t>de</w:t>
      </w:r>
      <w:r>
        <w:rPr>
          <w:spacing w:val="-18"/>
          <w:sz w:val="20"/>
        </w:rPr>
        <w:t> </w:t>
      </w:r>
      <w:r>
        <w:rPr>
          <w:sz w:val="20"/>
        </w:rPr>
        <w:t>agotamiento</w:t>
      </w:r>
      <w:r>
        <w:rPr>
          <w:spacing w:val="-17"/>
          <w:sz w:val="20"/>
        </w:rPr>
        <w:t> </w:t>
      </w:r>
      <w:r>
        <w:rPr>
          <w:sz w:val="20"/>
        </w:rPr>
        <w:t>de</w:t>
      </w:r>
      <w:r>
        <w:rPr>
          <w:spacing w:val="-18"/>
          <w:sz w:val="20"/>
        </w:rPr>
        <w:t> </w:t>
      </w:r>
      <w:r>
        <w:rPr>
          <w:sz w:val="20"/>
        </w:rPr>
        <w:t>los</w:t>
      </w:r>
      <w:r>
        <w:rPr>
          <w:spacing w:val="-17"/>
          <w:sz w:val="20"/>
        </w:rPr>
        <w:t> </w:t>
      </w:r>
      <w:r>
        <w:rPr>
          <w:sz w:val="20"/>
        </w:rPr>
        <w:t>recursos</w:t>
      </w:r>
      <w:r>
        <w:rPr>
          <w:spacing w:val="-17"/>
          <w:sz w:val="20"/>
        </w:rPr>
        <w:t> </w:t>
      </w:r>
      <w:r>
        <w:rPr>
          <w:sz w:val="20"/>
        </w:rPr>
        <w:t>internos,</w:t>
      </w:r>
      <w:r>
        <w:rPr>
          <w:spacing w:val="-17"/>
          <w:sz w:val="20"/>
        </w:rPr>
        <w:t> </w:t>
      </w:r>
      <w:r>
        <w:rPr>
          <w:sz w:val="20"/>
        </w:rPr>
        <w:t>por</w:t>
      </w:r>
      <w:r>
        <w:rPr>
          <w:spacing w:val="-17"/>
          <w:sz w:val="20"/>
        </w:rPr>
        <w:t> </w:t>
      </w:r>
      <w:r>
        <w:rPr>
          <w:sz w:val="20"/>
        </w:rPr>
        <w:t>lo que</w:t>
      </w:r>
      <w:r>
        <w:rPr>
          <w:spacing w:val="-18"/>
          <w:sz w:val="20"/>
        </w:rPr>
        <w:t> </w:t>
      </w:r>
      <w:r>
        <w:rPr>
          <w:sz w:val="20"/>
        </w:rPr>
        <w:t>serán</w:t>
      </w:r>
      <w:r>
        <w:rPr>
          <w:spacing w:val="-18"/>
          <w:sz w:val="20"/>
        </w:rPr>
        <w:t> </w:t>
      </w:r>
      <w:r>
        <w:rPr>
          <w:sz w:val="20"/>
        </w:rPr>
        <w:t>abordados</w:t>
      </w:r>
      <w:r>
        <w:rPr>
          <w:spacing w:val="-17"/>
          <w:sz w:val="20"/>
        </w:rPr>
        <w:t> </w:t>
      </w:r>
      <w:r>
        <w:rPr>
          <w:sz w:val="20"/>
        </w:rPr>
        <w:t>en</w:t>
      </w:r>
      <w:r>
        <w:rPr>
          <w:spacing w:val="-15"/>
          <w:sz w:val="20"/>
        </w:rPr>
        <w:t> </w:t>
      </w:r>
      <w:r>
        <w:rPr>
          <w:sz w:val="20"/>
        </w:rPr>
        <w:t>el</w:t>
      </w:r>
      <w:r>
        <w:rPr>
          <w:spacing w:val="-18"/>
          <w:sz w:val="20"/>
        </w:rPr>
        <w:t> </w:t>
      </w:r>
      <w:r>
        <w:rPr>
          <w:sz w:val="20"/>
        </w:rPr>
        <w:t>apartado</w:t>
      </w:r>
      <w:r>
        <w:rPr>
          <w:spacing w:val="-17"/>
          <w:sz w:val="20"/>
        </w:rPr>
        <w:t> </w:t>
      </w:r>
      <w:r>
        <w:rPr>
          <w:sz w:val="20"/>
        </w:rPr>
        <w:t>correspondiente</w:t>
      </w:r>
      <w:r>
        <w:rPr>
          <w:spacing w:val="-18"/>
          <w:sz w:val="20"/>
        </w:rPr>
        <w:t> </w:t>
      </w:r>
      <w:r>
        <w:rPr>
          <w:sz w:val="20"/>
        </w:rPr>
        <w:t>(</w:t>
      </w:r>
      <w:r>
        <w:rPr>
          <w:i/>
          <w:sz w:val="20"/>
        </w:rPr>
        <w:t>infra</w:t>
      </w:r>
      <w:r>
        <w:rPr>
          <w:i/>
          <w:spacing w:val="-17"/>
          <w:sz w:val="20"/>
        </w:rPr>
        <w:t> </w:t>
      </w:r>
      <w:r>
        <w:rPr>
          <w:sz w:val="20"/>
        </w:rPr>
        <w:t>párrs.</w:t>
      </w:r>
      <w:r>
        <w:rPr>
          <w:spacing w:val="-18"/>
          <w:sz w:val="20"/>
        </w:rPr>
        <w:t> </w:t>
      </w:r>
      <w:r>
        <w:rPr>
          <w:sz w:val="20"/>
        </w:rPr>
        <w:t>27-34).</w:t>
      </w:r>
    </w:p>
    <w:p>
      <w:pPr>
        <w:pStyle w:val="BodyText"/>
        <w:spacing w:before="2"/>
      </w:pPr>
    </w:p>
    <w:p>
      <w:pPr>
        <w:pStyle w:val="Heading2"/>
        <w:numPr>
          <w:ilvl w:val="0"/>
          <w:numId w:val="10"/>
        </w:numPr>
        <w:tabs>
          <w:tab w:pos="1102" w:val="left" w:leader="none"/>
        </w:tabs>
        <w:spacing w:line="240" w:lineRule="auto" w:before="0" w:after="0"/>
        <w:ind w:left="1101" w:right="0" w:hanging="361"/>
        <w:jc w:val="left"/>
      </w:pPr>
      <w:bookmarkStart w:name="B. Alegada falta de agotamiento de los r" w:id="29"/>
      <w:bookmarkEnd w:id="29"/>
      <w:r>
        <w:rPr>
          <w:b w:val="0"/>
        </w:rPr>
      </w:r>
      <w:bookmarkStart w:name="_bookmark20" w:id="30"/>
      <w:bookmarkEnd w:id="30"/>
      <w:r>
        <w:rPr/>
        <w:t>A</w:t>
      </w:r>
      <w:r>
        <w:rPr/>
        <w:t>legada</w:t>
      </w:r>
      <w:r>
        <w:rPr>
          <w:spacing w:val="-8"/>
        </w:rPr>
        <w:t> </w:t>
      </w:r>
      <w:r>
        <w:rPr/>
        <w:t>falta</w:t>
      </w:r>
      <w:r>
        <w:rPr>
          <w:spacing w:val="-7"/>
        </w:rPr>
        <w:t> </w:t>
      </w:r>
      <w:r>
        <w:rPr/>
        <w:t>de</w:t>
      </w:r>
      <w:r>
        <w:rPr>
          <w:spacing w:val="-8"/>
        </w:rPr>
        <w:t> </w:t>
      </w:r>
      <w:r>
        <w:rPr/>
        <w:t>agotamiento</w:t>
      </w:r>
      <w:r>
        <w:rPr>
          <w:spacing w:val="-6"/>
        </w:rPr>
        <w:t> </w:t>
      </w:r>
      <w:r>
        <w:rPr/>
        <w:t>de</w:t>
      </w:r>
      <w:r>
        <w:rPr>
          <w:spacing w:val="-7"/>
        </w:rPr>
        <w:t> </w:t>
      </w:r>
      <w:r>
        <w:rPr/>
        <w:t>los</w:t>
      </w:r>
      <w:r>
        <w:rPr>
          <w:spacing w:val="-8"/>
        </w:rPr>
        <w:t> </w:t>
      </w:r>
      <w:r>
        <w:rPr/>
        <w:t>recursos</w:t>
      </w:r>
      <w:r>
        <w:rPr>
          <w:spacing w:val="-7"/>
        </w:rPr>
        <w:t> </w:t>
      </w:r>
      <w:r>
        <w:rPr>
          <w:spacing w:val="-2"/>
        </w:rPr>
        <w:t>internos</w:t>
      </w:r>
    </w:p>
    <w:p>
      <w:pPr>
        <w:pStyle w:val="BodyText"/>
        <w:spacing w:before="11"/>
        <w:rPr>
          <w:b/>
          <w:sz w:val="19"/>
        </w:rPr>
      </w:pPr>
    </w:p>
    <w:p>
      <w:pPr>
        <w:pStyle w:val="Heading3"/>
        <w:numPr>
          <w:ilvl w:val="1"/>
          <w:numId w:val="10"/>
        </w:numPr>
        <w:tabs>
          <w:tab w:pos="1949" w:val="left" w:leader="none"/>
        </w:tabs>
        <w:spacing w:line="240" w:lineRule="auto" w:before="0" w:after="0"/>
        <w:ind w:left="1948" w:right="0" w:hanging="435"/>
        <w:jc w:val="left"/>
        <w:rPr>
          <w:i/>
        </w:rPr>
      </w:pPr>
      <w:bookmarkStart w:name="B.1 Alegatos de las partes y de la Comis" w:id="31"/>
      <w:bookmarkEnd w:id="31"/>
      <w:r>
        <w:rPr>
          <w:b w:val="0"/>
          <w:i w:val="0"/>
        </w:rPr>
      </w:r>
      <w:bookmarkStart w:name="_bookmark21" w:id="32"/>
      <w:bookmarkEnd w:id="32"/>
      <w:r>
        <w:rPr>
          <w:i/>
        </w:rPr>
        <w:t>A</w:t>
      </w:r>
      <w:r>
        <w:rPr>
          <w:i/>
        </w:rPr>
        <w:t>legatos</w:t>
      </w:r>
      <w:r>
        <w:rPr>
          <w:i/>
          <w:spacing w:val="-4"/>
        </w:rPr>
        <w:t> </w:t>
      </w:r>
      <w:r>
        <w:rPr>
          <w:i/>
        </w:rPr>
        <w:t>de</w:t>
      </w:r>
      <w:r>
        <w:rPr>
          <w:i/>
          <w:spacing w:val="-4"/>
        </w:rPr>
        <w:t> </w:t>
      </w:r>
      <w:r>
        <w:rPr>
          <w:i/>
        </w:rPr>
        <w:t>las</w:t>
      </w:r>
      <w:r>
        <w:rPr>
          <w:i/>
          <w:spacing w:val="-6"/>
        </w:rPr>
        <w:t> </w:t>
      </w:r>
      <w:r>
        <w:rPr>
          <w:i/>
        </w:rPr>
        <w:t>partes</w:t>
      </w:r>
      <w:r>
        <w:rPr>
          <w:i/>
          <w:spacing w:val="-4"/>
        </w:rPr>
        <w:t> </w:t>
      </w:r>
      <w:r>
        <w:rPr>
          <w:i/>
        </w:rPr>
        <w:t>y</w:t>
      </w:r>
      <w:r>
        <w:rPr>
          <w:i/>
          <w:spacing w:val="-6"/>
        </w:rPr>
        <w:t> </w:t>
      </w:r>
      <w:r>
        <w:rPr>
          <w:i/>
        </w:rPr>
        <w:t>de</w:t>
      </w:r>
      <w:r>
        <w:rPr>
          <w:i/>
          <w:spacing w:val="-4"/>
        </w:rPr>
        <w:t> </w:t>
      </w:r>
      <w:r>
        <w:rPr>
          <w:i/>
        </w:rPr>
        <w:t>la</w:t>
      </w:r>
      <w:r>
        <w:rPr>
          <w:i/>
          <w:spacing w:val="-3"/>
        </w:rPr>
        <w:t> </w:t>
      </w:r>
      <w:r>
        <w:rPr>
          <w:i/>
          <w:spacing w:val="-2"/>
        </w:rPr>
        <w:t>Comisión</w:t>
      </w:r>
    </w:p>
    <w:p>
      <w:pPr>
        <w:pStyle w:val="BodyText"/>
        <w:spacing w:before="1"/>
        <w:rPr>
          <w:b/>
          <w:i/>
        </w:rPr>
      </w:pPr>
    </w:p>
    <w:p>
      <w:pPr>
        <w:pStyle w:val="ListParagraph"/>
        <w:numPr>
          <w:ilvl w:val="0"/>
          <w:numId w:val="9"/>
        </w:numPr>
        <w:tabs>
          <w:tab w:pos="948" w:val="left" w:leader="none"/>
        </w:tabs>
        <w:spacing w:line="240" w:lineRule="auto" w:before="0" w:after="0"/>
        <w:ind w:left="380" w:right="374" w:firstLine="0"/>
        <w:jc w:val="both"/>
        <w:rPr>
          <w:sz w:val="20"/>
        </w:rPr>
      </w:pPr>
      <w:r>
        <w:rPr>
          <w:sz w:val="20"/>
        </w:rPr>
        <w:t>El</w:t>
      </w:r>
      <w:r>
        <w:rPr>
          <w:spacing w:val="-5"/>
          <w:sz w:val="20"/>
        </w:rPr>
        <w:t> </w:t>
      </w:r>
      <w:r>
        <w:rPr>
          <w:b/>
          <w:i/>
          <w:sz w:val="20"/>
        </w:rPr>
        <w:t>Estado </w:t>
      </w:r>
      <w:r>
        <w:rPr>
          <w:sz w:val="20"/>
        </w:rPr>
        <w:t>alegó</w:t>
      </w:r>
      <w:r>
        <w:rPr>
          <w:spacing w:val="-5"/>
          <w:sz w:val="20"/>
        </w:rPr>
        <w:t> </w:t>
      </w:r>
      <w:r>
        <w:rPr>
          <w:sz w:val="20"/>
        </w:rPr>
        <w:t>que,</w:t>
      </w:r>
      <w:r>
        <w:rPr>
          <w:spacing w:val="-5"/>
          <w:sz w:val="20"/>
        </w:rPr>
        <w:t> </w:t>
      </w:r>
      <w:r>
        <w:rPr>
          <w:sz w:val="20"/>
        </w:rPr>
        <w:t>para</w:t>
      </w:r>
      <w:r>
        <w:rPr>
          <w:spacing w:val="-4"/>
          <w:sz w:val="20"/>
        </w:rPr>
        <w:t> </w:t>
      </w:r>
      <w:r>
        <w:rPr>
          <w:sz w:val="20"/>
        </w:rPr>
        <w:t>la</w:t>
      </w:r>
      <w:r>
        <w:rPr>
          <w:spacing w:val="-4"/>
          <w:sz w:val="20"/>
        </w:rPr>
        <w:t> </w:t>
      </w:r>
      <w:r>
        <w:rPr>
          <w:sz w:val="20"/>
        </w:rPr>
        <w:t>fecha</w:t>
      </w:r>
      <w:r>
        <w:rPr>
          <w:spacing w:val="-4"/>
          <w:sz w:val="20"/>
        </w:rPr>
        <w:t> </w:t>
      </w:r>
      <w:r>
        <w:rPr>
          <w:sz w:val="20"/>
        </w:rPr>
        <w:t>de</w:t>
      </w:r>
      <w:r>
        <w:rPr>
          <w:spacing w:val="-5"/>
          <w:sz w:val="20"/>
        </w:rPr>
        <w:t> </w:t>
      </w:r>
      <w:r>
        <w:rPr>
          <w:sz w:val="20"/>
        </w:rPr>
        <w:t>los</w:t>
      </w:r>
      <w:r>
        <w:rPr>
          <w:spacing w:val="-5"/>
          <w:sz w:val="20"/>
        </w:rPr>
        <w:t> </w:t>
      </w:r>
      <w:r>
        <w:rPr>
          <w:sz w:val="20"/>
        </w:rPr>
        <w:t>hechos,</w:t>
      </w:r>
      <w:r>
        <w:rPr>
          <w:spacing w:val="-2"/>
          <w:sz w:val="20"/>
        </w:rPr>
        <w:t> </w:t>
      </w:r>
      <w:r>
        <w:rPr>
          <w:sz w:val="20"/>
        </w:rPr>
        <w:t>el</w:t>
      </w:r>
      <w:r>
        <w:rPr>
          <w:spacing w:val="-2"/>
          <w:sz w:val="20"/>
        </w:rPr>
        <w:t> </w:t>
      </w:r>
      <w:r>
        <w:rPr>
          <w:sz w:val="20"/>
        </w:rPr>
        <w:t>ordenamiento</w:t>
      </w:r>
      <w:r>
        <w:rPr>
          <w:spacing w:val="-5"/>
          <w:sz w:val="20"/>
        </w:rPr>
        <w:t> </w:t>
      </w:r>
      <w:r>
        <w:rPr>
          <w:sz w:val="20"/>
        </w:rPr>
        <w:t>jurídico</w:t>
      </w:r>
      <w:r>
        <w:rPr>
          <w:spacing w:val="-5"/>
          <w:sz w:val="20"/>
        </w:rPr>
        <w:t> </w:t>
      </w:r>
      <w:r>
        <w:rPr>
          <w:sz w:val="20"/>
        </w:rPr>
        <w:t>ofrecía recursos adecuados para cuestionar las decisiones adoptadas y que su idoneidad está </w:t>
      </w:r>
      <w:r>
        <w:rPr>
          <w:w w:val="95"/>
          <w:sz w:val="20"/>
        </w:rPr>
        <w:t>acreditada</w:t>
      </w:r>
      <w:r>
        <w:rPr>
          <w:spacing w:val="-5"/>
          <w:w w:val="95"/>
          <w:sz w:val="20"/>
        </w:rPr>
        <w:t> </w:t>
      </w:r>
      <w:r>
        <w:rPr>
          <w:w w:val="95"/>
          <w:sz w:val="20"/>
        </w:rPr>
        <w:t>por</w:t>
      </w:r>
      <w:r>
        <w:rPr>
          <w:spacing w:val="-4"/>
          <w:w w:val="95"/>
          <w:sz w:val="20"/>
        </w:rPr>
        <w:t> </w:t>
      </w:r>
      <w:r>
        <w:rPr>
          <w:w w:val="95"/>
          <w:sz w:val="20"/>
        </w:rPr>
        <w:t>el</w:t>
      </w:r>
      <w:r>
        <w:rPr>
          <w:spacing w:val="-4"/>
          <w:w w:val="95"/>
          <w:sz w:val="20"/>
        </w:rPr>
        <w:t> </w:t>
      </w:r>
      <w:r>
        <w:rPr>
          <w:w w:val="95"/>
          <w:sz w:val="20"/>
        </w:rPr>
        <w:t>hecho</w:t>
      </w:r>
      <w:r>
        <w:rPr>
          <w:spacing w:val="-6"/>
          <w:w w:val="95"/>
          <w:sz w:val="20"/>
        </w:rPr>
        <w:t> </w:t>
      </w:r>
      <w:r>
        <w:rPr>
          <w:w w:val="95"/>
          <w:sz w:val="20"/>
        </w:rPr>
        <w:t>de</w:t>
      </w:r>
      <w:r>
        <w:rPr>
          <w:spacing w:val="-4"/>
          <w:w w:val="95"/>
          <w:sz w:val="20"/>
        </w:rPr>
        <w:t> </w:t>
      </w:r>
      <w:r>
        <w:rPr>
          <w:w w:val="95"/>
          <w:sz w:val="20"/>
        </w:rPr>
        <w:t>que</w:t>
      </w:r>
      <w:r>
        <w:rPr>
          <w:spacing w:val="-6"/>
          <w:w w:val="95"/>
          <w:sz w:val="20"/>
        </w:rPr>
        <w:t> </w:t>
      </w:r>
      <w:r>
        <w:rPr>
          <w:w w:val="95"/>
          <w:sz w:val="20"/>
        </w:rPr>
        <w:t>algunas</w:t>
      </w:r>
      <w:r>
        <w:rPr>
          <w:spacing w:val="-2"/>
          <w:w w:val="95"/>
          <w:sz w:val="20"/>
        </w:rPr>
        <w:t> </w:t>
      </w:r>
      <w:r>
        <w:rPr>
          <w:w w:val="95"/>
          <w:sz w:val="20"/>
        </w:rPr>
        <w:t>personas</w:t>
      </w:r>
      <w:r>
        <w:rPr>
          <w:spacing w:val="-2"/>
          <w:w w:val="95"/>
          <w:sz w:val="20"/>
        </w:rPr>
        <w:t> </w:t>
      </w:r>
      <w:r>
        <w:rPr>
          <w:w w:val="95"/>
          <w:sz w:val="20"/>
        </w:rPr>
        <w:t>accedieron a</w:t>
      </w:r>
      <w:r>
        <w:rPr>
          <w:spacing w:val="-1"/>
          <w:w w:val="95"/>
          <w:sz w:val="20"/>
        </w:rPr>
        <w:t> </w:t>
      </w:r>
      <w:r>
        <w:rPr>
          <w:w w:val="95"/>
          <w:sz w:val="20"/>
        </w:rPr>
        <w:t>ellos</w:t>
      </w:r>
      <w:r>
        <w:rPr>
          <w:spacing w:val="-2"/>
          <w:w w:val="95"/>
          <w:sz w:val="20"/>
        </w:rPr>
        <w:t> </w:t>
      </w:r>
      <w:r>
        <w:rPr>
          <w:w w:val="95"/>
          <w:sz w:val="20"/>
        </w:rPr>
        <w:t>y</w:t>
      </w:r>
      <w:r>
        <w:rPr>
          <w:spacing w:val="-2"/>
          <w:w w:val="95"/>
          <w:sz w:val="20"/>
        </w:rPr>
        <w:t> </w:t>
      </w:r>
      <w:r>
        <w:rPr>
          <w:w w:val="95"/>
          <w:sz w:val="20"/>
        </w:rPr>
        <w:t>obtuvieron respuestas </w:t>
      </w:r>
      <w:r>
        <w:rPr>
          <w:spacing w:val="-4"/>
          <w:sz w:val="20"/>
        </w:rPr>
        <w:t>favorables</w:t>
      </w:r>
      <w:r>
        <w:rPr>
          <w:spacing w:val="-10"/>
          <w:sz w:val="20"/>
        </w:rPr>
        <w:t> </w:t>
      </w:r>
      <w:r>
        <w:rPr>
          <w:spacing w:val="-4"/>
          <w:sz w:val="20"/>
        </w:rPr>
        <w:t>a</w:t>
      </w:r>
      <w:r>
        <w:rPr>
          <w:spacing w:val="-6"/>
          <w:sz w:val="20"/>
        </w:rPr>
        <w:t> </w:t>
      </w:r>
      <w:r>
        <w:rPr>
          <w:spacing w:val="-4"/>
          <w:sz w:val="20"/>
        </w:rPr>
        <w:t>sus</w:t>
      </w:r>
      <w:r>
        <w:rPr>
          <w:spacing w:val="-10"/>
          <w:sz w:val="20"/>
        </w:rPr>
        <w:t> </w:t>
      </w:r>
      <w:r>
        <w:rPr>
          <w:spacing w:val="-4"/>
          <w:sz w:val="20"/>
        </w:rPr>
        <w:t>intereses.</w:t>
      </w:r>
      <w:r>
        <w:rPr>
          <w:spacing w:val="-8"/>
          <w:sz w:val="20"/>
        </w:rPr>
        <w:t> </w:t>
      </w:r>
      <w:r>
        <w:rPr>
          <w:spacing w:val="-4"/>
          <w:sz w:val="20"/>
        </w:rPr>
        <w:t>Sin</w:t>
      </w:r>
      <w:r>
        <w:rPr>
          <w:spacing w:val="-5"/>
          <w:sz w:val="20"/>
        </w:rPr>
        <w:t> </w:t>
      </w:r>
      <w:r>
        <w:rPr>
          <w:spacing w:val="-4"/>
          <w:sz w:val="20"/>
        </w:rPr>
        <w:t>embargo,</w:t>
      </w:r>
      <w:r>
        <w:rPr>
          <w:spacing w:val="-10"/>
          <w:sz w:val="20"/>
        </w:rPr>
        <w:t> </w:t>
      </w:r>
      <w:r>
        <w:rPr>
          <w:spacing w:val="-4"/>
          <w:sz w:val="20"/>
        </w:rPr>
        <w:t>172</w:t>
      </w:r>
      <w:r>
        <w:rPr>
          <w:spacing w:val="-9"/>
          <w:sz w:val="20"/>
        </w:rPr>
        <w:t> </w:t>
      </w:r>
      <w:r>
        <w:rPr>
          <w:spacing w:val="-4"/>
          <w:sz w:val="20"/>
        </w:rPr>
        <w:t>de</w:t>
      </w:r>
      <w:r>
        <w:rPr>
          <w:spacing w:val="-11"/>
          <w:sz w:val="20"/>
        </w:rPr>
        <w:t> </w:t>
      </w:r>
      <w:r>
        <w:rPr>
          <w:spacing w:val="-4"/>
          <w:sz w:val="20"/>
        </w:rPr>
        <w:t>las</w:t>
      </w:r>
      <w:r>
        <w:rPr>
          <w:spacing w:val="-10"/>
          <w:sz w:val="20"/>
        </w:rPr>
        <w:t> </w:t>
      </w:r>
      <w:r>
        <w:rPr>
          <w:spacing w:val="-4"/>
          <w:sz w:val="20"/>
        </w:rPr>
        <w:t>presuntas</w:t>
      </w:r>
      <w:r>
        <w:rPr>
          <w:spacing w:val="-8"/>
          <w:sz w:val="20"/>
        </w:rPr>
        <w:t> </w:t>
      </w:r>
      <w:r>
        <w:rPr>
          <w:spacing w:val="-4"/>
          <w:sz w:val="20"/>
        </w:rPr>
        <w:t>víctimas</w:t>
      </w:r>
      <w:r>
        <w:rPr>
          <w:spacing w:val="-10"/>
          <w:sz w:val="20"/>
        </w:rPr>
        <w:t> </w:t>
      </w:r>
      <w:r>
        <w:rPr>
          <w:spacing w:val="-4"/>
          <w:sz w:val="20"/>
        </w:rPr>
        <w:t>no</w:t>
      </w:r>
      <w:r>
        <w:rPr>
          <w:spacing w:val="-11"/>
          <w:sz w:val="20"/>
        </w:rPr>
        <w:t> </w:t>
      </w:r>
      <w:r>
        <w:rPr>
          <w:spacing w:val="-4"/>
          <w:sz w:val="20"/>
        </w:rPr>
        <w:t>habrían</w:t>
      </w:r>
      <w:r>
        <w:rPr>
          <w:spacing w:val="-5"/>
          <w:sz w:val="20"/>
        </w:rPr>
        <w:t> </w:t>
      </w:r>
      <w:r>
        <w:rPr>
          <w:spacing w:val="-4"/>
          <w:sz w:val="20"/>
        </w:rPr>
        <w:t>agotado </w:t>
      </w:r>
      <w:r>
        <w:rPr>
          <w:spacing w:val="-2"/>
          <w:sz w:val="20"/>
        </w:rPr>
        <w:t>ningún</w:t>
      </w:r>
      <w:r>
        <w:rPr>
          <w:spacing w:val="-16"/>
          <w:sz w:val="20"/>
        </w:rPr>
        <w:t> </w:t>
      </w:r>
      <w:r>
        <w:rPr>
          <w:spacing w:val="-2"/>
          <w:sz w:val="20"/>
        </w:rPr>
        <w:t>recurso</w:t>
      </w:r>
      <w:r>
        <w:rPr>
          <w:spacing w:val="-14"/>
          <w:sz w:val="20"/>
        </w:rPr>
        <w:t> </w:t>
      </w:r>
      <w:r>
        <w:rPr>
          <w:spacing w:val="-2"/>
          <w:sz w:val="20"/>
        </w:rPr>
        <w:t>de</w:t>
      </w:r>
      <w:r>
        <w:rPr>
          <w:spacing w:val="-16"/>
          <w:sz w:val="20"/>
        </w:rPr>
        <w:t> </w:t>
      </w:r>
      <w:r>
        <w:rPr>
          <w:spacing w:val="-2"/>
          <w:sz w:val="20"/>
        </w:rPr>
        <w:t>la</w:t>
      </w:r>
      <w:r>
        <w:rPr>
          <w:spacing w:val="-15"/>
          <w:sz w:val="20"/>
        </w:rPr>
        <w:t> </w:t>
      </w:r>
      <w:r>
        <w:rPr>
          <w:spacing w:val="-2"/>
          <w:sz w:val="20"/>
        </w:rPr>
        <w:t>jurisdicción</w:t>
      </w:r>
      <w:r>
        <w:rPr>
          <w:spacing w:val="-15"/>
          <w:sz w:val="20"/>
        </w:rPr>
        <w:t> </w:t>
      </w:r>
      <w:r>
        <w:rPr>
          <w:spacing w:val="-2"/>
          <w:sz w:val="20"/>
        </w:rPr>
        <w:t>interna,</w:t>
      </w:r>
      <w:r>
        <w:rPr>
          <w:spacing w:val="-16"/>
          <w:sz w:val="20"/>
        </w:rPr>
        <w:t> </w:t>
      </w:r>
      <w:r>
        <w:rPr>
          <w:spacing w:val="-2"/>
          <w:sz w:val="20"/>
        </w:rPr>
        <w:t>mientras</w:t>
      </w:r>
      <w:r>
        <w:rPr>
          <w:spacing w:val="-16"/>
          <w:sz w:val="20"/>
        </w:rPr>
        <w:t> </w:t>
      </w:r>
      <w:r>
        <w:rPr>
          <w:spacing w:val="-2"/>
          <w:sz w:val="20"/>
        </w:rPr>
        <w:t>que</w:t>
      </w:r>
      <w:r>
        <w:rPr>
          <w:spacing w:val="-14"/>
          <w:sz w:val="20"/>
        </w:rPr>
        <w:t> </w:t>
      </w:r>
      <w:r>
        <w:rPr>
          <w:spacing w:val="-2"/>
          <w:sz w:val="20"/>
        </w:rPr>
        <w:t>20</w:t>
      </w:r>
      <w:r>
        <w:rPr>
          <w:spacing w:val="-14"/>
          <w:sz w:val="20"/>
        </w:rPr>
        <w:t> </w:t>
      </w:r>
      <w:r>
        <w:rPr>
          <w:spacing w:val="-2"/>
          <w:sz w:val="20"/>
        </w:rPr>
        <w:t>personas,</w:t>
      </w:r>
      <w:r>
        <w:rPr>
          <w:spacing w:val="-15"/>
          <w:sz w:val="20"/>
        </w:rPr>
        <w:t> </w:t>
      </w:r>
      <w:r>
        <w:rPr>
          <w:spacing w:val="-2"/>
          <w:sz w:val="20"/>
        </w:rPr>
        <w:t>quienes</w:t>
      </w:r>
      <w:r>
        <w:rPr>
          <w:spacing w:val="-16"/>
          <w:sz w:val="20"/>
        </w:rPr>
        <w:t> </w:t>
      </w:r>
      <w:r>
        <w:rPr>
          <w:spacing w:val="-2"/>
          <w:sz w:val="20"/>
        </w:rPr>
        <w:t>interpusieron </w:t>
      </w:r>
      <w:r>
        <w:rPr>
          <w:sz w:val="20"/>
        </w:rPr>
        <w:t>un recurso de amparo, no entablaron acciones orientadas a lograr la inaplicabilidad del </w:t>
      </w:r>
      <w:r>
        <w:rPr>
          <w:spacing w:val="-4"/>
          <w:sz w:val="20"/>
        </w:rPr>
        <w:t>Decreto</w:t>
      </w:r>
      <w:r>
        <w:rPr>
          <w:spacing w:val="-7"/>
          <w:sz w:val="20"/>
        </w:rPr>
        <w:t> </w:t>
      </w:r>
      <w:r>
        <w:rPr>
          <w:spacing w:val="-4"/>
          <w:sz w:val="20"/>
        </w:rPr>
        <w:t>Ley</w:t>
      </w:r>
      <w:r>
        <w:rPr>
          <w:spacing w:val="-7"/>
          <w:sz w:val="20"/>
        </w:rPr>
        <w:t> </w:t>
      </w:r>
      <w:r>
        <w:rPr>
          <w:spacing w:val="-4"/>
          <w:sz w:val="20"/>
        </w:rPr>
        <w:t>No.</w:t>
      </w:r>
      <w:r>
        <w:rPr>
          <w:spacing w:val="-10"/>
          <w:sz w:val="20"/>
        </w:rPr>
        <w:t> </w:t>
      </w:r>
      <w:r>
        <w:rPr>
          <w:spacing w:val="-4"/>
          <w:sz w:val="20"/>
        </w:rPr>
        <w:t>25640.</w:t>
      </w:r>
      <w:r>
        <w:rPr>
          <w:spacing w:val="-7"/>
          <w:sz w:val="20"/>
        </w:rPr>
        <w:t> </w:t>
      </w:r>
      <w:r>
        <w:rPr>
          <w:spacing w:val="-4"/>
          <w:sz w:val="20"/>
        </w:rPr>
        <w:t>Sostuvo</w:t>
      </w:r>
      <w:r>
        <w:rPr>
          <w:spacing w:val="-11"/>
          <w:sz w:val="20"/>
        </w:rPr>
        <w:t> </w:t>
      </w:r>
      <w:r>
        <w:rPr>
          <w:spacing w:val="-4"/>
          <w:sz w:val="20"/>
        </w:rPr>
        <w:t>que,</w:t>
      </w:r>
      <w:r>
        <w:rPr>
          <w:spacing w:val="-7"/>
          <w:sz w:val="20"/>
        </w:rPr>
        <w:t> </w:t>
      </w:r>
      <w:r>
        <w:rPr>
          <w:spacing w:val="-4"/>
          <w:sz w:val="20"/>
        </w:rPr>
        <w:t>“si</w:t>
      </w:r>
      <w:r>
        <w:rPr>
          <w:spacing w:val="-9"/>
          <w:sz w:val="20"/>
        </w:rPr>
        <w:t> </w:t>
      </w:r>
      <w:r>
        <w:rPr>
          <w:spacing w:val="-4"/>
          <w:sz w:val="20"/>
        </w:rPr>
        <w:t>bien</w:t>
      </w:r>
      <w:r>
        <w:rPr>
          <w:spacing w:val="-9"/>
          <w:sz w:val="20"/>
        </w:rPr>
        <w:t> </w:t>
      </w:r>
      <w:r>
        <w:rPr>
          <w:spacing w:val="-4"/>
          <w:sz w:val="20"/>
        </w:rPr>
        <w:t>existía</w:t>
      </w:r>
      <w:r>
        <w:rPr>
          <w:spacing w:val="-12"/>
          <w:sz w:val="20"/>
        </w:rPr>
        <w:t> </w:t>
      </w:r>
      <w:r>
        <w:rPr>
          <w:spacing w:val="-4"/>
          <w:sz w:val="20"/>
        </w:rPr>
        <w:t>la</w:t>
      </w:r>
      <w:r>
        <w:rPr>
          <w:spacing w:val="-10"/>
          <w:sz w:val="20"/>
        </w:rPr>
        <w:t> </w:t>
      </w:r>
      <w:r>
        <w:rPr>
          <w:spacing w:val="-4"/>
          <w:sz w:val="20"/>
        </w:rPr>
        <w:t>imposibilidad</w:t>
      </w:r>
      <w:r>
        <w:rPr>
          <w:spacing w:val="-9"/>
          <w:sz w:val="20"/>
        </w:rPr>
        <w:t> </w:t>
      </w:r>
      <w:r>
        <w:rPr>
          <w:spacing w:val="-4"/>
          <w:sz w:val="20"/>
        </w:rPr>
        <w:t>de</w:t>
      </w:r>
      <w:r>
        <w:rPr>
          <w:spacing w:val="-10"/>
          <w:sz w:val="20"/>
        </w:rPr>
        <w:t> </w:t>
      </w:r>
      <w:r>
        <w:rPr>
          <w:spacing w:val="-4"/>
          <w:sz w:val="20"/>
        </w:rPr>
        <w:t>recurrir</w:t>
      </w:r>
      <w:r>
        <w:rPr>
          <w:spacing w:val="-11"/>
          <w:sz w:val="20"/>
        </w:rPr>
        <w:t> </w:t>
      </w:r>
      <w:r>
        <w:rPr>
          <w:spacing w:val="-4"/>
          <w:sz w:val="20"/>
        </w:rPr>
        <w:t>los</w:t>
      </w:r>
      <w:r>
        <w:rPr>
          <w:spacing w:val="-7"/>
          <w:sz w:val="20"/>
        </w:rPr>
        <w:t> </w:t>
      </w:r>
      <w:r>
        <w:rPr>
          <w:spacing w:val="-4"/>
          <w:sz w:val="20"/>
        </w:rPr>
        <w:t>ceses</w:t>
      </w:r>
      <w:r>
        <w:rPr>
          <w:spacing w:val="-10"/>
          <w:sz w:val="20"/>
        </w:rPr>
        <w:t> </w:t>
      </w:r>
      <w:r>
        <w:rPr>
          <w:spacing w:val="-4"/>
          <w:sz w:val="20"/>
        </w:rPr>
        <w:t>a </w:t>
      </w:r>
      <w:r>
        <w:rPr>
          <w:spacing w:val="-2"/>
          <w:sz w:val="20"/>
        </w:rPr>
        <w:t>través</w:t>
      </w:r>
      <w:r>
        <w:rPr>
          <w:spacing w:val="-16"/>
          <w:sz w:val="20"/>
        </w:rPr>
        <w:t> </w:t>
      </w:r>
      <w:r>
        <w:rPr>
          <w:spacing w:val="-2"/>
          <w:sz w:val="20"/>
        </w:rPr>
        <w:t>del</w:t>
      </w:r>
      <w:r>
        <w:rPr>
          <w:spacing w:val="-16"/>
          <w:sz w:val="20"/>
        </w:rPr>
        <w:t> </w:t>
      </w:r>
      <w:r>
        <w:rPr>
          <w:spacing w:val="-2"/>
          <w:sz w:val="20"/>
        </w:rPr>
        <w:t>proceso</w:t>
      </w:r>
      <w:r>
        <w:rPr>
          <w:spacing w:val="-15"/>
          <w:sz w:val="20"/>
        </w:rPr>
        <w:t> </w:t>
      </w:r>
      <w:r>
        <w:rPr>
          <w:spacing w:val="-2"/>
          <w:sz w:val="20"/>
        </w:rPr>
        <w:t>amparo</w:t>
      </w:r>
      <w:r>
        <w:rPr>
          <w:spacing w:val="-16"/>
          <w:sz w:val="20"/>
        </w:rPr>
        <w:t> </w:t>
      </w:r>
      <w:r>
        <w:rPr>
          <w:spacing w:val="-2"/>
          <w:sz w:val="20"/>
        </w:rPr>
        <w:t>o</w:t>
      </w:r>
      <w:r>
        <w:rPr>
          <w:spacing w:val="-15"/>
          <w:sz w:val="20"/>
        </w:rPr>
        <w:t> </w:t>
      </w:r>
      <w:r>
        <w:rPr>
          <w:spacing w:val="-2"/>
          <w:sz w:val="20"/>
        </w:rPr>
        <w:t>de</w:t>
      </w:r>
      <w:r>
        <w:rPr>
          <w:spacing w:val="-16"/>
          <w:sz w:val="20"/>
        </w:rPr>
        <w:t> </w:t>
      </w:r>
      <w:r>
        <w:rPr>
          <w:spacing w:val="-2"/>
          <w:sz w:val="20"/>
        </w:rPr>
        <w:t>recursos</w:t>
      </w:r>
      <w:r>
        <w:rPr>
          <w:spacing w:val="-16"/>
          <w:sz w:val="20"/>
        </w:rPr>
        <w:t> </w:t>
      </w:r>
      <w:r>
        <w:rPr>
          <w:spacing w:val="-2"/>
          <w:sz w:val="20"/>
        </w:rPr>
        <w:t>administrativos”,</w:t>
      </w:r>
      <w:r>
        <w:rPr>
          <w:spacing w:val="-15"/>
          <w:sz w:val="20"/>
        </w:rPr>
        <w:t> </w:t>
      </w:r>
      <w:r>
        <w:rPr>
          <w:spacing w:val="-2"/>
          <w:sz w:val="20"/>
        </w:rPr>
        <w:t>había</w:t>
      </w:r>
      <w:r>
        <w:rPr>
          <w:spacing w:val="-16"/>
          <w:sz w:val="20"/>
        </w:rPr>
        <w:t> </w:t>
      </w:r>
      <w:r>
        <w:rPr>
          <w:spacing w:val="-2"/>
          <w:sz w:val="20"/>
        </w:rPr>
        <w:t>otras</w:t>
      </w:r>
      <w:r>
        <w:rPr>
          <w:spacing w:val="-15"/>
          <w:sz w:val="20"/>
        </w:rPr>
        <w:t> </w:t>
      </w:r>
      <w:r>
        <w:rPr>
          <w:spacing w:val="-2"/>
          <w:sz w:val="20"/>
        </w:rPr>
        <w:t>vías</w:t>
      </w:r>
      <w:r>
        <w:rPr>
          <w:spacing w:val="-16"/>
          <w:sz w:val="20"/>
        </w:rPr>
        <w:t> </w:t>
      </w:r>
      <w:r>
        <w:rPr>
          <w:spacing w:val="-2"/>
          <w:sz w:val="20"/>
        </w:rPr>
        <w:t>en</w:t>
      </w:r>
      <w:r>
        <w:rPr>
          <w:spacing w:val="-15"/>
          <w:sz w:val="20"/>
        </w:rPr>
        <w:t> </w:t>
      </w:r>
      <w:r>
        <w:rPr>
          <w:spacing w:val="-2"/>
          <w:sz w:val="20"/>
        </w:rPr>
        <w:t>sede</w:t>
      </w:r>
      <w:r>
        <w:rPr>
          <w:spacing w:val="-16"/>
          <w:sz w:val="20"/>
        </w:rPr>
        <w:t> </w:t>
      </w:r>
      <w:r>
        <w:rPr>
          <w:spacing w:val="-2"/>
          <w:sz w:val="20"/>
        </w:rPr>
        <w:t>interna </w:t>
      </w:r>
      <w:r>
        <w:rPr>
          <w:spacing w:val="-4"/>
          <w:sz w:val="20"/>
        </w:rPr>
        <w:t>que</w:t>
      </w:r>
      <w:r>
        <w:rPr>
          <w:spacing w:val="-14"/>
          <w:sz w:val="20"/>
        </w:rPr>
        <w:t> </w:t>
      </w:r>
      <w:r>
        <w:rPr>
          <w:spacing w:val="-4"/>
          <w:sz w:val="20"/>
        </w:rPr>
        <w:t>le</w:t>
      </w:r>
      <w:r>
        <w:rPr>
          <w:spacing w:val="-14"/>
          <w:sz w:val="20"/>
        </w:rPr>
        <w:t> </w:t>
      </w:r>
      <w:r>
        <w:rPr>
          <w:spacing w:val="-4"/>
          <w:sz w:val="20"/>
        </w:rPr>
        <w:t>habrían</w:t>
      </w:r>
      <w:r>
        <w:rPr>
          <w:spacing w:val="-13"/>
          <w:sz w:val="20"/>
        </w:rPr>
        <w:t> </w:t>
      </w:r>
      <w:r>
        <w:rPr>
          <w:spacing w:val="-4"/>
          <w:sz w:val="20"/>
        </w:rPr>
        <w:t>permitido</w:t>
      </w:r>
      <w:r>
        <w:rPr>
          <w:spacing w:val="-14"/>
          <w:sz w:val="20"/>
        </w:rPr>
        <w:t> </w:t>
      </w:r>
      <w:r>
        <w:rPr>
          <w:spacing w:val="-4"/>
          <w:sz w:val="20"/>
        </w:rPr>
        <w:t>a</w:t>
      </w:r>
      <w:r>
        <w:rPr>
          <w:spacing w:val="-13"/>
          <w:sz w:val="20"/>
        </w:rPr>
        <w:t> </w:t>
      </w:r>
      <w:r>
        <w:rPr>
          <w:spacing w:val="-4"/>
          <w:sz w:val="20"/>
        </w:rPr>
        <w:t>los</w:t>
      </w:r>
      <w:r>
        <w:rPr>
          <w:spacing w:val="-14"/>
          <w:sz w:val="20"/>
        </w:rPr>
        <w:t> </w:t>
      </w:r>
      <w:r>
        <w:rPr>
          <w:spacing w:val="-4"/>
          <w:sz w:val="20"/>
        </w:rPr>
        <w:t>trabajadores</w:t>
      </w:r>
      <w:r>
        <w:rPr>
          <w:spacing w:val="-14"/>
          <w:sz w:val="20"/>
        </w:rPr>
        <w:t> </w:t>
      </w:r>
      <w:r>
        <w:rPr>
          <w:spacing w:val="-4"/>
          <w:sz w:val="20"/>
        </w:rPr>
        <w:t>cesados</w:t>
      </w:r>
      <w:r>
        <w:rPr>
          <w:spacing w:val="-13"/>
          <w:sz w:val="20"/>
        </w:rPr>
        <w:t> </w:t>
      </w:r>
      <w:r>
        <w:rPr>
          <w:spacing w:val="-4"/>
          <w:sz w:val="20"/>
        </w:rPr>
        <w:t>solucionar</w:t>
      </w:r>
      <w:r>
        <w:rPr>
          <w:spacing w:val="-14"/>
          <w:sz w:val="20"/>
        </w:rPr>
        <w:t> </w:t>
      </w:r>
      <w:r>
        <w:rPr>
          <w:spacing w:val="-4"/>
          <w:sz w:val="20"/>
        </w:rPr>
        <w:t>la</w:t>
      </w:r>
      <w:r>
        <w:rPr>
          <w:spacing w:val="-13"/>
          <w:sz w:val="20"/>
        </w:rPr>
        <w:t> </w:t>
      </w:r>
      <w:r>
        <w:rPr>
          <w:spacing w:val="-4"/>
          <w:sz w:val="20"/>
        </w:rPr>
        <w:t>controversia,</w:t>
      </w:r>
      <w:r>
        <w:rPr>
          <w:spacing w:val="-14"/>
          <w:sz w:val="20"/>
        </w:rPr>
        <w:t> </w:t>
      </w:r>
      <w:r>
        <w:rPr>
          <w:spacing w:val="-4"/>
          <w:sz w:val="20"/>
        </w:rPr>
        <w:t>por</w:t>
      </w:r>
      <w:r>
        <w:rPr>
          <w:spacing w:val="-13"/>
          <w:sz w:val="20"/>
        </w:rPr>
        <w:t> </w:t>
      </w:r>
      <w:r>
        <w:rPr>
          <w:spacing w:val="-4"/>
          <w:sz w:val="20"/>
        </w:rPr>
        <w:t>ejemplo, </w:t>
      </w:r>
      <w:r>
        <w:rPr>
          <w:spacing w:val="-2"/>
          <w:sz w:val="20"/>
        </w:rPr>
        <w:t>el</w:t>
      </w:r>
      <w:r>
        <w:rPr>
          <w:spacing w:val="-13"/>
          <w:sz w:val="20"/>
        </w:rPr>
        <w:t> </w:t>
      </w:r>
      <w:r>
        <w:rPr>
          <w:spacing w:val="-2"/>
          <w:sz w:val="20"/>
        </w:rPr>
        <w:t>proceso</w:t>
      </w:r>
      <w:r>
        <w:rPr>
          <w:spacing w:val="-14"/>
          <w:sz w:val="20"/>
        </w:rPr>
        <w:t> </w:t>
      </w:r>
      <w:r>
        <w:rPr>
          <w:spacing w:val="-2"/>
          <w:sz w:val="20"/>
        </w:rPr>
        <w:t>contencioso</w:t>
      </w:r>
      <w:r>
        <w:rPr>
          <w:spacing w:val="-14"/>
          <w:sz w:val="20"/>
        </w:rPr>
        <w:t> </w:t>
      </w:r>
      <w:r>
        <w:rPr>
          <w:spacing w:val="-2"/>
          <w:sz w:val="20"/>
        </w:rPr>
        <w:t>administrativo</w:t>
      </w:r>
      <w:r>
        <w:rPr>
          <w:spacing w:val="-14"/>
          <w:sz w:val="20"/>
        </w:rPr>
        <w:t> </w:t>
      </w:r>
      <w:r>
        <w:rPr>
          <w:spacing w:val="-2"/>
          <w:sz w:val="20"/>
        </w:rPr>
        <w:t>y</w:t>
      </w:r>
      <w:r>
        <w:rPr>
          <w:spacing w:val="-14"/>
          <w:sz w:val="20"/>
        </w:rPr>
        <w:t> </w:t>
      </w:r>
      <w:r>
        <w:rPr>
          <w:spacing w:val="-2"/>
          <w:sz w:val="20"/>
        </w:rPr>
        <w:t>la</w:t>
      </w:r>
      <w:r>
        <w:rPr>
          <w:spacing w:val="-13"/>
          <w:sz w:val="20"/>
        </w:rPr>
        <w:t> </w:t>
      </w:r>
      <w:r>
        <w:rPr>
          <w:spacing w:val="-2"/>
          <w:sz w:val="20"/>
        </w:rPr>
        <w:t>acción</w:t>
      </w:r>
      <w:r>
        <w:rPr>
          <w:spacing w:val="-12"/>
          <w:sz w:val="20"/>
        </w:rPr>
        <w:t> </w:t>
      </w:r>
      <w:r>
        <w:rPr>
          <w:spacing w:val="-2"/>
          <w:sz w:val="20"/>
        </w:rPr>
        <w:t>popular.</w:t>
      </w:r>
      <w:r>
        <w:rPr>
          <w:spacing w:val="-14"/>
          <w:sz w:val="20"/>
        </w:rPr>
        <w:t> </w:t>
      </w:r>
      <w:r>
        <w:rPr>
          <w:spacing w:val="-2"/>
          <w:sz w:val="20"/>
        </w:rPr>
        <w:t>También</w:t>
      </w:r>
      <w:r>
        <w:rPr>
          <w:spacing w:val="-12"/>
          <w:sz w:val="20"/>
        </w:rPr>
        <w:t> </w:t>
      </w:r>
      <w:r>
        <w:rPr>
          <w:spacing w:val="-2"/>
          <w:sz w:val="20"/>
        </w:rPr>
        <w:t>afirmó</w:t>
      </w:r>
      <w:r>
        <w:rPr>
          <w:spacing w:val="-14"/>
          <w:sz w:val="20"/>
        </w:rPr>
        <w:t> </w:t>
      </w:r>
      <w:r>
        <w:rPr>
          <w:spacing w:val="-2"/>
          <w:sz w:val="20"/>
        </w:rPr>
        <w:t>que</w:t>
      </w:r>
      <w:r>
        <w:rPr>
          <w:spacing w:val="-14"/>
          <w:sz w:val="20"/>
        </w:rPr>
        <w:t> </w:t>
      </w:r>
      <w:r>
        <w:rPr>
          <w:spacing w:val="-2"/>
          <w:sz w:val="20"/>
        </w:rPr>
        <w:t>el</w:t>
      </w:r>
      <w:r>
        <w:rPr>
          <w:spacing w:val="-13"/>
          <w:sz w:val="20"/>
        </w:rPr>
        <w:t> </w:t>
      </w:r>
      <w:r>
        <w:rPr>
          <w:spacing w:val="-2"/>
          <w:sz w:val="20"/>
        </w:rPr>
        <w:t>presunto contexto</w:t>
      </w:r>
      <w:r>
        <w:rPr>
          <w:spacing w:val="-10"/>
          <w:sz w:val="20"/>
        </w:rPr>
        <w:t> </w:t>
      </w:r>
      <w:r>
        <w:rPr>
          <w:spacing w:val="-2"/>
          <w:sz w:val="20"/>
        </w:rPr>
        <w:t>de</w:t>
      </w:r>
      <w:r>
        <w:rPr>
          <w:spacing w:val="-10"/>
          <w:sz w:val="20"/>
        </w:rPr>
        <w:t> </w:t>
      </w:r>
      <w:r>
        <w:rPr>
          <w:spacing w:val="-2"/>
          <w:sz w:val="20"/>
        </w:rPr>
        <w:t>denegación</w:t>
      </w:r>
      <w:r>
        <w:rPr>
          <w:spacing w:val="-6"/>
          <w:sz w:val="20"/>
        </w:rPr>
        <w:t> </w:t>
      </w:r>
      <w:r>
        <w:rPr>
          <w:spacing w:val="-2"/>
          <w:sz w:val="20"/>
        </w:rPr>
        <w:t>de</w:t>
      </w:r>
      <w:r>
        <w:rPr>
          <w:spacing w:val="-10"/>
          <w:sz w:val="20"/>
        </w:rPr>
        <w:t> </w:t>
      </w:r>
      <w:r>
        <w:rPr>
          <w:spacing w:val="-2"/>
          <w:sz w:val="20"/>
        </w:rPr>
        <w:t>justicia</w:t>
      </w:r>
      <w:r>
        <w:rPr>
          <w:spacing w:val="-7"/>
          <w:sz w:val="20"/>
        </w:rPr>
        <w:t> </w:t>
      </w:r>
      <w:r>
        <w:rPr>
          <w:spacing w:val="-2"/>
          <w:sz w:val="20"/>
        </w:rPr>
        <w:t>alegado</w:t>
      </w:r>
      <w:r>
        <w:rPr>
          <w:spacing w:val="-10"/>
          <w:sz w:val="20"/>
        </w:rPr>
        <w:t> </w:t>
      </w:r>
      <w:r>
        <w:rPr>
          <w:spacing w:val="-2"/>
          <w:sz w:val="20"/>
        </w:rPr>
        <w:t>por</w:t>
      </w:r>
      <w:r>
        <w:rPr>
          <w:spacing w:val="-10"/>
          <w:sz w:val="20"/>
        </w:rPr>
        <w:t> </w:t>
      </w:r>
      <w:r>
        <w:rPr>
          <w:spacing w:val="-2"/>
          <w:sz w:val="20"/>
        </w:rPr>
        <w:t>la</w:t>
      </w:r>
      <w:r>
        <w:rPr>
          <w:spacing w:val="-9"/>
          <w:sz w:val="20"/>
        </w:rPr>
        <w:t> </w:t>
      </w:r>
      <w:r>
        <w:rPr>
          <w:spacing w:val="-2"/>
          <w:sz w:val="20"/>
        </w:rPr>
        <w:t>Comisión</w:t>
      </w:r>
      <w:r>
        <w:rPr>
          <w:spacing w:val="-9"/>
          <w:sz w:val="20"/>
        </w:rPr>
        <w:t> </w:t>
      </w:r>
      <w:r>
        <w:rPr>
          <w:spacing w:val="-2"/>
          <w:sz w:val="20"/>
        </w:rPr>
        <w:t>carece</w:t>
      </w:r>
      <w:r>
        <w:rPr>
          <w:spacing w:val="-8"/>
          <w:sz w:val="20"/>
        </w:rPr>
        <w:t> </w:t>
      </w:r>
      <w:r>
        <w:rPr>
          <w:spacing w:val="-2"/>
          <w:sz w:val="20"/>
        </w:rPr>
        <w:t>de</w:t>
      </w:r>
      <w:r>
        <w:rPr>
          <w:spacing w:val="-8"/>
          <w:sz w:val="20"/>
        </w:rPr>
        <w:t> </w:t>
      </w:r>
      <w:r>
        <w:rPr>
          <w:spacing w:val="-2"/>
          <w:sz w:val="20"/>
        </w:rPr>
        <w:t>fundamento.</w:t>
      </w:r>
      <w:r>
        <w:rPr>
          <w:spacing w:val="-9"/>
          <w:sz w:val="20"/>
        </w:rPr>
        <w:t> </w:t>
      </w:r>
      <w:r>
        <w:rPr>
          <w:spacing w:val="-2"/>
          <w:sz w:val="20"/>
        </w:rPr>
        <w:t>Indicó que,</w:t>
      </w:r>
      <w:r>
        <w:rPr>
          <w:spacing w:val="-16"/>
          <w:sz w:val="20"/>
        </w:rPr>
        <w:t> </w:t>
      </w:r>
      <w:r>
        <w:rPr>
          <w:spacing w:val="-2"/>
          <w:sz w:val="20"/>
        </w:rPr>
        <w:t>en</w:t>
      </w:r>
      <w:r>
        <w:rPr>
          <w:spacing w:val="-16"/>
          <w:sz w:val="20"/>
        </w:rPr>
        <w:t> </w:t>
      </w:r>
      <w:r>
        <w:rPr>
          <w:spacing w:val="-2"/>
          <w:sz w:val="20"/>
        </w:rPr>
        <w:t>algunas</w:t>
      </w:r>
      <w:r>
        <w:rPr>
          <w:spacing w:val="-15"/>
          <w:sz w:val="20"/>
        </w:rPr>
        <w:t> </w:t>
      </w:r>
      <w:r>
        <w:rPr>
          <w:spacing w:val="-2"/>
          <w:sz w:val="20"/>
        </w:rPr>
        <w:t>decisiones</w:t>
      </w:r>
      <w:r>
        <w:rPr>
          <w:spacing w:val="-16"/>
          <w:sz w:val="20"/>
        </w:rPr>
        <w:t> </w:t>
      </w:r>
      <w:r>
        <w:rPr>
          <w:spacing w:val="-2"/>
          <w:sz w:val="20"/>
        </w:rPr>
        <w:t>del</w:t>
      </w:r>
      <w:r>
        <w:rPr>
          <w:spacing w:val="-15"/>
          <w:sz w:val="20"/>
        </w:rPr>
        <w:t> </w:t>
      </w:r>
      <w:r>
        <w:rPr>
          <w:spacing w:val="-2"/>
          <w:sz w:val="20"/>
        </w:rPr>
        <w:t>Tribunal</w:t>
      </w:r>
      <w:r>
        <w:rPr>
          <w:spacing w:val="-15"/>
          <w:sz w:val="20"/>
        </w:rPr>
        <w:t> </w:t>
      </w:r>
      <w:r>
        <w:rPr>
          <w:spacing w:val="-2"/>
          <w:sz w:val="20"/>
        </w:rPr>
        <w:t>Constitucional,</w:t>
      </w:r>
      <w:r>
        <w:rPr>
          <w:spacing w:val="-16"/>
          <w:sz w:val="20"/>
        </w:rPr>
        <w:t> </w:t>
      </w:r>
      <w:r>
        <w:rPr>
          <w:spacing w:val="-2"/>
          <w:sz w:val="20"/>
        </w:rPr>
        <w:t>adoptadas</w:t>
      </w:r>
      <w:r>
        <w:rPr>
          <w:spacing w:val="-14"/>
          <w:sz w:val="20"/>
        </w:rPr>
        <w:t> </w:t>
      </w:r>
      <w:r>
        <w:rPr>
          <w:spacing w:val="-2"/>
          <w:sz w:val="20"/>
        </w:rPr>
        <w:t>entre</w:t>
      </w:r>
      <w:r>
        <w:rPr>
          <w:spacing w:val="-16"/>
          <w:sz w:val="20"/>
        </w:rPr>
        <w:t> </w:t>
      </w:r>
      <w:r>
        <w:rPr>
          <w:spacing w:val="-2"/>
          <w:sz w:val="20"/>
        </w:rPr>
        <w:t>1997</w:t>
      </w:r>
      <w:r>
        <w:rPr>
          <w:spacing w:val="-14"/>
          <w:sz w:val="20"/>
        </w:rPr>
        <w:t> </w:t>
      </w:r>
      <w:r>
        <w:rPr>
          <w:spacing w:val="-2"/>
          <w:sz w:val="20"/>
        </w:rPr>
        <w:t>y</w:t>
      </w:r>
      <w:r>
        <w:rPr>
          <w:spacing w:val="-16"/>
          <w:sz w:val="20"/>
        </w:rPr>
        <w:t> </w:t>
      </w:r>
      <w:r>
        <w:rPr>
          <w:spacing w:val="-2"/>
          <w:sz w:val="20"/>
        </w:rPr>
        <w:t>1999,</w:t>
      </w:r>
      <w:r>
        <w:rPr>
          <w:spacing w:val="-14"/>
          <w:sz w:val="20"/>
        </w:rPr>
        <w:t> </w:t>
      </w:r>
      <w:r>
        <w:rPr>
          <w:spacing w:val="-2"/>
          <w:sz w:val="20"/>
        </w:rPr>
        <w:t>este </w:t>
      </w:r>
      <w:r>
        <w:rPr>
          <w:spacing w:val="-4"/>
          <w:sz w:val="20"/>
        </w:rPr>
        <w:t>realizó</w:t>
      </w:r>
      <w:r>
        <w:rPr>
          <w:spacing w:val="-10"/>
          <w:sz w:val="20"/>
        </w:rPr>
        <w:t> </w:t>
      </w:r>
      <w:r>
        <w:rPr>
          <w:spacing w:val="-4"/>
          <w:sz w:val="20"/>
        </w:rPr>
        <w:t>un</w:t>
      </w:r>
      <w:r>
        <w:rPr>
          <w:spacing w:val="-5"/>
          <w:sz w:val="20"/>
        </w:rPr>
        <w:t> </w:t>
      </w:r>
      <w:r>
        <w:rPr>
          <w:spacing w:val="-4"/>
          <w:sz w:val="20"/>
        </w:rPr>
        <w:t>control</w:t>
      </w:r>
      <w:r>
        <w:rPr>
          <w:spacing w:val="-8"/>
          <w:sz w:val="20"/>
        </w:rPr>
        <w:t> </w:t>
      </w:r>
      <w:r>
        <w:rPr>
          <w:spacing w:val="-4"/>
          <w:sz w:val="20"/>
        </w:rPr>
        <w:t>de</w:t>
      </w:r>
      <w:r>
        <w:rPr>
          <w:spacing w:val="-5"/>
          <w:sz w:val="20"/>
        </w:rPr>
        <w:t> </w:t>
      </w:r>
      <w:r>
        <w:rPr>
          <w:spacing w:val="-4"/>
          <w:sz w:val="20"/>
        </w:rPr>
        <w:t>constitucionalidad</w:t>
      </w:r>
      <w:r>
        <w:rPr>
          <w:spacing w:val="-5"/>
          <w:sz w:val="20"/>
        </w:rPr>
        <w:t> </w:t>
      </w:r>
      <w:r>
        <w:rPr>
          <w:spacing w:val="-4"/>
          <w:sz w:val="20"/>
        </w:rPr>
        <w:t>difuso</w:t>
      </w:r>
      <w:r>
        <w:rPr>
          <w:spacing w:val="-7"/>
          <w:sz w:val="20"/>
        </w:rPr>
        <w:t> </w:t>
      </w:r>
      <w:r>
        <w:rPr>
          <w:spacing w:val="-4"/>
          <w:sz w:val="20"/>
        </w:rPr>
        <w:t>de</w:t>
      </w:r>
      <w:r>
        <w:rPr>
          <w:spacing w:val="-7"/>
          <w:sz w:val="20"/>
        </w:rPr>
        <w:t> </w:t>
      </w:r>
      <w:r>
        <w:rPr>
          <w:spacing w:val="-4"/>
          <w:sz w:val="20"/>
        </w:rPr>
        <w:t>las</w:t>
      </w:r>
      <w:r>
        <w:rPr>
          <w:spacing w:val="-7"/>
          <w:sz w:val="20"/>
        </w:rPr>
        <w:t> </w:t>
      </w:r>
      <w:r>
        <w:rPr>
          <w:spacing w:val="-4"/>
          <w:sz w:val="20"/>
        </w:rPr>
        <w:t>normas</w:t>
      </w:r>
      <w:r>
        <w:rPr>
          <w:spacing w:val="-7"/>
          <w:sz w:val="20"/>
        </w:rPr>
        <w:t> </w:t>
      </w:r>
      <w:r>
        <w:rPr>
          <w:spacing w:val="-4"/>
          <w:sz w:val="20"/>
        </w:rPr>
        <w:t>que</w:t>
      </w:r>
      <w:r>
        <w:rPr>
          <w:spacing w:val="-7"/>
          <w:sz w:val="20"/>
        </w:rPr>
        <w:t> </w:t>
      </w:r>
      <w:r>
        <w:rPr>
          <w:spacing w:val="-4"/>
          <w:sz w:val="20"/>
        </w:rPr>
        <w:t>autorizaban</w:t>
      </w:r>
      <w:r>
        <w:rPr>
          <w:spacing w:val="-5"/>
          <w:sz w:val="20"/>
        </w:rPr>
        <w:t> </w:t>
      </w:r>
      <w:r>
        <w:rPr>
          <w:spacing w:val="-4"/>
          <w:sz w:val="20"/>
        </w:rPr>
        <w:t>el</w:t>
      </w:r>
      <w:r>
        <w:rPr>
          <w:spacing w:val="-6"/>
          <w:sz w:val="20"/>
        </w:rPr>
        <w:t> </w:t>
      </w:r>
      <w:r>
        <w:rPr>
          <w:spacing w:val="-4"/>
          <w:sz w:val="20"/>
        </w:rPr>
        <w:t>cese</w:t>
      </w:r>
      <w:r>
        <w:rPr>
          <w:spacing w:val="-7"/>
          <w:sz w:val="20"/>
        </w:rPr>
        <w:t> </w:t>
      </w:r>
      <w:r>
        <w:rPr>
          <w:spacing w:val="-4"/>
          <w:sz w:val="20"/>
        </w:rPr>
        <w:t>de</w:t>
      </w:r>
      <w:r>
        <w:rPr>
          <w:spacing w:val="-10"/>
          <w:sz w:val="20"/>
        </w:rPr>
        <w:t> </w:t>
      </w:r>
      <w:r>
        <w:rPr>
          <w:spacing w:val="-4"/>
          <w:sz w:val="20"/>
        </w:rPr>
        <w:t>los </w:t>
      </w:r>
      <w:r>
        <w:rPr>
          <w:w w:val="95"/>
          <w:sz w:val="20"/>
        </w:rPr>
        <w:t>trabajadores</w:t>
      </w:r>
      <w:r>
        <w:rPr>
          <w:spacing w:val="-3"/>
          <w:w w:val="95"/>
          <w:sz w:val="20"/>
        </w:rPr>
        <w:t> </w:t>
      </w:r>
      <w:r>
        <w:rPr>
          <w:w w:val="95"/>
          <w:sz w:val="20"/>
        </w:rPr>
        <w:t>y</w:t>
      </w:r>
      <w:r>
        <w:rPr>
          <w:spacing w:val="-6"/>
          <w:w w:val="95"/>
          <w:sz w:val="20"/>
        </w:rPr>
        <w:t> </w:t>
      </w:r>
      <w:r>
        <w:rPr>
          <w:w w:val="95"/>
          <w:sz w:val="20"/>
        </w:rPr>
        <w:t>las</w:t>
      </w:r>
      <w:r>
        <w:rPr>
          <w:spacing w:val="-7"/>
          <w:w w:val="95"/>
          <w:sz w:val="20"/>
        </w:rPr>
        <w:t> </w:t>
      </w:r>
      <w:r>
        <w:rPr>
          <w:w w:val="95"/>
          <w:sz w:val="20"/>
        </w:rPr>
        <w:t>inaplicó,</w:t>
      </w:r>
      <w:r>
        <w:rPr>
          <w:spacing w:val="-6"/>
          <w:w w:val="95"/>
          <w:sz w:val="20"/>
        </w:rPr>
        <w:t> </w:t>
      </w:r>
      <w:r>
        <w:rPr>
          <w:w w:val="95"/>
          <w:sz w:val="20"/>
        </w:rPr>
        <w:t>lo</w:t>
      </w:r>
      <w:r>
        <w:rPr>
          <w:spacing w:val="-7"/>
          <w:w w:val="95"/>
          <w:sz w:val="20"/>
        </w:rPr>
        <w:t> </w:t>
      </w:r>
      <w:r>
        <w:rPr>
          <w:w w:val="95"/>
          <w:sz w:val="20"/>
        </w:rPr>
        <w:t>que</w:t>
      </w:r>
      <w:r>
        <w:rPr>
          <w:spacing w:val="-7"/>
          <w:w w:val="95"/>
          <w:sz w:val="20"/>
        </w:rPr>
        <w:t> </w:t>
      </w:r>
      <w:r>
        <w:rPr>
          <w:w w:val="95"/>
          <w:sz w:val="20"/>
        </w:rPr>
        <w:t>indicaría</w:t>
      </w:r>
      <w:r>
        <w:rPr>
          <w:spacing w:val="-6"/>
          <w:w w:val="95"/>
          <w:sz w:val="20"/>
        </w:rPr>
        <w:t> </w:t>
      </w:r>
      <w:r>
        <w:rPr>
          <w:w w:val="95"/>
          <w:sz w:val="20"/>
        </w:rPr>
        <w:t>que</w:t>
      </w:r>
      <w:r>
        <w:rPr>
          <w:spacing w:val="-4"/>
          <w:w w:val="95"/>
          <w:sz w:val="20"/>
        </w:rPr>
        <w:t> </w:t>
      </w:r>
      <w:r>
        <w:rPr>
          <w:w w:val="95"/>
          <w:sz w:val="20"/>
        </w:rPr>
        <w:t>si</w:t>
      </w:r>
      <w:r>
        <w:rPr>
          <w:spacing w:val="-2"/>
          <w:w w:val="95"/>
          <w:sz w:val="20"/>
        </w:rPr>
        <w:t> </w:t>
      </w:r>
      <w:r>
        <w:rPr>
          <w:w w:val="95"/>
          <w:sz w:val="20"/>
        </w:rPr>
        <w:t>era</w:t>
      </w:r>
      <w:r>
        <w:rPr>
          <w:spacing w:val="-6"/>
          <w:w w:val="95"/>
          <w:sz w:val="20"/>
        </w:rPr>
        <w:t> </w:t>
      </w:r>
      <w:r>
        <w:rPr>
          <w:w w:val="95"/>
          <w:sz w:val="20"/>
        </w:rPr>
        <w:t>posible</w:t>
      </w:r>
      <w:r>
        <w:rPr>
          <w:spacing w:val="-7"/>
          <w:w w:val="95"/>
          <w:sz w:val="20"/>
        </w:rPr>
        <w:t> </w:t>
      </w:r>
      <w:r>
        <w:rPr>
          <w:w w:val="95"/>
          <w:sz w:val="20"/>
        </w:rPr>
        <w:t>interponer</w:t>
      </w:r>
      <w:r>
        <w:rPr>
          <w:spacing w:val="-3"/>
          <w:w w:val="95"/>
          <w:sz w:val="20"/>
        </w:rPr>
        <w:t> </w:t>
      </w:r>
      <w:r>
        <w:rPr>
          <w:w w:val="95"/>
          <w:sz w:val="20"/>
        </w:rPr>
        <w:t>recursos</w:t>
      </w:r>
      <w:r>
        <w:rPr>
          <w:spacing w:val="-7"/>
          <w:w w:val="95"/>
          <w:sz w:val="20"/>
        </w:rPr>
        <w:t> </w:t>
      </w:r>
      <w:r>
        <w:rPr>
          <w:w w:val="95"/>
          <w:sz w:val="20"/>
        </w:rPr>
        <w:t>de</w:t>
      </w:r>
      <w:r>
        <w:rPr>
          <w:spacing w:val="-7"/>
          <w:w w:val="95"/>
          <w:sz w:val="20"/>
        </w:rPr>
        <w:t> </w:t>
      </w:r>
      <w:r>
        <w:rPr>
          <w:w w:val="95"/>
          <w:sz w:val="20"/>
        </w:rPr>
        <w:t>amparo </w:t>
      </w:r>
      <w:r>
        <w:rPr>
          <w:sz w:val="20"/>
        </w:rPr>
        <w:t>y obtener</w:t>
      </w:r>
      <w:r>
        <w:rPr>
          <w:spacing w:val="-1"/>
          <w:sz w:val="20"/>
        </w:rPr>
        <w:t> </w:t>
      </w:r>
      <w:r>
        <w:rPr>
          <w:sz w:val="20"/>
        </w:rPr>
        <w:t>una respuesta favorable.</w:t>
      </w:r>
    </w:p>
    <w:p>
      <w:pPr>
        <w:pStyle w:val="BodyText"/>
      </w:pPr>
    </w:p>
    <w:p>
      <w:pPr>
        <w:pStyle w:val="ListParagraph"/>
        <w:numPr>
          <w:ilvl w:val="0"/>
          <w:numId w:val="9"/>
        </w:numPr>
        <w:tabs>
          <w:tab w:pos="947" w:val="left" w:leader="none"/>
        </w:tabs>
        <w:spacing w:line="240" w:lineRule="auto" w:before="0" w:after="0"/>
        <w:ind w:left="380" w:right="374" w:firstLine="0"/>
        <w:jc w:val="both"/>
        <w:rPr>
          <w:sz w:val="20"/>
        </w:rPr>
      </w:pPr>
      <w:r>
        <w:rPr>
          <w:sz w:val="20"/>
        </w:rPr>
        <w:t>La</w:t>
      </w:r>
      <w:r>
        <w:rPr>
          <w:spacing w:val="-12"/>
          <w:sz w:val="20"/>
        </w:rPr>
        <w:t> </w:t>
      </w:r>
      <w:r>
        <w:rPr>
          <w:b/>
          <w:i/>
          <w:sz w:val="20"/>
        </w:rPr>
        <w:t>Comisión</w:t>
      </w:r>
      <w:r>
        <w:rPr>
          <w:b/>
          <w:i/>
          <w:spacing w:val="-11"/>
          <w:sz w:val="20"/>
        </w:rPr>
        <w:t> </w:t>
      </w:r>
      <w:r>
        <w:rPr>
          <w:sz w:val="20"/>
        </w:rPr>
        <w:t>retomó</w:t>
      </w:r>
      <w:r>
        <w:rPr>
          <w:spacing w:val="-15"/>
          <w:sz w:val="20"/>
        </w:rPr>
        <w:t> </w:t>
      </w:r>
      <w:r>
        <w:rPr>
          <w:sz w:val="20"/>
        </w:rPr>
        <w:t>los</w:t>
      </w:r>
      <w:r>
        <w:rPr>
          <w:spacing w:val="-13"/>
          <w:sz w:val="20"/>
        </w:rPr>
        <w:t> </w:t>
      </w:r>
      <w:r>
        <w:rPr>
          <w:sz w:val="20"/>
        </w:rPr>
        <w:t>argumentos</w:t>
      </w:r>
      <w:r>
        <w:rPr>
          <w:spacing w:val="-13"/>
          <w:sz w:val="20"/>
        </w:rPr>
        <w:t> </w:t>
      </w:r>
      <w:r>
        <w:rPr>
          <w:sz w:val="20"/>
        </w:rPr>
        <w:t>presentados</w:t>
      </w:r>
      <w:r>
        <w:rPr>
          <w:spacing w:val="-13"/>
          <w:sz w:val="20"/>
        </w:rPr>
        <w:t> </w:t>
      </w:r>
      <w:r>
        <w:rPr>
          <w:sz w:val="20"/>
        </w:rPr>
        <w:t>en</w:t>
      </w:r>
      <w:r>
        <w:rPr>
          <w:spacing w:val="-10"/>
          <w:sz w:val="20"/>
        </w:rPr>
        <w:t> </w:t>
      </w:r>
      <w:r>
        <w:rPr>
          <w:sz w:val="20"/>
        </w:rPr>
        <w:t>el</w:t>
      </w:r>
      <w:r>
        <w:rPr>
          <w:spacing w:val="-12"/>
          <w:sz w:val="20"/>
        </w:rPr>
        <w:t> </w:t>
      </w:r>
      <w:r>
        <w:rPr>
          <w:sz w:val="20"/>
        </w:rPr>
        <w:t>Informe</w:t>
      </w:r>
      <w:r>
        <w:rPr>
          <w:spacing w:val="-13"/>
          <w:sz w:val="20"/>
        </w:rPr>
        <w:t> </w:t>
      </w:r>
      <w:r>
        <w:rPr>
          <w:sz w:val="20"/>
        </w:rPr>
        <w:t>de</w:t>
      </w:r>
      <w:r>
        <w:rPr>
          <w:spacing w:val="-13"/>
          <w:sz w:val="20"/>
        </w:rPr>
        <w:t> </w:t>
      </w:r>
      <w:r>
        <w:rPr>
          <w:sz w:val="20"/>
        </w:rPr>
        <w:t>Admisibilidad</w:t>
      </w:r>
      <w:r>
        <w:rPr>
          <w:spacing w:val="-12"/>
          <w:sz w:val="20"/>
        </w:rPr>
        <w:t> </w:t>
      </w:r>
      <w:r>
        <w:rPr>
          <w:sz w:val="20"/>
        </w:rPr>
        <w:t>y </w:t>
      </w:r>
      <w:r>
        <w:rPr>
          <w:spacing w:val="-2"/>
          <w:sz w:val="20"/>
        </w:rPr>
        <w:t>Fondo</w:t>
      </w:r>
      <w:r>
        <w:rPr>
          <w:spacing w:val="-15"/>
          <w:sz w:val="20"/>
        </w:rPr>
        <w:t> </w:t>
      </w:r>
      <w:r>
        <w:rPr>
          <w:spacing w:val="-2"/>
          <w:sz w:val="20"/>
        </w:rPr>
        <w:t>y</w:t>
      </w:r>
      <w:r>
        <w:rPr>
          <w:spacing w:val="-15"/>
          <w:sz w:val="20"/>
        </w:rPr>
        <w:t> </w:t>
      </w:r>
      <w:r>
        <w:rPr>
          <w:spacing w:val="-2"/>
          <w:sz w:val="20"/>
        </w:rPr>
        <w:t>recordó</w:t>
      </w:r>
      <w:r>
        <w:rPr>
          <w:spacing w:val="-16"/>
          <w:sz w:val="20"/>
        </w:rPr>
        <w:t> </w:t>
      </w:r>
      <w:r>
        <w:rPr>
          <w:spacing w:val="-2"/>
          <w:sz w:val="20"/>
        </w:rPr>
        <w:t>la</w:t>
      </w:r>
      <w:r>
        <w:rPr>
          <w:spacing w:val="-15"/>
          <w:sz w:val="20"/>
        </w:rPr>
        <w:t> </w:t>
      </w:r>
      <w:r>
        <w:rPr>
          <w:spacing w:val="-2"/>
          <w:sz w:val="20"/>
        </w:rPr>
        <w:t>jurisprudencia</w:t>
      </w:r>
      <w:r>
        <w:rPr>
          <w:spacing w:val="-16"/>
          <w:sz w:val="20"/>
        </w:rPr>
        <w:t> </w:t>
      </w:r>
      <w:r>
        <w:rPr>
          <w:spacing w:val="-2"/>
          <w:sz w:val="20"/>
        </w:rPr>
        <w:t>de</w:t>
      </w:r>
      <w:r>
        <w:rPr>
          <w:spacing w:val="-15"/>
          <w:sz w:val="20"/>
        </w:rPr>
        <w:t> </w:t>
      </w:r>
      <w:r>
        <w:rPr>
          <w:spacing w:val="-2"/>
          <w:sz w:val="20"/>
        </w:rPr>
        <w:t>la</w:t>
      </w:r>
      <w:r>
        <w:rPr>
          <w:spacing w:val="-15"/>
          <w:sz w:val="20"/>
        </w:rPr>
        <w:t> </w:t>
      </w:r>
      <w:r>
        <w:rPr>
          <w:spacing w:val="-2"/>
          <w:sz w:val="20"/>
        </w:rPr>
        <w:t>Corte</w:t>
      </w:r>
      <w:r>
        <w:rPr>
          <w:spacing w:val="-16"/>
          <w:sz w:val="20"/>
        </w:rPr>
        <w:t> </w:t>
      </w:r>
      <w:r>
        <w:rPr>
          <w:spacing w:val="-2"/>
          <w:sz w:val="20"/>
        </w:rPr>
        <w:t>en</w:t>
      </w:r>
      <w:r>
        <w:rPr>
          <w:spacing w:val="-14"/>
          <w:sz w:val="20"/>
        </w:rPr>
        <w:t> </w:t>
      </w:r>
      <w:r>
        <w:rPr>
          <w:spacing w:val="-2"/>
          <w:sz w:val="20"/>
        </w:rPr>
        <w:t>los</w:t>
      </w:r>
      <w:r>
        <w:rPr>
          <w:spacing w:val="-16"/>
          <w:sz w:val="20"/>
        </w:rPr>
        <w:t> </w:t>
      </w:r>
      <w:r>
        <w:rPr>
          <w:spacing w:val="-2"/>
          <w:sz w:val="20"/>
        </w:rPr>
        <w:t>casos</w:t>
      </w:r>
      <w:r>
        <w:rPr>
          <w:spacing w:val="-16"/>
          <w:sz w:val="20"/>
        </w:rPr>
        <w:t> </w:t>
      </w:r>
      <w:r>
        <w:rPr>
          <w:spacing w:val="-2"/>
          <w:sz w:val="20"/>
        </w:rPr>
        <w:t>ya</w:t>
      </w:r>
      <w:r>
        <w:rPr>
          <w:spacing w:val="-12"/>
          <w:sz w:val="20"/>
        </w:rPr>
        <w:t> </w:t>
      </w:r>
      <w:r>
        <w:rPr>
          <w:spacing w:val="-2"/>
          <w:sz w:val="20"/>
        </w:rPr>
        <w:t>conocidos</w:t>
      </w:r>
      <w:r>
        <w:rPr>
          <w:spacing w:val="-16"/>
          <w:sz w:val="20"/>
        </w:rPr>
        <w:t> </w:t>
      </w:r>
      <w:r>
        <w:rPr>
          <w:spacing w:val="-2"/>
          <w:sz w:val="20"/>
        </w:rPr>
        <w:t>sobre</w:t>
      </w:r>
      <w:r>
        <w:rPr>
          <w:spacing w:val="-15"/>
          <w:sz w:val="20"/>
        </w:rPr>
        <w:t> </w:t>
      </w:r>
      <w:r>
        <w:rPr>
          <w:spacing w:val="-2"/>
          <w:sz w:val="20"/>
        </w:rPr>
        <w:t>trabajadores </w:t>
      </w:r>
      <w:r>
        <w:rPr>
          <w:sz w:val="20"/>
        </w:rPr>
        <w:t>cesados</w:t>
      </w:r>
      <w:r>
        <w:rPr>
          <w:spacing w:val="-10"/>
          <w:sz w:val="20"/>
        </w:rPr>
        <w:t> </w:t>
      </w:r>
      <w:r>
        <w:rPr>
          <w:sz w:val="20"/>
        </w:rPr>
        <w:t>del</w:t>
      </w:r>
      <w:r>
        <w:rPr>
          <w:spacing w:val="-9"/>
          <w:sz w:val="20"/>
        </w:rPr>
        <w:t> </w:t>
      </w:r>
      <w:r>
        <w:rPr>
          <w:sz w:val="20"/>
        </w:rPr>
        <w:t>Congreso</w:t>
      </w:r>
      <w:r>
        <w:rPr>
          <w:spacing w:val="-9"/>
          <w:sz w:val="20"/>
        </w:rPr>
        <w:t> </w:t>
      </w:r>
      <w:r>
        <w:rPr>
          <w:sz w:val="20"/>
        </w:rPr>
        <w:t>en</w:t>
      </w:r>
      <w:r>
        <w:rPr>
          <w:spacing w:val="-9"/>
          <w:sz w:val="20"/>
        </w:rPr>
        <w:t> </w:t>
      </w:r>
      <w:r>
        <w:rPr>
          <w:sz w:val="20"/>
        </w:rPr>
        <w:t>la</w:t>
      </w:r>
      <w:r>
        <w:rPr>
          <w:spacing w:val="-10"/>
          <w:sz w:val="20"/>
        </w:rPr>
        <w:t> </w:t>
      </w:r>
      <w:r>
        <w:rPr>
          <w:sz w:val="20"/>
        </w:rPr>
        <w:t>década</w:t>
      </w:r>
      <w:r>
        <w:rPr>
          <w:spacing w:val="-10"/>
          <w:sz w:val="20"/>
        </w:rPr>
        <w:t> </w:t>
      </w:r>
      <w:r>
        <w:rPr>
          <w:sz w:val="20"/>
        </w:rPr>
        <w:t>de</w:t>
      </w:r>
      <w:r>
        <w:rPr>
          <w:spacing w:val="-10"/>
          <w:sz w:val="20"/>
        </w:rPr>
        <w:t> </w:t>
      </w:r>
      <w:r>
        <w:rPr>
          <w:sz w:val="20"/>
        </w:rPr>
        <w:t>1990,</w:t>
      </w:r>
      <w:r>
        <w:rPr>
          <w:spacing w:val="-8"/>
          <w:sz w:val="20"/>
        </w:rPr>
        <w:t> </w:t>
      </w:r>
      <w:r>
        <w:rPr>
          <w:sz w:val="20"/>
        </w:rPr>
        <w:t>en</w:t>
      </w:r>
      <w:r>
        <w:rPr>
          <w:spacing w:val="-9"/>
          <w:sz w:val="20"/>
        </w:rPr>
        <w:t> </w:t>
      </w:r>
      <w:r>
        <w:rPr>
          <w:sz w:val="20"/>
        </w:rPr>
        <w:t>el</w:t>
      </w:r>
      <w:r>
        <w:rPr>
          <w:spacing w:val="-7"/>
          <w:sz w:val="20"/>
        </w:rPr>
        <w:t> </w:t>
      </w:r>
      <w:r>
        <w:rPr>
          <w:sz w:val="20"/>
        </w:rPr>
        <w:t>sentido</w:t>
      </w:r>
      <w:r>
        <w:rPr>
          <w:spacing w:val="-10"/>
          <w:sz w:val="20"/>
        </w:rPr>
        <w:t> </w:t>
      </w:r>
      <w:r>
        <w:rPr>
          <w:sz w:val="20"/>
        </w:rPr>
        <w:t>de</w:t>
      </w:r>
      <w:r>
        <w:rPr>
          <w:spacing w:val="-10"/>
          <w:sz w:val="20"/>
        </w:rPr>
        <w:t> </w:t>
      </w:r>
      <w:r>
        <w:rPr>
          <w:sz w:val="20"/>
        </w:rPr>
        <w:t>que</w:t>
      </w:r>
      <w:r>
        <w:rPr>
          <w:spacing w:val="-9"/>
          <w:sz w:val="20"/>
        </w:rPr>
        <w:t> </w:t>
      </w:r>
      <w:r>
        <w:rPr>
          <w:sz w:val="20"/>
        </w:rPr>
        <w:t>fue</w:t>
      </w:r>
      <w:r>
        <w:rPr>
          <w:spacing w:val="-9"/>
          <w:sz w:val="20"/>
        </w:rPr>
        <w:t> </w:t>
      </w:r>
      <w:r>
        <w:rPr>
          <w:sz w:val="20"/>
        </w:rPr>
        <w:t>establecido</w:t>
      </w:r>
      <w:r>
        <w:rPr>
          <w:spacing w:val="-10"/>
          <w:sz w:val="20"/>
        </w:rPr>
        <w:t> </w:t>
      </w:r>
      <w:r>
        <w:rPr>
          <w:sz w:val="20"/>
        </w:rPr>
        <w:t>que</w:t>
      </w:r>
      <w:r>
        <w:rPr>
          <w:spacing w:val="-10"/>
          <w:sz w:val="20"/>
        </w:rPr>
        <w:t> </w:t>
      </w:r>
      <w:r>
        <w:rPr>
          <w:sz w:val="20"/>
        </w:rPr>
        <w:t>no </w:t>
      </w:r>
      <w:r>
        <w:rPr>
          <w:spacing w:val="-4"/>
          <w:sz w:val="20"/>
        </w:rPr>
        <w:t>podían</w:t>
      </w:r>
      <w:r>
        <w:rPr>
          <w:spacing w:val="-14"/>
          <w:sz w:val="20"/>
        </w:rPr>
        <w:t> </w:t>
      </w:r>
      <w:r>
        <w:rPr>
          <w:spacing w:val="-4"/>
          <w:sz w:val="20"/>
        </w:rPr>
        <w:t>acceder</w:t>
      </w:r>
      <w:r>
        <w:rPr>
          <w:spacing w:val="-14"/>
          <w:sz w:val="20"/>
        </w:rPr>
        <w:t> </w:t>
      </w:r>
      <w:r>
        <w:rPr>
          <w:spacing w:val="-4"/>
          <w:sz w:val="20"/>
        </w:rPr>
        <w:t>a</w:t>
      </w:r>
      <w:r>
        <w:rPr>
          <w:spacing w:val="-13"/>
          <w:sz w:val="20"/>
        </w:rPr>
        <w:t> </w:t>
      </w:r>
      <w:r>
        <w:rPr>
          <w:spacing w:val="-4"/>
          <w:sz w:val="20"/>
        </w:rPr>
        <w:t>recursos</w:t>
      </w:r>
      <w:r>
        <w:rPr>
          <w:spacing w:val="-14"/>
          <w:sz w:val="20"/>
        </w:rPr>
        <w:t> </w:t>
      </w:r>
      <w:r>
        <w:rPr>
          <w:spacing w:val="-4"/>
          <w:sz w:val="20"/>
        </w:rPr>
        <w:t>adecuados,</w:t>
      </w:r>
      <w:r>
        <w:rPr>
          <w:spacing w:val="-13"/>
          <w:sz w:val="20"/>
        </w:rPr>
        <w:t> </w:t>
      </w:r>
      <w:r>
        <w:rPr>
          <w:spacing w:val="-4"/>
          <w:sz w:val="20"/>
        </w:rPr>
        <w:t>idóneos</w:t>
      </w:r>
      <w:r>
        <w:rPr>
          <w:spacing w:val="-14"/>
          <w:sz w:val="20"/>
        </w:rPr>
        <w:t> </w:t>
      </w:r>
      <w:r>
        <w:rPr>
          <w:spacing w:val="-4"/>
          <w:sz w:val="20"/>
        </w:rPr>
        <w:t>y</w:t>
      </w:r>
      <w:r>
        <w:rPr>
          <w:spacing w:val="-14"/>
          <w:sz w:val="20"/>
        </w:rPr>
        <w:t> </w:t>
      </w:r>
      <w:r>
        <w:rPr>
          <w:spacing w:val="-4"/>
          <w:sz w:val="20"/>
        </w:rPr>
        <w:t>efectivos</w:t>
      </w:r>
      <w:r>
        <w:rPr>
          <w:spacing w:val="-13"/>
          <w:sz w:val="20"/>
        </w:rPr>
        <w:t> </w:t>
      </w:r>
      <w:r>
        <w:rPr>
          <w:spacing w:val="-4"/>
          <w:sz w:val="20"/>
        </w:rPr>
        <w:t>en</w:t>
      </w:r>
      <w:r>
        <w:rPr>
          <w:spacing w:val="-13"/>
          <w:sz w:val="20"/>
        </w:rPr>
        <w:t> </w:t>
      </w:r>
      <w:r>
        <w:rPr>
          <w:spacing w:val="-4"/>
          <w:sz w:val="20"/>
        </w:rPr>
        <w:t>los</w:t>
      </w:r>
      <w:r>
        <w:rPr>
          <w:spacing w:val="-14"/>
          <w:sz w:val="20"/>
        </w:rPr>
        <w:t> </w:t>
      </w:r>
      <w:r>
        <w:rPr>
          <w:spacing w:val="-4"/>
          <w:sz w:val="20"/>
        </w:rPr>
        <w:t>términos</w:t>
      </w:r>
      <w:r>
        <w:rPr>
          <w:spacing w:val="-13"/>
          <w:sz w:val="20"/>
        </w:rPr>
        <w:t> </w:t>
      </w:r>
      <w:r>
        <w:rPr>
          <w:spacing w:val="-4"/>
          <w:sz w:val="20"/>
        </w:rPr>
        <w:t>de</w:t>
      </w:r>
      <w:r>
        <w:rPr>
          <w:spacing w:val="-14"/>
          <w:sz w:val="20"/>
        </w:rPr>
        <w:t> </w:t>
      </w:r>
      <w:r>
        <w:rPr>
          <w:spacing w:val="-4"/>
          <w:sz w:val="20"/>
        </w:rPr>
        <w:t>los</w:t>
      </w:r>
      <w:r>
        <w:rPr>
          <w:spacing w:val="-13"/>
          <w:sz w:val="20"/>
        </w:rPr>
        <w:t> </w:t>
      </w:r>
      <w:r>
        <w:rPr>
          <w:spacing w:val="-4"/>
          <w:sz w:val="20"/>
        </w:rPr>
        <w:t>estándares </w:t>
      </w:r>
      <w:r>
        <w:rPr>
          <w:sz w:val="20"/>
        </w:rPr>
        <w:t>interamericanos.</w:t>
      </w:r>
      <w:r>
        <w:rPr>
          <w:spacing w:val="-6"/>
          <w:sz w:val="20"/>
        </w:rPr>
        <w:t> </w:t>
      </w:r>
      <w:r>
        <w:rPr>
          <w:sz w:val="20"/>
        </w:rPr>
        <w:t>Afirmó</w:t>
      </w:r>
      <w:r>
        <w:rPr>
          <w:spacing w:val="-5"/>
          <w:sz w:val="20"/>
        </w:rPr>
        <w:t> </w:t>
      </w:r>
      <w:r>
        <w:rPr>
          <w:sz w:val="20"/>
        </w:rPr>
        <w:t>que,</w:t>
      </w:r>
      <w:r>
        <w:rPr>
          <w:spacing w:val="-5"/>
          <w:sz w:val="20"/>
        </w:rPr>
        <w:t> </w:t>
      </w:r>
      <w:r>
        <w:rPr>
          <w:sz w:val="20"/>
        </w:rPr>
        <w:t>en</w:t>
      </w:r>
      <w:r>
        <w:rPr>
          <w:spacing w:val="-4"/>
          <w:sz w:val="20"/>
        </w:rPr>
        <w:t> </w:t>
      </w:r>
      <w:r>
        <w:rPr>
          <w:sz w:val="20"/>
        </w:rPr>
        <w:t>materia</w:t>
      </w:r>
      <w:r>
        <w:rPr>
          <w:spacing w:val="-6"/>
          <w:sz w:val="20"/>
        </w:rPr>
        <w:t> </w:t>
      </w:r>
      <w:r>
        <w:rPr>
          <w:sz w:val="20"/>
        </w:rPr>
        <w:t>de</w:t>
      </w:r>
      <w:r>
        <w:rPr>
          <w:spacing w:val="-6"/>
          <w:sz w:val="20"/>
        </w:rPr>
        <w:t> </w:t>
      </w:r>
      <w:r>
        <w:rPr>
          <w:sz w:val="20"/>
        </w:rPr>
        <w:t>admisibilidad,</w:t>
      </w:r>
      <w:r>
        <w:rPr>
          <w:spacing w:val="-6"/>
          <w:sz w:val="20"/>
        </w:rPr>
        <w:t> </w:t>
      </w:r>
      <w:r>
        <w:rPr>
          <w:sz w:val="20"/>
        </w:rPr>
        <w:t>la</w:t>
      </w:r>
      <w:r>
        <w:rPr>
          <w:spacing w:val="-4"/>
          <w:sz w:val="20"/>
        </w:rPr>
        <w:t> </w:t>
      </w:r>
      <w:r>
        <w:rPr>
          <w:sz w:val="20"/>
        </w:rPr>
        <w:t>similitud</w:t>
      </w:r>
      <w:r>
        <w:rPr>
          <w:spacing w:val="-6"/>
          <w:sz w:val="20"/>
        </w:rPr>
        <w:t> </w:t>
      </w:r>
      <w:r>
        <w:rPr>
          <w:sz w:val="20"/>
        </w:rPr>
        <w:t>de</w:t>
      </w:r>
      <w:r>
        <w:rPr>
          <w:spacing w:val="-6"/>
          <w:sz w:val="20"/>
        </w:rPr>
        <w:t> </w:t>
      </w:r>
      <w:r>
        <w:rPr>
          <w:sz w:val="20"/>
        </w:rPr>
        <w:t>la</w:t>
      </w:r>
      <w:r>
        <w:rPr>
          <w:spacing w:val="-4"/>
          <w:sz w:val="20"/>
        </w:rPr>
        <w:t> </w:t>
      </w:r>
      <w:r>
        <w:rPr>
          <w:sz w:val="20"/>
        </w:rPr>
        <w:t>situación</w:t>
      </w:r>
      <w:r>
        <w:rPr>
          <w:spacing w:val="-4"/>
          <w:sz w:val="20"/>
        </w:rPr>
        <w:t> </w:t>
      </w:r>
      <w:r>
        <w:rPr>
          <w:sz w:val="20"/>
        </w:rPr>
        <w:t>de todas</w:t>
      </w:r>
      <w:r>
        <w:rPr>
          <w:spacing w:val="-9"/>
          <w:sz w:val="20"/>
        </w:rPr>
        <w:t> </w:t>
      </w:r>
      <w:r>
        <w:rPr>
          <w:sz w:val="20"/>
        </w:rPr>
        <w:t>las</w:t>
      </w:r>
      <w:r>
        <w:rPr>
          <w:spacing w:val="-9"/>
          <w:sz w:val="20"/>
        </w:rPr>
        <w:t> </w:t>
      </w:r>
      <w:r>
        <w:rPr>
          <w:sz w:val="20"/>
        </w:rPr>
        <w:t>presuntas</w:t>
      </w:r>
      <w:r>
        <w:rPr>
          <w:spacing w:val="-9"/>
          <w:sz w:val="20"/>
        </w:rPr>
        <w:t> </w:t>
      </w:r>
      <w:r>
        <w:rPr>
          <w:sz w:val="20"/>
        </w:rPr>
        <w:t>víctimas</w:t>
      </w:r>
      <w:r>
        <w:rPr>
          <w:spacing w:val="-11"/>
          <w:sz w:val="20"/>
        </w:rPr>
        <w:t> </w:t>
      </w:r>
      <w:r>
        <w:rPr>
          <w:sz w:val="20"/>
        </w:rPr>
        <w:t>no</w:t>
      </w:r>
      <w:r>
        <w:rPr>
          <w:spacing w:val="-10"/>
          <w:sz w:val="20"/>
        </w:rPr>
        <w:t> </w:t>
      </w:r>
      <w:r>
        <w:rPr>
          <w:sz w:val="20"/>
        </w:rPr>
        <w:t>estaba</w:t>
      </w:r>
      <w:r>
        <w:rPr>
          <w:spacing w:val="-8"/>
          <w:sz w:val="20"/>
        </w:rPr>
        <w:t> </w:t>
      </w:r>
      <w:r>
        <w:rPr>
          <w:sz w:val="20"/>
        </w:rPr>
        <w:t>determinada</w:t>
      </w:r>
      <w:r>
        <w:rPr>
          <w:spacing w:val="-8"/>
          <w:sz w:val="20"/>
        </w:rPr>
        <w:t> </w:t>
      </w:r>
      <w:r>
        <w:rPr>
          <w:sz w:val="20"/>
        </w:rPr>
        <w:t>por</w:t>
      </w:r>
      <w:r>
        <w:rPr>
          <w:spacing w:val="-8"/>
          <w:sz w:val="20"/>
        </w:rPr>
        <w:t> </w:t>
      </w:r>
      <w:r>
        <w:rPr>
          <w:sz w:val="20"/>
        </w:rPr>
        <w:t>el</w:t>
      </w:r>
      <w:r>
        <w:rPr>
          <w:spacing w:val="-8"/>
          <w:sz w:val="20"/>
        </w:rPr>
        <w:t> </w:t>
      </w:r>
      <w:r>
        <w:rPr>
          <w:sz w:val="20"/>
        </w:rPr>
        <w:t>proceso</w:t>
      </w:r>
      <w:r>
        <w:rPr>
          <w:spacing w:val="-11"/>
          <w:sz w:val="20"/>
        </w:rPr>
        <w:t> </w:t>
      </w:r>
      <w:r>
        <w:rPr>
          <w:sz w:val="20"/>
        </w:rPr>
        <w:t>judicial</w:t>
      </w:r>
      <w:r>
        <w:rPr>
          <w:spacing w:val="-11"/>
          <w:sz w:val="20"/>
        </w:rPr>
        <w:t> </w:t>
      </w:r>
      <w:r>
        <w:rPr>
          <w:sz w:val="20"/>
        </w:rPr>
        <w:t>iniciado</w:t>
      </w:r>
      <w:r>
        <w:rPr>
          <w:spacing w:val="-10"/>
          <w:sz w:val="20"/>
        </w:rPr>
        <w:t> </w:t>
      </w:r>
      <w:r>
        <w:rPr>
          <w:sz w:val="20"/>
        </w:rPr>
        <w:t>en</w:t>
      </w:r>
      <w:r>
        <w:rPr>
          <w:spacing w:val="-8"/>
          <w:sz w:val="20"/>
        </w:rPr>
        <w:t> </w:t>
      </w:r>
      <w:r>
        <w:rPr>
          <w:sz w:val="20"/>
        </w:rPr>
        <w:t>la jurisdicción</w:t>
      </w:r>
      <w:r>
        <w:rPr>
          <w:spacing w:val="-12"/>
          <w:sz w:val="20"/>
        </w:rPr>
        <w:t> </w:t>
      </w:r>
      <w:r>
        <w:rPr>
          <w:sz w:val="20"/>
        </w:rPr>
        <w:t>doméstica,</w:t>
      </w:r>
      <w:r>
        <w:rPr>
          <w:spacing w:val="-13"/>
          <w:sz w:val="20"/>
        </w:rPr>
        <w:t> </w:t>
      </w:r>
      <w:r>
        <w:rPr>
          <w:sz w:val="20"/>
        </w:rPr>
        <w:t>sino</w:t>
      </w:r>
      <w:r>
        <w:rPr>
          <w:spacing w:val="-13"/>
          <w:sz w:val="20"/>
        </w:rPr>
        <w:t> </w:t>
      </w:r>
      <w:r>
        <w:rPr>
          <w:sz w:val="20"/>
        </w:rPr>
        <w:t>por</w:t>
      </w:r>
      <w:r>
        <w:rPr>
          <w:spacing w:val="-14"/>
          <w:sz w:val="20"/>
        </w:rPr>
        <w:t> </w:t>
      </w:r>
      <w:r>
        <w:rPr>
          <w:sz w:val="20"/>
        </w:rPr>
        <w:t>la</w:t>
      </w:r>
      <w:r>
        <w:rPr>
          <w:spacing w:val="-13"/>
          <w:sz w:val="20"/>
        </w:rPr>
        <w:t> </w:t>
      </w:r>
      <w:r>
        <w:rPr>
          <w:sz w:val="20"/>
        </w:rPr>
        <w:t>decisión</w:t>
      </w:r>
      <w:r>
        <w:rPr>
          <w:spacing w:val="-12"/>
          <w:sz w:val="20"/>
        </w:rPr>
        <w:t> </w:t>
      </w:r>
      <w:r>
        <w:rPr>
          <w:sz w:val="20"/>
        </w:rPr>
        <w:t>de</w:t>
      </w:r>
      <w:r>
        <w:rPr>
          <w:spacing w:val="-12"/>
          <w:sz w:val="20"/>
        </w:rPr>
        <w:t> </w:t>
      </w:r>
      <w:r>
        <w:rPr>
          <w:sz w:val="20"/>
        </w:rPr>
        <w:t>cese</w:t>
      </w:r>
      <w:r>
        <w:rPr>
          <w:spacing w:val="-14"/>
          <w:sz w:val="20"/>
        </w:rPr>
        <w:t> </w:t>
      </w:r>
      <w:r>
        <w:rPr>
          <w:sz w:val="20"/>
        </w:rPr>
        <w:t>a</w:t>
      </w:r>
      <w:r>
        <w:rPr>
          <w:spacing w:val="-13"/>
          <w:sz w:val="20"/>
        </w:rPr>
        <w:t> </w:t>
      </w:r>
      <w:r>
        <w:rPr>
          <w:sz w:val="20"/>
        </w:rPr>
        <w:t>través</w:t>
      </w:r>
      <w:r>
        <w:rPr>
          <w:spacing w:val="-13"/>
          <w:sz w:val="20"/>
        </w:rPr>
        <w:t> </w:t>
      </w:r>
      <w:r>
        <w:rPr>
          <w:sz w:val="20"/>
        </w:rPr>
        <w:t>de</w:t>
      </w:r>
      <w:r>
        <w:rPr>
          <w:spacing w:val="-14"/>
          <w:sz w:val="20"/>
        </w:rPr>
        <w:t> </w:t>
      </w:r>
      <w:r>
        <w:rPr>
          <w:sz w:val="20"/>
        </w:rPr>
        <w:t>una</w:t>
      </w:r>
      <w:r>
        <w:rPr>
          <w:spacing w:val="-11"/>
          <w:sz w:val="20"/>
        </w:rPr>
        <w:t> </w:t>
      </w:r>
      <w:r>
        <w:rPr>
          <w:sz w:val="20"/>
        </w:rPr>
        <w:t>estructura</w:t>
      </w:r>
      <w:r>
        <w:rPr>
          <w:spacing w:val="-13"/>
          <w:sz w:val="20"/>
        </w:rPr>
        <w:t> </w:t>
      </w:r>
      <w:r>
        <w:rPr>
          <w:sz w:val="20"/>
        </w:rPr>
        <w:t>normativa diseñada para formalizar sus despidos en un contexto de falta de acceso a recursos </w:t>
      </w:r>
      <w:r>
        <w:rPr>
          <w:spacing w:val="-2"/>
          <w:sz w:val="20"/>
        </w:rPr>
        <w:t>efectivos.</w:t>
      </w:r>
      <w:r>
        <w:rPr>
          <w:spacing w:val="-13"/>
          <w:sz w:val="20"/>
        </w:rPr>
        <w:t> </w:t>
      </w:r>
      <w:r>
        <w:rPr>
          <w:spacing w:val="-2"/>
          <w:sz w:val="20"/>
        </w:rPr>
        <w:t>En</w:t>
      </w:r>
      <w:r>
        <w:rPr>
          <w:spacing w:val="-9"/>
          <w:sz w:val="20"/>
        </w:rPr>
        <w:t> </w:t>
      </w:r>
      <w:r>
        <w:rPr>
          <w:spacing w:val="-2"/>
          <w:sz w:val="20"/>
        </w:rPr>
        <w:t>esa</w:t>
      </w:r>
      <w:r>
        <w:rPr>
          <w:spacing w:val="-7"/>
          <w:sz w:val="20"/>
        </w:rPr>
        <w:t> </w:t>
      </w:r>
      <w:r>
        <w:rPr>
          <w:spacing w:val="-2"/>
          <w:sz w:val="20"/>
        </w:rPr>
        <w:t>medida,</w:t>
      </w:r>
      <w:r>
        <w:rPr>
          <w:spacing w:val="-11"/>
          <w:sz w:val="20"/>
        </w:rPr>
        <w:t> </w:t>
      </w:r>
      <w:r>
        <w:rPr>
          <w:spacing w:val="-2"/>
          <w:sz w:val="20"/>
        </w:rPr>
        <w:t>debido</w:t>
      </w:r>
      <w:r>
        <w:rPr>
          <w:spacing w:val="-11"/>
          <w:sz w:val="20"/>
        </w:rPr>
        <w:t> </w:t>
      </w:r>
      <w:r>
        <w:rPr>
          <w:spacing w:val="-2"/>
          <w:sz w:val="20"/>
        </w:rPr>
        <w:t>a</w:t>
      </w:r>
      <w:r>
        <w:rPr>
          <w:spacing w:val="-10"/>
          <w:sz w:val="20"/>
        </w:rPr>
        <w:t> </w:t>
      </w:r>
      <w:r>
        <w:rPr>
          <w:spacing w:val="-2"/>
          <w:sz w:val="20"/>
        </w:rPr>
        <w:t>la</w:t>
      </w:r>
      <w:r>
        <w:rPr>
          <w:spacing w:val="-10"/>
          <w:sz w:val="20"/>
        </w:rPr>
        <w:t> </w:t>
      </w:r>
      <w:r>
        <w:rPr>
          <w:spacing w:val="-2"/>
          <w:sz w:val="20"/>
        </w:rPr>
        <w:t>ausencia</w:t>
      </w:r>
      <w:r>
        <w:rPr>
          <w:spacing w:val="-10"/>
          <w:sz w:val="20"/>
        </w:rPr>
        <w:t> </w:t>
      </w:r>
      <w:r>
        <w:rPr>
          <w:spacing w:val="-2"/>
          <w:sz w:val="20"/>
        </w:rPr>
        <w:t>de</w:t>
      </w:r>
      <w:r>
        <w:rPr>
          <w:spacing w:val="-11"/>
          <w:sz w:val="20"/>
        </w:rPr>
        <w:t> </w:t>
      </w:r>
      <w:r>
        <w:rPr>
          <w:spacing w:val="-2"/>
          <w:sz w:val="20"/>
        </w:rPr>
        <w:t>un</w:t>
      </w:r>
      <w:r>
        <w:rPr>
          <w:spacing w:val="-7"/>
          <w:sz w:val="20"/>
        </w:rPr>
        <w:t> </w:t>
      </w:r>
      <w:r>
        <w:rPr>
          <w:spacing w:val="-2"/>
          <w:sz w:val="20"/>
        </w:rPr>
        <w:t>recurso</w:t>
      </w:r>
      <w:r>
        <w:rPr>
          <w:spacing w:val="-11"/>
          <w:sz w:val="20"/>
        </w:rPr>
        <w:t> </w:t>
      </w:r>
      <w:r>
        <w:rPr>
          <w:spacing w:val="-2"/>
          <w:sz w:val="20"/>
        </w:rPr>
        <w:t>disponible,</w:t>
      </w:r>
      <w:r>
        <w:rPr>
          <w:spacing w:val="-11"/>
          <w:sz w:val="20"/>
        </w:rPr>
        <w:t> </w:t>
      </w:r>
      <w:r>
        <w:rPr>
          <w:spacing w:val="-2"/>
          <w:sz w:val="20"/>
        </w:rPr>
        <w:t>idóneo</w:t>
      </w:r>
      <w:r>
        <w:rPr>
          <w:spacing w:val="-9"/>
          <w:sz w:val="20"/>
        </w:rPr>
        <w:t> </w:t>
      </w:r>
      <w:r>
        <w:rPr>
          <w:spacing w:val="-2"/>
          <w:sz w:val="20"/>
        </w:rPr>
        <w:t>y</w:t>
      </w:r>
      <w:r>
        <w:rPr>
          <w:spacing w:val="-11"/>
          <w:sz w:val="20"/>
        </w:rPr>
        <w:t> </w:t>
      </w:r>
      <w:r>
        <w:rPr>
          <w:spacing w:val="-2"/>
          <w:sz w:val="20"/>
        </w:rPr>
        <w:t>efectivo </w:t>
      </w:r>
      <w:r>
        <w:rPr>
          <w:sz w:val="20"/>
        </w:rPr>
        <w:t>para</w:t>
      </w:r>
      <w:r>
        <w:rPr>
          <w:spacing w:val="-8"/>
          <w:sz w:val="20"/>
        </w:rPr>
        <w:t> </w:t>
      </w:r>
      <w:r>
        <w:rPr>
          <w:sz w:val="20"/>
        </w:rPr>
        <w:t>el</w:t>
      </w:r>
      <w:r>
        <w:rPr>
          <w:spacing w:val="-8"/>
          <w:sz w:val="20"/>
        </w:rPr>
        <w:t> </w:t>
      </w:r>
      <w:r>
        <w:rPr>
          <w:sz w:val="20"/>
        </w:rPr>
        <w:t>agotamiento</w:t>
      </w:r>
      <w:r>
        <w:rPr>
          <w:spacing w:val="-10"/>
          <w:sz w:val="20"/>
        </w:rPr>
        <w:t> </w:t>
      </w:r>
      <w:r>
        <w:rPr>
          <w:sz w:val="20"/>
        </w:rPr>
        <w:t>de</w:t>
      </w:r>
      <w:r>
        <w:rPr>
          <w:spacing w:val="-10"/>
          <w:sz w:val="20"/>
        </w:rPr>
        <w:t> </w:t>
      </w:r>
      <w:r>
        <w:rPr>
          <w:sz w:val="20"/>
        </w:rPr>
        <w:t>los</w:t>
      </w:r>
      <w:r>
        <w:rPr>
          <w:spacing w:val="-9"/>
          <w:sz w:val="20"/>
        </w:rPr>
        <w:t> </w:t>
      </w:r>
      <w:r>
        <w:rPr>
          <w:sz w:val="20"/>
        </w:rPr>
        <w:t>recursos</w:t>
      </w:r>
      <w:r>
        <w:rPr>
          <w:spacing w:val="-9"/>
          <w:sz w:val="20"/>
        </w:rPr>
        <w:t> </w:t>
      </w:r>
      <w:r>
        <w:rPr>
          <w:sz w:val="20"/>
        </w:rPr>
        <w:t>internos,</w:t>
      </w:r>
      <w:r>
        <w:rPr>
          <w:spacing w:val="-9"/>
          <w:sz w:val="20"/>
        </w:rPr>
        <w:t> </w:t>
      </w:r>
      <w:r>
        <w:rPr>
          <w:sz w:val="20"/>
        </w:rPr>
        <w:t>consideró</w:t>
      </w:r>
      <w:r>
        <w:rPr>
          <w:spacing w:val="-10"/>
          <w:sz w:val="20"/>
        </w:rPr>
        <w:t> </w:t>
      </w:r>
      <w:r>
        <w:rPr>
          <w:sz w:val="20"/>
        </w:rPr>
        <w:t>que</w:t>
      </w:r>
      <w:r>
        <w:rPr>
          <w:spacing w:val="-10"/>
          <w:sz w:val="20"/>
        </w:rPr>
        <w:t> </w:t>
      </w:r>
      <w:r>
        <w:rPr>
          <w:sz w:val="20"/>
        </w:rPr>
        <w:t>se</w:t>
      </w:r>
      <w:r>
        <w:rPr>
          <w:spacing w:val="-7"/>
          <w:sz w:val="20"/>
        </w:rPr>
        <w:t> </w:t>
      </w:r>
      <w:r>
        <w:rPr>
          <w:sz w:val="20"/>
        </w:rPr>
        <w:t>configuró</w:t>
      </w:r>
      <w:r>
        <w:rPr>
          <w:spacing w:val="-10"/>
          <w:sz w:val="20"/>
        </w:rPr>
        <w:t> </w:t>
      </w:r>
      <w:r>
        <w:rPr>
          <w:sz w:val="20"/>
        </w:rPr>
        <w:t>la</w:t>
      </w:r>
      <w:r>
        <w:rPr>
          <w:spacing w:val="-8"/>
          <w:sz w:val="20"/>
        </w:rPr>
        <w:t> </w:t>
      </w:r>
      <w:r>
        <w:rPr>
          <w:sz w:val="20"/>
        </w:rPr>
        <w:t>hipótesis</w:t>
      </w:r>
      <w:r>
        <w:rPr>
          <w:spacing w:val="-9"/>
          <w:sz w:val="20"/>
        </w:rPr>
        <w:t> </w:t>
      </w:r>
      <w:r>
        <w:rPr>
          <w:sz w:val="20"/>
        </w:rPr>
        <w:t>del artículo 46.2.b) de la Convención.</w:t>
      </w:r>
    </w:p>
    <w:p>
      <w:pPr>
        <w:pStyle w:val="BodyText"/>
        <w:spacing w:before="11"/>
        <w:rPr>
          <w:sz w:val="19"/>
        </w:rPr>
      </w:pPr>
    </w:p>
    <w:p>
      <w:pPr>
        <w:pStyle w:val="ListParagraph"/>
        <w:numPr>
          <w:ilvl w:val="0"/>
          <w:numId w:val="9"/>
        </w:numPr>
        <w:tabs>
          <w:tab w:pos="947" w:val="left" w:leader="none"/>
        </w:tabs>
        <w:spacing w:line="240" w:lineRule="auto" w:before="0" w:after="0"/>
        <w:ind w:left="380" w:right="373" w:hanging="1"/>
        <w:jc w:val="both"/>
        <w:rPr>
          <w:sz w:val="20"/>
        </w:rPr>
      </w:pPr>
      <w:r>
        <w:rPr>
          <w:spacing w:val="-2"/>
          <w:sz w:val="20"/>
        </w:rPr>
        <w:t>El</w:t>
      </w:r>
      <w:r>
        <w:rPr>
          <w:spacing w:val="-16"/>
          <w:sz w:val="20"/>
        </w:rPr>
        <w:t> </w:t>
      </w:r>
      <w:r>
        <w:rPr>
          <w:b/>
          <w:i/>
          <w:spacing w:val="-2"/>
          <w:sz w:val="20"/>
        </w:rPr>
        <w:t>representante</w:t>
      </w:r>
      <w:r>
        <w:rPr>
          <w:b/>
          <w:i/>
          <w:spacing w:val="-15"/>
          <w:sz w:val="20"/>
        </w:rPr>
        <w:t> </w:t>
      </w:r>
      <w:r>
        <w:rPr>
          <w:spacing w:val="-2"/>
          <w:sz w:val="20"/>
        </w:rPr>
        <w:t>recordó</w:t>
      </w:r>
      <w:r>
        <w:rPr>
          <w:spacing w:val="-16"/>
          <w:sz w:val="20"/>
        </w:rPr>
        <w:t> </w:t>
      </w:r>
      <w:r>
        <w:rPr>
          <w:spacing w:val="-2"/>
          <w:sz w:val="20"/>
        </w:rPr>
        <w:t>que</w:t>
      </w:r>
      <w:r>
        <w:rPr>
          <w:spacing w:val="-15"/>
          <w:sz w:val="20"/>
        </w:rPr>
        <w:t> </w:t>
      </w:r>
      <w:r>
        <w:rPr>
          <w:spacing w:val="-2"/>
          <w:sz w:val="20"/>
        </w:rPr>
        <w:t>las</w:t>
      </w:r>
      <w:r>
        <w:rPr>
          <w:spacing w:val="-16"/>
          <w:sz w:val="20"/>
        </w:rPr>
        <w:t> </w:t>
      </w:r>
      <w:r>
        <w:rPr>
          <w:spacing w:val="-2"/>
          <w:sz w:val="20"/>
        </w:rPr>
        <w:t>presuntas</w:t>
      </w:r>
      <w:r>
        <w:rPr>
          <w:spacing w:val="-15"/>
          <w:sz w:val="20"/>
        </w:rPr>
        <w:t> </w:t>
      </w:r>
      <w:r>
        <w:rPr>
          <w:spacing w:val="-2"/>
          <w:sz w:val="20"/>
        </w:rPr>
        <w:t>víctimas</w:t>
      </w:r>
      <w:r>
        <w:rPr>
          <w:spacing w:val="-16"/>
          <w:sz w:val="20"/>
        </w:rPr>
        <w:t> </w:t>
      </w:r>
      <w:r>
        <w:rPr>
          <w:spacing w:val="-2"/>
          <w:sz w:val="20"/>
        </w:rPr>
        <w:t>incluidas</w:t>
      </w:r>
      <w:r>
        <w:rPr>
          <w:spacing w:val="-16"/>
          <w:sz w:val="20"/>
        </w:rPr>
        <w:t> </w:t>
      </w:r>
      <w:r>
        <w:rPr>
          <w:spacing w:val="-2"/>
          <w:sz w:val="20"/>
        </w:rPr>
        <w:t>en</w:t>
      </w:r>
      <w:r>
        <w:rPr>
          <w:spacing w:val="-15"/>
          <w:sz w:val="20"/>
        </w:rPr>
        <w:t> </w:t>
      </w:r>
      <w:r>
        <w:rPr>
          <w:spacing w:val="-2"/>
          <w:sz w:val="20"/>
        </w:rPr>
        <w:t>la</w:t>
      </w:r>
      <w:r>
        <w:rPr>
          <w:spacing w:val="-16"/>
          <w:sz w:val="20"/>
        </w:rPr>
        <w:t> </w:t>
      </w:r>
      <w:r>
        <w:rPr>
          <w:spacing w:val="-2"/>
          <w:sz w:val="20"/>
        </w:rPr>
        <w:t>petición</w:t>
      </w:r>
      <w:r>
        <w:rPr>
          <w:spacing w:val="-15"/>
          <w:sz w:val="20"/>
        </w:rPr>
        <w:t> </w:t>
      </w:r>
      <w:r>
        <w:rPr>
          <w:spacing w:val="-2"/>
          <w:sz w:val="20"/>
        </w:rPr>
        <w:t>728-00 </w:t>
      </w:r>
      <w:r>
        <w:rPr>
          <w:spacing w:val="-4"/>
          <w:sz w:val="20"/>
        </w:rPr>
        <w:t>se</w:t>
      </w:r>
      <w:r>
        <w:rPr>
          <w:spacing w:val="-14"/>
          <w:sz w:val="20"/>
        </w:rPr>
        <w:t> </w:t>
      </w:r>
      <w:r>
        <w:rPr>
          <w:spacing w:val="-4"/>
          <w:sz w:val="20"/>
        </w:rPr>
        <w:t>acogieron</w:t>
      </w:r>
      <w:r>
        <w:rPr>
          <w:spacing w:val="-14"/>
          <w:sz w:val="20"/>
        </w:rPr>
        <w:t> </w:t>
      </w:r>
      <w:r>
        <w:rPr>
          <w:spacing w:val="-4"/>
          <w:sz w:val="20"/>
        </w:rPr>
        <w:t>expresamente</w:t>
      </w:r>
      <w:r>
        <w:rPr>
          <w:spacing w:val="-13"/>
          <w:sz w:val="20"/>
        </w:rPr>
        <w:t> </w:t>
      </w:r>
      <w:r>
        <w:rPr>
          <w:spacing w:val="-4"/>
          <w:sz w:val="20"/>
        </w:rPr>
        <w:t>a</w:t>
      </w:r>
      <w:r>
        <w:rPr>
          <w:spacing w:val="-14"/>
          <w:sz w:val="20"/>
        </w:rPr>
        <w:t> </w:t>
      </w:r>
      <w:r>
        <w:rPr>
          <w:spacing w:val="-4"/>
          <w:sz w:val="20"/>
        </w:rPr>
        <w:t>la</w:t>
      </w:r>
      <w:r>
        <w:rPr>
          <w:spacing w:val="-11"/>
          <w:sz w:val="20"/>
        </w:rPr>
        <w:t> </w:t>
      </w:r>
      <w:r>
        <w:rPr>
          <w:spacing w:val="-4"/>
          <w:sz w:val="20"/>
        </w:rPr>
        <w:t>excepción</w:t>
      </w:r>
      <w:r>
        <w:rPr>
          <w:spacing w:val="-11"/>
          <w:sz w:val="20"/>
        </w:rPr>
        <w:t> </w:t>
      </w:r>
      <w:r>
        <w:rPr>
          <w:spacing w:val="-4"/>
          <w:sz w:val="20"/>
        </w:rPr>
        <w:t>contemplada</w:t>
      </w:r>
      <w:r>
        <w:rPr>
          <w:spacing w:val="-12"/>
          <w:sz w:val="20"/>
        </w:rPr>
        <w:t> </w:t>
      </w:r>
      <w:r>
        <w:rPr>
          <w:spacing w:val="-4"/>
          <w:sz w:val="20"/>
        </w:rPr>
        <w:t>en</w:t>
      </w:r>
      <w:r>
        <w:rPr>
          <w:spacing w:val="-11"/>
          <w:sz w:val="20"/>
        </w:rPr>
        <w:t> </w:t>
      </w:r>
      <w:r>
        <w:rPr>
          <w:spacing w:val="-4"/>
          <w:sz w:val="20"/>
        </w:rPr>
        <w:t>el</w:t>
      </w:r>
      <w:r>
        <w:rPr>
          <w:spacing w:val="-14"/>
          <w:sz w:val="20"/>
        </w:rPr>
        <w:t> </w:t>
      </w:r>
      <w:r>
        <w:rPr>
          <w:spacing w:val="-4"/>
          <w:sz w:val="20"/>
        </w:rPr>
        <w:t>párrafo</w:t>
      </w:r>
      <w:r>
        <w:rPr>
          <w:spacing w:val="-14"/>
          <w:sz w:val="20"/>
        </w:rPr>
        <w:t> </w:t>
      </w:r>
      <w:r>
        <w:rPr>
          <w:spacing w:val="-4"/>
          <w:sz w:val="20"/>
        </w:rPr>
        <w:t>2</w:t>
      </w:r>
      <w:r>
        <w:rPr>
          <w:spacing w:val="-13"/>
          <w:sz w:val="20"/>
        </w:rPr>
        <w:t> </w:t>
      </w:r>
      <w:r>
        <w:rPr>
          <w:spacing w:val="-4"/>
          <w:sz w:val="20"/>
        </w:rPr>
        <w:t>literal</w:t>
      </w:r>
      <w:r>
        <w:rPr>
          <w:spacing w:val="-12"/>
          <w:sz w:val="20"/>
        </w:rPr>
        <w:t> </w:t>
      </w:r>
      <w:r>
        <w:rPr>
          <w:spacing w:val="-4"/>
          <w:sz w:val="20"/>
        </w:rPr>
        <w:t>b)</w:t>
      </w:r>
      <w:r>
        <w:rPr>
          <w:spacing w:val="-14"/>
          <w:sz w:val="20"/>
        </w:rPr>
        <w:t> </w:t>
      </w:r>
      <w:r>
        <w:rPr>
          <w:spacing w:val="-4"/>
          <w:sz w:val="20"/>
        </w:rPr>
        <w:t>del</w:t>
      </w:r>
      <w:r>
        <w:rPr>
          <w:spacing w:val="-12"/>
          <w:sz w:val="20"/>
        </w:rPr>
        <w:t> </w:t>
      </w:r>
      <w:r>
        <w:rPr>
          <w:spacing w:val="-4"/>
          <w:sz w:val="20"/>
        </w:rPr>
        <w:t>artículo 46</w:t>
      </w:r>
      <w:r>
        <w:rPr>
          <w:spacing w:val="-12"/>
          <w:sz w:val="20"/>
        </w:rPr>
        <w:t> </w:t>
      </w:r>
      <w:r>
        <w:rPr>
          <w:spacing w:val="-4"/>
          <w:sz w:val="20"/>
        </w:rPr>
        <w:t>de</w:t>
      </w:r>
      <w:r>
        <w:rPr>
          <w:spacing w:val="-13"/>
          <w:sz w:val="20"/>
        </w:rPr>
        <w:t> </w:t>
      </w:r>
      <w:r>
        <w:rPr>
          <w:spacing w:val="-4"/>
          <w:sz w:val="20"/>
        </w:rPr>
        <w:t>la</w:t>
      </w:r>
      <w:r>
        <w:rPr>
          <w:spacing w:val="-12"/>
          <w:sz w:val="20"/>
        </w:rPr>
        <w:t> </w:t>
      </w:r>
      <w:r>
        <w:rPr>
          <w:spacing w:val="-4"/>
          <w:sz w:val="20"/>
        </w:rPr>
        <w:t>Convención</w:t>
      </w:r>
      <w:r>
        <w:rPr>
          <w:spacing w:val="-8"/>
          <w:sz w:val="20"/>
        </w:rPr>
        <w:t> </w:t>
      </w:r>
      <w:r>
        <w:rPr>
          <w:spacing w:val="-4"/>
          <w:sz w:val="20"/>
        </w:rPr>
        <w:t>Americana</w:t>
      </w:r>
      <w:r>
        <w:rPr>
          <w:spacing w:val="-9"/>
          <w:sz w:val="20"/>
        </w:rPr>
        <w:t> </w:t>
      </w:r>
      <w:r>
        <w:rPr>
          <w:spacing w:val="-4"/>
          <w:sz w:val="20"/>
        </w:rPr>
        <w:t>y</w:t>
      </w:r>
      <w:r>
        <w:rPr>
          <w:spacing w:val="-10"/>
          <w:sz w:val="20"/>
        </w:rPr>
        <w:t> </w:t>
      </w:r>
      <w:r>
        <w:rPr>
          <w:spacing w:val="-4"/>
          <w:sz w:val="20"/>
        </w:rPr>
        <w:t>expusieron</w:t>
      </w:r>
      <w:r>
        <w:rPr>
          <w:spacing w:val="-9"/>
          <w:sz w:val="20"/>
        </w:rPr>
        <w:t> </w:t>
      </w:r>
      <w:r>
        <w:rPr>
          <w:spacing w:val="-4"/>
          <w:sz w:val="20"/>
        </w:rPr>
        <w:t>las</w:t>
      </w:r>
      <w:r>
        <w:rPr>
          <w:spacing w:val="-10"/>
          <w:sz w:val="20"/>
        </w:rPr>
        <w:t> </w:t>
      </w:r>
      <w:r>
        <w:rPr>
          <w:spacing w:val="-4"/>
          <w:sz w:val="20"/>
        </w:rPr>
        <w:t>razones</w:t>
      </w:r>
      <w:r>
        <w:rPr>
          <w:spacing w:val="-10"/>
          <w:sz w:val="20"/>
        </w:rPr>
        <w:t> </w:t>
      </w:r>
      <w:r>
        <w:rPr>
          <w:spacing w:val="-4"/>
          <w:sz w:val="20"/>
        </w:rPr>
        <w:t>por</w:t>
      </w:r>
      <w:r>
        <w:rPr>
          <w:spacing w:val="-11"/>
          <w:sz w:val="20"/>
        </w:rPr>
        <w:t> </w:t>
      </w:r>
      <w:r>
        <w:rPr>
          <w:spacing w:val="-4"/>
          <w:sz w:val="20"/>
        </w:rPr>
        <w:t>las</w:t>
      </w:r>
      <w:r>
        <w:rPr>
          <w:spacing w:val="-10"/>
          <w:sz w:val="20"/>
        </w:rPr>
        <w:t> </w:t>
      </w:r>
      <w:r>
        <w:rPr>
          <w:spacing w:val="-4"/>
          <w:sz w:val="20"/>
        </w:rPr>
        <w:t>cuales</w:t>
      </w:r>
      <w:r>
        <w:rPr>
          <w:spacing w:val="-13"/>
          <w:sz w:val="20"/>
        </w:rPr>
        <w:t> </w:t>
      </w:r>
      <w:r>
        <w:rPr>
          <w:spacing w:val="-4"/>
          <w:sz w:val="20"/>
        </w:rPr>
        <w:t>no</w:t>
      </w:r>
      <w:r>
        <w:rPr>
          <w:spacing w:val="-11"/>
          <w:sz w:val="20"/>
        </w:rPr>
        <w:t> </w:t>
      </w:r>
      <w:r>
        <w:rPr>
          <w:spacing w:val="-4"/>
          <w:sz w:val="20"/>
        </w:rPr>
        <w:t>debía</w:t>
      </w:r>
      <w:r>
        <w:rPr>
          <w:spacing w:val="-9"/>
          <w:sz w:val="20"/>
        </w:rPr>
        <w:t> </w:t>
      </w:r>
      <w:r>
        <w:rPr>
          <w:spacing w:val="-4"/>
          <w:sz w:val="20"/>
        </w:rPr>
        <w:t>exigírseles </w:t>
      </w:r>
      <w:r>
        <w:rPr>
          <w:sz w:val="20"/>
        </w:rPr>
        <w:t>el requisito de interponer y agotar los recursos de la jurisdicción interna, en particular, porque tenían razones fundadas para concluir que, de haber acudido a tales recursos, </w:t>
      </w:r>
      <w:r>
        <w:rPr>
          <w:spacing w:val="-4"/>
          <w:sz w:val="20"/>
        </w:rPr>
        <w:t>habrían</w:t>
      </w:r>
      <w:r>
        <w:rPr>
          <w:spacing w:val="-14"/>
          <w:sz w:val="20"/>
        </w:rPr>
        <w:t> </w:t>
      </w:r>
      <w:r>
        <w:rPr>
          <w:spacing w:val="-4"/>
          <w:sz w:val="20"/>
        </w:rPr>
        <w:t>sido</w:t>
      </w:r>
      <w:r>
        <w:rPr>
          <w:spacing w:val="-14"/>
          <w:sz w:val="20"/>
        </w:rPr>
        <w:t> </w:t>
      </w:r>
      <w:r>
        <w:rPr>
          <w:spacing w:val="-4"/>
          <w:sz w:val="20"/>
        </w:rPr>
        <w:t>declarados</w:t>
      </w:r>
      <w:r>
        <w:rPr>
          <w:spacing w:val="-12"/>
          <w:sz w:val="20"/>
        </w:rPr>
        <w:t> </w:t>
      </w:r>
      <w:r>
        <w:rPr>
          <w:spacing w:val="-4"/>
          <w:sz w:val="20"/>
        </w:rPr>
        <w:t>improcedentes.</w:t>
      </w:r>
      <w:r>
        <w:rPr>
          <w:spacing w:val="-13"/>
          <w:sz w:val="20"/>
        </w:rPr>
        <w:t> </w:t>
      </w:r>
      <w:r>
        <w:rPr>
          <w:spacing w:val="-4"/>
          <w:sz w:val="20"/>
        </w:rPr>
        <w:t>Sostuvo</w:t>
      </w:r>
      <w:r>
        <w:rPr>
          <w:spacing w:val="-13"/>
          <w:sz w:val="20"/>
        </w:rPr>
        <w:t> </w:t>
      </w:r>
      <w:r>
        <w:rPr>
          <w:spacing w:val="-4"/>
          <w:sz w:val="20"/>
        </w:rPr>
        <w:t>que,</w:t>
      </w:r>
      <w:r>
        <w:rPr>
          <w:spacing w:val="-13"/>
          <w:sz w:val="20"/>
        </w:rPr>
        <w:t> </w:t>
      </w:r>
      <w:r>
        <w:rPr>
          <w:spacing w:val="-4"/>
          <w:sz w:val="20"/>
        </w:rPr>
        <w:t>si</w:t>
      </w:r>
      <w:r>
        <w:rPr>
          <w:spacing w:val="-14"/>
          <w:sz w:val="20"/>
        </w:rPr>
        <w:t> </w:t>
      </w:r>
      <w:r>
        <w:rPr>
          <w:spacing w:val="-4"/>
          <w:sz w:val="20"/>
        </w:rPr>
        <w:t>bien</w:t>
      </w:r>
      <w:r>
        <w:rPr>
          <w:spacing w:val="-10"/>
          <w:sz w:val="20"/>
        </w:rPr>
        <w:t> </w:t>
      </w:r>
      <w:r>
        <w:rPr>
          <w:spacing w:val="-4"/>
          <w:sz w:val="20"/>
        </w:rPr>
        <w:t>es</w:t>
      </w:r>
      <w:r>
        <w:rPr>
          <w:spacing w:val="-14"/>
          <w:sz w:val="20"/>
        </w:rPr>
        <w:t> </w:t>
      </w:r>
      <w:r>
        <w:rPr>
          <w:spacing w:val="-4"/>
          <w:sz w:val="20"/>
        </w:rPr>
        <w:t>cierto</w:t>
      </w:r>
      <w:r>
        <w:rPr>
          <w:spacing w:val="-14"/>
          <w:sz w:val="20"/>
        </w:rPr>
        <w:t> </w:t>
      </w:r>
      <w:r>
        <w:rPr>
          <w:spacing w:val="-4"/>
          <w:sz w:val="20"/>
        </w:rPr>
        <w:t>que</w:t>
      </w:r>
      <w:r>
        <w:rPr>
          <w:spacing w:val="-12"/>
          <w:sz w:val="20"/>
        </w:rPr>
        <w:t> </w:t>
      </w:r>
      <w:r>
        <w:rPr>
          <w:spacing w:val="-4"/>
          <w:sz w:val="20"/>
        </w:rPr>
        <w:t>en</w:t>
      </w:r>
      <w:r>
        <w:rPr>
          <w:spacing w:val="-11"/>
          <w:sz w:val="20"/>
        </w:rPr>
        <w:t> </w:t>
      </w:r>
      <w:r>
        <w:rPr>
          <w:spacing w:val="-4"/>
          <w:sz w:val="20"/>
        </w:rPr>
        <w:t>algunos</w:t>
      </w:r>
      <w:r>
        <w:rPr>
          <w:spacing w:val="-13"/>
          <w:sz w:val="20"/>
        </w:rPr>
        <w:t> </w:t>
      </w:r>
      <w:r>
        <w:rPr>
          <w:spacing w:val="-4"/>
          <w:sz w:val="20"/>
        </w:rPr>
        <w:t>casos los</w:t>
      </w:r>
      <w:r>
        <w:rPr>
          <w:spacing w:val="-10"/>
          <w:sz w:val="20"/>
        </w:rPr>
        <w:t> </w:t>
      </w:r>
      <w:r>
        <w:rPr>
          <w:spacing w:val="-4"/>
          <w:sz w:val="20"/>
        </w:rPr>
        <w:t>jueces</w:t>
      </w:r>
      <w:r>
        <w:rPr>
          <w:spacing w:val="-10"/>
          <w:sz w:val="20"/>
        </w:rPr>
        <w:t> </w:t>
      </w:r>
      <w:r>
        <w:rPr>
          <w:spacing w:val="-4"/>
          <w:sz w:val="20"/>
        </w:rPr>
        <w:t>declararon</w:t>
      </w:r>
      <w:r>
        <w:rPr>
          <w:spacing w:val="-9"/>
          <w:sz w:val="20"/>
        </w:rPr>
        <w:t> </w:t>
      </w:r>
      <w:r>
        <w:rPr>
          <w:spacing w:val="-4"/>
          <w:sz w:val="20"/>
        </w:rPr>
        <w:t>procedentes</w:t>
      </w:r>
      <w:r>
        <w:rPr>
          <w:spacing w:val="-10"/>
          <w:sz w:val="20"/>
        </w:rPr>
        <w:t> </w:t>
      </w:r>
      <w:r>
        <w:rPr>
          <w:spacing w:val="-4"/>
          <w:sz w:val="20"/>
        </w:rPr>
        <w:t>las</w:t>
      </w:r>
      <w:r>
        <w:rPr>
          <w:spacing w:val="-10"/>
          <w:sz w:val="20"/>
        </w:rPr>
        <w:t> </w:t>
      </w:r>
      <w:r>
        <w:rPr>
          <w:spacing w:val="-4"/>
          <w:sz w:val="20"/>
        </w:rPr>
        <w:t>acciones</w:t>
      </w:r>
      <w:r>
        <w:rPr>
          <w:spacing w:val="-8"/>
          <w:sz w:val="20"/>
        </w:rPr>
        <w:t> </w:t>
      </w:r>
      <w:r>
        <w:rPr>
          <w:spacing w:val="-4"/>
          <w:sz w:val="20"/>
        </w:rPr>
        <w:t>contencioso</w:t>
      </w:r>
      <w:r>
        <w:rPr>
          <w:spacing w:val="-11"/>
          <w:sz w:val="20"/>
        </w:rPr>
        <w:t> </w:t>
      </w:r>
      <w:r>
        <w:rPr>
          <w:spacing w:val="-4"/>
          <w:sz w:val="20"/>
        </w:rPr>
        <w:t>administrativas,</w:t>
      </w:r>
      <w:r>
        <w:rPr>
          <w:spacing w:val="-10"/>
          <w:sz w:val="20"/>
        </w:rPr>
        <w:t> </w:t>
      </w:r>
      <w:r>
        <w:rPr>
          <w:spacing w:val="-4"/>
          <w:sz w:val="20"/>
        </w:rPr>
        <w:t>al</w:t>
      </w:r>
      <w:r>
        <w:rPr>
          <w:spacing w:val="-9"/>
          <w:sz w:val="20"/>
        </w:rPr>
        <w:t> </w:t>
      </w:r>
      <w:r>
        <w:rPr>
          <w:spacing w:val="-4"/>
          <w:sz w:val="20"/>
        </w:rPr>
        <w:t>interior</w:t>
      </w:r>
      <w:r>
        <w:rPr>
          <w:spacing w:val="-11"/>
          <w:sz w:val="20"/>
        </w:rPr>
        <w:t> </w:t>
      </w:r>
      <w:r>
        <w:rPr>
          <w:spacing w:val="-4"/>
          <w:sz w:val="20"/>
        </w:rPr>
        <w:t>de</w:t>
      </w:r>
      <w:r>
        <w:rPr>
          <w:spacing w:val="-11"/>
          <w:sz w:val="20"/>
        </w:rPr>
        <w:t> </w:t>
      </w:r>
      <w:r>
        <w:rPr>
          <w:spacing w:val="-4"/>
          <w:sz w:val="20"/>
        </w:rPr>
        <w:t>la judicatura</w:t>
      </w:r>
      <w:r>
        <w:rPr>
          <w:spacing w:val="-14"/>
          <w:sz w:val="20"/>
        </w:rPr>
        <w:t> </w:t>
      </w:r>
      <w:r>
        <w:rPr>
          <w:spacing w:val="-4"/>
          <w:sz w:val="20"/>
        </w:rPr>
        <w:t>había</w:t>
      </w:r>
      <w:r>
        <w:rPr>
          <w:spacing w:val="-12"/>
          <w:sz w:val="20"/>
        </w:rPr>
        <w:t> </w:t>
      </w:r>
      <w:r>
        <w:rPr>
          <w:spacing w:val="-4"/>
          <w:sz w:val="20"/>
        </w:rPr>
        <w:t>criterios</w:t>
      </w:r>
      <w:r>
        <w:rPr>
          <w:spacing w:val="-13"/>
          <w:sz w:val="20"/>
        </w:rPr>
        <w:t> </w:t>
      </w:r>
      <w:r>
        <w:rPr>
          <w:spacing w:val="-4"/>
          <w:sz w:val="20"/>
        </w:rPr>
        <w:t>“absolutamente</w:t>
      </w:r>
      <w:r>
        <w:rPr>
          <w:spacing w:val="-13"/>
          <w:sz w:val="20"/>
        </w:rPr>
        <w:t> </w:t>
      </w:r>
      <w:r>
        <w:rPr>
          <w:spacing w:val="-4"/>
          <w:sz w:val="20"/>
        </w:rPr>
        <w:t>disímiles”</w:t>
      </w:r>
      <w:r>
        <w:rPr>
          <w:spacing w:val="-12"/>
          <w:sz w:val="20"/>
        </w:rPr>
        <w:t> </w:t>
      </w:r>
      <w:r>
        <w:rPr>
          <w:spacing w:val="-4"/>
          <w:sz w:val="20"/>
        </w:rPr>
        <w:t>sobre</w:t>
      </w:r>
      <w:r>
        <w:rPr>
          <w:spacing w:val="-13"/>
          <w:sz w:val="20"/>
        </w:rPr>
        <w:t> </w:t>
      </w:r>
      <w:r>
        <w:rPr>
          <w:spacing w:val="-4"/>
          <w:sz w:val="20"/>
        </w:rPr>
        <w:t>el</w:t>
      </w:r>
      <w:r>
        <w:rPr>
          <w:spacing w:val="-12"/>
          <w:sz w:val="20"/>
        </w:rPr>
        <w:t> </w:t>
      </w:r>
      <w:r>
        <w:rPr>
          <w:spacing w:val="-4"/>
          <w:sz w:val="20"/>
        </w:rPr>
        <w:t>curso</w:t>
      </w:r>
      <w:r>
        <w:rPr>
          <w:spacing w:val="-14"/>
          <w:sz w:val="20"/>
        </w:rPr>
        <w:t> </w:t>
      </w:r>
      <w:r>
        <w:rPr>
          <w:spacing w:val="-4"/>
          <w:sz w:val="20"/>
        </w:rPr>
        <w:t>del</w:t>
      </w:r>
      <w:r>
        <w:rPr>
          <w:spacing w:val="-12"/>
          <w:sz w:val="20"/>
        </w:rPr>
        <w:t> </w:t>
      </w:r>
      <w:r>
        <w:rPr>
          <w:spacing w:val="-4"/>
          <w:sz w:val="20"/>
        </w:rPr>
        <w:t>procedimiento</w:t>
      </w:r>
      <w:r>
        <w:rPr>
          <w:spacing w:val="-13"/>
          <w:sz w:val="20"/>
        </w:rPr>
        <w:t> </w:t>
      </w:r>
      <w:r>
        <w:rPr>
          <w:spacing w:val="-4"/>
          <w:sz w:val="20"/>
        </w:rPr>
        <w:t>que</w:t>
      </w:r>
      <w:r>
        <w:rPr>
          <w:spacing w:val="-13"/>
          <w:sz w:val="20"/>
        </w:rPr>
        <w:t> </w:t>
      </w:r>
      <w:r>
        <w:rPr>
          <w:spacing w:val="-4"/>
          <w:sz w:val="20"/>
        </w:rPr>
        <w:t>se </w:t>
      </w:r>
      <w:r>
        <w:rPr>
          <w:spacing w:val="-2"/>
          <w:sz w:val="20"/>
        </w:rPr>
        <w:t>debía</w:t>
      </w:r>
      <w:r>
        <w:rPr>
          <w:spacing w:val="-11"/>
          <w:sz w:val="20"/>
        </w:rPr>
        <w:t> </w:t>
      </w:r>
      <w:r>
        <w:rPr>
          <w:spacing w:val="-2"/>
          <w:sz w:val="20"/>
        </w:rPr>
        <w:t>seguir</w:t>
      </w:r>
      <w:r>
        <w:rPr>
          <w:spacing w:val="-15"/>
          <w:sz w:val="20"/>
        </w:rPr>
        <w:t> </w:t>
      </w:r>
      <w:r>
        <w:rPr>
          <w:spacing w:val="-2"/>
          <w:sz w:val="20"/>
        </w:rPr>
        <w:t>y</w:t>
      </w:r>
      <w:r>
        <w:rPr>
          <w:spacing w:val="-12"/>
          <w:sz w:val="20"/>
        </w:rPr>
        <w:t> </w:t>
      </w:r>
      <w:r>
        <w:rPr>
          <w:spacing w:val="-2"/>
          <w:sz w:val="20"/>
        </w:rPr>
        <w:t>no</w:t>
      </w:r>
      <w:r>
        <w:rPr>
          <w:spacing w:val="-13"/>
          <w:sz w:val="20"/>
        </w:rPr>
        <w:t> </w:t>
      </w:r>
      <w:r>
        <w:rPr>
          <w:spacing w:val="-2"/>
          <w:sz w:val="20"/>
        </w:rPr>
        <w:t>era</w:t>
      </w:r>
      <w:r>
        <w:rPr>
          <w:spacing w:val="-11"/>
          <w:sz w:val="20"/>
        </w:rPr>
        <w:t> </w:t>
      </w:r>
      <w:r>
        <w:rPr>
          <w:spacing w:val="-2"/>
          <w:sz w:val="20"/>
        </w:rPr>
        <w:t>clara</w:t>
      </w:r>
      <w:r>
        <w:rPr>
          <w:spacing w:val="-11"/>
          <w:sz w:val="20"/>
        </w:rPr>
        <w:t> </w:t>
      </w:r>
      <w:r>
        <w:rPr>
          <w:spacing w:val="-2"/>
          <w:sz w:val="20"/>
        </w:rPr>
        <w:t>la</w:t>
      </w:r>
      <w:r>
        <w:rPr>
          <w:spacing w:val="-11"/>
          <w:sz w:val="20"/>
        </w:rPr>
        <w:t> </w:t>
      </w:r>
      <w:r>
        <w:rPr>
          <w:spacing w:val="-2"/>
          <w:sz w:val="20"/>
        </w:rPr>
        <w:t>idoneidad</w:t>
      </w:r>
      <w:r>
        <w:rPr>
          <w:spacing w:val="-13"/>
          <w:sz w:val="20"/>
        </w:rPr>
        <w:t> </w:t>
      </w:r>
      <w:r>
        <w:rPr>
          <w:spacing w:val="-2"/>
          <w:sz w:val="20"/>
        </w:rPr>
        <w:t>de</w:t>
      </w:r>
      <w:r>
        <w:rPr>
          <w:spacing w:val="-10"/>
          <w:sz w:val="20"/>
        </w:rPr>
        <w:t> </w:t>
      </w:r>
      <w:r>
        <w:rPr>
          <w:spacing w:val="-2"/>
          <w:sz w:val="20"/>
        </w:rPr>
        <w:t>esa</w:t>
      </w:r>
      <w:r>
        <w:rPr>
          <w:spacing w:val="-14"/>
          <w:sz w:val="20"/>
        </w:rPr>
        <w:t> </w:t>
      </w:r>
      <w:r>
        <w:rPr>
          <w:spacing w:val="-2"/>
          <w:sz w:val="20"/>
        </w:rPr>
        <w:t>jurisdicción</w:t>
      </w:r>
      <w:r>
        <w:rPr>
          <w:spacing w:val="-10"/>
          <w:sz w:val="20"/>
        </w:rPr>
        <w:t> </w:t>
      </w:r>
      <w:r>
        <w:rPr>
          <w:spacing w:val="-2"/>
          <w:sz w:val="20"/>
        </w:rPr>
        <w:t>para</w:t>
      </w:r>
      <w:r>
        <w:rPr>
          <w:spacing w:val="-11"/>
          <w:sz w:val="20"/>
        </w:rPr>
        <w:t> </w:t>
      </w:r>
      <w:r>
        <w:rPr>
          <w:spacing w:val="-2"/>
          <w:sz w:val="20"/>
        </w:rPr>
        <w:t>cuestionar</w:t>
      </w:r>
      <w:r>
        <w:rPr>
          <w:spacing w:val="-15"/>
          <w:sz w:val="20"/>
        </w:rPr>
        <w:t> </w:t>
      </w:r>
      <w:r>
        <w:rPr>
          <w:spacing w:val="-2"/>
          <w:sz w:val="20"/>
        </w:rPr>
        <w:t>los</w:t>
      </w:r>
      <w:r>
        <w:rPr>
          <w:spacing w:val="-12"/>
          <w:sz w:val="20"/>
        </w:rPr>
        <w:t> </w:t>
      </w:r>
      <w:r>
        <w:rPr>
          <w:spacing w:val="-2"/>
          <w:sz w:val="20"/>
        </w:rPr>
        <w:t>ceses.</w:t>
      </w:r>
      <w:r>
        <w:rPr>
          <w:spacing w:val="-14"/>
          <w:sz w:val="20"/>
        </w:rPr>
        <w:t> </w:t>
      </w:r>
      <w:r>
        <w:rPr>
          <w:spacing w:val="-2"/>
          <w:sz w:val="20"/>
        </w:rPr>
        <w:t>En</w:t>
      </w:r>
      <w:r>
        <w:rPr>
          <w:spacing w:val="-13"/>
          <w:sz w:val="20"/>
        </w:rPr>
        <w:t> </w:t>
      </w:r>
      <w:r>
        <w:rPr>
          <w:spacing w:val="-2"/>
          <w:sz w:val="20"/>
        </w:rPr>
        <w:t>lo </w:t>
      </w:r>
      <w:r>
        <w:rPr>
          <w:spacing w:val="-4"/>
          <w:sz w:val="20"/>
        </w:rPr>
        <w:t>que</w:t>
      </w:r>
      <w:r>
        <w:rPr>
          <w:spacing w:val="-8"/>
          <w:sz w:val="20"/>
        </w:rPr>
        <w:t> </w:t>
      </w:r>
      <w:r>
        <w:rPr>
          <w:spacing w:val="-4"/>
          <w:sz w:val="20"/>
        </w:rPr>
        <w:t>respecta</w:t>
      </w:r>
      <w:r>
        <w:rPr>
          <w:spacing w:val="-7"/>
          <w:sz w:val="20"/>
        </w:rPr>
        <w:t> </w:t>
      </w:r>
      <w:r>
        <w:rPr>
          <w:spacing w:val="-4"/>
          <w:sz w:val="20"/>
        </w:rPr>
        <w:t>a</w:t>
      </w:r>
      <w:r>
        <w:rPr>
          <w:spacing w:val="-9"/>
          <w:sz w:val="20"/>
        </w:rPr>
        <w:t> </w:t>
      </w:r>
      <w:r>
        <w:rPr>
          <w:spacing w:val="-4"/>
          <w:sz w:val="20"/>
        </w:rPr>
        <w:t>la</w:t>
      </w:r>
      <w:r>
        <w:rPr>
          <w:spacing w:val="-10"/>
          <w:sz w:val="20"/>
        </w:rPr>
        <w:t> </w:t>
      </w:r>
      <w:r>
        <w:rPr>
          <w:spacing w:val="-4"/>
          <w:sz w:val="20"/>
        </w:rPr>
        <w:t>acción</w:t>
      </w:r>
      <w:r>
        <w:rPr>
          <w:spacing w:val="-6"/>
          <w:sz w:val="20"/>
        </w:rPr>
        <w:t> </w:t>
      </w:r>
      <w:r>
        <w:rPr>
          <w:spacing w:val="-4"/>
          <w:sz w:val="20"/>
        </w:rPr>
        <w:t>popular,</w:t>
      </w:r>
      <w:r>
        <w:rPr>
          <w:spacing w:val="-10"/>
          <w:sz w:val="20"/>
        </w:rPr>
        <w:t> </w:t>
      </w:r>
      <w:r>
        <w:rPr>
          <w:spacing w:val="-4"/>
          <w:sz w:val="20"/>
        </w:rPr>
        <w:t>destacó</w:t>
      </w:r>
      <w:r>
        <w:rPr>
          <w:spacing w:val="-11"/>
          <w:sz w:val="20"/>
        </w:rPr>
        <w:t> </w:t>
      </w:r>
      <w:r>
        <w:rPr>
          <w:spacing w:val="-4"/>
          <w:sz w:val="20"/>
        </w:rPr>
        <w:t>que</w:t>
      </w:r>
      <w:r>
        <w:rPr>
          <w:spacing w:val="-8"/>
          <w:sz w:val="20"/>
        </w:rPr>
        <w:t> </w:t>
      </w:r>
      <w:r>
        <w:rPr>
          <w:spacing w:val="-4"/>
          <w:sz w:val="20"/>
        </w:rPr>
        <w:t>estaba</w:t>
      </w:r>
      <w:r>
        <w:rPr>
          <w:spacing w:val="-7"/>
          <w:sz w:val="20"/>
        </w:rPr>
        <w:t> </w:t>
      </w:r>
      <w:r>
        <w:rPr>
          <w:spacing w:val="-4"/>
          <w:sz w:val="20"/>
        </w:rPr>
        <w:t>orientada</w:t>
      </w:r>
      <w:r>
        <w:rPr>
          <w:spacing w:val="-10"/>
          <w:sz w:val="20"/>
        </w:rPr>
        <w:t> </w:t>
      </w:r>
      <w:r>
        <w:rPr>
          <w:spacing w:val="-4"/>
          <w:sz w:val="20"/>
        </w:rPr>
        <w:t>a</w:t>
      </w:r>
      <w:r>
        <w:rPr>
          <w:spacing w:val="-9"/>
          <w:sz w:val="20"/>
        </w:rPr>
        <w:t> </w:t>
      </w:r>
      <w:r>
        <w:rPr>
          <w:spacing w:val="-4"/>
          <w:sz w:val="20"/>
        </w:rPr>
        <w:t>lograr</w:t>
      </w:r>
      <w:r>
        <w:rPr>
          <w:spacing w:val="-11"/>
          <w:sz w:val="20"/>
        </w:rPr>
        <w:t> </w:t>
      </w:r>
      <w:r>
        <w:rPr>
          <w:spacing w:val="-4"/>
          <w:sz w:val="20"/>
        </w:rPr>
        <w:t>la</w:t>
      </w:r>
      <w:r>
        <w:rPr>
          <w:spacing w:val="-7"/>
          <w:sz w:val="20"/>
        </w:rPr>
        <w:t> </w:t>
      </w:r>
      <w:r>
        <w:rPr>
          <w:spacing w:val="-4"/>
          <w:sz w:val="20"/>
        </w:rPr>
        <w:t>inaplicación</w:t>
      </w:r>
      <w:r>
        <w:rPr>
          <w:spacing w:val="-9"/>
          <w:sz w:val="20"/>
        </w:rPr>
        <w:t> </w:t>
      </w:r>
      <w:r>
        <w:rPr>
          <w:spacing w:val="-4"/>
          <w:sz w:val="20"/>
        </w:rPr>
        <w:t>total </w:t>
      </w:r>
      <w:r>
        <w:rPr>
          <w:sz w:val="20"/>
        </w:rPr>
        <w:t>o parcial de la norma impugnada a partir de la fecha en que la sentencia quedara </w:t>
      </w:r>
      <w:r>
        <w:rPr>
          <w:spacing w:val="-4"/>
          <w:sz w:val="20"/>
        </w:rPr>
        <w:t>ejecutoriada</w:t>
      </w:r>
      <w:r>
        <w:rPr>
          <w:spacing w:val="-7"/>
          <w:sz w:val="20"/>
        </w:rPr>
        <w:t> </w:t>
      </w:r>
      <w:r>
        <w:rPr>
          <w:spacing w:val="-4"/>
          <w:sz w:val="20"/>
        </w:rPr>
        <w:t>y</w:t>
      </w:r>
      <w:r>
        <w:rPr>
          <w:spacing w:val="-9"/>
          <w:sz w:val="20"/>
        </w:rPr>
        <w:t> </w:t>
      </w:r>
      <w:r>
        <w:rPr>
          <w:spacing w:val="-4"/>
          <w:sz w:val="20"/>
        </w:rPr>
        <w:t>que</w:t>
      </w:r>
      <w:r>
        <w:rPr>
          <w:spacing w:val="-12"/>
          <w:sz w:val="20"/>
        </w:rPr>
        <w:t> </w:t>
      </w:r>
      <w:r>
        <w:rPr>
          <w:spacing w:val="-4"/>
          <w:sz w:val="20"/>
        </w:rPr>
        <w:t>no</w:t>
      </w:r>
      <w:r>
        <w:rPr>
          <w:spacing w:val="-10"/>
          <w:sz w:val="20"/>
        </w:rPr>
        <w:t> </w:t>
      </w:r>
      <w:r>
        <w:rPr>
          <w:spacing w:val="-4"/>
          <w:sz w:val="20"/>
        </w:rPr>
        <w:t>tenía</w:t>
      </w:r>
      <w:r>
        <w:rPr>
          <w:spacing w:val="-11"/>
          <w:sz w:val="20"/>
        </w:rPr>
        <w:t> </w:t>
      </w:r>
      <w:r>
        <w:rPr>
          <w:spacing w:val="-4"/>
          <w:sz w:val="20"/>
        </w:rPr>
        <w:t>naturaleza</w:t>
      </w:r>
      <w:r>
        <w:rPr>
          <w:spacing w:val="-7"/>
          <w:sz w:val="20"/>
        </w:rPr>
        <w:t> </w:t>
      </w:r>
      <w:r>
        <w:rPr>
          <w:spacing w:val="-4"/>
          <w:sz w:val="20"/>
        </w:rPr>
        <w:t>restitutiva,</w:t>
      </w:r>
      <w:r>
        <w:rPr>
          <w:spacing w:val="-12"/>
          <w:sz w:val="20"/>
        </w:rPr>
        <w:t> </w:t>
      </w:r>
      <w:r>
        <w:rPr>
          <w:spacing w:val="-4"/>
          <w:sz w:val="20"/>
        </w:rPr>
        <w:t>por</w:t>
      </w:r>
      <w:r>
        <w:rPr>
          <w:spacing w:val="-10"/>
          <w:sz w:val="20"/>
        </w:rPr>
        <w:t> </w:t>
      </w:r>
      <w:r>
        <w:rPr>
          <w:spacing w:val="-4"/>
          <w:sz w:val="20"/>
        </w:rPr>
        <w:t>lo</w:t>
      </w:r>
      <w:r>
        <w:rPr>
          <w:spacing w:val="-12"/>
          <w:sz w:val="20"/>
        </w:rPr>
        <w:t> </w:t>
      </w:r>
      <w:r>
        <w:rPr>
          <w:spacing w:val="-4"/>
          <w:sz w:val="20"/>
        </w:rPr>
        <w:t>que</w:t>
      </w:r>
      <w:r>
        <w:rPr>
          <w:spacing w:val="-10"/>
          <w:sz w:val="20"/>
        </w:rPr>
        <w:t> </w:t>
      </w:r>
      <w:r>
        <w:rPr>
          <w:spacing w:val="-4"/>
          <w:sz w:val="20"/>
        </w:rPr>
        <w:t>no</w:t>
      </w:r>
      <w:r>
        <w:rPr>
          <w:spacing w:val="-10"/>
          <w:sz w:val="20"/>
        </w:rPr>
        <w:t> </w:t>
      </w:r>
      <w:r>
        <w:rPr>
          <w:spacing w:val="-4"/>
          <w:sz w:val="20"/>
        </w:rPr>
        <w:t>era</w:t>
      </w:r>
      <w:r>
        <w:rPr>
          <w:spacing w:val="-7"/>
          <w:sz w:val="20"/>
        </w:rPr>
        <w:t> </w:t>
      </w:r>
      <w:r>
        <w:rPr>
          <w:spacing w:val="-4"/>
          <w:sz w:val="20"/>
        </w:rPr>
        <w:t>un</w:t>
      </w:r>
      <w:r>
        <w:rPr>
          <w:spacing w:val="-8"/>
          <w:sz w:val="20"/>
        </w:rPr>
        <w:t> </w:t>
      </w:r>
      <w:r>
        <w:rPr>
          <w:spacing w:val="-4"/>
          <w:sz w:val="20"/>
        </w:rPr>
        <w:t>recurso</w:t>
      </w:r>
      <w:r>
        <w:rPr>
          <w:spacing w:val="-12"/>
          <w:sz w:val="20"/>
        </w:rPr>
        <w:t> </w:t>
      </w:r>
      <w:r>
        <w:rPr>
          <w:spacing w:val="-4"/>
          <w:sz w:val="20"/>
        </w:rPr>
        <w:t>idóneo</w:t>
      </w:r>
      <w:r>
        <w:rPr>
          <w:spacing w:val="-10"/>
          <w:sz w:val="20"/>
        </w:rPr>
        <w:t> </w:t>
      </w:r>
      <w:r>
        <w:rPr>
          <w:spacing w:val="-4"/>
          <w:sz w:val="20"/>
        </w:rPr>
        <w:t>para </w:t>
      </w:r>
      <w:r>
        <w:rPr>
          <w:sz w:val="20"/>
        </w:rPr>
        <w:t>las pretensiones de los trabajadores.</w:t>
      </w:r>
    </w:p>
    <w:p>
      <w:pPr>
        <w:pStyle w:val="BodyText"/>
        <w:spacing w:before="1"/>
      </w:pPr>
    </w:p>
    <w:p>
      <w:pPr>
        <w:pStyle w:val="Heading3"/>
        <w:numPr>
          <w:ilvl w:val="1"/>
          <w:numId w:val="10"/>
        </w:numPr>
        <w:tabs>
          <w:tab w:pos="1949" w:val="left" w:leader="none"/>
        </w:tabs>
        <w:spacing w:line="240" w:lineRule="auto" w:before="0" w:after="0"/>
        <w:ind w:left="1948" w:right="0" w:hanging="436"/>
        <w:jc w:val="left"/>
        <w:rPr>
          <w:i/>
        </w:rPr>
      </w:pPr>
      <w:bookmarkStart w:name="B.2 Consideraciones de la Corte" w:id="33"/>
      <w:bookmarkEnd w:id="33"/>
      <w:r>
        <w:rPr>
          <w:b w:val="0"/>
          <w:i w:val="0"/>
        </w:rPr>
      </w:r>
      <w:bookmarkStart w:name="_bookmark22" w:id="34"/>
      <w:bookmarkEnd w:id="34"/>
      <w:r>
        <w:rPr>
          <w:i/>
        </w:rPr>
        <w:t>C</w:t>
      </w:r>
      <w:r>
        <w:rPr>
          <w:i/>
        </w:rPr>
        <w:t>onsideraciones</w:t>
      </w:r>
      <w:r>
        <w:rPr>
          <w:i/>
          <w:spacing w:val="-9"/>
        </w:rPr>
        <w:t> </w:t>
      </w:r>
      <w:r>
        <w:rPr>
          <w:i/>
        </w:rPr>
        <w:t>de</w:t>
      </w:r>
      <w:r>
        <w:rPr>
          <w:i/>
          <w:spacing w:val="-8"/>
        </w:rPr>
        <w:t> </w:t>
      </w:r>
      <w:r>
        <w:rPr>
          <w:i/>
        </w:rPr>
        <w:t>la</w:t>
      </w:r>
      <w:r>
        <w:rPr>
          <w:i/>
          <w:spacing w:val="-8"/>
        </w:rPr>
        <w:t> </w:t>
      </w:r>
      <w:r>
        <w:rPr>
          <w:i/>
          <w:spacing w:val="-4"/>
        </w:rPr>
        <w:t>Corte</w:t>
      </w:r>
    </w:p>
    <w:p>
      <w:pPr>
        <w:spacing w:after="0" w:line="240" w:lineRule="auto"/>
        <w:jc w:val="left"/>
        <w:sectPr>
          <w:pgSz w:w="12240" w:h="15840"/>
          <w:pgMar w:header="0" w:footer="1003" w:top="1340" w:bottom="1200" w:left="1320" w:right="1320"/>
        </w:sectPr>
      </w:pPr>
    </w:p>
    <w:p>
      <w:pPr>
        <w:pStyle w:val="ListParagraph"/>
        <w:numPr>
          <w:ilvl w:val="0"/>
          <w:numId w:val="9"/>
        </w:numPr>
        <w:tabs>
          <w:tab w:pos="948" w:val="left" w:leader="none"/>
        </w:tabs>
        <w:spacing w:line="240" w:lineRule="auto" w:before="76" w:after="0"/>
        <w:ind w:left="381" w:right="374" w:firstLine="0"/>
        <w:jc w:val="both"/>
        <w:rPr>
          <w:sz w:val="20"/>
        </w:rPr>
      </w:pPr>
      <w:r>
        <w:rPr>
          <w:sz w:val="20"/>
        </w:rPr>
        <w:t>La Corte recuerda que una objeción al ejercicio de su jurisdicción basada en la </w:t>
      </w:r>
      <w:r>
        <w:rPr>
          <w:w w:val="95"/>
          <w:sz w:val="20"/>
        </w:rPr>
        <w:t>supuesta</w:t>
      </w:r>
      <w:r>
        <w:rPr>
          <w:spacing w:val="-8"/>
          <w:w w:val="95"/>
          <w:sz w:val="20"/>
        </w:rPr>
        <w:t> </w:t>
      </w:r>
      <w:r>
        <w:rPr>
          <w:w w:val="95"/>
          <w:sz w:val="20"/>
        </w:rPr>
        <w:t>falta</w:t>
      </w:r>
      <w:r>
        <w:rPr>
          <w:spacing w:val="-11"/>
          <w:w w:val="95"/>
          <w:sz w:val="20"/>
        </w:rPr>
        <w:t> </w:t>
      </w:r>
      <w:r>
        <w:rPr>
          <w:w w:val="95"/>
          <w:sz w:val="20"/>
        </w:rPr>
        <w:t>de</w:t>
      </w:r>
      <w:r>
        <w:rPr>
          <w:spacing w:val="-10"/>
          <w:w w:val="95"/>
          <w:sz w:val="20"/>
        </w:rPr>
        <w:t> </w:t>
      </w:r>
      <w:r>
        <w:rPr>
          <w:w w:val="95"/>
          <w:sz w:val="20"/>
        </w:rPr>
        <w:t>agotamiento</w:t>
      </w:r>
      <w:r>
        <w:rPr>
          <w:spacing w:val="-10"/>
          <w:w w:val="95"/>
          <w:sz w:val="20"/>
        </w:rPr>
        <w:t> </w:t>
      </w:r>
      <w:r>
        <w:rPr>
          <w:w w:val="95"/>
          <w:sz w:val="20"/>
        </w:rPr>
        <w:t>de</w:t>
      </w:r>
      <w:r>
        <w:rPr>
          <w:spacing w:val="-10"/>
          <w:w w:val="95"/>
          <w:sz w:val="20"/>
        </w:rPr>
        <w:t> </w:t>
      </w:r>
      <w:r>
        <w:rPr>
          <w:w w:val="95"/>
          <w:sz w:val="20"/>
        </w:rPr>
        <w:t>los</w:t>
      </w:r>
      <w:r>
        <w:rPr>
          <w:spacing w:val="-6"/>
          <w:w w:val="95"/>
          <w:sz w:val="20"/>
        </w:rPr>
        <w:t> </w:t>
      </w:r>
      <w:r>
        <w:rPr>
          <w:w w:val="95"/>
          <w:sz w:val="20"/>
        </w:rPr>
        <w:t>recursos</w:t>
      </w:r>
      <w:r>
        <w:rPr>
          <w:spacing w:val="-12"/>
          <w:w w:val="95"/>
          <w:sz w:val="20"/>
        </w:rPr>
        <w:t> </w:t>
      </w:r>
      <w:r>
        <w:rPr>
          <w:w w:val="95"/>
          <w:sz w:val="20"/>
        </w:rPr>
        <w:t>internos</w:t>
      </w:r>
      <w:r>
        <w:rPr>
          <w:spacing w:val="-12"/>
          <w:w w:val="95"/>
          <w:sz w:val="20"/>
        </w:rPr>
        <w:t> </w:t>
      </w:r>
      <w:r>
        <w:rPr>
          <w:w w:val="95"/>
          <w:sz w:val="20"/>
        </w:rPr>
        <w:t>debe</w:t>
      </w:r>
      <w:r>
        <w:rPr>
          <w:spacing w:val="-10"/>
          <w:w w:val="95"/>
          <w:sz w:val="20"/>
        </w:rPr>
        <w:t> </w:t>
      </w:r>
      <w:r>
        <w:rPr>
          <w:w w:val="95"/>
          <w:sz w:val="20"/>
        </w:rPr>
        <w:t>ser</w:t>
      </w:r>
      <w:r>
        <w:rPr>
          <w:spacing w:val="-12"/>
          <w:w w:val="95"/>
          <w:sz w:val="20"/>
        </w:rPr>
        <w:t> </w:t>
      </w:r>
      <w:r>
        <w:rPr>
          <w:w w:val="95"/>
          <w:sz w:val="20"/>
        </w:rPr>
        <w:t>presentada</w:t>
      </w:r>
      <w:r>
        <w:rPr>
          <w:spacing w:val="-5"/>
          <w:w w:val="95"/>
          <w:sz w:val="20"/>
        </w:rPr>
        <w:t> </w:t>
      </w:r>
      <w:r>
        <w:rPr>
          <w:w w:val="95"/>
          <w:sz w:val="20"/>
        </w:rPr>
        <w:t>durante</w:t>
      </w:r>
      <w:r>
        <w:rPr>
          <w:spacing w:val="-12"/>
          <w:w w:val="95"/>
          <w:sz w:val="20"/>
        </w:rPr>
        <w:t> </w:t>
      </w:r>
      <w:r>
        <w:rPr>
          <w:w w:val="95"/>
          <w:sz w:val="20"/>
        </w:rPr>
        <w:t>la</w:t>
      </w:r>
      <w:r>
        <w:rPr>
          <w:spacing w:val="-8"/>
          <w:w w:val="95"/>
          <w:sz w:val="20"/>
        </w:rPr>
        <w:t> </w:t>
      </w:r>
      <w:r>
        <w:rPr>
          <w:w w:val="95"/>
          <w:sz w:val="20"/>
        </w:rPr>
        <w:t>etapa </w:t>
      </w:r>
      <w:r>
        <w:rPr>
          <w:sz w:val="20"/>
        </w:rPr>
        <w:t>de</w:t>
      </w:r>
      <w:r>
        <w:rPr>
          <w:spacing w:val="-3"/>
          <w:sz w:val="20"/>
        </w:rPr>
        <w:t> </w:t>
      </w:r>
      <w:r>
        <w:rPr>
          <w:sz w:val="20"/>
        </w:rPr>
        <w:t>admisibilidad</w:t>
      </w:r>
      <w:r>
        <w:rPr>
          <w:spacing w:val="-3"/>
          <w:sz w:val="20"/>
        </w:rPr>
        <w:t> </w:t>
      </w:r>
      <w:r>
        <w:rPr>
          <w:sz w:val="20"/>
        </w:rPr>
        <w:t>del caso</w:t>
      </w:r>
      <w:r>
        <w:rPr>
          <w:spacing w:val="-3"/>
          <w:sz w:val="20"/>
        </w:rPr>
        <w:t> </w:t>
      </w:r>
      <w:r>
        <w:rPr>
          <w:sz w:val="20"/>
        </w:rPr>
        <w:t>ante</w:t>
      </w:r>
      <w:r>
        <w:rPr>
          <w:spacing w:val="-3"/>
          <w:sz w:val="20"/>
        </w:rPr>
        <w:t> </w:t>
      </w:r>
      <w:r>
        <w:rPr>
          <w:sz w:val="20"/>
        </w:rPr>
        <w:t>la</w:t>
      </w:r>
      <w:r>
        <w:rPr>
          <w:spacing w:val="-3"/>
          <w:sz w:val="20"/>
        </w:rPr>
        <w:t> </w:t>
      </w:r>
      <w:r>
        <w:rPr>
          <w:sz w:val="20"/>
        </w:rPr>
        <w:t>Comisión</w:t>
      </w:r>
      <w:hyperlink w:history="true" w:anchor="_bookmark23">
        <w:r>
          <w:rPr>
            <w:position w:val="7"/>
            <w:sz w:val="13"/>
          </w:rPr>
          <w:t>14</w:t>
        </w:r>
      </w:hyperlink>
      <w:r>
        <w:rPr>
          <w:sz w:val="20"/>
        </w:rPr>
        <w:t>.</w:t>
      </w:r>
      <w:r>
        <w:rPr>
          <w:spacing w:val="-3"/>
          <w:sz w:val="20"/>
        </w:rPr>
        <w:t> </w:t>
      </w:r>
      <w:r>
        <w:rPr>
          <w:sz w:val="20"/>
        </w:rPr>
        <w:t>Para</w:t>
      </w:r>
      <w:r>
        <w:rPr>
          <w:spacing w:val="-3"/>
          <w:sz w:val="20"/>
        </w:rPr>
        <w:t> </w:t>
      </w:r>
      <w:r>
        <w:rPr>
          <w:sz w:val="20"/>
        </w:rPr>
        <w:t>ello,</w:t>
      </w:r>
      <w:r>
        <w:rPr>
          <w:spacing w:val="-1"/>
          <w:sz w:val="20"/>
        </w:rPr>
        <w:t> </w:t>
      </w:r>
      <w:r>
        <w:rPr>
          <w:sz w:val="20"/>
        </w:rPr>
        <w:t>el</w:t>
      </w:r>
      <w:r>
        <w:rPr>
          <w:spacing w:val="-3"/>
          <w:sz w:val="20"/>
        </w:rPr>
        <w:t> </w:t>
      </w:r>
      <w:r>
        <w:rPr>
          <w:sz w:val="20"/>
        </w:rPr>
        <w:t>Estado</w:t>
      </w:r>
      <w:r>
        <w:rPr>
          <w:spacing w:val="-3"/>
          <w:sz w:val="20"/>
        </w:rPr>
        <w:t> </w:t>
      </w:r>
      <w:r>
        <w:rPr>
          <w:sz w:val="20"/>
        </w:rPr>
        <w:t>debe,</w:t>
      </w:r>
      <w:r>
        <w:rPr>
          <w:spacing w:val="-1"/>
          <w:sz w:val="20"/>
        </w:rPr>
        <w:t> </w:t>
      </w:r>
      <w:r>
        <w:rPr>
          <w:sz w:val="20"/>
        </w:rPr>
        <w:t>en</w:t>
      </w:r>
      <w:r>
        <w:rPr>
          <w:spacing w:val="-4"/>
          <w:sz w:val="20"/>
        </w:rPr>
        <w:t> </w:t>
      </w:r>
      <w:r>
        <w:rPr>
          <w:sz w:val="20"/>
        </w:rPr>
        <w:t>primer</w:t>
      </w:r>
      <w:r>
        <w:rPr>
          <w:spacing w:val="-3"/>
          <w:sz w:val="20"/>
        </w:rPr>
        <w:t> </w:t>
      </w:r>
      <w:r>
        <w:rPr>
          <w:sz w:val="20"/>
        </w:rPr>
        <w:t>lugar, precisar los recursos que, en su criterio, no se habrían agotado. Por otra parte, los </w:t>
      </w:r>
      <w:r>
        <w:rPr>
          <w:spacing w:val="-2"/>
          <w:sz w:val="20"/>
        </w:rPr>
        <w:t>argumentos</w:t>
      </w:r>
      <w:r>
        <w:rPr>
          <w:spacing w:val="-12"/>
          <w:sz w:val="20"/>
        </w:rPr>
        <w:t> </w:t>
      </w:r>
      <w:r>
        <w:rPr>
          <w:spacing w:val="-2"/>
          <w:sz w:val="20"/>
        </w:rPr>
        <w:t>que</w:t>
      </w:r>
      <w:r>
        <w:rPr>
          <w:spacing w:val="-10"/>
          <w:sz w:val="20"/>
        </w:rPr>
        <w:t> </w:t>
      </w:r>
      <w:r>
        <w:rPr>
          <w:spacing w:val="-2"/>
          <w:sz w:val="20"/>
        </w:rPr>
        <w:t>dan</w:t>
      </w:r>
      <w:r>
        <w:rPr>
          <w:spacing w:val="-8"/>
          <w:sz w:val="20"/>
        </w:rPr>
        <w:t> </w:t>
      </w:r>
      <w:r>
        <w:rPr>
          <w:spacing w:val="-2"/>
          <w:sz w:val="20"/>
        </w:rPr>
        <w:t>contenido</w:t>
      </w:r>
      <w:r>
        <w:rPr>
          <w:spacing w:val="-12"/>
          <w:sz w:val="20"/>
        </w:rPr>
        <w:t> </w:t>
      </w:r>
      <w:r>
        <w:rPr>
          <w:spacing w:val="-2"/>
          <w:sz w:val="20"/>
        </w:rPr>
        <w:t>a</w:t>
      </w:r>
      <w:r>
        <w:rPr>
          <w:spacing w:val="-11"/>
          <w:sz w:val="20"/>
        </w:rPr>
        <w:t> </w:t>
      </w:r>
      <w:r>
        <w:rPr>
          <w:spacing w:val="-2"/>
          <w:sz w:val="20"/>
        </w:rPr>
        <w:t>la</w:t>
      </w:r>
      <w:r>
        <w:rPr>
          <w:spacing w:val="-8"/>
          <w:sz w:val="20"/>
        </w:rPr>
        <w:t> </w:t>
      </w:r>
      <w:r>
        <w:rPr>
          <w:spacing w:val="-2"/>
          <w:sz w:val="20"/>
        </w:rPr>
        <w:t>excepción</w:t>
      </w:r>
      <w:r>
        <w:rPr>
          <w:spacing w:val="-10"/>
          <w:sz w:val="20"/>
        </w:rPr>
        <w:t> </w:t>
      </w:r>
      <w:r>
        <w:rPr>
          <w:spacing w:val="-2"/>
          <w:sz w:val="20"/>
        </w:rPr>
        <w:t>preliminar</w:t>
      </w:r>
      <w:r>
        <w:rPr>
          <w:spacing w:val="-10"/>
          <w:sz w:val="20"/>
        </w:rPr>
        <w:t> </w:t>
      </w:r>
      <w:r>
        <w:rPr>
          <w:spacing w:val="-2"/>
          <w:sz w:val="20"/>
        </w:rPr>
        <w:t>interpuesta</w:t>
      </w:r>
      <w:r>
        <w:rPr>
          <w:spacing w:val="-8"/>
          <w:sz w:val="20"/>
        </w:rPr>
        <w:t> </w:t>
      </w:r>
      <w:r>
        <w:rPr>
          <w:spacing w:val="-2"/>
          <w:sz w:val="20"/>
        </w:rPr>
        <w:t>por</w:t>
      </w:r>
      <w:r>
        <w:rPr>
          <w:spacing w:val="-10"/>
          <w:sz w:val="20"/>
        </w:rPr>
        <w:t> </w:t>
      </w:r>
      <w:r>
        <w:rPr>
          <w:spacing w:val="-2"/>
          <w:sz w:val="20"/>
        </w:rPr>
        <w:t>el</w:t>
      </w:r>
      <w:r>
        <w:rPr>
          <w:spacing w:val="-11"/>
          <w:sz w:val="20"/>
        </w:rPr>
        <w:t> </w:t>
      </w:r>
      <w:r>
        <w:rPr>
          <w:spacing w:val="-2"/>
          <w:sz w:val="20"/>
        </w:rPr>
        <w:t>Estado</w:t>
      </w:r>
      <w:r>
        <w:rPr>
          <w:spacing w:val="-12"/>
          <w:sz w:val="20"/>
        </w:rPr>
        <w:t> </w:t>
      </w:r>
      <w:r>
        <w:rPr>
          <w:spacing w:val="-2"/>
          <w:sz w:val="20"/>
        </w:rPr>
        <w:t>ante</w:t>
      </w:r>
      <w:r>
        <w:rPr>
          <w:spacing w:val="-12"/>
          <w:sz w:val="20"/>
        </w:rPr>
        <w:t> </w:t>
      </w:r>
      <w:r>
        <w:rPr>
          <w:spacing w:val="-2"/>
          <w:sz w:val="20"/>
        </w:rPr>
        <w:t>la </w:t>
      </w:r>
      <w:r>
        <w:rPr>
          <w:spacing w:val="-4"/>
          <w:sz w:val="20"/>
        </w:rPr>
        <w:t>Comisión</w:t>
      </w:r>
      <w:r>
        <w:rPr>
          <w:spacing w:val="-13"/>
          <w:sz w:val="20"/>
        </w:rPr>
        <w:t> </w:t>
      </w:r>
      <w:r>
        <w:rPr>
          <w:spacing w:val="-4"/>
          <w:sz w:val="20"/>
        </w:rPr>
        <w:t>durante</w:t>
      </w:r>
      <w:r>
        <w:rPr>
          <w:spacing w:val="-16"/>
          <w:sz w:val="20"/>
        </w:rPr>
        <w:t> </w:t>
      </w:r>
      <w:r>
        <w:rPr>
          <w:spacing w:val="-4"/>
          <w:sz w:val="20"/>
        </w:rPr>
        <w:t>la</w:t>
      </w:r>
      <w:r>
        <w:rPr>
          <w:spacing w:val="-14"/>
          <w:sz w:val="20"/>
        </w:rPr>
        <w:t> </w:t>
      </w:r>
      <w:r>
        <w:rPr>
          <w:spacing w:val="-4"/>
          <w:sz w:val="20"/>
        </w:rPr>
        <w:t>etapa</w:t>
      </w:r>
      <w:r>
        <w:rPr>
          <w:spacing w:val="-17"/>
          <w:sz w:val="20"/>
        </w:rPr>
        <w:t> </w:t>
      </w:r>
      <w:r>
        <w:rPr>
          <w:spacing w:val="-4"/>
          <w:sz w:val="20"/>
        </w:rPr>
        <w:t>de</w:t>
      </w:r>
      <w:r>
        <w:rPr>
          <w:spacing w:val="-16"/>
          <w:sz w:val="20"/>
        </w:rPr>
        <w:t> </w:t>
      </w:r>
      <w:r>
        <w:rPr>
          <w:spacing w:val="-4"/>
          <w:sz w:val="20"/>
        </w:rPr>
        <w:t>admisibilidad</w:t>
      </w:r>
      <w:r>
        <w:rPr>
          <w:spacing w:val="-14"/>
          <w:sz w:val="20"/>
        </w:rPr>
        <w:t> </w:t>
      </w:r>
      <w:r>
        <w:rPr>
          <w:spacing w:val="-4"/>
          <w:sz w:val="20"/>
        </w:rPr>
        <w:t>deben</w:t>
      </w:r>
      <w:r>
        <w:rPr>
          <w:spacing w:val="-11"/>
          <w:sz w:val="20"/>
        </w:rPr>
        <w:t> </w:t>
      </w:r>
      <w:r>
        <w:rPr>
          <w:spacing w:val="-4"/>
          <w:sz w:val="20"/>
        </w:rPr>
        <w:t>coincidir</w:t>
      </w:r>
      <w:r>
        <w:rPr>
          <w:spacing w:val="-15"/>
          <w:sz w:val="20"/>
        </w:rPr>
        <w:t> </w:t>
      </w:r>
      <w:r>
        <w:rPr>
          <w:spacing w:val="-4"/>
          <w:sz w:val="20"/>
        </w:rPr>
        <w:t>con</w:t>
      </w:r>
      <w:r>
        <w:rPr>
          <w:spacing w:val="-13"/>
          <w:sz w:val="20"/>
        </w:rPr>
        <w:t> </w:t>
      </w:r>
      <w:r>
        <w:rPr>
          <w:spacing w:val="-4"/>
          <w:sz w:val="20"/>
        </w:rPr>
        <w:t>los</w:t>
      </w:r>
      <w:r>
        <w:rPr>
          <w:spacing w:val="-15"/>
          <w:sz w:val="20"/>
        </w:rPr>
        <w:t> </w:t>
      </w:r>
      <w:r>
        <w:rPr>
          <w:spacing w:val="-4"/>
          <w:sz w:val="20"/>
        </w:rPr>
        <w:t>esgrimidos</w:t>
      </w:r>
      <w:r>
        <w:rPr>
          <w:spacing w:val="-18"/>
          <w:sz w:val="20"/>
        </w:rPr>
        <w:t> </w:t>
      </w:r>
      <w:r>
        <w:rPr>
          <w:spacing w:val="-4"/>
          <w:sz w:val="20"/>
        </w:rPr>
        <w:t>ante</w:t>
      </w:r>
      <w:r>
        <w:rPr>
          <w:spacing w:val="-18"/>
          <w:sz w:val="20"/>
        </w:rPr>
        <w:t> </w:t>
      </w:r>
      <w:r>
        <w:rPr>
          <w:spacing w:val="-4"/>
          <w:sz w:val="20"/>
        </w:rPr>
        <w:t>la</w:t>
      </w:r>
      <w:r>
        <w:rPr>
          <w:spacing w:val="-17"/>
          <w:sz w:val="20"/>
        </w:rPr>
        <w:t> </w:t>
      </w:r>
      <w:r>
        <w:rPr>
          <w:spacing w:val="-4"/>
          <w:sz w:val="20"/>
        </w:rPr>
        <w:t>Corte.</w:t>
      </w:r>
    </w:p>
    <w:p>
      <w:pPr>
        <w:pStyle w:val="BodyText"/>
      </w:pPr>
    </w:p>
    <w:p>
      <w:pPr>
        <w:pStyle w:val="ListParagraph"/>
        <w:numPr>
          <w:ilvl w:val="0"/>
          <w:numId w:val="9"/>
        </w:numPr>
        <w:tabs>
          <w:tab w:pos="948" w:val="left" w:leader="none"/>
        </w:tabs>
        <w:spacing w:line="240" w:lineRule="auto" w:before="0" w:after="0"/>
        <w:ind w:left="381" w:right="373" w:firstLine="0"/>
        <w:jc w:val="both"/>
        <w:rPr>
          <w:sz w:val="20"/>
        </w:rPr>
      </w:pPr>
      <w:r>
        <w:rPr>
          <w:w w:val="95"/>
          <w:sz w:val="20"/>
        </w:rPr>
        <w:t>En</w:t>
      </w:r>
      <w:r>
        <w:rPr>
          <w:spacing w:val="-3"/>
          <w:w w:val="95"/>
          <w:sz w:val="20"/>
        </w:rPr>
        <w:t> </w:t>
      </w:r>
      <w:r>
        <w:rPr>
          <w:w w:val="95"/>
          <w:sz w:val="20"/>
        </w:rPr>
        <w:t>este</w:t>
      </w:r>
      <w:r>
        <w:rPr>
          <w:spacing w:val="-5"/>
          <w:w w:val="95"/>
          <w:sz w:val="20"/>
        </w:rPr>
        <w:t> </w:t>
      </w:r>
      <w:r>
        <w:rPr>
          <w:w w:val="95"/>
          <w:sz w:val="20"/>
        </w:rPr>
        <w:t>caso,</w:t>
      </w:r>
      <w:r>
        <w:rPr>
          <w:spacing w:val="-4"/>
          <w:w w:val="95"/>
          <w:sz w:val="20"/>
        </w:rPr>
        <w:t> </w:t>
      </w:r>
      <w:r>
        <w:rPr>
          <w:w w:val="95"/>
          <w:sz w:val="20"/>
        </w:rPr>
        <w:t>mediante</w:t>
      </w:r>
      <w:r>
        <w:rPr>
          <w:spacing w:val="-3"/>
          <w:w w:val="95"/>
          <w:sz w:val="20"/>
        </w:rPr>
        <w:t> </w:t>
      </w:r>
      <w:r>
        <w:rPr>
          <w:w w:val="95"/>
          <w:sz w:val="20"/>
        </w:rPr>
        <w:t>comunicación</w:t>
      </w:r>
      <w:r>
        <w:rPr>
          <w:spacing w:val="-3"/>
          <w:w w:val="95"/>
          <w:sz w:val="20"/>
        </w:rPr>
        <w:t> </w:t>
      </w:r>
      <w:r>
        <w:rPr>
          <w:w w:val="95"/>
          <w:sz w:val="20"/>
        </w:rPr>
        <w:t>de</w:t>
      </w:r>
      <w:r>
        <w:rPr>
          <w:spacing w:val="-5"/>
          <w:w w:val="95"/>
          <w:sz w:val="20"/>
        </w:rPr>
        <w:t> </w:t>
      </w:r>
      <w:r>
        <w:rPr>
          <w:w w:val="95"/>
          <w:sz w:val="20"/>
        </w:rPr>
        <w:t>24</w:t>
      </w:r>
      <w:r>
        <w:rPr>
          <w:spacing w:val="-3"/>
          <w:w w:val="95"/>
          <w:sz w:val="20"/>
        </w:rPr>
        <w:t> </w:t>
      </w:r>
      <w:r>
        <w:rPr>
          <w:w w:val="95"/>
          <w:sz w:val="20"/>
        </w:rPr>
        <w:t>de</w:t>
      </w:r>
      <w:r>
        <w:rPr>
          <w:spacing w:val="-3"/>
          <w:w w:val="95"/>
          <w:sz w:val="20"/>
        </w:rPr>
        <w:t> </w:t>
      </w:r>
      <w:r>
        <w:rPr>
          <w:w w:val="95"/>
          <w:sz w:val="20"/>
        </w:rPr>
        <w:t>octubre</w:t>
      </w:r>
      <w:r>
        <w:rPr>
          <w:spacing w:val="-5"/>
          <w:w w:val="95"/>
          <w:sz w:val="20"/>
        </w:rPr>
        <w:t> </w:t>
      </w:r>
      <w:r>
        <w:rPr>
          <w:w w:val="95"/>
          <w:sz w:val="20"/>
        </w:rPr>
        <w:t>de</w:t>
      </w:r>
      <w:r>
        <w:rPr>
          <w:spacing w:val="-5"/>
          <w:w w:val="95"/>
          <w:sz w:val="20"/>
        </w:rPr>
        <w:t> </w:t>
      </w:r>
      <w:r>
        <w:rPr>
          <w:w w:val="95"/>
          <w:sz w:val="20"/>
        </w:rPr>
        <w:t>2016,</w:t>
      </w:r>
      <w:r>
        <w:rPr>
          <w:spacing w:val="-5"/>
          <w:w w:val="95"/>
          <w:sz w:val="20"/>
        </w:rPr>
        <w:t> </w:t>
      </w:r>
      <w:r>
        <w:rPr>
          <w:w w:val="95"/>
          <w:sz w:val="20"/>
        </w:rPr>
        <w:t>la</w:t>
      </w:r>
      <w:r>
        <w:rPr>
          <w:spacing w:val="-4"/>
          <w:w w:val="95"/>
          <w:sz w:val="20"/>
        </w:rPr>
        <w:t> </w:t>
      </w:r>
      <w:r>
        <w:rPr>
          <w:w w:val="95"/>
          <w:sz w:val="20"/>
        </w:rPr>
        <w:t>Comisión</w:t>
      </w:r>
      <w:r>
        <w:rPr>
          <w:spacing w:val="-5"/>
          <w:w w:val="95"/>
          <w:sz w:val="20"/>
        </w:rPr>
        <w:t> </w:t>
      </w:r>
      <w:r>
        <w:rPr>
          <w:w w:val="95"/>
          <w:sz w:val="20"/>
        </w:rPr>
        <w:t>trasmitió </w:t>
      </w:r>
      <w:r>
        <w:rPr>
          <w:sz w:val="20"/>
        </w:rPr>
        <w:t>al</w:t>
      </w:r>
      <w:r>
        <w:rPr>
          <w:spacing w:val="-6"/>
          <w:sz w:val="20"/>
        </w:rPr>
        <w:t> </w:t>
      </w:r>
      <w:r>
        <w:rPr>
          <w:sz w:val="20"/>
        </w:rPr>
        <w:t>Estado</w:t>
      </w:r>
      <w:r>
        <w:rPr>
          <w:spacing w:val="-7"/>
          <w:sz w:val="20"/>
        </w:rPr>
        <w:t> </w:t>
      </w:r>
      <w:r>
        <w:rPr>
          <w:sz w:val="20"/>
        </w:rPr>
        <w:t>la</w:t>
      </w:r>
      <w:r>
        <w:rPr>
          <w:spacing w:val="-6"/>
          <w:sz w:val="20"/>
        </w:rPr>
        <w:t> </w:t>
      </w:r>
      <w:r>
        <w:rPr>
          <w:sz w:val="20"/>
        </w:rPr>
        <w:t>petición</w:t>
      </w:r>
      <w:r>
        <w:rPr>
          <w:spacing w:val="-4"/>
          <w:sz w:val="20"/>
        </w:rPr>
        <w:t> </w:t>
      </w:r>
      <w:r>
        <w:rPr>
          <w:sz w:val="20"/>
        </w:rPr>
        <w:t>728-00,</w:t>
      </w:r>
      <w:r>
        <w:rPr>
          <w:spacing w:val="-6"/>
          <w:sz w:val="20"/>
        </w:rPr>
        <w:t> </w:t>
      </w:r>
      <w:r>
        <w:rPr>
          <w:sz w:val="20"/>
        </w:rPr>
        <w:t>la</w:t>
      </w:r>
      <w:r>
        <w:rPr>
          <w:spacing w:val="-5"/>
          <w:sz w:val="20"/>
        </w:rPr>
        <w:t> </w:t>
      </w:r>
      <w:r>
        <w:rPr>
          <w:sz w:val="20"/>
        </w:rPr>
        <w:t>cual</w:t>
      </w:r>
      <w:r>
        <w:rPr>
          <w:spacing w:val="-6"/>
          <w:sz w:val="20"/>
        </w:rPr>
        <w:t> </w:t>
      </w:r>
      <w:r>
        <w:rPr>
          <w:sz w:val="20"/>
        </w:rPr>
        <w:t>había</w:t>
      </w:r>
      <w:r>
        <w:rPr>
          <w:spacing w:val="-5"/>
          <w:sz w:val="20"/>
        </w:rPr>
        <w:t> </w:t>
      </w:r>
      <w:r>
        <w:rPr>
          <w:sz w:val="20"/>
        </w:rPr>
        <w:t>sido</w:t>
      </w:r>
      <w:r>
        <w:rPr>
          <w:spacing w:val="-6"/>
          <w:sz w:val="20"/>
        </w:rPr>
        <w:t> </w:t>
      </w:r>
      <w:r>
        <w:rPr>
          <w:sz w:val="20"/>
        </w:rPr>
        <w:t>recibida</w:t>
      </w:r>
      <w:r>
        <w:rPr>
          <w:spacing w:val="-5"/>
          <w:sz w:val="20"/>
        </w:rPr>
        <w:t> </w:t>
      </w:r>
      <w:r>
        <w:rPr>
          <w:sz w:val="20"/>
        </w:rPr>
        <w:t>el</w:t>
      </w:r>
      <w:r>
        <w:rPr>
          <w:spacing w:val="-5"/>
          <w:sz w:val="20"/>
        </w:rPr>
        <w:t> </w:t>
      </w:r>
      <w:r>
        <w:rPr>
          <w:sz w:val="20"/>
        </w:rPr>
        <w:t>19</w:t>
      </w:r>
      <w:r>
        <w:rPr>
          <w:spacing w:val="-6"/>
          <w:sz w:val="20"/>
        </w:rPr>
        <w:t> </w:t>
      </w:r>
      <w:r>
        <w:rPr>
          <w:sz w:val="20"/>
        </w:rPr>
        <w:t>de</w:t>
      </w:r>
      <w:r>
        <w:rPr>
          <w:spacing w:val="-6"/>
          <w:sz w:val="20"/>
        </w:rPr>
        <w:t> </w:t>
      </w:r>
      <w:r>
        <w:rPr>
          <w:sz w:val="20"/>
        </w:rPr>
        <w:t>diciembre</w:t>
      </w:r>
      <w:r>
        <w:rPr>
          <w:spacing w:val="-8"/>
          <w:sz w:val="20"/>
        </w:rPr>
        <w:t> </w:t>
      </w:r>
      <w:r>
        <w:rPr>
          <w:sz w:val="20"/>
        </w:rPr>
        <w:t>de</w:t>
      </w:r>
      <w:r>
        <w:rPr>
          <w:spacing w:val="-6"/>
          <w:sz w:val="20"/>
        </w:rPr>
        <w:t> </w:t>
      </w:r>
      <w:r>
        <w:rPr>
          <w:sz w:val="20"/>
        </w:rPr>
        <w:t>2000,</w:t>
      </w:r>
      <w:r>
        <w:rPr>
          <w:spacing w:val="-6"/>
          <w:sz w:val="20"/>
        </w:rPr>
        <w:t> </w:t>
      </w:r>
      <w:r>
        <w:rPr>
          <w:sz w:val="20"/>
        </w:rPr>
        <w:t>y</w:t>
      </w:r>
      <w:r>
        <w:rPr>
          <w:spacing w:val="-7"/>
          <w:sz w:val="20"/>
        </w:rPr>
        <w:t> </w:t>
      </w:r>
      <w:r>
        <w:rPr>
          <w:sz w:val="20"/>
        </w:rPr>
        <w:t>le </w:t>
      </w:r>
      <w:r>
        <w:rPr>
          <w:w w:val="95"/>
          <w:sz w:val="20"/>
        </w:rPr>
        <w:t>otorgó</w:t>
      </w:r>
      <w:r>
        <w:rPr>
          <w:spacing w:val="-4"/>
          <w:w w:val="95"/>
          <w:sz w:val="20"/>
        </w:rPr>
        <w:t> </w:t>
      </w:r>
      <w:r>
        <w:rPr>
          <w:w w:val="95"/>
          <w:sz w:val="20"/>
        </w:rPr>
        <w:t>un plazo</w:t>
      </w:r>
      <w:r>
        <w:rPr>
          <w:spacing w:val="-2"/>
          <w:w w:val="95"/>
          <w:sz w:val="20"/>
        </w:rPr>
        <w:t> </w:t>
      </w:r>
      <w:r>
        <w:rPr>
          <w:w w:val="95"/>
          <w:sz w:val="20"/>
        </w:rPr>
        <w:t>de</w:t>
      </w:r>
      <w:r>
        <w:rPr>
          <w:spacing w:val="-4"/>
          <w:w w:val="95"/>
          <w:sz w:val="20"/>
        </w:rPr>
        <w:t> </w:t>
      </w:r>
      <w:r>
        <w:rPr>
          <w:w w:val="95"/>
          <w:sz w:val="20"/>
        </w:rPr>
        <w:t>3 meses</w:t>
      </w:r>
      <w:r>
        <w:rPr>
          <w:spacing w:val="-4"/>
          <w:w w:val="95"/>
          <w:sz w:val="20"/>
        </w:rPr>
        <w:t> </w:t>
      </w:r>
      <w:r>
        <w:rPr>
          <w:w w:val="95"/>
          <w:sz w:val="20"/>
        </w:rPr>
        <w:t>para</w:t>
      </w:r>
      <w:r>
        <w:rPr>
          <w:spacing w:val="-3"/>
          <w:w w:val="95"/>
          <w:sz w:val="20"/>
        </w:rPr>
        <w:t> </w:t>
      </w:r>
      <w:r>
        <w:rPr>
          <w:w w:val="95"/>
          <w:sz w:val="20"/>
        </w:rPr>
        <w:t>presentar</w:t>
      </w:r>
      <w:r>
        <w:rPr>
          <w:spacing w:val="-1"/>
          <w:w w:val="95"/>
          <w:sz w:val="20"/>
        </w:rPr>
        <w:t> </w:t>
      </w:r>
      <w:r>
        <w:rPr>
          <w:w w:val="95"/>
          <w:sz w:val="20"/>
        </w:rPr>
        <w:t>sus</w:t>
      </w:r>
      <w:r>
        <w:rPr>
          <w:spacing w:val="-1"/>
          <w:w w:val="95"/>
          <w:sz w:val="20"/>
        </w:rPr>
        <w:t> </w:t>
      </w:r>
      <w:r>
        <w:rPr>
          <w:w w:val="95"/>
          <w:sz w:val="20"/>
        </w:rPr>
        <w:t>observaciones</w:t>
      </w:r>
      <w:hyperlink w:history="true" w:anchor="_bookmark24">
        <w:r>
          <w:rPr>
            <w:w w:val="95"/>
            <w:position w:val="7"/>
            <w:sz w:val="13"/>
          </w:rPr>
          <w:t>15</w:t>
        </w:r>
      </w:hyperlink>
      <w:r>
        <w:rPr>
          <w:w w:val="95"/>
          <w:sz w:val="20"/>
        </w:rPr>
        <w:t>.</w:t>
      </w:r>
      <w:r>
        <w:rPr>
          <w:spacing w:val="-3"/>
          <w:w w:val="95"/>
          <w:sz w:val="20"/>
        </w:rPr>
        <w:t> </w:t>
      </w:r>
      <w:r>
        <w:rPr>
          <w:w w:val="95"/>
          <w:sz w:val="20"/>
        </w:rPr>
        <w:t>La</w:t>
      </w:r>
      <w:r>
        <w:rPr>
          <w:spacing w:val="-3"/>
          <w:w w:val="95"/>
          <w:sz w:val="20"/>
        </w:rPr>
        <w:t> </w:t>
      </w:r>
      <w:r>
        <w:rPr>
          <w:w w:val="95"/>
          <w:sz w:val="20"/>
        </w:rPr>
        <w:t>Corte</w:t>
      </w:r>
      <w:r>
        <w:rPr>
          <w:spacing w:val="-2"/>
          <w:w w:val="95"/>
          <w:sz w:val="20"/>
        </w:rPr>
        <w:t> </w:t>
      </w:r>
      <w:r>
        <w:rPr>
          <w:w w:val="95"/>
          <w:sz w:val="20"/>
        </w:rPr>
        <w:t>recuerda</w:t>
      </w:r>
      <w:r>
        <w:rPr>
          <w:spacing w:val="-3"/>
          <w:w w:val="95"/>
          <w:sz w:val="20"/>
        </w:rPr>
        <w:t> </w:t>
      </w:r>
      <w:r>
        <w:rPr>
          <w:w w:val="95"/>
          <w:sz w:val="20"/>
        </w:rPr>
        <w:t>que</w:t>
      </w:r>
      <w:r>
        <w:rPr>
          <w:spacing w:val="-2"/>
          <w:w w:val="95"/>
          <w:sz w:val="20"/>
        </w:rPr>
        <w:t> </w:t>
      </w:r>
      <w:r>
        <w:rPr>
          <w:w w:val="95"/>
          <w:sz w:val="20"/>
        </w:rPr>
        <w:t>esta petición</w:t>
      </w:r>
      <w:r>
        <w:rPr>
          <w:spacing w:val="-11"/>
          <w:w w:val="95"/>
          <w:sz w:val="20"/>
        </w:rPr>
        <w:t> </w:t>
      </w:r>
      <w:r>
        <w:rPr>
          <w:w w:val="95"/>
          <w:sz w:val="20"/>
        </w:rPr>
        <w:t>se</w:t>
      </w:r>
      <w:r>
        <w:rPr>
          <w:spacing w:val="-11"/>
          <w:w w:val="95"/>
          <w:sz w:val="20"/>
        </w:rPr>
        <w:t> </w:t>
      </w:r>
      <w:r>
        <w:rPr>
          <w:w w:val="95"/>
          <w:sz w:val="20"/>
        </w:rPr>
        <w:t>refiere</w:t>
      </w:r>
      <w:r>
        <w:rPr>
          <w:spacing w:val="-14"/>
          <w:w w:val="95"/>
          <w:sz w:val="20"/>
        </w:rPr>
        <w:t> </w:t>
      </w:r>
      <w:r>
        <w:rPr>
          <w:w w:val="95"/>
          <w:sz w:val="20"/>
        </w:rPr>
        <w:t>a</w:t>
      </w:r>
      <w:r>
        <w:rPr>
          <w:spacing w:val="-9"/>
          <w:w w:val="95"/>
          <w:sz w:val="20"/>
        </w:rPr>
        <w:t> </w:t>
      </w:r>
      <w:r>
        <w:rPr>
          <w:w w:val="95"/>
          <w:sz w:val="20"/>
        </w:rPr>
        <w:t>los</w:t>
      </w:r>
      <w:r>
        <w:rPr>
          <w:spacing w:val="-10"/>
          <w:w w:val="95"/>
          <w:sz w:val="20"/>
        </w:rPr>
        <w:t> </w:t>
      </w:r>
      <w:r>
        <w:rPr>
          <w:w w:val="95"/>
          <w:sz w:val="20"/>
        </w:rPr>
        <w:t>extrabajadores</w:t>
      </w:r>
      <w:r>
        <w:rPr>
          <w:spacing w:val="-14"/>
          <w:w w:val="95"/>
          <w:sz w:val="20"/>
        </w:rPr>
        <w:t> </w:t>
      </w:r>
      <w:r>
        <w:rPr>
          <w:w w:val="95"/>
          <w:sz w:val="20"/>
        </w:rPr>
        <w:t>que</w:t>
      </w:r>
      <w:r>
        <w:rPr>
          <w:spacing w:val="-14"/>
          <w:w w:val="95"/>
          <w:sz w:val="20"/>
        </w:rPr>
        <w:t> </w:t>
      </w:r>
      <w:r>
        <w:rPr>
          <w:w w:val="95"/>
          <w:sz w:val="20"/>
        </w:rPr>
        <w:t>no</w:t>
      </w:r>
      <w:r>
        <w:rPr>
          <w:spacing w:val="-11"/>
          <w:w w:val="95"/>
          <w:sz w:val="20"/>
        </w:rPr>
        <w:t> </w:t>
      </w:r>
      <w:r>
        <w:rPr>
          <w:w w:val="95"/>
          <w:sz w:val="20"/>
        </w:rPr>
        <w:t>interpusieron</w:t>
      </w:r>
      <w:r>
        <w:rPr>
          <w:spacing w:val="-9"/>
          <w:w w:val="95"/>
          <w:sz w:val="20"/>
        </w:rPr>
        <w:t> </w:t>
      </w:r>
      <w:r>
        <w:rPr>
          <w:w w:val="95"/>
          <w:sz w:val="20"/>
        </w:rPr>
        <w:t>el</w:t>
      </w:r>
      <w:r>
        <w:rPr>
          <w:spacing w:val="-9"/>
          <w:w w:val="95"/>
          <w:sz w:val="20"/>
        </w:rPr>
        <w:t> </w:t>
      </w:r>
      <w:r>
        <w:rPr>
          <w:w w:val="95"/>
          <w:sz w:val="20"/>
        </w:rPr>
        <w:t>recurso</w:t>
      </w:r>
      <w:r>
        <w:rPr>
          <w:spacing w:val="-14"/>
          <w:w w:val="95"/>
          <w:sz w:val="20"/>
        </w:rPr>
        <w:t> </w:t>
      </w:r>
      <w:r>
        <w:rPr>
          <w:w w:val="95"/>
          <w:sz w:val="20"/>
        </w:rPr>
        <w:t>de</w:t>
      </w:r>
      <w:r>
        <w:rPr>
          <w:spacing w:val="-14"/>
          <w:w w:val="95"/>
          <w:sz w:val="20"/>
        </w:rPr>
        <w:t> </w:t>
      </w:r>
      <w:r>
        <w:rPr>
          <w:w w:val="95"/>
          <w:sz w:val="20"/>
        </w:rPr>
        <w:t>amparo.</w:t>
      </w:r>
      <w:r>
        <w:rPr>
          <w:spacing w:val="-14"/>
          <w:w w:val="95"/>
          <w:sz w:val="20"/>
        </w:rPr>
        <w:t> </w:t>
      </w:r>
      <w:r>
        <w:rPr>
          <w:w w:val="95"/>
          <w:sz w:val="20"/>
        </w:rPr>
        <w:t>El</w:t>
      </w:r>
      <w:r>
        <w:rPr>
          <w:spacing w:val="-12"/>
          <w:w w:val="95"/>
          <w:sz w:val="20"/>
        </w:rPr>
        <w:t> </w:t>
      </w:r>
      <w:r>
        <w:rPr>
          <w:w w:val="95"/>
          <w:sz w:val="20"/>
        </w:rPr>
        <w:t>Estado, </w:t>
      </w:r>
      <w:r>
        <w:rPr>
          <w:sz w:val="20"/>
        </w:rPr>
        <w:t>presentó</w:t>
      </w:r>
      <w:r>
        <w:rPr>
          <w:spacing w:val="-3"/>
          <w:sz w:val="20"/>
        </w:rPr>
        <w:t> </w:t>
      </w:r>
      <w:r>
        <w:rPr>
          <w:sz w:val="20"/>
        </w:rPr>
        <w:t>sus</w:t>
      </w:r>
      <w:r>
        <w:rPr>
          <w:spacing w:val="-3"/>
          <w:sz w:val="20"/>
        </w:rPr>
        <w:t> </w:t>
      </w:r>
      <w:r>
        <w:rPr>
          <w:sz w:val="20"/>
        </w:rPr>
        <w:t>observaciones</w:t>
      </w:r>
      <w:r>
        <w:rPr>
          <w:spacing w:val="-3"/>
          <w:sz w:val="20"/>
        </w:rPr>
        <w:t> </w:t>
      </w:r>
      <w:r>
        <w:rPr>
          <w:sz w:val="20"/>
        </w:rPr>
        <w:t>el</w:t>
      </w:r>
      <w:r>
        <w:rPr>
          <w:spacing w:val="-4"/>
          <w:sz w:val="20"/>
        </w:rPr>
        <w:t> </w:t>
      </w:r>
      <w:r>
        <w:rPr>
          <w:sz w:val="20"/>
        </w:rPr>
        <w:t>1</w:t>
      </w:r>
      <w:r>
        <w:rPr>
          <w:spacing w:val="-4"/>
          <w:sz w:val="20"/>
        </w:rPr>
        <w:t> </w:t>
      </w:r>
      <w:r>
        <w:rPr>
          <w:sz w:val="20"/>
        </w:rPr>
        <w:t>de</w:t>
      </w:r>
      <w:r>
        <w:rPr>
          <w:spacing w:val="-6"/>
          <w:sz w:val="20"/>
        </w:rPr>
        <w:t> </w:t>
      </w:r>
      <w:r>
        <w:rPr>
          <w:sz w:val="20"/>
        </w:rPr>
        <w:t>febrero</w:t>
      </w:r>
      <w:r>
        <w:rPr>
          <w:spacing w:val="-6"/>
          <w:sz w:val="20"/>
        </w:rPr>
        <w:t> </w:t>
      </w:r>
      <w:r>
        <w:rPr>
          <w:sz w:val="20"/>
        </w:rPr>
        <w:t>de</w:t>
      </w:r>
      <w:r>
        <w:rPr>
          <w:spacing w:val="-3"/>
          <w:sz w:val="20"/>
        </w:rPr>
        <w:t> </w:t>
      </w:r>
      <w:r>
        <w:rPr>
          <w:sz w:val="20"/>
        </w:rPr>
        <w:t>2017.</w:t>
      </w:r>
      <w:r>
        <w:rPr>
          <w:spacing w:val="-5"/>
          <w:sz w:val="20"/>
        </w:rPr>
        <w:t> </w:t>
      </w:r>
      <w:r>
        <w:rPr>
          <w:sz w:val="20"/>
        </w:rPr>
        <w:t>Allí,</w:t>
      </w:r>
      <w:r>
        <w:rPr>
          <w:spacing w:val="-3"/>
          <w:sz w:val="20"/>
        </w:rPr>
        <w:t> </w:t>
      </w:r>
      <w:r>
        <w:rPr>
          <w:sz w:val="20"/>
        </w:rPr>
        <w:t>opuso</w:t>
      </w:r>
      <w:r>
        <w:rPr>
          <w:spacing w:val="-6"/>
          <w:sz w:val="20"/>
        </w:rPr>
        <w:t> </w:t>
      </w:r>
      <w:r>
        <w:rPr>
          <w:sz w:val="20"/>
        </w:rPr>
        <w:t>la</w:t>
      </w:r>
      <w:r>
        <w:rPr>
          <w:spacing w:val="-3"/>
          <w:sz w:val="20"/>
        </w:rPr>
        <w:t> </w:t>
      </w:r>
      <w:r>
        <w:rPr>
          <w:sz w:val="20"/>
        </w:rPr>
        <w:t>excepción</w:t>
      </w:r>
      <w:r>
        <w:rPr>
          <w:spacing w:val="-4"/>
          <w:sz w:val="20"/>
        </w:rPr>
        <w:t> </w:t>
      </w:r>
      <w:r>
        <w:rPr>
          <w:sz w:val="20"/>
        </w:rPr>
        <w:t>de</w:t>
      </w:r>
      <w:r>
        <w:rPr>
          <w:spacing w:val="-3"/>
          <w:sz w:val="20"/>
        </w:rPr>
        <w:t> </w:t>
      </w:r>
      <w:r>
        <w:rPr>
          <w:sz w:val="20"/>
        </w:rPr>
        <w:t>falta</w:t>
      </w:r>
      <w:r>
        <w:rPr>
          <w:spacing w:val="-4"/>
          <w:sz w:val="20"/>
        </w:rPr>
        <w:t> </w:t>
      </w:r>
      <w:r>
        <w:rPr>
          <w:sz w:val="20"/>
        </w:rPr>
        <w:t>de </w:t>
      </w:r>
      <w:r>
        <w:rPr>
          <w:spacing w:val="-2"/>
          <w:sz w:val="20"/>
        </w:rPr>
        <w:t>agotamiento</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recursos</w:t>
      </w:r>
      <w:r>
        <w:rPr>
          <w:spacing w:val="-15"/>
          <w:sz w:val="20"/>
        </w:rPr>
        <w:t> </w:t>
      </w:r>
      <w:r>
        <w:rPr>
          <w:spacing w:val="-2"/>
          <w:sz w:val="20"/>
        </w:rPr>
        <w:t>internos</w:t>
      </w:r>
      <w:r>
        <w:rPr>
          <w:spacing w:val="-13"/>
          <w:sz w:val="20"/>
        </w:rPr>
        <w:t> </w:t>
      </w:r>
      <w:r>
        <w:rPr>
          <w:spacing w:val="-2"/>
          <w:sz w:val="20"/>
        </w:rPr>
        <w:t>y</w:t>
      </w:r>
      <w:r>
        <w:rPr>
          <w:spacing w:val="-14"/>
          <w:sz w:val="20"/>
        </w:rPr>
        <w:t> </w:t>
      </w:r>
      <w:r>
        <w:rPr>
          <w:spacing w:val="-2"/>
          <w:sz w:val="20"/>
        </w:rPr>
        <w:t>sostuvo</w:t>
      </w:r>
      <w:r>
        <w:rPr>
          <w:spacing w:val="-15"/>
          <w:sz w:val="20"/>
        </w:rPr>
        <w:t> </w:t>
      </w:r>
      <w:r>
        <w:rPr>
          <w:spacing w:val="-2"/>
          <w:sz w:val="20"/>
        </w:rPr>
        <w:t>que</w:t>
      </w:r>
      <w:r>
        <w:rPr>
          <w:spacing w:val="-15"/>
          <w:sz w:val="20"/>
        </w:rPr>
        <w:t> </w:t>
      </w:r>
      <w:r>
        <w:rPr>
          <w:spacing w:val="-2"/>
          <w:sz w:val="20"/>
        </w:rPr>
        <w:t>“los</w:t>
      </w:r>
      <w:r>
        <w:rPr>
          <w:spacing w:val="-16"/>
          <w:sz w:val="20"/>
        </w:rPr>
        <w:t> </w:t>
      </w:r>
      <w:r>
        <w:rPr>
          <w:spacing w:val="-2"/>
          <w:sz w:val="20"/>
        </w:rPr>
        <w:t>peticionarios</w:t>
      </w:r>
      <w:r>
        <w:rPr>
          <w:spacing w:val="-16"/>
          <w:sz w:val="20"/>
        </w:rPr>
        <w:t> </w:t>
      </w:r>
      <w:r>
        <w:rPr>
          <w:spacing w:val="-2"/>
          <w:sz w:val="20"/>
        </w:rPr>
        <w:t>no</w:t>
      </w:r>
      <w:r>
        <w:rPr>
          <w:spacing w:val="-15"/>
          <w:sz w:val="20"/>
        </w:rPr>
        <w:t> </w:t>
      </w:r>
      <w:r>
        <w:rPr>
          <w:spacing w:val="-2"/>
          <w:sz w:val="20"/>
        </w:rPr>
        <w:t>han</w:t>
      </w:r>
      <w:r>
        <w:rPr>
          <w:spacing w:val="-15"/>
          <w:sz w:val="20"/>
        </w:rPr>
        <w:t> </w:t>
      </w:r>
      <w:r>
        <w:rPr>
          <w:spacing w:val="-2"/>
          <w:sz w:val="20"/>
        </w:rPr>
        <w:t>cumplido</w:t>
      </w:r>
      <w:r>
        <w:rPr>
          <w:spacing w:val="-16"/>
          <w:sz w:val="20"/>
        </w:rPr>
        <w:t> </w:t>
      </w:r>
      <w:r>
        <w:rPr>
          <w:spacing w:val="-2"/>
          <w:sz w:val="20"/>
        </w:rPr>
        <w:t>con </w:t>
      </w:r>
      <w:r>
        <w:rPr>
          <w:spacing w:val="-4"/>
          <w:sz w:val="20"/>
        </w:rPr>
        <w:t>interponer y</w:t>
      </w:r>
      <w:r>
        <w:rPr>
          <w:spacing w:val="-5"/>
          <w:sz w:val="20"/>
        </w:rPr>
        <w:t> </w:t>
      </w:r>
      <w:r>
        <w:rPr>
          <w:spacing w:val="-4"/>
          <w:sz w:val="20"/>
        </w:rPr>
        <w:t>agotar oportuna</w:t>
      </w:r>
      <w:r>
        <w:rPr>
          <w:spacing w:val="-5"/>
          <w:sz w:val="20"/>
        </w:rPr>
        <w:t> </w:t>
      </w:r>
      <w:r>
        <w:rPr>
          <w:spacing w:val="-4"/>
          <w:sz w:val="20"/>
        </w:rPr>
        <w:t>y</w:t>
      </w:r>
      <w:r>
        <w:rPr>
          <w:spacing w:val="-5"/>
          <w:sz w:val="20"/>
        </w:rPr>
        <w:t> </w:t>
      </w:r>
      <w:r>
        <w:rPr>
          <w:spacing w:val="-4"/>
          <w:sz w:val="20"/>
        </w:rPr>
        <w:t>adecuadamente</w:t>
      </w:r>
      <w:r>
        <w:rPr>
          <w:spacing w:val="-8"/>
          <w:sz w:val="20"/>
        </w:rPr>
        <w:t> </w:t>
      </w:r>
      <w:r>
        <w:rPr>
          <w:spacing w:val="-4"/>
          <w:sz w:val="20"/>
        </w:rPr>
        <w:t>los</w:t>
      </w:r>
      <w:r>
        <w:rPr>
          <w:spacing w:val="-6"/>
          <w:sz w:val="20"/>
        </w:rPr>
        <w:t> </w:t>
      </w:r>
      <w:r>
        <w:rPr>
          <w:spacing w:val="-4"/>
          <w:sz w:val="20"/>
        </w:rPr>
        <w:t>recursos</w:t>
      </w:r>
      <w:r>
        <w:rPr>
          <w:spacing w:val="-6"/>
          <w:sz w:val="20"/>
        </w:rPr>
        <w:t> </w:t>
      </w:r>
      <w:r>
        <w:rPr>
          <w:spacing w:val="-4"/>
          <w:sz w:val="20"/>
        </w:rPr>
        <w:t>internos</w:t>
      </w:r>
      <w:r>
        <w:rPr>
          <w:spacing w:val="-6"/>
          <w:sz w:val="20"/>
        </w:rPr>
        <w:t> </w:t>
      </w:r>
      <w:r>
        <w:rPr>
          <w:spacing w:val="-4"/>
          <w:sz w:val="20"/>
        </w:rPr>
        <w:t>que</w:t>
      </w:r>
      <w:r>
        <w:rPr>
          <w:spacing w:val="-6"/>
          <w:sz w:val="20"/>
        </w:rPr>
        <w:t> </w:t>
      </w:r>
      <w:r>
        <w:rPr>
          <w:spacing w:val="-4"/>
          <w:sz w:val="20"/>
        </w:rPr>
        <w:t>estaban vigentes en</w:t>
      </w:r>
      <w:r>
        <w:rPr>
          <w:spacing w:val="-6"/>
          <w:sz w:val="20"/>
        </w:rPr>
        <w:t> </w:t>
      </w:r>
      <w:r>
        <w:rPr>
          <w:spacing w:val="-4"/>
          <w:sz w:val="20"/>
        </w:rPr>
        <w:t>la</w:t>
      </w:r>
      <w:r>
        <w:rPr>
          <w:spacing w:val="-7"/>
          <w:sz w:val="20"/>
        </w:rPr>
        <w:t> </w:t>
      </w:r>
      <w:r>
        <w:rPr>
          <w:spacing w:val="-4"/>
          <w:sz w:val="20"/>
        </w:rPr>
        <w:t>legislación</w:t>
      </w:r>
      <w:r>
        <w:rPr>
          <w:spacing w:val="-9"/>
          <w:sz w:val="20"/>
        </w:rPr>
        <w:t> </w:t>
      </w:r>
      <w:r>
        <w:rPr>
          <w:spacing w:val="-4"/>
          <w:sz w:val="20"/>
        </w:rPr>
        <w:t>nacional”.</w:t>
      </w:r>
      <w:r>
        <w:rPr>
          <w:spacing w:val="-8"/>
          <w:sz w:val="20"/>
        </w:rPr>
        <w:t> </w:t>
      </w:r>
      <w:r>
        <w:rPr>
          <w:spacing w:val="-4"/>
          <w:sz w:val="20"/>
        </w:rPr>
        <w:t>En</w:t>
      </w:r>
      <w:r>
        <w:rPr>
          <w:spacing w:val="-6"/>
          <w:sz w:val="20"/>
        </w:rPr>
        <w:t> </w:t>
      </w:r>
      <w:r>
        <w:rPr>
          <w:spacing w:val="-4"/>
          <w:sz w:val="20"/>
        </w:rPr>
        <w:t>relación</w:t>
      </w:r>
      <w:r>
        <w:rPr>
          <w:spacing w:val="-6"/>
          <w:sz w:val="20"/>
        </w:rPr>
        <w:t> </w:t>
      </w:r>
      <w:r>
        <w:rPr>
          <w:spacing w:val="-4"/>
          <w:sz w:val="20"/>
        </w:rPr>
        <w:t>con</w:t>
      </w:r>
      <w:r>
        <w:rPr>
          <w:spacing w:val="-6"/>
          <w:sz w:val="20"/>
        </w:rPr>
        <w:t> </w:t>
      </w:r>
      <w:r>
        <w:rPr>
          <w:spacing w:val="-4"/>
          <w:sz w:val="20"/>
        </w:rPr>
        <w:t>los</w:t>
      </w:r>
      <w:r>
        <w:rPr>
          <w:spacing w:val="-8"/>
          <w:sz w:val="20"/>
        </w:rPr>
        <w:t> </w:t>
      </w:r>
      <w:r>
        <w:rPr>
          <w:spacing w:val="-4"/>
          <w:sz w:val="20"/>
        </w:rPr>
        <w:t>recursos</w:t>
      </w:r>
      <w:r>
        <w:rPr>
          <w:spacing w:val="-8"/>
          <w:sz w:val="20"/>
        </w:rPr>
        <w:t> </w:t>
      </w:r>
      <w:r>
        <w:rPr>
          <w:spacing w:val="-4"/>
          <w:sz w:val="20"/>
        </w:rPr>
        <w:t>disponibles,</w:t>
      </w:r>
      <w:r>
        <w:rPr>
          <w:spacing w:val="-5"/>
          <w:sz w:val="20"/>
        </w:rPr>
        <w:t> </w:t>
      </w:r>
      <w:r>
        <w:rPr>
          <w:spacing w:val="-4"/>
          <w:sz w:val="20"/>
        </w:rPr>
        <w:t>el</w:t>
      </w:r>
      <w:r>
        <w:rPr>
          <w:spacing w:val="-7"/>
          <w:sz w:val="20"/>
        </w:rPr>
        <w:t> </w:t>
      </w:r>
      <w:r>
        <w:rPr>
          <w:spacing w:val="-4"/>
          <w:sz w:val="20"/>
        </w:rPr>
        <w:t>Estado</w:t>
      </w:r>
      <w:r>
        <w:rPr>
          <w:spacing w:val="-7"/>
          <w:sz w:val="20"/>
        </w:rPr>
        <w:t> </w:t>
      </w:r>
      <w:r>
        <w:rPr>
          <w:spacing w:val="-4"/>
          <w:sz w:val="20"/>
        </w:rPr>
        <w:t>indicó</w:t>
      </w:r>
      <w:r>
        <w:rPr>
          <w:spacing w:val="-8"/>
          <w:sz w:val="20"/>
        </w:rPr>
        <w:t> </w:t>
      </w:r>
      <w:r>
        <w:rPr>
          <w:spacing w:val="-4"/>
          <w:sz w:val="20"/>
        </w:rPr>
        <w:t>que</w:t>
      </w:r>
      <w:r>
        <w:rPr>
          <w:spacing w:val="-8"/>
          <w:sz w:val="20"/>
        </w:rPr>
        <w:t> </w:t>
      </w:r>
      <w:r>
        <w:rPr>
          <w:spacing w:val="-4"/>
          <w:sz w:val="20"/>
        </w:rPr>
        <w:t>“la </w:t>
      </w:r>
      <w:r>
        <w:rPr>
          <w:sz w:val="20"/>
        </w:rPr>
        <w:t>vía indicada era una acción contencioso administrativa” y que los peticionarios estaban </w:t>
      </w:r>
      <w:r>
        <w:rPr>
          <w:spacing w:val="-4"/>
          <w:sz w:val="20"/>
        </w:rPr>
        <w:t>facultados</w:t>
      </w:r>
      <w:r>
        <w:rPr>
          <w:spacing w:val="-8"/>
          <w:sz w:val="20"/>
        </w:rPr>
        <w:t> </w:t>
      </w:r>
      <w:r>
        <w:rPr>
          <w:spacing w:val="-4"/>
          <w:sz w:val="20"/>
        </w:rPr>
        <w:t>para</w:t>
      </w:r>
      <w:r>
        <w:rPr>
          <w:spacing w:val="-5"/>
          <w:sz w:val="20"/>
        </w:rPr>
        <w:t> </w:t>
      </w:r>
      <w:r>
        <w:rPr>
          <w:spacing w:val="-4"/>
          <w:sz w:val="20"/>
        </w:rPr>
        <w:t>presentar</w:t>
      </w:r>
      <w:r>
        <w:rPr>
          <w:spacing w:val="-6"/>
          <w:sz w:val="20"/>
        </w:rPr>
        <w:t> </w:t>
      </w:r>
      <w:r>
        <w:rPr>
          <w:spacing w:val="-4"/>
          <w:sz w:val="20"/>
        </w:rPr>
        <w:t>recursos</w:t>
      </w:r>
      <w:r>
        <w:rPr>
          <w:spacing w:val="-6"/>
          <w:sz w:val="20"/>
        </w:rPr>
        <w:t> </w:t>
      </w:r>
      <w:r>
        <w:rPr>
          <w:spacing w:val="-4"/>
          <w:sz w:val="20"/>
        </w:rPr>
        <w:t>de</w:t>
      </w:r>
      <w:r>
        <w:rPr>
          <w:spacing w:val="-6"/>
          <w:sz w:val="20"/>
        </w:rPr>
        <w:t> </w:t>
      </w:r>
      <w:r>
        <w:rPr>
          <w:spacing w:val="-4"/>
          <w:sz w:val="20"/>
        </w:rPr>
        <w:t>garantías</w:t>
      </w:r>
      <w:r>
        <w:rPr>
          <w:spacing w:val="-6"/>
          <w:sz w:val="20"/>
        </w:rPr>
        <w:t> </w:t>
      </w:r>
      <w:r>
        <w:rPr>
          <w:spacing w:val="-4"/>
          <w:sz w:val="20"/>
        </w:rPr>
        <w:t>constitucionales, como</w:t>
      </w:r>
      <w:r>
        <w:rPr>
          <w:spacing w:val="-10"/>
          <w:sz w:val="20"/>
        </w:rPr>
        <w:t> </w:t>
      </w:r>
      <w:r>
        <w:rPr>
          <w:spacing w:val="-4"/>
          <w:sz w:val="20"/>
        </w:rPr>
        <w:t>la</w:t>
      </w:r>
      <w:r>
        <w:rPr>
          <w:spacing w:val="-5"/>
          <w:sz w:val="20"/>
        </w:rPr>
        <w:t> </w:t>
      </w:r>
      <w:r>
        <w:rPr>
          <w:spacing w:val="-4"/>
          <w:sz w:val="20"/>
        </w:rPr>
        <w:t>acción popular</w:t>
      </w:r>
      <w:hyperlink w:history="true" w:anchor="_bookmark25">
        <w:r>
          <w:rPr>
            <w:spacing w:val="-4"/>
            <w:position w:val="7"/>
            <w:sz w:val="13"/>
          </w:rPr>
          <w:t>16</w:t>
        </w:r>
      </w:hyperlink>
      <w:r>
        <w:rPr>
          <w:spacing w:val="-4"/>
          <w:sz w:val="20"/>
        </w:rPr>
        <w:t>. </w:t>
      </w:r>
      <w:r>
        <w:rPr>
          <w:sz w:val="20"/>
        </w:rPr>
        <w:t>Es</w:t>
      </w:r>
      <w:r>
        <w:rPr>
          <w:spacing w:val="-6"/>
          <w:sz w:val="20"/>
        </w:rPr>
        <w:t> </w:t>
      </w:r>
      <w:r>
        <w:rPr>
          <w:sz w:val="20"/>
        </w:rPr>
        <w:t>decir,</w:t>
      </w:r>
      <w:r>
        <w:rPr>
          <w:spacing w:val="-4"/>
          <w:sz w:val="20"/>
        </w:rPr>
        <w:t> </w:t>
      </w:r>
      <w:r>
        <w:rPr>
          <w:sz w:val="20"/>
        </w:rPr>
        <w:t>esta</w:t>
      </w:r>
      <w:r>
        <w:rPr>
          <w:spacing w:val="-4"/>
          <w:sz w:val="20"/>
        </w:rPr>
        <w:t> </w:t>
      </w:r>
      <w:r>
        <w:rPr>
          <w:sz w:val="20"/>
        </w:rPr>
        <w:t>excepción</w:t>
      </w:r>
      <w:r>
        <w:rPr>
          <w:spacing w:val="-5"/>
          <w:sz w:val="20"/>
        </w:rPr>
        <w:t> </w:t>
      </w:r>
      <w:r>
        <w:rPr>
          <w:sz w:val="20"/>
        </w:rPr>
        <w:t>preliminar</w:t>
      </w:r>
      <w:r>
        <w:rPr>
          <w:spacing w:val="-5"/>
          <w:sz w:val="20"/>
        </w:rPr>
        <w:t> </w:t>
      </w:r>
      <w:r>
        <w:rPr>
          <w:sz w:val="20"/>
        </w:rPr>
        <w:t>fue</w:t>
      </w:r>
      <w:r>
        <w:rPr>
          <w:spacing w:val="-6"/>
          <w:sz w:val="20"/>
        </w:rPr>
        <w:t> </w:t>
      </w:r>
      <w:r>
        <w:rPr>
          <w:sz w:val="20"/>
        </w:rPr>
        <w:t>interpuesta</w:t>
      </w:r>
      <w:r>
        <w:rPr>
          <w:spacing w:val="-4"/>
          <w:sz w:val="20"/>
        </w:rPr>
        <w:t> </w:t>
      </w:r>
      <w:r>
        <w:rPr>
          <w:sz w:val="20"/>
        </w:rPr>
        <w:t>de</w:t>
      </w:r>
      <w:r>
        <w:rPr>
          <w:spacing w:val="-5"/>
          <w:sz w:val="20"/>
        </w:rPr>
        <w:t> </w:t>
      </w:r>
      <w:r>
        <w:rPr>
          <w:sz w:val="20"/>
        </w:rPr>
        <w:t>forma</w:t>
      </w:r>
      <w:r>
        <w:rPr>
          <w:spacing w:val="-6"/>
          <w:sz w:val="20"/>
        </w:rPr>
        <w:t> </w:t>
      </w:r>
      <w:r>
        <w:rPr>
          <w:sz w:val="20"/>
        </w:rPr>
        <w:t>oportuna</w:t>
      </w:r>
      <w:r>
        <w:rPr>
          <w:spacing w:val="-4"/>
          <w:sz w:val="20"/>
        </w:rPr>
        <w:t> </w:t>
      </w:r>
      <w:r>
        <w:rPr>
          <w:sz w:val="20"/>
        </w:rPr>
        <w:t>y</w:t>
      </w:r>
      <w:r>
        <w:rPr>
          <w:spacing w:val="-4"/>
          <w:sz w:val="20"/>
        </w:rPr>
        <w:t> </w:t>
      </w:r>
      <w:r>
        <w:rPr>
          <w:sz w:val="20"/>
        </w:rPr>
        <w:t>en</w:t>
      </w:r>
      <w:r>
        <w:rPr>
          <w:spacing w:val="-5"/>
          <w:sz w:val="20"/>
        </w:rPr>
        <w:t> </w:t>
      </w:r>
      <w:r>
        <w:rPr>
          <w:sz w:val="20"/>
        </w:rPr>
        <w:t>los</w:t>
      </w:r>
      <w:r>
        <w:rPr>
          <w:spacing w:val="-6"/>
          <w:sz w:val="20"/>
        </w:rPr>
        <w:t> </w:t>
      </w:r>
      <w:r>
        <w:rPr>
          <w:sz w:val="20"/>
        </w:rPr>
        <w:t>términos exigidos</w:t>
      </w:r>
      <w:r>
        <w:rPr>
          <w:spacing w:val="-9"/>
          <w:sz w:val="20"/>
        </w:rPr>
        <w:t> </w:t>
      </w:r>
      <w:r>
        <w:rPr>
          <w:sz w:val="20"/>
        </w:rPr>
        <w:t>por</w:t>
      </w:r>
      <w:r>
        <w:rPr>
          <w:spacing w:val="-9"/>
          <w:sz w:val="20"/>
        </w:rPr>
        <w:t> </w:t>
      </w:r>
      <w:r>
        <w:rPr>
          <w:sz w:val="20"/>
        </w:rPr>
        <w:t>la</w:t>
      </w:r>
      <w:r>
        <w:rPr>
          <w:spacing w:val="-8"/>
          <w:sz w:val="20"/>
        </w:rPr>
        <w:t> </w:t>
      </w:r>
      <w:r>
        <w:rPr>
          <w:sz w:val="20"/>
        </w:rPr>
        <w:t>jurisprudencia</w:t>
      </w:r>
      <w:r>
        <w:rPr>
          <w:spacing w:val="-8"/>
          <w:sz w:val="20"/>
        </w:rPr>
        <w:t> </w:t>
      </w:r>
      <w:r>
        <w:rPr>
          <w:sz w:val="20"/>
        </w:rPr>
        <w:t>de</w:t>
      </w:r>
      <w:r>
        <w:rPr>
          <w:spacing w:val="-7"/>
          <w:sz w:val="20"/>
        </w:rPr>
        <w:t> </w:t>
      </w:r>
      <w:r>
        <w:rPr>
          <w:sz w:val="20"/>
        </w:rPr>
        <w:t>este</w:t>
      </w:r>
      <w:r>
        <w:rPr>
          <w:spacing w:val="-9"/>
          <w:sz w:val="20"/>
        </w:rPr>
        <w:t> </w:t>
      </w:r>
      <w:r>
        <w:rPr>
          <w:sz w:val="20"/>
        </w:rPr>
        <w:t>Tribunal.</w:t>
      </w:r>
    </w:p>
    <w:p>
      <w:pPr>
        <w:pStyle w:val="BodyText"/>
        <w:spacing w:before="1"/>
      </w:pPr>
    </w:p>
    <w:p>
      <w:pPr>
        <w:pStyle w:val="ListParagraph"/>
        <w:numPr>
          <w:ilvl w:val="0"/>
          <w:numId w:val="9"/>
        </w:numPr>
        <w:tabs>
          <w:tab w:pos="948" w:val="left" w:leader="none"/>
        </w:tabs>
        <w:spacing w:line="240" w:lineRule="auto" w:before="0" w:after="0"/>
        <w:ind w:left="381" w:right="376" w:firstLine="0"/>
        <w:jc w:val="both"/>
        <w:rPr>
          <w:sz w:val="20"/>
        </w:rPr>
      </w:pPr>
      <w:r>
        <w:rPr>
          <w:sz w:val="20"/>
        </w:rPr>
        <w:t>Ahora bien, la Corte nota que los trabajadores a los que se refiere este caso se encontraban,</w:t>
      </w:r>
      <w:r>
        <w:rPr>
          <w:spacing w:val="-6"/>
          <w:sz w:val="20"/>
        </w:rPr>
        <w:t> </w:t>
      </w:r>
      <w:r>
        <w:rPr>
          <w:sz w:val="20"/>
        </w:rPr>
        <w:t>en</w:t>
      </w:r>
      <w:r>
        <w:rPr>
          <w:spacing w:val="-4"/>
          <w:sz w:val="20"/>
        </w:rPr>
        <w:t> </w:t>
      </w:r>
      <w:r>
        <w:rPr>
          <w:sz w:val="20"/>
        </w:rPr>
        <w:t>lo</w:t>
      </w:r>
      <w:r>
        <w:rPr>
          <w:spacing w:val="-6"/>
          <w:sz w:val="20"/>
        </w:rPr>
        <w:t> </w:t>
      </w:r>
      <w:r>
        <w:rPr>
          <w:sz w:val="20"/>
        </w:rPr>
        <w:t>que</w:t>
      </w:r>
      <w:r>
        <w:rPr>
          <w:spacing w:val="-6"/>
          <w:sz w:val="20"/>
        </w:rPr>
        <w:t> </w:t>
      </w:r>
      <w:r>
        <w:rPr>
          <w:sz w:val="20"/>
        </w:rPr>
        <w:t>tiene</w:t>
      </w:r>
      <w:r>
        <w:rPr>
          <w:spacing w:val="-6"/>
          <w:sz w:val="20"/>
        </w:rPr>
        <w:t> </w:t>
      </w:r>
      <w:r>
        <w:rPr>
          <w:sz w:val="20"/>
        </w:rPr>
        <w:t>que</w:t>
      </w:r>
      <w:r>
        <w:rPr>
          <w:spacing w:val="-6"/>
          <w:sz w:val="20"/>
        </w:rPr>
        <w:t> </w:t>
      </w:r>
      <w:r>
        <w:rPr>
          <w:sz w:val="20"/>
        </w:rPr>
        <w:t>ver</w:t>
      </w:r>
      <w:r>
        <w:rPr>
          <w:spacing w:val="-4"/>
          <w:sz w:val="20"/>
        </w:rPr>
        <w:t> </w:t>
      </w:r>
      <w:r>
        <w:rPr>
          <w:sz w:val="20"/>
        </w:rPr>
        <w:t>con</w:t>
      </w:r>
      <w:r>
        <w:rPr>
          <w:spacing w:val="-4"/>
          <w:sz w:val="20"/>
        </w:rPr>
        <w:t> </w:t>
      </w:r>
      <w:r>
        <w:rPr>
          <w:sz w:val="20"/>
        </w:rPr>
        <w:t>el</w:t>
      </w:r>
      <w:r>
        <w:rPr>
          <w:spacing w:val="-3"/>
          <w:sz w:val="20"/>
        </w:rPr>
        <w:t> </w:t>
      </w:r>
      <w:r>
        <w:rPr>
          <w:sz w:val="20"/>
        </w:rPr>
        <w:t>cese</w:t>
      </w:r>
      <w:r>
        <w:rPr>
          <w:spacing w:val="-6"/>
          <w:sz w:val="20"/>
        </w:rPr>
        <w:t> </w:t>
      </w:r>
      <w:r>
        <w:rPr>
          <w:sz w:val="20"/>
        </w:rPr>
        <w:t>de</w:t>
      </w:r>
      <w:r>
        <w:rPr>
          <w:spacing w:val="-6"/>
          <w:sz w:val="20"/>
        </w:rPr>
        <w:t> </w:t>
      </w:r>
      <w:r>
        <w:rPr>
          <w:sz w:val="20"/>
        </w:rPr>
        <w:t>sus</w:t>
      </w:r>
      <w:r>
        <w:rPr>
          <w:spacing w:val="-6"/>
          <w:sz w:val="20"/>
        </w:rPr>
        <w:t> </w:t>
      </w:r>
      <w:r>
        <w:rPr>
          <w:sz w:val="20"/>
        </w:rPr>
        <w:t>empleos,</w:t>
      </w:r>
      <w:r>
        <w:rPr>
          <w:spacing w:val="-6"/>
          <w:sz w:val="20"/>
        </w:rPr>
        <w:t> </w:t>
      </w:r>
      <w:r>
        <w:rPr>
          <w:sz w:val="20"/>
        </w:rPr>
        <w:t>en</w:t>
      </w:r>
      <w:r>
        <w:rPr>
          <w:spacing w:val="-4"/>
          <w:sz w:val="20"/>
        </w:rPr>
        <w:t> </w:t>
      </w:r>
      <w:r>
        <w:rPr>
          <w:sz w:val="20"/>
        </w:rPr>
        <w:t>la</w:t>
      </w:r>
      <w:r>
        <w:rPr>
          <w:spacing w:val="-5"/>
          <w:sz w:val="20"/>
        </w:rPr>
        <w:t> </w:t>
      </w:r>
      <w:r>
        <w:rPr>
          <w:sz w:val="20"/>
        </w:rPr>
        <w:t>misma</w:t>
      </w:r>
      <w:r>
        <w:rPr>
          <w:spacing w:val="-5"/>
          <w:sz w:val="20"/>
        </w:rPr>
        <w:t> </w:t>
      </w:r>
      <w:r>
        <w:rPr>
          <w:sz w:val="20"/>
        </w:rPr>
        <w:t>situación </w:t>
      </w:r>
      <w:r>
        <w:rPr>
          <w:spacing w:val="-4"/>
          <w:sz w:val="20"/>
        </w:rPr>
        <w:t>descrita</w:t>
      </w:r>
      <w:r>
        <w:rPr>
          <w:spacing w:val="-10"/>
          <w:sz w:val="20"/>
        </w:rPr>
        <w:t> </w:t>
      </w:r>
      <w:r>
        <w:rPr>
          <w:spacing w:val="-4"/>
          <w:sz w:val="20"/>
        </w:rPr>
        <w:t>en</w:t>
      </w:r>
      <w:r>
        <w:rPr>
          <w:spacing w:val="-11"/>
          <w:sz w:val="20"/>
        </w:rPr>
        <w:t> </w:t>
      </w:r>
      <w:r>
        <w:rPr>
          <w:spacing w:val="-4"/>
          <w:sz w:val="20"/>
        </w:rPr>
        <w:t>las</w:t>
      </w:r>
      <w:r>
        <w:rPr>
          <w:spacing w:val="-10"/>
          <w:sz w:val="20"/>
        </w:rPr>
        <w:t> </w:t>
      </w:r>
      <w:r>
        <w:rPr>
          <w:spacing w:val="-4"/>
          <w:sz w:val="20"/>
        </w:rPr>
        <w:t>sentencias</w:t>
      </w:r>
      <w:r>
        <w:rPr>
          <w:spacing w:val="-13"/>
          <w:sz w:val="20"/>
        </w:rPr>
        <w:t> </w:t>
      </w:r>
      <w:r>
        <w:rPr>
          <w:spacing w:val="-4"/>
          <w:sz w:val="20"/>
        </w:rPr>
        <w:t>de</w:t>
      </w:r>
      <w:r>
        <w:rPr>
          <w:spacing w:val="-13"/>
          <w:sz w:val="20"/>
        </w:rPr>
        <w:t> </w:t>
      </w:r>
      <w:r>
        <w:rPr>
          <w:spacing w:val="-4"/>
          <w:sz w:val="20"/>
        </w:rPr>
        <w:t>los</w:t>
      </w:r>
      <w:r>
        <w:rPr>
          <w:spacing w:val="-10"/>
          <w:sz w:val="20"/>
        </w:rPr>
        <w:t> </w:t>
      </w:r>
      <w:r>
        <w:rPr>
          <w:spacing w:val="-4"/>
          <w:sz w:val="20"/>
        </w:rPr>
        <w:t>casos</w:t>
      </w:r>
      <w:r>
        <w:rPr>
          <w:spacing w:val="-13"/>
          <w:sz w:val="20"/>
        </w:rPr>
        <w:t> </w:t>
      </w:r>
      <w:r>
        <w:rPr>
          <w:i/>
          <w:spacing w:val="-4"/>
          <w:sz w:val="20"/>
        </w:rPr>
        <w:t>Aguado</w:t>
      </w:r>
      <w:r>
        <w:rPr>
          <w:i/>
          <w:spacing w:val="-13"/>
          <w:sz w:val="20"/>
        </w:rPr>
        <w:t> </w:t>
      </w:r>
      <w:r>
        <w:rPr>
          <w:i/>
          <w:spacing w:val="-4"/>
          <w:sz w:val="20"/>
        </w:rPr>
        <w:t>Alfaro</w:t>
      </w:r>
      <w:r>
        <w:rPr>
          <w:i/>
          <w:spacing w:val="-11"/>
          <w:sz w:val="20"/>
        </w:rPr>
        <w:t> </w:t>
      </w:r>
      <w:r>
        <w:rPr>
          <w:i/>
          <w:spacing w:val="-4"/>
          <w:sz w:val="20"/>
        </w:rPr>
        <w:t>y</w:t>
      </w:r>
      <w:r>
        <w:rPr>
          <w:i/>
          <w:spacing w:val="-12"/>
          <w:sz w:val="20"/>
        </w:rPr>
        <w:t> </w:t>
      </w:r>
      <w:r>
        <w:rPr>
          <w:i/>
          <w:spacing w:val="-4"/>
          <w:sz w:val="20"/>
        </w:rPr>
        <w:t>otros</w:t>
      </w:r>
      <w:r>
        <w:rPr>
          <w:i/>
          <w:spacing w:val="-13"/>
          <w:sz w:val="20"/>
        </w:rPr>
        <w:t> </w:t>
      </w:r>
      <w:r>
        <w:rPr>
          <w:i/>
          <w:spacing w:val="-4"/>
          <w:sz w:val="20"/>
        </w:rPr>
        <w:t>y</w:t>
      </w:r>
      <w:r>
        <w:rPr>
          <w:i/>
          <w:spacing w:val="-10"/>
          <w:sz w:val="20"/>
        </w:rPr>
        <w:t> </w:t>
      </w:r>
      <w:r>
        <w:rPr>
          <w:i/>
          <w:spacing w:val="-4"/>
          <w:sz w:val="20"/>
        </w:rPr>
        <w:t>Canales</w:t>
      </w:r>
      <w:r>
        <w:rPr>
          <w:i/>
          <w:spacing w:val="-10"/>
          <w:sz w:val="20"/>
        </w:rPr>
        <w:t> </w:t>
      </w:r>
      <w:r>
        <w:rPr>
          <w:i/>
          <w:spacing w:val="-4"/>
          <w:sz w:val="20"/>
        </w:rPr>
        <w:t>Huapaya</w:t>
      </w:r>
      <w:r>
        <w:rPr>
          <w:i/>
          <w:spacing w:val="-12"/>
          <w:sz w:val="20"/>
        </w:rPr>
        <w:t> </w:t>
      </w:r>
      <w:r>
        <w:rPr>
          <w:i/>
          <w:spacing w:val="-4"/>
          <w:sz w:val="20"/>
        </w:rPr>
        <w:t>y</w:t>
      </w:r>
      <w:r>
        <w:rPr>
          <w:i/>
          <w:spacing w:val="-10"/>
          <w:sz w:val="20"/>
        </w:rPr>
        <w:t> </w:t>
      </w:r>
      <w:r>
        <w:rPr>
          <w:i/>
          <w:spacing w:val="-4"/>
          <w:sz w:val="20"/>
        </w:rPr>
        <w:t>otros</w:t>
      </w:r>
      <w:r>
        <w:rPr>
          <w:i/>
          <w:spacing w:val="-13"/>
          <w:sz w:val="20"/>
        </w:rPr>
        <w:t> </w:t>
      </w:r>
      <w:r>
        <w:rPr>
          <w:i/>
          <w:spacing w:val="-4"/>
          <w:sz w:val="20"/>
        </w:rPr>
        <w:t>Vs.</w:t>
      </w:r>
      <w:r>
        <w:rPr>
          <w:i/>
          <w:spacing w:val="-4"/>
          <w:sz w:val="20"/>
        </w:rPr>
        <w:t> </w:t>
      </w:r>
      <w:r>
        <w:rPr>
          <w:i/>
          <w:sz w:val="20"/>
        </w:rPr>
        <w:t>Perú</w:t>
      </w:r>
      <w:r>
        <w:rPr>
          <w:sz w:val="20"/>
        </w:rPr>
        <w:t>.</w:t>
      </w:r>
      <w:r>
        <w:rPr>
          <w:spacing w:val="-9"/>
          <w:sz w:val="20"/>
        </w:rPr>
        <w:t> </w:t>
      </w:r>
      <w:r>
        <w:rPr>
          <w:sz w:val="20"/>
        </w:rPr>
        <w:t>En</w:t>
      </w:r>
      <w:r>
        <w:rPr>
          <w:spacing w:val="-5"/>
          <w:sz w:val="20"/>
        </w:rPr>
        <w:t> </w:t>
      </w:r>
      <w:r>
        <w:rPr>
          <w:sz w:val="20"/>
        </w:rPr>
        <w:t>esta</w:t>
      </w:r>
      <w:r>
        <w:rPr>
          <w:spacing w:val="-8"/>
          <w:sz w:val="20"/>
        </w:rPr>
        <w:t> </w:t>
      </w:r>
      <w:r>
        <w:rPr>
          <w:sz w:val="20"/>
        </w:rPr>
        <w:t>última</w:t>
      </w:r>
      <w:r>
        <w:rPr>
          <w:spacing w:val="-8"/>
          <w:sz w:val="20"/>
        </w:rPr>
        <w:t> </w:t>
      </w:r>
      <w:r>
        <w:rPr>
          <w:sz w:val="20"/>
        </w:rPr>
        <w:t>Sentencia,</w:t>
      </w:r>
      <w:r>
        <w:rPr>
          <w:spacing w:val="-9"/>
          <w:sz w:val="20"/>
        </w:rPr>
        <w:t> </w:t>
      </w:r>
      <w:r>
        <w:rPr>
          <w:sz w:val="20"/>
        </w:rPr>
        <w:t>la</w:t>
      </w:r>
      <w:r>
        <w:rPr>
          <w:spacing w:val="-6"/>
          <w:sz w:val="20"/>
        </w:rPr>
        <w:t> </w:t>
      </w:r>
      <w:r>
        <w:rPr>
          <w:sz w:val="20"/>
        </w:rPr>
        <w:t>Corte</w:t>
      </w:r>
      <w:r>
        <w:rPr>
          <w:spacing w:val="-12"/>
          <w:sz w:val="20"/>
        </w:rPr>
        <w:t> </w:t>
      </w:r>
      <w:r>
        <w:rPr>
          <w:sz w:val="20"/>
        </w:rPr>
        <w:t>indicó:</w:t>
      </w:r>
    </w:p>
    <w:p>
      <w:pPr>
        <w:pStyle w:val="BodyText"/>
        <w:spacing w:before="11"/>
        <w:rPr>
          <w:sz w:val="19"/>
        </w:rPr>
      </w:pPr>
    </w:p>
    <w:p>
      <w:pPr>
        <w:spacing w:before="0"/>
        <w:ind w:left="947" w:right="986" w:firstLine="0"/>
        <w:jc w:val="both"/>
        <w:rPr>
          <w:sz w:val="16"/>
        </w:rPr>
      </w:pPr>
      <w:r>
        <w:rPr>
          <w:spacing w:val="-4"/>
          <w:sz w:val="16"/>
        </w:rPr>
        <w:t>En</w:t>
      </w:r>
      <w:r>
        <w:rPr>
          <w:spacing w:val="-8"/>
          <w:sz w:val="16"/>
        </w:rPr>
        <w:t> </w:t>
      </w:r>
      <w:r>
        <w:rPr>
          <w:spacing w:val="-4"/>
          <w:sz w:val="16"/>
        </w:rPr>
        <w:t>efecto,</w:t>
      </w:r>
      <w:r>
        <w:rPr>
          <w:spacing w:val="-8"/>
          <w:sz w:val="16"/>
        </w:rPr>
        <w:t> </w:t>
      </w:r>
      <w:r>
        <w:rPr>
          <w:spacing w:val="-4"/>
          <w:sz w:val="16"/>
        </w:rPr>
        <w:t>en la</w:t>
      </w:r>
      <w:r>
        <w:rPr>
          <w:spacing w:val="-6"/>
          <w:sz w:val="16"/>
        </w:rPr>
        <w:t> </w:t>
      </w:r>
      <w:r>
        <w:rPr>
          <w:spacing w:val="-4"/>
          <w:sz w:val="16"/>
        </w:rPr>
        <w:t>Sentencia</w:t>
      </w:r>
      <w:r>
        <w:rPr>
          <w:spacing w:val="-7"/>
          <w:sz w:val="16"/>
        </w:rPr>
        <w:t> </w:t>
      </w:r>
      <w:r>
        <w:rPr>
          <w:spacing w:val="-4"/>
          <w:sz w:val="16"/>
        </w:rPr>
        <w:t>del</w:t>
      </w:r>
      <w:r>
        <w:rPr>
          <w:spacing w:val="-8"/>
          <w:sz w:val="16"/>
        </w:rPr>
        <w:t> </w:t>
      </w:r>
      <w:r>
        <w:rPr>
          <w:spacing w:val="-4"/>
          <w:sz w:val="16"/>
        </w:rPr>
        <w:t>caso</w:t>
      </w:r>
      <w:r>
        <w:rPr>
          <w:spacing w:val="-5"/>
          <w:sz w:val="16"/>
        </w:rPr>
        <w:t> </w:t>
      </w:r>
      <w:r>
        <w:rPr>
          <w:i/>
          <w:spacing w:val="-4"/>
          <w:sz w:val="16"/>
        </w:rPr>
        <w:t>Trabajadores</w:t>
      </w:r>
      <w:r>
        <w:rPr>
          <w:i/>
          <w:spacing w:val="-6"/>
          <w:sz w:val="16"/>
        </w:rPr>
        <w:t> </w:t>
      </w:r>
      <w:r>
        <w:rPr>
          <w:i/>
          <w:spacing w:val="-4"/>
          <w:sz w:val="16"/>
        </w:rPr>
        <w:t>Cesados</w:t>
      </w:r>
      <w:r>
        <w:rPr>
          <w:i/>
          <w:spacing w:val="-7"/>
          <w:sz w:val="16"/>
        </w:rPr>
        <w:t> </w:t>
      </w:r>
      <w:r>
        <w:rPr>
          <w:i/>
          <w:spacing w:val="-4"/>
          <w:sz w:val="16"/>
        </w:rPr>
        <w:t>del</w:t>
      </w:r>
      <w:r>
        <w:rPr>
          <w:i/>
          <w:spacing w:val="-8"/>
          <w:sz w:val="16"/>
        </w:rPr>
        <w:t> </w:t>
      </w:r>
      <w:r>
        <w:rPr>
          <w:i/>
          <w:spacing w:val="-4"/>
          <w:sz w:val="16"/>
        </w:rPr>
        <w:t>Congreso,</w:t>
      </w:r>
      <w:r>
        <w:rPr>
          <w:i/>
          <w:spacing w:val="-8"/>
          <w:sz w:val="16"/>
        </w:rPr>
        <w:t> </w:t>
      </w:r>
      <w:r>
        <w:rPr>
          <w:spacing w:val="-4"/>
          <w:sz w:val="16"/>
        </w:rPr>
        <w:t>la</w:t>
      </w:r>
      <w:r>
        <w:rPr>
          <w:spacing w:val="-6"/>
          <w:sz w:val="16"/>
        </w:rPr>
        <w:t> </w:t>
      </w:r>
      <w:r>
        <w:rPr>
          <w:spacing w:val="-4"/>
          <w:sz w:val="16"/>
        </w:rPr>
        <w:t>Corte tomó</w:t>
      </w:r>
      <w:r>
        <w:rPr>
          <w:spacing w:val="-5"/>
          <w:sz w:val="16"/>
        </w:rPr>
        <w:t> </w:t>
      </w:r>
      <w:r>
        <w:rPr>
          <w:spacing w:val="-4"/>
          <w:sz w:val="16"/>
        </w:rPr>
        <w:t>nota</w:t>
      </w:r>
      <w:r>
        <w:rPr>
          <w:spacing w:val="-6"/>
          <w:sz w:val="16"/>
        </w:rPr>
        <w:t> </w:t>
      </w:r>
      <w:r>
        <w:rPr>
          <w:spacing w:val="-4"/>
          <w:sz w:val="16"/>
        </w:rPr>
        <w:t>de que, </w:t>
      </w:r>
      <w:r>
        <w:rPr>
          <w:spacing w:val="-2"/>
          <w:sz w:val="16"/>
        </w:rPr>
        <w:t>además</w:t>
      </w:r>
      <w:r>
        <w:rPr>
          <w:spacing w:val="-13"/>
          <w:sz w:val="16"/>
        </w:rPr>
        <w:t> </w:t>
      </w:r>
      <w:r>
        <w:rPr>
          <w:spacing w:val="-2"/>
          <w:sz w:val="16"/>
        </w:rPr>
        <w:t>del</w:t>
      </w:r>
      <w:r>
        <w:rPr>
          <w:spacing w:val="-12"/>
          <w:sz w:val="16"/>
        </w:rPr>
        <w:t> </w:t>
      </w:r>
      <w:r>
        <w:rPr>
          <w:spacing w:val="-2"/>
          <w:sz w:val="16"/>
        </w:rPr>
        <w:t>amparo,</w:t>
      </w:r>
      <w:r>
        <w:rPr>
          <w:spacing w:val="-12"/>
          <w:sz w:val="16"/>
        </w:rPr>
        <w:t> </w:t>
      </w:r>
      <w:r>
        <w:rPr>
          <w:spacing w:val="-2"/>
          <w:sz w:val="16"/>
        </w:rPr>
        <w:t>unas</w:t>
      </w:r>
      <w:r>
        <w:rPr>
          <w:spacing w:val="-12"/>
          <w:sz w:val="16"/>
        </w:rPr>
        <w:t> </w:t>
      </w:r>
      <w:r>
        <w:rPr>
          <w:spacing w:val="-2"/>
          <w:sz w:val="16"/>
        </w:rPr>
        <w:t>personas</w:t>
      </w:r>
      <w:r>
        <w:rPr>
          <w:spacing w:val="-12"/>
          <w:sz w:val="16"/>
        </w:rPr>
        <w:t> </w:t>
      </w:r>
      <w:r>
        <w:rPr>
          <w:spacing w:val="-2"/>
          <w:sz w:val="16"/>
        </w:rPr>
        <w:t>acudieron</w:t>
      </w:r>
      <w:r>
        <w:rPr>
          <w:spacing w:val="-12"/>
          <w:sz w:val="16"/>
        </w:rPr>
        <w:t> </w:t>
      </w:r>
      <w:r>
        <w:rPr>
          <w:spacing w:val="-2"/>
          <w:sz w:val="16"/>
        </w:rPr>
        <w:t>a</w:t>
      </w:r>
      <w:r>
        <w:rPr>
          <w:spacing w:val="-12"/>
          <w:sz w:val="16"/>
        </w:rPr>
        <w:t> </w:t>
      </w:r>
      <w:r>
        <w:rPr>
          <w:spacing w:val="-2"/>
          <w:sz w:val="16"/>
        </w:rPr>
        <w:t>la</w:t>
      </w:r>
      <w:r>
        <w:rPr>
          <w:spacing w:val="-12"/>
          <w:sz w:val="16"/>
        </w:rPr>
        <w:t> </w:t>
      </w:r>
      <w:r>
        <w:rPr>
          <w:spacing w:val="-2"/>
          <w:sz w:val="16"/>
        </w:rPr>
        <w:t>vía</w:t>
      </w:r>
      <w:r>
        <w:rPr>
          <w:spacing w:val="-12"/>
          <w:sz w:val="16"/>
        </w:rPr>
        <w:t> </w:t>
      </w:r>
      <w:r>
        <w:rPr>
          <w:spacing w:val="-2"/>
          <w:sz w:val="16"/>
        </w:rPr>
        <w:t>administrativa</w:t>
      </w:r>
      <w:r>
        <w:rPr>
          <w:spacing w:val="-12"/>
          <w:sz w:val="16"/>
        </w:rPr>
        <w:t> </w:t>
      </w:r>
      <w:r>
        <w:rPr>
          <w:spacing w:val="-2"/>
          <w:sz w:val="16"/>
        </w:rPr>
        <w:t>y</w:t>
      </w:r>
      <w:r>
        <w:rPr>
          <w:spacing w:val="-12"/>
          <w:sz w:val="16"/>
        </w:rPr>
        <w:t> </w:t>
      </w:r>
      <w:r>
        <w:rPr>
          <w:spacing w:val="-2"/>
          <w:sz w:val="16"/>
        </w:rPr>
        <w:t>otras</w:t>
      </w:r>
      <w:r>
        <w:rPr>
          <w:spacing w:val="-12"/>
          <w:sz w:val="16"/>
        </w:rPr>
        <w:t> </w:t>
      </w:r>
      <w:r>
        <w:rPr>
          <w:spacing w:val="-2"/>
          <w:sz w:val="16"/>
        </w:rPr>
        <w:t>personas</w:t>
      </w:r>
      <w:r>
        <w:rPr>
          <w:spacing w:val="-12"/>
          <w:sz w:val="16"/>
        </w:rPr>
        <w:t> </w:t>
      </w:r>
      <w:r>
        <w:rPr>
          <w:spacing w:val="-2"/>
          <w:sz w:val="16"/>
        </w:rPr>
        <w:t>acudieron</w:t>
      </w:r>
      <w:r>
        <w:rPr>
          <w:spacing w:val="-12"/>
          <w:sz w:val="16"/>
        </w:rPr>
        <w:t> </w:t>
      </w:r>
      <w:r>
        <w:rPr>
          <w:spacing w:val="-2"/>
          <w:sz w:val="16"/>
        </w:rPr>
        <w:t>al </w:t>
      </w:r>
      <w:r>
        <w:rPr>
          <w:sz w:val="16"/>
        </w:rPr>
        <w:t>contencioso administrativo, sin efectuar un análisis diferenciado para cada grupo de víctimas, </w:t>
      </w:r>
      <w:r>
        <w:rPr>
          <w:b/>
          <w:spacing w:val="-4"/>
          <w:sz w:val="16"/>
        </w:rPr>
        <w:t>precisamente</w:t>
      </w:r>
      <w:r>
        <w:rPr>
          <w:b/>
          <w:spacing w:val="-10"/>
          <w:sz w:val="16"/>
        </w:rPr>
        <w:t> </w:t>
      </w:r>
      <w:r>
        <w:rPr>
          <w:b/>
          <w:spacing w:val="-4"/>
          <w:sz w:val="16"/>
        </w:rPr>
        <w:t>porque</w:t>
      </w:r>
      <w:r>
        <w:rPr>
          <w:b/>
          <w:spacing w:val="-10"/>
          <w:sz w:val="16"/>
        </w:rPr>
        <w:t> </w:t>
      </w:r>
      <w:r>
        <w:rPr>
          <w:b/>
          <w:spacing w:val="-4"/>
          <w:sz w:val="16"/>
        </w:rPr>
        <w:t>la</w:t>
      </w:r>
      <w:r>
        <w:rPr>
          <w:b/>
          <w:spacing w:val="-10"/>
          <w:sz w:val="16"/>
        </w:rPr>
        <w:t> </w:t>
      </w:r>
      <w:r>
        <w:rPr>
          <w:b/>
          <w:spacing w:val="-4"/>
          <w:sz w:val="16"/>
        </w:rPr>
        <w:t>denegación</w:t>
      </w:r>
      <w:r>
        <w:rPr>
          <w:b/>
          <w:spacing w:val="-9"/>
          <w:sz w:val="16"/>
        </w:rPr>
        <w:t> </w:t>
      </w:r>
      <w:r>
        <w:rPr>
          <w:b/>
          <w:spacing w:val="-4"/>
          <w:sz w:val="16"/>
        </w:rPr>
        <w:t>de</w:t>
      </w:r>
      <w:r>
        <w:rPr>
          <w:b/>
          <w:spacing w:val="-10"/>
          <w:sz w:val="16"/>
        </w:rPr>
        <w:t> </w:t>
      </w:r>
      <w:r>
        <w:rPr>
          <w:b/>
          <w:spacing w:val="-4"/>
          <w:sz w:val="16"/>
        </w:rPr>
        <w:t>justicia</w:t>
      </w:r>
      <w:r>
        <w:rPr>
          <w:b/>
          <w:spacing w:val="-10"/>
          <w:sz w:val="16"/>
        </w:rPr>
        <w:t> </w:t>
      </w:r>
      <w:r>
        <w:rPr>
          <w:b/>
          <w:spacing w:val="-4"/>
          <w:sz w:val="16"/>
        </w:rPr>
        <w:t>tuvo</w:t>
      </w:r>
      <w:r>
        <w:rPr>
          <w:b/>
          <w:spacing w:val="-9"/>
          <w:sz w:val="16"/>
        </w:rPr>
        <w:t> </w:t>
      </w:r>
      <w:r>
        <w:rPr>
          <w:b/>
          <w:spacing w:val="-4"/>
          <w:sz w:val="16"/>
        </w:rPr>
        <w:t>lugar</w:t>
      </w:r>
      <w:r>
        <w:rPr>
          <w:b/>
          <w:spacing w:val="-10"/>
          <w:sz w:val="16"/>
        </w:rPr>
        <w:t> </w:t>
      </w:r>
      <w:r>
        <w:rPr>
          <w:b/>
          <w:spacing w:val="-4"/>
          <w:sz w:val="16"/>
        </w:rPr>
        <w:t>en</w:t>
      </w:r>
      <w:r>
        <w:rPr>
          <w:b/>
          <w:spacing w:val="-10"/>
          <w:sz w:val="16"/>
        </w:rPr>
        <w:t> </w:t>
      </w:r>
      <w:r>
        <w:rPr>
          <w:b/>
          <w:spacing w:val="-4"/>
          <w:sz w:val="16"/>
        </w:rPr>
        <w:t>un</w:t>
      </w:r>
      <w:r>
        <w:rPr>
          <w:b/>
          <w:spacing w:val="-9"/>
          <w:sz w:val="16"/>
        </w:rPr>
        <w:t> </w:t>
      </w:r>
      <w:r>
        <w:rPr>
          <w:b/>
          <w:spacing w:val="-4"/>
          <w:sz w:val="16"/>
        </w:rPr>
        <w:t>contexto</w:t>
      </w:r>
      <w:r>
        <w:rPr>
          <w:b/>
          <w:spacing w:val="-10"/>
          <w:sz w:val="16"/>
        </w:rPr>
        <w:t> </w:t>
      </w:r>
      <w:r>
        <w:rPr>
          <w:b/>
          <w:spacing w:val="-4"/>
          <w:sz w:val="16"/>
        </w:rPr>
        <w:t>generalizado</w:t>
      </w:r>
      <w:r>
        <w:rPr>
          <w:b/>
          <w:spacing w:val="-10"/>
          <w:sz w:val="16"/>
        </w:rPr>
        <w:t> </w:t>
      </w:r>
      <w:r>
        <w:rPr>
          <w:b/>
          <w:spacing w:val="-4"/>
          <w:sz w:val="16"/>
        </w:rPr>
        <w:t>de </w:t>
      </w:r>
      <w:r>
        <w:rPr>
          <w:b/>
          <w:sz w:val="16"/>
        </w:rPr>
        <w:t>ineficacia</w:t>
      </w:r>
      <w:r>
        <w:rPr>
          <w:b/>
          <w:spacing w:val="-6"/>
          <w:sz w:val="16"/>
        </w:rPr>
        <w:t> </w:t>
      </w:r>
      <w:r>
        <w:rPr>
          <w:b/>
          <w:sz w:val="16"/>
        </w:rPr>
        <w:t>de</w:t>
      </w:r>
      <w:r>
        <w:rPr>
          <w:b/>
          <w:spacing w:val="-7"/>
          <w:sz w:val="16"/>
        </w:rPr>
        <w:t> </w:t>
      </w:r>
      <w:r>
        <w:rPr>
          <w:b/>
          <w:sz w:val="16"/>
        </w:rPr>
        <w:t>las</w:t>
      </w:r>
      <w:r>
        <w:rPr>
          <w:b/>
          <w:spacing w:val="-7"/>
          <w:sz w:val="16"/>
        </w:rPr>
        <w:t> </w:t>
      </w:r>
      <w:r>
        <w:rPr>
          <w:b/>
          <w:sz w:val="16"/>
        </w:rPr>
        <w:t>instituciones</w:t>
      </w:r>
      <w:r>
        <w:rPr>
          <w:b/>
          <w:spacing w:val="-8"/>
          <w:sz w:val="16"/>
        </w:rPr>
        <w:t> </w:t>
      </w:r>
      <w:r>
        <w:rPr>
          <w:b/>
          <w:sz w:val="16"/>
        </w:rPr>
        <w:t>judiciales,</w:t>
      </w:r>
      <w:r>
        <w:rPr>
          <w:b/>
          <w:spacing w:val="-9"/>
          <w:sz w:val="16"/>
        </w:rPr>
        <w:t> </w:t>
      </w:r>
      <w:r>
        <w:rPr>
          <w:b/>
          <w:sz w:val="16"/>
        </w:rPr>
        <w:t>de</w:t>
      </w:r>
      <w:r>
        <w:rPr>
          <w:b/>
          <w:spacing w:val="-7"/>
          <w:sz w:val="16"/>
        </w:rPr>
        <w:t> </w:t>
      </w:r>
      <w:r>
        <w:rPr>
          <w:b/>
          <w:sz w:val="16"/>
        </w:rPr>
        <w:t>ausencia</w:t>
      </w:r>
      <w:r>
        <w:rPr>
          <w:b/>
          <w:spacing w:val="-7"/>
          <w:sz w:val="16"/>
        </w:rPr>
        <w:t> </w:t>
      </w:r>
      <w:r>
        <w:rPr>
          <w:b/>
          <w:sz w:val="16"/>
        </w:rPr>
        <w:t>de</w:t>
      </w:r>
      <w:r>
        <w:rPr>
          <w:b/>
          <w:spacing w:val="-7"/>
          <w:sz w:val="16"/>
        </w:rPr>
        <w:t> </w:t>
      </w:r>
      <w:r>
        <w:rPr>
          <w:b/>
          <w:sz w:val="16"/>
        </w:rPr>
        <w:t>garantías</w:t>
      </w:r>
      <w:r>
        <w:rPr>
          <w:b/>
          <w:spacing w:val="-7"/>
          <w:sz w:val="16"/>
        </w:rPr>
        <w:t> </w:t>
      </w:r>
      <w:r>
        <w:rPr>
          <w:b/>
          <w:sz w:val="16"/>
        </w:rPr>
        <w:t>de</w:t>
      </w:r>
      <w:r>
        <w:rPr>
          <w:b/>
          <w:spacing w:val="-7"/>
          <w:sz w:val="16"/>
        </w:rPr>
        <w:t> </w:t>
      </w:r>
      <w:r>
        <w:rPr>
          <w:b/>
          <w:sz w:val="16"/>
        </w:rPr>
        <w:t>independencia</w:t>
      </w:r>
      <w:r>
        <w:rPr>
          <w:b/>
          <w:spacing w:val="-7"/>
          <w:sz w:val="16"/>
        </w:rPr>
        <w:t> </w:t>
      </w:r>
      <w:r>
        <w:rPr>
          <w:b/>
          <w:sz w:val="16"/>
        </w:rPr>
        <w:t>e imparcialidad</w:t>
      </w:r>
      <w:r>
        <w:rPr>
          <w:b/>
          <w:spacing w:val="-5"/>
          <w:sz w:val="16"/>
        </w:rPr>
        <w:t> </w:t>
      </w:r>
      <w:r>
        <w:rPr>
          <w:b/>
          <w:sz w:val="16"/>
        </w:rPr>
        <w:t>y</w:t>
      </w:r>
      <w:r>
        <w:rPr>
          <w:b/>
          <w:spacing w:val="-2"/>
          <w:sz w:val="16"/>
        </w:rPr>
        <w:t> </w:t>
      </w:r>
      <w:r>
        <w:rPr>
          <w:b/>
          <w:sz w:val="16"/>
        </w:rPr>
        <w:t>de</w:t>
      </w:r>
      <w:r>
        <w:rPr>
          <w:b/>
          <w:spacing w:val="-4"/>
          <w:sz w:val="16"/>
        </w:rPr>
        <w:t> </w:t>
      </w:r>
      <w:r>
        <w:rPr>
          <w:b/>
          <w:sz w:val="16"/>
        </w:rPr>
        <w:t>ausencia</w:t>
      </w:r>
      <w:r>
        <w:rPr>
          <w:b/>
          <w:spacing w:val="-5"/>
          <w:sz w:val="16"/>
        </w:rPr>
        <w:t> </w:t>
      </w:r>
      <w:r>
        <w:rPr>
          <w:b/>
          <w:sz w:val="16"/>
        </w:rPr>
        <w:t>de</w:t>
      </w:r>
      <w:r>
        <w:rPr>
          <w:b/>
          <w:spacing w:val="-4"/>
          <w:sz w:val="16"/>
        </w:rPr>
        <w:t> </w:t>
      </w:r>
      <w:r>
        <w:rPr>
          <w:b/>
          <w:sz w:val="16"/>
        </w:rPr>
        <w:t>claridad</w:t>
      </w:r>
      <w:r>
        <w:rPr>
          <w:b/>
          <w:spacing w:val="-5"/>
          <w:sz w:val="16"/>
        </w:rPr>
        <w:t> </w:t>
      </w:r>
      <w:r>
        <w:rPr>
          <w:b/>
          <w:sz w:val="16"/>
        </w:rPr>
        <w:t>sobre</w:t>
      </w:r>
      <w:r>
        <w:rPr>
          <w:b/>
          <w:spacing w:val="-4"/>
          <w:sz w:val="16"/>
        </w:rPr>
        <w:t> </w:t>
      </w:r>
      <w:r>
        <w:rPr>
          <w:b/>
          <w:sz w:val="16"/>
        </w:rPr>
        <w:t>la</w:t>
      </w:r>
      <w:r>
        <w:rPr>
          <w:b/>
          <w:spacing w:val="-5"/>
          <w:sz w:val="16"/>
        </w:rPr>
        <w:t> </w:t>
      </w:r>
      <w:r>
        <w:rPr>
          <w:b/>
          <w:sz w:val="16"/>
        </w:rPr>
        <w:t>vía</w:t>
      </w:r>
      <w:r>
        <w:rPr>
          <w:b/>
          <w:spacing w:val="-5"/>
          <w:sz w:val="16"/>
        </w:rPr>
        <w:t> </w:t>
      </w:r>
      <w:r>
        <w:rPr>
          <w:b/>
          <w:sz w:val="16"/>
        </w:rPr>
        <w:t>a</w:t>
      </w:r>
      <w:r>
        <w:rPr>
          <w:b/>
          <w:spacing w:val="-2"/>
          <w:sz w:val="16"/>
        </w:rPr>
        <w:t> </w:t>
      </w:r>
      <w:r>
        <w:rPr>
          <w:b/>
          <w:sz w:val="16"/>
        </w:rPr>
        <w:t>la</w:t>
      </w:r>
      <w:r>
        <w:rPr>
          <w:b/>
          <w:spacing w:val="-5"/>
          <w:sz w:val="16"/>
        </w:rPr>
        <w:t> </w:t>
      </w:r>
      <w:r>
        <w:rPr>
          <w:b/>
          <w:sz w:val="16"/>
        </w:rPr>
        <w:t>cual</w:t>
      </w:r>
      <w:r>
        <w:rPr>
          <w:b/>
          <w:spacing w:val="-5"/>
          <w:sz w:val="16"/>
        </w:rPr>
        <w:t> </w:t>
      </w:r>
      <w:r>
        <w:rPr>
          <w:b/>
          <w:sz w:val="16"/>
        </w:rPr>
        <w:t>acudir</w:t>
      </w:r>
      <w:r>
        <w:rPr>
          <w:b/>
          <w:spacing w:val="-4"/>
          <w:sz w:val="16"/>
        </w:rPr>
        <w:t> </w:t>
      </w:r>
      <w:r>
        <w:rPr>
          <w:b/>
          <w:sz w:val="16"/>
        </w:rPr>
        <w:t>frente</w:t>
      </w:r>
      <w:r>
        <w:rPr>
          <w:b/>
          <w:spacing w:val="-4"/>
          <w:sz w:val="16"/>
        </w:rPr>
        <w:t> </w:t>
      </w:r>
      <w:r>
        <w:rPr>
          <w:b/>
          <w:sz w:val="16"/>
        </w:rPr>
        <w:t>a</w:t>
      </w:r>
      <w:r>
        <w:rPr>
          <w:b/>
          <w:spacing w:val="-5"/>
          <w:sz w:val="16"/>
        </w:rPr>
        <w:t> </w:t>
      </w:r>
      <w:r>
        <w:rPr>
          <w:b/>
          <w:sz w:val="16"/>
        </w:rPr>
        <w:t>los</w:t>
      </w:r>
      <w:r>
        <w:rPr>
          <w:b/>
          <w:spacing w:val="-2"/>
          <w:sz w:val="16"/>
        </w:rPr>
        <w:t> </w:t>
      </w:r>
      <w:r>
        <w:rPr>
          <w:b/>
          <w:sz w:val="16"/>
        </w:rPr>
        <w:t>ceses colectivos</w:t>
      </w:r>
      <w:hyperlink w:history="true" w:anchor="_bookmark26">
        <w:r>
          <w:rPr>
            <w:sz w:val="16"/>
            <w:vertAlign w:val="superscript"/>
          </w:rPr>
          <w:t>17</w:t>
        </w:r>
      </w:hyperlink>
      <w:r>
        <w:rPr>
          <w:spacing w:val="-4"/>
          <w:sz w:val="16"/>
          <w:vertAlign w:val="baseline"/>
        </w:rPr>
        <w:t> </w:t>
      </w:r>
      <w:r>
        <w:rPr>
          <w:sz w:val="16"/>
          <w:vertAlign w:val="baseline"/>
        </w:rPr>
        <w:t>(negrillas</w:t>
      </w:r>
      <w:r>
        <w:rPr>
          <w:spacing w:val="-10"/>
          <w:sz w:val="16"/>
          <w:vertAlign w:val="baseline"/>
        </w:rPr>
        <w:t> </w:t>
      </w:r>
      <w:r>
        <w:rPr>
          <w:sz w:val="16"/>
          <w:vertAlign w:val="baseline"/>
        </w:rPr>
        <w:t>fuera</w:t>
      </w:r>
      <w:r>
        <w:rPr>
          <w:spacing w:val="-10"/>
          <w:sz w:val="16"/>
          <w:vertAlign w:val="baseline"/>
        </w:rPr>
        <w:t> </w:t>
      </w:r>
      <w:r>
        <w:rPr>
          <w:sz w:val="16"/>
          <w:vertAlign w:val="baseline"/>
        </w:rPr>
        <w:t>del</w:t>
      </w:r>
      <w:r>
        <w:rPr>
          <w:spacing w:val="-8"/>
          <w:sz w:val="16"/>
          <w:vertAlign w:val="baseline"/>
        </w:rPr>
        <w:t> </w:t>
      </w:r>
      <w:r>
        <w:rPr>
          <w:sz w:val="16"/>
          <w:vertAlign w:val="baseline"/>
        </w:rPr>
        <w:t>texto</w:t>
      </w:r>
      <w:r>
        <w:rPr>
          <w:spacing w:val="-9"/>
          <w:sz w:val="16"/>
          <w:vertAlign w:val="baseline"/>
        </w:rPr>
        <w:t> </w:t>
      </w:r>
      <w:r>
        <w:rPr>
          <w:sz w:val="16"/>
          <w:vertAlign w:val="baseline"/>
        </w:rPr>
        <w:t>original).</w:t>
      </w:r>
    </w:p>
    <w:p>
      <w:pPr>
        <w:pStyle w:val="BodyText"/>
        <w:spacing w:before="2"/>
      </w:pPr>
    </w:p>
    <w:p>
      <w:pPr>
        <w:pStyle w:val="ListParagraph"/>
        <w:numPr>
          <w:ilvl w:val="0"/>
          <w:numId w:val="9"/>
        </w:numPr>
        <w:tabs>
          <w:tab w:pos="948" w:val="left" w:leader="none"/>
        </w:tabs>
        <w:spacing w:line="240" w:lineRule="auto" w:before="0" w:after="0"/>
        <w:ind w:left="381" w:right="374" w:firstLine="0"/>
        <w:jc w:val="both"/>
        <w:rPr>
          <w:sz w:val="20"/>
        </w:rPr>
      </w:pPr>
      <w:r>
        <w:rPr>
          <w:sz w:val="20"/>
        </w:rPr>
        <w:t>A este contexto contribuyeron, entre otras, las limitaciones a la independencia e </w:t>
      </w:r>
      <w:r>
        <w:rPr>
          <w:w w:val="95"/>
          <w:sz w:val="20"/>
        </w:rPr>
        <w:t>imparcialidad</w:t>
      </w:r>
      <w:r>
        <w:rPr>
          <w:spacing w:val="-5"/>
          <w:w w:val="95"/>
          <w:sz w:val="20"/>
        </w:rPr>
        <w:t> </w:t>
      </w:r>
      <w:r>
        <w:rPr>
          <w:w w:val="95"/>
          <w:sz w:val="20"/>
        </w:rPr>
        <w:t>del</w:t>
      </w:r>
      <w:r>
        <w:rPr>
          <w:spacing w:val="-5"/>
          <w:w w:val="95"/>
          <w:sz w:val="20"/>
        </w:rPr>
        <w:t> </w:t>
      </w:r>
      <w:r>
        <w:rPr>
          <w:w w:val="95"/>
          <w:sz w:val="20"/>
        </w:rPr>
        <w:t>Tribunal</w:t>
      </w:r>
      <w:r>
        <w:rPr>
          <w:spacing w:val="-7"/>
          <w:w w:val="95"/>
          <w:sz w:val="20"/>
        </w:rPr>
        <w:t> </w:t>
      </w:r>
      <w:r>
        <w:rPr>
          <w:w w:val="95"/>
          <w:sz w:val="20"/>
        </w:rPr>
        <w:t>Constitucional,</w:t>
      </w:r>
      <w:r>
        <w:rPr>
          <w:spacing w:val="-4"/>
          <w:w w:val="95"/>
          <w:sz w:val="20"/>
        </w:rPr>
        <w:t> </w:t>
      </w:r>
      <w:r>
        <w:rPr>
          <w:w w:val="95"/>
          <w:sz w:val="20"/>
        </w:rPr>
        <w:t>encargado</w:t>
      </w:r>
      <w:r>
        <w:rPr>
          <w:spacing w:val="-6"/>
          <w:w w:val="95"/>
          <w:sz w:val="20"/>
        </w:rPr>
        <w:t> </w:t>
      </w:r>
      <w:r>
        <w:rPr>
          <w:w w:val="95"/>
          <w:sz w:val="20"/>
        </w:rPr>
        <w:t>de</w:t>
      </w:r>
      <w:r>
        <w:rPr>
          <w:spacing w:val="-6"/>
          <w:w w:val="95"/>
          <w:sz w:val="20"/>
        </w:rPr>
        <w:t> </w:t>
      </w:r>
      <w:r>
        <w:rPr>
          <w:w w:val="95"/>
          <w:sz w:val="20"/>
        </w:rPr>
        <w:t>resolver</w:t>
      </w:r>
      <w:r>
        <w:rPr>
          <w:spacing w:val="-10"/>
          <w:w w:val="95"/>
          <w:sz w:val="20"/>
        </w:rPr>
        <w:t> </w:t>
      </w:r>
      <w:r>
        <w:rPr>
          <w:w w:val="95"/>
          <w:sz w:val="20"/>
        </w:rPr>
        <w:t>los</w:t>
      </w:r>
      <w:r>
        <w:rPr>
          <w:spacing w:val="-4"/>
          <w:w w:val="95"/>
          <w:sz w:val="20"/>
        </w:rPr>
        <w:t> </w:t>
      </w:r>
      <w:r>
        <w:rPr>
          <w:w w:val="95"/>
          <w:sz w:val="20"/>
        </w:rPr>
        <w:t>recursos</w:t>
      </w:r>
      <w:r>
        <w:rPr>
          <w:spacing w:val="-6"/>
          <w:w w:val="95"/>
          <w:sz w:val="20"/>
        </w:rPr>
        <w:t> </w:t>
      </w:r>
      <w:r>
        <w:rPr>
          <w:w w:val="95"/>
          <w:sz w:val="20"/>
        </w:rPr>
        <w:t>extraordinarios </w:t>
      </w:r>
      <w:r>
        <w:rPr>
          <w:spacing w:val="-2"/>
          <w:sz w:val="20"/>
        </w:rPr>
        <w:t>contra</w:t>
      </w:r>
      <w:r>
        <w:rPr>
          <w:spacing w:val="-12"/>
          <w:sz w:val="20"/>
        </w:rPr>
        <w:t> </w:t>
      </w:r>
      <w:r>
        <w:rPr>
          <w:spacing w:val="-2"/>
          <w:sz w:val="20"/>
        </w:rPr>
        <w:t>las</w:t>
      </w:r>
      <w:r>
        <w:rPr>
          <w:spacing w:val="-13"/>
          <w:sz w:val="20"/>
        </w:rPr>
        <w:t> </w:t>
      </w:r>
      <w:r>
        <w:rPr>
          <w:spacing w:val="-2"/>
          <w:sz w:val="20"/>
        </w:rPr>
        <w:t>decisiones</w:t>
      </w:r>
      <w:r>
        <w:rPr>
          <w:spacing w:val="-13"/>
          <w:sz w:val="20"/>
        </w:rPr>
        <w:t> </w:t>
      </w:r>
      <w:r>
        <w:rPr>
          <w:spacing w:val="-2"/>
          <w:sz w:val="20"/>
        </w:rPr>
        <w:t>de</w:t>
      </w:r>
      <w:r>
        <w:rPr>
          <w:spacing w:val="-11"/>
          <w:sz w:val="20"/>
        </w:rPr>
        <w:t> </w:t>
      </w:r>
      <w:r>
        <w:rPr>
          <w:spacing w:val="-2"/>
          <w:sz w:val="20"/>
        </w:rPr>
        <w:t>amparo.</w:t>
      </w:r>
      <w:r>
        <w:rPr>
          <w:spacing w:val="-13"/>
          <w:sz w:val="20"/>
        </w:rPr>
        <w:t> </w:t>
      </w:r>
      <w:r>
        <w:rPr>
          <w:spacing w:val="-2"/>
          <w:sz w:val="20"/>
        </w:rPr>
        <w:t>Sobre</w:t>
      </w:r>
      <w:r>
        <w:rPr>
          <w:spacing w:val="-11"/>
          <w:sz w:val="20"/>
        </w:rPr>
        <w:t> </w:t>
      </w:r>
      <w:r>
        <w:rPr>
          <w:spacing w:val="-2"/>
          <w:sz w:val="20"/>
        </w:rPr>
        <w:t>este</w:t>
      </w:r>
      <w:r>
        <w:rPr>
          <w:spacing w:val="-11"/>
          <w:sz w:val="20"/>
        </w:rPr>
        <w:t> </w:t>
      </w:r>
      <w:r>
        <w:rPr>
          <w:spacing w:val="-2"/>
          <w:sz w:val="20"/>
        </w:rPr>
        <w:t>asunto,</w:t>
      </w:r>
      <w:r>
        <w:rPr>
          <w:spacing w:val="-13"/>
          <w:sz w:val="20"/>
        </w:rPr>
        <w:t> </w:t>
      </w:r>
      <w:r>
        <w:rPr>
          <w:spacing w:val="-2"/>
          <w:sz w:val="20"/>
        </w:rPr>
        <w:t>la</w:t>
      </w:r>
      <w:r>
        <w:rPr>
          <w:spacing w:val="-10"/>
          <w:sz w:val="20"/>
        </w:rPr>
        <w:t> </w:t>
      </w:r>
      <w:r>
        <w:rPr>
          <w:spacing w:val="-2"/>
          <w:sz w:val="20"/>
        </w:rPr>
        <w:t>sentencia</w:t>
      </w:r>
      <w:r>
        <w:rPr>
          <w:spacing w:val="-12"/>
          <w:sz w:val="20"/>
        </w:rPr>
        <w:t> </w:t>
      </w:r>
      <w:r>
        <w:rPr>
          <w:spacing w:val="-2"/>
          <w:sz w:val="20"/>
        </w:rPr>
        <w:t>del</w:t>
      </w:r>
      <w:r>
        <w:rPr>
          <w:spacing w:val="-10"/>
          <w:sz w:val="20"/>
        </w:rPr>
        <w:t> </w:t>
      </w:r>
      <w:r>
        <w:rPr>
          <w:i/>
          <w:spacing w:val="-2"/>
          <w:sz w:val="20"/>
        </w:rPr>
        <w:t>caso</w:t>
      </w:r>
      <w:r>
        <w:rPr>
          <w:i/>
          <w:spacing w:val="-13"/>
          <w:sz w:val="20"/>
        </w:rPr>
        <w:t> </w:t>
      </w:r>
      <w:r>
        <w:rPr>
          <w:i/>
          <w:spacing w:val="-2"/>
          <w:sz w:val="20"/>
        </w:rPr>
        <w:t>Aguado</w:t>
      </w:r>
      <w:r>
        <w:rPr>
          <w:i/>
          <w:spacing w:val="-13"/>
          <w:sz w:val="20"/>
        </w:rPr>
        <w:t> </w:t>
      </w:r>
      <w:r>
        <w:rPr>
          <w:i/>
          <w:spacing w:val="-2"/>
          <w:sz w:val="20"/>
        </w:rPr>
        <w:t>Alfaro</w:t>
      </w:r>
      <w:r>
        <w:rPr>
          <w:i/>
          <w:spacing w:val="-11"/>
          <w:sz w:val="20"/>
        </w:rPr>
        <w:t> </w:t>
      </w:r>
      <w:r>
        <w:rPr>
          <w:i/>
          <w:spacing w:val="-2"/>
          <w:sz w:val="20"/>
        </w:rPr>
        <w:t>y</w:t>
      </w:r>
      <w:r>
        <w:rPr>
          <w:i/>
          <w:spacing w:val="-2"/>
          <w:sz w:val="20"/>
        </w:rPr>
        <w:t> </w:t>
      </w:r>
      <w:r>
        <w:rPr>
          <w:i/>
          <w:sz w:val="20"/>
        </w:rPr>
        <w:t>otros Vs. Perú, </w:t>
      </w:r>
      <w:r>
        <w:rPr>
          <w:sz w:val="20"/>
        </w:rPr>
        <w:t>señaló:</w:t>
      </w:r>
    </w:p>
    <w:p>
      <w:pPr>
        <w:pStyle w:val="BodyText"/>
        <w:spacing w:before="10"/>
        <w:rPr>
          <w:sz w:val="19"/>
        </w:rPr>
      </w:pPr>
    </w:p>
    <w:p>
      <w:pPr>
        <w:spacing w:before="1"/>
        <w:ind w:left="947" w:right="987" w:firstLine="0"/>
        <w:jc w:val="both"/>
        <w:rPr>
          <w:sz w:val="16"/>
        </w:rPr>
      </w:pPr>
      <w:r>
        <w:rPr>
          <w:spacing w:val="-4"/>
          <w:sz w:val="16"/>
        </w:rPr>
        <w:t>[…]</w:t>
      </w:r>
      <w:r>
        <w:rPr>
          <w:spacing w:val="-8"/>
          <w:sz w:val="16"/>
        </w:rPr>
        <w:t> </w:t>
      </w:r>
      <w:r>
        <w:rPr>
          <w:spacing w:val="-4"/>
          <w:sz w:val="16"/>
        </w:rPr>
        <w:t>ha</w:t>
      </w:r>
      <w:r>
        <w:rPr>
          <w:spacing w:val="-10"/>
          <w:sz w:val="16"/>
        </w:rPr>
        <w:t> </w:t>
      </w:r>
      <w:r>
        <w:rPr>
          <w:spacing w:val="-4"/>
          <w:sz w:val="16"/>
        </w:rPr>
        <w:t>quedado</w:t>
      </w:r>
      <w:r>
        <w:rPr>
          <w:spacing w:val="-8"/>
          <w:sz w:val="16"/>
        </w:rPr>
        <w:t> </w:t>
      </w:r>
      <w:r>
        <w:rPr>
          <w:spacing w:val="-4"/>
          <w:sz w:val="16"/>
        </w:rPr>
        <w:t>demostrado</w:t>
      </w:r>
      <w:r>
        <w:rPr>
          <w:spacing w:val="-8"/>
          <w:sz w:val="16"/>
        </w:rPr>
        <w:t> </w:t>
      </w:r>
      <w:r>
        <w:rPr>
          <w:spacing w:val="-4"/>
          <w:sz w:val="16"/>
        </w:rPr>
        <w:t>que</w:t>
      </w:r>
      <w:r>
        <w:rPr>
          <w:spacing w:val="-9"/>
          <w:sz w:val="16"/>
        </w:rPr>
        <w:t> </w:t>
      </w:r>
      <w:r>
        <w:rPr>
          <w:spacing w:val="-4"/>
          <w:sz w:val="16"/>
        </w:rPr>
        <w:t>la</w:t>
      </w:r>
      <w:r>
        <w:rPr>
          <w:spacing w:val="-10"/>
          <w:sz w:val="16"/>
        </w:rPr>
        <w:t> </w:t>
      </w:r>
      <w:r>
        <w:rPr>
          <w:spacing w:val="-4"/>
          <w:sz w:val="16"/>
        </w:rPr>
        <w:t>independencia</w:t>
      </w:r>
      <w:r>
        <w:rPr>
          <w:spacing w:val="-10"/>
          <w:sz w:val="16"/>
        </w:rPr>
        <w:t> </w:t>
      </w:r>
      <w:r>
        <w:rPr>
          <w:spacing w:val="-4"/>
          <w:sz w:val="16"/>
        </w:rPr>
        <w:t>e</w:t>
      </w:r>
      <w:r>
        <w:rPr>
          <w:spacing w:val="-9"/>
          <w:sz w:val="16"/>
        </w:rPr>
        <w:t> </w:t>
      </w:r>
      <w:r>
        <w:rPr>
          <w:spacing w:val="-4"/>
          <w:sz w:val="16"/>
        </w:rPr>
        <w:t>imparcialidad</w:t>
      </w:r>
      <w:r>
        <w:rPr>
          <w:spacing w:val="-9"/>
          <w:sz w:val="16"/>
        </w:rPr>
        <w:t> </w:t>
      </w:r>
      <w:r>
        <w:rPr>
          <w:spacing w:val="-4"/>
          <w:sz w:val="16"/>
        </w:rPr>
        <w:t>del</w:t>
      </w:r>
      <w:r>
        <w:rPr>
          <w:spacing w:val="-10"/>
          <w:sz w:val="16"/>
        </w:rPr>
        <w:t> </w:t>
      </w:r>
      <w:r>
        <w:rPr>
          <w:spacing w:val="-4"/>
          <w:sz w:val="16"/>
        </w:rPr>
        <w:t>Tribunal</w:t>
      </w:r>
      <w:r>
        <w:rPr>
          <w:spacing w:val="-10"/>
          <w:sz w:val="16"/>
        </w:rPr>
        <w:t> </w:t>
      </w:r>
      <w:r>
        <w:rPr>
          <w:spacing w:val="-4"/>
          <w:sz w:val="16"/>
        </w:rPr>
        <w:t>Constitucional,</w:t>
      </w:r>
      <w:r>
        <w:rPr>
          <w:spacing w:val="-10"/>
          <w:sz w:val="16"/>
        </w:rPr>
        <w:t> </w:t>
      </w:r>
      <w:r>
        <w:rPr>
          <w:spacing w:val="-4"/>
          <w:sz w:val="16"/>
        </w:rPr>
        <w:t>como una</w:t>
      </w:r>
      <w:r>
        <w:rPr>
          <w:spacing w:val="-5"/>
          <w:sz w:val="16"/>
        </w:rPr>
        <w:t> </w:t>
      </w:r>
      <w:r>
        <w:rPr>
          <w:spacing w:val="-4"/>
          <w:sz w:val="16"/>
        </w:rPr>
        <w:t>de</w:t>
      </w:r>
      <w:r>
        <w:rPr>
          <w:spacing w:val="-7"/>
          <w:sz w:val="16"/>
        </w:rPr>
        <w:t> </w:t>
      </w:r>
      <w:r>
        <w:rPr>
          <w:spacing w:val="-4"/>
          <w:sz w:val="16"/>
        </w:rPr>
        <w:t>las instituciones</w:t>
      </w:r>
      <w:r>
        <w:rPr>
          <w:spacing w:val="-6"/>
          <w:sz w:val="16"/>
        </w:rPr>
        <w:t> </w:t>
      </w:r>
      <w:r>
        <w:rPr>
          <w:spacing w:val="-4"/>
          <w:sz w:val="16"/>
        </w:rPr>
        <w:t>democráticas</w:t>
      </w:r>
      <w:r>
        <w:rPr>
          <w:spacing w:val="-6"/>
          <w:sz w:val="16"/>
        </w:rPr>
        <w:t> </w:t>
      </w:r>
      <w:r>
        <w:rPr>
          <w:spacing w:val="-4"/>
          <w:sz w:val="16"/>
        </w:rPr>
        <w:t>que</w:t>
      </w:r>
      <w:r>
        <w:rPr>
          <w:spacing w:val="-7"/>
          <w:sz w:val="16"/>
        </w:rPr>
        <w:t> </w:t>
      </w:r>
      <w:r>
        <w:rPr>
          <w:spacing w:val="-4"/>
          <w:sz w:val="16"/>
        </w:rPr>
        <w:t>garantizan</w:t>
      </w:r>
      <w:r>
        <w:rPr>
          <w:spacing w:val="-5"/>
          <w:sz w:val="16"/>
        </w:rPr>
        <w:t> </w:t>
      </w:r>
      <w:r>
        <w:rPr>
          <w:spacing w:val="-4"/>
          <w:sz w:val="16"/>
        </w:rPr>
        <w:t>el</w:t>
      </w:r>
      <w:r>
        <w:rPr>
          <w:spacing w:val="-5"/>
          <w:sz w:val="16"/>
        </w:rPr>
        <w:t> </w:t>
      </w:r>
      <w:r>
        <w:rPr>
          <w:spacing w:val="-4"/>
          <w:sz w:val="16"/>
        </w:rPr>
        <w:t>estado de</w:t>
      </w:r>
      <w:r>
        <w:rPr>
          <w:spacing w:val="-7"/>
          <w:sz w:val="16"/>
        </w:rPr>
        <w:t> </w:t>
      </w:r>
      <w:r>
        <w:rPr>
          <w:spacing w:val="-4"/>
          <w:sz w:val="16"/>
        </w:rPr>
        <w:t>derecho,</w:t>
      </w:r>
      <w:r>
        <w:rPr>
          <w:spacing w:val="-8"/>
          <w:sz w:val="16"/>
        </w:rPr>
        <w:t> </w:t>
      </w:r>
      <w:r>
        <w:rPr>
          <w:spacing w:val="-4"/>
          <w:sz w:val="16"/>
        </w:rPr>
        <w:t>se vieron</w:t>
      </w:r>
      <w:r>
        <w:rPr>
          <w:spacing w:val="-8"/>
          <w:sz w:val="16"/>
        </w:rPr>
        <w:t> </w:t>
      </w:r>
      <w:r>
        <w:rPr>
          <w:spacing w:val="-4"/>
          <w:sz w:val="16"/>
        </w:rPr>
        <w:t>coartadas</w:t>
      </w:r>
      <w:r>
        <w:rPr>
          <w:spacing w:val="-6"/>
          <w:sz w:val="16"/>
        </w:rPr>
        <w:t> </w:t>
      </w:r>
      <w:r>
        <w:rPr>
          <w:spacing w:val="-4"/>
          <w:sz w:val="16"/>
        </w:rPr>
        <w:t>con la</w:t>
      </w:r>
      <w:r>
        <w:rPr>
          <w:spacing w:val="-6"/>
          <w:sz w:val="16"/>
        </w:rPr>
        <w:t> </w:t>
      </w:r>
      <w:r>
        <w:rPr>
          <w:spacing w:val="-4"/>
          <w:sz w:val="16"/>
        </w:rPr>
        <w:t>destitución</w:t>
      </w:r>
      <w:r>
        <w:rPr>
          <w:spacing w:val="-6"/>
          <w:sz w:val="16"/>
        </w:rPr>
        <w:t> </w:t>
      </w:r>
      <w:r>
        <w:rPr>
          <w:spacing w:val="-4"/>
          <w:sz w:val="16"/>
        </w:rPr>
        <w:t>de</w:t>
      </w:r>
      <w:r>
        <w:rPr>
          <w:spacing w:val="-5"/>
          <w:sz w:val="16"/>
        </w:rPr>
        <w:t> </w:t>
      </w:r>
      <w:r>
        <w:rPr>
          <w:spacing w:val="-4"/>
          <w:sz w:val="16"/>
        </w:rPr>
        <w:t>algunos</w:t>
      </w:r>
      <w:r>
        <w:rPr>
          <w:spacing w:val="-5"/>
          <w:sz w:val="16"/>
        </w:rPr>
        <w:t> </w:t>
      </w:r>
      <w:r>
        <w:rPr>
          <w:spacing w:val="-4"/>
          <w:sz w:val="16"/>
        </w:rPr>
        <w:t>de</w:t>
      </w:r>
      <w:r>
        <w:rPr>
          <w:spacing w:val="-5"/>
          <w:sz w:val="16"/>
        </w:rPr>
        <w:t> </w:t>
      </w:r>
      <w:r>
        <w:rPr>
          <w:spacing w:val="-4"/>
          <w:sz w:val="16"/>
        </w:rPr>
        <w:t>sus</w:t>
      </w:r>
      <w:r>
        <w:rPr>
          <w:spacing w:val="-5"/>
          <w:sz w:val="16"/>
        </w:rPr>
        <w:t> </w:t>
      </w:r>
      <w:r>
        <w:rPr>
          <w:spacing w:val="-4"/>
          <w:sz w:val="16"/>
        </w:rPr>
        <w:t>magistrados,</w:t>
      </w:r>
      <w:r>
        <w:rPr>
          <w:spacing w:val="-6"/>
          <w:sz w:val="16"/>
        </w:rPr>
        <w:t> </w:t>
      </w:r>
      <w:r>
        <w:rPr>
          <w:spacing w:val="-4"/>
          <w:sz w:val="16"/>
        </w:rPr>
        <w:t>lo</w:t>
      </w:r>
      <w:r>
        <w:rPr>
          <w:spacing w:val="-5"/>
          <w:sz w:val="16"/>
        </w:rPr>
        <w:t> </w:t>
      </w:r>
      <w:r>
        <w:rPr>
          <w:spacing w:val="-4"/>
          <w:sz w:val="16"/>
        </w:rPr>
        <w:t>que</w:t>
      </w:r>
      <w:r>
        <w:rPr>
          <w:spacing w:val="-5"/>
          <w:sz w:val="16"/>
        </w:rPr>
        <w:t> </w:t>
      </w:r>
      <w:r>
        <w:rPr>
          <w:spacing w:val="-4"/>
          <w:sz w:val="16"/>
        </w:rPr>
        <w:t>“conculcó </w:t>
      </w:r>
      <w:r>
        <w:rPr>
          <w:i/>
          <w:spacing w:val="-4"/>
          <w:sz w:val="16"/>
        </w:rPr>
        <w:t>erga</w:t>
      </w:r>
      <w:r>
        <w:rPr>
          <w:i/>
          <w:spacing w:val="-6"/>
          <w:sz w:val="16"/>
        </w:rPr>
        <w:t> </w:t>
      </w:r>
      <w:r>
        <w:rPr>
          <w:i/>
          <w:spacing w:val="-4"/>
          <w:sz w:val="16"/>
        </w:rPr>
        <w:t>omnes</w:t>
      </w:r>
      <w:r>
        <w:rPr>
          <w:i/>
          <w:spacing w:val="-5"/>
          <w:sz w:val="16"/>
        </w:rPr>
        <w:t> </w:t>
      </w:r>
      <w:r>
        <w:rPr>
          <w:spacing w:val="-4"/>
          <w:sz w:val="16"/>
        </w:rPr>
        <w:t>la</w:t>
      </w:r>
      <w:r>
        <w:rPr>
          <w:spacing w:val="-6"/>
          <w:sz w:val="16"/>
        </w:rPr>
        <w:t> </w:t>
      </w:r>
      <w:r>
        <w:rPr>
          <w:spacing w:val="-4"/>
          <w:sz w:val="16"/>
        </w:rPr>
        <w:t>posibilidad</w:t>
      </w:r>
      <w:r>
        <w:rPr>
          <w:spacing w:val="-5"/>
          <w:sz w:val="16"/>
        </w:rPr>
        <w:t> </w:t>
      </w:r>
      <w:r>
        <w:rPr>
          <w:spacing w:val="-4"/>
          <w:sz w:val="16"/>
        </w:rPr>
        <w:t>de</w:t>
      </w:r>
      <w:r>
        <w:rPr>
          <w:spacing w:val="-5"/>
          <w:sz w:val="16"/>
        </w:rPr>
        <w:t> </w:t>
      </w:r>
      <w:r>
        <w:rPr>
          <w:spacing w:val="-4"/>
          <w:sz w:val="16"/>
        </w:rPr>
        <w:t>ejercer el</w:t>
      </w:r>
      <w:r>
        <w:rPr>
          <w:spacing w:val="-11"/>
          <w:sz w:val="16"/>
        </w:rPr>
        <w:t> </w:t>
      </w:r>
      <w:r>
        <w:rPr>
          <w:spacing w:val="-4"/>
          <w:sz w:val="16"/>
        </w:rPr>
        <w:t>control</w:t>
      </w:r>
      <w:r>
        <w:rPr>
          <w:spacing w:val="-10"/>
          <w:sz w:val="16"/>
        </w:rPr>
        <w:t> </w:t>
      </w:r>
      <w:r>
        <w:rPr>
          <w:spacing w:val="-4"/>
          <w:sz w:val="16"/>
        </w:rPr>
        <w:t>de</w:t>
      </w:r>
      <w:r>
        <w:rPr>
          <w:spacing w:val="-10"/>
          <w:sz w:val="16"/>
        </w:rPr>
        <w:t> </w:t>
      </w:r>
      <w:r>
        <w:rPr>
          <w:spacing w:val="-4"/>
          <w:sz w:val="16"/>
        </w:rPr>
        <w:t>constitucionalidad</w:t>
      </w:r>
      <w:r>
        <w:rPr>
          <w:spacing w:val="-10"/>
          <w:sz w:val="16"/>
        </w:rPr>
        <w:t> </w:t>
      </w:r>
      <w:r>
        <w:rPr>
          <w:spacing w:val="-4"/>
          <w:sz w:val="16"/>
        </w:rPr>
        <w:t>y</w:t>
      </w:r>
      <w:r>
        <w:rPr>
          <w:spacing w:val="-10"/>
          <w:sz w:val="16"/>
        </w:rPr>
        <w:t> </w:t>
      </w:r>
      <w:r>
        <w:rPr>
          <w:spacing w:val="-4"/>
          <w:sz w:val="16"/>
        </w:rPr>
        <w:t>el</w:t>
      </w:r>
      <w:r>
        <w:rPr>
          <w:spacing w:val="-10"/>
          <w:sz w:val="16"/>
        </w:rPr>
        <w:t> </w:t>
      </w:r>
      <w:r>
        <w:rPr>
          <w:spacing w:val="-4"/>
          <w:sz w:val="16"/>
        </w:rPr>
        <w:t>consecuente</w:t>
      </w:r>
      <w:r>
        <w:rPr>
          <w:spacing w:val="-10"/>
          <w:sz w:val="16"/>
        </w:rPr>
        <w:t> </w:t>
      </w:r>
      <w:r>
        <w:rPr>
          <w:spacing w:val="-4"/>
          <w:sz w:val="16"/>
        </w:rPr>
        <w:t>examen</w:t>
      </w:r>
      <w:r>
        <w:rPr>
          <w:spacing w:val="-10"/>
          <w:sz w:val="16"/>
        </w:rPr>
        <w:t> </w:t>
      </w:r>
      <w:r>
        <w:rPr>
          <w:spacing w:val="-4"/>
          <w:sz w:val="16"/>
        </w:rPr>
        <w:t>de</w:t>
      </w:r>
      <w:r>
        <w:rPr>
          <w:spacing w:val="-10"/>
          <w:sz w:val="16"/>
        </w:rPr>
        <w:t> </w:t>
      </w:r>
      <w:r>
        <w:rPr>
          <w:spacing w:val="-4"/>
          <w:sz w:val="16"/>
        </w:rPr>
        <w:t>la</w:t>
      </w:r>
      <w:r>
        <w:rPr>
          <w:spacing w:val="-10"/>
          <w:sz w:val="16"/>
        </w:rPr>
        <w:t> </w:t>
      </w:r>
      <w:r>
        <w:rPr>
          <w:spacing w:val="-4"/>
          <w:sz w:val="16"/>
        </w:rPr>
        <w:t>adecuación</w:t>
      </w:r>
      <w:r>
        <w:rPr>
          <w:spacing w:val="-10"/>
          <w:sz w:val="16"/>
        </w:rPr>
        <w:t> </w:t>
      </w:r>
      <w:r>
        <w:rPr>
          <w:spacing w:val="-4"/>
          <w:sz w:val="16"/>
        </w:rPr>
        <w:t>de</w:t>
      </w:r>
      <w:r>
        <w:rPr>
          <w:spacing w:val="-10"/>
          <w:sz w:val="16"/>
        </w:rPr>
        <w:t> </w:t>
      </w:r>
      <w:r>
        <w:rPr>
          <w:spacing w:val="-4"/>
          <w:sz w:val="16"/>
        </w:rPr>
        <w:t>la</w:t>
      </w:r>
      <w:r>
        <w:rPr>
          <w:spacing w:val="-10"/>
          <w:sz w:val="16"/>
        </w:rPr>
        <w:t> </w:t>
      </w:r>
      <w:r>
        <w:rPr>
          <w:spacing w:val="-4"/>
          <w:sz w:val="16"/>
        </w:rPr>
        <w:t>conducta</w:t>
      </w:r>
      <w:r>
        <w:rPr>
          <w:spacing w:val="-10"/>
          <w:sz w:val="16"/>
        </w:rPr>
        <w:t> </w:t>
      </w:r>
      <w:r>
        <w:rPr>
          <w:spacing w:val="-4"/>
          <w:sz w:val="16"/>
        </w:rPr>
        <w:t>del</w:t>
      </w:r>
      <w:r>
        <w:rPr>
          <w:spacing w:val="-10"/>
          <w:sz w:val="16"/>
        </w:rPr>
        <w:t> </w:t>
      </w:r>
      <w:r>
        <w:rPr>
          <w:spacing w:val="-4"/>
          <w:sz w:val="16"/>
        </w:rPr>
        <w:t>Estado a</w:t>
      </w:r>
      <w:r>
        <w:rPr>
          <w:spacing w:val="-10"/>
          <w:sz w:val="16"/>
        </w:rPr>
        <w:t> </w:t>
      </w:r>
      <w:r>
        <w:rPr>
          <w:spacing w:val="-4"/>
          <w:sz w:val="16"/>
        </w:rPr>
        <w:t>la</w:t>
      </w:r>
      <w:r>
        <w:rPr>
          <w:spacing w:val="-10"/>
          <w:sz w:val="16"/>
        </w:rPr>
        <w:t> </w:t>
      </w:r>
      <w:r>
        <w:rPr>
          <w:spacing w:val="-4"/>
          <w:sz w:val="16"/>
        </w:rPr>
        <w:t>Constitución”.</w:t>
      </w:r>
      <w:r>
        <w:rPr>
          <w:spacing w:val="-10"/>
          <w:sz w:val="16"/>
        </w:rPr>
        <w:t> </w:t>
      </w:r>
      <w:r>
        <w:rPr>
          <w:spacing w:val="-4"/>
          <w:sz w:val="16"/>
        </w:rPr>
        <w:t>Todo</w:t>
      </w:r>
      <w:r>
        <w:rPr>
          <w:spacing w:val="-7"/>
          <w:sz w:val="16"/>
        </w:rPr>
        <w:t> </w:t>
      </w:r>
      <w:r>
        <w:rPr>
          <w:spacing w:val="-4"/>
          <w:sz w:val="16"/>
        </w:rPr>
        <w:t>ello</w:t>
      </w:r>
      <w:r>
        <w:rPr>
          <w:spacing w:val="-7"/>
          <w:sz w:val="16"/>
        </w:rPr>
        <w:t> </w:t>
      </w:r>
      <w:r>
        <w:rPr>
          <w:spacing w:val="-4"/>
          <w:sz w:val="16"/>
        </w:rPr>
        <w:t>generó</w:t>
      </w:r>
      <w:r>
        <w:rPr>
          <w:spacing w:val="-7"/>
          <w:sz w:val="16"/>
        </w:rPr>
        <w:t> </w:t>
      </w:r>
      <w:r>
        <w:rPr>
          <w:spacing w:val="-4"/>
          <w:sz w:val="16"/>
        </w:rPr>
        <w:t>una</w:t>
      </w:r>
      <w:r>
        <w:rPr>
          <w:spacing w:val="-10"/>
          <w:sz w:val="16"/>
        </w:rPr>
        <w:t> </w:t>
      </w:r>
      <w:r>
        <w:rPr>
          <w:spacing w:val="-4"/>
          <w:sz w:val="16"/>
        </w:rPr>
        <w:t>situación</w:t>
      </w:r>
      <w:r>
        <w:rPr>
          <w:spacing w:val="-10"/>
          <w:sz w:val="16"/>
        </w:rPr>
        <w:t> </w:t>
      </w:r>
      <w:r>
        <w:rPr>
          <w:spacing w:val="-4"/>
          <w:sz w:val="16"/>
        </w:rPr>
        <w:t>generalizada</w:t>
      </w:r>
      <w:r>
        <w:rPr>
          <w:spacing w:val="-6"/>
          <w:sz w:val="16"/>
        </w:rPr>
        <w:t> </w:t>
      </w:r>
      <w:r>
        <w:rPr>
          <w:spacing w:val="-4"/>
          <w:sz w:val="16"/>
        </w:rPr>
        <w:t>de</w:t>
      </w:r>
      <w:r>
        <w:rPr>
          <w:spacing w:val="-8"/>
          <w:sz w:val="16"/>
        </w:rPr>
        <w:t> </w:t>
      </w:r>
      <w:r>
        <w:rPr>
          <w:spacing w:val="-4"/>
          <w:sz w:val="16"/>
        </w:rPr>
        <w:t>ausencia</w:t>
      </w:r>
      <w:r>
        <w:rPr>
          <w:spacing w:val="-10"/>
          <w:sz w:val="16"/>
        </w:rPr>
        <w:t> </w:t>
      </w:r>
      <w:r>
        <w:rPr>
          <w:spacing w:val="-4"/>
          <w:sz w:val="16"/>
        </w:rPr>
        <w:t>de</w:t>
      </w:r>
      <w:r>
        <w:rPr>
          <w:spacing w:val="-8"/>
          <w:sz w:val="16"/>
        </w:rPr>
        <w:t> </w:t>
      </w:r>
      <w:r>
        <w:rPr>
          <w:spacing w:val="-4"/>
          <w:sz w:val="16"/>
        </w:rPr>
        <w:t>garantías</w:t>
      </w:r>
      <w:r>
        <w:rPr>
          <w:spacing w:val="-8"/>
          <w:sz w:val="16"/>
        </w:rPr>
        <w:t> </w:t>
      </w:r>
      <w:r>
        <w:rPr>
          <w:spacing w:val="-4"/>
          <w:sz w:val="16"/>
        </w:rPr>
        <w:t>e</w:t>
      </w:r>
      <w:r>
        <w:rPr>
          <w:spacing w:val="-6"/>
          <w:sz w:val="16"/>
        </w:rPr>
        <w:t> </w:t>
      </w:r>
      <w:r>
        <w:rPr>
          <w:spacing w:val="-4"/>
          <w:sz w:val="16"/>
        </w:rPr>
        <w:t>ineficacia </w:t>
      </w:r>
      <w:r>
        <w:rPr>
          <w:spacing w:val="-2"/>
          <w:sz w:val="16"/>
        </w:rPr>
        <w:t>de</w:t>
      </w:r>
      <w:r>
        <w:rPr>
          <w:spacing w:val="-13"/>
          <w:sz w:val="16"/>
        </w:rPr>
        <w:t> </w:t>
      </w:r>
      <w:r>
        <w:rPr>
          <w:spacing w:val="-2"/>
          <w:sz w:val="16"/>
        </w:rPr>
        <w:t>las</w:t>
      </w:r>
      <w:r>
        <w:rPr>
          <w:spacing w:val="-12"/>
          <w:sz w:val="16"/>
        </w:rPr>
        <w:t> </w:t>
      </w:r>
      <w:r>
        <w:rPr>
          <w:spacing w:val="-2"/>
          <w:sz w:val="16"/>
        </w:rPr>
        <w:t>instituciones</w:t>
      </w:r>
      <w:r>
        <w:rPr>
          <w:spacing w:val="-12"/>
          <w:sz w:val="16"/>
        </w:rPr>
        <w:t> </w:t>
      </w:r>
      <w:r>
        <w:rPr>
          <w:spacing w:val="-2"/>
          <w:sz w:val="16"/>
        </w:rPr>
        <w:t>judiciales</w:t>
      </w:r>
      <w:r>
        <w:rPr>
          <w:spacing w:val="-11"/>
          <w:sz w:val="16"/>
        </w:rPr>
        <w:t> </w:t>
      </w:r>
      <w:r>
        <w:rPr>
          <w:spacing w:val="-2"/>
          <w:sz w:val="16"/>
        </w:rPr>
        <w:t>para</w:t>
      </w:r>
      <w:r>
        <w:rPr>
          <w:spacing w:val="-13"/>
          <w:sz w:val="16"/>
        </w:rPr>
        <w:t> </w:t>
      </w:r>
      <w:r>
        <w:rPr>
          <w:spacing w:val="-2"/>
          <w:sz w:val="16"/>
        </w:rPr>
        <w:t>afrontar</w:t>
      </w:r>
      <w:r>
        <w:rPr>
          <w:spacing w:val="-11"/>
          <w:sz w:val="16"/>
        </w:rPr>
        <w:t> </w:t>
      </w:r>
      <w:r>
        <w:rPr>
          <w:spacing w:val="-2"/>
          <w:sz w:val="16"/>
        </w:rPr>
        <w:t>hechos</w:t>
      </w:r>
      <w:r>
        <w:rPr>
          <w:spacing w:val="-12"/>
          <w:sz w:val="16"/>
        </w:rPr>
        <w:t> </w:t>
      </w:r>
      <w:r>
        <w:rPr>
          <w:spacing w:val="-2"/>
          <w:sz w:val="16"/>
        </w:rPr>
        <w:t>como</w:t>
      </w:r>
      <w:r>
        <w:rPr>
          <w:spacing w:val="-12"/>
          <w:sz w:val="16"/>
        </w:rPr>
        <w:t> </w:t>
      </w:r>
      <w:r>
        <w:rPr>
          <w:spacing w:val="-2"/>
          <w:sz w:val="16"/>
        </w:rPr>
        <w:t>los</w:t>
      </w:r>
      <w:r>
        <w:rPr>
          <w:spacing w:val="-11"/>
          <w:sz w:val="16"/>
        </w:rPr>
        <w:t> </w:t>
      </w:r>
      <w:r>
        <w:rPr>
          <w:spacing w:val="-2"/>
          <w:sz w:val="16"/>
        </w:rPr>
        <w:t>del</w:t>
      </w:r>
      <w:r>
        <w:rPr>
          <w:spacing w:val="-13"/>
          <w:sz w:val="16"/>
        </w:rPr>
        <w:t> </w:t>
      </w:r>
      <w:r>
        <w:rPr>
          <w:spacing w:val="-2"/>
          <w:sz w:val="16"/>
        </w:rPr>
        <w:t>presente</w:t>
      </w:r>
      <w:r>
        <w:rPr>
          <w:spacing w:val="-11"/>
          <w:sz w:val="16"/>
        </w:rPr>
        <w:t> </w:t>
      </w:r>
      <w:r>
        <w:rPr>
          <w:spacing w:val="-2"/>
          <w:sz w:val="16"/>
        </w:rPr>
        <w:t>caso,</w:t>
      </w:r>
      <w:r>
        <w:rPr>
          <w:spacing w:val="-12"/>
          <w:sz w:val="16"/>
        </w:rPr>
        <w:t> </w:t>
      </w:r>
      <w:r>
        <w:rPr>
          <w:spacing w:val="-2"/>
          <w:sz w:val="16"/>
        </w:rPr>
        <w:t>con</w:t>
      </w:r>
      <w:r>
        <w:rPr>
          <w:spacing w:val="-12"/>
          <w:sz w:val="16"/>
        </w:rPr>
        <w:t> </w:t>
      </w:r>
      <w:r>
        <w:rPr>
          <w:spacing w:val="-2"/>
          <w:sz w:val="16"/>
        </w:rPr>
        <w:t>la</w:t>
      </w:r>
      <w:r>
        <w:rPr>
          <w:spacing w:val="-13"/>
          <w:sz w:val="16"/>
        </w:rPr>
        <w:t> </w:t>
      </w:r>
      <w:r>
        <w:rPr>
          <w:spacing w:val="-2"/>
          <w:sz w:val="16"/>
        </w:rPr>
        <w:t>consecuente </w:t>
      </w:r>
      <w:r>
        <w:rPr>
          <w:sz w:val="16"/>
        </w:rPr>
        <w:t>desconfianza</w:t>
      </w:r>
      <w:r>
        <w:rPr>
          <w:spacing w:val="-15"/>
          <w:sz w:val="16"/>
        </w:rPr>
        <w:t> </w:t>
      </w:r>
      <w:r>
        <w:rPr>
          <w:sz w:val="16"/>
        </w:rPr>
        <w:t>generada</w:t>
      </w:r>
      <w:r>
        <w:rPr>
          <w:spacing w:val="-14"/>
          <w:sz w:val="16"/>
        </w:rPr>
        <w:t> </w:t>
      </w:r>
      <w:r>
        <w:rPr>
          <w:sz w:val="16"/>
        </w:rPr>
        <w:t>hacia</w:t>
      </w:r>
      <w:r>
        <w:rPr>
          <w:spacing w:val="-14"/>
          <w:sz w:val="16"/>
        </w:rPr>
        <w:t> </w:t>
      </w:r>
      <w:r>
        <w:rPr>
          <w:sz w:val="16"/>
        </w:rPr>
        <w:t>dichas</w:t>
      </w:r>
      <w:r>
        <w:rPr>
          <w:spacing w:val="-14"/>
          <w:sz w:val="16"/>
        </w:rPr>
        <w:t> </w:t>
      </w:r>
      <w:r>
        <w:rPr>
          <w:sz w:val="16"/>
        </w:rPr>
        <w:t>instituciones</w:t>
      </w:r>
      <w:r>
        <w:rPr>
          <w:spacing w:val="-14"/>
          <w:sz w:val="16"/>
        </w:rPr>
        <w:t> </w:t>
      </w:r>
      <w:r>
        <w:rPr>
          <w:sz w:val="16"/>
        </w:rPr>
        <w:t>en</w:t>
      </w:r>
      <w:r>
        <w:rPr>
          <w:spacing w:val="-14"/>
          <w:sz w:val="16"/>
        </w:rPr>
        <w:t> </w:t>
      </w:r>
      <w:r>
        <w:rPr>
          <w:sz w:val="16"/>
        </w:rPr>
        <w:t>esa</w:t>
      </w:r>
      <w:r>
        <w:rPr>
          <w:spacing w:val="-14"/>
          <w:sz w:val="16"/>
        </w:rPr>
        <w:t> </w:t>
      </w:r>
      <w:r>
        <w:rPr>
          <w:sz w:val="16"/>
        </w:rPr>
        <w:t>época.</w:t>
      </w:r>
    </w:p>
    <w:p>
      <w:pPr>
        <w:pStyle w:val="BodyText"/>
        <w:spacing w:before="10"/>
        <w:rPr>
          <w:sz w:val="21"/>
        </w:rPr>
      </w:pPr>
      <w:r>
        <w:rPr/>
        <w:pict>
          <v:rect style="position:absolute;margin-left:85.080002pt;margin-top:14.496215pt;width:144pt;height:.599pt;mso-position-horizontal-relative:page;mso-position-vertical-relative:paragraph;z-index:-15726080;mso-wrap-distance-left:0;mso-wrap-distance-right:0" id="docshape7" filled="true" fillcolor="#000000" stroked="false">
            <v:fill type="solid"/>
            <w10:wrap type="topAndBottom"/>
          </v:rect>
        </w:pict>
      </w:r>
    </w:p>
    <w:p>
      <w:pPr>
        <w:pStyle w:val="BodyText"/>
        <w:spacing w:before="3"/>
        <w:rPr>
          <w:sz w:val="8"/>
        </w:rPr>
      </w:pPr>
    </w:p>
    <w:p>
      <w:pPr>
        <w:spacing w:before="101"/>
        <w:ind w:left="381" w:right="374" w:hanging="1"/>
        <w:jc w:val="both"/>
        <w:rPr>
          <w:sz w:val="16"/>
        </w:rPr>
      </w:pPr>
      <w:bookmarkStart w:name="_bookmark23" w:id="35"/>
      <w:bookmarkEnd w:id="35"/>
      <w:r>
        <w:rPr/>
      </w:r>
      <w:r>
        <w:rPr>
          <w:sz w:val="16"/>
          <w:vertAlign w:val="superscript"/>
        </w:rPr>
        <w:t>14</w:t>
      </w:r>
      <w:r>
        <w:rPr>
          <w:spacing w:val="80"/>
          <w:sz w:val="16"/>
          <w:vertAlign w:val="baseline"/>
        </w:rPr>
        <w:t>   </w:t>
      </w:r>
      <w:r>
        <w:rPr>
          <w:i/>
          <w:sz w:val="16"/>
          <w:vertAlign w:val="baseline"/>
        </w:rPr>
        <w:t>Cfr. Caso Velásquez</w:t>
      </w:r>
      <w:r>
        <w:rPr>
          <w:i/>
          <w:spacing w:val="-1"/>
          <w:sz w:val="16"/>
          <w:vertAlign w:val="baseline"/>
        </w:rPr>
        <w:t> </w:t>
      </w:r>
      <w:r>
        <w:rPr>
          <w:i/>
          <w:sz w:val="16"/>
          <w:vertAlign w:val="baseline"/>
        </w:rPr>
        <w:t>Rodríguez Vs.</w:t>
      </w:r>
      <w:r>
        <w:rPr>
          <w:i/>
          <w:spacing w:val="-1"/>
          <w:sz w:val="16"/>
          <w:vertAlign w:val="baseline"/>
        </w:rPr>
        <w:t> </w:t>
      </w:r>
      <w:r>
        <w:rPr>
          <w:i/>
          <w:sz w:val="16"/>
          <w:vertAlign w:val="baseline"/>
        </w:rPr>
        <w:t>Honduras.</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1"/>
          <w:sz w:val="16"/>
          <w:vertAlign w:val="baseline"/>
        </w:rPr>
        <w:t> </w:t>
      </w:r>
      <w:r>
        <w:rPr>
          <w:sz w:val="16"/>
          <w:vertAlign w:val="baseline"/>
        </w:rPr>
        <w:t>Sentencia</w:t>
      </w:r>
      <w:r>
        <w:rPr>
          <w:spacing w:val="-1"/>
          <w:sz w:val="16"/>
          <w:vertAlign w:val="baseline"/>
        </w:rPr>
        <w:t> </w:t>
      </w:r>
      <w:r>
        <w:rPr>
          <w:sz w:val="16"/>
          <w:vertAlign w:val="baseline"/>
        </w:rPr>
        <w:t>de 26 de junio de 1987. Serie C No. 1, párr. 88, y </w:t>
      </w:r>
      <w:r>
        <w:rPr>
          <w:i/>
          <w:sz w:val="16"/>
          <w:vertAlign w:val="baseline"/>
        </w:rPr>
        <w:t>Caso Cuya Lavy y otros Vs. Perú. Excepciones preliminares, Fondo,</w:t>
      </w:r>
      <w:r>
        <w:rPr>
          <w:i/>
          <w:sz w:val="16"/>
          <w:vertAlign w:val="baseline"/>
        </w:rPr>
        <w:t> Reparaciones y Costas. </w:t>
      </w:r>
      <w:r>
        <w:rPr>
          <w:sz w:val="16"/>
          <w:vertAlign w:val="baseline"/>
        </w:rPr>
        <w:t>Sentencia de 28 de septiembre de 2021. Serie C No. 438, párr. 27.</w:t>
      </w:r>
    </w:p>
    <w:p>
      <w:pPr>
        <w:spacing w:before="101"/>
        <w:ind w:left="381" w:right="374" w:firstLine="0"/>
        <w:jc w:val="both"/>
        <w:rPr>
          <w:sz w:val="16"/>
        </w:rPr>
      </w:pPr>
      <w:bookmarkStart w:name="_bookmark24" w:id="36"/>
      <w:bookmarkEnd w:id="36"/>
      <w:r>
        <w:rPr/>
      </w:r>
      <w:r>
        <w:rPr>
          <w:sz w:val="16"/>
          <w:vertAlign w:val="superscript"/>
        </w:rPr>
        <w:t>15</w:t>
      </w:r>
      <w:r>
        <w:rPr>
          <w:spacing w:val="80"/>
          <w:w w:val="150"/>
          <w:sz w:val="16"/>
          <w:vertAlign w:val="baseline"/>
        </w:rPr>
        <w:t>  </w:t>
      </w:r>
      <w:r>
        <w:rPr>
          <w:sz w:val="16"/>
          <w:vertAlign w:val="baseline"/>
        </w:rPr>
        <w:t>Comunicación</w:t>
      </w:r>
      <w:r>
        <w:rPr>
          <w:spacing w:val="-15"/>
          <w:sz w:val="16"/>
          <w:vertAlign w:val="baseline"/>
        </w:rPr>
        <w:t> </w:t>
      </w:r>
      <w:r>
        <w:rPr>
          <w:sz w:val="16"/>
          <w:vertAlign w:val="baseline"/>
        </w:rPr>
        <w:t>dirigida</w:t>
      </w:r>
      <w:r>
        <w:rPr>
          <w:spacing w:val="-14"/>
          <w:sz w:val="16"/>
          <w:vertAlign w:val="baseline"/>
        </w:rPr>
        <w:t> </w:t>
      </w:r>
      <w:r>
        <w:rPr>
          <w:sz w:val="16"/>
          <w:vertAlign w:val="baseline"/>
        </w:rPr>
        <w:t>por</w:t>
      </w:r>
      <w:r>
        <w:rPr>
          <w:spacing w:val="-11"/>
          <w:sz w:val="16"/>
          <w:vertAlign w:val="baseline"/>
        </w:rPr>
        <w:t> </w:t>
      </w:r>
      <w:r>
        <w:rPr>
          <w:sz w:val="16"/>
          <w:vertAlign w:val="baseline"/>
        </w:rPr>
        <w:t>la</w:t>
      </w:r>
      <w:r>
        <w:rPr>
          <w:spacing w:val="-15"/>
          <w:sz w:val="16"/>
          <w:vertAlign w:val="baseline"/>
        </w:rPr>
        <w:t> </w:t>
      </w:r>
      <w:r>
        <w:rPr>
          <w:sz w:val="16"/>
          <w:vertAlign w:val="baseline"/>
        </w:rPr>
        <w:t>Comisión</w:t>
      </w:r>
      <w:r>
        <w:rPr>
          <w:spacing w:val="-13"/>
          <w:sz w:val="16"/>
          <w:vertAlign w:val="baseline"/>
        </w:rPr>
        <w:t> </w:t>
      </w:r>
      <w:r>
        <w:rPr>
          <w:sz w:val="16"/>
          <w:vertAlign w:val="baseline"/>
        </w:rPr>
        <w:t>Interamericana</w:t>
      </w:r>
      <w:r>
        <w:rPr>
          <w:spacing w:val="-13"/>
          <w:sz w:val="16"/>
          <w:vertAlign w:val="baseline"/>
        </w:rPr>
        <w:t> </w:t>
      </w:r>
      <w:r>
        <w:rPr>
          <w:sz w:val="16"/>
          <w:vertAlign w:val="baseline"/>
        </w:rPr>
        <w:t>de</w:t>
      </w:r>
      <w:r>
        <w:rPr>
          <w:spacing w:val="-14"/>
          <w:sz w:val="16"/>
          <w:vertAlign w:val="baseline"/>
        </w:rPr>
        <w:t> </w:t>
      </w:r>
      <w:r>
        <w:rPr>
          <w:sz w:val="16"/>
          <w:vertAlign w:val="baseline"/>
        </w:rPr>
        <w:t>Derechos</w:t>
      </w:r>
      <w:r>
        <w:rPr>
          <w:spacing w:val="-13"/>
          <w:sz w:val="16"/>
          <w:vertAlign w:val="baseline"/>
        </w:rPr>
        <w:t> </w:t>
      </w:r>
      <w:r>
        <w:rPr>
          <w:sz w:val="16"/>
          <w:vertAlign w:val="baseline"/>
        </w:rPr>
        <w:t>Humanos</w:t>
      </w:r>
      <w:r>
        <w:rPr>
          <w:spacing w:val="-13"/>
          <w:sz w:val="16"/>
          <w:vertAlign w:val="baseline"/>
        </w:rPr>
        <w:t> </w:t>
      </w:r>
      <w:r>
        <w:rPr>
          <w:sz w:val="16"/>
          <w:vertAlign w:val="baseline"/>
        </w:rPr>
        <w:t>al</w:t>
      </w:r>
      <w:r>
        <w:rPr>
          <w:spacing w:val="-15"/>
          <w:sz w:val="16"/>
          <w:vertAlign w:val="baseline"/>
        </w:rPr>
        <w:t> </w:t>
      </w:r>
      <w:r>
        <w:rPr>
          <w:sz w:val="16"/>
          <w:vertAlign w:val="baseline"/>
        </w:rPr>
        <w:t>Ministro</w:t>
      </w:r>
      <w:r>
        <w:rPr>
          <w:spacing w:val="-14"/>
          <w:sz w:val="16"/>
          <w:vertAlign w:val="baseline"/>
        </w:rPr>
        <w:t> </w:t>
      </w:r>
      <w:r>
        <w:rPr>
          <w:sz w:val="16"/>
          <w:vertAlign w:val="baseline"/>
        </w:rPr>
        <w:t>de</w:t>
      </w:r>
      <w:r>
        <w:rPr>
          <w:spacing w:val="-14"/>
          <w:sz w:val="16"/>
          <w:vertAlign w:val="baseline"/>
        </w:rPr>
        <w:t> </w:t>
      </w:r>
      <w:r>
        <w:rPr>
          <w:sz w:val="16"/>
          <w:vertAlign w:val="baseline"/>
        </w:rPr>
        <w:t>Relaciones Exteriores de Perú el 24 de octubre de 2016 (expediente de prueba, folio 636).</w:t>
      </w:r>
    </w:p>
    <w:p>
      <w:pPr>
        <w:spacing w:before="100"/>
        <w:ind w:left="381" w:right="376" w:firstLine="0"/>
        <w:jc w:val="both"/>
        <w:rPr>
          <w:sz w:val="16"/>
        </w:rPr>
      </w:pPr>
      <w:bookmarkStart w:name="_bookmark25" w:id="37"/>
      <w:bookmarkEnd w:id="37"/>
      <w:r>
        <w:rPr/>
      </w:r>
      <w:r>
        <w:rPr>
          <w:sz w:val="16"/>
          <w:vertAlign w:val="superscript"/>
        </w:rPr>
        <w:t>16</w:t>
      </w:r>
      <w:r>
        <w:rPr>
          <w:spacing w:val="80"/>
          <w:sz w:val="16"/>
          <w:vertAlign w:val="baseline"/>
        </w:rPr>
        <w:t>  </w:t>
      </w:r>
      <w:r>
        <w:rPr>
          <w:i/>
          <w:sz w:val="16"/>
          <w:vertAlign w:val="baseline"/>
        </w:rPr>
        <w:t>Cfr. </w:t>
      </w:r>
      <w:r>
        <w:rPr>
          <w:sz w:val="16"/>
          <w:vertAlign w:val="baseline"/>
        </w:rPr>
        <w:t>Ministerio de Justicia y Derechos Humanos de Perú. Procuraduría Pública Especializada Supranacional. Informe No. 015-2017-JUS/CDJE-PPES de 1 de febrero de 2017. Petición CIDH No. 728-00 (expediente de prueba, folios 987 al 989). El Estado indicó que la comunicación de la Comisión de 24 de octubre de 2016 fue recibida por correo electrónico el 1 de noviembre siguiente.</w:t>
      </w:r>
    </w:p>
    <w:p>
      <w:pPr>
        <w:spacing w:before="101"/>
        <w:ind w:left="381" w:right="0" w:firstLine="0"/>
        <w:jc w:val="both"/>
        <w:rPr>
          <w:sz w:val="16"/>
        </w:rPr>
      </w:pPr>
      <w:bookmarkStart w:name="_bookmark26" w:id="38"/>
      <w:bookmarkEnd w:id="38"/>
      <w:r>
        <w:rPr/>
      </w:r>
      <w:r>
        <w:rPr>
          <w:sz w:val="16"/>
          <w:vertAlign w:val="superscript"/>
        </w:rPr>
        <w:t>17</w:t>
      </w:r>
      <w:r>
        <w:rPr>
          <w:spacing w:val="58"/>
          <w:w w:val="150"/>
          <w:sz w:val="16"/>
          <w:vertAlign w:val="baseline"/>
        </w:rPr>
        <w:t>    </w:t>
      </w:r>
      <w:r>
        <w:rPr>
          <w:i/>
          <w:sz w:val="16"/>
          <w:vertAlign w:val="baseline"/>
        </w:rPr>
        <w:t>Caso</w:t>
      </w:r>
      <w:r>
        <w:rPr>
          <w:i/>
          <w:spacing w:val="-1"/>
          <w:sz w:val="16"/>
          <w:vertAlign w:val="baseline"/>
        </w:rPr>
        <w:t> </w:t>
      </w:r>
      <w:r>
        <w:rPr>
          <w:i/>
          <w:sz w:val="16"/>
          <w:vertAlign w:val="baseline"/>
        </w:rPr>
        <w:t>Canales</w:t>
      </w:r>
      <w:r>
        <w:rPr>
          <w:i/>
          <w:spacing w:val="-2"/>
          <w:sz w:val="16"/>
          <w:vertAlign w:val="baseline"/>
        </w:rPr>
        <w:t> </w:t>
      </w:r>
      <w:r>
        <w:rPr>
          <w:i/>
          <w:sz w:val="16"/>
          <w:vertAlign w:val="baseline"/>
        </w:rPr>
        <w:t>Huapaya</w:t>
      </w:r>
      <w:r>
        <w:rPr>
          <w:i/>
          <w:spacing w:val="-6"/>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4"/>
          <w:sz w:val="16"/>
          <w:vertAlign w:val="baseline"/>
        </w:rPr>
        <w:t>103.</w:t>
      </w:r>
    </w:p>
    <w:p>
      <w:pPr>
        <w:spacing w:after="0"/>
        <w:jc w:val="both"/>
        <w:rPr>
          <w:sz w:val="16"/>
        </w:rPr>
        <w:sectPr>
          <w:pgSz w:w="12240" w:h="15840"/>
          <w:pgMar w:header="0" w:footer="1003" w:top="1340" w:bottom="1200" w:left="1320" w:right="1320"/>
        </w:sectPr>
      </w:pPr>
    </w:p>
    <w:p>
      <w:pPr>
        <w:pStyle w:val="ListParagraph"/>
        <w:numPr>
          <w:ilvl w:val="0"/>
          <w:numId w:val="9"/>
        </w:numPr>
        <w:tabs>
          <w:tab w:pos="948" w:val="left" w:leader="none"/>
        </w:tabs>
        <w:spacing w:line="240" w:lineRule="auto" w:before="72" w:after="0"/>
        <w:ind w:left="381" w:right="371" w:firstLine="0"/>
        <w:jc w:val="both"/>
        <w:rPr>
          <w:sz w:val="20"/>
        </w:rPr>
      </w:pPr>
      <w:r>
        <w:rPr>
          <w:sz w:val="20"/>
        </w:rPr>
        <w:t>A</w:t>
      </w:r>
      <w:r>
        <w:rPr>
          <w:spacing w:val="-6"/>
          <w:sz w:val="20"/>
        </w:rPr>
        <w:t> </w:t>
      </w:r>
      <w:r>
        <w:rPr>
          <w:sz w:val="20"/>
        </w:rPr>
        <w:t>juicio</w:t>
      </w:r>
      <w:r>
        <w:rPr>
          <w:spacing w:val="-5"/>
          <w:sz w:val="20"/>
        </w:rPr>
        <w:t> </w:t>
      </w:r>
      <w:r>
        <w:rPr>
          <w:sz w:val="20"/>
        </w:rPr>
        <w:t>de</w:t>
      </w:r>
      <w:r>
        <w:rPr>
          <w:spacing w:val="-5"/>
          <w:sz w:val="20"/>
        </w:rPr>
        <w:t> </w:t>
      </w:r>
      <w:r>
        <w:rPr>
          <w:sz w:val="20"/>
        </w:rPr>
        <w:t>la</w:t>
      </w:r>
      <w:r>
        <w:rPr>
          <w:spacing w:val="-5"/>
          <w:sz w:val="20"/>
        </w:rPr>
        <w:t> </w:t>
      </w:r>
      <w:r>
        <w:rPr>
          <w:sz w:val="20"/>
        </w:rPr>
        <w:t>Corte,</w:t>
      </w:r>
      <w:r>
        <w:rPr>
          <w:spacing w:val="-5"/>
          <w:sz w:val="20"/>
        </w:rPr>
        <w:t> </w:t>
      </w:r>
      <w:r>
        <w:rPr>
          <w:sz w:val="20"/>
        </w:rPr>
        <w:t>en</w:t>
      </w:r>
      <w:r>
        <w:rPr>
          <w:spacing w:val="-2"/>
          <w:sz w:val="20"/>
        </w:rPr>
        <w:t> </w:t>
      </w:r>
      <w:r>
        <w:rPr>
          <w:sz w:val="20"/>
        </w:rPr>
        <w:t>ese</w:t>
      </w:r>
      <w:r>
        <w:rPr>
          <w:spacing w:val="-5"/>
          <w:sz w:val="20"/>
        </w:rPr>
        <w:t> </w:t>
      </w:r>
      <w:r>
        <w:rPr>
          <w:sz w:val="20"/>
        </w:rPr>
        <w:t>contexto</w:t>
      </w:r>
      <w:r>
        <w:rPr>
          <w:spacing w:val="-5"/>
          <w:sz w:val="20"/>
        </w:rPr>
        <w:t> </w:t>
      </w:r>
      <w:r>
        <w:rPr>
          <w:sz w:val="20"/>
        </w:rPr>
        <w:t>generalizado</w:t>
      </w:r>
      <w:r>
        <w:rPr>
          <w:spacing w:val="-5"/>
          <w:sz w:val="20"/>
        </w:rPr>
        <w:t> </w:t>
      </w:r>
      <w:r>
        <w:rPr>
          <w:sz w:val="20"/>
        </w:rPr>
        <w:t>de</w:t>
      </w:r>
      <w:r>
        <w:rPr>
          <w:spacing w:val="-5"/>
          <w:sz w:val="20"/>
        </w:rPr>
        <w:t> </w:t>
      </w:r>
      <w:r>
        <w:rPr>
          <w:sz w:val="20"/>
        </w:rPr>
        <w:t>ineficacia</w:t>
      </w:r>
      <w:r>
        <w:rPr>
          <w:spacing w:val="-5"/>
          <w:sz w:val="20"/>
        </w:rPr>
        <w:t> </w:t>
      </w:r>
      <w:r>
        <w:rPr>
          <w:sz w:val="20"/>
        </w:rPr>
        <w:t>de</w:t>
      </w:r>
      <w:r>
        <w:rPr>
          <w:spacing w:val="-5"/>
          <w:sz w:val="20"/>
        </w:rPr>
        <w:t> </w:t>
      </w:r>
      <w:r>
        <w:rPr>
          <w:sz w:val="20"/>
        </w:rPr>
        <w:t>las</w:t>
      </w:r>
      <w:r>
        <w:rPr>
          <w:spacing w:val="-5"/>
          <w:sz w:val="20"/>
        </w:rPr>
        <w:t> </w:t>
      </w:r>
      <w:r>
        <w:rPr>
          <w:sz w:val="20"/>
        </w:rPr>
        <w:t>instituciones judiciales, de ausencia de garantías de independencia e imparcialidad y de ausencia de claridad sobre la vía a la cual acudir, no era posible exigir a las presuntas víctimas que </w:t>
      </w:r>
      <w:r>
        <w:rPr>
          <w:spacing w:val="-4"/>
          <w:sz w:val="20"/>
        </w:rPr>
        <w:t>interpusieran</w:t>
      </w:r>
      <w:r>
        <w:rPr>
          <w:spacing w:val="-6"/>
          <w:sz w:val="20"/>
        </w:rPr>
        <w:t> </w:t>
      </w:r>
      <w:r>
        <w:rPr>
          <w:spacing w:val="-4"/>
          <w:sz w:val="20"/>
        </w:rPr>
        <w:t>acciones</w:t>
      </w:r>
      <w:r>
        <w:rPr>
          <w:spacing w:val="-8"/>
          <w:sz w:val="20"/>
        </w:rPr>
        <w:t> </w:t>
      </w:r>
      <w:r>
        <w:rPr>
          <w:spacing w:val="-4"/>
          <w:sz w:val="20"/>
        </w:rPr>
        <w:t>de</w:t>
      </w:r>
      <w:r>
        <w:rPr>
          <w:spacing w:val="-8"/>
          <w:sz w:val="20"/>
        </w:rPr>
        <w:t> </w:t>
      </w:r>
      <w:r>
        <w:rPr>
          <w:spacing w:val="-4"/>
          <w:sz w:val="20"/>
        </w:rPr>
        <w:t>amparo,</w:t>
      </w:r>
      <w:r>
        <w:rPr>
          <w:spacing w:val="-8"/>
          <w:sz w:val="20"/>
        </w:rPr>
        <w:t> </w:t>
      </w:r>
      <w:r>
        <w:rPr>
          <w:spacing w:val="-4"/>
          <w:sz w:val="20"/>
        </w:rPr>
        <w:t>porque</w:t>
      </w:r>
      <w:r>
        <w:rPr>
          <w:spacing w:val="-8"/>
          <w:sz w:val="20"/>
        </w:rPr>
        <w:t> </w:t>
      </w:r>
      <w:r>
        <w:rPr>
          <w:spacing w:val="-4"/>
          <w:sz w:val="20"/>
        </w:rPr>
        <w:t>había</w:t>
      </w:r>
      <w:r>
        <w:rPr>
          <w:spacing w:val="-5"/>
          <w:sz w:val="20"/>
        </w:rPr>
        <w:t> </w:t>
      </w:r>
      <w:r>
        <w:rPr>
          <w:spacing w:val="-4"/>
          <w:sz w:val="20"/>
        </w:rPr>
        <w:t>una</w:t>
      </w:r>
      <w:r>
        <w:rPr>
          <w:spacing w:val="-7"/>
          <w:sz w:val="20"/>
        </w:rPr>
        <w:t> </w:t>
      </w:r>
      <w:r>
        <w:rPr>
          <w:spacing w:val="-4"/>
          <w:sz w:val="20"/>
        </w:rPr>
        <w:t>prohibición expresa</w:t>
      </w:r>
      <w:r>
        <w:rPr>
          <w:spacing w:val="-7"/>
          <w:sz w:val="20"/>
        </w:rPr>
        <w:t> </w:t>
      </w:r>
      <w:r>
        <w:rPr>
          <w:spacing w:val="-4"/>
          <w:sz w:val="20"/>
        </w:rPr>
        <w:t>en ese</w:t>
      </w:r>
      <w:r>
        <w:rPr>
          <w:spacing w:val="-8"/>
          <w:sz w:val="20"/>
        </w:rPr>
        <w:t> </w:t>
      </w:r>
      <w:r>
        <w:rPr>
          <w:spacing w:val="-4"/>
          <w:sz w:val="20"/>
        </w:rPr>
        <w:t>sentido,</w:t>
      </w:r>
      <w:r>
        <w:rPr>
          <w:spacing w:val="-8"/>
          <w:sz w:val="20"/>
        </w:rPr>
        <w:t> </w:t>
      </w:r>
      <w:r>
        <w:rPr>
          <w:spacing w:val="-4"/>
          <w:sz w:val="20"/>
        </w:rPr>
        <w:t>ni </w:t>
      </w:r>
      <w:r>
        <w:rPr>
          <w:w w:val="95"/>
          <w:sz w:val="20"/>
        </w:rPr>
        <w:t>contencioso</w:t>
      </w:r>
      <w:r>
        <w:rPr>
          <w:spacing w:val="-8"/>
          <w:w w:val="95"/>
          <w:sz w:val="20"/>
        </w:rPr>
        <w:t> </w:t>
      </w:r>
      <w:r>
        <w:rPr>
          <w:w w:val="95"/>
          <w:sz w:val="20"/>
        </w:rPr>
        <w:t>administrativas,</w:t>
      </w:r>
      <w:r>
        <w:rPr>
          <w:spacing w:val="-5"/>
          <w:w w:val="95"/>
          <w:sz w:val="20"/>
        </w:rPr>
        <w:t> </w:t>
      </w:r>
      <w:r>
        <w:rPr>
          <w:w w:val="95"/>
          <w:sz w:val="20"/>
        </w:rPr>
        <w:t>pues</w:t>
      </w:r>
      <w:r>
        <w:rPr>
          <w:spacing w:val="-8"/>
          <w:w w:val="95"/>
          <w:sz w:val="20"/>
        </w:rPr>
        <w:t> </w:t>
      </w:r>
      <w:r>
        <w:rPr>
          <w:w w:val="95"/>
          <w:sz w:val="20"/>
        </w:rPr>
        <w:t>no</w:t>
      </w:r>
      <w:r>
        <w:rPr>
          <w:spacing w:val="-6"/>
          <w:w w:val="95"/>
          <w:sz w:val="20"/>
        </w:rPr>
        <w:t> </w:t>
      </w:r>
      <w:r>
        <w:rPr>
          <w:w w:val="95"/>
          <w:sz w:val="20"/>
        </w:rPr>
        <w:t>era</w:t>
      </w:r>
      <w:r>
        <w:rPr>
          <w:spacing w:val="-5"/>
          <w:w w:val="95"/>
          <w:sz w:val="20"/>
        </w:rPr>
        <w:t> </w:t>
      </w:r>
      <w:r>
        <w:rPr>
          <w:w w:val="95"/>
          <w:sz w:val="20"/>
        </w:rPr>
        <w:t>clara</w:t>
      </w:r>
      <w:r>
        <w:rPr>
          <w:spacing w:val="-5"/>
          <w:w w:val="95"/>
          <w:sz w:val="20"/>
        </w:rPr>
        <w:t> </w:t>
      </w:r>
      <w:r>
        <w:rPr>
          <w:w w:val="95"/>
          <w:sz w:val="20"/>
        </w:rPr>
        <w:t>su viabilidad</w:t>
      </w:r>
      <w:r>
        <w:rPr>
          <w:spacing w:val="-7"/>
          <w:w w:val="95"/>
          <w:sz w:val="20"/>
        </w:rPr>
        <w:t> </w:t>
      </w:r>
      <w:r>
        <w:rPr>
          <w:w w:val="95"/>
          <w:sz w:val="20"/>
        </w:rPr>
        <w:t>para</w:t>
      </w:r>
      <w:r>
        <w:rPr>
          <w:spacing w:val="-5"/>
          <w:w w:val="95"/>
          <w:sz w:val="20"/>
        </w:rPr>
        <w:t> </w:t>
      </w:r>
      <w:r>
        <w:rPr>
          <w:w w:val="95"/>
          <w:sz w:val="20"/>
        </w:rPr>
        <w:t>cuestionar</w:t>
      </w:r>
      <w:r>
        <w:rPr>
          <w:spacing w:val="-8"/>
          <w:w w:val="95"/>
          <w:sz w:val="20"/>
        </w:rPr>
        <w:t> </w:t>
      </w:r>
      <w:r>
        <w:rPr>
          <w:w w:val="95"/>
          <w:sz w:val="20"/>
        </w:rPr>
        <w:t>los</w:t>
      </w:r>
      <w:r>
        <w:rPr>
          <w:spacing w:val="-6"/>
          <w:w w:val="95"/>
          <w:sz w:val="20"/>
        </w:rPr>
        <w:t> </w:t>
      </w:r>
      <w:r>
        <w:rPr>
          <w:w w:val="95"/>
          <w:sz w:val="20"/>
        </w:rPr>
        <w:t>ceses.</w:t>
      </w:r>
      <w:r>
        <w:rPr>
          <w:spacing w:val="-6"/>
          <w:w w:val="95"/>
          <w:sz w:val="20"/>
        </w:rPr>
        <w:t> </w:t>
      </w:r>
      <w:r>
        <w:rPr>
          <w:w w:val="95"/>
          <w:sz w:val="20"/>
        </w:rPr>
        <w:t>Sobre </w:t>
      </w:r>
      <w:r>
        <w:rPr>
          <w:sz w:val="20"/>
        </w:rPr>
        <w:t>este</w:t>
      </w:r>
      <w:r>
        <w:rPr>
          <w:spacing w:val="-16"/>
          <w:sz w:val="20"/>
        </w:rPr>
        <w:t> </w:t>
      </w:r>
      <w:r>
        <w:rPr>
          <w:sz w:val="20"/>
        </w:rPr>
        <w:t>asunto</w:t>
      </w:r>
      <w:r>
        <w:rPr>
          <w:spacing w:val="-13"/>
          <w:sz w:val="20"/>
        </w:rPr>
        <w:t> </w:t>
      </w:r>
      <w:r>
        <w:rPr>
          <w:sz w:val="20"/>
        </w:rPr>
        <w:t>se</w:t>
      </w:r>
      <w:r>
        <w:rPr>
          <w:spacing w:val="-13"/>
          <w:sz w:val="20"/>
        </w:rPr>
        <w:t> </w:t>
      </w:r>
      <w:r>
        <w:rPr>
          <w:sz w:val="20"/>
        </w:rPr>
        <w:t>pronunció</w:t>
      </w:r>
      <w:r>
        <w:rPr>
          <w:spacing w:val="-16"/>
          <w:sz w:val="20"/>
        </w:rPr>
        <w:t> </w:t>
      </w:r>
      <w:r>
        <w:rPr>
          <w:sz w:val="20"/>
        </w:rPr>
        <w:t>la</w:t>
      </w:r>
      <w:r>
        <w:rPr>
          <w:spacing w:val="-14"/>
          <w:sz w:val="20"/>
        </w:rPr>
        <w:t> </w:t>
      </w:r>
      <w:r>
        <w:rPr>
          <w:sz w:val="20"/>
        </w:rPr>
        <w:t>Corte</w:t>
      </w:r>
      <w:r>
        <w:rPr>
          <w:spacing w:val="-12"/>
          <w:sz w:val="20"/>
        </w:rPr>
        <w:t> </w:t>
      </w:r>
      <w:r>
        <w:rPr>
          <w:sz w:val="20"/>
        </w:rPr>
        <w:t>en</w:t>
      </w:r>
      <w:r>
        <w:rPr>
          <w:spacing w:val="-14"/>
          <w:sz w:val="20"/>
        </w:rPr>
        <w:t> </w:t>
      </w:r>
      <w:r>
        <w:rPr>
          <w:sz w:val="20"/>
        </w:rPr>
        <w:t>la</w:t>
      </w:r>
      <w:r>
        <w:rPr>
          <w:spacing w:val="-12"/>
          <w:sz w:val="20"/>
        </w:rPr>
        <w:t> </w:t>
      </w:r>
      <w:r>
        <w:rPr>
          <w:sz w:val="20"/>
        </w:rPr>
        <w:t>sentencia</w:t>
      </w:r>
      <w:r>
        <w:rPr>
          <w:spacing w:val="-14"/>
          <w:sz w:val="20"/>
        </w:rPr>
        <w:t> </w:t>
      </w:r>
      <w:r>
        <w:rPr>
          <w:sz w:val="20"/>
        </w:rPr>
        <w:t>del</w:t>
      </w:r>
      <w:r>
        <w:rPr>
          <w:spacing w:val="-12"/>
          <w:sz w:val="20"/>
        </w:rPr>
        <w:t> </w:t>
      </w:r>
      <w:r>
        <w:rPr>
          <w:i/>
          <w:sz w:val="20"/>
        </w:rPr>
        <w:t>caso</w:t>
      </w:r>
      <w:r>
        <w:rPr>
          <w:i/>
          <w:spacing w:val="-13"/>
          <w:sz w:val="20"/>
        </w:rPr>
        <w:t> </w:t>
      </w:r>
      <w:r>
        <w:rPr>
          <w:i/>
          <w:sz w:val="20"/>
        </w:rPr>
        <w:t>Aguado</w:t>
      </w:r>
      <w:r>
        <w:rPr>
          <w:i/>
          <w:spacing w:val="-13"/>
          <w:sz w:val="20"/>
        </w:rPr>
        <w:t> </w:t>
      </w:r>
      <w:r>
        <w:rPr>
          <w:i/>
          <w:sz w:val="20"/>
        </w:rPr>
        <w:t>Alfaro</w:t>
      </w:r>
      <w:r>
        <w:rPr>
          <w:i/>
          <w:spacing w:val="-13"/>
          <w:sz w:val="20"/>
        </w:rPr>
        <w:t> </w:t>
      </w:r>
      <w:r>
        <w:rPr>
          <w:i/>
          <w:sz w:val="20"/>
        </w:rPr>
        <w:t>y</w:t>
      </w:r>
      <w:r>
        <w:rPr>
          <w:i/>
          <w:spacing w:val="-13"/>
          <w:sz w:val="20"/>
        </w:rPr>
        <w:t> </w:t>
      </w:r>
      <w:r>
        <w:rPr>
          <w:i/>
          <w:sz w:val="20"/>
        </w:rPr>
        <w:t>otros</w:t>
      </w:r>
      <w:r>
        <w:rPr>
          <w:i/>
          <w:spacing w:val="-15"/>
          <w:sz w:val="20"/>
        </w:rPr>
        <w:t> </w:t>
      </w:r>
      <w:r>
        <w:rPr>
          <w:i/>
          <w:sz w:val="20"/>
        </w:rPr>
        <w:t>Vs.</w:t>
      </w:r>
      <w:r>
        <w:rPr>
          <w:i/>
          <w:spacing w:val="-15"/>
          <w:sz w:val="20"/>
        </w:rPr>
        <w:t> </w:t>
      </w:r>
      <w:r>
        <w:rPr>
          <w:i/>
          <w:sz w:val="20"/>
        </w:rPr>
        <w:t>Perú</w:t>
      </w:r>
      <w:r>
        <w:rPr>
          <w:i/>
          <w:sz w:val="20"/>
        </w:rPr>
        <w:t> </w:t>
      </w:r>
      <w:r>
        <w:rPr>
          <w:sz w:val="20"/>
        </w:rPr>
        <w:t>en los siguientes términos:</w:t>
      </w:r>
    </w:p>
    <w:p>
      <w:pPr>
        <w:pStyle w:val="BodyText"/>
        <w:spacing w:before="8"/>
        <w:rPr>
          <w:sz w:val="22"/>
        </w:rPr>
      </w:pPr>
    </w:p>
    <w:p>
      <w:pPr>
        <w:spacing w:before="0"/>
        <w:ind w:left="1089" w:right="991" w:firstLine="0"/>
        <w:jc w:val="both"/>
        <w:rPr>
          <w:sz w:val="16"/>
        </w:rPr>
      </w:pPr>
      <w:r>
        <w:rPr>
          <w:sz w:val="16"/>
        </w:rPr>
        <w:t>La</w:t>
      </w:r>
      <w:r>
        <w:rPr>
          <w:spacing w:val="-10"/>
          <w:sz w:val="16"/>
        </w:rPr>
        <w:t> </w:t>
      </w:r>
      <w:r>
        <w:rPr>
          <w:sz w:val="16"/>
        </w:rPr>
        <w:t>Corte</w:t>
      </w:r>
      <w:r>
        <w:rPr>
          <w:spacing w:val="-14"/>
          <w:sz w:val="16"/>
        </w:rPr>
        <w:t> </w:t>
      </w:r>
      <w:r>
        <w:rPr>
          <w:sz w:val="16"/>
        </w:rPr>
        <w:t>observa</w:t>
      </w:r>
      <w:r>
        <w:rPr>
          <w:spacing w:val="-12"/>
          <w:sz w:val="16"/>
        </w:rPr>
        <w:t> </w:t>
      </w:r>
      <w:r>
        <w:rPr>
          <w:sz w:val="16"/>
        </w:rPr>
        <w:t>que,</w:t>
      </w:r>
      <w:r>
        <w:rPr>
          <w:spacing w:val="-13"/>
          <w:sz w:val="16"/>
        </w:rPr>
        <w:t> </w:t>
      </w:r>
      <w:r>
        <w:rPr>
          <w:sz w:val="16"/>
        </w:rPr>
        <w:t>según</w:t>
      </w:r>
      <w:r>
        <w:rPr>
          <w:spacing w:val="-10"/>
          <w:sz w:val="16"/>
        </w:rPr>
        <w:t> </w:t>
      </w:r>
      <w:r>
        <w:rPr>
          <w:sz w:val="16"/>
        </w:rPr>
        <w:t>la</w:t>
      </w:r>
      <w:r>
        <w:rPr>
          <w:spacing w:val="-10"/>
          <w:sz w:val="16"/>
        </w:rPr>
        <w:t> </w:t>
      </w:r>
      <w:r>
        <w:rPr>
          <w:sz w:val="16"/>
        </w:rPr>
        <w:t>información</w:t>
      </w:r>
      <w:r>
        <w:rPr>
          <w:spacing w:val="-10"/>
          <w:sz w:val="16"/>
        </w:rPr>
        <w:t> </w:t>
      </w:r>
      <w:r>
        <w:rPr>
          <w:sz w:val="16"/>
        </w:rPr>
        <w:t>aportada</w:t>
      </w:r>
      <w:r>
        <w:rPr>
          <w:spacing w:val="-12"/>
          <w:sz w:val="16"/>
        </w:rPr>
        <w:t> </w:t>
      </w:r>
      <w:r>
        <w:rPr>
          <w:sz w:val="16"/>
        </w:rPr>
        <w:t>al</w:t>
      </w:r>
      <w:r>
        <w:rPr>
          <w:spacing w:val="-13"/>
          <w:sz w:val="16"/>
        </w:rPr>
        <w:t> </w:t>
      </w:r>
      <w:r>
        <w:rPr>
          <w:sz w:val="16"/>
        </w:rPr>
        <w:t>expediente,</w:t>
      </w:r>
      <w:r>
        <w:rPr>
          <w:spacing w:val="-10"/>
          <w:sz w:val="16"/>
        </w:rPr>
        <w:t> </w:t>
      </w:r>
      <w:r>
        <w:rPr>
          <w:sz w:val="16"/>
        </w:rPr>
        <w:t>seis</w:t>
      </w:r>
      <w:r>
        <w:rPr>
          <w:spacing w:val="-12"/>
          <w:sz w:val="16"/>
        </w:rPr>
        <w:t> </w:t>
      </w:r>
      <w:r>
        <w:rPr>
          <w:sz w:val="16"/>
        </w:rPr>
        <w:t>trabajadores</w:t>
      </w:r>
      <w:r>
        <w:rPr>
          <w:spacing w:val="-12"/>
          <w:sz w:val="16"/>
        </w:rPr>
        <w:t> </w:t>
      </w:r>
      <w:r>
        <w:rPr>
          <w:sz w:val="16"/>
        </w:rPr>
        <w:t>cesados del Congreso –dos presuntas víctimas en el presente caso (</w:t>
      </w:r>
      <w:r>
        <w:rPr>
          <w:i/>
          <w:sz w:val="16"/>
        </w:rPr>
        <w:t>supra </w:t>
      </w:r>
      <w:r>
        <w:rPr>
          <w:sz w:val="16"/>
        </w:rPr>
        <w:t>párr. 89.29) y cuatro que no lo</w:t>
      </w:r>
      <w:r>
        <w:rPr>
          <w:spacing w:val="-1"/>
          <w:sz w:val="16"/>
        </w:rPr>
        <w:t> </w:t>
      </w:r>
      <w:r>
        <w:rPr>
          <w:sz w:val="16"/>
        </w:rPr>
        <w:t>son– habrían</w:t>
      </w:r>
      <w:r>
        <w:rPr>
          <w:spacing w:val="-1"/>
          <w:sz w:val="16"/>
        </w:rPr>
        <w:t> </w:t>
      </w:r>
      <w:r>
        <w:rPr>
          <w:sz w:val="16"/>
        </w:rPr>
        <w:t>optado por</w:t>
      </w:r>
      <w:r>
        <w:rPr>
          <w:spacing w:val="-1"/>
          <w:sz w:val="16"/>
        </w:rPr>
        <w:t> </w:t>
      </w:r>
      <w:r>
        <w:rPr>
          <w:sz w:val="16"/>
        </w:rPr>
        <w:t>acudir</w:t>
      </w:r>
      <w:r>
        <w:rPr>
          <w:spacing w:val="-1"/>
          <w:sz w:val="16"/>
        </w:rPr>
        <w:t> </w:t>
      </w:r>
      <w:r>
        <w:rPr>
          <w:sz w:val="16"/>
        </w:rPr>
        <w:t>a la</w:t>
      </w:r>
      <w:r>
        <w:rPr>
          <w:spacing w:val="-2"/>
          <w:sz w:val="16"/>
        </w:rPr>
        <w:t> </w:t>
      </w:r>
      <w:r>
        <w:rPr>
          <w:sz w:val="16"/>
        </w:rPr>
        <w:t>vía contencioso administrativa para</w:t>
      </w:r>
      <w:r>
        <w:rPr>
          <w:spacing w:val="-2"/>
          <w:sz w:val="16"/>
        </w:rPr>
        <w:t> </w:t>
      </w:r>
      <w:r>
        <w:rPr>
          <w:sz w:val="16"/>
        </w:rPr>
        <w:t>que,</w:t>
      </w:r>
      <w:r>
        <w:rPr>
          <w:spacing w:val="-1"/>
          <w:sz w:val="16"/>
        </w:rPr>
        <w:t> </w:t>
      </w:r>
      <w:r>
        <w:rPr>
          <w:i/>
          <w:sz w:val="16"/>
        </w:rPr>
        <w:t>inter</w:t>
      </w:r>
      <w:r>
        <w:rPr>
          <w:i/>
          <w:spacing w:val="-1"/>
          <w:sz w:val="16"/>
        </w:rPr>
        <w:t> </w:t>
      </w:r>
      <w:r>
        <w:rPr>
          <w:i/>
          <w:sz w:val="16"/>
        </w:rPr>
        <w:t>alia,</w:t>
      </w:r>
      <w:r>
        <w:rPr>
          <w:i/>
          <w:sz w:val="16"/>
        </w:rPr>
        <w:t> </w:t>
      </w:r>
      <w:r>
        <w:rPr>
          <w:sz w:val="16"/>
        </w:rPr>
        <w:t>se declarara la nulidad de una de las resoluciones que decretaron su cese. En dos casos las acciones fueron declaradas fundadas y en cuatro no, aun cuando en ocasiones existían fundamentos de hecho prácticamente idénticos. Asimismo, surge de dichas sentencias que tres</w:t>
      </w:r>
      <w:r>
        <w:rPr>
          <w:spacing w:val="-3"/>
          <w:sz w:val="16"/>
        </w:rPr>
        <w:t> </w:t>
      </w:r>
      <w:r>
        <w:rPr>
          <w:sz w:val="16"/>
        </w:rPr>
        <w:t>de</w:t>
      </w:r>
      <w:r>
        <w:rPr>
          <w:spacing w:val="-3"/>
          <w:sz w:val="16"/>
        </w:rPr>
        <w:t> </w:t>
      </w:r>
      <w:r>
        <w:rPr>
          <w:sz w:val="16"/>
        </w:rPr>
        <w:t>dichos</w:t>
      </w:r>
      <w:r>
        <w:rPr>
          <w:spacing w:val="-3"/>
          <w:sz w:val="16"/>
        </w:rPr>
        <w:t> </w:t>
      </w:r>
      <w:r>
        <w:rPr>
          <w:sz w:val="16"/>
        </w:rPr>
        <w:t>trabajadores</w:t>
      </w:r>
      <w:r>
        <w:rPr>
          <w:spacing w:val="-3"/>
          <w:sz w:val="16"/>
        </w:rPr>
        <w:t> </w:t>
      </w:r>
      <w:r>
        <w:rPr>
          <w:sz w:val="16"/>
        </w:rPr>
        <w:t>habrían</w:t>
      </w:r>
      <w:r>
        <w:rPr>
          <w:spacing w:val="-2"/>
          <w:sz w:val="16"/>
        </w:rPr>
        <w:t> </w:t>
      </w:r>
      <w:r>
        <w:rPr>
          <w:sz w:val="16"/>
        </w:rPr>
        <w:t>interpuesto</w:t>
      </w:r>
      <w:r>
        <w:rPr>
          <w:spacing w:val="-5"/>
          <w:sz w:val="16"/>
        </w:rPr>
        <w:t> </w:t>
      </w:r>
      <w:r>
        <w:rPr>
          <w:sz w:val="16"/>
        </w:rPr>
        <w:t>recursos</w:t>
      </w:r>
      <w:r>
        <w:rPr>
          <w:spacing w:val="-3"/>
          <w:sz w:val="16"/>
        </w:rPr>
        <w:t> </w:t>
      </w:r>
      <w:r>
        <w:rPr>
          <w:sz w:val="16"/>
        </w:rPr>
        <w:t>de</w:t>
      </w:r>
      <w:r>
        <w:rPr>
          <w:spacing w:val="-6"/>
          <w:sz w:val="16"/>
        </w:rPr>
        <w:t> </w:t>
      </w:r>
      <w:r>
        <w:rPr>
          <w:sz w:val="16"/>
        </w:rPr>
        <w:t>reconsideración</w:t>
      </w:r>
      <w:r>
        <w:rPr>
          <w:spacing w:val="-4"/>
          <w:sz w:val="16"/>
        </w:rPr>
        <w:t> </w:t>
      </w:r>
      <w:r>
        <w:rPr>
          <w:sz w:val="16"/>
        </w:rPr>
        <w:t>y/o</w:t>
      </w:r>
      <w:r>
        <w:rPr>
          <w:spacing w:val="-5"/>
          <w:sz w:val="16"/>
        </w:rPr>
        <w:t> </w:t>
      </w:r>
      <w:r>
        <w:rPr>
          <w:sz w:val="16"/>
        </w:rPr>
        <w:t>de</w:t>
      </w:r>
      <w:r>
        <w:rPr>
          <w:spacing w:val="-3"/>
          <w:sz w:val="16"/>
        </w:rPr>
        <w:t> </w:t>
      </w:r>
      <w:r>
        <w:rPr>
          <w:sz w:val="16"/>
        </w:rPr>
        <w:t>apelación en la vía administrativa.</w:t>
      </w:r>
    </w:p>
    <w:p>
      <w:pPr>
        <w:pStyle w:val="BodyText"/>
        <w:spacing w:before="2"/>
        <w:rPr>
          <w:sz w:val="16"/>
        </w:rPr>
      </w:pPr>
    </w:p>
    <w:p>
      <w:pPr>
        <w:spacing w:before="0"/>
        <w:ind w:left="1089" w:right="989" w:firstLine="0"/>
        <w:jc w:val="both"/>
        <w:rPr>
          <w:sz w:val="16"/>
        </w:rPr>
      </w:pPr>
      <w:r>
        <w:rPr>
          <w:sz w:val="16"/>
        </w:rPr>
        <w:t>Es</w:t>
      </w:r>
      <w:r>
        <w:rPr>
          <w:spacing w:val="-11"/>
          <w:sz w:val="16"/>
        </w:rPr>
        <w:t> </w:t>
      </w:r>
      <w:r>
        <w:rPr>
          <w:sz w:val="16"/>
        </w:rPr>
        <w:t>decir,</w:t>
      </w:r>
      <w:r>
        <w:rPr>
          <w:spacing w:val="-14"/>
          <w:sz w:val="16"/>
        </w:rPr>
        <w:t> </w:t>
      </w:r>
      <w:r>
        <w:rPr>
          <w:sz w:val="16"/>
        </w:rPr>
        <w:t>de</w:t>
      </w:r>
      <w:r>
        <w:rPr>
          <w:spacing w:val="-11"/>
          <w:sz w:val="16"/>
        </w:rPr>
        <w:t> </w:t>
      </w:r>
      <w:r>
        <w:rPr>
          <w:sz w:val="16"/>
        </w:rPr>
        <w:t>lo</w:t>
      </w:r>
      <w:r>
        <w:rPr>
          <w:spacing w:val="-12"/>
          <w:sz w:val="16"/>
        </w:rPr>
        <w:t> </w:t>
      </w:r>
      <w:r>
        <w:rPr>
          <w:sz w:val="16"/>
        </w:rPr>
        <w:t>resuelto</w:t>
      </w:r>
      <w:r>
        <w:rPr>
          <w:spacing w:val="-10"/>
          <w:sz w:val="16"/>
        </w:rPr>
        <w:t> </w:t>
      </w:r>
      <w:r>
        <w:rPr>
          <w:sz w:val="16"/>
        </w:rPr>
        <w:t>por</w:t>
      </w:r>
      <w:r>
        <w:rPr>
          <w:spacing w:val="-10"/>
          <w:sz w:val="16"/>
        </w:rPr>
        <w:t> </w:t>
      </w:r>
      <w:r>
        <w:rPr>
          <w:sz w:val="16"/>
        </w:rPr>
        <w:t>los</w:t>
      </w:r>
      <w:r>
        <w:rPr>
          <w:spacing w:val="-13"/>
          <w:sz w:val="16"/>
        </w:rPr>
        <w:t> </w:t>
      </w:r>
      <w:r>
        <w:rPr>
          <w:sz w:val="16"/>
        </w:rPr>
        <w:t>tribunales</w:t>
      </w:r>
      <w:r>
        <w:rPr>
          <w:spacing w:val="-11"/>
          <w:sz w:val="16"/>
        </w:rPr>
        <w:t> </w:t>
      </w:r>
      <w:r>
        <w:rPr>
          <w:sz w:val="16"/>
        </w:rPr>
        <w:t>internos</w:t>
      </w:r>
      <w:r>
        <w:rPr>
          <w:spacing w:val="-11"/>
          <w:sz w:val="16"/>
        </w:rPr>
        <w:t> </w:t>
      </w:r>
      <w:r>
        <w:rPr>
          <w:sz w:val="16"/>
        </w:rPr>
        <w:t>en</w:t>
      </w:r>
      <w:r>
        <w:rPr>
          <w:spacing w:val="-12"/>
          <w:sz w:val="16"/>
        </w:rPr>
        <w:t> </w:t>
      </w:r>
      <w:r>
        <w:rPr>
          <w:sz w:val="16"/>
        </w:rPr>
        <w:t>la</w:t>
      </w:r>
      <w:r>
        <w:rPr>
          <w:spacing w:val="-11"/>
          <w:sz w:val="16"/>
        </w:rPr>
        <w:t> </w:t>
      </w:r>
      <w:r>
        <w:rPr>
          <w:sz w:val="16"/>
        </w:rPr>
        <w:t>jurisdicción</w:t>
      </w:r>
      <w:r>
        <w:rPr>
          <w:spacing w:val="-12"/>
          <w:sz w:val="16"/>
        </w:rPr>
        <w:t> </w:t>
      </w:r>
      <w:r>
        <w:rPr>
          <w:sz w:val="16"/>
        </w:rPr>
        <w:t>contencioso</w:t>
      </w:r>
      <w:r>
        <w:rPr>
          <w:spacing w:val="-10"/>
          <w:sz w:val="16"/>
        </w:rPr>
        <w:t> </w:t>
      </w:r>
      <w:r>
        <w:rPr>
          <w:sz w:val="16"/>
        </w:rPr>
        <w:t>administrativa en los seis casos aportados al expediente ante esta Corte, no surge claramente si debía agotarse</w:t>
      </w:r>
      <w:r>
        <w:rPr>
          <w:spacing w:val="-8"/>
          <w:sz w:val="16"/>
        </w:rPr>
        <w:t> </w:t>
      </w:r>
      <w:r>
        <w:rPr>
          <w:sz w:val="16"/>
        </w:rPr>
        <w:t>la</w:t>
      </w:r>
      <w:r>
        <w:rPr>
          <w:spacing w:val="-11"/>
          <w:sz w:val="16"/>
        </w:rPr>
        <w:t> </w:t>
      </w:r>
      <w:r>
        <w:rPr>
          <w:sz w:val="16"/>
        </w:rPr>
        <w:t>vía</w:t>
      </w:r>
      <w:r>
        <w:rPr>
          <w:spacing w:val="-9"/>
          <w:sz w:val="16"/>
        </w:rPr>
        <w:t> </w:t>
      </w:r>
      <w:r>
        <w:rPr>
          <w:sz w:val="16"/>
        </w:rPr>
        <w:t>administrativa</w:t>
      </w:r>
      <w:r>
        <w:rPr>
          <w:spacing w:val="-11"/>
          <w:sz w:val="16"/>
        </w:rPr>
        <w:t> </w:t>
      </w:r>
      <w:r>
        <w:rPr>
          <w:sz w:val="16"/>
        </w:rPr>
        <w:t>previo</w:t>
      </w:r>
      <w:r>
        <w:rPr>
          <w:spacing w:val="-10"/>
          <w:sz w:val="16"/>
        </w:rPr>
        <w:t> </w:t>
      </w:r>
      <w:r>
        <w:rPr>
          <w:sz w:val="16"/>
        </w:rPr>
        <w:t>a</w:t>
      </w:r>
      <w:r>
        <w:rPr>
          <w:spacing w:val="-9"/>
          <w:sz w:val="16"/>
        </w:rPr>
        <w:t> </w:t>
      </w:r>
      <w:r>
        <w:rPr>
          <w:sz w:val="16"/>
        </w:rPr>
        <w:t>interponer</w:t>
      </w:r>
      <w:r>
        <w:rPr>
          <w:spacing w:val="-7"/>
          <w:sz w:val="16"/>
        </w:rPr>
        <w:t> </w:t>
      </w:r>
      <w:r>
        <w:rPr>
          <w:sz w:val="16"/>
        </w:rPr>
        <w:t>una</w:t>
      </w:r>
      <w:r>
        <w:rPr>
          <w:spacing w:val="-9"/>
          <w:sz w:val="16"/>
        </w:rPr>
        <w:t> </w:t>
      </w:r>
      <w:r>
        <w:rPr>
          <w:sz w:val="16"/>
        </w:rPr>
        <w:t>acción</w:t>
      </w:r>
      <w:r>
        <w:rPr>
          <w:spacing w:val="-12"/>
          <w:sz w:val="16"/>
        </w:rPr>
        <w:t> </w:t>
      </w:r>
      <w:r>
        <w:rPr>
          <w:sz w:val="16"/>
        </w:rPr>
        <w:t>en</w:t>
      </w:r>
      <w:r>
        <w:rPr>
          <w:spacing w:val="-9"/>
          <w:sz w:val="16"/>
        </w:rPr>
        <w:t> </w:t>
      </w:r>
      <w:r>
        <w:rPr>
          <w:sz w:val="16"/>
        </w:rPr>
        <w:t>la</w:t>
      </w:r>
      <w:r>
        <w:rPr>
          <w:spacing w:val="-11"/>
          <w:sz w:val="16"/>
        </w:rPr>
        <w:t> </w:t>
      </w:r>
      <w:r>
        <w:rPr>
          <w:sz w:val="16"/>
        </w:rPr>
        <w:t>vía</w:t>
      </w:r>
      <w:r>
        <w:rPr>
          <w:spacing w:val="-9"/>
          <w:sz w:val="16"/>
        </w:rPr>
        <w:t> </w:t>
      </w:r>
      <w:r>
        <w:rPr>
          <w:sz w:val="16"/>
        </w:rPr>
        <w:t>judicial.</w:t>
      </w:r>
      <w:r>
        <w:rPr>
          <w:spacing w:val="-9"/>
          <w:sz w:val="16"/>
        </w:rPr>
        <w:t> </w:t>
      </w:r>
      <w:r>
        <w:rPr>
          <w:sz w:val="16"/>
        </w:rPr>
        <w:t>En</w:t>
      </w:r>
      <w:r>
        <w:rPr>
          <w:spacing w:val="-9"/>
          <w:sz w:val="16"/>
        </w:rPr>
        <w:t> </w:t>
      </w:r>
      <w:r>
        <w:rPr>
          <w:sz w:val="16"/>
        </w:rPr>
        <w:t>este</w:t>
      </w:r>
      <w:r>
        <w:rPr>
          <w:spacing w:val="-11"/>
          <w:sz w:val="16"/>
        </w:rPr>
        <w:t> </w:t>
      </w:r>
      <w:r>
        <w:rPr>
          <w:sz w:val="16"/>
        </w:rPr>
        <w:t>sentido tampoco</w:t>
      </w:r>
      <w:r>
        <w:rPr>
          <w:spacing w:val="-7"/>
          <w:sz w:val="16"/>
        </w:rPr>
        <w:t> </w:t>
      </w:r>
      <w:r>
        <w:rPr>
          <w:sz w:val="16"/>
        </w:rPr>
        <w:t>resultan</w:t>
      </w:r>
      <w:r>
        <w:rPr>
          <w:spacing w:val="-6"/>
          <w:sz w:val="16"/>
        </w:rPr>
        <w:t> </w:t>
      </w:r>
      <w:r>
        <w:rPr>
          <w:sz w:val="16"/>
        </w:rPr>
        <w:t>claras</w:t>
      </w:r>
      <w:r>
        <w:rPr>
          <w:spacing w:val="-8"/>
          <w:sz w:val="16"/>
        </w:rPr>
        <w:t> </w:t>
      </w:r>
      <w:r>
        <w:rPr>
          <w:sz w:val="16"/>
        </w:rPr>
        <w:t>la</w:t>
      </w:r>
      <w:r>
        <w:rPr>
          <w:spacing w:val="-6"/>
          <w:sz w:val="16"/>
        </w:rPr>
        <w:t> </w:t>
      </w:r>
      <w:r>
        <w:rPr>
          <w:sz w:val="16"/>
        </w:rPr>
        <w:t>viabilidad</w:t>
      </w:r>
      <w:r>
        <w:rPr>
          <w:spacing w:val="-7"/>
          <w:sz w:val="16"/>
        </w:rPr>
        <w:t> </w:t>
      </w:r>
      <w:r>
        <w:rPr>
          <w:sz w:val="16"/>
        </w:rPr>
        <w:t>o</w:t>
      </w:r>
      <w:r>
        <w:rPr>
          <w:spacing w:val="-5"/>
          <w:sz w:val="16"/>
        </w:rPr>
        <w:t> </w:t>
      </w:r>
      <w:r>
        <w:rPr>
          <w:sz w:val="16"/>
        </w:rPr>
        <w:t>idoneidad</w:t>
      </w:r>
      <w:r>
        <w:rPr>
          <w:spacing w:val="-7"/>
          <w:sz w:val="16"/>
        </w:rPr>
        <w:t> </w:t>
      </w:r>
      <w:r>
        <w:rPr>
          <w:sz w:val="16"/>
        </w:rPr>
        <w:t>de</w:t>
      </w:r>
      <w:r>
        <w:rPr>
          <w:spacing w:val="-8"/>
          <w:sz w:val="16"/>
        </w:rPr>
        <w:t> </w:t>
      </w:r>
      <w:r>
        <w:rPr>
          <w:sz w:val="16"/>
        </w:rPr>
        <w:t>la</w:t>
      </w:r>
      <w:r>
        <w:rPr>
          <w:spacing w:val="-6"/>
          <w:sz w:val="16"/>
        </w:rPr>
        <w:t> </w:t>
      </w:r>
      <w:r>
        <w:rPr>
          <w:sz w:val="16"/>
        </w:rPr>
        <w:t>jurisdicción</w:t>
      </w:r>
      <w:r>
        <w:rPr>
          <w:spacing w:val="-6"/>
          <w:sz w:val="16"/>
        </w:rPr>
        <w:t> </w:t>
      </w:r>
      <w:r>
        <w:rPr>
          <w:sz w:val="16"/>
        </w:rPr>
        <w:t>contencioso</w:t>
      </w:r>
      <w:r>
        <w:rPr>
          <w:spacing w:val="-5"/>
          <w:sz w:val="16"/>
        </w:rPr>
        <w:t> </w:t>
      </w:r>
      <w:r>
        <w:rPr>
          <w:sz w:val="16"/>
        </w:rPr>
        <w:t>administrativa para que las presuntas víctimas pudieran impugnar su cese, por lo que el Estado no podría ampararse en que las presuntas víctimas no la hayan intentado para dar por satisfecha su obligación de proveer un recurso efectivo</w:t>
      </w:r>
      <w:hyperlink w:history="true" w:anchor="_bookmark27">
        <w:r>
          <w:rPr>
            <w:position w:val="7"/>
            <w:sz w:val="13"/>
          </w:rPr>
          <w:t>18</w:t>
        </w:r>
      </w:hyperlink>
      <w:r>
        <w:rPr>
          <w:sz w:val="16"/>
        </w:rPr>
        <w:t>.</w:t>
      </w:r>
    </w:p>
    <w:p>
      <w:pPr>
        <w:pStyle w:val="BodyText"/>
        <w:spacing w:before="5"/>
        <w:rPr>
          <w:sz w:val="23"/>
        </w:rPr>
      </w:pPr>
    </w:p>
    <w:p>
      <w:pPr>
        <w:pStyle w:val="ListParagraph"/>
        <w:numPr>
          <w:ilvl w:val="0"/>
          <w:numId w:val="9"/>
        </w:numPr>
        <w:tabs>
          <w:tab w:pos="948" w:val="left" w:leader="none"/>
        </w:tabs>
        <w:spacing w:line="240" w:lineRule="auto" w:before="0" w:after="0"/>
        <w:ind w:left="381" w:right="373" w:firstLine="0"/>
        <w:jc w:val="both"/>
        <w:rPr>
          <w:sz w:val="20"/>
        </w:rPr>
      </w:pPr>
      <w:r>
        <w:rPr>
          <w:sz w:val="20"/>
        </w:rPr>
        <w:t>Asimismo,</w:t>
      </w:r>
      <w:r>
        <w:rPr>
          <w:spacing w:val="-5"/>
          <w:sz w:val="20"/>
        </w:rPr>
        <w:t> </w:t>
      </w:r>
      <w:r>
        <w:rPr>
          <w:sz w:val="20"/>
        </w:rPr>
        <w:t>la</w:t>
      </w:r>
      <w:r>
        <w:rPr>
          <w:spacing w:val="-3"/>
          <w:sz w:val="20"/>
        </w:rPr>
        <w:t> </w:t>
      </w:r>
      <w:r>
        <w:rPr>
          <w:sz w:val="20"/>
        </w:rPr>
        <w:t>Corte</w:t>
      </w:r>
      <w:r>
        <w:rPr>
          <w:spacing w:val="-4"/>
          <w:sz w:val="20"/>
        </w:rPr>
        <w:t> </w:t>
      </w:r>
      <w:r>
        <w:rPr>
          <w:sz w:val="20"/>
        </w:rPr>
        <w:t>encuentra</w:t>
      </w:r>
      <w:r>
        <w:rPr>
          <w:spacing w:val="-4"/>
          <w:sz w:val="20"/>
        </w:rPr>
        <w:t> </w:t>
      </w:r>
      <w:r>
        <w:rPr>
          <w:sz w:val="20"/>
        </w:rPr>
        <w:t>que</w:t>
      </w:r>
      <w:r>
        <w:rPr>
          <w:spacing w:val="-4"/>
          <w:sz w:val="20"/>
        </w:rPr>
        <w:t> </w:t>
      </w:r>
      <w:r>
        <w:rPr>
          <w:sz w:val="20"/>
        </w:rPr>
        <w:t>quienes</w:t>
      </w:r>
      <w:r>
        <w:rPr>
          <w:spacing w:val="-4"/>
          <w:sz w:val="20"/>
        </w:rPr>
        <w:t> </w:t>
      </w:r>
      <w:r>
        <w:rPr>
          <w:sz w:val="20"/>
        </w:rPr>
        <w:t>acudieron</w:t>
      </w:r>
      <w:r>
        <w:rPr>
          <w:spacing w:val="-2"/>
          <w:sz w:val="20"/>
        </w:rPr>
        <w:t> </w:t>
      </w:r>
      <w:r>
        <w:rPr>
          <w:sz w:val="20"/>
        </w:rPr>
        <w:t>a</w:t>
      </w:r>
      <w:r>
        <w:rPr>
          <w:spacing w:val="-4"/>
          <w:sz w:val="20"/>
        </w:rPr>
        <w:t> </w:t>
      </w:r>
      <w:r>
        <w:rPr>
          <w:sz w:val="20"/>
        </w:rPr>
        <w:t>la</w:t>
      </w:r>
      <w:r>
        <w:rPr>
          <w:spacing w:val="-3"/>
          <w:sz w:val="20"/>
        </w:rPr>
        <w:t> </w:t>
      </w:r>
      <w:r>
        <w:rPr>
          <w:sz w:val="20"/>
        </w:rPr>
        <w:t>acción</w:t>
      </w:r>
      <w:r>
        <w:rPr>
          <w:spacing w:val="-2"/>
          <w:sz w:val="20"/>
        </w:rPr>
        <w:t> </w:t>
      </w:r>
      <w:r>
        <w:rPr>
          <w:sz w:val="20"/>
        </w:rPr>
        <w:t>de</w:t>
      </w:r>
      <w:r>
        <w:rPr>
          <w:spacing w:val="-4"/>
          <w:sz w:val="20"/>
        </w:rPr>
        <w:t> </w:t>
      </w:r>
      <w:r>
        <w:rPr>
          <w:sz w:val="20"/>
        </w:rPr>
        <w:t>amparo,</w:t>
      </w:r>
      <w:r>
        <w:rPr>
          <w:spacing w:val="-3"/>
          <w:sz w:val="20"/>
        </w:rPr>
        <w:t> </w:t>
      </w:r>
      <w:r>
        <w:rPr>
          <w:sz w:val="20"/>
        </w:rPr>
        <w:t>entre ellos 20 de las presuntas víctimas, lo hicieron pese a la prohibición expresa, lo que es evidencia</w:t>
      </w:r>
      <w:r>
        <w:rPr>
          <w:spacing w:val="-12"/>
          <w:sz w:val="20"/>
        </w:rPr>
        <w:t> </w:t>
      </w:r>
      <w:r>
        <w:rPr>
          <w:sz w:val="20"/>
        </w:rPr>
        <w:t>del</w:t>
      </w:r>
      <w:r>
        <w:rPr>
          <w:spacing w:val="-12"/>
          <w:sz w:val="20"/>
        </w:rPr>
        <w:t> </w:t>
      </w:r>
      <w:r>
        <w:rPr>
          <w:sz w:val="20"/>
        </w:rPr>
        <w:t>contexto</w:t>
      </w:r>
      <w:r>
        <w:rPr>
          <w:spacing w:val="-15"/>
          <w:sz w:val="20"/>
        </w:rPr>
        <w:t> </w:t>
      </w:r>
      <w:r>
        <w:rPr>
          <w:sz w:val="20"/>
        </w:rPr>
        <w:t>de</w:t>
      </w:r>
      <w:r>
        <w:rPr>
          <w:spacing w:val="-15"/>
          <w:sz w:val="20"/>
        </w:rPr>
        <w:t> </w:t>
      </w:r>
      <w:r>
        <w:rPr>
          <w:sz w:val="20"/>
        </w:rPr>
        <w:t>denegación</w:t>
      </w:r>
      <w:r>
        <w:rPr>
          <w:spacing w:val="-13"/>
          <w:sz w:val="20"/>
        </w:rPr>
        <w:t> </w:t>
      </w:r>
      <w:r>
        <w:rPr>
          <w:sz w:val="20"/>
        </w:rPr>
        <w:t>de</w:t>
      </w:r>
      <w:r>
        <w:rPr>
          <w:spacing w:val="-15"/>
          <w:sz w:val="20"/>
        </w:rPr>
        <w:t> </w:t>
      </w:r>
      <w:r>
        <w:rPr>
          <w:sz w:val="20"/>
        </w:rPr>
        <w:t>justicia</w:t>
      </w:r>
      <w:r>
        <w:rPr>
          <w:spacing w:val="-14"/>
          <w:sz w:val="20"/>
        </w:rPr>
        <w:t> </w:t>
      </w:r>
      <w:r>
        <w:rPr>
          <w:sz w:val="20"/>
        </w:rPr>
        <w:t>identificado.</w:t>
      </w:r>
      <w:r>
        <w:rPr>
          <w:spacing w:val="-14"/>
          <w:sz w:val="20"/>
        </w:rPr>
        <w:t> </w:t>
      </w:r>
      <w:r>
        <w:rPr>
          <w:sz w:val="20"/>
        </w:rPr>
        <w:t>Si</w:t>
      </w:r>
      <w:r>
        <w:rPr>
          <w:spacing w:val="-11"/>
          <w:sz w:val="20"/>
        </w:rPr>
        <w:t> </w:t>
      </w:r>
      <w:r>
        <w:rPr>
          <w:sz w:val="20"/>
        </w:rPr>
        <w:t>bien</w:t>
      </w:r>
      <w:r>
        <w:rPr>
          <w:spacing w:val="-11"/>
          <w:sz w:val="20"/>
        </w:rPr>
        <w:t> </w:t>
      </w:r>
      <w:r>
        <w:rPr>
          <w:sz w:val="20"/>
        </w:rPr>
        <w:t>esta</w:t>
      </w:r>
      <w:r>
        <w:rPr>
          <w:spacing w:val="-14"/>
          <w:sz w:val="20"/>
        </w:rPr>
        <w:t> </w:t>
      </w:r>
      <w:r>
        <w:rPr>
          <w:sz w:val="20"/>
        </w:rPr>
        <w:t>Corte</w:t>
      </w:r>
      <w:r>
        <w:rPr>
          <w:spacing w:val="-13"/>
          <w:sz w:val="20"/>
        </w:rPr>
        <w:t> </w:t>
      </w:r>
      <w:r>
        <w:rPr>
          <w:sz w:val="20"/>
        </w:rPr>
        <w:t>valora</w:t>
      </w:r>
      <w:r>
        <w:rPr>
          <w:spacing w:val="-12"/>
          <w:sz w:val="20"/>
        </w:rPr>
        <w:t> </w:t>
      </w:r>
      <w:r>
        <w:rPr>
          <w:sz w:val="20"/>
        </w:rPr>
        <w:t>la información</w:t>
      </w:r>
      <w:r>
        <w:rPr>
          <w:spacing w:val="-17"/>
          <w:sz w:val="20"/>
        </w:rPr>
        <w:t> </w:t>
      </w:r>
      <w:r>
        <w:rPr>
          <w:sz w:val="20"/>
        </w:rPr>
        <w:t>suministrada</w:t>
      </w:r>
      <w:r>
        <w:rPr>
          <w:spacing w:val="-17"/>
          <w:sz w:val="20"/>
        </w:rPr>
        <w:t> </w:t>
      </w:r>
      <w:r>
        <w:rPr>
          <w:sz w:val="20"/>
        </w:rPr>
        <w:t>por</w:t>
      </w:r>
      <w:r>
        <w:rPr>
          <w:spacing w:val="-17"/>
          <w:sz w:val="20"/>
        </w:rPr>
        <w:t> </w:t>
      </w:r>
      <w:r>
        <w:rPr>
          <w:sz w:val="20"/>
        </w:rPr>
        <w:t>el</w:t>
      </w:r>
      <w:r>
        <w:rPr>
          <w:spacing w:val="-18"/>
          <w:sz w:val="20"/>
        </w:rPr>
        <w:t> </w:t>
      </w:r>
      <w:r>
        <w:rPr>
          <w:sz w:val="20"/>
        </w:rPr>
        <w:t>Estado,</w:t>
      </w:r>
      <w:r>
        <w:rPr>
          <w:spacing w:val="-18"/>
          <w:sz w:val="20"/>
        </w:rPr>
        <w:t> </w:t>
      </w:r>
      <w:r>
        <w:rPr>
          <w:sz w:val="20"/>
        </w:rPr>
        <w:t>de</w:t>
      </w:r>
      <w:r>
        <w:rPr>
          <w:spacing w:val="-17"/>
          <w:sz w:val="20"/>
        </w:rPr>
        <w:t> </w:t>
      </w:r>
      <w:r>
        <w:rPr>
          <w:sz w:val="20"/>
        </w:rPr>
        <w:t>acuerdo</w:t>
      </w:r>
      <w:r>
        <w:rPr>
          <w:spacing w:val="-17"/>
          <w:sz w:val="20"/>
        </w:rPr>
        <w:t> </w:t>
      </w:r>
      <w:r>
        <w:rPr>
          <w:sz w:val="20"/>
        </w:rPr>
        <w:t>con</w:t>
      </w:r>
      <w:r>
        <w:rPr>
          <w:spacing w:val="-18"/>
          <w:sz w:val="20"/>
        </w:rPr>
        <w:t> </w:t>
      </w:r>
      <w:r>
        <w:rPr>
          <w:sz w:val="20"/>
        </w:rPr>
        <w:t>la</w:t>
      </w:r>
      <w:r>
        <w:rPr>
          <w:spacing w:val="-16"/>
          <w:sz w:val="20"/>
        </w:rPr>
        <w:t> </w:t>
      </w:r>
      <w:r>
        <w:rPr>
          <w:sz w:val="20"/>
        </w:rPr>
        <w:t>cual</w:t>
      </w:r>
      <w:r>
        <w:rPr>
          <w:spacing w:val="-18"/>
          <w:sz w:val="20"/>
        </w:rPr>
        <w:t> </w:t>
      </w:r>
      <w:r>
        <w:rPr>
          <w:sz w:val="20"/>
        </w:rPr>
        <w:t>en</w:t>
      </w:r>
      <w:r>
        <w:rPr>
          <w:spacing w:val="-15"/>
          <w:sz w:val="20"/>
        </w:rPr>
        <w:t> </w:t>
      </w:r>
      <w:r>
        <w:rPr>
          <w:sz w:val="20"/>
        </w:rPr>
        <w:t>algunas</w:t>
      </w:r>
      <w:r>
        <w:rPr>
          <w:spacing w:val="-17"/>
          <w:sz w:val="20"/>
        </w:rPr>
        <w:t> </w:t>
      </w:r>
      <w:r>
        <w:rPr>
          <w:sz w:val="20"/>
        </w:rPr>
        <w:t>oportunidades </w:t>
      </w:r>
      <w:r>
        <w:rPr>
          <w:spacing w:val="-2"/>
          <w:sz w:val="20"/>
        </w:rPr>
        <w:t>se</w:t>
      </w:r>
      <w:r>
        <w:rPr>
          <w:spacing w:val="-8"/>
          <w:sz w:val="20"/>
        </w:rPr>
        <w:t> </w:t>
      </w:r>
      <w:r>
        <w:rPr>
          <w:spacing w:val="-2"/>
          <w:sz w:val="20"/>
        </w:rPr>
        <w:t>habrían</w:t>
      </w:r>
      <w:r>
        <w:rPr>
          <w:spacing w:val="-6"/>
          <w:sz w:val="20"/>
        </w:rPr>
        <w:t> </w:t>
      </w:r>
      <w:r>
        <w:rPr>
          <w:spacing w:val="-2"/>
          <w:sz w:val="20"/>
        </w:rPr>
        <w:t>garantizado</w:t>
      </w:r>
      <w:r>
        <w:rPr>
          <w:spacing w:val="-9"/>
          <w:sz w:val="20"/>
        </w:rPr>
        <w:t> </w:t>
      </w:r>
      <w:r>
        <w:rPr>
          <w:spacing w:val="-2"/>
          <w:sz w:val="20"/>
        </w:rPr>
        <w:t>los</w:t>
      </w:r>
      <w:r>
        <w:rPr>
          <w:spacing w:val="-8"/>
          <w:sz w:val="20"/>
        </w:rPr>
        <w:t> </w:t>
      </w:r>
      <w:r>
        <w:rPr>
          <w:spacing w:val="-2"/>
          <w:sz w:val="20"/>
        </w:rPr>
        <w:t>derechos</w:t>
      </w:r>
      <w:r>
        <w:rPr>
          <w:spacing w:val="-8"/>
          <w:sz w:val="20"/>
        </w:rPr>
        <w:t> </w:t>
      </w:r>
      <w:r>
        <w:rPr>
          <w:spacing w:val="-2"/>
          <w:sz w:val="20"/>
        </w:rPr>
        <w:t>de</w:t>
      </w:r>
      <w:r>
        <w:rPr>
          <w:spacing w:val="-8"/>
          <w:sz w:val="20"/>
        </w:rPr>
        <w:t> </w:t>
      </w:r>
      <w:r>
        <w:rPr>
          <w:spacing w:val="-2"/>
          <w:sz w:val="20"/>
        </w:rPr>
        <w:t>personas</w:t>
      </w:r>
      <w:r>
        <w:rPr>
          <w:spacing w:val="-8"/>
          <w:sz w:val="20"/>
        </w:rPr>
        <w:t> </w:t>
      </w:r>
      <w:r>
        <w:rPr>
          <w:spacing w:val="-2"/>
          <w:sz w:val="20"/>
        </w:rPr>
        <w:t>afectadas</w:t>
      </w:r>
      <w:r>
        <w:rPr>
          <w:spacing w:val="-8"/>
          <w:sz w:val="20"/>
        </w:rPr>
        <w:t> </w:t>
      </w:r>
      <w:r>
        <w:rPr>
          <w:spacing w:val="-2"/>
          <w:sz w:val="20"/>
        </w:rPr>
        <w:t>por</w:t>
      </w:r>
      <w:r>
        <w:rPr>
          <w:spacing w:val="-8"/>
          <w:sz w:val="20"/>
        </w:rPr>
        <w:t> </w:t>
      </w:r>
      <w:r>
        <w:rPr>
          <w:spacing w:val="-2"/>
          <w:sz w:val="20"/>
        </w:rPr>
        <w:t>los</w:t>
      </w:r>
      <w:r>
        <w:rPr>
          <w:spacing w:val="-8"/>
          <w:sz w:val="20"/>
        </w:rPr>
        <w:t> </w:t>
      </w:r>
      <w:r>
        <w:rPr>
          <w:spacing w:val="-2"/>
          <w:sz w:val="20"/>
        </w:rPr>
        <w:t>ceses</w:t>
      </w:r>
      <w:r>
        <w:rPr>
          <w:spacing w:val="-8"/>
          <w:sz w:val="20"/>
        </w:rPr>
        <w:t> </w:t>
      </w:r>
      <w:r>
        <w:rPr>
          <w:spacing w:val="-2"/>
          <w:sz w:val="20"/>
        </w:rPr>
        <w:t>colectivos,</w:t>
      </w:r>
      <w:r>
        <w:rPr>
          <w:spacing w:val="-6"/>
          <w:sz w:val="20"/>
        </w:rPr>
        <w:t> </w:t>
      </w:r>
      <w:r>
        <w:rPr>
          <w:spacing w:val="-2"/>
          <w:sz w:val="20"/>
        </w:rPr>
        <w:t>estos </w:t>
      </w:r>
      <w:r>
        <w:rPr>
          <w:sz w:val="20"/>
        </w:rPr>
        <w:t>constituyen casos aislados que no permiten desestimar el contexto al que se ha hecho </w:t>
      </w:r>
      <w:r>
        <w:rPr>
          <w:spacing w:val="-2"/>
          <w:sz w:val="20"/>
        </w:rPr>
        <w:t>referencia</w:t>
      </w:r>
      <w:hyperlink w:history="true" w:anchor="_bookmark28">
        <w:r>
          <w:rPr>
            <w:spacing w:val="-2"/>
            <w:position w:val="7"/>
            <w:sz w:val="13"/>
          </w:rPr>
          <w:t>19</w:t>
        </w:r>
      </w:hyperlink>
      <w:r>
        <w:rPr>
          <w:spacing w:val="-2"/>
          <w:sz w:val="20"/>
        </w:rPr>
        <w:t>.</w:t>
      </w:r>
    </w:p>
    <w:p>
      <w:pPr>
        <w:pStyle w:val="BodyText"/>
        <w:spacing w:before="12"/>
        <w:rPr>
          <w:sz w:val="19"/>
        </w:rPr>
      </w:pPr>
    </w:p>
    <w:p>
      <w:pPr>
        <w:pStyle w:val="ListParagraph"/>
        <w:numPr>
          <w:ilvl w:val="0"/>
          <w:numId w:val="9"/>
        </w:numPr>
        <w:tabs>
          <w:tab w:pos="948" w:val="left" w:leader="none"/>
        </w:tabs>
        <w:spacing w:line="240" w:lineRule="auto" w:before="0" w:after="0"/>
        <w:ind w:left="381" w:right="373" w:firstLine="0"/>
        <w:jc w:val="both"/>
        <w:rPr>
          <w:sz w:val="20"/>
        </w:rPr>
      </w:pPr>
      <w:r>
        <w:rPr>
          <w:spacing w:val="-2"/>
          <w:sz w:val="20"/>
        </w:rPr>
        <w:t>Por</w:t>
      </w:r>
      <w:r>
        <w:rPr>
          <w:spacing w:val="-9"/>
          <w:sz w:val="20"/>
        </w:rPr>
        <w:t> </w:t>
      </w:r>
      <w:r>
        <w:rPr>
          <w:spacing w:val="-2"/>
          <w:sz w:val="20"/>
        </w:rPr>
        <w:t>otra</w:t>
      </w:r>
      <w:r>
        <w:rPr>
          <w:spacing w:val="-10"/>
          <w:sz w:val="20"/>
        </w:rPr>
        <w:t> </w:t>
      </w:r>
      <w:r>
        <w:rPr>
          <w:spacing w:val="-2"/>
          <w:sz w:val="20"/>
        </w:rPr>
        <w:t>parte,</w:t>
      </w:r>
      <w:r>
        <w:rPr>
          <w:spacing w:val="-9"/>
          <w:sz w:val="20"/>
        </w:rPr>
        <w:t> </w:t>
      </w:r>
      <w:r>
        <w:rPr>
          <w:spacing w:val="-2"/>
          <w:sz w:val="20"/>
        </w:rPr>
        <w:t>en</w:t>
      </w:r>
      <w:r>
        <w:rPr>
          <w:spacing w:val="-10"/>
          <w:sz w:val="20"/>
        </w:rPr>
        <w:t> </w:t>
      </w:r>
      <w:r>
        <w:rPr>
          <w:spacing w:val="-2"/>
          <w:sz w:val="20"/>
        </w:rPr>
        <w:t>lo</w:t>
      </w:r>
      <w:r>
        <w:rPr>
          <w:spacing w:val="-12"/>
          <w:sz w:val="20"/>
        </w:rPr>
        <w:t> </w:t>
      </w:r>
      <w:r>
        <w:rPr>
          <w:spacing w:val="-2"/>
          <w:sz w:val="20"/>
        </w:rPr>
        <w:t>que</w:t>
      </w:r>
      <w:r>
        <w:rPr>
          <w:spacing w:val="-9"/>
          <w:sz w:val="20"/>
        </w:rPr>
        <w:t> </w:t>
      </w:r>
      <w:r>
        <w:rPr>
          <w:spacing w:val="-2"/>
          <w:sz w:val="20"/>
        </w:rPr>
        <w:t>se</w:t>
      </w:r>
      <w:r>
        <w:rPr>
          <w:spacing w:val="-12"/>
          <w:sz w:val="20"/>
        </w:rPr>
        <w:t> </w:t>
      </w:r>
      <w:r>
        <w:rPr>
          <w:spacing w:val="-2"/>
          <w:sz w:val="20"/>
        </w:rPr>
        <w:t>refiere</w:t>
      </w:r>
      <w:r>
        <w:rPr>
          <w:spacing w:val="-12"/>
          <w:sz w:val="20"/>
        </w:rPr>
        <w:t> </w:t>
      </w:r>
      <w:r>
        <w:rPr>
          <w:spacing w:val="-2"/>
          <w:sz w:val="20"/>
        </w:rPr>
        <w:t>a</w:t>
      </w:r>
      <w:r>
        <w:rPr>
          <w:spacing w:val="-10"/>
          <w:sz w:val="20"/>
        </w:rPr>
        <w:t> </w:t>
      </w:r>
      <w:r>
        <w:rPr>
          <w:spacing w:val="-2"/>
          <w:sz w:val="20"/>
        </w:rPr>
        <w:t>la</w:t>
      </w:r>
      <w:r>
        <w:rPr>
          <w:spacing w:val="-10"/>
          <w:sz w:val="20"/>
        </w:rPr>
        <w:t> </w:t>
      </w:r>
      <w:r>
        <w:rPr>
          <w:spacing w:val="-2"/>
          <w:sz w:val="20"/>
        </w:rPr>
        <w:t>acción</w:t>
      </w:r>
      <w:r>
        <w:rPr>
          <w:spacing w:val="-9"/>
          <w:sz w:val="20"/>
        </w:rPr>
        <w:t> </w:t>
      </w:r>
      <w:r>
        <w:rPr>
          <w:spacing w:val="-2"/>
          <w:sz w:val="20"/>
        </w:rPr>
        <w:t>popular</w:t>
      </w:r>
      <w:r>
        <w:rPr>
          <w:spacing w:val="-11"/>
          <w:sz w:val="20"/>
        </w:rPr>
        <w:t> </w:t>
      </w:r>
      <w:r>
        <w:rPr>
          <w:spacing w:val="-2"/>
          <w:sz w:val="20"/>
        </w:rPr>
        <w:t>como</w:t>
      </w:r>
      <w:r>
        <w:rPr>
          <w:spacing w:val="-12"/>
          <w:sz w:val="20"/>
        </w:rPr>
        <w:t> </w:t>
      </w:r>
      <w:r>
        <w:rPr>
          <w:spacing w:val="-2"/>
          <w:sz w:val="20"/>
        </w:rPr>
        <w:t>recurso</w:t>
      </w:r>
      <w:r>
        <w:rPr>
          <w:spacing w:val="-12"/>
          <w:sz w:val="20"/>
        </w:rPr>
        <w:t> </w:t>
      </w:r>
      <w:r>
        <w:rPr>
          <w:spacing w:val="-2"/>
          <w:sz w:val="20"/>
        </w:rPr>
        <w:t>disponible,</w:t>
      </w:r>
      <w:r>
        <w:rPr>
          <w:spacing w:val="-9"/>
          <w:sz w:val="20"/>
        </w:rPr>
        <w:t> </w:t>
      </w:r>
      <w:r>
        <w:rPr>
          <w:spacing w:val="-2"/>
          <w:sz w:val="20"/>
        </w:rPr>
        <w:t>esta </w:t>
      </w:r>
      <w:r>
        <w:rPr>
          <w:sz w:val="20"/>
        </w:rPr>
        <w:t>Corte encuentra que una eventual decisión en el marco de esta acción tenía carácter </w:t>
      </w:r>
      <w:r>
        <w:rPr>
          <w:w w:val="95"/>
          <w:sz w:val="20"/>
        </w:rPr>
        <w:t>declarativo,</w:t>
      </w:r>
      <w:r>
        <w:rPr>
          <w:spacing w:val="-4"/>
          <w:w w:val="95"/>
          <w:sz w:val="20"/>
        </w:rPr>
        <w:t> </w:t>
      </w:r>
      <w:r>
        <w:rPr>
          <w:w w:val="95"/>
          <w:sz w:val="20"/>
        </w:rPr>
        <w:t>no</w:t>
      </w:r>
      <w:r>
        <w:rPr>
          <w:spacing w:val="-5"/>
          <w:w w:val="95"/>
          <w:sz w:val="20"/>
        </w:rPr>
        <w:t> </w:t>
      </w:r>
      <w:r>
        <w:rPr>
          <w:w w:val="95"/>
          <w:sz w:val="20"/>
        </w:rPr>
        <w:t>restitutivo,</w:t>
      </w:r>
      <w:r>
        <w:rPr>
          <w:spacing w:val="-6"/>
          <w:w w:val="95"/>
          <w:sz w:val="20"/>
        </w:rPr>
        <w:t> </w:t>
      </w:r>
      <w:r>
        <w:rPr>
          <w:w w:val="95"/>
          <w:sz w:val="20"/>
        </w:rPr>
        <w:t>a</w:t>
      </w:r>
      <w:r>
        <w:rPr>
          <w:spacing w:val="-3"/>
          <w:w w:val="95"/>
          <w:sz w:val="20"/>
        </w:rPr>
        <w:t> </w:t>
      </w:r>
      <w:r>
        <w:rPr>
          <w:w w:val="95"/>
          <w:sz w:val="20"/>
        </w:rPr>
        <w:t>partir</w:t>
      </w:r>
      <w:r>
        <w:rPr>
          <w:spacing w:val="-4"/>
          <w:w w:val="95"/>
          <w:sz w:val="20"/>
        </w:rPr>
        <w:t> </w:t>
      </w:r>
      <w:r>
        <w:rPr>
          <w:w w:val="95"/>
          <w:sz w:val="20"/>
        </w:rPr>
        <w:t>de</w:t>
      </w:r>
      <w:r>
        <w:rPr>
          <w:spacing w:val="-8"/>
          <w:w w:val="95"/>
          <w:sz w:val="20"/>
        </w:rPr>
        <w:t> </w:t>
      </w:r>
      <w:r>
        <w:rPr>
          <w:w w:val="95"/>
          <w:sz w:val="20"/>
        </w:rPr>
        <w:t>la</w:t>
      </w:r>
      <w:r>
        <w:rPr>
          <w:spacing w:val="-3"/>
          <w:w w:val="95"/>
          <w:sz w:val="20"/>
        </w:rPr>
        <w:t> </w:t>
      </w:r>
      <w:r>
        <w:rPr>
          <w:w w:val="95"/>
          <w:sz w:val="20"/>
        </w:rPr>
        <w:t>fecha</w:t>
      </w:r>
      <w:r>
        <w:rPr>
          <w:spacing w:val="-6"/>
          <w:w w:val="95"/>
          <w:sz w:val="20"/>
        </w:rPr>
        <w:t> </w:t>
      </w:r>
      <w:r>
        <w:rPr>
          <w:w w:val="95"/>
          <w:sz w:val="20"/>
        </w:rPr>
        <w:t>de</w:t>
      </w:r>
      <w:r>
        <w:rPr>
          <w:spacing w:val="-5"/>
          <w:w w:val="95"/>
          <w:sz w:val="20"/>
        </w:rPr>
        <w:t> </w:t>
      </w:r>
      <w:r>
        <w:rPr>
          <w:w w:val="95"/>
          <w:sz w:val="20"/>
        </w:rPr>
        <w:t>su</w:t>
      </w:r>
      <w:r>
        <w:rPr>
          <w:spacing w:val="-2"/>
          <w:w w:val="95"/>
          <w:sz w:val="20"/>
        </w:rPr>
        <w:t> </w:t>
      </w:r>
      <w:r>
        <w:rPr>
          <w:w w:val="95"/>
          <w:sz w:val="20"/>
        </w:rPr>
        <w:t>ejecutoria.</w:t>
      </w:r>
      <w:r>
        <w:rPr>
          <w:spacing w:val="-4"/>
          <w:w w:val="95"/>
          <w:sz w:val="20"/>
        </w:rPr>
        <w:t> </w:t>
      </w:r>
      <w:r>
        <w:rPr>
          <w:w w:val="95"/>
          <w:sz w:val="20"/>
        </w:rPr>
        <w:t>De</w:t>
      </w:r>
      <w:r>
        <w:rPr>
          <w:spacing w:val="-8"/>
          <w:w w:val="95"/>
          <w:sz w:val="20"/>
        </w:rPr>
        <w:t> </w:t>
      </w:r>
      <w:r>
        <w:rPr>
          <w:w w:val="95"/>
          <w:sz w:val="20"/>
        </w:rPr>
        <w:t>modo</w:t>
      </w:r>
      <w:r>
        <w:rPr>
          <w:spacing w:val="-8"/>
          <w:w w:val="95"/>
          <w:sz w:val="20"/>
        </w:rPr>
        <w:t> </w:t>
      </w:r>
      <w:r>
        <w:rPr>
          <w:w w:val="95"/>
          <w:sz w:val="20"/>
        </w:rPr>
        <w:t>que</w:t>
      </w:r>
      <w:r>
        <w:rPr>
          <w:spacing w:val="-5"/>
          <w:w w:val="95"/>
          <w:sz w:val="20"/>
        </w:rPr>
        <w:t> </w:t>
      </w:r>
      <w:r>
        <w:rPr>
          <w:w w:val="95"/>
          <w:sz w:val="20"/>
        </w:rPr>
        <w:t>era</w:t>
      </w:r>
      <w:r>
        <w:rPr>
          <w:spacing w:val="-6"/>
          <w:w w:val="95"/>
          <w:sz w:val="20"/>
        </w:rPr>
        <w:t> </w:t>
      </w:r>
      <w:r>
        <w:rPr>
          <w:w w:val="95"/>
          <w:sz w:val="20"/>
        </w:rPr>
        <w:t>un</w:t>
      </w:r>
      <w:r>
        <w:rPr>
          <w:spacing w:val="-2"/>
          <w:w w:val="95"/>
          <w:sz w:val="20"/>
        </w:rPr>
        <w:t> </w:t>
      </w:r>
      <w:r>
        <w:rPr>
          <w:w w:val="95"/>
          <w:sz w:val="20"/>
        </w:rPr>
        <w:t>recurso </w:t>
      </w:r>
      <w:r>
        <w:rPr>
          <w:spacing w:val="-2"/>
          <w:sz w:val="20"/>
        </w:rPr>
        <w:t>efectivo</w:t>
      </w:r>
      <w:r>
        <w:rPr>
          <w:spacing w:val="-8"/>
          <w:sz w:val="20"/>
        </w:rPr>
        <w:t> </w:t>
      </w:r>
      <w:r>
        <w:rPr>
          <w:spacing w:val="-2"/>
          <w:sz w:val="20"/>
        </w:rPr>
        <w:t>para</w:t>
      </w:r>
      <w:r>
        <w:rPr>
          <w:spacing w:val="-7"/>
          <w:sz w:val="20"/>
        </w:rPr>
        <w:t> </w:t>
      </w:r>
      <w:r>
        <w:rPr>
          <w:spacing w:val="-2"/>
          <w:sz w:val="20"/>
        </w:rPr>
        <w:t>cuestionar</w:t>
      </w:r>
      <w:r>
        <w:rPr>
          <w:spacing w:val="-8"/>
          <w:sz w:val="20"/>
        </w:rPr>
        <w:t> </w:t>
      </w:r>
      <w:r>
        <w:rPr>
          <w:spacing w:val="-2"/>
          <w:sz w:val="20"/>
        </w:rPr>
        <w:t>la</w:t>
      </w:r>
      <w:r>
        <w:rPr>
          <w:spacing w:val="-10"/>
          <w:sz w:val="20"/>
        </w:rPr>
        <w:t> </w:t>
      </w:r>
      <w:r>
        <w:rPr>
          <w:spacing w:val="-2"/>
          <w:sz w:val="20"/>
        </w:rPr>
        <w:t>legalidad</w:t>
      </w:r>
      <w:r>
        <w:rPr>
          <w:spacing w:val="-7"/>
          <w:sz w:val="20"/>
        </w:rPr>
        <w:t> </w:t>
      </w:r>
      <w:r>
        <w:rPr>
          <w:spacing w:val="-2"/>
          <w:sz w:val="20"/>
        </w:rPr>
        <w:t>y</w:t>
      </w:r>
      <w:r>
        <w:rPr>
          <w:spacing w:val="-10"/>
          <w:sz w:val="20"/>
        </w:rPr>
        <w:t> </w:t>
      </w:r>
      <w:r>
        <w:rPr>
          <w:spacing w:val="-2"/>
          <w:sz w:val="20"/>
        </w:rPr>
        <w:t>la</w:t>
      </w:r>
      <w:r>
        <w:rPr>
          <w:spacing w:val="-7"/>
          <w:sz w:val="20"/>
        </w:rPr>
        <w:t> </w:t>
      </w:r>
      <w:r>
        <w:rPr>
          <w:spacing w:val="-2"/>
          <w:sz w:val="20"/>
        </w:rPr>
        <w:t>constitucionalidad</w:t>
      </w:r>
      <w:r>
        <w:rPr>
          <w:spacing w:val="-9"/>
          <w:sz w:val="20"/>
        </w:rPr>
        <w:t> </w:t>
      </w:r>
      <w:r>
        <w:rPr>
          <w:spacing w:val="-2"/>
          <w:sz w:val="20"/>
        </w:rPr>
        <w:t>de</w:t>
      </w:r>
      <w:r>
        <w:rPr>
          <w:spacing w:val="-10"/>
          <w:sz w:val="20"/>
        </w:rPr>
        <w:t> </w:t>
      </w:r>
      <w:r>
        <w:rPr>
          <w:spacing w:val="-2"/>
          <w:sz w:val="20"/>
        </w:rPr>
        <w:t>los</w:t>
      </w:r>
      <w:r>
        <w:rPr>
          <w:spacing w:val="-10"/>
          <w:sz w:val="20"/>
        </w:rPr>
        <w:t> </w:t>
      </w:r>
      <w:r>
        <w:rPr>
          <w:spacing w:val="-2"/>
          <w:sz w:val="20"/>
        </w:rPr>
        <w:t>decretos</w:t>
      </w:r>
      <w:r>
        <w:rPr>
          <w:spacing w:val="-10"/>
          <w:sz w:val="20"/>
        </w:rPr>
        <w:t> </w:t>
      </w:r>
      <w:r>
        <w:rPr>
          <w:spacing w:val="-2"/>
          <w:sz w:val="20"/>
        </w:rPr>
        <w:t>aplicados</w:t>
      </w:r>
      <w:r>
        <w:rPr>
          <w:spacing w:val="-10"/>
          <w:sz w:val="20"/>
        </w:rPr>
        <w:t> </w:t>
      </w:r>
      <w:r>
        <w:rPr>
          <w:spacing w:val="-2"/>
          <w:sz w:val="20"/>
        </w:rPr>
        <w:t>a</w:t>
      </w:r>
      <w:r>
        <w:rPr>
          <w:spacing w:val="-7"/>
          <w:sz w:val="20"/>
        </w:rPr>
        <w:t> </w:t>
      </w:r>
      <w:r>
        <w:rPr>
          <w:spacing w:val="-2"/>
          <w:sz w:val="20"/>
        </w:rPr>
        <w:t>los </w:t>
      </w:r>
      <w:r>
        <w:rPr>
          <w:spacing w:val="-4"/>
          <w:sz w:val="20"/>
        </w:rPr>
        <w:t>trabajadores cesados,</w:t>
      </w:r>
      <w:r>
        <w:rPr>
          <w:spacing w:val="-6"/>
          <w:sz w:val="20"/>
        </w:rPr>
        <w:t> </w:t>
      </w:r>
      <w:r>
        <w:rPr>
          <w:spacing w:val="-4"/>
          <w:sz w:val="20"/>
        </w:rPr>
        <w:t>pero</w:t>
      </w:r>
      <w:r>
        <w:rPr>
          <w:spacing w:val="-6"/>
          <w:sz w:val="20"/>
        </w:rPr>
        <w:t> </w:t>
      </w:r>
      <w:r>
        <w:rPr>
          <w:spacing w:val="-4"/>
          <w:sz w:val="20"/>
        </w:rPr>
        <w:t>no</w:t>
      </w:r>
      <w:r>
        <w:rPr>
          <w:spacing w:val="-6"/>
          <w:sz w:val="20"/>
        </w:rPr>
        <w:t> </w:t>
      </w:r>
      <w:r>
        <w:rPr>
          <w:spacing w:val="-4"/>
          <w:sz w:val="20"/>
        </w:rPr>
        <w:t>un recurso</w:t>
      </w:r>
      <w:r>
        <w:rPr>
          <w:spacing w:val="-6"/>
          <w:sz w:val="20"/>
        </w:rPr>
        <w:t> </w:t>
      </w:r>
      <w:r>
        <w:rPr>
          <w:spacing w:val="-4"/>
          <w:sz w:val="20"/>
        </w:rPr>
        <w:t>idóneo para</w:t>
      </w:r>
      <w:r>
        <w:rPr>
          <w:spacing w:val="-5"/>
          <w:sz w:val="20"/>
        </w:rPr>
        <w:t> </w:t>
      </w:r>
      <w:r>
        <w:rPr>
          <w:spacing w:val="-4"/>
          <w:sz w:val="20"/>
        </w:rPr>
        <w:t>atender sus</w:t>
      </w:r>
      <w:r>
        <w:rPr>
          <w:spacing w:val="-6"/>
          <w:sz w:val="20"/>
        </w:rPr>
        <w:t> </w:t>
      </w:r>
      <w:r>
        <w:rPr>
          <w:spacing w:val="-4"/>
          <w:sz w:val="20"/>
        </w:rPr>
        <w:t>reclamos</w:t>
      </w:r>
      <w:r>
        <w:rPr>
          <w:spacing w:val="-6"/>
          <w:sz w:val="20"/>
        </w:rPr>
        <w:t> </w:t>
      </w:r>
      <w:r>
        <w:rPr>
          <w:spacing w:val="-4"/>
          <w:sz w:val="20"/>
        </w:rPr>
        <w:t>individuales</w:t>
      </w:r>
      <w:hyperlink w:history="true" w:anchor="_bookmark29">
        <w:r>
          <w:rPr>
            <w:spacing w:val="-4"/>
            <w:position w:val="7"/>
            <w:sz w:val="13"/>
          </w:rPr>
          <w:t>20</w:t>
        </w:r>
      </w:hyperlink>
      <w:r>
        <w:rPr>
          <w:spacing w:val="-4"/>
          <w:sz w:val="20"/>
        </w:rPr>
        <w:t>.</w:t>
      </w:r>
    </w:p>
    <w:p>
      <w:pPr>
        <w:pStyle w:val="BodyText"/>
      </w:pPr>
    </w:p>
    <w:p>
      <w:pPr>
        <w:pStyle w:val="BodyText"/>
        <w:spacing w:before="10"/>
        <w:rPr>
          <w:sz w:val="13"/>
        </w:rPr>
      </w:pPr>
      <w:r>
        <w:rPr/>
        <w:pict>
          <v:rect style="position:absolute;margin-left:85.080002pt;margin-top:9.618526pt;width:144pt;height:.6pt;mso-position-horizontal-relative:page;mso-position-vertical-relative:paragraph;z-index:-15725568;mso-wrap-distance-left:0;mso-wrap-distance-right:0" id="docshape8" filled="true" fillcolor="#000000" stroked="false">
            <v:fill type="solid"/>
            <w10:wrap type="topAndBottom"/>
          </v:rect>
        </w:pict>
      </w:r>
    </w:p>
    <w:p>
      <w:pPr>
        <w:pStyle w:val="BodyText"/>
        <w:spacing w:before="5"/>
        <w:rPr>
          <w:sz w:val="8"/>
        </w:rPr>
      </w:pPr>
    </w:p>
    <w:p>
      <w:pPr>
        <w:spacing w:before="101"/>
        <w:ind w:left="381" w:right="378" w:firstLine="0"/>
        <w:jc w:val="both"/>
        <w:rPr>
          <w:sz w:val="16"/>
        </w:rPr>
      </w:pPr>
      <w:bookmarkStart w:name="_bookmark27" w:id="39"/>
      <w:bookmarkEnd w:id="39"/>
      <w:r>
        <w:rPr/>
      </w:r>
      <w:r>
        <w:rPr>
          <w:sz w:val="16"/>
          <w:vertAlign w:val="superscript"/>
        </w:rPr>
        <w:t>18</w:t>
      </w:r>
      <w:r>
        <w:rPr>
          <w:spacing w:val="80"/>
          <w:w w:val="150"/>
          <w:sz w:val="16"/>
          <w:vertAlign w:val="baseline"/>
        </w:rPr>
        <w:t>   </w:t>
      </w:r>
      <w:r>
        <w:rPr>
          <w:i/>
          <w:sz w:val="16"/>
          <w:vertAlign w:val="baseline"/>
        </w:rPr>
        <w:t>Cfr. Caso Trabajadores Cesados del Congreso (Aguado Alfaro y otros) Vs. Perú, supra</w:t>
      </w:r>
      <w:r>
        <w:rPr>
          <w:sz w:val="16"/>
          <w:vertAlign w:val="baseline"/>
        </w:rPr>
        <w:t>, párrs. 115 y </w:t>
      </w:r>
      <w:r>
        <w:rPr>
          <w:spacing w:val="-4"/>
          <w:sz w:val="16"/>
          <w:vertAlign w:val="baseline"/>
        </w:rPr>
        <w:t>116.</w:t>
      </w:r>
    </w:p>
    <w:p>
      <w:pPr>
        <w:tabs>
          <w:tab w:pos="1147" w:val="left" w:leader="none"/>
        </w:tabs>
        <w:spacing w:before="101"/>
        <w:ind w:left="381" w:right="374" w:firstLine="0"/>
        <w:jc w:val="both"/>
        <w:rPr>
          <w:sz w:val="16"/>
        </w:rPr>
      </w:pPr>
      <w:bookmarkStart w:name="_bookmark28" w:id="40"/>
      <w:bookmarkEnd w:id="40"/>
      <w:r>
        <w:rPr/>
      </w:r>
      <w:r>
        <w:rPr>
          <w:spacing w:val="-6"/>
          <w:sz w:val="16"/>
          <w:vertAlign w:val="superscript"/>
        </w:rPr>
        <w:t>19</w:t>
      </w:r>
      <w:r>
        <w:rPr>
          <w:sz w:val="16"/>
          <w:vertAlign w:val="baseline"/>
        </w:rPr>
        <w:tab/>
        <w:t>En sus alegatos finales escritos, el Estado informó sobre la existencia de tres pronunciamientos, emitidos</w:t>
      </w:r>
      <w:r>
        <w:rPr>
          <w:spacing w:val="-14"/>
          <w:sz w:val="16"/>
          <w:vertAlign w:val="baseline"/>
        </w:rPr>
        <w:t> </w:t>
      </w:r>
      <w:r>
        <w:rPr>
          <w:sz w:val="16"/>
          <w:vertAlign w:val="baseline"/>
        </w:rPr>
        <w:t>entre</w:t>
      </w:r>
      <w:r>
        <w:rPr>
          <w:spacing w:val="-12"/>
          <w:sz w:val="16"/>
          <w:vertAlign w:val="baseline"/>
        </w:rPr>
        <w:t> </w:t>
      </w:r>
      <w:r>
        <w:rPr>
          <w:sz w:val="16"/>
          <w:vertAlign w:val="baseline"/>
        </w:rPr>
        <w:t>1997</w:t>
      </w:r>
      <w:r>
        <w:rPr>
          <w:spacing w:val="-15"/>
          <w:sz w:val="16"/>
          <w:vertAlign w:val="baseline"/>
        </w:rPr>
        <w:t> </w:t>
      </w:r>
      <w:r>
        <w:rPr>
          <w:sz w:val="16"/>
          <w:vertAlign w:val="baseline"/>
        </w:rPr>
        <w:t>y</w:t>
      </w:r>
      <w:r>
        <w:rPr>
          <w:spacing w:val="-14"/>
          <w:sz w:val="16"/>
          <w:vertAlign w:val="baseline"/>
        </w:rPr>
        <w:t> </w:t>
      </w:r>
      <w:r>
        <w:rPr>
          <w:sz w:val="16"/>
          <w:vertAlign w:val="baseline"/>
        </w:rPr>
        <w:t>1999,</w:t>
      </w:r>
      <w:r>
        <w:rPr>
          <w:spacing w:val="-13"/>
          <w:sz w:val="16"/>
          <w:vertAlign w:val="baseline"/>
        </w:rPr>
        <w:t> </w:t>
      </w:r>
      <w:r>
        <w:rPr>
          <w:sz w:val="16"/>
          <w:vertAlign w:val="baseline"/>
        </w:rPr>
        <w:t>en</w:t>
      </w:r>
      <w:r>
        <w:rPr>
          <w:spacing w:val="-14"/>
          <w:sz w:val="16"/>
          <w:vertAlign w:val="baseline"/>
        </w:rPr>
        <w:t> </w:t>
      </w:r>
      <w:r>
        <w:rPr>
          <w:sz w:val="16"/>
          <w:vertAlign w:val="baseline"/>
        </w:rPr>
        <w:t>los</w:t>
      </w:r>
      <w:r>
        <w:rPr>
          <w:spacing w:val="-13"/>
          <w:sz w:val="16"/>
          <w:vertAlign w:val="baseline"/>
        </w:rPr>
        <w:t> </w:t>
      </w:r>
      <w:r>
        <w:rPr>
          <w:sz w:val="16"/>
          <w:vertAlign w:val="baseline"/>
        </w:rPr>
        <w:t>que</w:t>
      </w:r>
      <w:r>
        <w:rPr>
          <w:spacing w:val="-15"/>
          <w:sz w:val="16"/>
          <w:vertAlign w:val="baseline"/>
        </w:rPr>
        <w:t> </w:t>
      </w:r>
      <w:r>
        <w:rPr>
          <w:sz w:val="16"/>
          <w:vertAlign w:val="baseline"/>
        </w:rPr>
        <w:t>el</w:t>
      </w:r>
      <w:r>
        <w:rPr>
          <w:spacing w:val="-13"/>
          <w:sz w:val="16"/>
          <w:vertAlign w:val="baseline"/>
        </w:rPr>
        <w:t> </w:t>
      </w:r>
      <w:r>
        <w:rPr>
          <w:sz w:val="16"/>
          <w:vertAlign w:val="baseline"/>
        </w:rPr>
        <w:t>Tribunal</w:t>
      </w:r>
      <w:r>
        <w:rPr>
          <w:spacing w:val="-14"/>
          <w:sz w:val="16"/>
          <w:vertAlign w:val="baseline"/>
        </w:rPr>
        <w:t> </w:t>
      </w:r>
      <w:r>
        <w:rPr>
          <w:sz w:val="16"/>
          <w:vertAlign w:val="baseline"/>
        </w:rPr>
        <w:t>Constitucional</w:t>
      </w:r>
      <w:r>
        <w:rPr>
          <w:spacing w:val="-14"/>
          <w:sz w:val="16"/>
          <w:vertAlign w:val="baseline"/>
        </w:rPr>
        <w:t> </w:t>
      </w:r>
      <w:r>
        <w:rPr>
          <w:sz w:val="16"/>
          <w:vertAlign w:val="baseline"/>
        </w:rPr>
        <w:t>realizó</w:t>
      </w:r>
      <w:r>
        <w:rPr>
          <w:spacing w:val="-12"/>
          <w:sz w:val="16"/>
          <w:vertAlign w:val="baseline"/>
        </w:rPr>
        <w:t> </w:t>
      </w:r>
      <w:r>
        <w:rPr>
          <w:sz w:val="16"/>
          <w:vertAlign w:val="baseline"/>
        </w:rPr>
        <w:t>un</w:t>
      </w:r>
      <w:r>
        <w:rPr>
          <w:spacing w:val="-14"/>
          <w:sz w:val="16"/>
          <w:vertAlign w:val="baseline"/>
        </w:rPr>
        <w:t> </w:t>
      </w:r>
      <w:r>
        <w:rPr>
          <w:sz w:val="16"/>
          <w:vertAlign w:val="baseline"/>
        </w:rPr>
        <w:t>control</w:t>
      </w:r>
      <w:r>
        <w:rPr>
          <w:spacing w:val="-15"/>
          <w:sz w:val="16"/>
          <w:vertAlign w:val="baseline"/>
        </w:rPr>
        <w:t> </w:t>
      </w:r>
      <w:r>
        <w:rPr>
          <w:sz w:val="16"/>
          <w:vertAlign w:val="baseline"/>
        </w:rPr>
        <w:t>difuso</w:t>
      </w:r>
      <w:r>
        <w:rPr>
          <w:spacing w:val="-14"/>
          <w:sz w:val="16"/>
          <w:vertAlign w:val="baseline"/>
        </w:rPr>
        <w:t> </w:t>
      </w:r>
      <w:r>
        <w:rPr>
          <w:sz w:val="16"/>
          <w:vertAlign w:val="baseline"/>
        </w:rPr>
        <w:t>de</w:t>
      </w:r>
      <w:r>
        <w:rPr>
          <w:spacing w:val="-12"/>
          <w:sz w:val="16"/>
          <w:vertAlign w:val="baseline"/>
        </w:rPr>
        <w:t> </w:t>
      </w:r>
      <w:r>
        <w:rPr>
          <w:sz w:val="16"/>
          <w:vertAlign w:val="baseline"/>
        </w:rPr>
        <w:t>constitucionalidad de las normas que autorizaban los ceses de trabajadores en el marco del programa de racionalización de personal y las inaplicó.</w:t>
      </w:r>
    </w:p>
    <w:p>
      <w:pPr>
        <w:spacing w:line="240" w:lineRule="auto" w:before="98"/>
        <w:ind w:left="381" w:right="373" w:firstLine="0"/>
        <w:jc w:val="both"/>
        <w:rPr>
          <w:sz w:val="16"/>
        </w:rPr>
      </w:pPr>
      <w:bookmarkStart w:name="_bookmark29" w:id="41"/>
      <w:bookmarkEnd w:id="41"/>
      <w:r>
        <w:rPr/>
      </w:r>
      <w:r>
        <w:rPr>
          <w:sz w:val="16"/>
          <w:vertAlign w:val="superscript"/>
        </w:rPr>
        <w:t>20</w:t>
      </w:r>
      <w:r>
        <w:rPr>
          <w:spacing w:val="80"/>
          <w:w w:val="150"/>
          <w:sz w:val="16"/>
          <w:vertAlign w:val="baseline"/>
        </w:rPr>
        <w:t>   </w:t>
      </w:r>
      <w:r>
        <w:rPr>
          <w:sz w:val="16"/>
          <w:vertAlign w:val="baseline"/>
        </w:rPr>
        <w:t>La</w:t>
      </w:r>
      <w:r>
        <w:rPr>
          <w:spacing w:val="-1"/>
          <w:sz w:val="16"/>
          <w:vertAlign w:val="baseline"/>
        </w:rPr>
        <w:t> </w:t>
      </w:r>
      <w:r>
        <w:rPr>
          <w:sz w:val="16"/>
          <w:vertAlign w:val="baseline"/>
        </w:rPr>
        <w:t>acción</w:t>
      </w:r>
      <w:r>
        <w:rPr>
          <w:spacing w:val="-1"/>
          <w:sz w:val="16"/>
          <w:vertAlign w:val="baseline"/>
        </w:rPr>
        <w:t> </w:t>
      </w:r>
      <w:r>
        <w:rPr>
          <w:sz w:val="16"/>
          <w:vertAlign w:val="baseline"/>
        </w:rPr>
        <w:t>popular estaba</w:t>
      </w:r>
      <w:r>
        <w:rPr>
          <w:spacing w:val="-3"/>
          <w:sz w:val="16"/>
          <w:vertAlign w:val="baseline"/>
        </w:rPr>
        <w:t> </w:t>
      </w:r>
      <w:r>
        <w:rPr>
          <w:sz w:val="16"/>
          <w:vertAlign w:val="baseline"/>
        </w:rPr>
        <w:t>regulada</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Ley</w:t>
      </w:r>
      <w:r>
        <w:rPr>
          <w:spacing w:val="-2"/>
          <w:sz w:val="16"/>
          <w:vertAlign w:val="baseline"/>
        </w:rPr>
        <w:t> </w:t>
      </w:r>
      <w:r>
        <w:rPr>
          <w:sz w:val="16"/>
          <w:vertAlign w:val="baseline"/>
        </w:rPr>
        <w:t>24968</w:t>
      </w:r>
      <w:r>
        <w:rPr>
          <w:spacing w:val="-2"/>
          <w:sz w:val="16"/>
          <w:vertAlign w:val="baseline"/>
        </w:rPr>
        <w:t> </w:t>
      </w:r>
      <w:r>
        <w:rPr>
          <w:sz w:val="16"/>
          <w:vertAlign w:val="baseline"/>
        </w:rPr>
        <w:t>“Ley</w:t>
      </w:r>
      <w:r>
        <w:rPr>
          <w:spacing w:val="-2"/>
          <w:sz w:val="16"/>
          <w:vertAlign w:val="baseline"/>
        </w:rPr>
        <w:t> </w:t>
      </w:r>
      <w:r>
        <w:rPr>
          <w:sz w:val="16"/>
          <w:vertAlign w:val="baseline"/>
        </w:rPr>
        <w:t>procesal</w:t>
      </w:r>
      <w:r>
        <w:rPr>
          <w:spacing w:val="-1"/>
          <w:sz w:val="16"/>
          <w:vertAlign w:val="baseline"/>
        </w:rPr>
        <w:t> </w:t>
      </w:r>
      <w:r>
        <w:rPr>
          <w:sz w:val="16"/>
          <w:vertAlign w:val="baseline"/>
        </w:rPr>
        <w:t>de la</w:t>
      </w:r>
      <w:r>
        <w:rPr>
          <w:spacing w:val="-1"/>
          <w:sz w:val="16"/>
          <w:vertAlign w:val="baseline"/>
        </w:rPr>
        <w:t> </w:t>
      </w:r>
      <w:r>
        <w:rPr>
          <w:sz w:val="16"/>
          <w:vertAlign w:val="baseline"/>
        </w:rPr>
        <w:t>acción</w:t>
      </w:r>
      <w:r>
        <w:rPr>
          <w:spacing w:val="-1"/>
          <w:sz w:val="16"/>
          <w:vertAlign w:val="baseline"/>
        </w:rPr>
        <w:t> </w:t>
      </w:r>
      <w:r>
        <w:rPr>
          <w:sz w:val="16"/>
          <w:vertAlign w:val="baseline"/>
        </w:rPr>
        <w:t>popular” que disponía, en su artículo 1, su procedencia “por infracción de la Constitución o la ley, contra los reglamentos y normas administrativas y contra las resoluciones y decretos de carácter general que expiden el Poder Ejecutivo, los [G]obiernos Regionales y Locales y demás personas de derecho público”. Esa misma ley establecía en su artículo</w:t>
      </w:r>
      <w:r>
        <w:rPr>
          <w:spacing w:val="-4"/>
          <w:sz w:val="16"/>
          <w:vertAlign w:val="baseline"/>
        </w:rPr>
        <w:t> </w:t>
      </w:r>
      <w:r>
        <w:rPr>
          <w:sz w:val="16"/>
          <w:vertAlign w:val="baseline"/>
        </w:rPr>
        <w:t>2</w:t>
      </w:r>
      <w:r>
        <w:rPr>
          <w:spacing w:val="-4"/>
          <w:sz w:val="16"/>
          <w:vertAlign w:val="baseline"/>
        </w:rPr>
        <w:t> </w:t>
      </w:r>
      <w:r>
        <w:rPr>
          <w:sz w:val="16"/>
          <w:vertAlign w:val="baseline"/>
        </w:rPr>
        <w:t>que</w:t>
      </w:r>
      <w:r>
        <w:rPr>
          <w:spacing w:val="-2"/>
          <w:sz w:val="16"/>
          <w:vertAlign w:val="baseline"/>
        </w:rPr>
        <w:t> </w:t>
      </w:r>
      <w:r>
        <w:rPr>
          <w:sz w:val="16"/>
          <w:vertAlign w:val="baseline"/>
        </w:rPr>
        <w:t>la</w:t>
      </w:r>
      <w:r>
        <w:rPr>
          <w:spacing w:val="-6"/>
          <w:sz w:val="16"/>
          <w:vertAlign w:val="baseline"/>
        </w:rPr>
        <w:t> </w:t>
      </w:r>
      <w:r>
        <w:rPr>
          <w:sz w:val="16"/>
          <w:vertAlign w:val="baseline"/>
        </w:rPr>
        <w:t>finalidad</w:t>
      </w:r>
      <w:r>
        <w:rPr>
          <w:spacing w:val="-4"/>
          <w:sz w:val="16"/>
          <w:vertAlign w:val="baseline"/>
        </w:rPr>
        <w:t> </w:t>
      </w:r>
      <w:r>
        <w:rPr>
          <w:sz w:val="16"/>
          <w:vertAlign w:val="baseline"/>
        </w:rPr>
        <w:t>del</w:t>
      </w:r>
      <w:r>
        <w:rPr>
          <w:spacing w:val="-8"/>
          <w:sz w:val="16"/>
          <w:vertAlign w:val="baseline"/>
        </w:rPr>
        <w:t> </w:t>
      </w:r>
      <w:r>
        <w:rPr>
          <w:sz w:val="16"/>
          <w:vertAlign w:val="baseline"/>
        </w:rPr>
        <w:t>proceso</w:t>
      </w:r>
      <w:r>
        <w:rPr>
          <w:spacing w:val="-4"/>
          <w:sz w:val="16"/>
          <w:vertAlign w:val="baseline"/>
        </w:rPr>
        <w:t> </w:t>
      </w:r>
      <w:r>
        <w:rPr>
          <w:sz w:val="16"/>
          <w:vertAlign w:val="baseline"/>
        </w:rPr>
        <w:t>de</w:t>
      </w:r>
      <w:r>
        <w:rPr>
          <w:spacing w:val="-5"/>
          <w:sz w:val="16"/>
          <w:vertAlign w:val="baseline"/>
        </w:rPr>
        <w:t> </w:t>
      </w:r>
      <w:r>
        <w:rPr>
          <w:sz w:val="16"/>
          <w:vertAlign w:val="baseline"/>
        </w:rPr>
        <w:t>acción</w:t>
      </w:r>
      <w:r>
        <w:rPr>
          <w:spacing w:val="-6"/>
          <w:sz w:val="16"/>
          <w:vertAlign w:val="baseline"/>
        </w:rPr>
        <w:t> </w:t>
      </w:r>
      <w:r>
        <w:rPr>
          <w:sz w:val="16"/>
          <w:vertAlign w:val="baseline"/>
        </w:rPr>
        <w:t>popular</w:t>
      </w:r>
      <w:r>
        <w:rPr>
          <w:spacing w:val="-4"/>
          <w:sz w:val="16"/>
          <w:vertAlign w:val="baseline"/>
        </w:rPr>
        <w:t> </w:t>
      </w:r>
      <w:r>
        <w:rPr>
          <w:sz w:val="16"/>
          <w:vertAlign w:val="baseline"/>
        </w:rPr>
        <w:t>era</w:t>
      </w:r>
      <w:r>
        <w:rPr>
          <w:spacing w:val="-6"/>
          <w:sz w:val="16"/>
          <w:vertAlign w:val="baseline"/>
        </w:rPr>
        <w:t> </w:t>
      </w:r>
      <w:r>
        <w:rPr>
          <w:sz w:val="16"/>
          <w:vertAlign w:val="baseline"/>
        </w:rPr>
        <w:t>“el</w:t>
      </w:r>
      <w:r>
        <w:rPr>
          <w:spacing w:val="-6"/>
          <w:sz w:val="16"/>
          <w:vertAlign w:val="baseline"/>
        </w:rPr>
        <w:t> </w:t>
      </w:r>
      <w:r>
        <w:rPr>
          <w:sz w:val="16"/>
          <w:vertAlign w:val="baseline"/>
        </w:rPr>
        <w:t>control</w:t>
      </w:r>
      <w:r>
        <w:rPr>
          <w:spacing w:val="-6"/>
          <w:sz w:val="16"/>
          <w:vertAlign w:val="baseline"/>
        </w:rPr>
        <w:t> </w:t>
      </w:r>
      <w:r>
        <w:rPr>
          <w:sz w:val="16"/>
          <w:vertAlign w:val="baseline"/>
        </w:rPr>
        <w:t>jurisdiccional</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constitucionalidad</w:t>
      </w:r>
      <w:r>
        <w:rPr>
          <w:spacing w:val="-2"/>
          <w:sz w:val="16"/>
          <w:vertAlign w:val="baseline"/>
        </w:rPr>
        <w:t> </w:t>
      </w:r>
      <w:r>
        <w:rPr>
          <w:sz w:val="16"/>
          <w:vertAlign w:val="baseline"/>
        </w:rPr>
        <w:t>y la legalidad de las normas […] a través de la declaración y ejecución de inconstitucionalidad o ilegalidad, en todo o parte […]”. Por su parte, el artículo 22 disponía que “[l]a sentencia que ampara la acción popular, a partir de la fecha que quedó consentida o ejecutoriada, determina la inaplicación total o parcial, según corresponda y con efectos generales, de la norma materia del proceso cuya inconstitucionalidad o ilegalidad se</w:t>
      </w:r>
      <w:r>
        <w:rPr>
          <w:spacing w:val="-7"/>
          <w:sz w:val="16"/>
          <w:vertAlign w:val="baseline"/>
        </w:rPr>
        <w:t> </w:t>
      </w:r>
      <w:r>
        <w:rPr>
          <w:sz w:val="16"/>
          <w:vertAlign w:val="baseline"/>
        </w:rPr>
        <w:t>haya</w:t>
      </w:r>
      <w:r>
        <w:rPr>
          <w:spacing w:val="-10"/>
          <w:sz w:val="16"/>
          <w:vertAlign w:val="baseline"/>
        </w:rPr>
        <w:t> </w:t>
      </w:r>
      <w:r>
        <w:rPr>
          <w:sz w:val="16"/>
          <w:vertAlign w:val="baseline"/>
        </w:rPr>
        <w:t>declarado.</w:t>
      </w:r>
      <w:r>
        <w:rPr>
          <w:spacing w:val="-8"/>
          <w:sz w:val="16"/>
          <w:vertAlign w:val="baseline"/>
        </w:rPr>
        <w:t> </w:t>
      </w:r>
      <w:r>
        <w:rPr>
          <w:sz w:val="16"/>
          <w:vertAlign w:val="baseline"/>
        </w:rPr>
        <w:t>La</w:t>
      </w:r>
      <w:r>
        <w:rPr>
          <w:spacing w:val="-8"/>
          <w:sz w:val="16"/>
          <w:vertAlign w:val="baseline"/>
        </w:rPr>
        <w:t> </w:t>
      </w:r>
      <w:r>
        <w:rPr>
          <w:sz w:val="16"/>
          <w:vertAlign w:val="baseline"/>
        </w:rPr>
        <w:t>sentencia</w:t>
      </w:r>
      <w:r>
        <w:rPr>
          <w:spacing w:val="-8"/>
          <w:sz w:val="16"/>
          <w:vertAlign w:val="baseline"/>
        </w:rPr>
        <w:t> </w:t>
      </w:r>
      <w:r>
        <w:rPr>
          <w:sz w:val="16"/>
          <w:vertAlign w:val="baseline"/>
        </w:rPr>
        <w:t>tiene</w:t>
      </w:r>
      <w:r>
        <w:rPr>
          <w:spacing w:val="-7"/>
          <w:sz w:val="16"/>
          <w:vertAlign w:val="baseline"/>
        </w:rPr>
        <w:t> </w:t>
      </w:r>
      <w:r>
        <w:rPr>
          <w:sz w:val="16"/>
          <w:vertAlign w:val="baseline"/>
        </w:rPr>
        <w:t>valor</w:t>
      </w:r>
      <w:r>
        <w:rPr>
          <w:spacing w:val="-9"/>
          <w:sz w:val="16"/>
          <w:vertAlign w:val="baseline"/>
        </w:rPr>
        <w:t> </w:t>
      </w:r>
      <w:r>
        <w:rPr>
          <w:sz w:val="16"/>
          <w:vertAlign w:val="baseline"/>
        </w:rPr>
        <w:t>desde</w:t>
      </w:r>
      <w:r>
        <w:rPr>
          <w:spacing w:val="-7"/>
          <w:sz w:val="16"/>
          <w:vertAlign w:val="baseline"/>
        </w:rPr>
        <w:t> </w:t>
      </w:r>
      <w:r>
        <w:rPr>
          <w:sz w:val="16"/>
          <w:vertAlign w:val="baseline"/>
        </w:rPr>
        <w:t>el</w:t>
      </w:r>
      <w:r>
        <w:rPr>
          <w:spacing w:val="-11"/>
          <w:sz w:val="16"/>
          <w:vertAlign w:val="baseline"/>
        </w:rPr>
        <w:t> </w:t>
      </w:r>
      <w:r>
        <w:rPr>
          <w:sz w:val="16"/>
          <w:vertAlign w:val="baseline"/>
        </w:rPr>
        <w:t>día</w:t>
      </w:r>
      <w:r>
        <w:rPr>
          <w:spacing w:val="-8"/>
          <w:sz w:val="16"/>
          <w:vertAlign w:val="baseline"/>
        </w:rPr>
        <w:t> </w:t>
      </w:r>
      <w:r>
        <w:rPr>
          <w:sz w:val="16"/>
          <w:vertAlign w:val="baseline"/>
        </w:rPr>
        <w:t>siguiente</w:t>
      </w:r>
      <w:r>
        <w:rPr>
          <w:spacing w:val="-7"/>
          <w:sz w:val="16"/>
          <w:vertAlign w:val="baseline"/>
        </w:rPr>
        <w:t> </w:t>
      </w:r>
      <w:r>
        <w:rPr>
          <w:sz w:val="16"/>
          <w:vertAlign w:val="baseline"/>
        </w:rPr>
        <w:t>de</w:t>
      </w:r>
      <w:r>
        <w:rPr>
          <w:spacing w:val="-7"/>
          <w:sz w:val="16"/>
          <w:vertAlign w:val="baseline"/>
        </w:rPr>
        <w:t> </w:t>
      </w:r>
      <w:r>
        <w:rPr>
          <w:sz w:val="16"/>
          <w:vertAlign w:val="baseline"/>
        </w:rPr>
        <w:t>su</w:t>
      </w:r>
      <w:r>
        <w:rPr>
          <w:spacing w:val="-8"/>
          <w:sz w:val="16"/>
          <w:vertAlign w:val="baseline"/>
        </w:rPr>
        <w:t> </w:t>
      </w:r>
      <w:r>
        <w:rPr>
          <w:sz w:val="16"/>
          <w:vertAlign w:val="baseline"/>
        </w:rPr>
        <w:t>publicación”.</w:t>
      </w:r>
      <w:r>
        <w:rPr>
          <w:spacing w:val="-8"/>
          <w:sz w:val="16"/>
          <w:vertAlign w:val="baseline"/>
        </w:rPr>
        <w:t> </w:t>
      </w:r>
      <w:r>
        <w:rPr>
          <w:sz w:val="16"/>
          <w:vertAlign w:val="baseline"/>
        </w:rPr>
        <w:t>Ley</w:t>
      </w:r>
      <w:r>
        <w:rPr>
          <w:spacing w:val="-6"/>
          <w:sz w:val="16"/>
          <w:vertAlign w:val="baseline"/>
        </w:rPr>
        <w:t> </w:t>
      </w:r>
      <w:r>
        <w:rPr>
          <w:sz w:val="16"/>
          <w:vertAlign w:val="baseline"/>
        </w:rPr>
        <w:t>24968</w:t>
      </w:r>
      <w:r>
        <w:rPr>
          <w:spacing w:val="-9"/>
          <w:sz w:val="16"/>
          <w:vertAlign w:val="baseline"/>
        </w:rPr>
        <w:t> </w:t>
      </w:r>
      <w:r>
        <w:rPr>
          <w:sz w:val="16"/>
          <w:vertAlign w:val="baseline"/>
        </w:rPr>
        <w:t>de</w:t>
      </w:r>
      <w:r>
        <w:rPr>
          <w:spacing w:val="-10"/>
          <w:sz w:val="16"/>
          <w:vertAlign w:val="baseline"/>
        </w:rPr>
        <w:t> </w:t>
      </w:r>
      <w:r>
        <w:rPr>
          <w:sz w:val="16"/>
          <w:vertAlign w:val="baseline"/>
        </w:rPr>
        <w:t>1988,</w:t>
      </w:r>
      <w:r>
        <w:rPr>
          <w:spacing w:val="-8"/>
          <w:sz w:val="16"/>
          <w:vertAlign w:val="baseline"/>
        </w:rPr>
        <w:t> </w:t>
      </w:r>
      <w:r>
        <w:rPr>
          <w:sz w:val="16"/>
          <w:vertAlign w:val="baseline"/>
        </w:rPr>
        <w:t>“Ley procesal de la acción popular” (Expediente de prueba, folio 2431).</w:t>
      </w:r>
    </w:p>
    <w:p>
      <w:pPr>
        <w:spacing w:after="0" w:line="240" w:lineRule="auto"/>
        <w:jc w:val="both"/>
        <w:rPr>
          <w:sz w:val="16"/>
        </w:rPr>
        <w:sectPr>
          <w:pgSz w:w="12240" w:h="15840"/>
          <w:pgMar w:header="0" w:footer="1003" w:top="1620" w:bottom="1200" w:left="1320" w:right="1320"/>
        </w:sectPr>
      </w:pPr>
    </w:p>
    <w:p>
      <w:pPr>
        <w:pStyle w:val="ListParagraph"/>
        <w:numPr>
          <w:ilvl w:val="0"/>
          <w:numId w:val="9"/>
        </w:numPr>
        <w:tabs>
          <w:tab w:pos="948" w:val="left" w:leader="none"/>
        </w:tabs>
        <w:spacing w:line="240" w:lineRule="auto" w:before="76" w:after="0"/>
        <w:ind w:left="381" w:right="371" w:firstLine="0"/>
        <w:jc w:val="both"/>
        <w:rPr>
          <w:sz w:val="20"/>
        </w:rPr>
      </w:pPr>
      <w:r>
        <w:rPr>
          <w:sz w:val="20"/>
        </w:rPr>
        <w:t>Conforme a lo anterior, la Corte encuentra que en este caso se configuran las </w:t>
      </w:r>
      <w:r>
        <w:rPr>
          <w:spacing w:val="-2"/>
          <w:sz w:val="20"/>
        </w:rPr>
        <w:t>condiciones</w:t>
      </w:r>
      <w:r>
        <w:rPr>
          <w:spacing w:val="-16"/>
          <w:sz w:val="20"/>
        </w:rPr>
        <w:t> </w:t>
      </w:r>
      <w:r>
        <w:rPr>
          <w:spacing w:val="-2"/>
          <w:sz w:val="20"/>
        </w:rPr>
        <w:t>establecidas</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artículo</w:t>
      </w:r>
      <w:r>
        <w:rPr>
          <w:spacing w:val="-15"/>
          <w:sz w:val="20"/>
        </w:rPr>
        <w:t> </w:t>
      </w:r>
      <w:r>
        <w:rPr>
          <w:spacing w:val="-2"/>
          <w:sz w:val="20"/>
        </w:rPr>
        <w:t>46.2.b)</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6"/>
          <w:sz w:val="20"/>
        </w:rPr>
        <w:t> </w:t>
      </w:r>
      <w:r>
        <w:rPr>
          <w:spacing w:val="-2"/>
          <w:sz w:val="20"/>
        </w:rPr>
        <w:t>Americana.</w:t>
      </w:r>
      <w:r>
        <w:rPr>
          <w:spacing w:val="-15"/>
          <w:sz w:val="20"/>
        </w:rPr>
        <w:t> </w:t>
      </w:r>
      <w:r>
        <w:rPr>
          <w:spacing w:val="-2"/>
          <w:sz w:val="20"/>
        </w:rPr>
        <w:t>Por</w:t>
      </w:r>
      <w:r>
        <w:rPr>
          <w:spacing w:val="-16"/>
          <w:sz w:val="20"/>
        </w:rPr>
        <w:t> </w:t>
      </w:r>
      <w:r>
        <w:rPr>
          <w:spacing w:val="-2"/>
          <w:sz w:val="20"/>
        </w:rPr>
        <w:t>esa</w:t>
      </w:r>
      <w:r>
        <w:rPr>
          <w:spacing w:val="-15"/>
          <w:sz w:val="20"/>
        </w:rPr>
        <w:t> </w:t>
      </w:r>
      <w:r>
        <w:rPr>
          <w:spacing w:val="-2"/>
          <w:sz w:val="20"/>
        </w:rPr>
        <w:t>razón, </w:t>
      </w:r>
      <w:r>
        <w:rPr>
          <w:sz w:val="20"/>
        </w:rPr>
        <w:t>no</w:t>
      </w:r>
      <w:r>
        <w:rPr>
          <w:spacing w:val="-18"/>
          <w:sz w:val="20"/>
        </w:rPr>
        <w:t> </w:t>
      </w:r>
      <w:r>
        <w:rPr>
          <w:sz w:val="20"/>
        </w:rPr>
        <w:t>era</w:t>
      </w:r>
      <w:r>
        <w:rPr>
          <w:spacing w:val="-17"/>
          <w:sz w:val="20"/>
        </w:rPr>
        <w:t> </w:t>
      </w:r>
      <w:r>
        <w:rPr>
          <w:sz w:val="20"/>
        </w:rPr>
        <w:t>exigible</w:t>
      </w:r>
      <w:r>
        <w:rPr>
          <w:spacing w:val="-16"/>
          <w:sz w:val="20"/>
        </w:rPr>
        <w:t> </w:t>
      </w:r>
      <w:r>
        <w:rPr>
          <w:sz w:val="20"/>
        </w:rPr>
        <w:t>el</w:t>
      </w:r>
      <w:r>
        <w:rPr>
          <w:spacing w:val="-17"/>
          <w:sz w:val="20"/>
        </w:rPr>
        <w:t> </w:t>
      </w:r>
      <w:r>
        <w:rPr>
          <w:sz w:val="20"/>
        </w:rPr>
        <w:t>agotamiento</w:t>
      </w:r>
      <w:r>
        <w:rPr>
          <w:spacing w:val="-17"/>
          <w:sz w:val="20"/>
        </w:rPr>
        <w:t> </w:t>
      </w:r>
      <w:r>
        <w:rPr>
          <w:sz w:val="20"/>
        </w:rPr>
        <w:t>de</w:t>
      </w:r>
      <w:r>
        <w:rPr>
          <w:spacing w:val="-18"/>
          <w:sz w:val="20"/>
        </w:rPr>
        <w:t> </w:t>
      </w:r>
      <w:r>
        <w:rPr>
          <w:sz w:val="20"/>
        </w:rPr>
        <w:t>los</w:t>
      </w:r>
      <w:r>
        <w:rPr>
          <w:spacing w:val="-17"/>
          <w:sz w:val="20"/>
        </w:rPr>
        <w:t> </w:t>
      </w:r>
      <w:r>
        <w:rPr>
          <w:sz w:val="20"/>
        </w:rPr>
        <w:t>recursos</w:t>
      </w:r>
      <w:r>
        <w:rPr>
          <w:spacing w:val="-18"/>
          <w:sz w:val="20"/>
        </w:rPr>
        <w:t> </w:t>
      </w:r>
      <w:r>
        <w:rPr>
          <w:sz w:val="20"/>
        </w:rPr>
        <w:t>de</w:t>
      </w:r>
      <w:r>
        <w:rPr>
          <w:spacing w:val="-17"/>
          <w:sz w:val="20"/>
        </w:rPr>
        <w:t> </w:t>
      </w:r>
      <w:r>
        <w:rPr>
          <w:sz w:val="20"/>
        </w:rPr>
        <w:t>la</w:t>
      </w:r>
      <w:r>
        <w:rPr>
          <w:spacing w:val="-17"/>
          <w:sz w:val="20"/>
        </w:rPr>
        <w:t> </w:t>
      </w:r>
      <w:r>
        <w:rPr>
          <w:sz w:val="20"/>
        </w:rPr>
        <w:t>jurisdicción</w:t>
      </w:r>
      <w:r>
        <w:rPr>
          <w:spacing w:val="-16"/>
          <w:sz w:val="20"/>
        </w:rPr>
        <w:t> </w:t>
      </w:r>
      <w:r>
        <w:rPr>
          <w:sz w:val="20"/>
        </w:rPr>
        <w:t>interna.</w:t>
      </w:r>
      <w:r>
        <w:rPr>
          <w:spacing w:val="-17"/>
          <w:sz w:val="20"/>
        </w:rPr>
        <w:t> </w:t>
      </w:r>
      <w:r>
        <w:rPr>
          <w:sz w:val="20"/>
        </w:rPr>
        <w:t>La</w:t>
      </w:r>
      <w:r>
        <w:rPr>
          <w:spacing w:val="-17"/>
          <w:sz w:val="20"/>
        </w:rPr>
        <w:t> </w:t>
      </w:r>
      <w:r>
        <w:rPr>
          <w:sz w:val="20"/>
        </w:rPr>
        <w:t>Corte</w:t>
      </w:r>
      <w:r>
        <w:rPr>
          <w:spacing w:val="-16"/>
          <w:sz w:val="20"/>
        </w:rPr>
        <w:t> </w:t>
      </w:r>
      <w:r>
        <w:rPr>
          <w:sz w:val="20"/>
        </w:rPr>
        <w:t>enfatiza que</w:t>
      </w:r>
      <w:r>
        <w:rPr>
          <w:spacing w:val="-18"/>
          <w:sz w:val="20"/>
        </w:rPr>
        <w:t> </w:t>
      </w:r>
      <w:r>
        <w:rPr>
          <w:sz w:val="20"/>
        </w:rPr>
        <w:t>el</w:t>
      </w:r>
      <w:r>
        <w:rPr>
          <w:spacing w:val="-18"/>
          <w:sz w:val="20"/>
        </w:rPr>
        <w:t> </w:t>
      </w:r>
      <w:r>
        <w:rPr>
          <w:sz w:val="20"/>
        </w:rPr>
        <w:t>hecho</w:t>
      </w:r>
      <w:r>
        <w:rPr>
          <w:spacing w:val="-17"/>
          <w:sz w:val="20"/>
        </w:rPr>
        <w:t> </w:t>
      </w:r>
      <w:r>
        <w:rPr>
          <w:sz w:val="20"/>
        </w:rPr>
        <w:t>de</w:t>
      </w:r>
      <w:r>
        <w:rPr>
          <w:spacing w:val="-18"/>
          <w:sz w:val="20"/>
        </w:rPr>
        <w:t> </w:t>
      </w:r>
      <w:r>
        <w:rPr>
          <w:sz w:val="20"/>
        </w:rPr>
        <w:t>que</w:t>
      </w:r>
      <w:r>
        <w:rPr>
          <w:spacing w:val="-17"/>
          <w:sz w:val="20"/>
        </w:rPr>
        <w:t> </w:t>
      </w:r>
      <w:r>
        <w:rPr>
          <w:sz w:val="20"/>
        </w:rPr>
        <w:t>los</w:t>
      </w:r>
      <w:r>
        <w:rPr>
          <w:spacing w:val="-18"/>
          <w:sz w:val="20"/>
        </w:rPr>
        <w:t> </w:t>
      </w:r>
      <w:r>
        <w:rPr>
          <w:sz w:val="20"/>
        </w:rPr>
        <w:t>trabajadores</w:t>
      </w:r>
      <w:r>
        <w:rPr>
          <w:spacing w:val="-18"/>
          <w:sz w:val="20"/>
        </w:rPr>
        <w:t> </w:t>
      </w:r>
      <w:r>
        <w:rPr>
          <w:sz w:val="20"/>
        </w:rPr>
        <w:t>que</w:t>
      </w:r>
      <w:r>
        <w:rPr>
          <w:spacing w:val="-17"/>
          <w:sz w:val="20"/>
        </w:rPr>
        <w:t> </w:t>
      </w:r>
      <w:r>
        <w:rPr>
          <w:sz w:val="20"/>
        </w:rPr>
        <w:t>fueron</w:t>
      </w:r>
      <w:r>
        <w:rPr>
          <w:spacing w:val="-15"/>
          <w:sz w:val="20"/>
        </w:rPr>
        <w:t> </w:t>
      </w:r>
      <w:r>
        <w:rPr>
          <w:sz w:val="20"/>
        </w:rPr>
        <w:t>declarados</w:t>
      </w:r>
      <w:r>
        <w:rPr>
          <w:spacing w:val="-18"/>
          <w:sz w:val="20"/>
        </w:rPr>
        <w:t> </w:t>
      </w:r>
      <w:r>
        <w:rPr>
          <w:sz w:val="20"/>
        </w:rPr>
        <w:t>víctimas</w:t>
      </w:r>
      <w:r>
        <w:rPr>
          <w:spacing w:val="-16"/>
          <w:sz w:val="20"/>
        </w:rPr>
        <w:t> </w:t>
      </w:r>
      <w:r>
        <w:rPr>
          <w:sz w:val="20"/>
        </w:rPr>
        <w:t>en</w:t>
      </w:r>
      <w:r>
        <w:rPr>
          <w:spacing w:val="-18"/>
          <w:sz w:val="20"/>
        </w:rPr>
        <w:t> </w:t>
      </w:r>
      <w:r>
        <w:rPr>
          <w:sz w:val="20"/>
        </w:rPr>
        <w:t>las</w:t>
      </w:r>
      <w:r>
        <w:rPr>
          <w:spacing w:val="-16"/>
          <w:sz w:val="20"/>
        </w:rPr>
        <w:t> </w:t>
      </w:r>
      <w:r>
        <w:rPr>
          <w:sz w:val="20"/>
        </w:rPr>
        <w:t>sentencias</w:t>
      </w:r>
      <w:r>
        <w:rPr>
          <w:spacing w:val="-18"/>
          <w:sz w:val="20"/>
        </w:rPr>
        <w:t> </w:t>
      </w:r>
      <w:r>
        <w:rPr>
          <w:sz w:val="20"/>
        </w:rPr>
        <w:t>de los</w:t>
      </w:r>
      <w:r>
        <w:rPr>
          <w:spacing w:val="-17"/>
          <w:sz w:val="20"/>
        </w:rPr>
        <w:t> </w:t>
      </w:r>
      <w:r>
        <w:rPr>
          <w:sz w:val="20"/>
        </w:rPr>
        <w:t>casos</w:t>
      </w:r>
      <w:r>
        <w:rPr>
          <w:spacing w:val="-17"/>
          <w:sz w:val="20"/>
        </w:rPr>
        <w:t> </w:t>
      </w:r>
      <w:r>
        <w:rPr>
          <w:i/>
          <w:sz w:val="20"/>
        </w:rPr>
        <w:t>Trabajadores</w:t>
      </w:r>
      <w:r>
        <w:rPr>
          <w:i/>
          <w:spacing w:val="-17"/>
          <w:sz w:val="20"/>
        </w:rPr>
        <w:t> </w:t>
      </w:r>
      <w:r>
        <w:rPr>
          <w:i/>
          <w:sz w:val="20"/>
        </w:rPr>
        <w:t>Cesados</w:t>
      </w:r>
      <w:r>
        <w:rPr>
          <w:i/>
          <w:spacing w:val="-17"/>
          <w:sz w:val="20"/>
        </w:rPr>
        <w:t> </w:t>
      </w:r>
      <w:r>
        <w:rPr>
          <w:i/>
          <w:sz w:val="20"/>
        </w:rPr>
        <w:t>del</w:t>
      </w:r>
      <w:r>
        <w:rPr>
          <w:i/>
          <w:spacing w:val="-16"/>
          <w:sz w:val="20"/>
        </w:rPr>
        <w:t> </w:t>
      </w:r>
      <w:r>
        <w:rPr>
          <w:i/>
          <w:sz w:val="20"/>
        </w:rPr>
        <w:t>Congreso</w:t>
      </w:r>
      <w:r>
        <w:rPr>
          <w:i/>
          <w:spacing w:val="-17"/>
          <w:sz w:val="20"/>
        </w:rPr>
        <w:t> </w:t>
      </w:r>
      <w:r>
        <w:rPr>
          <w:i/>
          <w:sz w:val="20"/>
        </w:rPr>
        <w:t>(Aguado</w:t>
      </w:r>
      <w:r>
        <w:rPr>
          <w:i/>
          <w:spacing w:val="-18"/>
          <w:sz w:val="20"/>
        </w:rPr>
        <w:t> </w:t>
      </w:r>
      <w:r>
        <w:rPr>
          <w:i/>
          <w:sz w:val="20"/>
        </w:rPr>
        <w:t>Alfaro</w:t>
      </w:r>
      <w:r>
        <w:rPr>
          <w:i/>
          <w:spacing w:val="-17"/>
          <w:sz w:val="20"/>
        </w:rPr>
        <w:t> </w:t>
      </w:r>
      <w:r>
        <w:rPr>
          <w:i/>
          <w:sz w:val="20"/>
        </w:rPr>
        <w:t>y</w:t>
      </w:r>
      <w:r>
        <w:rPr>
          <w:i/>
          <w:spacing w:val="-17"/>
          <w:sz w:val="20"/>
        </w:rPr>
        <w:t> </w:t>
      </w:r>
      <w:r>
        <w:rPr>
          <w:i/>
          <w:sz w:val="20"/>
        </w:rPr>
        <w:t>otros)</w:t>
      </w:r>
      <w:r>
        <w:rPr>
          <w:i/>
          <w:spacing w:val="-17"/>
          <w:sz w:val="20"/>
        </w:rPr>
        <w:t> </w:t>
      </w:r>
      <w:r>
        <w:rPr>
          <w:i/>
          <w:sz w:val="20"/>
        </w:rPr>
        <w:t>y</w:t>
      </w:r>
      <w:r>
        <w:rPr>
          <w:i/>
          <w:spacing w:val="-15"/>
          <w:sz w:val="20"/>
        </w:rPr>
        <w:t> </w:t>
      </w:r>
      <w:r>
        <w:rPr>
          <w:i/>
          <w:sz w:val="20"/>
        </w:rPr>
        <w:t>Canales</w:t>
      </w:r>
      <w:r>
        <w:rPr>
          <w:i/>
          <w:spacing w:val="-17"/>
          <w:sz w:val="20"/>
        </w:rPr>
        <w:t> </w:t>
      </w:r>
      <w:r>
        <w:rPr>
          <w:i/>
          <w:sz w:val="20"/>
        </w:rPr>
        <w:t>Huapaya</w:t>
      </w:r>
      <w:r>
        <w:rPr>
          <w:i/>
          <w:sz w:val="20"/>
        </w:rPr>
        <w:t> </w:t>
      </w:r>
      <w:r>
        <w:rPr>
          <w:i/>
          <w:spacing w:val="-4"/>
          <w:sz w:val="20"/>
        </w:rPr>
        <w:t>contra</w:t>
      </w:r>
      <w:r>
        <w:rPr>
          <w:i/>
          <w:spacing w:val="-14"/>
          <w:sz w:val="20"/>
        </w:rPr>
        <w:t> </w:t>
      </w:r>
      <w:r>
        <w:rPr>
          <w:i/>
          <w:spacing w:val="-4"/>
          <w:sz w:val="20"/>
        </w:rPr>
        <w:t>Perú</w:t>
      </w:r>
      <w:r>
        <w:rPr>
          <w:i/>
          <w:spacing w:val="-13"/>
          <w:sz w:val="20"/>
        </w:rPr>
        <w:t> </w:t>
      </w:r>
      <w:r>
        <w:rPr>
          <w:spacing w:val="-4"/>
          <w:sz w:val="20"/>
        </w:rPr>
        <w:t>y</w:t>
      </w:r>
      <w:r>
        <w:rPr>
          <w:spacing w:val="-14"/>
          <w:sz w:val="20"/>
        </w:rPr>
        <w:t> </w:t>
      </w:r>
      <w:r>
        <w:rPr>
          <w:spacing w:val="-4"/>
          <w:sz w:val="20"/>
        </w:rPr>
        <w:t>algunas</w:t>
      </w:r>
      <w:r>
        <w:rPr>
          <w:spacing w:val="-13"/>
          <w:sz w:val="20"/>
        </w:rPr>
        <w:t> </w:t>
      </w:r>
      <w:r>
        <w:rPr>
          <w:spacing w:val="-4"/>
          <w:sz w:val="20"/>
        </w:rPr>
        <w:t>de</w:t>
      </w:r>
      <w:r>
        <w:rPr>
          <w:spacing w:val="-12"/>
          <w:sz w:val="20"/>
        </w:rPr>
        <w:t> </w:t>
      </w:r>
      <w:r>
        <w:rPr>
          <w:spacing w:val="-4"/>
          <w:sz w:val="20"/>
        </w:rPr>
        <w:t>las</w:t>
      </w:r>
      <w:r>
        <w:rPr>
          <w:spacing w:val="-14"/>
          <w:sz w:val="20"/>
        </w:rPr>
        <w:t> </w:t>
      </w:r>
      <w:r>
        <w:rPr>
          <w:spacing w:val="-4"/>
          <w:sz w:val="20"/>
        </w:rPr>
        <w:t>presuntas</w:t>
      </w:r>
      <w:r>
        <w:rPr>
          <w:spacing w:val="-12"/>
          <w:sz w:val="20"/>
        </w:rPr>
        <w:t> </w:t>
      </w:r>
      <w:r>
        <w:rPr>
          <w:spacing w:val="-4"/>
          <w:sz w:val="20"/>
        </w:rPr>
        <w:t>víctimas</w:t>
      </w:r>
      <w:r>
        <w:rPr>
          <w:spacing w:val="-14"/>
          <w:sz w:val="20"/>
        </w:rPr>
        <w:t> </w:t>
      </w:r>
      <w:r>
        <w:rPr>
          <w:spacing w:val="-4"/>
          <w:sz w:val="20"/>
        </w:rPr>
        <w:t>de</w:t>
      </w:r>
      <w:r>
        <w:rPr>
          <w:spacing w:val="-12"/>
          <w:sz w:val="20"/>
        </w:rPr>
        <w:t> </w:t>
      </w:r>
      <w:r>
        <w:rPr>
          <w:spacing w:val="-4"/>
          <w:sz w:val="20"/>
        </w:rPr>
        <w:t>este</w:t>
      </w:r>
      <w:r>
        <w:rPr>
          <w:spacing w:val="-14"/>
          <w:sz w:val="20"/>
        </w:rPr>
        <w:t> </w:t>
      </w:r>
      <w:r>
        <w:rPr>
          <w:spacing w:val="-4"/>
          <w:sz w:val="20"/>
        </w:rPr>
        <w:t>caso</w:t>
      </w:r>
      <w:r>
        <w:rPr>
          <w:spacing w:val="-13"/>
          <w:sz w:val="20"/>
        </w:rPr>
        <w:t> </w:t>
      </w:r>
      <w:r>
        <w:rPr>
          <w:spacing w:val="-4"/>
          <w:sz w:val="20"/>
        </w:rPr>
        <w:t>hayan</w:t>
      </w:r>
      <w:r>
        <w:rPr>
          <w:spacing w:val="-12"/>
          <w:sz w:val="20"/>
        </w:rPr>
        <w:t> </w:t>
      </w:r>
      <w:r>
        <w:rPr>
          <w:spacing w:val="-4"/>
          <w:sz w:val="20"/>
        </w:rPr>
        <w:t>acudido</w:t>
      </w:r>
      <w:r>
        <w:rPr>
          <w:spacing w:val="-14"/>
          <w:sz w:val="20"/>
        </w:rPr>
        <w:t> </w:t>
      </w:r>
      <w:r>
        <w:rPr>
          <w:spacing w:val="-4"/>
          <w:sz w:val="20"/>
        </w:rPr>
        <w:t>a</w:t>
      </w:r>
      <w:r>
        <w:rPr>
          <w:spacing w:val="-13"/>
          <w:sz w:val="20"/>
        </w:rPr>
        <w:t> </w:t>
      </w:r>
      <w:r>
        <w:rPr>
          <w:spacing w:val="-4"/>
          <w:sz w:val="20"/>
        </w:rPr>
        <w:t>la</w:t>
      </w:r>
      <w:r>
        <w:rPr>
          <w:spacing w:val="-13"/>
          <w:sz w:val="20"/>
        </w:rPr>
        <w:t> </w:t>
      </w:r>
      <w:r>
        <w:rPr>
          <w:spacing w:val="-4"/>
          <w:sz w:val="20"/>
        </w:rPr>
        <w:t>jurisdicción </w:t>
      </w:r>
      <w:r>
        <w:rPr>
          <w:spacing w:val="-2"/>
          <w:sz w:val="20"/>
        </w:rPr>
        <w:t>interna</w:t>
      </w:r>
      <w:r>
        <w:rPr>
          <w:spacing w:val="-16"/>
          <w:sz w:val="20"/>
        </w:rPr>
        <w:t> </w:t>
      </w:r>
      <w:r>
        <w:rPr>
          <w:spacing w:val="-2"/>
          <w:sz w:val="20"/>
        </w:rPr>
        <w:t>para</w:t>
      </w:r>
      <w:r>
        <w:rPr>
          <w:spacing w:val="-16"/>
          <w:sz w:val="20"/>
        </w:rPr>
        <w:t> </w:t>
      </w:r>
      <w:r>
        <w:rPr>
          <w:spacing w:val="-2"/>
          <w:sz w:val="20"/>
        </w:rPr>
        <w:t>hacer</w:t>
      </w:r>
      <w:r>
        <w:rPr>
          <w:spacing w:val="-15"/>
          <w:sz w:val="20"/>
        </w:rPr>
        <w:t> </w:t>
      </w:r>
      <w:r>
        <w:rPr>
          <w:spacing w:val="-2"/>
          <w:sz w:val="20"/>
        </w:rPr>
        <w:t>valer</w:t>
      </w:r>
      <w:r>
        <w:rPr>
          <w:spacing w:val="-16"/>
          <w:sz w:val="20"/>
        </w:rPr>
        <w:t> </w:t>
      </w:r>
      <w:r>
        <w:rPr>
          <w:spacing w:val="-2"/>
          <w:sz w:val="20"/>
        </w:rPr>
        <w:t>sus</w:t>
      </w:r>
      <w:r>
        <w:rPr>
          <w:spacing w:val="-15"/>
          <w:sz w:val="20"/>
        </w:rPr>
        <w:t> </w:t>
      </w:r>
      <w:r>
        <w:rPr>
          <w:spacing w:val="-2"/>
          <w:sz w:val="20"/>
        </w:rPr>
        <w:t>derechos,</w:t>
      </w:r>
      <w:r>
        <w:rPr>
          <w:spacing w:val="-16"/>
          <w:sz w:val="20"/>
        </w:rPr>
        <w:t> </w:t>
      </w:r>
      <w:r>
        <w:rPr>
          <w:spacing w:val="-2"/>
          <w:sz w:val="20"/>
        </w:rPr>
        <w:t>no</w:t>
      </w:r>
      <w:r>
        <w:rPr>
          <w:spacing w:val="-16"/>
          <w:sz w:val="20"/>
        </w:rPr>
        <w:t> </w:t>
      </w:r>
      <w:r>
        <w:rPr>
          <w:spacing w:val="-2"/>
          <w:sz w:val="20"/>
        </w:rPr>
        <w:t>desvirtúa</w:t>
      </w:r>
      <w:r>
        <w:rPr>
          <w:spacing w:val="-15"/>
          <w:sz w:val="20"/>
        </w:rPr>
        <w:t> </w:t>
      </w:r>
      <w:r>
        <w:rPr>
          <w:spacing w:val="-2"/>
          <w:sz w:val="20"/>
        </w:rPr>
        <w:t>el</w:t>
      </w:r>
      <w:r>
        <w:rPr>
          <w:spacing w:val="-16"/>
          <w:sz w:val="20"/>
        </w:rPr>
        <w:t> </w:t>
      </w:r>
      <w:r>
        <w:rPr>
          <w:spacing w:val="-2"/>
          <w:sz w:val="20"/>
        </w:rPr>
        <w:t>contexto</w:t>
      </w:r>
      <w:r>
        <w:rPr>
          <w:spacing w:val="-15"/>
          <w:sz w:val="20"/>
        </w:rPr>
        <w:t> </w:t>
      </w:r>
      <w:r>
        <w:rPr>
          <w:spacing w:val="-2"/>
          <w:sz w:val="20"/>
        </w:rPr>
        <w:t>identificado</w:t>
      </w:r>
      <w:r>
        <w:rPr>
          <w:spacing w:val="-16"/>
          <w:sz w:val="20"/>
        </w:rPr>
        <w:t> </w:t>
      </w:r>
      <w:r>
        <w:rPr>
          <w:spacing w:val="-2"/>
          <w:sz w:val="20"/>
        </w:rPr>
        <w:t>por</w:t>
      </w:r>
      <w:r>
        <w:rPr>
          <w:spacing w:val="-15"/>
          <w:sz w:val="20"/>
        </w:rPr>
        <w:t> </w:t>
      </w:r>
      <w:r>
        <w:rPr>
          <w:spacing w:val="-2"/>
          <w:sz w:val="20"/>
        </w:rPr>
        <w:t>la</w:t>
      </w:r>
      <w:r>
        <w:rPr>
          <w:spacing w:val="-16"/>
          <w:sz w:val="20"/>
        </w:rPr>
        <w:t> </w:t>
      </w:r>
      <w:r>
        <w:rPr>
          <w:spacing w:val="-2"/>
          <w:sz w:val="20"/>
        </w:rPr>
        <w:t>Corte</w:t>
      </w:r>
      <w:r>
        <w:rPr>
          <w:spacing w:val="-16"/>
          <w:sz w:val="20"/>
        </w:rPr>
        <w:t> </w:t>
      </w:r>
      <w:r>
        <w:rPr>
          <w:spacing w:val="-2"/>
          <w:sz w:val="20"/>
        </w:rPr>
        <w:t>en sus</w:t>
      </w:r>
      <w:r>
        <w:rPr>
          <w:spacing w:val="-16"/>
          <w:sz w:val="20"/>
        </w:rPr>
        <w:t> </w:t>
      </w:r>
      <w:r>
        <w:rPr>
          <w:spacing w:val="-2"/>
          <w:sz w:val="20"/>
        </w:rPr>
        <w:t>decisiones</w:t>
      </w:r>
      <w:r>
        <w:rPr>
          <w:spacing w:val="-16"/>
          <w:sz w:val="20"/>
        </w:rPr>
        <w:t> </w:t>
      </w:r>
      <w:r>
        <w:rPr>
          <w:spacing w:val="-2"/>
          <w:sz w:val="20"/>
        </w:rPr>
        <w:t>anteriores,</w:t>
      </w:r>
      <w:r>
        <w:rPr>
          <w:spacing w:val="-15"/>
          <w:sz w:val="20"/>
        </w:rPr>
        <w:t> </w:t>
      </w:r>
      <w:r>
        <w:rPr>
          <w:spacing w:val="-2"/>
          <w:sz w:val="20"/>
        </w:rPr>
        <w:t>ni</w:t>
      </w:r>
      <w:r>
        <w:rPr>
          <w:spacing w:val="-16"/>
          <w:sz w:val="20"/>
        </w:rPr>
        <w:t> </w:t>
      </w:r>
      <w:r>
        <w:rPr>
          <w:spacing w:val="-2"/>
          <w:sz w:val="20"/>
        </w:rPr>
        <w:t>implica</w:t>
      </w:r>
      <w:r>
        <w:rPr>
          <w:spacing w:val="-15"/>
          <w:sz w:val="20"/>
        </w:rPr>
        <w:t> </w:t>
      </w:r>
      <w:r>
        <w:rPr>
          <w:spacing w:val="-2"/>
          <w:sz w:val="20"/>
        </w:rPr>
        <w:t>que</w:t>
      </w:r>
      <w:r>
        <w:rPr>
          <w:spacing w:val="-16"/>
          <w:sz w:val="20"/>
        </w:rPr>
        <w:t> </w:t>
      </w:r>
      <w:r>
        <w:rPr>
          <w:spacing w:val="-2"/>
          <w:sz w:val="20"/>
        </w:rPr>
        <w:t>existiera</w:t>
      </w:r>
      <w:r>
        <w:rPr>
          <w:spacing w:val="-16"/>
          <w:sz w:val="20"/>
        </w:rPr>
        <w:t> </w:t>
      </w:r>
      <w:r>
        <w:rPr>
          <w:spacing w:val="-2"/>
          <w:sz w:val="20"/>
        </w:rPr>
        <w:t>un</w:t>
      </w:r>
      <w:r>
        <w:rPr>
          <w:spacing w:val="-15"/>
          <w:sz w:val="20"/>
        </w:rPr>
        <w:t> </w:t>
      </w:r>
      <w:r>
        <w:rPr>
          <w:spacing w:val="-2"/>
          <w:sz w:val="20"/>
        </w:rPr>
        <w:t>recurso</w:t>
      </w:r>
      <w:r>
        <w:rPr>
          <w:spacing w:val="-16"/>
          <w:sz w:val="20"/>
        </w:rPr>
        <w:t> </w:t>
      </w:r>
      <w:r>
        <w:rPr>
          <w:spacing w:val="-2"/>
          <w:sz w:val="20"/>
        </w:rPr>
        <w:t>idóneo</w:t>
      </w:r>
      <w:r>
        <w:rPr>
          <w:spacing w:val="-15"/>
          <w:sz w:val="20"/>
        </w:rPr>
        <w:t> </w:t>
      </w:r>
      <w:r>
        <w:rPr>
          <w:spacing w:val="-2"/>
          <w:sz w:val="20"/>
        </w:rPr>
        <w:t>al</w:t>
      </w:r>
      <w:r>
        <w:rPr>
          <w:spacing w:val="-16"/>
          <w:sz w:val="20"/>
        </w:rPr>
        <w:t> </w:t>
      </w:r>
      <w:r>
        <w:rPr>
          <w:spacing w:val="-2"/>
          <w:sz w:val="20"/>
        </w:rPr>
        <w:t>que</w:t>
      </w:r>
      <w:r>
        <w:rPr>
          <w:spacing w:val="-15"/>
          <w:sz w:val="20"/>
        </w:rPr>
        <w:t> </w:t>
      </w:r>
      <w:r>
        <w:rPr>
          <w:spacing w:val="-2"/>
          <w:sz w:val="20"/>
        </w:rPr>
        <w:t>pudieran</w:t>
      </w:r>
      <w:r>
        <w:rPr>
          <w:spacing w:val="-16"/>
          <w:sz w:val="20"/>
        </w:rPr>
        <w:t> </w:t>
      </w:r>
      <w:r>
        <w:rPr>
          <w:spacing w:val="-2"/>
          <w:sz w:val="20"/>
        </w:rPr>
        <w:t>acudir </w:t>
      </w:r>
      <w:r>
        <w:rPr>
          <w:sz w:val="20"/>
        </w:rPr>
        <w:t>las presuntas víctimas de este caso.</w:t>
      </w:r>
    </w:p>
    <w:p>
      <w:pPr>
        <w:pStyle w:val="BodyText"/>
        <w:spacing w:before="1"/>
      </w:pPr>
    </w:p>
    <w:p>
      <w:pPr>
        <w:pStyle w:val="Heading2"/>
        <w:numPr>
          <w:ilvl w:val="0"/>
          <w:numId w:val="10"/>
        </w:numPr>
        <w:tabs>
          <w:tab w:pos="1102" w:val="left" w:leader="none"/>
        </w:tabs>
        <w:spacing w:line="240" w:lineRule="auto" w:before="0" w:after="0"/>
        <w:ind w:left="1101" w:right="379" w:hanging="360"/>
        <w:jc w:val="left"/>
      </w:pPr>
      <w:bookmarkStart w:name="C. Alegada falta de competencia de la Co" w:id="42"/>
      <w:bookmarkEnd w:id="42"/>
      <w:r>
        <w:rPr>
          <w:b w:val="0"/>
        </w:rPr>
      </w:r>
      <w:bookmarkStart w:name="_bookmark30" w:id="43"/>
      <w:bookmarkEnd w:id="43"/>
      <w:r>
        <w:rPr/>
        <w:t>A</w:t>
      </w:r>
      <w:r>
        <w:rPr/>
        <w:t>legada</w:t>
      </w:r>
      <w:r>
        <w:rPr>
          <w:spacing w:val="34"/>
        </w:rPr>
        <w:t> </w:t>
      </w:r>
      <w:r>
        <w:rPr/>
        <w:t>falta de</w:t>
      </w:r>
      <w:r>
        <w:rPr>
          <w:spacing w:val="32"/>
        </w:rPr>
        <w:t> </w:t>
      </w:r>
      <w:r>
        <w:rPr/>
        <w:t>competencia de</w:t>
      </w:r>
      <w:r>
        <w:rPr>
          <w:spacing w:val="35"/>
        </w:rPr>
        <w:t> </w:t>
      </w:r>
      <w:r>
        <w:rPr/>
        <w:t>la Corte</w:t>
      </w:r>
      <w:r>
        <w:rPr>
          <w:spacing w:val="32"/>
        </w:rPr>
        <w:t> </w:t>
      </w:r>
      <w:r>
        <w:rPr/>
        <w:t>Interamericana para</w:t>
      </w:r>
      <w:r>
        <w:rPr>
          <w:spacing w:val="34"/>
        </w:rPr>
        <w:t> </w:t>
      </w:r>
      <w:r>
        <w:rPr/>
        <w:t>actuar como cuarta instancia</w:t>
      </w:r>
    </w:p>
    <w:p>
      <w:pPr>
        <w:pStyle w:val="BodyText"/>
        <w:rPr>
          <w:b/>
        </w:rPr>
      </w:pPr>
    </w:p>
    <w:p>
      <w:pPr>
        <w:pStyle w:val="Heading3"/>
        <w:numPr>
          <w:ilvl w:val="1"/>
          <w:numId w:val="10"/>
        </w:numPr>
        <w:tabs>
          <w:tab w:pos="1942" w:val="left" w:leader="none"/>
        </w:tabs>
        <w:spacing w:line="240" w:lineRule="auto" w:before="0" w:after="0"/>
        <w:ind w:left="1941" w:right="0" w:hanging="428"/>
        <w:jc w:val="left"/>
        <w:rPr>
          <w:i/>
        </w:rPr>
      </w:pPr>
      <w:bookmarkStart w:name="C.1 Alegatos de las partes y de la Comis" w:id="44"/>
      <w:bookmarkEnd w:id="44"/>
      <w:r>
        <w:rPr>
          <w:b w:val="0"/>
          <w:i w:val="0"/>
        </w:rPr>
      </w:r>
      <w:bookmarkStart w:name="_bookmark31" w:id="45"/>
      <w:bookmarkEnd w:id="45"/>
      <w:r>
        <w:rPr>
          <w:i/>
        </w:rPr>
        <w:t>A</w:t>
      </w:r>
      <w:r>
        <w:rPr>
          <w:i/>
        </w:rPr>
        <w:t>legatos</w:t>
      </w:r>
      <w:r>
        <w:rPr>
          <w:i/>
          <w:spacing w:val="-4"/>
        </w:rPr>
        <w:t> </w:t>
      </w:r>
      <w:r>
        <w:rPr>
          <w:i/>
        </w:rPr>
        <w:t>de</w:t>
      </w:r>
      <w:r>
        <w:rPr>
          <w:i/>
          <w:spacing w:val="-4"/>
        </w:rPr>
        <w:t> </w:t>
      </w:r>
      <w:r>
        <w:rPr>
          <w:i/>
        </w:rPr>
        <w:t>las</w:t>
      </w:r>
      <w:r>
        <w:rPr>
          <w:i/>
          <w:spacing w:val="-4"/>
        </w:rPr>
        <w:t> </w:t>
      </w:r>
      <w:r>
        <w:rPr>
          <w:i/>
        </w:rPr>
        <w:t>partes</w:t>
      </w:r>
      <w:r>
        <w:rPr>
          <w:i/>
          <w:spacing w:val="-5"/>
        </w:rPr>
        <w:t> </w:t>
      </w:r>
      <w:r>
        <w:rPr>
          <w:i/>
        </w:rPr>
        <w:t>y</w:t>
      </w:r>
      <w:r>
        <w:rPr>
          <w:i/>
          <w:spacing w:val="-5"/>
        </w:rPr>
        <w:t> </w:t>
      </w:r>
      <w:r>
        <w:rPr>
          <w:i/>
        </w:rPr>
        <w:t>de</w:t>
      </w:r>
      <w:r>
        <w:rPr>
          <w:i/>
          <w:spacing w:val="-4"/>
        </w:rPr>
        <w:t> </w:t>
      </w:r>
      <w:r>
        <w:rPr>
          <w:i/>
        </w:rPr>
        <w:t>la</w:t>
      </w:r>
      <w:r>
        <w:rPr>
          <w:i/>
          <w:spacing w:val="-4"/>
        </w:rPr>
        <w:t> </w:t>
      </w:r>
      <w:r>
        <w:rPr>
          <w:i/>
          <w:spacing w:val="-2"/>
        </w:rPr>
        <w:t>Comisión</w:t>
      </w:r>
    </w:p>
    <w:p>
      <w:pPr>
        <w:pStyle w:val="BodyText"/>
        <w:spacing w:before="1"/>
        <w:rPr>
          <w:b/>
          <w:i/>
        </w:rPr>
      </w:pPr>
    </w:p>
    <w:p>
      <w:pPr>
        <w:pStyle w:val="ListParagraph"/>
        <w:numPr>
          <w:ilvl w:val="0"/>
          <w:numId w:val="9"/>
        </w:numPr>
        <w:tabs>
          <w:tab w:pos="948" w:val="left" w:leader="none"/>
        </w:tabs>
        <w:spacing w:line="240" w:lineRule="auto" w:before="1" w:after="0"/>
        <w:ind w:left="381" w:right="371" w:firstLine="0"/>
        <w:jc w:val="both"/>
        <w:rPr>
          <w:sz w:val="20"/>
        </w:rPr>
      </w:pPr>
      <w:r>
        <w:rPr>
          <w:sz w:val="20"/>
        </w:rPr>
        <w:t>El </w:t>
      </w:r>
      <w:r>
        <w:rPr>
          <w:b/>
          <w:i/>
          <w:sz w:val="20"/>
        </w:rPr>
        <w:t>Estado </w:t>
      </w:r>
      <w:r>
        <w:rPr>
          <w:sz w:val="20"/>
        </w:rPr>
        <w:t>alegó que en este caso se pretende la reconsideración de los criterios </w:t>
      </w:r>
      <w:r>
        <w:rPr>
          <w:spacing w:val="-2"/>
          <w:sz w:val="20"/>
        </w:rPr>
        <w:t>adoptados</w:t>
      </w:r>
      <w:r>
        <w:rPr>
          <w:spacing w:val="-12"/>
          <w:sz w:val="20"/>
        </w:rPr>
        <w:t> </w:t>
      </w:r>
      <w:r>
        <w:rPr>
          <w:spacing w:val="-2"/>
          <w:sz w:val="20"/>
        </w:rPr>
        <w:t>en</w:t>
      </w:r>
      <w:r>
        <w:rPr>
          <w:spacing w:val="-10"/>
          <w:sz w:val="20"/>
        </w:rPr>
        <w:t> </w:t>
      </w:r>
      <w:r>
        <w:rPr>
          <w:spacing w:val="-2"/>
          <w:sz w:val="20"/>
        </w:rPr>
        <w:t>la</w:t>
      </w:r>
      <w:r>
        <w:rPr>
          <w:spacing w:val="-14"/>
          <w:sz w:val="20"/>
        </w:rPr>
        <w:t> </w:t>
      </w:r>
      <w:r>
        <w:rPr>
          <w:spacing w:val="-2"/>
          <w:sz w:val="20"/>
        </w:rPr>
        <w:t>decisión</w:t>
      </w:r>
      <w:r>
        <w:rPr>
          <w:spacing w:val="-13"/>
          <w:sz w:val="20"/>
        </w:rPr>
        <w:t> </w:t>
      </w:r>
      <w:r>
        <w:rPr>
          <w:spacing w:val="-2"/>
          <w:sz w:val="20"/>
        </w:rPr>
        <w:t>que</w:t>
      </w:r>
      <w:r>
        <w:rPr>
          <w:spacing w:val="-13"/>
          <w:sz w:val="20"/>
        </w:rPr>
        <w:t> </w:t>
      </w:r>
      <w:r>
        <w:rPr>
          <w:spacing w:val="-2"/>
          <w:sz w:val="20"/>
        </w:rPr>
        <w:t>resolvió</w:t>
      </w:r>
      <w:r>
        <w:rPr>
          <w:spacing w:val="-15"/>
          <w:sz w:val="20"/>
        </w:rPr>
        <w:t> </w:t>
      </w:r>
      <w:r>
        <w:rPr>
          <w:spacing w:val="-2"/>
          <w:sz w:val="20"/>
        </w:rPr>
        <w:t>la</w:t>
      </w:r>
      <w:r>
        <w:rPr>
          <w:spacing w:val="-11"/>
          <w:sz w:val="20"/>
        </w:rPr>
        <w:t> </w:t>
      </w:r>
      <w:r>
        <w:rPr>
          <w:spacing w:val="-2"/>
          <w:sz w:val="20"/>
        </w:rPr>
        <w:t>acción</w:t>
      </w:r>
      <w:r>
        <w:rPr>
          <w:spacing w:val="-10"/>
          <w:sz w:val="20"/>
        </w:rPr>
        <w:t> </w:t>
      </w:r>
      <w:r>
        <w:rPr>
          <w:spacing w:val="-2"/>
          <w:sz w:val="20"/>
        </w:rPr>
        <w:t>de</w:t>
      </w:r>
      <w:r>
        <w:rPr>
          <w:spacing w:val="-15"/>
          <w:sz w:val="20"/>
        </w:rPr>
        <w:t> </w:t>
      </w:r>
      <w:r>
        <w:rPr>
          <w:spacing w:val="-2"/>
          <w:sz w:val="20"/>
        </w:rPr>
        <w:t>amparo</w:t>
      </w:r>
      <w:r>
        <w:rPr>
          <w:spacing w:val="-15"/>
          <w:sz w:val="20"/>
        </w:rPr>
        <w:t> </w:t>
      </w:r>
      <w:r>
        <w:rPr>
          <w:spacing w:val="-2"/>
          <w:sz w:val="20"/>
        </w:rPr>
        <w:t>iniciada</w:t>
      </w:r>
      <w:r>
        <w:rPr>
          <w:spacing w:val="-14"/>
          <w:sz w:val="20"/>
        </w:rPr>
        <w:t> </w:t>
      </w:r>
      <w:r>
        <w:rPr>
          <w:spacing w:val="-2"/>
          <w:sz w:val="20"/>
        </w:rPr>
        <w:t>por</w:t>
      </w:r>
      <w:r>
        <w:rPr>
          <w:spacing w:val="-15"/>
          <w:sz w:val="20"/>
        </w:rPr>
        <w:t> </w:t>
      </w:r>
      <w:r>
        <w:rPr>
          <w:spacing w:val="-2"/>
          <w:sz w:val="20"/>
        </w:rPr>
        <w:t>20</w:t>
      </w:r>
      <w:r>
        <w:rPr>
          <w:spacing w:val="-13"/>
          <w:sz w:val="20"/>
        </w:rPr>
        <w:t> </w:t>
      </w:r>
      <w:r>
        <w:rPr>
          <w:spacing w:val="-2"/>
          <w:sz w:val="20"/>
        </w:rPr>
        <w:t>de</w:t>
      </w:r>
      <w:r>
        <w:rPr>
          <w:spacing w:val="-15"/>
          <w:sz w:val="20"/>
        </w:rPr>
        <w:t> </w:t>
      </w:r>
      <w:r>
        <w:rPr>
          <w:spacing w:val="-2"/>
          <w:sz w:val="20"/>
        </w:rPr>
        <w:t>las</w:t>
      </w:r>
      <w:r>
        <w:rPr>
          <w:spacing w:val="-15"/>
          <w:sz w:val="20"/>
        </w:rPr>
        <w:t> </w:t>
      </w:r>
      <w:r>
        <w:rPr>
          <w:spacing w:val="-2"/>
          <w:sz w:val="20"/>
        </w:rPr>
        <w:t>presuntas </w:t>
      </w:r>
      <w:r>
        <w:rPr>
          <w:spacing w:val="-4"/>
          <w:sz w:val="20"/>
        </w:rPr>
        <w:t>víctimas,</w:t>
      </w:r>
      <w:r>
        <w:rPr>
          <w:spacing w:val="-13"/>
          <w:sz w:val="20"/>
        </w:rPr>
        <w:t> </w:t>
      </w:r>
      <w:r>
        <w:rPr>
          <w:spacing w:val="-4"/>
          <w:sz w:val="20"/>
        </w:rPr>
        <w:t>sin</w:t>
      </w:r>
      <w:r>
        <w:rPr>
          <w:spacing w:val="-10"/>
          <w:sz w:val="20"/>
        </w:rPr>
        <w:t> </w:t>
      </w:r>
      <w:r>
        <w:rPr>
          <w:spacing w:val="-4"/>
          <w:sz w:val="20"/>
        </w:rPr>
        <w:t>que</w:t>
      </w:r>
      <w:r>
        <w:rPr>
          <w:spacing w:val="-12"/>
          <w:sz w:val="20"/>
        </w:rPr>
        <w:t> </w:t>
      </w:r>
      <w:r>
        <w:rPr>
          <w:spacing w:val="-4"/>
          <w:sz w:val="20"/>
        </w:rPr>
        <w:t>se</w:t>
      </w:r>
      <w:r>
        <w:rPr>
          <w:spacing w:val="-12"/>
          <w:sz w:val="20"/>
        </w:rPr>
        <w:t> </w:t>
      </w:r>
      <w:r>
        <w:rPr>
          <w:spacing w:val="-4"/>
          <w:sz w:val="20"/>
        </w:rPr>
        <w:t>haya</w:t>
      </w:r>
      <w:r>
        <w:rPr>
          <w:spacing w:val="-11"/>
          <w:sz w:val="20"/>
        </w:rPr>
        <w:t> </w:t>
      </w:r>
      <w:r>
        <w:rPr>
          <w:spacing w:val="-4"/>
          <w:sz w:val="20"/>
        </w:rPr>
        <w:t>sustentado</w:t>
      </w:r>
      <w:r>
        <w:rPr>
          <w:spacing w:val="-12"/>
          <w:sz w:val="20"/>
        </w:rPr>
        <w:t> </w:t>
      </w:r>
      <w:r>
        <w:rPr>
          <w:spacing w:val="-4"/>
          <w:sz w:val="20"/>
        </w:rPr>
        <w:t>de</w:t>
      </w:r>
      <w:r>
        <w:rPr>
          <w:spacing w:val="-12"/>
          <w:sz w:val="20"/>
        </w:rPr>
        <w:t> </w:t>
      </w:r>
      <w:r>
        <w:rPr>
          <w:spacing w:val="-4"/>
          <w:sz w:val="20"/>
        </w:rPr>
        <w:t>qué</w:t>
      </w:r>
      <w:r>
        <w:rPr>
          <w:spacing w:val="-12"/>
          <w:sz w:val="20"/>
        </w:rPr>
        <w:t> </w:t>
      </w:r>
      <w:r>
        <w:rPr>
          <w:spacing w:val="-4"/>
          <w:sz w:val="20"/>
        </w:rPr>
        <w:t>manera</w:t>
      </w:r>
      <w:r>
        <w:rPr>
          <w:spacing w:val="-11"/>
          <w:sz w:val="20"/>
        </w:rPr>
        <w:t> </w:t>
      </w:r>
      <w:r>
        <w:rPr>
          <w:spacing w:val="-4"/>
          <w:sz w:val="20"/>
        </w:rPr>
        <w:t>los</w:t>
      </w:r>
      <w:r>
        <w:rPr>
          <w:spacing w:val="-12"/>
          <w:sz w:val="20"/>
        </w:rPr>
        <w:t> </w:t>
      </w:r>
      <w:r>
        <w:rPr>
          <w:spacing w:val="-4"/>
          <w:sz w:val="20"/>
        </w:rPr>
        <w:t>fallos</w:t>
      </w:r>
      <w:r>
        <w:rPr>
          <w:spacing w:val="-9"/>
          <w:sz w:val="20"/>
        </w:rPr>
        <w:t> </w:t>
      </w:r>
      <w:r>
        <w:rPr>
          <w:spacing w:val="-4"/>
          <w:sz w:val="20"/>
        </w:rPr>
        <w:t>emitidos</w:t>
      </w:r>
      <w:r>
        <w:rPr>
          <w:spacing w:val="-14"/>
          <w:sz w:val="20"/>
        </w:rPr>
        <w:t> </w:t>
      </w:r>
      <w:r>
        <w:rPr>
          <w:spacing w:val="-4"/>
          <w:sz w:val="20"/>
        </w:rPr>
        <w:t>habrían</w:t>
      </w:r>
      <w:r>
        <w:rPr>
          <w:spacing w:val="-10"/>
          <w:sz w:val="20"/>
        </w:rPr>
        <w:t> </w:t>
      </w:r>
      <w:r>
        <w:rPr>
          <w:spacing w:val="-4"/>
          <w:sz w:val="20"/>
        </w:rPr>
        <w:t>configurado </w:t>
      </w:r>
      <w:r>
        <w:rPr>
          <w:w w:val="95"/>
          <w:sz w:val="20"/>
        </w:rPr>
        <w:t>una</w:t>
      </w:r>
      <w:r>
        <w:rPr>
          <w:spacing w:val="-7"/>
          <w:w w:val="95"/>
          <w:sz w:val="20"/>
        </w:rPr>
        <w:t> </w:t>
      </w:r>
      <w:r>
        <w:rPr>
          <w:w w:val="95"/>
          <w:sz w:val="20"/>
        </w:rPr>
        <w:t>vulneración</w:t>
      </w:r>
      <w:r>
        <w:rPr>
          <w:spacing w:val="-7"/>
          <w:w w:val="95"/>
          <w:sz w:val="20"/>
        </w:rPr>
        <w:t> </w:t>
      </w:r>
      <w:r>
        <w:rPr>
          <w:w w:val="95"/>
          <w:sz w:val="20"/>
        </w:rPr>
        <w:t>de</w:t>
      </w:r>
      <w:r>
        <w:rPr>
          <w:spacing w:val="-12"/>
          <w:w w:val="95"/>
          <w:sz w:val="20"/>
        </w:rPr>
        <w:t> </w:t>
      </w:r>
      <w:r>
        <w:rPr>
          <w:w w:val="95"/>
          <w:sz w:val="20"/>
        </w:rPr>
        <w:t>los</w:t>
      </w:r>
      <w:r>
        <w:rPr>
          <w:spacing w:val="-8"/>
          <w:w w:val="95"/>
          <w:sz w:val="20"/>
        </w:rPr>
        <w:t> </w:t>
      </w:r>
      <w:r>
        <w:rPr>
          <w:w w:val="95"/>
          <w:sz w:val="20"/>
        </w:rPr>
        <w:t>derechos</w:t>
      </w:r>
      <w:r>
        <w:rPr>
          <w:spacing w:val="-6"/>
          <w:w w:val="95"/>
          <w:sz w:val="20"/>
        </w:rPr>
        <w:t> </w:t>
      </w:r>
      <w:r>
        <w:rPr>
          <w:w w:val="95"/>
          <w:sz w:val="20"/>
        </w:rPr>
        <w:t>consagrados</w:t>
      </w:r>
      <w:r>
        <w:rPr>
          <w:spacing w:val="-6"/>
          <w:w w:val="95"/>
          <w:sz w:val="20"/>
        </w:rPr>
        <w:t> </w:t>
      </w:r>
      <w:r>
        <w:rPr>
          <w:w w:val="95"/>
          <w:sz w:val="20"/>
        </w:rPr>
        <w:t>en</w:t>
      </w:r>
      <w:r>
        <w:rPr>
          <w:spacing w:val="-10"/>
          <w:w w:val="95"/>
          <w:sz w:val="20"/>
        </w:rPr>
        <w:t> </w:t>
      </w:r>
      <w:r>
        <w:rPr>
          <w:w w:val="95"/>
          <w:sz w:val="20"/>
        </w:rPr>
        <w:t>la</w:t>
      </w:r>
      <w:r>
        <w:rPr>
          <w:spacing w:val="-7"/>
          <w:w w:val="95"/>
          <w:sz w:val="20"/>
        </w:rPr>
        <w:t> </w:t>
      </w:r>
      <w:r>
        <w:rPr>
          <w:w w:val="95"/>
          <w:sz w:val="20"/>
        </w:rPr>
        <w:t>Convención.</w:t>
      </w:r>
      <w:r>
        <w:rPr>
          <w:spacing w:val="-8"/>
          <w:w w:val="95"/>
          <w:sz w:val="20"/>
        </w:rPr>
        <w:t> </w:t>
      </w:r>
      <w:r>
        <w:rPr>
          <w:w w:val="95"/>
          <w:sz w:val="20"/>
        </w:rPr>
        <w:t>Destacó</w:t>
      </w:r>
      <w:r>
        <w:rPr>
          <w:spacing w:val="-10"/>
          <w:w w:val="95"/>
          <w:sz w:val="20"/>
        </w:rPr>
        <w:t> </w:t>
      </w:r>
      <w:r>
        <w:rPr>
          <w:w w:val="95"/>
          <w:sz w:val="20"/>
        </w:rPr>
        <w:t>que</w:t>
      </w:r>
      <w:r>
        <w:rPr>
          <w:spacing w:val="-12"/>
          <w:w w:val="95"/>
          <w:sz w:val="20"/>
        </w:rPr>
        <w:t> </w:t>
      </w:r>
      <w:r>
        <w:rPr>
          <w:w w:val="95"/>
          <w:sz w:val="20"/>
        </w:rPr>
        <w:t>no</w:t>
      </w:r>
      <w:r>
        <w:rPr>
          <w:spacing w:val="-6"/>
          <w:w w:val="95"/>
          <w:sz w:val="20"/>
        </w:rPr>
        <w:t> </w:t>
      </w:r>
      <w:r>
        <w:rPr>
          <w:w w:val="95"/>
          <w:sz w:val="20"/>
        </w:rPr>
        <w:t>corresponde </w:t>
      </w:r>
      <w:r>
        <w:rPr>
          <w:sz w:val="20"/>
        </w:rPr>
        <w:t>a</w:t>
      </w:r>
      <w:r>
        <w:rPr>
          <w:spacing w:val="-5"/>
          <w:sz w:val="20"/>
        </w:rPr>
        <w:t> </w:t>
      </w:r>
      <w:r>
        <w:rPr>
          <w:sz w:val="20"/>
        </w:rPr>
        <w:t>los</w:t>
      </w:r>
      <w:r>
        <w:rPr>
          <w:spacing w:val="-2"/>
          <w:sz w:val="20"/>
        </w:rPr>
        <w:t> </w:t>
      </w:r>
      <w:r>
        <w:rPr>
          <w:sz w:val="20"/>
        </w:rPr>
        <w:t>órganos</w:t>
      </w:r>
      <w:r>
        <w:rPr>
          <w:spacing w:val="-4"/>
          <w:sz w:val="20"/>
        </w:rPr>
        <w:t> </w:t>
      </w:r>
      <w:r>
        <w:rPr>
          <w:sz w:val="20"/>
        </w:rPr>
        <w:t>del</w:t>
      </w:r>
      <w:r>
        <w:rPr>
          <w:spacing w:val="-3"/>
          <w:sz w:val="20"/>
        </w:rPr>
        <w:t> </w:t>
      </w:r>
      <w:r>
        <w:rPr>
          <w:sz w:val="20"/>
        </w:rPr>
        <w:t>Sistema</w:t>
      </w:r>
      <w:r>
        <w:rPr>
          <w:spacing w:val="-4"/>
          <w:sz w:val="20"/>
        </w:rPr>
        <w:t> </w:t>
      </w:r>
      <w:r>
        <w:rPr>
          <w:sz w:val="20"/>
        </w:rPr>
        <w:t>Interamericano</w:t>
      </w:r>
      <w:r>
        <w:rPr>
          <w:spacing w:val="-3"/>
          <w:sz w:val="20"/>
        </w:rPr>
        <w:t> </w:t>
      </w:r>
      <w:r>
        <w:rPr>
          <w:sz w:val="20"/>
        </w:rPr>
        <w:t>sustituir</w:t>
      </w:r>
      <w:r>
        <w:rPr>
          <w:spacing w:val="-4"/>
          <w:sz w:val="20"/>
        </w:rPr>
        <w:t> </w:t>
      </w:r>
      <w:r>
        <w:rPr>
          <w:sz w:val="20"/>
        </w:rPr>
        <w:t>la</w:t>
      </w:r>
      <w:r>
        <w:rPr>
          <w:spacing w:val="-4"/>
          <w:sz w:val="20"/>
        </w:rPr>
        <w:t> </w:t>
      </w:r>
      <w:r>
        <w:rPr>
          <w:sz w:val="20"/>
        </w:rPr>
        <w:t>labor</w:t>
      </w:r>
      <w:r>
        <w:rPr>
          <w:spacing w:val="-4"/>
          <w:sz w:val="20"/>
        </w:rPr>
        <w:t> </w:t>
      </w:r>
      <w:r>
        <w:rPr>
          <w:sz w:val="20"/>
        </w:rPr>
        <w:t>de</w:t>
      </w:r>
      <w:r>
        <w:rPr>
          <w:spacing w:val="-4"/>
          <w:sz w:val="20"/>
        </w:rPr>
        <w:t> </w:t>
      </w:r>
      <w:r>
        <w:rPr>
          <w:sz w:val="20"/>
        </w:rPr>
        <w:t>los</w:t>
      </w:r>
      <w:r>
        <w:rPr>
          <w:spacing w:val="-4"/>
          <w:sz w:val="20"/>
        </w:rPr>
        <w:t> </w:t>
      </w:r>
      <w:r>
        <w:rPr>
          <w:sz w:val="20"/>
        </w:rPr>
        <w:t>tribunales</w:t>
      </w:r>
      <w:r>
        <w:rPr>
          <w:spacing w:val="-4"/>
          <w:sz w:val="20"/>
        </w:rPr>
        <w:t> </w:t>
      </w:r>
      <w:r>
        <w:rPr>
          <w:sz w:val="20"/>
        </w:rPr>
        <w:t>internos,</w:t>
      </w:r>
      <w:r>
        <w:rPr>
          <w:spacing w:val="-4"/>
          <w:sz w:val="20"/>
        </w:rPr>
        <w:t> </w:t>
      </w:r>
      <w:r>
        <w:rPr>
          <w:sz w:val="20"/>
        </w:rPr>
        <w:t>ni actuar como tribunales de alzada con el fin de reevaluar las decisiones jurisdiccionales </w:t>
      </w:r>
      <w:r>
        <w:rPr>
          <w:spacing w:val="-4"/>
          <w:sz w:val="20"/>
        </w:rPr>
        <w:t>adoptadas</w:t>
      </w:r>
      <w:r>
        <w:rPr>
          <w:spacing w:val="-10"/>
          <w:sz w:val="20"/>
        </w:rPr>
        <w:t> </w:t>
      </w:r>
      <w:r>
        <w:rPr>
          <w:spacing w:val="-4"/>
          <w:sz w:val="20"/>
        </w:rPr>
        <w:t>en</w:t>
      </w:r>
      <w:r>
        <w:rPr>
          <w:spacing w:val="-6"/>
          <w:sz w:val="20"/>
        </w:rPr>
        <w:t> </w:t>
      </w:r>
      <w:r>
        <w:rPr>
          <w:spacing w:val="-4"/>
          <w:sz w:val="20"/>
        </w:rPr>
        <w:t>el</w:t>
      </w:r>
      <w:r>
        <w:rPr>
          <w:spacing w:val="-9"/>
          <w:sz w:val="20"/>
        </w:rPr>
        <w:t> </w:t>
      </w:r>
      <w:r>
        <w:rPr>
          <w:spacing w:val="-4"/>
          <w:sz w:val="20"/>
        </w:rPr>
        <w:t>marco</w:t>
      </w:r>
      <w:r>
        <w:rPr>
          <w:spacing w:val="-11"/>
          <w:sz w:val="20"/>
        </w:rPr>
        <w:t> </w:t>
      </w:r>
      <w:r>
        <w:rPr>
          <w:spacing w:val="-4"/>
          <w:sz w:val="20"/>
        </w:rPr>
        <w:t>de</w:t>
      </w:r>
      <w:r>
        <w:rPr>
          <w:spacing w:val="-11"/>
          <w:sz w:val="20"/>
        </w:rPr>
        <w:t> </w:t>
      </w:r>
      <w:r>
        <w:rPr>
          <w:spacing w:val="-4"/>
          <w:sz w:val="20"/>
        </w:rPr>
        <w:t>procesos</w:t>
      </w:r>
      <w:r>
        <w:rPr>
          <w:spacing w:val="-10"/>
          <w:sz w:val="20"/>
        </w:rPr>
        <w:t> </w:t>
      </w:r>
      <w:r>
        <w:rPr>
          <w:spacing w:val="-4"/>
          <w:sz w:val="20"/>
        </w:rPr>
        <w:t>respetuosos</w:t>
      </w:r>
      <w:r>
        <w:rPr>
          <w:spacing w:val="-10"/>
          <w:sz w:val="20"/>
        </w:rPr>
        <w:t> </w:t>
      </w:r>
      <w:r>
        <w:rPr>
          <w:spacing w:val="-4"/>
          <w:sz w:val="20"/>
        </w:rPr>
        <w:t>de</w:t>
      </w:r>
      <w:r>
        <w:rPr>
          <w:spacing w:val="-11"/>
          <w:sz w:val="20"/>
        </w:rPr>
        <w:t> </w:t>
      </w:r>
      <w:r>
        <w:rPr>
          <w:spacing w:val="-4"/>
          <w:sz w:val="20"/>
        </w:rPr>
        <w:t>los</w:t>
      </w:r>
      <w:r>
        <w:rPr>
          <w:spacing w:val="-8"/>
          <w:sz w:val="20"/>
        </w:rPr>
        <w:t> </w:t>
      </w:r>
      <w:r>
        <w:rPr>
          <w:spacing w:val="-4"/>
          <w:sz w:val="20"/>
        </w:rPr>
        <w:t>estándares</w:t>
      </w:r>
      <w:r>
        <w:rPr>
          <w:spacing w:val="-13"/>
          <w:sz w:val="20"/>
        </w:rPr>
        <w:t> </w:t>
      </w:r>
      <w:r>
        <w:rPr>
          <w:spacing w:val="-4"/>
          <w:sz w:val="20"/>
        </w:rPr>
        <w:t>internacionales.</w:t>
      </w:r>
      <w:r>
        <w:rPr>
          <w:spacing w:val="-10"/>
          <w:sz w:val="20"/>
        </w:rPr>
        <w:t> </w:t>
      </w:r>
      <w:r>
        <w:rPr>
          <w:spacing w:val="-4"/>
          <w:sz w:val="20"/>
        </w:rPr>
        <w:t>Sostuvo </w:t>
      </w:r>
      <w:r>
        <w:rPr>
          <w:sz w:val="20"/>
        </w:rPr>
        <w:t>que</w:t>
      </w:r>
      <w:r>
        <w:rPr>
          <w:spacing w:val="-9"/>
          <w:sz w:val="20"/>
        </w:rPr>
        <w:t> </w:t>
      </w:r>
      <w:r>
        <w:rPr>
          <w:sz w:val="20"/>
        </w:rPr>
        <w:t>la</w:t>
      </w:r>
      <w:r>
        <w:rPr>
          <w:spacing w:val="-8"/>
          <w:sz w:val="20"/>
        </w:rPr>
        <w:t> </w:t>
      </w:r>
      <w:r>
        <w:rPr>
          <w:sz w:val="20"/>
        </w:rPr>
        <w:t>Corte</w:t>
      </w:r>
      <w:r>
        <w:rPr>
          <w:spacing w:val="-9"/>
          <w:sz w:val="20"/>
        </w:rPr>
        <w:t> </w:t>
      </w:r>
      <w:r>
        <w:rPr>
          <w:sz w:val="20"/>
        </w:rPr>
        <w:t>no</w:t>
      </w:r>
      <w:r>
        <w:rPr>
          <w:spacing w:val="-10"/>
          <w:sz w:val="20"/>
        </w:rPr>
        <w:t> </w:t>
      </w:r>
      <w:r>
        <w:rPr>
          <w:sz w:val="20"/>
        </w:rPr>
        <w:t>puede</w:t>
      </w:r>
      <w:r>
        <w:rPr>
          <w:spacing w:val="-9"/>
          <w:sz w:val="20"/>
        </w:rPr>
        <w:t> </w:t>
      </w:r>
      <w:r>
        <w:rPr>
          <w:sz w:val="20"/>
        </w:rPr>
        <w:t>sustituir</w:t>
      </w:r>
      <w:r>
        <w:rPr>
          <w:spacing w:val="-11"/>
          <w:sz w:val="20"/>
        </w:rPr>
        <w:t> </w:t>
      </w:r>
      <w:r>
        <w:rPr>
          <w:sz w:val="20"/>
        </w:rPr>
        <w:t>la</w:t>
      </w:r>
      <w:r>
        <w:rPr>
          <w:spacing w:val="-10"/>
          <w:sz w:val="20"/>
        </w:rPr>
        <w:t> </w:t>
      </w:r>
      <w:r>
        <w:rPr>
          <w:sz w:val="20"/>
        </w:rPr>
        <w:t>apreciación</w:t>
      </w:r>
      <w:r>
        <w:rPr>
          <w:spacing w:val="-7"/>
          <w:sz w:val="20"/>
        </w:rPr>
        <w:t> </w:t>
      </w:r>
      <w:r>
        <w:rPr>
          <w:sz w:val="20"/>
        </w:rPr>
        <w:t>del</w:t>
      </w:r>
      <w:r>
        <w:rPr>
          <w:spacing w:val="-10"/>
          <w:sz w:val="20"/>
        </w:rPr>
        <w:t> </w:t>
      </w:r>
      <w:r>
        <w:rPr>
          <w:sz w:val="20"/>
        </w:rPr>
        <w:t>marco</w:t>
      </w:r>
      <w:r>
        <w:rPr>
          <w:spacing w:val="-9"/>
          <w:sz w:val="20"/>
        </w:rPr>
        <w:t> </w:t>
      </w:r>
      <w:r>
        <w:rPr>
          <w:sz w:val="20"/>
        </w:rPr>
        <w:t>normativo</w:t>
      </w:r>
      <w:r>
        <w:rPr>
          <w:spacing w:val="-9"/>
          <w:sz w:val="20"/>
        </w:rPr>
        <w:t> </w:t>
      </w:r>
      <w:r>
        <w:rPr>
          <w:sz w:val="20"/>
        </w:rPr>
        <w:t>interno</w:t>
      </w:r>
      <w:r>
        <w:rPr>
          <w:spacing w:val="-9"/>
          <w:sz w:val="20"/>
        </w:rPr>
        <w:t> </w:t>
      </w:r>
      <w:r>
        <w:rPr>
          <w:sz w:val="20"/>
        </w:rPr>
        <w:t>hecha</w:t>
      </w:r>
      <w:r>
        <w:rPr>
          <w:spacing w:val="-10"/>
          <w:sz w:val="20"/>
        </w:rPr>
        <w:t> </w:t>
      </w:r>
      <w:r>
        <w:rPr>
          <w:sz w:val="20"/>
        </w:rPr>
        <w:t>por</w:t>
      </w:r>
      <w:r>
        <w:rPr>
          <w:spacing w:val="-9"/>
          <w:sz w:val="20"/>
        </w:rPr>
        <w:t> </w:t>
      </w:r>
      <w:r>
        <w:rPr>
          <w:sz w:val="20"/>
        </w:rPr>
        <w:t>los </w:t>
      </w:r>
      <w:r>
        <w:rPr>
          <w:w w:val="95"/>
          <w:sz w:val="20"/>
        </w:rPr>
        <w:t>tribunales</w:t>
      </w:r>
      <w:r>
        <w:rPr>
          <w:spacing w:val="-8"/>
          <w:w w:val="95"/>
          <w:sz w:val="20"/>
        </w:rPr>
        <w:t> </w:t>
      </w:r>
      <w:r>
        <w:rPr>
          <w:w w:val="95"/>
          <w:sz w:val="20"/>
        </w:rPr>
        <w:t>nacionales,</w:t>
      </w:r>
      <w:r>
        <w:rPr>
          <w:spacing w:val="-12"/>
          <w:w w:val="95"/>
          <w:sz w:val="20"/>
        </w:rPr>
        <w:t> </w:t>
      </w:r>
      <w:r>
        <w:rPr>
          <w:w w:val="95"/>
          <w:sz w:val="20"/>
        </w:rPr>
        <w:t>teniendo</w:t>
      </w:r>
      <w:r>
        <w:rPr>
          <w:spacing w:val="-6"/>
          <w:w w:val="95"/>
          <w:sz w:val="20"/>
        </w:rPr>
        <w:t> </w:t>
      </w:r>
      <w:r>
        <w:rPr>
          <w:w w:val="95"/>
          <w:sz w:val="20"/>
        </w:rPr>
        <w:t>en</w:t>
      </w:r>
      <w:r>
        <w:rPr>
          <w:spacing w:val="-7"/>
          <w:w w:val="95"/>
          <w:sz w:val="20"/>
        </w:rPr>
        <w:t> </w:t>
      </w:r>
      <w:r>
        <w:rPr>
          <w:w w:val="95"/>
          <w:sz w:val="20"/>
        </w:rPr>
        <w:t>cuenta,</w:t>
      </w:r>
      <w:r>
        <w:rPr>
          <w:spacing w:val="-8"/>
          <w:w w:val="95"/>
          <w:sz w:val="20"/>
        </w:rPr>
        <w:t> </w:t>
      </w:r>
      <w:r>
        <w:rPr>
          <w:w w:val="95"/>
          <w:sz w:val="20"/>
        </w:rPr>
        <w:t>además,</w:t>
      </w:r>
      <w:r>
        <w:rPr>
          <w:spacing w:val="-12"/>
          <w:w w:val="95"/>
          <w:sz w:val="20"/>
        </w:rPr>
        <w:t> </w:t>
      </w:r>
      <w:r>
        <w:rPr>
          <w:w w:val="95"/>
          <w:sz w:val="20"/>
        </w:rPr>
        <w:t>que</w:t>
      </w:r>
      <w:r>
        <w:rPr>
          <w:spacing w:val="-6"/>
          <w:w w:val="95"/>
          <w:sz w:val="20"/>
        </w:rPr>
        <w:t> </w:t>
      </w:r>
      <w:r>
        <w:rPr>
          <w:w w:val="95"/>
          <w:sz w:val="20"/>
        </w:rPr>
        <w:t>este</w:t>
      </w:r>
      <w:r>
        <w:rPr>
          <w:spacing w:val="-12"/>
          <w:w w:val="95"/>
          <w:sz w:val="20"/>
        </w:rPr>
        <w:t> </w:t>
      </w:r>
      <w:r>
        <w:rPr>
          <w:w w:val="95"/>
          <w:sz w:val="20"/>
        </w:rPr>
        <w:t>grupo</w:t>
      </w:r>
      <w:r>
        <w:rPr>
          <w:spacing w:val="-12"/>
          <w:w w:val="95"/>
          <w:sz w:val="20"/>
        </w:rPr>
        <w:t> </w:t>
      </w:r>
      <w:r>
        <w:rPr>
          <w:w w:val="95"/>
          <w:sz w:val="20"/>
        </w:rPr>
        <w:t>de</w:t>
      </w:r>
      <w:r>
        <w:rPr>
          <w:spacing w:val="-9"/>
          <w:w w:val="95"/>
          <w:sz w:val="20"/>
        </w:rPr>
        <w:t> </w:t>
      </w:r>
      <w:r>
        <w:rPr>
          <w:w w:val="95"/>
          <w:sz w:val="20"/>
        </w:rPr>
        <w:t>20</w:t>
      </w:r>
      <w:r>
        <w:rPr>
          <w:spacing w:val="-7"/>
          <w:w w:val="95"/>
          <w:sz w:val="20"/>
        </w:rPr>
        <w:t> </w:t>
      </w:r>
      <w:r>
        <w:rPr>
          <w:w w:val="95"/>
          <w:sz w:val="20"/>
        </w:rPr>
        <w:t>presuntas</w:t>
      </w:r>
      <w:r>
        <w:rPr>
          <w:spacing w:val="-8"/>
          <w:w w:val="95"/>
          <w:sz w:val="20"/>
        </w:rPr>
        <w:t> </w:t>
      </w:r>
      <w:r>
        <w:rPr>
          <w:w w:val="95"/>
          <w:sz w:val="20"/>
        </w:rPr>
        <w:t>víctimas </w:t>
      </w:r>
      <w:r>
        <w:rPr>
          <w:sz w:val="20"/>
        </w:rPr>
        <w:t>recibió</w:t>
      </w:r>
      <w:r>
        <w:rPr>
          <w:spacing w:val="-6"/>
          <w:sz w:val="20"/>
        </w:rPr>
        <w:t> </w:t>
      </w:r>
      <w:r>
        <w:rPr>
          <w:sz w:val="20"/>
        </w:rPr>
        <w:t>una</w:t>
      </w:r>
      <w:r>
        <w:rPr>
          <w:spacing w:val="-3"/>
          <w:sz w:val="20"/>
        </w:rPr>
        <w:t> </w:t>
      </w:r>
      <w:r>
        <w:rPr>
          <w:sz w:val="20"/>
        </w:rPr>
        <w:t>respuesta</w:t>
      </w:r>
      <w:r>
        <w:rPr>
          <w:spacing w:val="-3"/>
          <w:sz w:val="20"/>
        </w:rPr>
        <w:t> </w:t>
      </w:r>
      <w:r>
        <w:rPr>
          <w:sz w:val="20"/>
        </w:rPr>
        <w:t>conforme</w:t>
      </w:r>
      <w:r>
        <w:rPr>
          <w:spacing w:val="-6"/>
          <w:sz w:val="20"/>
        </w:rPr>
        <w:t> </w:t>
      </w:r>
      <w:r>
        <w:rPr>
          <w:sz w:val="20"/>
        </w:rPr>
        <w:t>a</w:t>
      </w:r>
      <w:r>
        <w:rPr>
          <w:spacing w:val="-5"/>
          <w:sz w:val="20"/>
        </w:rPr>
        <w:t> </w:t>
      </w:r>
      <w:r>
        <w:rPr>
          <w:sz w:val="20"/>
        </w:rPr>
        <w:t>derecho.</w:t>
      </w:r>
    </w:p>
    <w:p>
      <w:pPr>
        <w:pStyle w:val="BodyText"/>
      </w:pPr>
    </w:p>
    <w:p>
      <w:pPr>
        <w:pStyle w:val="ListParagraph"/>
        <w:numPr>
          <w:ilvl w:val="0"/>
          <w:numId w:val="9"/>
        </w:numPr>
        <w:tabs>
          <w:tab w:pos="948" w:val="left" w:leader="none"/>
        </w:tabs>
        <w:spacing w:line="240" w:lineRule="auto" w:before="0" w:after="0"/>
        <w:ind w:left="381" w:right="373" w:firstLine="0"/>
        <w:jc w:val="both"/>
        <w:rPr>
          <w:sz w:val="20"/>
        </w:rPr>
      </w:pPr>
      <w:r>
        <w:rPr>
          <w:sz w:val="20"/>
        </w:rPr>
        <w:t>La</w:t>
      </w:r>
      <w:r>
        <w:rPr>
          <w:spacing w:val="-12"/>
          <w:sz w:val="20"/>
        </w:rPr>
        <w:t> </w:t>
      </w:r>
      <w:r>
        <w:rPr>
          <w:b/>
          <w:i/>
          <w:sz w:val="20"/>
        </w:rPr>
        <w:t>Comisión</w:t>
      </w:r>
      <w:r>
        <w:rPr>
          <w:b/>
          <w:i/>
          <w:spacing w:val="-11"/>
          <w:sz w:val="20"/>
        </w:rPr>
        <w:t> </w:t>
      </w:r>
      <w:r>
        <w:rPr>
          <w:sz w:val="20"/>
        </w:rPr>
        <w:t>sostuvo</w:t>
      </w:r>
      <w:r>
        <w:rPr>
          <w:spacing w:val="-15"/>
          <w:sz w:val="20"/>
        </w:rPr>
        <w:t> </w:t>
      </w:r>
      <w:r>
        <w:rPr>
          <w:sz w:val="20"/>
        </w:rPr>
        <w:t>que</w:t>
      </w:r>
      <w:r>
        <w:rPr>
          <w:spacing w:val="-13"/>
          <w:sz w:val="20"/>
        </w:rPr>
        <w:t> </w:t>
      </w:r>
      <w:r>
        <w:rPr>
          <w:sz w:val="20"/>
        </w:rPr>
        <w:t>esta</w:t>
      </w:r>
      <w:r>
        <w:rPr>
          <w:spacing w:val="-12"/>
          <w:sz w:val="20"/>
        </w:rPr>
        <w:t> </w:t>
      </w:r>
      <w:r>
        <w:rPr>
          <w:sz w:val="20"/>
        </w:rPr>
        <w:t>excepción</w:t>
      </w:r>
      <w:r>
        <w:rPr>
          <w:spacing w:val="-13"/>
          <w:sz w:val="20"/>
        </w:rPr>
        <w:t> </w:t>
      </w:r>
      <w:r>
        <w:rPr>
          <w:sz w:val="20"/>
        </w:rPr>
        <w:t>procede</w:t>
      </w:r>
      <w:r>
        <w:rPr>
          <w:spacing w:val="-13"/>
          <w:sz w:val="20"/>
        </w:rPr>
        <w:t> </w:t>
      </w:r>
      <w:r>
        <w:rPr>
          <w:sz w:val="20"/>
        </w:rPr>
        <w:t>cuando</w:t>
      </w:r>
      <w:r>
        <w:rPr>
          <w:spacing w:val="-15"/>
          <w:sz w:val="20"/>
        </w:rPr>
        <w:t> </w:t>
      </w:r>
      <w:r>
        <w:rPr>
          <w:sz w:val="20"/>
        </w:rPr>
        <w:t>se</w:t>
      </w:r>
      <w:r>
        <w:rPr>
          <w:spacing w:val="-13"/>
          <w:sz w:val="20"/>
        </w:rPr>
        <w:t> </w:t>
      </w:r>
      <w:r>
        <w:rPr>
          <w:sz w:val="20"/>
        </w:rPr>
        <w:t>pretende</w:t>
      </w:r>
      <w:r>
        <w:rPr>
          <w:spacing w:val="-13"/>
          <w:sz w:val="20"/>
        </w:rPr>
        <w:t> </w:t>
      </w:r>
      <w:r>
        <w:rPr>
          <w:sz w:val="20"/>
        </w:rPr>
        <w:t>que</w:t>
      </w:r>
      <w:r>
        <w:rPr>
          <w:spacing w:val="-15"/>
          <w:sz w:val="20"/>
        </w:rPr>
        <w:t> </w:t>
      </w:r>
      <w:r>
        <w:rPr>
          <w:sz w:val="20"/>
        </w:rPr>
        <w:t>la</w:t>
      </w:r>
      <w:r>
        <w:rPr>
          <w:spacing w:val="-14"/>
          <w:sz w:val="20"/>
        </w:rPr>
        <w:t> </w:t>
      </w:r>
      <w:r>
        <w:rPr>
          <w:sz w:val="20"/>
        </w:rPr>
        <w:t>Corte </w:t>
      </w:r>
      <w:r>
        <w:rPr>
          <w:spacing w:val="-2"/>
          <w:sz w:val="20"/>
        </w:rPr>
        <w:t>revise</w:t>
      </w:r>
      <w:r>
        <w:rPr>
          <w:spacing w:val="-13"/>
          <w:sz w:val="20"/>
        </w:rPr>
        <w:t> </w:t>
      </w:r>
      <w:r>
        <w:rPr>
          <w:spacing w:val="-2"/>
          <w:sz w:val="20"/>
        </w:rPr>
        <w:t>el</w:t>
      </w:r>
      <w:r>
        <w:rPr>
          <w:spacing w:val="-13"/>
          <w:sz w:val="20"/>
        </w:rPr>
        <w:t> </w:t>
      </w:r>
      <w:r>
        <w:rPr>
          <w:spacing w:val="-2"/>
          <w:sz w:val="20"/>
        </w:rPr>
        <w:t>fallo</w:t>
      </w:r>
      <w:r>
        <w:rPr>
          <w:spacing w:val="-15"/>
          <w:sz w:val="20"/>
        </w:rPr>
        <w:t> </w:t>
      </w:r>
      <w:r>
        <w:rPr>
          <w:spacing w:val="-2"/>
          <w:sz w:val="20"/>
        </w:rPr>
        <w:t>de</w:t>
      </w:r>
      <w:r>
        <w:rPr>
          <w:spacing w:val="-15"/>
          <w:sz w:val="20"/>
        </w:rPr>
        <w:t> </w:t>
      </w:r>
      <w:r>
        <w:rPr>
          <w:spacing w:val="-2"/>
          <w:sz w:val="20"/>
        </w:rPr>
        <w:t>un</w:t>
      </w:r>
      <w:r>
        <w:rPr>
          <w:spacing w:val="-13"/>
          <w:sz w:val="20"/>
        </w:rPr>
        <w:t> </w:t>
      </w:r>
      <w:r>
        <w:rPr>
          <w:spacing w:val="-2"/>
          <w:sz w:val="20"/>
        </w:rPr>
        <w:t>tribunal</w:t>
      </w:r>
      <w:r>
        <w:rPr>
          <w:spacing w:val="-13"/>
          <w:sz w:val="20"/>
        </w:rPr>
        <w:t> </w:t>
      </w:r>
      <w:r>
        <w:rPr>
          <w:spacing w:val="-2"/>
          <w:sz w:val="20"/>
        </w:rPr>
        <w:t>interno</w:t>
      </w:r>
      <w:r>
        <w:rPr>
          <w:spacing w:val="-13"/>
          <w:sz w:val="20"/>
        </w:rPr>
        <w:t> </w:t>
      </w:r>
      <w:r>
        <w:rPr>
          <w:spacing w:val="-2"/>
          <w:sz w:val="20"/>
        </w:rPr>
        <w:t>en</w:t>
      </w:r>
      <w:r>
        <w:rPr>
          <w:spacing w:val="-10"/>
          <w:sz w:val="20"/>
        </w:rPr>
        <w:t> </w:t>
      </w:r>
      <w:r>
        <w:rPr>
          <w:spacing w:val="-2"/>
          <w:sz w:val="20"/>
        </w:rPr>
        <w:t>virtud</w:t>
      </w:r>
      <w:r>
        <w:rPr>
          <w:spacing w:val="-11"/>
          <w:sz w:val="20"/>
        </w:rPr>
        <w:t> </w:t>
      </w:r>
      <w:r>
        <w:rPr>
          <w:spacing w:val="-2"/>
          <w:sz w:val="20"/>
        </w:rPr>
        <w:t>de</w:t>
      </w:r>
      <w:r>
        <w:rPr>
          <w:spacing w:val="-15"/>
          <w:sz w:val="20"/>
        </w:rPr>
        <w:t> </w:t>
      </w:r>
      <w:r>
        <w:rPr>
          <w:spacing w:val="-2"/>
          <w:sz w:val="20"/>
        </w:rPr>
        <w:t>la</w:t>
      </w:r>
      <w:r>
        <w:rPr>
          <w:spacing w:val="-14"/>
          <w:sz w:val="20"/>
        </w:rPr>
        <w:t> </w:t>
      </w:r>
      <w:r>
        <w:rPr>
          <w:spacing w:val="-2"/>
          <w:sz w:val="20"/>
        </w:rPr>
        <w:t>incorrecta</w:t>
      </w:r>
      <w:r>
        <w:rPr>
          <w:spacing w:val="-11"/>
          <w:sz w:val="20"/>
        </w:rPr>
        <w:t> </w:t>
      </w:r>
      <w:r>
        <w:rPr>
          <w:spacing w:val="-2"/>
          <w:sz w:val="20"/>
        </w:rPr>
        <w:t>apreciación</w:t>
      </w:r>
      <w:r>
        <w:rPr>
          <w:spacing w:val="-10"/>
          <w:sz w:val="20"/>
        </w:rPr>
        <w:t> </w:t>
      </w:r>
      <w:r>
        <w:rPr>
          <w:spacing w:val="-2"/>
          <w:sz w:val="20"/>
        </w:rPr>
        <w:t>de</w:t>
      </w:r>
      <w:r>
        <w:rPr>
          <w:spacing w:val="-15"/>
          <w:sz w:val="20"/>
        </w:rPr>
        <w:t> </w:t>
      </w:r>
      <w:r>
        <w:rPr>
          <w:spacing w:val="-2"/>
          <w:sz w:val="20"/>
        </w:rPr>
        <w:t>la</w:t>
      </w:r>
      <w:r>
        <w:rPr>
          <w:spacing w:val="-14"/>
          <w:sz w:val="20"/>
        </w:rPr>
        <w:t> </w:t>
      </w:r>
      <w:r>
        <w:rPr>
          <w:spacing w:val="-2"/>
          <w:sz w:val="20"/>
        </w:rPr>
        <w:t>prueba,</w:t>
      </w:r>
      <w:r>
        <w:rPr>
          <w:spacing w:val="-12"/>
          <w:sz w:val="20"/>
        </w:rPr>
        <w:t> </w:t>
      </w:r>
      <w:r>
        <w:rPr>
          <w:spacing w:val="-2"/>
          <w:sz w:val="20"/>
        </w:rPr>
        <w:t>los </w:t>
      </w:r>
      <w:r>
        <w:rPr>
          <w:sz w:val="20"/>
        </w:rPr>
        <w:t>hechos</w:t>
      </w:r>
      <w:r>
        <w:rPr>
          <w:spacing w:val="-1"/>
          <w:sz w:val="20"/>
        </w:rPr>
        <w:t> </w:t>
      </w:r>
      <w:r>
        <w:rPr>
          <w:sz w:val="20"/>
        </w:rPr>
        <w:t>o el derecho interno,</w:t>
      </w:r>
      <w:r>
        <w:rPr>
          <w:spacing w:val="-1"/>
          <w:sz w:val="20"/>
        </w:rPr>
        <w:t> </w:t>
      </w:r>
      <w:r>
        <w:rPr>
          <w:sz w:val="20"/>
        </w:rPr>
        <w:t>sin que se</w:t>
      </w:r>
      <w:r>
        <w:rPr>
          <w:spacing w:val="-1"/>
          <w:sz w:val="20"/>
        </w:rPr>
        <w:t> </w:t>
      </w:r>
      <w:r>
        <w:rPr>
          <w:sz w:val="20"/>
        </w:rPr>
        <w:t>alegue que</w:t>
      </w:r>
      <w:r>
        <w:rPr>
          <w:spacing w:val="-1"/>
          <w:sz w:val="20"/>
        </w:rPr>
        <w:t> </w:t>
      </w:r>
      <w:r>
        <w:rPr>
          <w:sz w:val="20"/>
        </w:rPr>
        <w:t>tal fallo incurrió en una violación de tratados</w:t>
      </w:r>
      <w:r>
        <w:rPr>
          <w:spacing w:val="-14"/>
          <w:sz w:val="20"/>
        </w:rPr>
        <w:t> </w:t>
      </w:r>
      <w:r>
        <w:rPr>
          <w:sz w:val="20"/>
        </w:rPr>
        <w:t>internacionales</w:t>
      </w:r>
      <w:r>
        <w:rPr>
          <w:spacing w:val="-14"/>
          <w:sz w:val="20"/>
        </w:rPr>
        <w:t> </w:t>
      </w:r>
      <w:r>
        <w:rPr>
          <w:sz w:val="20"/>
        </w:rPr>
        <w:t>respecto</w:t>
      </w:r>
      <w:r>
        <w:rPr>
          <w:spacing w:val="-14"/>
          <w:sz w:val="20"/>
        </w:rPr>
        <w:t> </w:t>
      </w:r>
      <w:r>
        <w:rPr>
          <w:sz w:val="20"/>
        </w:rPr>
        <w:t>de</w:t>
      </w:r>
      <w:r>
        <w:rPr>
          <w:spacing w:val="-16"/>
          <w:sz w:val="20"/>
        </w:rPr>
        <w:t> </w:t>
      </w:r>
      <w:r>
        <w:rPr>
          <w:sz w:val="20"/>
        </w:rPr>
        <w:t>los</w:t>
      </w:r>
      <w:r>
        <w:rPr>
          <w:spacing w:val="-14"/>
          <w:sz w:val="20"/>
        </w:rPr>
        <w:t> </w:t>
      </w:r>
      <w:r>
        <w:rPr>
          <w:sz w:val="20"/>
        </w:rPr>
        <w:t>que</w:t>
      </w:r>
      <w:r>
        <w:rPr>
          <w:spacing w:val="-14"/>
          <w:sz w:val="20"/>
        </w:rPr>
        <w:t> </w:t>
      </w:r>
      <w:r>
        <w:rPr>
          <w:sz w:val="20"/>
        </w:rPr>
        <w:t>tiene</w:t>
      </w:r>
      <w:r>
        <w:rPr>
          <w:spacing w:val="-14"/>
          <w:sz w:val="20"/>
        </w:rPr>
        <w:t> </w:t>
      </w:r>
      <w:r>
        <w:rPr>
          <w:sz w:val="20"/>
        </w:rPr>
        <w:t>competencia</w:t>
      </w:r>
      <w:r>
        <w:rPr>
          <w:spacing w:val="-13"/>
          <w:sz w:val="20"/>
        </w:rPr>
        <w:t> </w:t>
      </w:r>
      <w:r>
        <w:rPr>
          <w:sz w:val="20"/>
        </w:rPr>
        <w:t>la</w:t>
      </w:r>
      <w:r>
        <w:rPr>
          <w:spacing w:val="-13"/>
          <w:sz w:val="20"/>
        </w:rPr>
        <w:t> </w:t>
      </w:r>
      <w:r>
        <w:rPr>
          <w:sz w:val="20"/>
        </w:rPr>
        <w:t>Corte.</w:t>
      </w:r>
      <w:r>
        <w:rPr>
          <w:spacing w:val="-11"/>
          <w:sz w:val="20"/>
        </w:rPr>
        <w:t> </w:t>
      </w:r>
      <w:r>
        <w:rPr>
          <w:sz w:val="20"/>
        </w:rPr>
        <w:t>Sin</w:t>
      </w:r>
      <w:r>
        <w:rPr>
          <w:spacing w:val="-12"/>
          <w:sz w:val="20"/>
        </w:rPr>
        <w:t> </w:t>
      </w:r>
      <w:r>
        <w:rPr>
          <w:sz w:val="20"/>
        </w:rPr>
        <w:t>embargo,</w:t>
      </w:r>
      <w:r>
        <w:rPr>
          <w:spacing w:val="-14"/>
          <w:sz w:val="20"/>
        </w:rPr>
        <w:t> </w:t>
      </w:r>
      <w:r>
        <w:rPr>
          <w:sz w:val="20"/>
        </w:rPr>
        <w:t>lo </w:t>
      </w:r>
      <w:r>
        <w:rPr>
          <w:w w:val="95"/>
          <w:sz w:val="20"/>
        </w:rPr>
        <w:t>que</w:t>
      </w:r>
      <w:r>
        <w:rPr>
          <w:spacing w:val="-7"/>
          <w:w w:val="95"/>
          <w:sz w:val="20"/>
        </w:rPr>
        <w:t> </w:t>
      </w:r>
      <w:r>
        <w:rPr>
          <w:w w:val="95"/>
          <w:sz w:val="20"/>
        </w:rPr>
        <w:t>se</w:t>
      </w:r>
      <w:r>
        <w:rPr>
          <w:spacing w:val="-9"/>
          <w:w w:val="95"/>
          <w:sz w:val="20"/>
        </w:rPr>
        <w:t> </w:t>
      </w:r>
      <w:r>
        <w:rPr>
          <w:w w:val="95"/>
          <w:sz w:val="20"/>
        </w:rPr>
        <w:t>pretende</w:t>
      </w:r>
      <w:r>
        <w:rPr>
          <w:spacing w:val="-9"/>
          <w:w w:val="95"/>
          <w:sz w:val="20"/>
        </w:rPr>
        <w:t> </w:t>
      </w:r>
      <w:r>
        <w:rPr>
          <w:w w:val="95"/>
          <w:sz w:val="20"/>
        </w:rPr>
        <w:t>en</w:t>
      </w:r>
      <w:r>
        <w:rPr>
          <w:spacing w:val="-7"/>
          <w:w w:val="95"/>
          <w:sz w:val="20"/>
        </w:rPr>
        <w:t> </w:t>
      </w:r>
      <w:r>
        <w:rPr>
          <w:w w:val="95"/>
          <w:sz w:val="20"/>
        </w:rPr>
        <w:t>este</w:t>
      </w:r>
      <w:r>
        <w:rPr>
          <w:spacing w:val="-7"/>
          <w:w w:val="95"/>
          <w:sz w:val="20"/>
        </w:rPr>
        <w:t> </w:t>
      </w:r>
      <w:r>
        <w:rPr>
          <w:w w:val="95"/>
          <w:sz w:val="20"/>
        </w:rPr>
        <w:t>caso</w:t>
      </w:r>
      <w:r>
        <w:rPr>
          <w:spacing w:val="-9"/>
          <w:w w:val="95"/>
          <w:sz w:val="20"/>
        </w:rPr>
        <w:t> </w:t>
      </w:r>
      <w:r>
        <w:rPr>
          <w:w w:val="95"/>
          <w:sz w:val="20"/>
        </w:rPr>
        <w:t>es</w:t>
      </w:r>
      <w:r>
        <w:rPr>
          <w:spacing w:val="-7"/>
          <w:w w:val="95"/>
          <w:sz w:val="20"/>
        </w:rPr>
        <w:t> </w:t>
      </w:r>
      <w:r>
        <w:rPr>
          <w:w w:val="95"/>
          <w:sz w:val="20"/>
        </w:rPr>
        <w:t>establecer</w:t>
      </w:r>
      <w:r>
        <w:rPr>
          <w:spacing w:val="-9"/>
          <w:w w:val="95"/>
          <w:sz w:val="20"/>
        </w:rPr>
        <w:t> </w:t>
      </w:r>
      <w:r>
        <w:rPr>
          <w:w w:val="95"/>
          <w:sz w:val="20"/>
        </w:rPr>
        <w:t>si</w:t>
      </w:r>
      <w:r>
        <w:rPr>
          <w:spacing w:val="-8"/>
          <w:w w:val="95"/>
          <w:sz w:val="20"/>
        </w:rPr>
        <w:t> </w:t>
      </w:r>
      <w:r>
        <w:rPr>
          <w:w w:val="95"/>
          <w:sz w:val="20"/>
        </w:rPr>
        <w:t>los</w:t>
      </w:r>
      <w:r>
        <w:rPr>
          <w:spacing w:val="-12"/>
          <w:w w:val="95"/>
          <w:sz w:val="20"/>
        </w:rPr>
        <w:t> </w:t>
      </w:r>
      <w:r>
        <w:rPr>
          <w:w w:val="95"/>
          <w:sz w:val="20"/>
        </w:rPr>
        <w:t>procesos</w:t>
      </w:r>
      <w:r>
        <w:rPr>
          <w:spacing w:val="-9"/>
          <w:w w:val="95"/>
          <w:sz w:val="20"/>
        </w:rPr>
        <w:t> </w:t>
      </w:r>
      <w:r>
        <w:rPr>
          <w:w w:val="95"/>
          <w:sz w:val="20"/>
        </w:rPr>
        <w:t>a</w:t>
      </w:r>
      <w:r>
        <w:rPr>
          <w:spacing w:val="-10"/>
          <w:w w:val="95"/>
          <w:sz w:val="20"/>
        </w:rPr>
        <w:t> </w:t>
      </w:r>
      <w:r>
        <w:rPr>
          <w:w w:val="95"/>
          <w:sz w:val="20"/>
        </w:rPr>
        <w:t>nivel</w:t>
      </w:r>
      <w:r>
        <w:rPr>
          <w:spacing w:val="-8"/>
          <w:w w:val="95"/>
          <w:sz w:val="20"/>
        </w:rPr>
        <w:t> </w:t>
      </w:r>
      <w:r>
        <w:rPr>
          <w:w w:val="95"/>
          <w:sz w:val="20"/>
        </w:rPr>
        <w:t>interno</w:t>
      </w:r>
      <w:r>
        <w:rPr>
          <w:spacing w:val="-9"/>
          <w:w w:val="95"/>
          <w:sz w:val="20"/>
        </w:rPr>
        <w:t> </w:t>
      </w:r>
      <w:r>
        <w:rPr>
          <w:w w:val="95"/>
          <w:sz w:val="20"/>
        </w:rPr>
        <w:t>fueron</w:t>
      </w:r>
      <w:r>
        <w:rPr>
          <w:spacing w:val="-7"/>
          <w:w w:val="95"/>
          <w:sz w:val="20"/>
        </w:rPr>
        <w:t> </w:t>
      </w:r>
      <w:r>
        <w:rPr>
          <w:w w:val="95"/>
          <w:sz w:val="20"/>
        </w:rPr>
        <w:t>compatibles </w:t>
      </w:r>
      <w:r>
        <w:rPr>
          <w:sz w:val="20"/>
        </w:rPr>
        <w:t>con</w:t>
      </w:r>
      <w:r>
        <w:rPr>
          <w:spacing w:val="-15"/>
          <w:sz w:val="20"/>
        </w:rPr>
        <w:t> </w:t>
      </w:r>
      <w:r>
        <w:rPr>
          <w:sz w:val="20"/>
        </w:rPr>
        <w:t>la</w:t>
      </w:r>
      <w:r>
        <w:rPr>
          <w:spacing w:val="-15"/>
          <w:sz w:val="20"/>
        </w:rPr>
        <w:t> </w:t>
      </w:r>
      <w:r>
        <w:rPr>
          <w:sz w:val="20"/>
        </w:rPr>
        <w:t>Convención,</w:t>
      </w:r>
      <w:r>
        <w:rPr>
          <w:spacing w:val="-16"/>
          <w:sz w:val="20"/>
        </w:rPr>
        <w:t> </w:t>
      </w:r>
      <w:r>
        <w:rPr>
          <w:sz w:val="20"/>
        </w:rPr>
        <w:t>por</w:t>
      </w:r>
      <w:r>
        <w:rPr>
          <w:spacing w:val="-15"/>
          <w:sz w:val="20"/>
        </w:rPr>
        <w:t> </w:t>
      </w:r>
      <w:r>
        <w:rPr>
          <w:sz w:val="20"/>
        </w:rPr>
        <w:t>esa</w:t>
      </w:r>
      <w:r>
        <w:rPr>
          <w:spacing w:val="-14"/>
          <w:sz w:val="20"/>
        </w:rPr>
        <w:t> </w:t>
      </w:r>
      <w:r>
        <w:rPr>
          <w:sz w:val="20"/>
        </w:rPr>
        <w:t>razón</w:t>
      </w:r>
      <w:r>
        <w:rPr>
          <w:spacing w:val="-13"/>
          <w:sz w:val="20"/>
        </w:rPr>
        <w:t> </w:t>
      </w:r>
      <w:r>
        <w:rPr>
          <w:sz w:val="20"/>
        </w:rPr>
        <w:t>solicitó</w:t>
      </w:r>
      <w:r>
        <w:rPr>
          <w:spacing w:val="-16"/>
          <w:sz w:val="20"/>
        </w:rPr>
        <w:t> </w:t>
      </w:r>
      <w:r>
        <w:rPr>
          <w:sz w:val="20"/>
        </w:rPr>
        <w:t>a</w:t>
      </w:r>
      <w:r>
        <w:rPr>
          <w:spacing w:val="-15"/>
          <w:sz w:val="20"/>
        </w:rPr>
        <w:t> </w:t>
      </w:r>
      <w:r>
        <w:rPr>
          <w:sz w:val="20"/>
        </w:rPr>
        <w:t>la</w:t>
      </w:r>
      <w:r>
        <w:rPr>
          <w:spacing w:val="-15"/>
          <w:sz w:val="20"/>
        </w:rPr>
        <w:t> </w:t>
      </w:r>
      <w:r>
        <w:rPr>
          <w:sz w:val="20"/>
        </w:rPr>
        <w:t>Corte</w:t>
      </w:r>
      <w:r>
        <w:rPr>
          <w:spacing w:val="-16"/>
          <w:sz w:val="20"/>
        </w:rPr>
        <w:t> </w:t>
      </w:r>
      <w:r>
        <w:rPr>
          <w:sz w:val="20"/>
        </w:rPr>
        <w:t>que</w:t>
      </w:r>
      <w:r>
        <w:rPr>
          <w:spacing w:val="-16"/>
          <w:sz w:val="20"/>
        </w:rPr>
        <w:t> </w:t>
      </w:r>
      <w:r>
        <w:rPr>
          <w:sz w:val="20"/>
        </w:rPr>
        <w:t>rechace</w:t>
      </w:r>
      <w:r>
        <w:rPr>
          <w:spacing w:val="-15"/>
          <w:sz w:val="20"/>
        </w:rPr>
        <w:t> </w:t>
      </w:r>
      <w:r>
        <w:rPr>
          <w:sz w:val="20"/>
        </w:rPr>
        <w:t>el</w:t>
      </w:r>
      <w:r>
        <w:rPr>
          <w:spacing w:val="-15"/>
          <w:sz w:val="20"/>
        </w:rPr>
        <w:t> </w:t>
      </w:r>
      <w:r>
        <w:rPr>
          <w:sz w:val="20"/>
        </w:rPr>
        <w:t>alegato</w:t>
      </w:r>
      <w:r>
        <w:rPr>
          <w:spacing w:val="-15"/>
          <w:sz w:val="20"/>
        </w:rPr>
        <w:t> </w:t>
      </w:r>
      <w:r>
        <w:rPr>
          <w:sz w:val="20"/>
        </w:rPr>
        <w:t>del</w:t>
      </w:r>
      <w:r>
        <w:rPr>
          <w:spacing w:val="-15"/>
          <w:sz w:val="20"/>
        </w:rPr>
        <w:t> </w:t>
      </w:r>
      <w:r>
        <w:rPr>
          <w:sz w:val="20"/>
        </w:rPr>
        <w:t>Estado.</w:t>
      </w:r>
    </w:p>
    <w:p>
      <w:pPr>
        <w:pStyle w:val="BodyText"/>
      </w:pPr>
    </w:p>
    <w:p>
      <w:pPr>
        <w:pStyle w:val="ListParagraph"/>
        <w:numPr>
          <w:ilvl w:val="0"/>
          <w:numId w:val="9"/>
        </w:numPr>
        <w:tabs>
          <w:tab w:pos="948" w:val="left" w:leader="none"/>
        </w:tabs>
        <w:spacing w:line="240" w:lineRule="auto" w:before="0" w:after="0"/>
        <w:ind w:left="381" w:right="374" w:firstLine="0"/>
        <w:jc w:val="both"/>
        <w:rPr>
          <w:sz w:val="20"/>
        </w:rPr>
      </w:pPr>
      <w:r>
        <w:rPr>
          <w:sz w:val="20"/>
        </w:rPr>
        <w:t>El </w:t>
      </w:r>
      <w:r>
        <w:rPr>
          <w:b/>
          <w:i/>
          <w:sz w:val="20"/>
        </w:rPr>
        <w:t>representante </w:t>
      </w:r>
      <w:r>
        <w:rPr>
          <w:sz w:val="20"/>
        </w:rPr>
        <w:t>afirmó que este es un asunto relacionado con el fondo de la </w:t>
      </w:r>
      <w:r>
        <w:rPr>
          <w:spacing w:val="-2"/>
          <w:sz w:val="20"/>
        </w:rPr>
        <w:t>controversia,</w:t>
      </w:r>
      <w:r>
        <w:rPr>
          <w:spacing w:val="-12"/>
          <w:sz w:val="20"/>
        </w:rPr>
        <w:t> </w:t>
      </w:r>
      <w:r>
        <w:rPr>
          <w:spacing w:val="-2"/>
          <w:sz w:val="20"/>
        </w:rPr>
        <w:t>en</w:t>
      </w:r>
      <w:r>
        <w:rPr>
          <w:spacing w:val="-12"/>
          <w:sz w:val="20"/>
        </w:rPr>
        <w:t> </w:t>
      </w:r>
      <w:r>
        <w:rPr>
          <w:spacing w:val="-2"/>
          <w:sz w:val="20"/>
        </w:rPr>
        <w:t>la</w:t>
      </w:r>
      <w:r>
        <w:rPr>
          <w:spacing w:val="-13"/>
          <w:sz w:val="20"/>
        </w:rPr>
        <w:t> </w:t>
      </w:r>
      <w:r>
        <w:rPr>
          <w:spacing w:val="-2"/>
          <w:sz w:val="20"/>
        </w:rPr>
        <w:t>medida</w:t>
      </w:r>
      <w:r>
        <w:rPr>
          <w:spacing w:val="-13"/>
          <w:sz w:val="20"/>
        </w:rPr>
        <w:t> </w:t>
      </w:r>
      <w:r>
        <w:rPr>
          <w:spacing w:val="-2"/>
          <w:sz w:val="20"/>
        </w:rPr>
        <w:t>en</w:t>
      </w:r>
      <w:r>
        <w:rPr>
          <w:spacing w:val="-12"/>
          <w:sz w:val="20"/>
        </w:rPr>
        <w:t> </w:t>
      </w:r>
      <w:r>
        <w:rPr>
          <w:spacing w:val="-2"/>
          <w:sz w:val="20"/>
        </w:rPr>
        <w:t>que</w:t>
      </w:r>
      <w:r>
        <w:rPr>
          <w:spacing w:val="-15"/>
          <w:sz w:val="20"/>
        </w:rPr>
        <w:t> </w:t>
      </w:r>
      <w:r>
        <w:rPr>
          <w:spacing w:val="-2"/>
          <w:sz w:val="20"/>
        </w:rPr>
        <w:t>se</w:t>
      </w:r>
      <w:r>
        <w:rPr>
          <w:spacing w:val="-12"/>
          <w:sz w:val="20"/>
        </w:rPr>
        <w:t> </w:t>
      </w:r>
      <w:r>
        <w:rPr>
          <w:spacing w:val="-2"/>
          <w:sz w:val="20"/>
        </w:rPr>
        <w:t>refiere</w:t>
      </w:r>
      <w:r>
        <w:rPr>
          <w:spacing w:val="-15"/>
          <w:sz w:val="20"/>
        </w:rPr>
        <w:t> </w:t>
      </w:r>
      <w:r>
        <w:rPr>
          <w:spacing w:val="-2"/>
          <w:sz w:val="20"/>
        </w:rPr>
        <w:t>al</w:t>
      </w:r>
      <w:r>
        <w:rPr>
          <w:spacing w:val="-12"/>
          <w:sz w:val="20"/>
        </w:rPr>
        <w:t> </w:t>
      </w:r>
      <w:r>
        <w:rPr>
          <w:spacing w:val="-2"/>
          <w:sz w:val="20"/>
        </w:rPr>
        <w:t>alegado</w:t>
      </w:r>
      <w:r>
        <w:rPr>
          <w:spacing w:val="-15"/>
          <w:sz w:val="20"/>
        </w:rPr>
        <w:t> </w:t>
      </w:r>
      <w:r>
        <w:rPr>
          <w:spacing w:val="-2"/>
          <w:sz w:val="20"/>
        </w:rPr>
        <w:t>incumplimiento</w:t>
      </w:r>
      <w:r>
        <w:rPr>
          <w:spacing w:val="-15"/>
          <w:sz w:val="20"/>
        </w:rPr>
        <w:t> </w:t>
      </w:r>
      <w:r>
        <w:rPr>
          <w:spacing w:val="-2"/>
          <w:sz w:val="20"/>
        </w:rPr>
        <w:t>de</w:t>
      </w:r>
      <w:r>
        <w:rPr>
          <w:spacing w:val="-15"/>
          <w:sz w:val="20"/>
        </w:rPr>
        <w:t> </w:t>
      </w:r>
      <w:r>
        <w:rPr>
          <w:spacing w:val="-2"/>
          <w:sz w:val="20"/>
        </w:rPr>
        <w:t>las</w:t>
      </w:r>
      <w:r>
        <w:rPr>
          <w:spacing w:val="-12"/>
          <w:sz w:val="20"/>
        </w:rPr>
        <w:t> </w:t>
      </w:r>
      <w:r>
        <w:rPr>
          <w:spacing w:val="-2"/>
          <w:sz w:val="20"/>
        </w:rPr>
        <w:t>obligaciones </w:t>
      </w:r>
      <w:r>
        <w:rPr>
          <w:sz w:val="20"/>
        </w:rPr>
        <w:t>internacionales relacionadas con los derechos a la protección judicial y a las garantías judiciales, cuya violación es invocada. Destacó que las presuntas víctimas no buscan la reconsideración</w:t>
      </w:r>
      <w:r>
        <w:rPr>
          <w:spacing w:val="-18"/>
          <w:sz w:val="20"/>
        </w:rPr>
        <w:t> </w:t>
      </w:r>
      <w:r>
        <w:rPr>
          <w:sz w:val="20"/>
        </w:rPr>
        <w:t>de</w:t>
      </w:r>
      <w:r>
        <w:rPr>
          <w:spacing w:val="-18"/>
          <w:sz w:val="20"/>
        </w:rPr>
        <w:t> </w:t>
      </w:r>
      <w:r>
        <w:rPr>
          <w:sz w:val="20"/>
        </w:rPr>
        <w:t>lo</w:t>
      </w:r>
      <w:r>
        <w:rPr>
          <w:spacing w:val="-17"/>
          <w:sz w:val="20"/>
        </w:rPr>
        <w:t> </w:t>
      </w:r>
      <w:r>
        <w:rPr>
          <w:sz w:val="20"/>
        </w:rPr>
        <w:t>decidido</w:t>
      </w:r>
      <w:r>
        <w:rPr>
          <w:spacing w:val="-18"/>
          <w:sz w:val="20"/>
        </w:rPr>
        <w:t> </w:t>
      </w:r>
      <w:r>
        <w:rPr>
          <w:sz w:val="20"/>
        </w:rPr>
        <w:t>por</w:t>
      </w:r>
      <w:r>
        <w:rPr>
          <w:spacing w:val="-17"/>
          <w:sz w:val="20"/>
        </w:rPr>
        <w:t> </w:t>
      </w:r>
      <w:r>
        <w:rPr>
          <w:sz w:val="20"/>
        </w:rPr>
        <w:t>los</w:t>
      </w:r>
      <w:r>
        <w:rPr>
          <w:spacing w:val="-18"/>
          <w:sz w:val="20"/>
        </w:rPr>
        <w:t> </w:t>
      </w:r>
      <w:r>
        <w:rPr>
          <w:sz w:val="20"/>
        </w:rPr>
        <w:t>jueces</w:t>
      </w:r>
      <w:r>
        <w:rPr>
          <w:spacing w:val="-15"/>
          <w:sz w:val="20"/>
        </w:rPr>
        <w:t> </w:t>
      </w:r>
      <w:r>
        <w:rPr>
          <w:sz w:val="20"/>
        </w:rPr>
        <w:t>y</w:t>
      </w:r>
      <w:r>
        <w:rPr>
          <w:spacing w:val="-18"/>
          <w:sz w:val="20"/>
        </w:rPr>
        <w:t> </w:t>
      </w:r>
      <w:r>
        <w:rPr>
          <w:sz w:val="20"/>
        </w:rPr>
        <w:t>tribunales</w:t>
      </w:r>
      <w:r>
        <w:rPr>
          <w:spacing w:val="-17"/>
          <w:sz w:val="20"/>
        </w:rPr>
        <w:t> </w:t>
      </w:r>
      <w:r>
        <w:rPr>
          <w:sz w:val="20"/>
        </w:rPr>
        <w:t>nacionales</w:t>
      </w:r>
      <w:r>
        <w:rPr>
          <w:spacing w:val="-17"/>
          <w:sz w:val="20"/>
        </w:rPr>
        <w:t> </w:t>
      </w:r>
      <w:r>
        <w:rPr>
          <w:sz w:val="20"/>
        </w:rPr>
        <w:t>en</w:t>
      </w:r>
      <w:r>
        <w:rPr>
          <w:spacing w:val="-16"/>
          <w:sz w:val="20"/>
        </w:rPr>
        <w:t> </w:t>
      </w:r>
      <w:r>
        <w:rPr>
          <w:sz w:val="20"/>
        </w:rPr>
        <w:t>sede</w:t>
      </w:r>
      <w:r>
        <w:rPr>
          <w:spacing w:val="-18"/>
          <w:sz w:val="20"/>
        </w:rPr>
        <w:t> </w:t>
      </w:r>
      <w:r>
        <w:rPr>
          <w:sz w:val="20"/>
        </w:rPr>
        <w:t>de</w:t>
      </w:r>
      <w:r>
        <w:rPr>
          <w:spacing w:val="-17"/>
          <w:sz w:val="20"/>
        </w:rPr>
        <w:t> </w:t>
      </w:r>
      <w:r>
        <w:rPr>
          <w:sz w:val="20"/>
        </w:rPr>
        <w:t>amparo.</w:t>
      </w:r>
    </w:p>
    <w:p>
      <w:pPr>
        <w:pStyle w:val="BodyText"/>
        <w:spacing w:before="11"/>
        <w:rPr>
          <w:sz w:val="19"/>
        </w:rPr>
      </w:pPr>
    </w:p>
    <w:p>
      <w:pPr>
        <w:pStyle w:val="Heading3"/>
        <w:numPr>
          <w:ilvl w:val="1"/>
          <w:numId w:val="10"/>
        </w:numPr>
        <w:tabs>
          <w:tab w:pos="1940" w:val="left" w:leader="none"/>
        </w:tabs>
        <w:spacing w:line="240" w:lineRule="auto" w:before="0" w:after="0"/>
        <w:ind w:left="1939" w:right="0" w:hanging="426"/>
        <w:jc w:val="left"/>
        <w:rPr>
          <w:i/>
        </w:rPr>
      </w:pPr>
      <w:bookmarkStart w:name="C.2 Consideraciones de la Corte" w:id="46"/>
      <w:bookmarkEnd w:id="46"/>
      <w:r>
        <w:rPr>
          <w:b w:val="0"/>
          <w:i w:val="0"/>
        </w:rPr>
      </w:r>
      <w:bookmarkStart w:name="_bookmark32" w:id="47"/>
      <w:bookmarkEnd w:id="47"/>
      <w:r>
        <w:rPr>
          <w:i/>
        </w:rPr>
        <w:t>C</w:t>
      </w:r>
      <w:r>
        <w:rPr>
          <w:i/>
        </w:rPr>
        <w:t>onsideraciones</w:t>
      </w:r>
      <w:r>
        <w:rPr>
          <w:i/>
          <w:spacing w:val="-6"/>
        </w:rPr>
        <w:t> </w:t>
      </w:r>
      <w:r>
        <w:rPr>
          <w:i/>
        </w:rPr>
        <w:t>de</w:t>
      </w:r>
      <w:r>
        <w:rPr>
          <w:i/>
          <w:spacing w:val="-7"/>
        </w:rPr>
        <w:t> </w:t>
      </w:r>
      <w:r>
        <w:rPr>
          <w:i/>
        </w:rPr>
        <w:t>la</w:t>
      </w:r>
      <w:r>
        <w:rPr>
          <w:i/>
          <w:spacing w:val="-9"/>
        </w:rPr>
        <w:t> </w:t>
      </w:r>
      <w:r>
        <w:rPr>
          <w:i/>
          <w:spacing w:val="-2"/>
        </w:rPr>
        <w:t>Corte</w:t>
      </w:r>
    </w:p>
    <w:p>
      <w:pPr>
        <w:pStyle w:val="BodyText"/>
        <w:spacing w:before="1"/>
        <w:rPr>
          <w:b/>
          <w:i/>
        </w:rPr>
      </w:pPr>
    </w:p>
    <w:p>
      <w:pPr>
        <w:pStyle w:val="ListParagraph"/>
        <w:numPr>
          <w:ilvl w:val="0"/>
          <w:numId w:val="9"/>
        </w:numPr>
        <w:tabs>
          <w:tab w:pos="948" w:val="left" w:leader="none"/>
        </w:tabs>
        <w:spacing w:line="240" w:lineRule="auto" w:before="0" w:after="0"/>
        <w:ind w:left="381" w:right="373" w:firstLine="0"/>
        <w:jc w:val="both"/>
        <w:rPr>
          <w:sz w:val="20"/>
        </w:rPr>
      </w:pPr>
      <w:r>
        <w:rPr>
          <w:sz w:val="20"/>
        </w:rPr>
        <w:t>Esta Corte ha señalado que la determinación sobre si las actuaciones de órganos judiciales</w:t>
      </w:r>
      <w:r>
        <w:rPr>
          <w:spacing w:val="-18"/>
          <w:sz w:val="20"/>
        </w:rPr>
        <w:t> </w:t>
      </w:r>
      <w:r>
        <w:rPr>
          <w:sz w:val="20"/>
        </w:rPr>
        <w:t>constituyen</w:t>
      </w:r>
      <w:r>
        <w:rPr>
          <w:spacing w:val="-18"/>
          <w:sz w:val="20"/>
        </w:rPr>
        <w:t> </w:t>
      </w:r>
      <w:r>
        <w:rPr>
          <w:sz w:val="20"/>
        </w:rPr>
        <w:t>una</w:t>
      </w:r>
      <w:r>
        <w:rPr>
          <w:spacing w:val="-17"/>
          <w:sz w:val="20"/>
        </w:rPr>
        <w:t> </w:t>
      </w:r>
      <w:r>
        <w:rPr>
          <w:sz w:val="20"/>
        </w:rPr>
        <w:t>violación</w:t>
      </w:r>
      <w:r>
        <w:rPr>
          <w:spacing w:val="-16"/>
          <w:sz w:val="20"/>
        </w:rPr>
        <w:t> </w:t>
      </w:r>
      <w:r>
        <w:rPr>
          <w:sz w:val="20"/>
        </w:rPr>
        <w:t>de</w:t>
      </w:r>
      <w:r>
        <w:rPr>
          <w:spacing w:val="-18"/>
          <w:sz w:val="20"/>
        </w:rPr>
        <w:t> </w:t>
      </w:r>
      <w:r>
        <w:rPr>
          <w:sz w:val="20"/>
        </w:rPr>
        <w:t>las</w:t>
      </w:r>
      <w:r>
        <w:rPr>
          <w:spacing w:val="-16"/>
          <w:sz w:val="20"/>
        </w:rPr>
        <w:t> </w:t>
      </w:r>
      <w:r>
        <w:rPr>
          <w:sz w:val="20"/>
        </w:rPr>
        <w:t>obligaciones</w:t>
      </w:r>
      <w:r>
        <w:rPr>
          <w:spacing w:val="-18"/>
          <w:sz w:val="20"/>
        </w:rPr>
        <w:t> </w:t>
      </w:r>
      <w:r>
        <w:rPr>
          <w:sz w:val="20"/>
        </w:rPr>
        <w:t>internacionales</w:t>
      </w:r>
      <w:r>
        <w:rPr>
          <w:spacing w:val="-17"/>
          <w:sz w:val="20"/>
        </w:rPr>
        <w:t> </w:t>
      </w:r>
      <w:r>
        <w:rPr>
          <w:sz w:val="20"/>
        </w:rPr>
        <w:t>del</w:t>
      </w:r>
      <w:r>
        <w:rPr>
          <w:spacing w:val="-17"/>
          <w:sz w:val="20"/>
        </w:rPr>
        <w:t> </w:t>
      </w:r>
      <w:r>
        <w:rPr>
          <w:sz w:val="20"/>
        </w:rPr>
        <w:t>Estado,</w:t>
      </w:r>
      <w:r>
        <w:rPr>
          <w:spacing w:val="-18"/>
          <w:sz w:val="20"/>
        </w:rPr>
        <w:t> </w:t>
      </w:r>
      <w:r>
        <w:rPr>
          <w:sz w:val="20"/>
        </w:rPr>
        <w:t>puede </w:t>
      </w:r>
      <w:r>
        <w:rPr>
          <w:w w:val="95"/>
          <w:sz w:val="20"/>
        </w:rPr>
        <w:t>conducir</w:t>
      </w:r>
      <w:r>
        <w:rPr>
          <w:spacing w:val="-6"/>
          <w:w w:val="95"/>
          <w:sz w:val="20"/>
        </w:rPr>
        <w:t> </w:t>
      </w:r>
      <w:r>
        <w:rPr>
          <w:w w:val="95"/>
          <w:sz w:val="20"/>
        </w:rPr>
        <w:t>a</w:t>
      </w:r>
      <w:r>
        <w:rPr>
          <w:spacing w:val="-8"/>
          <w:w w:val="95"/>
          <w:sz w:val="20"/>
        </w:rPr>
        <w:t> </w:t>
      </w:r>
      <w:r>
        <w:rPr>
          <w:w w:val="95"/>
          <w:sz w:val="20"/>
        </w:rPr>
        <w:t>que</w:t>
      </w:r>
      <w:r>
        <w:rPr>
          <w:spacing w:val="-10"/>
          <w:w w:val="95"/>
          <w:sz w:val="20"/>
        </w:rPr>
        <w:t> </w:t>
      </w:r>
      <w:r>
        <w:rPr>
          <w:w w:val="95"/>
          <w:sz w:val="20"/>
        </w:rPr>
        <w:t>deba</w:t>
      </w:r>
      <w:r>
        <w:rPr>
          <w:spacing w:val="-5"/>
          <w:w w:val="95"/>
          <w:sz w:val="20"/>
        </w:rPr>
        <w:t> </w:t>
      </w:r>
      <w:r>
        <w:rPr>
          <w:w w:val="95"/>
          <w:sz w:val="20"/>
        </w:rPr>
        <w:t>ocuparse</w:t>
      </w:r>
      <w:r>
        <w:rPr>
          <w:spacing w:val="-10"/>
          <w:w w:val="95"/>
          <w:sz w:val="20"/>
        </w:rPr>
        <w:t> </w:t>
      </w:r>
      <w:r>
        <w:rPr>
          <w:w w:val="95"/>
          <w:sz w:val="20"/>
        </w:rPr>
        <w:t>de</w:t>
      </w:r>
      <w:r>
        <w:rPr>
          <w:spacing w:val="-4"/>
          <w:w w:val="95"/>
          <w:sz w:val="20"/>
        </w:rPr>
        <w:t> </w:t>
      </w:r>
      <w:r>
        <w:rPr>
          <w:w w:val="95"/>
          <w:sz w:val="20"/>
        </w:rPr>
        <w:t>examinar</w:t>
      </w:r>
      <w:r>
        <w:rPr>
          <w:spacing w:val="-10"/>
          <w:w w:val="95"/>
          <w:sz w:val="20"/>
        </w:rPr>
        <w:t> </w:t>
      </w:r>
      <w:r>
        <w:rPr>
          <w:w w:val="95"/>
          <w:sz w:val="20"/>
        </w:rPr>
        <w:t>los</w:t>
      </w:r>
      <w:r>
        <w:rPr>
          <w:spacing w:val="-6"/>
          <w:w w:val="95"/>
          <w:sz w:val="20"/>
        </w:rPr>
        <w:t> </w:t>
      </w:r>
      <w:r>
        <w:rPr>
          <w:w w:val="95"/>
          <w:sz w:val="20"/>
        </w:rPr>
        <w:t>respectivos</w:t>
      </w:r>
      <w:r>
        <w:rPr>
          <w:spacing w:val="-6"/>
          <w:w w:val="95"/>
          <w:sz w:val="20"/>
        </w:rPr>
        <w:t> </w:t>
      </w:r>
      <w:r>
        <w:rPr>
          <w:w w:val="95"/>
          <w:sz w:val="20"/>
        </w:rPr>
        <w:t>procesos</w:t>
      </w:r>
      <w:r>
        <w:rPr>
          <w:spacing w:val="-9"/>
          <w:w w:val="95"/>
          <w:sz w:val="20"/>
        </w:rPr>
        <w:t> </w:t>
      </w:r>
      <w:r>
        <w:rPr>
          <w:w w:val="95"/>
          <w:sz w:val="20"/>
        </w:rPr>
        <w:t>internos</w:t>
      </w:r>
      <w:r>
        <w:rPr>
          <w:spacing w:val="-6"/>
          <w:w w:val="95"/>
          <w:sz w:val="20"/>
        </w:rPr>
        <w:t> </w:t>
      </w:r>
      <w:r>
        <w:rPr>
          <w:w w:val="95"/>
          <w:sz w:val="20"/>
        </w:rPr>
        <w:t>para</w:t>
      </w:r>
      <w:r>
        <w:rPr>
          <w:spacing w:val="-5"/>
          <w:w w:val="95"/>
          <w:sz w:val="20"/>
        </w:rPr>
        <w:t> </w:t>
      </w:r>
      <w:r>
        <w:rPr>
          <w:w w:val="95"/>
          <w:sz w:val="20"/>
        </w:rPr>
        <w:t>establecer </w:t>
      </w:r>
      <w:r>
        <w:rPr>
          <w:spacing w:val="-4"/>
          <w:sz w:val="20"/>
        </w:rPr>
        <w:t>su</w:t>
      </w:r>
      <w:r>
        <w:rPr>
          <w:spacing w:val="-12"/>
          <w:sz w:val="20"/>
        </w:rPr>
        <w:t> </w:t>
      </w:r>
      <w:r>
        <w:rPr>
          <w:spacing w:val="-4"/>
          <w:sz w:val="20"/>
        </w:rPr>
        <w:t>compatibilidad</w:t>
      </w:r>
      <w:r>
        <w:rPr>
          <w:spacing w:val="-13"/>
          <w:sz w:val="20"/>
        </w:rPr>
        <w:t> </w:t>
      </w:r>
      <w:r>
        <w:rPr>
          <w:spacing w:val="-4"/>
          <w:sz w:val="20"/>
        </w:rPr>
        <w:t>con</w:t>
      </w:r>
      <w:r>
        <w:rPr>
          <w:spacing w:val="-12"/>
          <w:sz w:val="20"/>
        </w:rPr>
        <w:t> </w:t>
      </w:r>
      <w:r>
        <w:rPr>
          <w:spacing w:val="-4"/>
          <w:sz w:val="20"/>
        </w:rPr>
        <w:t>la</w:t>
      </w:r>
      <w:r>
        <w:rPr>
          <w:spacing w:val="-13"/>
          <w:sz w:val="20"/>
        </w:rPr>
        <w:t> </w:t>
      </w:r>
      <w:r>
        <w:rPr>
          <w:spacing w:val="-4"/>
          <w:sz w:val="20"/>
        </w:rPr>
        <w:t>Convención</w:t>
      </w:r>
      <w:r>
        <w:rPr>
          <w:spacing w:val="-12"/>
          <w:sz w:val="20"/>
        </w:rPr>
        <w:t> </w:t>
      </w:r>
      <w:r>
        <w:rPr>
          <w:spacing w:val="-4"/>
          <w:sz w:val="20"/>
        </w:rPr>
        <w:t>Americana</w:t>
      </w:r>
      <w:hyperlink w:history="true" w:anchor="_bookmark33">
        <w:r>
          <w:rPr>
            <w:spacing w:val="-4"/>
            <w:position w:val="7"/>
            <w:sz w:val="13"/>
          </w:rPr>
          <w:t>21</w:t>
        </w:r>
      </w:hyperlink>
      <w:r>
        <w:rPr>
          <w:spacing w:val="-4"/>
          <w:sz w:val="20"/>
        </w:rPr>
        <w:t>.</w:t>
      </w:r>
      <w:r>
        <w:rPr>
          <w:spacing w:val="-14"/>
          <w:sz w:val="20"/>
        </w:rPr>
        <w:t> </w:t>
      </w:r>
      <w:r>
        <w:rPr>
          <w:spacing w:val="-4"/>
          <w:sz w:val="20"/>
        </w:rPr>
        <w:t>En</w:t>
      </w:r>
      <w:r>
        <w:rPr>
          <w:spacing w:val="-12"/>
          <w:sz w:val="20"/>
        </w:rPr>
        <w:t> </w:t>
      </w:r>
      <w:r>
        <w:rPr>
          <w:spacing w:val="-4"/>
          <w:sz w:val="20"/>
        </w:rPr>
        <w:t>consecuencia,</w:t>
      </w:r>
      <w:r>
        <w:rPr>
          <w:spacing w:val="-12"/>
          <w:sz w:val="20"/>
        </w:rPr>
        <w:t> </w:t>
      </w:r>
      <w:r>
        <w:rPr>
          <w:spacing w:val="-4"/>
          <w:sz w:val="20"/>
        </w:rPr>
        <w:t>este</w:t>
      </w:r>
      <w:r>
        <w:rPr>
          <w:spacing w:val="-12"/>
          <w:sz w:val="20"/>
        </w:rPr>
        <w:t> </w:t>
      </w:r>
      <w:r>
        <w:rPr>
          <w:spacing w:val="-4"/>
          <w:sz w:val="20"/>
        </w:rPr>
        <w:t>Tribunal</w:t>
      </w:r>
      <w:r>
        <w:rPr>
          <w:spacing w:val="-13"/>
          <w:sz w:val="20"/>
        </w:rPr>
        <w:t> </w:t>
      </w:r>
      <w:r>
        <w:rPr>
          <w:spacing w:val="-4"/>
          <w:sz w:val="20"/>
        </w:rPr>
        <w:t>no</w:t>
      </w:r>
      <w:r>
        <w:rPr>
          <w:spacing w:val="-12"/>
          <w:sz w:val="20"/>
        </w:rPr>
        <w:t> </w:t>
      </w:r>
      <w:r>
        <w:rPr>
          <w:spacing w:val="-4"/>
          <w:sz w:val="20"/>
        </w:rPr>
        <w:t>es</w:t>
      </w:r>
      <w:r>
        <w:rPr>
          <w:spacing w:val="-14"/>
          <w:sz w:val="20"/>
        </w:rPr>
        <w:t> </w:t>
      </w:r>
      <w:r>
        <w:rPr>
          <w:spacing w:val="-4"/>
          <w:sz w:val="20"/>
        </w:rPr>
        <w:t>una cuarta</w:t>
      </w:r>
      <w:r>
        <w:rPr>
          <w:spacing w:val="-12"/>
          <w:sz w:val="20"/>
        </w:rPr>
        <w:t> </w:t>
      </w:r>
      <w:r>
        <w:rPr>
          <w:spacing w:val="-4"/>
          <w:sz w:val="20"/>
        </w:rPr>
        <w:t>instancia</w:t>
      </w:r>
      <w:r>
        <w:rPr>
          <w:spacing w:val="-12"/>
          <w:sz w:val="20"/>
        </w:rPr>
        <w:t> </w:t>
      </w:r>
      <w:r>
        <w:rPr>
          <w:spacing w:val="-4"/>
          <w:sz w:val="20"/>
        </w:rPr>
        <w:t>de</w:t>
      </w:r>
      <w:r>
        <w:rPr>
          <w:spacing w:val="-10"/>
          <w:sz w:val="20"/>
        </w:rPr>
        <w:t> </w:t>
      </w:r>
      <w:r>
        <w:rPr>
          <w:spacing w:val="-4"/>
          <w:sz w:val="20"/>
        </w:rPr>
        <w:t>revisión</w:t>
      </w:r>
      <w:r>
        <w:rPr>
          <w:spacing w:val="-10"/>
          <w:sz w:val="20"/>
        </w:rPr>
        <w:t> </w:t>
      </w:r>
      <w:r>
        <w:rPr>
          <w:spacing w:val="-4"/>
          <w:sz w:val="20"/>
        </w:rPr>
        <w:t>judicial,</w:t>
      </w:r>
      <w:r>
        <w:rPr>
          <w:spacing w:val="-9"/>
          <w:sz w:val="20"/>
        </w:rPr>
        <w:t> </w:t>
      </w:r>
      <w:r>
        <w:rPr>
          <w:spacing w:val="-4"/>
          <w:sz w:val="20"/>
        </w:rPr>
        <w:t>en</w:t>
      </w:r>
      <w:r>
        <w:rPr>
          <w:spacing w:val="-8"/>
          <w:sz w:val="20"/>
        </w:rPr>
        <w:t> </w:t>
      </w:r>
      <w:r>
        <w:rPr>
          <w:spacing w:val="-4"/>
          <w:sz w:val="20"/>
        </w:rPr>
        <w:t>la</w:t>
      </w:r>
      <w:r>
        <w:rPr>
          <w:spacing w:val="-9"/>
          <w:sz w:val="20"/>
        </w:rPr>
        <w:t> </w:t>
      </w:r>
      <w:r>
        <w:rPr>
          <w:spacing w:val="-4"/>
          <w:sz w:val="20"/>
        </w:rPr>
        <w:t>medida</w:t>
      </w:r>
      <w:r>
        <w:rPr>
          <w:spacing w:val="-8"/>
          <w:sz w:val="20"/>
        </w:rPr>
        <w:t> </w:t>
      </w:r>
      <w:r>
        <w:rPr>
          <w:spacing w:val="-4"/>
          <w:sz w:val="20"/>
        </w:rPr>
        <w:t>en</w:t>
      </w:r>
      <w:r>
        <w:rPr>
          <w:spacing w:val="-8"/>
          <w:sz w:val="20"/>
        </w:rPr>
        <w:t> </w:t>
      </w:r>
      <w:r>
        <w:rPr>
          <w:spacing w:val="-4"/>
          <w:sz w:val="20"/>
        </w:rPr>
        <w:t>que</w:t>
      </w:r>
      <w:r>
        <w:rPr>
          <w:spacing w:val="-10"/>
          <w:sz w:val="20"/>
        </w:rPr>
        <w:t> </w:t>
      </w:r>
      <w:r>
        <w:rPr>
          <w:spacing w:val="-4"/>
          <w:sz w:val="20"/>
        </w:rPr>
        <w:t>examina</w:t>
      </w:r>
      <w:r>
        <w:rPr>
          <w:spacing w:val="-12"/>
          <w:sz w:val="20"/>
        </w:rPr>
        <w:t> </w:t>
      </w:r>
      <w:r>
        <w:rPr>
          <w:spacing w:val="-4"/>
          <w:sz w:val="20"/>
        </w:rPr>
        <w:t>la</w:t>
      </w:r>
      <w:r>
        <w:rPr>
          <w:spacing w:val="-8"/>
          <w:sz w:val="20"/>
        </w:rPr>
        <w:t> </w:t>
      </w:r>
      <w:r>
        <w:rPr>
          <w:spacing w:val="-4"/>
          <w:sz w:val="20"/>
        </w:rPr>
        <w:t>conformidad</w:t>
      </w:r>
      <w:r>
        <w:rPr>
          <w:spacing w:val="-12"/>
          <w:sz w:val="20"/>
        </w:rPr>
        <w:t> </w:t>
      </w:r>
      <w:r>
        <w:rPr>
          <w:spacing w:val="-4"/>
          <w:sz w:val="20"/>
        </w:rPr>
        <w:t>de</w:t>
      </w:r>
      <w:r>
        <w:rPr>
          <w:spacing w:val="-13"/>
          <w:sz w:val="20"/>
        </w:rPr>
        <w:t> </w:t>
      </w:r>
      <w:r>
        <w:rPr>
          <w:spacing w:val="-4"/>
          <w:sz w:val="20"/>
        </w:rPr>
        <w:t>dichas </w:t>
      </w:r>
      <w:r>
        <w:rPr>
          <w:w w:val="95"/>
          <w:sz w:val="20"/>
        </w:rPr>
        <w:t>decisiones</w:t>
      </w:r>
      <w:r>
        <w:rPr>
          <w:spacing w:val="-12"/>
          <w:w w:val="95"/>
          <w:sz w:val="20"/>
        </w:rPr>
        <w:t> </w:t>
      </w:r>
      <w:r>
        <w:rPr>
          <w:w w:val="95"/>
          <w:sz w:val="20"/>
        </w:rPr>
        <w:t>judiciales</w:t>
      </w:r>
      <w:r>
        <w:rPr>
          <w:spacing w:val="-9"/>
          <w:w w:val="95"/>
          <w:sz w:val="20"/>
        </w:rPr>
        <w:t> </w:t>
      </w:r>
      <w:r>
        <w:rPr>
          <w:w w:val="95"/>
          <w:sz w:val="20"/>
        </w:rPr>
        <w:t>con</w:t>
      </w:r>
      <w:r>
        <w:rPr>
          <w:spacing w:val="-7"/>
          <w:w w:val="95"/>
          <w:sz w:val="20"/>
        </w:rPr>
        <w:t> </w:t>
      </w:r>
      <w:r>
        <w:rPr>
          <w:w w:val="95"/>
          <w:sz w:val="20"/>
        </w:rPr>
        <w:t>la</w:t>
      </w:r>
      <w:r>
        <w:rPr>
          <w:spacing w:val="-10"/>
          <w:w w:val="95"/>
          <w:sz w:val="20"/>
        </w:rPr>
        <w:t> </w:t>
      </w:r>
      <w:r>
        <w:rPr>
          <w:w w:val="95"/>
          <w:sz w:val="20"/>
        </w:rPr>
        <w:t>Convención</w:t>
      </w:r>
      <w:r>
        <w:rPr>
          <w:spacing w:val="-7"/>
          <w:w w:val="95"/>
          <w:sz w:val="20"/>
        </w:rPr>
        <w:t> </w:t>
      </w:r>
      <w:r>
        <w:rPr>
          <w:w w:val="95"/>
          <w:sz w:val="20"/>
        </w:rPr>
        <w:t>Americana</w:t>
      </w:r>
      <w:r>
        <w:rPr>
          <w:spacing w:val="-8"/>
          <w:w w:val="95"/>
          <w:sz w:val="20"/>
        </w:rPr>
        <w:t> </w:t>
      </w:r>
      <w:r>
        <w:rPr>
          <w:w w:val="95"/>
          <w:sz w:val="20"/>
        </w:rPr>
        <w:t>y</w:t>
      </w:r>
      <w:r>
        <w:rPr>
          <w:spacing w:val="-11"/>
          <w:w w:val="95"/>
          <w:sz w:val="20"/>
        </w:rPr>
        <w:t> </w:t>
      </w:r>
      <w:r>
        <w:rPr>
          <w:w w:val="95"/>
          <w:sz w:val="20"/>
        </w:rPr>
        <w:t>no</w:t>
      </w:r>
      <w:r>
        <w:rPr>
          <w:spacing w:val="-9"/>
          <w:w w:val="95"/>
          <w:sz w:val="20"/>
        </w:rPr>
        <w:t> </w:t>
      </w:r>
      <w:r>
        <w:rPr>
          <w:w w:val="95"/>
          <w:sz w:val="20"/>
        </w:rPr>
        <w:t>de</w:t>
      </w:r>
      <w:r>
        <w:rPr>
          <w:spacing w:val="-12"/>
          <w:w w:val="95"/>
          <w:sz w:val="20"/>
        </w:rPr>
        <w:t> </w:t>
      </w:r>
      <w:r>
        <w:rPr>
          <w:w w:val="95"/>
          <w:sz w:val="20"/>
        </w:rPr>
        <w:t>acuerdo</w:t>
      </w:r>
      <w:r>
        <w:rPr>
          <w:spacing w:val="-9"/>
          <w:w w:val="95"/>
          <w:sz w:val="20"/>
        </w:rPr>
        <w:t> </w:t>
      </w:r>
      <w:r>
        <w:rPr>
          <w:w w:val="95"/>
          <w:sz w:val="20"/>
        </w:rPr>
        <w:t>con</w:t>
      </w:r>
      <w:r>
        <w:rPr>
          <w:spacing w:val="-3"/>
          <w:w w:val="95"/>
          <w:sz w:val="20"/>
        </w:rPr>
        <w:t> </w:t>
      </w:r>
      <w:r>
        <w:rPr>
          <w:w w:val="95"/>
          <w:sz w:val="20"/>
        </w:rPr>
        <w:t>el</w:t>
      </w:r>
      <w:r>
        <w:rPr>
          <w:spacing w:val="-7"/>
          <w:w w:val="95"/>
          <w:sz w:val="20"/>
        </w:rPr>
        <w:t> </w:t>
      </w:r>
      <w:r>
        <w:rPr>
          <w:w w:val="95"/>
          <w:sz w:val="20"/>
        </w:rPr>
        <w:t>derecho</w:t>
      </w:r>
      <w:r>
        <w:rPr>
          <w:spacing w:val="-12"/>
          <w:w w:val="95"/>
          <w:sz w:val="20"/>
        </w:rPr>
        <w:t> </w:t>
      </w:r>
      <w:r>
        <w:rPr>
          <w:spacing w:val="-2"/>
          <w:w w:val="95"/>
          <w:sz w:val="20"/>
        </w:rPr>
        <w:t>interno</w:t>
      </w:r>
      <w:hyperlink w:history="true" w:anchor="_bookmark34">
        <w:r>
          <w:rPr>
            <w:spacing w:val="-2"/>
            <w:w w:val="95"/>
            <w:position w:val="7"/>
            <w:sz w:val="13"/>
          </w:rPr>
          <w:t>22</w:t>
        </w:r>
      </w:hyperlink>
      <w:r>
        <w:rPr>
          <w:spacing w:val="-2"/>
          <w:w w:val="95"/>
          <w:sz w:val="20"/>
        </w:rPr>
        <w:t>.</w:t>
      </w:r>
    </w:p>
    <w:p>
      <w:pPr>
        <w:pStyle w:val="BodyText"/>
        <w:rPr>
          <w:sz w:val="22"/>
        </w:rPr>
      </w:pPr>
      <w:r>
        <w:rPr/>
        <w:pict>
          <v:rect style="position:absolute;margin-left:85.080002pt;margin-top:14.611611pt;width:144pt;height:.6pt;mso-position-horizontal-relative:page;mso-position-vertical-relative:paragraph;z-index:-15725056;mso-wrap-distance-left:0;mso-wrap-distance-right:0" id="docshape9" filled="true" fillcolor="#000000" stroked="false">
            <v:fill type="solid"/>
            <w10:wrap type="topAndBottom"/>
          </v:rect>
        </w:pict>
      </w:r>
    </w:p>
    <w:p>
      <w:pPr>
        <w:pStyle w:val="BodyText"/>
        <w:spacing w:before="5"/>
        <w:rPr>
          <w:sz w:val="8"/>
        </w:rPr>
      </w:pPr>
    </w:p>
    <w:p>
      <w:pPr>
        <w:spacing w:before="101"/>
        <w:ind w:left="381" w:right="375" w:firstLine="0"/>
        <w:jc w:val="both"/>
        <w:rPr>
          <w:sz w:val="16"/>
        </w:rPr>
      </w:pPr>
      <w:bookmarkStart w:name="_bookmark33" w:id="48"/>
      <w:bookmarkEnd w:id="48"/>
      <w:r>
        <w:rPr/>
      </w:r>
      <w:r>
        <w:rPr>
          <w:sz w:val="16"/>
          <w:vertAlign w:val="superscript"/>
        </w:rPr>
        <w:t>21</w:t>
      </w:r>
      <w:r>
        <w:rPr>
          <w:spacing w:val="80"/>
          <w:w w:val="150"/>
          <w:sz w:val="16"/>
          <w:vertAlign w:val="baseline"/>
        </w:rPr>
        <w:t>   </w:t>
      </w:r>
      <w:r>
        <w:rPr>
          <w:i/>
          <w:sz w:val="16"/>
          <w:vertAlign w:val="baseline"/>
        </w:rPr>
        <w:t>Cfr</w:t>
      </w:r>
      <w:r>
        <w:rPr>
          <w:sz w:val="16"/>
          <w:vertAlign w:val="baseline"/>
        </w:rPr>
        <w:t>. </w:t>
      </w:r>
      <w:r>
        <w:rPr>
          <w:i/>
          <w:sz w:val="16"/>
          <w:vertAlign w:val="baseline"/>
        </w:rPr>
        <w:t>Caso de los “Niños de la Calle” (Villagrán Morales y otros) Vs. Guatemala. Fondo</w:t>
      </w:r>
      <w:r>
        <w:rPr>
          <w:sz w:val="16"/>
          <w:vertAlign w:val="baseline"/>
        </w:rPr>
        <w:t>. Sentencia de</w:t>
      </w:r>
      <w:r>
        <w:rPr>
          <w:spacing w:val="40"/>
          <w:sz w:val="16"/>
          <w:vertAlign w:val="baseline"/>
        </w:rPr>
        <w:t> </w:t>
      </w:r>
      <w:r>
        <w:rPr>
          <w:sz w:val="16"/>
          <w:vertAlign w:val="baseline"/>
        </w:rPr>
        <w:t>19</w:t>
      </w:r>
      <w:r>
        <w:rPr>
          <w:spacing w:val="-15"/>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1999.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63,</w:t>
      </w:r>
      <w:r>
        <w:rPr>
          <w:spacing w:val="-14"/>
          <w:sz w:val="16"/>
          <w:vertAlign w:val="baseline"/>
        </w:rPr>
        <w:t> </w:t>
      </w:r>
      <w:r>
        <w:rPr>
          <w:sz w:val="16"/>
          <w:vertAlign w:val="baseline"/>
        </w:rPr>
        <w:t>párr.</w:t>
      </w:r>
      <w:r>
        <w:rPr>
          <w:spacing w:val="-14"/>
          <w:sz w:val="16"/>
          <w:vertAlign w:val="baseline"/>
        </w:rPr>
        <w:t> </w:t>
      </w:r>
      <w:r>
        <w:rPr>
          <w:sz w:val="16"/>
          <w:vertAlign w:val="baseline"/>
        </w:rPr>
        <w:t>222,</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Sales</w:t>
      </w:r>
      <w:r>
        <w:rPr>
          <w:i/>
          <w:spacing w:val="-14"/>
          <w:sz w:val="16"/>
          <w:vertAlign w:val="baseline"/>
        </w:rPr>
        <w:t> </w:t>
      </w:r>
      <w:r>
        <w:rPr>
          <w:i/>
          <w:sz w:val="16"/>
          <w:vertAlign w:val="baseline"/>
        </w:rPr>
        <w:t>Pimenta</w:t>
      </w:r>
      <w:r>
        <w:rPr>
          <w:i/>
          <w:spacing w:val="-14"/>
          <w:sz w:val="16"/>
          <w:vertAlign w:val="baseline"/>
        </w:rPr>
        <w:t> </w:t>
      </w:r>
      <w:r>
        <w:rPr>
          <w:i/>
          <w:sz w:val="16"/>
          <w:vertAlign w:val="baseline"/>
        </w:rPr>
        <w:t>Vs.</w:t>
      </w:r>
      <w:r>
        <w:rPr>
          <w:i/>
          <w:spacing w:val="-14"/>
          <w:sz w:val="16"/>
          <w:vertAlign w:val="baseline"/>
        </w:rPr>
        <w:t> </w:t>
      </w:r>
      <w:r>
        <w:rPr>
          <w:i/>
          <w:sz w:val="16"/>
          <w:vertAlign w:val="baseline"/>
        </w:rPr>
        <w:t>Brasil.</w:t>
      </w:r>
      <w:r>
        <w:rPr>
          <w:i/>
          <w:spacing w:val="-15"/>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z w:val="16"/>
          <w:vertAlign w:val="baseline"/>
        </w:rPr>
        <w:t> Fondo, Reparaciones y Costas. </w:t>
      </w:r>
      <w:r>
        <w:rPr>
          <w:sz w:val="16"/>
          <w:vertAlign w:val="baseline"/>
        </w:rPr>
        <w:t>Sentencia de 30 de junio de 2022. Serie C No. 454, párr. 32.</w:t>
      </w:r>
    </w:p>
    <w:p>
      <w:pPr>
        <w:spacing w:before="101"/>
        <w:ind w:left="381" w:right="375" w:firstLine="0"/>
        <w:jc w:val="both"/>
        <w:rPr>
          <w:sz w:val="16"/>
        </w:rPr>
      </w:pPr>
      <w:bookmarkStart w:name="_bookmark34" w:id="49"/>
      <w:bookmarkEnd w:id="49"/>
      <w:r>
        <w:rPr/>
      </w:r>
      <w:r>
        <w:rPr>
          <w:sz w:val="16"/>
          <w:vertAlign w:val="superscript"/>
        </w:rPr>
        <w:t>22</w:t>
      </w:r>
      <w:r>
        <w:rPr>
          <w:spacing w:val="80"/>
          <w:w w:val="150"/>
          <w:sz w:val="16"/>
          <w:vertAlign w:val="baseline"/>
        </w:rPr>
        <w:t>   </w:t>
      </w:r>
      <w:r>
        <w:rPr>
          <w:i/>
          <w:sz w:val="16"/>
          <w:vertAlign w:val="baseline"/>
        </w:rPr>
        <w:t>Cfr. Caso “Cinco Pensionistas” Vs. Perú. Fondo, Reparaciones y Costas. </w:t>
      </w:r>
      <w:r>
        <w:rPr>
          <w:sz w:val="16"/>
          <w:vertAlign w:val="baseline"/>
        </w:rPr>
        <w:t>Sentencia de 28 de febrero</w:t>
      </w:r>
      <w:r>
        <w:rPr>
          <w:spacing w:val="40"/>
          <w:sz w:val="16"/>
          <w:vertAlign w:val="baseline"/>
        </w:rPr>
        <w:t> </w:t>
      </w:r>
      <w:r>
        <w:rPr>
          <w:sz w:val="16"/>
          <w:vertAlign w:val="baseline"/>
        </w:rPr>
        <w:t>de 2003. Serie C No. 98, párr. 155, y </w:t>
      </w:r>
      <w:r>
        <w:rPr>
          <w:i/>
          <w:sz w:val="16"/>
          <w:vertAlign w:val="baseline"/>
        </w:rPr>
        <w:t>Caso Sales Pimenta Vs. Brasil, supra, </w:t>
      </w:r>
      <w:r>
        <w:rPr>
          <w:sz w:val="16"/>
          <w:vertAlign w:val="baseline"/>
        </w:rPr>
        <w:t>párr. 32.</w:t>
      </w:r>
    </w:p>
    <w:p>
      <w:pPr>
        <w:spacing w:after="0"/>
        <w:jc w:val="both"/>
        <w:rPr>
          <w:sz w:val="16"/>
        </w:rPr>
        <w:sectPr>
          <w:pgSz w:w="12240" w:h="15840"/>
          <w:pgMar w:header="0" w:footer="1003" w:top="1340" w:bottom="1200" w:left="1320" w:right="1320"/>
        </w:sectPr>
      </w:pPr>
    </w:p>
    <w:p>
      <w:pPr>
        <w:pStyle w:val="ListParagraph"/>
        <w:numPr>
          <w:ilvl w:val="0"/>
          <w:numId w:val="9"/>
        </w:numPr>
        <w:tabs>
          <w:tab w:pos="948" w:val="left" w:leader="none"/>
        </w:tabs>
        <w:spacing w:line="240" w:lineRule="auto" w:before="81" w:after="0"/>
        <w:ind w:left="381" w:right="373" w:firstLine="0"/>
        <w:jc w:val="both"/>
        <w:rPr>
          <w:sz w:val="20"/>
        </w:rPr>
      </w:pPr>
      <w:r>
        <w:rPr>
          <w:sz w:val="20"/>
        </w:rPr>
        <w:t>En</w:t>
      </w:r>
      <w:r>
        <w:rPr>
          <w:spacing w:val="-15"/>
          <w:sz w:val="20"/>
        </w:rPr>
        <w:t> </w:t>
      </w:r>
      <w:r>
        <w:rPr>
          <w:sz w:val="20"/>
        </w:rPr>
        <w:t>el</w:t>
      </w:r>
      <w:r>
        <w:rPr>
          <w:spacing w:val="-14"/>
          <w:sz w:val="20"/>
        </w:rPr>
        <w:t> </w:t>
      </w:r>
      <w:r>
        <w:rPr>
          <w:sz w:val="20"/>
        </w:rPr>
        <w:t>presente</w:t>
      </w:r>
      <w:r>
        <w:rPr>
          <w:spacing w:val="-15"/>
          <w:sz w:val="20"/>
        </w:rPr>
        <w:t> </w:t>
      </w:r>
      <w:r>
        <w:rPr>
          <w:sz w:val="20"/>
        </w:rPr>
        <w:t>caso,</w:t>
      </w:r>
      <w:r>
        <w:rPr>
          <w:spacing w:val="-15"/>
          <w:sz w:val="20"/>
        </w:rPr>
        <w:t> </w:t>
      </w:r>
      <w:r>
        <w:rPr>
          <w:sz w:val="20"/>
        </w:rPr>
        <w:t>la</w:t>
      </w:r>
      <w:r>
        <w:rPr>
          <w:spacing w:val="-15"/>
          <w:sz w:val="20"/>
        </w:rPr>
        <w:t> </w:t>
      </w:r>
      <w:r>
        <w:rPr>
          <w:sz w:val="20"/>
        </w:rPr>
        <w:t>Corte</w:t>
      </w:r>
      <w:r>
        <w:rPr>
          <w:spacing w:val="-15"/>
          <w:sz w:val="20"/>
        </w:rPr>
        <w:t> </w:t>
      </w:r>
      <w:r>
        <w:rPr>
          <w:sz w:val="20"/>
        </w:rPr>
        <w:t>constata</w:t>
      </w:r>
      <w:r>
        <w:rPr>
          <w:spacing w:val="-15"/>
          <w:sz w:val="20"/>
        </w:rPr>
        <w:t> </w:t>
      </w:r>
      <w:r>
        <w:rPr>
          <w:sz w:val="20"/>
        </w:rPr>
        <w:t>que</w:t>
      </w:r>
      <w:r>
        <w:rPr>
          <w:spacing w:val="-17"/>
          <w:sz w:val="20"/>
        </w:rPr>
        <w:t> </w:t>
      </w:r>
      <w:r>
        <w:rPr>
          <w:sz w:val="20"/>
        </w:rPr>
        <w:t>tanto</w:t>
      </w:r>
      <w:r>
        <w:rPr>
          <w:spacing w:val="-15"/>
          <w:sz w:val="20"/>
        </w:rPr>
        <w:t> </w:t>
      </w:r>
      <w:r>
        <w:rPr>
          <w:sz w:val="20"/>
        </w:rPr>
        <w:t>la</w:t>
      </w:r>
      <w:r>
        <w:rPr>
          <w:spacing w:val="-15"/>
          <w:sz w:val="20"/>
        </w:rPr>
        <w:t> </w:t>
      </w:r>
      <w:r>
        <w:rPr>
          <w:sz w:val="20"/>
        </w:rPr>
        <w:t>Comisión</w:t>
      </w:r>
      <w:r>
        <w:rPr>
          <w:spacing w:val="-14"/>
          <w:sz w:val="20"/>
        </w:rPr>
        <w:t> </w:t>
      </w:r>
      <w:r>
        <w:rPr>
          <w:sz w:val="20"/>
        </w:rPr>
        <w:t>como</w:t>
      </w:r>
      <w:r>
        <w:rPr>
          <w:spacing w:val="-15"/>
          <w:sz w:val="20"/>
        </w:rPr>
        <w:t> </w:t>
      </w:r>
      <w:r>
        <w:rPr>
          <w:sz w:val="20"/>
        </w:rPr>
        <w:t>el</w:t>
      </w:r>
      <w:r>
        <w:rPr>
          <w:spacing w:val="-14"/>
          <w:sz w:val="20"/>
        </w:rPr>
        <w:t> </w:t>
      </w:r>
      <w:r>
        <w:rPr>
          <w:sz w:val="20"/>
        </w:rPr>
        <w:t>representante han presentado alegatos de violaciones a derechos consagrados en la Convención Americana,</w:t>
      </w:r>
      <w:r>
        <w:rPr>
          <w:spacing w:val="-14"/>
          <w:sz w:val="20"/>
        </w:rPr>
        <w:t> </w:t>
      </w:r>
      <w:r>
        <w:rPr>
          <w:sz w:val="20"/>
        </w:rPr>
        <w:t>supuestamente</w:t>
      </w:r>
      <w:r>
        <w:rPr>
          <w:spacing w:val="-16"/>
          <w:sz w:val="20"/>
        </w:rPr>
        <w:t> </w:t>
      </w:r>
      <w:r>
        <w:rPr>
          <w:sz w:val="20"/>
        </w:rPr>
        <w:t>perpetradas</w:t>
      </w:r>
      <w:r>
        <w:rPr>
          <w:spacing w:val="-16"/>
          <w:sz w:val="20"/>
        </w:rPr>
        <w:t> </w:t>
      </w:r>
      <w:r>
        <w:rPr>
          <w:sz w:val="20"/>
        </w:rPr>
        <w:t>por</w:t>
      </w:r>
      <w:r>
        <w:rPr>
          <w:spacing w:val="-15"/>
          <w:sz w:val="20"/>
        </w:rPr>
        <w:t> </w:t>
      </w:r>
      <w:r>
        <w:rPr>
          <w:sz w:val="20"/>
        </w:rPr>
        <w:t>el</w:t>
      </w:r>
      <w:r>
        <w:rPr>
          <w:spacing w:val="-14"/>
          <w:sz w:val="20"/>
        </w:rPr>
        <w:t> </w:t>
      </w:r>
      <w:r>
        <w:rPr>
          <w:sz w:val="20"/>
        </w:rPr>
        <w:t>Estado,</w:t>
      </w:r>
      <w:r>
        <w:rPr>
          <w:spacing w:val="-14"/>
          <w:sz w:val="20"/>
        </w:rPr>
        <w:t> </w:t>
      </w:r>
      <w:r>
        <w:rPr>
          <w:sz w:val="20"/>
        </w:rPr>
        <w:t>relacionadas</w:t>
      </w:r>
      <w:r>
        <w:rPr>
          <w:spacing w:val="-14"/>
          <w:sz w:val="20"/>
        </w:rPr>
        <w:t> </w:t>
      </w:r>
      <w:r>
        <w:rPr>
          <w:sz w:val="20"/>
        </w:rPr>
        <w:t>específicamente</w:t>
      </w:r>
      <w:r>
        <w:rPr>
          <w:spacing w:val="-16"/>
          <w:sz w:val="20"/>
        </w:rPr>
        <w:t> </w:t>
      </w:r>
      <w:r>
        <w:rPr>
          <w:sz w:val="20"/>
        </w:rPr>
        <w:t>con procesos internos. En esta medida se</w:t>
      </w:r>
      <w:r>
        <w:rPr>
          <w:spacing w:val="-1"/>
          <w:sz w:val="20"/>
        </w:rPr>
        <w:t> </w:t>
      </w:r>
      <w:r>
        <w:rPr>
          <w:sz w:val="20"/>
        </w:rPr>
        <w:t>hace</w:t>
      </w:r>
      <w:r>
        <w:rPr>
          <w:spacing w:val="-1"/>
          <w:sz w:val="20"/>
        </w:rPr>
        <w:t> </w:t>
      </w:r>
      <w:r>
        <w:rPr>
          <w:sz w:val="20"/>
        </w:rPr>
        <w:t>imprescindible</w:t>
      </w:r>
      <w:r>
        <w:rPr>
          <w:spacing w:val="-1"/>
          <w:sz w:val="20"/>
        </w:rPr>
        <w:t> </w:t>
      </w:r>
      <w:r>
        <w:rPr>
          <w:sz w:val="20"/>
        </w:rPr>
        <w:t>analizar las decisiones</w:t>
      </w:r>
      <w:r>
        <w:rPr>
          <w:spacing w:val="-1"/>
          <w:sz w:val="20"/>
        </w:rPr>
        <w:t> </w:t>
      </w:r>
      <w:r>
        <w:rPr>
          <w:sz w:val="20"/>
        </w:rPr>
        <w:t>de las distintas autoridades jurisdiccionales, a fin de determinar su compatibilidad con las </w:t>
      </w:r>
      <w:r>
        <w:rPr>
          <w:spacing w:val="-2"/>
          <w:sz w:val="20"/>
        </w:rPr>
        <w:t>obligaciones</w:t>
      </w:r>
      <w:r>
        <w:rPr>
          <w:spacing w:val="-16"/>
          <w:sz w:val="20"/>
        </w:rPr>
        <w:t> </w:t>
      </w:r>
      <w:r>
        <w:rPr>
          <w:spacing w:val="-2"/>
          <w:sz w:val="20"/>
        </w:rPr>
        <w:t>internacionales</w:t>
      </w:r>
      <w:r>
        <w:rPr>
          <w:spacing w:val="-16"/>
          <w:sz w:val="20"/>
        </w:rPr>
        <w:t> </w:t>
      </w:r>
      <w:r>
        <w:rPr>
          <w:spacing w:val="-2"/>
          <w:sz w:val="20"/>
        </w:rPr>
        <w:t>del</w:t>
      </w:r>
      <w:r>
        <w:rPr>
          <w:spacing w:val="-15"/>
          <w:sz w:val="20"/>
        </w:rPr>
        <w:t> </w:t>
      </w:r>
      <w:r>
        <w:rPr>
          <w:spacing w:val="-2"/>
          <w:sz w:val="20"/>
        </w:rPr>
        <w:t>Estado.</w:t>
      </w:r>
      <w:r>
        <w:rPr>
          <w:spacing w:val="-16"/>
          <w:sz w:val="20"/>
        </w:rPr>
        <w:t> </w:t>
      </w:r>
      <w:r>
        <w:rPr>
          <w:spacing w:val="-2"/>
          <w:sz w:val="20"/>
        </w:rPr>
        <w:t>En</w:t>
      </w:r>
      <w:r>
        <w:rPr>
          <w:spacing w:val="-15"/>
          <w:sz w:val="20"/>
        </w:rPr>
        <w:t> </w:t>
      </w:r>
      <w:r>
        <w:rPr>
          <w:spacing w:val="-2"/>
          <w:sz w:val="20"/>
        </w:rPr>
        <w:t>virtud</w:t>
      </w:r>
      <w:r>
        <w:rPr>
          <w:spacing w:val="-16"/>
          <w:sz w:val="20"/>
        </w:rPr>
        <w:t> </w:t>
      </w:r>
      <w:r>
        <w:rPr>
          <w:spacing w:val="-2"/>
          <w:sz w:val="20"/>
        </w:rPr>
        <w:t>de</w:t>
      </w:r>
      <w:r>
        <w:rPr>
          <w:spacing w:val="-16"/>
          <w:sz w:val="20"/>
        </w:rPr>
        <w:t> </w:t>
      </w:r>
      <w:r>
        <w:rPr>
          <w:spacing w:val="-2"/>
          <w:sz w:val="20"/>
        </w:rPr>
        <w:t>lo</w:t>
      </w:r>
      <w:r>
        <w:rPr>
          <w:spacing w:val="-15"/>
          <w:sz w:val="20"/>
        </w:rPr>
        <w:t> </w:t>
      </w:r>
      <w:r>
        <w:rPr>
          <w:spacing w:val="-2"/>
          <w:sz w:val="20"/>
        </w:rPr>
        <w:t>anterior,</w:t>
      </w:r>
      <w:r>
        <w:rPr>
          <w:spacing w:val="-16"/>
          <w:sz w:val="20"/>
        </w:rPr>
        <w:t> </w:t>
      </w:r>
      <w:r>
        <w:rPr>
          <w:spacing w:val="-2"/>
          <w:sz w:val="20"/>
        </w:rPr>
        <w:t>la</w:t>
      </w:r>
      <w:r>
        <w:rPr>
          <w:spacing w:val="-15"/>
          <w:sz w:val="20"/>
        </w:rPr>
        <w:t> </w:t>
      </w:r>
      <w:r>
        <w:rPr>
          <w:spacing w:val="-2"/>
          <w:sz w:val="20"/>
        </w:rPr>
        <w:t>excepción</w:t>
      </w:r>
      <w:r>
        <w:rPr>
          <w:spacing w:val="-16"/>
          <w:sz w:val="20"/>
        </w:rPr>
        <w:t> </w:t>
      </w:r>
      <w:r>
        <w:rPr>
          <w:spacing w:val="-2"/>
          <w:sz w:val="20"/>
        </w:rPr>
        <w:t>preliminar</w:t>
      </w:r>
      <w:r>
        <w:rPr>
          <w:spacing w:val="-15"/>
          <w:sz w:val="20"/>
        </w:rPr>
        <w:t> </w:t>
      </w:r>
      <w:r>
        <w:rPr>
          <w:spacing w:val="-2"/>
          <w:sz w:val="20"/>
        </w:rPr>
        <w:t>se </w:t>
      </w:r>
      <w:r>
        <w:rPr>
          <w:sz w:val="20"/>
        </w:rPr>
        <w:t>declara sin lugar.</w:t>
      </w:r>
    </w:p>
    <w:p>
      <w:pPr>
        <w:pStyle w:val="BodyText"/>
      </w:pPr>
    </w:p>
    <w:p>
      <w:pPr>
        <w:pStyle w:val="Heading2"/>
        <w:numPr>
          <w:ilvl w:val="0"/>
          <w:numId w:val="10"/>
        </w:numPr>
        <w:tabs>
          <w:tab w:pos="1102" w:val="left" w:leader="none"/>
        </w:tabs>
        <w:spacing w:line="240" w:lineRule="auto" w:before="0" w:after="0"/>
        <w:ind w:left="1101" w:right="0" w:hanging="361"/>
        <w:jc w:val="left"/>
      </w:pPr>
      <w:bookmarkStart w:name="D. Alegada improcedencia de la denuncia " w:id="50"/>
      <w:bookmarkEnd w:id="50"/>
      <w:r>
        <w:rPr>
          <w:b w:val="0"/>
        </w:rPr>
      </w:r>
      <w:bookmarkStart w:name="_bookmark35" w:id="51"/>
      <w:bookmarkEnd w:id="51"/>
      <w:r>
        <w:rPr/>
        <w:t>A</w:t>
      </w:r>
      <w:r>
        <w:rPr/>
        <w:t>legada</w:t>
      </w:r>
      <w:r>
        <w:rPr>
          <w:spacing w:val="-8"/>
        </w:rPr>
        <w:t> </w:t>
      </w:r>
      <w:r>
        <w:rPr/>
        <w:t>improcedencia</w:t>
      </w:r>
      <w:r>
        <w:rPr>
          <w:spacing w:val="-7"/>
        </w:rPr>
        <w:t> </w:t>
      </w:r>
      <w:r>
        <w:rPr/>
        <w:t>de</w:t>
      </w:r>
      <w:r>
        <w:rPr>
          <w:spacing w:val="-7"/>
        </w:rPr>
        <w:t> </w:t>
      </w:r>
      <w:r>
        <w:rPr/>
        <w:t>la</w:t>
      </w:r>
      <w:r>
        <w:rPr>
          <w:spacing w:val="-7"/>
        </w:rPr>
        <w:t> </w:t>
      </w:r>
      <w:r>
        <w:rPr/>
        <w:t>denuncia</w:t>
      </w:r>
      <w:r>
        <w:rPr>
          <w:spacing w:val="-7"/>
        </w:rPr>
        <w:t> </w:t>
      </w:r>
      <w:r>
        <w:rPr/>
        <w:t>por</w:t>
      </w:r>
      <w:r>
        <w:rPr>
          <w:spacing w:val="-7"/>
        </w:rPr>
        <w:t> </w:t>
      </w:r>
      <w:r>
        <w:rPr/>
        <w:t>falta</w:t>
      </w:r>
      <w:r>
        <w:rPr>
          <w:spacing w:val="-7"/>
        </w:rPr>
        <w:t> </w:t>
      </w:r>
      <w:r>
        <w:rPr/>
        <w:t>de</w:t>
      </w:r>
      <w:r>
        <w:rPr>
          <w:spacing w:val="-7"/>
        </w:rPr>
        <w:t> </w:t>
      </w:r>
      <w:r>
        <w:rPr>
          <w:spacing w:val="-2"/>
        </w:rPr>
        <w:t>objeto</w:t>
      </w:r>
    </w:p>
    <w:p>
      <w:pPr>
        <w:pStyle w:val="BodyText"/>
        <w:spacing w:before="10"/>
        <w:rPr>
          <w:b/>
          <w:sz w:val="19"/>
        </w:rPr>
      </w:pPr>
    </w:p>
    <w:p>
      <w:pPr>
        <w:pStyle w:val="Heading3"/>
        <w:numPr>
          <w:ilvl w:val="1"/>
          <w:numId w:val="10"/>
        </w:numPr>
        <w:tabs>
          <w:tab w:pos="1963" w:val="left" w:leader="none"/>
        </w:tabs>
        <w:spacing w:line="240" w:lineRule="auto" w:before="1" w:after="0"/>
        <w:ind w:left="1962" w:right="0" w:hanging="449"/>
        <w:jc w:val="left"/>
        <w:rPr>
          <w:i/>
        </w:rPr>
      </w:pPr>
      <w:bookmarkStart w:name="D.1 Alegatos de las partes y de la Comis" w:id="52"/>
      <w:bookmarkEnd w:id="52"/>
      <w:r>
        <w:rPr>
          <w:b w:val="0"/>
          <w:i w:val="0"/>
        </w:rPr>
      </w:r>
      <w:bookmarkStart w:name="_bookmark36" w:id="53"/>
      <w:bookmarkEnd w:id="53"/>
      <w:r>
        <w:rPr>
          <w:i/>
        </w:rPr>
        <w:t>A</w:t>
      </w:r>
      <w:r>
        <w:rPr>
          <w:i/>
        </w:rPr>
        <w:t>legatos</w:t>
      </w:r>
      <w:r>
        <w:rPr>
          <w:i/>
          <w:spacing w:val="-5"/>
        </w:rPr>
        <w:t> </w:t>
      </w:r>
      <w:r>
        <w:rPr>
          <w:i/>
        </w:rPr>
        <w:t>de</w:t>
      </w:r>
      <w:r>
        <w:rPr>
          <w:i/>
          <w:spacing w:val="-5"/>
        </w:rPr>
        <w:t> </w:t>
      </w:r>
      <w:r>
        <w:rPr>
          <w:i/>
        </w:rPr>
        <w:t>las</w:t>
      </w:r>
      <w:r>
        <w:rPr>
          <w:i/>
          <w:spacing w:val="-4"/>
        </w:rPr>
        <w:t> </w:t>
      </w:r>
      <w:r>
        <w:rPr>
          <w:i/>
        </w:rPr>
        <w:t>partes</w:t>
      </w:r>
      <w:r>
        <w:rPr>
          <w:i/>
          <w:spacing w:val="-5"/>
        </w:rPr>
        <w:t> </w:t>
      </w:r>
      <w:r>
        <w:rPr>
          <w:i/>
        </w:rPr>
        <w:t>y</w:t>
      </w:r>
      <w:r>
        <w:rPr>
          <w:i/>
          <w:spacing w:val="-6"/>
        </w:rPr>
        <w:t> </w:t>
      </w:r>
      <w:r>
        <w:rPr>
          <w:i/>
        </w:rPr>
        <w:t>de</w:t>
      </w:r>
      <w:r>
        <w:rPr>
          <w:i/>
          <w:spacing w:val="-5"/>
        </w:rPr>
        <w:t> </w:t>
      </w:r>
      <w:r>
        <w:rPr>
          <w:i/>
        </w:rPr>
        <w:t>la</w:t>
      </w:r>
      <w:r>
        <w:rPr>
          <w:i/>
          <w:spacing w:val="-4"/>
        </w:rPr>
        <w:t> </w:t>
      </w:r>
      <w:r>
        <w:rPr>
          <w:i/>
          <w:spacing w:val="-2"/>
        </w:rPr>
        <w:t>Comisión</w:t>
      </w:r>
    </w:p>
    <w:p>
      <w:pPr>
        <w:pStyle w:val="BodyText"/>
        <w:rPr>
          <w:b/>
          <w:i/>
        </w:rPr>
      </w:pPr>
    </w:p>
    <w:p>
      <w:pPr>
        <w:pStyle w:val="ListParagraph"/>
        <w:numPr>
          <w:ilvl w:val="0"/>
          <w:numId w:val="9"/>
        </w:numPr>
        <w:tabs>
          <w:tab w:pos="948" w:val="left" w:leader="none"/>
        </w:tabs>
        <w:spacing w:line="240" w:lineRule="auto" w:before="1" w:after="0"/>
        <w:ind w:left="381" w:right="374" w:firstLine="0"/>
        <w:jc w:val="both"/>
        <w:rPr>
          <w:sz w:val="20"/>
        </w:rPr>
      </w:pPr>
      <w:r>
        <w:rPr>
          <w:spacing w:val="-4"/>
          <w:sz w:val="20"/>
        </w:rPr>
        <w:t>El</w:t>
      </w:r>
      <w:r>
        <w:rPr>
          <w:spacing w:val="-14"/>
          <w:sz w:val="20"/>
        </w:rPr>
        <w:t> </w:t>
      </w:r>
      <w:r>
        <w:rPr>
          <w:b/>
          <w:i/>
          <w:spacing w:val="-4"/>
          <w:sz w:val="20"/>
        </w:rPr>
        <w:t>Estado</w:t>
      </w:r>
      <w:r>
        <w:rPr>
          <w:b/>
          <w:i/>
          <w:spacing w:val="-7"/>
          <w:sz w:val="20"/>
        </w:rPr>
        <w:t> </w:t>
      </w:r>
      <w:r>
        <w:rPr>
          <w:spacing w:val="-4"/>
          <w:sz w:val="20"/>
        </w:rPr>
        <w:t>solicitó</w:t>
      </w:r>
      <w:r>
        <w:rPr>
          <w:spacing w:val="-13"/>
          <w:sz w:val="20"/>
        </w:rPr>
        <w:t> </w:t>
      </w:r>
      <w:r>
        <w:rPr>
          <w:spacing w:val="-4"/>
          <w:sz w:val="20"/>
        </w:rPr>
        <w:t>a</w:t>
      </w:r>
      <w:r>
        <w:rPr>
          <w:spacing w:val="-12"/>
          <w:sz w:val="20"/>
        </w:rPr>
        <w:t> </w:t>
      </w:r>
      <w:r>
        <w:rPr>
          <w:spacing w:val="-4"/>
          <w:sz w:val="20"/>
        </w:rPr>
        <w:t>la</w:t>
      </w:r>
      <w:r>
        <w:rPr>
          <w:spacing w:val="-9"/>
          <w:sz w:val="20"/>
        </w:rPr>
        <w:t> </w:t>
      </w:r>
      <w:r>
        <w:rPr>
          <w:spacing w:val="-4"/>
          <w:sz w:val="20"/>
        </w:rPr>
        <w:t>Corte</w:t>
      </w:r>
      <w:r>
        <w:rPr>
          <w:spacing w:val="-13"/>
          <w:sz w:val="20"/>
        </w:rPr>
        <w:t> </w:t>
      </w:r>
      <w:r>
        <w:rPr>
          <w:spacing w:val="-4"/>
          <w:sz w:val="20"/>
        </w:rPr>
        <w:t>que</w:t>
      </w:r>
      <w:r>
        <w:rPr>
          <w:spacing w:val="-13"/>
          <w:sz w:val="20"/>
        </w:rPr>
        <w:t> </w:t>
      </w:r>
      <w:r>
        <w:rPr>
          <w:spacing w:val="-4"/>
          <w:sz w:val="20"/>
        </w:rPr>
        <w:t>determine</w:t>
      </w:r>
      <w:r>
        <w:rPr>
          <w:spacing w:val="-13"/>
          <w:sz w:val="20"/>
        </w:rPr>
        <w:t> </w:t>
      </w:r>
      <w:r>
        <w:rPr>
          <w:spacing w:val="-4"/>
          <w:sz w:val="20"/>
        </w:rPr>
        <w:t>la</w:t>
      </w:r>
      <w:r>
        <w:rPr>
          <w:spacing w:val="-9"/>
          <w:sz w:val="20"/>
        </w:rPr>
        <w:t> </w:t>
      </w:r>
      <w:r>
        <w:rPr>
          <w:spacing w:val="-4"/>
          <w:sz w:val="20"/>
        </w:rPr>
        <w:t>exclusión</w:t>
      </w:r>
      <w:r>
        <w:rPr>
          <w:spacing w:val="-11"/>
          <w:sz w:val="20"/>
        </w:rPr>
        <w:t> </w:t>
      </w:r>
      <w:r>
        <w:rPr>
          <w:spacing w:val="-4"/>
          <w:sz w:val="20"/>
        </w:rPr>
        <w:t>de</w:t>
      </w:r>
      <w:r>
        <w:rPr>
          <w:spacing w:val="-13"/>
          <w:sz w:val="20"/>
        </w:rPr>
        <w:t> </w:t>
      </w:r>
      <w:r>
        <w:rPr>
          <w:spacing w:val="-4"/>
          <w:sz w:val="20"/>
        </w:rPr>
        <w:t>ciertos</w:t>
      </w:r>
      <w:r>
        <w:rPr>
          <w:spacing w:val="-10"/>
          <w:sz w:val="20"/>
        </w:rPr>
        <w:t> </w:t>
      </w:r>
      <w:r>
        <w:rPr>
          <w:spacing w:val="-4"/>
          <w:sz w:val="20"/>
        </w:rPr>
        <w:t>extrabajadores</w:t>
      </w:r>
      <w:r>
        <w:rPr>
          <w:spacing w:val="-13"/>
          <w:sz w:val="20"/>
        </w:rPr>
        <w:t> </w:t>
      </w:r>
      <w:r>
        <w:rPr>
          <w:spacing w:val="-4"/>
          <w:sz w:val="20"/>
        </w:rPr>
        <w:t>que </w:t>
      </w:r>
      <w:r>
        <w:rPr>
          <w:sz w:val="20"/>
        </w:rPr>
        <w:t>fueron</w:t>
      </w:r>
      <w:r>
        <w:rPr>
          <w:spacing w:val="-8"/>
          <w:sz w:val="20"/>
        </w:rPr>
        <w:t> </w:t>
      </w:r>
      <w:r>
        <w:rPr>
          <w:sz w:val="20"/>
        </w:rPr>
        <w:t>reparados</w:t>
      </w:r>
      <w:r>
        <w:rPr>
          <w:spacing w:val="-7"/>
          <w:sz w:val="20"/>
        </w:rPr>
        <w:t> </w:t>
      </w:r>
      <w:r>
        <w:rPr>
          <w:sz w:val="20"/>
        </w:rPr>
        <w:t>en</w:t>
      </w:r>
      <w:r>
        <w:rPr>
          <w:spacing w:val="-6"/>
          <w:sz w:val="20"/>
        </w:rPr>
        <w:t> </w:t>
      </w:r>
      <w:r>
        <w:rPr>
          <w:sz w:val="20"/>
        </w:rPr>
        <w:t>sede</w:t>
      </w:r>
      <w:r>
        <w:rPr>
          <w:spacing w:val="-9"/>
          <w:sz w:val="20"/>
        </w:rPr>
        <w:t> </w:t>
      </w:r>
      <w:r>
        <w:rPr>
          <w:sz w:val="20"/>
        </w:rPr>
        <w:t>interna,</w:t>
      </w:r>
      <w:r>
        <w:rPr>
          <w:spacing w:val="-7"/>
          <w:sz w:val="20"/>
        </w:rPr>
        <w:t> </w:t>
      </w:r>
      <w:r>
        <w:rPr>
          <w:sz w:val="20"/>
        </w:rPr>
        <w:t>debido</w:t>
      </w:r>
      <w:r>
        <w:rPr>
          <w:spacing w:val="-7"/>
          <w:sz w:val="20"/>
        </w:rPr>
        <w:t> </w:t>
      </w:r>
      <w:r>
        <w:rPr>
          <w:sz w:val="20"/>
        </w:rPr>
        <w:t>a</w:t>
      </w:r>
      <w:r>
        <w:rPr>
          <w:spacing w:val="-8"/>
          <w:sz w:val="20"/>
        </w:rPr>
        <w:t> </w:t>
      </w:r>
      <w:r>
        <w:rPr>
          <w:sz w:val="20"/>
        </w:rPr>
        <w:t>que</w:t>
      </w:r>
      <w:r>
        <w:rPr>
          <w:spacing w:val="-7"/>
          <w:sz w:val="20"/>
        </w:rPr>
        <w:t> </w:t>
      </w:r>
      <w:r>
        <w:rPr>
          <w:sz w:val="20"/>
        </w:rPr>
        <w:t>las</w:t>
      </w:r>
      <w:r>
        <w:rPr>
          <w:spacing w:val="-7"/>
          <w:sz w:val="20"/>
        </w:rPr>
        <w:t> </w:t>
      </w:r>
      <w:r>
        <w:rPr>
          <w:sz w:val="20"/>
        </w:rPr>
        <w:t>alegadas</w:t>
      </w:r>
      <w:r>
        <w:rPr>
          <w:spacing w:val="-7"/>
          <w:sz w:val="20"/>
        </w:rPr>
        <w:t> </w:t>
      </w:r>
      <w:r>
        <w:rPr>
          <w:sz w:val="20"/>
        </w:rPr>
        <w:t>violaciones</w:t>
      </w:r>
      <w:r>
        <w:rPr>
          <w:spacing w:val="-7"/>
          <w:sz w:val="20"/>
        </w:rPr>
        <w:t> </w:t>
      </w:r>
      <w:r>
        <w:rPr>
          <w:sz w:val="20"/>
        </w:rPr>
        <w:t>ya</w:t>
      </w:r>
      <w:r>
        <w:rPr>
          <w:spacing w:val="-8"/>
          <w:sz w:val="20"/>
        </w:rPr>
        <w:t> </w:t>
      </w:r>
      <w:r>
        <w:rPr>
          <w:sz w:val="20"/>
        </w:rPr>
        <w:t>habrían</w:t>
      </w:r>
      <w:r>
        <w:rPr>
          <w:spacing w:val="-6"/>
          <w:sz w:val="20"/>
        </w:rPr>
        <w:t> </w:t>
      </w:r>
      <w:r>
        <w:rPr>
          <w:sz w:val="20"/>
        </w:rPr>
        <w:t>sido resarcidas. Informó que, respecto de 141 personas, realizó la revisión de los ceses, </w:t>
      </w:r>
      <w:r>
        <w:rPr>
          <w:spacing w:val="-2"/>
          <w:sz w:val="20"/>
        </w:rPr>
        <w:t>reconoció</w:t>
      </w:r>
      <w:r>
        <w:rPr>
          <w:spacing w:val="-11"/>
          <w:sz w:val="20"/>
        </w:rPr>
        <w:t> </w:t>
      </w:r>
      <w:r>
        <w:rPr>
          <w:spacing w:val="-2"/>
          <w:sz w:val="20"/>
        </w:rPr>
        <w:t>su</w:t>
      </w:r>
      <w:r>
        <w:rPr>
          <w:spacing w:val="-11"/>
          <w:sz w:val="20"/>
        </w:rPr>
        <w:t> </w:t>
      </w:r>
      <w:r>
        <w:rPr>
          <w:spacing w:val="-2"/>
          <w:sz w:val="20"/>
        </w:rPr>
        <w:t>irregularidad</w:t>
      </w:r>
      <w:r>
        <w:rPr>
          <w:spacing w:val="-13"/>
          <w:sz w:val="20"/>
        </w:rPr>
        <w:t> </w:t>
      </w:r>
      <w:r>
        <w:rPr>
          <w:spacing w:val="-2"/>
          <w:sz w:val="20"/>
        </w:rPr>
        <w:t>y</w:t>
      </w:r>
      <w:r>
        <w:rPr>
          <w:spacing w:val="-11"/>
          <w:sz w:val="20"/>
        </w:rPr>
        <w:t> </w:t>
      </w:r>
      <w:r>
        <w:rPr>
          <w:spacing w:val="-2"/>
          <w:sz w:val="20"/>
        </w:rPr>
        <w:t>ha</w:t>
      </w:r>
      <w:r>
        <w:rPr>
          <w:spacing w:val="-13"/>
          <w:sz w:val="20"/>
        </w:rPr>
        <w:t> </w:t>
      </w:r>
      <w:r>
        <w:rPr>
          <w:spacing w:val="-2"/>
          <w:sz w:val="20"/>
        </w:rPr>
        <w:t>llevado</w:t>
      </w:r>
      <w:r>
        <w:rPr>
          <w:spacing w:val="-12"/>
          <w:sz w:val="20"/>
        </w:rPr>
        <w:t> </w:t>
      </w:r>
      <w:r>
        <w:rPr>
          <w:spacing w:val="-2"/>
          <w:sz w:val="20"/>
        </w:rPr>
        <w:t>a</w:t>
      </w:r>
      <w:r>
        <w:rPr>
          <w:spacing w:val="-11"/>
          <w:sz w:val="20"/>
        </w:rPr>
        <w:t> </w:t>
      </w:r>
      <w:r>
        <w:rPr>
          <w:spacing w:val="-2"/>
          <w:sz w:val="20"/>
        </w:rPr>
        <w:t>cabo</w:t>
      </w:r>
      <w:r>
        <w:rPr>
          <w:spacing w:val="-14"/>
          <w:sz w:val="20"/>
        </w:rPr>
        <w:t> </w:t>
      </w:r>
      <w:r>
        <w:rPr>
          <w:spacing w:val="-2"/>
          <w:sz w:val="20"/>
        </w:rPr>
        <w:t>acciones</w:t>
      </w:r>
      <w:r>
        <w:rPr>
          <w:spacing w:val="-12"/>
          <w:sz w:val="20"/>
        </w:rPr>
        <w:t> </w:t>
      </w:r>
      <w:r>
        <w:rPr>
          <w:spacing w:val="-2"/>
          <w:sz w:val="20"/>
        </w:rPr>
        <w:t>concretas</w:t>
      </w:r>
      <w:r>
        <w:rPr>
          <w:spacing w:val="-12"/>
          <w:sz w:val="20"/>
        </w:rPr>
        <w:t> </w:t>
      </w:r>
      <w:r>
        <w:rPr>
          <w:spacing w:val="-2"/>
          <w:sz w:val="20"/>
        </w:rPr>
        <w:t>para</w:t>
      </w:r>
      <w:r>
        <w:rPr>
          <w:spacing w:val="-11"/>
          <w:sz w:val="20"/>
        </w:rPr>
        <w:t> </w:t>
      </w:r>
      <w:r>
        <w:rPr>
          <w:spacing w:val="-2"/>
          <w:sz w:val="20"/>
        </w:rPr>
        <w:t>la</w:t>
      </w:r>
      <w:r>
        <w:rPr>
          <w:spacing w:val="-11"/>
          <w:sz w:val="20"/>
        </w:rPr>
        <w:t> </w:t>
      </w:r>
      <w:r>
        <w:rPr>
          <w:spacing w:val="-2"/>
          <w:sz w:val="20"/>
        </w:rPr>
        <w:t>reivindicación</w:t>
      </w:r>
      <w:r>
        <w:rPr>
          <w:spacing w:val="-12"/>
          <w:sz w:val="20"/>
        </w:rPr>
        <w:t> </w:t>
      </w:r>
      <w:r>
        <w:rPr>
          <w:spacing w:val="-2"/>
          <w:sz w:val="20"/>
        </w:rPr>
        <w:t>de sus</w:t>
      </w:r>
      <w:r>
        <w:rPr>
          <w:spacing w:val="-16"/>
          <w:sz w:val="20"/>
        </w:rPr>
        <w:t> </w:t>
      </w:r>
      <w:r>
        <w:rPr>
          <w:spacing w:val="-2"/>
          <w:sz w:val="20"/>
        </w:rPr>
        <w:t>derechos.</w:t>
      </w:r>
      <w:r>
        <w:rPr>
          <w:spacing w:val="-16"/>
          <w:sz w:val="20"/>
        </w:rPr>
        <w:t> </w:t>
      </w:r>
      <w:r>
        <w:rPr>
          <w:spacing w:val="-2"/>
          <w:sz w:val="20"/>
        </w:rPr>
        <w:t>En</w:t>
      </w:r>
      <w:r>
        <w:rPr>
          <w:spacing w:val="-15"/>
          <w:sz w:val="20"/>
        </w:rPr>
        <w:t> </w:t>
      </w:r>
      <w:r>
        <w:rPr>
          <w:spacing w:val="-2"/>
          <w:sz w:val="20"/>
        </w:rPr>
        <w:t>ese</w:t>
      </w:r>
      <w:r>
        <w:rPr>
          <w:spacing w:val="-16"/>
          <w:sz w:val="20"/>
        </w:rPr>
        <w:t> </w:t>
      </w:r>
      <w:r>
        <w:rPr>
          <w:spacing w:val="-2"/>
          <w:sz w:val="20"/>
        </w:rPr>
        <w:t>sentido,</w:t>
      </w:r>
      <w:r>
        <w:rPr>
          <w:spacing w:val="-15"/>
          <w:sz w:val="20"/>
        </w:rPr>
        <w:t> </w:t>
      </w:r>
      <w:r>
        <w:rPr>
          <w:spacing w:val="-2"/>
          <w:sz w:val="20"/>
        </w:rPr>
        <w:t>destacó</w:t>
      </w:r>
      <w:r>
        <w:rPr>
          <w:spacing w:val="-16"/>
          <w:sz w:val="20"/>
        </w:rPr>
        <w:t> </w:t>
      </w:r>
      <w:r>
        <w:rPr>
          <w:spacing w:val="-2"/>
          <w:sz w:val="20"/>
        </w:rPr>
        <w:t>que</w:t>
      </w:r>
      <w:r>
        <w:rPr>
          <w:spacing w:val="-16"/>
          <w:sz w:val="20"/>
        </w:rPr>
        <w:t> </w:t>
      </w:r>
      <w:r>
        <w:rPr>
          <w:spacing w:val="-2"/>
          <w:sz w:val="20"/>
        </w:rPr>
        <w:t>121</w:t>
      </w:r>
      <w:r>
        <w:rPr>
          <w:spacing w:val="-15"/>
          <w:sz w:val="20"/>
        </w:rPr>
        <w:t> </w:t>
      </w:r>
      <w:r>
        <w:rPr>
          <w:spacing w:val="-2"/>
          <w:sz w:val="20"/>
        </w:rPr>
        <w:t>personas</w:t>
      </w:r>
      <w:r>
        <w:rPr>
          <w:spacing w:val="-16"/>
          <w:sz w:val="20"/>
        </w:rPr>
        <w:t> </w:t>
      </w:r>
      <w:r>
        <w:rPr>
          <w:spacing w:val="-2"/>
          <w:sz w:val="20"/>
        </w:rPr>
        <w:t>han</w:t>
      </w:r>
      <w:r>
        <w:rPr>
          <w:spacing w:val="-15"/>
          <w:sz w:val="20"/>
        </w:rPr>
        <w:t> </w:t>
      </w:r>
      <w:r>
        <w:rPr>
          <w:spacing w:val="-2"/>
          <w:sz w:val="20"/>
        </w:rPr>
        <w:t>sido</w:t>
      </w:r>
      <w:r>
        <w:rPr>
          <w:spacing w:val="-16"/>
          <w:sz w:val="20"/>
        </w:rPr>
        <w:t> </w:t>
      </w:r>
      <w:r>
        <w:rPr>
          <w:spacing w:val="-2"/>
          <w:sz w:val="20"/>
        </w:rPr>
        <w:t>reparadas,</w:t>
      </w:r>
      <w:r>
        <w:rPr>
          <w:spacing w:val="-15"/>
          <w:sz w:val="20"/>
        </w:rPr>
        <w:t> </w:t>
      </w:r>
      <w:r>
        <w:rPr>
          <w:spacing w:val="-2"/>
          <w:sz w:val="20"/>
        </w:rPr>
        <w:t>mientras</w:t>
      </w:r>
      <w:r>
        <w:rPr>
          <w:spacing w:val="-16"/>
          <w:sz w:val="20"/>
        </w:rPr>
        <w:t> </w:t>
      </w:r>
      <w:r>
        <w:rPr>
          <w:spacing w:val="-2"/>
          <w:sz w:val="20"/>
        </w:rPr>
        <w:t>que </w:t>
      </w:r>
      <w:r>
        <w:rPr>
          <w:spacing w:val="-4"/>
          <w:sz w:val="20"/>
        </w:rPr>
        <w:t>la</w:t>
      </w:r>
      <w:r>
        <w:rPr>
          <w:spacing w:val="-8"/>
          <w:sz w:val="20"/>
        </w:rPr>
        <w:t> </w:t>
      </w:r>
      <w:r>
        <w:rPr>
          <w:spacing w:val="-4"/>
          <w:sz w:val="20"/>
        </w:rPr>
        <w:t>reparación</w:t>
      </w:r>
      <w:r>
        <w:rPr>
          <w:spacing w:val="-8"/>
          <w:sz w:val="20"/>
        </w:rPr>
        <w:t> </w:t>
      </w:r>
      <w:r>
        <w:rPr>
          <w:spacing w:val="-4"/>
          <w:sz w:val="20"/>
        </w:rPr>
        <w:t>de</w:t>
      </w:r>
      <w:r>
        <w:rPr>
          <w:spacing w:val="-12"/>
          <w:sz w:val="20"/>
        </w:rPr>
        <w:t> </w:t>
      </w:r>
      <w:r>
        <w:rPr>
          <w:spacing w:val="-4"/>
          <w:sz w:val="20"/>
        </w:rPr>
        <w:t>20</w:t>
      </w:r>
      <w:r>
        <w:rPr>
          <w:spacing w:val="-11"/>
          <w:sz w:val="20"/>
        </w:rPr>
        <w:t> </w:t>
      </w:r>
      <w:r>
        <w:rPr>
          <w:spacing w:val="-4"/>
          <w:sz w:val="20"/>
        </w:rPr>
        <w:t>adicionales</w:t>
      </w:r>
      <w:r>
        <w:rPr>
          <w:spacing w:val="-9"/>
          <w:sz w:val="20"/>
        </w:rPr>
        <w:t> </w:t>
      </w:r>
      <w:r>
        <w:rPr>
          <w:spacing w:val="-4"/>
          <w:sz w:val="20"/>
        </w:rPr>
        <w:t>está</w:t>
      </w:r>
      <w:r>
        <w:rPr>
          <w:spacing w:val="-11"/>
          <w:sz w:val="20"/>
        </w:rPr>
        <w:t> </w:t>
      </w:r>
      <w:r>
        <w:rPr>
          <w:spacing w:val="-4"/>
          <w:sz w:val="20"/>
        </w:rPr>
        <w:t>pendiente,</w:t>
      </w:r>
      <w:r>
        <w:rPr>
          <w:spacing w:val="-12"/>
          <w:sz w:val="20"/>
        </w:rPr>
        <w:t> </w:t>
      </w:r>
      <w:r>
        <w:rPr>
          <w:spacing w:val="-4"/>
          <w:sz w:val="20"/>
        </w:rPr>
        <w:t>pero</w:t>
      </w:r>
      <w:r>
        <w:rPr>
          <w:spacing w:val="-10"/>
          <w:sz w:val="20"/>
        </w:rPr>
        <w:t> </w:t>
      </w:r>
      <w:r>
        <w:rPr>
          <w:spacing w:val="-4"/>
          <w:sz w:val="20"/>
        </w:rPr>
        <w:t>es</w:t>
      </w:r>
      <w:r>
        <w:rPr>
          <w:spacing w:val="-12"/>
          <w:sz w:val="20"/>
        </w:rPr>
        <w:t> </w:t>
      </w:r>
      <w:r>
        <w:rPr>
          <w:spacing w:val="-4"/>
          <w:sz w:val="20"/>
        </w:rPr>
        <w:t>inminente.</w:t>
      </w:r>
      <w:r>
        <w:rPr>
          <w:spacing w:val="-12"/>
          <w:sz w:val="20"/>
        </w:rPr>
        <w:t> </w:t>
      </w:r>
      <w:r>
        <w:rPr>
          <w:spacing w:val="-4"/>
          <w:sz w:val="20"/>
        </w:rPr>
        <w:t>Además,</w:t>
      </w:r>
      <w:r>
        <w:rPr>
          <w:spacing w:val="-9"/>
          <w:sz w:val="20"/>
        </w:rPr>
        <w:t> </w:t>
      </w:r>
      <w:r>
        <w:rPr>
          <w:spacing w:val="-4"/>
          <w:sz w:val="20"/>
        </w:rPr>
        <w:t>pidió</w:t>
      </w:r>
      <w:r>
        <w:rPr>
          <w:spacing w:val="-10"/>
          <w:sz w:val="20"/>
        </w:rPr>
        <w:t> </w:t>
      </w:r>
      <w:r>
        <w:rPr>
          <w:spacing w:val="-4"/>
          <w:sz w:val="20"/>
        </w:rPr>
        <w:t>a</w:t>
      </w:r>
      <w:r>
        <w:rPr>
          <w:spacing w:val="-11"/>
          <w:sz w:val="20"/>
        </w:rPr>
        <w:t> </w:t>
      </w:r>
      <w:r>
        <w:rPr>
          <w:spacing w:val="-4"/>
          <w:sz w:val="20"/>
        </w:rPr>
        <w:t>la</w:t>
      </w:r>
      <w:r>
        <w:rPr>
          <w:spacing w:val="-11"/>
          <w:sz w:val="20"/>
        </w:rPr>
        <w:t> </w:t>
      </w:r>
      <w:r>
        <w:rPr>
          <w:spacing w:val="-4"/>
          <w:sz w:val="20"/>
        </w:rPr>
        <w:t>Corte </w:t>
      </w:r>
      <w:r>
        <w:rPr>
          <w:spacing w:val="-2"/>
          <w:sz w:val="20"/>
        </w:rPr>
        <w:t>que</w:t>
      </w:r>
      <w:r>
        <w:rPr>
          <w:spacing w:val="-16"/>
          <w:sz w:val="20"/>
        </w:rPr>
        <w:t> </w:t>
      </w:r>
      <w:r>
        <w:rPr>
          <w:spacing w:val="-2"/>
          <w:sz w:val="20"/>
        </w:rPr>
        <w:t>requiera</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presuntas</w:t>
      </w:r>
      <w:r>
        <w:rPr>
          <w:spacing w:val="-15"/>
          <w:sz w:val="20"/>
        </w:rPr>
        <w:t> </w:t>
      </w:r>
      <w:r>
        <w:rPr>
          <w:spacing w:val="-2"/>
          <w:sz w:val="20"/>
        </w:rPr>
        <w:t>víctimas</w:t>
      </w:r>
      <w:r>
        <w:rPr>
          <w:spacing w:val="-16"/>
          <w:sz w:val="20"/>
        </w:rPr>
        <w:t> </w:t>
      </w:r>
      <w:r>
        <w:rPr>
          <w:spacing w:val="-2"/>
          <w:sz w:val="20"/>
        </w:rPr>
        <w:t>o</w:t>
      </w:r>
      <w:r>
        <w:rPr>
          <w:spacing w:val="-16"/>
          <w:sz w:val="20"/>
        </w:rPr>
        <w:t> </w:t>
      </w:r>
      <w:r>
        <w:rPr>
          <w:spacing w:val="-2"/>
          <w:sz w:val="20"/>
        </w:rPr>
        <w:t>su</w:t>
      </w:r>
      <w:r>
        <w:rPr>
          <w:spacing w:val="-15"/>
          <w:sz w:val="20"/>
        </w:rPr>
        <w:t> </w:t>
      </w:r>
      <w:r>
        <w:rPr>
          <w:spacing w:val="-2"/>
          <w:sz w:val="20"/>
        </w:rPr>
        <w:t>representante</w:t>
      </w:r>
      <w:r>
        <w:rPr>
          <w:spacing w:val="-16"/>
          <w:sz w:val="20"/>
        </w:rPr>
        <w:t> </w:t>
      </w:r>
      <w:r>
        <w:rPr>
          <w:spacing w:val="-2"/>
          <w:sz w:val="20"/>
        </w:rPr>
        <w:t>información</w:t>
      </w:r>
      <w:r>
        <w:rPr>
          <w:spacing w:val="-15"/>
          <w:sz w:val="20"/>
        </w:rPr>
        <w:t> </w:t>
      </w:r>
      <w:r>
        <w:rPr>
          <w:spacing w:val="-2"/>
          <w:sz w:val="20"/>
        </w:rPr>
        <w:t>sobre</w:t>
      </w:r>
      <w:r>
        <w:rPr>
          <w:spacing w:val="-16"/>
          <w:sz w:val="20"/>
        </w:rPr>
        <w:t> </w:t>
      </w:r>
      <w:r>
        <w:rPr>
          <w:spacing w:val="-2"/>
          <w:sz w:val="20"/>
        </w:rPr>
        <w:t>los</w:t>
      </w:r>
      <w:r>
        <w:rPr>
          <w:spacing w:val="-15"/>
          <w:sz w:val="20"/>
        </w:rPr>
        <w:t> </w:t>
      </w:r>
      <w:r>
        <w:rPr>
          <w:spacing w:val="-2"/>
          <w:sz w:val="20"/>
        </w:rPr>
        <w:t>pagos</w:t>
      </w:r>
      <w:r>
        <w:rPr>
          <w:spacing w:val="-16"/>
          <w:sz w:val="20"/>
        </w:rPr>
        <w:t> </w:t>
      </w:r>
      <w:r>
        <w:rPr>
          <w:spacing w:val="-2"/>
          <w:sz w:val="20"/>
        </w:rPr>
        <w:t>por incentivos</w:t>
      </w:r>
      <w:r>
        <w:rPr>
          <w:spacing w:val="-5"/>
          <w:sz w:val="20"/>
        </w:rPr>
        <w:t> </w:t>
      </w:r>
      <w:r>
        <w:rPr>
          <w:spacing w:val="-2"/>
          <w:sz w:val="20"/>
        </w:rPr>
        <w:t>económicos</w:t>
      </w:r>
      <w:r>
        <w:rPr>
          <w:spacing w:val="-7"/>
          <w:sz w:val="20"/>
        </w:rPr>
        <w:t> </w:t>
      </w:r>
      <w:r>
        <w:rPr>
          <w:spacing w:val="-2"/>
          <w:sz w:val="20"/>
        </w:rPr>
        <w:t>por</w:t>
      </w:r>
      <w:r>
        <w:rPr>
          <w:spacing w:val="-5"/>
          <w:sz w:val="20"/>
        </w:rPr>
        <w:t> </w:t>
      </w:r>
      <w:r>
        <w:rPr>
          <w:spacing w:val="-2"/>
          <w:sz w:val="20"/>
        </w:rPr>
        <w:t>renuncia</w:t>
      </w:r>
      <w:r>
        <w:rPr>
          <w:spacing w:val="-5"/>
          <w:sz w:val="20"/>
        </w:rPr>
        <w:t> </w:t>
      </w:r>
      <w:r>
        <w:rPr>
          <w:spacing w:val="-2"/>
          <w:sz w:val="20"/>
        </w:rPr>
        <w:t>voluntaria</w:t>
      </w:r>
      <w:r>
        <w:rPr>
          <w:spacing w:val="-5"/>
          <w:sz w:val="20"/>
        </w:rPr>
        <w:t> </w:t>
      </w:r>
      <w:r>
        <w:rPr>
          <w:spacing w:val="-2"/>
          <w:sz w:val="20"/>
        </w:rPr>
        <w:t>y</w:t>
      </w:r>
      <w:r>
        <w:rPr>
          <w:spacing w:val="-5"/>
          <w:sz w:val="20"/>
        </w:rPr>
        <w:t> </w:t>
      </w:r>
      <w:r>
        <w:rPr>
          <w:spacing w:val="-2"/>
          <w:sz w:val="20"/>
        </w:rPr>
        <w:t>beneficios</w:t>
      </w:r>
      <w:r>
        <w:rPr>
          <w:spacing w:val="-5"/>
          <w:sz w:val="20"/>
        </w:rPr>
        <w:t> </w:t>
      </w:r>
      <w:r>
        <w:rPr>
          <w:spacing w:val="-2"/>
          <w:sz w:val="20"/>
        </w:rPr>
        <w:t>sociales</w:t>
      </w:r>
      <w:r>
        <w:rPr>
          <w:spacing w:val="-5"/>
          <w:sz w:val="20"/>
        </w:rPr>
        <w:t> </w:t>
      </w:r>
      <w:r>
        <w:rPr>
          <w:spacing w:val="-2"/>
          <w:sz w:val="20"/>
        </w:rPr>
        <w:t>recibidos</w:t>
      </w:r>
      <w:r>
        <w:rPr>
          <w:spacing w:val="-7"/>
          <w:sz w:val="20"/>
        </w:rPr>
        <w:t> </w:t>
      </w:r>
      <w:r>
        <w:rPr>
          <w:spacing w:val="-2"/>
          <w:sz w:val="20"/>
        </w:rPr>
        <w:t>al</w:t>
      </w:r>
      <w:r>
        <w:rPr>
          <w:spacing w:val="-6"/>
          <w:sz w:val="20"/>
        </w:rPr>
        <w:t> </w:t>
      </w:r>
      <w:r>
        <w:rPr>
          <w:spacing w:val="-2"/>
          <w:sz w:val="20"/>
        </w:rPr>
        <w:t>momento </w:t>
      </w:r>
      <w:r>
        <w:rPr>
          <w:sz w:val="20"/>
        </w:rPr>
        <w:t>del cese.</w:t>
      </w:r>
    </w:p>
    <w:p>
      <w:pPr>
        <w:pStyle w:val="BodyText"/>
      </w:pPr>
    </w:p>
    <w:p>
      <w:pPr>
        <w:pStyle w:val="ListParagraph"/>
        <w:numPr>
          <w:ilvl w:val="0"/>
          <w:numId w:val="9"/>
        </w:numPr>
        <w:tabs>
          <w:tab w:pos="948" w:val="left" w:leader="none"/>
        </w:tabs>
        <w:spacing w:line="240" w:lineRule="auto" w:before="0" w:after="0"/>
        <w:ind w:left="381" w:right="371" w:firstLine="0"/>
        <w:jc w:val="both"/>
        <w:rPr>
          <w:sz w:val="20"/>
        </w:rPr>
      </w:pPr>
      <w:r>
        <w:rPr>
          <w:sz w:val="20"/>
        </w:rPr>
        <w:t>La</w:t>
      </w:r>
      <w:r>
        <w:rPr>
          <w:spacing w:val="-12"/>
          <w:sz w:val="20"/>
        </w:rPr>
        <w:t> </w:t>
      </w:r>
      <w:r>
        <w:rPr>
          <w:b/>
          <w:i/>
          <w:sz w:val="20"/>
        </w:rPr>
        <w:t>Comisión</w:t>
      </w:r>
      <w:r>
        <w:rPr>
          <w:b/>
          <w:i/>
          <w:spacing w:val="-11"/>
          <w:sz w:val="20"/>
        </w:rPr>
        <w:t> </w:t>
      </w:r>
      <w:r>
        <w:rPr>
          <w:sz w:val="20"/>
        </w:rPr>
        <w:t>reiteró</w:t>
      </w:r>
      <w:r>
        <w:rPr>
          <w:spacing w:val="-15"/>
          <w:sz w:val="20"/>
        </w:rPr>
        <w:t> </w:t>
      </w:r>
      <w:r>
        <w:rPr>
          <w:sz w:val="20"/>
        </w:rPr>
        <w:t>los</w:t>
      </w:r>
      <w:r>
        <w:rPr>
          <w:spacing w:val="-13"/>
          <w:sz w:val="20"/>
        </w:rPr>
        <w:t> </w:t>
      </w:r>
      <w:r>
        <w:rPr>
          <w:sz w:val="20"/>
        </w:rPr>
        <w:t>argumentos</w:t>
      </w:r>
      <w:r>
        <w:rPr>
          <w:spacing w:val="-15"/>
          <w:sz w:val="20"/>
        </w:rPr>
        <w:t> </w:t>
      </w:r>
      <w:r>
        <w:rPr>
          <w:sz w:val="20"/>
        </w:rPr>
        <w:t>presentados</w:t>
      </w:r>
      <w:r>
        <w:rPr>
          <w:spacing w:val="-13"/>
          <w:sz w:val="20"/>
        </w:rPr>
        <w:t> </w:t>
      </w:r>
      <w:r>
        <w:rPr>
          <w:sz w:val="20"/>
        </w:rPr>
        <w:t>en</w:t>
      </w:r>
      <w:r>
        <w:rPr>
          <w:spacing w:val="-10"/>
          <w:sz w:val="20"/>
        </w:rPr>
        <w:t> </w:t>
      </w:r>
      <w:r>
        <w:rPr>
          <w:sz w:val="20"/>
        </w:rPr>
        <w:t>su</w:t>
      </w:r>
      <w:r>
        <w:rPr>
          <w:spacing w:val="-12"/>
          <w:sz w:val="20"/>
        </w:rPr>
        <w:t> </w:t>
      </w:r>
      <w:r>
        <w:rPr>
          <w:sz w:val="20"/>
        </w:rPr>
        <w:t>Informe</w:t>
      </w:r>
      <w:r>
        <w:rPr>
          <w:spacing w:val="-13"/>
          <w:sz w:val="20"/>
        </w:rPr>
        <w:t> </w:t>
      </w:r>
      <w:r>
        <w:rPr>
          <w:sz w:val="20"/>
        </w:rPr>
        <w:t>de</w:t>
      </w:r>
      <w:r>
        <w:rPr>
          <w:spacing w:val="-13"/>
          <w:sz w:val="20"/>
        </w:rPr>
        <w:t> </w:t>
      </w:r>
      <w:r>
        <w:rPr>
          <w:sz w:val="20"/>
        </w:rPr>
        <w:t>Admisibilidad</w:t>
      </w:r>
      <w:r>
        <w:rPr>
          <w:spacing w:val="-12"/>
          <w:sz w:val="20"/>
        </w:rPr>
        <w:t> </w:t>
      </w:r>
      <w:r>
        <w:rPr>
          <w:sz w:val="20"/>
        </w:rPr>
        <w:t>y Fondo,</w:t>
      </w:r>
      <w:r>
        <w:rPr>
          <w:spacing w:val="-14"/>
          <w:sz w:val="20"/>
        </w:rPr>
        <w:t> </w:t>
      </w:r>
      <w:r>
        <w:rPr>
          <w:sz w:val="20"/>
        </w:rPr>
        <w:t>en</w:t>
      </w:r>
      <w:r>
        <w:rPr>
          <w:spacing w:val="-12"/>
          <w:sz w:val="20"/>
        </w:rPr>
        <w:t> </w:t>
      </w:r>
      <w:r>
        <w:rPr>
          <w:sz w:val="20"/>
        </w:rPr>
        <w:t>el</w:t>
      </w:r>
      <w:r>
        <w:rPr>
          <w:spacing w:val="-13"/>
          <w:sz w:val="20"/>
        </w:rPr>
        <w:t> </w:t>
      </w:r>
      <w:r>
        <w:rPr>
          <w:sz w:val="20"/>
        </w:rPr>
        <w:t>sentido</w:t>
      </w:r>
      <w:r>
        <w:rPr>
          <w:spacing w:val="-16"/>
          <w:sz w:val="20"/>
        </w:rPr>
        <w:t> </w:t>
      </w:r>
      <w:r>
        <w:rPr>
          <w:sz w:val="20"/>
        </w:rPr>
        <w:t>de</w:t>
      </w:r>
      <w:r>
        <w:rPr>
          <w:spacing w:val="-14"/>
          <w:sz w:val="20"/>
        </w:rPr>
        <w:t> </w:t>
      </w:r>
      <w:r>
        <w:rPr>
          <w:sz w:val="20"/>
        </w:rPr>
        <w:t>que</w:t>
      </w:r>
      <w:r>
        <w:rPr>
          <w:spacing w:val="-14"/>
          <w:sz w:val="20"/>
        </w:rPr>
        <w:t> </w:t>
      </w:r>
      <w:r>
        <w:rPr>
          <w:sz w:val="20"/>
        </w:rPr>
        <w:t>los</w:t>
      </w:r>
      <w:r>
        <w:rPr>
          <w:spacing w:val="-14"/>
          <w:sz w:val="20"/>
        </w:rPr>
        <w:t> </w:t>
      </w:r>
      <w:r>
        <w:rPr>
          <w:sz w:val="20"/>
        </w:rPr>
        <w:t>efectos</w:t>
      </w:r>
      <w:r>
        <w:rPr>
          <w:spacing w:val="-15"/>
          <w:sz w:val="20"/>
        </w:rPr>
        <w:t> </w:t>
      </w:r>
      <w:r>
        <w:rPr>
          <w:sz w:val="20"/>
        </w:rPr>
        <w:t>del</w:t>
      </w:r>
      <w:r>
        <w:rPr>
          <w:spacing w:val="-13"/>
          <w:sz w:val="20"/>
        </w:rPr>
        <w:t> </w:t>
      </w:r>
      <w:r>
        <w:rPr>
          <w:sz w:val="20"/>
        </w:rPr>
        <w:t>acceso</w:t>
      </w:r>
      <w:r>
        <w:rPr>
          <w:spacing w:val="-16"/>
          <w:sz w:val="20"/>
        </w:rPr>
        <w:t> </w:t>
      </w:r>
      <w:r>
        <w:rPr>
          <w:sz w:val="20"/>
        </w:rPr>
        <w:t>de</w:t>
      </w:r>
      <w:r>
        <w:rPr>
          <w:spacing w:val="-14"/>
          <w:sz w:val="20"/>
        </w:rPr>
        <w:t> </w:t>
      </w:r>
      <w:r>
        <w:rPr>
          <w:sz w:val="20"/>
        </w:rPr>
        <w:t>algunas</w:t>
      </w:r>
      <w:r>
        <w:rPr>
          <w:spacing w:val="-14"/>
          <w:sz w:val="20"/>
        </w:rPr>
        <w:t> </w:t>
      </w:r>
      <w:r>
        <w:rPr>
          <w:sz w:val="20"/>
        </w:rPr>
        <w:t>de</w:t>
      </w:r>
      <w:r>
        <w:rPr>
          <w:spacing w:val="-16"/>
          <w:sz w:val="20"/>
        </w:rPr>
        <w:t> </w:t>
      </w:r>
      <w:r>
        <w:rPr>
          <w:sz w:val="20"/>
        </w:rPr>
        <w:t>las</w:t>
      </w:r>
      <w:r>
        <w:rPr>
          <w:spacing w:val="-14"/>
          <w:sz w:val="20"/>
        </w:rPr>
        <w:t> </w:t>
      </w:r>
      <w:r>
        <w:rPr>
          <w:sz w:val="20"/>
        </w:rPr>
        <w:t>presuntas</w:t>
      </w:r>
      <w:r>
        <w:rPr>
          <w:spacing w:val="-14"/>
          <w:sz w:val="20"/>
        </w:rPr>
        <w:t> </w:t>
      </w:r>
      <w:r>
        <w:rPr>
          <w:sz w:val="20"/>
        </w:rPr>
        <w:t>víctimas</w:t>
      </w:r>
      <w:r>
        <w:rPr>
          <w:spacing w:val="-14"/>
          <w:sz w:val="20"/>
        </w:rPr>
        <w:t> </w:t>
      </w:r>
      <w:r>
        <w:rPr>
          <w:sz w:val="20"/>
        </w:rPr>
        <w:t>a los procedimientos de reposición o reconversión laboral, indemnización u alguna otra modalidad</w:t>
      </w:r>
      <w:r>
        <w:rPr>
          <w:spacing w:val="-18"/>
          <w:sz w:val="20"/>
        </w:rPr>
        <w:t> </w:t>
      </w:r>
      <w:r>
        <w:rPr>
          <w:sz w:val="20"/>
        </w:rPr>
        <w:t>de</w:t>
      </w:r>
      <w:r>
        <w:rPr>
          <w:spacing w:val="-18"/>
          <w:sz w:val="20"/>
        </w:rPr>
        <w:t> </w:t>
      </w:r>
      <w:r>
        <w:rPr>
          <w:sz w:val="20"/>
        </w:rPr>
        <w:t>reparación</w:t>
      </w:r>
      <w:r>
        <w:rPr>
          <w:spacing w:val="-17"/>
          <w:sz w:val="20"/>
        </w:rPr>
        <w:t> </w:t>
      </w:r>
      <w:r>
        <w:rPr>
          <w:sz w:val="20"/>
        </w:rPr>
        <w:t>ante</w:t>
      </w:r>
      <w:r>
        <w:rPr>
          <w:spacing w:val="-18"/>
          <w:sz w:val="20"/>
        </w:rPr>
        <w:t> </w:t>
      </w:r>
      <w:r>
        <w:rPr>
          <w:sz w:val="20"/>
        </w:rPr>
        <w:t>el</w:t>
      </w:r>
      <w:r>
        <w:rPr>
          <w:spacing w:val="-17"/>
          <w:sz w:val="20"/>
        </w:rPr>
        <w:t> </w:t>
      </w:r>
      <w:r>
        <w:rPr>
          <w:sz w:val="20"/>
        </w:rPr>
        <w:t>cese</w:t>
      </w:r>
      <w:r>
        <w:rPr>
          <w:spacing w:val="-18"/>
          <w:sz w:val="20"/>
        </w:rPr>
        <w:t> </w:t>
      </w:r>
      <w:r>
        <w:rPr>
          <w:sz w:val="20"/>
        </w:rPr>
        <w:t>irregular,</w:t>
      </w:r>
      <w:r>
        <w:rPr>
          <w:spacing w:val="-18"/>
          <w:sz w:val="20"/>
        </w:rPr>
        <w:t> </w:t>
      </w:r>
      <w:r>
        <w:rPr>
          <w:sz w:val="20"/>
        </w:rPr>
        <w:t>corresponden</w:t>
      </w:r>
      <w:r>
        <w:rPr>
          <w:spacing w:val="-17"/>
          <w:sz w:val="20"/>
        </w:rPr>
        <w:t> </w:t>
      </w:r>
      <w:r>
        <w:rPr>
          <w:sz w:val="20"/>
        </w:rPr>
        <w:t>al</w:t>
      </w:r>
      <w:r>
        <w:rPr>
          <w:spacing w:val="-18"/>
          <w:sz w:val="20"/>
        </w:rPr>
        <w:t> </w:t>
      </w:r>
      <w:r>
        <w:rPr>
          <w:sz w:val="20"/>
        </w:rPr>
        <w:t>fondo</w:t>
      </w:r>
      <w:r>
        <w:rPr>
          <w:spacing w:val="-17"/>
          <w:sz w:val="20"/>
        </w:rPr>
        <w:t> </w:t>
      </w:r>
      <w:r>
        <w:rPr>
          <w:sz w:val="20"/>
        </w:rPr>
        <w:t>del</w:t>
      </w:r>
      <w:r>
        <w:rPr>
          <w:spacing w:val="-18"/>
          <w:sz w:val="20"/>
        </w:rPr>
        <w:t> </w:t>
      </w:r>
      <w:r>
        <w:rPr>
          <w:sz w:val="20"/>
        </w:rPr>
        <w:t>asunto</w:t>
      </w:r>
      <w:r>
        <w:rPr>
          <w:spacing w:val="-17"/>
          <w:sz w:val="20"/>
        </w:rPr>
        <w:t> </w:t>
      </w:r>
      <w:r>
        <w:rPr>
          <w:sz w:val="20"/>
        </w:rPr>
        <w:t>y</w:t>
      </w:r>
      <w:r>
        <w:rPr>
          <w:spacing w:val="-18"/>
          <w:sz w:val="20"/>
        </w:rPr>
        <w:t> </w:t>
      </w:r>
      <w:r>
        <w:rPr>
          <w:sz w:val="20"/>
        </w:rPr>
        <w:t>de</w:t>
      </w:r>
      <w:r>
        <w:rPr>
          <w:spacing w:val="-18"/>
          <w:sz w:val="20"/>
        </w:rPr>
        <w:t> </w:t>
      </w:r>
      <w:r>
        <w:rPr>
          <w:sz w:val="20"/>
        </w:rPr>
        <w:t>ser el caso, podrían ser tomados en consideración por la Corte al referirse a sus </w:t>
      </w:r>
      <w:r>
        <w:rPr>
          <w:spacing w:val="-2"/>
          <w:sz w:val="20"/>
        </w:rPr>
        <w:t>recomendaciones.</w:t>
      </w:r>
    </w:p>
    <w:p>
      <w:pPr>
        <w:pStyle w:val="BodyText"/>
        <w:spacing w:before="1"/>
      </w:pPr>
    </w:p>
    <w:p>
      <w:pPr>
        <w:pStyle w:val="ListParagraph"/>
        <w:numPr>
          <w:ilvl w:val="0"/>
          <w:numId w:val="9"/>
        </w:numPr>
        <w:tabs>
          <w:tab w:pos="948" w:val="left" w:leader="none"/>
        </w:tabs>
        <w:spacing w:line="240" w:lineRule="auto" w:before="0" w:after="0"/>
        <w:ind w:left="381" w:right="372" w:firstLine="0"/>
        <w:jc w:val="both"/>
        <w:rPr>
          <w:sz w:val="20"/>
        </w:rPr>
      </w:pPr>
      <w:r>
        <w:rPr>
          <w:sz w:val="20"/>
        </w:rPr>
        <w:t>El</w:t>
      </w:r>
      <w:r>
        <w:rPr>
          <w:spacing w:val="-16"/>
          <w:sz w:val="20"/>
        </w:rPr>
        <w:t> </w:t>
      </w:r>
      <w:r>
        <w:rPr>
          <w:b/>
          <w:i/>
          <w:sz w:val="20"/>
        </w:rPr>
        <w:t>representante</w:t>
      </w:r>
      <w:r>
        <w:rPr>
          <w:b/>
          <w:i/>
          <w:spacing w:val="-12"/>
          <w:sz w:val="20"/>
        </w:rPr>
        <w:t> </w:t>
      </w:r>
      <w:r>
        <w:rPr>
          <w:sz w:val="20"/>
        </w:rPr>
        <w:t>sostuvo</w:t>
      </w:r>
      <w:r>
        <w:rPr>
          <w:spacing w:val="-18"/>
          <w:sz w:val="20"/>
        </w:rPr>
        <w:t> </w:t>
      </w:r>
      <w:r>
        <w:rPr>
          <w:sz w:val="20"/>
        </w:rPr>
        <w:t>que</w:t>
      </w:r>
      <w:r>
        <w:rPr>
          <w:spacing w:val="-16"/>
          <w:sz w:val="20"/>
        </w:rPr>
        <w:t> </w:t>
      </w:r>
      <w:r>
        <w:rPr>
          <w:sz w:val="20"/>
        </w:rPr>
        <w:t>la</w:t>
      </w:r>
      <w:r>
        <w:rPr>
          <w:spacing w:val="-16"/>
          <w:sz w:val="20"/>
        </w:rPr>
        <w:t> </w:t>
      </w:r>
      <w:r>
        <w:rPr>
          <w:sz w:val="20"/>
        </w:rPr>
        <w:t>excepción</w:t>
      </w:r>
      <w:r>
        <w:rPr>
          <w:spacing w:val="-15"/>
          <w:sz w:val="20"/>
        </w:rPr>
        <w:t> </w:t>
      </w:r>
      <w:r>
        <w:rPr>
          <w:sz w:val="20"/>
        </w:rPr>
        <w:t>planteada</w:t>
      </w:r>
      <w:r>
        <w:rPr>
          <w:spacing w:val="-16"/>
          <w:sz w:val="20"/>
        </w:rPr>
        <w:t> </w:t>
      </w:r>
      <w:r>
        <w:rPr>
          <w:sz w:val="20"/>
        </w:rPr>
        <w:t>por</w:t>
      </w:r>
      <w:r>
        <w:rPr>
          <w:spacing w:val="-16"/>
          <w:sz w:val="20"/>
        </w:rPr>
        <w:t> </w:t>
      </w:r>
      <w:r>
        <w:rPr>
          <w:sz w:val="20"/>
        </w:rPr>
        <w:t>el</w:t>
      </w:r>
      <w:r>
        <w:rPr>
          <w:spacing w:val="-17"/>
          <w:sz w:val="20"/>
        </w:rPr>
        <w:t> </w:t>
      </w:r>
      <w:r>
        <w:rPr>
          <w:sz w:val="20"/>
        </w:rPr>
        <w:t>Estado</w:t>
      </w:r>
      <w:r>
        <w:rPr>
          <w:spacing w:val="-16"/>
          <w:sz w:val="20"/>
        </w:rPr>
        <w:t> </w:t>
      </w:r>
      <w:r>
        <w:rPr>
          <w:sz w:val="20"/>
        </w:rPr>
        <w:t>se</w:t>
      </w:r>
      <w:r>
        <w:rPr>
          <w:spacing w:val="-16"/>
          <w:sz w:val="20"/>
        </w:rPr>
        <w:t> </w:t>
      </w:r>
      <w:r>
        <w:rPr>
          <w:sz w:val="20"/>
        </w:rPr>
        <w:t>refiere</w:t>
      </w:r>
      <w:r>
        <w:rPr>
          <w:spacing w:val="-16"/>
          <w:sz w:val="20"/>
        </w:rPr>
        <w:t> </w:t>
      </w:r>
      <w:r>
        <w:rPr>
          <w:sz w:val="20"/>
        </w:rPr>
        <w:t>a</w:t>
      </w:r>
      <w:r>
        <w:rPr>
          <w:spacing w:val="-17"/>
          <w:sz w:val="20"/>
        </w:rPr>
        <w:t> </w:t>
      </w:r>
      <w:r>
        <w:rPr>
          <w:sz w:val="20"/>
        </w:rPr>
        <w:t>los </w:t>
      </w:r>
      <w:r>
        <w:rPr>
          <w:spacing w:val="-2"/>
          <w:sz w:val="20"/>
        </w:rPr>
        <w:t>remedios</w:t>
      </w:r>
      <w:r>
        <w:rPr>
          <w:spacing w:val="-14"/>
          <w:sz w:val="20"/>
        </w:rPr>
        <w:t> </w:t>
      </w:r>
      <w:r>
        <w:rPr>
          <w:spacing w:val="-2"/>
          <w:sz w:val="20"/>
        </w:rPr>
        <w:t>a</w:t>
      </w:r>
      <w:r>
        <w:rPr>
          <w:spacing w:val="-15"/>
          <w:sz w:val="20"/>
        </w:rPr>
        <w:t> </w:t>
      </w:r>
      <w:r>
        <w:rPr>
          <w:spacing w:val="-2"/>
          <w:sz w:val="20"/>
        </w:rPr>
        <w:t>los</w:t>
      </w:r>
      <w:r>
        <w:rPr>
          <w:spacing w:val="-16"/>
          <w:sz w:val="20"/>
        </w:rPr>
        <w:t> </w:t>
      </w:r>
      <w:r>
        <w:rPr>
          <w:spacing w:val="-2"/>
          <w:sz w:val="20"/>
        </w:rPr>
        <w:t>que</w:t>
      </w:r>
      <w:r>
        <w:rPr>
          <w:spacing w:val="-16"/>
          <w:sz w:val="20"/>
        </w:rPr>
        <w:t> </w:t>
      </w:r>
      <w:r>
        <w:rPr>
          <w:spacing w:val="-2"/>
          <w:sz w:val="20"/>
        </w:rPr>
        <w:t>las</w:t>
      </w:r>
      <w:r>
        <w:rPr>
          <w:spacing w:val="-15"/>
          <w:sz w:val="20"/>
        </w:rPr>
        <w:t> </w:t>
      </w:r>
      <w:r>
        <w:rPr>
          <w:spacing w:val="-2"/>
          <w:sz w:val="20"/>
        </w:rPr>
        <w:t>presuntas</w:t>
      </w:r>
      <w:r>
        <w:rPr>
          <w:spacing w:val="-13"/>
          <w:sz w:val="20"/>
        </w:rPr>
        <w:t> </w:t>
      </w:r>
      <w:r>
        <w:rPr>
          <w:spacing w:val="-2"/>
          <w:sz w:val="20"/>
        </w:rPr>
        <w:t>víctimas</w:t>
      </w:r>
      <w:r>
        <w:rPr>
          <w:spacing w:val="-16"/>
          <w:sz w:val="20"/>
        </w:rPr>
        <w:t> </w:t>
      </w:r>
      <w:r>
        <w:rPr>
          <w:spacing w:val="-2"/>
          <w:sz w:val="20"/>
        </w:rPr>
        <w:t>habrían</w:t>
      </w:r>
      <w:r>
        <w:rPr>
          <w:spacing w:val="-14"/>
          <w:sz w:val="20"/>
        </w:rPr>
        <w:t> </w:t>
      </w:r>
      <w:r>
        <w:rPr>
          <w:spacing w:val="-2"/>
          <w:sz w:val="20"/>
        </w:rPr>
        <w:t>accedido</w:t>
      </w:r>
      <w:r>
        <w:rPr>
          <w:spacing w:val="-16"/>
          <w:sz w:val="20"/>
        </w:rPr>
        <w:t> </w:t>
      </w:r>
      <w:r>
        <w:rPr>
          <w:spacing w:val="-2"/>
          <w:sz w:val="20"/>
        </w:rPr>
        <w:t>y</w:t>
      </w:r>
      <w:r>
        <w:rPr>
          <w:spacing w:val="-13"/>
          <w:sz w:val="20"/>
        </w:rPr>
        <w:t> </w:t>
      </w:r>
      <w:r>
        <w:rPr>
          <w:spacing w:val="-2"/>
          <w:sz w:val="20"/>
        </w:rPr>
        <w:t>las</w:t>
      </w:r>
      <w:r>
        <w:rPr>
          <w:spacing w:val="-14"/>
          <w:sz w:val="20"/>
        </w:rPr>
        <w:t> </w:t>
      </w:r>
      <w:r>
        <w:rPr>
          <w:spacing w:val="-2"/>
          <w:sz w:val="20"/>
        </w:rPr>
        <w:t>reparaciones</w:t>
      </w:r>
      <w:r>
        <w:rPr>
          <w:spacing w:val="-16"/>
          <w:sz w:val="20"/>
        </w:rPr>
        <w:t> </w:t>
      </w:r>
      <w:r>
        <w:rPr>
          <w:spacing w:val="-2"/>
          <w:sz w:val="20"/>
        </w:rPr>
        <w:t>que</w:t>
      </w:r>
      <w:r>
        <w:rPr>
          <w:spacing w:val="-16"/>
          <w:sz w:val="20"/>
        </w:rPr>
        <w:t> </w:t>
      </w:r>
      <w:r>
        <w:rPr>
          <w:spacing w:val="-2"/>
          <w:sz w:val="20"/>
        </w:rPr>
        <w:t>habrían </w:t>
      </w:r>
      <w:r>
        <w:rPr>
          <w:sz w:val="20"/>
        </w:rPr>
        <w:t>alcanzado,</w:t>
      </w:r>
      <w:r>
        <w:rPr>
          <w:spacing w:val="-11"/>
          <w:sz w:val="20"/>
        </w:rPr>
        <w:t> </w:t>
      </w:r>
      <w:r>
        <w:rPr>
          <w:sz w:val="20"/>
        </w:rPr>
        <w:t>asunto</w:t>
      </w:r>
      <w:r>
        <w:rPr>
          <w:spacing w:val="-10"/>
          <w:sz w:val="20"/>
        </w:rPr>
        <w:t> </w:t>
      </w:r>
      <w:r>
        <w:rPr>
          <w:sz w:val="20"/>
        </w:rPr>
        <w:t>que</w:t>
      </w:r>
      <w:r>
        <w:rPr>
          <w:spacing w:val="-11"/>
          <w:sz w:val="20"/>
        </w:rPr>
        <w:t> </w:t>
      </w:r>
      <w:r>
        <w:rPr>
          <w:sz w:val="20"/>
        </w:rPr>
        <w:t>se</w:t>
      </w:r>
      <w:r>
        <w:rPr>
          <w:spacing w:val="-10"/>
          <w:sz w:val="20"/>
        </w:rPr>
        <w:t> </w:t>
      </w:r>
      <w:r>
        <w:rPr>
          <w:sz w:val="20"/>
        </w:rPr>
        <w:t>encuentra</w:t>
      </w:r>
      <w:r>
        <w:rPr>
          <w:spacing w:val="-10"/>
          <w:sz w:val="20"/>
        </w:rPr>
        <w:t> </w:t>
      </w:r>
      <w:r>
        <w:rPr>
          <w:sz w:val="20"/>
        </w:rPr>
        <w:t>directamente</w:t>
      </w:r>
      <w:r>
        <w:rPr>
          <w:spacing w:val="-10"/>
          <w:sz w:val="20"/>
        </w:rPr>
        <w:t> </w:t>
      </w:r>
      <w:r>
        <w:rPr>
          <w:sz w:val="20"/>
        </w:rPr>
        <w:t>vinculado</w:t>
      </w:r>
      <w:r>
        <w:rPr>
          <w:spacing w:val="-10"/>
          <w:sz w:val="20"/>
        </w:rPr>
        <w:t> </w:t>
      </w:r>
      <w:r>
        <w:rPr>
          <w:sz w:val="20"/>
        </w:rPr>
        <w:t>con</w:t>
      </w:r>
      <w:r>
        <w:rPr>
          <w:spacing w:val="-10"/>
          <w:sz w:val="20"/>
        </w:rPr>
        <w:t> </w:t>
      </w:r>
      <w:r>
        <w:rPr>
          <w:sz w:val="20"/>
        </w:rPr>
        <w:t>la</w:t>
      </w:r>
      <w:r>
        <w:rPr>
          <w:spacing w:val="-10"/>
          <w:sz w:val="20"/>
        </w:rPr>
        <w:t> </w:t>
      </w:r>
      <w:r>
        <w:rPr>
          <w:sz w:val="20"/>
        </w:rPr>
        <w:t>respuesta</w:t>
      </w:r>
      <w:r>
        <w:rPr>
          <w:spacing w:val="-10"/>
          <w:sz w:val="20"/>
        </w:rPr>
        <w:t> </w:t>
      </w:r>
      <w:r>
        <w:rPr>
          <w:sz w:val="20"/>
        </w:rPr>
        <w:t>judicial</w:t>
      </w:r>
      <w:r>
        <w:rPr>
          <w:spacing w:val="-11"/>
          <w:sz w:val="20"/>
        </w:rPr>
        <w:t> </w:t>
      </w:r>
      <w:r>
        <w:rPr>
          <w:sz w:val="20"/>
        </w:rPr>
        <w:t>del </w:t>
      </w:r>
      <w:r>
        <w:rPr>
          <w:spacing w:val="-4"/>
          <w:sz w:val="20"/>
        </w:rPr>
        <w:t>Estado</w:t>
      </w:r>
      <w:r>
        <w:rPr>
          <w:spacing w:val="-14"/>
          <w:sz w:val="20"/>
        </w:rPr>
        <w:t> </w:t>
      </w:r>
      <w:r>
        <w:rPr>
          <w:spacing w:val="-4"/>
          <w:sz w:val="20"/>
        </w:rPr>
        <w:t>frente</w:t>
      </w:r>
      <w:r>
        <w:rPr>
          <w:spacing w:val="-14"/>
          <w:sz w:val="20"/>
        </w:rPr>
        <w:t> </w:t>
      </w:r>
      <w:r>
        <w:rPr>
          <w:spacing w:val="-4"/>
          <w:sz w:val="20"/>
        </w:rPr>
        <w:t>a</w:t>
      </w:r>
      <w:r>
        <w:rPr>
          <w:spacing w:val="-13"/>
          <w:sz w:val="20"/>
        </w:rPr>
        <w:t> </w:t>
      </w:r>
      <w:r>
        <w:rPr>
          <w:spacing w:val="-4"/>
          <w:sz w:val="20"/>
        </w:rPr>
        <w:t>los</w:t>
      </w:r>
      <w:r>
        <w:rPr>
          <w:spacing w:val="-13"/>
          <w:sz w:val="20"/>
        </w:rPr>
        <w:t> </w:t>
      </w:r>
      <w:r>
        <w:rPr>
          <w:spacing w:val="-4"/>
          <w:sz w:val="20"/>
        </w:rPr>
        <w:t>ceses</w:t>
      </w:r>
      <w:r>
        <w:rPr>
          <w:spacing w:val="-12"/>
          <w:sz w:val="20"/>
        </w:rPr>
        <w:t> </w:t>
      </w:r>
      <w:r>
        <w:rPr>
          <w:spacing w:val="-4"/>
          <w:sz w:val="20"/>
        </w:rPr>
        <w:t>irregulares</w:t>
      </w:r>
      <w:r>
        <w:rPr>
          <w:spacing w:val="-14"/>
          <w:sz w:val="20"/>
        </w:rPr>
        <w:t> </w:t>
      </w:r>
      <w:r>
        <w:rPr>
          <w:spacing w:val="-4"/>
          <w:sz w:val="20"/>
        </w:rPr>
        <w:t>y</w:t>
      </w:r>
      <w:r>
        <w:rPr>
          <w:spacing w:val="-10"/>
          <w:sz w:val="20"/>
        </w:rPr>
        <w:t> </w:t>
      </w:r>
      <w:r>
        <w:rPr>
          <w:spacing w:val="-4"/>
          <w:sz w:val="20"/>
        </w:rPr>
        <w:t>que</w:t>
      </w:r>
      <w:r>
        <w:rPr>
          <w:spacing w:val="-14"/>
          <w:sz w:val="20"/>
        </w:rPr>
        <w:t> </w:t>
      </w:r>
      <w:r>
        <w:rPr>
          <w:spacing w:val="-4"/>
          <w:sz w:val="20"/>
        </w:rPr>
        <w:t>corresponde</w:t>
      </w:r>
      <w:r>
        <w:rPr>
          <w:spacing w:val="-11"/>
          <w:sz w:val="20"/>
        </w:rPr>
        <w:t> </w:t>
      </w:r>
      <w:r>
        <w:rPr>
          <w:spacing w:val="-4"/>
          <w:sz w:val="20"/>
        </w:rPr>
        <w:t>al</w:t>
      </w:r>
      <w:r>
        <w:rPr>
          <w:spacing w:val="-11"/>
          <w:sz w:val="20"/>
        </w:rPr>
        <w:t> </w:t>
      </w:r>
      <w:r>
        <w:rPr>
          <w:spacing w:val="-4"/>
          <w:sz w:val="20"/>
        </w:rPr>
        <w:t>fondo</w:t>
      </w:r>
      <w:r>
        <w:rPr>
          <w:spacing w:val="-14"/>
          <w:sz w:val="20"/>
        </w:rPr>
        <w:t> </w:t>
      </w:r>
      <w:r>
        <w:rPr>
          <w:spacing w:val="-4"/>
          <w:sz w:val="20"/>
        </w:rPr>
        <w:t>de</w:t>
      </w:r>
      <w:r>
        <w:rPr>
          <w:spacing w:val="-14"/>
          <w:sz w:val="20"/>
        </w:rPr>
        <w:t> </w:t>
      </w:r>
      <w:r>
        <w:rPr>
          <w:spacing w:val="-4"/>
          <w:sz w:val="20"/>
        </w:rPr>
        <w:t>la</w:t>
      </w:r>
      <w:r>
        <w:rPr>
          <w:spacing w:val="-12"/>
          <w:sz w:val="20"/>
        </w:rPr>
        <w:t> </w:t>
      </w:r>
      <w:r>
        <w:rPr>
          <w:spacing w:val="-4"/>
          <w:sz w:val="20"/>
        </w:rPr>
        <w:t>controversia.</w:t>
      </w:r>
      <w:r>
        <w:rPr>
          <w:spacing w:val="-12"/>
          <w:sz w:val="20"/>
        </w:rPr>
        <w:t> </w:t>
      </w:r>
      <w:r>
        <w:rPr>
          <w:spacing w:val="-4"/>
          <w:sz w:val="20"/>
        </w:rPr>
        <w:t>Sostuvo </w:t>
      </w:r>
      <w:r>
        <w:rPr>
          <w:w w:val="95"/>
          <w:sz w:val="20"/>
        </w:rPr>
        <w:t>que,</w:t>
      </w:r>
      <w:r>
        <w:rPr>
          <w:spacing w:val="-3"/>
          <w:w w:val="95"/>
          <w:sz w:val="20"/>
        </w:rPr>
        <w:t> </w:t>
      </w:r>
      <w:r>
        <w:rPr>
          <w:w w:val="95"/>
          <w:sz w:val="20"/>
        </w:rPr>
        <w:t>mediante esta excepción,</w:t>
      </w:r>
      <w:r>
        <w:rPr>
          <w:spacing w:val="-3"/>
          <w:w w:val="95"/>
          <w:sz w:val="20"/>
        </w:rPr>
        <w:t> </w:t>
      </w:r>
      <w:r>
        <w:rPr>
          <w:w w:val="95"/>
          <w:sz w:val="20"/>
        </w:rPr>
        <w:t>el</w:t>
      </w:r>
      <w:r>
        <w:rPr>
          <w:spacing w:val="-4"/>
          <w:w w:val="95"/>
          <w:sz w:val="20"/>
        </w:rPr>
        <w:t> </w:t>
      </w:r>
      <w:r>
        <w:rPr>
          <w:w w:val="95"/>
          <w:sz w:val="20"/>
        </w:rPr>
        <w:t>Estado</w:t>
      </w:r>
      <w:r>
        <w:rPr>
          <w:spacing w:val="-4"/>
          <w:w w:val="95"/>
          <w:sz w:val="20"/>
        </w:rPr>
        <w:t> </w:t>
      </w:r>
      <w:r>
        <w:rPr>
          <w:w w:val="95"/>
          <w:sz w:val="20"/>
        </w:rPr>
        <w:t>pretende</w:t>
      </w:r>
      <w:r>
        <w:rPr>
          <w:spacing w:val="-4"/>
          <w:w w:val="95"/>
          <w:sz w:val="20"/>
        </w:rPr>
        <w:t> </w:t>
      </w:r>
      <w:r>
        <w:rPr>
          <w:w w:val="95"/>
          <w:sz w:val="20"/>
        </w:rPr>
        <w:t>que</w:t>
      </w:r>
      <w:r>
        <w:rPr>
          <w:spacing w:val="-4"/>
          <w:w w:val="95"/>
          <w:sz w:val="20"/>
        </w:rPr>
        <w:t> </w:t>
      </w:r>
      <w:r>
        <w:rPr>
          <w:w w:val="95"/>
          <w:sz w:val="20"/>
        </w:rPr>
        <w:t>las reparaciones</w:t>
      </w:r>
      <w:r>
        <w:rPr>
          <w:spacing w:val="-3"/>
          <w:w w:val="95"/>
          <w:sz w:val="20"/>
        </w:rPr>
        <w:t> </w:t>
      </w:r>
      <w:r>
        <w:rPr>
          <w:w w:val="95"/>
          <w:sz w:val="20"/>
        </w:rPr>
        <w:t>por</w:t>
      </w:r>
      <w:r>
        <w:rPr>
          <w:spacing w:val="-4"/>
          <w:w w:val="95"/>
          <w:sz w:val="20"/>
        </w:rPr>
        <w:t> </w:t>
      </w:r>
      <w:r>
        <w:rPr>
          <w:w w:val="95"/>
          <w:sz w:val="20"/>
        </w:rPr>
        <w:t>violaciones</w:t>
      </w:r>
      <w:r>
        <w:rPr>
          <w:spacing w:val="-3"/>
          <w:w w:val="95"/>
          <w:sz w:val="20"/>
        </w:rPr>
        <w:t> </w:t>
      </w:r>
      <w:r>
        <w:rPr>
          <w:w w:val="95"/>
          <w:sz w:val="20"/>
        </w:rPr>
        <w:t>a</w:t>
      </w:r>
      <w:r>
        <w:rPr>
          <w:spacing w:val="-1"/>
          <w:w w:val="95"/>
          <w:sz w:val="20"/>
        </w:rPr>
        <w:t> </w:t>
      </w:r>
      <w:r>
        <w:rPr>
          <w:w w:val="95"/>
          <w:sz w:val="20"/>
        </w:rPr>
        <w:t>las </w:t>
      </w:r>
      <w:r>
        <w:rPr>
          <w:sz w:val="20"/>
        </w:rPr>
        <w:t>normas</w:t>
      </w:r>
      <w:r>
        <w:rPr>
          <w:spacing w:val="-18"/>
          <w:sz w:val="20"/>
        </w:rPr>
        <w:t> </w:t>
      </w:r>
      <w:r>
        <w:rPr>
          <w:sz w:val="20"/>
        </w:rPr>
        <w:t>internacionales</w:t>
      </w:r>
      <w:r>
        <w:rPr>
          <w:spacing w:val="-18"/>
          <w:sz w:val="20"/>
        </w:rPr>
        <w:t> </w:t>
      </w:r>
      <w:r>
        <w:rPr>
          <w:sz w:val="20"/>
        </w:rPr>
        <w:t>de</w:t>
      </w:r>
      <w:r>
        <w:rPr>
          <w:spacing w:val="-17"/>
          <w:sz w:val="20"/>
        </w:rPr>
        <w:t> </w:t>
      </w:r>
      <w:r>
        <w:rPr>
          <w:sz w:val="20"/>
        </w:rPr>
        <w:t>derechos</w:t>
      </w:r>
      <w:r>
        <w:rPr>
          <w:spacing w:val="-18"/>
          <w:sz w:val="20"/>
        </w:rPr>
        <w:t> </w:t>
      </w:r>
      <w:r>
        <w:rPr>
          <w:sz w:val="20"/>
        </w:rPr>
        <w:t>humanos</w:t>
      </w:r>
      <w:r>
        <w:rPr>
          <w:spacing w:val="-17"/>
          <w:sz w:val="20"/>
        </w:rPr>
        <w:t> </w:t>
      </w:r>
      <w:r>
        <w:rPr>
          <w:sz w:val="20"/>
        </w:rPr>
        <w:t>se</w:t>
      </w:r>
      <w:r>
        <w:rPr>
          <w:spacing w:val="-18"/>
          <w:sz w:val="20"/>
        </w:rPr>
        <w:t> </w:t>
      </w:r>
      <w:r>
        <w:rPr>
          <w:sz w:val="20"/>
        </w:rPr>
        <w:t>sujeten</w:t>
      </w:r>
      <w:r>
        <w:rPr>
          <w:spacing w:val="-18"/>
          <w:sz w:val="20"/>
        </w:rPr>
        <w:t> </w:t>
      </w:r>
      <w:r>
        <w:rPr>
          <w:sz w:val="20"/>
        </w:rPr>
        <w:t>a</w:t>
      </w:r>
      <w:r>
        <w:rPr>
          <w:spacing w:val="-17"/>
          <w:sz w:val="20"/>
        </w:rPr>
        <w:t> </w:t>
      </w:r>
      <w:r>
        <w:rPr>
          <w:sz w:val="20"/>
        </w:rPr>
        <w:t>lo</w:t>
      </w:r>
      <w:r>
        <w:rPr>
          <w:spacing w:val="-18"/>
          <w:sz w:val="20"/>
        </w:rPr>
        <w:t> </w:t>
      </w:r>
      <w:r>
        <w:rPr>
          <w:sz w:val="20"/>
        </w:rPr>
        <w:t>establecido</w:t>
      </w:r>
      <w:r>
        <w:rPr>
          <w:spacing w:val="-17"/>
          <w:sz w:val="20"/>
        </w:rPr>
        <w:t> </w:t>
      </w:r>
      <w:r>
        <w:rPr>
          <w:sz w:val="20"/>
        </w:rPr>
        <w:t>en</w:t>
      </w:r>
      <w:r>
        <w:rPr>
          <w:spacing w:val="-18"/>
          <w:sz w:val="20"/>
        </w:rPr>
        <w:t> </w:t>
      </w:r>
      <w:r>
        <w:rPr>
          <w:sz w:val="20"/>
        </w:rPr>
        <w:t>la</w:t>
      </w:r>
      <w:r>
        <w:rPr>
          <w:spacing w:val="-17"/>
          <w:sz w:val="20"/>
        </w:rPr>
        <w:t> </w:t>
      </w:r>
      <w:r>
        <w:rPr>
          <w:sz w:val="20"/>
        </w:rPr>
        <w:t>legislación </w:t>
      </w:r>
      <w:r>
        <w:rPr>
          <w:w w:val="95"/>
          <w:sz w:val="20"/>
        </w:rPr>
        <w:t>nacional,</w:t>
      </w:r>
      <w:r>
        <w:rPr>
          <w:spacing w:val="-14"/>
          <w:w w:val="95"/>
          <w:sz w:val="20"/>
        </w:rPr>
        <w:t> </w:t>
      </w:r>
      <w:r>
        <w:rPr>
          <w:w w:val="95"/>
          <w:sz w:val="20"/>
        </w:rPr>
        <w:t>de</w:t>
      </w:r>
      <w:r>
        <w:rPr>
          <w:spacing w:val="-12"/>
          <w:w w:val="95"/>
          <w:sz w:val="20"/>
        </w:rPr>
        <w:t> </w:t>
      </w:r>
      <w:r>
        <w:rPr>
          <w:w w:val="95"/>
          <w:sz w:val="20"/>
        </w:rPr>
        <w:t>modo</w:t>
      </w:r>
      <w:r>
        <w:rPr>
          <w:spacing w:val="-14"/>
          <w:w w:val="95"/>
          <w:sz w:val="20"/>
        </w:rPr>
        <w:t> </w:t>
      </w:r>
      <w:r>
        <w:rPr>
          <w:w w:val="95"/>
          <w:sz w:val="20"/>
        </w:rPr>
        <w:t>que</w:t>
      </w:r>
      <w:r>
        <w:rPr>
          <w:spacing w:val="-12"/>
          <w:w w:val="95"/>
          <w:sz w:val="20"/>
        </w:rPr>
        <w:t> </w:t>
      </w:r>
      <w:r>
        <w:rPr>
          <w:w w:val="95"/>
          <w:sz w:val="20"/>
        </w:rPr>
        <w:t>sea</w:t>
      </w:r>
      <w:r>
        <w:rPr>
          <w:spacing w:val="-9"/>
          <w:w w:val="95"/>
          <w:sz w:val="20"/>
        </w:rPr>
        <w:t> </w:t>
      </w:r>
      <w:r>
        <w:rPr>
          <w:w w:val="95"/>
          <w:sz w:val="20"/>
        </w:rPr>
        <w:t>el</w:t>
      </w:r>
      <w:r>
        <w:rPr>
          <w:spacing w:val="-13"/>
          <w:w w:val="95"/>
          <w:sz w:val="20"/>
        </w:rPr>
        <w:t> </w:t>
      </w:r>
      <w:r>
        <w:rPr>
          <w:w w:val="95"/>
          <w:sz w:val="20"/>
        </w:rPr>
        <w:t>Estado</w:t>
      </w:r>
      <w:r>
        <w:rPr>
          <w:spacing w:val="-12"/>
          <w:w w:val="95"/>
          <w:sz w:val="20"/>
        </w:rPr>
        <w:t> </w:t>
      </w:r>
      <w:r>
        <w:rPr>
          <w:w w:val="95"/>
          <w:sz w:val="20"/>
        </w:rPr>
        <w:t>y</w:t>
      </w:r>
      <w:r>
        <w:rPr>
          <w:spacing w:val="-10"/>
          <w:w w:val="95"/>
          <w:sz w:val="20"/>
        </w:rPr>
        <w:t> </w:t>
      </w:r>
      <w:r>
        <w:rPr>
          <w:w w:val="95"/>
          <w:sz w:val="20"/>
        </w:rPr>
        <w:t>no</w:t>
      </w:r>
      <w:r>
        <w:rPr>
          <w:spacing w:val="-12"/>
          <w:w w:val="95"/>
          <w:sz w:val="20"/>
        </w:rPr>
        <w:t> </w:t>
      </w:r>
      <w:r>
        <w:rPr>
          <w:w w:val="95"/>
          <w:sz w:val="20"/>
        </w:rPr>
        <w:t>la</w:t>
      </w:r>
      <w:r>
        <w:rPr>
          <w:spacing w:val="-10"/>
          <w:w w:val="95"/>
          <w:sz w:val="20"/>
        </w:rPr>
        <w:t> </w:t>
      </w:r>
      <w:r>
        <w:rPr>
          <w:w w:val="95"/>
          <w:sz w:val="20"/>
        </w:rPr>
        <w:t>Corte,</w:t>
      </w:r>
      <w:r>
        <w:rPr>
          <w:spacing w:val="-10"/>
          <w:w w:val="95"/>
          <w:sz w:val="20"/>
        </w:rPr>
        <w:t> </w:t>
      </w:r>
      <w:r>
        <w:rPr>
          <w:w w:val="95"/>
          <w:sz w:val="20"/>
        </w:rPr>
        <w:t>quien</w:t>
      </w:r>
      <w:r>
        <w:rPr>
          <w:spacing w:val="-12"/>
          <w:w w:val="95"/>
          <w:sz w:val="20"/>
        </w:rPr>
        <w:t> </w:t>
      </w:r>
      <w:r>
        <w:rPr>
          <w:w w:val="95"/>
          <w:sz w:val="20"/>
        </w:rPr>
        <w:t>decida</w:t>
      </w:r>
      <w:r>
        <w:rPr>
          <w:spacing w:val="-13"/>
          <w:w w:val="95"/>
          <w:sz w:val="20"/>
        </w:rPr>
        <w:t> </w:t>
      </w:r>
      <w:r>
        <w:rPr>
          <w:w w:val="95"/>
          <w:sz w:val="20"/>
        </w:rPr>
        <w:t>la</w:t>
      </w:r>
      <w:r>
        <w:rPr>
          <w:spacing w:val="-10"/>
          <w:w w:val="95"/>
          <w:sz w:val="20"/>
        </w:rPr>
        <w:t> </w:t>
      </w:r>
      <w:r>
        <w:rPr>
          <w:w w:val="95"/>
          <w:sz w:val="20"/>
        </w:rPr>
        <w:t>manera</w:t>
      </w:r>
      <w:r>
        <w:rPr>
          <w:spacing w:val="-9"/>
          <w:w w:val="95"/>
          <w:sz w:val="20"/>
        </w:rPr>
        <w:t> </w:t>
      </w:r>
      <w:r>
        <w:rPr>
          <w:w w:val="95"/>
          <w:sz w:val="20"/>
        </w:rPr>
        <w:t>como</w:t>
      </w:r>
      <w:r>
        <w:rPr>
          <w:spacing w:val="-12"/>
          <w:w w:val="95"/>
          <w:sz w:val="20"/>
        </w:rPr>
        <w:t> </w:t>
      </w:r>
      <w:r>
        <w:rPr>
          <w:w w:val="95"/>
          <w:sz w:val="20"/>
        </w:rPr>
        <w:t>se</w:t>
      </w:r>
      <w:r>
        <w:rPr>
          <w:spacing w:val="-12"/>
          <w:w w:val="95"/>
          <w:sz w:val="20"/>
        </w:rPr>
        <w:t> </w:t>
      </w:r>
      <w:r>
        <w:rPr>
          <w:w w:val="95"/>
          <w:sz w:val="20"/>
        </w:rPr>
        <w:t>garantiza </w:t>
      </w:r>
      <w:r>
        <w:rPr>
          <w:sz w:val="20"/>
        </w:rPr>
        <w:t>el goce del derecho o libertad conculcados y la forma como repararán las alegadas violaciones. Alegó que las reparaciones invocadas por el Estado no se ajustan a los estándares</w:t>
      </w:r>
      <w:r>
        <w:rPr>
          <w:spacing w:val="-14"/>
          <w:sz w:val="20"/>
        </w:rPr>
        <w:t> </w:t>
      </w:r>
      <w:r>
        <w:rPr>
          <w:sz w:val="20"/>
        </w:rPr>
        <w:t>desarrollados</w:t>
      </w:r>
      <w:r>
        <w:rPr>
          <w:spacing w:val="-13"/>
          <w:sz w:val="20"/>
        </w:rPr>
        <w:t> </w:t>
      </w:r>
      <w:r>
        <w:rPr>
          <w:sz w:val="20"/>
        </w:rPr>
        <w:t>en</w:t>
      </w:r>
      <w:r>
        <w:rPr>
          <w:spacing w:val="-13"/>
          <w:sz w:val="20"/>
        </w:rPr>
        <w:t> </w:t>
      </w:r>
      <w:r>
        <w:rPr>
          <w:sz w:val="20"/>
        </w:rPr>
        <w:t>el</w:t>
      </w:r>
      <w:r>
        <w:rPr>
          <w:spacing w:val="-13"/>
          <w:sz w:val="20"/>
        </w:rPr>
        <w:t> </w:t>
      </w:r>
      <w:r>
        <w:rPr>
          <w:sz w:val="20"/>
        </w:rPr>
        <w:t>sistema</w:t>
      </w:r>
      <w:r>
        <w:rPr>
          <w:spacing w:val="-13"/>
          <w:sz w:val="20"/>
        </w:rPr>
        <w:t> </w:t>
      </w:r>
      <w:r>
        <w:rPr>
          <w:sz w:val="20"/>
        </w:rPr>
        <w:t>interamericano</w:t>
      </w:r>
      <w:r>
        <w:rPr>
          <w:spacing w:val="-13"/>
          <w:sz w:val="20"/>
        </w:rPr>
        <w:t> </w:t>
      </w:r>
      <w:r>
        <w:rPr>
          <w:sz w:val="20"/>
        </w:rPr>
        <w:t>en</w:t>
      </w:r>
      <w:r>
        <w:rPr>
          <w:spacing w:val="-13"/>
          <w:sz w:val="20"/>
        </w:rPr>
        <w:t> </w:t>
      </w:r>
      <w:r>
        <w:rPr>
          <w:sz w:val="20"/>
        </w:rPr>
        <w:t>los</w:t>
      </w:r>
      <w:r>
        <w:rPr>
          <w:spacing w:val="-14"/>
          <w:sz w:val="20"/>
        </w:rPr>
        <w:t> </w:t>
      </w:r>
      <w:r>
        <w:rPr>
          <w:sz w:val="20"/>
        </w:rPr>
        <w:t>casos</w:t>
      </w:r>
      <w:r>
        <w:rPr>
          <w:spacing w:val="-14"/>
          <w:sz w:val="20"/>
        </w:rPr>
        <w:t> </w:t>
      </w:r>
      <w:r>
        <w:rPr>
          <w:sz w:val="20"/>
        </w:rPr>
        <w:t>de</w:t>
      </w:r>
      <w:r>
        <w:rPr>
          <w:spacing w:val="-15"/>
          <w:sz w:val="20"/>
        </w:rPr>
        <w:t> </w:t>
      </w:r>
      <w:r>
        <w:rPr>
          <w:sz w:val="20"/>
        </w:rPr>
        <w:t>ceses</w:t>
      </w:r>
      <w:r>
        <w:rPr>
          <w:spacing w:val="-14"/>
          <w:sz w:val="20"/>
        </w:rPr>
        <w:t> </w:t>
      </w:r>
      <w:r>
        <w:rPr>
          <w:sz w:val="20"/>
        </w:rPr>
        <w:t>irregulares, </w:t>
      </w:r>
      <w:r>
        <w:rPr>
          <w:spacing w:val="-2"/>
          <w:sz w:val="20"/>
        </w:rPr>
        <w:t>que</w:t>
      </w:r>
      <w:r>
        <w:rPr>
          <w:spacing w:val="-13"/>
          <w:sz w:val="20"/>
        </w:rPr>
        <w:t> </w:t>
      </w:r>
      <w:r>
        <w:rPr>
          <w:spacing w:val="-2"/>
          <w:sz w:val="20"/>
        </w:rPr>
        <w:t>no</w:t>
      </w:r>
      <w:r>
        <w:rPr>
          <w:spacing w:val="-10"/>
          <w:sz w:val="20"/>
        </w:rPr>
        <w:t> </w:t>
      </w:r>
      <w:r>
        <w:rPr>
          <w:spacing w:val="-2"/>
          <w:sz w:val="20"/>
        </w:rPr>
        <w:t>todos</w:t>
      </w:r>
      <w:r>
        <w:rPr>
          <w:spacing w:val="-10"/>
          <w:sz w:val="20"/>
        </w:rPr>
        <w:t> </w:t>
      </w:r>
      <w:r>
        <w:rPr>
          <w:spacing w:val="-2"/>
          <w:sz w:val="20"/>
        </w:rPr>
        <w:t>los</w:t>
      </w:r>
      <w:r>
        <w:rPr>
          <w:spacing w:val="-10"/>
          <w:sz w:val="20"/>
        </w:rPr>
        <w:t> </w:t>
      </w:r>
      <w:r>
        <w:rPr>
          <w:spacing w:val="-2"/>
          <w:sz w:val="20"/>
        </w:rPr>
        <w:t>extrabajadores</w:t>
      </w:r>
      <w:r>
        <w:rPr>
          <w:spacing w:val="-10"/>
          <w:sz w:val="20"/>
        </w:rPr>
        <w:t> </w:t>
      </w:r>
      <w:r>
        <w:rPr>
          <w:spacing w:val="-2"/>
          <w:sz w:val="20"/>
        </w:rPr>
        <w:t>cesados</w:t>
      </w:r>
      <w:r>
        <w:rPr>
          <w:spacing w:val="-12"/>
          <w:sz w:val="20"/>
        </w:rPr>
        <w:t> </w:t>
      </w:r>
      <w:r>
        <w:rPr>
          <w:spacing w:val="-2"/>
          <w:sz w:val="20"/>
        </w:rPr>
        <w:t>irregularmente</w:t>
      </w:r>
      <w:r>
        <w:rPr>
          <w:spacing w:val="-10"/>
          <w:sz w:val="20"/>
        </w:rPr>
        <w:t> </w:t>
      </w:r>
      <w:r>
        <w:rPr>
          <w:spacing w:val="-2"/>
          <w:sz w:val="20"/>
        </w:rPr>
        <w:t>pudieron</w:t>
      </w:r>
      <w:r>
        <w:rPr>
          <w:spacing w:val="-8"/>
          <w:sz w:val="20"/>
        </w:rPr>
        <w:t> </w:t>
      </w:r>
      <w:r>
        <w:rPr>
          <w:spacing w:val="-2"/>
          <w:sz w:val="20"/>
        </w:rPr>
        <w:t>acceder</w:t>
      </w:r>
      <w:r>
        <w:rPr>
          <w:spacing w:val="-13"/>
          <w:sz w:val="20"/>
        </w:rPr>
        <w:t> </w:t>
      </w:r>
      <w:r>
        <w:rPr>
          <w:spacing w:val="-2"/>
          <w:sz w:val="20"/>
        </w:rPr>
        <w:t>a</w:t>
      </w:r>
      <w:r>
        <w:rPr>
          <w:spacing w:val="-9"/>
          <w:sz w:val="20"/>
        </w:rPr>
        <w:t> </w:t>
      </w:r>
      <w:r>
        <w:rPr>
          <w:spacing w:val="-2"/>
          <w:sz w:val="20"/>
        </w:rPr>
        <w:t>una</w:t>
      </w:r>
      <w:r>
        <w:rPr>
          <w:spacing w:val="-11"/>
          <w:sz w:val="20"/>
        </w:rPr>
        <w:t> </w:t>
      </w:r>
      <w:r>
        <w:rPr>
          <w:spacing w:val="-2"/>
          <w:sz w:val="20"/>
        </w:rPr>
        <w:t>instancia </w:t>
      </w:r>
      <w:r>
        <w:rPr>
          <w:spacing w:val="-4"/>
          <w:sz w:val="20"/>
        </w:rPr>
        <w:t>administrativa</w:t>
      </w:r>
      <w:r>
        <w:rPr>
          <w:spacing w:val="-6"/>
          <w:sz w:val="20"/>
        </w:rPr>
        <w:t> </w:t>
      </w:r>
      <w:r>
        <w:rPr>
          <w:spacing w:val="-4"/>
          <w:sz w:val="20"/>
        </w:rPr>
        <w:t>que</w:t>
      </w:r>
      <w:r>
        <w:rPr>
          <w:spacing w:val="-7"/>
          <w:sz w:val="20"/>
        </w:rPr>
        <w:t> </w:t>
      </w:r>
      <w:r>
        <w:rPr>
          <w:spacing w:val="-4"/>
          <w:sz w:val="20"/>
        </w:rPr>
        <w:t>pudiera revisar</w:t>
      </w:r>
      <w:r>
        <w:rPr>
          <w:spacing w:val="-7"/>
          <w:sz w:val="20"/>
        </w:rPr>
        <w:t> </w:t>
      </w:r>
      <w:r>
        <w:rPr>
          <w:spacing w:val="-4"/>
          <w:sz w:val="20"/>
        </w:rPr>
        <w:t>su cese</w:t>
      </w:r>
      <w:r>
        <w:rPr>
          <w:spacing w:val="-7"/>
          <w:sz w:val="20"/>
        </w:rPr>
        <w:t> </w:t>
      </w:r>
      <w:r>
        <w:rPr>
          <w:spacing w:val="-4"/>
          <w:sz w:val="20"/>
        </w:rPr>
        <w:t>para</w:t>
      </w:r>
      <w:r>
        <w:rPr>
          <w:spacing w:val="-6"/>
          <w:sz w:val="20"/>
        </w:rPr>
        <w:t> </w:t>
      </w:r>
      <w:r>
        <w:rPr>
          <w:spacing w:val="-4"/>
          <w:sz w:val="20"/>
        </w:rPr>
        <w:t>determinar</w:t>
      </w:r>
      <w:r>
        <w:rPr>
          <w:spacing w:val="-7"/>
          <w:sz w:val="20"/>
        </w:rPr>
        <w:t> </w:t>
      </w:r>
      <w:r>
        <w:rPr>
          <w:spacing w:val="-4"/>
          <w:sz w:val="20"/>
        </w:rPr>
        <w:t>su</w:t>
      </w:r>
      <w:r>
        <w:rPr>
          <w:spacing w:val="-5"/>
          <w:sz w:val="20"/>
        </w:rPr>
        <w:t> </w:t>
      </w:r>
      <w:r>
        <w:rPr>
          <w:spacing w:val="-4"/>
          <w:sz w:val="20"/>
        </w:rPr>
        <w:t>irregularidad</w:t>
      </w:r>
      <w:r>
        <w:rPr>
          <w:spacing w:val="-6"/>
          <w:sz w:val="20"/>
        </w:rPr>
        <w:t> </w:t>
      </w:r>
      <w:r>
        <w:rPr>
          <w:spacing w:val="-4"/>
          <w:sz w:val="20"/>
        </w:rPr>
        <w:t>y</w:t>
      </w:r>
      <w:r>
        <w:rPr>
          <w:spacing w:val="-9"/>
          <w:sz w:val="20"/>
        </w:rPr>
        <w:t> </w:t>
      </w:r>
      <w:r>
        <w:rPr>
          <w:spacing w:val="-4"/>
          <w:sz w:val="20"/>
        </w:rPr>
        <w:t>que</w:t>
      </w:r>
      <w:r>
        <w:rPr>
          <w:spacing w:val="-11"/>
          <w:sz w:val="20"/>
        </w:rPr>
        <w:t> </w:t>
      </w:r>
      <w:r>
        <w:rPr>
          <w:spacing w:val="-4"/>
          <w:sz w:val="20"/>
        </w:rPr>
        <w:t>no</w:t>
      </w:r>
      <w:r>
        <w:rPr>
          <w:spacing w:val="-7"/>
          <w:sz w:val="20"/>
        </w:rPr>
        <w:t> </w:t>
      </w:r>
      <w:r>
        <w:rPr>
          <w:spacing w:val="-4"/>
          <w:sz w:val="20"/>
        </w:rPr>
        <w:t>todos </w:t>
      </w:r>
      <w:r>
        <w:rPr>
          <w:w w:val="95"/>
          <w:sz w:val="20"/>
        </w:rPr>
        <w:t>los</w:t>
      </w:r>
      <w:r>
        <w:rPr>
          <w:spacing w:val="-6"/>
          <w:w w:val="95"/>
          <w:sz w:val="20"/>
        </w:rPr>
        <w:t> </w:t>
      </w:r>
      <w:r>
        <w:rPr>
          <w:w w:val="95"/>
          <w:sz w:val="20"/>
        </w:rPr>
        <w:t>que</w:t>
      </w:r>
      <w:r>
        <w:rPr>
          <w:spacing w:val="-6"/>
          <w:w w:val="95"/>
          <w:sz w:val="20"/>
        </w:rPr>
        <w:t> </w:t>
      </w:r>
      <w:r>
        <w:rPr>
          <w:w w:val="95"/>
          <w:sz w:val="20"/>
        </w:rPr>
        <w:t>fueron</w:t>
      </w:r>
      <w:r>
        <w:rPr>
          <w:spacing w:val="-3"/>
          <w:w w:val="95"/>
          <w:sz w:val="20"/>
        </w:rPr>
        <w:t> </w:t>
      </w:r>
      <w:r>
        <w:rPr>
          <w:w w:val="95"/>
          <w:sz w:val="20"/>
        </w:rPr>
        <w:t>incluidos</w:t>
      </w:r>
      <w:r>
        <w:rPr>
          <w:spacing w:val="-2"/>
          <w:w w:val="95"/>
          <w:sz w:val="20"/>
        </w:rPr>
        <w:t> </w:t>
      </w:r>
      <w:r>
        <w:rPr>
          <w:w w:val="95"/>
          <w:sz w:val="20"/>
        </w:rPr>
        <w:t>en</w:t>
      </w:r>
      <w:r>
        <w:rPr>
          <w:spacing w:val="-6"/>
          <w:w w:val="95"/>
          <w:sz w:val="20"/>
        </w:rPr>
        <w:t> </w:t>
      </w:r>
      <w:r>
        <w:rPr>
          <w:w w:val="95"/>
          <w:sz w:val="20"/>
        </w:rPr>
        <w:t>la</w:t>
      </w:r>
      <w:r>
        <w:rPr>
          <w:spacing w:val="-5"/>
          <w:w w:val="95"/>
          <w:sz w:val="20"/>
        </w:rPr>
        <w:t> </w:t>
      </w:r>
      <w:r>
        <w:rPr>
          <w:w w:val="95"/>
          <w:sz w:val="20"/>
        </w:rPr>
        <w:t>lista</w:t>
      </w:r>
      <w:r>
        <w:rPr>
          <w:spacing w:val="-5"/>
          <w:w w:val="95"/>
          <w:sz w:val="20"/>
        </w:rPr>
        <w:t> </w:t>
      </w:r>
      <w:r>
        <w:rPr>
          <w:w w:val="95"/>
          <w:sz w:val="20"/>
        </w:rPr>
        <w:t>de</w:t>
      </w:r>
      <w:r>
        <w:rPr>
          <w:spacing w:val="-6"/>
          <w:w w:val="95"/>
          <w:sz w:val="20"/>
        </w:rPr>
        <w:t> </w:t>
      </w:r>
      <w:r>
        <w:rPr>
          <w:w w:val="95"/>
          <w:sz w:val="20"/>
        </w:rPr>
        <w:t>trabajadores</w:t>
      </w:r>
      <w:r>
        <w:rPr>
          <w:spacing w:val="-2"/>
          <w:w w:val="95"/>
          <w:sz w:val="20"/>
        </w:rPr>
        <w:t> </w:t>
      </w:r>
      <w:r>
        <w:rPr>
          <w:w w:val="95"/>
          <w:sz w:val="20"/>
        </w:rPr>
        <w:t>cesados</w:t>
      </w:r>
      <w:r>
        <w:rPr>
          <w:spacing w:val="-6"/>
          <w:w w:val="95"/>
          <w:sz w:val="20"/>
        </w:rPr>
        <w:t> </w:t>
      </w:r>
      <w:r>
        <w:rPr>
          <w:w w:val="95"/>
          <w:sz w:val="20"/>
        </w:rPr>
        <w:t>irregularmente</w:t>
      </w:r>
      <w:r>
        <w:rPr>
          <w:spacing w:val="-6"/>
          <w:w w:val="95"/>
          <w:sz w:val="20"/>
        </w:rPr>
        <w:t> </w:t>
      </w:r>
      <w:r>
        <w:rPr>
          <w:w w:val="95"/>
          <w:sz w:val="20"/>
        </w:rPr>
        <w:t>pudieron acceder </w:t>
      </w:r>
      <w:r>
        <w:rPr>
          <w:spacing w:val="-2"/>
          <w:sz w:val="20"/>
        </w:rPr>
        <w:t>a</w:t>
      </w:r>
      <w:r>
        <w:rPr>
          <w:spacing w:val="-16"/>
          <w:sz w:val="20"/>
        </w:rPr>
        <w:t> </w:t>
      </w:r>
      <w:r>
        <w:rPr>
          <w:spacing w:val="-2"/>
          <w:sz w:val="20"/>
        </w:rPr>
        <w:t>las</w:t>
      </w:r>
      <w:r>
        <w:rPr>
          <w:spacing w:val="-16"/>
          <w:sz w:val="20"/>
        </w:rPr>
        <w:t> </w:t>
      </w:r>
      <w:r>
        <w:rPr>
          <w:spacing w:val="-2"/>
          <w:sz w:val="20"/>
        </w:rPr>
        <w:t>reparaciones</w:t>
      </w:r>
      <w:r>
        <w:rPr>
          <w:spacing w:val="-15"/>
          <w:sz w:val="20"/>
        </w:rPr>
        <w:t> </w:t>
      </w:r>
      <w:r>
        <w:rPr>
          <w:spacing w:val="-2"/>
          <w:sz w:val="20"/>
        </w:rPr>
        <w:t>previstas</w:t>
      </w:r>
      <w:r>
        <w:rPr>
          <w:spacing w:val="-15"/>
          <w:sz w:val="20"/>
        </w:rPr>
        <w:t> </w:t>
      </w:r>
      <w:r>
        <w:rPr>
          <w:spacing w:val="-2"/>
          <w:sz w:val="20"/>
        </w:rPr>
        <w:t>en</w:t>
      </w:r>
      <w:r>
        <w:rPr>
          <w:spacing w:val="-14"/>
          <w:sz w:val="20"/>
        </w:rPr>
        <w:t> </w:t>
      </w:r>
      <w:r>
        <w:rPr>
          <w:spacing w:val="-2"/>
          <w:sz w:val="20"/>
        </w:rPr>
        <w:t>la</w:t>
      </w:r>
      <w:r>
        <w:rPr>
          <w:spacing w:val="-15"/>
          <w:sz w:val="20"/>
        </w:rPr>
        <w:t> </w:t>
      </w:r>
      <w:r>
        <w:rPr>
          <w:spacing w:val="-2"/>
          <w:sz w:val="20"/>
        </w:rPr>
        <w:t>ley.</w:t>
      </w:r>
      <w:r>
        <w:rPr>
          <w:spacing w:val="-15"/>
          <w:sz w:val="20"/>
        </w:rPr>
        <w:t> </w:t>
      </w:r>
      <w:r>
        <w:rPr>
          <w:spacing w:val="-2"/>
          <w:sz w:val="20"/>
        </w:rPr>
        <w:t>Indicó</w:t>
      </w:r>
      <w:r>
        <w:rPr>
          <w:spacing w:val="-16"/>
          <w:sz w:val="20"/>
        </w:rPr>
        <w:t> </w:t>
      </w:r>
      <w:r>
        <w:rPr>
          <w:spacing w:val="-2"/>
          <w:sz w:val="20"/>
        </w:rPr>
        <w:t>que,</w:t>
      </w:r>
      <w:r>
        <w:rPr>
          <w:spacing w:val="-13"/>
          <w:sz w:val="20"/>
        </w:rPr>
        <w:t> </w:t>
      </w:r>
      <w:r>
        <w:rPr>
          <w:spacing w:val="-2"/>
          <w:sz w:val="20"/>
        </w:rPr>
        <w:t>en</w:t>
      </w:r>
      <w:r>
        <w:rPr>
          <w:spacing w:val="-15"/>
          <w:sz w:val="20"/>
        </w:rPr>
        <w:t> </w:t>
      </w:r>
      <w:r>
        <w:rPr>
          <w:spacing w:val="-2"/>
          <w:sz w:val="20"/>
        </w:rPr>
        <w:t>algunos</w:t>
      </w:r>
      <w:r>
        <w:rPr>
          <w:spacing w:val="-16"/>
          <w:sz w:val="20"/>
        </w:rPr>
        <w:t> </w:t>
      </w:r>
      <w:r>
        <w:rPr>
          <w:spacing w:val="-2"/>
          <w:sz w:val="20"/>
        </w:rPr>
        <w:t>casos,</w:t>
      </w:r>
      <w:r>
        <w:rPr>
          <w:spacing w:val="-15"/>
          <w:sz w:val="20"/>
        </w:rPr>
        <w:t> </w:t>
      </w:r>
      <w:r>
        <w:rPr>
          <w:spacing w:val="-2"/>
          <w:sz w:val="20"/>
        </w:rPr>
        <w:t>las</w:t>
      </w:r>
      <w:r>
        <w:rPr>
          <w:spacing w:val="-16"/>
          <w:sz w:val="20"/>
        </w:rPr>
        <w:t> </w:t>
      </w:r>
      <w:r>
        <w:rPr>
          <w:spacing w:val="-2"/>
          <w:sz w:val="20"/>
        </w:rPr>
        <w:t>presuntas</w:t>
      </w:r>
      <w:r>
        <w:rPr>
          <w:spacing w:val="-15"/>
          <w:sz w:val="20"/>
        </w:rPr>
        <w:t> </w:t>
      </w:r>
      <w:r>
        <w:rPr>
          <w:spacing w:val="-2"/>
          <w:sz w:val="20"/>
        </w:rPr>
        <w:t>víctimas </w:t>
      </w:r>
      <w:r>
        <w:rPr>
          <w:spacing w:val="-4"/>
          <w:sz w:val="20"/>
        </w:rPr>
        <w:t>tuvieron</w:t>
      </w:r>
      <w:r>
        <w:rPr>
          <w:spacing w:val="-14"/>
          <w:sz w:val="20"/>
        </w:rPr>
        <w:t> </w:t>
      </w:r>
      <w:r>
        <w:rPr>
          <w:spacing w:val="-4"/>
          <w:sz w:val="20"/>
        </w:rPr>
        <w:t>que</w:t>
      </w:r>
      <w:r>
        <w:rPr>
          <w:spacing w:val="-14"/>
          <w:sz w:val="20"/>
        </w:rPr>
        <w:t> </w:t>
      </w:r>
      <w:r>
        <w:rPr>
          <w:spacing w:val="-4"/>
          <w:sz w:val="20"/>
        </w:rPr>
        <w:t>acudir</w:t>
      </w:r>
      <w:r>
        <w:rPr>
          <w:spacing w:val="-13"/>
          <w:sz w:val="20"/>
        </w:rPr>
        <w:t> </w:t>
      </w:r>
      <w:r>
        <w:rPr>
          <w:spacing w:val="-4"/>
          <w:sz w:val="20"/>
        </w:rPr>
        <w:t>al</w:t>
      </w:r>
      <w:r>
        <w:rPr>
          <w:spacing w:val="-14"/>
          <w:sz w:val="20"/>
        </w:rPr>
        <w:t> </w:t>
      </w:r>
      <w:r>
        <w:rPr>
          <w:spacing w:val="-4"/>
          <w:sz w:val="20"/>
        </w:rPr>
        <w:t>poder</w:t>
      </w:r>
      <w:r>
        <w:rPr>
          <w:spacing w:val="-13"/>
          <w:sz w:val="20"/>
        </w:rPr>
        <w:t> </w:t>
      </w:r>
      <w:r>
        <w:rPr>
          <w:spacing w:val="-4"/>
          <w:sz w:val="20"/>
        </w:rPr>
        <w:t>judicial</w:t>
      </w:r>
      <w:r>
        <w:rPr>
          <w:spacing w:val="-14"/>
          <w:sz w:val="20"/>
        </w:rPr>
        <w:t> </w:t>
      </w:r>
      <w:r>
        <w:rPr>
          <w:spacing w:val="-4"/>
          <w:sz w:val="20"/>
        </w:rPr>
        <w:t>para</w:t>
      </w:r>
      <w:r>
        <w:rPr>
          <w:spacing w:val="-14"/>
          <w:sz w:val="20"/>
        </w:rPr>
        <w:t> </w:t>
      </w:r>
      <w:r>
        <w:rPr>
          <w:spacing w:val="-4"/>
          <w:sz w:val="20"/>
        </w:rPr>
        <w:t>que</w:t>
      </w:r>
      <w:r>
        <w:rPr>
          <w:spacing w:val="-13"/>
          <w:sz w:val="20"/>
        </w:rPr>
        <w:t> </w:t>
      </w:r>
      <w:r>
        <w:rPr>
          <w:spacing w:val="-4"/>
          <w:sz w:val="20"/>
        </w:rPr>
        <w:t>el</w:t>
      </w:r>
      <w:r>
        <w:rPr>
          <w:spacing w:val="-14"/>
          <w:sz w:val="20"/>
        </w:rPr>
        <w:t> </w:t>
      </w:r>
      <w:r>
        <w:rPr>
          <w:spacing w:val="-4"/>
          <w:sz w:val="20"/>
        </w:rPr>
        <w:t>Congreso</w:t>
      </w:r>
      <w:r>
        <w:rPr>
          <w:spacing w:val="-13"/>
          <w:sz w:val="20"/>
        </w:rPr>
        <w:t> </w:t>
      </w:r>
      <w:r>
        <w:rPr>
          <w:spacing w:val="-4"/>
          <w:sz w:val="20"/>
        </w:rPr>
        <w:t>las</w:t>
      </w:r>
      <w:r>
        <w:rPr>
          <w:spacing w:val="-13"/>
          <w:sz w:val="20"/>
        </w:rPr>
        <w:t> </w:t>
      </w:r>
      <w:r>
        <w:rPr>
          <w:spacing w:val="-4"/>
          <w:sz w:val="20"/>
        </w:rPr>
        <w:t>reincorporara</w:t>
      </w:r>
      <w:r>
        <w:rPr>
          <w:spacing w:val="-13"/>
          <w:sz w:val="20"/>
        </w:rPr>
        <w:t> </w:t>
      </w:r>
      <w:r>
        <w:rPr>
          <w:spacing w:val="-4"/>
          <w:sz w:val="20"/>
        </w:rPr>
        <w:t>en</w:t>
      </w:r>
      <w:r>
        <w:rPr>
          <w:spacing w:val="-10"/>
          <w:sz w:val="20"/>
        </w:rPr>
        <w:t> </w:t>
      </w:r>
      <w:r>
        <w:rPr>
          <w:spacing w:val="-4"/>
          <w:sz w:val="20"/>
        </w:rPr>
        <w:t>sus</w:t>
      </w:r>
      <w:r>
        <w:rPr>
          <w:spacing w:val="-14"/>
          <w:sz w:val="20"/>
        </w:rPr>
        <w:t> </w:t>
      </w:r>
      <w:r>
        <w:rPr>
          <w:spacing w:val="-4"/>
          <w:sz w:val="20"/>
        </w:rPr>
        <w:t>trabajos, </w:t>
      </w:r>
      <w:r>
        <w:rPr>
          <w:spacing w:val="-2"/>
          <w:sz w:val="20"/>
        </w:rPr>
        <w:t>pese</w:t>
      </w:r>
      <w:r>
        <w:rPr>
          <w:spacing w:val="-16"/>
          <w:sz w:val="20"/>
        </w:rPr>
        <w:t> </w:t>
      </w:r>
      <w:r>
        <w:rPr>
          <w:spacing w:val="-2"/>
          <w:sz w:val="20"/>
        </w:rPr>
        <w:t>a</w:t>
      </w:r>
      <w:r>
        <w:rPr>
          <w:spacing w:val="-16"/>
          <w:sz w:val="20"/>
        </w:rPr>
        <w:t> </w:t>
      </w:r>
      <w:r>
        <w:rPr>
          <w:spacing w:val="-2"/>
          <w:sz w:val="20"/>
        </w:rPr>
        <w:t>que</w:t>
      </w:r>
      <w:r>
        <w:rPr>
          <w:spacing w:val="-15"/>
          <w:sz w:val="20"/>
        </w:rPr>
        <w:t> </w:t>
      </w:r>
      <w:r>
        <w:rPr>
          <w:spacing w:val="-2"/>
          <w:sz w:val="20"/>
        </w:rPr>
        <w:t>optaron</w:t>
      </w:r>
      <w:r>
        <w:rPr>
          <w:spacing w:val="-16"/>
          <w:sz w:val="20"/>
        </w:rPr>
        <w:t> </w:t>
      </w:r>
      <w:r>
        <w:rPr>
          <w:spacing w:val="-2"/>
          <w:sz w:val="20"/>
        </w:rPr>
        <w:t>por</w:t>
      </w:r>
      <w:r>
        <w:rPr>
          <w:spacing w:val="-15"/>
          <w:sz w:val="20"/>
        </w:rPr>
        <w:t> </w:t>
      </w:r>
      <w:r>
        <w:rPr>
          <w:spacing w:val="-2"/>
          <w:sz w:val="20"/>
        </w:rPr>
        <w:t>esta</w:t>
      </w:r>
      <w:r>
        <w:rPr>
          <w:spacing w:val="-16"/>
          <w:sz w:val="20"/>
        </w:rPr>
        <w:t> </w:t>
      </w:r>
      <w:r>
        <w:rPr>
          <w:spacing w:val="-2"/>
          <w:sz w:val="20"/>
        </w:rPr>
        <w:t>forma</w:t>
      </w:r>
      <w:r>
        <w:rPr>
          <w:spacing w:val="-16"/>
          <w:sz w:val="20"/>
        </w:rPr>
        <w:t> </w:t>
      </w:r>
      <w:r>
        <w:rPr>
          <w:spacing w:val="-2"/>
          <w:sz w:val="20"/>
        </w:rPr>
        <w:t>de</w:t>
      </w:r>
      <w:r>
        <w:rPr>
          <w:spacing w:val="-15"/>
          <w:sz w:val="20"/>
        </w:rPr>
        <w:t> </w:t>
      </w:r>
      <w:r>
        <w:rPr>
          <w:spacing w:val="-2"/>
          <w:sz w:val="20"/>
        </w:rPr>
        <w:t>reparación,</w:t>
      </w:r>
      <w:r>
        <w:rPr>
          <w:spacing w:val="-16"/>
          <w:sz w:val="20"/>
        </w:rPr>
        <w:t> </w:t>
      </w:r>
      <w:r>
        <w:rPr>
          <w:spacing w:val="-2"/>
          <w:sz w:val="20"/>
        </w:rPr>
        <w:t>y</w:t>
      </w:r>
      <w:r>
        <w:rPr>
          <w:spacing w:val="-15"/>
          <w:sz w:val="20"/>
        </w:rPr>
        <w:t> </w:t>
      </w:r>
      <w:r>
        <w:rPr>
          <w:spacing w:val="-2"/>
          <w:sz w:val="20"/>
        </w:rPr>
        <w:t>que</w:t>
      </w:r>
      <w:r>
        <w:rPr>
          <w:spacing w:val="-16"/>
          <w:sz w:val="20"/>
        </w:rPr>
        <w:t> </w:t>
      </w:r>
      <w:r>
        <w:rPr>
          <w:spacing w:val="-2"/>
          <w:sz w:val="20"/>
        </w:rPr>
        <w:t>a</w:t>
      </w:r>
      <w:r>
        <w:rPr>
          <w:spacing w:val="-15"/>
          <w:sz w:val="20"/>
        </w:rPr>
        <w:t> </w:t>
      </w:r>
      <w:r>
        <w:rPr>
          <w:spacing w:val="-2"/>
          <w:sz w:val="20"/>
        </w:rPr>
        <w:t>algunas</w:t>
      </w:r>
      <w:r>
        <w:rPr>
          <w:spacing w:val="-16"/>
          <w:sz w:val="20"/>
        </w:rPr>
        <w:t> </w:t>
      </w:r>
      <w:r>
        <w:rPr>
          <w:spacing w:val="-2"/>
          <w:sz w:val="20"/>
        </w:rPr>
        <w:t>de</w:t>
      </w:r>
      <w:r>
        <w:rPr>
          <w:spacing w:val="-16"/>
          <w:sz w:val="20"/>
        </w:rPr>
        <w:t> </w:t>
      </w:r>
      <w:r>
        <w:rPr>
          <w:spacing w:val="-2"/>
          <w:sz w:val="20"/>
        </w:rPr>
        <w:t>estas</w:t>
      </w:r>
      <w:r>
        <w:rPr>
          <w:spacing w:val="-15"/>
          <w:sz w:val="20"/>
        </w:rPr>
        <w:t> </w:t>
      </w:r>
      <w:r>
        <w:rPr>
          <w:spacing w:val="-2"/>
          <w:sz w:val="20"/>
        </w:rPr>
        <w:t>personas</w:t>
      </w:r>
      <w:r>
        <w:rPr>
          <w:spacing w:val="-16"/>
          <w:sz w:val="20"/>
        </w:rPr>
        <w:t> </w:t>
      </w:r>
      <w:r>
        <w:rPr>
          <w:spacing w:val="-2"/>
          <w:sz w:val="20"/>
        </w:rPr>
        <w:t>se</w:t>
      </w:r>
      <w:r>
        <w:rPr>
          <w:spacing w:val="-15"/>
          <w:sz w:val="20"/>
        </w:rPr>
        <w:t> </w:t>
      </w:r>
      <w:r>
        <w:rPr>
          <w:spacing w:val="-2"/>
          <w:sz w:val="20"/>
        </w:rPr>
        <w:t>les </w:t>
      </w:r>
      <w:r>
        <w:rPr>
          <w:sz w:val="20"/>
        </w:rPr>
        <w:t>intentó</w:t>
      </w:r>
      <w:r>
        <w:rPr>
          <w:spacing w:val="-1"/>
          <w:sz w:val="20"/>
        </w:rPr>
        <w:t> </w:t>
      </w:r>
      <w:r>
        <w:rPr>
          <w:sz w:val="20"/>
        </w:rPr>
        <w:t>disuadir</w:t>
      </w:r>
      <w:r>
        <w:rPr>
          <w:spacing w:val="-1"/>
          <w:sz w:val="20"/>
        </w:rPr>
        <w:t> </w:t>
      </w:r>
      <w:r>
        <w:rPr>
          <w:sz w:val="20"/>
        </w:rPr>
        <w:t>de</w:t>
      </w:r>
      <w:r>
        <w:rPr>
          <w:spacing w:val="-1"/>
          <w:sz w:val="20"/>
        </w:rPr>
        <w:t> </w:t>
      </w:r>
      <w:r>
        <w:rPr>
          <w:sz w:val="20"/>
        </w:rPr>
        <w:t>la decisión de ser reincorporadas con el argumento de que</w:t>
      </w:r>
      <w:r>
        <w:rPr>
          <w:spacing w:val="-1"/>
          <w:sz w:val="20"/>
        </w:rPr>
        <w:t> </w:t>
      </w:r>
      <w:r>
        <w:rPr>
          <w:sz w:val="20"/>
        </w:rPr>
        <w:t>no</w:t>
      </w:r>
      <w:r>
        <w:rPr>
          <w:spacing w:val="-1"/>
          <w:sz w:val="20"/>
        </w:rPr>
        <w:t> </w:t>
      </w:r>
      <w:r>
        <w:rPr>
          <w:sz w:val="20"/>
        </w:rPr>
        <w:t>había plazas</w:t>
      </w:r>
      <w:r>
        <w:rPr>
          <w:spacing w:val="-1"/>
          <w:sz w:val="20"/>
        </w:rPr>
        <w:t> </w:t>
      </w:r>
      <w:r>
        <w:rPr>
          <w:sz w:val="20"/>
        </w:rPr>
        <w:t>presupuestadas</w:t>
      </w:r>
      <w:r>
        <w:rPr>
          <w:spacing w:val="-1"/>
          <w:sz w:val="20"/>
        </w:rPr>
        <w:t> </w:t>
      </w:r>
      <w:r>
        <w:rPr>
          <w:sz w:val="20"/>
        </w:rPr>
        <w:t>o disponibles.</w:t>
      </w:r>
    </w:p>
    <w:p>
      <w:pPr>
        <w:pStyle w:val="BodyText"/>
        <w:spacing w:before="12"/>
        <w:rPr>
          <w:sz w:val="19"/>
        </w:rPr>
      </w:pPr>
    </w:p>
    <w:p>
      <w:pPr>
        <w:pStyle w:val="Heading3"/>
        <w:numPr>
          <w:ilvl w:val="1"/>
          <w:numId w:val="10"/>
        </w:numPr>
        <w:tabs>
          <w:tab w:pos="1961" w:val="left" w:leader="none"/>
        </w:tabs>
        <w:spacing w:line="240" w:lineRule="auto" w:before="0" w:after="0"/>
        <w:ind w:left="1960" w:right="0" w:hanging="447"/>
        <w:jc w:val="left"/>
        <w:rPr>
          <w:i/>
        </w:rPr>
      </w:pPr>
      <w:bookmarkStart w:name="D.2 Consideraciones de la Corte" w:id="54"/>
      <w:bookmarkEnd w:id="54"/>
      <w:r>
        <w:rPr>
          <w:b w:val="0"/>
          <w:i w:val="0"/>
        </w:rPr>
      </w:r>
      <w:bookmarkStart w:name="_bookmark37" w:id="55"/>
      <w:bookmarkEnd w:id="55"/>
      <w:r>
        <w:rPr>
          <w:i/>
        </w:rPr>
        <w:t>C</w:t>
      </w:r>
      <w:r>
        <w:rPr>
          <w:i/>
        </w:rPr>
        <w:t>onsideraciones</w:t>
      </w:r>
      <w:r>
        <w:rPr>
          <w:i/>
          <w:spacing w:val="-6"/>
        </w:rPr>
        <w:t> </w:t>
      </w:r>
      <w:r>
        <w:rPr>
          <w:i/>
        </w:rPr>
        <w:t>de</w:t>
      </w:r>
      <w:r>
        <w:rPr>
          <w:i/>
          <w:spacing w:val="-7"/>
        </w:rPr>
        <w:t> </w:t>
      </w:r>
      <w:r>
        <w:rPr>
          <w:i/>
        </w:rPr>
        <w:t>la</w:t>
      </w:r>
      <w:r>
        <w:rPr>
          <w:i/>
          <w:spacing w:val="-9"/>
        </w:rPr>
        <w:t> </w:t>
      </w:r>
      <w:r>
        <w:rPr>
          <w:i/>
          <w:spacing w:val="-2"/>
        </w:rPr>
        <w:t>Corte</w:t>
      </w:r>
    </w:p>
    <w:p>
      <w:pPr>
        <w:pStyle w:val="BodyText"/>
        <w:spacing w:before="1"/>
        <w:rPr>
          <w:b/>
          <w:i/>
        </w:rPr>
      </w:pPr>
    </w:p>
    <w:p>
      <w:pPr>
        <w:pStyle w:val="ListParagraph"/>
        <w:numPr>
          <w:ilvl w:val="0"/>
          <w:numId w:val="9"/>
        </w:numPr>
        <w:tabs>
          <w:tab w:pos="948" w:val="left" w:leader="none"/>
        </w:tabs>
        <w:spacing w:line="240" w:lineRule="auto" w:before="0" w:after="0"/>
        <w:ind w:left="381" w:right="371" w:firstLine="0"/>
        <w:jc w:val="both"/>
        <w:rPr>
          <w:sz w:val="20"/>
        </w:rPr>
      </w:pPr>
      <w:r>
        <w:rPr>
          <w:w w:val="95"/>
          <w:sz w:val="20"/>
        </w:rPr>
        <w:t>El</w:t>
      </w:r>
      <w:r>
        <w:rPr>
          <w:spacing w:val="-2"/>
          <w:w w:val="95"/>
          <w:sz w:val="20"/>
        </w:rPr>
        <w:t> </w:t>
      </w:r>
      <w:r>
        <w:rPr>
          <w:w w:val="95"/>
          <w:sz w:val="20"/>
        </w:rPr>
        <w:t>Tribunal</w:t>
      </w:r>
      <w:r>
        <w:rPr>
          <w:spacing w:val="-2"/>
          <w:w w:val="95"/>
          <w:sz w:val="20"/>
        </w:rPr>
        <w:t> </w:t>
      </w:r>
      <w:r>
        <w:rPr>
          <w:w w:val="95"/>
          <w:sz w:val="20"/>
        </w:rPr>
        <w:t>recuerda</w:t>
      </w:r>
      <w:r>
        <w:rPr>
          <w:spacing w:val="-5"/>
          <w:w w:val="95"/>
          <w:sz w:val="20"/>
        </w:rPr>
        <w:t> </w:t>
      </w:r>
      <w:r>
        <w:rPr>
          <w:w w:val="95"/>
          <w:sz w:val="20"/>
        </w:rPr>
        <w:t>que,</w:t>
      </w:r>
      <w:r>
        <w:rPr>
          <w:spacing w:val="-3"/>
          <w:w w:val="95"/>
          <w:sz w:val="20"/>
        </w:rPr>
        <w:t> </w:t>
      </w:r>
      <w:r>
        <w:rPr>
          <w:w w:val="95"/>
          <w:sz w:val="20"/>
        </w:rPr>
        <w:t>conforme</w:t>
      </w:r>
      <w:r>
        <w:rPr>
          <w:spacing w:val="-4"/>
          <w:w w:val="95"/>
          <w:sz w:val="20"/>
        </w:rPr>
        <w:t> </w:t>
      </w:r>
      <w:r>
        <w:rPr>
          <w:w w:val="95"/>
          <w:sz w:val="20"/>
        </w:rPr>
        <w:t>a su</w:t>
      </w:r>
      <w:r>
        <w:rPr>
          <w:spacing w:val="-4"/>
          <w:w w:val="95"/>
          <w:sz w:val="20"/>
        </w:rPr>
        <w:t> </w:t>
      </w:r>
      <w:r>
        <w:rPr>
          <w:w w:val="95"/>
          <w:sz w:val="20"/>
        </w:rPr>
        <w:t>jurisprudencia,</w:t>
      </w:r>
      <w:r>
        <w:rPr>
          <w:spacing w:val="-3"/>
          <w:w w:val="95"/>
          <w:sz w:val="20"/>
        </w:rPr>
        <w:t> </w:t>
      </w:r>
      <w:r>
        <w:rPr>
          <w:w w:val="95"/>
          <w:sz w:val="20"/>
        </w:rPr>
        <w:t>únicamente</w:t>
      </w:r>
      <w:r>
        <w:rPr>
          <w:spacing w:val="-4"/>
          <w:w w:val="95"/>
          <w:sz w:val="20"/>
        </w:rPr>
        <w:t> </w:t>
      </w:r>
      <w:r>
        <w:rPr>
          <w:w w:val="95"/>
          <w:sz w:val="20"/>
        </w:rPr>
        <w:t>considerará</w:t>
      </w:r>
      <w:r>
        <w:rPr>
          <w:spacing w:val="-3"/>
          <w:w w:val="95"/>
          <w:sz w:val="20"/>
        </w:rPr>
        <w:t> </w:t>
      </w:r>
      <w:r>
        <w:rPr>
          <w:w w:val="95"/>
          <w:sz w:val="20"/>
        </w:rPr>
        <w:t>como </w:t>
      </w:r>
      <w:r>
        <w:rPr>
          <w:spacing w:val="-2"/>
          <w:sz w:val="20"/>
        </w:rPr>
        <w:t>excepciones</w:t>
      </w:r>
      <w:r>
        <w:rPr>
          <w:spacing w:val="-14"/>
          <w:sz w:val="20"/>
        </w:rPr>
        <w:t> </w:t>
      </w:r>
      <w:r>
        <w:rPr>
          <w:spacing w:val="-2"/>
          <w:sz w:val="20"/>
        </w:rPr>
        <w:t>preliminares</w:t>
      </w:r>
      <w:r>
        <w:rPr>
          <w:spacing w:val="-14"/>
          <w:sz w:val="20"/>
        </w:rPr>
        <w:t> </w:t>
      </w:r>
      <w:r>
        <w:rPr>
          <w:spacing w:val="-2"/>
          <w:sz w:val="20"/>
        </w:rPr>
        <w:t>aquellos</w:t>
      </w:r>
      <w:r>
        <w:rPr>
          <w:spacing w:val="-14"/>
          <w:sz w:val="20"/>
        </w:rPr>
        <w:t> </w:t>
      </w:r>
      <w:r>
        <w:rPr>
          <w:spacing w:val="-2"/>
          <w:sz w:val="20"/>
        </w:rPr>
        <w:t>argumentos</w:t>
      </w:r>
      <w:r>
        <w:rPr>
          <w:spacing w:val="-14"/>
          <w:sz w:val="20"/>
        </w:rPr>
        <w:t> </w:t>
      </w:r>
      <w:r>
        <w:rPr>
          <w:spacing w:val="-2"/>
          <w:sz w:val="20"/>
        </w:rPr>
        <w:t>que</w:t>
      </w:r>
      <w:r>
        <w:rPr>
          <w:spacing w:val="-16"/>
          <w:sz w:val="20"/>
        </w:rPr>
        <w:t> </w:t>
      </w:r>
      <w:r>
        <w:rPr>
          <w:spacing w:val="-2"/>
          <w:sz w:val="20"/>
        </w:rPr>
        <w:t>tienen</w:t>
      </w:r>
      <w:r>
        <w:rPr>
          <w:spacing w:val="-12"/>
          <w:sz w:val="20"/>
        </w:rPr>
        <w:t> </w:t>
      </w:r>
      <w:r>
        <w:rPr>
          <w:spacing w:val="-2"/>
          <w:sz w:val="20"/>
        </w:rPr>
        <w:t>o</w:t>
      </w:r>
      <w:r>
        <w:rPr>
          <w:spacing w:val="-16"/>
          <w:sz w:val="20"/>
        </w:rPr>
        <w:t> </w:t>
      </w:r>
      <w:r>
        <w:rPr>
          <w:spacing w:val="-2"/>
          <w:sz w:val="20"/>
        </w:rPr>
        <w:t>podrían</w:t>
      </w:r>
      <w:r>
        <w:rPr>
          <w:spacing w:val="-12"/>
          <w:sz w:val="20"/>
        </w:rPr>
        <w:t> </w:t>
      </w:r>
      <w:r>
        <w:rPr>
          <w:spacing w:val="-2"/>
          <w:sz w:val="20"/>
        </w:rPr>
        <w:t>tener</w:t>
      </w:r>
      <w:r>
        <w:rPr>
          <w:spacing w:val="-14"/>
          <w:sz w:val="20"/>
        </w:rPr>
        <w:t> </w:t>
      </w:r>
      <w:r>
        <w:rPr>
          <w:spacing w:val="-2"/>
          <w:sz w:val="20"/>
        </w:rPr>
        <w:t>exclusivamente</w:t>
      </w:r>
    </w:p>
    <w:p>
      <w:pPr>
        <w:spacing w:after="0" w:line="240" w:lineRule="auto"/>
        <w:jc w:val="both"/>
        <w:rPr>
          <w:sz w:val="20"/>
        </w:rPr>
        <w:sectPr>
          <w:pgSz w:w="12240" w:h="15840"/>
          <w:pgMar w:header="0" w:footer="1003" w:top="1580" w:bottom="1200" w:left="1320" w:right="1320"/>
        </w:sectPr>
      </w:pPr>
    </w:p>
    <w:p>
      <w:pPr>
        <w:pStyle w:val="BodyText"/>
        <w:spacing w:before="76"/>
        <w:ind w:left="381" w:right="373"/>
        <w:jc w:val="both"/>
      </w:pPr>
      <w:r>
        <w:rPr/>
        <w:t>tal naturaleza atendiendo a su contenido y finalidad, es decir, que de resolverse </w:t>
      </w:r>
      <w:r>
        <w:rPr>
          <w:spacing w:val="-4"/>
        </w:rPr>
        <w:t>favorablemente</w:t>
      </w:r>
      <w:r>
        <w:rPr>
          <w:spacing w:val="-12"/>
        </w:rPr>
        <w:t> </w:t>
      </w:r>
      <w:r>
        <w:rPr>
          <w:spacing w:val="-4"/>
        </w:rPr>
        <w:t>impedirían</w:t>
      </w:r>
      <w:r>
        <w:rPr>
          <w:spacing w:val="-12"/>
        </w:rPr>
        <w:t> </w:t>
      </w:r>
      <w:r>
        <w:rPr>
          <w:spacing w:val="-4"/>
        </w:rPr>
        <w:t>la</w:t>
      </w:r>
      <w:r>
        <w:rPr>
          <w:spacing w:val="-11"/>
        </w:rPr>
        <w:t> </w:t>
      </w:r>
      <w:r>
        <w:rPr>
          <w:spacing w:val="-4"/>
        </w:rPr>
        <w:t>continuación</w:t>
      </w:r>
      <w:r>
        <w:rPr>
          <w:spacing w:val="-10"/>
        </w:rPr>
        <w:t> </w:t>
      </w:r>
      <w:r>
        <w:rPr>
          <w:spacing w:val="-4"/>
        </w:rPr>
        <w:t>del</w:t>
      </w:r>
      <w:r>
        <w:rPr>
          <w:spacing w:val="-7"/>
        </w:rPr>
        <w:t> </w:t>
      </w:r>
      <w:r>
        <w:rPr>
          <w:spacing w:val="-4"/>
        </w:rPr>
        <w:t>procedimiento</w:t>
      </w:r>
      <w:r>
        <w:rPr>
          <w:spacing w:val="-8"/>
        </w:rPr>
        <w:t> </w:t>
      </w:r>
      <w:r>
        <w:rPr>
          <w:spacing w:val="-4"/>
        </w:rPr>
        <w:t>o</w:t>
      </w:r>
      <w:r>
        <w:rPr>
          <w:spacing w:val="-12"/>
        </w:rPr>
        <w:t> </w:t>
      </w:r>
      <w:r>
        <w:rPr>
          <w:spacing w:val="-4"/>
        </w:rPr>
        <w:t>el</w:t>
      </w:r>
      <w:r>
        <w:rPr>
          <w:spacing w:val="-10"/>
        </w:rPr>
        <w:t> </w:t>
      </w:r>
      <w:r>
        <w:rPr>
          <w:spacing w:val="-4"/>
        </w:rPr>
        <w:t>pronunciamiento</w:t>
      </w:r>
      <w:r>
        <w:rPr>
          <w:spacing w:val="-8"/>
        </w:rPr>
        <w:t> </w:t>
      </w:r>
      <w:r>
        <w:rPr>
          <w:spacing w:val="-4"/>
        </w:rPr>
        <w:t>sobre</w:t>
      </w:r>
      <w:r>
        <w:rPr>
          <w:spacing w:val="-9"/>
        </w:rPr>
        <w:t> </w:t>
      </w:r>
      <w:r>
        <w:rPr>
          <w:spacing w:val="-4"/>
        </w:rPr>
        <w:t>el </w:t>
      </w:r>
      <w:r>
        <w:rPr/>
        <w:t>fondo</w:t>
      </w:r>
      <w:hyperlink w:history="true" w:anchor="_bookmark40">
        <w:r>
          <w:rPr>
            <w:position w:val="7"/>
            <w:sz w:val="13"/>
          </w:rPr>
          <w:t>23</w:t>
        </w:r>
      </w:hyperlink>
      <w:r>
        <w:rPr/>
        <w:t>.</w:t>
      </w:r>
      <w:r>
        <w:rPr>
          <w:spacing w:val="-18"/>
        </w:rPr>
        <w:t> </w:t>
      </w:r>
      <w:r>
        <w:rPr/>
        <w:t>Ha</w:t>
      </w:r>
      <w:r>
        <w:rPr>
          <w:spacing w:val="-18"/>
        </w:rPr>
        <w:t> </w:t>
      </w:r>
      <w:r>
        <w:rPr/>
        <w:t>sido</w:t>
      </w:r>
      <w:r>
        <w:rPr>
          <w:spacing w:val="-17"/>
        </w:rPr>
        <w:t> </w:t>
      </w:r>
      <w:r>
        <w:rPr/>
        <w:t>criterio</w:t>
      </w:r>
      <w:r>
        <w:rPr>
          <w:spacing w:val="-18"/>
        </w:rPr>
        <w:t> </w:t>
      </w:r>
      <w:r>
        <w:rPr/>
        <w:t>reiterado</w:t>
      </w:r>
      <w:r>
        <w:rPr>
          <w:spacing w:val="-17"/>
        </w:rPr>
        <w:t> </w:t>
      </w:r>
      <w:r>
        <w:rPr/>
        <w:t>de</w:t>
      </w:r>
      <w:r>
        <w:rPr>
          <w:spacing w:val="-18"/>
        </w:rPr>
        <w:t> </w:t>
      </w:r>
      <w:r>
        <w:rPr/>
        <w:t>la</w:t>
      </w:r>
      <w:r>
        <w:rPr>
          <w:spacing w:val="-18"/>
        </w:rPr>
        <w:t> </w:t>
      </w:r>
      <w:r>
        <w:rPr/>
        <w:t>Corte</w:t>
      </w:r>
      <w:r>
        <w:rPr>
          <w:spacing w:val="-17"/>
        </w:rPr>
        <w:t> </w:t>
      </w:r>
      <w:r>
        <w:rPr/>
        <w:t>que,</w:t>
      </w:r>
      <w:r>
        <w:rPr>
          <w:spacing w:val="-18"/>
        </w:rPr>
        <w:t> </w:t>
      </w:r>
      <w:r>
        <w:rPr/>
        <w:t>por</w:t>
      </w:r>
      <w:r>
        <w:rPr>
          <w:spacing w:val="-17"/>
        </w:rPr>
        <w:t> </w:t>
      </w:r>
      <w:r>
        <w:rPr/>
        <w:t>medio</w:t>
      </w:r>
      <w:r>
        <w:rPr>
          <w:spacing w:val="-18"/>
        </w:rPr>
        <w:t> </w:t>
      </w:r>
      <w:r>
        <w:rPr/>
        <w:t>de</w:t>
      </w:r>
      <w:r>
        <w:rPr>
          <w:spacing w:val="-17"/>
        </w:rPr>
        <w:t> </w:t>
      </w:r>
      <w:r>
        <w:rPr/>
        <w:t>una</w:t>
      </w:r>
      <w:r>
        <w:rPr>
          <w:spacing w:val="-18"/>
        </w:rPr>
        <w:t> </w:t>
      </w:r>
      <w:r>
        <w:rPr/>
        <w:t>excepción</w:t>
      </w:r>
      <w:r>
        <w:rPr>
          <w:spacing w:val="-18"/>
        </w:rPr>
        <w:t> </w:t>
      </w:r>
      <w:r>
        <w:rPr/>
        <w:t>preliminar </w:t>
      </w:r>
      <w:r>
        <w:rPr>
          <w:spacing w:val="-4"/>
        </w:rPr>
        <w:t>se</w:t>
      </w:r>
      <w:r>
        <w:rPr>
          <w:spacing w:val="-14"/>
        </w:rPr>
        <w:t> </w:t>
      </w:r>
      <w:r>
        <w:rPr>
          <w:spacing w:val="-4"/>
        </w:rPr>
        <w:t>presentan</w:t>
      </w:r>
      <w:r>
        <w:rPr>
          <w:spacing w:val="-12"/>
        </w:rPr>
        <w:t> </w:t>
      </w:r>
      <w:r>
        <w:rPr>
          <w:spacing w:val="-4"/>
        </w:rPr>
        <w:t>objeciones</w:t>
      </w:r>
      <w:r>
        <w:rPr>
          <w:spacing w:val="-12"/>
        </w:rPr>
        <w:t> </w:t>
      </w:r>
      <w:r>
        <w:rPr>
          <w:spacing w:val="-4"/>
        </w:rPr>
        <w:t>relacionadas</w:t>
      </w:r>
      <w:r>
        <w:rPr>
          <w:spacing w:val="-13"/>
        </w:rPr>
        <w:t> </w:t>
      </w:r>
      <w:r>
        <w:rPr>
          <w:spacing w:val="-4"/>
        </w:rPr>
        <w:t>con</w:t>
      </w:r>
      <w:r>
        <w:rPr>
          <w:spacing w:val="-11"/>
        </w:rPr>
        <w:t> </w:t>
      </w:r>
      <w:r>
        <w:rPr>
          <w:spacing w:val="-4"/>
        </w:rPr>
        <w:t>la</w:t>
      </w:r>
      <w:r>
        <w:rPr>
          <w:spacing w:val="-14"/>
        </w:rPr>
        <w:t> </w:t>
      </w:r>
      <w:r>
        <w:rPr>
          <w:spacing w:val="-4"/>
        </w:rPr>
        <w:t>admisibilidad</w:t>
      </w:r>
      <w:r>
        <w:rPr>
          <w:spacing w:val="-11"/>
        </w:rPr>
        <w:t> </w:t>
      </w:r>
      <w:r>
        <w:rPr>
          <w:spacing w:val="-4"/>
        </w:rPr>
        <w:t>o</w:t>
      </w:r>
      <w:r>
        <w:rPr>
          <w:spacing w:val="-14"/>
        </w:rPr>
        <w:t> </w:t>
      </w:r>
      <w:r>
        <w:rPr>
          <w:spacing w:val="-4"/>
        </w:rPr>
        <w:t>la</w:t>
      </w:r>
      <w:r>
        <w:rPr>
          <w:spacing w:val="-11"/>
        </w:rPr>
        <w:t> </w:t>
      </w:r>
      <w:r>
        <w:rPr>
          <w:spacing w:val="-4"/>
        </w:rPr>
        <w:t>competencia</w:t>
      </w:r>
      <w:r>
        <w:rPr>
          <w:spacing w:val="-14"/>
        </w:rPr>
        <w:t> </w:t>
      </w:r>
      <w:r>
        <w:rPr>
          <w:spacing w:val="-4"/>
        </w:rPr>
        <w:t>de</w:t>
      </w:r>
      <w:r>
        <w:rPr>
          <w:spacing w:val="-14"/>
        </w:rPr>
        <w:t> </w:t>
      </w:r>
      <w:r>
        <w:rPr>
          <w:spacing w:val="-4"/>
        </w:rPr>
        <w:t>la</w:t>
      </w:r>
      <w:r>
        <w:rPr>
          <w:spacing w:val="-13"/>
        </w:rPr>
        <w:t> </w:t>
      </w:r>
      <w:r>
        <w:rPr>
          <w:spacing w:val="-4"/>
        </w:rPr>
        <w:t>Corte</w:t>
      </w:r>
      <w:r>
        <w:rPr>
          <w:spacing w:val="-12"/>
        </w:rPr>
        <w:t> </w:t>
      </w:r>
      <w:r>
        <w:rPr>
          <w:spacing w:val="-4"/>
        </w:rPr>
        <w:t>para </w:t>
      </w:r>
      <w:r>
        <w:rPr>
          <w:w w:val="95"/>
        </w:rPr>
        <w:t>conocer</w:t>
      </w:r>
      <w:r>
        <w:rPr>
          <w:spacing w:val="-11"/>
          <w:w w:val="95"/>
        </w:rPr>
        <w:t> </w:t>
      </w:r>
      <w:r>
        <w:rPr>
          <w:w w:val="95"/>
        </w:rPr>
        <w:t>de</w:t>
      </w:r>
      <w:r>
        <w:rPr>
          <w:spacing w:val="-11"/>
          <w:w w:val="95"/>
        </w:rPr>
        <w:t> </w:t>
      </w:r>
      <w:r>
        <w:rPr>
          <w:w w:val="95"/>
        </w:rPr>
        <w:t>un</w:t>
      </w:r>
      <w:r>
        <w:rPr>
          <w:spacing w:val="-9"/>
          <w:w w:val="95"/>
        </w:rPr>
        <w:t> </w:t>
      </w:r>
      <w:r>
        <w:rPr>
          <w:w w:val="95"/>
        </w:rPr>
        <w:t>determinado</w:t>
      </w:r>
      <w:r>
        <w:rPr>
          <w:spacing w:val="-8"/>
          <w:w w:val="95"/>
        </w:rPr>
        <w:t> </w:t>
      </w:r>
      <w:r>
        <w:rPr>
          <w:w w:val="95"/>
        </w:rPr>
        <w:t>caso</w:t>
      </w:r>
      <w:r>
        <w:rPr>
          <w:spacing w:val="-11"/>
          <w:w w:val="95"/>
        </w:rPr>
        <w:t> </w:t>
      </w:r>
      <w:r>
        <w:rPr>
          <w:w w:val="95"/>
        </w:rPr>
        <w:t>o</w:t>
      </w:r>
      <w:r>
        <w:rPr>
          <w:spacing w:val="-11"/>
          <w:w w:val="95"/>
        </w:rPr>
        <w:t> </w:t>
      </w:r>
      <w:r>
        <w:rPr>
          <w:w w:val="95"/>
        </w:rPr>
        <w:t>de</w:t>
      </w:r>
      <w:r>
        <w:rPr>
          <w:spacing w:val="-11"/>
          <w:w w:val="95"/>
        </w:rPr>
        <w:t> </w:t>
      </w:r>
      <w:r>
        <w:rPr>
          <w:w w:val="95"/>
        </w:rPr>
        <w:t>alguno</w:t>
      </w:r>
      <w:r>
        <w:rPr>
          <w:spacing w:val="-11"/>
          <w:w w:val="95"/>
        </w:rPr>
        <w:t> </w:t>
      </w:r>
      <w:r>
        <w:rPr>
          <w:w w:val="95"/>
        </w:rPr>
        <w:t>de</w:t>
      </w:r>
      <w:r>
        <w:rPr>
          <w:spacing w:val="-11"/>
          <w:w w:val="95"/>
        </w:rPr>
        <w:t> </w:t>
      </w:r>
      <w:r>
        <w:rPr>
          <w:w w:val="95"/>
        </w:rPr>
        <w:t>sus</w:t>
      </w:r>
      <w:r>
        <w:rPr>
          <w:spacing w:val="-10"/>
          <w:w w:val="95"/>
        </w:rPr>
        <w:t> </w:t>
      </w:r>
      <w:r>
        <w:rPr>
          <w:w w:val="95"/>
        </w:rPr>
        <w:t>aspectos,</w:t>
      </w:r>
      <w:r>
        <w:rPr>
          <w:spacing w:val="-10"/>
          <w:w w:val="95"/>
        </w:rPr>
        <w:t> </w:t>
      </w:r>
      <w:r>
        <w:rPr>
          <w:w w:val="95"/>
        </w:rPr>
        <w:t>ya</w:t>
      </w:r>
      <w:r>
        <w:rPr>
          <w:spacing w:val="-9"/>
          <w:w w:val="95"/>
        </w:rPr>
        <w:t> </w:t>
      </w:r>
      <w:r>
        <w:rPr>
          <w:w w:val="95"/>
        </w:rPr>
        <w:t>sea</w:t>
      </w:r>
      <w:r>
        <w:rPr>
          <w:spacing w:val="-9"/>
          <w:w w:val="95"/>
        </w:rPr>
        <w:t> </w:t>
      </w:r>
      <w:r>
        <w:rPr>
          <w:w w:val="95"/>
        </w:rPr>
        <w:t>en</w:t>
      </w:r>
      <w:r>
        <w:rPr>
          <w:spacing w:val="-5"/>
          <w:w w:val="95"/>
        </w:rPr>
        <w:t> </w:t>
      </w:r>
      <w:r>
        <w:rPr>
          <w:w w:val="95"/>
        </w:rPr>
        <w:t>razón</w:t>
      </w:r>
      <w:r>
        <w:rPr>
          <w:spacing w:val="-9"/>
          <w:w w:val="95"/>
        </w:rPr>
        <w:t> </w:t>
      </w:r>
      <w:r>
        <w:rPr>
          <w:w w:val="95"/>
        </w:rPr>
        <w:t>de</w:t>
      </w:r>
      <w:r>
        <w:rPr>
          <w:spacing w:val="-11"/>
          <w:w w:val="95"/>
        </w:rPr>
        <w:t> </w:t>
      </w:r>
      <w:r>
        <w:rPr>
          <w:w w:val="95"/>
        </w:rPr>
        <w:t>la</w:t>
      </w:r>
      <w:r>
        <w:rPr>
          <w:spacing w:val="-9"/>
          <w:w w:val="95"/>
        </w:rPr>
        <w:t> </w:t>
      </w:r>
      <w:r>
        <w:rPr>
          <w:w w:val="95"/>
        </w:rPr>
        <w:t>persona, materia,</w:t>
      </w:r>
      <w:r>
        <w:rPr>
          <w:spacing w:val="-7"/>
          <w:w w:val="95"/>
        </w:rPr>
        <w:t> </w:t>
      </w:r>
      <w:r>
        <w:rPr>
          <w:w w:val="95"/>
        </w:rPr>
        <w:t>tiempo</w:t>
      </w:r>
      <w:r>
        <w:rPr>
          <w:spacing w:val="-5"/>
          <w:w w:val="95"/>
        </w:rPr>
        <w:t> </w:t>
      </w:r>
      <w:r>
        <w:rPr>
          <w:w w:val="95"/>
        </w:rPr>
        <w:t>o</w:t>
      </w:r>
      <w:r>
        <w:rPr>
          <w:spacing w:val="-7"/>
          <w:w w:val="95"/>
        </w:rPr>
        <w:t> </w:t>
      </w:r>
      <w:r>
        <w:rPr>
          <w:w w:val="95"/>
        </w:rPr>
        <w:t>lugar</w:t>
      </w:r>
      <w:hyperlink w:history="true" w:anchor="_bookmark41">
        <w:r>
          <w:rPr>
            <w:w w:val="95"/>
            <w:position w:val="7"/>
            <w:sz w:val="13"/>
          </w:rPr>
          <w:t>24</w:t>
        </w:r>
      </w:hyperlink>
      <w:r>
        <w:rPr>
          <w:w w:val="95"/>
        </w:rPr>
        <w:t>.</w:t>
      </w:r>
      <w:r>
        <w:rPr>
          <w:spacing w:val="-3"/>
          <w:w w:val="95"/>
        </w:rPr>
        <w:t> </w:t>
      </w:r>
      <w:r>
        <w:rPr>
          <w:w w:val="95"/>
        </w:rPr>
        <w:t>Por</w:t>
      </w:r>
      <w:r>
        <w:rPr>
          <w:spacing w:val="-5"/>
          <w:w w:val="95"/>
        </w:rPr>
        <w:t> </w:t>
      </w:r>
      <w:r>
        <w:rPr>
          <w:w w:val="95"/>
        </w:rPr>
        <w:t>ello,</w:t>
      </w:r>
      <w:r>
        <w:rPr>
          <w:spacing w:val="-3"/>
          <w:w w:val="95"/>
        </w:rPr>
        <w:t> </w:t>
      </w:r>
      <w:r>
        <w:rPr>
          <w:w w:val="95"/>
        </w:rPr>
        <w:t>independiente</w:t>
      </w:r>
      <w:r>
        <w:rPr>
          <w:spacing w:val="-7"/>
          <w:w w:val="95"/>
        </w:rPr>
        <w:t> </w:t>
      </w:r>
      <w:r>
        <w:rPr>
          <w:w w:val="95"/>
        </w:rPr>
        <w:t>del</w:t>
      </w:r>
      <w:r>
        <w:rPr>
          <w:spacing w:val="-6"/>
          <w:w w:val="95"/>
        </w:rPr>
        <w:t> </w:t>
      </w:r>
      <w:r>
        <w:rPr>
          <w:w w:val="95"/>
        </w:rPr>
        <w:t>nombre</w:t>
      </w:r>
      <w:r>
        <w:rPr>
          <w:spacing w:val="-5"/>
          <w:w w:val="95"/>
        </w:rPr>
        <w:t> </w:t>
      </w:r>
      <w:r>
        <w:rPr>
          <w:w w:val="95"/>
        </w:rPr>
        <w:t>con</w:t>
      </w:r>
      <w:r>
        <w:rPr>
          <w:spacing w:val="-2"/>
          <w:w w:val="95"/>
        </w:rPr>
        <w:t> </w:t>
      </w:r>
      <w:r>
        <w:rPr>
          <w:w w:val="95"/>
        </w:rPr>
        <w:t>el</w:t>
      </w:r>
      <w:r>
        <w:rPr>
          <w:spacing w:val="-6"/>
          <w:w w:val="95"/>
        </w:rPr>
        <w:t> </w:t>
      </w:r>
      <w:r>
        <w:rPr>
          <w:w w:val="95"/>
        </w:rPr>
        <w:t>que</w:t>
      </w:r>
      <w:r>
        <w:rPr>
          <w:spacing w:val="-5"/>
          <w:w w:val="95"/>
        </w:rPr>
        <w:t> </w:t>
      </w:r>
      <w:r>
        <w:rPr>
          <w:w w:val="95"/>
        </w:rPr>
        <w:t>un</w:t>
      </w:r>
      <w:r>
        <w:rPr>
          <w:spacing w:val="-2"/>
          <w:w w:val="95"/>
        </w:rPr>
        <w:t> </w:t>
      </w:r>
      <w:r>
        <w:rPr>
          <w:w w:val="95"/>
        </w:rPr>
        <w:t>Estado</w:t>
      </w:r>
      <w:r>
        <w:rPr>
          <w:spacing w:val="-7"/>
          <w:w w:val="95"/>
        </w:rPr>
        <w:t> </w:t>
      </w:r>
      <w:r>
        <w:rPr>
          <w:w w:val="95"/>
        </w:rPr>
        <w:t>presente una</w:t>
      </w:r>
      <w:r>
        <w:rPr>
          <w:spacing w:val="-7"/>
          <w:w w:val="95"/>
        </w:rPr>
        <w:t> </w:t>
      </w:r>
      <w:r>
        <w:rPr>
          <w:w w:val="95"/>
        </w:rPr>
        <w:t>objeción</w:t>
      </w:r>
      <w:r>
        <w:rPr>
          <w:spacing w:val="-6"/>
          <w:w w:val="95"/>
        </w:rPr>
        <w:t> </w:t>
      </w:r>
      <w:r>
        <w:rPr>
          <w:w w:val="95"/>
        </w:rPr>
        <w:t>procesal,</w:t>
      </w:r>
      <w:r>
        <w:rPr>
          <w:spacing w:val="-5"/>
          <w:w w:val="95"/>
        </w:rPr>
        <w:t> </w:t>
      </w:r>
      <w:r>
        <w:rPr>
          <w:w w:val="95"/>
        </w:rPr>
        <w:t>si</w:t>
      </w:r>
      <w:r>
        <w:rPr>
          <w:spacing w:val="-7"/>
          <w:w w:val="95"/>
        </w:rPr>
        <w:t> </w:t>
      </w:r>
      <w:r>
        <w:rPr>
          <w:w w:val="95"/>
        </w:rPr>
        <w:t>al</w:t>
      </w:r>
      <w:r>
        <w:rPr>
          <w:spacing w:val="-10"/>
          <w:w w:val="95"/>
        </w:rPr>
        <w:t> </w:t>
      </w:r>
      <w:r>
        <w:rPr>
          <w:w w:val="95"/>
        </w:rPr>
        <w:t>analizar</w:t>
      </w:r>
      <w:r>
        <w:rPr>
          <w:spacing w:val="-12"/>
          <w:w w:val="95"/>
        </w:rPr>
        <w:t> </w:t>
      </w:r>
      <w:r>
        <w:rPr>
          <w:w w:val="95"/>
        </w:rPr>
        <w:t>tales</w:t>
      </w:r>
      <w:r>
        <w:rPr>
          <w:spacing w:val="-11"/>
          <w:w w:val="95"/>
        </w:rPr>
        <w:t> </w:t>
      </w:r>
      <w:r>
        <w:rPr>
          <w:w w:val="95"/>
        </w:rPr>
        <w:t>planteamientos</w:t>
      </w:r>
      <w:r>
        <w:rPr>
          <w:spacing w:val="-8"/>
          <w:w w:val="95"/>
        </w:rPr>
        <w:t> </w:t>
      </w:r>
      <w:r>
        <w:rPr>
          <w:w w:val="95"/>
        </w:rPr>
        <w:t>fuere</w:t>
      </w:r>
      <w:r>
        <w:rPr>
          <w:spacing w:val="-8"/>
          <w:w w:val="95"/>
        </w:rPr>
        <w:t> </w:t>
      </w:r>
      <w:r>
        <w:rPr>
          <w:w w:val="95"/>
        </w:rPr>
        <w:t>necesario</w:t>
      </w:r>
      <w:r>
        <w:rPr>
          <w:spacing w:val="-6"/>
          <w:w w:val="95"/>
        </w:rPr>
        <w:t> </w:t>
      </w:r>
      <w:r>
        <w:rPr>
          <w:w w:val="95"/>
        </w:rPr>
        <w:t>entrar</w:t>
      </w:r>
      <w:r>
        <w:rPr>
          <w:spacing w:val="-8"/>
          <w:w w:val="95"/>
        </w:rPr>
        <w:t> </w:t>
      </w:r>
      <w:r>
        <w:rPr>
          <w:w w:val="95"/>
        </w:rPr>
        <w:t>a</w:t>
      </w:r>
      <w:r>
        <w:rPr>
          <w:spacing w:val="-7"/>
          <w:w w:val="95"/>
        </w:rPr>
        <w:t> </w:t>
      </w:r>
      <w:r>
        <w:rPr>
          <w:w w:val="95"/>
        </w:rPr>
        <w:t>considerar </w:t>
      </w:r>
      <w:r>
        <w:rPr/>
        <w:t>previamente</w:t>
      </w:r>
      <w:r>
        <w:rPr>
          <w:spacing w:val="-18"/>
        </w:rPr>
        <w:t> </w:t>
      </w:r>
      <w:r>
        <w:rPr/>
        <w:t>el</w:t>
      </w:r>
      <w:r>
        <w:rPr>
          <w:spacing w:val="-18"/>
        </w:rPr>
        <w:t> </w:t>
      </w:r>
      <w:r>
        <w:rPr/>
        <w:t>fondo,</w:t>
      </w:r>
      <w:r>
        <w:rPr>
          <w:spacing w:val="-17"/>
        </w:rPr>
        <w:t> </w:t>
      </w:r>
      <w:r>
        <w:rPr/>
        <w:t>perderá</w:t>
      </w:r>
      <w:r>
        <w:rPr>
          <w:spacing w:val="-18"/>
        </w:rPr>
        <w:t> </w:t>
      </w:r>
      <w:r>
        <w:rPr/>
        <w:t>su</w:t>
      </w:r>
      <w:r>
        <w:rPr>
          <w:spacing w:val="-17"/>
        </w:rPr>
        <w:t> </w:t>
      </w:r>
      <w:r>
        <w:rPr/>
        <w:t>carácter</w:t>
      </w:r>
      <w:r>
        <w:rPr>
          <w:spacing w:val="-18"/>
        </w:rPr>
        <w:t> </w:t>
      </w:r>
      <w:r>
        <w:rPr/>
        <w:t>preliminar</w:t>
      </w:r>
      <w:r>
        <w:rPr>
          <w:spacing w:val="-18"/>
        </w:rPr>
        <w:t> </w:t>
      </w:r>
      <w:r>
        <w:rPr/>
        <w:t>y</w:t>
      </w:r>
      <w:r>
        <w:rPr>
          <w:spacing w:val="-17"/>
        </w:rPr>
        <w:t> </w:t>
      </w:r>
      <w:r>
        <w:rPr/>
        <w:t>no</w:t>
      </w:r>
      <w:r>
        <w:rPr>
          <w:spacing w:val="-18"/>
        </w:rPr>
        <w:t> </w:t>
      </w:r>
      <w:r>
        <w:rPr/>
        <w:t>podrá</w:t>
      </w:r>
      <w:r>
        <w:rPr>
          <w:spacing w:val="-17"/>
        </w:rPr>
        <w:t> </w:t>
      </w:r>
      <w:r>
        <w:rPr/>
        <w:t>ser</w:t>
      </w:r>
      <w:r>
        <w:rPr>
          <w:spacing w:val="-18"/>
        </w:rPr>
        <w:t> </w:t>
      </w:r>
      <w:r>
        <w:rPr/>
        <w:t>analizada</w:t>
      </w:r>
      <w:r>
        <w:rPr>
          <w:spacing w:val="-17"/>
        </w:rPr>
        <w:t> </w:t>
      </w:r>
      <w:r>
        <w:rPr/>
        <w:t>como</w:t>
      </w:r>
      <w:r>
        <w:rPr>
          <w:spacing w:val="-18"/>
        </w:rPr>
        <w:t> </w:t>
      </w:r>
      <w:r>
        <w:rPr/>
        <w:t>tal</w:t>
      </w:r>
      <w:hyperlink w:history="true" w:anchor="_bookmark42">
        <w:r>
          <w:rPr>
            <w:position w:val="7"/>
            <w:sz w:val="13"/>
          </w:rPr>
          <w:t>25</w:t>
        </w:r>
      </w:hyperlink>
      <w:r>
        <w:rPr/>
        <w:t>.</w:t>
      </w:r>
    </w:p>
    <w:p>
      <w:pPr>
        <w:pStyle w:val="BodyText"/>
        <w:spacing w:before="1"/>
      </w:pPr>
    </w:p>
    <w:p>
      <w:pPr>
        <w:pStyle w:val="ListParagraph"/>
        <w:numPr>
          <w:ilvl w:val="0"/>
          <w:numId w:val="9"/>
        </w:numPr>
        <w:tabs>
          <w:tab w:pos="948" w:val="left" w:leader="none"/>
        </w:tabs>
        <w:spacing w:line="240" w:lineRule="auto" w:before="0" w:after="0"/>
        <w:ind w:left="381" w:right="375" w:firstLine="0"/>
        <w:jc w:val="both"/>
        <w:rPr>
          <w:sz w:val="20"/>
        </w:rPr>
      </w:pPr>
      <w:r>
        <w:rPr>
          <w:spacing w:val="-4"/>
          <w:sz w:val="20"/>
        </w:rPr>
        <w:t>En</w:t>
      </w:r>
      <w:r>
        <w:rPr>
          <w:spacing w:val="-9"/>
          <w:sz w:val="20"/>
        </w:rPr>
        <w:t> </w:t>
      </w:r>
      <w:r>
        <w:rPr>
          <w:spacing w:val="-4"/>
          <w:sz w:val="20"/>
        </w:rPr>
        <w:t>este</w:t>
      </w:r>
      <w:r>
        <w:rPr>
          <w:spacing w:val="-8"/>
          <w:sz w:val="20"/>
        </w:rPr>
        <w:t> </w:t>
      </w:r>
      <w:r>
        <w:rPr>
          <w:spacing w:val="-4"/>
          <w:sz w:val="20"/>
        </w:rPr>
        <w:t>caso,</w:t>
      </w:r>
      <w:r>
        <w:rPr>
          <w:spacing w:val="-8"/>
          <w:sz w:val="20"/>
        </w:rPr>
        <w:t> </w:t>
      </w:r>
      <w:r>
        <w:rPr>
          <w:spacing w:val="-4"/>
          <w:sz w:val="20"/>
        </w:rPr>
        <w:t>el</w:t>
      </w:r>
      <w:r>
        <w:rPr>
          <w:spacing w:val="-7"/>
          <w:sz w:val="20"/>
        </w:rPr>
        <w:t> </w:t>
      </w:r>
      <w:r>
        <w:rPr>
          <w:spacing w:val="-4"/>
          <w:sz w:val="20"/>
        </w:rPr>
        <w:t>Tribunal</w:t>
      </w:r>
      <w:r>
        <w:rPr>
          <w:spacing w:val="-7"/>
          <w:sz w:val="20"/>
        </w:rPr>
        <w:t> </w:t>
      </w:r>
      <w:r>
        <w:rPr>
          <w:spacing w:val="-4"/>
          <w:sz w:val="20"/>
        </w:rPr>
        <w:t>advierte</w:t>
      </w:r>
      <w:r>
        <w:rPr>
          <w:spacing w:val="-11"/>
          <w:sz w:val="20"/>
        </w:rPr>
        <w:t> </w:t>
      </w:r>
      <w:r>
        <w:rPr>
          <w:spacing w:val="-4"/>
          <w:sz w:val="20"/>
        </w:rPr>
        <w:t>que</w:t>
      </w:r>
      <w:r>
        <w:rPr>
          <w:spacing w:val="-8"/>
          <w:sz w:val="20"/>
        </w:rPr>
        <w:t> </w:t>
      </w:r>
      <w:r>
        <w:rPr>
          <w:spacing w:val="-4"/>
          <w:sz w:val="20"/>
        </w:rPr>
        <w:t>el</w:t>
      </w:r>
      <w:r>
        <w:rPr>
          <w:spacing w:val="-7"/>
          <w:sz w:val="20"/>
        </w:rPr>
        <w:t> </w:t>
      </w:r>
      <w:r>
        <w:rPr>
          <w:spacing w:val="-4"/>
          <w:sz w:val="20"/>
        </w:rPr>
        <w:t>planteamiento</w:t>
      </w:r>
      <w:r>
        <w:rPr>
          <w:spacing w:val="-8"/>
          <w:sz w:val="20"/>
        </w:rPr>
        <w:t> </w:t>
      </w:r>
      <w:r>
        <w:rPr>
          <w:spacing w:val="-4"/>
          <w:sz w:val="20"/>
        </w:rPr>
        <w:t>central</w:t>
      </w:r>
      <w:r>
        <w:rPr>
          <w:spacing w:val="-8"/>
          <w:sz w:val="20"/>
        </w:rPr>
        <w:t> </w:t>
      </w:r>
      <w:r>
        <w:rPr>
          <w:spacing w:val="-4"/>
          <w:sz w:val="20"/>
        </w:rPr>
        <w:t>del</w:t>
      </w:r>
      <w:r>
        <w:rPr>
          <w:spacing w:val="-9"/>
          <w:sz w:val="20"/>
        </w:rPr>
        <w:t> </w:t>
      </w:r>
      <w:r>
        <w:rPr>
          <w:spacing w:val="-4"/>
          <w:sz w:val="20"/>
        </w:rPr>
        <w:t>Estado</w:t>
      </w:r>
      <w:r>
        <w:rPr>
          <w:spacing w:val="-8"/>
          <w:sz w:val="20"/>
        </w:rPr>
        <w:t> </w:t>
      </w:r>
      <w:r>
        <w:rPr>
          <w:spacing w:val="-4"/>
          <w:sz w:val="20"/>
        </w:rPr>
        <w:t>consiste</w:t>
      </w:r>
      <w:r>
        <w:rPr>
          <w:spacing w:val="-8"/>
          <w:sz w:val="20"/>
        </w:rPr>
        <w:t> </w:t>
      </w:r>
      <w:r>
        <w:rPr>
          <w:spacing w:val="-4"/>
          <w:sz w:val="20"/>
        </w:rPr>
        <w:t>en </w:t>
      </w:r>
      <w:r>
        <w:rPr>
          <w:w w:val="95"/>
          <w:sz w:val="20"/>
        </w:rPr>
        <w:t>establecer</w:t>
      </w:r>
      <w:r>
        <w:rPr>
          <w:spacing w:val="-12"/>
          <w:w w:val="95"/>
          <w:sz w:val="20"/>
        </w:rPr>
        <w:t> </w:t>
      </w:r>
      <w:r>
        <w:rPr>
          <w:w w:val="95"/>
          <w:sz w:val="20"/>
        </w:rPr>
        <w:t>que</w:t>
      </w:r>
      <w:r>
        <w:rPr>
          <w:spacing w:val="-9"/>
          <w:w w:val="95"/>
          <w:sz w:val="20"/>
        </w:rPr>
        <w:t> </w:t>
      </w:r>
      <w:r>
        <w:rPr>
          <w:w w:val="95"/>
          <w:sz w:val="20"/>
        </w:rPr>
        <w:t>ya</w:t>
      </w:r>
      <w:r>
        <w:rPr>
          <w:spacing w:val="-10"/>
          <w:w w:val="95"/>
          <w:sz w:val="20"/>
        </w:rPr>
        <w:t> </w:t>
      </w:r>
      <w:r>
        <w:rPr>
          <w:w w:val="95"/>
          <w:sz w:val="20"/>
        </w:rPr>
        <w:t>cumplió</w:t>
      </w:r>
      <w:r>
        <w:rPr>
          <w:spacing w:val="-12"/>
          <w:w w:val="95"/>
          <w:sz w:val="20"/>
        </w:rPr>
        <w:t> </w:t>
      </w:r>
      <w:r>
        <w:rPr>
          <w:w w:val="95"/>
          <w:sz w:val="20"/>
        </w:rPr>
        <w:t>con</w:t>
      </w:r>
      <w:r>
        <w:rPr>
          <w:spacing w:val="-10"/>
          <w:w w:val="95"/>
          <w:sz w:val="20"/>
        </w:rPr>
        <w:t> </w:t>
      </w:r>
      <w:r>
        <w:rPr>
          <w:w w:val="95"/>
          <w:sz w:val="20"/>
        </w:rPr>
        <w:t>la</w:t>
      </w:r>
      <w:r>
        <w:rPr>
          <w:spacing w:val="-7"/>
          <w:w w:val="95"/>
          <w:sz w:val="20"/>
        </w:rPr>
        <w:t> </w:t>
      </w:r>
      <w:r>
        <w:rPr>
          <w:w w:val="95"/>
          <w:sz w:val="20"/>
        </w:rPr>
        <w:t>reparación</w:t>
      </w:r>
      <w:r>
        <w:rPr>
          <w:spacing w:val="-10"/>
          <w:w w:val="95"/>
          <w:sz w:val="20"/>
        </w:rPr>
        <w:t> </w:t>
      </w:r>
      <w:r>
        <w:rPr>
          <w:w w:val="95"/>
          <w:sz w:val="20"/>
        </w:rPr>
        <w:t>de</w:t>
      </w:r>
      <w:r>
        <w:rPr>
          <w:spacing w:val="-12"/>
          <w:w w:val="95"/>
          <w:sz w:val="20"/>
        </w:rPr>
        <w:t> </w:t>
      </w:r>
      <w:r>
        <w:rPr>
          <w:w w:val="95"/>
          <w:sz w:val="20"/>
        </w:rPr>
        <w:t>algunas</w:t>
      </w:r>
      <w:r>
        <w:rPr>
          <w:spacing w:val="-11"/>
          <w:w w:val="95"/>
          <w:sz w:val="20"/>
        </w:rPr>
        <w:t> </w:t>
      </w:r>
      <w:r>
        <w:rPr>
          <w:w w:val="95"/>
          <w:sz w:val="20"/>
        </w:rPr>
        <w:t>de</w:t>
      </w:r>
      <w:r>
        <w:rPr>
          <w:spacing w:val="-12"/>
          <w:w w:val="95"/>
          <w:sz w:val="20"/>
        </w:rPr>
        <w:t> </w:t>
      </w:r>
      <w:r>
        <w:rPr>
          <w:w w:val="95"/>
          <w:sz w:val="20"/>
        </w:rPr>
        <w:t>las</w:t>
      </w:r>
      <w:r>
        <w:rPr>
          <w:spacing w:val="-11"/>
          <w:w w:val="95"/>
          <w:sz w:val="20"/>
        </w:rPr>
        <w:t> </w:t>
      </w:r>
      <w:r>
        <w:rPr>
          <w:w w:val="95"/>
          <w:sz w:val="20"/>
        </w:rPr>
        <w:t>presuntas</w:t>
      </w:r>
      <w:r>
        <w:rPr>
          <w:spacing w:val="-11"/>
          <w:w w:val="95"/>
          <w:sz w:val="20"/>
        </w:rPr>
        <w:t> </w:t>
      </w:r>
      <w:r>
        <w:rPr>
          <w:w w:val="95"/>
          <w:sz w:val="20"/>
        </w:rPr>
        <w:t>víctimas</w:t>
      </w:r>
      <w:r>
        <w:rPr>
          <w:spacing w:val="-11"/>
          <w:w w:val="95"/>
          <w:sz w:val="20"/>
        </w:rPr>
        <w:t> </w:t>
      </w:r>
      <w:r>
        <w:rPr>
          <w:w w:val="95"/>
          <w:sz w:val="20"/>
        </w:rPr>
        <w:t>en</w:t>
      </w:r>
      <w:r>
        <w:rPr>
          <w:spacing w:val="-10"/>
          <w:w w:val="95"/>
          <w:sz w:val="20"/>
        </w:rPr>
        <w:t> </w:t>
      </w:r>
      <w:r>
        <w:rPr>
          <w:w w:val="95"/>
          <w:sz w:val="20"/>
        </w:rPr>
        <w:t>el</w:t>
      </w:r>
      <w:r>
        <w:rPr>
          <w:spacing w:val="-7"/>
          <w:w w:val="95"/>
          <w:sz w:val="20"/>
        </w:rPr>
        <w:t> </w:t>
      </w:r>
      <w:r>
        <w:rPr>
          <w:w w:val="95"/>
          <w:sz w:val="20"/>
        </w:rPr>
        <w:t>orden </w:t>
      </w:r>
      <w:r>
        <w:rPr>
          <w:sz w:val="20"/>
        </w:rPr>
        <w:t>interno. La determinación de este asunto evidentemente atañe al fondo y eventuales reparaciones de la sentencia, pues implica la valoración de las pruebas aportadas al expediente. En consecuencia, en virtud de que el alegato del Estado no se refiere a cuestiones</w:t>
      </w:r>
      <w:r>
        <w:rPr>
          <w:spacing w:val="-18"/>
          <w:sz w:val="20"/>
        </w:rPr>
        <w:t> </w:t>
      </w:r>
      <w:r>
        <w:rPr>
          <w:sz w:val="20"/>
        </w:rPr>
        <w:t>de</w:t>
      </w:r>
      <w:r>
        <w:rPr>
          <w:spacing w:val="-18"/>
          <w:sz w:val="20"/>
        </w:rPr>
        <w:t> </w:t>
      </w:r>
      <w:r>
        <w:rPr>
          <w:sz w:val="20"/>
        </w:rPr>
        <w:t>admisibilidad,</w:t>
      </w:r>
      <w:r>
        <w:rPr>
          <w:spacing w:val="-17"/>
          <w:sz w:val="20"/>
        </w:rPr>
        <w:t> </w:t>
      </w:r>
      <w:r>
        <w:rPr>
          <w:sz w:val="20"/>
        </w:rPr>
        <w:t>la</w:t>
      </w:r>
      <w:r>
        <w:rPr>
          <w:spacing w:val="-18"/>
          <w:sz w:val="20"/>
        </w:rPr>
        <w:t> </w:t>
      </w:r>
      <w:r>
        <w:rPr>
          <w:sz w:val="20"/>
        </w:rPr>
        <w:t>Corte</w:t>
      </w:r>
      <w:r>
        <w:rPr>
          <w:spacing w:val="-17"/>
          <w:sz w:val="20"/>
        </w:rPr>
        <w:t> </w:t>
      </w:r>
      <w:r>
        <w:rPr>
          <w:sz w:val="20"/>
        </w:rPr>
        <w:t>desestima</w:t>
      </w:r>
      <w:r>
        <w:rPr>
          <w:spacing w:val="-18"/>
          <w:sz w:val="20"/>
        </w:rPr>
        <w:t> </w:t>
      </w:r>
      <w:r>
        <w:rPr>
          <w:sz w:val="20"/>
        </w:rPr>
        <w:t>la</w:t>
      </w:r>
      <w:r>
        <w:rPr>
          <w:spacing w:val="-18"/>
          <w:sz w:val="20"/>
        </w:rPr>
        <w:t> </w:t>
      </w:r>
      <w:r>
        <w:rPr>
          <w:sz w:val="20"/>
        </w:rPr>
        <w:t>excepción</w:t>
      </w:r>
      <w:r>
        <w:rPr>
          <w:spacing w:val="-17"/>
          <w:sz w:val="20"/>
        </w:rPr>
        <w:t> </w:t>
      </w:r>
      <w:r>
        <w:rPr>
          <w:sz w:val="20"/>
        </w:rPr>
        <w:t>preliminar</w:t>
      </w:r>
      <w:r>
        <w:rPr>
          <w:spacing w:val="-18"/>
          <w:sz w:val="20"/>
        </w:rPr>
        <w:t> </w:t>
      </w:r>
      <w:r>
        <w:rPr>
          <w:sz w:val="20"/>
        </w:rPr>
        <w:t>presentada</w:t>
      </w:r>
      <w:r>
        <w:rPr>
          <w:spacing w:val="-17"/>
          <w:sz w:val="20"/>
        </w:rPr>
        <w:t> </w:t>
      </w:r>
      <w:r>
        <w:rPr>
          <w:sz w:val="20"/>
        </w:rPr>
        <w:t>por</w:t>
      </w:r>
      <w:r>
        <w:rPr>
          <w:spacing w:val="-18"/>
          <w:sz w:val="20"/>
        </w:rPr>
        <w:t> </w:t>
      </w:r>
      <w:r>
        <w:rPr>
          <w:sz w:val="20"/>
        </w:rPr>
        <w:t>el </w:t>
      </w:r>
      <w:r>
        <w:rPr>
          <w:spacing w:val="-2"/>
          <w:sz w:val="20"/>
        </w:rPr>
        <w:t>Estado.</w:t>
      </w:r>
    </w:p>
    <w:p>
      <w:pPr>
        <w:pStyle w:val="BodyText"/>
        <w:spacing w:before="9"/>
        <w:rPr>
          <w:sz w:val="22"/>
        </w:rPr>
      </w:pPr>
    </w:p>
    <w:p>
      <w:pPr>
        <w:pStyle w:val="Heading2"/>
        <w:numPr>
          <w:ilvl w:val="0"/>
          <w:numId w:val="10"/>
        </w:numPr>
        <w:tabs>
          <w:tab w:pos="1102" w:val="left" w:leader="none"/>
        </w:tabs>
        <w:spacing w:line="240" w:lineRule="auto" w:before="0" w:after="0"/>
        <w:ind w:left="1101" w:right="376" w:hanging="360"/>
        <w:jc w:val="left"/>
      </w:pPr>
      <w:bookmarkStart w:name="E. Alegada falta de competencia de la Co" w:id="56"/>
      <w:bookmarkEnd w:id="56"/>
      <w:r>
        <w:rPr>
          <w:b w:val="0"/>
        </w:rPr>
      </w:r>
      <w:bookmarkStart w:name="_bookmark38" w:id="57"/>
      <w:bookmarkEnd w:id="57"/>
      <w:r>
        <w:rPr/>
        <w:t>A</w:t>
      </w:r>
      <w:r>
        <w:rPr/>
        <w:t>legada</w:t>
      </w:r>
      <w:r>
        <w:rPr>
          <w:spacing w:val="40"/>
        </w:rPr>
        <w:t> </w:t>
      </w:r>
      <w:r>
        <w:rPr/>
        <w:t>falta</w:t>
      </w:r>
      <w:r>
        <w:rPr>
          <w:spacing w:val="40"/>
        </w:rPr>
        <w:t> </w:t>
      </w:r>
      <w:r>
        <w:rPr/>
        <w:t>de</w:t>
      </w:r>
      <w:r>
        <w:rPr>
          <w:spacing w:val="40"/>
        </w:rPr>
        <w:t> </w:t>
      </w:r>
      <w:r>
        <w:rPr/>
        <w:t>competencia</w:t>
      </w:r>
      <w:r>
        <w:rPr>
          <w:spacing w:val="40"/>
        </w:rPr>
        <w:t> </w:t>
      </w:r>
      <w:r>
        <w:rPr/>
        <w:t>de</w:t>
      </w:r>
      <w:r>
        <w:rPr>
          <w:spacing w:val="40"/>
        </w:rPr>
        <w:t> </w:t>
      </w:r>
      <w:r>
        <w:rPr/>
        <w:t>la</w:t>
      </w:r>
      <w:r>
        <w:rPr>
          <w:spacing w:val="40"/>
        </w:rPr>
        <w:t> </w:t>
      </w:r>
      <w:r>
        <w:rPr/>
        <w:t>Corte</w:t>
      </w:r>
      <w:r>
        <w:rPr>
          <w:spacing w:val="40"/>
        </w:rPr>
        <w:t> </w:t>
      </w:r>
      <w:r>
        <w:rPr/>
        <w:t>respecto</w:t>
      </w:r>
      <w:r>
        <w:rPr>
          <w:spacing w:val="40"/>
        </w:rPr>
        <w:t> </w:t>
      </w:r>
      <w:r>
        <w:rPr/>
        <w:t>de</w:t>
      </w:r>
      <w:r>
        <w:rPr>
          <w:spacing w:val="40"/>
        </w:rPr>
        <w:t> </w:t>
      </w:r>
      <w:r>
        <w:rPr/>
        <w:t>las</w:t>
      </w:r>
      <w:r>
        <w:rPr>
          <w:spacing w:val="40"/>
        </w:rPr>
        <w:t> </w:t>
      </w:r>
      <w:r>
        <w:rPr/>
        <w:t>alegadas</w:t>
      </w:r>
      <w:r>
        <w:rPr>
          <w:spacing w:val="40"/>
        </w:rPr>
        <w:t> </w:t>
      </w:r>
      <w:r>
        <w:rPr/>
        <w:t>violaciones del artículo 26 de la Convención</w:t>
      </w:r>
    </w:p>
    <w:p>
      <w:pPr>
        <w:pStyle w:val="BodyText"/>
        <w:rPr>
          <w:b/>
        </w:rPr>
      </w:pPr>
    </w:p>
    <w:p>
      <w:pPr>
        <w:pStyle w:val="Heading3"/>
        <w:numPr>
          <w:ilvl w:val="1"/>
          <w:numId w:val="10"/>
        </w:numPr>
        <w:tabs>
          <w:tab w:pos="1932" w:val="left" w:leader="none"/>
        </w:tabs>
        <w:spacing w:line="240" w:lineRule="auto" w:before="1" w:after="0"/>
        <w:ind w:left="1931" w:right="0" w:hanging="418"/>
        <w:jc w:val="left"/>
        <w:rPr>
          <w:i/>
        </w:rPr>
      </w:pPr>
      <w:bookmarkStart w:name="E.1 Alegatos de las partes y de la Comis" w:id="58"/>
      <w:bookmarkEnd w:id="58"/>
      <w:r>
        <w:rPr>
          <w:b w:val="0"/>
          <w:i w:val="0"/>
        </w:rPr>
      </w:r>
      <w:bookmarkStart w:name="_bookmark39" w:id="59"/>
      <w:bookmarkEnd w:id="59"/>
      <w:r>
        <w:rPr>
          <w:i/>
        </w:rPr>
        <w:t>A</w:t>
      </w:r>
      <w:r>
        <w:rPr>
          <w:i/>
        </w:rPr>
        <w:t>legatos</w:t>
      </w:r>
      <w:r>
        <w:rPr>
          <w:i/>
          <w:spacing w:val="-4"/>
        </w:rPr>
        <w:t> </w:t>
      </w:r>
      <w:r>
        <w:rPr>
          <w:i/>
        </w:rPr>
        <w:t>de</w:t>
      </w:r>
      <w:r>
        <w:rPr>
          <w:i/>
          <w:spacing w:val="-4"/>
        </w:rPr>
        <w:t> </w:t>
      </w:r>
      <w:r>
        <w:rPr>
          <w:i/>
        </w:rPr>
        <w:t>las</w:t>
      </w:r>
      <w:r>
        <w:rPr>
          <w:i/>
          <w:spacing w:val="-4"/>
        </w:rPr>
        <w:t> </w:t>
      </w:r>
      <w:r>
        <w:rPr>
          <w:i/>
        </w:rPr>
        <w:t>partes</w:t>
      </w:r>
      <w:r>
        <w:rPr>
          <w:i/>
          <w:spacing w:val="-5"/>
        </w:rPr>
        <w:t> </w:t>
      </w:r>
      <w:r>
        <w:rPr>
          <w:i/>
        </w:rPr>
        <w:t>y</w:t>
      </w:r>
      <w:r>
        <w:rPr>
          <w:i/>
          <w:spacing w:val="-5"/>
        </w:rPr>
        <w:t> </w:t>
      </w:r>
      <w:r>
        <w:rPr>
          <w:i/>
        </w:rPr>
        <w:t>de</w:t>
      </w:r>
      <w:r>
        <w:rPr>
          <w:i/>
          <w:spacing w:val="-4"/>
        </w:rPr>
        <w:t> </w:t>
      </w:r>
      <w:r>
        <w:rPr>
          <w:i/>
        </w:rPr>
        <w:t>la</w:t>
      </w:r>
      <w:r>
        <w:rPr>
          <w:i/>
          <w:spacing w:val="-4"/>
        </w:rPr>
        <w:t> </w:t>
      </w:r>
      <w:r>
        <w:rPr>
          <w:i/>
          <w:spacing w:val="-2"/>
        </w:rPr>
        <w:t>Comisión</w:t>
      </w:r>
    </w:p>
    <w:p>
      <w:pPr>
        <w:pStyle w:val="BodyText"/>
        <w:spacing w:before="10"/>
        <w:rPr>
          <w:b/>
          <w:i/>
          <w:sz w:val="19"/>
        </w:rPr>
      </w:pPr>
    </w:p>
    <w:p>
      <w:pPr>
        <w:pStyle w:val="ListParagraph"/>
        <w:numPr>
          <w:ilvl w:val="0"/>
          <w:numId w:val="9"/>
        </w:numPr>
        <w:tabs>
          <w:tab w:pos="948" w:val="left" w:leader="none"/>
        </w:tabs>
        <w:spacing w:line="240" w:lineRule="auto" w:before="1" w:after="0"/>
        <w:ind w:left="381" w:right="374" w:firstLine="0"/>
        <w:jc w:val="both"/>
        <w:rPr>
          <w:sz w:val="20"/>
        </w:rPr>
      </w:pPr>
      <w:r>
        <w:rPr>
          <w:w w:val="95"/>
          <w:sz w:val="20"/>
        </w:rPr>
        <w:t>El</w:t>
      </w:r>
      <w:r>
        <w:rPr>
          <w:spacing w:val="-7"/>
          <w:w w:val="95"/>
          <w:sz w:val="20"/>
        </w:rPr>
        <w:t> </w:t>
      </w:r>
      <w:r>
        <w:rPr>
          <w:b/>
          <w:i/>
          <w:w w:val="95"/>
          <w:sz w:val="20"/>
        </w:rPr>
        <w:t>Estado</w:t>
      </w:r>
      <w:r>
        <w:rPr>
          <w:b/>
          <w:i/>
          <w:spacing w:val="-2"/>
          <w:w w:val="95"/>
          <w:sz w:val="20"/>
        </w:rPr>
        <w:t> </w:t>
      </w:r>
      <w:r>
        <w:rPr>
          <w:w w:val="95"/>
          <w:sz w:val="20"/>
        </w:rPr>
        <w:t>argumentó</w:t>
      </w:r>
      <w:r>
        <w:rPr>
          <w:spacing w:val="-6"/>
          <w:w w:val="95"/>
          <w:sz w:val="20"/>
        </w:rPr>
        <w:t> </w:t>
      </w:r>
      <w:r>
        <w:rPr>
          <w:w w:val="95"/>
          <w:sz w:val="20"/>
        </w:rPr>
        <w:t>la</w:t>
      </w:r>
      <w:r>
        <w:rPr>
          <w:spacing w:val="-4"/>
          <w:w w:val="95"/>
          <w:sz w:val="20"/>
        </w:rPr>
        <w:t> </w:t>
      </w:r>
      <w:r>
        <w:rPr>
          <w:w w:val="95"/>
          <w:sz w:val="20"/>
        </w:rPr>
        <w:t>indebida</w:t>
      </w:r>
      <w:r>
        <w:rPr>
          <w:spacing w:val="-4"/>
          <w:w w:val="95"/>
          <w:sz w:val="20"/>
        </w:rPr>
        <w:t> </w:t>
      </w:r>
      <w:r>
        <w:rPr>
          <w:w w:val="95"/>
          <w:sz w:val="20"/>
        </w:rPr>
        <w:t>inclusión</w:t>
      </w:r>
      <w:r>
        <w:rPr>
          <w:spacing w:val="-3"/>
          <w:w w:val="95"/>
          <w:sz w:val="20"/>
        </w:rPr>
        <w:t> </w:t>
      </w:r>
      <w:r>
        <w:rPr>
          <w:w w:val="95"/>
          <w:sz w:val="20"/>
        </w:rPr>
        <w:t>del</w:t>
      </w:r>
      <w:r>
        <w:rPr>
          <w:spacing w:val="-4"/>
          <w:w w:val="95"/>
          <w:sz w:val="20"/>
        </w:rPr>
        <w:t> </w:t>
      </w:r>
      <w:r>
        <w:rPr>
          <w:w w:val="95"/>
          <w:sz w:val="20"/>
        </w:rPr>
        <w:t>artículo</w:t>
      </w:r>
      <w:r>
        <w:rPr>
          <w:spacing w:val="-6"/>
          <w:w w:val="95"/>
          <w:sz w:val="20"/>
        </w:rPr>
        <w:t> </w:t>
      </w:r>
      <w:r>
        <w:rPr>
          <w:w w:val="95"/>
          <w:sz w:val="20"/>
        </w:rPr>
        <w:t>26</w:t>
      </w:r>
      <w:r>
        <w:rPr>
          <w:spacing w:val="-1"/>
          <w:w w:val="95"/>
          <w:sz w:val="20"/>
        </w:rPr>
        <w:t> </w:t>
      </w:r>
      <w:r>
        <w:rPr>
          <w:w w:val="95"/>
          <w:sz w:val="20"/>
        </w:rPr>
        <w:t>de</w:t>
      </w:r>
      <w:r>
        <w:rPr>
          <w:spacing w:val="-6"/>
          <w:w w:val="95"/>
          <w:sz w:val="20"/>
        </w:rPr>
        <w:t> </w:t>
      </w:r>
      <w:r>
        <w:rPr>
          <w:w w:val="95"/>
          <w:sz w:val="20"/>
        </w:rPr>
        <w:t>la</w:t>
      </w:r>
      <w:r>
        <w:rPr>
          <w:spacing w:val="-4"/>
          <w:w w:val="95"/>
          <w:sz w:val="20"/>
        </w:rPr>
        <w:t> </w:t>
      </w:r>
      <w:r>
        <w:rPr>
          <w:w w:val="95"/>
          <w:sz w:val="20"/>
        </w:rPr>
        <w:t>Convención Americana y</w:t>
      </w:r>
      <w:r>
        <w:rPr>
          <w:spacing w:val="-11"/>
          <w:w w:val="95"/>
          <w:sz w:val="20"/>
        </w:rPr>
        <w:t> </w:t>
      </w:r>
      <w:r>
        <w:rPr>
          <w:w w:val="95"/>
          <w:sz w:val="20"/>
        </w:rPr>
        <w:t>de</w:t>
      </w:r>
      <w:r>
        <w:rPr>
          <w:spacing w:val="-13"/>
          <w:w w:val="95"/>
          <w:sz w:val="20"/>
        </w:rPr>
        <w:t> </w:t>
      </w:r>
      <w:r>
        <w:rPr>
          <w:w w:val="95"/>
          <w:sz w:val="20"/>
        </w:rPr>
        <w:t>los</w:t>
      </w:r>
      <w:r>
        <w:rPr>
          <w:spacing w:val="-11"/>
          <w:w w:val="95"/>
          <w:sz w:val="20"/>
        </w:rPr>
        <w:t> </w:t>
      </w:r>
      <w:r>
        <w:rPr>
          <w:w w:val="95"/>
          <w:sz w:val="20"/>
        </w:rPr>
        <w:t>artículos</w:t>
      </w:r>
      <w:r>
        <w:rPr>
          <w:spacing w:val="-11"/>
          <w:w w:val="95"/>
          <w:sz w:val="20"/>
        </w:rPr>
        <w:t> </w:t>
      </w:r>
      <w:r>
        <w:rPr>
          <w:w w:val="95"/>
          <w:sz w:val="20"/>
        </w:rPr>
        <w:t>6</w:t>
      </w:r>
      <w:r>
        <w:rPr>
          <w:spacing w:val="-8"/>
          <w:w w:val="95"/>
          <w:sz w:val="20"/>
        </w:rPr>
        <w:t> </w:t>
      </w:r>
      <w:r>
        <w:rPr>
          <w:w w:val="95"/>
          <w:sz w:val="20"/>
        </w:rPr>
        <w:t>y</w:t>
      </w:r>
      <w:r>
        <w:rPr>
          <w:spacing w:val="-11"/>
          <w:w w:val="95"/>
          <w:sz w:val="20"/>
        </w:rPr>
        <w:t> </w:t>
      </w:r>
      <w:r>
        <w:rPr>
          <w:w w:val="95"/>
          <w:sz w:val="20"/>
        </w:rPr>
        <w:t>7</w:t>
      </w:r>
      <w:r>
        <w:rPr>
          <w:spacing w:val="-10"/>
          <w:w w:val="95"/>
          <w:sz w:val="20"/>
        </w:rPr>
        <w:t> </w:t>
      </w:r>
      <w:r>
        <w:rPr>
          <w:w w:val="95"/>
          <w:sz w:val="20"/>
        </w:rPr>
        <w:t>del</w:t>
      </w:r>
      <w:r>
        <w:rPr>
          <w:spacing w:val="-10"/>
          <w:w w:val="95"/>
          <w:sz w:val="20"/>
        </w:rPr>
        <w:t> </w:t>
      </w:r>
      <w:r>
        <w:rPr>
          <w:w w:val="95"/>
          <w:sz w:val="20"/>
        </w:rPr>
        <w:t>Protocolo</w:t>
      </w:r>
      <w:r>
        <w:rPr>
          <w:spacing w:val="-13"/>
          <w:w w:val="95"/>
          <w:sz w:val="20"/>
        </w:rPr>
        <w:t> </w:t>
      </w:r>
      <w:r>
        <w:rPr>
          <w:w w:val="95"/>
          <w:sz w:val="20"/>
        </w:rPr>
        <w:t>de</w:t>
      </w:r>
      <w:r>
        <w:rPr>
          <w:spacing w:val="-10"/>
          <w:w w:val="95"/>
          <w:sz w:val="20"/>
        </w:rPr>
        <w:t> </w:t>
      </w:r>
      <w:r>
        <w:rPr>
          <w:w w:val="95"/>
          <w:sz w:val="20"/>
        </w:rPr>
        <w:t>San</w:t>
      </w:r>
      <w:r>
        <w:rPr>
          <w:spacing w:val="-10"/>
          <w:w w:val="95"/>
          <w:sz w:val="20"/>
        </w:rPr>
        <w:t> </w:t>
      </w:r>
      <w:r>
        <w:rPr>
          <w:w w:val="95"/>
          <w:sz w:val="20"/>
        </w:rPr>
        <w:t>Salvador</w:t>
      </w:r>
      <w:r>
        <w:rPr>
          <w:spacing w:val="-9"/>
          <w:w w:val="95"/>
          <w:sz w:val="20"/>
        </w:rPr>
        <w:t> </w:t>
      </w:r>
      <w:r>
        <w:rPr>
          <w:w w:val="95"/>
          <w:sz w:val="20"/>
        </w:rPr>
        <w:t>en</w:t>
      </w:r>
      <w:r>
        <w:rPr>
          <w:spacing w:val="-7"/>
          <w:w w:val="95"/>
          <w:sz w:val="20"/>
        </w:rPr>
        <w:t> </w:t>
      </w:r>
      <w:r>
        <w:rPr>
          <w:w w:val="95"/>
          <w:sz w:val="20"/>
        </w:rPr>
        <w:t>el</w:t>
      </w:r>
      <w:r>
        <w:rPr>
          <w:spacing w:val="-10"/>
          <w:w w:val="95"/>
          <w:sz w:val="20"/>
        </w:rPr>
        <w:t> </w:t>
      </w:r>
      <w:r>
        <w:rPr>
          <w:w w:val="95"/>
          <w:sz w:val="20"/>
        </w:rPr>
        <w:t>Informe</w:t>
      </w:r>
      <w:r>
        <w:rPr>
          <w:spacing w:val="-11"/>
          <w:w w:val="95"/>
          <w:sz w:val="20"/>
        </w:rPr>
        <w:t> </w:t>
      </w:r>
      <w:r>
        <w:rPr>
          <w:w w:val="95"/>
          <w:sz w:val="20"/>
        </w:rPr>
        <w:t>de</w:t>
      </w:r>
      <w:r>
        <w:rPr>
          <w:spacing w:val="-13"/>
          <w:w w:val="95"/>
          <w:sz w:val="20"/>
        </w:rPr>
        <w:t> </w:t>
      </w:r>
      <w:r>
        <w:rPr>
          <w:w w:val="95"/>
          <w:sz w:val="20"/>
        </w:rPr>
        <w:t>Admisibilidad</w:t>
      </w:r>
      <w:r>
        <w:rPr>
          <w:spacing w:val="-10"/>
          <w:w w:val="95"/>
          <w:sz w:val="20"/>
        </w:rPr>
        <w:t> </w:t>
      </w:r>
      <w:r>
        <w:rPr>
          <w:w w:val="95"/>
          <w:sz w:val="20"/>
        </w:rPr>
        <w:t>y</w:t>
      </w:r>
      <w:r>
        <w:rPr>
          <w:spacing w:val="-11"/>
          <w:w w:val="95"/>
          <w:sz w:val="20"/>
        </w:rPr>
        <w:t> </w:t>
      </w:r>
      <w:r>
        <w:rPr>
          <w:w w:val="95"/>
          <w:sz w:val="20"/>
        </w:rPr>
        <w:t>Fondo. </w:t>
      </w:r>
      <w:r>
        <w:rPr>
          <w:spacing w:val="-2"/>
          <w:sz w:val="20"/>
        </w:rPr>
        <w:t>Consideró</w:t>
      </w:r>
      <w:r>
        <w:rPr>
          <w:spacing w:val="-14"/>
          <w:sz w:val="20"/>
        </w:rPr>
        <w:t> </w:t>
      </w:r>
      <w:r>
        <w:rPr>
          <w:spacing w:val="-2"/>
          <w:sz w:val="20"/>
        </w:rPr>
        <w:t>que</w:t>
      </w:r>
      <w:r>
        <w:rPr>
          <w:spacing w:val="-12"/>
          <w:sz w:val="20"/>
        </w:rPr>
        <w:t> </w:t>
      </w:r>
      <w:r>
        <w:rPr>
          <w:spacing w:val="-2"/>
          <w:sz w:val="20"/>
        </w:rPr>
        <w:t>la</w:t>
      </w:r>
      <w:r>
        <w:rPr>
          <w:spacing w:val="-12"/>
          <w:sz w:val="20"/>
        </w:rPr>
        <w:t> </w:t>
      </w:r>
      <w:r>
        <w:rPr>
          <w:spacing w:val="-2"/>
          <w:sz w:val="20"/>
        </w:rPr>
        <w:t>Corte</w:t>
      </w:r>
      <w:r>
        <w:rPr>
          <w:spacing w:val="-15"/>
          <w:sz w:val="20"/>
        </w:rPr>
        <w:t> </w:t>
      </w:r>
      <w:r>
        <w:rPr>
          <w:spacing w:val="-2"/>
          <w:sz w:val="20"/>
        </w:rPr>
        <w:t>no</w:t>
      </w:r>
      <w:r>
        <w:rPr>
          <w:spacing w:val="-15"/>
          <w:sz w:val="20"/>
        </w:rPr>
        <w:t> </w:t>
      </w:r>
      <w:r>
        <w:rPr>
          <w:spacing w:val="-2"/>
          <w:sz w:val="20"/>
        </w:rPr>
        <w:t>debe</w:t>
      </w:r>
      <w:r>
        <w:rPr>
          <w:spacing w:val="-15"/>
          <w:sz w:val="20"/>
        </w:rPr>
        <w:t> </w:t>
      </w:r>
      <w:r>
        <w:rPr>
          <w:spacing w:val="-2"/>
          <w:sz w:val="20"/>
        </w:rPr>
        <w:t>analizar</w:t>
      </w:r>
      <w:r>
        <w:rPr>
          <w:spacing w:val="-15"/>
          <w:sz w:val="20"/>
        </w:rPr>
        <w:t> </w:t>
      </w:r>
      <w:r>
        <w:rPr>
          <w:spacing w:val="-2"/>
          <w:sz w:val="20"/>
        </w:rPr>
        <w:t>las</w:t>
      </w:r>
      <w:r>
        <w:rPr>
          <w:spacing w:val="-12"/>
          <w:sz w:val="20"/>
        </w:rPr>
        <w:t> </w:t>
      </w:r>
      <w:r>
        <w:rPr>
          <w:spacing w:val="-2"/>
          <w:sz w:val="20"/>
        </w:rPr>
        <w:t>alegadas</w:t>
      </w:r>
      <w:r>
        <w:rPr>
          <w:spacing w:val="-12"/>
          <w:sz w:val="20"/>
        </w:rPr>
        <w:t> </w:t>
      </w:r>
      <w:r>
        <w:rPr>
          <w:spacing w:val="-2"/>
          <w:sz w:val="20"/>
        </w:rPr>
        <w:t>violaciones</w:t>
      </w:r>
      <w:r>
        <w:rPr>
          <w:spacing w:val="-14"/>
          <w:sz w:val="20"/>
        </w:rPr>
        <w:t> </w:t>
      </w:r>
      <w:r>
        <w:rPr>
          <w:spacing w:val="-2"/>
          <w:sz w:val="20"/>
        </w:rPr>
        <w:t>de</w:t>
      </w:r>
      <w:r>
        <w:rPr>
          <w:spacing w:val="-12"/>
          <w:sz w:val="20"/>
        </w:rPr>
        <w:t> </w:t>
      </w:r>
      <w:r>
        <w:rPr>
          <w:spacing w:val="-2"/>
          <w:sz w:val="20"/>
        </w:rPr>
        <w:t>derechos</w:t>
      </w:r>
      <w:r>
        <w:rPr>
          <w:spacing w:val="-12"/>
          <w:sz w:val="20"/>
        </w:rPr>
        <w:t> </w:t>
      </w:r>
      <w:r>
        <w:rPr>
          <w:spacing w:val="-2"/>
          <w:sz w:val="20"/>
        </w:rPr>
        <w:t>económicos, </w:t>
      </w:r>
      <w:r>
        <w:rPr>
          <w:w w:val="95"/>
          <w:sz w:val="20"/>
        </w:rPr>
        <w:t>sociales</w:t>
      </w:r>
      <w:r>
        <w:rPr>
          <w:spacing w:val="-8"/>
          <w:w w:val="95"/>
          <w:sz w:val="20"/>
        </w:rPr>
        <w:t> </w:t>
      </w:r>
      <w:r>
        <w:rPr>
          <w:w w:val="95"/>
          <w:sz w:val="20"/>
        </w:rPr>
        <w:t>y</w:t>
      </w:r>
      <w:r>
        <w:rPr>
          <w:spacing w:val="-8"/>
          <w:w w:val="95"/>
          <w:sz w:val="20"/>
        </w:rPr>
        <w:t> </w:t>
      </w:r>
      <w:r>
        <w:rPr>
          <w:w w:val="95"/>
          <w:sz w:val="20"/>
        </w:rPr>
        <w:t>culturales</w:t>
      </w:r>
      <w:r>
        <w:rPr>
          <w:spacing w:val="-8"/>
          <w:w w:val="95"/>
          <w:sz w:val="20"/>
        </w:rPr>
        <w:t> </w:t>
      </w:r>
      <w:r>
        <w:rPr>
          <w:w w:val="95"/>
          <w:sz w:val="20"/>
        </w:rPr>
        <w:t>y</w:t>
      </w:r>
      <w:r>
        <w:rPr>
          <w:spacing w:val="-8"/>
          <w:w w:val="95"/>
          <w:sz w:val="20"/>
        </w:rPr>
        <w:t> </w:t>
      </w:r>
      <w:r>
        <w:rPr>
          <w:w w:val="95"/>
          <w:sz w:val="20"/>
        </w:rPr>
        <w:t>solicitó</w:t>
      </w:r>
      <w:r>
        <w:rPr>
          <w:spacing w:val="-12"/>
          <w:w w:val="95"/>
          <w:sz w:val="20"/>
        </w:rPr>
        <w:t> </w:t>
      </w:r>
      <w:r>
        <w:rPr>
          <w:w w:val="95"/>
          <w:sz w:val="20"/>
        </w:rPr>
        <w:t>hacer</w:t>
      </w:r>
      <w:r>
        <w:rPr>
          <w:spacing w:val="-12"/>
          <w:w w:val="95"/>
          <w:sz w:val="20"/>
        </w:rPr>
        <w:t> </w:t>
      </w:r>
      <w:r>
        <w:rPr>
          <w:w w:val="95"/>
          <w:sz w:val="20"/>
        </w:rPr>
        <w:t>un</w:t>
      </w:r>
      <w:r>
        <w:rPr>
          <w:spacing w:val="-6"/>
          <w:w w:val="95"/>
          <w:sz w:val="20"/>
        </w:rPr>
        <w:t> </w:t>
      </w:r>
      <w:r>
        <w:rPr>
          <w:w w:val="95"/>
          <w:sz w:val="20"/>
        </w:rPr>
        <w:t>ejercicio</w:t>
      </w:r>
      <w:r>
        <w:rPr>
          <w:spacing w:val="-8"/>
          <w:w w:val="95"/>
          <w:sz w:val="20"/>
        </w:rPr>
        <w:t> </w:t>
      </w:r>
      <w:r>
        <w:rPr>
          <w:w w:val="95"/>
          <w:sz w:val="20"/>
        </w:rPr>
        <w:t>prudente</w:t>
      </w:r>
      <w:r>
        <w:rPr>
          <w:spacing w:val="-12"/>
          <w:w w:val="95"/>
          <w:sz w:val="20"/>
        </w:rPr>
        <w:t> </w:t>
      </w:r>
      <w:r>
        <w:rPr>
          <w:w w:val="95"/>
          <w:sz w:val="20"/>
        </w:rPr>
        <w:t>de</w:t>
      </w:r>
      <w:r>
        <w:rPr>
          <w:spacing w:val="-8"/>
          <w:w w:val="95"/>
          <w:sz w:val="20"/>
        </w:rPr>
        <w:t> </w:t>
      </w:r>
      <w:r>
        <w:rPr>
          <w:w w:val="95"/>
          <w:sz w:val="20"/>
        </w:rPr>
        <w:t>las</w:t>
      </w:r>
      <w:r>
        <w:rPr>
          <w:spacing w:val="-8"/>
          <w:w w:val="95"/>
          <w:sz w:val="20"/>
        </w:rPr>
        <w:t> </w:t>
      </w:r>
      <w:r>
        <w:rPr>
          <w:w w:val="95"/>
          <w:sz w:val="20"/>
        </w:rPr>
        <w:t>competencias</w:t>
      </w:r>
      <w:r>
        <w:rPr>
          <w:spacing w:val="-8"/>
          <w:w w:val="95"/>
          <w:sz w:val="20"/>
        </w:rPr>
        <w:t> </w:t>
      </w:r>
      <w:r>
        <w:rPr>
          <w:w w:val="95"/>
          <w:sz w:val="20"/>
        </w:rPr>
        <w:t>y</w:t>
      </w:r>
      <w:r>
        <w:rPr>
          <w:spacing w:val="-8"/>
          <w:w w:val="95"/>
          <w:sz w:val="20"/>
        </w:rPr>
        <w:t> </w:t>
      </w:r>
      <w:r>
        <w:rPr>
          <w:w w:val="95"/>
          <w:sz w:val="20"/>
        </w:rPr>
        <w:t>atribuciones </w:t>
      </w:r>
      <w:r>
        <w:rPr>
          <w:spacing w:val="-4"/>
          <w:sz w:val="20"/>
        </w:rPr>
        <w:t>que</w:t>
      </w:r>
      <w:r>
        <w:rPr>
          <w:spacing w:val="-8"/>
          <w:sz w:val="20"/>
        </w:rPr>
        <w:t> </w:t>
      </w:r>
      <w:r>
        <w:rPr>
          <w:spacing w:val="-4"/>
          <w:sz w:val="20"/>
        </w:rPr>
        <w:t>otorga</w:t>
      </w:r>
      <w:r>
        <w:rPr>
          <w:spacing w:val="-9"/>
          <w:sz w:val="20"/>
        </w:rPr>
        <w:t> </w:t>
      </w:r>
      <w:r>
        <w:rPr>
          <w:spacing w:val="-4"/>
          <w:sz w:val="20"/>
        </w:rPr>
        <w:t>la</w:t>
      </w:r>
      <w:r>
        <w:rPr>
          <w:spacing w:val="-9"/>
          <w:sz w:val="20"/>
        </w:rPr>
        <w:t> </w:t>
      </w:r>
      <w:r>
        <w:rPr>
          <w:spacing w:val="-4"/>
          <w:sz w:val="20"/>
        </w:rPr>
        <w:t>Convención.</w:t>
      </w:r>
      <w:r>
        <w:rPr>
          <w:spacing w:val="-10"/>
          <w:sz w:val="20"/>
        </w:rPr>
        <w:t> </w:t>
      </w:r>
      <w:r>
        <w:rPr>
          <w:spacing w:val="-4"/>
          <w:sz w:val="20"/>
        </w:rPr>
        <w:t>Además,</w:t>
      </w:r>
      <w:r>
        <w:rPr>
          <w:spacing w:val="-8"/>
          <w:sz w:val="20"/>
        </w:rPr>
        <w:t> </w:t>
      </w:r>
      <w:r>
        <w:rPr>
          <w:spacing w:val="-4"/>
          <w:sz w:val="20"/>
        </w:rPr>
        <w:t>sostuvo</w:t>
      </w:r>
      <w:r>
        <w:rPr>
          <w:spacing w:val="-11"/>
          <w:sz w:val="20"/>
        </w:rPr>
        <w:t> </w:t>
      </w:r>
      <w:r>
        <w:rPr>
          <w:spacing w:val="-4"/>
          <w:sz w:val="20"/>
        </w:rPr>
        <w:t>que</w:t>
      </w:r>
      <w:r>
        <w:rPr>
          <w:spacing w:val="-8"/>
          <w:sz w:val="20"/>
        </w:rPr>
        <w:t> </w:t>
      </w:r>
      <w:r>
        <w:rPr>
          <w:spacing w:val="-4"/>
          <w:sz w:val="20"/>
        </w:rPr>
        <w:t>el</w:t>
      </w:r>
      <w:r>
        <w:rPr>
          <w:spacing w:val="-7"/>
          <w:sz w:val="20"/>
        </w:rPr>
        <w:t> </w:t>
      </w:r>
      <w:r>
        <w:rPr>
          <w:spacing w:val="-4"/>
          <w:sz w:val="20"/>
        </w:rPr>
        <w:t>representante</w:t>
      </w:r>
      <w:r>
        <w:rPr>
          <w:spacing w:val="-11"/>
          <w:sz w:val="20"/>
        </w:rPr>
        <w:t> </w:t>
      </w:r>
      <w:r>
        <w:rPr>
          <w:spacing w:val="-4"/>
          <w:sz w:val="20"/>
        </w:rPr>
        <w:t>de</w:t>
      </w:r>
      <w:r>
        <w:rPr>
          <w:spacing w:val="-11"/>
          <w:sz w:val="20"/>
        </w:rPr>
        <w:t> </w:t>
      </w:r>
      <w:r>
        <w:rPr>
          <w:spacing w:val="-4"/>
          <w:sz w:val="20"/>
        </w:rPr>
        <w:t>las</w:t>
      </w:r>
      <w:r>
        <w:rPr>
          <w:spacing w:val="-10"/>
          <w:sz w:val="20"/>
        </w:rPr>
        <w:t> </w:t>
      </w:r>
      <w:r>
        <w:rPr>
          <w:spacing w:val="-4"/>
          <w:sz w:val="20"/>
        </w:rPr>
        <w:t>presuntas</w:t>
      </w:r>
      <w:r>
        <w:rPr>
          <w:spacing w:val="-8"/>
          <w:sz w:val="20"/>
        </w:rPr>
        <w:t> </w:t>
      </w:r>
      <w:r>
        <w:rPr>
          <w:spacing w:val="-4"/>
          <w:sz w:val="20"/>
        </w:rPr>
        <w:t>víctimas </w:t>
      </w:r>
      <w:r>
        <w:rPr>
          <w:w w:val="95"/>
          <w:sz w:val="20"/>
        </w:rPr>
        <w:t>hizo</w:t>
      </w:r>
      <w:r>
        <w:rPr>
          <w:spacing w:val="-8"/>
          <w:w w:val="95"/>
          <w:sz w:val="20"/>
        </w:rPr>
        <w:t> </w:t>
      </w:r>
      <w:r>
        <w:rPr>
          <w:w w:val="95"/>
          <w:sz w:val="20"/>
        </w:rPr>
        <w:t>referencia</w:t>
      </w:r>
      <w:r>
        <w:rPr>
          <w:spacing w:val="-7"/>
          <w:w w:val="95"/>
          <w:sz w:val="20"/>
        </w:rPr>
        <w:t> </w:t>
      </w:r>
      <w:r>
        <w:rPr>
          <w:w w:val="95"/>
          <w:sz w:val="20"/>
        </w:rPr>
        <w:t>en</w:t>
      </w:r>
      <w:r>
        <w:rPr>
          <w:spacing w:val="-10"/>
          <w:w w:val="95"/>
          <w:sz w:val="20"/>
        </w:rPr>
        <w:t> </w:t>
      </w:r>
      <w:r>
        <w:rPr>
          <w:w w:val="95"/>
          <w:sz w:val="20"/>
        </w:rPr>
        <w:t>el</w:t>
      </w:r>
      <w:r>
        <w:rPr>
          <w:spacing w:val="-10"/>
          <w:w w:val="95"/>
          <w:sz w:val="20"/>
        </w:rPr>
        <w:t> </w:t>
      </w:r>
      <w:r>
        <w:rPr>
          <w:w w:val="95"/>
          <w:sz w:val="20"/>
        </w:rPr>
        <w:t>escrito</w:t>
      </w:r>
      <w:r>
        <w:rPr>
          <w:spacing w:val="-12"/>
          <w:w w:val="95"/>
          <w:sz w:val="20"/>
        </w:rPr>
        <w:t> </w:t>
      </w:r>
      <w:r>
        <w:rPr>
          <w:w w:val="95"/>
          <w:sz w:val="20"/>
        </w:rPr>
        <w:t>de</w:t>
      </w:r>
      <w:r>
        <w:rPr>
          <w:spacing w:val="-12"/>
          <w:w w:val="95"/>
          <w:sz w:val="20"/>
        </w:rPr>
        <w:t> </w:t>
      </w:r>
      <w:r>
        <w:rPr>
          <w:w w:val="95"/>
          <w:sz w:val="20"/>
        </w:rPr>
        <w:t>solicitudes,</w:t>
      </w:r>
      <w:r>
        <w:rPr>
          <w:spacing w:val="-11"/>
          <w:w w:val="95"/>
          <w:sz w:val="20"/>
        </w:rPr>
        <w:t> </w:t>
      </w:r>
      <w:r>
        <w:rPr>
          <w:w w:val="95"/>
          <w:sz w:val="20"/>
        </w:rPr>
        <w:t>argumentos</w:t>
      </w:r>
      <w:r>
        <w:rPr>
          <w:spacing w:val="-11"/>
          <w:w w:val="95"/>
          <w:sz w:val="20"/>
        </w:rPr>
        <w:t> </w:t>
      </w:r>
      <w:r>
        <w:rPr>
          <w:w w:val="95"/>
          <w:sz w:val="20"/>
        </w:rPr>
        <w:t>y</w:t>
      </w:r>
      <w:r>
        <w:rPr>
          <w:spacing w:val="-11"/>
          <w:w w:val="95"/>
          <w:sz w:val="20"/>
        </w:rPr>
        <w:t> </w:t>
      </w:r>
      <w:r>
        <w:rPr>
          <w:w w:val="95"/>
          <w:sz w:val="20"/>
        </w:rPr>
        <w:t>pruebas</w:t>
      </w:r>
      <w:r>
        <w:rPr>
          <w:spacing w:val="-11"/>
          <w:w w:val="95"/>
          <w:sz w:val="20"/>
        </w:rPr>
        <w:t> </w:t>
      </w:r>
      <w:r>
        <w:rPr>
          <w:w w:val="95"/>
          <w:sz w:val="20"/>
        </w:rPr>
        <w:t>a</w:t>
      </w:r>
      <w:r>
        <w:rPr>
          <w:spacing w:val="-10"/>
          <w:w w:val="95"/>
          <w:sz w:val="20"/>
        </w:rPr>
        <w:t> </w:t>
      </w:r>
      <w:r>
        <w:rPr>
          <w:w w:val="95"/>
          <w:sz w:val="20"/>
        </w:rPr>
        <w:t>cuestiones</w:t>
      </w:r>
      <w:r>
        <w:rPr>
          <w:spacing w:val="-14"/>
          <w:w w:val="95"/>
          <w:sz w:val="20"/>
        </w:rPr>
        <w:t> </w:t>
      </w:r>
      <w:r>
        <w:rPr>
          <w:w w:val="95"/>
          <w:sz w:val="20"/>
        </w:rPr>
        <w:t>que</w:t>
      </w:r>
      <w:r>
        <w:rPr>
          <w:spacing w:val="-12"/>
          <w:w w:val="95"/>
          <w:sz w:val="20"/>
        </w:rPr>
        <w:t> </w:t>
      </w:r>
      <w:r>
        <w:rPr>
          <w:w w:val="95"/>
          <w:sz w:val="20"/>
        </w:rPr>
        <w:t>no</w:t>
      </w:r>
      <w:r>
        <w:rPr>
          <w:spacing w:val="-12"/>
          <w:w w:val="95"/>
          <w:sz w:val="20"/>
        </w:rPr>
        <w:t> </w:t>
      </w:r>
      <w:r>
        <w:rPr>
          <w:w w:val="95"/>
          <w:sz w:val="20"/>
        </w:rPr>
        <w:t>fueron </w:t>
      </w:r>
      <w:r>
        <w:rPr>
          <w:spacing w:val="-2"/>
          <w:sz w:val="20"/>
        </w:rPr>
        <w:t>reclamadas</w:t>
      </w:r>
      <w:r>
        <w:rPr>
          <w:spacing w:val="-9"/>
          <w:sz w:val="20"/>
        </w:rPr>
        <w:t> </w:t>
      </w:r>
      <w:r>
        <w:rPr>
          <w:spacing w:val="-2"/>
          <w:sz w:val="20"/>
        </w:rPr>
        <w:t>en</w:t>
      </w:r>
      <w:r>
        <w:rPr>
          <w:spacing w:val="-12"/>
          <w:sz w:val="20"/>
        </w:rPr>
        <w:t> </w:t>
      </w:r>
      <w:r>
        <w:rPr>
          <w:spacing w:val="-2"/>
          <w:sz w:val="20"/>
        </w:rPr>
        <w:t>la</w:t>
      </w:r>
      <w:r>
        <w:rPr>
          <w:spacing w:val="-13"/>
          <w:sz w:val="20"/>
        </w:rPr>
        <w:t> </w:t>
      </w:r>
      <w:r>
        <w:rPr>
          <w:spacing w:val="-2"/>
          <w:sz w:val="20"/>
        </w:rPr>
        <w:t>jurisdicción</w:t>
      </w:r>
      <w:r>
        <w:rPr>
          <w:spacing w:val="-10"/>
          <w:sz w:val="20"/>
        </w:rPr>
        <w:t> </w:t>
      </w:r>
      <w:r>
        <w:rPr>
          <w:spacing w:val="-2"/>
          <w:sz w:val="20"/>
        </w:rPr>
        <w:t>interna</w:t>
      </w:r>
      <w:r>
        <w:rPr>
          <w:spacing w:val="-11"/>
          <w:sz w:val="20"/>
        </w:rPr>
        <w:t> </w:t>
      </w:r>
      <w:r>
        <w:rPr>
          <w:spacing w:val="-2"/>
          <w:sz w:val="20"/>
        </w:rPr>
        <w:t>y</w:t>
      </w:r>
      <w:r>
        <w:rPr>
          <w:spacing w:val="-11"/>
          <w:sz w:val="20"/>
        </w:rPr>
        <w:t> </w:t>
      </w:r>
      <w:r>
        <w:rPr>
          <w:spacing w:val="-2"/>
          <w:sz w:val="20"/>
        </w:rPr>
        <w:t>que</w:t>
      </w:r>
      <w:r>
        <w:rPr>
          <w:spacing w:val="-14"/>
          <w:sz w:val="20"/>
        </w:rPr>
        <w:t> </w:t>
      </w:r>
      <w:r>
        <w:rPr>
          <w:spacing w:val="-2"/>
          <w:sz w:val="20"/>
        </w:rPr>
        <w:t>tampoco</w:t>
      </w:r>
      <w:r>
        <w:rPr>
          <w:spacing w:val="-12"/>
          <w:sz w:val="20"/>
        </w:rPr>
        <w:t> </w:t>
      </w:r>
      <w:r>
        <w:rPr>
          <w:spacing w:val="-2"/>
          <w:sz w:val="20"/>
        </w:rPr>
        <w:t>se</w:t>
      </w:r>
      <w:r>
        <w:rPr>
          <w:spacing w:val="-12"/>
          <w:sz w:val="20"/>
        </w:rPr>
        <w:t> </w:t>
      </w:r>
      <w:r>
        <w:rPr>
          <w:spacing w:val="-2"/>
          <w:sz w:val="20"/>
        </w:rPr>
        <w:t>encuentran</w:t>
      </w:r>
      <w:r>
        <w:rPr>
          <w:spacing w:val="-8"/>
          <w:sz w:val="20"/>
        </w:rPr>
        <w:t> </w:t>
      </w:r>
      <w:r>
        <w:rPr>
          <w:spacing w:val="-2"/>
          <w:sz w:val="20"/>
        </w:rPr>
        <w:t>en</w:t>
      </w:r>
      <w:r>
        <w:rPr>
          <w:spacing w:val="-10"/>
          <w:sz w:val="20"/>
        </w:rPr>
        <w:t> </w:t>
      </w:r>
      <w:r>
        <w:rPr>
          <w:spacing w:val="-2"/>
          <w:sz w:val="20"/>
        </w:rPr>
        <w:t>el</w:t>
      </w:r>
      <w:r>
        <w:rPr>
          <w:spacing w:val="-8"/>
          <w:sz w:val="20"/>
        </w:rPr>
        <w:t> </w:t>
      </w:r>
      <w:r>
        <w:rPr>
          <w:spacing w:val="-2"/>
          <w:sz w:val="20"/>
        </w:rPr>
        <w:t>marco</w:t>
      </w:r>
      <w:r>
        <w:rPr>
          <w:spacing w:val="-12"/>
          <w:sz w:val="20"/>
        </w:rPr>
        <w:t> </w:t>
      </w:r>
      <w:r>
        <w:rPr>
          <w:spacing w:val="-2"/>
          <w:sz w:val="20"/>
        </w:rPr>
        <w:t>fáctico</w:t>
      </w:r>
      <w:r>
        <w:rPr>
          <w:spacing w:val="-14"/>
          <w:sz w:val="20"/>
        </w:rPr>
        <w:t> </w:t>
      </w:r>
      <w:r>
        <w:rPr>
          <w:spacing w:val="-2"/>
          <w:sz w:val="20"/>
        </w:rPr>
        <w:t>del </w:t>
      </w:r>
      <w:r>
        <w:rPr>
          <w:spacing w:val="-4"/>
          <w:sz w:val="20"/>
        </w:rPr>
        <w:t>Informe</w:t>
      </w:r>
      <w:r>
        <w:rPr>
          <w:spacing w:val="-13"/>
          <w:sz w:val="20"/>
        </w:rPr>
        <w:t> </w:t>
      </w:r>
      <w:r>
        <w:rPr>
          <w:spacing w:val="-4"/>
          <w:sz w:val="20"/>
        </w:rPr>
        <w:t>de</w:t>
      </w:r>
      <w:r>
        <w:rPr>
          <w:spacing w:val="-13"/>
          <w:sz w:val="20"/>
        </w:rPr>
        <w:t> </w:t>
      </w:r>
      <w:r>
        <w:rPr>
          <w:spacing w:val="-4"/>
          <w:sz w:val="20"/>
        </w:rPr>
        <w:t>Admisibilidad</w:t>
      </w:r>
      <w:r>
        <w:rPr>
          <w:spacing w:val="-12"/>
          <w:sz w:val="20"/>
        </w:rPr>
        <w:t> </w:t>
      </w:r>
      <w:r>
        <w:rPr>
          <w:spacing w:val="-4"/>
          <w:sz w:val="20"/>
        </w:rPr>
        <w:t>y</w:t>
      </w:r>
      <w:r>
        <w:rPr>
          <w:spacing w:val="-12"/>
          <w:sz w:val="20"/>
        </w:rPr>
        <w:t> </w:t>
      </w:r>
      <w:r>
        <w:rPr>
          <w:spacing w:val="-4"/>
          <w:sz w:val="20"/>
        </w:rPr>
        <w:t>Fondo,</w:t>
      </w:r>
      <w:r>
        <w:rPr>
          <w:spacing w:val="-13"/>
          <w:sz w:val="20"/>
        </w:rPr>
        <w:t> </w:t>
      </w:r>
      <w:r>
        <w:rPr>
          <w:spacing w:val="-4"/>
          <w:sz w:val="20"/>
        </w:rPr>
        <w:t>en</w:t>
      </w:r>
      <w:r>
        <w:rPr>
          <w:spacing w:val="-13"/>
          <w:sz w:val="20"/>
        </w:rPr>
        <w:t> </w:t>
      </w:r>
      <w:r>
        <w:rPr>
          <w:spacing w:val="-4"/>
          <w:sz w:val="20"/>
        </w:rPr>
        <w:t>particular,</w:t>
      </w:r>
      <w:r>
        <w:rPr>
          <w:spacing w:val="-13"/>
          <w:sz w:val="20"/>
        </w:rPr>
        <w:t> </w:t>
      </w:r>
      <w:r>
        <w:rPr>
          <w:spacing w:val="-4"/>
          <w:sz w:val="20"/>
        </w:rPr>
        <w:t>a</w:t>
      </w:r>
      <w:r>
        <w:rPr>
          <w:spacing w:val="-12"/>
          <w:sz w:val="20"/>
        </w:rPr>
        <w:t> </w:t>
      </w:r>
      <w:r>
        <w:rPr>
          <w:spacing w:val="-4"/>
          <w:sz w:val="20"/>
        </w:rPr>
        <w:t>asuntos</w:t>
      </w:r>
      <w:r>
        <w:rPr>
          <w:spacing w:val="-13"/>
          <w:sz w:val="20"/>
        </w:rPr>
        <w:t> </w:t>
      </w:r>
      <w:r>
        <w:rPr>
          <w:spacing w:val="-4"/>
          <w:sz w:val="20"/>
        </w:rPr>
        <w:t>referidos</w:t>
      </w:r>
      <w:r>
        <w:rPr>
          <w:spacing w:val="-13"/>
          <w:sz w:val="20"/>
        </w:rPr>
        <w:t> </w:t>
      </w:r>
      <w:r>
        <w:rPr>
          <w:spacing w:val="-4"/>
          <w:sz w:val="20"/>
        </w:rPr>
        <w:t>a</w:t>
      </w:r>
      <w:r>
        <w:rPr>
          <w:spacing w:val="-12"/>
          <w:sz w:val="20"/>
        </w:rPr>
        <w:t> </w:t>
      </w:r>
      <w:r>
        <w:rPr>
          <w:spacing w:val="-4"/>
          <w:sz w:val="20"/>
        </w:rPr>
        <w:t>la</w:t>
      </w:r>
      <w:r>
        <w:rPr>
          <w:spacing w:val="-9"/>
          <w:sz w:val="20"/>
        </w:rPr>
        <w:t> </w:t>
      </w:r>
      <w:r>
        <w:rPr>
          <w:spacing w:val="-4"/>
          <w:sz w:val="20"/>
        </w:rPr>
        <w:t>estabilidad</w:t>
      </w:r>
      <w:r>
        <w:rPr>
          <w:spacing w:val="-12"/>
          <w:sz w:val="20"/>
        </w:rPr>
        <w:t> </w:t>
      </w:r>
      <w:r>
        <w:rPr>
          <w:spacing w:val="-4"/>
          <w:sz w:val="20"/>
        </w:rPr>
        <w:t>laboral, </w:t>
      </w:r>
      <w:r>
        <w:rPr>
          <w:w w:val="95"/>
          <w:sz w:val="20"/>
        </w:rPr>
        <w:t>remuneración,</w:t>
      </w:r>
      <w:r>
        <w:rPr>
          <w:spacing w:val="-9"/>
          <w:w w:val="95"/>
          <w:sz w:val="20"/>
        </w:rPr>
        <w:t> </w:t>
      </w:r>
      <w:r>
        <w:rPr>
          <w:w w:val="95"/>
          <w:sz w:val="20"/>
        </w:rPr>
        <w:t>tiempo</w:t>
      </w:r>
      <w:r>
        <w:rPr>
          <w:spacing w:val="-11"/>
          <w:w w:val="95"/>
          <w:sz w:val="20"/>
        </w:rPr>
        <w:t> </w:t>
      </w:r>
      <w:r>
        <w:rPr>
          <w:w w:val="95"/>
          <w:sz w:val="20"/>
        </w:rPr>
        <w:t>de</w:t>
      </w:r>
      <w:r>
        <w:rPr>
          <w:spacing w:val="-11"/>
          <w:w w:val="95"/>
          <w:sz w:val="20"/>
        </w:rPr>
        <w:t> </w:t>
      </w:r>
      <w:r>
        <w:rPr>
          <w:w w:val="95"/>
          <w:sz w:val="20"/>
        </w:rPr>
        <w:t>servicios</w:t>
      </w:r>
      <w:r>
        <w:rPr>
          <w:spacing w:val="-9"/>
          <w:w w:val="95"/>
          <w:sz w:val="20"/>
        </w:rPr>
        <w:t> </w:t>
      </w:r>
      <w:r>
        <w:rPr>
          <w:w w:val="95"/>
          <w:sz w:val="20"/>
        </w:rPr>
        <w:t>exigido</w:t>
      </w:r>
      <w:r>
        <w:rPr>
          <w:spacing w:val="-11"/>
          <w:w w:val="95"/>
          <w:sz w:val="20"/>
        </w:rPr>
        <w:t> </w:t>
      </w:r>
      <w:r>
        <w:rPr>
          <w:w w:val="95"/>
          <w:sz w:val="20"/>
        </w:rPr>
        <w:t>para</w:t>
      </w:r>
      <w:r>
        <w:rPr>
          <w:spacing w:val="-8"/>
          <w:w w:val="95"/>
          <w:sz w:val="20"/>
        </w:rPr>
        <w:t> </w:t>
      </w:r>
      <w:r>
        <w:rPr>
          <w:w w:val="95"/>
          <w:sz w:val="20"/>
        </w:rPr>
        <w:t>acceder</w:t>
      </w:r>
      <w:r>
        <w:rPr>
          <w:spacing w:val="-11"/>
          <w:w w:val="95"/>
          <w:sz w:val="20"/>
        </w:rPr>
        <w:t> </w:t>
      </w:r>
      <w:r>
        <w:rPr>
          <w:w w:val="95"/>
          <w:sz w:val="20"/>
        </w:rPr>
        <w:t>a</w:t>
      </w:r>
      <w:r>
        <w:rPr>
          <w:spacing w:val="-8"/>
          <w:w w:val="95"/>
          <w:sz w:val="20"/>
        </w:rPr>
        <w:t> </w:t>
      </w:r>
      <w:r>
        <w:rPr>
          <w:w w:val="95"/>
          <w:sz w:val="20"/>
        </w:rPr>
        <w:t>la</w:t>
      </w:r>
      <w:r>
        <w:rPr>
          <w:spacing w:val="-8"/>
          <w:w w:val="95"/>
          <w:sz w:val="20"/>
        </w:rPr>
        <w:t> </w:t>
      </w:r>
      <w:r>
        <w:rPr>
          <w:w w:val="95"/>
          <w:sz w:val="20"/>
        </w:rPr>
        <w:t>pensión</w:t>
      </w:r>
      <w:r>
        <w:rPr>
          <w:spacing w:val="-8"/>
          <w:w w:val="95"/>
          <w:sz w:val="20"/>
        </w:rPr>
        <w:t> </w:t>
      </w:r>
      <w:r>
        <w:rPr>
          <w:w w:val="95"/>
          <w:sz w:val="20"/>
        </w:rPr>
        <w:t>de</w:t>
      </w:r>
      <w:r>
        <w:rPr>
          <w:spacing w:val="-11"/>
          <w:w w:val="95"/>
          <w:sz w:val="20"/>
        </w:rPr>
        <w:t> </w:t>
      </w:r>
      <w:r>
        <w:rPr>
          <w:w w:val="95"/>
          <w:sz w:val="20"/>
        </w:rPr>
        <w:t>jubilación,</w:t>
      </w:r>
      <w:r>
        <w:rPr>
          <w:spacing w:val="-7"/>
          <w:w w:val="95"/>
          <w:sz w:val="20"/>
        </w:rPr>
        <w:t> </w:t>
      </w:r>
      <w:r>
        <w:rPr>
          <w:w w:val="95"/>
          <w:sz w:val="20"/>
        </w:rPr>
        <w:t>seguridad </w:t>
      </w:r>
      <w:r>
        <w:rPr>
          <w:sz w:val="20"/>
        </w:rPr>
        <w:t>social en salud, alimentación adecuada, agua, saneamiento, ropa, vivienda y cuidados </w:t>
      </w:r>
      <w:r>
        <w:rPr>
          <w:spacing w:val="-2"/>
          <w:sz w:val="20"/>
        </w:rPr>
        <w:t>médicos.</w:t>
      </w:r>
    </w:p>
    <w:p>
      <w:pPr>
        <w:pStyle w:val="BodyText"/>
        <w:spacing w:before="1"/>
      </w:pPr>
    </w:p>
    <w:p>
      <w:pPr>
        <w:pStyle w:val="ListParagraph"/>
        <w:numPr>
          <w:ilvl w:val="0"/>
          <w:numId w:val="9"/>
        </w:numPr>
        <w:tabs>
          <w:tab w:pos="948" w:val="left" w:leader="none"/>
        </w:tabs>
        <w:spacing w:line="240" w:lineRule="auto" w:before="0" w:after="0"/>
        <w:ind w:left="381" w:right="375" w:firstLine="0"/>
        <w:jc w:val="both"/>
        <w:rPr>
          <w:sz w:val="20"/>
        </w:rPr>
      </w:pPr>
      <w:r>
        <w:rPr>
          <w:sz w:val="20"/>
        </w:rPr>
        <w:t>La</w:t>
      </w:r>
      <w:r>
        <w:rPr>
          <w:spacing w:val="-4"/>
          <w:sz w:val="20"/>
        </w:rPr>
        <w:t> </w:t>
      </w:r>
      <w:r>
        <w:rPr>
          <w:b/>
          <w:i/>
          <w:sz w:val="20"/>
        </w:rPr>
        <w:t>Comisión</w:t>
      </w:r>
      <w:r>
        <w:rPr>
          <w:b/>
          <w:i/>
          <w:spacing w:val="-3"/>
          <w:sz w:val="20"/>
        </w:rPr>
        <w:t> </w:t>
      </w:r>
      <w:r>
        <w:rPr>
          <w:sz w:val="20"/>
        </w:rPr>
        <w:t>destacó</w:t>
      </w:r>
      <w:r>
        <w:rPr>
          <w:spacing w:val="-5"/>
          <w:sz w:val="20"/>
        </w:rPr>
        <w:t> </w:t>
      </w:r>
      <w:r>
        <w:rPr>
          <w:sz w:val="20"/>
        </w:rPr>
        <w:t>que</w:t>
      </w:r>
      <w:r>
        <w:rPr>
          <w:spacing w:val="-5"/>
          <w:sz w:val="20"/>
        </w:rPr>
        <w:t> </w:t>
      </w:r>
      <w:r>
        <w:rPr>
          <w:sz w:val="20"/>
        </w:rPr>
        <w:t>los</w:t>
      </w:r>
      <w:r>
        <w:rPr>
          <w:spacing w:val="-2"/>
          <w:sz w:val="20"/>
        </w:rPr>
        <w:t> </w:t>
      </w:r>
      <w:r>
        <w:rPr>
          <w:sz w:val="20"/>
        </w:rPr>
        <w:t>órganos</w:t>
      </w:r>
      <w:r>
        <w:rPr>
          <w:spacing w:val="-5"/>
          <w:sz w:val="20"/>
        </w:rPr>
        <w:t> </w:t>
      </w:r>
      <w:r>
        <w:rPr>
          <w:sz w:val="20"/>
        </w:rPr>
        <w:t>del</w:t>
      </w:r>
      <w:r>
        <w:rPr>
          <w:spacing w:val="-4"/>
          <w:sz w:val="20"/>
        </w:rPr>
        <w:t> </w:t>
      </w:r>
      <w:r>
        <w:rPr>
          <w:sz w:val="20"/>
        </w:rPr>
        <w:t>sistema</w:t>
      </w:r>
      <w:r>
        <w:rPr>
          <w:spacing w:val="-5"/>
          <w:sz w:val="20"/>
        </w:rPr>
        <w:t> </w:t>
      </w:r>
      <w:r>
        <w:rPr>
          <w:sz w:val="20"/>
        </w:rPr>
        <w:t>interamericano</w:t>
      </w:r>
      <w:r>
        <w:rPr>
          <w:spacing w:val="-6"/>
          <w:sz w:val="20"/>
        </w:rPr>
        <w:t> </w:t>
      </w:r>
      <w:r>
        <w:rPr>
          <w:sz w:val="20"/>
        </w:rPr>
        <w:t>han</w:t>
      </w:r>
      <w:r>
        <w:rPr>
          <w:spacing w:val="-3"/>
          <w:sz w:val="20"/>
        </w:rPr>
        <w:t> </w:t>
      </w:r>
      <w:r>
        <w:rPr>
          <w:sz w:val="20"/>
        </w:rPr>
        <w:t>establecido </w:t>
      </w:r>
      <w:r>
        <w:rPr>
          <w:spacing w:val="-4"/>
          <w:sz w:val="20"/>
        </w:rPr>
        <w:t>reiteradamente</w:t>
      </w:r>
      <w:r>
        <w:rPr>
          <w:spacing w:val="-13"/>
          <w:sz w:val="20"/>
        </w:rPr>
        <w:t> </w:t>
      </w:r>
      <w:r>
        <w:rPr>
          <w:spacing w:val="-4"/>
          <w:sz w:val="20"/>
        </w:rPr>
        <w:t>que</w:t>
      </w:r>
      <w:r>
        <w:rPr>
          <w:spacing w:val="-11"/>
          <w:sz w:val="20"/>
        </w:rPr>
        <w:t> </w:t>
      </w:r>
      <w:r>
        <w:rPr>
          <w:spacing w:val="-4"/>
          <w:sz w:val="20"/>
        </w:rPr>
        <w:t>tienen</w:t>
      </w:r>
      <w:r>
        <w:rPr>
          <w:spacing w:val="-11"/>
          <w:sz w:val="20"/>
        </w:rPr>
        <w:t> </w:t>
      </w:r>
      <w:r>
        <w:rPr>
          <w:spacing w:val="-4"/>
          <w:sz w:val="20"/>
        </w:rPr>
        <w:t>competencia</w:t>
      </w:r>
      <w:r>
        <w:rPr>
          <w:spacing w:val="-9"/>
          <w:sz w:val="20"/>
        </w:rPr>
        <w:t> </w:t>
      </w:r>
      <w:r>
        <w:rPr>
          <w:spacing w:val="-4"/>
          <w:sz w:val="20"/>
        </w:rPr>
        <w:t>para</w:t>
      </w:r>
      <w:r>
        <w:rPr>
          <w:spacing w:val="-12"/>
          <w:sz w:val="20"/>
        </w:rPr>
        <w:t> </w:t>
      </w:r>
      <w:r>
        <w:rPr>
          <w:spacing w:val="-4"/>
          <w:sz w:val="20"/>
        </w:rPr>
        <w:t>analizar</w:t>
      </w:r>
      <w:r>
        <w:rPr>
          <w:spacing w:val="-11"/>
          <w:sz w:val="20"/>
        </w:rPr>
        <w:t> </w:t>
      </w:r>
      <w:r>
        <w:rPr>
          <w:spacing w:val="-4"/>
          <w:sz w:val="20"/>
        </w:rPr>
        <w:t>una</w:t>
      </w:r>
      <w:r>
        <w:rPr>
          <w:spacing w:val="-7"/>
          <w:sz w:val="20"/>
        </w:rPr>
        <w:t> </w:t>
      </w:r>
      <w:r>
        <w:rPr>
          <w:spacing w:val="-4"/>
          <w:sz w:val="20"/>
        </w:rPr>
        <w:t>eventual</w:t>
      </w:r>
      <w:r>
        <w:rPr>
          <w:spacing w:val="-9"/>
          <w:sz w:val="20"/>
        </w:rPr>
        <w:t> </w:t>
      </w:r>
      <w:r>
        <w:rPr>
          <w:spacing w:val="-4"/>
          <w:sz w:val="20"/>
        </w:rPr>
        <w:t>violación</w:t>
      </w:r>
      <w:r>
        <w:rPr>
          <w:spacing w:val="-11"/>
          <w:sz w:val="20"/>
        </w:rPr>
        <w:t> </w:t>
      </w:r>
      <w:r>
        <w:rPr>
          <w:spacing w:val="-4"/>
          <w:sz w:val="20"/>
        </w:rPr>
        <w:t>del</w:t>
      </w:r>
      <w:r>
        <w:rPr>
          <w:spacing w:val="-9"/>
          <w:sz w:val="20"/>
        </w:rPr>
        <w:t> </w:t>
      </w:r>
      <w:r>
        <w:rPr>
          <w:spacing w:val="-4"/>
          <w:sz w:val="20"/>
        </w:rPr>
        <w:t>artículo</w:t>
      </w:r>
      <w:r>
        <w:rPr>
          <w:spacing w:val="-13"/>
          <w:sz w:val="20"/>
        </w:rPr>
        <w:t> </w:t>
      </w:r>
      <w:r>
        <w:rPr>
          <w:spacing w:val="-4"/>
          <w:sz w:val="20"/>
        </w:rPr>
        <w:t>26 </w:t>
      </w:r>
      <w:r>
        <w:rPr>
          <w:sz w:val="20"/>
        </w:rPr>
        <w:t>de la Convención Americana. Además, indicó que el alegato del Estado se centra en demostrar</w:t>
      </w:r>
      <w:r>
        <w:rPr>
          <w:spacing w:val="-5"/>
          <w:sz w:val="20"/>
        </w:rPr>
        <w:t> </w:t>
      </w:r>
      <w:r>
        <w:rPr>
          <w:sz w:val="20"/>
        </w:rPr>
        <w:t>que</w:t>
      </w:r>
      <w:r>
        <w:rPr>
          <w:spacing w:val="-5"/>
          <w:sz w:val="20"/>
        </w:rPr>
        <w:t> </w:t>
      </w:r>
      <w:r>
        <w:rPr>
          <w:sz w:val="20"/>
        </w:rPr>
        <w:t>no</w:t>
      </w:r>
      <w:r>
        <w:rPr>
          <w:spacing w:val="-3"/>
          <w:sz w:val="20"/>
        </w:rPr>
        <w:t> </w:t>
      </w:r>
      <w:r>
        <w:rPr>
          <w:sz w:val="20"/>
        </w:rPr>
        <w:t>es</w:t>
      </w:r>
      <w:r>
        <w:rPr>
          <w:spacing w:val="-3"/>
          <w:sz w:val="20"/>
        </w:rPr>
        <w:t> </w:t>
      </w:r>
      <w:r>
        <w:rPr>
          <w:sz w:val="20"/>
        </w:rPr>
        <w:t>responsable</w:t>
      </w:r>
      <w:r>
        <w:rPr>
          <w:spacing w:val="-5"/>
          <w:sz w:val="20"/>
        </w:rPr>
        <w:t> </w:t>
      </w:r>
      <w:r>
        <w:rPr>
          <w:sz w:val="20"/>
        </w:rPr>
        <w:t>de</w:t>
      </w:r>
      <w:r>
        <w:rPr>
          <w:spacing w:val="-5"/>
          <w:sz w:val="20"/>
        </w:rPr>
        <w:t> </w:t>
      </w:r>
      <w:r>
        <w:rPr>
          <w:sz w:val="20"/>
        </w:rPr>
        <w:t>la</w:t>
      </w:r>
      <w:r>
        <w:rPr>
          <w:spacing w:val="-3"/>
          <w:sz w:val="20"/>
        </w:rPr>
        <w:t> </w:t>
      </w:r>
      <w:r>
        <w:rPr>
          <w:sz w:val="20"/>
        </w:rPr>
        <w:t>alegada</w:t>
      </w:r>
      <w:r>
        <w:rPr>
          <w:spacing w:val="-4"/>
          <w:sz w:val="20"/>
        </w:rPr>
        <w:t> </w:t>
      </w:r>
      <w:r>
        <w:rPr>
          <w:sz w:val="20"/>
        </w:rPr>
        <w:t>violación,</w:t>
      </w:r>
      <w:r>
        <w:rPr>
          <w:spacing w:val="-4"/>
          <w:sz w:val="20"/>
        </w:rPr>
        <w:t> </w:t>
      </w:r>
      <w:r>
        <w:rPr>
          <w:sz w:val="20"/>
        </w:rPr>
        <w:t>lo</w:t>
      </w:r>
      <w:r>
        <w:rPr>
          <w:spacing w:val="-5"/>
          <w:sz w:val="20"/>
        </w:rPr>
        <w:t> </w:t>
      </w:r>
      <w:r>
        <w:rPr>
          <w:sz w:val="20"/>
        </w:rPr>
        <w:t>que</w:t>
      </w:r>
      <w:r>
        <w:rPr>
          <w:spacing w:val="-5"/>
          <w:sz w:val="20"/>
        </w:rPr>
        <w:t> </w:t>
      </w:r>
      <w:r>
        <w:rPr>
          <w:sz w:val="20"/>
        </w:rPr>
        <w:t>debe</w:t>
      </w:r>
      <w:r>
        <w:rPr>
          <w:spacing w:val="-5"/>
          <w:sz w:val="20"/>
        </w:rPr>
        <w:t> </w:t>
      </w:r>
      <w:r>
        <w:rPr>
          <w:sz w:val="20"/>
        </w:rPr>
        <w:t>ser</w:t>
      </w:r>
      <w:r>
        <w:rPr>
          <w:spacing w:val="-3"/>
          <w:sz w:val="20"/>
        </w:rPr>
        <w:t> </w:t>
      </w:r>
      <w:r>
        <w:rPr>
          <w:sz w:val="20"/>
        </w:rPr>
        <w:t>resuelto</w:t>
      </w:r>
      <w:r>
        <w:rPr>
          <w:spacing w:val="-5"/>
          <w:sz w:val="20"/>
        </w:rPr>
        <w:t> </w:t>
      </w:r>
      <w:r>
        <w:rPr>
          <w:sz w:val="20"/>
        </w:rPr>
        <w:t>en</w:t>
      </w:r>
      <w:r>
        <w:rPr>
          <w:spacing w:val="-1"/>
          <w:sz w:val="20"/>
        </w:rPr>
        <w:t> </w:t>
      </w:r>
      <w:r>
        <w:rPr>
          <w:sz w:val="20"/>
        </w:rPr>
        <w:t>el fondo</w:t>
      </w:r>
      <w:r>
        <w:rPr>
          <w:spacing w:val="-6"/>
          <w:sz w:val="20"/>
        </w:rPr>
        <w:t> </w:t>
      </w:r>
      <w:r>
        <w:rPr>
          <w:sz w:val="20"/>
        </w:rPr>
        <w:t>del</w:t>
      </w:r>
      <w:r>
        <w:rPr>
          <w:spacing w:val="-3"/>
          <w:sz w:val="20"/>
        </w:rPr>
        <w:t> </w:t>
      </w:r>
      <w:r>
        <w:rPr>
          <w:sz w:val="20"/>
        </w:rPr>
        <w:t>asunto.</w:t>
      </w:r>
      <w:r>
        <w:rPr>
          <w:spacing w:val="-4"/>
          <w:sz w:val="20"/>
        </w:rPr>
        <w:t> </w:t>
      </w:r>
      <w:r>
        <w:rPr>
          <w:sz w:val="20"/>
        </w:rPr>
        <w:t>En</w:t>
      </w:r>
      <w:r>
        <w:rPr>
          <w:spacing w:val="-2"/>
          <w:sz w:val="20"/>
        </w:rPr>
        <w:t> </w:t>
      </w:r>
      <w:r>
        <w:rPr>
          <w:sz w:val="20"/>
        </w:rPr>
        <w:t>consecuencia,</w:t>
      </w:r>
      <w:r>
        <w:rPr>
          <w:spacing w:val="-4"/>
          <w:sz w:val="20"/>
        </w:rPr>
        <w:t> </w:t>
      </w:r>
      <w:r>
        <w:rPr>
          <w:sz w:val="20"/>
        </w:rPr>
        <w:t>solicitó</w:t>
      </w:r>
      <w:r>
        <w:rPr>
          <w:spacing w:val="-6"/>
          <w:sz w:val="20"/>
        </w:rPr>
        <w:t> </w:t>
      </w:r>
      <w:r>
        <w:rPr>
          <w:sz w:val="20"/>
        </w:rPr>
        <w:t>a</w:t>
      </w:r>
      <w:r>
        <w:rPr>
          <w:spacing w:val="-3"/>
          <w:sz w:val="20"/>
        </w:rPr>
        <w:t> </w:t>
      </w:r>
      <w:r>
        <w:rPr>
          <w:sz w:val="20"/>
        </w:rPr>
        <w:t>la</w:t>
      </w:r>
      <w:r>
        <w:rPr>
          <w:spacing w:val="-3"/>
          <w:sz w:val="20"/>
        </w:rPr>
        <w:t> </w:t>
      </w:r>
      <w:r>
        <w:rPr>
          <w:sz w:val="20"/>
        </w:rPr>
        <w:t>Corte</w:t>
      </w:r>
      <w:r>
        <w:rPr>
          <w:spacing w:val="-4"/>
          <w:sz w:val="20"/>
        </w:rPr>
        <w:t> </w:t>
      </w:r>
      <w:r>
        <w:rPr>
          <w:sz w:val="20"/>
        </w:rPr>
        <w:t>que</w:t>
      </w:r>
      <w:r>
        <w:rPr>
          <w:spacing w:val="-4"/>
          <w:sz w:val="20"/>
        </w:rPr>
        <w:t> </w:t>
      </w:r>
      <w:r>
        <w:rPr>
          <w:sz w:val="20"/>
        </w:rPr>
        <w:t>rechace</w:t>
      </w:r>
      <w:r>
        <w:rPr>
          <w:spacing w:val="-4"/>
          <w:sz w:val="20"/>
        </w:rPr>
        <w:t> </w:t>
      </w:r>
      <w:r>
        <w:rPr>
          <w:sz w:val="20"/>
        </w:rPr>
        <w:t>el</w:t>
      </w:r>
      <w:r>
        <w:rPr>
          <w:spacing w:val="-3"/>
          <w:sz w:val="20"/>
        </w:rPr>
        <w:t> </w:t>
      </w:r>
      <w:r>
        <w:rPr>
          <w:sz w:val="20"/>
        </w:rPr>
        <w:t>alegato</w:t>
      </w:r>
      <w:r>
        <w:rPr>
          <w:spacing w:val="-6"/>
          <w:sz w:val="20"/>
        </w:rPr>
        <w:t> </w:t>
      </w:r>
      <w:r>
        <w:rPr>
          <w:sz w:val="20"/>
        </w:rPr>
        <w:t>de</w:t>
      </w:r>
      <w:r>
        <w:rPr>
          <w:spacing w:val="-4"/>
          <w:sz w:val="20"/>
        </w:rPr>
        <w:t> </w:t>
      </w:r>
      <w:r>
        <w:rPr>
          <w:sz w:val="20"/>
        </w:rPr>
        <w:t>falta</w:t>
      </w:r>
      <w:r>
        <w:rPr>
          <w:spacing w:val="-4"/>
          <w:sz w:val="20"/>
        </w:rPr>
        <w:t> </w:t>
      </w:r>
      <w:r>
        <w:rPr>
          <w:sz w:val="20"/>
        </w:rPr>
        <w:t>de competencia</w:t>
      </w:r>
      <w:r>
        <w:rPr>
          <w:spacing w:val="-1"/>
          <w:sz w:val="20"/>
        </w:rPr>
        <w:t> </w:t>
      </w:r>
      <w:r>
        <w:rPr>
          <w:sz w:val="20"/>
        </w:rPr>
        <w:t>presentado por el</w:t>
      </w:r>
      <w:r>
        <w:rPr>
          <w:spacing w:val="-1"/>
          <w:sz w:val="20"/>
        </w:rPr>
        <w:t> </w:t>
      </w:r>
      <w:r>
        <w:rPr>
          <w:sz w:val="20"/>
        </w:rPr>
        <w:t>Estado.</w:t>
      </w:r>
    </w:p>
    <w:p>
      <w:pPr>
        <w:pStyle w:val="BodyText"/>
        <w:spacing w:before="7"/>
        <w:rPr>
          <w:sz w:val="22"/>
        </w:rPr>
      </w:pPr>
    </w:p>
    <w:p>
      <w:pPr>
        <w:pStyle w:val="ListParagraph"/>
        <w:numPr>
          <w:ilvl w:val="0"/>
          <w:numId w:val="9"/>
        </w:numPr>
        <w:tabs>
          <w:tab w:pos="948" w:val="left" w:leader="none"/>
        </w:tabs>
        <w:spacing w:line="240" w:lineRule="auto" w:before="0" w:after="0"/>
        <w:ind w:left="381" w:right="374" w:firstLine="0"/>
        <w:jc w:val="both"/>
        <w:rPr>
          <w:sz w:val="20"/>
        </w:rPr>
      </w:pPr>
      <w:r>
        <w:rPr>
          <w:sz w:val="20"/>
        </w:rPr>
        <w:t>El </w:t>
      </w:r>
      <w:r>
        <w:rPr>
          <w:b/>
          <w:i/>
          <w:sz w:val="20"/>
        </w:rPr>
        <w:t>representante </w:t>
      </w:r>
      <w:r>
        <w:rPr>
          <w:sz w:val="20"/>
        </w:rPr>
        <w:t>recordó que en la Sentencia del </w:t>
      </w:r>
      <w:r>
        <w:rPr>
          <w:i/>
          <w:sz w:val="20"/>
        </w:rPr>
        <w:t>Caso Acevedo Buendía y otros</w:t>
      </w:r>
      <w:r>
        <w:rPr>
          <w:i/>
          <w:sz w:val="20"/>
        </w:rPr>
        <w:t> </w:t>
      </w:r>
      <w:r>
        <w:rPr>
          <w:i/>
          <w:spacing w:val="-2"/>
          <w:sz w:val="20"/>
        </w:rPr>
        <w:t>(Cesantes</w:t>
      </w:r>
      <w:r>
        <w:rPr>
          <w:i/>
          <w:spacing w:val="-16"/>
          <w:sz w:val="20"/>
        </w:rPr>
        <w:t> </w:t>
      </w:r>
      <w:r>
        <w:rPr>
          <w:i/>
          <w:spacing w:val="-2"/>
          <w:sz w:val="20"/>
        </w:rPr>
        <w:t>y</w:t>
      </w:r>
      <w:r>
        <w:rPr>
          <w:i/>
          <w:spacing w:val="-15"/>
          <w:sz w:val="20"/>
        </w:rPr>
        <w:t> </w:t>
      </w:r>
      <w:r>
        <w:rPr>
          <w:i/>
          <w:spacing w:val="-2"/>
          <w:sz w:val="20"/>
        </w:rPr>
        <w:t>jubilados</w:t>
      </w:r>
      <w:r>
        <w:rPr>
          <w:i/>
          <w:spacing w:val="-16"/>
          <w:sz w:val="20"/>
        </w:rPr>
        <w:t> </w:t>
      </w:r>
      <w:r>
        <w:rPr>
          <w:i/>
          <w:spacing w:val="-2"/>
          <w:sz w:val="20"/>
        </w:rPr>
        <w:t>de</w:t>
      </w:r>
      <w:r>
        <w:rPr>
          <w:i/>
          <w:spacing w:val="-15"/>
          <w:sz w:val="20"/>
        </w:rPr>
        <w:t> </w:t>
      </w:r>
      <w:r>
        <w:rPr>
          <w:i/>
          <w:spacing w:val="-2"/>
          <w:sz w:val="20"/>
        </w:rPr>
        <w:t>la</w:t>
      </w:r>
      <w:r>
        <w:rPr>
          <w:i/>
          <w:spacing w:val="-15"/>
          <w:sz w:val="20"/>
        </w:rPr>
        <w:t> </w:t>
      </w:r>
      <w:r>
        <w:rPr>
          <w:i/>
          <w:spacing w:val="-2"/>
          <w:sz w:val="20"/>
        </w:rPr>
        <w:t>Contraloría)</w:t>
      </w:r>
      <w:r>
        <w:rPr>
          <w:i/>
          <w:spacing w:val="-14"/>
          <w:sz w:val="20"/>
        </w:rPr>
        <w:t> </w:t>
      </w:r>
      <w:r>
        <w:rPr>
          <w:i/>
          <w:spacing w:val="-2"/>
          <w:sz w:val="20"/>
        </w:rPr>
        <w:t>Vs.</w:t>
      </w:r>
      <w:r>
        <w:rPr>
          <w:i/>
          <w:spacing w:val="-15"/>
          <w:sz w:val="20"/>
        </w:rPr>
        <w:t> </w:t>
      </w:r>
      <w:r>
        <w:rPr>
          <w:i/>
          <w:spacing w:val="-2"/>
          <w:sz w:val="20"/>
        </w:rPr>
        <w:t>Perú</w:t>
      </w:r>
      <w:r>
        <w:rPr>
          <w:spacing w:val="-2"/>
          <w:sz w:val="20"/>
        </w:rPr>
        <w:t>,</w:t>
      </w:r>
      <w:r>
        <w:rPr>
          <w:spacing w:val="-15"/>
          <w:sz w:val="20"/>
        </w:rPr>
        <w:t> </w:t>
      </w:r>
      <w:r>
        <w:rPr>
          <w:spacing w:val="-2"/>
          <w:sz w:val="20"/>
        </w:rPr>
        <w:t>la</w:t>
      </w:r>
      <w:r>
        <w:rPr>
          <w:spacing w:val="-15"/>
          <w:sz w:val="20"/>
        </w:rPr>
        <w:t> </w:t>
      </w:r>
      <w:r>
        <w:rPr>
          <w:spacing w:val="-2"/>
          <w:sz w:val="20"/>
        </w:rPr>
        <w:t>Corte</w:t>
      </w:r>
      <w:r>
        <w:rPr>
          <w:spacing w:val="-16"/>
          <w:sz w:val="20"/>
        </w:rPr>
        <w:t> </w:t>
      </w:r>
      <w:r>
        <w:rPr>
          <w:spacing w:val="-2"/>
          <w:sz w:val="20"/>
        </w:rPr>
        <w:t>advirtió</w:t>
      </w:r>
      <w:r>
        <w:rPr>
          <w:spacing w:val="-16"/>
          <w:sz w:val="20"/>
        </w:rPr>
        <w:t> </w:t>
      </w:r>
      <w:r>
        <w:rPr>
          <w:spacing w:val="-2"/>
          <w:sz w:val="20"/>
        </w:rPr>
        <w:t>que</w:t>
      </w:r>
      <w:r>
        <w:rPr>
          <w:spacing w:val="-15"/>
          <w:sz w:val="20"/>
        </w:rPr>
        <w:t> </w:t>
      </w:r>
      <w:r>
        <w:rPr>
          <w:spacing w:val="-2"/>
          <w:sz w:val="20"/>
        </w:rPr>
        <w:t>es</w:t>
      </w:r>
      <w:r>
        <w:rPr>
          <w:spacing w:val="-16"/>
          <w:sz w:val="20"/>
        </w:rPr>
        <w:t> </w:t>
      </w:r>
      <w:r>
        <w:rPr>
          <w:spacing w:val="-2"/>
          <w:sz w:val="20"/>
        </w:rPr>
        <w:t>competente</w:t>
      </w:r>
      <w:r>
        <w:rPr>
          <w:spacing w:val="-15"/>
          <w:sz w:val="20"/>
        </w:rPr>
        <w:t> </w:t>
      </w:r>
      <w:r>
        <w:rPr>
          <w:spacing w:val="-2"/>
          <w:sz w:val="20"/>
        </w:rPr>
        <w:t>para </w:t>
      </w:r>
      <w:r>
        <w:rPr>
          <w:spacing w:val="-4"/>
          <w:sz w:val="20"/>
        </w:rPr>
        <w:t>analizar</w:t>
      </w:r>
      <w:r>
        <w:rPr>
          <w:spacing w:val="-7"/>
          <w:sz w:val="20"/>
        </w:rPr>
        <w:t> </w:t>
      </w:r>
      <w:r>
        <w:rPr>
          <w:spacing w:val="-4"/>
          <w:sz w:val="20"/>
        </w:rPr>
        <w:t>las</w:t>
      </w:r>
      <w:r>
        <w:rPr>
          <w:spacing w:val="-5"/>
          <w:sz w:val="20"/>
        </w:rPr>
        <w:t> </w:t>
      </w:r>
      <w:r>
        <w:rPr>
          <w:spacing w:val="-4"/>
          <w:sz w:val="20"/>
        </w:rPr>
        <w:t>violaciones</w:t>
      </w:r>
      <w:r>
        <w:rPr>
          <w:spacing w:val="-5"/>
          <w:sz w:val="20"/>
        </w:rPr>
        <w:t> </w:t>
      </w:r>
      <w:r>
        <w:rPr>
          <w:spacing w:val="-4"/>
          <w:sz w:val="20"/>
        </w:rPr>
        <w:t>de</w:t>
      </w:r>
      <w:r>
        <w:rPr>
          <w:spacing w:val="-7"/>
          <w:sz w:val="20"/>
        </w:rPr>
        <w:t> </w:t>
      </w:r>
      <w:r>
        <w:rPr>
          <w:spacing w:val="-4"/>
          <w:sz w:val="20"/>
        </w:rPr>
        <w:t>todos</w:t>
      </w:r>
      <w:r>
        <w:rPr>
          <w:spacing w:val="-5"/>
          <w:sz w:val="20"/>
        </w:rPr>
        <w:t> </w:t>
      </w:r>
      <w:r>
        <w:rPr>
          <w:spacing w:val="-4"/>
          <w:sz w:val="20"/>
        </w:rPr>
        <w:t>los</w:t>
      </w:r>
      <w:r>
        <w:rPr>
          <w:spacing w:val="-5"/>
          <w:sz w:val="20"/>
        </w:rPr>
        <w:t> </w:t>
      </w:r>
      <w:r>
        <w:rPr>
          <w:spacing w:val="-4"/>
          <w:sz w:val="20"/>
        </w:rPr>
        <w:t>derechos</w:t>
      </w:r>
      <w:r>
        <w:rPr>
          <w:spacing w:val="-5"/>
          <w:sz w:val="20"/>
        </w:rPr>
        <w:t> </w:t>
      </w:r>
      <w:r>
        <w:rPr>
          <w:spacing w:val="-4"/>
          <w:sz w:val="20"/>
        </w:rPr>
        <w:t>reconocidos</w:t>
      </w:r>
      <w:r>
        <w:rPr>
          <w:spacing w:val="-5"/>
          <w:sz w:val="20"/>
        </w:rPr>
        <w:t> </w:t>
      </w:r>
      <w:r>
        <w:rPr>
          <w:spacing w:val="-4"/>
          <w:sz w:val="20"/>
        </w:rPr>
        <w:t>en</w:t>
      </w:r>
      <w:r>
        <w:rPr>
          <w:spacing w:val="-5"/>
          <w:sz w:val="20"/>
        </w:rPr>
        <w:t> </w:t>
      </w:r>
      <w:r>
        <w:rPr>
          <w:spacing w:val="-4"/>
          <w:sz w:val="20"/>
        </w:rPr>
        <w:t>la</w:t>
      </w:r>
      <w:r>
        <w:rPr>
          <w:spacing w:val="-6"/>
          <w:sz w:val="20"/>
        </w:rPr>
        <w:t> </w:t>
      </w:r>
      <w:r>
        <w:rPr>
          <w:spacing w:val="-4"/>
          <w:sz w:val="20"/>
        </w:rPr>
        <w:t>Convención,</w:t>
      </w:r>
      <w:r>
        <w:rPr>
          <w:spacing w:val="-7"/>
          <w:sz w:val="20"/>
        </w:rPr>
        <w:t> </w:t>
      </w:r>
      <w:r>
        <w:rPr>
          <w:spacing w:val="-4"/>
          <w:sz w:val="20"/>
        </w:rPr>
        <w:t>incluyendo</w:t>
      </w:r>
      <w:r>
        <w:rPr>
          <w:spacing w:val="-7"/>
          <w:sz w:val="20"/>
        </w:rPr>
        <w:t> </w:t>
      </w:r>
      <w:r>
        <w:rPr>
          <w:spacing w:val="-4"/>
          <w:sz w:val="20"/>
        </w:rPr>
        <w:t>los</w:t>
      </w:r>
    </w:p>
    <w:p>
      <w:pPr>
        <w:pStyle w:val="BodyText"/>
        <w:spacing w:before="6"/>
      </w:pPr>
      <w:r>
        <w:rPr/>
        <w:pict>
          <v:rect style="position:absolute;margin-left:85.080002pt;margin-top:13.690908pt;width:144pt;height:.6pt;mso-position-horizontal-relative:page;mso-position-vertical-relative:paragraph;z-index:-15724544;mso-wrap-distance-left:0;mso-wrap-distance-right:0" id="docshape10" filled="true" fillcolor="#000000" stroked="false">
            <v:fill type="solid"/>
            <w10:wrap type="topAndBottom"/>
          </v:rect>
        </w:pict>
      </w:r>
    </w:p>
    <w:p>
      <w:pPr>
        <w:pStyle w:val="BodyText"/>
        <w:spacing w:before="5"/>
        <w:rPr>
          <w:sz w:val="8"/>
        </w:rPr>
      </w:pPr>
    </w:p>
    <w:p>
      <w:pPr>
        <w:spacing w:before="101"/>
        <w:ind w:left="381" w:right="376" w:hanging="1"/>
        <w:jc w:val="both"/>
        <w:rPr>
          <w:sz w:val="16"/>
        </w:rPr>
      </w:pPr>
      <w:bookmarkStart w:name="_bookmark40" w:id="60"/>
      <w:bookmarkEnd w:id="60"/>
      <w:r>
        <w:rPr/>
      </w:r>
      <w:r>
        <w:rPr>
          <w:sz w:val="16"/>
          <w:vertAlign w:val="superscript"/>
        </w:rPr>
        <w:t>23</w:t>
      </w:r>
      <w:r>
        <w:rPr>
          <w:spacing w:val="80"/>
          <w:sz w:val="16"/>
          <w:vertAlign w:val="baseline"/>
        </w:rPr>
        <w:t>  </w:t>
      </w:r>
      <w:r>
        <w:rPr>
          <w:i/>
          <w:sz w:val="16"/>
          <w:vertAlign w:val="baseline"/>
        </w:rPr>
        <w:t>Cfr</w:t>
      </w:r>
      <w:r>
        <w:rPr>
          <w:sz w:val="16"/>
          <w:vertAlign w:val="baseline"/>
        </w:rPr>
        <w:t>. </w:t>
      </w:r>
      <w:r>
        <w:rPr>
          <w:i/>
          <w:sz w:val="16"/>
          <w:vertAlign w:val="baseline"/>
        </w:rPr>
        <w:t>Caso Cepeda Vargas Vs. Colombia. Excepciones Preliminares, Fondo, Reparaciones y Costas.</w:t>
      </w:r>
      <w:r>
        <w:rPr>
          <w:i/>
          <w:sz w:val="16"/>
          <w:vertAlign w:val="baseline"/>
        </w:rPr>
        <w:t> </w:t>
      </w:r>
      <w:r>
        <w:rPr>
          <w:sz w:val="16"/>
          <w:vertAlign w:val="baseline"/>
        </w:rPr>
        <w:t>Sentencia</w:t>
      </w:r>
      <w:r>
        <w:rPr>
          <w:spacing w:val="-10"/>
          <w:sz w:val="16"/>
          <w:vertAlign w:val="baseline"/>
        </w:rPr>
        <w:t> </w:t>
      </w:r>
      <w:r>
        <w:rPr>
          <w:sz w:val="16"/>
          <w:vertAlign w:val="baseline"/>
        </w:rPr>
        <w:t>de</w:t>
      </w:r>
      <w:r>
        <w:rPr>
          <w:spacing w:val="-12"/>
          <w:sz w:val="16"/>
          <w:vertAlign w:val="baseline"/>
        </w:rPr>
        <w:t> </w:t>
      </w:r>
      <w:r>
        <w:rPr>
          <w:sz w:val="16"/>
          <w:vertAlign w:val="baseline"/>
        </w:rPr>
        <w:t>26</w:t>
      </w:r>
      <w:r>
        <w:rPr>
          <w:spacing w:val="-13"/>
          <w:sz w:val="16"/>
          <w:vertAlign w:val="baseline"/>
        </w:rPr>
        <w:t> </w:t>
      </w:r>
      <w:r>
        <w:rPr>
          <w:sz w:val="16"/>
          <w:vertAlign w:val="baseline"/>
        </w:rPr>
        <w:t>de</w:t>
      </w:r>
      <w:r>
        <w:rPr>
          <w:spacing w:val="-12"/>
          <w:sz w:val="16"/>
          <w:vertAlign w:val="baseline"/>
        </w:rPr>
        <w:t> </w:t>
      </w:r>
      <w:r>
        <w:rPr>
          <w:sz w:val="16"/>
          <w:vertAlign w:val="baseline"/>
        </w:rPr>
        <w:t>mayo</w:t>
      </w:r>
      <w:r>
        <w:rPr>
          <w:spacing w:val="-11"/>
          <w:sz w:val="16"/>
          <w:vertAlign w:val="baseline"/>
        </w:rPr>
        <w:t> </w:t>
      </w:r>
      <w:r>
        <w:rPr>
          <w:sz w:val="16"/>
          <w:vertAlign w:val="baseline"/>
        </w:rPr>
        <w:t>de</w:t>
      </w:r>
      <w:r>
        <w:rPr>
          <w:spacing w:val="-12"/>
          <w:sz w:val="16"/>
          <w:vertAlign w:val="baseline"/>
        </w:rPr>
        <w:t> </w:t>
      </w:r>
      <w:r>
        <w:rPr>
          <w:sz w:val="16"/>
          <w:vertAlign w:val="baseline"/>
        </w:rPr>
        <w:t>2010.</w:t>
      </w:r>
      <w:r>
        <w:rPr>
          <w:spacing w:val="-13"/>
          <w:sz w:val="16"/>
          <w:vertAlign w:val="baseline"/>
        </w:rPr>
        <w:t> </w:t>
      </w:r>
      <w:r>
        <w:rPr>
          <w:sz w:val="16"/>
          <w:vertAlign w:val="baseline"/>
        </w:rPr>
        <w:t>Serie</w:t>
      </w:r>
      <w:r>
        <w:rPr>
          <w:spacing w:val="-14"/>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213,</w:t>
      </w:r>
      <w:r>
        <w:rPr>
          <w:spacing w:val="-13"/>
          <w:sz w:val="16"/>
          <w:vertAlign w:val="baseline"/>
        </w:rPr>
        <w:t> </w:t>
      </w:r>
      <w:r>
        <w:rPr>
          <w:sz w:val="16"/>
          <w:vertAlign w:val="baseline"/>
        </w:rPr>
        <w:t>párr.</w:t>
      </w:r>
      <w:r>
        <w:rPr>
          <w:spacing w:val="-13"/>
          <w:sz w:val="16"/>
          <w:vertAlign w:val="baseline"/>
        </w:rPr>
        <w:t> </w:t>
      </w:r>
      <w:r>
        <w:rPr>
          <w:sz w:val="16"/>
          <w:vertAlign w:val="baseline"/>
        </w:rPr>
        <w:t>35,</w:t>
      </w:r>
      <w:r>
        <w:rPr>
          <w:spacing w:val="-11"/>
          <w:sz w:val="16"/>
          <w:vertAlign w:val="baseline"/>
        </w:rPr>
        <w:t> </w:t>
      </w:r>
      <w:r>
        <w:rPr>
          <w:sz w:val="16"/>
          <w:vertAlign w:val="baseline"/>
        </w:rPr>
        <w:t>y</w:t>
      </w:r>
      <w:r>
        <w:rPr>
          <w:spacing w:val="-12"/>
          <w:sz w:val="16"/>
          <w:vertAlign w:val="baseline"/>
        </w:rPr>
        <w:t> </w:t>
      </w:r>
      <w:r>
        <w:rPr>
          <w:i/>
          <w:sz w:val="16"/>
          <w:vertAlign w:val="baseline"/>
        </w:rPr>
        <w:t>Caso</w:t>
      </w:r>
      <w:r>
        <w:rPr>
          <w:i/>
          <w:spacing w:val="-9"/>
          <w:sz w:val="16"/>
          <w:vertAlign w:val="baseline"/>
        </w:rPr>
        <w:t> </w:t>
      </w:r>
      <w:r>
        <w:rPr>
          <w:i/>
          <w:sz w:val="16"/>
          <w:vertAlign w:val="baseline"/>
        </w:rPr>
        <w:t>Habbal</w:t>
      </w:r>
      <w:r>
        <w:rPr>
          <w:i/>
          <w:spacing w:val="-13"/>
          <w:sz w:val="16"/>
          <w:vertAlign w:val="baseline"/>
        </w:rPr>
        <w:t> </w:t>
      </w:r>
      <w:r>
        <w:rPr>
          <w:i/>
          <w:sz w:val="16"/>
          <w:vertAlign w:val="baseline"/>
        </w:rPr>
        <w:t>y</w:t>
      </w:r>
      <w:r>
        <w:rPr>
          <w:i/>
          <w:spacing w:val="-11"/>
          <w:sz w:val="16"/>
          <w:vertAlign w:val="baseline"/>
        </w:rPr>
        <w:t> </w:t>
      </w:r>
      <w:r>
        <w:rPr>
          <w:i/>
          <w:sz w:val="16"/>
          <w:vertAlign w:val="baseline"/>
        </w:rPr>
        <w:t>otros</w:t>
      </w:r>
      <w:r>
        <w:rPr>
          <w:i/>
          <w:spacing w:val="-12"/>
          <w:sz w:val="16"/>
          <w:vertAlign w:val="baseline"/>
        </w:rPr>
        <w:t> </w:t>
      </w:r>
      <w:r>
        <w:rPr>
          <w:i/>
          <w:sz w:val="16"/>
          <w:vertAlign w:val="baseline"/>
        </w:rPr>
        <w:t>Vs.</w:t>
      </w:r>
      <w:r>
        <w:rPr>
          <w:i/>
          <w:spacing w:val="-11"/>
          <w:sz w:val="16"/>
          <w:vertAlign w:val="baseline"/>
        </w:rPr>
        <w:t> </w:t>
      </w:r>
      <w:r>
        <w:rPr>
          <w:i/>
          <w:sz w:val="16"/>
          <w:vertAlign w:val="baseline"/>
        </w:rPr>
        <w:t>Argentina.</w:t>
      </w:r>
      <w:r>
        <w:rPr>
          <w:i/>
          <w:spacing w:val="-11"/>
          <w:sz w:val="16"/>
          <w:vertAlign w:val="baseline"/>
        </w:rPr>
        <w:t> </w:t>
      </w:r>
      <w:r>
        <w:rPr>
          <w:i/>
          <w:sz w:val="16"/>
          <w:vertAlign w:val="baseline"/>
        </w:rPr>
        <w:t>Excepciones</w:t>
      </w:r>
      <w:r>
        <w:rPr>
          <w:i/>
          <w:sz w:val="16"/>
          <w:vertAlign w:val="baseline"/>
        </w:rPr>
        <w:t> Preliminares y Fondo. </w:t>
      </w:r>
      <w:r>
        <w:rPr>
          <w:sz w:val="16"/>
          <w:vertAlign w:val="baseline"/>
        </w:rPr>
        <w:t>Sentencia de 31 de agosto de 2022. Serie C No. 463, párr. 21.</w:t>
      </w:r>
    </w:p>
    <w:p>
      <w:pPr>
        <w:spacing w:before="101"/>
        <w:ind w:left="381" w:right="376" w:firstLine="0"/>
        <w:jc w:val="both"/>
        <w:rPr>
          <w:sz w:val="16"/>
        </w:rPr>
      </w:pPr>
      <w:bookmarkStart w:name="_bookmark41" w:id="61"/>
      <w:bookmarkEnd w:id="61"/>
      <w:r>
        <w:rPr/>
      </w:r>
      <w:r>
        <w:rPr>
          <w:sz w:val="16"/>
          <w:vertAlign w:val="superscript"/>
        </w:rPr>
        <w:t>24</w:t>
      </w:r>
      <w:r>
        <w:rPr>
          <w:spacing w:val="80"/>
          <w:sz w:val="16"/>
          <w:vertAlign w:val="baseline"/>
        </w:rPr>
        <w:t>   </w:t>
      </w:r>
      <w:r>
        <w:rPr>
          <w:i/>
          <w:sz w:val="16"/>
          <w:vertAlign w:val="baseline"/>
        </w:rPr>
        <w:t>Cfr. Caso Las Palmeras Vs. Colombia. Excepciones Preliminares. </w:t>
      </w:r>
      <w:r>
        <w:rPr>
          <w:sz w:val="16"/>
          <w:vertAlign w:val="baseline"/>
        </w:rPr>
        <w:t>Sentencia de 4 de febrero de 2000. Serie C No. 67, párr. 32, y </w:t>
      </w:r>
      <w:r>
        <w:rPr>
          <w:i/>
          <w:sz w:val="16"/>
          <w:vertAlign w:val="baseline"/>
        </w:rPr>
        <w:t>Caso Habbal y otros Vs. Argentina, supra, </w:t>
      </w:r>
      <w:r>
        <w:rPr>
          <w:sz w:val="16"/>
          <w:vertAlign w:val="baseline"/>
        </w:rPr>
        <w:t>párr. 21.</w:t>
      </w:r>
    </w:p>
    <w:p>
      <w:pPr>
        <w:spacing w:before="101"/>
        <w:ind w:left="381" w:right="375" w:hanging="1"/>
        <w:jc w:val="both"/>
        <w:rPr>
          <w:sz w:val="16"/>
        </w:rPr>
      </w:pPr>
      <w:bookmarkStart w:name="_bookmark42" w:id="62"/>
      <w:bookmarkEnd w:id="62"/>
      <w:r>
        <w:rPr/>
      </w:r>
      <w:r>
        <w:rPr>
          <w:sz w:val="16"/>
          <w:vertAlign w:val="superscript"/>
        </w:rPr>
        <w:t>25</w:t>
      </w:r>
      <w:r>
        <w:rPr>
          <w:spacing w:val="80"/>
          <w:sz w:val="16"/>
          <w:vertAlign w:val="baseline"/>
        </w:rPr>
        <w:t>  </w:t>
      </w:r>
      <w:r>
        <w:rPr>
          <w:i/>
          <w:sz w:val="16"/>
          <w:vertAlign w:val="baseline"/>
        </w:rPr>
        <w:t>Cfr. Caso Castañeda Gutman Vs. México. Excepciones Preliminares, Fondo, Reparaciones y Costas.</w:t>
      </w:r>
      <w:r>
        <w:rPr>
          <w:i/>
          <w:sz w:val="16"/>
          <w:vertAlign w:val="baseline"/>
        </w:rPr>
        <w:t> </w:t>
      </w:r>
      <w:r>
        <w:rPr>
          <w:sz w:val="16"/>
          <w:vertAlign w:val="baseline"/>
        </w:rPr>
        <w:t>Sentencia de 6 de agosto de 2008. Serie C No. 184, párr. 39, y </w:t>
      </w:r>
      <w:r>
        <w:rPr>
          <w:i/>
          <w:sz w:val="16"/>
          <w:vertAlign w:val="baseline"/>
        </w:rPr>
        <w:t>Caso Habbal y otros Vs. Argentina, supra,</w:t>
      </w:r>
      <w:r>
        <w:rPr>
          <w:i/>
          <w:sz w:val="16"/>
          <w:vertAlign w:val="baseline"/>
        </w:rPr>
        <w:t> </w:t>
      </w:r>
      <w:r>
        <w:rPr>
          <w:sz w:val="16"/>
          <w:vertAlign w:val="baseline"/>
        </w:rPr>
        <w:t>párr. 21.</w:t>
      </w:r>
    </w:p>
    <w:p>
      <w:pPr>
        <w:spacing w:after="0"/>
        <w:jc w:val="both"/>
        <w:rPr>
          <w:sz w:val="16"/>
        </w:rPr>
        <w:sectPr>
          <w:pgSz w:w="12240" w:h="15840"/>
          <w:pgMar w:header="0" w:footer="1003" w:top="1340" w:bottom="1200" w:left="1320" w:right="1320"/>
        </w:sectPr>
      </w:pPr>
    </w:p>
    <w:p>
      <w:pPr>
        <w:pStyle w:val="BodyText"/>
        <w:spacing w:before="76"/>
        <w:ind w:left="381" w:right="373"/>
        <w:jc w:val="both"/>
      </w:pPr>
      <w:r>
        <w:rPr/>
        <w:t>consagrados</w:t>
      </w:r>
      <w:r>
        <w:rPr>
          <w:spacing w:val="-8"/>
        </w:rPr>
        <w:t> </w:t>
      </w:r>
      <w:r>
        <w:rPr/>
        <w:t>en</w:t>
      </w:r>
      <w:r>
        <w:rPr>
          <w:spacing w:val="-9"/>
        </w:rPr>
        <w:t> </w:t>
      </w:r>
      <w:r>
        <w:rPr/>
        <w:t>el</w:t>
      </w:r>
      <w:r>
        <w:rPr>
          <w:spacing w:val="-9"/>
        </w:rPr>
        <w:t> </w:t>
      </w:r>
      <w:r>
        <w:rPr/>
        <w:t>artículo</w:t>
      </w:r>
      <w:r>
        <w:rPr>
          <w:spacing w:val="-10"/>
        </w:rPr>
        <w:t> </w:t>
      </w:r>
      <w:r>
        <w:rPr/>
        <w:t>26</w:t>
      </w:r>
      <w:r>
        <w:rPr>
          <w:spacing w:val="-9"/>
        </w:rPr>
        <w:t> </w:t>
      </w:r>
      <w:r>
        <w:rPr/>
        <w:t>y</w:t>
      </w:r>
      <w:r>
        <w:rPr>
          <w:spacing w:val="-9"/>
        </w:rPr>
        <w:t> </w:t>
      </w:r>
      <w:r>
        <w:rPr/>
        <w:t>recordó</w:t>
      </w:r>
      <w:r>
        <w:rPr>
          <w:spacing w:val="-12"/>
        </w:rPr>
        <w:t> </w:t>
      </w:r>
      <w:r>
        <w:rPr/>
        <w:t>que</w:t>
      </w:r>
      <w:r>
        <w:rPr>
          <w:spacing w:val="-9"/>
        </w:rPr>
        <w:t> </w:t>
      </w:r>
      <w:r>
        <w:rPr/>
        <w:t>esta</w:t>
      </w:r>
      <w:r>
        <w:rPr>
          <w:spacing w:val="-9"/>
        </w:rPr>
        <w:t> </w:t>
      </w:r>
      <w:r>
        <w:rPr/>
        <w:t>postura</w:t>
      </w:r>
      <w:r>
        <w:rPr>
          <w:spacing w:val="-11"/>
        </w:rPr>
        <w:t> </w:t>
      </w:r>
      <w:r>
        <w:rPr/>
        <w:t>ha</w:t>
      </w:r>
      <w:r>
        <w:rPr>
          <w:spacing w:val="-7"/>
        </w:rPr>
        <w:t> </w:t>
      </w:r>
      <w:r>
        <w:rPr/>
        <w:t>sido</w:t>
      </w:r>
      <w:r>
        <w:rPr>
          <w:spacing w:val="-10"/>
        </w:rPr>
        <w:t> </w:t>
      </w:r>
      <w:r>
        <w:rPr/>
        <w:t>reiterada</w:t>
      </w:r>
      <w:r>
        <w:rPr>
          <w:spacing w:val="-9"/>
        </w:rPr>
        <w:t> </w:t>
      </w:r>
      <w:r>
        <w:rPr/>
        <w:t>en</w:t>
      </w:r>
      <w:r>
        <w:rPr>
          <w:spacing w:val="-10"/>
        </w:rPr>
        <w:t> </w:t>
      </w:r>
      <w:r>
        <w:rPr/>
        <w:t>decisiones </w:t>
      </w:r>
      <w:r>
        <w:rPr>
          <w:spacing w:val="-2"/>
        </w:rPr>
        <w:t>posteriores.</w:t>
      </w:r>
      <w:r>
        <w:rPr>
          <w:spacing w:val="-14"/>
        </w:rPr>
        <w:t> </w:t>
      </w:r>
      <w:r>
        <w:rPr>
          <w:spacing w:val="-2"/>
        </w:rPr>
        <w:t>Destacó</w:t>
      </w:r>
      <w:r>
        <w:rPr>
          <w:spacing w:val="-14"/>
        </w:rPr>
        <w:t> </w:t>
      </w:r>
      <w:r>
        <w:rPr>
          <w:spacing w:val="-2"/>
        </w:rPr>
        <w:t>que</w:t>
      </w:r>
      <w:r>
        <w:rPr>
          <w:spacing w:val="-14"/>
        </w:rPr>
        <w:t> </w:t>
      </w:r>
      <w:r>
        <w:rPr>
          <w:spacing w:val="-2"/>
        </w:rPr>
        <w:t>el</w:t>
      </w:r>
      <w:r>
        <w:rPr>
          <w:spacing w:val="-15"/>
        </w:rPr>
        <w:t> </w:t>
      </w:r>
      <w:r>
        <w:rPr>
          <w:spacing w:val="-2"/>
        </w:rPr>
        <w:t>artículo</w:t>
      </w:r>
      <w:r>
        <w:rPr>
          <w:spacing w:val="-16"/>
        </w:rPr>
        <w:t> </w:t>
      </w:r>
      <w:r>
        <w:rPr>
          <w:spacing w:val="-2"/>
        </w:rPr>
        <w:t>26</w:t>
      </w:r>
      <w:r>
        <w:rPr>
          <w:spacing w:val="-14"/>
        </w:rPr>
        <w:t> </w:t>
      </w:r>
      <w:r>
        <w:rPr>
          <w:spacing w:val="-2"/>
        </w:rPr>
        <w:t>de</w:t>
      </w:r>
      <w:r>
        <w:rPr>
          <w:spacing w:val="-14"/>
        </w:rPr>
        <w:t> </w:t>
      </w:r>
      <w:r>
        <w:rPr>
          <w:spacing w:val="-2"/>
        </w:rPr>
        <w:t>la</w:t>
      </w:r>
      <w:r>
        <w:rPr>
          <w:spacing w:val="-13"/>
        </w:rPr>
        <w:t> </w:t>
      </w:r>
      <w:r>
        <w:rPr>
          <w:spacing w:val="-2"/>
        </w:rPr>
        <w:t>Convención</w:t>
      </w:r>
      <w:r>
        <w:rPr>
          <w:spacing w:val="-12"/>
        </w:rPr>
        <w:t> </w:t>
      </w:r>
      <w:r>
        <w:rPr>
          <w:spacing w:val="-2"/>
        </w:rPr>
        <w:t>consagra</w:t>
      </w:r>
      <w:r>
        <w:rPr>
          <w:spacing w:val="-10"/>
        </w:rPr>
        <w:t> </w:t>
      </w:r>
      <w:r>
        <w:rPr>
          <w:spacing w:val="-2"/>
        </w:rPr>
        <w:t>obligaciones</w:t>
      </w:r>
      <w:r>
        <w:rPr>
          <w:spacing w:val="-14"/>
        </w:rPr>
        <w:t> </w:t>
      </w:r>
      <w:r>
        <w:rPr>
          <w:spacing w:val="-2"/>
        </w:rPr>
        <w:t>en</w:t>
      </w:r>
      <w:r>
        <w:rPr>
          <w:spacing w:val="-12"/>
        </w:rPr>
        <w:t> </w:t>
      </w:r>
      <w:r>
        <w:rPr>
          <w:spacing w:val="-2"/>
        </w:rPr>
        <w:t>materia </w:t>
      </w:r>
      <w:r>
        <w:rPr/>
        <w:t>de</w:t>
      </w:r>
      <w:r>
        <w:rPr>
          <w:spacing w:val="-18"/>
        </w:rPr>
        <w:t> </w:t>
      </w:r>
      <w:r>
        <w:rPr/>
        <w:t>derechos</w:t>
      </w:r>
      <w:r>
        <w:rPr>
          <w:spacing w:val="-18"/>
        </w:rPr>
        <w:t> </w:t>
      </w:r>
      <w:r>
        <w:rPr/>
        <w:t>económicos,</w:t>
      </w:r>
      <w:r>
        <w:rPr>
          <w:spacing w:val="-17"/>
        </w:rPr>
        <w:t> </w:t>
      </w:r>
      <w:r>
        <w:rPr/>
        <w:t>sociales</w:t>
      </w:r>
      <w:r>
        <w:rPr>
          <w:spacing w:val="-18"/>
        </w:rPr>
        <w:t> </w:t>
      </w:r>
      <w:r>
        <w:rPr/>
        <w:t>y</w:t>
      </w:r>
      <w:r>
        <w:rPr>
          <w:spacing w:val="-17"/>
        </w:rPr>
        <w:t> </w:t>
      </w:r>
      <w:r>
        <w:rPr/>
        <w:t>culturales</w:t>
      </w:r>
      <w:r>
        <w:rPr>
          <w:spacing w:val="-17"/>
        </w:rPr>
        <w:t> </w:t>
      </w:r>
      <w:r>
        <w:rPr/>
        <w:t>que</w:t>
      </w:r>
      <w:r>
        <w:rPr>
          <w:spacing w:val="-17"/>
        </w:rPr>
        <w:t> </w:t>
      </w:r>
      <w:r>
        <w:rPr/>
        <w:t>el</w:t>
      </w:r>
      <w:r>
        <w:rPr>
          <w:spacing w:val="-18"/>
        </w:rPr>
        <w:t> </w:t>
      </w:r>
      <w:r>
        <w:rPr/>
        <w:t>Estado</w:t>
      </w:r>
      <w:r>
        <w:rPr>
          <w:spacing w:val="-17"/>
        </w:rPr>
        <w:t> </w:t>
      </w:r>
      <w:r>
        <w:rPr/>
        <w:t>peruano</w:t>
      </w:r>
      <w:r>
        <w:rPr>
          <w:spacing w:val="-18"/>
        </w:rPr>
        <w:t> </w:t>
      </w:r>
      <w:r>
        <w:rPr/>
        <w:t>no</w:t>
      </w:r>
      <w:r>
        <w:rPr>
          <w:spacing w:val="-17"/>
        </w:rPr>
        <w:t> </w:t>
      </w:r>
      <w:r>
        <w:rPr/>
        <w:t>respetó</w:t>
      </w:r>
      <w:r>
        <w:rPr>
          <w:spacing w:val="-17"/>
        </w:rPr>
        <w:t> </w:t>
      </w:r>
      <w:r>
        <w:rPr/>
        <w:t>respecto de las</w:t>
      </w:r>
      <w:r>
        <w:rPr>
          <w:spacing w:val="-1"/>
        </w:rPr>
        <w:t> </w:t>
      </w:r>
      <w:r>
        <w:rPr/>
        <w:t>presuntas víctimas y</w:t>
      </w:r>
      <w:r>
        <w:rPr>
          <w:spacing w:val="-1"/>
        </w:rPr>
        <w:t> </w:t>
      </w:r>
      <w:r>
        <w:rPr/>
        <w:t>sostuvo</w:t>
      </w:r>
      <w:r>
        <w:rPr>
          <w:spacing w:val="-1"/>
        </w:rPr>
        <w:t> </w:t>
      </w:r>
      <w:r>
        <w:rPr/>
        <w:t>que las referencias a los</w:t>
      </w:r>
      <w:r>
        <w:rPr>
          <w:spacing w:val="-1"/>
        </w:rPr>
        <w:t> </w:t>
      </w:r>
      <w:r>
        <w:rPr/>
        <w:t>distintos componentes</w:t>
      </w:r>
      <w:r>
        <w:rPr>
          <w:spacing w:val="-1"/>
        </w:rPr>
        <w:t> </w:t>
      </w:r>
      <w:r>
        <w:rPr/>
        <w:t>del </w:t>
      </w:r>
      <w:r>
        <w:rPr>
          <w:spacing w:val="-2"/>
        </w:rPr>
        <w:t>derecho</w:t>
      </w:r>
      <w:r>
        <w:rPr>
          <w:spacing w:val="-16"/>
        </w:rPr>
        <w:t> </w:t>
      </w:r>
      <w:r>
        <w:rPr>
          <w:spacing w:val="-2"/>
        </w:rPr>
        <w:t>al</w:t>
      </w:r>
      <w:r>
        <w:rPr>
          <w:spacing w:val="-16"/>
        </w:rPr>
        <w:t> </w:t>
      </w:r>
      <w:r>
        <w:rPr>
          <w:spacing w:val="-2"/>
        </w:rPr>
        <w:t>trabajo</w:t>
      </w:r>
      <w:r>
        <w:rPr>
          <w:spacing w:val="-15"/>
        </w:rPr>
        <w:t> </w:t>
      </w:r>
      <w:r>
        <w:rPr>
          <w:spacing w:val="-2"/>
        </w:rPr>
        <w:t>buscaban</w:t>
      </w:r>
      <w:r>
        <w:rPr>
          <w:spacing w:val="-16"/>
        </w:rPr>
        <w:t> </w:t>
      </w:r>
      <w:r>
        <w:rPr>
          <w:spacing w:val="-2"/>
        </w:rPr>
        <w:t>aclarar</w:t>
      </w:r>
      <w:r>
        <w:rPr>
          <w:spacing w:val="-15"/>
        </w:rPr>
        <w:t> </w:t>
      </w:r>
      <w:r>
        <w:rPr>
          <w:spacing w:val="-2"/>
        </w:rPr>
        <w:t>y</w:t>
      </w:r>
      <w:r>
        <w:rPr>
          <w:spacing w:val="-16"/>
        </w:rPr>
        <w:t> </w:t>
      </w:r>
      <w:r>
        <w:rPr>
          <w:spacing w:val="-2"/>
        </w:rPr>
        <w:t>explicar</w:t>
      </w:r>
      <w:r>
        <w:rPr>
          <w:spacing w:val="-16"/>
        </w:rPr>
        <w:t> </w:t>
      </w:r>
      <w:r>
        <w:rPr>
          <w:spacing w:val="-2"/>
        </w:rPr>
        <w:t>aspectos</w:t>
      </w:r>
      <w:r>
        <w:rPr>
          <w:spacing w:val="-15"/>
        </w:rPr>
        <w:t> </w:t>
      </w:r>
      <w:r>
        <w:rPr>
          <w:spacing w:val="-2"/>
        </w:rPr>
        <w:t>que</w:t>
      </w:r>
      <w:r>
        <w:rPr>
          <w:spacing w:val="-16"/>
        </w:rPr>
        <w:t> </w:t>
      </w:r>
      <w:r>
        <w:rPr>
          <w:spacing w:val="-2"/>
        </w:rPr>
        <w:t>enriquecen</w:t>
      </w:r>
      <w:r>
        <w:rPr>
          <w:spacing w:val="-15"/>
        </w:rPr>
        <w:t> </w:t>
      </w:r>
      <w:r>
        <w:rPr>
          <w:spacing w:val="-2"/>
        </w:rPr>
        <w:t>el</w:t>
      </w:r>
      <w:r>
        <w:rPr>
          <w:spacing w:val="-16"/>
        </w:rPr>
        <w:t> </w:t>
      </w:r>
      <w:r>
        <w:rPr>
          <w:spacing w:val="-2"/>
        </w:rPr>
        <w:t>análisis</w:t>
      </w:r>
      <w:r>
        <w:rPr>
          <w:spacing w:val="-15"/>
        </w:rPr>
        <w:t> </w:t>
      </w:r>
      <w:r>
        <w:rPr>
          <w:spacing w:val="-2"/>
        </w:rPr>
        <w:t>del</w:t>
      </w:r>
      <w:r>
        <w:rPr>
          <w:spacing w:val="-16"/>
        </w:rPr>
        <w:t> </w:t>
      </w:r>
      <w:r>
        <w:rPr>
          <w:spacing w:val="-2"/>
        </w:rPr>
        <w:t>caso </w:t>
      </w:r>
      <w:r>
        <w:rPr>
          <w:spacing w:val="-4"/>
        </w:rPr>
        <w:t>y</w:t>
      </w:r>
      <w:r>
        <w:rPr>
          <w:spacing w:val="-11"/>
        </w:rPr>
        <w:t> </w:t>
      </w:r>
      <w:r>
        <w:rPr>
          <w:spacing w:val="-4"/>
        </w:rPr>
        <w:t>sus</w:t>
      </w:r>
      <w:r>
        <w:rPr>
          <w:spacing w:val="-15"/>
        </w:rPr>
        <w:t> </w:t>
      </w:r>
      <w:r>
        <w:rPr>
          <w:spacing w:val="-4"/>
        </w:rPr>
        <w:t>implicaciones</w:t>
      </w:r>
      <w:r>
        <w:rPr>
          <w:spacing w:val="-9"/>
        </w:rPr>
        <w:t> </w:t>
      </w:r>
      <w:r>
        <w:rPr>
          <w:spacing w:val="-4"/>
        </w:rPr>
        <w:t>en</w:t>
      </w:r>
      <w:r>
        <w:rPr>
          <w:spacing w:val="-10"/>
        </w:rPr>
        <w:t> </w:t>
      </w:r>
      <w:r>
        <w:rPr>
          <w:spacing w:val="-4"/>
        </w:rPr>
        <w:t>relación</w:t>
      </w:r>
      <w:r>
        <w:rPr>
          <w:spacing w:val="-8"/>
        </w:rPr>
        <w:t> </w:t>
      </w:r>
      <w:r>
        <w:rPr>
          <w:spacing w:val="-4"/>
        </w:rPr>
        <w:t>con</w:t>
      </w:r>
      <w:r>
        <w:rPr>
          <w:spacing w:val="-10"/>
        </w:rPr>
        <w:t> </w:t>
      </w:r>
      <w:r>
        <w:rPr>
          <w:spacing w:val="-4"/>
        </w:rPr>
        <w:t>derechos</w:t>
      </w:r>
      <w:r>
        <w:rPr>
          <w:spacing w:val="-15"/>
        </w:rPr>
        <w:t> </w:t>
      </w:r>
      <w:r>
        <w:rPr>
          <w:spacing w:val="-4"/>
        </w:rPr>
        <w:t>protegidos</w:t>
      </w:r>
      <w:r>
        <w:rPr>
          <w:spacing w:val="-13"/>
        </w:rPr>
        <w:t> </w:t>
      </w:r>
      <w:r>
        <w:rPr>
          <w:spacing w:val="-4"/>
        </w:rPr>
        <w:t>por</w:t>
      </w:r>
      <w:r>
        <w:rPr>
          <w:spacing w:val="-13"/>
        </w:rPr>
        <w:t> </w:t>
      </w:r>
      <w:r>
        <w:rPr>
          <w:spacing w:val="-4"/>
        </w:rPr>
        <w:t>el</w:t>
      </w:r>
      <w:r>
        <w:rPr>
          <w:spacing w:val="-11"/>
        </w:rPr>
        <w:t> </w:t>
      </w:r>
      <w:r>
        <w:rPr>
          <w:spacing w:val="-4"/>
        </w:rPr>
        <w:t>artículo</w:t>
      </w:r>
      <w:r>
        <w:rPr>
          <w:spacing w:val="-16"/>
        </w:rPr>
        <w:t> </w:t>
      </w:r>
      <w:r>
        <w:rPr>
          <w:spacing w:val="-4"/>
        </w:rPr>
        <w:t>26</w:t>
      </w:r>
      <w:r>
        <w:rPr>
          <w:spacing w:val="-14"/>
        </w:rPr>
        <w:t> </w:t>
      </w:r>
      <w:r>
        <w:rPr>
          <w:spacing w:val="-4"/>
        </w:rPr>
        <w:t>de</w:t>
      </w:r>
      <w:r>
        <w:rPr>
          <w:spacing w:val="-13"/>
        </w:rPr>
        <w:t> </w:t>
      </w:r>
      <w:r>
        <w:rPr>
          <w:spacing w:val="-4"/>
        </w:rPr>
        <w:t>la</w:t>
      </w:r>
      <w:r>
        <w:rPr>
          <w:spacing w:val="-11"/>
        </w:rPr>
        <w:t> </w:t>
      </w:r>
      <w:r>
        <w:rPr>
          <w:spacing w:val="-4"/>
        </w:rPr>
        <w:t>Convención.</w:t>
      </w:r>
    </w:p>
    <w:p>
      <w:pPr>
        <w:pStyle w:val="BodyText"/>
      </w:pPr>
    </w:p>
    <w:p>
      <w:pPr>
        <w:pStyle w:val="Heading3"/>
        <w:numPr>
          <w:ilvl w:val="1"/>
          <w:numId w:val="10"/>
        </w:numPr>
        <w:tabs>
          <w:tab w:pos="1933" w:val="left" w:leader="none"/>
        </w:tabs>
        <w:spacing w:line="240" w:lineRule="auto" w:before="1" w:after="0"/>
        <w:ind w:left="1932" w:right="0" w:hanging="419"/>
        <w:jc w:val="left"/>
        <w:rPr>
          <w:i/>
        </w:rPr>
      </w:pPr>
      <w:bookmarkStart w:name="E.2 Consideraciones de la Corte" w:id="63"/>
      <w:bookmarkEnd w:id="63"/>
      <w:r>
        <w:rPr>
          <w:b w:val="0"/>
          <w:i w:val="0"/>
        </w:rPr>
      </w:r>
      <w:bookmarkStart w:name="_bookmark43" w:id="64"/>
      <w:bookmarkEnd w:id="64"/>
      <w:r>
        <w:rPr>
          <w:i/>
        </w:rPr>
        <w:t>C</w:t>
      </w:r>
      <w:r>
        <w:rPr>
          <w:i/>
        </w:rPr>
        <w:t>onsideraciones</w:t>
      </w:r>
      <w:r>
        <w:rPr>
          <w:i/>
          <w:spacing w:val="-6"/>
        </w:rPr>
        <w:t> </w:t>
      </w:r>
      <w:r>
        <w:rPr>
          <w:i/>
        </w:rPr>
        <w:t>de</w:t>
      </w:r>
      <w:r>
        <w:rPr>
          <w:i/>
          <w:spacing w:val="-7"/>
        </w:rPr>
        <w:t> </w:t>
      </w:r>
      <w:r>
        <w:rPr>
          <w:i/>
        </w:rPr>
        <w:t>la</w:t>
      </w:r>
      <w:r>
        <w:rPr>
          <w:i/>
          <w:spacing w:val="-9"/>
        </w:rPr>
        <w:t> </w:t>
      </w:r>
      <w:r>
        <w:rPr>
          <w:i/>
          <w:spacing w:val="-4"/>
        </w:rPr>
        <w:t>Corte</w:t>
      </w:r>
    </w:p>
    <w:p>
      <w:pPr>
        <w:pStyle w:val="BodyText"/>
        <w:rPr>
          <w:b/>
          <w:i/>
        </w:rPr>
      </w:pPr>
    </w:p>
    <w:p>
      <w:pPr>
        <w:pStyle w:val="ListParagraph"/>
        <w:numPr>
          <w:ilvl w:val="0"/>
          <w:numId w:val="9"/>
        </w:numPr>
        <w:tabs>
          <w:tab w:pos="948" w:val="left" w:leader="none"/>
        </w:tabs>
        <w:spacing w:line="240" w:lineRule="auto" w:before="1" w:after="0"/>
        <w:ind w:left="381" w:right="373" w:hanging="1"/>
        <w:jc w:val="both"/>
        <w:rPr>
          <w:sz w:val="20"/>
        </w:rPr>
      </w:pPr>
      <w:r>
        <w:rPr>
          <w:sz w:val="20"/>
        </w:rPr>
        <w:t>En</w:t>
      </w:r>
      <w:r>
        <w:rPr>
          <w:spacing w:val="-18"/>
          <w:sz w:val="20"/>
        </w:rPr>
        <w:t> </w:t>
      </w:r>
      <w:r>
        <w:rPr>
          <w:sz w:val="20"/>
        </w:rPr>
        <w:t>relación</w:t>
      </w:r>
      <w:r>
        <w:rPr>
          <w:spacing w:val="-18"/>
          <w:sz w:val="20"/>
        </w:rPr>
        <w:t> </w:t>
      </w:r>
      <w:r>
        <w:rPr>
          <w:sz w:val="20"/>
        </w:rPr>
        <w:t>con</w:t>
      </w:r>
      <w:r>
        <w:rPr>
          <w:spacing w:val="-17"/>
          <w:sz w:val="20"/>
        </w:rPr>
        <w:t> </w:t>
      </w:r>
      <w:r>
        <w:rPr>
          <w:sz w:val="20"/>
        </w:rPr>
        <w:t>el</w:t>
      </w:r>
      <w:r>
        <w:rPr>
          <w:spacing w:val="-18"/>
          <w:sz w:val="20"/>
        </w:rPr>
        <w:t> </w:t>
      </w:r>
      <w:r>
        <w:rPr>
          <w:sz w:val="20"/>
        </w:rPr>
        <w:t>alegato</w:t>
      </w:r>
      <w:r>
        <w:rPr>
          <w:spacing w:val="-17"/>
          <w:sz w:val="20"/>
        </w:rPr>
        <w:t> </w:t>
      </w:r>
      <w:r>
        <w:rPr>
          <w:sz w:val="20"/>
        </w:rPr>
        <w:t>del</w:t>
      </w:r>
      <w:r>
        <w:rPr>
          <w:spacing w:val="-18"/>
          <w:sz w:val="20"/>
        </w:rPr>
        <w:t> </w:t>
      </w:r>
      <w:r>
        <w:rPr>
          <w:sz w:val="20"/>
        </w:rPr>
        <w:t>Estado</w:t>
      </w:r>
      <w:r>
        <w:rPr>
          <w:spacing w:val="-18"/>
          <w:sz w:val="20"/>
        </w:rPr>
        <w:t> </w:t>
      </w:r>
      <w:r>
        <w:rPr>
          <w:sz w:val="20"/>
        </w:rPr>
        <w:t>de</w:t>
      </w:r>
      <w:r>
        <w:rPr>
          <w:spacing w:val="-17"/>
          <w:sz w:val="20"/>
        </w:rPr>
        <w:t> </w:t>
      </w:r>
      <w:r>
        <w:rPr>
          <w:sz w:val="20"/>
        </w:rPr>
        <w:t>que</w:t>
      </w:r>
      <w:r>
        <w:rPr>
          <w:spacing w:val="-18"/>
          <w:sz w:val="20"/>
        </w:rPr>
        <w:t> </w:t>
      </w:r>
      <w:r>
        <w:rPr>
          <w:sz w:val="20"/>
        </w:rPr>
        <w:t>la</w:t>
      </w:r>
      <w:r>
        <w:rPr>
          <w:spacing w:val="-17"/>
          <w:sz w:val="20"/>
        </w:rPr>
        <w:t> </w:t>
      </w:r>
      <w:r>
        <w:rPr>
          <w:sz w:val="20"/>
        </w:rPr>
        <w:t>Corte</w:t>
      </w:r>
      <w:r>
        <w:rPr>
          <w:spacing w:val="-18"/>
          <w:sz w:val="20"/>
        </w:rPr>
        <w:t> </w:t>
      </w:r>
      <w:r>
        <w:rPr>
          <w:sz w:val="20"/>
        </w:rPr>
        <w:t>no</w:t>
      </w:r>
      <w:r>
        <w:rPr>
          <w:spacing w:val="-17"/>
          <w:sz w:val="20"/>
        </w:rPr>
        <w:t> </w:t>
      </w:r>
      <w:r>
        <w:rPr>
          <w:sz w:val="20"/>
        </w:rPr>
        <w:t>debería</w:t>
      </w:r>
      <w:r>
        <w:rPr>
          <w:spacing w:val="-17"/>
          <w:sz w:val="20"/>
        </w:rPr>
        <w:t> </w:t>
      </w:r>
      <w:r>
        <w:rPr>
          <w:sz w:val="20"/>
        </w:rPr>
        <w:t>analizar</w:t>
      </w:r>
      <w:r>
        <w:rPr>
          <w:spacing w:val="-18"/>
          <w:sz w:val="20"/>
        </w:rPr>
        <w:t> </w:t>
      </w:r>
      <w:r>
        <w:rPr>
          <w:sz w:val="20"/>
        </w:rPr>
        <w:t>la</w:t>
      </w:r>
      <w:r>
        <w:rPr>
          <w:spacing w:val="-17"/>
          <w:sz w:val="20"/>
        </w:rPr>
        <w:t> </w:t>
      </w:r>
      <w:r>
        <w:rPr>
          <w:sz w:val="20"/>
        </w:rPr>
        <w:t>violación del derecho al trabajo contenido en el artículo 26 de la Convención porque carece de competencia material sobre este derecho, este Tribunal reafirma su competencia para </w:t>
      </w:r>
      <w:r>
        <w:rPr>
          <w:spacing w:val="-2"/>
          <w:sz w:val="20"/>
        </w:rPr>
        <w:t>conocer</w:t>
      </w:r>
      <w:r>
        <w:rPr>
          <w:spacing w:val="-12"/>
          <w:sz w:val="20"/>
        </w:rPr>
        <w:t> </w:t>
      </w:r>
      <w:r>
        <w:rPr>
          <w:spacing w:val="-2"/>
          <w:sz w:val="20"/>
        </w:rPr>
        <w:t>y</w:t>
      </w:r>
      <w:r>
        <w:rPr>
          <w:spacing w:val="-13"/>
          <w:sz w:val="20"/>
        </w:rPr>
        <w:t> </w:t>
      </w:r>
      <w:r>
        <w:rPr>
          <w:spacing w:val="-2"/>
          <w:sz w:val="20"/>
        </w:rPr>
        <w:t>resolver</w:t>
      </w:r>
      <w:r>
        <w:rPr>
          <w:spacing w:val="-12"/>
          <w:sz w:val="20"/>
        </w:rPr>
        <w:t> </w:t>
      </w:r>
      <w:r>
        <w:rPr>
          <w:spacing w:val="-2"/>
          <w:sz w:val="20"/>
        </w:rPr>
        <w:t>controversias</w:t>
      </w:r>
      <w:r>
        <w:rPr>
          <w:spacing w:val="-14"/>
          <w:sz w:val="20"/>
        </w:rPr>
        <w:t> </w:t>
      </w:r>
      <w:r>
        <w:rPr>
          <w:spacing w:val="-2"/>
          <w:sz w:val="20"/>
        </w:rPr>
        <w:t>relativas</w:t>
      </w:r>
      <w:r>
        <w:rPr>
          <w:spacing w:val="-14"/>
          <w:sz w:val="20"/>
        </w:rPr>
        <w:t> </w:t>
      </w:r>
      <w:r>
        <w:rPr>
          <w:spacing w:val="-2"/>
          <w:sz w:val="20"/>
        </w:rPr>
        <w:t>al</w:t>
      </w:r>
      <w:r>
        <w:rPr>
          <w:spacing w:val="-13"/>
          <w:sz w:val="20"/>
        </w:rPr>
        <w:t> </w:t>
      </w:r>
      <w:r>
        <w:rPr>
          <w:spacing w:val="-2"/>
          <w:sz w:val="20"/>
        </w:rPr>
        <w:t>artículo</w:t>
      </w:r>
      <w:r>
        <w:rPr>
          <w:spacing w:val="-14"/>
          <w:sz w:val="20"/>
        </w:rPr>
        <w:t> </w:t>
      </w:r>
      <w:r>
        <w:rPr>
          <w:spacing w:val="-2"/>
          <w:sz w:val="20"/>
        </w:rPr>
        <w:t>26</w:t>
      </w:r>
      <w:r>
        <w:rPr>
          <w:spacing w:val="-13"/>
          <w:sz w:val="20"/>
        </w:rPr>
        <w:t> </w:t>
      </w:r>
      <w:r>
        <w:rPr>
          <w:spacing w:val="-2"/>
          <w:sz w:val="20"/>
        </w:rPr>
        <w:t>de</w:t>
      </w:r>
      <w:r>
        <w:rPr>
          <w:spacing w:val="-14"/>
          <w:sz w:val="20"/>
        </w:rPr>
        <w:t> </w:t>
      </w:r>
      <w:r>
        <w:rPr>
          <w:spacing w:val="-2"/>
          <w:sz w:val="20"/>
        </w:rPr>
        <w:t>la</w:t>
      </w:r>
      <w:r>
        <w:rPr>
          <w:spacing w:val="-11"/>
          <w:sz w:val="20"/>
        </w:rPr>
        <w:t> </w:t>
      </w:r>
      <w:r>
        <w:rPr>
          <w:spacing w:val="-2"/>
          <w:sz w:val="20"/>
        </w:rPr>
        <w:t>Convención</w:t>
      </w:r>
      <w:r>
        <w:rPr>
          <w:spacing w:val="-11"/>
          <w:sz w:val="20"/>
        </w:rPr>
        <w:t> </w:t>
      </w:r>
      <w:r>
        <w:rPr>
          <w:spacing w:val="-2"/>
          <w:sz w:val="20"/>
        </w:rPr>
        <w:t>Americana</w:t>
      </w:r>
      <w:r>
        <w:rPr>
          <w:spacing w:val="-11"/>
          <w:sz w:val="20"/>
        </w:rPr>
        <w:t> </w:t>
      </w:r>
      <w:r>
        <w:rPr>
          <w:spacing w:val="-2"/>
          <w:sz w:val="20"/>
        </w:rPr>
        <w:t>como parte</w:t>
      </w:r>
      <w:r>
        <w:rPr>
          <w:spacing w:val="-16"/>
          <w:sz w:val="20"/>
        </w:rPr>
        <w:t> </w:t>
      </w:r>
      <w:r>
        <w:rPr>
          <w:spacing w:val="-2"/>
          <w:sz w:val="20"/>
        </w:rPr>
        <w:t>integrante</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derechos</w:t>
      </w:r>
      <w:r>
        <w:rPr>
          <w:spacing w:val="-15"/>
          <w:sz w:val="20"/>
        </w:rPr>
        <w:t> </w:t>
      </w:r>
      <w:r>
        <w:rPr>
          <w:spacing w:val="-2"/>
          <w:sz w:val="20"/>
        </w:rPr>
        <w:t>enumerados</w:t>
      </w:r>
      <w:r>
        <w:rPr>
          <w:spacing w:val="-15"/>
          <w:sz w:val="20"/>
        </w:rPr>
        <w:t> </w:t>
      </w:r>
      <w:r>
        <w:rPr>
          <w:spacing w:val="-2"/>
          <w:sz w:val="20"/>
        </w:rPr>
        <w:t>en</w:t>
      </w:r>
      <w:r>
        <w:rPr>
          <w:spacing w:val="-13"/>
          <w:sz w:val="20"/>
        </w:rPr>
        <w:t> </w:t>
      </w:r>
      <w:r>
        <w:rPr>
          <w:spacing w:val="-2"/>
          <w:sz w:val="20"/>
        </w:rPr>
        <w:t>su</w:t>
      </w:r>
      <w:r>
        <w:rPr>
          <w:spacing w:val="-15"/>
          <w:sz w:val="20"/>
        </w:rPr>
        <w:t> </w:t>
      </w:r>
      <w:r>
        <w:rPr>
          <w:spacing w:val="-2"/>
          <w:sz w:val="20"/>
        </w:rPr>
        <w:t>texto</w:t>
      </w:r>
      <w:r>
        <w:rPr>
          <w:spacing w:val="-16"/>
          <w:sz w:val="20"/>
        </w:rPr>
        <w:t> </w:t>
      </w:r>
      <w:r>
        <w:rPr>
          <w:spacing w:val="-2"/>
          <w:sz w:val="20"/>
        </w:rPr>
        <w:t>respecto</w:t>
      </w:r>
      <w:r>
        <w:rPr>
          <w:spacing w:val="-15"/>
          <w:sz w:val="20"/>
        </w:rPr>
        <w:t> </w:t>
      </w:r>
      <w:r>
        <w:rPr>
          <w:spacing w:val="-2"/>
          <w:sz w:val="20"/>
        </w:rPr>
        <w:t>de</w:t>
      </w:r>
      <w:r>
        <w:rPr>
          <w:spacing w:val="-16"/>
          <w:sz w:val="20"/>
        </w:rPr>
        <w:t> </w:t>
      </w:r>
      <w:r>
        <w:rPr>
          <w:spacing w:val="-2"/>
          <w:sz w:val="20"/>
        </w:rPr>
        <w:t>los</w:t>
      </w:r>
      <w:r>
        <w:rPr>
          <w:spacing w:val="-14"/>
          <w:sz w:val="20"/>
        </w:rPr>
        <w:t> </w:t>
      </w:r>
      <w:r>
        <w:rPr>
          <w:spacing w:val="-2"/>
          <w:sz w:val="20"/>
        </w:rPr>
        <w:t>cuales</w:t>
      </w:r>
      <w:r>
        <w:rPr>
          <w:spacing w:val="-15"/>
          <w:sz w:val="20"/>
        </w:rPr>
        <w:t> </w:t>
      </w:r>
      <w:r>
        <w:rPr>
          <w:spacing w:val="-2"/>
          <w:sz w:val="20"/>
        </w:rPr>
        <w:t>el</w:t>
      </w:r>
      <w:r>
        <w:rPr>
          <w:spacing w:val="-16"/>
          <w:sz w:val="20"/>
        </w:rPr>
        <w:t> </w:t>
      </w:r>
      <w:r>
        <w:rPr>
          <w:spacing w:val="-2"/>
          <w:sz w:val="20"/>
        </w:rPr>
        <w:t>artículo</w:t>
      </w:r>
    </w:p>
    <w:p>
      <w:pPr>
        <w:pStyle w:val="BodyText"/>
        <w:ind w:left="381" w:right="376"/>
        <w:jc w:val="both"/>
      </w:pPr>
      <w:r>
        <w:rPr/>
        <w:t>1.1</w:t>
      </w:r>
      <w:r>
        <w:rPr>
          <w:spacing w:val="-1"/>
        </w:rPr>
        <w:t> </w:t>
      </w:r>
      <w:r>
        <w:rPr/>
        <w:t>confiere</w:t>
      </w:r>
      <w:r>
        <w:rPr>
          <w:spacing w:val="-2"/>
        </w:rPr>
        <w:t> </w:t>
      </w:r>
      <w:r>
        <w:rPr/>
        <w:t>obligaciones</w:t>
      </w:r>
      <w:r>
        <w:rPr>
          <w:spacing w:val="-4"/>
        </w:rPr>
        <w:t> </w:t>
      </w:r>
      <w:r>
        <w:rPr/>
        <w:t>de</w:t>
      </w:r>
      <w:r>
        <w:rPr>
          <w:spacing w:val="-4"/>
        </w:rPr>
        <w:t> </w:t>
      </w:r>
      <w:r>
        <w:rPr/>
        <w:t>respeto</w:t>
      </w:r>
      <w:r>
        <w:rPr>
          <w:spacing w:val="-2"/>
        </w:rPr>
        <w:t> </w:t>
      </w:r>
      <w:r>
        <w:rPr/>
        <w:t>y</w:t>
      </w:r>
      <w:r>
        <w:rPr>
          <w:spacing w:val="-3"/>
        </w:rPr>
        <w:t> </w:t>
      </w:r>
      <w:r>
        <w:rPr/>
        <w:t>garantía</w:t>
      </w:r>
      <w:hyperlink w:history="true" w:anchor="_bookmark44">
        <w:r>
          <w:rPr>
            <w:position w:val="7"/>
            <w:sz w:val="13"/>
          </w:rPr>
          <w:t>26</w:t>
        </w:r>
      </w:hyperlink>
      <w:r>
        <w:rPr/>
        <w:t>.</w:t>
      </w:r>
      <w:r>
        <w:rPr>
          <w:spacing w:val="-1"/>
        </w:rPr>
        <w:t> </w:t>
      </w:r>
      <w:r>
        <w:rPr/>
        <w:t>Tal</w:t>
      </w:r>
      <w:r>
        <w:rPr>
          <w:spacing w:val="-1"/>
        </w:rPr>
        <w:t> </w:t>
      </w:r>
      <w:r>
        <w:rPr/>
        <w:t>como</w:t>
      </w:r>
      <w:r>
        <w:rPr>
          <w:spacing w:val="-4"/>
        </w:rPr>
        <w:t> </w:t>
      </w:r>
      <w:r>
        <w:rPr/>
        <w:t>lo</w:t>
      </w:r>
      <w:r>
        <w:rPr>
          <w:spacing w:val="-5"/>
        </w:rPr>
        <w:t> </w:t>
      </w:r>
      <w:r>
        <w:rPr/>
        <w:t>ha</w:t>
      </w:r>
      <w:r>
        <w:rPr>
          <w:spacing w:val="-4"/>
        </w:rPr>
        <w:t> </w:t>
      </w:r>
      <w:r>
        <w:rPr/>
        <w:t>indicado</w:t>
      </w:r>
      <w:r>
        <w:rPr>
          <w:spacing w:val="-1"/>
        </w:rPr>
        <w:t> </w:t>
      </w:r>
      <w:r>
        <w:rPr/>
        <w:t>en</w:t>
      </w:r>
      <w:r>
        <w:rPr>
          <w:spacing w:val="-2"/>
        </w:rPr>
        <w:t> </w:t>
      </w:r>
      <w:r>
        <w:rPr/>
        <w:t>decisiones </w:t>
      </w:r>
      <w:r>
        <w:rPr>
          <w:spacing w:val="-2"/>
        </w:rPr>
        <w:t>previas</w:t>
      </w:r>
      <w:hyperlink w:history="true" w:anchor="_bookmark45">
        <w:r>
          <w:rPr>
            <w:spacing w:val="-2"/>
            <w:position w:val="7"/>
            <w:sz w:val="13"/>
          </w:rPr>
          <w:t>27</w:t>
        </w:r>
      </w:hyperlink>
      <w:r>
        <w:rPr>
          <w:spacing w:val="-2"/>
        </w:rPr>
        <w:t>,</w:t>
      </w:r>
      <w:r>
        <w:rPr>
          <w:spacing w:val="-11"/>
        </w:rPr>
        <w:t> </w:t>
      </w:r>
      <w:r>
        <w:rPr>
          <w:spacing w:val="-2"/>
        </w:rPr>
        <w:t>las</w:t>
      </w:r>
      <w:r>
        <w:rPr>
          <w:spacing w:val="-9"/>
        </w:rPr>
        <w:t> </w:t>
      </w:r>
      <w:r>
        <w:rPr>
          <w:spacing w:val="-2"/>
        </w:rPr>
        <w:t>consideraciones</w:t>
      </w:r>
      <w:r>
        <w:rPr>
          <w:spacing w:val="-9"/>
        </w:rPr>
        <w:t> </w:t>
      </w:r>
      <w:r>
        <w:rPr>
          <w:spacing w:val="-2"/>
        </w:rPr>
        <w:t>relacionadas</w:t>
      </w:r>
      <w:r>
        <w:rPr>
          <w:spacing w:val="-9"/>
        </w:rPr>
        <w:t> </w:t>
      </w:r>
      <w:r>
        <w:rPr>
          <w:spacing w:val="-2"/>
        </w:rPr>
        <w:t>con</w:t>
      </w:r>
      <w:r>
        <w:rPr>
          <w:spacing w:val="-7"/>
        </w:rPr>
        <w:t> </w:t>
      </w:r>
      <w:r>
        <w:rPr>
          <w:spacing w:val="-2"/>
        </w:rPr>
        <w:t>la</w:t>
      </w:r>
      <w:r>
        <w:rPr>
          <w:spacing w:val="-8"/>
        </w:rPr>
        <w:t> </w:t>
      </w:r>
      <w:r>
        <w:rPr>
          <w:spacing w:val="-2"/>
        </w:rPr>
        <w:t>posible</w:t>
      </w:r>
      <w:r>
        <w:rPr>
          <w:spacing w:val="-9"/>
        </w:rPr>
        <w:t> </w:t>
      </w:r>
      <w:r>
        <w:rPr>
          <w:spacing w:val="-2"/>
        </w:rPr>
        <w:t>ocurrencia</w:t>
      </w:r>
      <w:r>
        <w:rPr>
          <w:spacing w:val="-10"/>
        </w:rPr>
        <w:t> </w:t>
      </w:r>
      <w:r>
        <w:rPr>
          <w:spacing w:val="-2"/>
        </w:rPr>
        <w:t>de</w:t>
      </w:r>
      <w:r>
        <w:rPr>
          <w:spacing w:val="-9"/>
        </w:rPr>
        <w:t> </w:t>
      </w:r>
      <w:r>
        <w:rPr>
          <w:spacing w:val="-2"/>
        </w:rPr>
        <w:t>dichas</w:t>
      </w:r>
      <w:r>
        <w:rPr>
          <w:spacing w:val="-9"/>
        </w:rPr>
        <w:t> </w:t>
      </w:r>
      <w:r>
        <w:rPr>
          <w:spacing w:val="-2"/>
        </w:rPr>
        <w:t>violaciones </w:t>
      </w:r>
      <w:r>
        <w:rPr/>
        <w:t>deben</w:t>
      </w:r>
      <w:r>
        <w:rPr>
          <w:spacing w:val="-4"/>
        </w:rPr>
        <w:t> </w:t>
      </w:r>
      <w:r>
        <w:rPr/>
        <w:t>ser</w:t>
      </w:r>
      <w:r>
        <w:rPr>
          <w:spacing w:val="-6"/>
        </w:rPr>
        <w:t> </w:t>
      </w:r>
      <w:r>
        <w:rPr/>
        <w:t>estudiadas</w:t>
      </w:r>
      <w:r>
        <w:rPr>
          <w:spacing w:val="-6"/>
        </w:rPr>
        <w:t> </w:t>
      </w:r>
      <w:r>
        <w:rPr/>
        <w:t>en</w:t>
      </w:r>
      <w:r>
        <w:rPr>
          <w:spacing w:val="-2"/>
        </w:rPr>
        <w:t> </w:t>
      </w:r>
      <w:r>
        <w:rPr/>
        <w:t>el</w:t>
      </w:r>
      <w:r>
        <w:rPr>
          <w:spacing w:val="-5"/>
        </w:rPr>
        <w:t> </w:t>
      </w:r>
      <w:r>
        <w:rPr/>
        <w:t>fondo</w:t>
      </w:r>
      <w:r>
        <w:rPr>
          <w:spacing w:val="-6"/>
        </w:rPr>
        <w:t> </w:t>
      </w:r>
      <w:r>
        <w:rPr/>
        <w:t>del</w:t>
      </w:r>
      <w:r>
        <w:rPr>
          <w:spacing w:val="-5"/>
        </w:rPr>
        <w:t> </w:t>
      </w:r>
      <w:r>
        <w:rPr/>
        <w:t>asunto.</w:t>
      </w:r>
    </w:p>
    <w:p>
      <w:pPr>
        <w:pStyle w:val="BodyText"/>
        <w:spacing w:before="7"/>
        <w:rPr>
          <w:sz w:val="22"/>
        </w:rPr>
      </w:pPr>
    </w:p>
    <w:p>
      <w:pPr>
        <w:pStyle w:val="ListParagraph"/>
        <w:numPr>
          <w:ilvl w:val="0"/>
          <w:numId w:val="9"/>
        </w:numPr>
        <w:tabs>
          <w:tab w:pos="948" w:val="left" w:leader="none"/>
        </w:tabs>
        <w:spacing w:line="240" w:lineRule="auto" w:before="1" w:after="0"/>
        <w:ind w:left="381" w:right="373" w:firstLine="0"/>
        <w:jc w:val="both"/>
        <w:rPr>
          <w:sz w:val="20"/>
        </w:rPr>
      </w:pPr>
      <w:r>
        <w:rPr>
          <w:spacing w:val="-2"/>
          <w:sz w:val="20"/>
        </w:rPr>
        <w:t>Por</w:t>
      </w:r>
      <w:r>
        <w:rPr>
          <w:spacing w:val="-12"/>
          <w:sz w:val="20"/>
        </w:rPr>
        <w:t> </w:t>
      </w:r>
      <w:r>
        <w:rPr>
          <w:spacing w:val="-2"/>
          <w:sz w:val="20"/>
        </w:rPr>
        <w:t>último,</w:t>
      </w:r>
      <w:r>
        <w:rPr>
          <w:spacing w:val="-12"/>
          <w:sz w:val="20"/>
        </w:rPr>
        <w:t> </w:t>
      </w:r>
      <w:r>
        <w:rPr>
          <w:spacing w:val="-2"/>
          <w:sz w:val="20"/>
        </w:rPr>
        <w:t>cabe</w:t>
      </w:r>
      <w:r>
        <w:rPr>
          <w:spacing w:val="-12"/>
          <w:sz w:val="20"/>
        </w:rPr>
        <w:t> </w:t>
      </w:r>
      <w:r>
        <w:rPr>
          <w:spacing w:val="-2"/>
          <w:sz w:val="20"/>
        </w:rPr>
        <w:t>agregar,</w:t>
      </w:r>
      <w:r>
        <w:rPr>
          <w:spacing w:val="-14"/>
          <w:sz w:val="20"/>
        </w:rPr>
        <w:t> </w:t>
      </w:r>
      <w:r>
        <w:rPr>
          <w:spacing w:val="-2"/>
          <w:sz w:val="20"/>
        </w:rPr>
        <w:t>ante</w:t>
      </w:r>
      <w:r>
        <w:rPr>
          <w:spacing w:val="-15"/>
          <w:sz w:val="20"/>
        </w:rPr>
        <w:t> </w:t>
      </w:r>
      <w:r>
        <w:rPr>
          <w:spacing w:val="-2"/>
          <w:sz w:val="20"/>
        </w:rPr>
        <w:t>los</w:t>
      </w:r>
      <w:r>
        <w:rPr>
          <w:spacing w:val="-14"/>
          <w:sz w:val="20"/>
        </w:rPr>
        <w:t> </w:t>
      </w:r>
      <w:r>
        <w:rPr>
          <w:spacing w:val="-2"/>
          <w:sz w:val="20"/>
        </w:rPr>
        <w:t>alegatos</w:t>
      </w:r>
      <w:r>
        <w:rPr>
          <w:spacing w:val="-14"/>
          <w:sz w:val="20"/>
        </w:rPr>
        <w:t> </w:t>
      </w:r>
      <w:r>
        <w:rPr>
          <w:spacing w:val="-2"/>
          <w:sz w:val="20"/>
        </w:rPr>
        <w:t>del</w:t>
      </w:r>
      <w:r>
        <w:rPr>
          <w:spacing w:val="-13"/>
          <w:sz w:val="20"/>
        </w:rPr>
        <w:t> </w:t>
      </w:r>
      <w:r>
        <w:rPr>
          <w:spacing w:val="-2"/>
          <w:sz w:val="20"/>
        </w:rPr>
        <w:t>Estado</w:t>
      </w:r>
      <w:r>
        <w:rPr>
          <w:spacing w:val="-12"/>
          <w:sz w:val="20"/>
        </w:rPr>
        <w:t> </w:t>
      </w:r>
      <w:r>
        <w:rPr>
          <w:spacing w:val="-2"/>
          <w:sz w:val="20"/>
        </w:rPr>
        <w:t>relacionados</w:t>
      </w:r>
      <w:r>
        <w:rPr>
          <w:spacing w:val="-12"/>
          <w:sz w:val="20"/>
        </w:rPr>
        <w:t> </w:t>
      </w:r>
      <w:r>
        <w:rPr>
          <w:spacing w:val="-2"/>
          <w:sz w:val="20"/>
        </w:rPr>
        <w:t>con</w:t>
      </w:r>
      <w:r>
        <w:rPr>
          <w:spacing w:val="-12"/>
          <w:sz w:val="20"/>
        </w:rPr>
        <w:t> </w:t>
      </w:r>
      <w:r>
        <w:rPr>
          <w:spacing w:val="-2"/>
          <w:sz w:val="20"/>
        </w:rPr>
        <w:t>los</w:t>
      </w:r>
      <w:r>
        <w:rPr>
          <w:spacing w:val="-14"/>
          <w:sz w:val="20"/>
        </w:rPr>
        <w:t> </w:t>
      </w:r>
      <w:r>
        <w:rPr>
          <w:spacing w:val="-2"/>
          <w:sz w:val="20"/>
        </w:rPr>
        <w:t>derechos </w:t>
      </w:r>
      <w:r>
        <w:rPr>
          <w:sz w:val="20"/>
        </w:rPr>
        <w:t>incluidos por el representante de las presuntas víctimas en el escrito de solicitudes y </w:t>
      </w:r>
      <w:r>
        <w:rPr>
          <w:spacing w:val="-4"/>
          <w:sz w:val="20"/>
        </w:rPr>
        <w:t>argumentos,</w:t>
      </w:r>
      <w:r>
        <w:rPr>
          <w:spacing w:val="-9"/>
          <w:sz w:val="20"/>
        </w:rPr>
        <w:t> </w:t>
      </w:r>
      <w:r>
        <w:rPr>
          <w:spacing w:val="-4"/>
          <w:sz w:val="20"/>
        </w:rPr>
        <w:t>que el</w:t>
      </w:r>
      <w:r>
        <w:rPr>
          <w:spacing w:val="-5"/>
          <w:sz w:val="20"/>
        </w:rPr>
        <w:t> </w:t>
      </w:r>
      <w:r>
        <w:rPr>
          <w:spacing w:val="-4"/>
          <w:sz w:val="20"/>
        </w:rPr>
        <w:t>Tribunal</w:t>
      </w:r>
      <w:r>
        <w:rPr>
          <w:spacing w:val="-7"/>
          <w:sz w:val="20"/>
        </w:rPr>
        <w:t> </w:t>
      </w:r>
      <w:r>
        <w:rPr>
          <w:spacing w:val="-4"/>
          <w:sz w:val="20"/>
        </w:rPr>
        <w:t>ha</w:t>
      </w:r>
      <w:r>
        <w:rPr>
          <w:spacing w:val="-6"/>
          <w:sz w:val="20"/>
        </w:rPr>
        <w:t> </w:t>
      </w:r>
      <w:r>
        <w:rPr>
          <w:spacing w:val="-4"/>
          <w:sz w:val="20"/>
        </w:rPr>
        <w:t>considerado</w:t>
      </w:r>
      <w:r>
        <w:rPr>
          <w:spacing w:val="-9"/>
          <w:sz w:val="20"/>
        </w:rPr>
        <w:t> </w:t>
      </w:r>
      <w:r>
        <w:rPr>
          <w:spacing w:val="-4"/>
          <w:sz w:val="20"/>
        </w:rPr>
        <w:t>de manera</w:t>
      </w:r>
      <w:r>
        <w:rPr>
          <w:spacing w:val="-3"/>
          <w:sz w:val="20"/>
        </w:rPr>
        <w:t> </w:t>
      </w:r>
      <w:r>
        <w:rPr>
          <w:spacing w:val="-4"/>
          <w:sz w:val="20"/>
        </w:rPr>
        <w:t>reiterada</w:t>
      </w:r>
      <w:r>
        <w:rPr>
          <w:spacing w:val="-6"/>
          <w:sz w:val="20"/>
        </w:rPr>
        <w:t> </w:t>
      </w:r>
      <w:r>
        <w:rPr>
          <w:spacing w:val="-4"/>
          <w:sz w:val="20"/>
        </w:rPr>
        <w:t>que</w:t>
      </w:r>
      <w:r>
        <w:rPr>
          <w:spacing w:val="-9"/>
          <w:sz w:val="20"/>
        </w:rPr>
        <w:t> </w:t>
      </w:r>
      <w:r>
        <w:rPr>
          <w:spacing w:val="-4"/>
          <w:sz w:val="20"/>
        </w:rPr>
        <w:t>los</w:t>
      </w:r>
      <w:r>
        <w:rPr>
          <w:spacing w:val="-6"/>
          <w:sz w:val="20"/>
        </w:rPr>
        <w:t> </w:t>
      </w:r>
      <w:r>
        <w:rPr>
          <w:spacing w:val="-4"/>
          <w:sz w:val="20"/>
        </w:rPr>
        <w:t>representantes</w:t>
      </w:r>
      <w:r>
        <w:rPr>
          <w:spacing w:val="-6"/>
          <w:sz w:val="20"/>
        </w:rPr>
        <w:t> </w:t>
      </w:r>
      <w:r>
        <w:rPr>
          <w:spacing w:val="-10"/>
          <w:sz w:val="20"/>
        </w:rPr>
        <w:t>o</w:t>
      </w:r>
    </w:p>
    <w:p>
      <w:pPr>
        <w:pStyle w:val="BodyText"/>
        <w:spacing w:before="5"/>
        <w:rPr>
          <w:sz w:val="11"/>
        </w:rPr>
      </w:pPr>
      <w:r>
        <w:rPr/>
        <w:pict>
          <v:rect style="position:absolute;margin-left:85.080002pt;margin-top:8.144941pt;width:144pt;height:.6pt;mso-position-horizontal-relative:page;mso-position-vertical-relative:paragraph;z-index:-15724032;mso-wrap-distance-left:0;mso-wrap-distance-right:0" id="docshape11" filled="true" fillcolor="#000000" stroked="false">
            <v:fill type="solid"/>
            <w10:wrap type="topAndBottom"/>
          </v:rect>
        </w:pict>
      </w:r>
    </w:p>
    <w:p>
      <w:pPr>
        <w:pStyle w:val="BodyText"/>
        <w:spacing w:before="5"/>
        <w:rPr>
          <w:sz w:val="8"/>
        </w:rPr>
      </w:pPr>
    </w:p>
    <w:p>
      <w:pPr>
        <w:spacing w:line="240" w:lineRule="auto" w:before="101"/>
        <w:ind w:left="381" w:right="373" w:firstLine="0"/>
        <w:jc w:val="both"/>
        <w:rPr>
          <w:sz w:val="16"/>
        </w:rPr>
      </w:pPr>
      <w:bookmarkStart w:name="_bookmark44" w:id="65"/>
      <w:bookmarkEnd w:id="65"/>
      <w:r>
        <w:rPr/>
      </w:r>
      <w:r>
        <w:rPr>
          <w:sz w:val="16"/>
          <w:vertAlign w:val="superscript"/>
        </w:rPr>
        <w:t>26</w:t>
      </w:r>
      <w:r>
        <w:rPr>
          <w:spacing w:val="80"/>
          <w:sz w:val="16"/>
          <w:vertAlign w:val="baseline"/>
        </w:rPr>
        <w:t>  </w:t>
      </w:r>
      <w:r>
        <w:rPr>
          <w:i/>
          <w:sz w:val="16"/>
          <w:vertAlign w:val="baseline"/>
        </w:rPr>
        <w:t>Cfr. Caso Acevedo Buendía y otros ("Cesantes y Jubilados de la Contraloría") Vs. Perú. Excepción</w:t>
      </w:r>
      <w:r>
        <w:rPr>
          <w:i/>
          <w:sz w:val="16"/>
          <w:vertAlign w:val="baseline"/>
        </w:rPr>
        <w:t> Preliminar,</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1</w:t>
      </w:r>
      <w:r>
        <w:rPr>
          <w:spacing w:val="-2"/>
          <w:sz w:val="16"/>
          <w:vertAlign w:val="baseline"/>
        </w:rPr>
        <w:t> </w:t>
      </w:r>
      <w:r>
        <w:rPr>
          <w:sz w:val="16"/>
          <w:vertAlign w:val="baseline"/>
        </w:rPr>
        <w:t>de julio</w:t>
      </w:r>
      <w:r>
        <w:rPr>
          <w:spacing w:val="-2"/>
          <w:sz w:val="16"/>
          <w:vertAlign w:val="baseline"/>
        </w:rPr>
        <w:t> </w:t>
      </w:r>
      <w:r>
        <w:rPr>
          <w:sz w:val="16"/>
          <w:vertAlign w:val="baseline"/>
        </w:rPr>
        <w:t>de</w:t>
      </w:r>
      <w:r>
        <w:rPr>
          <w:spacing w:val="-5"/>
          <w:sz w:val="16"/>
          <w:vertAlign w:val="baseline"/>
        </w:rPr>
        <w:t> </w:t>
      </w:r>
      <w:r>
        <w:rPr>
          <w:sz w:val="16"/>
          <w:vertAlign w:val="baseline"/>
        </w:rPr>
        <w:t>2009.</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198,</w:t>
      </w:r>
      <w:r>
        <w:rPr>
          <w:spacing w:val="-3"/>
          <w:sz w:val="16"/>
          <w:vertAlign w:val="baseline"/>
        </w:rPr>
        <w:t> </w:t>
      </w:r>
      <w:r>
        <w:rPr>
          <w:sz w:val="16"/>
          <w:vertAlign w:val="baseline"/>
        </w:rPr>
        <w:t>párrs.</w:t>
      </w:r>
      <w:r>
        <w:rPr>
          <w:spacing w:val="-6"/>
          <w:sz w:val="16"/>
          <w:vertAlign w:val="baseline"/>
        </w:rPr>
        <w:t> </w:t>
      </w:r>
      <w:r>
        <w:rPr>
          <w:sz w:val="16"/>
          <w:vertAlign w:val="baseline"/>
        </w:rPr>
        <w:t>97</w:t>
      </w:r>
      <w:r>
        <w:rPr>
          <w:spacing w:val="-2"/>
          <w:sz w:val="16"/>
          <w:vertAlign w:val="baseline"/>
        </w:rPr>
        <w:t> </w:t>
      </w:r>
      <w:r>
        <w:rPr>
          <w:sz w:val="16"/>
          <w:vertAlign w:val="baseline"/>
        </w:rPr>
        <w:t>–</w:t>
      </w:r>
      <w:r>
        <w:rPr>
          <w:spacing w:val="-4"/>
          <w:sz w:val="16"/>
          <w:vertAlign w:val="baseline"/>
        </w:rPr>
        <w:t> </w:t>
      </w:r>
      <w:r>
        <w:rPr>
          <w:sz w:val="16"/>
          <w:vertAlign w:val="baseline"/>
        </w:rPr>
        <w:t>103; </w:t>
      </w:r>
      <w:r>
        <w:rPr>
          <w:i/>
          <w:sz w:val="16"/>
          <w:vertAlign w:val="baseline"/>
        </w:rPr>
        <w:t>Caso</w:t>
      </w:r>
      <w:r>
        <w:rPr>
          <w:i/>
          <w:spacing w:val="-5"/>
          <w:sz w:val="16"/>
          <w:vertAlign w:val="baseline"/>
        </w:rPr>
        <w:t> </w:t>
      </w:r>
      <w:r>
        <w:rPr>
          <w:i/>
          <w:sz w:val="16"/>
          <w:vertAlign w:val="baseline"/>
        </w:rPr>
        <w:t>Lagos</w:t>
      </w:r>
      <w:r>
        <w:rPr>
          <w:i/>
          <w:spacing w:val="-6"/>
          <w:sz w:val="16"/>
          <w:vertAlign w:val="baseline"/>
        </w:rPr>
        <w:t> </w:t>
      </w:r>
      <w:r>
        <w:rPr>
          <w:i/>
          <w:sz w:val="16"/>
          <w:vertAlign w:val="baseline"/>
        </w:rPr>
        <w:t>del</w:t>
      </w:r>
      <w:r>
        <w:rPr>
          <w:i/>
          <w:spacing w:val="-7"/>
          <w:sz w:val="16"/>
          <w:vertAlign w:val="baseline"/>
        </w:rPr>
        <w:t> </w:t>
      </w:r>
      <w:r>
        <w:rPr>
          <w:i/>
          <w:sz w:val="16"/>
          <w:vertAlign w:val="baseline"/>
        </w:rPr>
        <w:t>Campo</w:t>
      </w:r>
      <w:r>
        <w:rPr>
          <w:i/>
          <w:spacing w:val="-5"/>
          <w:sz w:val="16"/>
          <w:vertAlign w:val="baseline"/>
        </w:rPr>
        <w:t> </w:t>
      </w:r>
      <w:r>
        <w:rPr>
          <w:i/>
          <w:sz w:val="16"/>
          <w:vertAlign w:val="baseline"/>
        </w:rPr>
        <w:t>Vs.</w:t>
      </w:r>
      <w:r>
        <w:rPr>
          <w:i/>
          <w:spacing w:val="-7"/>
          <w:sz w:val="16"/>
          <w:vertAlign w:val="baseline"/>
        </w:rPr>
        <w:t> </w:t>
      </w:r>
      <w:r>
        <w:rPr>
          <w:i/>
          <w:sz w:val="16"/>
          <w:vertAlign w:val="baseline"/>
        </w:rPr>
        <w:t>Perú.</w:t>
      </w:r>
      <w:r>
        <w:rPr>
          <w:i/>
          <w:spacing w:val="-4"/>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31</w:t>
      </w:r>
      <w:r>
        <w:rPr>
          <w:spacing w:val="-5"/>
          <w:sz w:val="16"/>
          <w:vertAlign w:val="baseline"/>
        </w:rPr>
        <w:t> </w:t>
      </w:r>
      <w:r>
        <w:rPr>
          <w:sz w:val="16"/>
          <w:vertAlign w:val="baseline"/>
        </w:rPr>
        <w:t>de agosto</w:t>
      </w:r>
      <w:r>
        <w:rPr>
          <w:spacing w:val="-9"/>
          <w:sz w:val="16"/>
          <w:vertAlign w:val="baseline"/>
        </w:rPr>
        <w:t> </w:t>
      </w:r>
      <w:r>
        <w:rPr>
          <w:sz w:val="16"/>
          <w:vertAlign w:val="baseline"/>
        </w:rPr>
        <w:t>de</w:t>
      </w:r>
      <w:r>
        <w:rPr>
          <w:spacing w:val="-7"/>
          <w:sz w:val="16"/>
          <w:vertAlign w:val="baseline"/>
        </w:rPr>
        <w:t> </w:t>
      </w:r>
      <w:r>
        <w:rPr>
          <w:sz w:val="16"/>
          <w:vertAlign w:val="baseline"/>
        </w:rPr>
        <w:t>2017.</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340,</w:t>
      </w:r>
      <w:r>
        <w:rPr>
          <w:spacing w:val="-8"/>
          <w:sz w:val="16"/>
          <w:vertAlign w:val="baseline"/>
        </w:rPr>
        <w:t> </w:t>
      </w:r>
      <w:r>
        <w:rPr>
          <w:sz w:val="16"/>
          <w:vertAlign w:val="baseline"/>
        </w:rPr>
        <w:t>párrs.</w:t>
      </w:r>
      <w:r>
        <w:rPr>
          <w:spacing w:val="-8"/>
          <w:sz w:val="16"/>
          <w:vertAlign w:val="baseline"/>
        </w:rPr>
        <w:t> </w:t>
      </w:r>
      <w:r>
        <w:rPr>
          <w:sz w:val="16"/>
          <w:vertAlign w:val="baseline"/>
        </w:rPr>
        <w:t>142</w:t>
      </w:r>
      <w:r>
        <w:rPr>
          <w:spacing w:val="-6"/>
          <w:sz w:val="16"/>
          <w:vertAlign w:val="baseline"/>
        </w:rPr>
        <w:t> </w:t>
      </w:r>
      <w:r>
        <w:rPr>
          <w:sz w:val="16"/>
          <w:vertAlign w:val="baseline"/>
        </w:rPr>
        <w:t>y</w:t>
      </w:r>
      <w:r>
        <w:rPr>
          <w:spacing w:val="-9"/>
          <w:sz w:val="16"/>
          <w:vertAlign w:val="baseline"/>
        </w:rPr>
        <w:t> </w:t>
      </w:r>
      <w:r>
        <w:rPr>
          <w:sz w:val="16"/>
          <w:vertAlign w:val="baseline"/>
        </w:rPr>
        <w:t>154;</w:t>
      </w:r>
      <w:r>
        <w:rPr>
          <w:spacing w:val="-9"/>
          <w:sz w:val="16"/>
          <w:vertAlign w:val="baseline"/>
        </w:rPr>
        <w:t> </w:t>
      </w:r>
      <w:r>
        <w:rPr>
          <w:i/>
          <w:sz w:val="16"/>
          <w:vertAlign w:val="baseline"/>
        </w:rPr>
        <w:t>Caso</w:t>
      </w:r>
      <w:r>
        <w:rPr>
          <w:i/>
          <w:spacing w:val="-7"/>
          <w:sz w:val="16"/>
          <w:vertAlign w:val="baseline"/>
        </w:rPr>
        <w:t> </w:t>
      </w:r>
      <w:r>
        <w:rPr>
          <w:i/>
          <w:sz w:val="16"/>
          <w:vertAlign w:val="baseline"/>
        </w:rPr>
        <w:t>Trabajadores</w:t>
      </w:r>
      <w:r>
        <w:rPr>
          <w:i/>
          <w:spacing w:val="-9"/>
          <w:sz w:val="16"/>
          <w:vertAlign w:val="baseline"/>
        </w:rPr>
        <w:t> </w:t>
      </w:r>
      <w:r>
        <w:rPr>
          <w:i/>
          <w:sz w:val="16"/>
          <w:vertAlign w:val="baseline"/>
        </w:rPr>
        <w:t>Cesados</w:t>
      </w:r>
      <w:r>
        <w:rPr>
          <w:i/>
          <w:spacing w:val="-7"/>
          <w:sz w:val="16"/>
          <w:vertAlign w:val="baseline"/>
        </w:rPr>
        <w:t> </w:t>
      </w:r>
      <w:r>
        <w:rPr>
          <w:i/>
          <w:sz w:val="16"/>
          <w:vertAlign w:val="baseline"/>
        </w:rPr>
        <w:t>de</w:t>
      </w:r>
      <w:r>
        <w:rPr>
          <w:i/>
          <w:spacing w:val="-7"/>
          <w:sz w:val="16"/>
          <w:vertAlign w:val="baseline"/>
        </w:rPr>
        <w:t> </w:t>
      </w:r>
      <w:r>
        <w:rPr>
          <w:i/>
          <w:sz w:val="16"/>
          <w:vertAlign w:val="baseline"/>
        </w:rPr>
        <w:t>Petroperú</w:t>
      </w:r>
      <w:r>
        <w:rPr>
          <w:i/>
          <w:spacing w:val="-8"/>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Perú.</w:t>
      </w:r>
      <w:r>
        <w:rPr>
          <w:i/>
          <w:sz w:val="16"/>
          <w:vertAlign w:val="baseline"/>
        </w:rPr>
        <w:t> 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2"/>
          <w:sz w:val="16"/>
          <w:vertAlign w:val="baseline"/>
        </w:rPr>
        <w:t> </w:t>
      </w:r>
      <w:r>
        <w:rPr>
          <w:sz w:val="16"/>
          <w:vertAlign w:val="baseline"/>
        </w:rPr>
        <w:t>2017.</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 344, párr. 192; </w:t>
      </w:r>
      <w:r>
        <w:rPr>
          <w:i/>
          <w:sz w:val="16"/>
          <w:vertAlign w:val="baseline"/>
        </w:rPr>
        <w:t>Caso San Miguel Sosa y otras Vs. Venezuela. Fondo, Reparaciones y Costas</w:t>
      </w:r>
      <w:r>
        <w:rPr>
          <w:sz w:val="16"/>
          <w:vertAlign w:val="baseline"/>
        </w:rPr>
        <w:t>. Sentencia de 8 de febrero de 2018. Serie C No. 348, párr. 220; </w:t>
      </w:r>
      <w:r>
        <w:rPr>
          <w:i/>
          <w:sz w:val="16"/>
          <w:vertAlign w:val="baseline"/>
        </w:rPr>
        <w:t>Caso Poblete Vilches y otros Vs. Chile. Fondo, Reparaciones</w:t>
      </w:r>
      <w:r>
        <w:rPr>
          <w:i/>
          <w:sz w:val="16"/>
          <w:vertAlign w:val="baseline"/>
        </w:rPr>
        <w:t> y Costas</w:t>
      </w:r>
      <w:r>
        <w:rPr>
          <w:sz w:val="16"/>
          <w:vertAlign w:val="baseline"/>
        </w:rPr>
        <w:t>. Sentencia de 8 de marzo de 2018. Serie C No. 349, párr. 100; </w:t>
      </w:r>
      <w:r>
        <w:rPr>
          <w:i/>
          <w:sz w:val="16"/>
          <w:vertAlign w:val="baseline"/>
        </w:rPr>
        <w:t>Caso Cuscul Pivaral y otros Vs.</w:t>
      </w:r>
      <w:r>
        <w:rPr>
          <w:i/>
          <w:sz w:val="16"/>
          <w:vertAlign w:val="baseline"/>
        </w:rPr>
        <w:t> Guatemala.</w:t>
      </w:r>
      <w:r>
        <w:rPr>
          <w:i/>
          <w:spacing w:val="-1"/>
          <w:sz w:val="16"/>
          <w:vertAlign w:val="baseline"/>
        </w:rPr>
        <w:t> </w:t>
      </w:r>
      <w:r>
        <w:rPr>
          <w:i/>
          <w:sz w:val="16"/>
          <w:vertAlign w:val="baseline"/>
        </w:rPr>
        <w:t>Excepción</w:t>
      </w:r>
      <w:r>
        <w:rPr>
          <w:i/>
          <w:spacing w:val="-3"/>
          <w:sz w:val="16"/>
          <w:vertAlign w:val="baseline"/>
        </w:rPr>
        <w:t> </w:t>
      </w:r>
      <w:r>
        <w:rPr>
          <w:i/>
          <w:sz w:val="16"/>
          <w:vertAlign w:val="baseline"/>
        </w:rPr>
        <w:t>Preliminar,</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23</w:t>
      </w:r>
      <w:r>
        <w:rPr>
          <w:spacing w:val="-2"/>
          <w:sz w:val="16"/>
          <w:vertAlign w:val="baseline"/>
        </w:rPr>
        <w:t> </w:t>
      </w:r>
      <w:r>
        <w:rPr>
          <w:sz w:val="16"/>
          <w:vertAlign w:val="baseline"/>
        </w:rPr>
        <w:t>de</w:t>
      </w:r>
      <w:r>
        <w:rPr>
          <w:spacing w:val="-2"/>
          <w:sz w:val="16"/>
          <w:vertAlign w:val="baseline"/>
        </w:rPr>
        <w:t> </w:t>
      </w:r>
      <w:r>
        <w:rPr>
          <w:sz w:val="16"/>
          <w:vertAlign w:val="baseline"/>
        </w:rPr>
        <w:t>agosto</w:t>
      </w:r>
      <w:r>
        <w:rPr>
          <w:spacing w:val="-2"/>
          <w:sz w:val="16"/>
          <w:vertAlign w:val="baseline"/>
        </w:rPr>
        <w:t> </w:t>
      </w:r>
      <w:r>
        <w:rPr>
          <w:sz w:val="16"/>
          <w:vertAlign w:val="baseline"/>
        </w:rPr>
        <w:t>de</w:t>
      </w:r>
      <w:r>
        <w:rPr>
          <w:spacing w:val="-5"/>
          <w:sz w:val="16"/>
          <w:vertAlign w:val="baseline"/>
        </w:rPr>
        <w:t> </w:t>
      </w:r>
      <w:r>
        <w:rPr>
          <w:sz w:val="16"/>
          <w:vertAlign w:val="baseline"/>
        </w:rPr>
        <w:t>2018.</w:t>
      </w:r>
      <w:r>
        <w:rPr>
          <w:spacing w:val="-3"/>
          <w:sz w:val="16"/>
          <w:vertAlign w:val="baseline"/>
        </w:rPr>
        <w:t> </w:t>
      </w:r>
      <w:r>
        <w:rPr>
          <w:sz w:val="16"/>
          <w:vertAlign w:val="baseline"/>
        </w:rPr>
        <w:t>Serie</w:t>
      </w:r>
      <w:r>
        <w:rPr>
          <w:spacing w:val="-5"/>
          <w:sz w:val="16"/>
          <w:vertAlign w:val="baseline"/>
        </w:rPr>
        <w:t> </w:t>
      </w:r>
      <w:r>
        <w:rPr>
          <w:sz w:val="16"/>
          <w:vertAlign w:val="baseline"/>
        </w:rPr>
        <w:t>C No.</w:t>
      </w:r>
      <w:r>
        <w:rPr>
          <w:spacing w:val="-11"/>
          <w:sz w:val="16"/>
          <w:vertAlign w:val="baseline"/>
        </w:rPr>
        <w:t> </w:t>
      </w:r>
      <w:r>
        <w:rPr>
          <w:sz w:val="16"/>
          <w:vertAlign w:val="baseline"/>
        </w:rPr>
        <w:t>359,</w:t>
      </w:r>
      <w:r>
        <w:rPr>
          <w:spacing w:val="-13"/>
          <w:sz w:val="16"/>
          <w:vertAlign w:val="baseline"/>
        </w:rPr>
        <w:t> </w:t>
      </w:r>
      <w:r>
        <w:rPr>
          <w:sz w:val="16"/>
          <w:vertAlign w:val="baseline"/>
        </w:rPr>
        <w:t>párrs.</w:t>
      </w:r>
      <w:r>
        <w:rPr>
          <w:spacing w:val="-11"/>
          <w:sz w:val="16"/>
          <w:vertAlign w:val="baseline"/>
        </w:rPr>
        <w:t> </w:t>
      </w:r>
      <w:r>
        <w:rPr>
          <w:sz w:val="16"/>
          <w:vertAlign w:val="baseline"/>
        </w:rPr>
        <w:t>75</w:t>
      </w:r>
      <w:r>
        <w:rPr>
          <w:spacing w:val="-9"/>
          <w:sz w:val="16"/>
          <w:vertAlign w:val="baseline"/>
        </w:rPr>
        <w:t> </w:t>
      </w:r>
      <w:r>
        <w:rPr>
          <w:sz w:val="16"/>
          <w:vertAlign w:val="baseline"/>
        </w:rPr>
        <w:t>a</w:t>
      </w:r>
      <w:r>
        <w:rPr>
          <w:spacing w:val="-13"/>
          <w:sz w:val="16"/>
          <w:vertAlign w:val="baseline"/>
        </w:rPr>
        <w:t> </w:t>
      </w:r>
      <w:r>
        <w:rPr>
          <w:sz w:val="16"/>
          <w:vertAlign w:val="baseline"/>
        </w:rPr>
        <w:t>97;</w:t>
      </w:r>
      <w:r>
        <w:rPr>
          <w:spacing w:val="-14"/>
          <w:sz w:val="16"/>
          <w:vertAlign w:val="baseline"/>
        </w:rPr>
        <w:t> </w:t>
      </w:r>
      <w:r>
        <w:rPr>
          <w:i/>
          <w:sz w:val="16"/>
          <w:vertAlign w:val="baseline"/>
        </w:rPr>
        <w:t>Caso</w:t>
      </w:r>
      <w:r>
        <w:rPr>
          <w:i/>
          <w:spacing w:val="-11"/>
          <w:sz w:val="16"/>
          <w:vertAlign w:val="baseline"/>
        </w:rPr>
        <w:t> </w:t>
      </w:r>
      <w:r>
        <w:rPr>
          <w:i/>
          <w:sz w:val="16"/>
          <w:vertAlign w:val="baseline"/>
        </w:rPr>
        <w:t>Muelle</w:t>
      </w:r>
      <w:r>
        <w:rPr>
          <w:i/>
          <w:spacing w:val="-10"/>
          <w:sz w:val="16"/>
          <w:vertAlign w:val="baseline"/>
        </w:rPr>
        <w:t> </w:t>
      </w:r>
      <w:r>
        <w:rPr>
          <w:i/>
          <w:sz w:val="16"/>
          <w:vertAlign w:val="baseline"/>
        </w:rPr>
        <w:t>Flores</w:t>
      </w:r>
      <w:r>
        <w:rPr>
          <w:i/>
          <w:spacing w:val="-10"/>
          <w:sz w:val="16"/>
          <w:vertAlign w:val="baseline"/>
        </w:rPr>
        <w:t> </w:t>
      </w:r>
      <w:r>
        <w:rPr>
          <w:i/>
          <w:sz w:val="16"/>
          <w:vertAlign w:val="baseline"/>
        </w:rPr>
        <w:t>Vs.</w:t>
      </w:r>
      <w:r>
        <w:rPr>
          <w:i/>
          <w:spacing w:val="-11"/>
          <w:sz w:val="16"/>
          <w:vertAlign w:val="baseline"/>
        </w:rPr>
        <w:t> </w:t>
      </w:r>
      <w:r>
        <w:rPr>
          <w:i/>
          <w:sz w:val="16"/>
          <w:vertAlign w:val="baseline"/>
        </w:rPr>
        <w:t>Perú.</w:t>
      </w:r>
      <w:r>
        <w:rPr>
          <w:i/>
          <w:spacing w:val="-11"/>
          <w:sz w:val="16"/>
          <w:vertAlign w:val="baseline"/>
        </w:rPr>
        <w:t> </w:t>
      </w:r>
      <w:r>
        <w:rPr>
          <w:i/>
          <w:sz w:val="16"/>
          <w:vertAlign w:val="baseline"/>
        </w:rPr>
        <w:t>Excepciones</w:t>
      </w:r>
      <w:r>
        <w:rPr>
          <w:i/>
          <w:spacing w:val="-10"/>
          <w:sz w:val="16"/>
          <w:vertAlign w:val="baseline"/>
        </w:rPr>
        <w:t> </w:t>
      </w:r>
      <w:r>
        <w:rPr>
          <w:i/>
          <w:sz w:val="16"/>
          <w:vertAlign w:val="baseline"/>
        </w:rPr>
        <w:t>Preliminares,</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w:t>
      </w:r>
      <w:r>
        <w:rPr>
          <w:sz w:val="16"/>
          <w:vertAlign w:val="baseline"/>
        </w:rPr>
        <w:t>Sentencia de 6 de marzo de 2019. Serie C No. 375, párrs. 34 a 37; </w:t>
      </w:r>
      <w:r>
        <w:rPr>
          <w:i/>
          <w:sz w:val="16"/>
          <w:vertAlign w:val="baseline"/>
        </w:rPr>
        <w:t>Caso Asociación Nacional de Cesantes y</w:t>
      </w:r>
      <w:r>
        <w:rPr>
          <w:i/>
          <w:sz w:val="16"/>
          <w:vertAlign w:val="baseline"/>
        </w:rPr>
        <w:t> Jubilados de la Superintendencia Nacional de Administración Tributaria (ANCEJUB-SUNAT) Vs. Perú. 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21</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2"/>
          <w:sz w:val="16"/>
          <w:vertAlign w:val="baseline"/>
        </w:rPr>
        <w:t> </w:t>
      </w:r>
      <w:r>
        <w:rPr>
          <w:sz w:val="16"/>
          <w:vertAlign w:val="baseline"/>
        </w:rPr>
        <w:t>2019.</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 394, párrs. 33 a 34; </w:t>
      </w:r>
      <w:r>
        <w:rPr>
          <w:i/>
          <w:sz w:val="16"/>
          <w:vertAlign w:val="baseline"/>
        </w:rPr>
        <w:t>Caso Hernández Vs. Argentina. Excepción Preliminar, Fondo, Reparaciones y Costas.</w:t>
      </w:r>
      <w:r>
        <w:rPr>
          <w:i/>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22</w:t>
      </w:r>
      <w:r>
        <w:rPr>
          <w:spacing w:val="-6"/>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2019.</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395,</w:t>
      </w:r>
      <w:r>
        <w:rPr>
          <w:spacing w:val="-8"/>
          <w:sz w:val="16"/>
          <w:vertAlign w:val="baseline"/>
        </w:rPr>
        <w:t> </w:t>
      </w:r>
      <w:r>
        <w:rPr>
          <w:sz w:val="16"/>
          <w:vertAlign w:val="baseline"/>
        </w:rPr>
        <w:t>párr.</w:t>
      </w:r>
      <w:r>
        <w:rPr>
          <w:spacing w:val="-6"/>
          <w:sz w:val="16"/>
          <w:vertAlign w:val="baseline"/>
        </w:rPr>
        <w:t> </w:t>
      </w:r>
      <w:r>
        <w:rPr>
          <w:sz w:val="16"/>
          <w:vertAlign w:val="baseline"/>
        </w:rPr>
        <w:t>62;</w:t>
      </w:r>
      <w:r>
        <w:rPr>
          <w:spacing w:val="-6"/>
          <w:sz w:val="16"/>
          <w:vertAlign w:val="baseline"/>
        </w:rPr>
        <w:t> </w:t>
      </w:r>
      <w:r>
        <w:rPr>
          <w:i/>
          <w:sz w:val="16"/>
          <w:vertAlign w:val="baseline"/>
        </w:rPr>
        <w:t>Caso</w:t>
      </w:r>
      <w:r>
        <w:rPr>
          <w:i/>
          <w:spacing w:val="-7"/>
          <w:sz w:val="16"/>
          <w:vertAlign w:val="baseline"/>
        </w:rPr>
        <w:t> </w:t>
      </w:r>
      <w:r>
        <w:rPr>
          <w:i/>
          <w:sz w:val="16"/>
          <w:vertAlign w:val="baseline"/>
        </w:rPr>
        <w:t>Comunidades</w:t>
      </w:r>
      <w:r>
        <w:rPr>
          <w:i/>
          <w:spacing w:val="-7"/>
          <w:sz w:val="16"/>
          <w:vertAlign w:val="baseline"/>
        </w:rPr>
        <w:t> </w:t>
      </w:r>
      <w:r>
        <w:rPr>
          <w:i/>
          <w:sz w:val="16"/>
          <w:vertAlign w:val="baseline"/>
        </w:rPr>
        <w:t>Indígenas</w:t>
      </w:r>
      <w:r>
        <w:rPr>
          <w:i/>
          <w:spacing w:val="-7"/>
          <w:sz w:val="16"/>
          <w:vertAlign w:val="baseline"/>
        </w:rPr>
        <w:t> </w:t>
      </w:r>
      <w:r>
        <w:rPr>
          <w:i/>
          <w:sz w:val="16"/>
          <w:vertAlign w:val="baseline"/>
        </w:rPr>
        <w:t>Miembros</w:t>
      </w:r>
      <w:r>
        <w:rPr>
          <w:i/>
          <w:spacing w:val="-7"/>
          <w:sz w:val="16"/>
          <w:vertAlign w:val="baseline"/>
        </w:rPr>
        <w:t> </w:t>
      </w:r>
      <w:r>
        <w:rPr>
          <w:i/>
          <w:sz w:val="16"/>
          <w:vertAlign w:val="baseline"/>
        </w:rPr>
        <w:t>de</w:t>
      </w:r>
      <w:r>
        <w:rPr>
          <w:i/>
          <w:sz w:val="16"/>
          <w:vertAlign w:val="baseline"/>
        </w:rPr>
        <w:t> la Asociación Lhaka Honhat (Nuestra Tierra) Vs. Argentina. 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 Costas</w:t>
      </w:r>
      <w:r>
        <w:rPr>
          <w:sz w:val="16"/>
          <w:vertAlign w:val="baseline"/>
        </w:rPr>
        <w:t>. Sentencia de 6 de febrero de 2020. Serie C No. 400, párr. 195, </w:t>
      </w:r>
      <w:r>
        <w:rPr>
          <w:i/>
          <w:sz w:val="16"/>
          <w:vertAlign w:val="baseline"/>
        </w:rPr>
        <w:t>Caso Spoltore Vs. Argentina. Excepción Preliminar, Fondo,</w:t>
      </w:r>
      <w:r>
        <w:rPr>
          <w:i/>
          <w:sz w:val="16"/>
          <w:vertAlign w:val="baseline"/>
        </w:rPr>
        <w:t> Reparaciones y Costas</w:t>
      </w:r>
      <w:r>
        <w:rPr>
          <w:sz w:val="16"/>
          <w:vertAlign w:val="baseline"/>
        </w:rPr>
        <w:t>. Sentencia de 9 de junio de 2020. Serie C No. 404, párr. 85; </w:t>
      </w:r>
      <w:r>
        <w:rPr>
          <w:i/>
          <w:sz w:val="16"/>
          <w:vertAlign w:val="baseline"/>
        </w:rPr>
        <w:t>Caso de los Empleados</w:t>
      </w:r>
      <w:r>
        <w:rPr>
          <w:i/>
          <w:sz w:val="16"/>
          <w:vertAlign w:val="baseline"/>
        </w:rPr>
        <w:t> de</w:t>
      </w:r>
      <w:r>
        <w:rPr>
          <w:i/>
          <w:spacing w:val="-12"/>
          <w:sz w:val="16"/>
          <w:vertAlign w:val="baseline"/>
        </w:rPr>
        <w:t> </w:t>
      </w:r>
      <w:r>
        <w:rPr>
          <w:i/>
          <w:sz w:val="16"/>
          <w:vertAlign w:val="baseline"/>
        </w:rPr>
        <w:t>la</w:t>
      </w:r>
      <w:r>
        <w:rPr>
          <w:i/>
          <w:spacing w:val="-13"/>
          <w:sz w:val="16"/>
          <w:vertAlign w:val="baseline"/>
        </w:rPr>
        <w:t> </w:t>
      </w:r>
      <w:r>
        <w:rPr>
          <w:i/>
          <w:sz w:val="16"/>
          <w:vertAlign w:val="baseline"/>
        </w:rPr>
        <w:t>Fábrica</w:t>
      </w:r>
      <w:r>
        <w:rPr>
          <w:i/>
          <w:spacing w:val="-13"/>
          <w:sz w:val="16"/>
          <w:vertAlign w:val="baseline"/>
        </w:rPr>
        <w:t> </w:t>
      </w:r>
      <w:r>
        <w:rPr>
          <w:i/>
          <w:sz w:val="16"/>
          <w:vertAlign w:val="baseline"/>
        </w:rPr>
        <w:t>de</w:t>
      </w:r>
      <w:r>
        <w:rPr>
          <w:i/>
          <w:spacing w:val="-14"/>
          <w:sz w:val="16"/>
          <w:vertAlign w:val="baseline"/>
        </w:rPr>
        <w:t> </w:t>
      </w:r>
      <w:r>
        <w:rPr>
          <w:i/>
          <w:sz w:val="16"/>
          <w:vertAlign w:val="baseline"/>
        </w:rPr>
        <w:t>Fuegos</w:t>
      </w:r>
      <w:r>
        <w:rPr>
          <w:i/>
          <w:spacing w:val="-14"/>
          <w:sz w:val="16"/>
          <w:vertAlign w:val="baseline"/>
        </w:rPr>
        <w:t> </w:t>
      </w:r>
      <w:r>
        <w:rPr>
          <w:i/>
          <w:sz w:val="16"/>
          <w:vertAlign w:val="baseline"/>
        </w:rPr>
        <w:t>de</w:t>
      </w:r>
      <w:r>
        <w:rPr>
          <w:i/>
          <w:spacing w:val="-12"/>
          <w:sz w:val="16"/>
          <w:vertAlign w:val="baseline"/>
        </w:rPr>
        <w:t> </w:t>
      </w:r>
      <w:r>
        <w:rPr>
          <w:i/>
          <w:sz w:val="16"/>
          <w:vertAlign w:val="baseline"/>
        </w:rPr>
        <w:t>Santo</w:t>
      </w:r>
      <w:r>
        <w:rPr>
          <w:i/>
          <w:spacing w:val="-11"/>
          <w:sz w:val="16"/>
          <w:vertAlign w:val="baseline"/>
        </w:rPr>
        <w:t> </w:t>
      </w:r>
      <w:r>
        <w:rPr>
          <w:i/>
          <w:sz w:val="16"/>
          <w:vertAlign w:val="baseline"/>
        </w:rPr>
        <w:t>Antônio</w:t>
      </w:r>
      <w:r>
        <w:rPr>
          <w:i/>
          <w:spacing w:val="-11"/>
          <w:sz w:val="16"/>
          <w:vertAlign w:val="baseline"/>
        </w:rPr>
        <w:t> </w:t>
      </w:r>
      <w:r>
        <w:rPr>
          <w:i/>
          <w:sz w:val="16"/>
          <w:vertAlign w:val="baseline"/>
        </w:rPr>
        <w:t>de</w:t>
      </w:r>
      <w:r>
        <w:rPr>
          <w:i/>
          <w:spacing w:val="-12"/>
          <w:sz w:val="16"/>
          <w:vertAlign w:val="baseline"/>
        </w:rPr>
        <w:t> </w:t>
      </w:r>
      <w:r>
        <w:rPr>
          <w:i/>
          <w:sz w:val="16"/>
          <w:vertAlign w:val="baseline"/>
        </w:rPr>
        <w:t>Jesus</w:t>
      </w:r>
      <w:r>
        <w:rPr>
          <w:i/>
          <w:spacing w:val="-14"/>
          <w:sz w:val="16"/>
          <w:vertAlign w:val="baseline"/>
        </w:rPr>
        <w:t> </w:t>
      </w:r>
      <w:r>
        <w:rPr>
          <w:i/>
          <w:sz w:val="16"/>
          <w:vertAlign w:val="baseline"/>
        </w:rPr>
        <w:t>y</w:t>
      </w:r>
      <w:r>
        <w:rPr>
          <w:i/>
          <w:spacing w:val="-11"/>
          <w:sz w:val="16"/>
          <w:vertAlign w:val="baseline"/>
        </w:rPr>
        <w:t> </w:t>
      </w:r>
      <w:r>
        <w:rPr>
          <w:i/>
          <w:sz w:val="16"/>
          <w:vertAlign w:val="baseline"/>
        </w:rPr>
        <w:t>sus</w:t>
      </w:r>
      <w:r>
        <w:rPr>
          <w:i/>
          <w:spacing w:val="-14"/>
          <w:sz w:val="16"/>
          <w:vertAlign w:val="baseline"/>
        </w:rPr>
        <w:t> </w:t>
      </w:r>
      <w:r>
        <w:rPr>
          <w:i/>
          <w:sz w:val="16"/>
          <w:vertAlign w:val="baseline"/>
        </w:rPr>
        <w:t>familiares</w:t>
      </w:r>
      <w:r>
        <w:rPr>
          <w:i/>
          <w:spacing w:val="-12"/>
          <w:sz w:val="16"/>
          <w:vertAlign w:val="baseline"/>
        </w:rPr>
        <w:t> </w:t>
      </w:r>
      <w:r>
        <w:rPr>
          <w:i/>
          <w:sz w:val="16"/>
          <w:vertAlign w:val="baseline"/>
        </w:rPr>
        <w:t>Vs.</w:t>
      </w:r>
      <w:r>
        <w:rPr>
          <w:i/>
          <w:spacing w:val="-13"/>
          <w:sz w:val="16"/>
          <w:vertAlign w:val="baseline"/>
        </w:rPr>
        <w:t> </w:t>
      </w:r>
      <w:r>
        <w:rPr>
          <w:i/>
          <w:sz w:val="16"/>
          <w:vertAlign w:val="baseline"/>
        </w:rPr>
        <w:t>Brasil.</w:t>
      </w:r>
      <w:r>
        <w:rPr>
          <w:i/>
          <w:spacing w:val="-11"/>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3"/>
          <w:sz w:val="16"/>
          <w:vertAlign w:val="baseline"/>
        </w:rPr>
        <w:t> </w:t>
      </w:r>
      <w:r>
        <w:rPr>
          <w:i/>
          <w:sz w:val="16"/>
          <w:vertAlign w:val="baseline"/>
        </w:rPr>
        <w:t>Fondo, 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2020.</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407,</w:t>
      </w:r>
      <w:r>
        <w:rPr>
          <w:spacing w:val="-6"/>
          <w:sz w:val="16"/>
          <w:vertAlign w:val="baseline"/>
        </w:rPr>
        <w:t> </w:t>
      </w:r>
      <w:r>
        <w:rPr>
          <w:sz w:val="16"/>
          <w:vertAlign w:val="baseline"/>
        </w:rPr>
        <w:t>párr.</w:t>
      </w:r>
      <w:r>
        <w:rPr>
          <w:spacing w:val="-6"/>
          <w:sz w:val="16"/>
          <w:vertAlign w:val="baseline"/>
        </w:rPr>
        <w:t> </w:t>
      </w:r>
      <w:r>
        <w:rPr>
          <w:sz w:val="16"/>
          <w:vertAlign w:val="baseline"/>
        </w:rPr>
        <w:t>23,</w:t>
      </w:r>
      <w:r>
        <w:rPr>
          <w:spacing w:val="-6"/>
          <w:sz w:val="16"/>
          <w:vertAlign w:val="baseline"/>
        </w:rPr>
        <w:t> </w:t>
      </w:r>
      <w:r>
        <w:rPr>
          <w:i/>
          <w:sz w:val="16"/>
          <w:vertAlign w:val="baseline"/>
        </w:rPr>
        <w:t>Caso</w:t>
      </w:r>
      <w:r>
        <w:rPr>
          <w:i/>
          <w:spacing w:val="-4"/>
          <w:sz w:val="16"/>
          <w:vertAlign w:val="baseline"/>
        </w:rPr>
        <w:t> </w:t>
      </w:r>
      <w:r>
        <w:rPr>
          <w:i/>
          <w:sz w:val="16"/>
          <w:vertAlign w:val="baseline"/>
        </w:rPr>
        <w:t>Casa</w:t>
      </w:r>
      <w:r>
        <w:rPr>
          <w:i/>
          <w:spacing w:val="-6"/>
          <w:sz w:val="16"/>
          <w:vertAlign w:val="baseline"/>
        </w:rPr>
        <w:t> </w:t>
      </w:r>
      <w:r>
        <w:rPr>
          <w:i/>
          <w:sz w:val="16"/>
          <w:vertAlign w:val="baseline"/>
        </w:rPr>
        <w:t>Nina</w:t>
      </w:r>
      <w:r>
        <w:rPr>
          <w:i/>
          <w:spacing w:val="-6"/>
          <w:sz w:val="16"/>
          <w:vertAlign w:val="baseline"/>
        </w:rPr>
        <w:t> </w:t>
      </w:r>
      <w:r>
        <w:rPr>
          <w:i/>
          <w:sz w:val="16"/>
          <w:vertAlign w:val="baseline"/>
        </w:rPr>
        <w:t>Vs.</w:t>
      </w:r>
      <w:r>
        <w:rPr>
          <w:i/>
          <w:spacing w:val="-3"/>
          <w:sz w:val="16"/>
          <w:vertAlign w:val="baseline"/>
        </w:rPr>
        <w:t> </w:t>
      </w:r>
      <w:r>
        <w:rPr>
          <w:i/>
          <w:sz w:val="16"/>
          <w:vertAlign w:val="baseline"/>
        </w:rPr>
        <w:t>Perú.</w:t>
      </w:r>
      <w:r>
        <w:rPr>
          <w:i/>
          <w:sz w:val="16"/>
          <w:vertAlign w:val="baseline"/>
        </w:rPr>
        <w:t> 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24</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2"/>
          <w:sz w:val="16"/>
          <w:vertAlign w:val="baseline"/>
        </w:rPr>
        <w:t> </w:t>
      </w:r>
      <w:r>
        <w:rPr>
          <w:sz w:val="16"/>
          <w:vertAlign w:val="baseline"/>
        </w:rPr>
        <w:t>2020.</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 419,</w:t>
      </w:r>
      <w:r>
        <w:rPr>
          <w:spacing w:val="-3"/>
          <w:sz w:val="16"/>
          <w:vertAlign w:val="baseline"/>
        </w:rPr>
        <w:t> </w:t>
      </w:r>
      <w:r>
        <w:rPr>
          <w:sz w:val="16"/>
          <w:vertAlign w:val="baseline"/>
        </w:rPr>
        <w:t>párrs.</w:t>
      </w:r>
      <w:r>
        <w:rPr>
          <w:spacing w:val="-6"/>
          <w:sz w:val="16"/>
          <w:vertAlign w:val="baseline"/>
        </w:rPr>
        <w:t> </w:t>
      </w:r>
      <w:r>
        <w:rPr>
          <w:sz w:val="16"/>
          <w:vertAlign w:val="baseline"/>
        </w:rPr>
        <w:t>26</w:t>
      </w:r>
      <w:r>
        <w:rPr>
          <w:spacing w:val="-4"/>
          <w:sz w:val="16"/>
          <w:vertAlign w:val="baseline"/>
        </w:rPr>
        <w:t> </w:t>
      </w:r>
      <w:r>
        <w:rPr>
          <w:sz w:val="16"/>
          <w:vertAlign w:val="baseline"/>
        </w:rPr>
        <w:t>y</w:t>
      </w:r>
      <w:r>
        <w:rPr>
          <w:spacing w:val="-2"/>
          <w:sz w:val="16"/>
          <w:vertAlign w:val="baseline"/>
        </w:rPr>
        <w:t> </w:t>
      </w:r>
      <w:r>
        <w:rPr>
          <w:sz w:val="16"/>
          <w:vertAlign w:val="baseline"/>
        </w:rPr>
        <w:t>27</w:t>
      </w:r>
      <w:r>
        <w:rPr>
          <w:i/>
          <w:sz w:val="16"/>
          <w:vertAlign w:val="baseline"/>
        </w:rPr>
        <w:t>;</w:t>
      </w:r>
      <w:r>
        <w:rPr>
          <w:i/>
          <w:spacing w:val="-4"/>
          <w:sz w:val="16"/>
          <w:vertAlign w:val="baseline"/>
        </w:rPr>
        <w:t> </w:t>
      </w:r>
      <w:r>
        <w:rPr>
          <w:i/>
          <w:sz w:val="16"/>
          <w:vertAlign w:val="baseline"/>
        </w:rPr>
        <w:t>Caso</w:t>
      </w:r>
      <w:r>
        <w:rPr>
          <w:i/>
          <w:spacing w:val="-2"/>
          <w:sz w:val="16"/>
          <w:vertAlign w:val="baseline"/>
        </w:rPr>
        <w:t> </w:t>
      </w:r>
      <w:r>
        <w:rPr>
          <w:i/>
          <w:sz w:val="16"/>
          <w:vertAlign w:val="baseline"/>
        </w:rPr>
        <w:t>Guachalá</w:t>
      </w:r>
      <w:r>
        <w:rPr>
          <w:i/>
          <w:spacing w:val="-1"/>
          <w:sz w:val="16"/>
          <w:vertAlign w:val="baseline"/>
        </w:rPr>
        <w:t> </w:t>
      </w:r>
      <w:r>
        <w:rPr>
          <w:i/>
          <w:sz w:val="16"/>
          <w:vertAlign w:val="baseline"/>
        </w:rPr>
        <w:t>Chimbo</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Ecuador.</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i/>
          <w:spacing w:val="-4"/>
          <w:sz w:val="16"/>
          <w:vertAlign w:val="baseline"/>
        </w:rPr>
        <w:t> </w:t>
      </w:r>
      <w:r>
        <w:rPr>
          <w:sz w:val="16"/>
          <w:vertAlign w:val="baseline"/>
        </w:rPr>
        <w:t>Sentencia</w:t>
      </w:r>
      <w:r>
        <w:rPr>
          <w:spacing w:val="-3"/>
          <w:sz w:val="16"/>
          <w:vertAlign w:val="baseline"/>
        </w:rPr>
        <w:t> </w:t>
      </w:r>
      <w:r>
        <w:rPr>
          <w:sz w:val="16"/>
          <w:vertAlign w:val="baseline"/>
        </w:rPr>
        <w:t>de 26 de marzo de 2021. Serie C No. 423, párr. 97</w:t>
      </w:r>
      <w:r>
        <w:rPr>
          <w:i/>
          <w:sz w:val="16"/>
          <w:vertAlign w:val="baseline"/>
        </w:rPr>
        <w:t>; Caso de los Buzos Miskitos (Lemoth Morris y otros) Vs.</w:t>
      </w:r>
      <w:r>
        <w:rPr>
          <w:i/>
          <w:sz w:val="16"/>
          <w:vertAlign w:val="baseline"/>
        </w:rPr>
        <w:t> Honduras. </w:t>
      </w:r>
      <w:r>
        <w:rPr>
          <w:sz w:val="16"/>
          <w:vertAlign w:val="baseline"/>
        </w:rPr>
        <w:t>Sentencia de 31 de agosto de 2021. Serie C No. 432, párrs. 62 – 66</w:t>
      </w:r>
      <w:r>
        <w:rPr>
          <w:i/>
          <w:sz w:val="16"/>
          <w:vertAlign w:val="baseline"/>
        </w:rPr>
        <w:t>; Caso Vera Rojas y otros Vs.</w:t>
      </w:r>
      <w:r>
        <w:rPr>
          <w:i/>
          <w:sz w:val="16"/>
          <w:vertAlign w:val="baseline"/>
        </w:rPr>
        <w:t> Chile. Excepciones preliminares, Fondo, Reparaciones y Costas</w:t>
      </w:r>
      <w:r>
        <w:rPr>
          <w:sz w:val="16"/>
          <w:vertAlign w:val="baseline"/>
        </w:rPr>
        <w:t>. Sentencia de 1 de octubre de 2021. Serie C No.</w:t>
      </w:r>
      <w:r>
        <w:rPr>
          <w:spacing w:val="-8"/>
          <w:sz w:val="16"/>
          <w:vertAlign w:val="baseline"/>
        </w:rPr>
        <w:t> </w:t>
      </w:r>
      <w:r>
        <w:rPr>
          <w:sz w:val="16"/>
          <w:vertAlign w:val="baseline"/>
        </w:rPr>
        <w:t>439,</w:t>
      </w:r>
      <w:r>
        <w:rPr>
          <w:spacing w:val="-6"/>
          <w:sz w:val="16"/>
          <w:vertAlign w:val="baseline"/>
        </w:rPr>
        <w:t> </w:t>
      </w:r>
      <w:r>
        <w:rPr>
          <w:sz w:val="16"/>
          <w:vertAlign w:val="baseline"/>
        </w:rPr>
        <w:t>párrs.</w:t>
      </w:r>
      <w:r>
        <w:rPr>
          <w:spacing w:val="-8"/>
          <w:sz w:val="16"/>
          <w:vertAlign w:val="baseline"/>
        </w:rPr>
        <w:t> </w:t>
      </w:r>
      <w:r>
        <w:rPr>
          <w:sz w:val="16"/>
          <w:vertAlign w:val="baseline"/>
        </w:rPr>
        <w:t>32</w:t>
      </w:r>
      <w:r>
        <w:rPr>
          <w:spacing w:val="-6"/>
          <w:sz w:val="16"/>
          <w:vertAlign w:val="baseline"/>
        </w:rPr>
        <w:t> </w:t>
      </w:r>
      <w:r>
        <w:rPr>
          <w:sz w:val="16"/>
          <w:vertAlign w:val="baseline"/>
        </w:rPr>
        <w:t>–</w:t>
      </w:r>
      <w:r>
        <w:rPr>
          <w:spacing w:val="-6"/>
          <w:sz w:val="16"/>
          <w:vertAlign w:val="baseline"/>
        </w:rPr>
        <w:t> </w:t>
      </w:r>
      <w:r>
        <w:rPr>
          <w:sz w:val="16"/>
          <w:vertAlign w:val="baseline"/>
        </w:rPr>
        <w:t>35</w:t>
      </w:r>
      <w:r>
        <w:rPr>
          <w:i/>
          <w:sz w:val="16"/>
          <w:vertAlign w:val="baseline"/>
        </w:rPr>
        <w:t>;</w:t>
      </w:r>
      <w:r>
        <w:rPr>
          <w:i/>
          <w:spacing w:val="-8"/>
          <w:sz w:val="16"/>
          <w:vertAlign w:val="baseline"/>
        </w:rPr>
        <w:t> </w:t>
      </w:r>
      <w:r>
        <w:rPr>
          <w:i/>
          <w:sz w:val="16"/>
          <w:vertAlign w:val="baseline"/>
        </w:rPr>
        <w:t>Caso</w:t>
      </w:r>
      <w:r>
        <w:rPr>
          <w:i/>
          <w:spacing w:val="-9"/>
          <w:sz w:val="16"/>
          <w:vertAlign w:val="baseline"/>
        </w:rPr>
        <w:t> </w:t>
      </w:r>
      <w:r>
        <w:rPr>
          <w:i/>
          <w:sz w:val="16"/>
          <w:vertAlign w:val="baseline"/>
        </w:rPr>
        <w:t>Pueblos</w:t>
      </w:r>
      <w:r>
        <w:rPr>
          <w:i/>
          <w:spacing w:val="-5"/>
          <w:sz w:val="16"/>
          <w:vertAlign w:val="baseline"/>
        </w:rPr>
        <w:t> </w:t>
      </w:r>
      <w:r>
        <w:rPr>
          <w:i/>
          <w:sz w:val="16"/>
          <w:vertAlign w:val="baseline"/>
        </w:rPr>
        <w:t>Indígenas</w:t>
      </w:r>
      <w:r>
        <w:rPr>
          <w:i/>
          <w:spacing w:val="-7"/>
          <w:sz w:val="16"/>
          <w:vertAlign w:val="baseline"/>
        </w:rPr>
        <w:t> </w:t>
      </w:r>
      <w:r>
        <w:rPr>
          <w:i/>
          <w:sz w:val="16"/>
          <w:vertAlign w:val="baseline"/>
        </w:rPr>
        <w:t>Maya</w:t>
      </w:r>
      <w:r>
        <w:rPr>
          <w:i/>
          <w:spacing w:val="-6"/>
          <w:sz w:val="16"/>
          <w:vertAlign w:val="baseline"/>
        </w:rPr>
        <w:t> </w:t>
      </w:r>
      <w:r>
        <w:rPr>
          <w:i/>
          <w:sz w:val="16"/>
          <w:vertAlign w:val="baseline"/>
        </w:rPr>
        <w:t>Kaqchikel</w:t>
      </w:r>
      <w:r>
        <w:rPr>
          <w:i/>
          <w:spacing w:val="-6"/>
          <w:sz w:val="16"/>
          <w:vertAlign w:val="baseline"/>
        </w:rPr>
        <w:t> </w:t>
      </w:r>
      <w:r>
        <w:rPr>
          <w:i/>
          <w:sz w:val="16"/>
          <w:vertAlign w:val="baseline"/>
        </w:rPr>
        <w:t>de</w:t>
      </w:r>
      <w:r>
        <w:rPr>
          <w:i/>
          <w:spacing w:val="-7"/>
          <w:sz w:val="16"/>
          <w:vertAlign w:val="baseline"/>
        </w:rPr>
        <w:t> </w:t>
      </w:r>
      <w:r>
        <w:rPr>
          <w:i/>
          <w:sz w:val="16"/>
          <w:vertAlign w:val="baseline"/>
        </w:rPr>
        <w:t>Sumpango</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Guatemala.</w:t>
      </w:r>
      <w:r>
        <w:rPr>
          <w:i/>
          <w:spacing w:val="-6"/>
          <w:sz w:val="16"/>
          <w:vertAlign w:val="baseline"/>
        </w:rPr>
        <w:t> </w:t>
      </w:r>
      <w:r>
        <w:rPr>
          <w:i/>
          <w:sz w:val="16"/>
          <w:vertAlign w:val="baseline"/>
        </w:rPr>
        <w:t>Fondo,</w:t>
      </w:r>
      <w:r>
        <w:rPr>
          <w:i/>
          <w:sz w:val="16"/>
          <w:vertAlign w:val="baseline"/>
        </w:rPr>
        <w:t> 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octubre</w:t>
      </w:r>
      <w:r>
        <w:rPr>
          <w:spacing w:val="-5"/>
          <w:sz w:val="16"/>
          <w:vertAlign w:val="baseline"/>
        </w:rPr>
        <w:t> </w:t>
      </w:r>
      <w:r>
        <w:rPr>
          <w:sz w:val="16"/>
          <w:vertAlign w:val="baseline"/>
        </w:rPr>
        <w:t>de</w:t>
      </w:r>
      <w:r>
        <w:rPr>
          <w:spacing w:val="-5"/>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440,</w:t>
      </w:r>
      <w:r>
        <w:rPr>
          <w:spacing w:val="-3"/>
          <w:sz w:val="16"/>
          <w:vertAlign w:val="baseline"/>
        </w:rPr>
        <w:t> </w:t>
      </w:r>
      <w:r>
        <w:rPr>
          <w:sz w:val="16"/>
          <w:vertAlign w:val="baseline"/>
        </w:rPr>
        <w:t>párr.</w:t>
      </w:r>
      <w:r>
        <w:rPr>
          <w:spacing w:val="-6"/>
          <w:sz w:val="16"/>
          <w:vertAlign w:val="baseline"/>
        </w:rPr>
        <w:t> </w:t>
      </w:r>
      <w:r>
        <w:rPr>
          <w:sz w:val="16"/>
          <w:vertAlign w:val="baseline"/>
        </w:rPr>
        <w:t>118</w:t>
      </w:r>
      <w:r>
        <w:rPr>
          <w:i/>
          <w:sz w:val="16"/>
          <w:vertAlign w:val="baseline"/>
        </w:rPr>
        <w:t>;</w:t>
      </w:r>
      <w:r>
        <w:rPr>
          <w:i/>
          <w:spacing w:val="-4"/>
          <w:sz w:val="16"/>
          <w:vertAlign w:val="baseline"/>
        </w:rPr>
        <w:t> </w:t>
      </w:r>
      <w:r>
        <w:rPr>
          <w:i/>
          <w:sz w:val="16"/>
          <w:vertAlign w:val="baseline"/>
        </w:rPr>
        <w:t>Caso</w:t>
      </w:r>
      <w:r>
        <w:rPr>
          <w:i/>
          <w:spacing w:val="-4"/>
          <w:sz w:val="16"/>
          <w:vertAlign w:val="baseline"/>
        </w:rPr>
        <w:t> </w:t>
      </w:r>
      <w:r>
        <w:rPr>
          <w:i/>
          <w:sz w:val="16"/>
          <w:vertAlign w:val="baseline"/>
        </w:rPr>
        <w:t>Manuela</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z w:val="16"/>
          <w:vertAlign w:val="baseline"/>
        </w:rPr>
        <w:t> Vs. El Salvador. Excepciones preliminares, Fondo, Reparaciones y Costas. </w:t>
      </w:r>
      <w:r>
        <w:rPr>
          <w:sz w:val="16"/>
          <w:vertAlign w:val="baseline"/>
        </w:rPr>
        <w:t>Sentencia de 2 de noviembre de 2021. Serie C No. 441, párr. 182</w:t>
      </w:r>
      <w:r>
        <w:rPr>
          <w:i/>
          <w:sz w:val="16"/>
          <w:vertAlign w:val="baseline"/>
        </w:rPr>
        <w:t>; Caso Extrabajadores del Organismo Judicial Vs. Guatemala. Excepciones</w:t>
      </w:r>
      <w:r>
        <w:rPr>
          <w:i/>
          <w:sz w:val="16"/>
          <w:vertAlign w:val="baseline"/>
        </w:rPr>
        <w:t> Preliminares, Fondo y Reparaciones. </w:t>
      </w:r>
      <w:r>
        <w:rPr>
          <w:sz w:val="16"/>
          <w:vertAlign w:val="baseline"/>
        </w:rPr>
        <w:t>Sentencia de 17 de noviembre de 2021. Serie C No. 445, párrs. 100 – 104</w:t>
      </w:r>
      <w:r>
        <w:rPr>
          <w:i/>
          <w:sz w:val="16"/>
          <w:vertAlign w:val="baseline"/>
        </w:rPr>
        <w:t>; Caso Palacio Urrutia y otros Vs. Ecuador.</w:t>
      </w:r>
      <w:r>
        <w:rPr>
          <w:i/>
          <w:spacing w:val="-1"/>
          <w:sz w:val="16"/>
          <w:vertAlign w:val="baseline"/>
        </w:rPr>
        <w:t> </w:t>
      </w:r>
      <w:r>
        <w:rPr>
          <w:i/>
          <w:sz w:val="16"/>
          <w:vertAlign w:val="baseline"/>
        </w:rPr>
        <w:t>Fondo, Reparaciones y Costas. </w:t>
      </w:r>
      <w:r>
        <w:rPr>
          <w:sz w:val="16"/>
          <w:vertAlign w:val="baseline"/>
        </w:rPr>
        <w:t>Sentencia de 24 de noviembre de 2021. Serie C No. 446, párr. 153</w:t>
      </w:r>
      <w:r>
        <w:rPr>
          <w:i/>
          <w:sz w:val="16"/>
          <w:vertAlign w:val="baseline"/>
        </w:rPr>
        <w:t>; Caso Federación Nacional de Trabajadores Marítimos y Portuarios</w:t>
      </w:r>
      <w:r>
        <w:rPr>
          <w:i/>
          <w:sz w:val="16"/>
          <w:vertAlign w:val="baseline"/>
        </w:rPr>
        <w:t> (FEMAPOR) Vs. Perú. Excepciones Preliminares, Fondo y Reparaciones. </w:t>
      </w:r>
      <w:r>
        <w:rPr>
          <w:sz w:val="16"/>
          <w:vertAlign w:val="baseline"/>
        </w:rPr>
        <w:t>Sentencia de 1 de febrero de 2022. Serie C No. 448, párrs. 107; </w:t>
      </w:r>
      <w:r>
        <w:rPr>
          <w:i/>
          <w:sz w:val="16"/>
          <w:vertAlign w:val="baseline"/>
        </w:rPr>
        <w:t>Caso Pavez Pavez Vs. Chile. Fondo, Reparaciones y Costas. </w:t>
      </w:r>
      <w:r>
        <w:rPr>
          <w:sz w:val="16"/>
          <w:vertAlign w:val="baseline"/>
        </w:rPr>
        <w:t>Sentencia de 4 de febrero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8"/>
          <w:sz w:val="16"/>
          <w:vertAlign w:val="baseline"/>
        </w:rPr>
        <w:t> </w:t>
      </w:r>
      <w:r>
        <w:rPr>
          <w:sz w:val="16"/>
          <w:vertAlign w:val="baseline"/>
        </w:rPr>
        <w:t>449,</w:t>
      </w:r>
      <w:r>
        <w:rPr>
          <w:spacing w:val="-6"/>
          <w:sz w:val="16"/>
          <w:vertAlign w:val="baseline"/>
        </w:rPr>
        <w:t> </w:t>
      </w:r>
      <w:r>
        <w:rPr>
          <w:sz w:val="16"/>
          <w:vertAlign w:val="baseline"/>
        </w:rPr>
        <w:t>párr.</w:t>
      </w:r>
      <w:r>
        <w:rPr>
          <w:spacing w:val="-6"/>
          <w:sz w:val="16"/>
          <w:vertAlign w:val="baseline"/>
        </w:rPr>
        <w:t> </w:t>
      </w:r>
      <w:r>
        <w:rPr>
          <w:sz w:val="16"/>
          <w:vertAlign w:val="baseline"/>
        </w:rPr>
        <w:t>87</w:t>
      </w:r>
      <w:r>
        <w:rPr>
          <w:i/>
          <w:sz w:val="16"/>
          <w:vertAlign w:val="baseline"/>
        </w:rPr>
        <w:t>;</w:t>
      </w:r>
      <w:r>
        <w:rPr>
          <w:i/>
          <w:spacing w:val="-6"/>
          <w:sz w:val="16"/>
          <w:vertAlign w:val="baseline"/>
        </w:rPr>
        <w:t> </w:t>
      </w:r>
      <w:r>
        <w:rPr>
          <w:i/>
          <w:sz w:val="16"/>
          <w:vertAlign w:val="baseline"/>
        </w:rPr>
        <w:t>Caso</w:t>
      </w:r>
      <w:r>
        <w:rPr>
          <w:i/>
          <w:spacing w:val="-4"/>
          <w:sz w:val="16"/>
          <w:vertAlign w:val="baseline"/>
        </w:rPr>
        <w:t> </w:t>
      </w:r>
      <w:r>
        <w:rPr>
          <w:i/>
          <w:sz w:val="16"/>
          <w:vertAlign w:val="baseline"/>
        </w:rPr>
        <w:t>Guevara</w:t>
      </w:r>
      <w:r>
        <w:rPr>
          <w:i/>
          <w:spacing w:val="-6"/>
          <w:sz w:val="16"/>
          <w:vertAlign w:val="baseline"/>
        </w:rPr>
        <w:t> </w:t>
      </w:r>
      <w:r>
        <w:rPr>
          <w:i/>
          <w:sz w:val="16"/>
          <w:vertAlign w:val="baseline"/>
        </w:rPr>
        <w:t>Díaz</w:t>
      </w:r>
      <w:r>
        <w:rPr>
          <w:i/>
          <w:spacing w:val="-3"/>
          <w:sz w:val="16"/>
          <w:vertAlign w:val="baseline"/>
        </w:rPr>
        <w:t> </w:t>
      </w:r>
      <w:r>
        <w:rPr>
          <w:i/>
          <w:sz w:val="16"/>
          <w:vertAlign w:val="baseline"/>
        </w:rPr>
        <w:t>Vs.</w:t>
      </w:r>
      <w:r>
        <w:rPr>
          <w:i/>
          <w:spacing w:val="-6"/>
          <w:sz w:val="16"/>
          <w:vertAlign w:val="baseline"/>
        </w:rPr>
        <w:t> </w:t>
      </w:r>
      <w:r>
        <w:rPr>
          <w:i/>
          <w:sz w:val="16"/>
          <w:vertAlign w:val="baseline"/>
        </w:rPr>
        <w:t>Costa</w:t>
      </w:r>
      <w:r>
        <w:rPr>
          <w:i/>
          <w:spacing w:val="-6"/>
          <w:sz w:val="16"/>
          <w:vertAlign w:val="baseline"/>
        </w:rPr>
        <w:t> </w:t>
      </w:r>
      <w:r>
        <w:rPr>
          <w:i/>
          <w:sz w:val="16"/>
          <w:vertAlign w:val="baseline"/>
        </w:rPr>
        <w:t>Rica.</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z w:val="16"/>
          <w:vertAlign w:val="baseline"/>
        </w:rPr>
        <w:t> </w:t>
      </w:r>
      <w:r>
        <w:rPr>
          <w:sz w:val="16"/>
          <w:vertAlign w:val="baseline"/>
        </w:rPr>
        <w:t>Sentencia</w:t>
      </w:r>
      <w:r>
        <w:rPr>
          <w:spacing w:val="-5"/>
          <w:sz w:val="16"/>
          <w:vertAlign w:val="baseline"/>
        </w:rPr>
        <w:t> </w:t>
      </w:r>
      <w:r>
        <w:rPr>
          <w:sz w:val="16"/>
          <w:vertAlign w:val="baseline"/>
        </w:rPr>
        <w:t>de</w:t>
      </w:r>
      <w:r>
        <w:rPr>
          <w:spacing w:val="-6"/>
          <w:sz w:val="16"/>
          <w:vertAlign w:val="baseline"/>
        </w:rPr>
        <w:t> </w:t>
      </w:r>
      <w:r>
        <w:rPr>
          <w:sz w:val="16"/>
          <w:vertAlign w:val="baseline"/>
        </w:rPr>
        <w:t>22</w:t>
      </w:r>
      <w:r>
        <w:rPr>
          <w:spacing w:val="-5"/>
          <w:sz w:val="16"/>
          <w:vertAlign w:val="baseline"/>
        </w:rPr>
        <w:t> </w:t>
      </w:r>
      <w:r>
        <w:rPr>
          <w:sz w:val="16"/>
          <w:vertAlign w:val="baseline"/>
        </w:rPr>
        <w:t>de</w:t>
      </w:r>
      <w:r>
        <w:rPr>
          <w:spacing w:val="-4"/>
          <w:sz w:val="16"/>
          <w:vertAlign w:val="baseline"/>
        </w:rPr>
        <w:t> </w:t>
      </w:r>
      <w:r>
        <w:rPr>
          <w:sz w:val="16"/>
          <w:vertAlign w:val="baseline"/>
        </w:rPr>
        <w:t>junio</w:t>
      </w:r>
      <w:r>
        <w:rPr>
          <w:spacing w:val="-6"/>
          <w:sz w:val="16"/>
          <w:vertAlign w:val="baseline"/>
        </w:rPr>
        <w:t> </w:t>
      </w:r>
      <w:r>
        <w:rPr>
          <w:sz w:val="16"/>
          <w:vertAlign w:val="baseline"/>
        </w:rPr>
        <w:t>de</w:t>
      </w:r>
      <w:r>
        <w:rPr>
          <w:spacing w:val="-6"/>
          <w:sz w:val="16"/>
          <w:vertAlign w:val="baseline"/>
        </w:rPr>
        <w:t> </w:t>
      </w:r>
      <w:r>
        <w:rPr>
          <w:sz w:val="16"/>
          <w:vertAlign w:val="baseline"/>
        </w:rPr>
        <w:t>2022.</w:t>
      </w:r>
      <w:r>
        <w:rPr>
          <w:spacing w:val="-5"/>
          <w:sz w:val="16"/>
          <w:vertAlign w:val="baseline"/>
        </w:rPr>
        <w:t> </w:t>
      </w:r>
      <w:r>
        <w:rPr>
          <w:sz w:val="16"/>
          <w:vertAlign w:val="baseline"/>
        </w:rPr>
        <w:t>Serie</w:t>
      </w:r>
      <w:r>
        <w:rPr>
          <w:spacing w:val="-4"/>
          <w:sz w:val="16"/>
          <w:vertAlign w:val="baseline"/>
        </w:rPr>
        <w:t> </w:t>
      </w:r>
      <w:r>
        <w:rPr>
          <w:sz w:val="16"/>
          <w:vertAlign w:val="baseline"/>
        </w:rPr>
        <w:t>C</w:t>
      </w:r>
      <w:r>
        <w:rPr>
          <w:spacing w:val="-6"/>
          <w:sz w:val="16"/>
          <w:vertAlign w:val="baseline"/>
        </w:rPr>
        <w:t> </w:t>
      </w:r>
      <w:r>
        <w:rPr>
          <w:sz w:val="16"/>
          <w:vertAlign w:val="baseline"/>
        </w:rPr>
        <w:t>No.</w:t>
      </w:r>
      <w:r>
        <w:rPr>
          <w:spacing w:val="-7"/>
          <w:sz w:val="16"/>
          <w:vertAlign w:val="baseline"/>
        </w:rPr>
        <w:t> </w:t>
      </w:r>
      <w:r>
        <w:rPr>
          <w:sz w:val="16"/>
          <w:vertAlign w:val="baseline"/>
        </w:rPr>
        <w:t>453,</w:t>
      </w:r>
      <w:r>
        <w:rPr>
          <w:spacing w:val="-5"/>
          <w:sz w:val="16"/>
          <w:vertAlign w:val="baseline"/>
        </w:rPr>
        <w:t> </w:t>
      </w:r>
      <w:r>
        <w:rPr>
          <w:sz w:val="16"/>
          <w:vertAlign w:val="baseline"/>
        </w:rPr>
        <w:t>párrs.</w:t>
      </w:r>
      <w:r>
        <w:rPr>
          <w:spacing w:val="-7"/>
          <w:sz w:val="16"/>
          <w:vertAlign w:val="baseline"/>
        </w:rPr>
        <w:t> </w:t>
      </w:r>
      <w:r>
        <w:rPr>
          <w:sz w:val="16"/>
          <w:vertAlign w:val="baseline"/>
        </w:rPr>
        <w:t>55</w:t>
      </w:r>
      <w:r>
        <w:rPr>
          <w:spacing w:val="-3"/>
          <w:sz w:val="16"/>
          <w:vertAlign w:val="baseline"/>
        </w:rPr>
        <w:t> </w:t>
      </w:r>
      <w:r>
        <w:rPr>
          <w:sz w:val="16"/>
          <w:vertAlign w:val="baseline"/>
        </w:rPr>
        <w:t>–</w:t>
      </w:r>
      <w:r>
        <w:rPr>
          <w:spacing w:val="-5"/>
          <w:sz w:val="16"/>
          <w:vertAlign w:val="baseline"/>
        </w:rPr>
        <w:t> </w:t>
      </w:r>
      <w:r>
        <w:rPr>
          <w:sz w:val="16"/>
          <w:vertAlign w:val="baseline"/>
        </w:rPr>
        <w:t>61</w:t>
      </w:r>
      <w:r>
        <w:rPr>
          <w:i/>
          <w:sz w:val="16"/>
          <w:vertAlign w:val="baseline"/>
        </w:rPr>
        <w:t>,</w:t>
      </w:r>
      <w:r>
        <w:rPr>
          <w:i/>
          <w:spacing w:val="-5"/>
          <w:sz w:val="16"/>
          <w:vertAlign w:val="baseline"/>
        </w:rPr>
        <w:t> </w:t>
      </w:r>
      <w:r>
        <w:rPr>
          <w:sz w:val="16"/>
          <w:vertAlign w:val="baseline"/>
        </w:rPr>
        <w:t>y</w:t>
      </w:r>
      <w:r>
        <w:rPr>
          <w:spacing w:val="-3"/>
          <w:sz w:val="16"/>
          <w:vertAlign w:val="baseline"/>
        </w:rPr>
        <w:t> </w:t>
      </w:r>
      <w:r>
        <w:rPr>
          <w:i/>
          <w:sz w:val="16"/>
          <w:vertAlign w:val="baseline"/>
        </w:rPr>
        <w:t>Caso</w:t>
      </w:r>
      <w:r>
        <w:rPr>
          <w:i/>
          <w:spacing w:val="-6"/>
          <w:sz w:val="16"/>
          <w:vertAlign w:val="baseline"/>
        </w:rPr>
        <w:t> </w:t>
      </w:r>
      <w:r>
        <w:rPr>
          <w:i/>
          <w:sz w:val="16"/>
          <w:vertAlign w:val="baseline"/>
        </w:rPr>
        <w:t>Mina</w:t>
      </w:r>
      <w:r>
        <w:rPr>
          <w:i/>
          <w:spacing w:val="-5"/>
          <w:sz w:val="16"/>
          <w:vertAlign w:val="baseline"/>
        </w:rPr>
        <w:t> </w:t>
      </w:r>
      <w:r>
        <w:rPr>
          <w:i/>
          <w:sz w:val="16"/>
          <w:vertAlign w:val="baseline"/>
        </w:rPr>
        <w:t>Cuero</w:t>
      </w:r>
      <w:r>
        <w:rPr>
          <w:i/>
          <w:spacing w:val="-6"/>
          <w:sz w:val="16"/>
          <w:vertAlign w:val="baseline"/>
        </w:rPr>
        <w:t> </w:t>
      </w:r>
      <w:r>
        <w:rPr>
          <w:i/>
          <w:sz w:val="16"/>
          <w:vertAlign w:val="baseline"/>
        </w:rPr>
        <w:t>Vs.</w:t>
      </w:r>
      <w:r>
        <w:rPr>
          <w:i/>
          <w:spacing w:val="-7"/>
          <w:sz w:val="16"/>
          <w:vertAlign w:val="baseline"/>
        </w:rPr>
        <w:t> </w:t>
      </w:r>
      <w:r>
        <w:rPr>
          <w:i/>
          <w:sz w:val="16"/>
          <w:vertAlign w:val="baseline"/>
        </w:rPr>
        <w:t>Ecuador.</w:t>
      </w:r>
      <w:r>
        <w:rPr>
          <w:i/>
          <w:spacing w:val="-5"/>
          <w:sz w:val="16"/>
          <w:vertAlign w:val="baseline"/>
        </w:rPr>
        <w:t> </w:t>
      </w:r>
      <w:r>
        <w:rPr>
          <w:i/>
          <w:sz w:val="16"/>
          <w:vertAlign w:val="baseline"/>
        </w:rPr>
        <w:t>Excepción</w:t>
      </w:r>
      <w:r>
        <w:rPr>
          <w:i/>
          <w:sz w:val="16"/>
          <w:vertAlign w:val="baseline"/>
        </w:rPr>
        <w:t> Preliminar,</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7</w:t>
      </w:r>
      <w:r>
        <w:rPr>
          <w:spacing w:val="-6"/>
          <w:sz w:val="16"/>
          <w:vertAlign w:val="baseline"/>
        </w:rPr>
        <w:t> </w:t>
      </w:r>
      <w:r>
        <w:rPr>
          <w:sz w:val="16"/>
          <w:vertAlign w:val="baseline"/>
        </w:rPr>
        <w:t>de</w:t>
      </w:r>
      <w:r>
        <w:rPr>
          <w:spacing w:val="-5"/>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9"/>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10"/>
          <w:sz w:val="16"/>
          <w:vertAlign w:val="baseline"/>
        </w:rPr>
        <w:t> </w:t>
      </w:r>
      <w:r>
        <w:rPr>
          <w:sz w:val="16"/>
          <w:vertAlign w:val="baseline"/>
        </w:rPr>
        <w:t>464,</w:t>
      </w:r>
      <w:r>
        <w:rPr>
          <w:spacing w:val="-8"/>
          <w:sz w:val="16"/>
          <w:vertAlign w:val="baseline"/>
        </w:rPr>
        <w:t> </w:t>
      </w:r>
      <w:r>
        <w:rPr>
          <w:sz w:val="16"/>
          <w:vertAlign w:val="baseline"/>
        </w:rPr>
        <w:t>párr.</w:t>
      </w:r>
      <w:r>
        <w:rPr>
          <w:spacing w:val="-8"/>
          <w:sz w:val="16"/>
          <w:vertAlign w:val="baseline"/>
        </w:rPr>
        <w:t> </w:t>
      </w:r>
      <w:r>
        <w:rPr>
          <w:spacing w:val="-4"/>
          <w:sz w:val="16"/>
          <w:vertAlign w:val="baseline"/>
        </w:rPr>
        <w:t>127.</w:t>
      </w:r>
    </w:p>
    <w:p>
      <w:pPr>
        <w:spacing w:before="102"/>
        <w:ind w:left="381" w:right="0" w:firstLine="0"/>
        <w:jc w:val="both"/>
        <w:rPr>
          <w:sz w:val="16"/>
        </w:rPr>
      </w:pPr>
      <w:bookmarkStart w:name="_bookmark45" w:id="66"/>
      <w:bookmarkEnd w:id="66"/>
      <w:r>
        <w:rPr/>
      </w:r>
      <w:r>
        <w:rPr>
          <w:sz w:val="16"/>
          <w:vertAlign w:val="superscript"/>
        </w:rPr>
        <w:t>27</w:t>
      </w:r>
      <w:r>
        <w:rPr>
          <w:spacing w:val="56"/>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9"/>
          <w:sz w:val="16"/>
          <w:vertAlign w:val="baseline"/>
        </w:rPr>
        <w:t> </w:t>
      </w:r>
      <w:r>
        <w:rPr>
          <w:i/>
          <w:sz w:val="16"/>
          <w:vertAlign w:val="baseline"/>
        </w:rPr>
        <w:t>Muelle</w:t>
      </w:r>
      <w:r>
        <w:rPr>
          <w:i/>
          <w:spacing w:val="-8"/>
          <w:sz w:val="16"/>
          <w:vertAlign w:val="baseline"/>
        </w:rPr>
        <w:t> </w:t>
      </w:r>
      <w:r>
        <w:rPr>
          <w:i/>
          <w:sz w:val="16"/>
          <w:vertAlign w:val="baseline"/>
        </w:rPr>
        <w:t>Flores</w:t>
      </w:r>
      <w:r>
        <w:rPr>
          <w:i/>
          <w:spacing w:val="-7"/>
          <w:sz w:val="16"/>
          <w:vertAlign w:val="baseline"/>
        </w:rPr>
        <w:t> </w:t>
      </w:r>
      <w:r>
        <w:rPr>
          <w:i/>
          <w:sz w:val="16"/>
          <w:vertAlign w:val="baseline"/>
        </w:rPr>
        <w:t>Vs.</w:t>
      </w:r>
      <w:r>
        <w:rPr>
          <w:i/>
          <w:spacing w:val="-9"/>
          <w:sz w:val="16"/>
          <w:vertAlign w:val="baseline"/>
        </w:rPr>
        <w:t> </w:t>
      </w:r>
      <w:r>
        <w:rPr>
          <w:i/>
          <w:sz w:val="16"/>
          <w:vertAlign w:val="baseline"/>
        </w:rPr>
        <w:t>Perú</w:t>
      </w:r>
      <w:r>
        <w:rPr>
          <w:sz w:val="16"/>
          <w:vertAlign w:val="baseline"/>
        </w:rPr>
        <w:t>,</w:t>
      </w:r>
      <w:r>
        <w:rPr>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9"/>
          <w:sz w:val="16"/>
          <w:vertAlign w:val="baseline"/>
        </w:rPr>
        <w:t> </w:t>
      </w:r>
      <w:r>
        <w:rPr>
          <w:sz w:val="16"/>
          <w:vertAlign w:val="baseline"/>
        </w:rPr>
        <w:t>37</w:t>
      </w:r>
      <w:r>
        <w:rPr>
          <w:spacing w:val="-6"/>
          <w:sz w:val="16"/>
          <w:vertAlign w:val="baseline"/>
        </w:rPr>
        <w:t> </w:t>
      </w:r>
      <w:r>
        <w:rPr>
          <w:sz w:val="16"/>
          <w:vertAlign w:val="baseline"/>
        </w:rPr>
        <w:t>y</w:t>
      </w:r>
      <w:r>
        <w:rPr>
          <w:spacing w:val="-7"/>
          <w:sz w:val="16"/>
          <w:vertAlign w:val="baseline"/>
        </w:rPr>
        <w:t> </w:t>
      </w:r>
      <w:r>
        <w:rPr>
          <w:i/>
          <w:sz w:val="16"/>
          <w:vertAlign w:val="baseline"/>
        </w:rPr>
        <w:t>Caso</w:t>
      </w:r>
      <w:r>
        <w:rPr>
          <w:i/>
          <w:spacing w:val="-8"/>
          <w:sz w:val="16"/>
          <w:vertAlign w:val="baseline"/>
        </w:rPr>
        <w:t> </w:t>
      </w:r>
      <w:r>
        <w:rPr>
          <w:i/>
          <w:sz w:val="16"/>
          <w:vertAlign w:val="baseline"/>
        </w:rPr>
        <w:t>Guevara</w:t>
      </w:r>
      <w:r>
        <w:rPr>
          <w:i/>
          <w:spacing w:val="-8"/>
          <w:sz w:val="16"/>
          <w:vertAlign w:val="baseline"/>
        </w:rPr>
        <w:t> </w:t>
      </w:r>
      <w:r>
        <w:rPr>
          <w:i/>
          <w:sz w:val="16"/>
          <w:vertAlign w:val="baseline"/>
        </w:rPr>
        <w:t>Díaz</w:t>
      </w:r>
      <w:r>
        <w:rPr>
          <w:i/>
          <w:spacing w:val="-6"/>
          <w:sz w:val="16"/>
          <w:vertAlign w:val="baseline"/>
        </w:rPr>
        <w:t> </w:t>
      </w:r>
      <w:r>
        <w:rPr>
          <w:i/>
          <w:sz w:val="16"/>
          <w:vertAlign w:val="baseline"/>
        </w:rPr>
        <w:t>Vs.</w:t>
      </w:r>
      <w:r>
        <w:rPr>
          <w:i/>
          <w:spacing w:val="-8"/>
          <w:sz w:val="16"/>
          <w:vertAlign w:val="baseline"/>
        </w:rPr>
        <w:t> </w:t>
      </w:r>
      <w:r>
        <w:rPr>
          <w:i/>
          <w:sz w:val="16"/>
          <w:vertAlign w:val="baseline"/>
        </w:rPr>
        <w:t>Costa</w:t>
      </w:r>
      <w:r>
        <w:rPr>
          <w:i/>
          <w:spacing w:val="-8"/>
          <w:sz w:val="16"/>
          <w:vertAlign w:val="baseline"/>
        </w:rPr>
        <w:t> </w:t>
      </w:r>
      <w:r>
        <w:rPr>
          <w:i/>
          <w:sz w:val="16"/>
          <w:vertAlign w:val="baseline"/>
        </w:rPr>
        <w:t>Rica,</w:t>
      </w:r>
      <w:r>
        <w:rPr>
          <w:i/>
          <w:spacing w:val="-9"/>
          <w:sz w:val="16"/>
          <w:vertAlign w:val="baseline"/>
        </w:rPr>
        <w:t> </w:t>
      </w:r>
      <w:r>
        <w:rPr>
          <w:i/>
          <w:sz w:val="16"/>
          <w:vertAlign w:val="baseline"/>
        </w:rPr>
        <w:t>supra,</w:t>
      </w:r>
      <w:r>
        <w:rPr>
          <w:i/>
          <w:spacing w:val="-6"/>
          <w:sz w:val="16"/>
          <w:vertAlign w:val="baseline"/>
        </w:rPr>
        <w:t> </w:t>
      </w:r>
      <w:r>
        <w:rPr>
          <w:sz w:val="16"/>
          <w:vertAlign w:val="baseline"/>
        </w:rPr>
        <w:t>párr.</w:t>
      </w:r>
      <w:r>
        <w:rPr>
          <w:spacing w:val="-8"/>
          <w:sz w:val="16"/>
          <w:vertAlign w:val="baseline"/>
        </w:rPr>
        <w:t> </w:t>
      </w:r>
      <w:r>
        <w:rPr>
          <w:spacing w:val="-5"/>
          <w:sz w:val="16"/>
          <w:vertAlign w:val="baseline"/>
        </w:rPr>
        <w:t>55.</w:t>
      </w:r>
    </w:p>
    <w:p>
      <w:pPr>
        <w:spacing w:after="0"/>
        <w:jc w:val="both"/>
        <w:rPr>
          <w:sz w:val="16"/>
        </w:rPr>
        <w:sectPr>
          <w:pgSz w:w="12240" w:h="15840"/>
          <w:pgMar w:header="0" w:footer="1003" w:top="1340" w:bottom="1200" w:left="1320" w:right="1320"/>
        </w:sectPr>
      </w:pPr>
    </w:p>
    <w:p>
      <w:pPr>
        <w:pStyle w:val="BodyText"/>
        <w:spacing w:before="76"/>
        <w:ind w:left="381" w:right="373"/>
        <w:jc w:val="both"/>
      </w:pPr>
      <w:r>
        <w:rPr/>
        <w:t>las presuntas víctimas pueden invocar derechos distintos a aquellos señalados por la </w:t>
      </w:r>
      <w:r>
        <w:rPr>
          <w:w w:val="95"/>
        </w:rPr>
        <w:t>Comisión,</w:t>
      </w:r>
      <w:r>
        <w:rPr>
          <w:spacing w:val="-10"/>
          <w:w w:val="95"/>
        </w:rPr>
        <w:t> </w:t>
      </w:r>
      <w:r>
        <w:rPr>
          <w:w w:val="95"/>
        </w:rPr>
        <w:t>pues</w:t>
      </w:r>
      <w:r>
        <w:rPr>
          <w:spacing w:val="-8"/>
          <w:w w:val="95"/>
        </w:rPr>
        <w:t> </w:t>
      </w:r>
      <w:r>
        <w:rPr>
          <w:w w:val="95"/>
        </w:rPr>
        <w:t>al</w:t>
      </w:r>
      <w:r>
        <w:rPr>
          <w:spacing w:val="-7"/>
          <w:w w:val="95"/>
        </w:rPr>
        <w:t> </w:t>
      </w:r>
      <w:r>
        <w:rPr>
          <w:w w:val="95"/>
        </w:rPr>
        <w:t>ser</w:t>
      </w:r>
      <w:r>
        <w:rPr>
          <w:spacing w:val="-8"/>
          <w:w w:val="95"/>
        </w:rPr>
        <w:t> </w:t>
      </w:r>
      <w:r>
        <w:rPr>
          <w:w w:val="95"/>
        </w:rPr>
        <w:t>los</w:t>
      </w:r>
      <w:r>
        <w:rPr>
          <w:spacing w:val="-5"/>
          <w:w w:val="95"/>
        </w:rPr>
        <w:t> </w:t>
      </w:r>
      <w:r>
        <w:rPr>
          <w:w w:val="95"/>
        </w:rPr>
        <w:t>titulares</w:t>
      </w:r>
      <w:r>
        <w:rPr>
          <w:spacing w:val="-8"/>
          <w:w w:val="95"/>
        </w:rPr>
        <w:t> </w:t>
      </w:r>
      <w:r>
        <w:rPr>
          <w:w w:val="95"/>
        </w:rPr>
        <w:t>de</w:t>
      </w:r>
      <w:r>
        <w:rPr>
          <w:spacing w:val="-8"/>
          <w:w w:val="95"/>
        </w:rPr>
        <w:t> </w:t>
      </w:r>
      <w:r>
        <w:rPr>
          <w:w w:val="95"/>
        </w:rPr>
        <w:t>los</w:t>
      </w:r>
      <w:r>
        <w:rPr>
          <w:spacing w:val="-10"/>
          <w:w w:val="95"/>
        </w:rPr>
        <w:t> </w:t>
      </w:r>
      <w:r>
        <w:rPr>
          <w:w w:val="95"/>
        </w:rPr>
        <w:t>derechos</w:t>
      </w:r>
      <w:r>
        <w:rPr>
          <w:spacing w:val="-8"/>
          <w:w w:val="95"/>
        </w:rPr>
        <w:t> </w:t>
      </w:r>
      <w:r>
        <w:rPr>
          <w:w w:val="95"/>
        </w:rPr>
        <w:t>consagrados</w:t>
      </w:r>
      <w:r>
        <w:rPr>
          <w:spacing w:val="-5"/>
          <w:w w:val="95"/>
        </w:rPr>
        <w:t> </w:t>
      </w:r>
      <w:r>
        <w:rPr>
          <w:w w:val="95"/>
        </w:rPr>
        <w:t>en</w:t>
      </w:r>
      <w:r>
        <w:rPr>
          <w:spacing w:val="-9"/>
          <w:w w:val="95"/>
        </w:rPr>
        <w:t> </w:t>
      </w:r>
      <w:r>
        <w:rPr>
          <w:w w:val="95"/>
        </w:rPr>
        <w:t>la</w:t>
      </w:r>
      <w:r>
        <w:rPr>
          <w:spacing w:val="-7"/>
          <w:w w:val="95"/>
        </w:rPr>
        <w:t> </w:t>
      </w:r>
      <w:r>
        <w:rPr>
          <w:w w:val="95"/>
        </w:rPr>
        <w:t>Convención</w:t>
      </w:r>
      <w:r>
        <w:rPr>
          <w:spacing w:val="-5"/>
          <w:w w:val="95"/>
        </w:rPr>
        <w:t> </w:t>
      </w:r>
      <w:r>
        <w:rPr>
          <w:w w:val="95"/>
        </w:rPr>
        <w:t>Americana, </w:t>
      </w:r>
      <w:r>
        <w:rPr/>
        <w:t>negarles esta facultad implicaría una restricción indebida a su condición de sujetos del </w:t>
      </w:r>
      <w:r>
        <w:rPr>
          <w:spacing w:val="-4"/>
        </w:rPr>
        <w:t>Derecho</w:t>
      </w:r>
      <w:r>
        <w:rPr>
          <w:spacing w:val="-14"/>
        </w:rPr>
        <w:t> </w:t>
      </w:r>
      <w:r>
        <w:rPr>
          <w:spacing w:val="-4"/>
        </w:rPr>
        <w:t>Internacional</w:t>
      </w:r>
      <w:r>
        <w:rPr>
          <w:spacing w:val="-12"/>
        </w:rPr>
        <w:t> </w:t>
      </w:r>
      <w:r>
        <w:rPr>
          <w:spacing w:val="-4"/>
        </w:rPr>
        <w:t>de</w:t>
      </w:r>
      <w:r>
        <w:rPr>
          <w:spacing w:val="-13"/>
        </w:rPr>
        <w:t> </w:t>
      </w:r>
      <w:r>
        <w:rPr>
          <w:spacing w:val="-4"/>
        </w:rPr>
        <w:t>los</w:t>
      </w:r>
      <w:r>
        <w:rPr>
          <w:spacing w:val="-13"/>
        </w:rPr>
        <w:t> </w:t>
      </w:r>
      <w:r>
        <w:rPr>
          <w:spacing w:val="-4"/>
        </w:rPr>
        <w:t>Derechos</w:t>
      </w:r>
      <w:r>
        <w:rPr>
          <w:spacing w:val="-13"/>
        </w:rPr>
        <w:t> </w:t>
      </w:r>
      <w:r>
        <w:rPr>
          <w:spacing w:val="-4"/>
        </w:rPr>
        <w:t>Humanos.</w:t>
      </w:r>
      <w:r>
        <w:rPr>
          <w:spacing w:val="-10"/>
        </w:rPr>
        <w:t> </w:t>
      </w:r>
      <w:r>
        <w:rPr>
          <w:spacing w:val="-4"/>
        </w:rPr>
        <w:t>En</w:t>
      </w:r>
      <w:r>
        <w:rPr>
          <w:spacing w:val="-13"/>
        </w:rPr>
        <w:t> </w:t>
      </w:r>
      <w:r>
        <w:rPr>
          <w:spacing w:val="-4"/>
        </w:rPr>
        <w:t>todo</w:t>
      </w:r>
      <w:r>
        <w:rPr>
          <w:spacing w:val="-13"/>
        </w:rPr>
        <w:t> </w:t>
      </w:r>
      <w:r>
        <w:rPr>
          <w:spacing w:val="-4"/>
        </w:rPr>
        <w:t>caso,</w:t>
      </w:r>
      <w:r>
        <w:rPr>
          <w:spacing w:val="-14"/>
        </w:rPr>
        <w:t> </w:t>
      </w:r>
      <w:r>
        <w:rPr>
          <w:spacing w:val="-4"/>
        </w:rPr>
        <w:t>la</w:t>
      </w:r>
      <w:r>
        <w:rPr>
          <w:spacing w:val="-14"/>
        </w:rPr>
        <w:t> </w:t>
      </w:r>
      <w:r>
        <w:rPr>
          <w:spacing w:val="-4"/>
        </w:rPr>
        <w:t>jurisprudencia</w:t>
      </w:r>
      <w:r>
        <w:rPr>
          <w:spacing w:val="-11"/>
        </w:rPr>
        <w:t> </w:t>
      </w:r>
      <w:r>
        <w:rPr>
          <w:spacing w:val="-4"/>
        </w:rPr>
        <w:t>ha</w:t>
      </w:r>
      <w:r>
        <w:rPr>
          <w:spacing w:val="-9"/>
        </w:rPr>
        <w:t> </w:t>
      </w:r>
      <w:r>
        <w:rPr>
          <w:spacing w:val="-4"/>
        </w:rPr>
        <w:t>exigido </w:t>
      </w:r>
      <w:r>
        <w:rPr/>
        <w:t>que</w:t>
      </w:r>
      <w:r>
        <w:rPr>
          <w:spacing w:val="-1"/>
        </w:rPr>
        <w:t> </w:t>
      </w:r>
      <w:r>
        <w:rPr/>
        <w:t>dichos</w:t>
      </w:r>
      <w:r>
        <w:rPr>
          <w:spacing w:val="-1"/>
        </w:rPr>
        <w:t> </w:t>
      </w:r>
      <w:r>
        <w:rPr/>
        <w:t>alegatos</w:t>
      </w:r>
      <w:r>
        <w:rPr>
          <w:spacing w:val="-1"/>
        </w:rPr>
        <w:t> </w:t>
      </w:r>
      <w:r>
        <w:rPr/>
        <w:t>se basen en el marco fáctico</w:t>
      </w:r>
      <w:r>
        <w:rPr>
          <w:spacing w:val="-1"/>
        </w:rPr>
        <w:t> </w:t>
      </w:r>
      <w:r>
        <w:rPr/>
        <w:t>establecido en el Informe</w:t>
      </w:r>
      <w:r>
        <w:rPr>
          <w:spacing w:val="-1"/>
        </w:rPr>
        <w:t> </w:t>
      </w:r>
      <w:r>
        <w:rPr/>
        <w:t>de</w:t>
      </w:r>
      <w:r>
        <w:rPr>
          <w:spacing w:val="-1"/>
        </w:rPr>
        <w:t> </w:t>
      </w:r>
      <w:r>
        <w:rPr/>
        <w:t>Fondo</w:t>
      </w:r>
      <w:hyperlink w:history="true" w:anchor="_bookmark49">
        <w:r>
          <w:rPr>
            <w:position w:val="7"/>
            <w:sz w:val="13"/>
          </w:rPr>
          <w:t>28</w:t>
        </w:r>
      </w:hyperlink>
      <w:r>
        <w:rPr/>
        <w:t>. </w:t>
      </w:r>
      <w:r>
        <w:rPr>
          <w:spacing w:val="-2"/>
        </w:rPr>
        <w:t>Como</w:t>
      </w:r>
      <w:r>
        <w:rPr>
          <w:spacing w:val="-7"/>
        </w:rPr>
        <w:t> </w:t>
      </w:r>
      <w:r>
        <w:rPr>
          <w:spacing w:val="-2"/>
        </w:rPr>
        <w:t>corolario,</w:t>
      </w:r>
      <w:r>
        <w:rPr>
          <w:spacing w:val="-7"/>
        </w:rPr>
        <w:t> </w:t>
      </w:r>
      <w:r>
        <w:rPr>
          <w:spacing w:val="-2"/>
        </w:rPr>
        <w:t>la</w:t>
      </w:r>
      <w:r>
        <w:rPr>
          <w:spacing w:val="-3"/>
        </w:rPr>
        <w:t> </w:t>
      </w:r>
      <w:r>
        <w:rPr>
          <w:spacing w:val="-2"/>
        </w:rPr>
        <w:t>Corte</w:t>
      </w:r>
      <w:r>
        <w:rPr>
          <w:spacing w:val="-5"/>
        </w:rPr>
        <w:t> </w:t>
      </w:r>
      <w:r>
        <w:rPr>
          <w:spacing w:val="-2"/>
        </w:rPr>
        <w:t>considera</w:t>
      </w:r>
      <w:r>
        <w:rPr>
          <w:spacing w:val="-6"/>
        </w:rPr>
        <w:t> </w:t>
      </w:r>
      <w:r>
        <w:rPr>
          <w:spacing w:val="-2"/>
        </w:rPr>
        <w:t>improcedente</w:t>
      </w:r>
      <w:r>
        <w:rPr>
          <w:spacing w:val="-7"/>
        </w:rPr>
        <w:t> </w:t>
      </w:r>
      <w:r>
        <w:rPr>
          <w:spacing w:val="-2"/>
        </w:rPr>
        <w:t>la</w:t>
      </w:r>
      <w:r>
        <w:rPr>
          <w:spacing w:val="-6"/>
        </w:rPr>
        <w:t> </w:t>
      </w:r>
      <w:r>
        <w:rPr>
          <w:spacing w:val="-2"/>
        </w:rPr>
        <w:t>excepción</w:t>
      </w:r>
      <w:r>
        <w:rPr>
          <w:spacing w:val="-8"/>
        </w:rPr>
        <w:t> </w:t>
      </w:r>
      <w:r>
        <w:rPr>
          <w:spacing w:val="-2"/>
        </w:rPr>
        <w:t>preliminar</w:t>
      </w:r>
      <w:r>
        <w:rPr>
          <w:spacing w:val="-7"/>
        </w:rPr>
        <w:t> </w:t>
      </w:r>
      <w:r>
        <w:rPr>
          <w:spacing w:val="-2"/>
        </w:rPr>
        <w:t>opuesta.</w:t>
      </w:r>
    </w:p>
    <w:p>
      <w:pPr>
        <w:pStyle w:val="BodyText"/>
        <w:spacing w:before="9"/>
        <w:rPr>
          <w:sz w:val="22"/>
        </w:rPr>
      </w:pPr>
    </w:p>
    <w:p>
      <w:pPr>
        <w:spacing w:line="243" w:lineRule="exact" w:before="1"/>
        <w:ind w:left="0" w:right="1" w:firstLine="0"/>
        <w:jc w:val="center"/>
        <w:rPr>
          <w:b/>
          <w:sz w:val="20"/>
        </w:rPr>
      </w:pPr>
      <w:bookmarkStart w:name="V" w:id="67"/>
      <w:bookmarkEnd w:id="67"/>
      <w:r>
        <w:rPr/>
      </w:r>
      <w:bookmarkStart w:name="_bookmark46" w:id="68"/>
      <w:bookmarkEnd w:id="68"/>
      <w:r>
        <w:rPr/>
      </w:r>
      <w:r>
        <w:rPr>
          <w:b/>
          <w:w w:val="99"/>
          <w:sz w:val="20"/>
        </w:rPr>
        <w:t>V</w:t>
      </w:r>
    </w:p>
    <w:p>
      <w:pPr>
        <w:spacing w:line="243" w:lineRule="exact" w:before="0"/>
        <w:ind w:left="450" w:right="450" w:firstLine="0"/>
        <w:jc w:val="center"/>
        <w:rPr>
          <w:b/>
          <w:sz w:val="20"/>
        </w:rPr>
      </w:pPr>
      <w:bookmarkStart w:name="CUESTIÓN PRELIMINAR" w:id="69"/>
      <w:bookmarkEnd w:id="69"/>
      <w:r>
        <w:rPr/>
      </w:r>
      <w:bookmarkStart w:name="_bookmark47" w:id="70"/>
      <w:bookmarkEnd w:id="70"/>
      <w:r>
        <w:rPr/>
      </w:r>
      <w:r>
        <w:rPr>
          <w:b/>
          <w:sz w:val="20"/>
        </w:rPr>
        <w:t>CUESTIÓN</w:t>
      </w:r>
      <w:r>
        <w:rPr>
          <w:b/>
          <w:spacing w:val="-13"/>
          <w:sz w:val="20"/>
        </w:rPr>
        <w:t> </w:t>
      </w:r>
      <w:r>
        <w:rPr>
          <w:b/>
          <w:spacing w:val="-2"/>
          <w:sz w:val="20"/>
        </w:rPr>
        <w:t>PRELIMINAR</w:t>
      </w:r>
    </w:p>
    <w:p>
      <w:pPr>
        <w:spacing w:before="1"/>
        <w:ind w:left="755" w:right="759" w:firstLine="1"/>
        <w:jc w:val="center"/>
        <w:rPr>
          <w:b/>
          <w:sz w:val="20"/>
        </w:rPr>
      </w:pPr>
      <w:r>
        <w:rPr>
          <w:b/>
          <w:sz w:val="20"/>
        </w:rPr>
        <w:t>DETERMINACIÓN DEL NÚMERO DE PRESUNTAS VÍCTIMAS Y ALEGADA INDEBIDA</w:t>
      </w:r>
      <w:r>
        <w:rPr>
          <w:b/>
          <w:spacing w:val="-5"/>
          <w:sz w:val="20"/>
        </w:rPr>
        <w:t> </w:t>
      </w:r>
      <w:r>
        <w:rPr>
          <w:b/>
          <w:sz w:val="20"/>
        </w:rPr>
        <w:t>INCLUSIÓN</w:t>
      </w:r>
      <w:r>
        <w:rPr>
          <w:b/>
          <w:spacing w:val="-7"/>
          <w:sz w:val="20"/>
        </w:rPr>
        <w:t> </w:t>
      </w:r>
      <w:r>
        <w:rPr>
          <w:b/>
          <w:sz w:val="20"/>
        </w:rPr>
        <w:t>DE</w:t>
      </w:r>
      <w:r>
        <w:rPr>
          <w:b/>
          <w:spacing w:val="-4"/>
          <w:sz w:val="20"/>
        </w:rPr>
        <w:t> </w:t>
      </w:r>
      <w:r>
        <w:rPr>
          <w:b/>
          <w:sz w:val="20"/>
        </w:rPr>
        <w:t>FAMILIARES</w:t>
      </w:r>
      <w:r>
        <w:rPr>
          <w:b/>
          <w:spacing w:val="-7"/>
          <w:sz w:val="20"/>
        </w:rPr>
        <w:t> </w:t>
      </w:r>
      <w:r>
        <w:rPr>
          <w:b/>
          <w:sz w:val="20"/>
        </w:rPr>
        <w:t>DE</w:t>
      </w:r>
      <w:r>
        <w:rPr>
          <w:b/>
          <w:spacing w:val="-4"/>
          <w:sz w:val="20"/>
        </w:rPr>
        <w:t> </w:t>
      </w:r>
      <w:r>
        <w:rPr>
          <w:b/>
          <w:sz w:val="20"/>
        </w:rPr>
        <w:t>PRESUNTAS</w:t>
      </w:r>
      <w:r>
        <w:rPr>
          <w:b/>
          <w:spacing w:val="-4"/>
          <w:sz w:val="20"/>
        </w:rPr>
        <w:t> </w:t>
      </w:r>
      <w:r>
        <w:rPr>
          <w:b/>
          <w:sz w:val="20"/>
        </w:rPr>
        <w:t>VÍCTIMAS</w:t>
      </w:r>
      <w:r>
        <w:rPr>
          <w:b/>
          <w:spacing w:val="-7"/>
          <w:sz w:val="20"/>
        </w:rPr>
        <w:t> </w:t>
      </w:r>
      <w:r>
        <w:rPr>
          <w:b/>
          <w:sz w:val="20"/>
        </w:rPr>
        <w:t>EN</w:t>
      </w:r>
      <w:r>
        <w:rPr>
          <w:b/>
          <w:spacing w:val="-7"/>
          <w:sz w:val="20"/>
        </w:rPr>
        <w:t> </w:t>
      </w:r>
      <w:r>
        <w:rPr>
          <w:b/>
          <w:sz w:val="20"/>
        </w:rPr>
        <w:t>EL ESCRITO DE SOLICITUDES Y ARGUMENTOS</w:t>
      </w:r>
    </w:p>
    <w:p>
      <w:pPr>
        <w:pStyle w:val="BodyText"/>
        <w:rPr>
          <w:b/>
        </w:rPr>
      </w:pPr>
    </w:p>
    <w:p>
      <w:pPr>
        <w:pStyle w:val="Heading2"/>
        <w:numPr>
          <w:ilvl w:val="0"/>
          <w:numId w:val="11"/>
        </w:numPr>
        <w:tabs>
          <w:tab w:pos="1102" w:val="left" w:leader="none"/>
        </w:tabs>
        <w:spacing w:line="240" w:lineRule="auto" w:before="0" w:after="0"/>
        <w:ind w:left="1101" w:right="0" w:hanging="361"/>
        <w:jc w:val="left"/>
      </w:pPr>
      <w:bookmarkStart w:name="A. Alegatos de las partes y de la Comisi" w:id="71"/>
      <w:bookmarkEnd w:id="71"/>
      <w:r>
        <w:rPr>
          <w:b w:val="0"/>
        </w:rPr>
      </w:r>
      <w:bookmarkStart w:name="_bookmark48" w:id="72"/>
      <w:bookmarkEnd w:id="72"/>
      <w:r>
        <w:rPr/>
        <w:t>A</w:t>
      </w:r>
      <w:r>
        <w:rPr/>
        <w:t>legatos</w:t>
      </w:r>
      <w:r>
        <w:rPr>
          <w:spacing w:val="-5"/>
        </w:rPr>
        <w:t> </w:t>
      </w:r>
      <w:r>
        <w:rPr/>
        <w:t>de</w:t>
      </w:r>
      <w:r>
        <w:rPr>
          <w:spacing w:val="-5"/>
        </w:rPr>
        <w:t> </w:t>
      </w:r>
      <w:r>
        <w:rPr/>
        <w:t>las</w:t>
      </w:r>
      <w:r>
        <w:rPr>
          <w:spacing w:val="-5"/>
        </w:rPr>
        <w:t> </w:t>
      </w:r>
      <w:r>
        <w:rPr/>
        <w:t>partes</w:t>
      </w:r>
      <w:r>
        <w:rPr>
          <w:spacing w:val="-6"/>
        </w:rPr>
        <w:t> </w:t>
      </w:r>
      <w:r>
        <w:rPr/>
        <w:t>y</w:t>
      </w:r>
      <w:r>
        <w:rPr>
          <w:spacing w:val="-4"/>
        </w:rPr>
        <w:t> </w:t>
      </w:r>
      <w:r>
        <w:rPr/>
        <w:t>de</w:t>
      </w:r>
      <w:r>
        <w:rPr>
          <w:spacing w:val="-5"/>
        </w:rPr>
        <w:t> </w:t>
      </w:r>
      <w:r>
        <w:rPr/>
        <w:t>la</w:t>
      </w:r>
      <w:r>
        <w:rPr>
          <w:spacing w:val="-4"/>
        </w:rPr>
        <w:t> </w:t>
      </w:r>
      <w:r>
        <w:rPr>
          <w:spacing w:val="-2"/>
        </w:rPr>
        <w:t>Comisión</w:t>
      </w:r>
    </w:p>
    <w:p>
      <w:pPr>
        <w:pStyle w:val="BodyText"/>
        <w:spacing w:before="10"/>
        <w:rPr>
          <w:b/>
          <w:sz w:val="22"/>
        </w:rPr>
      </w:pPr>
    </w:p>
    <w:p>
      <w:pPr>
        <w:pStyle w:val="ListParagraph"/>
        <w:numPr>
          <w:ilvl w:val="0"/>
          <w:numId w:val="9"/>
        </w:numPr>
        <w:tabs>
          <w:tab w:pos="948" w:val="left" w:leader="none"/>
        </w:tabs>
        <w:spacing w:line="240" w:lineRule="auto" w:before="1" w:after="0"/>
        <w:ind w:left="381" w:right="371" w:firstLine="0"/>
        <w:jc w:val="both"/>
        <w:rPr>
          <w:sz w:val="20"/>
        </w:rPr>
      </w:pPr>
      <w:r>
        <w:rPr>
          <w:sz w:val="20"/>
        </w:rPr>
        <w:t>El</w:t>
      </w:r>
      <w:r>
        <w:rPr>
          <w:spacing w:val="-18"/>
          <w:sz w:val="20"/>
        </w:rPr>
        <w:t> </w:t>
      </w:r>
      <w:r>
        <w:rPr>
          <w:b/>
          <w:i/>
          <w:sz w:val="20"/>
        </w:rPr>
        <w:t>Estado</w:t>
      </w:r>
      <w:r>
        <w:rPr>
          <w:b/>
          <w:i/>
          <w:spacing w:val="-17"/>
          <w:sz w:val="20"/>
        </w:rPr>
        <w:t> </w:t>
      </w:r>
      <w:r>
        <w:rPr>
          <w:sz w:val="20"/>
        </w:rPr>
        <w:t>solicitó</w:t>
      </w:r>
      <w:r>
        <w:rPr>
          <w:spacing w:val="-18"/>
          <w:sz w:val="20"/>
        </w:rPr>
        <w:t> </w:t>
      </w:r>
      <w:r>
        <w:rPr>
          <w:sz w:val="20"/>
        </w:rPr>
        <w:t>que</w:t>
      </w:r>
      <w:r>
        <w:rPr>
          <w:spacing w:val="-17"/>
          <w:sz w:val="20"/>
        </w:rPr>
        <w:t> </w:t>
      </w:r>
      <w:r>
        <w:rPr>
          <w:sz w:val="20"/>
        </w:rPr>
        <w:t>no</w:t>
      </w:r>
      <w:r>
        <w:rPr>
          <w:spacing w:val="-18"/>
          <w:sz w:val="20"/>
        </w:rPr>
        <w:t> </w:t>
      </w:r>
      <w:r>
        <w:rPr>
          <w:sz w:val="20"/>
        </w:rPr>
        <w:t>se</w:t>
      </w:r>
      <w:r>
        <w:rPr>
          <w:spacing w:val="-17"/>
          <w:sz w:val="20"/>
        </w:rPr>
        <w:t> </w:t>
      </w:r>
      <w:r>
        <w:rPr>
          <w:sz w:val="20"/>
        </w:rPr>
        <w:t>tengan</w:t>
      </w:r>
      <w:r>
        <w:rPr>
          <w:spacing w:val="-18"/>
          <w:sz w:val="20"/>
        </w:rPr>
        <w:t> </w:t>
      </w:r>
      <w:r>
        <w:rPr>
          <w:sz w:val="20"/>
        </w:rPr>
        <w:t>en</w:t>
      </w:r>
      <w:r>
        <w:rPr>
          <w:spacing w:val="-18"/>
          <w:sz w:val="20"/>
        </w:rPr>
        <w:t> </w:t>
      </w:r>
      <w:r>
        <w:rPr>
          <w:sz w:val="20"/>
        </w:rPr>
        <w:t>cuenta</w:t>
      </w:r>
      <w:r>
        <w:rPr>
          <w:spacing w:val="-17"/>
          <w:sz w:val="20"/>
        </w:rPr>
        <w:t> </w:t>
      </w:r>
      <w:r>
        <w:rPr>
          <w:sz w:val="20"/>
        </w:rPr>
        <w:t>a</w:t>
      </w:r>
      <w:r>
        <w:rPr>
          <w:spacing w:val="-18"/>
          <w:sz w:val="20"/>
        </w:rPr>
        <w:t> </w:t>
      </w:r>
      <w:r>
        <w:rPr>
          <w:sz w:val="20"/>
        </w:rPr>
        <w:t>las</w:t>
      </w:r>
      <w:r>
        <w:rPr>
          <w:spacing w:val="-17"/>
          <w:sz w:val="20"/>
        </w:rPr>
        <w:t> </w:t>
      </w:r>
      <w:r>
        <w:rPr>
          <w:sz w:val="20"/>
        </w:rPr>
        <w:t>presuntas</w:t>
      </w:r>
      <w:r>
        <w:rPr>
          <w:spacing w:val="-18"/>
          <w:sz w:val="20"/>
        </w:rPr>
        <w:t> </w:t>
      </w:r>
      <w:r>
        <w:rPr>
          <w:sz w:val="20"/>
        </w:rPr>
        <w:t>víctimas</w:t>
      </w:r>
      <w:r>
        <w:rPr>
          <w:spacing w:val="-18"/>
          <w:sz w:val="20"/>
        </w:rPr>
        <w:t> </w:t>
      </w:r>
      <w:r>
        <w:rPr>
          <w:sz w:val="20"/>
        </w:rPr>
        <w:t>incluidas</w:t>
      </w:r>
      <w:r>
        <w:rPr>
          <w:spacing w:val="-17"/>
          <w:sz w:val="20"/>
        </w:rPr>
        <w:t> </w:t>
      </w:r>
      <w:r>
        <w:rPr>
          <w:sz w:val="20"/>
        </w:rPr>
        <w:t>por el representante en el escrito de solicitudes, argumentos y pruebas que no fueron identificadas</w:t>
      </w:r>
      <w:r>
        <w:rPr>
          <w:spacing w:val="-13"/>
          <w:sz w:val="20"/>
        </w:rPr>
        <w:t> </w:t>
      </w:r>
      <w:r>
        <w:rPr>
          <w:sz w:val="20"/>
        </w:rPr>
        <w:t>en</w:t>
      </w:r>
      <w:r>
        <w:rPr>
          <w:spacing w:val="-14"/>
          <w:sz w:val="20"/>
        </w:rPr>
        <w:t> </w:t>
      </w:r>
      <w:r>
        <w:rPr>
          <w:sz w:val="20"/>
        </w:rPr>
        <w:t>el</w:t>
      </w:r>
      <w:r>
        <w:rPr>
          <w:spacing w:val="-14"/>
          <w:sz w:val="20"/>
        </w:rPr>
        <w:t> </w:t>
      </w:r>
      <w:r>
        <w:rPr>
          <w:sz w:val="20"/>
        </w:rPr>
        <w:t>Informe</w:t>
      </w:r>
      <w:r>
        <w:rPr>
          <w:spacing w:val="-15"/>
          <w:sz w:val="20"/>
        </w:rPr>
        <w:t> </w:t>
      </w:r>
      <w:r>
        <w:rPr>
          <w:sz w:val="20"/>
        </w:rPr>
        <w:t>de</w:t>
      </w:r>
      <w:r>
        <w:rPr>
          <w:spacing w:val="-15"/>
          <w:sz w:val="20"/>
        </w:rPr>
        <w:t> </w:t>
      </w:r>
      <w:r>
        <w:rPr>
          <w:sz w:val="20"/>
        </w:rPr>
        <w:t>Admisibilidad</w:t>
      </w:r>
      <w:r>
        <w:rPr>
          <w:spacing w:val="-14"/>
          <w:sz w:val="20"/>
        </w:rPr>
        <w:t> </w:t>
      </w:r>
      <w:r>
        <w:rPr>
          <w:sz w:val="20"/>
        </w:rPr>
        <w:t>y</w:t>
      </w:r>
      <w:r>
        <w:rPr>
          <w:spacing w:val="-14"/>
          <w:sz w:val="20"/>
        </w:rPr>
        <w:t> </w:t>
      </w:r>
      <w:r>
        <w:rPr>
          <w:sz w:val="20"/>
        </w:rPr>
        <w:t>de</w:t>
      </w:r>
      <w:r>
        <w:rPr>
          <w:spacing w:val="-15"/>
          <w:sz w:val="20"/>
        </w:rPr>
        <w:t> </w:t>
      </w:r>
      <w:r>
        <w:rPr>
          <w:sz w:val="20"/>
        </w:rPr>
        <w:t>Fondo.</w:t>
      </w:r>
      <w:r>
        <w:rPr>
          <w:spacing w:val="-14"/>
          <w:sz w:val="20"/>
        </w:rPr>
        <w:t> </w:t>
      </w:r>
      <w:r>
        <w:rPr>
          <w:sz w:val="20"/>
        </w:rPr>
        <w:t>Indicó</w:t>
      </w:r>
      <w:r>
        <w:rPr>
          <w:spacing w:val="-15"/>
          <w:sz w:val="20"/>
        </w:rPr>
        <w:t> </w:t>
      </w:r>
      <w:r>
        <w:rPr>
          <w:sz w:val="20"/>
        </w:rPr>
        <w:t>también</w:t>
      </w:r>
      <w:r>
        <w:rPr>
          <w:spacing w:val="-14"/>
          <w:sz w:val="20"/>
        </w:rPr>
        <w:t> </w:t>
      </w:r>
      <w:r>
        <w:rPr>
          <w:sz w:val="20"/>
        </w:rPr>
        <w:t>que,</w:t>
      </w:r>
      <w:r>
        <w:rPr>
          <w:spacing w:val="-14"/>
          <w:sz w:val="20"/>
        </w:rPr>
        <w:t> </w:t>
      </w:r>
      <w:r>
        <w:rPr>
          <w:sz w:val="20"/>
        </w:rPr>
        <w:t>a</w:t>
      </w:r>
      <w:r>
        <w:rPr>
          <w:spacing w:val="-14"/>
          <w:sz w:val="20"/>
        </w:rPr>
        <w:t> </w:t>
      </w:r>
      <w:r>
        <w:rPr>
          <w:sz w:val="20"/>
        </w:rPr>
        <w:t>través</w:t>
      </w:r>
      <w:r>
        <w:rPr>
          <w:spacing w:val="-15"/>
          <w:sz w:val="20"/>
        </w:rPr>
        <w:t> </w:t>
      </w:r>
      <w:r>
        <w:rPr>
          <w:sz w:val="20"/>
        </w:rPr>
        <w:t>del mecanismo administrativo diseñado para tal efecto, reconoció a 141 de las presuntas víctimas su condición de cesadas</w:t>
      </w:r>
      <w:r>
        <w:rPr>
          <w:spacing w:val="-1"/>
          <w:sz w:val="20"/>
        </w:rPr>
        <w:t> </w:t>
      </w:r>
      <w:r>
        <w:rPr>
          <w:sz w:val="20"/>
        </w:rPr>
        <w:t>irregularmente y procedió</w:t>
      </w:r>
      <w:r>
        <w:rPr>
          <w:spacing w:val="-1"/>
          <w:sz w:val="20"/>
        </w:rPr>
        <w:t> </w:t>
      </w:r>
      <w:r>
        <w:rPr>
          <w:sz w:val="20"/>
        </w:rPr>
        <w:t>a inscribirlas en el Registro </w:t>
      </w:r>
      <w:r>
        <w:rPr>
          <w:w w:val="95"/>
          <w:sz w:val="20"/>
        </w:rPr>
        <w:t>Nacional</w:t>
      </w:r>
      <w:r>
        <w:rPr>
          <w:spacing w:val="-3"/>
          <w:w w:val="95"/>
          <w:sz w:val="20"/>
        </w:rPr>
        <w:t> </w:t>
      </w:r>
      <w:r>
        <w:rPr>
          <w:w w:val="95"/>
          <w:sz w:val="20"/>
        </w:rPr>
        <w:t>de</w:t>
      </w:r>
      <w:r>
        <w:rPr>
          <w:spacing w:val="-3"/>
          <w:w w:val="95"/>
          <w:sz w:val="20"/>
        </w:rPr>
        <w:t> </w:t>
      </w:r>
      <w:r>
        <w:rPr>
          <w:w w:val="95"/>
          <w:sz w:val="20"/>
        </w:rPr>
        <w:t>Trabajadores</w:t>
      </w:r>
      <w:r>
        <w:rPr>
          <w:spacing w:val="-1"/>
          <w:w w:val="95"/>
          <w:sz w:val="20"/>
        </w:rPr>
        <w:t> </w:t>
      </w:r>
      <w:r>
        <w:rPr>
          <w:w w:val="95"/>
          <w:sz w:val="20"/>
        </w:rPr>
        <w:t>Cesados</w:t>
      </w:r>
      <w:r>
        <w:rPr>
          <w:spacing w:val="-1"/>
          <w:w w:val="95"/>
          <w:sz w:val="20"/>
        </w:rPr>
        <w:t> </w:t>
      </w:r>
      <w:r>
        <w:rPr>
          <w:w w:val="95"/>
          <w:sz w:val="20"/>
        </w:rPr>
        <w:t>Irregularmente</w:t>
      </w:r>
      <w:r>
        <w:rPr>
          <w:spacing w:val="-3"/>
          <w:w w:val="95"/>
          <w:sz w:val="20"/>
        </w:rPr>
        <w:t> </w:t>
      </w:r>
      <w:r>
        <w:rPr>
          <w:w w:val="95"/>
          <w:sz w:val="20"/>
        </w:rPr>
        <w:t>(en adelante</w:t>
      </w:r>
      <w:r>
        <w:rPr>
          <w:spacing w:val="-3"/>
          <w:w w:val="95"/>
          <w:sz w:val="20"/>
        </w:rPr>
        <w:t> </w:t>
      </w:r>
      <w:r>
        <w:rPr>
          <w:w w:val="95"/>
          <w:sz w:val="20"/>
        </w:rPr>
        <w:t>“RNTCI”),</w:t>
      </w:r>
      <w:r>
        <w:rPr>
          <w:spacing w:val="-1"/>
          <w:w w:val="95"/>
          <w:sz w:val="20"/>
        </w:rPr>
        <w:t> </w:t>
      </w:r>
      <w:r>
        <w:rPr>
          <w:w w:val="95"/>
          <w:sz w:val="20"/>
        </w:rPr>
        <w:t>a partir</w:t>
      </w:r>
      <w:r>
        <w:rPr>
          <w:spacing w:val="-5"/>
          <w:w w:val="95"/>
          <w:sz w:val="20"/>
        </w:rPr>
        <w:t> </w:t>
      </w:r>
      <w:r>
        <w:rPr>
          <w:w w:val="95"/>
          <w:sz w:val="20"/>
        </w:rPr>
        <w:t>de</w:t>
      </w:r>
      <w:r>
        <w:rPr>
          <w:spacing w:val="-3"/>
          <w:w w:val="95"/>
          <w:sz w:val="20"/>
        </w:rPr>
        <w:t> </w:t>
      </w:r>
      <w:r>
        <w:rPr>
          <w:w w:val="95"/>
          <w:sz w:val="20"/>
        </w:rPr>
        <w:t>lo</w:t>
      </w:r>
      <w:r>
        <w:rPr>
          <w:spacing w:val="-3"/>
          <w:w w:val="95"/>
          <w:sz w:val="20"/>
        </w:rPr>
        <w:t> </w:t>
      </w:r>
      <w:r>
        <w:rPr>
          <w:w w:val="95"/>
          <w:sz w:val="20"/>
        </w:rPr>
        <w:t>cual </w:t>
      </w:r>
      <w:r>
        <w:rPr>
          <w:sz w:val="20"/>
        </w:rPr>
        <w:t>lograron</w:t>
      </w:r>
      <w:r>
        <w:rPr>
          <w:spacing w:val="-14"/>
          <w:sz w:val="20"/>
        </w:rPr>
        <w:t> </w:t>
      </w:r>
      <w:r>
        <w:rPr>
          <w:sz w:val="20"/>
        </w:rPr>
        <w:t>tener</w:t>
      </w:r>
      <w:r>
        <w:rPr>
          <w:spacing w:val="-14"/>
          <w:sz w:val="20"/>
        </w:rPr>
        <w:t> </w:t>
      </w:r>
      <w:r>
        <w:rPr>
          <w:sz w:val="20"/>
        </w:rPr>
        <w:t>acceso</w:t>
      </w:r>
      <w:r>
        <w:rPr>
          <w:spacing w:val="-14"/>
          <w:sz w:val="20"/>
        </w:rPr>
        <w:t> </w:t>
      </w:r>
      <w:r>
        <w:rPr>
          <w:sz w:val="20"/>
        </w:rPr>
        <w:t>al</w:t>
      </w:r>
      <w:r>
        <w:rPr>
          <w:spacing w:val="-13"/>
          <w:sz w:val="20"/>
        </w:rPr>
        <w:t> </w:t>
      </w:r>
      <w:r>
        <w:rPr>
          <w:sz w:val="20"/>
        </w:rPr>
        <w:t>Programa</w:t>
      </w:r>
      <w:r>
        <w:rPr>
          <w:spacing w:val="-13"/>
          <w:sz w:val="20"/>
        </w:rPr>
        <w:t> </w:t>
      </w:r>
      <w:r>
        <w:rPr>
          <w:sz w:val="20"/>
        </w:rPr>
        <w:t>Extraordinario</w:t>
      </w:r>
      <w:r>
        <w:rPr>
          <w:spacing w:val="-14"/>
          <w:sz w:val="20"/>
        </w:rPr>
        <w:t> </w:t>
      </w:r>
      <w:r>
        <w:rPr>
          <w:sz w:val="20"/>
        </w:rPr>
        <w:t>de</w:t>
      </w:r>
      <w:r>
        <w:rPr>
          <w:spacing w:val="-14"/>
          <w:sz w:val="20"/>
        </w:rPr>
        <w:t> </w:t>
      </w:r>
      <w:r>
        <w:rPr>
          <w:sz w:val="20"/>
        </w:rPr>
        <w:t>Acceso</w:t>
      </w:r>
      <w:r>
        <w:rPr>
          <w:spacing w:val="-14"/>
          <w:sz w:val="20"/>
        </w:rPr>
        <w:t> </w:t>
      </w:r>
      <w:r>
        <w:rPr>
          <w:sz w:val="20"/>
        </w:rPr>
        <w:t>a</w:t>
      </w:r>
      <w:r>
        <w:rPr>
          <w:spacing w:val="-13"/>
          <w:sz w:val="20"/>
        </w:rPr>
        <w:t> </w:t>
      </w:r>
      <w:r>
        <w:rPr>
          <w:sz w:val="20"/>
        </w:rPr>
        <w:t>Beneficios.</w:t>
      </w:r>
      <w:r>
        <w:rPr>
          <w:spacing w:val="-14"/>
          <w:sz w:val="20"/>
        </w:rPr>
        <w:t> </w:t>
      </w:r>
      <w:r>
        <w:rPr>
          <w:sz w:val="20"/>
        </w:rPr>
        <w:t>Por</w:t>
      </w:r>
      <w:r>
        <w:rPr>
          <w:spacing w:val="-14"/>
          <w:sz w:val="20"/>
        </w:rPr>
        <w:t> </w:t>
      </w:r>
      <w:r>
        <w:rPr>
          <w:sz w:val="20"/>
        </w:rPr>
        <w:t>lo</w:t>
      </w:r>
      <w:r>
        <w:rPr>
          <w:spacing w:val="-14"/>
          <w:sz w:val="20"/>
        </w:rPr>
        <w:t> </w:t>
      </w:r>
      <w:r>
        <w:rPr>
          <w:sz w:val="20"/>
        </w:rPr>
        <w:t>anterior, </w:t>
      </w:r>
      <w:r>
        <w:rPr>
          <w:spacing w:val="-2"/>
          <w:sz w:val="20"/>
        </w:rPr>
        <w:t>solicitó</w:t>
      </w:r>
      <w:r>
        <w:rPr>
          <w:spacing w:val="-12"/>
          <w:sz w:val="20"/>
        </w:rPr>
        <w:t> </w:t>
      </w:r>
      <w:r>
        <w:rPr>
          <w:spacing w:val="-2"/>
          <w:sz w:val="20"/>
        </w:rPr>
        <w:t>excluir</w:t>
      </w:r>
      <w:r>
        <w:rPr>
          <w:spacing w:val="-14"/>
          <w:sz w:val="20"/>
        </w:rPr>
        <w:t> </w:t>
      </w:r>
      <w:r>
        <w:rPr>
          <w:spacing w:val="-2"/>
          <w:sz w:val="20"/>
        </w:rPr>
        <w:t>a</w:t>
      </w:r>
      <w:r>
        <w:rPr>
          <w:spacing w:val="-13"/>
          <w:sz w:val="20"/>
        </w:rPr>
        <w:t> </w:t>
      </w:r>
      <w:r>
        <w:rPr>
          <w:spacing w:val="-2"/>
          <w:sz w:val="20"/>
        </w:rPr>
        <w:t>esas</w:t>
      </w:r>
      <w:r>
        <w:rPr>
          <w:spacing w:val="-14"/>
          <w:sz w:val="20"/>
        </w:rPr>
        <w:t> </w:t>
      </w:r>
      <w:r>
        <w:rPr>
          <w:spacing w:val="-2"/>
          <w:sz w:val="20"/>
        </w:rPr>
        <w:t>141</w:t>
      </w:r>
      <w:r>
        <w:rPr>
          <w:spacing w:val="-15"/>
          <w:sz w:val="20"/>
        </w:rPr>
        <w:t> </w:t>
      </w:r>
      <w:r>
        <w:rPr>
          <w:spacing w:val="-2"/>
          <w:sz w:val="20"/>
        </w:rPr>
        <w:t>personas</w:t>
      </w:r>
      <w:r>
        <w:rPr>
          <w:spacing w:val="-14"/>
          <w:sz w:val="20"/>
        </w:rPr>
        <w:t> </w:t>
      </w:r>
      <w:r>
        <w:rPr>
          <w:spacing w:val="-2"/>
          <w:sz w:val="20"/>
        </w:rPr>
        <w:t>de</w:t>
      </w:r>
      <w:r>
        <w:rPr>
          <w:spacing w:val="-15"/>
          <w:sz w:val="20"/>
        </w:rPr>
        <w:t> </w:t>
      </w:r>
      <w:r>
        <w:rPr>
          <w:spacing w:val="-2"/>
          <w:sz w:val="20"/>
        </w:rPr>
        <w:t>la</w:t>
      </w:r>
      <w:r>
        <w:rPr>
          <w:spacing w:val="-13"/>
          <w:sz w:val="20"/>
        </w:rPr>
        <w:t> </w:t>
      </w:r>
      <w:r>
        <w:rPr>
          <w:spacing w:val="-2"/>
          <w:sz w:val="20"/>
        </w:rPr>
        <w:t>controversia.</w:t>
      </w:r>
      <w:r>
        <w:rPr>
          <w:spacing w:val="-14"/>
          <w:sz w:val="20"/>
        </w:rPr>
        <w:t> </w:t>
      </w:r>
      <w:r>
        <w:rPr>
          <w:spacing w:val="-2"/>
          <w:sz w:val="20"/>
        </w:rPr>
        <w:t>Además,</w:t>
      </w:r>
      <w:r>
        <w:rPr>
          <w:spacing w:val="-12"/>
          <w:sz w:val="20"/>
        </w:rPr>
        <w:t> </w:t>
      </w:r>
      <w:r>
        <w:rPr>
          <w:spacing w:val="-2"/>
          <w:sz w:val="20"/>
        </w:rPr>
        <w:t>sostuvo</w:t>
      </w:r>
      <w:r>
        <w:rPr>
          <w:spacing w:val="-12"/>
          <w:sz w:val="20"/>
        </w:rPr>
        <w:t> </w:t>
      </w:r>
      <w:r>
        <w:rPr>
          <w:spacing w:val="-2"/>
          <w:sz w:val="20"/>
        </w:rPr>
        <w:t>que</w:t>
      </w:r>
      <w:r>
        <w:rPr>
          <w:spacing w:val="-15"/>
          <w:sz w:val="20"/>
        </w:rPr>
        <w:t> </w:t>
      </w:r>
      <w:r>
        <w:rPr>
          <w:spacing w:val="-2"/>
          <w:sz w:val="20"/>
        </w:rPr>
        <w:t>Carlos</w:t>
      </w:r>
      <w:r>
        <w:rPr>
          <w:spacing w:val="-14"/>
          <w:sz w:val="20"/>
        </w:rPr>
        <w:t> </w:t>
      </w:r>
      <w:r>
        <w:rPr>
          <w:spacing w:val="-2"/>
          <w:sz w:val="20"/>
        </w:rPr>
        <w:t>Arturo </w:t>
      </w:r>
      <w:r>
        <w:rPr>
          <w:spacing w:val="-4"/>
          <w:sz w:val="20"/>
        </w:rPr>
        <w:t>Cobeñas</w:t>
      </w:r>
      <w:r>
        <w:rPr>
          <w:spacing w:val="-14"/>
          <w:sz w:val="20"/>
        </w:rPr>
        <w:t> </w:t>
      </w:r>
      <w:r>
        <w:rPr>
          <w:spacing w:val="-4"/>
          <w:sz w:val="20"/>
        </w:rPr>
        <w:t>Torres,</w:t>
      </w:r>
      <w:r>
        <w:rPr>
          <w:spacing w:val="-14"/>
          <w:sz w:val="20"/>
        </w:rPr>
        <w:t> </w:t>
      </w:r>
      <w:r>
        <w:rPr>
          <w:spacing w:val="-4"/>
          <w:sz w:val="20"/>
        </w:rPr>
        <w:t>Juana</w:t>
      </w:r>
      <w:r>
        <w:rPr>
          <w:spacing w:val="-13"/>
          <w:sz w:val="20"/>
        </w:rPr>
        <w:t> </w:t>
      </w:r>
      <w:r>
        <w:rPr>
          <w:spacing w:val="-4"/>
          <w:sz w:val="20"/>
        </w:rPr>
        <w:t>Isabel</w:t>
      </w:r>
      <w:r>
        <w:rPr>
          <w:spacing w:val="-14"/>
          <w:sz w:val="20"/>
        </w:rPr>
        <w:t> </w:t>
      </w:r>
      <w:r>
        <w:rPr>
          <w:spacing w:val="-4"/>
          <w:sz w:val="20"/>
        </w:rPr>
        <w:t>Peña</w:t>
      </w:r>
      <w:r>
        <w:rPr>
          <w:spacing w:val="-13"/>
          <w:sz w:val="20"/>
        </w:rPr>
        <w:t> </w:t>
      </w:r>
      <w:r>
        <w:rPr>
          <w:spacing w:val="-4"/>
          <w:sz w:val="20"/>
        </w:rPr>
        <w:t>Rodríguez,</w:t>
      </w:r>
      <w:r>
        <w:rPr>
          <w:spacing w:val="-14"/>
          <w:sz w:val="20"/>
        </w:rPr>
        <w:t> </w:t>
      </w:r>
      <w:r>
        <w:rPr>
          <w:spacing w:val="-4"/>
          <w:sz w:val="20"/>
        </w:rPr>
        <w:t>Gudiel</w:t>
      </w:r>
      <w:r>
        <w:rPr>
          <w:spacing w:val="-14"/>
          <w:sz w:val="20"/>
        </w:rPr>
        <w:t> </w:t>
      </w:r>
      <w:r>
        <w:rPr>
          <w:spacing w:val="-4"/>
          <w:sz w:val="20"/>
        </w:rPr>
        <w:t>Máximo</w:t>
      </w:r>
      <w:r>
        <w:rPr>
          <w:spacing w:val="-13"/>
          <w:sz w:val="20"/>
        </w:rPr>
        <w:t> </w:t>
      </w:r>
      <w:r>
        <w:rPr>
          <w:spacing w:val="-4"/>
          <w:sz w:val="20"/>
        </w:rPr>
        <w:t>Quiñónez</w:t>
      </w:r>
      <w:r>
        <w:rPr>
          <w:spacing w:val="-11"/>
          <w:sz w:val="20"/>
        </w:rPr>
        <w:t> </w:t>
      </w:r>
      <w:r>
        <w:rPr>
          <w:spacing w:val="-4"/>
          <w:sz w:val="20"/>
        </w:rPr>
        <w:t>Baldeón</w:t>
      </w:r>
      <w:r>
        <w:rPr>
          <w:spacing w:val="-11"/>
          <w:sz w:val="20"/>
        </w:rPr>
        <w:t> </w:t>
      </w:r>
      <w:r>
        <w:rPr>
          <w:spacing w:val="-4"/>
          <w:sz w:val="20"/>
        </w:rPr>
        <w:t>y</w:t>
      </w:r>
      <w:r>
        <w:rPr>
          <w:spacing w:val="-14"/>
          <w:sz w:val="20"/>
        </w:rPr>
        <w:t> </w:t>
      </w:r>
      <w:r>
        <w:rPr>
          <w:spacing w:val="-4"/>
          <w:sz w:val="20"/>
        </w:rPr>
        <w:t>Abelardo </w:t>
      </w:r>
      <w:r>
        <w:rPr>
          <w:sz w:val="20"/>
        </w:rPr>
        <w:t>Zarazú Salazar, no figuran como trabajadores cesados, según lo establecido en las </w:t>
      </w:r>
      <w:r>
        <w:rPr>
          <w:w w:val="95"/>
          <w:sz w:val="20"/>
        </w:rPr>
        <w:t>Resoluciones</w:t>
      </w:r>
      <w:r>
        <w:rPr>
          <w:spacing w:val="-2"/>
          <w:w w:val="95"/>
          <w:sz w:val="20"/>
        </w:rPr>
        <w:t> </w:t>
      </w:r>
      <w:r>
        <w:rPr>
          <w:w w:val="95"/>
          <w:sz w:val="20"/>
        </w:rPr>
        <w:t>No.</w:t>
      </w:r>
      <w:r>
        <w:rPr>
          <w:spacing w:val="-1"/>
          <w:w w:val="95"/>
          <w:sz w:val="20"/>
        </w:rPr>
        <w:t> </w:t>
      </w:r>
      <w:r>
        <w:rPr>
          <w:w w:val="95"/>
          <w:sz w:val="20"/>
        </w:rPr>
        <w:t>1303-“A”-92-CACL</w:t>
      </w:r>
      <w:r>
        <w:rPr>
          <w:spacing w:val="-1"/>
          <w:w w:val="95"/>
          <w:sz w:val="20"/>
        </w:rPr>
        <w:t> </w:t>
      </w:r>
      <w:r>
        <w:rPr>
          <w:w w:val="95"/>
          <w:sz w:val="20"/>
        </w:rPr>
        <w:t>y</w:t>
      </w:r>
      <w:r>
        <w:rPr>
          <w:spacing w:val="-1"/>
          <w:w w:val="95"/>
          <w:sz w:val="20"/>
        </w:rPr>
        <w:t> </w:t>
      </w:r>
      <w:r>
        <w:rPr>
          <w:w w:val="95"/>
          <w:sz w:val="20"/>
        </w:rPr>
        <w:t>1303-“B”-92-CACL,</w:t>
      </w:r>
      <w:r>
        <w:rPr>
          <w:spacing w:val="-5"/>
          <w:w w:val="95"/>
          <w:sz w:val="20"/>
        </w:rPr>
        <w:t> </w:t>
      </w:r>
      <w:r>
        <w:rPr>
          <w:w w:val="95"/>
          <w:sz w:val="20"/>
        </w:rPr>
        <w:t>por</w:t>
      </w:r>
      <w:r>
        <w:rPr>
          <w:spacing w:val="-5"/>
          <w:w w:val="95"/>
          <w:sz w:val="20"/>
        </w:rPr>
        <w:t> </w:t>
      </w:r>
      <w:r>
        <w:rPr>
          <w:w w:val="95"/>
          <w:sz w:val="20"/>
        </w:rPr>
        <w:t>lo</w:t>
      </w:r>
      <w:r>
        <w:rPr>
          <w:spacing w:val="-2"/>
          <w:w w:val="95"/>
          <w:sz w:val="20"/>
        </w:rPr>
        <w:t> </w:t>
      </w:r>
      <w:r>
        <w:rPr>
          <w:w w:val="95"/>
          <w:sz w:val="20"/>
        </w:rPr>
        <w:t>que</w:t>
      </w:r>
      <w:r>
        <w:rPr>
          <w:spacing w:val="-2"/>
          <w:w w:val="95"/>
          <w:sz w:val="20"/>
        </w:rPr>
        <w:t> </w:t>
      </w:r>
      <w:r>
        <w:rPr>
          <w:w w:val="95"/>
          <w:sz w:val="20"/>
        </w:rPr>
        <w:t>deberían ser</w:t>
      </w:r>
      <w:r>
        <w:rPr>
          <w:spacing w:val="-2"/>
          <w:w w:val="95"/>
          <w:sz w:val="20"/>
        </w:rPr>
        <w:t> </w:t>
      </w:r>
      <w:r>
        <w:rPr>
          <w:w w:val="95"/>
          <w:sz w:val="20"/>
        </w:rPr>
        <w:t>excluidos </w:t>
      </w:r>
      <w:r>
        <w:rPr>
          <w:sz w:val="20"/>
        </w:rPr>
        <w:t>de la controversia.</w:t>
      </w:r>
    </w:p>
    <w:p>
      <w:pPr>
        <w:pStyle w:val="BodyText"/>
        <w:spacing w:before="1"/>
      </w:pPr>
    </w:p>
    <w:p>
      <w:pPr>
        <w:pStyle w:val="ListParagraph"/>
        <w:numPr>
          <w:ilvl w:val="0"/>
          <w:numId w:val="9"/>
        </w:numPr>
        <w:tabs>
          <w:tab w:pos="948" w:val="left" w:leader="none"/>
        </w:tabs>
        <w:spacing w:line="240" w:lineRule="auto" w:before="0" w:after="0"/>
        <w:ind w:left="381" w:right="374" w:firstLine="0"/>
        <w:jc w:val="both"/>
        <w:rPr>
          <w:sz w:val="20"/>
        </w:rPr>
      </w:pPr>
      <w:r>
        <w:rPr>
          <w:spacing w:val="-4"/>
          <w:sz w:val="20"/>
        </w:rPr>
        <w:t>Señaló</w:t>
      </w:r>
      <w:r>
        <w:rPr>
          <w:spacing w:val="-14"/>
          <w:sz w:val="20"/>
        </w:rPr>
        <w:t> </w:t>
      </w:r>
      <w:r>
        <w:rPr>
          <w:spacing w:val="-4"/>
          <w:sz w:val="20"/>
        </w:rPr>
        <w:t>también</w:t>
      </w:r>
      <w:r>
        <w:rPr>
          <w:spacing w:val="-10"/>
          <w:sz w:val="20"/>
        </w:rPr>
        <w:t> </w:t>
      </w:r>
      <w:r>
        <w:rPr>
          <w:spacing w:val="-4"/>
          <w:sz w:val="20"/>
        </w:rPr>
        <w:t>que</w:t>
      </w:r>
      <w:r>
        <w:rPr>
          <w:spacing w:val="-12"/>
          <w:sz w:val="20"/>
        </w:rPr>
        <w:t> </w:t>
      </w:r>
      <w:r>
        <w:rPr>
          <w:spacing w:val="-4"/>
          <w:sz w:val="20"/>
        </w:rPr>
        <w:t>en</w:t>
      </w:r>
      <w:r>
        <w:rPr>
          <w:spacing w:val="-8"/>
          <w:sz w:val="20"/>
        </w:rPr>
        <w:t> </w:t>
      </w:r>
      <w:r>
        <w:rPr>
          <w:spacing w:val="-4"/>
          <w:sz w:val="20"/>
        </w:rPr>
        <w:t>el</w:t>
      </w:r>
      <w:r>
        <w:rPr>
          <w:spacing w:val="-11"/>
          <w:sz w:val="20"/>
        </w:rPr>
        <w:t> </w:t>
      </w:r>
      <w:r>
        <w:rPr>
          <w:spacing w:val="-4"/>
          <w:sz w:val="20"/>
        </w:rPr>
        <w:t>Informe</w:t>
      </w:r>
      <w:r>
        <w:rPr>
          <w:spacing w:val="-12"/>
          <w:sz w:val="20"/>
        </w:rPr>
        <w:t> </w:t>
      </w:r>
      <w:r>
        <w:rPr>
          <w:spacing w:val="-4"/>
          <w:sz w:val="20"/>
        </w:rPr>
        <w:t>de</w:t>
      </w:r>
      <w:r>
        <w:rPr>
          <w:spacing w:val="-14"/>
          <w:sz w:val="20"/>
        </w:rPr>
        <w:t> </w:t>
      </w:r>
      <w:r>
        <w:rPr>
          <w:spacing w:val="-4"/>
          <w:sz w:val="20"/>
        </w:rPr>
        <w:t>Admisibilidad</w:t>
      </w:r>
      <w:r>
        <w:rPr>
          <w:spacing w:val="-13"/>
          <w:sz w:val="20"/>
        </w:rPr>
        <w:t> </w:t>
      </w:r>
      <w:r>
        <w:rPr>
          <w:spacing w:val="-4"/>
          <w:sz w:val="20"/>
        </w:rPr>
        <w:t>y</w:t>
      </w:r>
      <w:r>
        <w:rPr>
          <w:spacing w:val="-11"/>
          <w:sz w:val="20"/>
        </w:rPr>
        <w:t> </w:t>
      </w:r>
      <w:r>
        <w:rPr>
          <w:spacing w:val="-4"/>
          <w:sz w:val="20"/>
        </w:rPr>
        <w:t>Fondo</w:t>
      </w:r>
      <w:r>
        <w:rPr>
          <w:spacing w:val="-12"/>
          <w:sz w:val="20"/>
        </w:rPr>
        <w:t> </w:t>
      </w:r>
      <w:r>
        <w:rPr>
          <w:spacing w:val="-4"/>
          <w:sz w:val="20"/>
        </w:rPr>
        <w:t>no</w:t>
      </w:r>
      <w:r>
        <w:rPr>
          <w:spacing w:val="-12"/>
          <w:sz w:val="20"/>
        </w:rPr>
        <w:t> </w:t>
      </w:r>
      <w:r>
        <w:rPr>
          <w:spacing w:val="-4"/>
          <w:sz w:val="20"/>
        </w:rPr>
        <w:t>se</w:t>
      </w:r>
      <w:r>
        <w:rPr>
          <w:spacing w:val="-12"/>
          <w:sz w:val="20"/>
        </w:rPr>
        <w:t> </w:t>
      </w:r>
      <w:r>
        <w:rPr>
          <w:spacing w:val="-4"/>
          <w:sz w:val="20"/>
        </w:rPr>
        <w:t>hace</w:t>
      </w:r>
      <w:r>
        <w:rPr>
          <w:spacing w:val="-12"/>
          <w:sz w:val="20"/>
        </w:rPr>
        <w:t> </w:t>
      </w:r>
      <w:r>
        <w:rPr>
          <w:spacing w:val="-4"/>
          <w:sz w:val="20"/>
        </w:rPr>
        <w:t>referencia</w:t>
      </w:r>
      <w:r>
        <w:rPr>
          <w:spacing w:val="-11"/>
          <w:sz w:val="20"/>
        </w:rPr>
        <w:t> </w:t>
      </w:r>
      <w:r>
        <w:rPr>
          <w:spacing w:val="-4"/>
          <w:sz w:val="20"/>
        </w:rPr>
        <w:t>a</w:t>
      </w:r>
      <w:r>
        <w:rPr>
          <w:spacing w:val="-11"/>
          <w:sz w:val="20"/>
        </w:rPr>
        <w:t> </w:t>
      </w:r>
      <w:r>
        <w:rPr>
          <w:spacing w:val="-4"/>
          <w:sz w:val="20"/>
        </w:rPr>
        <w:t>la afectación</w:t>
      </w:r>
      <w:r>
        <w:rPr>
          <w:spacing w:val="-5"/>
          <w:sz w:val="20"/>
        </w:rPr>
        <w:t> </w:t>
      </w:r>
      <w:r>
        <w:rPr>
          <w:spacing w:val="-4"/>
          <w:sz w:val="20"/>
        </w:rPr>
        <w:t>a derechos</w:t>
      </w:r>
      <w:r>
        <w:rPr>
          <w:spacing w:val="-7"/>
          <w:sz w:val="20"/>
        </w:rPr>
        <w:t> </w:t>
      </w:r>
      <w:r>
        <w:rPr>
          <w:spacing w:val="-4"/>
          <w:sz w:val="20"/>
        </w:rPr>
        <w:t>de</w:t>
      </w:r>
      <w:r>
        <w:rPr>
          <w:spacing w:val="-7"/>
          <w:sz w:val="20"/>
        </w:rPr>
        <w:t> </w:t>
      </w:r>
      <w:r>
        <w:rPr>
          <w:spacing w:val="-4"/>
          <w:sz w:val="20"/>
        </w:rPr>
        <w:t>los</w:t>
      </w:r>
      <w:r>
        <w:rPr>
          <w:spacing w:val="-7"/>
          <w:sz w:val="20"/>
        </w:rPr>
        <w:t> </w:t>
      </w:r>
      <w:r>
        <w:rPr>
          <w:spacing w:val="-4"/>
          <w:sz w:val="20"/>
        </w:rPr>
        <w:t>familiares</w:t>
      </w:r>
      <w:r>
        <w:rPr>
          <w:spacing w:val="-7"/>
          <w:sz w:val="20"/>
        </w:rPr>
        <w:t> </w:t>
      </w:r>
      <w:r>
        <w:rPr>
          <w:spacing w:val="-4"/>
          <w:sz w:val="20"/>
        </w:rPr>
        <w:t>de</w:t>
      </w:r>
      <w:r>
        <w:rPr>
          <w:spacing w:val="-7"/>
          <w:sz w:val="20"/>
        </w:rPr>
        <w:t> </w:t>
      </w:r>
      <w:r>
        <w:rPr>
          <w:spacing w:val="-4"/>
          <w:sz w:val="20"/>
        </w:rPr>
        <w:t>los</w:t>
      </w:r>
      <w:r>
        <w:rPr>
          <w:spacing w:val="-5"/>
          <w:sz w:val="20"/>
        </w:rPr>
        <w:t> </w:t>
      </w:r>
      <w:r>
        <w:rPr>
          <w:spacing w:val="-4"/>
          <w:sz w:val="20"/>
        </w:rPr>
        <w:t>extrabajadores</w:t>
      </w:r>
      <w:r>
        <w:rPr>
          <w:spacing w:val="-7"/>
          <w:sz w:val="20"/>
        </w:rPr>
        <w:t> </w:t>
      </w:r>
      <w:r>
        <w:rPr>
          <w:spacing w:val="-4"/>
          <w:sz w:val="20"/>
        </w:rPr>
        <w:t>del</w:t>
      </w:r>
      <w:r>
        <w:rPr>
          <w:spacing w:val="-6"/>
          <w:sz w:val="20"/>
        </w:rPr>
        <w:t> </w:t>
      </w:r>
      <w:r>
        <w:rPr>
          <w:spacing w:val="-4"/>
          <w:sz w:val="20"/>
        </w:rPr>
        <w:t>Congreso</w:t>
      </w:r>
      <w:r>
        <w:rPr>
          <w:spacing w:val="-7"/>
          <w:sz w:val="20"/>
        </w:rPr>
        <w:t> </w:t>
      </w:r>
      <w:r>
        <w:rPr>
          <w:spacing w:val="-4"/>
          <w:sz w:val="20"/>
        </w:rPr>
        <w:t>de</w:t>
      </w:r>
      <w:r>
        <w:rPr>
          <w:spacing w:val="-7"/>
          <w:sz w:val="20"/>
        </w:rPr>
        <w:t> </w:t>
      </w:r>
      <w:r>
        <w:rPr>
          <w:spacing w:val="-4"/>
          <w:sz w:val="20"/>
        </w:rPr>
        <w:t>la República, </w:t>
      </w:r>
      <w:r>
        <w:rPr>
          <w:sz w:val="20"/>
        </w:rPr>
        <w:t>por lo que, a fin de garantizar el derecho de defensa del Estado, los familiares de los trabajadores</w:t>
      </w:r>
      <w:r>
        <w:rPr>
          <w:spacing w:val="-18"/>
          <w:sz w:val="20"/>
        </w:rPr>
        <w:t> </w:t>
      </w:r>
      <w:r>
        <w:rPr>
          <w:sz w:val="20"/>
        </w:rPr>
        <w:t>cesados</w:t>
      </w:r>
      <w:r>
        <w:rPr>
          <w:spacing w:val="-18"/>
          <w:sz w:val="20"/>
        </w:rPr>
        <w:t> </w:t>
      </w:r>
      <w:r>
        <w:rPr>
          <w:sz w:val="20"/>
        </w:rPr>
        <w:t>no</w:t>
      </w:r>
      <w:r>
        <w:rPr>
          <w:spacing w:val="-17"/>
          <w:sz w:val="20"/>
        </w:rPr>
        <w:t> </w:t>
      </w:r>
      <w:r>
        <w:rPr>
          <w:sz w:val="20"/>
        </w:rPr>
        <w:t>deberían</w:t>
      </w:r>
      <w:r>
        <w:rPr>
          <w:spacing w:val="-18"/>
          <w:sz w:val="20"/>
        </w:rPr>
        <w:t> </w:t>
      </w:r>
      <w:r>
        <w:rPr>
          <w:sz w:val="20"/>
        </w:rPr>
        <w:t>ser</w:t>
      </w:r>
      <w:r>
        <w:rPr>
          <w:spacing w:val="-17"/>
          <w:sz w:val="20"/>
        </w:rPr>
        <w:t> </w:t>
      </w:r>
      <w:r>
        <w:rPr>
          <w:sz w:val="20"/>
        </w:rPr>
        <w:t>considerados</w:t>
      </w:r>
      <w:r>
        <w:rPr>
          <w:spacing w:val="-18"/>
          <w:sz w:val="20"/>
        </w:rPr>
        <w:t> </w:t>
      </w:r>
      <w:r>
        <w:rPr>
          <w:sz w:val="20"/>
        </w:rPr>
        <w:t>como</w:t>
      </w:r>
      <w:r>
        <w:rPr>
          <w:spacing w:val="-18"/>
          <w:sz w:val="20"/>
        </w:rPr>
        <w:t> </w:t>
      </w:r>
      <w:r>
        <w:rPr>
          <w:sz w:val="20"/>
        </w:rPr>
        <w:t>presuntas</w:t>
      </w:r>
      <w:r>
        <w:rPr>
          <w:spacing w:val="-17"/>
          <w:sz w:val="20"/>
        </w:rPr>
        <w:t> </w:t>
      </w:r>
      <w:r>
        <w:rPr>
          <w:sz w:val="20"/>
        </w:rPr>
        <w:t>víctimas.</w:t>
      </w:r>
    </w:p>
    <w:p>
      <w:pPr>
        <w:pStyle w:val="BodyText"/>
        <w:spacing w:before="11"/>
        <w:rPr>
          <w:sz w:val="19"/>
        </w:rPr>
      </w:pPr>
    </w:p>
    <w:p>
      <w:pPr>
        <w:pStyle w:val="ListParagraph"/>
        <w:numPr>
          <w:ilvl w:val="0"/>
          <w:numId w:val="9"/>
        </w:numPr>
        <w:tabs>
          <w:tab w:pos="948" w:val="left" w:leader="none"/>
        </w:tabs>
        <w:spacing w:line="240" w:lineRule="auto" w:before="0" w:after="0"/>
        <w:ind w:left="381" w:right="374" w:firstLine="0"/>
        <w:jc w:val="both"/>
        <w:rPr>
          <w:sz w:val="20"/>
        </w:rPr>
      </w:pPr>
      <w:r>
        <w:rPr>
          <w:spacing w:val="-4"/>
          <w:sz w:val="20"/>
        </w:rPr>
        <w:t>Por</w:t>
      </w:r>
      <w:r>
        <w:rPr>
          <w:spacing w:val="-12"/>
          <w:sz w:val="20"/>
        </w:rPr>
        <w:t> </w:t>
      </w:r>
      <w:r>
        <w:rPr>
          <w:spacing w:val="-4"/>
          <w:sz w:val="20"/>
        </w:rPr>
        <w:t>último,</w:t>
      </w:r>
      <w:r>
        <w:rPr>
          <w:spacing w:val="-10"/>
          <w:sz w:val="20"/>
        </w:rPr>
        <w:t> </w:t>
      </w:r>
      <w:r>
        <w:rPr>
          <w:spacing w:val="-4"/>
          <w:sz w:val="20"/>
        </w:rPr>
        <w:t>durante</w:t>
      </w:r>
      <w:r>
        <w:rPr>
          <w:spacing w:val="-12"/>
          <w:sz w:val="20"/>
        </w:rPr>
        <w:t> </w:t>
      </w:r>
      <w:r>
        <w:rPr>
          <w:spacing w:val="-4"/>
          <w:sz w:val="20"/>
        </w:rPr>
        <w:t>la</w:t>
      </w:r>
      <w:r>
        <w:rPr>
          <w:spacing w:val="-13"/>
          <w:sz w:val="20"/>
        </w:rPr>
        <w:t> </w:t>
      </w:r>
      <w:r>
        <w:rPr>
          <w:spacing w:val="-4"/>
          <w:sz w:val="20"/>
        </w:rPr>
        <w:t>Audiencia</w:t>
      </w:r>
      <w:r>
        <w:rPr>
          <w:spacing w:val="-9"/>
          <w:sz w:val="20"/>
        </w:rPr>
        <w:t> </w:t>
      </w:r>
      <w:r>
        <w:rPr>
          <w:spacing w:val="-4"/>
          <w:sz w:val="20"/>
        </w:rPr>
        <w:t>Pública</w:t>
      </w:r>
      <w:r>
        <w:rPr>
          <w:spacing w:val="-9"/>
          <w:sz w:val="20"/>
        </w:rPr>
        <w:t> </w:t>
      </w:r>
      <w:r>
        <w:rPr>
          <w:spacing w:val="-4"/>
          <w:sz w:val="20"/>
        </w:rPr>
        <w:t>convocada</w:t>
      </w:r>
      <w:r>
        <w:rPr>
          <w:spacing w:val="-9"/>
          <w:sz w:val="20"/>
        </w:rPr>
        <w:t> </w:t>
      </w:r>
      <w:r>
        <w:rPr>
          <w:spacing w:val="-4"/>
          <w:sz w:val="20"/>
        </w:rPr>
        <w:t>en</w:t>
      </w:r>
      <w:r>
        <w:rPr>
          <w:spacing w:val="-9"/>
          <w:sz w:val="20"/>
        </w:rPr>
        <w:t> </w:t>
      </w:r>
      <w:r>
        <w:rPr>
          <w:spacing w:val="-4"/>
          <w:sz w:val="20"/>
        </w:rPr>
        <w:t>relación</w:t>
      </w:r>
      <w:r>
        <w:rPr>
          <w:spacing w:val="-9"/>
          <w:sz w:val="20"/>
        </w:rPr>
        <w:t> </w:t>
      </w:r>
      <w:r>
        <w:rPr>
          <w:spacing w:val="-4"/>
          <w:sz w:val="20"/>
        </w:rPr>
        <w:t>con</w:t>
      </w:r>
      <w:r>
        <w:rPr>
          <w:spacing w:val="-9"/>
          <w:sz w:val="20"/>
        </w:rPr>
        <w:t> </w:t>
      </w:r>
      <w:r>
        <w:rPr>
          <w:spacing w:val="-4"/>
          <w:sz w:val="20"/>
        </w:rPr>
        <w:t>este</w:t>
      </w:r>
      <w:r>
        <w:rPr>
          <w:spacing w:val="-12"/>
          <w:sz w:val="20"/>
        </w:rPr>
        <w:t> </w:t>
      </w:r>
      <w:r>
        <w:rPr>
          <w:spacing w:val="-4"/>
          <w:sz w:val="20"/>
        </w:rPr>
        <w:t>caso</w:t>
      </w:r>
      <w:r>
        <w:rPr>
          <w:spacing w:val="-14"/>
          <w:sz w:val="20"/>
        </w:rPr>
        <w:t> </w:t>
      </w:r>
      <w:r>
        <w:rPr>
          <w:spacing w:val="-4"/>
          <w:sz w:val="20"/>
        </w:rPr>
        <w:t>y</w:t>
      </w:r>
      <w:r>
        <w:rPr>
          <w:spacing w:val="-8"/>
          <w:sz w:val="20"/>
        </w:rPr>
        <w:t> </w:t>
      </w:r>
      <w:r>
        <w:rPr>
          <w:spacing w:val="-4"/>
          <w:sz w:val="20"/>
        </w:rPr>
        <w:t>en</w:t>
      </w:r>
      <w:r>
        <w:rPr>
          <w:spacing w:val="-9"/>
          <w:sz w:val="20"/>
        </w:rPr>
        <w:t> </w:t>
      </w:r>
      <w:r>
        <w:rPr>
          <w:spacing w:val="-4"/>
          <w:sz w:val="20"/>
        </w:rPr>
        <w:t>sus </w:t>
      </w:r>
      <w:r>
        <w:rPr>
          <w:spacing w:val="-2"/>
          <w:sz w:val="20"/>
        </w:rPr>
        <w:t>alegatos</w:t>
      </w:r>
      <w:r>
        <w:rPr>
          <w:spacing w:val="-10"/>
          <w:sz w:val="20"/>
        </w:rPr>
        <w:t> </w:t>
      </w:r>
      <w:r>
        <w:rPr>
          <w:spacing w:val="-2"/>
          <w:sz w:val="20"/>
        </w:rPr>
        <w:t>finales</w:t>
      </w:r>
      <w:r>
        <w:rPr>
          <w:spacing w:val="-9"/>
          <w:sz w:val="20"/>
        </w:rPr>
        <w:t> </w:t>
      </w:r>
      <w:r>
        <w:rPr>
          <w:spacing w:val="-2"/>
          <w:sz w:val="20"/>
        </w:rPr>
        <w:t>escritos,</w:t>
      </w:r>
      <w:r>
        <w:rPr>
          <w:spacing w:val="-10"/>
          <w:sz w:val="20"/>
        </w:rPr>
        <w:t> </w:t>
      </w:r>
      <w:r>
        <w:rPr>
          <w:spacing w:val="-2"/>
          <w:sz w:val="20"/>
        </w:rPr>
        <w:t>sostuvo</w:t>
      </w:r>
      <w:r>
        <w:rPr>
          <w:spacing w:val="-11"/>
          <w:sz w:val="20"/>
        </w:rPr>
        <w:t> </w:t>
      </w:r>
      <w:r>
        <w:rPr>
          <w:spacing w:val="-2"/>
          <w:sz w:val="20"/>
        </w:rPr>
        <w:t>que</w:t>
      </w:r>
      <w:r>
        <w:rPr>
          <w:spacing w:val="-11"/>
          <w:sz w:val="20"/>
        </w:rPr>
        <w:t> </w:t>
      </w:r>
      <w:r>
        <w:rPr>
          <w:spacing w:val="-2"/>
          <w:sz w:val="20"/>
        </w:rPr>
        <w:t>los</w:t>
      </w:r>
      <w:r>
        <w:rPr>
          <w:spacing w:val="-10"/>
          <w:sz w:val="20"/>
        </w:rPr>
        <w:t> </w:t>
      </w:r>
      <w:r>
        <w:rPr>
          <w:spacing w:val="-2"/>
          <w:sz w:val="20"/>
        </w:rPr>
        <w:t>señores</w:t>
      </w:r>
      <w:r>
        <w:rPr>
          <w:spacing w:val="-10"/>
          <w:sz w:val="20"/>
        </w:rPr>
        <w:t> </w:t>
      </w:r>
      <w:r>
        <w:rPr>
          <w:spacing w:val="-2"/>
          <w:sz w:val="20"/>
        </w:rPr>
        <w:t>Jorge</w:t>
      </w:r>
      <w:r>
        <w:rPr>
          <w:spacing w:val="-11"/>
          <w:sz w:val="20"/>
        </w:rPr>
        <w:t> </w:t>
      </w:r>
      <w:r>
        <w:rPr>
          <w:spacing w:val="-2"/>
          <w:sz w:val="20"/>
        </w:rPr>
        <w:t>Ferradas</w:t>
      </w:r>
      <w:r>
        <w:rPr>
          <w:spacing w:val="-9"/>
          <w:sz w:val="20"/>
        </w:rPr>
        <w:t> </w:t>
      </w:r>
      <w:r>
        <w:rPr>
          <w:spacing w:val="-2"/>
          <w:sz w:val="20"/>
        </w:rPr>
        <w:t>Núñez</w:t>
      </w:r>
      <w:r>
        <w:rPr>
          <w:spacing w:val="-10"/>
          <w:sz w:val="20"/>
        </w:rPr>
        <w:t> </w:t>
      </w:r>
      <w:r>
        <w:rPr>
          <w:spacing w:val="-2"/>
          <w:sz w:val="20"/>
        </w:rPr>
        <w:t>y</w:t>
      </w:r>
      <w:r>
        <w:rPr>
          <w:spacing w:val="-10"/>
          <w:sz w:val="20"/>
        </w:rPr>
        <w:t> </w:t>
      </w:r>
      <w:r>
        <w:rPr>
          <w:spacing w:val="-2"/>
          <w:sz w:val="20"/>
        </w:rPr>
        <w:t>Rómulo</w:t>
      </w:r>
      <w:r>
        <w:rPr>
          <w:spacing w:val="-9"/>
          <w:sz w:val="20"/>
        </w:rPr>
        <w:t> </w:t>
      </w:r>
      <w:r>
        <w:rPr>
          <w:spacing w:val="-2"/>
          <w:sz w:val="20"/>
        </w:rPr>
        <w:t>Antonio </w:t>
      </w:r>
      <w:r>
        <w:rPr>
          <w:sz w:val="20"/>
        </w:rPr>
        <w:t>Retuerto Aranda fueron incluidos en el listado de presuntas víctimas aportado por la </w:t>
      </w:r>
      <w:r>
        <w:rPr>
          <w:spacing w:val="-2"/>
          <w:sz w:val="20"/>
        </w:rPr>
        <w:t>Comisión</w:t>
      </w:r>
      <w:r>
        <w:rPr>
          <w:spacing w:val="-10"/>
          <w:sz w:val="20"/>
        </w:rPr>
        <w:t> </w:t>
      </w:r>
      <w:r>
        <w:rPr>
          <w:spacing w:val="-2"/>
          <w:sz w:val="20"/>
        </w:rPr>
        <w:t>y</w:t>
      </w:r>
      <w:r>
        <w:rPr>
          <w:spacing w:val="-9"/>
          <w:sz w:val="20"/>
        </w:rPr>
        <w:t> </w:t>
      </w:r>
      <w:r>
        <w:rPr>
          <w:spacing w:val="-2"/>
          <w:sz w:val="20"/>
        </w:rPr>
        <w:t>se</w:t>
      </w:r>
      <w:r>
        <w:rPr>
          <w:spacing w:val="-11"/>
          <w:sz w:val="20"/>
        </w:rPr>
        <w:t> </w:t>
      </w:r>
      <w:r>
        <w:rPr>
          <w:spacing w:val="-2"/>
          <w:sz w:val="20"/>
        </w:rPr>
        <w:t>encuentran</w:t>
      </w:r>
      <w:r>
        <w:rPr>
          <w:spacing w:val="-11"/>
          <w:sz w:val="20"/>
        </w:rPr>
        <w:t> </w:t>
      </w:r>
      <w:r>
        <w:rPr>
          <w:spacing w:val="-2"/>
          <w:sz w:val="20"/>
        </w:rPr>
        <w:t>también</w:t>
      </w:r>
      <w:r>
        <w:rPr>
          <w:spacing w:val="-8"/>
          <w:sz w:val="20"/>
        </w:rPr>
        <w:t> </w:t>
      </w:r>
      <w:r>
        <w:rPr>
          <w:spacing w:val="-2"/>
          <w:sz w:val="20"/>
        </w:rPr>
        <w:t>en</w:t>
      </w:r>
      <w:r>
        <w:rPr>
          <w:spacing w:val="-8"/>
          <w:sz w:val="20"/>
        </w:rPr>
        <w:t> </w:t>
      </w:r>
      <w:r>
        <w:rPr>
          <w:spacing w:val="-2"/>
          <w:sz w:val="20"/>
        </w:rPr>
        <w:t>el</w:t>
      </w:r>
      <w:r>
        <w:rPr>
          <w:spacing w:val="-11"/>
          <w:sz w:val="20"/>
        </w:rPr>
        <w:t> </w:t>
      </w:r>
      <w:r>
        <w:rPr>
          <w:spacing w:val="-2"/>
          <w:sz w:val="20"/>
        </w:rPr>
        <w:t>listado</w:t>
      </w:r>
      <w:r>
        <w:rPr>
          <w:spacing w:val="-11"/>
          <w:sz w:val="20"/>
        </w:rPr>
        <w:t> </w:t>
      </w:r>
      <w:r>
        <w:rPr>
          <w:spacing w:val="-2"/>
          <w:sz w:val="20"/>
        </w:rPr>
        <w:t>de</w:t>
      </w:r>
      <w:r>
        <w:rPr>
          <w:spacing w:val="-11"/>
          <w:sz w:val="20"/>
        </w:rPr>
        <w:t> </w:t>
      </w:r>
      <w:r>
        <w:rPr>
          <w:spacing w:val="-2"/>
          <w:sz w:val="20"/>
        </w:rPr>
        <w:t>víctimas</w:t>
      </w:r>
      <w:r>
        <w:rPr>
          <w:spacing w:val="-11"/>
          <w:sz w:val="20"/>
        </w:rPr>
        <w:t> </w:t>
      </w:r>
      <w:r>
        <w:rPr>
          <w:spacing w:val="-2"/>
          <w:sz w:val="20"/>
        </w:rPr>
        <w:t>declaradas</w:t>
      </w:r>
      <w:r>
        <w:rPr>
          <w:spacing w:val="-8"/>
          <w:sz w:val="20"/>
        </w:rPr>
        <w:t> </w:t>
      </w:r>
      <w:r>
        <w:rPr>
          <w:spacing w:val="-2"/>
          <w:sz w:val="20"/>
        </w:rPr>
        <w:t>en</w:t>
      </w:r>
      <w:r>
        <w:rPr>
          <w:spacing w:val="-8"/>
          <w:sz w:val="20"/>
        </w:rPr>
        <w:t> </w:t>
      </w:r>
      <w:r>
        <w:rPr>
          <w:spacing w:val="-2"/>
          <w:sz w:val="20"/>
        </w:rPr>
        <w:t>el</w:t>
      </w:r>
      <w:r>
        <w:rPr>
          <w:spacing w:val="-11"/>
          <w:sz w:val="20"/>
        </w:rPr>
        <w:t> </w:t>
      </w:r>
      <w:r>
        <w:rPr>
          <w:i/>
          <w:spacing w:val="-2"/>
          <w:sz w:val="20"/>
        </w:rPr>
        <w:t>Caso</w:t>
      </w:r>
      <w:r>
        <w:rPr>
          <w:i/>
          <w:spacing w:val="-11"/>
          <w:sz w:val="20"/>
        </w:rPr>
        <w:t> </w:t>
      </w:r>
      <w:r>
        <w:rPr>
          <w:i/>
          <w:spacing w:val="-2"/>
          <w:sz w:val="20"/>
        </w:rPr>
        <w:t>Aguado</w:t>
      </w:r>
      <w:r>
        <w:rPr>
          <w:i/>
          <w:spacing w:val="-2"/>
          <w:sz w:val="20"/>
        </w:rPr>
        <w:t> </w:t>
      </w:r>
      <w:r>
        <w:rPr>
          <w:i/>
          <w:sz w:val="20"/>
        </w:rPr>
        <w:t>Alfaro</w:t>
      </w:r>
      <w:r>
        <w:rPr>
          <w:i/>
          <w:spacing w:val="-1"/>
          <w:sz w:val="20"/>
        </w:rPr>
        <w:t> </w:t>
      </w:r>
      <w:r>
        <w:rPr>
          <w:i/>
          <w:sz w:val="20"/>
        </w:rPr>
        <w:t>y</w:t>
      </w:r>
      <w:r>
        <w:rPr>
          <w:i/>
          <w:spacing w:val="-1"/>
          <w:sz w:val="20"/>
        </w:rPr>
        <w:t> </w:t>
      </w:r>
      <w:r>
        <w:rPr>
          <w:i/>
          <w:sz w:val="20"/>
        </w:rPr>
        <w:t>otros</w:t>
      </w:r>
      <w:r>
        <w:rPr>
          <w:i/>
          <w:spacing w:val="-4"/>
          <w:sz w:val="20"/>
        </w:rPr>
        <w:t> </w:t>
      </w:r>
      <w:r>
        <w:rPr>
          <w:i/>
          <w:sz w:val="20"/>
        </w:rPr>
        <w:t>(Trabajadores</w:t>
      </w:r>
      <w:r>
        <w:rPr>
          <w:i/>
          <w:spacing w:val="-4"/>
          <w:sz w:val="20"/>
        </w:rPr>
        <w:t> </w:t>
      </w:r>
      <w:r>
        <w:rPr>
          <w:i/>
          <w:sz w:val="20"/>
        </w:rPr>
        <w:t>Cesados</w:t>
      </w:r>
      <w:r>
        <w:rPr>
          <w:i/>
          <w:spacing w:val="-1"/>
          <w:sz w:val="20"/>
        </w:rPr>
        <w:t> </w:t>
      </w:r>
      <w:r>
        <w:rPr>
          <w:i/>
          <w:sz w:val="20"/>
        </w:rPr>
        <w:t>del</w:t>
      </w:r>
      <w:r>
        <w:rPr>
          <w:i/>
          <w:spacing w:val="-1"/>
          <w:sz w:val="20"/>
        </w:rPr>
        <w:t> </w:t>
      </w:r>
      <w:r>
        <w:rPr>
          <w:i/>
          <w:sz w:val="20"/>
        </w:rPr>
        <w:t>Congreso)</w:t>
      </w:r>
      <w:r>
        <w:rPr>
          <w:i/>
          <w:spacing w:val="-2"/>
          <w:sz w:val="20"/>
        </w:rPr>
        <w:t> </w:t>
      </w:r>
      <w:r>
        <w:rPr>
          <w:i/>
          <w:sz w:val="20"/>
        </w:rPr>
        <w:t>Vs.</w:t>
      </w:r>
      <w:r>
        <w:rPr>
          <w:i/>
          <w:spacing w:val="-3"/>
          <w:sz w:val="20"/>
        </w:rPr>
        <w:t> </w:t>
      </w:r>
      <w:r>
        <w:rPr>
          <w:i/>
          <w:sz w:val="20"/>
        </w:rPr>
        <w:t>Perú</w:t>
      </w:r>
      <w:r>
        <w:rPr>
          <w:i/>
          <w:spacing w:val="-1"/>
          <w:sz w:val="20"/>
        </w:rPr>
        <w:t> </w:t>
      </w:r>
      <w:r>
        <w:rPr>
          <w:sz w:val="20"/>
        </w:rPr>
        <w:t>resuelto</w:t>
      </w:r>
      <w:r>
        <w:rPr>
          <w:spacing w:val="-2"/>
          <w:sz w:val="20"/>
        </w:rPr>
        <w:t> </w:t>
      </w:r>
      <w:r>
        <w:rPr>
          <w:sz w:val="20"/>
        </w:rPr>
        <w:t>por</w:t>
      </w:r>
      <w:r>
        <w:rPr>
          <w:spacing w:val="-2"/>
          <w:sz w:val="20"/>
        </w:rPr>
        <w:t> </w:t>
      </w:r>
      <w:r>
        <w:rPr>
          <w:sz w:val="20"/>
        </w:rPr>
        <w:t>esta</w:t>
      </w:r>
      <w:r>
        <w:rPr>
          <w:spacing w:val="-1"/>
          <w:sz w:val="20"/>
        </w:rPr>
        <w:t> </w:t>
      </w:r>
      <w:r>
        <w:rPr>
          <w:sz w:val="20"/>
        </w:rPr>
        <w:t>Corte</w:t>
      </w:r>
      <w:r>
        <w:rPr>
          <w:spacing w:val="-2"/>
          <w:sz w:val="20"/>
        </w:rPr>
        <w:t> </w:t>
      </w:r>
      <w:r>
        <w:rPr>
          <w:sz w:val="20"/>
        </w:rPr>
        <w:t>en </w:t>
      </w:r>
      <w:r>
        <w:rPr>
          <w:spacing w:val="-2"/>
          <w:sz w:val="20"/>
        </w:rPr>
        <w:t>noviembre</w:t>
      </w:r>
      <w:r>
        <w:rPr>
          <w:spacing w:val="-15"/>
          <w:sz w:val="20"/>
        </w:rPr>
        <w:t> </w:t>
      </w:r>
      <w:r>
        <w:rPr>
          <w:spacing w:val="-2"/>
          <w:sz w:val="20"/>
        </w:rPr>
        <w:t>de</w:t>
      </w:r>
      <w:r>
        <w:rPr>
          <w:spacing w:val="-15"/>
          <w:sz w:val="20"/>
        </w:rPr>
        <w:t> </w:t>
      </w:r>
      <w:r>
        <w:rPr>
          <w:spacing w:val="-2"/>
          <w:sz w:val="20"/>
        </w:rPr>
        <w:t>2006.</w:t>
      </w:r>
      <w:r>
        <w:rPr>
          <w:spacing w:val="-14"/>
          <w:sz w:val="20"/>
        </w:rPr>
        <w:t> </w:t>
      </w:r>
      <w:r>
        <w:rPr>
          <w:spacing w:val="-2"/>
          <w:sz w:val="20"/>
        </w:rPr>
        <w:t>Por</w:t>
      </w:r>
      <w:r>
        <w:rPr>
          <w:spacing w:val="-15"/>
          <w:sz w:val="20"/>
        </w:rPr>
        <w:t> </w:t>
      </w:r>
      <w:r>
        <w:rPr>
          <w:spacing w:val="-2"/>
          <w:sz w:val="20"/>
        </w:rPr>
        <w:t>esa</w:t>
      </w:r>
      <w:r>
        <w:rPr>
          <w:spacing w:val="-12"/>
          <w:sz w:val="20"/>
        </w:rPr>
        <w:t> </w:t>
      </w:r>
      <w:r>
        <w:rPr>
          <w:spacing w:val="-2"/>
          <w:sz w:val="20"/>
        </w:rPr>
        <w:t>razón</w:t>
      </w:r>
      <w:r>
        <w:rPr>
          <w:spacing w:val="-13"/>
          <w:sz w:val="20"/>
        </w:rPr>
        <w:t> </w:t>
      </w:r>
      <w:r>
        <w:rPr>
          <w:spacing w:val="-2"/>
          <w:sz w:val="20"/>
        </w:rPr>
        <w:t>solicitó</w:t>
      </w:r>
      <w:r>
        <w:rPr>
          <w:spacing w:val="-15"/>
          <w:sz w:val="20"/>
        </w:rPr>
        <w:t> </w:t>
      </w:r>
      <w:r>
        <w:rPr>
          <w:spacing w:val="-2"/>
          <w:sz w:val="20"/>
        </w:rPr>
        <w:t>que</w:t>
      </w:r>
      <w:r>
        <w:rPr>
          <w:spacing w:val="-15"/>
          <w:sz w:val="20"/>
        </w:rPr>
        <w:t> </w:t>
      </w:r>
      <w:r>
        <w:rPr>
          <w:spacing w:val="-2"/>
          <w:sz w:val="20"/>
        </w:rPr>
        <w:t>sean</w:t>
      </w:r>
      <w:r>
        <w:rPr>
          <w:spacing w:val="-12"/>
          <w:sz w:val="20"/>
        </w:rPr>
        <w:t> </w:t>
      </w:r>
      <w:r>
        <w:rPr>
          <w:spacing w:val="-2"/>
          <w:sz w:val="20"/>
        </w:rPr>
        <w:t>excluidos</w:t>
      </w:r>
      <w:r>
        <w:rPr>
          <w:spacing w:val="-14"/>
          <w:sz w:val="20"/>
        </w:rPr>
        <w:t> </w:t>
      </w:r>
      <w:r>
        <w:rPr>
          <w:spacing w:val="-2"/>
          <w:sz w:val="20"/>
        </w:rPr>
        <w:t>de</w:t>
      </w:r>
      <w:r>
        <w:rPr>
          <w:spacing w:val="-15"/>
          <w:sz w:val="20"/>
        </w:rPr>
        <w:t> </w:t>
      </w:r>
      <w:r>
        <w:rPr>
          <w:spacing w:val="-2"/>
          <w:sz w:val="20"/>
        </w:rPr>
        <w:t>cualquier</w:t>
      </w:r>
      <w:r>
        <w:rPr>
          <w:spacing w:val="-15"/>
          <w:sz w:val="20"/>
        </w:rPr>
        <w:t> </w:t>
      </w:r>
      <w:r>
        <w:rPr>
          <w:spacing w:val="-2"/>
          <w:sz w:val="20"/>
        </w:rPr>
        <w:t>análisis,</w:t>
      </w:r>
      <w:r>
        <w:rPr>
          <w:spacing w:val="-14"/>
          <w:sz w:val="20"/>
        </w:rPr>
        <w:t> </w:t>
      </w:r>
      <w:r>
        <w:rPr>
          <w:spacing w:val="-2"/>
          <w:sz w:val="20"/>
        </w:rPr>
        <w:t>debido a</w:t>
      </w:r>
      <w:r>
        <w:rPr>
          <w:spacing w:val="-16"/>
          <w:sz w:val="20"/>
        </w:rPr>
        <w:t> </w:t>
      </w:r>
      <w:r>
        <w:rPr>
          <w:spacing w:val="-2"/>
          <w:sz w:val="20"/>
        </w:rPr>
        <w:t>que</w:t>
      </w:r>
      <w:r>
        <w:rPr>
          <w:spacing w:val="-15"/>
          <w:sz w:val="20"/>
        </w:rPr>
        <w:t> </w:t>
      </w:r>
      <w:r>
        <w:rPr>
          <w:spacing w:val="-2"/>
          <w:sz w:val="20"/>
        </w:rPr>
        <w:t>formaron</w:t>
      </w:r>
      <w:r>
        <w:rPr>
          <w:spacing w:val="-15"/>
          <w:sz w:val="20"/>
        </w:rPr>
        <w:t> </w:t>
      </w:r>
      <w:r>
        <w:rPr>
          <w:spacing w:val="-2"/>
          <w:sz w:val="20"/>
        </w:rPr>
        <w:t>parte</w:t>
      </w:r>
      <w:r>
        <w:rPr>
          <w:spacing w:val="-16"/>
          <w:sz w:val="20"/>
        </w:rPr>
        <w:t> </w:t>
      </w:r>
      <w:r>
        <w:rPr>
          <w:spacing w:val="-2"/>
          <w:sz w:val="20"/>
        </w:rPr>
        <w:t>de</w:t>
      </w:r>
      <w:r>
        <w:rPr>
          <w:spacing w:val="-13"/>
          <w:sz w:val="20"/>
        </w:rPr>
        <w:t> </w:t>
      </w:r>
      <w:r>
        <w:rPr>
          <w:spacing w:val="-2"/>
          <w:sz w:val="20"/>
        </w:rPr>
        <w:t>una</w:t>
      </w:r>
      <w:r>
        <w:rPr>
          <w:spacing w:val="-14"/>
          <w:sz w:val="20"/>
        </w:rPr>
        <w:t> </w:t>
      </w:r>
      <w:r>
        <w:rPr>
          <w:spacing w:val="-2"/>
          <w:sz w:val="20"/>
        </w:rPr>
        <w:t>controversia</w:t>
      </w:r>
      <w:r>
        <w:rPr>
          <w:spacing w:val="-14"/>
          <w:sz w:val="20"/>
        </w:rPr>
        <w:t> </w:t>
      </w:r>
      <w:r>
        <w:rPr>
          <w:spacing w:val="-2"/>
          <w:sz w:val="20"/>
        </w:rPr>
        <w:t>ya</w:t>
      </w:r>
      <w:r>
        <w:rPr>
          <w:spacing w:val="-14"/>
          <w:sz w:val="20"/>
        </w:rPr>
        <w:t> </w:t>
      </w:r>
      <w:r>
        <w:rPr>
          <w:spacing w:val="-2"/>
          <w:sz w:val="20"/>
        </w:rPr>
        <w:t>resuelta</w:t>
      </w:r>
      <w:r>
        <w:rPr>
          <w:spacing w:val="-16"/>
          <w:sz w:val="20"/>
        </w:rPr>
        <w:t> </w:t>
      </w:r>
      <w:r>
        <w:rPr>
          <w:spacing w:val="-2"/>
          <w:sz w:val="20"/>
        </w:rPr>
        <w:t>por</w:t>
      </w:r>
      <w:r>
        <w:rPr>
          <w:spacing w:val="-14"/>
          <w:sz w:val="20"/>
        </w:rPr>
        <w:t> </w:t>
      </w:r>
      <w:r>
        <w:rPr>
          <w:spacing w:val="-2"/>
          <w:sz w:val="20"/>
        </w:rPr>
        <w:t>la</w:t>
      </w:r>
      <w:r>
        <w:rPr>
          <w:spacing w:val="-14"/>
          <w:sz w:val="20"/>
        </w:rPr>
        <w:t> </w:t>
      </w:r>
      <w:r>
        <w:rPr>
          <w:spacing w:val="-2"/>
          <w:sz w:val="20"/>
        </w:rPr>
        <w:t>Corte</w:t>
      </w:r>
      <w:r>
        <w:rPr>
          <w:spacing w:val="-15"/>
          <w:sz w:val="20"/>
        </w:rPr>
        <w:t> </w:t>
      </w:r>
      <w:r>
        <w:rPr>
          <w:spacing w:val="-2"/>
          <w:sz w:val="20"/>
        </w:rPr>
        <w:t>y,</w:t>
      </w:r>
      <w:r>
        <w:rPr>
          <w:spacing w:val="-14"/>
          <w:sz w:val="20"/>
        </w:rPr>
        <w:t> </w:t>
      </w:r>
      <w:r>
        <w:rPr>
          <w:spacing w:val="-2"/>
          <w:sz w:val="20"/>
        </w:rPr>
        <w:t>en</w:t>
      </w:r>
      <w:r>
        <w:rPr>
          <w:spacing w:val="-13"/>
          <w:sz w:val="20"/>
        </w:rPr>
        <w:t> </w:t>
      </w:r>
      <w:r>
        <w:rPr>
          <w:spacing w:val="-2"/>
          <w:sz w:val="20"/>
        </w:rPr>
        <w:t>consecuencia,</w:t>
      </w:r>
      <w:r>
        <w:rPr>
          <w:spacing w:val="-16"/>
          <w:sz w:val="20"/>
        </w:rPr>
        <w:t> </w:t>
      </w:r>
      <w:r>
        <w:rPr>
          <w:spacing w:val="-2"/>
          <w:sz w:val="20"/>
        </w:rPr>
        <w:t>han </w:t>
      </w:r>
      <w:r>
        <w:rPr>
          <w:sz w:val="20"/>
        </w:rPr>
        <w:t>sido beneficiarios de reparaciones.</w:t>
      </w:r>
    </w:p>
    <w:p>
      <w:pPr>
        <w:pStyle w:val="BodyText"/>
        <w:spacing w:before="1"/>
      </w:pPr>
    </w:p>
    <w:p>
      <w:pPr>
        <w:pStyle w:val="ListParagraph"/>
        <w:numPr>
          <w:ilvl w:val="0"/>
          <w:numId w:val="9"/>
        </w:numPr>
        <w:tabs>
          <w:tab w:pos="948" w:val="left" w:leader="none"/>
        </w:tabs>
        <w:spacing w:line="240" w:lineRule="auto" w:before="1" w:after="0"/>
        <w:ind w:left="381" w:right="375" w:firstLine="0"/>
        <w:jc w:val="both"/>
        <w:rPr>
          <w:sz w:val="20"/>
        </w:rPr>
      </w:pPr>
      <w:r>
        <w:rPr>
          <w:sz w:val="20"/>
        </w:rPr>
        <w:t>El</w:t>
      </w:r>
      <w:r>
        <w:rPr>
          <w:spacing w:val="-11"/>
          <w:sz w:val="20"/>
        </w:rPr>
        <w:t> </w:t>
      </w:r>
      <w:r>
        <w:rPr>
          <w:b/>
          <w:i/>
          <w:sz w:val="20"/>
        </w:rPr>
        <w:t>representante</w:t>
      </w:r>
      <w:r>
        <w:rPr>
          <w:b/>
          <w:i/>
          <w:spacing w:val="-6"/>
          <w:sz w:val="20"/>
        </w:rPr>
        <w:t> </w:t>
      </w:r>
      <w:r>
        <w:rPr>
          <w:sz w:val="20"/>
        </w:rPr>
        <w:t>solicitó</w:t>
      </w:r>
      <w:r>
        <w:rPr>
          <w:spacing w:val="-10"/>
          <w:sz w:val="20"/>
        </w:rPr>
        <w:t> </w:t>
      </w:r>
      <w:r>
        <w:rPr>
          <w:sz w:val="20"/>
        </w:rPr>
        <w:t>a</w:t>
      </w:r>
      <w:r>
        <w:rPr>
          <w:spacing w:val="-11"/>
          <w:sz w:val="20"/>
        </w:rPr>
        <w:t> </w:t>
      </w:r>
      <w:r>
        <w:rPr>
          <w:sz w:val="20"/>
        </w:rPr>
        <w:t>la</w:t>
      </w:r>
      <w:r>
        <w:rPr>
          <w:spacing w:val="-9"/>
          <w:sz w:val="20"/>
        </w:rPr>
        <w:t> </w:t>
      </w:r>
      <w:r>
        <w:rPr>
          <w:sz w:val="20"/>
        </w:rPr>
        <w:t>Corte</w:t>
      </w:r>
      <w:r>
        <w:rPr>
          <w:spacing w:val="-12"/>
          <w:sz w:val="20"/>
        </w:rPr>
        <w:t> </w:t>
      </w:r>
      <w:r>
        <w:rPr>
          <w:sz w:val="20"/>
        </w:rPr>
        <w:t>que</w:t>
      </w:r>
      <w:r>
        <w:rPr>
          <w:spacing w:val="-10"/>
          <w:sz w:val="20"/>
        </w:rPr>
        <w:t> </w:t>
      </w:r>
      <w:r>
        <w:rPr>
          <w:sz w:val="20"/>
        </w:rPr>
        <w:t>rectifique</w:t>
      </w:r>
      <w:r>
        <w:rPr>
          <w:spacing w:val="-10"/>
          <w:sz w:val="20"/>
        </w:rPr>
        <w:t> </w:t>
      </w:r>
      <w:r>
        <w:rPr>
          <w:sz w:val="20"/>
        </w:rPr>
        <w:t>el</w:t>
      </w:r>
      <w:r>
        <w:rPr>
          <w:spacing w:val="-11"/>
          <w:sz w:val="20"/>
        </w:rPr>
        <w:t> </w:t>
      </w:r>
      <w:r>
        <w:rPr>
          <w:sz w:val="20"/>
        </w:rPr>
        <w:t>listado</w:t>
      </w:r>
      <w:r>
        <w:rPr>
          <w:spacing w:val="-10"/>
          <w:sz w:val="20"/>
        </w:rPr>
        <w:t> </w:t>
      </w:r>
      <w:r>
        <w:rPr>
          <w:sz w:val="20"/>
        </w:rPr>
        <w:t>de</w:t>
      </w:r>
      <w:r>
        <w:rPr>
          <w:spacing w:val="-12"/>
          <w:sz w:val="20"/>
        </w:rPr>
        <w:t> </w:t>
      </w:r>
      <w:r>
        <w:rPr>
          <w:sz w:val="20"/>
        </w:rPr>
        <w:t>presuntas</w:t>
      </w:r>
      <w:r>
        <w:rPr>
          <w:spacing w:val="-9"/>
          <w:sz w:val="20"/>
        </w:rPr>
        <w:t> </w:t>
      </w:r>
      <w:r>
        <w:rPr>
          <w:sz w:val="20"/>
        </w:rPr>
        <w:t>víctimas </w:t>
      </w:r>
      <w:r>
        <w:rPr>
          <w:spacing w:val="-4"/>
          <w:sz w:val="20"/>
        </w:rPr>
        <w:t>debido</w:t>
      </w:r>
      <w:r>
        <w:rPr>
          <w:spacing w:val="-12"/>
          <w:sz w:val="20"/>
        </w:rPr>
        <w:t> </w:t>
      </w:r>
      <w:r>
        <w:rPr>
          <w:spacing w:val="-4"/>
          <w:sz w:val="20"/>
        </w:rPr>
        <w:t>a</w:t>
      </w:r>
      <w:r>
        <w:rPr>
          <w:spacing w:val="-8"/>
          <w:sz w:val="20"/>
        </w:rPr>
        <w:t> </w:t>
      </w:r>
      <w:r>
        <w:rPr>
          <w:spacing w:val="-4"/>
          <w:sz w:val="20"/>
        </w:rPr>
        <w:t>que,</w:t>
      </w:r>
      <w:r>
        <w:rPr>
          <w:spacing w:val="-12"/>
          <w:sz w:val="20"/>
        </w:rPr>
        <w:t> </w:t>
      </w:r>
      <w:r>
        <w:rPr>
          <w:spacing w:val="-4"/>
          <w:sz w:val="20"/>
        </w:rPr>
        <w:t>por</w:t>
      </w:r>
      <w:r>
        <w:rPr>
          <w:spacing w:val="-10"/>
          <w:sz w:val="20"/>
        </w:rPr>
        <w:t> </w:t>
      </w:r>
      <w:r>
        <w:rPr>
          <w:spacing w:val="-4"/>
          <w:sz w:val="20"/>
        </w:rPr>
        <w:t>error,</w:t>
      </w:r>
      <w:r>
        <w:rPr>
          <w:spacing w:val="-9"/>
          <w:sz w:val="20"/>
        </w:rPr>
        <w:t> </w:t>
      </w:r>
      <w:r>
        <w:rPr>
          <w:spacing w:val="-4"/>
          <w:sz w:val="20"/>
        </w:rPr>
        <w:t>se</w:t>
      </w:r>
      <w:r>
        <w:rPr>
          <w:spacing w:val="-10"/>
          <w:sz w:val="20"/>
        </w:rPr>
        <w:t> </w:t>
      </w:r>
      <w:r>
        <w:rPr>
          <w:spacing w:val="-4"/>
          <w:sz w:val="20"/>
        </w:rPr>
        <w:t>excluyó</w:t>
      </w:r>
      <w:r>
        <w:rPr>
          <w:spacing w:val="-10"/>
          <w:sz w:val="20"/>
        </w:rPr>
        <w:t> </w:t>
      </w:r>
      <w:r>
        <w:rPr>
          <w:spacing w:val="-4"/>
          <w:sz w:val="20"/>
        </w:rPr>
        <w:t>indebidamente</w:t>
      </w:r>
      <w:r>
        <w:rPr>
          <w:spacing w:val="-10"/>
          <w:sz w:val="20"/>
        </w:rPr>
        <w:t> </w:t>
      </w:r>
      <w:r>
        <w:rPr>
          <w:spacing w:val="-4"/>
          <w:sz w:val="20"/>
        </w:rPr>
        <w:t>a</w:t>
      </w:r>
      <w:r>
        <w:rPr>
          <w:spacing w:val="-11"/>
          <w:sz w:val="20"/>
        </w:rPr>
        <w:t> </w:t>
      </w:r>
      <w:r>
        <w:rPr>
          <w:spacing w:val="-4"/>
          <w:sz w:val="20"/>
        </w:rPr>
        <w:t>la</w:t>
      </w:r>
      <w:r>
        <w:rPr>
          <w:spacing w:val="-8"/>
          <w:sz w:val="20"/>
        </w:rPr>
        <w:t> </w:t>
      </w:r>
      <w:r>
        <w:rPr>
          <w:spacing w:val="-4"/>
          <w:sz w:val="20"/>
        </w:rPr>
        <w:t>señora</w:t>
      </w:r>
      <w:r>
        <w:rPr>
          <w:spacing w:val="-11"/>
          <w:sz w:val="20"/>
        </w:rPr>
        <w:t> </w:t>
      </w:r>
      <w:r>
        <w:rPr>
          <w:spacing w:val="-4"/>
          <w:sz w:val="20"/>
        </w:rPr>
        <w:t>Rosalía</w:t>
      </w:r>
      <w:r>
        <w:rPr>
          <w:spacing w:val="-8"/>
          <w:sz w:val="20"/>
        </w:rPr>
        <w:t> </w:t>
      </w:r>
      <w:r>
        <w:rPr>
          <w:spacing w:val="-4"/>
          <w:sz w:val="20"/>
        </w:rPr>
        <w:t>Carrillo</w:t>
      </w:r>
      <w:r>
        <w:rPr>
          <w:spacing w:val="-10"/>
          <w:sz w:val="20"/>
        </w:rPr>
        <w:t> </w:t>
      </w:r>
      <w:r>
        <w:rPr>
          <w:spacing w:val="-4"/>
          <w:sz w:val="20"/>
        </w:rPr>
        <w:t>Mantilla</w:t>
      </w:r>
      <w:r>
        <w:rPr>
          <w:spacing w:val="-11"/>
          <w:sz w:val="20"/>
        </w:rPr>
        <w:t> </w:t>
      </w:r>
      <w:r>
        <w:rPr>
          <w:spacing w:val="-4"/>
          <w:sz w:val="20"/>
        </w:rPr>
        <w:t>de</w:t>
      </w:r>
      <w:r>
        <w:rPr>
          <w:spacing w:val="-10"/>
          <w:sz w:val="20"/>
        </w:rPr>
        <w:t> </w:t>
      </w:r>
      <w:r>
        <w:rPr>
          <w:spacing w:val="-4"/>
          <w:sz w:val="20"/>
        </w:rPr>
        <w:t>la </w:t>
      </w:r>
      <w:r>
        <w:rPr>
          <w:sz w:val="20"/>
        </w:rPr>
        <w:t>relación presentada por la</w:t>
      </w:r>
      <w:r>
        <w:rPr>
          <w:spacing w:val="-1"/>
          <w:sz w:val="20"/>
        </w:rPr>
        <w:t> </w:t>
      </w:r>
      <w:r>
        <w:rPr>
          <w:sz w:val="20"/>
        </w:rPr>
        <w:t>Comisión,</w:t>
      </w:r>
      <w:r>
        <w:rPr>
          <w:spacing w:val="-1"/>
          <w:sz w:val="20"/>
        </w:rPr>
        <w:t> </w:t>
      </w:r>
      <w:r>
        <w:rPr>
          <w:sz w:val="20"/>
        </w:rPr>
        <w:t>pese</w:t>
      </w:r>
      <w:r>
        <w:rPr>
          <w:spacing w:val="-2"/>
          <w:sz w:val="20"/>
        </w:rPr>
        <w:t> </w:t>
      </w:r>
      <w:r>
        <w:rPr>
          <w:sz w:val="20"/>
        </w:rPr>
        <w:t>que era</w:t>
      </w:r>
      <w:r>
        <w:rPr>
          <w:spacing w:val="-1"/>
          <w:sz w:val="20"/>
        </w:rPr>
        <w:t> </w:t>
      </w:r>
      <w:r>
        <w:rPr>
          <w:sz w:val="20"/>
        </w:rPr>
        <w:t>parte</w:t>
      </w:r>
      <w:r>
        <w:rPr>
          <w:spacing w:val="-2"/>
          <w:sz w:val="20"/>
        </w:rPr>
        <w:t> </w:t>
      </w:r>
      <w:r>
        <w:rPr>
          <w:sz w:val="20"/>
        </w:rPr>
        <w:t>de</w:t>
      </w:r>
      <w:r>
        <w:rPr>
          <w:spacing w:val="-2"/>
          <w:sz w:val="20"/>
        </w:rPr>
        <w:t> </w:t>
      </w:r>
      <w:r>
        <w:rPr>
          <w:sz w:val="20"/>
        </w:rPr>
        <w:t>la</w:t>
      </w:r>
      <w:r>
        <w:rPr>
          <w:spacing w:val="-1"/>
          <w:sz w:val="20"/>
        </w:rPr>
        <w:t> </w:t>
      </w:r>
      <w:r>
        <w:rPr>
          <w:sz w:val="20"/>
        </w:rPr>
        <w:t>petición formulada</w:t>
      </w:r>
      <w:r>
        <w:rPr>
          <w:spacing w:val="-1"/>
          <w:sz w:val="20"/>
        </w:rPr>
        <w:t> </w:t>
      </w:r>
      <w:r>
        <w:rPr>
          <w:sz w:val="20"/>
        </w:rPr>
        <w:t>por</w:t>
      </w:r>
      <w:r>
        <w:rPr>
          <w:spacing w:val="-2"/>
          <w:sz w:val="20"/>
        </w:rPr>
        <w:t> </w:t>
      </w:r>
      <w:r>
        <w:rPr>
          <w:sz w:val="20"/>
        </w:rPr>
        <w:t>el señor</w:t>
      </w:r>
      <w:r>
        <w:rPr>
          <w:spacing w:val="-15"/>
          <w:sz w:val="20"/>
        </w:rPr>
        <w:t> </w:t>
      </w:r>
      <w:r>
        <w:rPr>
          <w:sz w:val="20"/>
        </w:rPr>
        <w:t>Carlos</w:t>
      </w:r>
      <w:r>
        <w:rPr>
          <w:spacing w:val="-15"/>
          <w:sz w:val="20"/>
        </w:rPr>
        <w:t> </w:t>
      </w:r>
      <w:r>
        <w:rPr>
          <w:sz w:val="20"/>
        </w:rPr>
        <w:t>Benites</w:t>
      </w:r>
      <w:r>
        <w:rPr>
          <w:spacing w:val="-15"/>
          <w:sz w:val="20"/>
        </w:rPr>
        <w:t> </w:t>
      </w:r>
      <w:r>
        <w:rPr>
          <w:sz w:val="20"/>
        </w:rPr>
        <w:t>Cabrera</w:t>
      </w:r>
      <w:r>
        <w:rPr>
          <w:spacing w:val="-13"/>
          <w:sz w:val="20"/>
        </w:rPr>
        <w:t> </w:t>
      </w:r>
      <w:r>
        <w:rPr>
          <w:sz w:val="20"/>
        </w:rPr>
        <w:t>el</w:t>
      </w:r>
      <w:r>
        <w:rPr>
          <w:spacing w:val="-14"/>
          <w:sz w:val="20"/>
        </w:rPr>
        <w:t> </w:t>
      </w:r>
      <w:r>
        <w:rPr>
          <w:sz w:val="20"/>
        </w:rPr>
        <w:t>7</w:t>
      </w:r>
      <w:r>
        <w:rPr>
          <w:spacing w:val="-14"/>
          <w:sz w:val="20"/>
        </w:rPr>
        <w:t> </w:t>
      </w:r>
      <w:r>
        <w:rPr>
          <w:sz w:val="20"/>
        </w:rPr>
        <w:t>de</w:t>
      </w:r>
      <w:r>
        <w:rPr>
          <w:spacing w:val="-15"/>
          <w:sz w:val="20"/>
        </w:rPr>
        <w:t> </w:t>
      </w:r>
      <w:r>
        <w:rPr>
          <w:sz w:val="20"/>
        </w:rPr>
        <w:t>agosto</w:t>
      </w:r>
      <w:r>
        <w:rPr>
          <w:spacing w:val="-15"/>
          <w:sz w:val="20"/>
        </w:rPr>
        <w:t> </w:t>
      </w:r>
      <w:r>
        <w:rPr>
          <w:sz w:val="20"/>
        </w:rPr>
        <w:t>de</w:t>
      </w:r>
      <w:r>
        <w:rPr>
          <w:spacing w:val="-16"/>
          <w:sz w:val="20"/>
        </w:rPr>
        <w:t> </w:t>
      </w:r>
      <w:r>
        <w:rPr>
          <w:sz w:val="20"/>
        </w:rPr>
        <w:t>2003.</w:t>
      </w:r>
      <w:r>
        <w:rPr>
          <w:spacing w:val="-15"/>
          <w:sz w:val="20"/>
        </w:rPr>
        <w:t> </w:t>
      </w:r>
      <w:r>
        <w:rPr>
          <w:sz w:val="20"/>
        </w:rPr>
        <w:t>En</w:t>
      </w:r>
      <w:r>
        <w:rPr>
          <w:spacing w:val="-13"/>
          <w:sz w:val="20"/>
        </w:rPr>
        <w:t> </w:t>
      </w:r>
      <w:r>
        <w:rPr>
          <w:sz w:val="20"/>
        </w:rPr>
        <w:t>relación</w:t>
      </w:r>
      <w:r>
        <w:rPr>
          <w:spacing w:val="-13"/>
          <w:sz w:val="20"/>
        </w:rPr>
        <w:t> </w:t>
      </w:r>
      <w:r>
        <w:rPr>
          <w:sz w:val="20"/>
        </w:rPr>
        <w:t>con</w:t>
      </w:r>
      <w:r>
        <w:rPr>
          <w:spacing w:val="-13"/>
          <w:sz w:val="20"/>
        </w:rPr>
        <w:t> </w:t>
      </w:r>
      <w:r>
        <w:rPr>
          <w:sz w:val="20"/>
        </w:rPr>
        <w:t>la</w:t>
      </w:r>
      <w:r>
        <w:rPr>
          <w:spacing w:val="-14"/>
          <w:sz w:val="20"/>
        </w:rPr>
        <w:t> </w:t>
      </w:r>
      <w:r>
        <w:rPr>
          <w:sz w:val="20"/>
        </w:rPr>
        <w:t>alegada</w:t>
      </w:r>
      <w:r>
        <w:rPr>
          <w:spacing w:val="-14"/>
          <w:sz w:val="20"/>
        </w:rPr>
        <w:t> </w:t>
      </w:r>
      <w:r>
        <w:rPr>
          <w:sz w:val="20"/>
        </w:rPr>
        <w:t>indebida inclusión de familiares de presuntas víctimas, sostuvo que en ningún momento lo ha </w:t>
      </w:r>
      <w:r>
        <w:rPr>
          <w:spacing w:val="-2"/>
          <w:sz w:val="20"/>
        </w:rPr>
        <w:t>solicitado.</w:t>
      </w:r>
    </w:p>
    <w:p>
      <w:pPr>
        <w:pStyle w:val="BodyText"/>
      </w:pPr>
    </w:p>
    <w:p>
      <w:pPr>
        <w:pStyle w:val="BodyText"/>
      </w:pPr>
    </w:p>
    <w:p>
      <w:pPr>
        <w:pStyle w:val="BodyText"/>
        <w:spacing w:before="8"/>
        <w:rPr>
          <w:sz w:val="12"/>
        </w:rPr>
      </w:pPr>
      <w:r>
        <w:rPr/>
        <w:pict>
          <v:rect style="position:absolute;margin-left:85.080002pt;margin-top:8.904311pt;width:144pt;height:.6pt;mso-position-horizontal-relative:page;mso-position-vertical-relative:paragraph;z-index:-15723520;mso-wrap-distance-left:0;mso-wrap-distance-right:0" id="docshape12" filled="true" fillcolor="#000000" stroked="false">
            <v:fill type="solid"/>
            <w10:wrap type="topAndBottom"/>
          </v:rect>
        </w:pict>
      </w:r>
    </w:p>
    <w:p>
      <w:pPr>
        <w:pStyle w:val="BodyText"/>
        <w:spacing w:before="5"/>
        <w:rPr>
          <w:sz w:val="8"/>
        </w:rPr>
      </w:pPr>
    </w:p>
    <w:p>
      <w:pPr>
        <w:tabs>
          <w:tab w:pos="1089" w:val="left" w:leader="none"/>
        </w:tabs>
        <w:spacing w:before="101"/>
        <w:ind w:left="381" w:right="0" w:firstLine="0"/>
        <w:jc w:val="left"/>
        <w:rPr>
          <w:i/>
          <w:sz w:val="16"/>
        </w:rPr>
      </w:pPr>
      <w:bookmarkStart w:name="_bookmark49" w:id="73"/>
      <w:bookmarkEnd w:id="73"/>
      <w:r>
        <w:rPr/>
      </w:r>
      <w:r>
        <w:rPr>
          <w:spacing w:val="-5"/>
          <w:sz w:val="16"/>
          <w:vertAlign w:val="superscript"/>
        </w:rPr>
        <w:t>28</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1"/>
          <w:sz w:val="16"/>
          <w:vertAlign w:val="baseline"/>
        </w:rPr>
        <w:t> </w:t>
      </w:r>
      <w:r>
        <w:rPr>
          <w:i/>
          <w:sz w:val="16"/>
          <w:vertAlign w:val="baseline"/>
        </w:rPr>
        <w:t>“Cinco</w:t>
      </w:r>
      <w:r>
        <w:rPr>
          <w:i/>
          <w:spacing w:val="-1"/>
          <w:sz w:val="16"/>
          <w:vertAlign w:val="baseline"/>
        </w:rPr>
        <w:t> </w:t>
      </w:r>
      <w:r>
        <w:rPr>
          <w:i/>
          <w:sz w:val="16"/>
          <w:vertAlign w:val="baseline"/>
        </w:rPr>
        <w:t>Pensionistas”</w:t>
      </w:r>
      <w:r>
        <w:rPr>
          <w:i/>
          <w:spacing w:val="-1"/>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1"/>
          <w:sz w:val="16"/>
          <w:vertAlign w:val="baseline"/>
        </w:rPr>
        <w:t> </w:t>
      </w:r>
      <w:r>
        <w:rPr>
          <w:sz w:val="16"/>
          <w:vertAlign w:val="baseline"/>
        </w:rPr>
        <w:t>155,</w:t>
      </w:r>
      <w:r>
        <w:rPr>
          <w:spacing w:val="-1"/>
          <w:sz w:val="16"/>
          <w:vertAlign w:val="baseline"/>
        </w:rPr>
        <w:t> </w:t>
      </w:r>
      <w:r>
        <w:rPr>
          <w:sz w:val="16"/>
          <w:vertAlign w:val="baseline"/>
        </w:rPr>
        <w:t>y</w:t>
      </w:r>
      <w:r>
        <w:rPr>
          <w:spacing w:val="-4"/>
          <w:sz w:val="16"/>
          <w:vertAlign w:val="baseline"/>
        </w:rPr>
        <w:t> </w:t>
      </w:r>
      <w:r>
        <w:rPr>
          <w:i/>
          <w:sz w:val="16"/>
          <w:vertAlign w:val="baseline"/>
        </w:rPr>
        <w:t>Caso Cuya</w:t>
      </w:r>
      <w:r>
        <w:rPr>
          <w:i/>
          <w:spacing w:val="-3"/>
          <w:sz w:val="16"/>
          <w:vertAlign w:val="baseline"/>
        </w:rPr>
        <w:t> </w:t>
      </w:r>
      <w:r>
        <w:rPr>
          <w:i/>
          <w:sz w:val="16"/>
          <w:vertAlign w:val="baseline"/>
        </w:rPr>
        <w:t>Lavy</w:t>
      </w:r>
      <w:r>
        <w:rPr>
          <w:i/>
          <w:spacing w:val="-1"/>
          <w:sz w:val="16"/>
          <w:vertAlign w:val="baseline"/>
        </w:rPr>
        <w:t> </w:t>
      </w:r>
      <w:r>
        <w:rPr>
          <w:i/>
          <w:sz w:val="16"/>
          <w:vertAlign w:val="baseline"/>
        </w:rPr>
        <w:t>y otros</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sz w:val="16"/>
          <w:vertAlign w:val="baseline"/>
        </w:rPr>
        <w:t>, </w:t>
      </w:r>
      <w:r>
        <w:rPr>
          <w:i/>
          <w:spacing w:val="-2"/>
          <w:sz w:val="16"/>
          <w:vertAlign w:val="baseline"/>
        </w:rPr>
        <w:t>supra,</w:t>
      </w:r>
    </w:p>
    <w:p>
      <w:pPr>
        <w:spacing w:before="0"/>
        <w:ind w:left="381" w:right="0" w:firstLine="0"/>
        <w:jc w:val="left"/>
        <w:rPr>
          <w:sz w:val="16"/>
        </w:rPr>
      </w:pPr>
      <w:r>
        <w:rPr>
          <w:sz w:val="16"/>
        </w:rPr>
        <w:t>párr.</w:t>
      </w:r>
      <w:r>
        <w:rPr>
          <w:spacing w:val="-3"/>
          <w:sz w:val="16"/>
        </w:rPr>
        <w:t> </w:t>
      </w:r>
      <w:r>
        <w:rPr>
          <w:spacing w:val="-5"/>
          <w:sz w:val="16"/>
        </w:rPr>
        <w:t>53.</w:t>
      </w:r>
    </w:p>
    <w:p>
      <w:pPr>
        <w:spacing w:after="0"/>
        <w:jc w:val="left"/>
        <w:rPr>
          <w:sz w:val="16"/>
        </w:rPr>
        <w:sectPr>
          <w:pgSz w:w="12240" w:h="15840"/>
          <w:pgMar w:header="0" w:footer="1003" w:top="1340" w:bottom="1200" w:left="1320" w:right="1320"/>
        </w:sectPr>
      </w:pPr>
    </w:p>
    <w:p>
      <w:pPr>
        <w:pStyle w:val="ListParagraph"/>
        <w:numPr>
          <w:ilvl w:val="0"/>
          <w:numId w:val="9"/>
        </w:numPr>
        <w:tabs>
          <w:tab w:pos="948" w:val="left" w:leader="none"/>
        </w:tabs>
        <w:spacing w:line="240" w:lineRule="auto" w:before="76" w:after="0"/>
        <w:ind w:left="381" w:right="376" w:firstLine="0"/>
        <w:jc w:val="both"/>
        <w:rPr>
          <w:sz w:val="20"/>
        </w:rPr>
      </w:pPr>
      <w:r>
        <w:rPr>
          <w:spacing w:val="-4"/>
          <w:sz w:val="20"/>
        </w:rPr>
        <w:t>La</w:t>
      </w:r>
      <w:r>
        <w:rPr>
          <w:spacing w:val="-9"/>
          <w:sz w:val="20"/>
        </w:rPr>
        <w:t> </w:t>
      </w:r>
      <w:r>
        <w:rPr>
          <w:b/>
          <w:i/>
          <w:spacing w:val="-4"/>
          <w:sz w:val="20"/>
        </w:rPr>
        <w:t>Comisión</w:t>
      </w:r>
      <w:r>
        <w:rPr>
          <w:b/>
          <w:i/>
          <w:spacing w:val="-8"/>
          <w:sz w:val="20"/>
        </w:rPr>
        <w:t> </w:t>
      </w:r>
      <w:r>
        <w:rPr>
          <w:spacing w:val="-4"/>
          <w:sz w:val="20"/>
        </w:rPr>
        <w:t>advirtió</w:t>
      </w:r>
      <w:r>
        <w:rPr>
          <w:spacing w:val="-10"/>
          <w:sz w:val="20"/>
        </w:rPr>
        <w:t> </w:t>
      </w:r>
      <w:r>
        <w:rPr>
          <w:spacing w:val="-4"/>
          <w:sz w:val="20"/>
        </w:rPr>
        <w:t>que</w:t>
      </w:r>
      <w:r>
        <w:rPr>
          <w:spacing w:val="-11"/>
          <w:sz w:val="20"/>
        </w:rPr>
        <w:t> </w:t>
      </w:r>
      <w:r>
        <w:rPr>
          <w:spacing w:val="-4"/>
          <w:sz w:val="20"/>
        </w:rPr>
        <w:t>por</w:t>
      </w:r>
      <w:r>
        <w:rPr>
          <w:spacing w:val="-13"/>
          <w:sz w:val="20"/>
        </w:rPr>
        <w:t> </w:t>
      </w:r>
      <w:r>
        <w:rPr>
          <w:spacing w:val="-4"/>
          <w:sz w:val="20"/>
        </w:rPr>
        <w:t>un</w:t>
      </w:r>
      <w:r>
        <w:rPr>
          <w:spacing w:val="-6"/>
          <w:sz w:val="20"/>
        </w:rPr>
        <w:t> </w:t>
      </w:r>
      <w:r>
        <w:rPr>
          <w:spacing w:val="-4"/>
          <w:sz w:val="20"/>
        </w:rPr>
        <w:t>error</w:t>
      </w:r>
      <w:r>
        <w:rPr>
          <w:spacing w:val="-11"/>
          <w:sz w:val="20"/>
        </w:rPr>
        <w:t> </w:t>
      </w:r>
      <w:r>
        <w:rPr>
          <w:spacing w:val="-4"/>
          <w:sz w:val="20"/>
        </w:rPr>
        <w:t>material</w:t>
      </w:r>
      <w:r>
        <w:rPr>
          <w:spacing w:val="-9"/>
          <w:sz w:val="20"/>
        </w:rPr>
        <w:t> </w:t>
      </w:r>
      <w:r>
        <w:rPr>
          <w:spacing w:val="-4"/>
          <w:sz w:val="20"/>
        </w:rPr>
        <w:t>repitió</w:t>
      </w:r>
      <w:r>
        <w:rPr>
          <w:spacing w:val="-11"/>
          <w:sz w:val="20"/>
        </w:rPr>
        <w:t> </w:t>
      </w:r>
      <w:r>
        <w:rPr>
          <w:spacing w:val="-4"/>
          <w:sz w:val="20"/>
        </w:rPr>
        <w:t>el</w:t>
      </w:r>
      <w:r>
        <w:rPr>
          <w:spacing w:val="-9"/>
          <w:sz w:val="20"/>
        </w:rPr>
        <w:t> </w:t>
      </w:r>
      <w:r>
        <w:rPr>
          <w:spacing w:val="-4"/>
          <w:sz w:val="20"/>
        </w:rPr>
        <w:t>nombre</w:t>
      </w:r>
      <w:r>
        <w:rPr>
          <w:spacing w:val="-11"/>
          <w:sz w:val="20"/>
        </w:rPr>
        <w:t> </w:t>
      </w:r>
      <w:r>
        <w:rPr>
          <w:spacing w:val="-4"/>
          <w:sz w:val="20"/>
        </w:rPr>
        <w:t>de</w:t>
      </w:r>
      <w:r>
        <w:rPr>
          <w:spacing w:val="-8"/>
          <w:sz w:val="20"/>
        </w:rPr>
        <w:t> </w:t>
      </w:r>
      <w:r>
        <w:rPr>
          <w:spacing w:val="-4"/>
          <w:sz w:val="20"/>
        </w:rPr>
        <w:t>seis</w:t>
      </w:r>
      <w:r>
        <w:rPr>
          <w:spacing w:val="-8"/>
          <w:sz w:val="20"/>
        </w:rPr>
        <w:t> </w:t>
      </w:r>
      <w:r>
        <w:rPr>
          <w:spacing w:val="-4"/>
          <w:sz w:val="20"/>
        </w:rPr>
        <w:t>personas</w:t>
      </w:r>
      <w:r>
        <w:rPr>
          <w:spacing w:val="-8"/>
          <w:sz w:val="20"/>
        </w:rPr>
        <w:t> </w:t>
      </w:r>
      <w:r>
        <w:rPr>
          <w:spacing w:val="-4"/>
          <w:sz w:val="20"/>
        </w:rPr>
        <w:t>en </w:t>
      </w:r>
      <w:r>
        <w:rPr>
          <w:w w:val="95"/>
          <w:sz w:val="20"/>
        </w:rPr>
        <w:t>el</w:t>
      </w:r>
      <w:r>
        <w:rPr>
          <w:spacing w:val="-8"/>
          <w:w w:val="95"/>
          <w:sz w:val="20"/>
        </w:rPr>
        <w:t> </w:t>
      </w:r>
      <w:r>
        <w:rPr>
          <w:w w:val="95"/>
          <w:sz w:val="20"/>
        </w:rPr>
        <w:t>anexo</w:t>
      </w:r>
      <w:r>
        <w:rPr>
          <w:spacing w:val="-9"/>
          <w:w w:val="95"/>
          <w:sz w:val="20"/>
        </w:rPr>
        <w:t> </w:t>
      </w:r>
      <w:r>
        <w:rPr>
          <w:w w:val="95"/>
          <w:sz w:val="20"/>
        </w:rPr>
        <w:t>al</w:t>
      </w:r>
      <w:r>
        <w:rPr>
          <w:spacing w:val="-10"/>
          <w:w w:val="95"/>
          <w:sz w:val="20"/>
        </w:rPr>
        <w:t> </w:t>
      </w:r>
      <w:r>
        <w:rPr>
          <w:w w:val="95"/>
          <w:sz w:val="20"/>
        </w:rPr>
        <w:t>Informe</w:t>
      </w:r>
      <w:r>
        <w:rPr>
          <w:spacing w:val="-12"/>
          <w:w w:val="95"/>
          <w:sz w:val="20"/>
        </w:rPr>
        <w:t> </w:t>
      </w:r>
      <w:r>
        <w:rPr>
          <w:w w:val="95"/>
          <w:sz w:val="20"/>
        </w:rPr>
        <w:t>de</w:t>
      </w:r>
      <w:r>
        <w:rPr>
          <w:spacing w:val="-12"/>
          <w:w w:val="95"/>
          <w:sz w:val="20"/>
        </w:rPr>
        <w:t> </w:t>
      </w:r>
      <w:r>
        <w:rPr>
          <w:w w:val="95"/>
          <w:sz w:val="20"/>
        </w:rPr>
        <w:t>Admisibilidad</w:t>
      </w:r>
      <w:r>
        <w:rPr>
          <w:spacing w:val="-8"/>
          <w:w w:val="95"/>
          <w:sz w:val="20"/>
        </w:rPr>
        <w:t> </w:t>
      </w:r>
      <w:r>
        <w:rPr>
          <w:w w:val="95"/>
          <w:sz w:val="20"/>
        </w:rPr>
        <w:t>y</w:t>
      </w:r>
      <w:r>
        <w:rPr>
          <w:spacing w:val="-11"/>
          <w:w w:val="95"/>
          <w:sz w:val="20"/>
        </w:rPr>
        <w:t> </w:t>
      </w:r>
      <w:r>
        <w:rPr>
          <w:w w:val="95"/>
          <w:sz w:val="20"/>
        </w:rPr>
        <w:t>Fondo</w:t>
      </w:r>
      <w:r>
        <w:rPr>
          <w:spacing w:val="-9"/>
          <w:w w:val="95"/>
          <w:sz w:val="20"/>
        </w:rPr>
        <w:t> </w:t>
      </w:r>
      <w:r>
        <w:rPr>
          <w:w w:val="95"/>
          <w:sz w:val="20"/>
        </w:rPr>
        <w:t>y</w:t>
      </w:r>
      <w:r>
        <w:rPr>
          <w:spacing w:val="-11"/>
          <w:w w:val="95"/>
          <w:sz w:val="20"/>
        </w:rPr>
        <w:t> </w:t>
      </w:r>
      <w:r>
        <w:rPr>
          <w:w w:val="95"/>
          <w:sz w:val="20"/>
        </w:rPr>
        <w:t>no</w:t>
      </w:r>
      <w:r>
        <w:rPr>
          <w:spacing w:val="-9"/>
          <w:w w:val="95"/>
          <w:sz w:val="20"/>
        </w:rPr>
        <w:t> </w:t>
      </w:r>
      <w:r>
        <w:rPr>
          <w:w w:val="95"/>
          <w:sz w:val="20"/>
        </w:rPr>
        <w:t>consignó</w:t>
      </w:r>
      <w:r>
        <w:rPr>
          <w:spacing w:val="-9"/>
          <w:w w:val="95"/>
          <w:sz w:val="20"/>
        </w:rPr>
        <w:t> </w:t>
      </w:r>
      <w:r>
        <w:rPr>
          <w:w w:val="95"/>
          <w:sz w:val="20"/>
        </w:rPr>
        <w:t>el</w:t>
      </w:r>
      <w:r>
        <w:rPr>
          <w:spacing w:val="-10"/>
          <w:w w:val="95"/>
          <w:sz w:val="20"/>
        </w:rPr>
        <w:t> </w:t>
      </w:r>
      <w:r>
        <w:rPr>
          <w:w w:val="95"/>
          <w:sz w:val="20"/>
        </w:rPr>
        <w:t>nombre</w:t>
      </w:r>
      <w:r>
        <w:rPr>
          <w:spacing w:val="-12"/>
          <w:w w:val="95"/>
          <w:sz w:val="20"/>
        </w:rPr>
        <w:t> </w:t>
      </w:r>
      <w:r>
        <w:rPr>
          <w:w w:val="95"/>
          <w:sz w:val="20"/>
        </w:rPr>
        <w:t>de</w:t>
      </w:r>
      <w:r>
        <w:rPr>
          <w:spacing w:val="-12"/>
          <w:w w:val="95"/>
          <w:sz w:val="20"/>
        </w:rPr>
        <w:t> </w:t>
      </w:r>
      <w:r>
        <w:rPr>
          <w:w w:val="95"/>
          <w:sz w:val="20"/>
        </w:rPr>
        <w:t>Rosalía</w:t>
      </w:r>
      <w:r>
        <w:rPr>
          <w:spacing w:val="-10"/>
          <w:w w:val="95"/>
          <w:sz w:val="20"/>
        </w:rPr>
        <w:t> </w:t>
      </w:r>
      <w:r>
        <w:rPr>
          <w:w w:val="95"/>
          <w:sz w:val="20"/>
        </w:rPr>
        <w:t>Flor</w:t>
      </w:r>
      <w:r>
        <w:rPr>
          <w:spacing w:val="-9"/>
          <w:w w:val="95"/>
          <w:sz w:val="20"/>
        </w:rPr>
        <w:t> </w:t>
      </w:r>
      <w:r>
        <w:rPr>
          <w:w w:val="95"/>
          <w:sz w:val="20"/>
        </w:rPr>
        <w:t>Carrillo </w:t>
      </w:r>
      <w:r>
        <w:rPr>
          <w:spacing w:val="-4"/>
          <w:sz w:val="20"/>
        </w:rPr>
        <w:t>Mantilla.</w:t>
      </w:r>
      <w:r>
        <w:rPr>
          <w:spacing w:val="-13"/>
          <w:sz w:val="20"/>
        </w:rPr>
        <w:t> </w:t>
      </w:r>
      <w:r>
        <w:rPr>
          <w:spacing w:val="-4"/>
          <w:sz w:val="20"/>
        </w:rPr>
        <w:t>En</w:t>
      </w:r>
      <w:r>
        <w:rPr>
          <w:spacing w:val="-6"/>
          <w:sz w:val="20"/>
        </w:rPr>
        <w:t> </w:t>
      </w:r>
      <w:r>
        <w:rPr>
          <w:spacing w:val="-4"/>
          <w:sz w:val="20"/>
        </w:rPr>
        <w:t>consecuencia,</w:t>
      </w:r>
      <w:r>
        <w:rPr>
          <w:spacing w:val="-10"/>
          <w:sz w:val="20"/>
        </w:rPr>
        <w:t> </w:t>
      </w:r>
      <w:r>
        <w:rPr>
          <w:spacing w:val="-4"/>
          <w:sz w:val="20"/>
        </w:rPr>
        <w:t>solicitó</w:t>
      </w:r>
      <w:r>
        <w:rPr>
          <w:spacing w:val="-13"/>
          <w:sz w:val="20"/>
        </w:rPr>
        <w:t> </w:t>
      </w:r>
      <w:r>
        <w:rPr>
          <w:spacing w:val="-4"/>
          <w:sz w:val="20"/>
        </w:rPr>
        <w:t>a</w:t>
      </w:r>
      <w:r>
        <w:rPr>
          <w:spacing w:val="-9"/>
          <w:sz w:val="20"/>
        </w:rPr>
        <w:t> </w:t>
      </w:r>
      <w:r>
        <w:rPr>
          <w:spacing w:val="-4"/>
          <w:sz w:val="20"/>
        </w:rPr>
        <w:t>la</w:t>
      </w:r>
      <w:r>
        <w:rPr>
          <w:spacing w:val="-9"/>
          <w:sz w:val="20"/>
        </w:rPr>
        <w:t> </w:t>
      </w:r>
      <w:r>
        <w:rPr>
          <w:spacing w:val="-4"/>
          <w:sz w:val="20"/>
        </w:rPr>
        <w:t>Corte</w:t>
      </w:r>
      <w:r>
        <w:rPr>
          <w:spacing w:val="-11"/>
          <w:sz w:val="20"/>
        </w:rPr>
        <w:t> </w:t>
      </w:r>
      <w:r>
        <w:rPr>
          <w:spacing w:val="-4"/>
          <w:sz w:val="20"/>
        </w:rPr>
        <w:t>que</w:t>
      </w:r>
      <w:r>
        <w:rPr>
          <w:spacing w:val="-11"/>
          <w:sz w:val="20"/>
        </w:rPr>
        <w:t> </w:t>
      </w:r>
      <w:r>
        <w:rPr>
          <w:spacing w:val="-4"/>
          <w:sz w:val="20"/>
        </w:rPr>
        <w:t>tome</w:t>
      </w:r>
      <w:r>
        <w:rPr>
          <w:spacing w:val="-8"/>
          <w:sz w:val="20"/>
        </w:rPr>
        <w:t> </w:t>
      </w:r>
      <w:r>
        <w:rPr>
          <w:spacing w:val="-4"/>
          <w:sz w:val="20"/>
        </w:rPr>
        <w:t>en</w:t>
      </w:r>
      <w:r>
        <w:rPr>
          <w:spacing w:val="-9"/>
          <w:sz w:val="20"/>
        </w:rPr>
        <w:t> </w:t>
      </w:r>
      <w:r>
        <w:rPr>
          <w:spacing w:val="-4"/>
          <w:sz w:val="20"/>
        </w:rPr>
        <w:t>cuenta</w:t>
      </w:r>
      <w:r>
        <w:rPr>
          <w:spacing w:val="-12"/>
          <w:sz w:val="20"/>
        </w:rPr>
        <w:t> </w:t>
      </w:r>
      <w:r>
        <w:rPr>
          <w:spacing w:val="-4"/>
          <w:sz w:val="20"/>
        </w:rPr>
        <w:t>la</w:t>
      </w:r>
      <w:r>
        <w:rPr>
          <w:spacing w:val="-12"/>
          <w:sz w:val="20"/>
        </w:rPr>
        <w:t> </w:t>
      </w:r>
      <w:r>
        <w:rPr>
          <w:spacing w:val="-4"/>
          <w:sz w:val="20"/>
        </w:rPr>
        <w:t>información</w:t>
      </w:r>
      <w:r>
        <w:rPr>
          <w:spacing w:val="-9"/>
          <w:sz w:val="20"/>
        </w:rPr>
        <w:t> </w:t>
      </w:r>
      <w:r>
        <w:rPr>
          <w:spacing w:val="-4"/>
          <w:sz w:val="20"/>
        </w:rPr>
        <w:t>presentada </w:t>
      </w:r>
      <w:r>
        <w:rPr>
          <w:sz w:val="20"/>
        </w:rPr>
        <w:t>a</w:t>
      </w:r>
      <w:r>
        <w:rPr>
          <w:spacing w:val="-11"/>
          <w:sz w:val="20"/>
        </w:rPr>
        <w:t> </w:t>
      </w:r>
      <w:r>
        <w:rPr>
          <w:sz w:val="20"/>
        </w:rPr>
        <w:t>efectos</w:t>
      </w:r>
      <w:r>
        <w:rPr>
          <w:spacing w:val="-12"/>
          <w:sz w:val="20"/>
        </w:rPr>
        <w:t> </w:t>
      </w:r>
      <w:r>
        <w:rPr>
          <w:sz w:val="20"/>
        </w:rPr>
        <w:t>de</w:t>
      </w:r>
      <w:r>
        <w:rPr>
          <w:spacing w:val="-12"/>
          <w:sz w:val="20"/>
        </w:rPr>
        <w:t> </w:t>
      </w:r>
      <w:r>
        <w:rPr>
          <w:sz w:val="20"/>
        </w:rPr>
        <w:t>actualizar</w:t>
      </w:r>
      <w:r>
        <w:rPr>
          <w:spacing w:val="-12"/>
          <w:sz w:val="20"/>
        </w:rPr>
        <w:t> </w:t>
      </w:r>
      <w:r>
        <w:rPr>
          <w:sz w:val="20"/>
        </w:rPr>
        <w:t>a</w:t>
      </w:r>
      <w:r>
        <w:rPr>
          <w:spacing w:val="-9"/>
          <w:sz w:val="20"/>
        </w:rPr>
        <w:t> </w:t>
      </w:r>
      <w:r>
        <w:rPr>
          <w:sz w:val="20"/>
        </w:rPr>
        <w:t>187</w:t>
      </w:r>
      <w:r>
        <w:rPr>
          <w:spacing w:val="-8"/>
          <w:sz w:val="20"/>
        </w:rPr>
        <w:t> </w:t>
      </w:r>
      <w:r>
        <w:rPr>
          <w:sz w:val="20"/>
        </w:rPr>
        <w:t>el</w:t>
      </w:r>
      <w:r>
        <w:rPr>
          <w:spacing w:val="-13"/>
          <w:sz w:val="20"/>
        </w:rPr>
        <w:t> </w:t>
      </w:r>
      <w:r>
        <w:rPr>
          <w:sz w:val="20"/>
        </w:rPr>
        <w:t>número</w:t>
      </w:r>
      <w:r>
        <w:rPr>
          <w:spacing w:val="-12"/>
          <w:sz w:val="20"/>
        </w:rPr>
        <w:t> </w:t>
      </w:r>
      <w:r>
        <w:rPr>
          <w:sz w:val="20"/>
        </w:rPr>
        <w:t>de</w:t>
      </w:r>
      <w:r>
        <w:rPr>
          <w:spacing w:val="-15"/>
          <w:sz w:val="20"/>
        </w:rPr>
        <w:t> </w:t>
      </w:r>
      <w:r>
        <w:rPr>
          <w:sz w:val="20"/>
        </w:rPr>
        <w:t>presuntas</w:t>
      </w:r>
      <w:r>
        <w:rPr>
          <w:spacing w:val="-10"/>
          <w:sz w:val="20"/>
        </w:rPr>
        <w:t> </w:t>
      </w:r>
      <w:r>
        <w:rPr>
          <w:sz w:val="20"/>
        </w:rPr>
        <w:t>víctimas.</w:t>
      </w:r>
    </w:p>
    <w:p>
      <w:pPr>
        <w:pStyle w:val="BodyText"/>
        <w:spacing w:before="2"/>
      </w:pPr>
    </w:p>
    <w:p>
      <w:pPr>
        <w:pStyle w:val="Heading2"/>
        <w:numPr>
          <w:ilvl w:val="0"/>
          <w:numId w:val="11"/>
        </w:numPr>
        <w:tabs>
          <w:tab w:pos="1102" w:val="left" w:leader="none"/>
        </w:tabs>
        <w:spacing w:line="240" w:lineRule="auto" w:before="0" w:after="0"/>
        <w:ind w:left="1101" w:right="0" w:hanging="361"/>
        <w:jc w:val="left"/>
      </w:pPr>
      <w:bookmarkStart w:name="B. Consideraciones de la Corte" w:id="74"/>
      <w:bookmarkEnd w:id="74"/>
      <w:r>
        <w:rPr>
          <w:b w:val="0"/>
        </w:rPr>
      </w:r>
      <w:bookmarkStart w:name="_bookmark50" w:id="75"/>
      <w:bookmarkEnd w:id="75"/>
      <w:r>
        <w:rPr/>
        <w:t>C</w:t>
      </w:r>
      <w:r>
        <w:rPr/>
        <w:t>onsideraciones</w:t>
      </w:r>
      <w:r>
        <w:rPr>
          <w:spacing w:val="-8"/>
        </w:rPr>
        <w:t> </w:t>
      </w:r>
      <w:r>
        <w:rPr/>
        <w:t>de</w:t>
      </w:r>
      <w:r>
        <w:rPr>
          <w:spacing w:val="-10"/>
        </w:rPr>
        <w:t> </w:t>
      </w:r>
      <w:r>
        <w:rPr/>
        <w:t>la</w:t>
      </w:r>
      <w:r>
        <w:rPr>
          <w:spacing w:val="-8"/>
        </w:rPr>
        <w:t> </w:t>
      </w:r>
      <w:r>
        <w:rPr>
          <w:spacing w:val="-4"/>
        </w:rPr>
        <w:t>Corte</w:t>
      </w:r>
    </w:p>
    <w:p>
      <w:pPr>
        <w:pStyle w:val="BodyText"/>
        <w:rPr>
          <w:b/>
          <w:sz w:val="23"/>
        </w:rPr>
      </w:pPr>
    </w:p>
    <w:p>
      <w:pPr>
        <w:pStyle w:val="ListParagraph"/>
        <w:numPr>
          <w:ilvl w:val="0"/>
          <w:numId w:val="9"/>
        </w:numPr>
        <w:tabs>
          <w:tab w:pos="949" w:val="left" w:leader="none"/>
        </w:tabs>
        <w:spacing w:line="240" w:lineRule="auto" w:before="1" w:after="0"/>
        <w:ind w:left="381" w:right="374" w:firstLine="0"/>
        <w:jc w:val="both"/>
        <w:rPr>
          <w:sz w:val="20"/>
        </w:rPr>
      </w:pPr>
      <w:r>
        <w:rPr>
          <w:w w:val="95"/>
          <w:sz w:val="20"/>
        </w:rPr>
        <w:t>La</w:t>
      </w:r>
      <w:r>
        <w:rPr>
          <w:spacing w:val="-7"/>
          <w:w w:val="95"/>
          <w:sz w:val="20"/>
        </w:rPr>
        <w:t> </w:t>
      </w:r>
      <w:r>
        <w:rPr>
          <w:w w:val="95"/>
          <w:sz w:val="20"/>
        </w:rPr>
        <w:t>Corte</w:t>
      </w:r>
      <w:r>
        <w:rPr>
          <w:spacing w:val="-12"/>
          <w:w w:val="95"/>
          <w:sz w:val="20"/>
        </w:rPr>
        <w:t> </w:t>
      </w:r>
      <w:r>
        <w:rPr>
          <w:w w:val="95"/>
          <w:sz w:val="20"/>
        </w:rPr>
        <w:t>nota</w:t>
      </w:r>
      <w:r>
        <w:rPr>
          <w:spacing w:val="-9"/>
          <w:w w:val="95"/>
          <w:sz w:val="20"/>
        </w:rPr>
        <w:t> </w:t>
      </w:r>
      <w:r>
        <w:rPr>
          <w:w w:val="95"/>
          <w:sz w:val="20"/>
        </w:rPr>
        <w:t>que</w:t>
      </w:r>
      <w:r>
        <w:rPr>
          <w:spacing w:val="-12"/>
          <w:w w:val="95"/>
          <w:sz w:val="20"/>
        </w:rPr>
        <w:t> </w:t>
      </w:r>
      <w:r>
        <w:rPr>
          <w:w w:val="95"/>
          <w:sz w:val="20"/>
        </w:rPr>
        <w:t>la</w:t>
      </w:r>
      <w:r>
        <w:rPr>
          <w:spacing w:val="-7"/>
          <w:w w:val="95"/>
          <w:sz w:val="20"/>
        </w:rPr>
        <w:t> </w:t>
      </w:r>
      <w:r>
        <w:rPr>
          <w:w w:val="95"/>
          <w:sz w:val="20"/>
        </w:rPr>
        <w:t>Comisión</w:t>
      </w:r>
      <w:r>
        <w:rPr>
          <w:spacing w:val="-6"/>
          <w:w w:val="95"/>
          <w:sz w:val="20"/>
        </w:rPr>
        <w:t> </w:t>
      </w:r>
      <w:r>
        <w:rPr>
          <w:w w:val="95"/>
          <w:sz w:val="20"/>
        </w:rPr>
        <w:t>Interamericana</w:t>
      </w:r>
      <w:r>
        <w:rPr>
          <w:spacing w:val="-7"/>
          <w:w w:val="95"/>
          <w:sz w:val="20"/>
        </w:rPr>
        <w:t> </w:t>
      </w:r>
      <w:r>
        <w:rPr>
          <w:w w:val="95"/>
          <w:sz w:val="20"/>
        </w:rPr>
        <w:t>identificó</w:t>
      </w:r>
      <w:r>
        <w:rPr>
          <w:spacing w:val="-8"/>
          <w:w w:val="95"/>
          <w:sz w:val="20"/>
        </w:rPr>
        <w:t> </w:t>
      </w:r>
      <w:r>
        <w:rPr>
          <w:w w:val="95"/>
          <w:sz w:val="20"/>
        </w:rPr>
        <w:t>en</w:t>
      </w:r>
      <w:r>
        <w:rPr>
          <w:spacing w:val="-6"/>
          <w:w w:val="95"/>
          <w:sz w:val="20"/>
        </w:rPr>
        <w:t> </w:t>
      </w:r>
      <w:r>
        <w:rPr>
          <w:w w:val="95"/>
          <w:sz w:val="20"/>
        </w:rPr>
        <w:t>el</w:t>
      </w:r>
      <w:r>
        <w:rPr>
          <w:spacing w:val="-9"/>
          <w:w w:val="95"/>
          <w:sz w:val="20"/>
        </w:rPr>
        <w:t> </w:t>
      </w:r>
      <w:r>
        <w:rPr>
          <w:w w:val="95"/>
          <w:sz w:val="20"/>
        </w:rPr>
        <w:t>Informe</w:t>
      </w:r>
      <w:r>
        <w:rPr>
          <w:spacing w:val="-12"/>
          <w:w w:val="95"/>
          <w:sz w:val="20"/>
        </w:rPr>
        <w:t> </w:t>
      </w:r>
      <w:r>
        <w:rPr>
          <w:w w:val="95"/>
          <w:sz w:val="20"/>
        </w:rPr>
        <w:t>de</w:t>
      </w:r>
      <w:r>
        <w:rPr>
          <w:spacing w:val="-9"/>
          <w:w w:val="95"/>
          <w:sz w:val="20"/>
        </w:rPr>
        <w:t> </w:t>
      </w:r>
      <w:r>
        <w:rPr>
          <w:w w:val="95"/>
          <w:sz w:val="20"/>
        </w:rPr>
        <w:t>Admisibilidad y</w:t>
      </w:r>
      <w:r>
        <w:rPr>
          <w:spacing w:val="-8"/>
          <w:w w:val="95"/>
          <w:sz w:val="20"/>
        </w:rPr>
        <w:t> </w:t>
      </w:r>
      <w:r>
        <w:rPr>
          <w:w w:val="95"/>
          <w:sz w:val="20"/>
        </w:rPr>
        <w:t>Fondo</w:t>
      </w:r>
      <w:r>
        <w:rPr>
          <w:spacing w:val="-5"/>
          <w:w w:val="95"/>
          <w:sz w:val="20"/>
        </w:rPr>
        <w:t> </w:t>
      </w:r>
      <w:r>
        <w:rPr>
          <w:w w:val="95"/>
          <w:sz w:val="20"/>
        </w:rPr>
        <w:t>como</w:t>
      </w:r>
      <w:r>
        <w:rPr>
          <w:spacing w:val="-5"/>
          <w:w w:val="95"/>
          <w:sz w:val="20"/>
        </w:rPr>
        <w:t> </w:t>
      </w:r>
      <w:r>
        <w:rPr>
          <w:w w:val="95"/>
          <w:sz w:val="20"/>
        </w:rPr>
        <w:t>presuntas</w:t>
      </w:r>
      <w:r>
        <w:rPr>
          <w:spacing w:val="-2"/>
          <w:w w:val="95"/>
          <w:sz w:val="20"/>
        </w:rPr>
        <w:t> </w:t>
      </w:r>
      <w:r>
        <w:rPr>
          <w:w w:val="95"/>
          <w:sz w:val="20"/>
        </w:rPr>
        <w:t>víctimas</w:t>
      </w:r>
      <w:r>
        <w:rPr>
          <w:spacing w:val="-5"/>
          <w:w w:val="95"/>
          <w:sz w:val="20"/>
        </w:rPr>
        <w:t> </w:t>
      </w:r>
      <w:r>
        <w:rPr>
          <w:w w:val="95"/>
          <w:sz w:val="20"/>
        </w:rPr>
        <w:t>a</w:t>
      </w:r>
      <w:r>
        <w:rPr>
          <w:spacing w:val="-7"/>
          <w:w w:val="95"/>
          <w:sz w:val="20"/>
        </w:rPr>
        <w:t> </w:t>
      </w:r>
      <w:r>
        <w:rPr>
          <w:w w:val="95"/>
          <w:sz w:val="20"/>
        </w:rPr>
        <w:t>192</w:t>
      </w:r>
      <w:r>
        <w:rPr>
          <w:spacing w:val="-3"/>
          <w:w w:val="95"/>
          <w:sz w:val="20"/>
        </w:rPr>
        <w:t> </w:t>
      </w:r>
      <w:r>
        <w:rPr>
          <w:w w:val="95"/>
          <w:sz w:val="20"/>
        </w:rPr>
        <w:t>personas.</w:t>
      </w:r>
      <w:r>
        <w:rPr>
          <w:spacing w:val="-2"/>
          <w:w w:val="95"/>
          <w:sz w:val="20"/>
        </w:rPr>
        <w:t> </w:t>
      </w:r>
      <w:r>
        <w:rPr>
          <w:w w:val="95"/>
          <w:sz w:val="20"/>
        </w:rPr>
        <w:t>Mientras</w:t>
      </w:r>
      <w:r>
        <w:rPr>
          <w:spacing w:val="-5"/>
          <w:w w:val="95"/>
          <w:sz w:val="20"/>
        </w:rPr>
        <w:t> </w:t>
      </w:r>
      <w:r>
        <w:rPr>
          <w:w w:val="95"/>
          <w:sz w:val="20"/>
        </w:rPr>
        <w:t>que</w:t>
      </w:r>
      <w:r>
        <w:rPr>
          <w:spacing w:val="-3"/>
          <w:w w:val="95"/>
          <w:sz w:val="20"/>
        </w:rPr>
        <w:t> </w:t>
      </w:r>
      <w:r>
        <w:rPr>
          <w:w w:val="95"/>
          <w:sz w:val="20"/>
        </w:rPr>
        <w:t>el</w:t>
      </w:r>
      <w:r>
        <w:rPr>
          <w:spacing w:val="-3"/>
          <w:w w:val="95"/>
          <w:sz w:val="20"/>
        </w:rPr>
        <w:t> </w:t>
      </w:r>
      <w:r>
        <w:rPr>
          <w:w w:val="95"/>
          <w:sz w:val="20"/>
        </w:rPr>
        <w:t>representante</w:t>
      </w:r>
      <w:r>
        <w:rPr>
          <w:spacing w:val="-5"/>
          <w:w w:val="95"/>
          <w:sz w:val="20"/>
        </w:rPr>
        <w:t> </w:t>
      </w:r>
      <w:r>
        <w:rPr>
          <w:w w:val="95"/>
          <w:sz w:val="20"/>
        </w:rPr>
        <w:t>y</w:t>
      </w:r>
      <w:r>
        <w:rPr>
          <w:spacing w:val="-4"/>
          <w:w w:val="95"/>
          <w:sz w:val="20"/>
        </w:rPr>
        <w:t> </w:t>
      </w:r>
      <w:r>
        <w:rPr>
          <w:w w:val="95"/>
          <w:sz w:val="20"/>
        </w:rPr>
        <w:t>el</w:t>
      </w:r>
      <w:r>
        <w:rPr>
          <w:spacing w:val="-7"/>
          <w:w w:val="95"/>
          <w:sz w:val="20"/>
        </w:rPr>
        <w:t> </w:t>
      </w:r>
      <w:r>
        <w:rPr>
          <w:w w:val="95"/>
          <w:sz w:val="20"/>
        </w:rPr>
        <w:t>Estado </w:t>
      </w:r>
      <w:r>
        <w:rPr>
          <w:sz w:val="20"/>
        </w:rPr>
        <w:t>informaron</w:t>
      </w:r>
      <w:r>
        <w:rPr>
          <w:spacing w:val="-9"/>
          <w:sz w:val="20"/>
        </w:rPr>
        <w:t> </w:t>
      </w:r>
      <w:r>
        <w:rPr>
          <w:sz w:val="20"/>
        </w:rPr>
        <w:t>que</w:t>
      </w:r>
      <w:r>
        <w:rPr>
          <w:spacing w:val="-10"/>
          <w:sz w:val="20"/>
        </w:rPr>
        <w:t> </w:t>
      </w:r>
      <w:r>
        <w:rPr>
          <w:sz w:val="20"/>
        </w:rPr>
        <w:t>la</w:t>
      </w:r>
      <w:r>
        <w:rPr>
          <w:spacing w:val="-9"/>
          <w:sz w:val="20"/>
        </w:rPr>
        <w:t> </w:t>
      </w:r>
      <w:r>
        <w:rPr>
          <w:sz w:val="20"/>
        </w:rPr>
        <w:t>relación</w:t>
      </w:r>
      <w:r>
        <w:rPr>
          <w:spacing w:val="-9"/>
          <w:sz w:val="20"/>
        </w:rPr>
        <w:t> </w:t>
      </w:r>
      <w:r>
        <w:rPr>
          <w:sz w:val="20"/>
        </w:rPr>
        <w:t>de</w:t>
      </w:r>
      <w:r>
        <w:rPr>
          <w:spacing w:val="-12"/>
          <w:sz w:val="20"/>
        </w:rPr>
        <w:t> </w:t>
      </w:r>
      <w:r>
        <w:rPr>
          <w:sz w:val="20"/>
        </w:rPr>
        <w:t>presuntas</w:t>
      </w:r>
      <w:r>
        <w:rPr>
          <w:spacing w:val="-9"/>
          <w:sz w:val="20"/>
        </w:rPr>
        <w:t> </w:t>
      </w:r>
      <w:r>
        <w:rPr>
          <w:sz w:val="20"/>
        </w:rPr>
        <w:t>víctimas</w:t>
      </w:r>
      <w:r>
        <w:rPr>
          <w:spacing w:val="-9"/>
          <w:sz w:val="20"/>
        </w:rPr>
        <w:t> </w:t>
      </w:r>
      <w:r>
        <w:rPr>
          <w:sz w:val="20"/>
        </w:rPr>
        <w:t>contenía</w:t>
      </w:r>
      <w:r>
        <w:rPr>
          <w:spacing w:val="-11"/>
          <w:sz w:val="20"/>
        </w:rPr>
        <w:t> </w:t>
      </w:r>
      <w:r>
        <w:rPr>
          <w:sz w:val="20"/>
        </w:rPr>
        <w:t>6</w:t>
      </w:r>
      <w:r>
        <w:rPr>
          <w:spacing w:val="-9"/>
          <w:sz w:val="20"/>
        </w:rPr>
        <w:t> </w:t>
      </w:r>
      <w:r>
        <w:rPr>
          <w:sz w:val="20"/>
        </w:rPr>
        <w:t>nombres</w:t>
      </w:r>
      <w:r>
        <w:rPr>
          <w:spacing w:val="-9"/>
          <w:sz w:val="20"/>
        </w:rPr>
        <w:t> </w:t>
      </w:r>
      <w:r>
        <w:rPr>
          <w:sz w:val="20"/>
        </w:rPr>
        <w:t>repetidos</w:t>
      </w:r>
      <w:hyperlink w:history="true" w:anchor="_bookmark51">
        <w:r>
          <w:rPr>
            <w:position w:val="7"/>
            <w:sz w:val="13"/>
          </w:rPr>
          <w:t>29</w:t>
        </w:r>
      </w:hyperlink>
      <w:r>
        <w:rPr>
          <w:sz w:val="20"/>
        </w:rPr>
        <w:t>,</w:t>
      </w:r>
      <w:r>
        <w:rPr>
          <w:spacing w:val="-12"/>
          <w:sz w:val="20"/>
        </w:rPr>
        <w:t> </w:t>
      </w:r>
      <w:r>
        <w:rPr>
          <w:sz w:val="20"/>
        </w:rPr>
        <w:t>lo</w:t>
      </w:r>
      <w:r>
        <w:rPr>
          <w:spacing w:val="-10"/>
          <w:sz w:val="20"/>
        </w:rPr>
        <w:t> </w:t>
      </w:r>
      <w:r>
        <w:rPr>
          <w:sz w:val="20"/>
        </w:rPr>
        <w:t>que </w:t>
      </w:r>
      <w:r>
        <w:rPr>
          <w:spacing w:val="-2"/>
          <w:sz w:val="20"/>
        </w:rPr>
        <w:t>indica</w:t>
      </w:r>
      <w:r>
        <w:rPr>
          <w:spacing w:val="-14"/>
          <w:sz w:val="20"/>
        </w:rPr>
        <w:t> </w:t>
      </w:r>
      <w:r>
        <w:rPr>
          <w:spacing w:val="-2"/>
          <w:sz w:val="20"/>
        </w:rPr>
        <w:t>que</w:t>
      </w:r>
      <w:r>
        <w:rPr>
          <w:spacing w:val="-15"/>
          <w:sz w:val="20"/>
        </w:rPr>
        <w:t> </w:t>
      </w:r>
      <w:r>
        <w:rPr>
          <w:spacing w:val="-2"/>
          <w:sz w:val="20"/>
        </w:rPr>
        <w:t>el</w:t>
      </w:r>
      <w:r>
        <w:rPr>
          <w:spacing w:val="-13"/>
          <w:sz w:val="20"/>
        </w:rPr>
        <w:t> </w:t>
      </w:r>
      <w:r>
        <w:rPr>
          <w:spacing w:val="-2"/>
          <w:sz w:val="20"/>
        </w:rPr>
        <w:t>número</w:t>
      </w:r>
      <w:r>
        <w:rPr>
          <w:spacing w:val="-15"/>
          <w:sz w:val="20"/>
        </w:rPr>
        <w:t> </w:t>
      </w:r>
      <w:r>
        <w:rPr>
          <w:spacing w:val="-2"/>
          <w:sz w:val="20"/>
        </w:rPr>
        <w:t>real</w:t>
      </w:r>
      <w:r>
        <w:rPr>
          <w:spacing w:val="-16"/>
          <w:sz w:val="20"/>
        </w:rPr>
        <w:t> </w:t>
      </w:r>
      <w:r>
        <w:rPr>
          <w:spacing w:val="-2"/>
          <w:sz w:val="20"/>
        </w:rPr>
        <w:t>de</w:t>
      </w:r>
      <w:r>
        <w:rPr>
          <w:spacing w:val="-15"/>
          <w:sz w:val="20"/>
        </w:rPr>
        <w:t> </w:t>
      </w:r>
      <w:r>
        <w:rPr>
          <w:spacing w:val="-2"/>
          <w:sz w:val="20"/>
        </w:rPr>
        <w:t>presuntas</w:t>
      </w:r>
      <w:r>
        <w:rPr>
          <w:spacing w:val="-15"/>
          <w:sz w:val="20"/>
        </w:rPr>
        <w:t> </w:t>
      </w:r>
      <w:r>
        <w:rPr>
          <w:spacing w:val="-2"/>
          <w:sz w:val="20"/>
        </w:rPr>
        <w:t>víctimas</w:t>
      </w:r>
      <w:r>
        <w:rPr>
          <w:spacing w:val="-14"/>
          <w:sz w:val="20"/>
        </w:rPr>
        <w:t> </w:t>
      </w:r>
      <w:r>
        <w:rPr>
          <w:spacing w:val="-2"/>
          <w:sz w:val="20"/>
        </w:rPr>
        <w:t>contenidas</w:t>
      </w:r>
      <w:r>
        <w:rPr>
          <w:spacing w:val="-15"/>
          <w:sz w:val="20"/>
        </w:rPr>
        <w:t> </w:t>
      </w:r>
      <w:r>
        <w:rPr>
          <w:spacing w:val="-2"/>
          <w:sz w:val="20"/>
        </w:rPr>
        <w:t>en</w:t>
      </w:r>
      <w:r>
        <w:rPr>
          <w:spacing w:val="-11"/>
          <w:sz w:val="20"/>
        </w:rPr>
        <w:t> </w:t>
      </w:r>
      <w:r>
        <w:rPr>
          <w:spacing w:val="-2"/>
          <w:sz w:val="20"/>
        </w:rPr>
        <w:t>el</w:t>
      </w:r>
      <w:r>
        <w:rPr>
          <w:spacing w:val="-13"/>
          <w:sz w:val="20"/>
        </w:rPr>
        <w:t> </w:t>
      </w:r>
      <w:r>
        <w:rPr>
          <w:spacing w:val="-2"/>
          <w:sz w:val="20"/>
        </w:rPr>
        <w:t>Informe</w:t>
      </w:r>
      <w:r>
        <w:rPr>
          <w:spacing w:val="-15"/>
          <w:sz w:val="20"/>
        </w:rPr>
        <w:t> </w:t>
      </w:r>
      <w:r>
        <w:rPr>
          <w:spacing w:val="-2"/>
          <w:sz w:val="20"/>
        </w:rPr>
        <w:t>de</w:t>
      </w:r>
      <w:r>
        <w:rPr>
          <w:spacing w:val="-15"/>
          <w:sz w:val="20"/>
        </w:rPr>
        <w:t> </w:t>
      </w:r>
      <w:r>
        <w:rPr>
          <w:spacing w:val="-2"/>
          <w:sz w:val="20"/>
        </w:rPr>
        <w:t>Fondo</w:t>
      </w:r>
      <w:r>
        <w:rPr>
          <w:spacing w:val="-13"/>
          <w:sz w:val="20"/>
        </w:rPr>
        <w:t> </w:t>
      </w:r>
      <w:r>
        <w:rPr>
          <w:spacing w:val="-2"/>
          <w:sz w:val="20"/>
        </w:rPr>
        <w:t>es</w:t>
      </w:r>
      <w:r>
        <w:rPr>
          <w:spacing w:val="-15"/>
          <w:sz w:val="20"/>
        </w:rPr>
        <w:t> </w:t>
      </w:r>
      <w:r>
        <w:rPr>
          <w:spacing w:val="-2"/>
          <w:sz w:val="20"/>
        </w:rPr>
        <w:t>186 </w:t>
      </w:r>
      <w:r>
        <w:rPr>
          <w:sz w:val="20"/>
        </w:rPr>
        <w:t>y</w:t>
      </w:r>
      <w:r>
        <w:rPr>
          <w:spacing w:val="-17"/>
          <w:sz w:val="20"/>
        </w:rPr>
        <w:t> </w:t>
      </w:r>
      <w:r>
        <w:rPr>
          <w:sz w:val="20"/>
        </w:rPr>
        <w:t>este</w:t>
      </w:r>
      <w:r>
        <w:rPr>
          <w:spacing w:val="-15"/>
          <w:sz w:val="20"/>
        </w:rPr>
        <w:t> </w:t>
      </w:r>
      <w:r>
        <w:rPr>
          <w:sz w:val="20"/>
        </w:rPr>
        <w:t>constituye,</w:t>
      </w:r>
      <w:r>
        <w:rPr>
          <w:spacing w:val="-15"/>
          <w:sz w:val="20"/>
        </w:rPr>
        <w:t> </w:t>
      </w:r>
      <w:r>
        <w:rPr>
          <w:sz w:val="20"/>
        </w:rPr>
        <w:t>en</w:t>
      </w:r>
      <w:r>
        <w:rPr>
          <w:spacing w:val="-15"/>
          <w:sz w:val="20"/>
        </w:rPr>
        <w:t> </w:t>
      </w:r>
      <w:r>
        <w:rPr>
          <w:sz w:val="20"/>
        </w:rPr>
        <w:t>principio,</w:t>
      </w:r>
      <w:r>
        <w:rPr>
          <w:spacing w:val="-15"/>
          <w:sz w:val="20"/>
        </w:rPr>
        <w:t> </w:t>
      </w:r>
      <w:r>
        <w:rPr>
          <w:sz w:val="20"/>
        </w:rPr>
        <w:t>el</w:t>
      </w:r>
      <w:r>
        <w:rPr>
          <w:spacing w:val="-16"/>
          <w:sz w:val="20"/>
        </w:rPr>
        <w:t> </w:t>
      </w:r>
      <w:r>
        <w:rPr>
          <w:sz w:val="20"/>
        </w:rPr>
        <w:t>universo</w:t>
      </w:r>
      <w:r>
        <w:rPr>
          <w:spacing w:val="-17"/>
          <w:sz w:val="20"/>
        </w:rPr>
        <w:t> </w:t>
      </w:r>
      <w:r>
        <w:rPr>
          <w:sz w:val="20"/>
        </w:rPr>
        <w:t>de</w:t>
      </w:r>
      <w:r>
        <w:rPr>
          <w:spacing w:val="-17"/>
          <w:sz w:val="20"/>
        </w:rPr>
        <w:t> </w:t>
      </w:r>
      <w:r>
        <w:rPr>
          <w:sz w:val="20"/>
        </w:rPr>
        <w:t>presuntas</w:t>
      </w:r>
      <w:r>
        <w:rPr>
          <w:spacing w:val="-17"/>
          <w:sz w:val="20"/>
        </w:rPr>
        <w:t> </w:t>
      </w:r>
      <w:r>
        <w:rPr>
          <w:sz w:val="20"/>
        </w:rPr>
        <w:t>víctimas</w:t>
      </w:r>
      <w:r>
        <w:rPr>
          <w:spacing w:val="-17"/>
          <w:sz w:val="20"/>
        </w:rPr>
        <w:t> </w:t>
      </w:r>
      <w:r>
        <w:rPr>
          <w:sz w:val="20"/>
        </w:rPr>
        <w:t>de</w:t>
      </w:r>
      <w:r>
        <w:rPr>
          <w:spacing w:val="-15"/>
          <w:sz w:val="20"/>
        </w:rPr>
        <w:t> </w:t>
      </w:r>
      <w:r>
        <w:rPr>
          <w:sz w:val="20"/>
        </w:rPr>
        <w:t>este</w:t>
      </w:r>
      <w:r>
        <w:rPr>
          <w:spacing w:val="-17"/>
          <w:sz w:val="20"/>
        </w:rPr>
        <w:t> </w:t>
      </w:r>
      <w:r>
        <w:rPr>
          <w:sz w:val="20"/>
        </w:rPr>
        <w:t>caso.</w:t>
      </w:r>
    </w:p>
    <w:p>
      <w:pPr>
        <w:pStyle w:val="BodyText"/>
        <w:spacing w:before="10"/>
        <w:rPr>
          <w:sz w:val="19"/>
        </w:rPr>
      </w:pPr>
    </w:p>
    <w:p>
      <w:pPr>
        <w:pStyle w:val="ListParagraph"/>
        <w:numPr>
          <w:ilvl w:val="0"/>
          <w:numId w:val="9"/>
        </w:numPr>
        <w:tabs>
          <w:tab w:pos="948" w:val="left" w:leader="none"/>
        </w:tabs>
        <w:spacing w:line="240" w:lineRule="auto" w:before="0" w:after="0"/>
        <w:ind w:left="381" w:right="373" w:firstLine="0"/>
        <w:jc w:val="both"/>
        <w:rPr>
          <w:sz w:val="20"/>
        </w:rPr>
      </w:pPr>
      <w:r>
        <w:rPr>
          <w:sz w:val="20"/>
        </w:rPr>
        <w:t>Por otra parte, dentro de la relación de 186 presuntas víctimas remitida por la </w:t>
      </w:r>
      <w:r>
        <w:rPr>
          <w:spacing w:val="-4"/>
          <w:sz w:val="20"/>
        </w:rPr>
        <w:t>Comisión</w:t>
      </w:r>
      <w:r>
        <w:rPr>
          <w:spacing w:val="-6"/>
          <w:sz w:val="20"/>
        </w:rPr>
        <w:t> </w:t>
      </w:r>
      <w:r>
        <w:rPr>
          <w:spacing w:val="-4"/>
          <w:sz w:val="20"/>
        </w:rPr>
        <w:t>Interamericana</w:t>
      </w:r>
      <w:r>
        <w:rPr>
          <w:spacing w:val="-7"/>
          <w:sz w:val="20"/>
        </w:rPr>
        <w:t> </w:t>
      </w:r>
      <w:r>
        <w:rPr>
          <w:spacing w:val="-4"/>
          <w:sz w:val="20"/>
        </w:rPr>
        <w:t>se</w:t>
      </w:r>
      <w:r>
        <w:rPr>
          <w:spacing w:val="-8"/>
          <w:sz w:val="20"/>
        </w:rPr>
        <w:t> </w:t>
      </w:r>
      <w:r>
        <w:rPr>
          <w:spacing w:val="-4"/>
          <w:sz w:val="20"/>
        </w:rPr>
        <w:t>excluyó</w:t>
      </w:r>
      <w:r>
        <w:rPr>
          <w:spacing w:val="-11"/>
          <w:sz w:val="20"/>
        </w:rPr>
        <w:t> </w:t>
      </w:r>
      <w:r>
        <w:rPr>
          <w:spacing w:val="-4"/>
          <w:sz w:val="20"/>
        </w:rPr>
        <w:t>por</w:t>
      </w:r>
      <w:r>
        <w:rPr>
          <w:spacing w:val="-8"/>
          <w:sz w:val="20"/>
        </w:rPr>
        <w:t> </w:t>
      </w:r>
      <w:r>
        <w:rPr>
          <w:spacing w:val="-4"/>
          <w:sz w:val="20"/>
        </w:rPr>
        <w:t>error</w:t>
      </w:r>
      <w:r>
        <w:rPr>
          <w:spacing w:val="-8"/>
          <w:sz w:val="20"/>
        </w:rPr>
        <w:t> </w:t>
      </w:r>
      <w:r>
        <w:rPr>
          <w:spacing w:val="-4"/>
          <w:sz w:val="20"/>
        </w:rPr>
        <w:t>a</w:t>
      </w:r>
      <w:r>
        <w:rPr>
          <w:spacing w:val="-9"/>
          <w:sz w:val="20"/>
        </w:rPr>
        <w:t> </w:t>
      </w:r>
      <w:r>
        <w:rPr>
          <w:spacing w:val="-4"/>
          <w:sz w:val="20"/>
        </w:rPr>
        <w:t>la</w:t>
      </w:r>
      <w:r>
        <w:rPr>
          <w:spacing w:val="-7"/>
          <w:sz w:val="20"/>
        </w:rPr>
        <w:t> </w:t>
      </w:r>
      <w:r>
        <w:rPr>
          <w:spacing w:val="-4"/>
          <w:sz w:val="20"/>
        </w:rPr>
        <w:t>señora</w:t>
      </w:r>
      <w:r>
        <w:rPr>
          <w:spacing w:val="-7"/>
          <w:sz w:val="20"/>
        </w:rPr>
        <w:t> </w:t>
      </w:r>
      <w:r>
        <w:rPr>
          <w:spacing w:val="-4"/>
          <w:sz w:val="20"/>
        </w:rPr>
        <w:t>Rosalía</w:t>
      </w:r>
      <w:r>
        <w:rPr>
          <w:spacing w:val="-7"/>
          <w:sz w:val="20"/>
        </w:rPr>
        <w:t> </w:t>
      </w:r>
      <w:r>
        <w:rPr>
          <w:spacing w:val="-4"/>
          <w:sz w:val="20"/>
        </w:rPr>
        <w:t>Carrillo</w:t>
      </w:r>
      <w:r>
        <w:rPr>
          <w:spacing w:val="-8"/>
          <w:sz w:val="20"/>
        </w:rPr>
        <w:t> </w:t>
      </w:r>
      <w:r>
        <w:rPr>
          <w:spacing w:val="-4"/>
          <w:sz w:val="20"/>
        </w:rPr>
        <w:t>Mantilla.</w:t>
      </w:r>
      <w:r>
        <w:rPr>
          <w:spacing w:val="-8"/>
          <w:sz w:val="20"/>
        </w:rPr>
        <w:t> </w:t>
      </w:r>
      <w:r>
        <w:rPr>
          <w:spacing w:val="-4"/>
          <w:sz w:val="20"/>
        </w:rPr>
        <w:t>La</w:t>
      </w:r>
      <w:r>
        <w:rPr>
          <w:spacing w:val="-7"/>
          <w:sz w:val="20"/>
        </w:rPr>
        <w:t> </w:t>
      </w:r>
      <w:r>
        <w:rPr>
          <w:spacing w:val="-4"/>
          <w:sz w:val="20"/>
        </w:rPr>
        <w:t>Corte recuerda</w:t>
      </w:r>
      <w:r>
        <w:rPr>
          <w:spacing w:val="-12"/>
          <w:sz w:val="20"/>
        </w:rPr>
        <w:t> </w:t>
      </w:r>
      <w:r>
        <w:rPr>
          <w:spacing w:val="-4"/>
          <w:sz w:val="20"/>
        </w:rPr>
        <w:t>que,</w:t>
      </w:r>
      <w:r>
        <w:rPr>
          <w:spacing w:val="-10"/>
          <w:sz w:val="20"/>
        </w:rPr>
        <w:t> </w:t>
      </w:r>
      <w:r>
        <w:rPr>
          <w:spacing w:val="-4"/>
          <w:sz w:val="20"/>
        </w:rPr>
        <w:t>según</w:t>
      </w:r>
      <w:r>
        <w:rPr>
          <w:spacing w:val="-9"/>
          <w:sz w:val="20"/>
        </w:rPr>
        <w:t> </w:t>
      </w:r>
      <w:r>
        <w:rPr>
          <w:spacing w:val="-4"/>
          <w:sz w:val="20"/>
        </w:rPr>
        <w:t>su</w:t>
      </w:r>
      <w:r>
        <w:rPr>
          <w:spacing w:val="-11"/>
          <w:sz w:val="20"/>
        </w:rPr>
        <w:t> </w:t>
      </w:r>
      <w:r>
        <w:rPr>
          <w:spacing w:val="-4"/>
          <w:sz w:val="20"/>
        </w:rPr>
        <w:t>jurisprudencia</w:t>
      </w:r>
      <w:r>
        <w:rPr>
          <w:spacing w:val="-12"/>
          <w:sz w:val="20"/>
        </w:rPr>
        <w:t> </w:t>
      </w:r>
      <w:r>
        <w:rPr>
          <w:spacing w:val="-4"/>
          <w:sz w:val="20"/>
        </w:rPr>
        <w:t>y</w:t>
      </w:r>
      <w:r>
        <w:rPr>
          <w:spacing w:val="-12"/>
          <w:sz w:val="20"/>
        </w:rPr>
        <w:t> </w:t>
      </w:r>
      <w:r>
        <w:rPr>
          <w:spacing w:val="-4"/>
          <w:sz w:val="20"/>
        </w:rPr>
        <w:t>de</w:t>
      </w:r>
      <w:r>
        <w:rPr>
          <w:spacing w:val="-11"/>
          <w:sz w:val="20"/>
        </w:rPr>
        <w:t> </w:t>
      </w:r>
      <w:r>
        <w:rPr>
          <w:spacing w:val="-4"/>
          <w:sz w:val="20"/>
        </w:rPr>
        <w:t>acuerdo</w:t>
      </w:r>
      <w:r>
        <w:rPr>
          <w:spacing w:val="-11"/>
          <w:sz w:val="20"/>
        </w:rPr>
        <w:t> </w:t>
      </w:r>
      <w:r>
        <w:rPr>
          <w:spacing w:val="-4"/>
          <w:sz w:val="20"/>
        </w:rPr>
        <w:t>con</w:t>
      </w:r>
      <w:r>
        <w:rPr>
          <w:spacing w:val="-9"/>
          <w:sz w:val="20"/>
        </w:rPr>
        <w:t> </w:t>
      </w:r>
      <w:r>
        <w:rPr>
          <w:spacing w:val="-4"/>
          <w:sz w:val="20"/>
        </w:rPr>
        <w:t>el</w:t>
      </w:r>
      <w:r>
        <w:rPr>
          <w:spacing w:val="-12"/>
          <w:sz w:val="20"/>
        </w:rPr>
        <w:t> </w:t>
      </w:r>
      <w:r>
        <w:rPr>
          <w:spacing w:val="-4"/>
          <w:sz w:val="20"/>
        </w:rPr>
        <w:t>artículo</w:t>
      </w:r>
      <w:r>
        <w:rPr>
          <w:spacing w:val="-13"/>
          <w:sz w:val="20"/>
        </w:rPr>
        <w:t> </w:t>
      </w:r>
      <w:r>
        <w:rPr>
          <w:spacing w:val="-4"/>
          <w:sz w:val="20"/>
        </w:rPr>
        <w:t>50</w:t>
      </w:r>
      <w:r>
        <w:rPr>
          <w:spacing w:val="-12"/>
          <w:sz w:val="20"/>
        </w:rPr>
        <w:t> </w:t>
      </w:r>
      <w:r>
        <w:rPr>
          <w:spacing w:val="-4"/>
          <w:sz w:val="20"/>
        </w:rPr>
        <w:t>de</w:t>
      </w:r>
      <w:r>
        <w:rPr>
          <w:spacing w:val="-13"/>
          <w:sz w:val="20"/>
        </w:rPr>
        <w:t> </w:t>
      </w:r>
      <w:r>
        <w:rPr>
          <w:spacing w:val="-4"/>
          <w:sz w:val="20"/>
        </w:rPr>
        <w:t>la</w:t>
      </w:r>
      <w:r>
        <w:rPr>
          <w:spacing w:val="-12"/>
          <w:sz w:val="20"/>
        </w:rPr>
        <w:t> </w:t>
      </w:r>
      <w:r>
        <w:rPr>
          <w:spacing w:val="-4"/>
          <w:sz w:val="20"/>
        </w:rPr>
        <w:t>Convención</w:t>
      </w:r>
      <w:r>
        <w:rPr>
          <w:spacing w:val="-9"/>
          <w:sz w:val="20"/>
        </w:rPr>
        <w:t> </w:t>
      </w:r>
      <w:r>
        <w:rPr>
          <w:spacing w:val="-4"/>
          <w:sz w:val="20"/>
        </w:rPr>
        <w:t>y</w:t>
      </w:r>
      <w:r>
        <w:rPr>
          <w:spacing w:val="-9"/>
          <w:sz w:val="20"/>
        </w:rPr>
        <w:t> </w:t>
      </w:r>
      <w:r>
        <w:rPr>
          <w:spacing w:val="-4"/>
          <w:sz w:val="20"/>
        </w:rPr>
        <w:t>el </w:t>
      </w:r>
      <w:r>
        <w:rPr>
          <w:sz w:val="20"/>
        </w:rPr>
        <w:t>artículo</w:t>
      </w:r>
      <w:r>
        <w:rPr>
          <w:spacing w:val="-15"/>
          <w:sz w:val="20"/>
        </w:rPr>
        <w:t> </w:t>
      </w:r>
      <w:r>
        <w:rPr>
          <w:sz w:val="20"/>
        </w:rPr>
        <w:t>35.1</w:t>
      </w:r>
      <w:r>
        <w:rPr>
          <w:spacing w:val="-13"/>
          <w:sz w:val="20"/>
        </w:rPr>
        <w:t> </w:t>
      </w:r>
      <w:r>
        <w:rPr>
          <w:sz w:val="20"/>
        </w:rPr>
        <w:t>de</w:t>
      </w:r>
      <w:r>
        <w:rPr>
          <w:spacing w:val="-12"/>
          <w:sz w:val="20"/>
        </w:rPr>
        <w:t> </w:t>
      </w:r>
      <w:r>
        <w:rPr>
          <w:sz w:val="20"/>
        </w:rPr>
        <w:t>su</w:t>
      </w:r>
      <w:r>
        <w:rPr>
          <w:spacing w:val="-12"/>
          <w:sz w:val="20"/>
        </w:rPr>
        <w:t> </w:t>
      </w:r>
      <w:r>
        <w:rPr>
          <w:sz w:val="20"/>
        </w:rPr>
        <w:t>Reglamento,</w:t>
      </w:r>
      <w:r>
        <w:rPr>
          <w:spacing w:val="-14"/>
          <w:sz w:val="20"/>
        </w:rPr>
        <w:t> </w:t>
      </w:r>
      <w:r>
        <w:rPr>
          <w:sz w:val="20"/>
        </w:rPr>
        <w:t>corresponde</w:t>
      </w:r>
      <w:r>
        <w:rPr>
          <w:spacing w:val="-15"/>
          <w:sz w:val="20"/>
        </w:rPr>
        <w:t> </w:t>
      </w:r>
      <w:r>
        <w:rPr>
          <w:sz w:val="20"/>
        </w:rPr>
        <w:t>a</w:t>
      </w:r>
      <w:r>
        <w:rPr>
          <w:spacing w:val="-13"/>
          <w:sz w:val="20"/>
        </w:rPr>
        <w:t> </w:t>
      </w:r>
      <w:r>
        <w:rPr>
          <w:sz w:val="20"/>
        </w:rPr>
        <w:t>la</w:t>
      </w:r>
      <w:r>
        <w:rPr>
          <w:spacing w:val="-13"/>
          <w:sz w:val="20"/>
        </w:rPr>
        <w:t> </w:t>
      </w:r>
      <w:r>
        <w:rPr>
          <w:sz w:val="20"/>
        </w:rPr>
        <w:t>Comisión</w:t>
      </w:r>
      <w:r>
        <w:rPr>
          <w:spacing w:val="-12"/>
          <w:sz w:val="20"/>
        </w:rPr>
        <w:t> </w:t>
      </w:r>
      <w:r>
        <w:rPr>
          <w:sz w:val="20"/>
        </w:rPr>
        <w:t>identificar</w:t>
      </w:r>
      <w:r>
        <w:rPr>
          <w:spacing w:val="-15"/>
          <w:sz w:val="20"/>
        </w:rPr>
        <w:t> </w:t>
      </w:r>
      <w:r>
        <w:rPr>
          <w:sz w:val="20"/>
        </w:rPr>
        <w:t>con</w:t>
      </w:r>
      <w:r>
        <w:rPr>
          <w:spacing w:val="-15"/>
          <w:sz w:val="20"/>
        </w:rPr>
        <w:t> </w:t>
      </w:r>
      <w:r>
        <w:rPr>
          <w:sz w:val="20"/>
        </w:rPr>
        <w:t>precisión</w:t>
      </w:r>
      <w:r>
        <w:rPr>
          <w:spacing w:val="-10"/>
          <w:sz w:val="20"/>
        </w:rPr>
        <w:t> </w:t>
      </w:r>
      <w:r>
        <w:rPr>
          <w:sz w:val="20"/>
        </w:rPr>
        <w:t>en</w:t>
      </w:r>
      <w:r>
        <w:rPr>
          <w:spacing w:val="-11"/>
          <w:sz w:val="20"/>
        </w:rPr>
        <w:t> </w:t>
      </w:r>
      <w:r>
        <w:rPr>
          <w:sz w:val="20"/>
        </w:rPr>
        <w:t>el Informe de Fondo a las presuntas víctimas en un caso ante la Corte. Además, las </w:t>
      </w:r>
      <w:r>
        <w:rPr>
          <w:spacing w:val="-4"/>
          <w:sz w:val="20"/>
        </w:rPr>
        <w:t>excepciones</w:t>
      </w:r>
      <w:r>
        <w:rPr>
          <w:spacing w:val="-14"/>
          <w:sz w:val="20"/>
        </w:rPr>
        <w:t> </w:t>
      </w:r>
      <w:r>
        <w:rPr>
          <w:spacing w:val="-4"/>
          <w:sz w:val="20"/>
        </w:rPr>
        <w:t>a</w:t>
      </w:r>
      <w:r>
        <w:rPr>
          <w:spacing w:val="-14"/>
          <w:sz w:val="20"/>
        </w:rPr>
        <w:t> </w:t>
      </w:r>
      <w:r>
        <w:rPr>
          <w:spacing w:val="-4"/>
          <w:sz w:val="20"/>
        </w:rPr>
        <w:t>la</w:t>
      </w:r>
      <w:r>
        <w:rPr>
          <w:spacing w:val="-13"/>
          <w:sz w:val="20"/>
        </w:rPr>
        <w:t> </w:t>
      </w:r>
      <w:r>
        <w:rPr>
          <w:spacing w:val="-4"/>
          <w:sz w:val="20"/>
        </w:rPr>
        <w:t>regla</w:t>
      </w:r>
      <w:r>
        <w:rPr>
          <w:spacing w:val="-12"/>
          <w:sz w:val="20"/>
        </w:rPr>
        <w:t> </w:t>
      </w:r>
      <w:r>
        <w:rPr>
          <w:spacing w:val="-4"/>
          <w:sz w:val="20"/>
        </w:rPr>
        <w:t>establecida</w:t>
      </w:r>
      <w:r>
        <w:rPr>
          <w:spacing w:val="-12"/>
          <w:sz w:val="20"/>
        </w:rPr>
        <w:t> </w:t>
      </w:r>
      <w:r>
        <w:rPr>
          <w:spacing w:val="-4"/>
          <w:sz w:val="20"/>
        </w:rPr>
        <w:t>en</w:t>
      </w:r>
      <w:r>
        <w:rPr>
          <w:spacing w:val="-11"/>
          <w:sz w:val="20"/>
        </w:rPr>
        <w:t> </w:t>
      </w:r>
      <w:r>
        <w:rPr>
          <w:spacing w:val="-4"/>
          <w:sz w:val="20"/>
        </w:rPr>
        <w:t>el</w:t>
      </w:r>
      <w:r>
        <w:rPr>
          <w:spacing w:val="-14"/>
          <w:sz w:val="20"/>
        </w:rPr>
        <w:t> </w:t>
      </w:r>
      <w:r>
        <w:rPr>
          <w:spacing w:val="-4"/>
          <w:sz w:val="20"/>
        </w:rPr>
        <w:t>artículo</w:t>
      </w:r>
      <w:r>
        <w:rPr>
          <w:spacing w:val="-14"/>
          <w:sz w:val="20"/>
        </w:rPr>
        <w:t> </w:t>
      </w:r>
      <w:r>
        <w:rPr>
          <w:spacing w:val="-4"/>
          <w:sz w:val="20"/>
        </w:rPr>
        <w:t>35.1</w:t>
      </w:r>
      <w:r>
        <w:rPr>
          <w:spacing w:val="-11"/>
          <w:sz w:val="20"/>
        </w:rPr>
        <w:t> </w:t>
      </w:r>
      <w:r>
        <w:rPr>
          <w:spacing w:val="-4"/>
          <w:sz w:val="20"/>
        </w:rPr>
        <w:t>del</w:t>
      </w:r>
      <w:r>
        <w:rPr>
          <w:spacing w:val="-12"/>
          <w:sz w:val="20"/>
        </w:rPr>
        <w:t> </w:t>
      </w:r>
      <w:r>
        <w:rPr>
          <w:spacing w:val="-4"/>
          <w:sz w:val="20"/>
        </w:rPr>
        <w:t>reglamento</w:t>
      </w:r>
      <w:r>
        <w:rPr>
          <w:spacing w:val="-13"/>
          <w:sz w:val="20"/>
        </w:rPr>
        <w:t> </w:t>
      </w:r>
      <w:r>
        <w:rPr>
          <w:spacing w:val="-4"/>
          <w:sz w:val="20"/>
        </w:rPr>
        <w:t>están</w:t>
      </w:r>
      <w:r>
        <w:rPr>
          <w:spacing w:val="-13"/>
          <w:sz w:val="20"/>
        </w:rPr>
        <w:t> </w:t>
      </w:r>
      <w:r>
        <w:rPr>
          <w:spacing w:val="-4"/>
          <w:sz w:val="20"/>
        </w:rPr>
        <w:t>determinadas</w:t>
      </w:r>
      <w:r>
        <w:rPr>
          <w:spacing w:val="-14"/>
          <w:sz w:val="20"/>
        </w:rPr>
        <w:t> </w:t>
      </w:r>
      <w:r>
        <w:rPr>
          <w:spacing w:val="-4"/>
          <w:sz w:val="20"/>
        </w:rPr>
        <w:t>de </w:t>
      </w:r>
      <w:r>
        <w:rPr>
          <w:w w:val="95"/>
          <w:sz w:val="20"/>
        </w:rPr>
        <w:t>forma</w:t>
      </w:r>
      <w:r>
        <w:rPr>
          <w:spacing w:val="-3"/>
          <w:w w:val="95"/>
          <w:sz w:val="20"/>
        </w:rPr>
        <w:t> </w:t>
      </w:r>
      <w:r>
        <w:rPr>
          <w:w w:val="95"/>
          <w:sz w:val="20"/>
        </w:rPr>
        <w:t>expresa</w:t>
      </w:r>
      <w:r>
        <w:rPr>
          <w:spacing w:val="-3"/>
          <w:w w:val="95"/>
          <w:sz w:val="20"/>
        </w:rPr>
        <w:t> </w:t>
      </w:r>
      <w:r>
        <w:rPr>
          <w:w w:val="95"/>
          <w:sz w:val="20"/>
        </w:rPr>
        <w:t>en</w:t>
      </w:r>
      <w:r>
        <w:rPr>
          <w:spacing w:val="-5"/>
          <w:w w:val="95"/>
          <w:sz w:val="20"/>
        </w:rPr>
        <w:t> </w:t>
      </w:r>
      <w:r>
        <w:rPr>
          <w:w w:val="95"/>
          <w:sz w:val="20"/>
        </w:rPr>
        <w:t>el</w:t>
      </w:r>
      <w:r>
        <w:rPr>
          <w:spacing w:val="-5"/>
          <w:w w:val="95"/>
          <w:sz w:val="20"/>
        </w:rPr>
        <w:t> </w:t>
      </w:r>
      <w:r>
        <w:rPr>
          <w:w w:val="95"/>
          <w:sz w:val="20"/>
        </w:rPr>
        <w:t>numeral</w:t>
      </w:r>
      <w:r>
        <w:rPr>
          <w:spacing w:val="-3"/>
          <w:w w:val="95"/>
          <w:sz w:val="20"/>
        </w:rPr>
        <w:t> </w:t>
      </w:r>
      <w:r>
        <w:rPr>
          <w:w w:val="95"/>
          <w:sz w:val="20"/>
        </w:rPr>
        <w:t>2</w:t>
      </w:r>
      <w:r>
        <w:rPr>
          <w:spacing w:val="-5"/>
          <w:w w:val="95"/>
          <w:sz w:val="20"/>
        </w:rPr>
        <w:t> </w:t>
      </w:r>
      <w:r>
        <w:rPr>
          <w:w w:val="95"/>
          <w:sz w:val="20"/>
        </w:rPr>
        <w:t>del</w:t>
      </w:r>
      <w:r>
        <w:rPr>
          <w:spacing w:val="-5"/>
          <w:w w:val="95"/>
          <w:sz w:val="20"/>
        </w:rPr>
        <w:t> </w:t>
      </w:r>
      <w:r>
        <w:rPr>
          <w:w w:val="95"/>
          <w:sz w:val="20"/>
        </w:rPr>
        <w:t>mismo</w:t>
      </w:r>
      <w:r>
        <w:rPr>
          <w:spacing w:val="-7"/>
          <w:w w:val="95"/>
          <w:sz w:val="20"/>
        </w:rPr>
        <w:t> </w:t>
      </w:r>
      <w:r>
        <w:rPr>
          <w:w w:val="95"/>
          <w:sz w:val="20"/>
        </w:rPr>
        <w:t>artículo</w:t>
      </w:r>
      <w:r>
        <w:rPr>
          <w:spacing w:val="-7"/>
          <w:w w:val="95"/>
          <w:sz w:val="20"/>
        </w:rPr>
        <w:t> </w:t>
      </w:r>
      <w:r>
        <w:rPr>
          <w:w w:val="95"/>
          <w:sz w:val="20"/>
        </w:rPr>
        <w:t>y</w:t>
      </w:r>
      <w:r>
        <w:rPr>
          <w:spacing w:val="-10"/>
          <w:w w:val="95"/>
          <w:sz w:val="20"/>
        </w:rPr>
        <w:t> </w:t>
      </w:r>
      <w:r>
        <w:rPr>
          <w:w w:val="95"/>
          <w:sz w:val="20"/>
        </w:rPr>
        <w:t>no</w:t>
      </w:r>
      <w:r>
        <w:rPr>
          <w:spacing w:val="-5"/>
          <w:w w:val="95"/>
          <w:sz w:val="20"/>
        </w:rPr>
        <w:t> </w:t>
      </w:r>
      <w:r>
        <w:rPr>
          <w:w w:val="95"/>
          <w:sz w:val="20"/>
        </w:rPr>
        <w:t>se</w:t>
      </w:r>
      <w:r>
        <w:rPr>
          <w:spacing w:val="-7"/>
          <w:w w:val="95"/>
          <w:sz w:val="20"/>
        </w:rPr>
        <w:t> </w:t>
      </w:r>
      <w:r>
        <w:rPr>
          <w:w w:val="95"/>
          <w:sz w:val="20"/>
        </w:rPr>
        <w:t>configura</w:t>
      </w:r>
      <w:r>
        <w:rPr>
          <w:spacing w:val="-6"/>
          <w:w w:val="95"/>
          <w:sz w:val="20"/>
        </w:rPr>
        <w:t> </w:t>
      </w:r>
      <w:r>
        <w:rPr>
          <w:w w:val="95"/>
          <w:sz w:val="20"/>
        </w:rPr>
        <w:t>ninguna</w:t>
      </w:r>
      <w:r>
        <w:rPr>
          <w:spacing w:val="-9"/>
          <w:w w:val="95"/>
          <w:sz w:val="20"/>
        </w:rPr>
        <w:t> </w:t>
      </w:r>
      <w:r>
        <w:rPr>
          <w:w w:val="95"/>
          <w:sz w:val="20"/>
        </w:rPr>
        <w:t>de</w:t>
      </w:r>
      <w:r>
        <w:rPr>
          <w:spacing w:val="-5"/>
          <w:w w:val="95"/>
          <w:sz w:val="20"/>
        </w:rPr>
        <w:t> </w:t>
      </w:r>
      <w:r>
        <w:rPr>
          <w:w w:val="95"/>
          <w:sz w:val="20"/>
        </w:rPr>
        <w:t>ellas</w:t>
      </w:r>
      <w:r>
        <w:rPr>
          <w:spacing w:val="-7"/>
          <w:w w:val="95"/>
          <w:sz w:val="20"/>
        </w:rPr>
        <w:t> </w:t>
      </w:r>
      <w:r>
        <w:rPr>
          <w:w w:val="95"/>
          <w:sz w:val="20"/>
        </w:rPr>
        <w:t>en</w:t>
      </w:r>
      <w:r>
        <w:rPr>
          <w:spacing w:val="-2"/>
          <w:w w:val="95"/>
          <w:sz w:val="20"/>
        </w:rPr>
        <w:t> </w:t>
      </w:r>
      <w:r>
        <w:rPr>
          <w:w w:val="95"/>
          <w:sz w:val="20"/>
        </w:rPr>
        <w:t>este </w:t>
      </w:r>
      <w:r>
        <w:rPr>
          <w:sz w:val="20"/>
        </w:rPr>
        <w:t>caso. Sin embargo, la Corte advierte que la exclusión de la señora Carrillo Mantilla del Informe de Admisibilidad y Fondo se debió un error material que le impidió continuar </w:t>
      </w:r>
      <w:r>
        <w:rPr>
          <w:spacing w:val="-4"/>
          <w:sz w:val="20"/>
        </w:rPr>
        <w:t>participando</w:t>
      </w:r>
      <w:r>
        <w:rPr>
          <w:spacing w:val="-14"/>
          <w:sz w:val="20"/>
        </w:rPr>
        <w:t> </w:t>
      </w:r>
      <w:r>
        <w:rPr>
          <w:spacing w:val="-4"/>
          <w:sz w:val="20"/>
        </w:rPr>
        <w:t>del</w:t>
      </w:r>
      <w:r>
        <w:rPr>
          <w:spacing w:val="-13"/>
          <w:sz w:val="20"/>
        </w:rPr>
        <w:t> </w:t>
      </w:r>
      <w:r>
        <w:rPr>
          <w:spacing w:val="-4"/>
          <w:sz w:val="20"/>
        </w:rPr>
        <w:t>proceso</w:t>
      </w:r>
      <w:hyperlink w:history="true" w:anchor="_bookmark52">
        <w:r>
          <w:rPr>
            <w:spacing w:val="-4"/>
            <w:position w:val="7"/>
            <w:sz w:val="13"/>
          </w:rPr>
          <w:t>30</w:t>
        </w:r>
      </w:hyperlink>
      <w:r>
        <w:rPr>
          <w:spacing w:val="-4"/>
          <w:sz w:val="20"/>
        </w:rPr>
        <w:t>,</w:t>
      </w:r>
      <w:r>
        <w:rPr>
          <w:spacing w:val="-12"/>
          <w:sz w:val="20"/>
        </w:rPr>
        <w:t> </w:t>
      </w:r>
      <w:r>
        <w:rPr>
          <w:spacing w:val="-4"/>
          <w:sz w:val="20"/>
        </w:rPr>
        <w:t>tal</w:t>
      </w:r>
      <w:r>
        <w:rPr>
          <w:spacing w:val="-11"/>
          <w:sz w:val="20"/>
        </w:rPr>
        <w:t> </w:t>
      </w:r>
      <w:r>
        <w:rPr>
          <w:spacing w:val="-4"/>
          <w:sz w:val="20"/>
        </w:rPr>
        <w:t>como</w:t>
      </w:r>
      <w:r>
        <w:rPr>
          <w:spacing w:val="-12"/>
          <w:sz w:val="20"/>
        </w:rPr>
        <w:t> </w:t>
      </w:r>
      <w:r>
        <w:rPr>
          <w:spacing w:val="-4"/>
          <w:sz w:val="20"/>
        </w:rPr>
        <w:t>lo</w:t>
      </w:r>
      <w:r>
        <w:rPr>
          <w:spacing w:val="-10"/>
          <w:sz w:val="20"/>
        </w:rPr>
        <w:t> </w:t>
      </w:r>
      <w:r>
        <w:rPr>
          <w:spacing w:val="-4"/>
          <w:sz w:val="20"/>
        </w:rPr>
        <w:t>evidenció</w:t>
      </w:r>
      <w:r>
        <w:rPr>
          <w:spacing w:val="-14"/>
          <w:sz w:val="20"/>
        </w:rPr>
        <w:t> </w:t>
      </w:r>
      <w:r>
        <w:rPr>
          <w:spacing w:val="-4"/>
          <w:sz w:val="20"/>
        </w:rPr>
        <w:t>la</w:t>
      </w:r>
      <w:r>
        <w:rPr>
          <w:spacing w:val="-7"/>
          <w:sz w:val="20"/>
        </w:rPr>
        <w:t> </w:t>
      </w:r>
      <w:r>
        <w:rPr>
          <w:spacing w:val="-4"/>
          <w:sz w:val="20"/>
        </w:rPr>
        <w:t>propia</w:t>
      </w:r>
      <w:r>
        <w:rPr>
          <w:spacing w:val="-11"/>
          <w:sz w:val="20"/>
        </w:rPr>
        <w:t> </w:t>
      </w:r>
      <w:r>
        <w:rPr>
          <w:spacing w:val="-4"/>
          <w:sz w:val="20"/>
        </w:rPr>
        <w:t>Comisión.</w:t>
      </w:r>
      <w:r>
        <w:rPr>
          <w:spacing w:val="-12"/>
          <w:sz w:val="20"/>
        </w:rPr>
        <w:t> </w:t>
      </w:r>
      <w:r>
        <w:rPr>
          <w:spacing w:val="-4"/>
          <w:sz w:val="20"/>
        </w:rPr>
        <w:t>Por</w:t>
      </w:r>
      <w:r>
        <w:rPr>
          <w:spacing w:val="-10"/>
          <w:sz w:val="20"/>
        </w:rPr>
        <w:t> </w:t>
      </w:r>
      <w:r>
        <w:rPr>
          <w:spacing w:val="-4"/>
          <w:sz w:val="20"/>
        </w:rPr>
        <w:t>esa</w:t>
      </w:r>
      <w:r>
        <w:rPr>
          <w:spacing w:val="-11"/>
          <w:sz w:val="20"/>
        </w:rPr>
        <w:t> </w:t>
      </w:r>
      <w:r>
        <w:rPr>
          <w:spacing w:val="-4"/>
          <w:sz w:val="20"/>
        </w:rPr>
        <w:t>razón</w:t>
      </w:r>
      <w:r>
        <w:rPr>
          <w:spacing w:val="-10"/>
          <w:sz w:val="20"/>
        </w:rPr>
        <w:t> </w:t>
      </w:r>
      <w:r>
        <w:rPr>
          <w:spacing w:val="-4"/>
          <w:sz w:val="20"/>
        </w:rPr>
        <w:t>y</w:t>
      </w:r>
      <w:r>
        <w:rPr>
          <w:spacing w:val="-11"/>
          <w:sz w:val="20"/>
        </w:rPr>
        <w:t> </w:t>
      </w:r>
      <w:r>
        <w:rPr>
          <w:spacing w:val="-4"/>
          <w:sz w:val="20"/>
        </w:rPr>
        <w:t>debido </w:t>
      </w:r>
      <w:r>
        <w:rPr>
          <w:sz w:val="20"/>
        </w:rPr>
        <w:t>a</w:t>
      </w:r>
      <w:r>
        <w:rPr>
          <w:spacing w:val="-16"/>
          <w:sz w:val="20"/>
        </w:rPr>
        <w:t> </w:t>
      </w:r>
      <w:r>
        <w:rPr>
          <w:sz w:val="20"/>
        </w:rPr>
        <w:t>que</w:t>
      </w:r>
      <w:r>
        <w:rPr>
          <w:spacing w:val="-15"/>
          <w:sz w:val="20"/>
        </w:rPr>
        <w:t> </w:t>
      </w:r>
      <w:r>
        <w:rPr>
          <w:sz w:val="20"/>
        </w:rPr>
        <w:t>el</w:t>
      </w:r>
      <w:r>
        <w:rPr>
          <w:spacing w:val="-16"/>
          <w:sz w:val="20"/>
        </w:rPr>
        <w:t> </w:t>
      </w:r>
      <w:r>
        <w:rPr>
          <w:sz w:val="20"/>
        </w:rPr>
        <w:t>Estado</w:t>
      </w:r>
      <w:r>
        <w:rPr>
          <w:spacing w:val="-16"/>
          <w:sz w:val="20"/>
        </w:rPr>
        <w:t> </w:t>
      </w:r>
      <w:r>
        <w:rPr>
          <w:sz w:val="20"/>
        </w:rPr>
        <w:t>tuvo</w:t>
      </w:r>
      <w:r>
        <w:rPr>
          <w:spacing w:val="-15"/>
          <w:sz w:val="20"/>
        </w:rPr>
        <w:t> </w:t>
      </w:r>
      <w:r>
        <w:rPr>
          <w:sz w:val="20"/>
        </w:rPr>
        <w:t>conocimiento</w:t>
      </w:r>
      <w:r>
        <w:rPr>
          <w:spacing w:val="-16"/>
          <w:sz w:val="20"/>
        </w:rPr>
        <w:t> </w:t>
      </w:r>
      <w:r>
        <w:rPr>
          <w:sz w:val="20"/>
        </w:rPr>
        <w:t>durante</w:t>
      </w:r>
      <w:r>
        <w:rPr>
          <w:spacing w:val="-15"/>
          <w:sz w:val="20"/>
        </w:rPr>
        <w:t> </w:t>
      </w:r>
      <w:r>
        <w:rPr>
          <w:sz w:val="20"/>
        </w:rPr>
        <w:t>el</w:t>
      </w:r>
      <w:r>
        <w:rPr>
          <w:spacing w:val="-16"/>
          <w:sz w:val="20"/>
        </w:rPr>
        <w:t> </w:t>
      </w:r>
      <w:r>
        <w:rPr>
          <w:sz w:val="20"/>
        </w:rPr>
        <w:t>trámite</w:t>
      </w:r>
      <w:r>
        <w:rPr>
          <w:spacing w:val="-16"/>
          <w:sz w:val="20"/>
        </w:rPr>
        <w:t> </w:t>
      </w:r>
      <w:r>
        <w:rPr>
          <w:sz w:val="20"/>
        </w:rPr>
        <w:t>ante</w:t>
      </w:r>
      <w:r>
        <w:rPr>
          <w:spacing w:val="-16"/>
          <w:sz w:val="20"/>
        </w:rPr>
        <w:t> </w:t>
      </w:r>
      <w:r>
        <w:rPr>
          <w:sz w:val="20"/>
        </w:rPr>
        <w:t>la</w:t>
      </w:r>
      <w:r>
        <w:rPr>
          <w:spacing w:val="-14"/>
          <w:sz w:val="20"/>
        </w:rPr>
        <w:t> </w:t>
      </w:r>
      <w:r>
        <w:rPr>
          <w:sz w:val="20"/>
        </w:rPr>
        <w:t>Comisión</w:t>
      </w:r>
      <w:r>
        <w:rPr>
          <w:spacing w:val="-13"/>
          <w:sz w:val="20"/>
        </w:rPr>
        <w:t> </w:t>
      </w:r>
      <w:r>
        <w:rPr>
          <w:sz w:val="20"/>
        </w:rPr>
        <w:t>de</w:t>
      </w:r>
      <w:r>
        <w:rPr>
          <w:spacing w:val="-16"/>
          <w:sz w:val="20"/>
        </w:rPr>
        <w:t> </w:t>
      </w:r>
      <w:r>
        <w:rPr>
          <w:sz w:val="20"/>
        </w:rPr>
        <w:t>la</w:t>
      </w:r>
      <w:r>
        <w:rPr>
          <w:spacing w:val="-16"/>
          <w:sz w:val="20"/>
        </w:rPr>
        <w:t> </w:t>
      </w:r>
      <w:r>
        <w:rPr>
          <w:sz w:val="20"/>
        </w:rPr>
        <w:t>participación </w:t>
      </w:r>
      <w:r>
        <w:rPr>
          <w:spacing w:val="-2"/>
          <w:sz w:val="20"/>
        </w:rPr>
        <w:t>de</w:t>
      </w:r>
      <w:r>
        <w:rPr>
          <w:spacing w:val="-16"/>
          <w:sz w:val="20"/>
        </w:rPr>
        <w:t> </w:t>
      </w:r>
      <w:r>
        <w:rPr>
          <w:spacing w:val="-2"/>
          <w:sz w:val="20"/>
        </w:rPr>
        <w:t>la</w:t>
      </w:r>
      <w:r>
        <w:rPr>
          <w:spacing w:val="-16"/>
          <w:sz w:val="20"/>
        </w:rPr>
        <w:t> </w:t>
      </w:r>
      <w:r>
        <w:rPr>
          <w:spacing w:val="-2"/>
          <w:sz w:val="20"/>
        </w:rPr>
        <w:t>señora</w:t>
      </w:r>
      <w:r>
        <w:rPr>
          <w:spacing w:val="-15"/>
          <w:sz w:val="20"/>
        </w:rPr>
        <w:t> </w:t>
      </w:r>
      <w:r>
        <w:rPr>
          <w:spacing w:val="-2"/>
          <w:sz w:val="20"/>
        </w:rPr>
        <w:t>Carrillo</w:t>
      </w:r>
      <w:r>
        <w:rPr>
          <w:spacing w:val="-16"/>
          <w:sz w:val="20"/>
        </w:rPr>
        <w:t> </w:t>
      </w:r>
      <w:r>
        <w:rPr>
          <w:spacing w:val="-2"/>
          <w:sz w:val="20"/>
        </w:rPr>
        <w:t>como</w:t>
      </w:r>
      <w:r>
        <w:rPr>
          <w:spacing w:val="-15"/>
          <w:sz w:val="20"/>
        </w:rPr>
        <w:t> </w:t>
      </w:r>
      <w:r>
        <w:rPr>
          <w:spacing w:val="-2"/>
          <w:sz w:val="20"/>
        </w:rPr>
        <w:t>peticionaria,</w:t>
      </w:r>
      <w:r>
        <w:rPr>
          <w:spacing w:val="-16"/>
          <w:sz w:val="20"/>
        </w:rPr>
        <w:t> </w:t>
      </w:r>
      <w:r>
        <w:rPr>
          <w:spacing w:val="-2"/>
          <w:sz w:val="20"/>
        </w:rPr>
        <w:t>ésta</w:t>
      </w:r>
      <w:r>
        <w:rPr>
          <w:spacing w:val="-16"/>
          <w:sz w:val="20"/>
        </w:rPr>
        <w:t> </w:t>
      </w:r>
      <w:r>
        <w:rPr>
          <w:spacing w:val="-2"/>
          <w:sz w:val="20"/>
        </w:rPr>
        <w:t>será</w:t>
      </w:r>
      <w:r>
        <w:rPr>
          <w:spacing w:val="-15"/>
          <w:sz w:val="20"/>
        </w:rPr>
        <w:t> </w:t>
      </w:r>
      <w:r>
        <w:rPr>
          <w:spacing w:val="-2"/>
          <w:sz w:val="20"/>
        </w:rPr>
        <w:t>considerada</w:t>
      </w:r>
      <w:r>
        <w:rPr>
          <w:spacing w:val="-16"/>
          <w:sz w:val="20"/>
        </w:rPr>
        <w:t> </w:t>
      </w:r>
      <w:r>
        <w:rPr>
          <w:spacing w:val="-2"/>
          <w:sz w:val="20"/>
        </w:rPr>
        <w:t>como</w:t>
      </w:r>
      <w:r>
        <w:rPr>
          <w:spacing w:val="-15"/>
          <w:sz w:val="20"/>
        </w:rPr>
        <w:t> </w:t>
      </w:r>
      <w:r>
        <w:rPr>
          <w:spacing w:val="-2"/>
          <w:sz w:val="20"/>
        </w:rPr>
        <w:t>presunta</w:t>
      </w:r>
      <w:r>
        <w:rPr>
          <w:spacing w:val="-16"/>
          <w:sz w:val="20"/>
        </w:rPr>
        <w:t> </w:t>
      </w:r>
      <w:r>
        <w:rPr>
          <w:spacing w:val="-2"/>
          <w:sz w:val="20"/>
        </w:rPr>
        <w:t>víctima,</w:t>
      </w:r>
      <w:r>
        <w:rPr>
          <w:spacing w:val="-15"/>
          <w:sz w:val="20"/>
        </w:rPr>
        <w:t> </w:t>
      </w:r>
      <w:r>
        <w:rPr>
          <w:spacing w:val="-2"/>
          <w:sz w:val="20"/>
        </w:rPr>
        <w:t>para </w:t>
      </w:r>
      <w:r>
        <w:rPr>
          <w:sz w:val="20"/>
        </w:rPr>
        <w:t>un</w:t>
      </w:r>
      <w:r>
        <w:rPr>
          <w:spacing w:val="-9"/>
          <w:sz w:val="20"/>
        </w:rPr>
        <w:t> </w:t>
      </w:r>
      <w:r>
        <w:rPr>
          <w:sz w:val="20"/>
        </w:rPr>
        <w:t>total</w:t>
      </w:r>
      <w:r>
        <w:rPr>
          <w:spacing w:val="-7"/>
          <w:sz w:val="20"/>
        </w:rPr>
        <w:t> </w:t>
      </w:r>
      <w:r>
        <w:rPr>
          <w:sz w:val="20"/>
        </w:rPr>
        <w:t>preliminar</w:t>
      </w:r>
      <w:r>
        <w:rPr>
          <w:spacing w:val="-8"/>
          <w:sz w:val="20"/>
        </w:rPr>
        <w:t> </w:t>
      </w:r>
      <w:r>
        <w:rPr>
          <w:sz w:val="20"/>
        </w:rPr>
        <w:t>de</w:t>
      </w:r>
      <w:r>
        <w:rPr>
          <w:spacing w:val="-9"/>
          <w:sz w:val="20"/>
        </w:rPr>
        <w:t> </w:t>
      </w:r>
      <w:r>
        <w:rPr>
          <w:sz w:val="20"/>
        </w:rPr>
        <w:t>187</w:t>
      </w:r>
      <w:r>
        <w:rPr>
          <w:spacing w:val="-9"/>
          <w:sz w:val="20"/>
        </w:rPr>
        <w:t> </w:t>
      </w:r>
      <w:r>
        <w:rPr>
          <w:sz w:val="20"/>
        </w:rPr>
        <w:t>presuntas</w:t>
      </w:r>
      <w:r>
        <w:rPr>
          <w:spacing w:val="-6"/>
          <w:sz w:val="20"/>
        </w:rPr>
        <w:t> </w:t>
      </w:r>
      <w:r>
        <w:rPr>
          <w:sz w:val="20"/>
        </w:rPr>
        <w:t>víctimas.</w:t>
      </w:r>
    </w:p>
    <w:p>
      <w:pPr>
        <w:pStyle w:val="BodyText"/>
      </w:pPr>
    </w:p>
    <w:p>
      <w:pPr>
        <w:pStyle w:val="ListParagraph"/>
        <w:numPr>
          <w:ilvl w:val="0"/>
          <w:numId w:val="9"/>
        </w:numPr>
        <w:tabs>
          <w:tab w:pos="948" w:val="left" w:leader="none"/>
        </w:tabs>
        <w:spacing w:line="240" w:lineRule="auto" w:before="0" w:after="0"/>
        <w:ind w:left="381" w:right="372" w:firstLine="0"/>
        <w:jc w:val="both"/>
        <w:rPr>
          <w:sz w:val="20"/>
        </w:rPr>
      </w:pPr>
      <w:r>
        <w:rPr>
          <w:sz w:val="20"/>
        </w:rPr>
        <w:t>El Estado también alegó que deberían excluirse a las personas que recibieron reparaciones en el orden</w:t>
      </w:r>
      <w:r>
        <w:rPr>
          <w:spacing w:val="-1"/>
          <w:sz w:val="20"/>
        </w:rPr>
        <w:t> </w:t>
      </w:r>
      <w:r>
        <w:rPr>
          <w:sz w:val="20"/>
        </w:rPr>
        <w:t>interno, así como</w:t>
      </w:r>
      <w:r>
        <w:rPr>
          <w:spacing w:val="-1"/>
          <w:sz w:val="20"/>
        </w:rPr>
        <w:t> </w:t>
      </w:r>
      <w:r>
        <w:rPr>
          <w:sz w:val="20"/>
        </w:rPr>
        <w:t>a un</w:t>
      </w:r>
      <w:r>
        <w:rPr>
          <w:spacing w:val="-1"/>
          <w:sz w:val="20"/>
        </w:rPr>
        <w:t> </w:t>
      </w:r>
      <w:r>
        <w:rPr>
          <w:sz w:val="20"/>
        </w:rPr>
        <w:t>grupo</w:t>
      </w:r>
      <w:r>
        <w:rPr>
          <w:spacing w:val="-1"/>
          <w:sz w:val="20"/>
        </w:rPr>
        <w:t> </w:t>
      </w:r>
      <w:r>
        <w:rPr>
          <w:sz w:val="20"/>
        </w:rPr>
        <w:t>de cuatro</w:t>
      </w:r>
      <w:r>
        <w:rPr>
          <w:spacing w:val="-1"/>
          <w:sz w:val="20"/>
        </w:rPr>
        <w:t> </w:t>
      </w:r>
      <w:r>
        <w:rPr>
          <w:sz w:val="20"/>
        </w:rPr>
        <w:t>personas que estarían </w:t>
      </w:r>
      <w:r>
        <w:rPr>
          <w:w w:val="95"/>
          <w:sz w:val="20"/>
        </w:rPr>
        <w:t>incluidas</w:t>
      </w:r>
      <w:r>
        <w:rPr>
          <w:spacing w:val="-7"/>
          <w:w w:val="95"/>
          <w:sz w:val="20"/>
        </w:rPr>
        <w:t> </w:t>
      </w:r>
      <w:r>
        <w:rPr>
          <w:w w:val="95"/>
          <w:sz w:val="20"/>
        </w:rPr>
        <w:t>en</w:t>
      </w:r>
      <w:r>
        <w:rPr>
          <w:spacing w:val="-5"/>
          <w:w w:val="95"/>
          <w:sz w:val="20"/>
        </w:rPr>
        <w:t> </w:t>
      </w:r>
      <w:r>
        <w:rPr>
          <w:w w:val="95"/>
          <w:sz w:val="20"/>
        </w:rPr>
        <w:t>el</w:t>
      </w:r>
      <w:r>
        <w:rPr>
          <w:spacing w:val="-8"/>
          <w:w w:val="95"/>
          <w:sz w:val="20"/>
        </w:rPr>
        <w:t> </w:t>
      </w:r>
      <w:r>
        <w:rPr>
          <w:w w:val="95"/>
          <w:sz w:val="20"/>
        </w:rPr>
        <w:t>listado</w:t>
      </w:r>
      <w:r>
        <w:rPr>
          <w:spacing w:val="-10"/>
          <w:w w:val="95"/>
          <w:sz w:val="20"/>
        </w:rPr>
        <w:t> </w:t>
      </w:r>
      <w:r>
        <w:rPr>
          <w:w w:val="95"/>
          <w:sz w:val="20"/>
        </w:rPr>
        <w:t>de</w:t>
      </w:r>
      <w:r>
        <w:rPr>
          <w:spacing w:val="-7"/>
          <w:w w:val="95"/>
          <w:sz w:val="20"/>
        </w:rPr>
        <w:t> </w:t>
      </w:r>
      <w:r>
        <w:rPr>
          <w:w w:val="95"/>
          <w:sz w:val="20"/>
        </w:rPr>
        <w:t>presuntas</w:t>
      </w:r>
      <w:r>
        <w:rPr>
          <w:spacing w:val="-7"/>
          <w:w w:val="95"/>
          <w:sz w:val="20"/>
        </w:rPr>
        <w:t> </w:t>
      </w:r>
      <w:r>
        <w:rPr>
          <w:w w:val="95"/>
          <w:sz w:val="20"/>
        </w:rPr>
        <w:t>víctimas</w:t>
      </w:r>
      <w:r>
        <w:rPr>
          <w:spacing w:val="-7"/>
          <w:w w:val="95"/>
          <w:sz w:val="20"/>
        </w:rPr>
        <w:t> </w:t>
      </w:r>
      <w:r>
        <w:rPr>
          <w:w w:val="95"/>
          <w:sz w:val="20"/>
        </w:rPr>
        <w:t>remitido</w:t>
      </w:r>
      <w:r>
        <w:rPr>
          <w:spacing w:val="-10"/>
          <w:w w:val="95"/>
          <w:sz w:val="20"/>
        </w:rPr>
        <w:t> </w:t>
      </w:r>
      <w:r>
        <w:rPr>
          <w:w w:val="95"/>
          <w:sz w:val="20"/>
        </w:rPr>
        <w:t>por</w:t>
      </w:r>
      <w:r>
        <w:rPr>
          <w:spacing w:val="-10"/>
          <w:w w:val="95"/>
          <w:sz w:val="20"/>
        </w:rPr>
        <w:t> </w:t>
      </w:r>
      <w:r>
        <w:rPr>
          <w:w w:val="95"/>
          <w:sz w:val="20"/>
        </w:rPr>
        <w:t>la</w:t>
      </w:r>
      <w:r>
        <w:rPr>
          <w:spacing w:val="-8"/>
          <w:w w:val="95"/>
          <w:sz w:val="20"/>
        </w:rPr>
        <w:t> </w:t>
      </w:r>
      <w:r>
        <w:rPr>
          <w:w w:val="95"/>
          <w:sz w:val="20"/>
        </w:rPr>
        <w:t>Comisión,</w:t>
      </w:r>
      <w:r>
        <w:rPr>
          <w:spacing w:val="-6"/>
          <w:w w:val="95"/>
          <w:sz w:val="20"/>
        </w:rPr>
        <w:t> </w:t>
      </w:r>
      <w:r>
        <w:rPr>
          <w:w w:val="95"/>
          <w:sz w:val="20"/>
        </w:rPr>
        <w:t>pero</w:t>
      </w:r>
      <w:r>
        <w:rPr>
          <w:spacing w:val="-7"/>
          <w:w w:val="95"/>
          <w:sz w:val="20"/>
        </w:rPr>
        <w:t> </w:t>
      </w:r>
      <w:r>
        <w:rPr>
          <w:w w:val="95"/>
          <w:sz w:val="20"/>
        </w:rPr>
        <w:t>no</w:t>
      </w:r>
      <w:r>
        <w:rPr>
          <w:spacing w:val="-7"/>
          <w:w w:val="95"/>
          <w:sz w:val="20"/>
        </w:rPr>
        <w:t> </w:t>
      </w:r>
      <w:r>
        <w:rPr>
          <w:w w:val="95"/>
          <w:sz w:val="20"/>
        </w:rPr>
        <w:t>en</w:t>
      </w:r>
      <w:r>
        <w:rPr>
          <w:spacing w:val="-7"/>
          <w:w w:val="95"/>
          <w:sz w:val="20"/>
        </w:rPr>
        <w:t> </w:t>
      </w:r>
      <w:r>
        <w:rPr>
          <w:w w:val="95"/>
          <w:sz w:val="20"/>
        </w:rPr>
        <w:t>los</w:t>
      </w:r>
      <w:r>
        <w:rPr>
          <w:spacing w:val="-10"/>
          <w:w w:val="95"/>
          <w:sz w:val="20"/>
        </w:rPr>
        <w:t> </w:t>
      </w:r>
      <w:r>
        <w:rPr>
          <w:w w:val="95"/>
          <w:sz w:val="20"/>
        </w:rPr>
        <w:t>listados </w:t>
      </w:r>
      <w:r>
        <w:rPr>
          <w:spacing w:val="-4"/>
          <w:sz w:val="20"/>
        </w:rPr>
        <w:t>de</w:t>
      </w:r>
      <w:r>
        <w:rPr>
          <w:spacing w:val="-14"/>
          <w:sz w:val="20"/>
        </w:rPr>
        <w:t> </w:t>
      </w:r>
      <w:r>
        <w:rPr>
          <w:spacing w:val="-4"/>
          <w:sz w:val="20"/>
        </w:rPr>
        <w:t>trabajadores</w:t>
      </w:r>
      <w:r>
        <w:rPr>
          <w:spacing w:val="-14"/>
          <w:sz w:val="20"/>
        </w:rPr>
        <w:t> </w:t>
      </w:r>
      <w:r>
        <w:rPr>
          <w:spacing w:val="-4"/>
          <w:sz w:val="20"/>
        </w:rPr>
        <w:t>cesados.</w:t>
      </w:r>
      <w:r>
        <w:rPr>
          <w:spacing w:val="-13"/>
          <w:sz w:val="20"/>
        </w:rPr>
        <w:t> </w:t>
      </w:r>
      <w:r>
        <w:rPr>
          <w:spacing w:val="-4"/>
          <w:sz w:val="20"/>
        </w:rPr>
        <w:t>Respecto</w:t>
      </w:r>
      <w:r>
        <w:rPr>
          <w:spacing w:val="-14"/>
          <w:sz w:val="20"/>
        </w:rPr>
        <w:t> </w:t>
      </w:r>
      <w:r>
        <w:rPr>
          <w:spacing w:val="-4"/>
          <w:sz w:val="20"/>
        </w:rPr>
        <w:t>del</w:t>
      </w:r>
      <w:r>
        <w:rPr>
          <w:spacing w:val="-13"/>
          <w:sz w:val="20"/>
        </w:rPr>
        <w:t> </w:t>
      </w:r>
      <w:r>
        <w:rPr>
          <w:spacing w:val="-4"/>
          <w:sz w:val="20"/>
        </w:rPr>
        <w:t>primer</w:t>
      </w:r>
      <w:r>
        <w:rPr>
          <w:spacing w:val="-13"/>
          <w:sz w:val="20"/>
        </w:rPr>
        <w:t> </w:t>
      </w:r>
      <w:r>
        <w:rPr>
          <w:spacing w:val="-4"/>
          <w:sz w:val="20"/>
        </w:rPr>
        <w:t>asunto,</w:t>
      </w:r>
      <w:r>
        <w:rPr>
          <w:spacing w:val="-14"/>
          <w:sz w:val="20"/>
        </w:rPr>
        <w:t> </w:t>
      </w:r>
      <w:r>
        <w:rPr>
          <w:spacing w:val="-4"/>
          <w:sz w:val="20"/>
        </w:rPr>
        <w:t>la</w:t>
      </w:r>
      <w:r>
        <w:rPr>
          <w:spacing w:val="-10"/>
          <w:sz w:val="20"/>
        </w:rPr>
        <w:t> </w:t>
      </w:r>
      <w:r>
        <w:rPr>
          <w:spacing w:val="-4"/>
          <w:sz w:val="20"/>
        </w:rPr>
        <w:t>Corte</w:t>
      </w:r>
      <w:r>
        <w:rPr>
          <w:spacing w:val="-12"/>
          <w:sz w:val="20"/>
        </w:rPr>
        <w:t> </w:t>
      </w:r>
      <w:r>
        <w:rPr>
          <w:spacing w:val="-4"/>
          <w:sz w:val="20"/>
        </w:rPr>
        <w:t>encuentra</w:t>
      </w:r>
      <w:r>
        <w:rPr>
          <w:spacing w:val="-11"/>
          <w:sz w:val="20"/>
        </w:rPr>
        <w:t> </w:t>
      </w:r>
      <w:r>
        <w:rPr>
          <w:spacing w:val="-4"/>
          <w:sz w:val="20"/>
        </w:rPr>
        <w:t>que</w:t>
      </w:r>
      <w:r>
        <w:rPr>
          <w:spacing w:val="-12"/>
          <w:sz w:val="20"/>
        </w:rPr>
        <w:t> </w:t>
      </w:r>
      <w:r>
        <w:rPr>
          <w:spacing w:val="-4"/>
          <w:sz w:val="20"/>
        </w:rPr>
        <w:t>el</w:t>
      </w:r>
      <w:r>
        <w:rPr>
          <w:spacing w:val="-11"/>
          <w:sz w:val="20"/>
        </w:rPr>
        <w:t> </w:t>
      </w:r>
      <w:r>
        <w:rPr>
          <w:spacing w:val="-4"/>
          <w:sz w:val="20"/>
        </w:rPr>
        <w:t>valor</w:t>
      </w:r>
      <w:r>
        <w:rPr>
          <w:spacing w:val="-12"/>
          <w:sz w:val="20"/>
        </w:rPr>
        <w:t> </w:t>
      </w:r>
      <w:r>
        <w:rPr>
          <w:spacing w:val="-4"/>
          <w:sz w:val="20"/>
        </w:rPr>
        <w:t>de</w:t>
      </w:r>
      <w:r>
        <w:rPr>
          <w:spacing w:val="-14"/>
          <w:sz w:val="20"/>
        </w:rPr>
        <w:t> </w:t>
      </w:r>
      <w:r>
        <w:rPr>
          <w:spacing w:val="-4"/>
          <w:sz w:val="20"/>
        </w:rPr>
        <w:t>las </w:t>
      </w:r>
      <w:r>
        <w:rPr>
          <w:sz w:val="20"/>
        </w:rPr>
        <w:t>reparaciones otorgadas en el orden interno es un asunto que corresponde al fondo y </w:t>
      </w:r>
      <w:r>
        <w:rPr>
          <w:w w:val="95"/>
          <w:sz w:val="20"/>
        </w:rPr>
        <w:t>eventuales</w:t>
      </w:r>
      <w:r>
        <w:rPr>
          <w:spacing w:val="-5"/>
          <w:w w:val="95"/>
          <w:sz w:val="20"/>
        </w:rPr>
        <w:t> </w:t>
      </w:r>
      <w:r>
        <w:rPr>
          <w:w w:val="95"/>
          <w:sz w:val="20"/>
        </w:rPr>
        <w:t>reparaciones,</w:t>
      </w:r>
      <w:r>
        <w:rPr>
          <w:spacing w:val="-7"/>
          <w:w w:val="95"/>
          <w:sz w:val="20"/>
        </w:rPr>
        <w:t> </w:t>
      </w:r>
      <w:r>
        <w:rPr>
          <w:w w:val="95"/>
          <w:sz w:val="20"/>
        </w:rPr>
        <w:t>por</w:t>
      </w:r>
      <w:r>
        <w:rPr>
          <w:spacing w:val="-7"/>
          <w:w w:val="95"/>
          <w:sz w:val="20"/>
        </w:rPr>
        <w:t> </w:t>
      </w:r>
      <w:r>
        <w:rPr>
          <w:w w:val="95"/>
          <w:sz w:val="20"/>
        </w:rPr>
        <w:t>esa</w:t>
      </w:r>
      <w:r>
        <w:rPr>
          <w:spacing w:val="-3"/>
          <w:w w:val="95"/>
          <w:sz w:val="20"/>
        </w:rPr>
        <w:t> </w:t>
      </w:r>
      <w:r>
        <w:rPr>
          <w:w w:val="95"/>
          <w:sz w:val="20"/>
        </w:rPr>
        <w:t>razón</w:t>
      </w:r>
      <w:r>
        <w:rPr>
          <w:spacing w:val="-5"/>
          <w:w w:val="95"/>
          <w:sz w:val="20"/>
        </w:rPr>
        <w:t> </w:t>
      </w:r>
      <w:r>
        <w:rPr>
          <w:w w:val="95"/>
          <w:sz w:val="20"/>
        </w:rPr>
        <w:t>no</w:t>
      </w:r>
      <w:r>
        <w:rPr>
          <w:spacing w:val="-11"/>
          <w:w w:val="95"/>
          <w:sz w:val="20"/>
        </w:rPr>
        <w:t> </w:t>
      </w:r>
      <w:r>
        <w:rPr>
          <w:w w:val="95"/>
          <w:sz w:val="20"/>
        </w:rPr>
        <w:t>puede</w:t>
      </w:r>
      <w:r>
        <w:rPr>
          <w:spacing w:val="-7"/>
          <w:w w:val="95"/>
          <w:sz w:val="20"/>
        </w:rPr>
        <w:t> </w:t>
      </w:r>
      <w:r>
        <w:rPr>
          <w:w w:val="95"/>
          <w:sz w:val="20"/>
        </w:rPr>
        <w:t>ser</w:t>
      </w:r>
      <w:r>
        <w:rPr>
          <w:spacing w:val="-7"/>
          <w:w w:val="95"/>
          <w:sz w:val="20"/>
        </w:rPr>
        <w:t> </w:t>
      </w:r>
      <w:r>
        <w:rPr>
          <w:w w:val="95"/>
          <w:sz w:val="20"/>
        </w:rPr>
        <w:t>resuelto</w:t>
      </w:r>
      <w:r>
        <w:rPr>
          <w:spacing w:val="-5"/>
          <w:w w:val="95"/>
          <w:sz w:val="20"/>
        </w:rPr>
        <w:t> </w:t>
      </w:r>
      <w:r>
        <w:rPr>
          <w:w w:val="95"/>
          <w:sz w:val="20"/>
        </w:rPr>
        <w:t>como</w:t>
      </w:r>
      <w:r>
        <w:rPr>
          <w:spacing w:val="-11"/>
          <w:w w:val="95"/>
          <w:sz w:val="20"/>
        </w:rPr>
        <w:t> </w:t>
      </w:r>
      <w:r>
        <w:rPr>
          <w:w w:val="95"/>
          <w:sz w:val="20"/>
        </w:rPr>
        <w:t>una</w:t>
      </w:r>
      <w:r>
        <w:rPr>
          <w:spacing w:val="-6"/>
          <w:w w:val="95"/>
          <w:sz w:val="20"/>
        </w:rPr>
        <w:t> </w:t>
      </w:r>
      <w:r>
        <w:rPr>
          <w:w w:val="95"/>
          <w:sz w:val="20"/>
        </w:rPr>
        <w:t>cuestión</w:t>
      </w:r>
      <w:r>
        <w:rPr>
          <w:spacing w:val="-5"/>
          <w:w w:val="95"/>
          <w:sz w:val="20"/>
        </w:rPr>
        <w:t> </w:t>
      </w:r>
      <w:r>
        <w:rPr>
          <w:w w:val="95"/>
          <w:sz w:val="20"/>
        </w:rPr>
        <w:t>preliminar. </w:t>
      </w:r>
      <w:r>
        <w:rPr>
          <w:spacing w:val="-2"/>
          <w:sz w:val="20"/>
        </w:rPr>
        <w:t>En</w:t>
      </w:r>
      <w:r>
        <w:rPr>
          <w:spacing w:val="-11"/>
          <w:sz w:val="20"/>
        </w:rPr>
        <w:t> </w:t>
      </w:r>
      <w:r>
        <w:rPr>
          <w:spacing w:val="-2"/>
          <w:sz w:val="20"/>
        </w:rPr>
        <w:t>relación</w:t>
      </w:r>
      <w:r>
        <w:rPr>
          <w:spacing w:val="-9"/>
          <w:sz w:val="20"/>
        </w:rPr>
        <w:t> </w:t>
      </w:r>
      <w:r>
        <w:rPr>
          <w:spacing w:val="-2"/>
          <w:sz w:val="20"/>
        </w:rPr>
        <w:t>con</w:t>
      </w:r>
      <w:r>
        <w:rPr>
          <w:spacing w:val="-14"/>
          <w:sz w:val="20"/>
        </w:rPr>
        <w:t> </w:t>
      </w:r>
      <w:r>
        <w:rPr>
          <w:spacing w:val="-2"/>
          <w:sz w:val="20"/>
        </w:rPr>
        <w:t>los</w:t>
      </w:r>
      <w:r>
        <w:rPr>
          <w:spacing w:val="-13"/>
          <w:sz w:val="20"/>
        </w:rPr>
        <w:t> </w:t>
      </w:r>
      <w:r>
        <w:rPr>
          <w:spacing w:val="-2"/>
          <w:sz w:val="20"/>
        </w:rPr>
        <w:t>alegatos</w:t>
      </w:r>
      <w:r>
        <w:rPr>
          <w:spacing w:val="-13"/>
          <w:sz w:val="20"/>
        </w:rPr>
        <w:t> </w:t>
      </w:r>
      <w:r>
        <w:rPr>
          <w:spacing w:val="-2"/>
          <w:sz w:val="20"/>
        </w:rPr>
        <w:t>referidos</w:t>
      </w:r>
      <w:r>
        <w:rPr>
          <w:spacing w:val="-13"/>
          <w:sz w:val="20"/>
        </w:rPr>
        <w:t> </w:t>
      </w:r>
      <w:r>
        <w:rPr>
          <w:spacing w:val="-2"/>
          <w:sz w:val="20"/>
        </w:rPr>
        <w:t>a</w:t>
      </w:r>
      <w:r>
        <w:rPr>
          <w:spacing w:val="-12"/>
          <w:sz w:val="20"/>
        </w:rPr>
        <w:t> </w:t>
      </w:r>
      <w:r>
        <w:rPr>
          <w:spacing w:val="-2"/>
          <w:sz w:val="20"/>
        </w:rPr>
        <w:t>las</w:t>
      </w:r>
      <w:r>
        <w:rPr>
          <w:spacing w:val="-13"/>
          <w:sz w:val="20"/>
        </w:rPr>
        <w:t> </w:t>
      </w:r>
      <w:r>
        <w:rPr>
          <w:spacing w:val="-2"/>
          <w:sz w:val="20"/>
        </w:rPr>
        <w:t>personas</w:t>
      </w:r>
      <w:r>
        <w:rPr>
          <w:spacing w:val="-13"/>
          <w:sz w:val="20"/>
        </w:rPr>
        <w:t> </w:t>
      </w:r>
      <w:r>
        <w:rPr>
          <w:spacing w:val="-2"/>
          <w:sz w:val="20"/>
        </w:rPr>
        <w:t>que</w:t>
      </w:r>
      <w:r>
        <w:rPr>
          <w:spacing w:val="-14"/>
          <w:sz w:val="20"/>
        </w:rPr>
        <w:t> </w:t>
      </w:r>
      <w:r>
        <w:rPr>
          <w:spacing w:val="-2"/>
          <w:sz w:val="20"/>
        </w:rPr>
        <w:t>no</w:t>
      </w:r>
      <w:r>
        <w:rPr>
          <w:spacing w:val="-11"/>
          <w:sz w:val="20"/>
        </w:rPr>
        <w:t> </w:t>
      </w:r>
      <w:r>
        <w:rPr>
          <w:spacing w:val="-2"/>
          <w:sz w:val="20"/>
        </w:rPr>
        <w:t>estarían</w:t>
      </w:r>
      <w:r>
        <w:rPr>
          <w:spacing w:val="-11"/>
          <w:sz w:val="20"/>
        </w:rPr>
        <w:t> </w:t>
      </w:r>
      <w:r>
        <w:rPr>
          <w:spacing w:val="-2"/>
          <w:sz w:val="20"/>
        </w:rPr>
        <w:t>incluidas</w:t>
      </w:r>
      <w:r>
        <w:rPr>
          <w:spacing w:val="-13"/>
          <w:sz w:val="20"/>
        </w:rPr>
        <w:t> </w:t>
      </w:r>
      <w:r>
        <w:rPr>
          <w:spacing w:val="-2"/>
          <w:sz w:val="20"/>
        </w:rPr>
        <w:t>en</w:t>
      </w:r>
      <w:r>
        <w:rPr>
          <w:spacing w:val="-9"/>
          <w:sz w:val="20"/>
        </w:rPr>
        <w:t> </w:t>
      </w:r>
      <w:r>
        <w:rPr>
          <w:spacing w:val="-2"/>
          <w:sz w:val="20"/>
        </w:rPr>
        <w:t>el</w:t>
      </w:r>
      <w:r>
        <w:rPr>
          <w:spacing w:val="-12"/>
          <w:sz w:val="20"/>
        </w:rPr>
        <w:t> </w:t>
      </w:r>
      <w:r>
        <w:rPr>
          <w:spacing w:val="-2"/>
          <w:sz w:val="20"/>
        </w:rPr>
        <w:t>listado de</w:t>
      </w:r>
      <w:r>
        <w:rPr>
          <w:spacing w:val="-11"/>
          <w:sz w:val="20"/>
        </w:rPr>
        <w:t> </w:t>
      </w:r>
      <w:r>
        <w:rPr>
          <w:spacing w:val="-2"/>
          <w:sz w:val="20"/>
        </w:rPr>
        <w:t>trabajadores</w:t>
      </w:r>
      <w:r>
        <w:rPr>
          <w:spacing w:val="-10"/>
          <w:sz w:val="20"/>
        </w:rPr>
        <w:t> </w:t>
      </w:r>
      <w:r>
        <w:rPr>
          <w:spacing w:val="-2"/>
          <w:sz w:val="20"/>
        </w:rPr>
        <w:t>cesados</w:t>
      </w:r>
      <w:r>
        <w:rPr>
          <w:spacing w:val="-10"/>
          <w:sz w:val="20"/>
        </w:rPr>
        <w:t> </w:t>
      </w:r>
      <w:r>
        <w:rPr>
          <w:spacing w:val="-2"/>
          <w:sz w:val="20"/>
        </w:rPr>
        <w:t>y,</w:t>
      </w:r>
      <w:r>
        <w:rPr>
          <w:spacing w:val="-10"/>
          <w:sz w:val="20"/>
        </w:rPr>
        <w:t> </w:t>
      </w:r>
      <w:r>
        <w:rPr>
          <w:spacing w:val="-2"/>
          <w:sz w:val="20"/>
        </w:rPr>
        <w:t>por</w:t>
      </w:r>
      <w:r>
        <w:rPr>
          <w:spacing w:val="-13"/>
          <w:sz w:val="20"/>
        </w:rPr>
        <w:t> </w:t>
      </w:r>
      <w:r>
        <w:rPr>
          <w:spacing w:val="-2"/>
          <w:sz w:val="20"/>
        </w:rPr>
        <w:t>tanto,</w:t>
      </w:r>
      <w:r>
        <w:rPr>
          <w:spacing w:val="-10"/>
          <w:sz w:val="20"/>
        </w:rPr>
        <w:t> </w:t>
      </w:r>
      <w:r>
        <w:rPr>
          <w:spacing w:val="-2"/>
          <w:sz w:val="20"/>
        </w:rPr>
        <w:t>no</w:t>
      </w:r>
      <w:r>
        <w:rPr>
          <w:spacing w:val="-13"/>
          <w:sz w:val="20"/>
        </w:rPr>
        <w:t> </w:t>
      </w:r>
      <w:r>
        <w:rPr>
          <w:spacing w:val="-2"/>
          <w:sz w:val="20"/>
        </w:rPr>
        <w:t>deberían</w:t>
      </w:r>
      <w:r>
        <w:rPr>
          <w:spacing w:val="-11"/>
          <w:sz w:val="20"/>
        </w:rPr>
        <w:t> </w:t>
      </w:r>
      <w:r>
        <w:rPr>
          <w:spacing w:val="-2"/>
          <w:sz w:val="20"/>
        </w:rPr>
        <w:t>ser</w:t>
      </w:r>
      <w:r>
        <w:rPr>
          <w:spacing w:val="-11"/>
          <w:sz w:val="20"/>
        </w:rPr>
        <w:t> </w:t>
      </w:r>
      <w:r>
        <w:rPr>
          <w:spacing w:val="-2"/>
          <w:sz w:val="20"/>
        </w:rPr>
        <w:t>consideradas</w:t>
      </w:r>
      <w:r>
        <w:rPr>
          <w:spacing w:val="-10"/>
          <w:sz w:val="20"/>
        </w:rPr>
        <w:t> </w:t>
      </w:r>
      <w:r>
        <w:rPr>
          <w:spacing w:val="-2"/>
          <w:sz w:val="20"/>
        </w:rPr>
        <w:t>presuntas</w:t>
      </w:r>
      <w:r>
        <w:rPr>
          <w:spacing w:val="-10"/>
          <w:sz w:val="20"/>
        </w:rPr>
        <w:t> </w:t>
      </w:r>
      <w:r>
        <w:rPr>
          <w:spacing w:val="-2"/>
          <w:sz w:val="20"/>
        </w:rPr>
        <w:t>víctimas,</w:t>
      </w:r>
      <w:r>
        <w:rPr>
          <w:spacing w:val="-13"/>
          <w:sz w:val="20"/>
        </w:rPr>
        <w:t> </w:t>
      </w:r>
      <w:r>
        <w:rPr>
          <w:spacing w:val="-2"/>
          <w:sz w:val="20"/>
        </w:rPr>
        <w:t>la </w:t>
      </w:r>
      <w:r>
        <w:rPr>
          <w:sz w:val="20"/>
        </w:rPr>
        <w:t>Corte encuentra que, en tres</w:t>
      </w:r>
      <w:r>
        <w:rPr>
          <w:spacing w:val="-3"/>
          <w:sz w:val="20"/>
        </w:rPr>
        <w:t> </w:t>
      </w:r>
      <w:r>
        <w:rPr>
          <w:sz w:val="20"/>
        </w:rPr>
        <w:t>de</w:t>
      </w:r>
      <w:r>
        <w:rPr>
          <w:spacing w:val="-1"/>
          <w:sz w:val="20"/>
        </w:rPr>
        <w:t> </w:t>
      </w:r>
      <w:r>
        <w:rPr>
          <w:sz w:val="20"/>
        </w:rPr>
        <w:t>los cuatro casos hay</w:t>
      </w:r>
      <w:r>
        <w:rPr>
          <w:spacing w:val="-2"/>
          <w:sz w:val="20"/>
        </w:rPr>
        <w:t> </w:t>
      </w:r>
      <w:r>
        <w:rPr>
          <w:sz w:val="20"/>
        </w:rPr>
        <w:t>inconsistencias menores entre</w:t>
      </w:r>
      <w:r>
        <w:rPr>
          <w:spacing w:val="-1"/>
          <w:sz w:val="20"/>
        </w:rPr>
        <w:t> </w:t>
      </w:r>
      <w:r>
        <w:rPr>
          <w:sz w:val="20"/>
        </w:rPr>
        <w:t>los nombres reportados por la Comisión y los nombres contenidos en los listados de trabajadores</w:t>
      </w:r>
      <w:r>
        <w:rPr>
          <w:spacing w:val="-12"/>
          <w:sz w:val="20"/>
        </w:rPr>
        <w:t> </w:t>
      </w:r>
      <w:r>
        <w:rPr>
          <w:sz w:val="20"/>
        </w:rPr>
        <w:t>cesados.</w:t>
      </w:r>
      <w:r>
        <w:rPr>
          <w:spacing w:val="-12"/>
          <w:sz w:val="20"/>
        </w:rPr>
        <w:t> </w:t>
      </w:r>
      <w:r>
        <w:rPr>
          <w:sz w:val="20"/>
        </w:rPr>
        <w:t>Así,</w:t>
      </w:r>
      <w:r>
        <w:rPr>
          <w:spacing w:val="-14"/>
          <w:sz w:val="20"/>
        </w:rPr>
        <w:t> </w:t>
      </w:r>
      <w:r>
        <w:rPr>
          <w:sz w:val="20"/>
        </w:rPr>
        <w:t>por</w:t>
      </w:r>
      <w:r>
        <w:rPr>
          <w:spacing w:val="-12"/>
          <w:sz w:val="20"/>
        </w:rPr>
        <w:t> </w:t>
      </w:r>
      <w:r>
        <w:rPr>
          <w:sz w:val="20"/>
        </w:rPr>
        <w:t>ejemplo,</w:t>
      </w:r>
      <w:r>
        <w:rPr>
          <w:spacing w:val="-14"/>
          <w:sz w:val="20"/>
        </w:rPr>
        <w:t> </w:t>
      </w:r>
      <w:r>
        <w:rPr>
          <w:sz w:val="20"/>
        </w:rPr>
        <w:t>el</w:t>
      </w:r>
      <w:r>
        <w:rPr>
          <w:spacing w:val="-13"/>
          <w:sz w:val="20"/>
        </w:rPr>
        <w:t> </w:t>
      </w:r>
      <w:r>
        <w:rPr>
          <w:sz w:val="20"/>
        </w:rPr>
        <w:t>Estado</w:t>
      </w:r>
      <w:r>
        <w:rPr>
          <w:spacing w:val="-14"/>
          <w:sz w:val="20"/>
        </w:rPr>
        <w:t> </w:t>
      </w:r>
      <w:r>
        <w:rPr>
          <w:sz w:val="20"/>
        </w:rPr>
        <w:t>indicó</w:t>
      </w:r>
      <w:r>
        <w:rPr>
          <w:spacing w:val="-14"/>
          <w:sz w:val="20"/>
        </w:rPr>
        <w:t> </w:t>
      </w:r>
      <w:r>
        <w:rPr>
          <w:sz w:val="20"/>
        </w:rPr>
        <w:t>que</w:t>
      </w:r>
      <w:r>
        <w:rPr>
          <w:spacing w:val="-14"/>
          <w:sz w:val="20"/>
        </w:rPr>
        <w:t> </w:t>
      </w:r>
      <w:r>
        <w:rPr>
          <w:sz w:val="20"/>
        </w:rPr>
        <w:t>la</w:t>
      </w:r>
      <w:r>
        <w:rPr>
          <w:spacing w:val="-11"/>
          <w:sz w:val="20"/>
        </w:rPr>
        <w:t> </w:t>
      </w:r>
      <w:r>
        <w:rPr>
          <w:sz w:val="20"/>
        </w:rPr>
        <w:t>señora</w:t>
      </w:r>
      <w:r>
        <w:rPr>
          <w:spacing w:val="-13"/>
          <w:sz w:val="20"/>
        </w:rPr>
        <w:t> </w:t>
      </w:r>
      <w:r>
        <w:rPr>
          <w:sz w:val="20"/>
        </w:rPr>
        <w:t>Juana</w:t>
      </w:r>
      <w:r>
        <w:rPr>
          <w:spacing w:val="-13"/>
          <w:sz w:val="20"/>
        </w:rPr>
        <w:t> </w:t>
      </w:r>
      <w:r>
        <w:rPr>
          <w:sz w:val="20"/>
        </w:rPr>
        <w:t>Isabel</w:t>
      </w:r>
      <w:r>
        <w:rPr>
          <w:spacing w:val="-13"/>
          <w:sz w:val="20"/>
        </w:rPr>
        <w:t> </w:t>
      </w:r>
      <w:r>
        <w:rPr>
          <w:sz w:val="20"/>
        </w:rPr>
        <w:t>Peña Rodriguez y el señor Gudiel Máximo Quiñónez Baldeón, incluidos en el listado anexo al </w:t>
      </w:r>
      <w:r>
        <w:rPr>
          <w:spacing w:val="-4"/>
          <w:sz w:val="20"/>
        </w:rPr>
        <w:t>Informe</w:t>
      </w:r>
      <w:r>
        <w:rPr>
          <w:spacing w:val="-13"/>
          <w:sz w:val="20"/>
        </w:rPr>
        <w:t> </w:t>
      </w:r>
      <w:r>
        <w:rPr>
          <w:spacing w:val="-4"/>
          <w:sz w:val="20"/>
        </w:rPr>
        <w:t>de</w:t>
      </w:r>
      <w:r>
        <w:rPr>
          <w:spacing w:val="-13"/>
          <w:sz w:val="20"/>
        </w:rPr>
        <w:t> </w:t>
      </w:r>
      <w:r>
        <w:rPr>
          <w:spacing w:val="-4"/>
          <w:sz w:val="20"/>
        </w:rPr>
        <w:t>Fondo,</w:t>
      </w:r>
      <w:r>
        <w:rPr>
          <w:spacing w:val="-13"/>
          <w:sz w:val="20"/>
        </w:rPr>
        <w:t> </w:t>
      </w:r>
      <w:r>
        <w:rPr>
          <w:spacing w:val="-4"/>
          <w:sz w:val="20"/>
        </w:rPr>
        <w:t>no</w:t>
      </w:r>
      <w:r>
        <w:rPr>
          <w:spacing w:val="-13"/>
          <w:sz w:val="20"/>
        </w:rPr>
        <w:t> </w:t>
      </w:r>
      <w:r>
        <w:rPr>
          <w:spacing w:val="-4"/>
          <w:sz w:val="20"/>
        </w:rPr>
        <w:t>están</w:t>
      </w:r>
      <w:r>
        <w:rPr>
          <w:spacing w:val="-13"/>
          <w:sz w:val="20"/>
        </w:rPr>
        <w:t> </w:t>
      </w:r>
      <w:r>
        <w:rPr>
          <w:spacing w:val="-4"/>
          <w:sz w:val="20"/>
        </w:rPr>
        <w:t>incluidos</w:t>
      </w:r>
      <w:r>
        <w:rPr>
          <w:spacing w:val="-9"/>
          <w:sz w:val="20"/>
        </w:rPr>
        <w:t> </w:t>
      </w:r>
      <w:r>
        <w:rPr>
          <w:spacing w:val="-4"/>
          <w:sz w:val="20"/>
        </w:rPr>
        <w:t>en</w:t>
      </w:r>
      <w:r>
        <w:rPr>
          <w:spacing w:val="-13"/>
          <w:sz w:val="20"/>
        </w:rPr>
        <w:t> </w:t>
      </w:r>
      <w:r>
        <w:rPr>
          <w:spacing w:val="-4"/>
          <w:sz w:val="20"/>
        </w:rPr>
        <w:t>los</w:t>
      </w:r>
      <w:r>
        <w:rPr>
          <w:spacing w:val="-13"/>
          <w:sz w:val="20"/>
        </w:rPr>
        <w:t> </w:t>
      </w:r>
      <w:r>
        <w:rPr>
          <w:spacing w:val="-4"/>
          <w:sz w:val="20"/>
        </w:rPr>
        <w:t>listados</w:t>
      </w:r>
      <w:r>
        <w:rPr>
          <w:spacing w:val="-14"/>
          <w:sz w:val="20"/>
        </w:rPr>
        <w:t> </w:t>
      </w:r>
      <w:r>
        <w:rPr>
          <w:spacing w:val="-4"/>
          <w:sz w:val="20"/>
        </w:rPr>
        <w:t>de</w:t>
      </w:r>
      <w:r>
        <w:rPr>
          <w:spacing w:val="-12"/>
          <w:sz w:val="20"/>
        </w:rPr>
        <w:t> </w:t>
      </w:r>
      <w:r>
        <w:rPr>
          <w:spacing w:val="-4"/>
          <w:sz w:val="20"/>
        </w:rPr>
        <w:t>trabajadores</w:t>
      </w:r>
      <w:r>
        <w:rPr>
          <w:spacing w:val="-13"/>
          <w:sz w:val="20"/>
        </w:rPr>
        <w:t> </w:t>
      </w:r>
      <w:r>
        <w:rPr>
          <w:spacing w:val="-4"/>
          <w:sz w:val="20"/>
        </w:rPr>
        <w:t>cesados.</w:t>
      </w:r>
      <w:r>
        <w:rPr>
          <w:spacing w:val="-13"/>
          <w:sz w:val="20"/>
        </w:rPr>
        <w:t> </w:t>
      </w:r>
      <w:r>
        <w:rPr>
          <w:spacing w:val="-4"/>
          <w:sz w:val="20"/>
        </w:rPr>
        <w:t>Sin</w:t>
      </w:r>
      <w:r>
        <w:rPr>
          <w:spacing w:val="-8"/>
          <w:sz w:val="20"/>
        </w:rPr>
        <w:t> </w:t>
      </w:r>
      <w:r>
        <w:rPr>
          <w:spacing w:val="-4"/>
          <w:sz w:val="20"/>
        </w:rPr>
        <w:t>embargo, </w:t>
      </w:r>
      <w:r>
        <w:rPr>
          <w:sz w:val="20"/>
        </w:rPr>
        <w:t>si</w:t>
      </w:r>
      <w:r>
        <w:rPr>
          <w:spacing w:val="-18"/>
          <w:sz w:val="20"/>
        </w:rPr>
        <w:t> </w:t>
      </w:r>
      <w:r>
        <w:rPr>
          <w:sz w:val="20"/>
        </w:rPr>
        <w:t>lo</w:t>
      </w:r>
      <w:r>
        <w:rPr>
          <w:spacing w:val="-16"/>
          <w:sz w:val="20"/>
        </w:rPr>
        <w:t> </w:t>
      </w:r>
      <w:r>
        <w:rPr>
          <w:sz w:val="20"/>
        </w:rPr>
        <w:t>están</w:t>
      </w:r>
      <w:r>
        <w:rPr>
          <w:spacing w:val="-17"/>
          <w:sz w:val="20"/>
        </w:rPr>
        <w:t> </w:t>
      </w:r>
      <w:r>
        <w:rPr>
          <w:sz w:val="20"/>
        </w:rPr>
        <w:t>la</w:t>
      </w:r>
      <w:r>
        <w:rPr>
          <w:spacing w:val="-17"/>
          <w:sz w:val="20"/>
        </w:rPr>
        <w:t> </w:t>
      </w:r>
      <w:r>
        <w:rPr>
          <w:sz w:val="20"/>
        </w:rPr>
        <w:t>señora</w:t>
      </w:r>
      <w:r>
        <w:rPr>
          <w:spacing w:val="-15"/>
          <w:sz w:val="20"/>
        </w:rPr>
        <w:t> </w:t>
      </w:r>
      <w:r>
        <w:rPr>
          <w:sz w:val="20"/>
        </w:rPr>
        <w:t>Juana</w:t>
      </w:r>
      <w:r>
        <w:rPr>
          <w:spacing w:val="-17"/>
          <w:sz w:val="20"/>
        </w:rPr>
        <w:t> </w:t>
      </w:r>
      <w:r>
        <w:rPr>
          <w:sz w:val="20"/>
        </w:rPr>
        <w:t>Peña</w:t>
      </w:r>
      <w:r>
        <w:rPr>
          <w:spacing w:val="-17"/>
          <w:sz w:val="20"/>
        </w:rPr>
        <w:t> </w:t>
      </w:r>
      <w:r>
        <w:rPr>
          <w:sz w:val="20"/>
        </w:rPr>
        <w:t>Rodríguez</w:t>
      </w:r>
      <w:r>
        <w:rPr>
          <w:spacing w:val="-14"/>
          <w:sz w:val="20"/>
        </w:rPr>
        <w:t> </w:t>
      </w:r>
      <w:r>
        <w:rPr>
          <w:sz w:val="20"/>
        </w:rPr>
        <w:t>y</w:t>
      </w:r>
      <w:r>
        <w:rPr>
          <w:spacing w:val="-16"/>
          <w:sz w:val="20"/>
        </w:rPr>
        <w:t> </w:t>
      </w:r>
      <w:r>
        <w:rPr>
          <w:sz w:val="20"/>
        </w:rPr>
        <w:t>el</w:t>
      </w:r>
      <w:r>
        <w:rPr>
          <w:spacing w:val="-17"/>
          <w:sz w:val="20"/>
        </w:rPr>
        <w:t> </w:t>
      </w:r>
      <w:r>
        <w:rPr>
          <w:sz w:val="20"/>
        </w:rPr>
        <w:t>señor</w:t>
      </w:r>
      <w:r>
        <w:rPr>
          <w:spacing w:val="-16"/>
          <w:sz w:val="20"/>
        </w:rPr>
        <w:t> </w:t>
      </w:r>
      <w:r>
        <w:rPr>
          <w:sz w:val="20"/>
        </w:rPr>
        <w:t>Gudiel</w:t>
      </w:r>
      <w:r>
        <w:rPr>
          <w:spacing w:val="-15"/>
          <w:sz w:val="20"/>
        </w:rPr>
        <w:t> </w:t>
      </w:r>
      <w:r>
        <w:rPr>
          <w:sz w:val="20"/>
        </w:rPr>
        <w:t>Quiñones</w:t>
      </w:r>
      <w:r>
        <w:rPr>
          <w:spacing w:val="-16"/>
          <w:sz w:val="20"/>
        </w:rPr>
        <w:t> </w:t>
      </w:r>
      <w:r>
        <w:rPr>
          <w:sz w:val="20"/>
        </w:rPr>
        <w:t>Baldeón</w:t>
      </w:r>
      <w:hyperlink w:history="true" w:anchor="_bookmark53">
        <w:r>
          <w:rPr>
            <w:position w:val="7"/>
            <w:sz w:val="13"/>
          </w:rPr>
          <w:t>31</w:t>
        </w:r>
      </w:hyperlink>
      <w:r>
        <w:rPr>
          <w:sz w:val="20"/>
        </w:rPr>
        <w:t>,</w:t>
      </w:r>
      <w:r>
        <w:rPr>
          <w:spacing w:val="-18"/>
          <w:sz w:val="20"/>
        </w:rPr>
        <w:t> </w:t>
      </w:r>
      <w:r>
        <w:rPr>
          <w:sz w:val="20"/>
        </w:rPr>
        <w:t>quienes fueron identificados con sus dos nombres en distintos documentos aportados al expediente</w:t>
      </w:r>
      <w:hyperlink w:history="true" w:anchor="_bookmark54">
        <w:r>
          <w:rPr>
            <w:position w:val="7"/>
            <w:sz w:val="13"/>
          </w:rPr>
          <w:t>32</w:t>
        </w:r>
      </w:hyperlink>
      <w:r>
        <w:rPr>
          <w:sz w:val="20"/>
        </w:rPr>
        <w:t>.</w:t>
      </w:r>
      <w:r>
        <w:rPr>
          <w:spacing w:val="-11"/>
          <w:sz w:val="20"/>
        </w:rPr>
        <w:t> </w:t>
      </w:r>
      <w:r>
        <w:rPr>
          <w:sz w:val="20"/>
        </w:rPr>
        <w:t>En</w:t>
      </w:r>
      <w:r>
        <w:rPr>
          <w:spacing w:val="-6"/>
          <w:sz w:val="20"/>
        </w:rPr>
        <w:t> </w:t>
      </w:r>
      <w:r>
        <w:rPr>
          <w:sz w:val="20"/>
        </w:rPr>
        <w:t>ese</w:t>
      </w:r>
      <w:r>
        <w:rPr>
          <w:spacing w:val="-8"/>
          <w:sz w:val="20"/>
        </w:rPr>
        <w:t> </w:t>
      </w:r>
      <w:r>
        <w:rPr>
          <w:sz w:val="20"/>
        </w:rPr>
        <w:t>sentido,</w:t>
      </w:r>
      <w:r>
        <w:rPr>
          <w:spacing w:val="-9"/>
          <w:sz w:val="20"/>
        </w:rPr>
        <w:t> </w:t>
      </w:r>
      <w:r>
        <w:rPr>
          <w:sz w:val="20"/>
        </w:rPr>
        <w:t>la</w:t>
      </w:r>
      <w:r>
        <w:rPr>
          <w:spacing w:val="-7"/>
          <w:sz w:val="20"/>
        </w:rPr>
        <w:t> </w:t>
      </w:r>
      <w:r>
        <w:rPr>
          <w:sz w:val="20"/>
        </w:rPr>
        <w:t>Corte</w:t>
      </w:r>
      <w:r>
        <w:rPr>
          <w:spacing w:val="-10"/>
          <w:sz w:val="20"/>
        </w:rPr>
        <w:t> </w:t>
      </w:r>
      <w:r>
        <w:rPr>
          <w:sz w:val="20"/>
        </w:rPr>
        <w:t>concluye</w:t>
      </w:r>
      <w:r>
        <w:rPr>
          <w:spacing w:val="-10"/>
          <w:sz w:val="20"/>
        </w:rPr>
        <w:t> </w:t>
      </w:r>
      <w:r>
        <w:rPr>
          <w:sz w:val="20"/>
        </w:rPr>
        <w:t>que</w:t>
      </w:r>
      <w:r>
        <w:rPr>
          <w:spacing w:val="-8"/>
          <w:sz w:val="20"/>
        </w:rPr>
        <w:t> </w:t>
      </w:r>
      <w:r>
        <w:rPr>
          <w:sz w:val="20"/>
        </w:rPr>
        <w:t>se</w:t>
      </w:r>
      <w:r>
        <w:rPr>
          <w:spacing w:val="-10"/>
          <w:sz w:val="20"/>
        </w:rPr>
        <w:t> </w:t>
      </w:r>
      <w:r>
        <w:rPr>
          <w:sz w:val="20"/>
        </w:rPr>
        <w:t>trata</w:t>
      </w:r>
      <w:r>
        <w:rPr>
          <w:spacing w:val="-8"/>
          <w:sz w:val="20"/>
        </w:rPr>
        <w:t> </w:t>
      </w:r>
      <w:r>
        <w:rPr>
          <w:sz w:val="20"/>
        </w:rPr>
        <w:t>de</w:t>
      </w:r>
      <w:r>
        <w:rPr>
          <w:spacing w:val="-10"/>
          <w:sz w:val="20"/>
        </w:rPr>
        <w:t> </w:t>
      </w:r>
      <w:r>
        <w:rPr>
          <w:sz w:val="20"/>
        </w:rPr>
        <w:t>las</w:t>
      </w:r>
      <w:r>
        <w:rPr>
          <w:spacing w:val="-9"/>
          <w:sz w:val="20"/>
        </w:rPr>
        <w:t> </w:t>
      </w:r>
      <w:r>
        <w:rPr>
          <w:sz w:val="20"/>
        </w:rPr>
        <w:t>mismas</w:t>
      </w:r>
      <w:r>
        <w:rPr>
          <w:spacing w:val="-9"/>
          <w:sz w:val="20"/>
        </w:rPr>
        <w:t> </w:t>
      </w:r>
      <w:r>
        <w:rPr>
          <w:sz w:val="20"/>
        </w:rPr>
        <w:t>personas.</w:t>
      </w:r>
      <w:r>
        <w:rPr>
          <w:spacing w:val="-9"/>
          <w:sz w:val="20"/>
        </w:rPr>
        <w:t> </w:t>
      </w:r>
      <w:r>
        <w:rPr>
          <w:sz w:val="20"/>
        </w:rPr>
        <w:t>En</w:t>
      </w:r>
    </w:p>
    <w:p>
      <w:pPr>
        <w:pStyle w:val="BodyText"/>
        <w:spacing w:before="10"/>
        <w:rPr>
          <w:sz w:val="18"/>
        </w:rPr>
      </w:pPr>
      <w:r>
        <w:rPr/>
        <w:pict>
          <v:rect style="position:absolute;margin-left:85.080002pt;margin-top:12.662894pt;width:144pt;height:.599pt;mso-position-horizontal-relative:page;mso-position-vertical-relative:paragraph;z-index:-15723008;mso-wrap-distance-left:0;mso-wrap-distance-right:0" id="docshape13" filled="true" fillcolor="#000000" stroked="false">
            <v:fill type="solid"/>
            <w10:wrap type="topAndBottom"/>
          </v:rect>
        </w:pict>
      </w:r>
    </w:p>
    <w:p>
      <w:pPr>
        <w:pStyle w:val="BodyText"/>
        <w:spacing w:before="3"/>
        <w:rPr>
          <w:sz w:val="8"/>
        </w:rPr>
      </w:pPr>
    </w:p>
    <w:p>
      <w:pPr>
        <w:spacing w:before="101"/>
        <w:ind w:left="381" w:right="373" w:firstLine="0"/>
        <w:jc w:val="both"/>
        <w:rPr>
          <w:sz w:val="16"/>
        </w:rPr>
      </w:pPr>
      <w:bookmarkStart w:name="_bookmark51" w:id="76"/>
      <w:bookmarkEnd w:id="76"/>
      <w:r>
        <w:rPr/>
      </w:r>
      <w:r>
        <w:rPr>
          <w:sz w:val="16"/>
          <w:vertAlign w:val="superscript"/>
        </w:rPr>
        <w:t>29</w:t>
      </w:r>
      <w:r>
        <w:rPr>
          <w:spacing w:val="80"/>
          <w:w w:val="150"/>
          <w:sz w:val="16"/>
          <w:vertAlign w:val="baseline"/>
        </w:rPr>
        <w:t>  </w:t>
      </w:r>
      <w:r>
        <w:rPr>
          <w:sz w:val="16"/>
          <w:vertAlign w:val="baseline"/>
        </w:rPr>
        <w:t>Las personas que fueron incluidas dos veces en la relación de presuntas víctimas remitida por la Comisión son: (1) Flora Amar Cervelión, (2) Nelson Loayza Bezzolo, (3) Susana Isabel Mantilla Correa, (4) Marcelino Meneses Huayra, (5) Ángel Emilio Saavedra Moreyra, y (6) Luis Sánchez Ortiz.</w:t>
      </w:r>
    </w:p>
    <w:p>
      <w:pPr>
        <w:spacing w:before="101"/>
        <w:ind w:left="381" w:right="0" w:firstLine="0"/>
        <w:jc w:val="both"/>
        <w:rPr>
          <w:sz w:val="16"/>
        </w:rPr>
      </w:pPr>
      <w:bookmarkStart w:name="_bookmark52" w:id="77"/>
      <w:bookmarkEnd w:id="77"/>
      <w:r>
        <w:rPr/>
      </w:r>
      <w:r>
        <w:rPr>
          <w:sz w:val="16"/>
          <w:vertAlign w:val="superscript"/>
        </w:rPr>
        <w:t>30</w:t>
      </w:r>
      <w:r>
        <w:rPr>
          <w:spacing w:val="54"/>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Trabajadores</w:t>
      </w:r>
      <w:r>
        <w:rPr>
          <w:i/>
          <w:spacing w:val="-3"/>
          <w:sz w:val="16"/>
          <w:vertAlign w:val="baseline"/>
        </w:rPr>
        <w:t> </w:t>
      </w:r>
      <w:r>
        <w:rPr>
          <w:i/>
          <w:sz w:val="16"/>
          <w:vertAlign w:val="baseline"/>
        </w:rPr>
        <w:t>Cesados</w:t>
      </w:r>
      <w:r>
        <w:rPr>
          <w:i/>
          <w:spacing w:val="-3"/>
          <w:sz w:val="16"/>
          <w:vertAlign w:val="baseline"/>
        </w:rPr>
        <w:t> </w:t>
      </w:r>
      <w:r>
        <w:rPr>
          <w:i/>
          <w:sz w:val="16"/>
          <w:vertAlign w:val="baseline"/>
        </w:rPr>
        <w:t>de</w:t>
      </w:r>
      <w:r>
        <w:rPr>
          <w:i/>
          <w:spacing w:val="-3"/>
          <w:sz w:val="16"/>
          <w:vertAlign w:val="baseline"/>
        </w:rPr>
        <w:t> </w:t>
      </w:r>
      <w:r>
        <w:rPr>
          <w:i/>
          <w:sz w:val="16"/>
          <w:vertAlign w:val="baseline"/>
        </w:rPr>
        <w:t>Petroperú</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pacing w:val="-5"/>
          <w:sz w:val="16"/>
          <w:vertAlign w:val="baseline"/>
        </w:rPr>
        <w:t>55.</w:t>
      </w:r>
    </w:p>
    <w:p>
      <w:pPr>
        <w:spacing w:before="100"/>
        <w:ind w:left="381" w:right="0" w:firstLine="0"/>
        <w:jc w:val="both"/>
        <w:rPr>
          <w:sz w:val="16"/>
        </w:rPr>
      </w:pPr>
      <w:bookmarkStart w:name="_bookmark53" w:id="78"/>
      <w:bookmarkEnd w:id="78"/>
      <w:r>
        <w:rPr/>
      </w:r>
      <w:r>
        <w:rPr>
          <w:sz w:val="16"/>
          <w:vertAlign w:val="superscript"/>
        </w:rPr>
        <w:t>31</w:t>
      </w:r>
      <w:r>
        <w:rPr>
          <w:spacing w:val="55"/>
          <w:w w:val="150"/>
          <w:sz w:val="16"/>
          <w:vertAlign w:val="baseline"/>
        </w:rPr>
        <w:t>    </w:t>
      </w:r>
      <w:r>
        <w:rPr>
          <w:i/>
          <w:sz w:val="16"/>
          <w:vertAlign w:val="baseline"/>
        </w:rPr>
        <w:t>Cfr.</w:t>
      </w:r>
      <w:r>
        <w:rPr>
          <w:i/>
          <w:spacing w:val="-3"/>
          <w:sz w:val="16"/>
          <w:vertAlign w:val="baseline"/>
        </w:rPr>
        <w:t> </w:t>
      </w:r>
      <w:r>
        <w:rPr>
          <w:sz w:val="16"/>
          <w:vertAlign w:val="baseline"/>
        </w:rPr>
        <w:t>Resolución</w:t>
      </w:r>
      <w:r>
        <w:rPr>
          <w:spacing w:val="-2"/>
          <w:sz w:val="16"/>
          <w:vertAlign w:val="baseline"/>
        </w:rPr>
        <w:t> </w:t>
      </w:r>
      <w:r>
        <w:rPr>
          <w:sz w:val="16"/>
          <w:vertAlign w:val="baseline"/>
        </w:rPr>
        <w:t>No.</w:t>
      </w:r>
      <w:r>
        <w:rPr>
          <w:spacing w:val="-5"/>
          <w:sz w:val="16"/>
          <w:vertAlign w:val="baseline"/>
        </w:rPr>
        <w:t> </w:t>
      </w:r>
      <w:r>
        <w:rPr>
          <w:sz w:val="16"/>
          <w:vertAlign w:val="baseline"/>
        </w:rPr>
        <w:t>1303-“B”-92-CACL</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2"/>
          <w:sz w:val="16"/>
          <w:vertAlign w:val="baseline"/>
        </w:rPr>
        <w:t> </w:t>
      </w:r>
      <w:r>
        <w:rPr>
          <w:spacing w:val="-5"/>
          <w:sz w:val="16"/>
          <w:vertAlign w:val="baseline"/>
        </w:rPr>
        <w:t>7).</w:t>
      </w:r>
    </w:p>
    <w:p>
      <w:pPr>
        <w:spacing w:before="101"/>
        <w:ind w:left="381" w:right="373" w:firstLine="0"/>
        <w:jc w:val="both"/>
        <w:rPr>
          <w:sz w:val="16"/>
        </w:rPr>
      </w:pPr>
      <w:bookmarkStart w:name="_bookmark54" w:id="79"/>
      <w:bookmarkEnd w:id="79"/>
      <w:r>
        <w:rPr/>
      </w:r>
      <w:r>
        <w:rPr>
          <w:sz w:val="16"/>
          <w:vertAlign w:val="superscript"/>
        </w:rPr>
        <w:t>32</w:t>
      </w:r>
      <w:r>
        <w:rPr>
          <w:spacing w:val="80"/>
          <w:w w:val="150"/>
          <w:sz w:val="16"/>
          <w:vertAlign w:val="baseline"/>
        </w:rPr>
        <w:t>  </w:t>
      </w:r>
      <w:r>
        <w:rPr>
          <w:sz w:val="16"/>
          <w:vertAlign w:val="baseline"/>
        </w:rPr>
        <w:t>La presunta víctima “Juana Isabel Peña Rodríguez” se encuentra en los siguientes documentos: el Informe No. 002-2001-CERCC/CR de la Comisión Especial encargada de revisar los Ceses Colectivos del personal</w:t>
      </w:r>
      <w:r>
        <w:rPr>
          <w:spacing w:val="-9"/>
          <w:sz w:val="16"/>
          <w:vertAlign w:val="baseline"/>
        </w:rPr>
        <w:t> </w:t>
      </w:r>
      <w:r>
        <w:rPr>
          <w:sz w:val="16"/>
          <w:vertAlign w:val="baseline"/>
        </w:rPr>
        <w:t>del</w:t>
      </w:r>
      <w:r>
        <w:rPr>
          <w:spacing w:val="-11"/>
          <w:sz w:val="16"/>
          <w:vertAlign w:val="baseline"/>
        </w:rPr>
        <w:t> </w:t>
      </w:r>
      <w:r>
        <w:rPr>
          <w:sz w:val="16"/>
          <w:vertAlign w:val="baseline"/>
        </w:rPr>
        <w:t>Congreso</w:t>
      </w:r>
      <w:r>
        <w:rPr>
          <w:spacing w:val="-8"/>
          <w:sz w:val="16"/>
          <w:vertAlign w:val="baseline"/>
        </w:rPr>
        <w:t> </w:t>
      </w:r>
      <w:r>
        <w:rPr>
          <w:sz w:val="16"/>
          <w:vertAlign w:val="baseline"/>
        </w:rPr>
        <w:t>al</w:t>
      </w:r>
      <w:r>
        <w:rPr>
          <w:spacing w:val="-9"/>
          <w:sz w:val="16"/>
          <w:vertAlign w:val="baseline"/>
        </w:rPr>
        <w:t> </w:t>
      </w:r>
      <w:r>
        <w:rPr>
          <w:sz w:val="16"/>
          <w:vertAlign w:val="baseline"/>
        </w:rPr>
        <w:t>amparo</w:t>
      </w:r>
      <w:r>
        <w:rPr>
          <w:spacing w:val="-10"/>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Ley</w:t>
      </w:r>
      <w:r>
        <w:rPr>
          <w:spacing w:val="-8"/>
          <w:sz w:val="16"/>
          <w:vertAlign w:val="baseline"/>
        </w:rPr>
        <w:t> </w:t>
      </w:r>
      <w:r>
        <w:rPr>
          <w:sz w:val="16"/>
          <w:vertAlign w:val="baseline"/>
        </w:rPr>
        <w:t>No.</w:t>
      </w:r>
      <w:r>
        <w:rPr>
          <w:spacing w:val="-11"/>
          <w:sz w:val="16"/>
          <w:vertAlign w:val="baseline"/>
        </w:rPr>
        <w:t> </w:t>
      </w:r>
      <w:r>
        <w:rPr>
          <w:sz w:val="16"/>
          <w:vertAlign w:val="baseline"/>
        </w:rPr>
        <w:t>27487</w:t>
      </w:r>
      <w:r>
        <w:rPr>
          <w:spacing w:val="-7"/>
          <w:sz w:val="16"/>
          <w:vertAlign w:val="baseline"/>
        </w:rPr>
        <w:t> </w:t>
      </w:r>
      <w:r>
        <w:rPr>
          <w:sz w:val="16"/>
          <w:vertAlign w:val="baseline"/>
        </w:rPr>
        <w:t>(expediente</w:t>
      </w:r>
      <w:r>
        <w:rPr>
          <w:spacing w:val="-8"/>
          <w:sz w:val="16"/>
          <w:vertAlign w:val="baseline"/>
        </w:rPr>
        <w:t> </w:t>
      </w:r>
      <w:r>
        <w:rPr>
          <w:sz w:val="16"/>
          <w:vertAlign w:val="baseline"/>
        </w:rPr>
        <w:t>de</w:t>
      </w:r>
      <w:r>
        <w:rPr>
          <w:spacing w:val="-11"/>
          <w:sz w:val="16"/>
          <w:vertAlign w:val="baseline"/>
        </w:rPr>
        <w:t> </w:t>
      </w:r>
      <w:r>
        <w:rPr>
          <w:sz w:val="16"/>
          <w:vertAlign w:val="baseline"/>
        </w:rPr>
        <w:t>prueba,</w:t>
      </w:r>
      <w:r>
        <w:rPr>
          <w:spacing w:val="-9"/>
          <w:sz w:val="16"/>
          <w:vertAlign w:val="baseline"/>
        </w:rPr>
        <w:t> </w:t>
      </w:r>
      <w:r>
        <w:rPr>
          <w:sz w:val="16"/>
          <w:vertAlign w:val="baseline"/>
        </w:rPr>
        <w:t>folio</w:t>
      </w:r>
      <w:r>
        <w:rPr>
          <w:spacing w:val="-8"/>
          <w:sz w:val="16"/>
          <w:vertAlign w:val="baseline"/>
        </w:rPr>
        <w:t> </w:t>
      </w:r>
      <w:r>
        <w:rPr>
          <w:sz w:val="16"/>
          <w:vertAlign w:val="baseline"/>
        </w:rPr>
        <w:t>7);</w:t>
      </w:r>
      <w:r>
        <w:rPr>
          <w:spacing w:val="-9"/>
          <w:sz w:val="16"/>
          <w:vertAlign w:val="baseline"/>
        </w:rPr>
        <w:t> </w:t>
      </w:r>
      <w:r>
        <w:rPr>
          <w:sz w:val="16"/>
          <w:vertAlign w:val="baseline"/>
        </w:rPr>
        <w:t>Comunicación</w:t>
      </w:r>
      <w:r>
        <w:rPr>
          <w:spacing w:val="-9"/>
          <w:sz w:val="16"/>
          <w:vertAlign w:val="baseline"/>
        </w:rPr>
        <w:t> </w:t>
      </w:r>
      <w:r>
        <w:rPr>
          <w:sz w:val="16"/>
          <w:vertAlign w:val="baseline"/>
        </w:rPr>
        <w:t>por</w:t>
      </w:r>
      <w:r>
        <w:rPr>
          <w:spacing w:val="-7"/>
          <w:sz w:val="16"/>
          <w:vertAlign w:val="baseline"/>
        </w:rPr>
        <w:t> </w:t>
      </w:r>
      <w:r>
        <w:rPr>
          <w:sz w:val="16"/>
          <w:vertAlign w:val="baseline"/>
        </w:rPr>
        <w:t>parte de</w:t>
      </w:r>
      <w:r>
        <w:rPr>
          <w:spacing w:val="-5"/>
          <w:sz w:val="16"/>
          <w:vertAlign w:val="baseline"/>
        </w:rPr>
        <w:t> </w:t>
      </w:r>
      <w:r>
        <w:rPr>
          <w:sz w:val="16"/>
          <w:vertAlign w:val="baseline"/>
        </w:rPr>
        <w:t>los</w:t>
      </w:r>
      <w:r>
        <w:rPr>
          <w:spacing w:val="-7"/>
          <w:sz w:val="16"/>
          <w:vertAlign w:val="baseline"/>
        </w:rPr>
        <w:t> </w:t>
      </w:r>
      <w:r>
        <w:rPr>
          <w:sz w:val="16"/>
          <w:vertAlign w:val="baseline"/>
        </w:rPr>
        <w:t>peticionarios</w:t>
      </w:r>
      <w:r>
        <w:rPr>
          <w:spacing w:val="-7"/>
          <w:sz w:val="16"/>
          <w:vertAlign w:val="baseline"/>
        </w:rPr>
        <w:t> </w:t>
      </w:r>
      <w:r>
        <w:rPr>
          <w:sz w:val="16"/>
          <w:vertAlign w:val="baseline"/>
        </w:rPr>
        <w:t>remitida</w:t>
      </w:r>
      <w:r>
        <w:rPr>
          <w:spacing w:val="-6"/>
          <w:sz w:val="16"/>
          <w:vertAlign w:val="baseline"/>
        </w:rPr>
        <w:t> </w:t>
      </w:r>
      <w:r>
        <w:rPr>
          <w:sz w:val="16"/>
          <w:vertAlign w:val="baseline"/>
        </w:rPr>
        <w:t>a</w:t>
      </w:r>
      <w:r>
        <w:rPr>
          <w:spacing w:val="-8"/>
          <w:sz w:val="16"/>
          <w:vertAlign w:val="baseline"/>
        </w:rPr>
        <w:t> </w:t>
      </w:r>
      <w:r>
        <w:rPr>
          <w:sz w:val="16"/>
          <w:vertAlign w:val="baseline"/>
        </w:rPr>
        <w:t>la</w:t>
      </w:r>
      <w:r>
        <w:rPr>
          <w:spacing w:val="-6"/>
          <w:sz w:val="16"/>
          <w:vertAlign w:val="baseline"/>
        </w:rPr>
        <w:t> </w:t>
      </w:r>
      <w:r>
        <w:rPr>
          <w:sz w:val="16"/>
          <w:vertAlign w:val="baseline"/>
        </w:rPr>
        <w:t>Comisión</w:t>
      </w:r>
      <w:r>
        <w:rPr>
          <w:spacing w:val="-6"/>
          <w:sz w:val="16"/>
          <w:vertAlign w:val="baseline"/>
        </w:rPr>
        <w:t> </w:t>
      </w:r>
      <w:r>
        <w:rPr>
          <w:sz w:val="16"/>
          <w:vertAlign w:val="baseline"/>
        </w:rPr>
        <w:t>Interamericana</w:t>
      </w:r>
      <w:r>
        <w:rPr>
          <w:spacing w:val="-6"/>
          <w:sz w:val="16"/>
          <w:vertAlign w:val="baseline"/>
        </w:rPr>
        <w:t> </w:t>
      </w:r>
      <w:r>
        <w:rPr>
          <w:sz w:val="16"/>
          <w:vertAlign w:val="baseline"/>
        </w:rPr>
        <w:t>el</w:t>
      </w:r>
      <w:r>
        <w:rPr>
          <w:spacing w:val="-8"/>
          <w:sz w:val="16"/>
          <w:vertAlign w:val="baseline"/>
        </w:rPr>
        <w:t> </w:t>
      </w:r>
      <w:r>
        <w:rPr>
          <w:sz w:val="16"/>
          <w:vertAlign w:val="baseline"/>
        </w:rPr>
        <w:t>19</w:t>
      </w:r>
      <w:r>
        <w:rPr>
          <w:spacing w:val="-6"/>
          <w:sz w:val="16"/>
          <w:vertAlign w:val="baseline"/>
        </w:rPr>
        <w:t> </w:t>
      </w:r>
      <w:r>
        <w:rPr>
          <w:sz w:val="16"/>
          <w:vertAlign w:val="baseline"/>
        </w:rPr>
        <w:t>de</w:t>
      </w:r>
      <w:r>
        <w:rPr>
          <w:spacing w:val="-7"/>
          <w:sz w:val="16"/>
          <w:vertAlign w:val="baseline"/>
        </w:rPr>
        <w:t> </w:t>
      </w:r>
      <w:r>
        <w:rPr>
          <w:sz w:val="16"/>
          <w:vertAlign w:val="baseline"/>
        </w:rPr>
        <w:t>diciembre</w:t>
      </w:r>
      <w:r>
        <w:rPr>
          <w:spacing w:val="-7"/>
          <w:sz w:val="16"/>
          <w:vertAlign w:val="baseline"/>
        </w:rPr>
        <w:t> </w:t>
      </w:r>
      <w:r>
        <w:rPr>
          <w:sz w:val="16"/>
          <w:vertAlign w:val="baseline"/>
        </w:rPr>
        <w:t>de</w:t>
      </w:r>
      <w:r>
        <w:rPr>
          <w:spacing w:val="-7"/>
          <w:sz w:val="16"/>
          <w:vertAlign w:val="baseline"/>
        </w:rPr>
        <w:t> </w:t>
      </w:r>
      <w:r>
        <w:rPr>
          <w:sz w:val="16"/>
          <w:vertAlign w:val="baseline"/>
        </w:rPr>
        <w:t>2000</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p>
    <w:p>
      <w:pPr>
        <w:spacing w:after="0"/>
        <w:jc w:val="both"/>
        <w:rPr>
          <w:sz w:val="16"/>
        </w:rPr>
        <w:sectPr>
          <w:pgSz w:w="12240" w:h="15840"/>
          <w:pgMar w:header="0" w:footer="1003" w:top="1340" w:bottom="1200" w:left="1320" w:right="1320"/>
        </w:sectPr>
      </w:pPr>
    </w:p>
    <w:p>
      <w:pPr>
        <w:pStyle w:val="BodyText"/>
        <w:spacing w:before="76"/>
        <w:ind w:left="381" w:right="372"/>
        <w:jc w:val="both"/>
      </w:pPr>
      <w:r>
        <w:rPr/>
        <w:t>relación</w:t>
      </w:r>
      <w:r>
        <w:rPr>
          <w:spacing w:val="-14"/>
        </w:rPr>
        <w:t> </w:t>
      </w:r>
      <w:r>
        <w:rPr/>
        <w:t>con</w:t>
      </w:r>
      <w:r>
        <w:rPr>
          <w:spacing w:val="-14"/>
        </w:rPr>
        <w:t> </w:t>
      </w:r>
      <w:r>
        <w:rPr/>
        <w:t>el</w:t>
      </w:r>
      <w:r>
        <w:rPr>
          <w:spacing w:val="-16"/>
        </w:rPr>
        <w:t> </w:t>
      </w:r>
      <w:r>
        <w:rPr/>
        <w:t>señor</w:t>
      </w:r>
      <w:r>
        <w:rPr>
          <w:spacing w:val="-17"/>
        </w:rPr>
        <w:t> </w:t>
      </w:r>
      <w:r>
        <w:rPr/>
        <w:t>Abelardo</w:t>
      </w:r>
      <w:r>
        <w:rPr>
          <w:spacing w:val="-17"/>
        </w:rPr>
        <w:t> </w:t>
      </w:r>
      <w:r>
        <w:rPr/>
        <w:t>Zarazú</w:t>
      </w:r>
      <w:r>
        <w:rPr>
          <w:spacing w:val="-15"/>
        </w:rPr>
        <w:t> </w:t>
      </w:r>
      <w:r>
        <w:rPr/>
        <w:t>Salazar,</w:t>
      </w:r>
      <w:r>
        <w:rPr>
          <w:spacing w:val="-17"/>
        </w:rPr>
        <w:t> </w:t>
      </w:r>
      <w:r>
        <w:rPr/>
        <w:t>la</w:t>
      </w:r>
      <w:r>
        <w:rPr>
          <w:spacing w:val="-16"/>
        </w:rPr>
        <w:t> </w:t>
      </w:r>
      <w:r>
        <w:rPr/>
        <w:t>Corte</w:t>
      </w:r>
      <w:r>
        <w:rPr>
          <w:spacing w:val="-17"/>
        </w:rPr>
        <w:t> </w:t>
      </w:r>
      <w:r>
        <w:rPr/>
        <w:t>encuentra</w:t>
      </w:r>
      <w:r>
        <w:rPr>
          <w:spacing w:val="-16"/>
        </w:rPr>
        <w:t> </w:t>
      </w:r>
      <w:r>
        <w:rPr/>
        <w:t>que,</w:t>
      </w:r>
      <w:r>
        <w:rPr>
          <w:spacing w:val="-17"/>
        </w:rPr>
        <w:t> </w:t>
      </w:r>
      <w:r>
        <w:rPr/>
        <w:t>en</w:t>
      </w:r>
      <w:r>
        <w:rPr>
          <w:spacing w:val="-14"/>
        </w:rPr>
        <w:t> </w:t>
      </w:r>
      <w:r>
        <w:rPr/>
        <w:t>efecto,</w:t>
      </w:r>
      <w:r>
        <w:rPr>
          <w:spacing w:val="-17"/>
        </w:rPr>
        <w:t> </w:t>
      </w:r>
      <w:r>
        <w:rPr/>
        <w:t>no</w:t>
      </w:r>
      <w:r>
        <w:rPr>
          <w:spacing w:val="-17"/>
        </w:rPr>
        <w:t> </w:t>
      </w:r>
      <w:r>
        <w:rPr/>
        <w:t>está </w:t>
      </w:r>
      <w:r>
        <w:rPr>
          <w:w w:val="95"/>
        </w:rPr>
        <w:t>incluido</w:t>
      </w:r>
      <w:r>
        <w:rPr>
          <w:spacing w:val="-8"/>
          <w:w w:val="95"/>
        </w:rPr>
        <w:t> </w:t>
      </w:r>
      <w:r>
        <w:rPr>
          <w:w w:val="95"/>
        </w:rPr>
        <w:t>en</w:t>
      </w:r>
      <w:r>
        <w:rPr>
          <w:spacing w:val="-5"/>
          <w:w w:val="95"/>
        </w:rPr>
        <w:t> </w:t>
      </w:r>
      <w:r>
        <w:rPr>
          <w:w w:val="95"/>
        </w:rPr>
        <w:t>el</w:t>
      </w:r>
      <w:r>
        <w:rPr>
          <w:spacing w:val="-9"/>
          <w:w w:val="95"/>
        </w:rPr>
        <w:t> </w:t>
      </w:r>
      <w:r>
        <w:rPr>
          <w:w w:val="95"/>
        </w:rPr>
        <w:t>listado</w:t>
      </w:r>
      <w:r>
        <w:rPr>
          <w:spacing w:val="-10"/>
          <w:w w:val="95"/>
        </w:rPr>
        <w:t> </w:t>
      </w:r>
      <w:r>
        <w:rPr>
          <w:w w:val="95"/>
        </w:rPr>
        <w:t>de</w:t>
      </w:r>
      <w:r>
        <w:rPr>
          <w:spacing w:val="-8"/>
          <w:w w:val="95"/>
        </w:rPr>
        <w:t> </w:t>
      </w:r>
      <w:r>
        <w:rPr>
          <w:w w:val="95"/>
        </w:rPr>
        <w:t>trabajadores</w:t>
      </w:r>
      <w:r>
        <w:rPr>
          <w:spacing w:val="-8"/>
          <w:w w:val="95"/>
        </w:rPr>
        <w:t> </w:t>
      </w:r>
      <w:r>
        <w:rPr>
          <w:w w:val="95"/>
        </w:rPr>
        <w:t>cesados,</w:t>
      </w:r>
      <w:r>
        <w:rPr>
          <w:spacing w:val="-6"/>
          <w:w w:val="95"/>
        </w:rPr>
        <w:t> </w:t>
      </w:r>
      <w:r>
        <w:rPr>
          <w:w w:val="95"/>
        </w:rPr>
        <w:t>pero</w:t>
      </w:r>
      <w:r>
        <w:rPr>
          <w:spacing w:val="-8"/>
          <w:w w:val="95"/>
        </w:rPr>
        <w:t> </w:t>
      </w:r>
      <w:r>
        <w:rPr>
          <w:w w:val="95"/>
        </w:rPr>
        <w:t>en</w:t>
      </w:r>
      <w:r>
        <w:rPr>
          <w:spacing w:val="-5"/>
          <w:w w:val="95"/>
        </w:rPr>
        <w:t> </w:t>
      </w:r>
      <w:r>
        <w:rPr>
          <w:w w:val="95"/>
        </w:rPr>
        <w:t>dicho</w:t>
      </w:r>
      <w:r>
        <w:rPr>
          <w:spacing w:val="-10"/>
          <w:w w:val="95"/>
        </w:rPr>
        <w:t> </w:t>
      </w:r>
      <w:r>
        <w:rPr>
          <w:w w:val="95"/>
        </w:rPr>
        <w:t>listado</w:t>
      </w:r>
      <w:r>
        <w:rPr>
          <w:spacing w:val="-8"/>
          <w:w w:val="95"/>
        </w:rPr>
        <w:t> </w:t>
      </w:r>
      <w:r>
        <w:rPr>
          <w:w w:val="95"/>
        </w:rPr>
        <w:t>si</w:t>
      </w:r>
      <w:r>
        <w:rPr>
          <w:spacing w:val="-3"/>
          <w:w w:val="95"/>
        </w:rPr>
        <w:t> </w:t>
      </w:r>
      <w:r>
        <w:rPr>
          <w:w w:val="95"/>
        </w:rPr>
        <w:t>está</w:t>
      </w:r>
      <w:r>
        <w:rPr>
          <w:spacing w:val="-6"/>
          <w:w w:val="95"/>
        </w:rPr>
        <w:t> </w:t>
      </w:r>
      <w:r>
        <w:rPr>
          <w:w w:val="95"/>
        </w:rPr>
        <w:t>el</w:t>
      </w:r>
      <w:r>
        <w:rPr>
          <w:spacing w:val="-5"/>
          <w:w w:val="95"/>
        </w:rPr>
        <w:t> </w:t>
      </w:r>
      <w:r>
        <w:rPr>
          <w:w w:val="95"/>
        </w:rPr>
        <w:t>señor</w:t>
      </w:r>
      <w:r>
        <w:rPr>
          <w:spacing w:val="-8"/>
          <w:w w:val="95"/>
        </w:rPr>
        <w:t> </w:t>
      </w:r>
      <w:r>
        <w:rPr>
          <w:w w:val="95"/>
        </w:rPr>
        <w:t>Abelardo </w:t>
      </w:r>
      <w:r>
        <w:rPr/>
        <w:t>Zarazú Ruiz, quien, además, fue identificado con este nombre y apellidos en diferentes </w:t>
      </w:r>
      <w:r>
        <w:rPr>
          <w:spacing w:val="-2"/>
        </w:rPr>
        <w:t>documentos</w:t>
      </w:r>
      <w:r>
        <w:rPr>
          <w:spacing w:val="-10"/>
        </w:rPr>
        <w:t> </w:t>
      </w:r>
      <w:r>
        <w:rPr>
          <w:spacing w:val="-2"/>
        </w:rPr>
        <w:t>aportados</w:t>
      </w:r>
      <w:r>
        <w:rPr>
          <w:spacing w:val="-10"/>
        </w:rPr>
        <w:t> </w:t>
      </w:r>
      <w:r>
        <w:rPr>
          <w:spacing w:val="-2"/>
        </w:rPr>
        <w:t>al</w:t>
      </w:r>
      <w:r>
        <w:rPr>
          <w:spacing w:val="-11"/>
        </w:rPr>
        <w:t> </w:t>
      </w:r>
      <w:r>
        <w:rPr>
          <w:spacing w:val="-2"/>
        </w:rPr>
        <w:t>expediente</w:t>
      </w:r>
      <w:hyperlink w:history="true" w:anchor="_bookmark55">
        <w:r>
          <w:rPr>
            <w:spacing w:val="-2"/>
            <w:position w:val="7"/>
            <w:sz w:val="13"/>
          </w:rPr>
          <w:t>33</w:t>
        </w:r>
      </w:hyperlink>
      <w:r>
        <w:rPr>
          <w:spacing w:val="-2"/>
        </w:rPr>
        <w:t>.</w:t>
      </w:r>
      <w:r>
        <w:rPr>
          <w:spacing w:val="-11"/>
        </w:rPr>
        <w:t> </w:t>
      </w:r>
      <w:r>
        <w:rPr>
          <w:spacing w:val="-2"/>
        </w:rPr>
        <w:t>A</w:t>
      </w:r>
      <w:r>
        <w:rPr>
          <w:spacing w:val="-11"/>
        </w:rPr>
        <w:t> </w:t>
      </w:r>
      <w:r>
        <w:rPr>
          <w:spacing w:val="-2"/>
        </w:rPr>
        <w:t>juicio</w:t>
      </w:r>
      <w:r>
        <w:rPr>
          <w:spacing w:val="-10"/>
        </w:rPr>
        <w:t> </w:t>
      </w:r>
      <w:r>
        <w:rPr>
          <w:spacing w:val="-2"/>
        </w:rPr>
        <w:t>de</w:t>
      </w:r>
      <w:r>
        <w:rPr>
          <w:spacing w:val="-10"/>
        </w:rPr>
        <w:t> </w:t>
      </w:r>
      <w:r>
        <w:rPr>
          <w:spacing w:val="-2"/>
        </w:rPr>
        <w:t>la</w:t>
      </w:r>
      <w:r>
        <w:rPr>
          <w:spacing w:val="-11"/>
        </w:rPr>
        <w:t> </w:t>
      </w:r>
      <w:r>
        <w:rPr>
          <w:spacing w:val="-2"/>
        </w:rPr>
        <w:t>Corte,</w:t>
      </w:r>
      <w:r>
        <w:rPr>
          <w:spacing w:val="-11"/>
        </w:rPr>
        <w:t> </w:t>
      </w:r>
      <w:r>
        <w:rPr>
          <w:spacing w:val="-2"/>
        </w:rPr>
        <w:t>lo</w:t>
      </w:r>
      <w:r>
        <w:rPr>
          <w:spacing w:val="-12"/>
        </w:rPr>
        <w:t> </w:t>
      </w:r>
      <w:r>
        <w:rPr>
          <w:spacing w:val="-2"/>
        </w:rPr>
        <w:t>que</w:t>
      </w:r>
      <w:r>
        <w:rPr>
          <w:spacing w:val="-12"/>
        </w:rPr>
        <w:t> </w:t>
      </w:r>
      <w:r>
        <w:rPr>
          <w:spacing w:val="-2"/>
        </w:rPr>
        <w:t>habría</w:t>
      </w:r>
      <w:r>
        <w:rPr>
          <w:spacing w:val="-9"/>
        </w:rPr>
        <w:t> </w:t>
      </w:r>
      <w:r>
        <w:rPr>
          <w:spacing w:val="-2"/>
        </w:rPr>
        <w:t>ocurrido</w:t>
      </w:r>
      <w:r>
        <w:rPr>
          <w:spacing w:val="-10"/>
        </w:rPr>
        <w:t> </w:t>
      </w:r>
      <w:r>
        <w:rPr>
          <w:spacing w:val="-2"/>
        </w:rPr>
        <w:t>en</w:t>
      </w:r>
      <w:r>
        <w:rPr>
          <w:spacing w:val="-8"/>
        </w:rPr>
        <w:t> </w:t>
      </w:r>
      <w:r>
        <w:rPr>
          <w:spacing w:val="-2"/>
        </w:rPr>
        <w:t>este </w:t>
      </w:r>
      <w:r>
        <w:rPr/>
        <w:t>caso es una inconsistencia menor en el nombre incluido en el listado aportado por la </w:t>
      </w:r>
      <w:r>
        <w:rPr>
          <w:w w:val="95"/>
        </w:rPr>
        <w:t>Comisión,</w:t>
      </w:r>
      <w:r>
        <w:rPr>
          <w:spacing w:val="-13"/>
          <w:w w:val="95"/>
        </w:rPr>
        <w:t> </w:t>
      </w:r>
      <w:r>
        <w:rPr>
          <w:w w:val="95"/>
        </w:rPr>
        <w:t>que</w:t>
      </w:r>
      <w:r>
        <w:rPr>
          <w:spacing w:val="-13"/>
          <w:w w:val="95"/>
        </w:rPr>
        <w:t> </w:t>
      </w:r>
      <w:r>
        <w:rPr>
          <w:w w:val="95"/>
        </w:rPr>
        <w:t>no</w:t>
      </w:r>
      <w:r>
        <w:rPr>
          <w:spacing w:val="-10"/>
          <w:w w:val="95"/>
        </w:rPr>
        <w:t> </w:t>
      </w:r>
      <w:r>
        <w:rPr>
          <w:w w:val="95"/>
        </w:rPr>
        <w:t>afecta</w:t>
      </w:r>
      <w:r>
        <w:rPr>
          <w:spacing w:val="-8"/>
          <w:w w:val="95"/>
        </w:rPr>
        <w:t> </w:t>
      </w:r>
      <w:r>
        <w:rPr>
          <w:w w:val="95"/>
        </w:rPr>
        <w:t>su</w:t>
      </w:r>
      <w:r>
        <w:rPr>
          <w:spacing w:val="-10"/>
          <w:w w:val="95"/>
        </w:rPr>
        <w:t> </w:t>
      </w:r>
      <w:r>
        <w:rPr>
          <w:w w:val="95"/>
        </w:rPr>
        <w:t>adecuada</w:t>
      </w:r>
      <w:r>
        <w:rPr>
          <w:spacing w:val="-12"/>
          <w:w w:val="95"/>
        </w:rPr>
        <w:t> </w:t>
      </w:r>
      <w:r>
        <w:rPr>
          <w:w w:val="95"/>
        </w:rPr>
        <w:t>identificación.</w:t>
      </w:r>
      <w:r>
        <w:rPr>
          <w:spacing w:val="-13"/>
          <w:w w:val="95"/>
        </w:rPr>
        <w:t> </w:t>
      </w:r>
      <w:r>
        <w:rPr>
          <w:w w:val="95"/>
        </w:rPr>
        <w:t>En</w:t>
      </w:r>
      <w:r>
        <w:rPr>
          <w:spacing w:val="-10"/>
          <w:w w:val="95"/>
        </w:rPr>
        <w:t> </w:t>
      </w:r>
      <w:r>
        <w:rPr>
          <w:w w:val="95"/>
        </w:rPr>
        <w:t>lo</w:t>
      </w:r>
      <w:r>
        <w:rPr>
          <w:spacing w:val="-13"/>
          <w:w w:val="95"/>
        </w:rPr>
        <w:t> </w:t>
      </w:r>
      <w:r>
        <w:rPr>
          <w:w w:val="95"/>
        </w:rPr>
        <w:t>que</w:t>
      </w:r>
      <w:r>
        <w:rPr>
          <w:spacing w:val="-10"/>
          <w:w w:val="95"/>
        </w:rPr>
        <w:t> </w:t>
      </w:r>
      <w:r>
        <w:rPr>
          <w:w w:val="95"/>
        </w:rPr>
        <w:t>respecta</w:t>
      </w:r>
      <w:r>
        <w:rPr>
          <w:spacing w:val="-12"/>
          <w:w w:val="95"/>
        </w:rPr>
        <w:t> </w:t>
      </w:r>
      <w:r>
        <w:rPr>
          <w:w w:val="95"/>
        </w:rPr>
        <w:t>al</w:t>
      </w:r>
      <w:r>
        <w:rPr>
          <w:spacing w:val="-8"/>
          <w:w w:val="95"/>
        </w:rPr>
        <w:t> </w:t>
      </w:r>
      <w:r>
        <w:rPr>
          <w:w w:val="95"/>
        </w:rPr>
        <w:t>señor</w:t>
      </w:r>
      <w:r>
        <w:rPr>
          <w:spacing w:val="-13"/>
          <w:w w:val="95"/>
        </w:rPr>
        <w:t> </w:t>
      </w:r>
      <w:r>
        <w:rPr>
          <w:w w:val="95"/>
        </w:rPr>
        <w:t>Carlos</w:t>
      </w:r>
      <w:r>
        <w:rPr>
          <w:spacing w:val="-13"/>
          <w:w w:val="95"/>
        </w:rPr>
        <w:t> </w:t>
      </w:r>
      <w:r>
        <w:rPr>
          <w:w w:val="95"/>
        </w:rPr>
        <w:t>Arturo </w:t>
      </w:r>
      <w:r>
        <w:rPr/>
        <w:t>Cobeñas</w:t>
      </w:r>
      <w:r>
        <w:rPr>
          <w:spacing w:val="-18"/>
        </w:rPr>
        <w:t> </w:t>
      </w:r>
      <w:r>
        <w:rPr/>
        <w:t>Torres,</w:t>
      </w:r>
      <w:r>
        <w:rPr>
          <w:spacing w:val="-15"/>
        </w:rPr>
        <w:t> </w:t>
      </w:r>
      <w:r>
        <w:rPr/>
        <w:t>el</w:t>
      </w:r>
      <w:r>
        <w:rPr>
          <w:spacing w:val="-15"/>
        </w:rPr>
        <w:t> </w:t>
      </w:r>
      <w:r>
        <w:rPr/>
        <w:t>representante</w:t>
      </w:r>
      <w:r>
        <w:rPr>
          <w:spacing w:val="-18"/>
        </w:rPr>
        <w:t> </w:t>
      </w:r>
      <w:r>
        <w:rPr/>
        <w:t>solicitó</w:t>
      </w:r>
      <w:r>
        <w:rPr>
          <w:spacing w:val="-17"/>
        </w:rPr>
        <w:t> </w:t>
      </w:r>
      <w:r>
        <w:rPr/>
        <w:t>que</w:t>
      </w:r>
      <w:r>
        <w:rPr>
          <w:spacing w:val="-18"/>
        </w:rPr>
        <w:t> </w:t>
      </w:r>
      <w:r>
        <w:rPr/>
        <w:t>no</w:t>
      </w:r>
      <w:r>
        <w:rPr>
          <w:spacing w:val="-16"/>
        </w:rPr>
        <w:t> </w:t>
      </w:r>
      <w:r>
        <w:rPr/>
        <w:t>fuera</w:t>
      </w:r>
      <w:r>
        <w:rPr>
          <w:spacing w:val="-15"/>
        </w:rPr>
        <w:t> </w:t>
      </w:r>
      <w:r>
        <w:rPr/>
        <w:t>excluido</w:t>
      </w:r>
      <w:r>
        <w:rPr>
          <w:spacing w:val="-18"/>
        </w:rPr>
        <w:t> </w:t>
      </w:r>
      <w:r>
        <w:rPr/>
        <w:t>sin</w:t>
      </w:r>
      <w:r>
        <w:rPr>
          <w:spacing w:val="-16"/>
        </w:rPr>
        <w:t> </w:t>
      </w:r>
      <w:r>
        <w:rPr/>
        <w:t>que</w:t>
      </w:r>
      <w:r>
        <w:rPr>
          <w:spacing w:val="-16"/>
        </w:rPr>
        <w:t> </w:t>
      </w:r>
      <w:r>
        <w:rPr/>
        <w:t>se</w:t>
      </w:r>
      <w:r>
        <w:rPr>
          <w:spacing w:val="-18"/>
        </w:rPr>
        <w:t> </w:t>
      </w:r>
      <w:r>
        <w:rPr/>
        <w:t>verifique</w:t>
      </w:r>
      <w:r>
        <w:rPr>
          <w:spacing w:val="-17"/>
        </w:rPr>
        <w:t> </w:t>
      </w:r>
      <w:r>
        <w:rPr/>
        <w:t>si</w:t>
      </w:r>
      <w:r>
        <w:rPr>
          <w:spacing w:val="-17"/>
        </w:rPr>
        <w:t> </w:t>
      </w:r>
      <w:r>
        <w:rPr/>
        <w:t>por </w:t>
      </w:r>
      <w:r>
        <w:rPr>
          <w:w w:val="95"/>
        </w:rPr>
        <w:t>error</w:t>
      </w:r>
      <w:r>
        <w:rPr>
          <w:spacing w:val="-7"/>
          <w:w w:val="95"/>
        </w:rPr>
        <w:t> </w:t>
      </w:r>
      <w:r>
        <w:rPr>
          <w:w w:val="95"/>
        </w:rPr>
        <w:t>se</w:t>
      </w:r>
      <w:r>
        <w:rPr>
          <w:spacing w:val="-11"/>
          <w:w w:val="95"/>
        </w:rPr>
        <w:t> </w:t>
      </w:r>
      <w:r>
        <w:rPr>
          <w:w w:val="95"/>
        </w:rPr>
        <w:t>incluyó</w:t>
      </w:r>
      <w:r>
        <w:rPr>
          <w:spacing w:val="-11"/>
          <w:w w:val="95"/>
        </w:rPr>
        <w:t> </w:t>
      </w:r>
      <w:r>
        <w:rPr>
          <w:w w:val="95"/>
        </w:rPr>
        <w:t>al</w:t>
      </w:r>
      <w:r>
        <w:rPr>
          <w:spacing w:val="-6"/>
          <w:w w:val="95"/>
        </w:rPr>
        <w:t> </w:t>
      </w:r>
      <w:r>
        <w:rPr>
          <w:w w:val="95"/>
        </w:rPr>
        <w:t>señor</w:t>
      </w:r>
      <w:r>
        <w:rPr>
          <w:spacing w:val="-11"/>
          <w:w w:val="95"/>
        </w:rPr>
        <w:t> </w:t>
      </w:r>
      <w:r>
        <w:rPr>
          <w:w w:val="95"/>
        </w:rPr>
        <w:t>Felix</w:t>
      </w:r>
      <w:r>
        <w:rPr>
          <w:spacing w:val="-7"/>
          <w:w w:val="95"/>
        </w:rPr>
        <w:t> </w:t>
      </w:r>
      <w:r>
        <w:rPr>
          <w:w w:val="95"/>
        </w:rPr>
        <w:t>Cobeñas</w:t>
      </w:r>
      <w:r>
        <w:rPr>
          <w:spacing w:val="-7"/>
          <w:w w:val="95"/>
        </w:rPr>
        <w:t> </w:t>
      </w:r>
      <w:r>
        <w:rPr>
          <w:w w:val="95"/>
        </w:rPr>
        <w:t>Periamache,</w:t>
      </w:r>
      <w:r>
        <w:rPr>
          <w:spacing w:val="-10"/>
          <w:w w:val="95"/>
        </w:rPr>
        <w:t> </w:t>
      </w:r>
      <w:r>
        <w:rPr>
          <w:w w:val="95"/>
        </w:rPr>
        <w:t>quien</w:t>
      </w:r>
      <w:r>
        <w:rPr>
          <w:spacing w:val="-5"/>
          <w:w w:val="95"/>
        </w:rPr>
        <w:t> </w:t>
      </w:r>
      <w:r>
        <w:rPr>
          <w:w w:val="95"/>
        </w:rPr>
        <w:t>es</w:t>
      </w:r>
      <w:r>
        <w:rPr>
          <w:spacing w:val="-10"/>
          <w:w w:val="95"/>
        </w:rPr>
        <w:t> </w:t>
      </w:r>
      <w:r>
        <w:rPr>
          <w:w w:val="95"/>
        </w:rPr>
        <w:t>una</w:t>
      </w:r>
      <w:r>
        <w:rPr>
          <w:spacing w:val="-6"/>
          <w:w w:val="95"/>
        </w:rPr>
        <w:t> </w:t>
      </w:r>
      <w:r>
        <w:rPr>
          <w:w w:val="95"/>
        </w:rPr>
        <w:t>de</w:t>
      </w:r>
      <w:r>
        <w:rPr>
          <w:spacing w:val="-11"/>
          <w:w w:val="95"/>
        </w:rPr>
        <w:t> </w:t>
      </w:r>
      <w:r>
        <w:rPr>
          <w:w w:val="95"/>
        </w:rPr>
        <w:t>las</w:t>
      </w:r>
      <w:r>
        <w:rPr>
          <w:spacing w:val="-10"/>
          <w:w w:val="95"/>
        </w:rPr>
        <w:t> </w:t>
      </w:r>
      <w:r>
        <w:rPr>
          <w:w w:val="95"/>
        </w:rPr>
        <w:t>víctimas</w:t>
      </w:r>
      <w:r>
        <w:rPr>
          <w:spacing w:val="-7"/>
          <w:w w:val="95"/>
        </w:rPr>
        <w:t> </w:t>
      </w:r>
      <w:r>
        <w:rPr>
          <w:w w:val="95"/>
        </w:rPr>
        <w:t>reconocidas </w:t>
      </w:r>
      <w:r>
        <w:rPr/>
        <w:t>en</w:t>
      </w:r>
      <w:r>
        <w:rPr>
          <w:spacing w:val="-13"/>
        </w:rPr>
        <w:t> </w:t>
      </w:r>
      <w:r>
        <w:rPr/>
        <w:t>el</w:t>
      </w:r>
      <w:r>
        <w:rPr>
          <w:spacing w:val="-13"/>
        </w:rPr>
        <w:t> </w:t>
      </w:r>
      <w:r>
        <w:rPr>
          <w:i/>
        </w:rPr>
        <w:t>caso</w:t>
      </w:r>
      <w:r>
        <w:rPr>
          <w:i/>
          <w:spacing w:val="-14"/>
        </w:rPr>
        <w:t> </w:t>
      </w:r>
      <w:r>
        <w:rPr>
          <w:i/>
        </w:rPr>
        <w:t>Trabajadores</w:t>
      </w:r>
      <w:r>
        <w:rPr>
          <w:i/>
          <w:spacing w:val="-14"/>
        </w:rPr>
        <w:t> </w:t>
      </w:r>
      <w:r>
        <w:rPr>
          <w:i/>
        </w:rPr>
        <w:t>Cesados</w:t>
      </w:r>
      <w:r>
        <w:rPr>
          <w:i/>
          <w:spacing w:val="-16"/>
        </w:rPr>
        <w:t> </w:t>
      </w:r>
      <w:r>
        <w:rPr>
          <w:i/>
        </w:rPr>
        <w:t>del</w:t>
      </w:r>
      <w:r>
        <w:rPr>
          <w:i/>
          <w:spacing w:val="-13"/>
        </w:rPr>
        <w:t> </w:t>
      </w:r>
      <w:r>
        <w:rPr>
          <w:i/>
        </w:rPr>
        <w:t>Congreso</w:t>
      </w:r>
      <w:r>
        <w:rPr>
          <w:i/>
          <w:spacing w:val="-16"/>
        </w:rPr>
        <w:t> </w:t>
      </w:r>
      <w:r>
        <w:rPr>
          <w:i/>
        </w:rPr>
        <w:t>(Aguado</w:t>
      </w:r>
      <w:r>
        <w:rPr>
          <w:i/>
          <w:spacing w:val="-14"/>
        </w:rPr>
        <w:t> </w:t>
      </w:r>
      <w:r>
        <w:rPr>
          <w:i/>
        </w:rPr>
        <w:t>Alfaro</w:t>
      </w:r>
      <w:r>
        <w:rPr>
          <w:i/>
          <w:spacing w:val="-14"/>
        </w:rPr>
        <w:t> </w:t>
      </w:r>
      <w:r>
        <w:rPr>
          <w:i/>
        </w:rPr>
        <w:t>y</w:t>
      </w:r>
      <w:r>
        <w:rPr>
          <w:i/>
          <w:spacing w:val="-13"/>
        </w:rPr>
        <w:t> </w:t>
      </w:r>
      <w:r>
        <w:rPr>
          <w:i/>
        </w:rPr>
        <w:t>otros)</w:t>
      </w:r>
      <w:r>
        <w:rPr>
          <w:i/>
          <w:spacing w:val="-15"/>
        </w:rPr>
        <w:t> </w:t>
      </w:r>
      <w:r>
        <w:rPr>
          <w:i/>
        </w:rPr>
        <w:t>Vs.</w:t>
      </w:r>
      <w:r>
        <w:rPr>
          <w:i/>
          <w:spacing w:val="-13"/>
        </w:rPr>
        <w:t> </w:t>
      </w:r>
      <w:r>
        <w:rPr>
          <w:i/>
        </w:rPr>
        <w:t>Perú</w:t>
      </w:r>
      <w:r>
        <w:rPr/>
        <w:t>,</w:t>
      </w:r>
      <w:r>
        <w:rPr>
          <w:spacing w:val="-13"/>
        </w:rPr>
        <w:t> </w:t>
      </w:r>
      <w:r>
        <w:rPr/>
        <w:t>en</w:t>
      </w:r>
      <w:r>
        <w:rPr>
          <w:spacing w:val="-13"/>
        </w:rPr>
        <w:t> </w:t>
      </w:r>
      <w:r>
        <w:rPr/>
        <w:t>lugar del señor Cobeñas Torres. Sin embargo, la Corte encuentra que el señor Cobeñas Periamache no fue incluido dentro del listado de presuntas víctimas aportado por la </w:t>
      </w:r>
      <w:r>
        <w:rPr>
          <w:spacing w:val="-4"/>
        </w:rPr>
        <w:t>Comisión.</w:t>
      </w:r>
      <w:r>
        <w:rPr>
          <w:spacing w:val="-10"/>
        </w:rPr>
        <w:t> </w:t>
      </w:r>
      <w:r>
        <w:rPr>
          <w:spacing w:val="-4"/>
        </w:rPr>
        <w:t>Además,</w:t>
      </w:r>
      <w:r>
        <w:rPr>
          <w:spacing w:val="-10"/>
        </w:rPr>
        <w:t> </w:t>
      </w:r>
      <w:r>
        <w:rPr>
          <w:spacing w:val="-4"/>
        </w:rPr>
        <w:t>tal</w:t>
      </w:r>
      <w:r>
        <w:rPr>
          <w:spacing w:val="-9"/>
        </w:rPr>
        <w:t> </w:t>
      </w:r>
      <w:r>
        <w:rPr>
          <w:spacing w:val="-4"/>
        </w:rPr>
        <w:t>como</w:t>
      </w:r>
      <w:r>
        <w:rPr>
          <w:spacing w:val="-11"/>
        </w:rPr>
        <w:t> </w:t>
      </w:r>
      <w:r>
        <w:rPr>
          <w:spacing w:val="-4"/>
        </w:rPr>
        <w:t>lo</w:t>
      </w:r>
      <w:r>
        <w:rPr>
          <w:spacing w:val="-10"/>
        </w:rPr>
        <w:t> </w:t>
      </w:r>
      <w:r>
        <w:rPr>
          <w:spacing w:val="-4"/>
        </w:rPr>
        <w:t>informó</w:t>
      </w:r>
      <w:r>
        <w:rPr>
          <w:spacing w:val="-8"/>
        </w:rPr>
        <w:t> </w:t>
      </w:r>
      <w:r>
        <w:rPr>
          <w:spacing w:val="-4"/>
        </w:rPr>
        <w:t>el</w:t>
      </w:r>
      <w:r>
        <w:rPr>
          <w:spacing w:val="-9"/>
        </w:rPr>
        <w:t> </w:t>
      </w:r>
      <w:r>
        <w:rPr>
          <w:spacing w:val="-4"/>
        </w:rPr>
        <w:t>Estado,</w:t>
      </w:r>
      <w:r>
        <w:rPr>
          <w:spacing w:val="-8"/>
        </w:rPr>
        <w:t> </w:t>
      </w:r>
      <w:r>
        <w:rPr>
          <w:spacing w:val="-4"/>
        </w:rPr>
        <w:t>el</w:t>
      </w:r>
      <w:r>
        <w:rPr>
          <w:spacing w:val="-6"/>
        </w:rPr>
        <w:t> </w:t>
      </w:r>
      <w:r>
        <w:rPr>
          <w:spacing w:val="-4"/>
        </w:rPr>
        <w:t>señor</w:t>
      </w:r>
      <w:r>
        <w:rPr>
          <w:spacing w:val="-11"/>
        </w:rPr>
        <w:t> </w:t>
      </w:r>
      <w:r>
        <w:rPr>
          <w:spacing w:val="-4"/>
        </w:rPr>
        <w:t>Cobeñas</w:t>
      </w:r>
      <w:r>
        <w:rPr>
          <w:spacing w:val="-8"/>
        </w:rPr>
        <w:t> </w:t>
      </w:r>
      <w:r>
        <w:rPr>
          <w:spacing w:val="-4"/>
        </w:rPr>
        <w:t>Torres</w:t>
      </w:r>
      <w:r>
        <w:rPr>
          <w:spacing w:val="-8"/>
        </w:rPr>
        <w:t> </w:t>
      </w:r>
      <w:r>
        <w:rPr>
          <w:spacing w:val="-4"/>
        </w:rPr>
        <w:t>no</w:t>
      </w:r>
      <w:r>
        <w:rPr>
          <w:spacing w:val="-8"/>
        </w:rPr>
        <w:t> </w:t>
      </w:r>
      <w:r>
        <w:rPr>
          <w:spacing w:val="-4"/>
        </w:rPr>
        <w:t>se</w:t>
      </w:r>
      <w:r>
        <w:rPr>
          <w:spacing w:val="-11"/>
        </w:rPr>
        <w:t> </w:t>
      </w:r>
      <w:r>
        <w:rPr>
          <w:spacing w:val="-4"/>
        </w:rPr>
        <w:t>encuentra dentro</w:t>
      </w:r>
      <w:r>
        <w:rPr>
          <w:spacing w:val="-8"/>
        </w:rPr>
        <w:t> </w:t>
      </w:r>
      <w:r>
        <w:rPr>
          <w:spacing w:val="-4"/>
        </w:rPr>
        <w:t>de</w:t>
      </w:r>
      <w:r>
        <w:rPr>
          <w:spacing w:val="-11"/>
        </w:rPr>
        <w:t> </w:t>
      </w:r>
      <w:r>
        <w:rPr>
          <w:spacing w:val="-4"/>
        </w:rPr>
        <w:t>los</w:t>
      </w:r>
      <w:r>
        <w:rPr>
          <w:spacing w:val="-8"/>
        </w:rPr>
        <w:t> </w:t>
      </w:r>
      <w:r>
        <w:rPr>
          <w:spacing w:val="-4"/>
        </w:rPr>
        <w:t>listados</w:t>
      </w:r>
      <w:r>
        <w:rPr>
          <w:spacing w:val="-10"/>
        </w:rPr>
        <w:t> </w:t>
      </w:r>
      <w:r>
        <w:rPr>
          <w:spacing w:val="-4"/>
        </w:rPr>
        <w:t>de</w:t>
      </w:r>
      <w:r>
        <w:rPr>
          <w:spacing w:val="-8"/>
        </w:rPr>
        <w:t> </w:t>
      </w:r>
      <w:r>
        <w:rPr>
          <w:spacing w:val="-4"/>
        </w:rPr>
        <w:t>trabajadores</w:t>
      </w:r>
      <w:r>
        <w:rPr>
          <w:spacing w:val="-8"/>
        </w:rPr>
        <w:t> </w:t>
      </w:r>
      <w:r>
        <w:rPr>
          <w:spacing w:val="-4"/>
        </w:rPr>
        <w:t>cesados</w:t>
      </w:r>
      <w:r>
        <w:rPr>
          <w:spacing w:val="-10"/>
        </w:rPr>
        <w:t> </w:t>
      </w:r>
      <w:r>
        <w:rPr>
          <w:spacing w:val="-4"/>
        </w:rPr>
        <w:t>que</w:t>
      </w:r>
      <w:r>
        <w:rPr>
          <w:spacing w:val="-8"/>
        </w:rPr>
        <w:t> </w:t>
      </w:r>
      <w:r>
        <w:rPr>
          <w:spacing w:val="-4"/>
        </w:rPr>
        <w:t>fueron</w:t>
      </w:r>
      <w:r>
        <w:rPr>
          <w:spacing w:val="-9"/>
        </w:rPr>
        <w:t> </w:t>
      </w:r>
      <w:r>
        <w:rPr>
          <w:spacing w:val="-4"/>
        </w:rPr>
        <w:t>aportados</w:t>
      </w:r>
      <w:r>
        <w:rPr>
          <w:spacing w:val="-8"/>
        </w:rPr>
        <w:t> </w:t>
      </w:r>
      <w:r>
        <w:rPr>
          <w:spacing w:val="-4"/>
        </w:rPr>
        <w:t>al</w:t>
      </w:r>
      <w:r>
        <w:rPr>
          <w:spacing w:val="-7"/>
        </w:rPr>
        <w:t> </w:t>
      </w:r>
      <w:r>
        <w:rPr>
          <w:spacing w:val="-4"/>
        </w:rPr>
        <w:t>expediente,</w:t>
      </w:r>
      <w:r>
        <w:rPr>
          <w:spacing w:val="-10"/>
        </w:rPr>
        <w:t> </w:t>
      </w:r>
      <w:r>
        <w:rPr>
          <w:spacing w:val="-4"/>
        </w:rPr>
        <w:t>por</w:t>
      </w:r>
      <w:r>
        <w:rPr>
          <w:spacing w:val="-8"/>
        </w:rPr>
        <w:t> </w:t>
      </w:r>
      <w:r>
        <w:rPr>
          <w:spacing w:val="-4"/>
        </w:rPr>
        <w:t>esa </w:t>
      </w:r>
      <w:r>
        <w:rPr/>
        <w:t>razón,</w:t>
      </w:r>
      <w:r>
        <w:rPr>
          <w:spacing w:val="-14"/>
        </w:rPr>
        <w:t> </w:t>
      </w:r>
      <w:r>
        <w:rPr/>
        <w:t>no</w:t>
      </w:r>
      <w:r>
        <w:rPr>
          <w:spacing w:val="-14"/>
        </w:rPr>
        <w:t> </w:t>
      </w:r>
      <w:r>
        <w:rPr/>
        <w:t>puede</w:t>
      </w:r>
      <w:r>
        <w:rPr>
          <w:spacing w:val="-14"/>
        </w:rPr>
        <w:t> </w:t>
      </w:r>
      <w:r>
        <w:rPr/>
        <w:t>ser</w:t>
      </w:r>
      <w:r>
        <w:rPr>
          <w:spacing w:val="-14"/>
        </w:rPr>
        <w:t> </w:t>
      </w:r>
      <w:r>
        <w:rPr/>
        <w:t>considerado</w:t>
      </w:r>
      <w:r>
        <w:rPr>
          <w:spacing w:val="-14"/>
        </w:rPr>
        <w:t> </w:t>
      </w:r>
      <w:r>
        <w:rPr/>
        <w:t>como</w:t>
      </w:r>
      <w:r>
        <w:rPr>
          <w:spacing w:val="-17"/>
        </w:rPr>
        <w:t> </w:t>
      </w:r>
      <w:r>
        <w:rPr/>
        <w:t>presunta</w:t>
      </w:r>
      <w:r>
        <w:rPr>
          <w:spacing w:val="-13"/>
        </w:rPr>
        <w:t> </w:t>
      </w:r>
      <w:r>
        <w:rPr/>
        <w:t>víctima</w:t>
      </w:r>
      <w:r>
        <w:rPr>
          <w:spacing w:val="-11"/>
        </w:rPr>
        <w:t> </w:t>
      </w:r>
      <w:r>
        <w:rPr/>
        <w:t>en</w:t>
      </w:r>
      <w:r>
        <w:rPr>
          <w:spacing w:val="-12"/>
        </w:rPr>
        <w:t> </w:t>
      </w:r>
      <w:r>
        <w:rPr/>
        <w:t>este</w:t>
      </w:r>
      <w:r>
        <w:rPr>
          <w:spacing w:val="-12"/>
        </w:rPr>
        <w:t> </w:t>
      </w:r>
      <w:r>
        <w:rPr/>
        <w:t>caso.</w:t>
      </w:r>
    </w:p>
    <w:p>
      <w:pPr>
        <w:pStyle w:val="BodyText"/>
        <w:spacing w:before="2"/>
      </w:pPr>
    </w:p>
    <w:p>
      <w:pPr>
        <w:pStyle w:val="ListParagraph"/>
        <w:numPr>
          <w:ilvl w:val="0"/>
          <w:numId w:val="9"/>
        </w:numPr>
        <w:tabs>
          <w:tab w:pos="948" w:val="left" w:leader="none"/>
        </w:tabs>
        <w:spacing w:line="240" w:lineRule="auto" w:before="1" w:after="0"/>
        <w:ind w:left="380" w:right="374" w:firstLine="0"/>
        <w:jc w:val="both"/>
        <w:rPr>
          <w:sz w:val="20"/>
        </w:rPr>
      </w:pPr>
      <w:r>
        <w:rPr>
          <w:spacing w:val="-4"/>
          <w:sz w:val="20"/>
        </w:rPr>
        <w:t>En</w:t>
      </w:r>
      <w:r>
        <w:rPr>
          <w:spacing w:val="-14"/>
          <w:sz w:val="20"/>
        </w:rPr>
        <w:t> </w:t>
      </w:r>
      <w:r>
        <w:rPr>
          <w:spacing w:val="-4"/>
          <w:sz w:val="20"/>
        </w:rPr>
        <w:t>relación</w:t>
      </w:r>
      <w:r>
        <w:rPr>
          <w:spacing w:val="-14"/>
          <w:sz w:val="20"/>
        </w:rPr>
        <w:t> </w:t>
      </w:r>
      <w:r>
        <w:rPr>
          <w:spacing w:val="-4"/>
          <w:sz w:val="20"/>
        </w:rPr>
        <w:t>con</w:t>
      </w:r>
      <w:r>
        <w:rPr>
          <w:spacing w:val="-13"/>
          <w:sz w:val="20"/>
        </w:rPr>
        <w:t> </w:t>
      </w:r>
      <w:r>
        <w:rPr>
          <w:spacing w:val="-4"/>
          <w:sz w:val="20"/>
        </w:rPr>
        <w:t>el</w:t>
      </w:r>
      <w:r>
        <w:rPr>
          <w:spacing w:val="-14"/>
          <w:sz w:val="20"/>
        </w:rPr>
        <w:t> </w:t>
      </w:r>
      <w:r>
        <w:rPr>
          <w:spacing w:val="-4"/>
          <w:sz w:val="20"/>
        </w:rPr>
        <w:t>alegato</w:t>
      </w:r>
      <w:r>
        <w:rPr>
          <w:spacing w:val="-13"/>
          <w:sz w:val="20"/>
        </w:rPr>
        <w:t> </w:t>
      </w:r>
      <w:r>
        <w:rPr>
          <w:spacing w:val="-4"/>
          <w:sz w:val="20"/>
        </w:rPr>
        <w:t>del</w:t>
      </w:r>
      <w:r>
        <w:rPr>
          <w:spacing w:val="-14"/>
          <w:sz w:val="20"/>
        </w:rPr>
        <w:t> </w:t>
      </w:r>
      <w:r>
        <w:rPr>
          <w:spacing w:val="-4"/>
          <w:sz w:val="20"/>
        </w:rPr>
        <w:t>Estado</w:t>
      </w:r>
      <w:r>
        <w:rPr>
          <w:spacing w:val="-14"/>
          <w:sz w:val="20"/>
        </w:rPr>
        <w:t> </w:t>
      </w:r>
      <w:r>
        <w:rPr>
          <w:spacing w:val="-4"/>
          <w:sz w:val="20"/>
        </w:rPr>
        <w:t>de</w:t>
      </w:r>
      <w:r>
        <w:rPr>
          <w:spacing w:val="-13"/>
          <w:sz w:val="20"/>
        </w:rPr>
        <w:t> </w:t>
      </w:r>
      <w:r>
        <w:rPr>
          <w:spacing w:val="-4"/>
          <w:sz w:val="20"/>
        </w:rPr>
        <w:t>acuerdo</w:t>
      </w:r>
      <w:r>
        <w:rPr>
          <w:spacing w:val="-13"/>
          <w:sz w:val="20"/>
        </w:rPr>
        <w:t> </w:t>
      </w:r>
      <w:r>
        <w:rPr>
          <w:spacing w:val="-4"/>
          <w:sz w:val="20"/>
        </w:rPr>
        <w:t>con</w:t>
      </w:r>
      <w:r>
        <w:rPr>
          <w:spacing w:val="-10"/>
          <w:sz w:val="20"/>
        </w:rPr>
        <w:t> </w:t>
      </w:r>
      <w:r>
        <w:rPr>
          <w:spacing w:val="-4"/>
          <w:sz w:val="20"/>
        </w:rPr>
        <w:t>el</w:t>
      </w:r>
      <w:r>
        <w:rPr>
          <w:spacing w:val="-14"/>
          <w:sz w:val="20"/>
        </w:rPr>
        <w:t> </w:t>
      </w:r>
      <w:r>
        <w:rPr>
          <w:spacing w:val="-4"/>
          <w:sz w:val="20"/>
        </w:rPr>
        <w:t>cual</w:t>
      </w:r>
      <w:r>
        <w:rPr>
          <w:spacing w:val="-13"/>
          <w:sz w:val="20"/>
        </w:rPr>
        <w:t> </w:t>
      </w:r>
      <w:r>
        <w:rPr>
          <w:spacing w:val="-4"/>
          <w:sz w:val="20"/>
        </w:rPr>
        <w:t>durante</w:t>
      </w:r>
      <w:r>
        <w:rPr>
          <w:spacing w:val="-13"/>
          <w:sz w:val="20"/>
        </w:rPr>
        <w:t> </w:t>
      </w:r>
      <w:r>
        <w:rPr>
          <w:spacing w:val="-4"/>
          <w:sz w:val="20"/>
        </w:rPr>
        <w:t>el</w:t>
      </w:r>
      <w:r>
        <w:rPr>
          <w:spacing w:val="-13"/>
          <w:sz w:val="20"/>
        </w:rPr>
        <w:t> </w:t>
      </w:r>
      <w:r>
        <w:rPr>
          <w:spacing w:val="-4"/>
          <w:sz w:val="20"/>
        </w:rPr>
        <w:t>trámite</w:t>
      </w:r>
      <w:r>
        <w:rPr>
          <w:spacing w:val="-14"/>
          <w:sz w:val="20"/>
        </w:rPr>
        <w:t> </w:t>
      </w:r>
      <w:r>
        <w:rPr>
          <w:spacing w:val="-4"/>
          <w:sz w:val="20"/>
        </w:rPr>
        <w:t>de</w:t>
      </w:r>
      <w:r>
        <w:rPr>
          <w:spacing w:val="-14"/>
          <w:sz w:val="20"/>
        </w:rPr>
        <w:t> </w:t>
      </w:r>
      <w:r>
        <w:rPr>
          <w:spacing w:val="-4"/>
          <w:sz w:val="20"/>
        </w:rPr>
        <w:t>este </w:t>
      </w:r>
      <w:r>
        <w:rPr>
          <w:sz w:val="20"/>
        </w:rPr>
        <w:t>caso</w:t>
      </w:r>
      <w:r>
        <w:rPr>
          <w:spacing w:val="-13"/>
          <w:sz w:val="20"/>
        </w:rPr>
        <w:t> </w:t>
      </w:r>
      <w:r>
        <w:rPr>
          <w:sz w:val="20"/>
        </w:rPr>
        <w:t>no</w:t>
      </w:r>
      <w:r>
        <w:rPr>
          <w:spacing w:val="-11"/>
          <w:sz w:val="20"/>
        </w:rPr>
        <w:t> </w:t>
      </w:r>
      <w:r>
        <w:rPr>
          <w:sz w:val="20"/>
        </w:rPr>
        <w:t>se</w:t>
      </w:r>
      <w:r>
        <w:rPr>
          <w:spacing w:val="-13"/>
          <w:sz w:val="20"/>
        </w:rPr>
        <w:t> </w:t>
      </w:r>
      <w:r>
        <w:rPr>
          <w:sz w:val="20"/>
        </w:rPr>
        <w:t>han</w:t>
      </w:r>
      <w:r>
        <w:rPr>
          <w:spacing w:val="-10"/>
          <w:sz w:val="20"/>
        </w:rPr>
        <w:t> </w:t>
      </w:r>
      <w:r>
        <w:rPr>
          <w:sz w:val="20"/>
        </w:rPr>
        <w:t>considerado</w:t>
      </w:r>
      <w:r>
        <w:rPr>
          <w:spacing w:val="-13"/>
          <w:sz w:val="20"/>
        </w:rPr>
        <w:t> </w:t>
      </w:r>
      <w:r>
        <w:rPr>
          <w:sz w:val="20"/>
        </w:rPr>
        <w:t>como</w:t>
      </w:r>
      <w:r>
        <w:rPr>
          <w:spacing w:val="-13"/>
          <w:sz w:val="20"/>
        </w:rPr>
        <w:t> </w:t>
      </w:r>
      <w:r>
        <w:rPr>
          <w:sz w:val="20"/>
        </w:rPr>
        <w:t>presuntas</w:t>
      </w:r>
      <w:r>
        <w:rPr>
          <w:spacing w:val="-11"/>
          <w:sz w:val="20"/>
        </w:rPr>
        <w:t> </w:t>
      </w:r>
      <w:r>
        <w:rPr>
          <w:sz w:val="20"/>
        </w:rPr>
        <w:t>víctimas</w:t>
      </w:r>
      <w:r>
        <w:rPr>
          <w:spacing w:val="-13"/>
          <w:sz w:val="20"/>
        </w:rPr>
        <w:t> </w:t>
      </w:r>
      <w:r>
        <w:rPr>
          <w:sz w:val="20"/>
        </w:rPr>
        <w:t>a</w:t>
      </w:r>
      <w:r>
        <w:rPr>
          <w:spacing w:val="-10"/>
          <w:sz w:val="20"/>
        </w:rPr>
        <w:t> </w:t>
      </w:r>
      <w:r>
        <w:rPr>
          <w:sz w:val="20"/>
        </w:rPr>
        <w:t>los</w:t>
      </w:r>
      <w:r>
        <w:rPr>
          <w:spacing w:val="-11"/>
          <w:sz w:val="20"/>
        </w:rPr>
        <w:t> </w:t>
      </w:r>
      <w:r>
        <w:rPr>
          <w:sz w:val="20"/>
        </w:rPr>
        <w:t>familiares</w:t>
      </w:r>
      <w:r>
        <w:rPr>
          <w:spacing w:val="-11"/>
          <w:sz w:val="20"/>
        </w:rPr>
        <w:t> </w:t>
      </w:r>
      <w:r>
        <w:rPr>
          <w:sz w:val="20"/>
        </w:rPr>
        <w:t>de</w:t>
      </w:r>
      <w:r>
        <w:rPr>
          <w:spacing w:val="-11"/>
          <w:sz w:val="20"/>
        </w:rPr>
        <w:t> </w:t>
      </w:r>
      <w:r>
        <w:rPr>
          <w:sz w:val="20"/>
        </w:rPr>
        <w:t>los</w:t>
      </w:r>
      <w:r>
        <w:rPr>
          <w:spacing w:val="-13"/>
          <w:sz w:val="20"/>
        </w:rPr>
        <w:t> </w:t>
      </w:r>
      <w:r>
        <w:rPr>
          <w:sz w:val="20"/>
        </w:rPr>
        <w:t>trabajadores </w:t>
      </w:r>
      <w:r>
        <w:rPr>
          <w:w w:val="95"/>
          <w:sz w:val="20"/>
        </w:rPr>
        <w:t>cesados,</w:t>
      </w:r>
      <w:r>
        <w:rPr>
          <w:spacing w:val="-5"/>
          <w:w w:val="95"/>
          <w:sz w:val="20"/>
        </w:rPr>
        <w:t> </w:t>
      </w:r>
      <w:r>
        <w:rPr>
          <w:w w:val="95"/>
          <w:sz w:val="20"/>
        </w:rPr>
        <w:t>la</w:t>
      </w:r>
      <w:r>
        <w:rPr>
          <w:spacing w:val="-5"/>
          <w:w w:val="95"/>
          <w:sz w:val="20"/>
        </w:rPr>
        <w:t> </w:t>
      </w:r>
      <w:r>
        <w:rPr>
          <w:w w:val="95"/>
          <w:sz w:val="20"/>
        </w:rPr>
        <w:t>Corte</w:t>
      </w:r>
      <w:r>
        <w:rPr>
          <w:spacing w:val="-6"/>
          <w:w w:val="95"/>
          <w:sz w:val="20"/>
        </w:rPr>
        <w:t> </w:t>
      </w:r>
      <w:r>
        <w:rPr>
          <w:w w:val="95"/>
          <w:sz w:val="20"/>
        </w:rPr>
        <w:t>encuentra</w:t>
      </w:r>
      <w:r>
        <w:rPr>
          <w:spacing w:val="-5"/>
          <w:w w:val="95"/>
          <w:sz w:val="20"/>
        </w:rPr>
        <w:t> </w:t>
      </w:r>
      <w:r>
        <w:rPr>
          <w:w w:val="95"/>
          <w:sz w:val="20"/>
        </w:rPr>
        <w:t>que,</w:t>
      </w:r>
      <w:r>
        <w:rPr>
          <w:spacing w:val="-8"/>
          <w:w w:val="95"/>
          <w:sz w:val="20"/>
        </w:rPr>
        <w:t> </w:t>
      </w:r>
      <w:r>
        <w:rPr>
          <w:w w:val="95"/>
          <w:sz w:val="20"/>
        </w:rPr>
        <w:t>tal</w:t>
      </w:r>
      <w:r>
        <w:rPr>
          <w:spacing w:val="-4"/>
          <w:w w:val="95"/>
          <w:sz w:val="20"/>
        </w:rPr>
        <w:t> </w:t>
      </w:r>
      <w:r>
        <w:rPr>
          <w:w w:val="95"/>
          <w:sz w:val="20"/>
        </w:rPr>
        <w:t>como</w:t>
      </w:r>
      <w:r>
        <w:rPr>
          <w:spacing w:val="-6"/>
          <w:w w:val="95"/>
          <w:sz w:val="20"/>
        </w:rPr>
        <w:t> </w:t>
      </w:r>
      <w:r>
        <w:rPr>
          <w:w w:val="95"/>
          <w:sz w:val="20"/>
        </w:rPr>
        <w:t>se</w:t>
      </w:r>
      <w:r>
        <w:rPr>
          <w:spacing w:val="-6"/>
          <w:w w:val="95"/>
          <w:sz w:val="20"/>
        </w:rPr>
        <w:t> </w:t>
      </w:r>
      <w:r>
        <w:rPr>
          <w:w w:val="95"/>
          <w:sz w:val="20"/>
        </w:rPr>
        <w:t>indicó</w:t>
      </w:r>
      <w:r>
        <w:rPr>
          <w:spacing w:val="-6"/>
          <w:w w:val="95"/>
          <w:sz w:val="20"/>
        </w:rPr>
        <w:t> </w:t>
      </w:r>
      <w:r>
        <w:rPr>
          <w:w w:val="95"/>
          <w:sz w:val="20"/>
        </w:rPr>
        <w:t>en</w:t>
      </w:r>
      <w:r>
        <w:rPr>
          <w:spacing w:val="-4"/>
          <w:w w:val="95"/>
          <w:sz w:val="20"/>
        </w:rPr>
        <w:t> </w:t>
      </w:r>
      <w:r>
        <w:rPr>
          <w:w w:val="95"/>
          <w:sz w:val="20"/>
        </w:rPr>
        <w:t>los</w:t>
      </w:r>
      <w:r>
        <w:rPr>
          <w:spacing w:val="-6"/>
          <w:w w:val="95"/>
          <w:sz w:val="20"/>
        </w:rPr>
        <w:t> </w:t>
      </w:r>
      <w:r>
        <w:rPr>
          <w:w w:val="95"/>
          <w:sz w:val="20"/>
        </w:rPr>
        <w:t>párrafos</w:t>
      </w:r>
      <w:r>
        <w:rPr>
          <w:spacing w:val="-8"/>
          <w:w w:val="95"/>
          <w:sz w:val="20"/>
        </w:rPr>
        <w:t> </w:t>
      </w:r>
      <w:r>
        <w:rPr>
          <w:w w:val="95"/>
          <w:sz w:val="20"/>
        </w:rPr>
        <w:t>precedentes</w:t>
      </w:r>
      <w:r>
        <w:rPr>
          <w:spacing w:val="-8"/>
          <w:w w:val="95"/>
          <w:sz w:val="20"/>
        </w:rPr>
        <w:t> </w:t>
      </w:r>
      <w:r>
        <w:rPr>
          <w:w w:val="95"/>
          <w:sz w:val="20"/>
        </w:rPr>
        <w:t>(</w:t>
      </w:r>
      <w:r>
        <w:rPr>
          <w:i/>
          <w:w w:val="95"/>
          <w:sz w:val="20"/>
        </w:rPr>
        <w:t>supra</w:t>
      </w:r>
      <w:r>
        <w:rPr>
          <w:i/>
          <w:spacing w:val="-7"/>
          <w:w w:val="95"/>
          <w:sz w:val="20"/>
        </w:rPr>
        <w:t> </w:t>
      </w:r>
      <w:r>
        <w:rPr>
          <w:w w:val="95"/>
          <w:sz w:val="20"/>
        </w:rPr>
        <w:t>párr. </w:t>
      </w:r>
      <w:r>
        <w:rPr>
          <w:sz w:val="20"/>
        </w:rPr>
        <w:t>55), el grupo de presuntas víctimas está conformado por las personas que fueron identificadas en la oportunidad procesal oportuna por la Comisión Interamericana, con excepción de la señora Carrillo Mantilla, sobre quien ya se hicieron las consideraciones </w:t>
      </w:r>
      <w:r>
        <w:rPr>
          <w:spacing w:val="-4"/>
          <w:sz w:val="20"/>
        </w:rPr>
        <w:t>pertinentes,</w:t>
      </w:r>
      <w:r>
        <w:rPr>
          <w:spacing w:val="-8"/>
          <w:sz w:val="20"/>
        </w:rPr>
        <w:t> </w:t>
      </w:r>
      <w:r>
        <w:rPr>
          <w:spacing w:val="-4"/>
          <w:sz w:val="20"/>
        </w:rPr>
        <w:t>y</w:t>
      </w:r>
      <w:r>
        <w:rPr>
          <w:spacing w:val="-10"/>
          <w:sz w:val="20"/>
        </w:rPr>
        <w:t> </w:t>
      </w:r>
      <w:r>
        <w:rPr>
          <w:spacing w:val="-4"/>
          <w:sz w:val="20"/>
        </w:rPr>
        <w:t>todas</w:t>
      </w:r>
      <w:r>
        <w:rPr>
          <w:spacing w:val="-8"/>
          <w:sz w:val="20"/>
        </w:rPr>
        <w:t> </w:t>
      </w:r>
      <w:r>
        <w:rPr>
          <w:spacing w:val="-4"/>
          <w:sz w:val="20"/>
        </w:rPr>
        <w:t>estas</w:t>
      </w:r>
      <w:r>
        <w:rPr>
          <w:spacing w:val="-10"/>
          <w:sz w:val="20"/>
        </w:rPr>
        <w:t> </w:t>
      </w:r>
      <w:r>
        <w:rPr>
          <w:spacing w:val="-4"/>
          <w:sz w:val="20"/>
        </w:rPr>
        <w:t>personas</w:t>
      </w:r>
      <w:r>
        <w:rPr>
          <w:spacing w:val="-10"/>
          <w:sz w:val="20"/>
        </w:rPr>
        <w:t> </w:t>
      </w:r>
      <w:r>
        <w:rPr>
          <w:spacing w:val="-4"/>
          <w:sz w:val="20"/>
        </w:rPr>
        <w:t>son</w:t>
      </w:r>
      <w:r>
        <w:rPr>
          <w:spacing w:val="-6"/>
          <w:sz w:val="20"/>
        </w:rPr>
        <w:t> </w:t>
      </w:r>
      <w:r>
        <w:rPr>
          <w:spacing w:val="-4"/>
          <w:sz w:val="20"/>
        </w:rPr>
        <w:t>trabajadoras</w:t>
      </w:r>
      <w:r>
        <w:rPr>
          <w:spacing w:val="-8"/>
          <w:sz w:val="20"/>
        </w:rPr>
        <w:t> </w:t>
      </w:r>
      <w:r>
        <w:rPr>
          <w:spacing w:val="-4"/>
          <w:sz w:val="20"/>
        </w:rPr>
        <w:t>y</w:t>
      </w:r>
      <w:r>
        <w:rPr>
          <w:spacing w:val="-10"/>
          <w:sz w:val="20"/>
        </w:rPr>
        <w:t> </w:t>
      </w:r>
      <w:r>
        <w:rPr>
          <w:spacing w:val="-4"/>
          <w:sz w:val="20"/>
        </w:rPr>
        <w:t>trabajadores</w:t>
      </w:r>
      <w:r>
        <w:rPr>
          <w:spacing w:val="-8"/>
          <w:sz w:val="20"/>
        </w:rPr>
        <w:t> </w:t>
      </w:r>
      <w:r>
        <w:rPr>
          <w:spacing w:val="-4"/>
          <w:sz w:val="20"/>
        </w:rPr>
        <w:t>cesados</w:t>
      </w:r>
      <w:r>
        <w:rPr>
          <w:spacing w:val="-10"/>
          <w:sz w:val="20"/>
        </w:rPr>
        <w:t> </w:t>
      </w:r>
      <w:r>
        <w:rPr>
          <w:spacing w:val="-4"/>
          <w:sz w:val="20"/>
        </w:rPr>
        <w:t>del</w:t>
      </w:r>
      <w:r>
        <w:rPr>
          <w:spacing w:val="-7"/>
          <w:sz w:val="20"/>
        </w:rPr>
        <w:t> </w:t>
      </w:r>
      <w:r>
        <w:rPr>
          <w:spacing w:val="-4"/>
          <w:sz w:val="20"/>
        </w:rPr>
        <w:t>Congreso. </w:t>
      </w:r>
      <w:r>
        <w:rPr>
          <w:sz w:val="20"/>
        </w:rPr>
        <w:t>Sin embargo, al momento de aportar los respectivos poderes de representación, el </w:t>
      </w:r>
      <w:r>
        <w:rPr>
          <w:spacing w:val="-4"/>
          <w:sz w:val="20"/>
        </w:rPr>
        <w:t>interviniente</w:t>
      </w:r>
      <w:r>
        <w:rPr>
          <w:spacing w:val="-13"/>
          <w:sz w:val="20"/>
        </w:rPr>
        <w:t> </w:t>
      </w:r>
      <w:r>
        <w:rPr>
          <w:spacing w:val="-4"/>
          <w:sz w:val="20"/>
        </w:rPr>
        <w:t>común</w:t>
      </w:r>
      <w:r>
        <w:rPr>
          <w:spacing w:val="-13"/>
          <w:sz w:val="20"/>
        </w:rPr>
        <w:t> </w:t>
      </w:r>
      <w:r>
        <w:rPr>
          <w:spacing w:val="-4"/>
          <w:sz w:val="20"/>
        </w:rPr>
        <w:t>de</w:t>
      </w:r>
      <w:r>
        <w:rPr>
          <w:spacing w:val="-13"/>
          <w:sz w:val="20"/>
        </w:rPr>
        <w:t> </w:t>
      </w:r>
      <w:r>
        <w:rPr>
          <w:spacing w:val="-4"/>
          <w:sz w:val="20"/>
        </w:rPr>
        <w:t>las</w:t>
      </w:r>
      <w:r>
        <w:rPr>
          <w:spacing w:val="-13"/>
          <w:sz w:val="20"/>
        </w:rPr>
        <w:t> </w:t>
      </w:r>
      <w:r>
        <w:rPr>
          <w:spacing w:val="-4"/>
          <w:sz w:val="20"/>
        </w:rPr>
        <w:t>presuntas</w:t>
      </w:r>
      <w:r>
        <w:rPr>
          <w:spacing w:val="-13"/>
          <w:sz w:val="20"/>
        </w:rPr>
        <w:t> </w:t>
      </w:r>
      <w:r>
        <w:rPr>
          <w:spacing w:val="-4"/>
          <w:sz w:val="20"/>
        </w:rPr>
        <w:t>víctimas</w:t>
      </w:r>
      <w:r>
        <w:rPr>
          <w:spacing w:val="-10"/>
          <w:sz w:val="20"/>
        </w:rPr>
        <w:t> </w:t>
      </w:r>
      <w:r>
        <w:rPr>
          <w:spacing w:val="-4"/>
          <w:sz w:val="20"/>
        </w:rPr>
        <w:t>remitió</w:t>
      </w:r>
      <w:r>
        <w:rPr>
          <w:spacing w:val="-11"/>
          <w:sz w:val="20"/>
        </w:rPr>
        <w:t> </w:t>
      </w:r>
      <w:r>
        <w:rPr>
          <w:spacing w:val="-4"/>
          <w:sz w:val="20"/>
        </w:rPr>
        <w:t>seis</w:t>
      </w:r>
      <w:r>
        <w:rPr>
          <w:spacing w:val="-13"/>
          <w:sz w:val="20"/>
        </w:rPr>
        <w:t> </w:t>
      </w:r>
      <w:r>
        <w:rPr>
          <w:spacing w:val="-4"/>
          <w:sz w:val="20"/>
        </w:rPr>
        <w:t>poderes</w:t>
      </w:r>
      <w:r>
        <w:rPr>
          <w:spacing w:val="-13"/>
          <w:sz w:val="20"/>
        </w:rPr>
        <w:t> </w:t>
      </w:r>
      <w:r>
        <w:rPr>
          <w:spacing w:val="-4"/>
          <w:sz w:val="20"/>
        </w:rPr>
        <w:t>otorgados</w:t>
      </w:r>
      <w:r>
        <w:rPr>
          <w:spacing w:val="-13"/>
          <w:sz w:val="20"/>
        </w:rPr>
        <w:t> </w:t>
      </w:r>
      <w:r>
        <w:rPr>
          <w:spacing w:val="-4"/>
          <w:sz w:val="20"/>
        </w:rPr>
        <w:t>por</w:t>
      </w:r>
      <w:r>
        <w:rPr>
          <w:spacing w:val="-11"/>
          <w:sz w:val="20"/>
        </w:rPr>
        <w:t> </w:t>
      </w:r>
      <w:r>
        <w:rPr>
          <w:spacing w:val="-4"/>
          <w:sz w:val="20"/>
        </w:rPr>
        <w:t>familiares </w:t>
      </w:r>
      <w:r>
        <w:rPr>
          <w:w w:val="95"/>
          <w:sz w:val="20"/>
        </w:rPr>
        <w:t>de</w:t>
      </w:r>
      <w:r>
        <w:rPr>
          <w:spacing w:val="-7"/>
          <w:w w:val="95"/>
          <w:sz w:val="20"/>
        </w:rPr>
        <w:t> </w:t>
      </w:r>
      <w:r>
        <w:rPr>
          <w:w w:val="95"/>
          <w:sz w:val="20"/>
        </w:rPr>
        <w:t>presuntas</w:t>
      </w:r>
      <w:r>
        <w:rPr>
          <w:spacing w:val="-7"/>
          <w:w w:val="95"/>
          <w:sz w:val="20"/>
        </w:rPr>
        <w:t> </w:t>
      </w:r>
      <w:r>
        <w:rPr>
          <w:w w:val="95"/>
          <w:sz w:val="20"/>
        </w:rPr>
        <w:t>víctimas</w:t>
      </w:r>
      <w:r>
        <w:rPr>
          <w:spacing w:val="-7"/>
          <w:w w:val="95"/>
          <w:sz w:val="20"/>
        </w:rPr>
        <w:t> </w:t>
      </w:r>
      <w:r>
        <w:rPr>
          <w:w w:val="95"/>
          <w:sz w:val="20"/>
        </w:rPr>
        <w:t>que</w:t>
      </w:r>
      <w:r>
        <w:rPr>
          <w:spacing w:val="-7"/>
          <w:w w:val="95"/>
          <w:sz w:val="20"/>
        </w:rPr>
        <w:t> </w:t>
      </w:r>
      <w:r>
        <w:rPr>
          <w:w w:val="95"/>
          <w:sz w:val="20"/>
        </w:rPr>
        <w:t>habrían</w:t>
      </w:r>
      <w:r>
        <w:rPr>
          <w:spacing w:val="-2"/>
          <w:w w:val="95"/>
          <w:sz w:val="20"/>
        </w:rPr>
        <w:t> </w:t>
      </w:r>
      <w:r>
        <w:rPr>
          <w:w w:val="95"/>
          <w:sz w:val="20"/>
        </w:rPr>
        <w:t>fallecido</w:t>
      </w:r>
      <w:r>
        <w:rPr>
          <w:spacing w:val="-7"/>
          <w:w w:val="95"/>
          <w:sz w:val="20"/>
        </w:rPr>
        <w:t> </w:t>
      </w:r>
      <w:r>
        <w:rPr>
          <w:w w:val="95"/>
          <w:sz w:val="20"/>
        </w:rPr>
        <w:t>durante</w:t>
      </w:r>
      <w:r>
        <w:rPr>
          <w:spacing w:val="-4"/>
          <w:w w:val="95"/>
          <w:sz w:val="20"/>
        </w:rPr>
        <w:t> </w:t>
      </w:r>
      <w:r>
        <w:rPr>
          <w:w w:val="95"/>
          <w:sz w:val="20"/>
        </w:rPr>
        <w:t>el</w:t>
      </w:r>
      <w:r>
        <w:rPr>
          <w:spacing w:val="-4"/>
          <w:w w:val="95"/>
          <w:sz w:val="20"/>
        </w:rPr>
        <w:t> </w:t>
      </w:r>
      <w:r>
        <w:rPr>
          <w:w w:val="95"/>
          <w:sz w:val="20"/>
        </w:rPr>
        <w:t>trámite</w:t>
      </w:r>
      <w:r>
        <w:rPr>
          <w:spacing w:val="-7"/>
          <w:w w:val="95"/>
          <w:sz w:val="20"/>
        </w:rPr>
        <w:t> </w:t>
      </w:r>
      <w:r>
        <w:rPr>
          <w:w w:val="95"/>
          <w:sz w:val="20"/>
        </w:rPr>
        <w:t>del</w:t>
      </w:r>
      <w:r>
        <w:rPr>
          <w:spacing w:val="-4"/>
          <w:w w:val="95"/>
          <w:sz w:val="20"/>
        </w:rPr>
        <w:t> </w:t>
      </w:r>
      <w:r>
        <w:rPr>
          <w:w w:val="95"/>
          <w:sz w:val="20"/>
        </w:rPr>
        <w:t>caso,</w:t>
      </w:r>
      <w:r>
        <w:rPr>
          <w:spacing w:val="-3"/>
          <w:w w:val="95"/>
          <w:sz w:val="20"/>
        </w:rPr>
        <w:t> </w:t>
      </w:r>
      <w:r>
        <w:rPr>
          <w:w w:val="95"/>
          <w:sz w:val="20"/>
        </w:rPr>
        <w:t>en</w:t>
      </w:r>
      <w:r>
        <w:rPr>
          <w:spacing w:val="-1"/>
          <w:w w:val="95"/>
          <w:sz w:val="20"/>
        </w:rPr>
        <w:t> </w:t>
      </w:r>
      <w:r>
        <w:rPr>
          <w:w w:val="95"/>
          <w:sz w:val="20"/>
        </w:rPr>
        <w:t>esa</w:t>
      </w:r>
      <w:r>
        <w:rPr>
          <w:spacing w:val="-5"/>
          <w:w w:val="95"/>
          <w:sz w:val="20"/>
        </w:rPr>
        <w:t> </w:t>
      </w:r>
      <w:r>
        <w:rPr>
          <w:w w:val="95"/>
          <w:sz w:val="20"/>
        </w:rPr>
        <w:t>medida,</w:t>
      </w:r>
      <w:r>
        <w:rPr>
          <w:spacing w:val="-3"/>
          <w:w w:val="95"/>
          <w:sz w:val="20"/>
        </w:rPr>
        <w:t> </w:t>
      </w:r>
      <w:r>
        <w:rPr>
          <w:w w:val="95"/>
          <w:sz w:val="20"/>
        </w:rPr>
        <w:t>esta </w:t>
      </w:r>
      <w:r>
        <w:rPr>
          <w:spacing w:val="-4"/>
          <w:sz w:val="20"/>
        </w:rPr>
        <w:t>Corte</w:t>
      </w:r>
      <w:r>
        <w:rPr>
          <w:spacing w:val="-12"/>
          <w:sz w:val="20"/>
        </w:rPr>
        <w:t> </w:t>
      </w:r>
      <w:r>
        <w:rPr>
          <w:spacing w:val="-4"/>
          <w:sz w:val="20"/>
        </w:rPr>
        <w:t>entiende</w:t>
      </w:r>
      <w:r>
        <w:rPr>
          <w:spacing w:val="-16"/>
          <w:sz w:val="20"/>
        </w:rPr>
        <w:t> </w:t>
      </w:r>
      <w:r>
        <w:rPr>
          <w:spacing w:val="-4"/>
          <w:sz w:val="20"/>
        </w:rPr>
        <w:t>que</w:t>
      </w:r>
      <w:r>
        <w:rPr>
          <w:spacing w:val="-16"/>
          <w:sz w:val="20"/>
        </w:rPr>
        <w:t> </w:t>
      </w:r>
      <w:r>
        <w:rPr>
          <w:spacing w:val="-4"/>
          <w:sz w:val="20"/>
        </w:rPr>
        <w:t>ese</w:t>
      </w:r>
      <w:r>
        <w:rPr>
          <w:spacing w:val="-18"/>
          <w:sz w:val="20"/>
        </w:rPr>
        <w:t> </w:t>
      </w:r>
      <w:r>
        <w:rPr>
          <w:spacing w:val="-4"/>
          <w:sz w:val="20"/>
        </w:rPr>
        <w:t>grupo</w:t>
      </w:r>
      <w:r>
        <w:rPr>
          <w:spacing w:val="-16"/>
          <w:sz w:val="20"/>
        </w:rPr>
        <w:t> </w:t>
      </w:r>
      <w:r>
        <w:rPr>
          <w:spacing w:val="-4"/>
          <w:sz w:val="20"/>
        </w:rPr>
        <w:t>de</w:t>
      </w:r>
      <w:r>
        <w:rPr>
          <w:spacing w:val="-18"/>
          <w:sz w:val="20"/>
        </w:rPr>
        <w:t> </w:t>
      </w:r>
      <w:r>
        <w:rPr>
          <w:spacing w:val="-4"/>
          <w:sz w:val="20"/>
        </w:rPr>
        <w:t>personas</w:t>
      </w:r>
      <w:r>
        <w:rPr>
          <w:spacing w:val="-18"/>
          <w:sz w:val="20"/>
        </w:rPr>
        <w:t> </w:t>
      </w:r>
      <w:r>
        <w:rPr>
          <w:spacing w:val="-4"/>
          <w:sz w:val="20"/>
        </w:rPr>
        <w:t>actúan</w:t>
      </w:r>
      <w:r>
        <w:rPr>
          <w:spacing w:val="-12"/>
          <w:sz w:val="20"/>
        </w:rPr>
        <w:t> </w:t>
      </w:r>
      <w:r>
        <w:rPr>
          <w:spacing w:val="-4"/>
          <w:sz w:val="20"/>
        </w:rPr>
        <w:t>en</w:t>
      </w:r>
      <w:r>
        <w:rPr>
          <w:spacing w:val="-13"/>
          <w:sz w:val="20"/>
        </w:rPr>
        <w:t> </w:t>
      </w:r>
      <w:r>
        <w:rPr>
          <w:spacing w:val="-4"/>
          <w:sz w:val="20"/>
        </w:rPr>
        <w:t>representación</w:t>
      </w:r>
      <w:r>
        <w:rPr>
          <w:spacing w:val="-16"/>
          <w:sz w:val="20"/>
        </w:rPr>
        <w:t> </w:t>
      </w:r>
      <w:r>
        <w:rPr>
          <w:spacing w:val="-4"/>
          <w:sz w:val="20"/>
        </w:rPr>
        <w:t>de</w:t>
      </w:r>
      <w:r>
        <w:rPr>
          <w:spacing w:val="-16"/>
          <w:sz w:val="20"/>
        </w:rPr>
        <w:t> </w:t>
      </w:r>
      <w:r>
        <w:rPr>
          <w:spacing w:val="-4"/>
          <w:sz w:val="20"/>
        </w:rPr>
        <w:t>su</w:t>
      </w:r>
      <w:r>
        <w:rPr>
          <w:spacing w:val="-12"/>
          <w:sz w:val="20"/>
        </w:rPr>
        <w:t> </w:t>
      </w:r>
      <w:r>
        <w:rPr>
          <w:spacing w:val="-4"/>
          <w:sz w:val="20"/>
        </w:rPr>
        <w:t>familiar</w:t>
      </w:r>
      <w:r>
        <w:rPr>
          <w:spacing w:val="-18"/>
          <w:sz w:val="20"/>
        </w:rPr>
        <w:t> </w:t>
      </w:r>
      <w:r>
        <w:rPr>
          <w:spacing w:val="-4"/>
          <w:sz w:val="20"/>
        </w:rPr>
        <w:t>fallecido.</w:t>
      </w:r>
    </w:p>
    <w:p>
      <w:pPr>
        <w:pStyle w:val="BodyText"/>
        <w:spacing w:before="3"/>
        <w:rPr>
          <w:sz w:val="18"/>
        </w:rPr>
      </w:pPr>
      <w:r>
        <w:rPr/>
        <w:pict>
          <v:rect style="position:absolute;margin-left:85.080002pt;margin-top:12.303672pt;width:144pt;height:.6pt;mso-position-horizontal-relative:page;mso-position-vertical-relative:paragraph;z-index:-15722496;mso-wrap-distance-left:0;mso-wrap-distance-right:0" id="docshape14" filled="true" fillcolor="#000000" stroked="false">
            <v:fill type="solid"/>
            <w10:wrap type="topAndBottom"/>
          </v:rect>
        </w:pict>
      </w:r>
    </w:p>
    <w:p>
      <w:pPr>
        <w:spacing w:line="240" w:lineRule="auto" w:before="103"/>
        <w:ind w:left="381" w:right="373" w:firstLine="0"/>
        <w:jc w:val="both"/>
        <w:rPr>
          <w:sz w:val="16"/>
        </w:rPr>
      </w:pPr>
      <w:r>
        <w:rPr>
          <w:sz w:val="16"/>
        </w:rPr>
        <w:t>folio</w:t>
      </w:r>
      <w:r>
        <w:rPr>
          <w:spacing w:val="-2"/>
          <w:sz w:val="16"/>
        </w:rPr>
        <w:t> </w:t>
      </w:r>
      <w:r>
        <w:rPr>
          <w:sz w:val="16"/>
        </w:rPr>
        <w:t>273);</w:t>
      </w:r>
      <w:r>
        <w:rPr>
          <w:spacing w:val="-4"/>
          <w:sz w:val="16"/>
        </w:rPr>
        <w:t> </w:t>
      </w:r>
      <w:r>
        <w:rPr>
          <w:sz w:val="16"/>
        </w:rPr>
        <w:t>Comunicación</w:t>
      </w:r>
      <w:r>
        <w:rPr>
          <w:spacing w:val="-3"/>
          <w:sz w:val="16"/>
        </w:rPr>
        <w:t> </w:t>
      </w:r>
      <w:r>
        <w:rPr>
          <w:sz w:val="16"/>
        </w:rPr>
        <w:t>por</w:t>
      </w:r>
      <w:r>
        <w:rPr>
          <w:spacing w:val="-4"/>
          <w:sz w:val="16"/>
        </w:rPr>
        <w:t> </w:t>
      </w:r>
      <w:r>
        <w:rPr>
          <w:sz w:val="16"/>
        </w:rPr>
        <w:t>parte</w:t>
      </w:r>
      <w:r>
        <w:rPr>
          <w:spacing w:val="-2"/>
          <w:sz w:val="16"/>
        </w:rPr>
        <w:t> </w:t>
      </w:r>
      <w:r>
        <w:rPr>
          <w:sz w:val="16"/>
        </w:rPr>
        <w:t>de</w:t>
      </w:r>
      <w:r>
        <w:rPr>
          <w:spacing w:val="-2"/>
          <w:sz w:val="16"/>
        </w:rPr>
        <w:t> </w:t>
      </w:r>
      <w:r>
        <w:rPr>
          <w:sz w:val="16"/>
        </w:rPr>
        <w:t>los</w:t>
      </w:r>
      <w:r>
        <w:rPr>
          <w:spacing w:val="-2"/>
          <w:sz w:val="16"/>
        </w:rPr>
        <w:t> </w:t>
      </w:r>
      <w:r>
        <w:rPr>
          <w:sz w:val="16"/>
        </w:rPr>
        <w:t>peticionarios</w:t>
      </w:r>
      <w:r>
        <w:rPr>
          <w:spacing w:val="-2"/>
          <w:sz w:val="16"/>
        </w:rPr>
        <w:t> </w:t>
      </w:r>
      <w:r>
        <w:rPr>
          <w:sz w:val="16"/>
        </w:rPr>
        <w:t>remitida</w:t>
      </w:r>
      <w:r>
        <w:rPr>
          <w:spacing w:val="-1"/>
          <w:sz w:val="16"/>
        </w:rPr>
        <w:t> </w:t>
      </w:r>
      <w:r>
        <w:rPr>
          <w:sz w:val="16"/>
        </w:rPr>
        <w:t>a</w:t>
      </w:r>
      <w:r>
        <w:rPr>
          <w:spacing w:val="-1"/>
          <w:sz w:val="16"/>
        </w:rPr>
        <w:t> </w:t>
      </w:r>
      <w:r>
        <w:rPr>
          <w:sz w:val="16"/>
        </w:rPr>
        <w:t>la</w:t>
      </w:r>
      <w:r>
        <w:rPr>
          <w:spacing w:val="-1"/>
          <w:sz w:val="16"/>
        </w:rPr>
        <w:t> </w:t>
      </w:r>
      <w:r>
        <w:rPr>
          <w:sz w:val="16"/>
        </w:rPr>
        <w:t>Comisión</w:t>
      </w:r>
      <w:r>
        <w:rPr>
          <w:spacing w:val="-1"/>
          <w:sz w:val="16"/>
        </w:rPr>
        <w:t> </w:t>
      </w:r>
      <w:r>
        <w:rPr>
          <w:sz w:val="16"/>
        </w:rPr>
        <w:t>Interamericana</w:t>
      </w:r>
      <w:r>
        <w:rPr>
          <w:spacing w:val="-1"/>
          <w:sz w:val="16"/>
        </w:rPr>
        <w:t> </w:t>
      </w:r>
      <w:r>
        <w:rPr>
          <w:sz w:val="16"/>
        </w:rPr>
        <w:t>el</w:t>
      </w:r>
      <w:r>
        <w:rPr>
          <w:spacing w:val="-1"/>
          <w:sz w:val="16"/>
        </w:rPr>
        <w:t> </w:t>
      </w:r>
      <w:r>
        <w:rPr>
          <w:sz w:val="16"/>
        </w:rPr>
        <w:t>1</w:t>
      </w:r>
      <w:r>
        <w:rPr>
          <w:spacing w:val="-2"/>
          <w:sz w:val="16"/>
        </w:rPr>
        <w:t> </w:t>
      </w:r>
      <w:r>
        <w:rPr>
          <w:sz w:val="16"/>
        </w:rPr>
        <w:t>de</w:t>
      </w:r>
      <w:r>
        <w:rPr>
          <w:spacing w:val="-2"/>
          <w:sz w:val="16"/>
        </w:rPr>
        <w:t> </w:t>
      </w:r>
      <w:r>
        <w:rPr>
          <w:sz w:val="16"/>
        </w:rPr>
        <w:t>abril</w:t>
      </w:r>
      <w:r>
        <w:rPr>
          <w:spacing w:val="-1"/>
          <w:sz w:val="16"/>
        </w:rPr>
        <w:t> </w:t>
      </w:r>
      <w:r>
        <w:rPr>
          <w:sz w:val="16"/>
        </w:rPr>
        <w:t>de 2016 (expediente de prueba, folio 620); Relación de trabajadores cesados del Congreso de la República anexada al escrito del Estado remitida a la Comisión Interamericana el 1 de febrero de 2017 (expediente de prueba,</w:t>
      </w:r>
      <w:r>
        <w:rPr>
          <w:spacing w:val="-12"/>
          <w:sz w:val="16"/>
        </w:rPr>
        <w:t> </w:t>
      </w:r>
      <w:r>
        <w:rPr>
          <w:sz w:val="16"/>
        </w:rPr>
        <w:t>folio</w:t>
      </w:r>
      <w:r>
        <w:rPr>
          <w:spacing w:val="-10"/>
          <w:sz w:val="16"/>
        </w:rPr>
        <w:t> </w:t>
      </w:r>
      <w:r>
        <w:rPr>
          <w:sz w:val="16"/>
        </w:rPr>
        <w:t>1017);</w:t>
      </w:r>
      <w:r>
        <w:rPr>
          <w:spacing w:val="-9"/>
          <w:sz w:val="16"/>
        </w:rPr>
        <w:t> </w:t>
      </w:r>
      <w:r>
        <w:rPr>
          <w:sz w:val="16"/>
        </w:rPr>
        <w:t>Informe</w:t>
      </w:r>
      <w:r>
        <w:rPr>
          <w:spacing w:val="-13"/>
          <w:sz w:val="16"/>
        </w:rPr>
        <w:t> </w:t>
      </w:r>
      <w:r>
        <w:rPr>
          <w:sz w:val="16"/>
        </w:rPr>
        <w:t>No.</w:t>
      </w:r>
      <w:r>
        <w:rPr>
          <w:spacing w:val="-12"/>
          <w:sz w:val="16"/>
        </w:rPr>
        <w:t> </w:t>
      </w:r>
      <w:r>
        <w:rPr>
          <w:sz w:val="16"/>
        </w:rPr>
        <w:t>1300-2016-GFRCP-AAP-DRRHH/CR</w:t>
      </w:r>
      <w:r>
        <w:rPr>
          <w:spacing w:val="-10"/>
          <w:sz w:val="16"/>
        </w:rPr>
        <w:t> </w:t>
      </w:r>
      <w:r>
        <w:rPr>
          <w:sz w:val="16"/>
        </w:rPr>
        <w:t>realizado</w:t>
      </w:r>
      <w:r>
        <w:rPr>
          <w:spacing w:val="-10"/>
          <w:sz w:val="16"/>
        </w:rPr>
        <w:t> </w:t>
      </w:r>
      <w:r>
        <w:rPr>
          <w:sz w:val="16"/>
        </w:rPr>
        <w:t>por</w:t>
      </w:r>
      <w:r>
        <w:rPr>
          <w:spacing w:val="-10"/>
          <w:sz w:val="16"/>
        </w:rPr>
        <w:t> </w:t>
      </w:r>
      <w:r>
        <w:rPr>
          <w:sz w:val="16"/>
        </w:rPr>
        <w:t>el</w:t>
      </w:r>
      <w:r>
        <w:rPr>
          <w:spacing w:val="-12"/>
          <w:sz w:val="16"/>
        </w:rPr>
        <w:t> </w:t>
      </w:r>
      <w:r>
        <w:rPr>
          <w:sz w:val="16"/>
        </w:rPr>
        <w:t>Grupo</w:t>
      </w:r>
      <w:r>
        <w:rPr>
          <w:spacing w:val="-10"/>
          <w:sz w:val="16"/>
        </w:rPr>
        <w:t> </w:t>
      </w:r>
      <w:r>
        <w:rPr>
          <w:sz w:val="16"/>
        </w:rPr>
        <w:t>Funcional</w:t>
      </w:r>
      <w:r>
        <w:rPr>
          <w:spacing w:val="-9"/>
          <w:sz w:val="16"/>
        </w:rPr>
        <w:t> </w:t>
      </w:r>
      <w:r>
        <w:rPr>
          <w:sz w:val="16"/>
        </w:rPr>
        <w:t>Registro y Control</w:t>
      </w:r>
      <w:r>
        <w:rPr>
          <w:spacing w:val="-1"/>
          <w:sz w:val="16"/>
        </w:rPr>
        <w:t> </w:t>
      </w:r>
      <w:r>
        <w:rPr>
          <w:sz w:val="16"/>
        </w:rPr>
        <w:t>de Personal</w:t>
      </w:r>
      <w:r>
        <w:rPr>
          <w:spacing w:val="-1"/>
          <w:sz w:val="16"/>
        </w:rPr>
        <w:t> </w:t>
      </w:r>
      <w:r>
        <w:rPr>
          <w:sz w:val="16"/>
        </w:rPr>
        <w:t>del</w:t>
      </w:r>
      <w:r>
        <w:rPr>
          <w:spacing w:val="-1"/>
          <w:sz w:val="16"/>
        </w:rPr>
        <w:t> </w:t>
      </w:r>
      <w:r>
        <w:rPr>
          <w:sz w:val="16"/>
        </w:rPr>
        <w:t>Congreso de la</w:t>
      </w:r>
      <w:r>
        <w:rPr>
          <w:spacing w:val="-1"/>
          <w:sz w:val="16"/>
        </w:rPr>
        <w:t> </w:t>
      </w:r>
      <w:r>
        <w:rPr>
          <w:sz w:val="16"/>
        </w:rPr>
        <w:t>República</w:t>
      </w:r>
      <w:r>
        <w:rPr>
          <w:spacing w:val="-1"/>
          <w:sz w:val="16"/>
        </w:rPr>
        <w:t> </w:t>
      </w:r>
      <w:r>
        <w:rPr>
          <w:sz w:val="16"/>
        </w:rPr>
        <w:t>del</w:t>
      </w:r>
      <w:r>
        <w:rPr>
          <w:spacing w:val="-1"/>
          <w:sz w:val="16"/>
        </w:rPr>
        <w:t> </w:t>
      </w:r>
      <w:r>
        <w:rPr>
          <w:sz w:val="16"/>
        </w:rPr>
        <w:t>30 de diciembre de</w:t>
      </w:r>
      <w:r>
        <w:rPr>
          <w:spacing w:val="-2"/>
          <w:sz w:val="16"/>
        </w:rPr>
        <w:t> </w:t>
      </w:r>
      <w:r>
        <w:rPr>
          <w:sz w:val="16"/>
        </w:rPr>
        <w:t>2016 (expediente de prueba, folio 1025);</w:t>
      </w:r>
      <w:r>
        <w:rPr>
          <w:spacing w:val="-12"/>
          <w:sz w:val="16"/>
        </w:rPr>
        <w:t> </w:t>
      </w:r>
      <w:r>
        <w:rPr>
          <w:sz w:val="16"/>
        </w:rPr>
        <w:t>Informe</w:t>
      </w:r>
      <w:r>
        <w:rPr>
          <w:spacing w:val="-11"/>
          <w:sz w:val="16"/>
        </w:rPr>
        <w:t> </w:t>
      </w:r>
      <w:r>
        <w:rPr>
          <w:sz w:val="16"/>
        </w:rPr>
        <w:t>Técnico</w:t>
      </w:r>
      <w:r>
        <w:rPr>
          <w:spacing w:val="-10"/>
          <w:sz w:val="16"/>
        </w:rPr>
        <w:t> </w:t>
      </w:r>
      <w:r>
        <w:rPr>
          <w:sz w:val="16"/>
        </w:rPr>
        <w:t>Administrativo</w:t>
      </w:r>
      <w:r>
        <w:rPr>
          <w:spacing w:val="-10"/>
          <w:sz w:val="16"/>
        </w:rPr>
        <w:t> </w:t>
      </w:r>
      <w:r>
        <w:rPr>
          <w:sz w:val="16"/>
        </w:rPr>
        <w:t>No.</w:t>
      </w:r>
      <w:r>
        <w:rPr>
          <w:spacing w:val="-12"/>
          <w:sz w:val="16"/>
        </w:rPr>
        <w:t> </w:t>
      </w:r>
      <w:r>
        <w:rPr>
          <w:sz w:val="16"/>
        </w:rPr>
        <w:t>815-201fi-GflitCP-AAP-DRRHH/CR</w:t>
      </w:r>
      <w:r>
        <w:rPr>
          <w:spacing w:val="-10"/>
          <w:sz w:val="16"/>
        </w:rPr>
        <w:t> </w:t>
      </w:r>
      <w:r>
        <w:rPr>
          <w:sz w:val="16"/>
        </w:rPr>
        <w:t>realizado</w:t>
      </w:r>
      <w:r>
        <w:rPr>
          <w:spacing w:val="-12"/>
          <w:sz w:val="16"/>
        </w:rPr>
        <w:t> </w:t>
      </w:r>
      <w:r>
        <w:rPr>
          <w:sz w:val="16"/>
        </w:rPr>
        <w:t>por</w:t>
      </w:r>
      <w:r>
        <w:rPr>
          <w:spacing w:val="-10"/>
          <w:sz w:val="16"/>
        </w:rPr>
        <w:t> </w:t>
      </w:r>
      <w:r>
        <w:rPr>
          <w:sz w:val="16"/>
        </w:rPr>
        <w:t>el</w:t>
      </w:r>
      <w:r>
        <w:rPr>
          <w:spacing w:val="-12"/>
          <w:sz w:val="16"/>
        </w:rPr>
        <w:t> </w:t>
      </w:r>
      <w:r>
        <w:rPr>
          <w:sz w:val="16"/>
        </w:rPr>
        <w:t>Grupo</w:t>
      </w:r>
      <w:r>
        <w:rPr>
          <w:spacing w:val="-10"/>
          <w:sz w:val="16"/>
        </w:rPr>
        <w:t> </w:t>
      </w:r>
      <w:r>
        <w:rPr>
          <w:sz w:val="16"/>
        </w:rPr>
        <w:t>Funcional Registro y Control de Personal del Congreso de la República del 12 de diciembre de 2016 (expediente de prueba, folio 1098); Oficio No. 363-2017-ADM-CDG-USJ-CSJLI-PJ realizado por Corte</w:t>
      </w:r>
      <w:r>
        <w:rPr>
          <w:spacing w:val="-1"/>
          <w:sz w:val="16"/>
        </w:rPr>
        <w:t> </w:t>
      </w:r>
      <w:r>
        <w:rPr>
          <w:sz w:val="16"/>
        </w:rPr>
        <w:t>Superior de Justicia de Lima</w:t>
      </w:r>
      <w:r>
        <w:rPr>
          <w:spacing w:val="-3"/>
          <w:sz w:val="16"/>
        </w:rPr>
        <w:t> </w:t>
      </w:r>
      <w:r>
        <w:rPr>
          <w:sz w:val="16"/>
        </w:rPr>
        <w:t>de</w:t>
      </w:r>
      <w:r>
        <w:rPr>
          <w:spacing w:val="-2"/>
          <w:sz w:val="16"/>
        </w:rPr>
        <w:t> </w:t>
      </w:r>
      <w:r>
        <w:rPr>
          <w:sz w:val="16"/>
        </w:rPr>
        <w:t>28</w:t>
      </w:r>
      <w:r>
        <w:rPr>
          <w:spacing w:val="-2"/>
          <w:sz w:val="16"/>
        </w:rPr>
        <w:t> </w:t>
      </w:r>
      <w:r>
        <w:rPr>
          <w:sz w:val="16"/>
        </w:rPr>
        <w:t>de</w:t>
      </w:r>
      <w:r>
        <w:rPr>
          <w:spacing w:val="-2"/>
          <w:sz w:val="16"/>
        </w:rPr>
        <w:t> </w:t>
      </w:r>
      <w:r>
        <w:rPr>
          <w:sz w:val="16"/>
        </w:rPr>
        <w:t>febrero</w:t>
      </w:r>
      <w:r>
        <w:rPr>
          <w:spacing w:val="-4"/>
          <w:sz w:val="16"/>
        </w:rPr>
        <w:t> </w:t>
      </w:r>
      <w:r>
        <w:rPr>
          <w:sz w:val="16"/>
        </w:rPr>
        <w:t>de</w:t>
      </w:r>
      <w:r>
        <w:rPr>
          <w:spacing w:val="-5"/>
          <w:sz w:val="16"/>
        </w:rPr>
        <w:t> </w:t>
      </w:r>
      <w:r>
        <w:rPr>
          <w:sz w:val="16"/>
        </w:rPr>
        <w:t>2017</w:t>
      </w:r>
      <w:r>
        <w:rPr>
          <w:spacing w:val="-2"/>
          <w:sz w:val="16"/>
        </w:rPr>
        <w:t> </w:t>
      </w:r>
      <w:r>
        <w:rPr>
          <w:sz w:val="16"/>
        </w:rPr>
        <w:t>(expediente</w:t>
      </w:r>
      <w:r>
        <w:rPr>
          <w:spacing w:val="-5"/>
          <w:sz w:val="16"/>
        </w:rPr>
        <w:t> </w:t>
      </w:r>
      <w:r>
        <w:rPr>
          <w:sz w:val="16"/>
        </w:rPr>
        <w:t>de</w:t>
      </w:r>
      <w:r>
        <w:rPr>
          <w:spacing w:val="-5"/>
          <w:sz w:val="16"/>
        </w:rPr>
        <w:t> </w:t>
      </w:r>
      <w:r>
        <w:rPr>
          <w:sz w:val="16"/>
        </w:rPr>
        <w:t>prueba,</w:t>
      </w:r>
      <w:r>
        <w:rPr>
          <w:spacing w:val="-3"/>
          <w:sz w:val="16"/>
        </w:rPr>
        <w:t> </w:t>
      </w:r>
      <w:r>
        <w:rPr>
          <w:sz w:val="16"/>
        </w:rPr>
        <w:t>folio</w:t>
      </w:r>
      <w:r>
        <w:rPr>
          <w:spacing w:val="-4"/>
          <w:sz w:val="16"/>
        </w:rPr>
        <w:t> </w:t>
      </w:r>
      <w:r>
        <w:rPr>
          <w:sz w:val="16"/>
        </w:rPr>
        <w:t>1231);</w:t>
      </w:r>
      <w:r>
        <w:rPr>
          <w:spacing w:val="-4"/>
          <w:sz w:val="16"/>
        </w:rPr>
        <w:t> </w:t>
      </w:r>
      <w:r>
        <w:rPr>
          <w:sz w:val="16"/>
        </w:rPr>
        <w:t>Constancia</w:t>
      </w:r>
      <w:r>
        <w:rPr>
          <w:spacing w:val="-3"/>
          <w:sz w:val="16"/>
        </w:rPr>
        <w:t> </w:t>
      </w:r>
      <w:r>
        <w:rPr>
          <w:sz w:val="16"/>
        </w:rPr>
        <w:t>de</w:t>
      </w:r>
      <w:r>
        <w:rPr>
          <w:spacing w:val="-5"/>
          <w:sz w:val="16"/>
        </w:rPr>
        <w:t> </w:t>
      </w:r>
      <w:r>
        <w:rPr>
          <w:sz w:val="16"/>
        </w:rPr>
        <w:t>expediente</w:t>
      </w:r>
      <w:r>
        <w:rPr>
          <w:spacing w:val="-2"/>
          <w:sz w:val="16"/>
        </w:rPr>
        <w:t> </w:t>
      </w:r>
      <w:r>
        <w:rPr>
          <w:sz w:val="16"/>
        </w:rPr>
        <w:t>realizada</w:t>
      </w:r>
      <w:r>
        <w:rPr>
          <w:spacing w:val="-3"/>
          <w:sz w:val="16"/>
        </w:rPr>
        <w:t> </w:t>
      </w:r>
      <w:r>
        <w:rPr>
          <w:sz w:val="16"/>
        </w:rPr>
        <w:t>por</w:t>
      </w:r>
      <w:r>
        <w:rPr>
          <w:spacing w:val="-4"/>
          <w:sz w:val="16"/>
        </w:rPr>
        <w:t> </w:t>
      </w:r>
      <w:r>
        <w:rPr>
          <w:sz w:val="16"/>
        </w:rPr>
        <w:t>la Corte Superior de Justicia de Lima de 28 de febrero de 2017 (expediente de prueba, folios 1510 al 1518), y Documento sobre la relación de extrabajadores del Congreso de la República que obtuvieron una reparación por el Estado peruano, a nivel interno (expediente de prueba, folio 2488). Asimismo, la presunta víctima “Gudiel Máximo Quiñónez Baldeón” se encuentra en los siguientes documentos: Comunicación por parte de los peticionarios remitida a la Comisión Interamericana el 19 de diciembre de 2000 (expediente de prueba, folio</w:t>
      </w:r>
      <w:r>
        <w:rPr>
          <w:spacing w:val="-2"/>
          <w:sz w:val="16"/>
        </w:rPr>
        <w:t> </w:t>
      </w:r>
      <w:r>
        <w:rPr>
          <w:sz w:val="16"/>
        </w:rPr>
        <w:t>459);</w:t>
      </w:r>
      <w:r>
        <w:rPr>
          <w:spacing w:val="-4"/>
          <w:sz w:val="16"/>
        </w:rPr>
        <w:t> </w:t>
      </w:r>
      <w:r>
        <w:rPr>
          <w:sz w:val="16"/>
        </w:rPr>
        <w:t>Comunicación</w:t>
      </w:r>
      <w:r>
        <w:rPr>
          <w:spacing w:val="-3"/>
          <w:sz w:val="16"/>
        </w:rPr>
        <w:t> </w:t>
      </w:r>
      <w:r>
        <w:rPr>
          <w:sz w:val="16"/>
        </w:rPr>
        <w:t>por</w:t>
      </w:r>
      <w:r>
        <w:rPr>
          <w:spacing w:val="-4"/>
          <w:sz w:val="16"/>
        </w:rPr>
        <w:t> </w:t>
      </w:r>
      <w:r>
        <w:rPr>
          <w:sz w:val="16"/>
        </w:rPr>
        <w:t>parte</w:t>
      </w:r>
      <w:r>
        <w:rPr>
          <w:spacing w:val="-2"/>
          <w:sz w:val="16"/>
        </w:rPr>
        <w:t> </w:t>
      </w:r>
      <w:r>
        <w:rPr>
          <w:sz w:val="16"/>
        </w:rPr>
        <w:t>de</w:t>
      </w:r>
      <w:r>
        <w:rPr>
          <w:spacing w:val="-2"/>
          <w:sz w:val="16"/>
        </w:rPr>
        <w:t> </w:t>
      </w:r>
      <w:r>
        <w:rPr>
          <w:sz w:val="16"/>
        </w:rPr>
        <w:t>los</w:t>
      </w:r>
      <w:r>
        <w:rPr>
          <w:spacing w:val="-2"/>
          <w:sz w:val="16"/>
        </w:rPr>
        <w:t> </w:t>
      </w:r>
      <w:r>
        <w:rPr>
          <w:sz w:val="16"/>
        </w:rPr>
        <w:t>peticionarios</w:t>
      </w:r>
      <w:r>
        <w:rPr>
          <w:spacing w:val="-2"/>
          <w:sz w:val="16"/>
        </w:rPr>
        <w:t> </w:t>
      </w:r>
      <w:r>
        <w:rPr>
          <w:sz w:val="16"/>
        </w:rPr>
        <w:t>remitida</w:t>
      </w:r>
      <w:r>
        <w:rPr>
          <w:spacing w:val="-1"/>
          <w:sz w:val="16"/>
        </w:rPr>
        <w:t> </w:t>
      </w:r>
      <w:r>
        <w:rPr>
          <w:sz w:val="16"/>
        </w:rPr>
        <w:t>a</w:t>
      </w:r>
      <w:r>
        <w:rPr>
          <w:spacing w:val="-1"/>
          <w:sz w:val="16"/>
        </w:rPr>
        <w:t> </w:t>
      </w:r>
      <w:r>
        <w:rPr>
          <w:sz w:val="16"/>
        </w:rPr>
        <w:t>la</w:t>
      </w:r>
      <w:r>
        <w:rPr>
          <w:spacing w:val="-1"/>
          <w:sz w:val="16"/>
        </w:rPr>
        <w:t> </w:t>
      </w:r>
      <w:r>
        <w:rPr>
          <w:sz w:val="16"/>
        </w:rPr>
        <w:t>Comisión</w:t>
      </w:r>
      <w:r>
        <w:rPr>
          <w:spacing w:val="-1"/>
          <w:sz w:val="16"/>
        </w:rPr>
        <w:t> </w:t>
      </w:r>
      <w:r>
        <w:rPr>
          <w:sz w:val="16"/>
        </w:rPr>
        <w:t>Interamericana</w:t>
      </w:r>
      <w:r>
        <w:rPr>
          <w:spacing w:val="-1"/>
          <w:sz w:val="16"/>
        </w:rPr>
        <w:t> </w:t>
      </w:r>
      <w:r>
        <w:rPr>
          <w:sz w:val="16"/>
        </w:rPr>
        <w:t>el</w:t>
      </w:r>
      <w:r>
        <w:rPr>
          <w:spacing w:val="-1"/>
          <w:sz w:val="16"/>
        </w:rPr>
        <w:t> </w:t>
      </w:r>
      <w:r>
        <w:rPr>
          <w:sz w:val="16"/>
        </w:rPr>
        <w:t>1</w:t>
      </w:r>
      <w:r>
        <w:rPr>
          <w:spacing w:val="-2"/>
          <w:sz w:val="16"/>
        </w:rPr>
        <w:t> </w:t>
      </w:r>
      <w:r>
        <w:rPr>
          <w:sz w:val="16"/>
        </w:rPr>
        <w:t>de</w:t>
      </w:r>
      <w:r>
        <w:rPr>
          <w:spacing w:val="-2"/>
          <w:sz w:val="16"/>
        </w:rPr>
        <w:t> </w:t>
      </w:r>
      <w:r>
        <w:rPr>
          <w:sz w:val="16"/>
        </w:rPr>
        <w:t>abril</w:t>
      </w:r>
      <w:r>
        <w:rPr>
          <w:spacing w:val="-1"/>
          <w:sz w:val="16"/>
        </w:rPr>
        <w:t> </w:t>
      </w:r>
      <w:r>
        <w:rPr>
          <w:sz w:val="16"/>
        </w:rPr>
        <w:t>de 2016 (expediente de prueba, folio 621); Informe No. 1300-2016-GFRCP-AAP-DRRHH/CR realizado por el Grupo Funcional Registro y Control de Personal del Congreso de la República del 30 de diciembre de 2016 (expediente de prueba, folio 1026); Informe Técnico Administrativo No. 852-2016-GflrtCP-AAP-DRRHH/CR realizado por el Grupo Funcional Registro y Control de Personal del Congreso de la República del 12 de diciembre</w:t>
      </w:r>
      <w:r>
        <w:rPr>
          <w:spacing w:val="-11"/>
          <w:sz w:val="16"/>
        </w:rPr>
        <w:t> </w:t>
      </w:r>
      <w:r>
        <w:rPr>
          <w:sz w:val="16"/>
        </w:rPr>
        <w:t>de</w:t>
      </w:r>
      <w:r>
        <w:rPr>
          <w:spacing w:val="-11"/>
          <w:sz w:val="16"/>
        </w:rPr>
        <w:t> </w:t>
      </w:r>
      <w:r>
        <w:rPr>
          <w:sz w:val="16"/>
        </w:rPr>
        <w:t>2016</w:t>
      </w:r>
      <w:r>
        <w:rPr>
          <w:spacing w:val="-7"/>
          <w:sz w:val="16"/>
        </w:rPr>
        <w:t> </w:t>
      </w:r>
      <w:r>
        <w:rPr>
          <w:sz w:val="16"/>
        </w:rPr>
        <w:t>(expediente</w:t>
      </w:r>
      <w:r>
        <w:rPr>
          <w:spacing w:val="-8"/>
          <w:sz w:val="16"/>
        </w:rPr>
        <w:t> </w:t>
      </w:r>
      <w:r>
        <w:rPr>
          <w:sz w:val="16"/>
        </w:rPr>
        <w:t>de</w:t>
      </w:r>
      <w:r>
        <w:rPr>
          <w:spacing w:val="-11"/>
          <w:sz w:val="16"/>
        </w:rPr>
        <w:t> </w:t>
      </w:r>
      <w:r>
        <w:rPr>
          <w:sz w:val="16"/>
        </w:rPr>
        <w:t>prueba,</w:t>
      </w:r>
      <w:r>
        <w:rPr>
          <w:spacing w:val="-12"/>
          <w:sz w:val="16"/>
        </w:rPr>
        <w:t> </w:t>
      </w:r>
      <w:r>
        <w:rPr>
          <w:sz w:val="16"/>
        </w:rPr>
        <w:t>folio</w:t>
      </w:r>
      <w:r>
        <w:rPr>
          <w:spacing w:val="-10"/>
          <w:sz w:val="16"/>
        </w:rPr>
        <w:t> </w:t>
      </w:r>
      <w:r>
        <w:rPr>
          <w:sz w:val="16"/>
        </w:rPr>
        <w:t>1131);</w:t>
      </w:r>
      <w:r>
        <w:rPr>
          <w:spacing w:val="-9"/>
          <w:sz w:val="16"/>
        </w:rPr>
        <w:t> </w:t>
      </w:r>
      <w:r>
        <w:rPr>
          <w:sz w:val="16"/>
        </w:rPr>
        <w:t>Oficio</w:t>
      </w:r>
      <w:r>
        <w:rPr>
          <w:spacing w:val="-8"/>
          <w:sz w:val="16"/>
        </w:rPr>
        <w:t> </w:t>
      </w:r>
      <w:r>
        <w:rPr>
          <w:sz w:val="16"/>
        </w:rPr>
        <w:t>No.</w:t>
      </w:r>
      <w:r>
        <w:rPr>
          <w:spacing w:val="-12"/>
          <w:sz w:val="16"/>
        </w:rPr>
        <w:t> </w:t>
      </w:r>
      <w:r>
        <w:rPr>
          <w:sz w:val="16"/>
        </w:rPr>
        <w:t>363-2017-ADM-CDG-USJ-CSJLI-PJ</w:t>
      </w:r>
      <w:r>
        <w:rPr>
          <w:spacing w:val="-10"/>
          <w:sz w:val="16"/>
        </w:rPr>
        <w:t> </w:t>
      </w:r>
      <w:r>
        <w:rPr>
          <w:sz w:val="16"/>
        </w:rPr>
        <w:t>realizado por Corte</w:t>
      </w:r>
      <w:r>
        <w:rPr>
          <w:spacing w:val="-3"/>
          <w:sz w:val="16"/>
        </w:rPr>
        <w:t> </w:t>
      </w:r>
      <w:r>
        <w:rPr>
          <w:sz w:val="16"/>
        </w:rPr>
        <w:t>Superior</w:t>
      </w:r>
      <w:r>
        <w:rPr>
          <w:spacing w:val="-3"/>
          <w:sz w:val="16"/>
        </w:rPr>
        <w:t> </w:t>
      </w:r>
      <w:r>
        <w:rPr>
          <w:sz w:val="16"/>
        </w:rPr>
        <w:t>de</w:t>
      </w:r>
      <w:r>
        <w:rPr>
          <w:spacing w:val="-1"/>
          <w:sz w:val="16"/>
        </w:rPr>
        <w:t> </w:t>
      </w:r>
      <w:r>
        <w:rPr>
          <w:sz w:val="16"/>
        </w:rPr>
        <w:t>Justicia</w:t>
      </w:r>
      <w:r>
        <w:rPr>
          <w:spacing w:val="-4"/>
          <w:sz w:val="16"/>
        </w:rPr>
        <w:t> </w:t>
      </w:r>
      <w:r>
        <w:rPr>
          <w:sz w:val="16"/>
        </w:rPr>
        <w:t>de</w:t>
      </w:r>
      <w:r>
        <w:rPr>
          <w:spacing w:val="-1"/>
          <w:sz w:val="16"/>
        </w:rPr>
        <w:t> </w:t>
      </w:r>
      <w:r>
        <w:rPr>
          <w:sz w:val="16"/>
        </w:rPr>
        <w:t>Lima</w:t>
      </w:r>
      <w:r>
        <w:rPr>
          <w:spacing w:val="-4"/>
          <w:sz w:val="16"/>
        </w:rPr>
        <w:t> </w:t>
      </w:r>
      <w:r>
        <w:rPr>
          <w:sz w:val="16"/>
        </w:rPr>
        <w:t>de</w:t>
      </w:r>
      <w:r>
        <w:rPr>
          <w:spacing w:val="-3"/>
          <w:sz w:val="16"/>
        </w:rPr>
        <w:t> </w:t>
      </w:r>
      <w:r>
        <w:rPr>
          <w:sz w:val="16"/>
        </w:rPr>
        <w:t>28</w:t>
      </w:r>
      <w:r>
        <w:rPr>
          <w:spacing w:val="-3"/>
          <w:sz w:val="16"/>
        </w:rPr>
        <w:t> </w:t>
      </w:r>
      <w:r>
        <w:rPr>
          <w:sz w:val="16"/>
        </w:rPr>
        <w:t>de</w:t>
      </w:r>
      <w:r>
        <w:rPr>
          <w:spacing w:val="-3"/>
          <w:sz w:val="16"/>
        </w:rPr>
        <w:t> </w:t>
      </w:r>
      <w:r>
        <w:rPr>
          <w:sz w:val="16"/>
        </w:rPr>
        <w:t>febrero</w:t>
      </w:r>
      <w:r>
        <w:rPr>
          <w:spacing w:val="-3"/>
          <w:sz w:val="16"/>
        </w:rPr>
        <w:t> </w:t>
      </w:r>
      <w:r>
        <w:rPr>
          <w:sz w:val="16"/>
        </w:rPr>
        <w:t>de</w:t>
      </w:r>
      <w:r>
        <w:rPr>
          <w:spacing w:val="-3"/>
          <w:sz w:val="16"/>
        </w:rPr>
        <w:t> </w:t>
      </w:r>
      <w:r>
        <w:rPr>
          <w:sz w:val="16"/>
        </w:rPr>
        <w:t>2017 (expediente</w:t>
      </w:r>
      <w:r>
        <w:rPr>
          <w:spacing w:val="-3"/>
          <w:sz w:val="16"/>
        </w:rPr>
        <w:t> </w:t>
      </w:r>
      <w:r>
        <w:rPr>
          <w:sz w:val="16"/>
        </w:rPr>
        <w:t>de</w:t>
      </w:r>
      <w:r>
        <w:rPr>
          <w:spacing w:val="-3"/>
          <w:sz w:val="16"/>
        </w:rPr>
        <w:t> </w:t>
      </w:r>
      <w:r>
        <w:rPr>
          <w:sz w:val="16"/>
        </w:rPr>
        <w:t>prueba,</w:t>
      </w:r>
      <w:r>
        <w:rPr>
          <w:spacing w:val="-4"/>
          <w:sz w:val="16"/>
        </w:rPr>
        <w:t> </w:t>
      </w:r>
      <w:r>
        <w:rPr>
          <w:sz w:val="16"/>
        </w:rPr>
        <w:t>folio 1231);</w:t>
      </w:r>
      <w:r>
        <w:rPr>
          <w:spacing w:val="-2"/>
          <w:sz w:val="16"/>
        </w:rPr>
        <w:t> </w:t>
      </w:r>
      <w:r>
        <w:rPr>
          <w:sz w:val="16"/>
        </w:rPr>
        <w:t>Informe No. 72-2017-MTPE/2-ST realizado por el Ministerio de Trabajo y Promoción del Empleo de 21 de febrero de 2017 (expediente de prueba, folio 1789), y Documento sobre la relación de extrabajadores del Congreso de la</w:t>
      </w:r>
      <w:r>
        <w:rPr>
          <w:spacing w:val="-9"/>
          <w:sz w:val="16"/>
        </w:rPr>
        <w:t> </w:t>
      </w:r>
      <w:r>
        <w:rPr>
          <w:sz w:val="16"/>
        </w:rPr>
        <w:t>República</w:t>
      </w:r>
      <w:r>
        <w:rPr>
          <w:spacing w:val="-11"/>
          <w:sz w:val="16"/>
        </w:rPr>
        <w:t> </w:t>
      </w:r>
      <w:r>
        <w:rPr>
          <w:sz w:val="16"/>
        </w:rPr>
        <w:t>que</w:t>
      </w:r>
      <w:r>
        <w:rPr>
          <w:spacing w:val="-8"/>
          <w:sz w:val="16"/>
        </w:rPr>
        <w:t> </w:t>
      </w:r>
      <w:r>
        <w:rPr>
          <w:sz w:val="16"/>
        </w:rPr>
        <w:t>obtuvieron</w:t>
      </w:r>
      <w:r>
        <w:rPr>
          <w:spacing w:val="-9"/>
          <w:sz w:val="16"/>
        </w:rPr>
        <w:t> </w:t>
      </w:r>
      <w:r>
        <w:rPr>
          <w:sz w:val="16"/>
        </w:rPr>
        <w:t>una</w:t>
      </w:r>
      <w:r>
        <w:rPr>
          <w:spacing w:val="-9"/>
          <w:sz w:val="16"/>
        </w:rPr>
        <w:t> </w:t>
      </w:r>
      <w:r>
        <w:rPr>
          <w:sz w:val="16"/>
        </w:rPr>
        <w:t>reparación</w:t>
      </w:r>
      <w:r>
        <w:rPr>
          <w:spacing w:val="-9"/>
          <w:sz w:val="16"/>
        </w:rPr>
        <w:t> </w:t>
      </w:r>
      <w:r>
        <w:rPr>
          <w:sz w:val="16"/>
        </w:rPr>
        <w:t>por</w:t>
      </w:r>
      <w:r>
        <w:rPr>
          <w:spacing w:val="-7"/>
          <w:sz w:val="16"/>
        </w:rPr>
        <w:t> </w:t>
      </w:r>
      <w:r>
        <w:rPr>
          <w:sz w:val="16"/>
        </w:rPr>
        <w:t>el</w:t>
      </w:r>
      <w:r>
        <w:rPr>
          <w:spacing w:val="-9"/>
          <w:sz w:val="16"/>
        </w:rPr>
        <w:t> </w:t>
      </w:r>
      <w:r>
        <w:rPr>
          <w:sz w:val="16"/>
        </w:rPr>
        <w:t>Estado</w:t>
      </w:r>
      <w:r>
        <w:rPr>
          <w:spacing w:val="-8"/>
          <w:sz w:val="16"/>
        </w:rPr>
        <w:t> </w:t>
      </w:r>
      <w:r>
        <w:rPr>
          <w:sz w:val="16"/>
        </w:rPr>
        <w:t>peruano,</w:t>
      </w:r>
      <w:r>
        <w:rPr>
          <w:spacing w:val="-9"/>
          <w:sz w:val="16"/>
        </w:rPr>
        <w:t> </w:t>
      </w:r>
      <w:r>
        <w:rPr>
          <w:sz w:val="16"/>
        </w:rPr>
        <w:t>a</w:t>
      </w:r>
      <w:r>
        <w:rPr>
          <w:spacing w:val="-9"/>
          <w:sz w:val="16"/>
        </w:rPr>
        <w:t> </w:t>
      </w:r>
      <w:r>
        <w:rPr>
          <w:sz w:val="16"/>
        </w:rPr>
        <w:t>nivel</w:t>
      </w:r>
      <w:r>
        <w:rPr>
          <w:spacing w:val="-9"/>
          <w:sz w:val="16"/>
        </w:rPr>
        <w:t> </w:t>
      </w:r>
      <w:r>
        <w:rPr>
          <w:sz w:val="16"/>
        </w:rPr>
        <w:t>interno</w:t>
      </w:r>
      <w:r>
        <w:rPr>
          <w:spacing w:val="-8"/>
          <w:sz w:val="16"/>
        </w:rPr>
        <w:t> </w:t>
      </w:r>
      <w:r>
        <w:rPr>
          <w:sz w:val="16"/>
        </w:rPr>
        <w:t>(expediente</w:t>
      </w:r>
      <w:r>
        <w:rPr>
          <w:spacing w:val="-8"/>
          <w:sz w:val="16"/>
        </w:rPr>
        <w:t> </w:t>
      </w:r>
      <w:r>
        <w:rPr>
          <w:sz w:val="16"/>
        </w:rPr>
        <w:t>de</w:t>
      </w:r>
      <w:r>
        <w:rPr>
          <w:spacing w:val="-11"/>
          <w:sz w:val="16"/>
        </w:rPr>
        <w:t> </w:t>
      </w:r>
      <w:r>
        <w:rPr>
          <w:sz w:val="16"/>
        </w:rPr>
        <w:t>prueba,</w:t>
      </w:r>
      <w:r>
        <w:rPr>
          <w:spacing w:val="-9"/>
          <w:sz w:val="16"/>
        </w:rPr>
        <w:t> </w:t>
      </w:r>
      <w:r>
        <w:rPr>
          <w:sz w:val="16"/>
        </w:rPr>
        <w:t>folio 2482).</w:t>
      </w:r>
      <w:r>
        <w:rPr>
          <w:spacing w:val="-7"/>
          <w:sz w:val="16"/>
        </w:rPr>
        <w:t> </w:t>
      </w:r>
      <w:r>
        <w:rPr>
          <w:sz w:val="16"/>
        </w:rPr>
        <w:t>Finalmente,</w:t>
      </w:r>
      <w:r>
        <w:rPr>
          <w:spacing w:val="-2"/>
          <w:sz w:val="16"/>
        </w:rPr>
        <w:t> </w:t>
      </w:r>
      <w:r>
        <w:rPr>
          <w:sz w:val="16"/>
        </w:rPr>
        <w:t>la</w:t>
      </w:r>
      <w:r>
        <w:rPr>
          <w:spacing w:val="-4"/>
          <w:sz w:val="16"/>
        </w:rPr>
        <w:t> </w:t>
      </w:r>
      <w:r>
        <w:rPr>
          <w:sz w:val="16"/>
        </w:rPr>
        <w:t>presunta</w:t>
      </w:r>
      <w:r>
        <w:rPr>
          <w:spacing w:val="-2"/>
          <w:sz w:val="16"/>
        </w:rPr>
        <w:t> </w:t>
      </w:r>
      <w:r>
        <w:rPr>
          <w:sz w:val="16"/>
        </w:rPr>
        <w:t>víctima</w:t>
      </w:r>
      <w:r>
        <w:rPr>
          <w:spacing w:val="-7"/>
          <w:sz w:val="16"/>
        </w:rPr>
        <w:t> </w:t>
      </w:r>
      <w:r>
        <w:rPr>
          <w:sz w:val="16"/>
        </w:rPr>
        <w:t>remitió</w:t>
      </w:r>
      <w:r>
        <w:rPr>
          <w:spacing w:val="-3"/>
          <w:sz w:val="16"/>
        </w:rPr>
        <w:t> </w:t>
      </w:r>
      <w:r>
        <w:rPr>
          <w:sz w:val="16"/>
        </w:rPr>
        <w:t>poder</w:t>
      </w:r>
      <w:r>
        <w:rPr>
          <w:spacing w:val="-3"/>
          <w:sz w:val="16"/>
        </w:rPr>
        <w:t> </w:t>
      </w:r>
      <w:r>
        <w:rPr>
          <w:sz w:val="16"/>
        </w:rPr>
        <w:t>de</w:t>
      </w:r>
      <w:r>
        <w:rPr>
          <w:spacing w:val="-3"/>
          <w:sz w:val="16"/>
        </w:rPr>
        <w:t> </w:t>
      </w:r>
      <w:r>
        <w:rPr>
          <w:sz w:val="16"/>
        </w:rPr>
        <w:t>representación</w:t>
      </w:r>
      <w:r>
        <w:rPr>
          <w:spacing w:val="-4"/>
          <w:sz w:val="16"/>
        </w:rPr>
        <w:t> </w:t>
      </w:r>
      <w:r>
        <w:rPr>
          <w:sz w:val="16"/>
        </w:rPr>
        <w:t>(expediente</w:t>
      </w:r>
      <w:r>
        <w:rPr>
          <w:spacing w:val="-3"/>
          <w:sz w:val="16"/>
        </w:rPr>
        <w:t> </w:t>
      </w:r>
      <w:r>
        <w:rPr>
          <w:sz w:val="16"/>
        </w:rPr>
        <w:t>de</w:t>
      </w:r>
      <w:r>
        <w:rPr>
          <w:spacing w:val="-6"/>
          <w:sz w:val="16"/>
        </w:rPr>
        <w:t> </w:t>
      </w:r>
      <w:r>
        <w:rPr>
          <w:sz w:val="16"/>
        </w:rPr>
        <w:t>prueba,</w:t>
      </w:r>
      <w:r>
        <w:rPr>
          <w:spacing w:val="-4"/>
          <w:sz w:val="16"/>
        </w:rPr>
        <w:t> </w:t>
      </w:r>
      <w:r>
        <w:rPr>
          <w:sz w:val="16"/>
        </w:rPr>
        <w:t>folios</w:t>
      </w:r>
      <w:r>
        <w:rPr>
          <w:spacing w:val="-3"/>
          <w:sz w:val="16"/>
        </w:rPr>
        <w:t> </w:t>
      </w:r>
      <w:r>
        <w:rPr>
          <w:sz w:val="16"/>
        </w:rPr>
        <w:t>2323</w:t>
      </w:r>
      <w:r>
        <w:rPr>
          <w:spacing w:val="-3"/>
          <w:sz w:val="16"/>
        </w:rPr>
        <w:t> </w:t>
      </w:r>
      <w:r>
        <w:rPr>
          <w:sz w:val="16"/>
        </w:rPr>
        <w:t>al </w:t>
      </w:r>
      <w:r>
        <w:rPr>
          <w:spacing w:val="-2"/>
          <w:sz w:val="16"/>
        </w:rPr>
        <w:t>2325).</w:t>
      </w:r>
    </w:p>
    <w:p>
      <w:pPr>
        <w:spacing w:line="240" w:lineRule="auto" w:before="99"/>
        <w:ind w:left="381" w:right="375" w:firstLine="0"/>
        <w:jc w:val="both"/>
        <w:rPr>
          <w:sz w:val="16"/>
        </w:rPr>
      </w:pPr>
      <w:bookmarkStart w:name="_bookmark55" w:id="80"/>
      <w:bookmarkEnd w:id="80"/>
      <w:r>
        <w:rPr/>
      </w:r>
      <w:r>
        <w:rPr>
          <w:sz w:val="16"/>
          <w:vertAlign w:val="superscript"/>
        </w:rPr>
        <w:t>33</w:t>
      </w:r>
      <w:r>
        <w:rPr>
          <w:spacing w:val="80"/>
          <w:sz w:val="16"/>
          <w:vertAlign w:val="baseline"/>
        </w:rPr>
        <w:t>  </w:t>
      </w:r>
      <w:r>
        <w:rPr>
          <w:sz w:val="16"/>
          <w:vertAlign w:val="baseline"/>
        </w:rPr>
        <w:t>La presunta víctima “Abelardo Zarazú Ruiz” se encuentra</w:t>
      </w:r>
      <w:r>
        <w:rPr>
          <w:spacing w:val="-1"/>
          <w:sz w:val="16"/>
          <w:vertAlign w:val="baseline"/>
        </w:rPr>
        <w:t> </w:t>
      </w:r>
      <w:r>
        <w:rPr>
          <w:sz w:val="16"/>
          <w:vertAlign w:val="baseline"/>
        </w:rPr>
        <w:t>relacionada en los siguientes documentos: Comunicación remitida por parte de los peticionarios a la Comisión Interamericana el 1 de abril de 2016 (expediente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7"/>
          <w:sz w:val="16"/>
          <w:vertAlign w:val="baseline"/>
        </w:rPr>
        <w:t> </w:t>
      </w:r>
      <w:r>
        <w:rPr>
          <w:sz w:val="16"/>
          <w:vertAlign w:val="baseline"/>
        </w:rPr>
        <w:t>folio</w:t>
      </w:r>
      <w:r>
        <w:rPr>
          <w:spacing w:val="-3"/>
          <w:sz w:val="16"/>
          <w:vertAlign w:val="baseline"/>
        </w:rPr>
        <w:t> </w:t>
      </w:r>
      <w:r>
        <w:rPr>
          <w:sz w:val="16"/>
          <w:vertAlign w:val="baseline"/>
        </w:rPr>
        <w:t>624);</w:t>
      </w:r>
      <w:r>
        <w:rPr>
          <w:spacing w:val="-5"/>
          <w:sz w:val="16"/>
          <w:vertAlign w:val="baseline"/>
        </w:rPr>
        <w:t> </w:t>
      </w:r>
      <w:r>
        <w:rPr>
          <w:sz w:val="16"/>
          <w:vertAlign w:val="baseline"/>
        </w:rPr>
        <w:t>Relación</w:t>
      </w:r>
      <w:r>
        <w:rPr>
          <w:spacing w:val="-4"/>
          <w:sz w:val="16"/>
          <w:vertAlign w:val="baseline"/>
        </w:rPr>
        <w:t> </w:t>
      </w:r>
      <w:r>
        <w:rPr>
          <w:sz w:val="16"/>
          <w:vertAlign w:val="baseline"/>
        </w:rPr>
        <w:t>de</w:t>
      </w:r>
      <w:r>
        <w:rPr>
          <w:spacing w:val="-3"/>
          <w:sz w:val="16"/>
          <w:vertAlign w:val="baseline"/>
        </w:rPr>
        <w:t> </w:t>
      </w:r>
      <w:r>
        <w:rPr>
          <w:sz w:val="16"/>
          <w:vertAlign w:val="baseline"/>
        </w:rPr>
        <w:t>trabajadores</w:t>
      </w:r>
      <w:r>
        <w:rPr>
          <w:spacing w:val="-3"/>
          <w:sz w:val="16"/>
          <w:vertAlign w:val="baseline"/>
        </w:rPr>
        <w:t> </w:t>
      </w:r>
      <w:r>
        <w:rPr>
          <w:sz w:val="16"/>
          <w:vertAlign w:val="baseline"/>
        </w:rPr>
        <w:t>cesados</w:t>
      </w:r>
      <w:r>
        <w:rPr>
          <w:spacing w:val="-3"/>
          <w:sz w:val="16"/>
          <w:vertAlign w:val="baseline"/>
        </w:rPr>
        <w:t> </w:t>
      </w:r>
      <w:r>
        <w:rPr>
          <w:sz w:val="16"/>
          <w:vertAlign w:val="baseline"/>
        </w:rPr>
        <w:t>del</w:t>
      </w:r>
      <w:r>
        <w:rPr>
          <w:spacing w:val="-4"/>
          <w:sz w:val="16"/>
          <w:vertAlign w:val="baseline"/>
        </w:rPr>
        <w:t> </w:t>
      </w:r>
      <w:r>
        <w:rPr>
          <w:sz w:val="16"/>
          <w:vertAlign w:val="baseline"/>
        </w:rPr>
        <w:t>Congreso</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República</w:t>
      </w:r>
      <w:r>
        <w:rPr>
          <w:spacing w:val="-2"/>
          <w:sz w:val="16"/>
          <w:vertAlign w:val="baseline"/>
        </w:rPr>
        <w:t> </w:t>
      </w:r>
      <w:r>
        <w:rPr>
          <w:sz w:val="16"/>
          <w:vertAlign w:val="baseline"/>
        </w:rPr>
        <w:t>anexada</w:t>
      </w:r>
      <w:r>
        <w:rPr>
          <w:spacing w:val="-4"/>
          <w:sz w:val="16"/>
          <w:vertAlign w:val="baseline"/>
        </w:rPr>
        <w:t> </w:t>
      </w:r>
      <w:r>
        <w:rPr>
          <w:sz w:val="16"/>
          <w:vertAlign w:val="baseline"/>
        </w:rPr>
        <w:t>al escrito</w:t>
      </w:r>
      <w:r>
        <w:rPr>
          <w:spacing w:val="-5"/>
          <w:sz w:val="16"/>
          <w:vertAlign w:val="baseline"/>
        </w:rPr>
        <w:t> </w:t>
      </w:r>
      <w:r>
        <w:rPr>
          <w:sz w:val="16"/>
          <w:vertAlign w:val="baseline"/>
        </w:rPr>
        <w:t>del</w:t>
      </w:r>
      <w:r>
        <w:rPr>
          <w:spacing w:val="-4"/>
          <w:sz w:val="16"/>
          <w:vertAlign w:val="baseline"/>
        </w:rPr>
        <w:t> </w:t>
      </w:r>
      <w:r>
        <w:rPr>
          <w:sz w:val="16"/>
          <w:vertAlign w:val="baseline"/>
        </w:rPr>
        <w:t>Estado</w:t>
      </w:r>
      <w:r>
        <w:rPr>
          <w:spacing w:val="-5"/>
          <w:sz w:val="16"/>
          <w:vertAlign w:val="baseline"/>
        </w:rPr>
        <w:t> </w:t>
      </w:r>
      <w:r>
        <w:rPr>
          <w:sz w:val="16"/>
          <w:vertAlign w:val="baseline"/>
        </w:rPr>
        <w:t>remitida</w:t>
      </w:r>
      <w:r>
        <w:rPr>
          <w:spacing w:val="-4"/>
          <w:sz w:val="16"/>
          <w:vertAlign w:val="baseline"/>
        </w:rPr>
        <w:t> </w:t>
      </w:r>
      <w:r>
        <w:rPr>
          <w:sz w:val="16"/>
          <w:vertAlign w:val="baseline"/>
        </w:rPr>
        <w:t>a</w:t>
      </w:r>
      <w:r>
        <w:rPr>
          <w:spacing w:val="-4"/>
          <w:sz w:val="16"/>
          <w:vertAlign w:val="baseline"/>
        </w:rPr>
        <w:t> </w:t>
      </w:r>
      <w:r>
        <w:rPr>
          <w:sz w:val="16"/>
          <w:vertAlign w:val="baseline"/>
        </w:rPr>
        <w:t>la</w:t>
      </w:r>
      <w:r>
        <w:rPr>
          <w:spacing w:val="-4"/>
          <w:sz w:val="16"/>
          <w:vertAlign w:val="baseline"/>
        </w:rPr>
        <w:t> </w:t>
      </w:r>
      <w:r>
        <w:rPr>
          <w:sz w:val="16"/>
          <w:vertAlign w:val="baseline"/>
        </w:rPr>
        <w:t>Comisión</w:t>
      </w:r>
      <w:r>
        <w:rPr>
          <w:spacing w:val="-4"/>
          <w:sz w:val="16"/>
          <w:vertAlign w:val="baseline"/>
        </w:rPr>
        <w:t> </w:t>
      </w:r>
      <w:r>
        <w:rPr>
          <w:sz w:val="16"/>
          <w:vertAlign w:val="baseline"/>
        </w:rPr>
        <w:t>Interamericana</w:t>
      </w:r>
      <w:r>
        <w:rPr>
          <w:spacing w:val="-4"/>
          <w:sz w:val="16"/>
          <w:vertAlign w:val="baseline"/>
        </w:rPr>
        <w:t> </w:t>
      </w:r>
      <w:r>
        <w:rPr>
          <w:sz w:val="16"/>
          <w:vertAlign w:val="baseline"/>
        </w:rPr>
        <w:t>el</w:t>
      </w:r>
      <w:r>
        <w:rPr>
          <w:spacing w:val="-6"/>
          <w:sz w:val="16"/>
          <w:vertAlign w:val="baseline"/>
        </w:rPr>
        <w:t> </w:t>
      </w:r>
      <w:r>
        <w:rPr>
          <w:sz w:val="16"/>
          <w:vertAlign w:val="baseline"/>
        </w:rPr>
        <w:t>1</w:t>
      </w:r>
      <w:r>
        <w:rPr>
          <w:spacing w:val="-3"/>
          <w:sz w:val="16"/>
          <w:vertAlign w:val="baseline"/>
        </w:rPr>
        <w:t> </w:t>
      </w:r>
      <w:r>
        <w:rPr>
          <w:sz w:val="16"/>
          <w:vertAlign w:val="baseline"/>
        </w:rPr>
        <w:t>de</w:t>
      </w:r>
      <w:r>
        <w:rPr>
          <w:spacing w:val="-3"/>
          <w:sz w:val="16"/>
          <w:vertAlign w:val="baseline"/>
        </w:rPr>
        <w:t> </w:t>
      </w:r>
      <w:r>
        <w:rPr>
          <w:sz w:val="16"/>
          <w:vertAlign w:val="baseline"/>
        </w:rPr>
        <w:t>febrero</w:t>
      </w:r>
      <w:r>
        <w:rPr>
          <w:spacing w:val="-5"/>
          <w:sz w:val="16"/>
          <w:vertAlign w:val="baseline"/>
        </w:rPr>
        <w:t> </w:t>
      </w:r>
      <w:r>
        <w:rPr>
          <w:sz w:val="16"/>
          <w:vertAlign w:val="baseline"/>
        </w:rPr>
        <w:t>de</w:t>
      </w:r>
      <w:r>
        <w:rPr>
          <w:spacing w:val="-5"/>
          <w:sz w:val="16"/>
          <w:vertAlign w:val="baseline"/>
        </w:rPr>
        <w:t> </w:t>
      </w:r>
      <w:r>
        <w:rPr>
          <w:sz w:val="16"/>
          <w:vertAlign w:val="baseline"/>
        </w:rPr>
        <w:t>2017</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6"/>
          <w:sz w:val="16"/>
          <w:vertAlign w:val="baseline"/>
        </w:rPr>
        <w:t> </w:t>
      </w:r>
      <w:r>
        <w:rPr>
          <w:sz w:val="16"/>
          <w:vertAlign w:val="baseline"/>
        </w:rPr>
        <w:t>folio 1021),</w:t>
      </w:r>
      <w:r>
        <w:rPr>
          <w:spacing w:val="-2"/>
          <w:sz w:val="16"/>
          <w:vertAlign w:val="baseline"/>
        </w:rPr>
        <w:t> </w:t>
      </w:r>
      <w:r>
        <w:rPr>
          <w:sz w:val="16"/>
          <w:vertAlign w:val="baseline"/>
        </w:rPr>
        <w:t>y Oficio No.</w:t>
      </w:r>
      <w:r>
        <w:rPr>
          <w:spacing w:val="-2"/>
          <w:sz w:val="16"/>
          <w:vertAlign w:val="baseline"/>
        </w:rPr>
        <w:t> </w:t>
      </w:r>
      <w:r>
        <w:rPr>
          <w:sz w:val="16"/>
          <w:vertAlign w:val="baseline"/>
        </w:rPr>
        <w:t>363-2017-ADM-CDG-USJ-CSJLI-PJ realizado por Corte</w:t>
      </w:r>
      <w:r>
        <w:rPr>
          <w:spacing w:val="-1"/>
          <w:sz w:val="16"/>
          <w:vertAlign w:val="baseline"/>
        </w:rPr>
        <w:t> </w:t>
      </w:r>
      <w:r>
        <w:rPr>
          <w:sz w:val="16"/>
          <w:vertAlign w:val="baseline"/>
        </w:rPr>
        <w:t>Superior de Justicia de Lima</w:t>
      </w:r>
      <w:r>
        <w:rPr>
          <w:spacing w:val="-2"/>
          <w:sz w:val="16"/>
          <w:vertAlign w:val="baseline"/>
        </w:rPr>
        <w:t> </w:t>
      </w:r>
      <w:r>
        <w:rPr>
          <w:sz w:val="16"/>
          <w:vertAlign w:val="baseline"/>
        </w:rPr>
        <w:t>de</w:t>
      </w:r>
      <w:r>
        <w:rPr>
          <w:spacing w:val="-1"/>
          <w:sz w:val="16"/>
          <w:vertAlign w:val="baseline"/>
        </w:rPr>
        <w:t> </w:t>
      </w:r>
      <w:r>
        <w:rPr>
          <w:sz w:val="16"/>
          <w:vertAlign w:val="baseline"/>
        </w:rPr>
        <w:t>28 de febrero de 2017 (expediente de prueba, folio 1238).</w:t>
      </w:r>
    </w:p>
    <w:p>
      <w:pPr>
        <w:spacing w:after="0" w:line="240" w:lineRule="auto"/>
        <w:jc w:val="both"/>
        <w:rPr>
          <w:sz w:val="16"/>
        </w:rPr>
        <w:sectPr>
          <w:pgSz w:w="12240" w:h="15840"/>
          <w:pgMar w:header="0" w:footer="1003" w:top="1340" w:bottom="1200" w:left="1320" w:right="1320"/>
        </w:sectPr>
      </w:pPr>
    </w:p>
    <w:p>
      <w:pPr>
        <w:pStyle w:val="ListParagraph"/>
        <w:numPr>
          <w:ilvl w:val="0"/>
          <w:numId w:val="9"/>
        </w:numPr>
        <w:tabs>
          <w:tab w:pos="948" w:val="left" w:leader="none"/>
        </w:tabs>
        <w:spacing w:line="240" w:lineRule="auto" w:before="81" w:after="0"/>
        <w:ind w:left="381" w:right="374" w:firstLine="0"/>
        <w:jc w:val="both"/>
        <w:rPr>
          <w:sz w:val="20"/>
        </w:rPr>
      </w:pPr>
      <w:r>
        <w:rPr>
          <w:spacing w:val="-4"/>
          <w:sz w:val="20"/>
        </w:rPr>
        <w:t>Por</w:t>
      </w:r>
      <w:r>
        <w:rPr>
          <w:spacing w:val="-11"/>
          <w:sz w:val="20"/>
        </w:rPr>
        <w:t> </w:t>
      </w:r>
      <w:r>
        <w:rPr>
          <w:spacing w:val="-4"/>
          <w:sz w:val="20"/>
        </w:rPr>
        <w:t>último,</w:t>
      </w:r>
      <w:r>
        <w:rPr>
          <w:spacing w:val="-10"/>
          <w:sz w:val="20"/>
        </w:rPr>
        <w:t> </w:t>
      </w:r>
      <w:r>
        <w:rPr>
          <w:spacing w:val="-4"/>
          <w:sz w:val="20"/>
        </w:rPr>
        <w:t>la</w:t>
      </w:r>
      <w:r>
        <w:rPr>
          <w:spacing w:val="-9"/>
          <w:sz w:val="20"/>
        </w:rPr>
        <w:t> </w:t>
      </w:r>
      <w:r>
        <w:rPr>
          <w:spacing w:val="-4"/>
          <w:sz w:val="20"/>
        </w:rPr>
        <w:t>Corte</w:t>
      </w:r>
      <w:r>
        <w:rPr>
          <w:spacing w:val="-8"/>
          <w:sz w:val="20"/>
        </w:rPr>
        <w:t> </w:t>
      </w:r>
      <w:r>
        <w:rPr>
          <w:spacing w:val="-4"/>
          <w:sz w:val="20"/>
        </w:rPr>
        <w:t>encuentra</w:t>
      </w:r>
      <w:r>
        <w:rPr>
          <w:spacing w:val="-9"/>
          <w:sz w:val="20"/>
        </w:rPr>
        <w:t> </w:t>
      </w:r>
      <w:r>
        <w:rPr>
          <w:spacing w:val="-4"/>
          <w:sz w:val="20"/>
        </w:rPr>
        <w:t>que,</w:t>
      </w:r>
      <w:r>
        <w:rPr>
          <w:spacing w:val="-8"/>
          <w:sz w:val="20"/>
        </w:rPr>
        <w:t> </w:t>
      </w:r>
      <w:r>
        <w:rPr>
          <w:spacing w:val="-4"/>
          <w:sz w:val="20"/>
        </w:rPr>
        <w:t>en</w:t>
      </w:r>
      <w:r>
        <w:rPr>
          <w:spacing w:val="-6"/>
          <w:sz w:val="20"/>
        </w:rPr>
        <w:t> </w:t>
      </w:r>
      <w:r>
        <w:rPr>
          <w:spacing w:val="-4"/>
          <w:sz w:val="20"/>
        </w:rPr>
        <w:t>efecto,</w:t>
      </w:r>
      <w:r>
        <w:rPr>
          <w:spacing w:val="-10"/>
          <w:sz w:val="20"/>
        </w:rPr>
        <w:t> </w:t>
      </w:r>
      <w:r>
        <w:rPr>
          <w:spacing w:val="-4"/>
          <w:sz w:val="20"/>
        </w:rPr>
        <w:t>dos</w:t>
      </w:r>
      <w:r>
        <w:rPr>
          <w:spacing w:val="-10"/>
          <w:sz w:val="20"/>
        </w:rPr>
        <w:t> </w:t>
      </w:r>
      <w:r>
        <w:rPr>
          <w:spacing w:val="-4"/>
          <w:sz w:val="20"/>
        </w:rPr>
        <w:t>personas</w:t>
      </w:r>
      <w:r>
        <w:rPr>
          <w:spacing w:val="-8"/>
          <w:sz w:val="20"/>
        </w:rPr>
        <w:t> </w:t>
      </w:r>
      <w:r>
        <w:rPr>
          <w:spacing w:val="-4"/>
          <w:sz w:val="20"/>
        </w:rPr>
        <w:t>relacionadas</w:t>
      </w:r>
      <w:r>
        <w:rPr>
          <w:spacing w:val="-8"/>
          <w:sz w:val="20"/>
        </w:rPr>
        <w:t> </w:t>
      </w:r>
      <w:r>
        <w:rPr>
          <w:spacing w:val="-4"/>
          <w:sz w:val="20"/>
        </w:rPr>
        <w:t>en</w:t>
      </w:r>
      <w:r>
        <w:rPr>
          <w:spacing w:val="-9"/>
          <w:sz w:val="20"/>
        </w:rPr>
        <w:t> </w:t>
      </w:r>
      <w:r>
        <w:rPr>
          <w:spacing w:val="-4"/>
          <w:sz w:val="20"/>
        </w:rPr>
        <w:t>el</w:t>
      </w:r>
      <w:r>
        <w:rPr>
          <w:spacing w:val="-9"/>
          <w:sz w:val="20"/>
        </w:rPr>
        <w:t> </w:t>
      </w:r>
      <w:r>
        <w:rPr>
          <w:spacing w:val="-4"/>
          <w:sz w:val="20"/>
        </w:rPr>
        <w:t>listado de</w:t>
      </w:r>
      <w:r>
        <w:rPr>
          <w:spacing w:val="-8"/>
          <w:sz w:val="20"/>
        </w:rPr>
        <w:t> </w:t>
      </w:r>
      <w:r>
        <w:rPr>
          <w:spacing w:val="-4"/>
          <w:sz w:val="20"/>
        </w:rPr>
        <w:t>presuntas</w:t>
      </w:r>
      <w:r>
        <w:rPr>
          <w:spacing w:val="-8"/>
          <w:sz w:val="20"/>
        </w:rPr>
        <w:t> </w:t>
      </w:r>
      <w:r>
        <w:rPr>
          <w:spacing w:val="-4"/>
          <w:sz w:val="20"/>
        </w:rPr>
        <w:t>víctimas</w:t>
      </w:r>
      <w:r>
        <w:rPr>
          <w:spacing w:val="-8"/>
          <w:sz w:val="20"/>
        </w:rPr>
        <w:t> </w:t>
      </w:r>
      <w:r>
        <w:rPr>
          <w:spacing w:val="-4"/>
          <w:sz w:val="20"/>
        </w:rPr>
        <w:t>aportado</w:t>
      </w:r>
      <w:r>
        <w:rPr>
          <w:spacing w:val="-8"/>
          <w:sz w:val="20"/>
        </w:rPr>
        <w:t> </w:t>
      </w:r>
      <w:r>
        <w:rPr>
          <w:spacing w:val="-4"/>
          <w:sz w:val="20"/>
        </w:rPr>
        <w:t>por</w:t>
      </w:r>
      <w:r>
        <w:rPr>
          <w:spacing w:val="-8"/>
          <w:sz w:val="20"/>
        </w:rPr>
        <w:t> </w:t>
      </w:r>
      <w:r>
        <w:rPr>
          <w:spacing w:val="-4"/>
          <w:sz w:val="20"/>
        </w:rPr>
        <w:t>la</w:t>
      </w:r>
      <w:r>
        <w:rPr>
          <w:spacing w:val="-5"/>
          <w:sz w:val="20"/>
        </w:rPr>
        <w:t> </w:t>
      </w:r>
      <w:r>
        <w:rPr>
          <w:spacing w:val="-4"/>
          <w:sz w:val="20"/>
        </w:rPr>
        <w:t>Comisión</w:t>
      </w:r>
      <w:r>
        <w:rPr>
          <w:spacing w:val="-6"/>
          <w:sz w:val="20"/>
        </w:rPr>
        <w:t> </w:t>
      </w:r>
      <w:r>
        <w:rPr>
          <w:spacing w:val="-4"/>
          <w:sz w:val="20"/>
        </w:rPr>
        <w:t>Interamericana</w:t>
      </w:r>
      <w:r>
        <w:rPr>
          <w:spacing w:val="-7"/>
          <w:sz w:val="20"/>
        </w:rPr>
        <w:t> </w:t>
      </w:r>
      <w:r>
        <w:rPr>
          <w:spacing w:val="-4"/>
          <w:sz w:val="20"/>
        </w:rPr>
        <w:t>fueron</w:t>
      </w:r>
      <w:r>
        <w:rPr>
          <w:spacing w:val="-6"/>
          <w:sz w:val="20"/>
        </w:rPr>
        <w:t> </w:t>
      </w:r>
      <w:r>
        <w:rPr>
          <w:spacing w:val="-4"/>
          <w:sz w:val="20"/>
        </w:rPr>
        <w:t>declaradas</w:t>
      </w:r>
      <w:r>
        <w:rPr>
          <w:spacing w:val="-6"/>
          <w:sz w:val="20"/>
        </w:rPr>
        <w:t> </w:t>
      </w:r>
      <w:r>
        <w:rPr>
          <w:spacing w:val="-4"/>
          <w:sz w:val="20"/>
        </w:rPr>
        <w:t>víctimas mediante</w:t>
      </w:r>
      <w:r>
        <w:rPr>
          <w:spacing w:val="-8"/>
          <w:sz w:val="20"/>
        </w:rPr>
        <w:t> </w:t>
      </w:r>
      <w:r>
        <w:rPr>
          <w:spacing w:val="-4"/>
          <w:sz w:val="20"/>
        </w:rPr>
        <w:t>la</w:t>
      </w:r>
      <w:r>
        <w:rPr>
          <w:spacing w:val="-7"/>
          <w:sz w:val="20"/>
        </w:rPr>
        <w:t> </w:t>
      </w:r>
      <w:r>
        <w:rPr>
          <w:spacing w:val="-4"/>
          <w:sz w:val="20"/>
        </w:rPr>
        <w:t>sentencia</w:t>
      </w:r>
      <w:r>
        <w:rPr>
          <w:spacing w:val="-9"/>
          <w:sz w:val="20"/>
        </w:rPr>
        <w:t> </w:t>
      </w:r>
      <w:r>
        <w:rPr>
          <w:spacing w:val="-4"/>
          <w:sz w:val="20"/>
        </w:rPr>
        <w:t>del</w:t>
      </w:r>
      <w:r>
        <w:rPr>
          <w:spacing w:val="-9"/>
          <w:sz w:val="20"/>
        </w:rPr>
        <w:t> </w:t>
      </w:r>
      <w:r>
        <w:rPr>
          <w:i/>
          <w:spacing w:val="-4"/>
          <w:sz w:val="20"/>
        </w:rPr>
        <w:t>caso</w:t>
      </w:r>
      <w:r>
        <w:rPr>
          <w:i/>
          <w:spacing w:val="-8"/>
          <w:sz w:val="20"/>
        </w:rPr>
        <w:t> </w:t>
      </w:r>
      <w:r>
        <w:rPr>
          <w:i/>
          <w:spacing w:val="-4"/>
          <w:sz w:val="20"/>
        </w:rPr>
        <w:t>Aguado</w:t>
      </w:r>
      <w:r>
        <w:rPr>
          <w:i/>
          <w:spacing w:val="-8"/>
          <w:sz w:val="20"/>
        </w:rPr>
        <w:t> </w:t>
      </w:r>
      <w:r>
        <w:rPr>
          <w:i/>
          <w:spacing w:val="-4"/>
          <w:sz w:val="20"/>
        </w:rPr>
        <w:t>Alfaro</w:t>
      </w:r>
      <w:r>
        <w:rPr>
          <w:i/>
          <w:spacing w:val="-8"/>
          <w:sz w:val="20"/>
        </w:rPr>
        <w:t> </w:t>
      </w:r>
      <w:r>
        <w:rPr>
          <w:i/>
          <w:spacing w:val="-4"/>
          <w:sz w:val="20"/>
        </w:rPr>
        <w:t>y</w:t>
      </w:r>
      <w:r>
        <w:rPr>
          <w:i/>
          <w:spacing w:val="-7"/>
          <w:sz w:val="20"/>
        </w:rPr>
        <w:t> </w:t>
      </w:r>
      <w:r>
        <w:rPr>
          <w:i/>
          <w:spacing w:val="-4"/>
          <w:sz w:val="20"/>
        </w:rPr>
        <w:t>otros</w:t>
      </w:r>
      <w:r>
        <w:rPr>
          <w:i/>
          <w:spacing w:val="-10"/>
          <w:sz w:val="20"/>
        </w:rPr>
        <w:t> </w:t>
      </w:r>
      <w:r>
        <w:rPr>
          <w:i/>
          <w:spacing w:val="-4"/>
          <w:sz w:val="20"/>
        </w:rPr>
        <w:t>(Trabajadores</w:t>
      </w:r>
      <w:r>
        <w:rPr>
          <w:i/>
          <w:spacing w:val="-10"/>
          <w:sz w:val="20"/>
        </w:rPr>
        <w:t> </w:t>
      </w:r>
      <w:r>
        <w:rPr>
          <w:i/>
          <w:spacing w:val="-4"/>
          <w:sz w:val="20"/>
        </w:rPr>
        <w:t>Cesados</w:t>
      </w:r>
      <w:r>
        <w:rPr>
          <w:i/>
          <w:spacing w:val="-10"/>
          <w:sz w:val="20"/>
        </w:rPr>
        <w:t> </w:t>
      </w:r>
      <w:r>
        <w:rPr>
          <w:i/>
          <w:spacing w:val="-4"/>
          <w:sz w:val="20"/>
        </w:rPr>
        <w:t>del</w:t>
      </w:r>
      <w:r>
        <w:rPr>
          <w:i/>
          <w:spacing w:val="-7"/>
          <w:sz w:val="20"/>
        </w:rPr>
        <w:t> </w:t>
      </w:r>
      <w:r>
        <w:rPr>
          <w:i/>
          <w:spacing w:val="-4"/>
          <w:sz w:val="20"/>
        </w:rPr>
        <w:t>Congreso)</w:t>
      </w:r>
      <w:r>
        <w:rPr>
          <w:i/>
          <w:spacing w:val="-4"/>
          <w:sz w:val="20"/>
        </w:rPr>
        <w:t> </w:t>
      </w:r>
      <w:r>
        <w:rPr>
          <w:i/>
          <w:sz w:val="20"/>
        </w:rPr>
        <w:t>Vs.</w:t>
      </w:r>
      <w:r>
        <w:rPr>
          <w:i/>
          <w:spacing w:val="-18"/>
          <w:sz w:val="20"/>
        </w:rPr>
        <w:t> </w:t>
      </w:r>
      <w:r>
        <w:rPr>
          <w:i/>
          <w:sz w:val="20"/>
        </w:rPr>
        <w:t>Perú,</w:t>
      </w:r>
      <w:r>
        <w:rPr>
          <w:i/>
          <w:spacing w:val="-18"/>
          <w:sz w:val="20"/>
        </w:rPr>
        <w:t> </w:t>
      </w:r>
      <w:r>
        <w:rPr>
          <w:sz w:val="20"/>
        </w:rPr>
        <w:t>en</w:t>
      </w:r>
      <w:r>
        <w:rPr>
          <w:spacing w:val="-17"/>
          <w:sz w:val="20"/>
        </w:rPr>
        <w:t> </w:t>
      </w:r>
      <w:r>
        <w:rPr>
          <w:sz w:val="20"/>
        </w:rPr>
        <w:t>la</w:t>
      </w:r>
      <w:r>
        <w:rPr>
          <w:spacing w:val="-18"/>
          <w:sz w:val="20"/>
        </w:rPr>
        <w:t> </w:t>
      </w:r>
      <w:r>
        <w:rPr>
          <w:sz w:val="20"/>
        </w:rPr>
        <w:t>cual</w:t>
      </w:r>
      <w:r>
        <w:rPr>
          <w:spacing w:val="-17"/>
          <w:sz w:val="20"/>
        </w:rPr>
        <w:t> </w:t>
      </w:r>
      <w:r>
        <w:rPr>
          <w:sz w:val="20"/>
        </w:rPr>
        <w:t>se</w:t>
      </w:r>
      <w:r>
        <w:rPr>
          <w:spacing w:val="-18"/>
          <w:sz w:val="20"/>
        </w:rPr>
        <w:t> </w:t>
      </w:r>
      <w:r>
        <w:rPr>
          <w:sz w:val="20"/>
        </w:rPr>
        <w:t>estudió</w:t>
      </w:r>
      <w:r>
        <w:rPr>
          <w:spacing w:val="-18"/>
          <w:sz w:val="20"/>
        </w:rPr>
        <w:t> </w:t>
      </w:r>
      <w:r>
        <w:rPr>
          <w:sz w:val="20"/>
        </w:rPr>
        <w:t>el</w:t>
      </w:r>
      <w:r>
        <w:rPr>
          <w:spacing w:val="-17"/>
          <w:sz w:val="20"/>
        </w:rPr>
        <w:t> </w:t>
      </w:r>
      <w:r>
        <w:rPr>
          <w:sz w:val="20"/>
        </w:rPr>
        <w:t>mismo</w:t>
      </w:r>
      <w:r>
        <w:rPr>
          <w:spacing w:val="-18"/>
          <w:sz w:val="20"/>
        </w:rPr>
        <w:t> </w:t>
      </w:r>
      <w:r>
        <w:rPr>
          <w:sz w:val="20"/>
        </w:rPr>
        <w:t>marco</w:t>
      </w:r>
      <w:r>
        <w:rPr>
          <w:spacing w:val="-17"/>
          <w:sz w:val="20"/>
        </w:rPr>
        <w:t> </w:t>
      </w:r>
      <w:r>
        <w:rPr>
          <w:sz w:val="20"/>
        </w:rPr>
        <w:t>fáctico</w:t>
      </w:r>
      <w:r>
        <w:rPr>
          <w:spacing w:val="-18"/>
          <w:sz w:val="20"/>
        </w:rPr>
        <w:t> </w:t>
      </w:r>
      <w:r>
        <w:rPr>
          <w:sz w:val="20"/>
        </w:rPr>
        <w:t>del</w:t>
      </w:r>
      <w:r>
        <w:rPr>
          <w:spacing w:val="-17"/>
          <w:sz w:val="20"/>
        </w:rPr>
        <w:t> </w:t>
      </w:r>
      <w:r>
        <w:rPr>
          <w:sz w:val="20"/>
        </w:rPr>
        <w:t>que</w:t>
      </w:r>
      <w:r>
        <w:rPr>
          <w:spacing w:val="-18"/>
          <w:sz w:val="20"/>
        </w:rPr>
        <w:t> </w:t>
      </w:r>
      <w:r>
        <w:rPr>
          <w:sz w:val="20"/>
        </w:rPr>
        <w:t>se</w:t>
      </w:r>
      <w:r>
        <w:rPr>
          <w:spacing w:val="-18"/>
          <w:sz w:val="20"/>
        </w:rPr>
        <w:t> </w:t>
      </w:r>
      <w:r>
        <w:rPr>
          <w:sz w:val="20"/>
        </w:rPr>
        <w:t>ocupa</w:t>
      </w:r>
      <w:r>
        <w:rPr>
          <w:spacing w:val="-17"/>
          <w:sz w:val="20"/>
        </w:rPr>
        <w:t> </w:t>
      </w:r>
      <w:r>
        <w:rPr>
          <w:sz w:val="20"/>
        </w:rPr>
        <w:t>esta</w:t>
      </w:r>
      <w:r>
        <w:rPr>
          <w:spacing w:val="-18"/>
          <w:sz w:val="20"/>
        </w:rPr>
        <w:t> </w:t>
      </w:r>
      <w:r>
        <w:rPr>
          <w:sz w:val="20"/>
        </w:rPr>
        <w:t>sentencia.</w:t>
      </w:r>
      <w:r>
        <w:rPr>
          <w:spacing w:val="-17"/>
          <w:sz w:val="20"/>
        </w:rPr>
        <w:t> </w:t>
      </w:r>
      <w:r>
        <w:rPr>
          <w:sz w:val="20"/>
        </w:rPr>
        <w:t>Se trata de los señores Jorge Ferradas Núñez y Rómulo Antonio Retuerto Aranda. Por lo anterior,</w:t>
      </w:r>
      <w:r>
        <w:rPr>
          <w:spacing w:val="-5"/>
          <w:sz w:val="20"/>
        </w:rPr>
        <w:t> </w:t>
      </w:r>
      <w:r>
        <w:rPr>
          <w:sz w:val="20"/>
        </w:rPr>
        <w:t>en</w:t>
      </w:r>
      <w:r>
        <w:rPr>
          <w:spacing w:val="-6"/>
          <w:sz w:val="20"/>
        </w:rPr>
        <w:t> </w:t>
      </w:r>
      <w:r>
        <w:rPr>
          <w:sz w:val="20"/>
        </w:rPr>
        <w:t>virtud</w:t>
      </w:r>
      <w:r>
        <w:rPr>
          <w:spacing w:val="-8"/>
          <w:sz w:val="20"/>
        </w:rPr>
        <w:t> </w:t>
      </w:r>
      <w:r>
        <w:rPr>
          <w:sz w:val="20"/>
        </w:rPr>
        <w:t>del</w:t>
      </w:r>
      <w:r>
        <w:rPr>
          <w:spacing w:val="-8"/>
          <w:sz w:val="20"/>
        </w:rPr>
        <w:t> </w:t>
      </w:r>
      <w:r>
        <w:rPr>
          <w:sz w:val="20"/>
        </w:rPr>
        <w:t>principio</w:t>
      </w:r>
      <w:r>
        <w:rPr>
          <w:spacing w:val="-8"/>
          <w:sz w:val="20"/>
        </w:rPr>
        <w:t> </w:t>
      </w:r>
      <w:r>
        <w:rPr>
          <w:sz w:val="20"/>
        </w:rPr>
        <w:t>de</w:t>
      </w:r>
      <w:r>
        <w:rPr>
          <w:spacing w:val="-6"/>
          <w:sz w:val="20"/>
        </w:rPr>
        <w:t> </w:t>
      </w:r>
      <w:r>
        <w:rPr>
          <w:sz w:val="20"/>
        </w:rPr>
        <w:t>cosa</w:t>
      </w:r>
      <w:r>
        <w:rPr>
          <w:spacing w:val="-8"/>
          <w:sz w:val="20"/>
        </w:rPr>
        <w:t> </w:t>
      </w:r>
      <w:r>
        <w:rPr>
          <w:sz w:val="20"/>
        </w:rPr>
        <w:t>juzgada</w:t>
      </w:r>
      <w:r>
        <w:rPr>
          <w:spacing w:val="-6"/>
          <w:sz w:val="20"/>
        </w:rPr>
        <w:t> </w:t>
      </w:r>
      <w:r>
        <w:rPr>
          <w:sz w:val="20"/>
        </w:rPr>
        <w:t>internacional,</w:t>
      </w:r>
      <w:r>
        <w:rPr>
          <w:spacing w:val="-6"/>
          <w:sz w:val="20"/>
        </w:rPr>
        <w:t> </w:t>
      </w:r>
      <w:r>
        <w:rPr>
          <w:sz w:val="20"/>
        </w:rPr>
        <w:t>estas</w:t>
      </w:r>
      <w:r>
        <w:rPr>
          <w:spacing w:val="-7"/>
          <w:sz w:val="20"/>
        </w:rPr>
        <w:t> </w:t>
      </w:r>
      <w:r>
        <w:rPr>
          <w:sz w:val="20"/>
        </w:rPr>
        <w:t>dos</w:t>
      </w:r>
      <w:r>
        <w:rPr>
          <w:spacing w:val="-7"/>
          <w:sz w:val="20"/>
        </w:rPr>
        <w:t> </w:t>
      </w:r>
      <w:r>
        <w:rPr>
          <w:sz w:val="20"/>
        </w:rPr>
        <w:t>personas</w:t>
      </w:r>
      <w:r>
        <w:rPr>
          <w:spacing w:val="-7"/>
          <w:sz w:val="20"/>
        </w:rPr>
        <w:t> </w:t>
      </w:r>
      <w:r>
        <w:rPr>
          <w:sz w:val="20"/>
        </w:rPr>
        <w:t>serán </w:t>
      </w:r>
      <w:r>
        <w:rPr>
          <w:spacing w:val="-4"/>
          <w:sz w:val="20"/>
        </w:rPr>
        <w:t>excluidas</w:t>
      </w:r>
      <w:r>
        <w:rPr>
          <w:spacing w:val="-6"/>
          <w:sz w:val="20"/>
        </w:rPr>
        <w:t> </w:t>
      </w:r>
      <w:r>
        <w:rPr>
          <w:spacing w:val="-4"/>
          <w:sz w:val="20"/>
        </w:rPr>
        <w:t>del presente</w:t>
      </w:r>
      <w:r>
        <w:rPr>
          <w:spacing w:val="-6"/>
          <w:sz w:val="20"/>
        </w:rPr>
        <w:t> </w:t>
      </w:r>
      <w:r>
        <w:rPr>
          <w:spacing w:val="-4"/>
          <w:sz w:val="20"/>
        </w:rPr>
        <w:t>caso. Hechas</w:t>
      </w:r>
      <w:r>
        <w:rPr>
          <w:spacing w:val="-8"/>
          <w:sz w:val="20"/>
        </w:rPr>
        <w:t> </w:t>
      </w:r>
      <w:r>
        <w:rPr>
          <w:spacing w:val="-4"/>
          <w:sz w:val="20"/>
        </w:rPr>
        <w:t>las</w:t>
      </w:r>
      <w:r>
        <w:rPr>
          <w:spacing w:val="-6"/>
          <w:sz w:val="20"/>
        </w:rPr>
        <w:t> </w:t>
      </w:r>
      <w:r>
        <w:rPr>
          <w:spacing w:val="-4"/>
          <w:sz w:val="20"/>
        </w:rPr>
        <w:t>anteriores</w:t>
      </w:r>
      <w:r>
        <w:rPr>
          <w:spacing w:val="-6"/>
          <w:sz w:val="20"/>
        </w:rPr>
        <w:t> </w:t>
      </w:r>
      <w:r>
        <w:rPr>
          <w:spacing w:val="-4"/>
          <w:sz w:val="20"/>
        </w:rPr>
        <w:t>consideraciones,</w:t>
      </w:r>
      <w:r>
        <w:rPr>
          <w:spacing w:val="-5"/>
          <w:sz w:val="20"/>
        </w:rPr>
        <w:t> </w:t>
      </w:r>
      <w:r>
        <w:rPr>
          <w:spacing w:val="-4"/>
          <w:sz w:val="20"/>
        </w:rPr>
        <w:t>la</w:t>
      </w:r>
      <w:r>
        <w:rPr>
          <w:spacing w:val="-5"/>
          <w:sz w:val="20"/>
        </w:rPr>
        <w:t> </w:t>
      </w:r>
      <w:r>
        <w:rPr>
          <w:spacing w:val="-4"/>
          <w:sz w:val="20"/>
        </w:rPr>
        <w:t>Corte</w:t>
      </w:r>
      <w:r>
        <w:rPr>
          <w:spacing w:val="-6"/>
          <w:sz w:val="20"/>
        </w:rPr>
        <w:t> </w:t>
      </w:r>
      <w:r>
        <w:rPr>
          <w:spacing w:val="-4"/>
          <w:sz w:val="20"/>
        </w:rPr>
        <w:t>encuentra</w:t>
      </w:r>
      <w:r>
        <w:rPr>
          <w:spacing w:val="-7"/>
          <w:sz w:val="20"/>
        </w:rPr>
        <w:t> </w:t>
      </w:r>
      <w:r>
        <w:rPr>
          <w:spacing w:val="-4"/>
          <w:sz w:val="20"/>
        </w:rPr>
        <w:t>que </w:t>
      </w:r>
      <w:r>
        <w:rPr>
          <w:sz w:val="20"/>
        </w:rPr>
        <w:t>el universo de presuntas víctimas está conformado por 184 personas, las cuales se encuentran</w:t>
      </w:r>
      <w:r>
        <w:rPr>
          <w:spacing w:val="-9"/>
          <w:sz w:val="20"/>
        </w:rPr>
        <w:t> </w:t>
      </w:r>
      <w:r>
        <w:rPr>
          <w:sz w:val="20"/>
        </w:rPr>
        <w:t>relacionadas</w:t>
      </w:r>
      <w:r>
        <w:rPr>
          <w:spacing w:val="-11"/>
          <w:sz w:val="20"/>
        </w:rPr>
        <w:t> </w:t>
      </w:r>
      <w:r>
        <w:rPr>
          <w:sz w:val="20"/>
        </w:rPr>
        <w:t>en</w:t>
      </w:r>
      <w:r>
        <w:rPr>
          <w:spacing w:val="-9"/>
          <w:sz w:val="20"/>
        </w:rPr>
        <w:t> </w:t>
      </w:r>
      <w:r>
        <w:rPr>
          <w:sz w:val="20"/>
        </w:rPr>
        <w:t>el</w:t>
      </w:r>
      <w:r>
        <w:rPr>
          <w:spacing w:val="-12"/>
          <w:sz w:val="20"/>
        </w:rPr>
        <w:t> </w:t>
      </w:r>
      <w:r>
        <w:rPr>
          <w:sz w:val="20"/>
        </w:rPr>
        <w:t>Anexo</w:t>
      </w:r>
      <w:r>
        <w:rPr>
          <w:spacing w:val="-13"/>
          <w:sz w:val="20"/>
        </w:rPr>
        <w:t> </w:t>
      </w:r>
      <w:r>
        <w:rPr>
          <w:sz w:val="20"/>
        </w:rPr>
        <w:t>1</w:t>
      </w:r>
      <w:r>
        <w:rPr>
          <w:spacing w:val="-12"/>
          <w:sz w:val="20"/>
        </w:rPr>
        <w:t> </w:t>
      </w:r>
      <w:r>
        <w:rPr>
          <w:sz w:val="20"/>
        </w:rPr>
        <w:t>de</w:t>
      </w:r>
      <w:r>
        <w:rPr>
          <w:spacing w:val="-11"/>
          <w:sz w:val="20"/>
        </w:rPr>
        <w:t> </w:t>
      </w:r>
      <w:r>
        <w:rPr>
          <w:sz w:val="20"/>
        </w:rPr>
        <w:t>esta</w:t>
      </w:r>
      <w:r>
        <w:rPr>
          <w:spacing w:val="-12"/>
          <w:sz w:val="20"/>
        </w:rPr>
        <w:t> </w:t>
      </w:r>
      <w:r>
        <w:rPr>
          <w:sz w:val="20"/>
        </w:rPr>
        <w:t>Sentencia.</w:t>
      </w:r>
    </w:p>
    <w:p>
      <w:pPr>
        <w:pStyle w:val="BodyText"/>
        <w:spacing w:before="7"/>
        <w:rPr>
          <w:sz w:val="22"/>
        </w:rPr>
      </w:pPr>
    </w:p>
    <w:p>
      <w:pPr>
        <w:pStyle w:val="Heading1"/>
        <w:ind w:left="4343" w:right="4345" w:hanging="2"/>
      </w:pPr>
      <w:bookmarkStart w:name="VI" w:id="81"/>
      <w:bookmarkEnd w:id="81"/>
      <w:r>
        <w:rPr>
          <w:b w:val="0"/>
        </w:rPr>
      </w:r>
      <w:bookmarkStart w:name="PRUEBA" w:id="82"/>
      <w:bookmarkEnd w:id="82"/>
      <w:r>
        <w:rPr>
          <w:b w:val="0"/>
        </w:rPr>
      </w:r>
      <w:bookmarkStart w:name="_bookmark56" w:id="83"/>
      <w:bookmarkEnd w:id="83"/>
      <w:r>
        <w:rPr>
          <w:b w:val="0"/>
        </w:rPr>
      </w:r>
      <w:bookmarkStart w:name="_bookmark57" w:id="84"/>
      <w:bookmarkEnd w:id="84"/>
      <w:r>
        <w:rPr>
          <w:b w:val="0"/>
        </w:rPr>
      </w:r>
      <w:r>
        <w:rPr>
          <w:spacing w:val="-6"/>
        </w:rPr>
        <w:t>VI </w:t>
      </w:r>
      <w:r>
        <w:rPr>
          <w:spacing w:val="-2"/>
        </w:rPr>
        <w:t>PRUEBA</w:t>
      </w:r>
    </w:p>
    <w:p>
      <w:pPr>
        <w:pStyle w:val="BodyText"/>
        <w:spacing w:before="1"/>
        <w:rPr>
          <w:b/>
        </w:rPr>
      </w:pPr>
    </w:p>
    <w:p>
      <w:pPr>
        <w:pStyle w:val="Heading2"/>
        <w:numPr>
          <w:ilvl w:val="0"/>
          <w:numId w:val="12"/>
        </w:numPr>
        <w:tabs>
          <w:tab w:pos="1101" w:val="left" w:leader="none"/>
          <w:tab w:pos="1102" w:val="left" w:leader="none"/>
        </w:tabs>
        <w:spacing w:line="240" w:lineRule="auto" w:before="0" w:after="0"/>
        <w:ind w:left="1101" w:right="0" w:hanging="438"/>
        <w:jc w:val="left"/>
      </w:pPr>
      <w:bookmarkStart w:name="A. Admisibilidad de la prueba documental" w:id="85"/>
      <w:bookmarkEnd w:id="85"/>
      <w:r>
        <w:rPr>
          <w:b w:val="0"/>
        </w:rPr>
      </w:r>
      <w:bookmarkStart w:name="_bookmark58" w:id="86"/>
      <w:bookmarkEnd w:id="86"/>
      <w:r>
        <w:rPr/>
        <w:t>A</w:t>
      </w:r>
      <w:r>
        <w:rPr/>
        <w:t>dmisibilidad</w:t>
      </w:r>
      <w:r>
        <w:rPr>
          <w:spacing w:val="-10"/>
        </w:rPr>
        <w:t> </w:t>
      </w:r>
      <w:r>
        <w:rPr/>
        <w:t>de</w:t>
      </w:r>
      <w:r>
        <w:rPr>
          <w:spacing w:val="-7"/>
        </w:rPr>
        <w:t> </w:t>
      </w:r>
      <w:r>
        <w:rPr/>
        <w:t>la</w:t>
      </w:r>
      <w:r>
        <w:rPr>
          <w:spacing w:val="-7"/>
        </w:rPr>
        <w:t> </w:t>
      </w:r>
      <w:r>
        <w:rPr/>
        <w:t>prueba</w:t>
      </w:r>
      <w:r>
        <w:rPr>
          <w:spacing w:val="-10"/>
        </w:rPr>
        <w:t> </w:t>
      </w:r>
      <w:r>
        <w:rPr>
          <w:spacing w:val="-2"/>
        </w:rPr>
        <w:t>documental</w:t>
      </w:r>
    </w:p>
    <w:p>
      <w:pPr>
        <w:pStyle w:val="BodyText"/>
        <w:spacing w:before="1"/>
        <w:rPr>
          <w:b/>
        </w:rPr>
      </w:pPr>
    </w:p>
    <w:p>
      <w:pPr>
        <w:pStyle w:val="ListParagraph"/>
        <w:numPr>
          <w:ilvl w:val="0"/>
          <w:numId w:val="9"/>
        </w:numPr>
        <w:tabs>
          <w:tab w:pos="948" w:val="left" w:leader="none"/>
        </w:tabs>
        <w:spacing w:line="240" w:lineRule="auto" w:before="0" w:after="0"/>
        <w:ind w:left="381" w:right="376" w:firstLine="0"/>
        <w:jc w:val="both"/>
        <w:rPr>
          <w:sz w:val="20"/>
        </w:rPr>
      </w:pPr>
      <w:r>
        <w:rPr>
          <w:spacing w:val="-2"/>
          <w:sz w:val="20"/>
        </w:rPr>
        <w:t>La</w:t>
      </w:r>
      <w:r>
        <w:rPr>
          <w:spacing w:val="-8"/>
          <w:sz w:val="20"/>
        </w:rPr>
        <w:t> </w:t>
      </w:r>
      <w:r>
        <w:rPr>
          <w:spacing w:val="-2"/>
          <w:sz w:val="20"/>
        </w:rPr>
        <w:t>Corte</w:t>
      </w:r>
      <w:r>
        <w:rPr>
          <w:spacing w:val="-12"/>
          <w:sz w:val="20"/>
        </w:rPr>
        <w:t> </w:t>
      </w:r>
      <w:r>
        <w:rPr>
          <w:spacing w:val="-2"/>
          <w:sz w:val="20"/>
        </w:rPr>
        <w:t>recibió</w:t>
      </w:r>
      <w:r>
        <w:rPr>
          <w:spacing w:val="-12"/>
          <w:sz w:val="20"/>
        </w:rPr>
        <w:t> </w:t>
      </w:r>
      <w:r>
        <w:rPr>
          <w:spacing w:val="-2"/>
          <w:sz w:val="20"/>
        </w:rPr>
        <w:t>diversos</w:t>
      </w:r>
      <w:r>
        <w:rPr>
          <w:spacing w:val="-12"/>
          <w:sz w:val="20"/>
        </w:rPr>
        <w:t> </w:t>
      </w:r>
      <w:r>
        <w:rPr>
          <w:spacing w:val="-2"/>
          <w:sz w:val="20"/>
        </w:rPr>
        <w:t>documentos,</w:t>
      </w:r>
      <w:r>
        <w:rPr>
          <w:spacing w:val="-12"/>
          <w:sz w:val="20"/>
        </w:rPr>
        <w:t> </w:t>
      </w:r>
      <w:r>
        <w:rPr>
          <w:spacing w:val="-2"/>
          <w:sz w:val="20"/>
        </w:rPr>
        <w:t>presentados</w:t>
      </w:r>
      <w:r>
        <w:rPr>
          <w:spacing w:val="-6"/>
          <w:sz w:val="20"/>
        </w:rPr>
        <w:t> </w:t>
      </w:r>
      <w:r>
        <w:rPr>
          <w:spacing w:val="-2"/>
          <w:sz w:val="20"/>
        </w:rPr>
        <w:t>como</w:t>
      </w:r>
      <w:r>
        <w:rPr>
          <w:spacing w:val="-8"/>
          <w:sz w:val="20"/>
        </w:rPr>
        <w:t> </w:t>
      </w:r>
      <w:r>
        <w:rPr>
          <w:spacing w:val="-2"/>
          <w:sz w:val="20"/>
        </w:rPr>
        <w:t>prueba</w:t>
      </w:r>
      <w:r>
        <w:rPr>
          <w:spacing w:val="-11"/>
          <w:sz w:val="20"/>
        </w:rPr>
        <w:t> </w:t>
      </w:r>
      <w:r>
        <w:rPr>
          <w:spacing w:val="-2"/>
          <w:sz w:val="20"/>
        </w:rPr>
        <w:t>por</w:t>
      </w:r>
      <w:r>
        <w:rPr>
          <w:spacing w:val="-12"/>
          <w:sz w:val="20"/>
        </w:rPr>
        <w:t> </w:t>
      </w:r>
      <w:r>
        <w:rPr>
          <w:spacing w:val="-2"/>
          <w:sz w:val="20"/>
        </w:rPr>
        <w:t>la</w:t>
      </w:r>
      <w:r>
        <w:rPr>
          <w:spacing w:val="-8"/>
          <w:sz w:val="20"/>
        </w:rPr>
        <w:t> </w:t>
      </w:r>
      <w:r>
        <w:rPr>
          <w:spacing w:val="-2"/>
          <w:sz w:val="20"/>
        </w:rPr>
        <w:t>Comisión,</w:t>
      </w:r>
      <w:r>
        <w:rPr>
          <w:spacing w:val="-9"/>
          <w:sz w:val="20"/>
        </w:rPr>
        <w:t> </w:t>
      </w:r>
      <w:r>
        <w:rPr>
          <w:spacing w:val="-2"/>
          <w:sz w:val="20"/>
        </w:rPr>
        <w:t>el </w:t>
      </w:r>
      <w:r>
        <w:rPr>
          <w:sz w:val="20"/>
        </w:rPr>
        <w:t>interviniente común de las presuntas víctimas</w:t>
      </w:r>
      <w:hyperlink w:history="true" w:anchor="_bookmark59">
        <w:r>
          <w:rPr>
            <w:position w:val="7"/>
            <w:sz w:val="13"/>
          </w:rPr>
          <w:t>34</w:t>
        </w:r>
      </w:hyperlink>
      <w:r>
        <w:rPr>
          <w:spacing w:val="40"/>
          <w:position w:val="7"/>
          <w:sz w:val="13"/>
        </w:rPr>
        <w:t> </w:t>
      </w:r>
      <w:r>
        <w:rPr>
          <w:sz w:val="20"/>
        </w:rPr>
        <w:t>y el Estado, adjuntos a sus escritos principales (</w:t>
      </w:r>
      <w:r>
        <w:rPr>
          <w:i/>
          <w:sz w:val="20"/>
        </w:rPr>
        <w:t>supra </w:t>
      </w:r>
      <w:r>
        <w:rPr>
          <w:sz w:val="20"/>
        </w:rPr>
        <w:t>párrs. 3, 6 y 7). Como en otros casos, este Tribunal admite aquellos </w:t>
      </w:r>
      <w:r>
        <w:rPr>
          <w:spacing w:val="-2"/>
          <w:sz w:val="20"/>
        </w:rPr>
        <w:t>documentos</w:t>
      </w:r>
      <w:r>
        <w:rPr>
          <w:spacing w:val="-16"/>
          <w:sz w:val="20"/>
        </w:rPr>
        <w:t> </w:t>
      </w:r>
      <w:r>
        <w:rPr>
          <w:spacing w:val="-2"/>
          <w:sz w:val="20"/>
        </w:rPr>
        <w:t>presentados</w:t>
      </w:r>
      <w:r>
        <w:rPr>
          <w:spacing w:val="-16"/>
          <w:sz w:val="20"/>
        </w:rPr>
        <w:t> </w:t>
      </w:r>
      <w:r>
        <w:rPr>
          <w:spacing w:val="-2"/>
          <w:sz w:val="20"/>
        </w:rPr>
        <w:t>oportunamente</w:t>
      </w:r>
      <w:r>
        <w:rPr>
          <w:spacing w:val="-15"/>
          <w:sz w:val="20"/>
        </w:rPr>
        <w:t> </w:t>
      </w:r>
      <w:r>
        <w:rPr>
          <w:spacing w:val="-2"/>
          <w:sz w:val="20"/>
        </w:rPr>
        <w:t>(artículo</w:t>
      </w:r>
      <w:r>
        <w:rPr>
          <w:spacing w:val="-16"/>
          <w:sz w:val="20"/>
        </w:rPr>
        <w:t> </w:t>
      </w:r>
      <w:r>
        <w:rPr>
          <w:spacing w:val="-2"/>
          <w:sz w:val="20"/>
        </w:rPr>
        <w:t>57</w:t>
      </w:r>
      <w:r>
        <w:rPr>
          <w:spacing w:val="-15"/>
          <w:sz w:val="20"/>
        </w:rPr>
        <w:t> </w:t>
      </w:r>
      <w:r>
        <w:rPr>
          <w:spacing w:val="-2"/>
          <w:sz w:val="20"/>
        </w:rPr>
        <w:t>del</w:t>
      </w:r>
      <w:r>
        <w:rPr>
          <w:spacing w:val="-16"/>
          <w:sz w:val="20"/>
        </w:rPr>
        <w:t> </w:t>
      </w:r>
      <w:r>
        <w:rPr>
          <w:spacing w:val="-2"/>
          <w:sz w:val="20"/>
        </w:rPr>
        <w:t>Reglamento)</w:t>
      </w:r>
      <w:hyperlink w:history="true" w:anchor="_bookmark60">
        <w:r>
          <w:rPr>
            <w:spacing w:val="-2"/>
            <w:position w:val="7"/>
            <w:sz w:val="13"/>
          </w:rPr>
          <w:t>35</w:t>
        </w:r>
      </w:hyperlink>
      <w:r>
        <w:rPr>
          <w:spacing w:val="-9"/>
          <w:position w:val="7"/>
          <w:sz w:val="13"/>
        </w:rPr>
        <w:t> </w:t>
      </w:r>
      <w:r>
        <w:rPr>
          <w:spacing w:val="-2"/>
          <w:sz w:val="20"/>
        </w:rPr>
        <w:t>por</w:t>
      </w:r>
      <w:r>
        <w:rPr>
          <w:spacing w:val="-16"/>
          <w:sz w:val="20"/>
        </w:rPr>
        <w:t> </w:t>
      </w:r>
      <w:r>
        <w:rPr>
          <w:spacing w:val="-2"/>
          <w:sz w:val="20"/>
        </w:rPr>
        <w:t>las</w:t>
      </w:r>
      <w:r>
        <w:rPr>
          <w:spacing w:val="-16"/>
          <w:sz w:val="20"/>
        </w:rPr>
        <w:t> </w:t>
      </w:r>
      <w:r>
        <w:rPr>
          <w:spacing w:val="-2"/>
          <w:sz w:val="20"/>
        </w:rPr>
        <w:t>partes</w:t>
      </w:r>
      <w:r>
        <w:rPr>
          <w:spacing w:val="-15"/>
          <w:sz w:val="20"/>
        </w:rPr>
        <w:t> </w:t>
      </w:r>
      <w:r>
        <w:rPr>
          <w:spacing w:val="-2"/>
          <w:sz w:val="20"/>
        </w:rPr>
        <w:t>y</w:t>
      </w:r>
      <w:r>
        <w:rPr>
          <w:spacing w:val="-16"/>
          <w:sz w:val="20"/>
        </w:rPr>
        <w:t> </w:t>
      </w:r>
      <w:r>
        <w:rPr>
          <w:spacing w:val="-2"/>
          <w:sz w:val="20"/>
        </w:rPr>
        <w:t>la </w:t>
      </w:r>
      <w:r>
        <w:rPr>
          <w:sz w:val="20"/>
        </w:rPr>
        <w:t>Comisión,</w:t>
      </w:r>
      <w:r>
        <w:rPr>
          <w:spacing w:val="-18"/>
          <w:sz w:val="20"/>
        </w:rPr>
        <w:t> </w:t>
      </w:r>
      <w:r>
        <w:rPr>
          <w:sz w:val="20"/>
        </w:rPr>
        <w:t>cuya</w:t>
      </w:r>
      <w:r>
        <w:rPr>
          <w:spacing w:val="-18"/>
          <w:sz w:val="20"/>
        </w:rPr>
        <w:t> </w:t>
      </w:r>
      <w:r>
        <w:rPr>
          <w:sz w:val="20"/>
        </w:rPr>
        <w:t>admisibilidad</w:t>
      </w:r>
      <w:r>
        <w:rPr>
          <w:spacing w:val="-17"/>
          <w:sz w:val="20"/>
        </w:rPr>
        <w:t> </w:t>
      </w:r>
      <w:r>
        <w:rPr>
          <w:sz w:val="20"/>
        </w:rPr>
        <w:t>no</w:t>
      </w:r>
      <w:r>
        <w:rPr>
          <w:spacing w:val="-18"/>
          <w:sz w:val="20"/>
        </w:rPr>
        <w:t> </w:t>
      </w:r>
      <w:r>
        <w:rPr>
          <w:sz w:val="20"/>
        </w:rPr>
        <w:t>fue</w:t>
      </w:r>
      <w:r>
        <w:rPr>
          <w:spacing w:val="-17"/>
          <w:sz w:val="20"/>
        </w:rPr>
        <w:t> </w:t>
      </w:r>
      <w:r>
        <w:rPr>
          <w:sz w:val="20"/>
        </w:rPr>
        <w:t>controvertida</w:t>
      </w:r>
      <w:r>
        <w:rPr>
          <w:spacing w:val="-18"/>
          <w:sz w:val="20"/>
        </w:rPr>
        <w:t> </w:t>
      </w:r>
      <w:r>
        <w:rPr>
          <w:sz w:val="20"/>
        </w:rPr>
        <w:t>ni</w:t>
      </w:r>
      <w:r>
        <w:rPr>
          <w:spacing w:val="-18"/>
          <w:sz w:val="20"/>
        </w:rPr>
        <w:t> </w:t>
      </w:r>
      <w:r>
        <w:rPr>
          <w:sz w:val="20"/>
        </w:rPr>
        <w:t>objetada,</w:t>
      </w:r>
      <w:r>
        <w:rPr>
          <w:spacing w:val="-17"/>
          <w:sz w:val="20"/>
        </w:rPr>
        <w:t> </w:t>
      </w:r>
      <w:r>
        <w:rPr>
          <w:sz w:val="20"/>
        </w:rPr>
        <w:t>y</w:t>
      </w:r>
      <w:r>
        <w:rPr>
          <w:spacing w:val="-18"/>
          <w:sz w:val="20"/>
        </w:rPr>
        <w:t> </w:t>
      </w:r>
      <w:r>
        <w:rPr>
          <w:sz w:val="20"/>
        </w:rPr>
        <w:t>cuya</w:t>
      </w:r>
      <w:r>
        <w:rPr>
          <w:spacing w:val="-17"/>
          <w:sz w:val="20"/>
        </w:rPr>
        <w:t> </w:t>
      </w:r>
      <w:r>
        <w:rPr>
          <w:sz w:val="20"/>
        </w:rPr>
        <w:t>autenticidad</w:t>
      </w:r>
      <w:r>
        <w:rPr>
          <w:spacing w:val="-18"/>
          <w:sz w:val="20"/>
        </w:rPr>
        <w:t> </w:t>
      </w:r>
      <w:r>
        <w:rPr>
          <w:sz w:val="20"/>
        </w:rPr>
        <w:t>no</w:t>
      </w:r>
      <w:r>
        <w:rPr>
          <w:spacing w:val="-17"/>
          <w:sz w:val="20"/>
        </w:rPr>
        <w:t> </w:t>
      </w:r>
      <w:r>
        <w:rPr>
          <w:sz w:val="20"/>
        </w:rPr>
        <w:t>fue puesta en duda</w:t>
      </w:r>
      <w:hyperlink w:history="true" w:anchor="_bookmark61">
        <w:r>
          <w:rPr>
            <w:position w:val="7"/>
            <w:sz w:val="13"/>
          </w:rPr>
          <w:t>36</w:t>
        </w:r>
      </w:hyperlink>
      <w:r>
        <w:rPr>
          <w:sz w:val="20"/>
        </w:rPr>
        <w:t>.</w:t>
      </w:r>
    </w:p>
    <w:p>
      <w:pPr>
        <w:pStyle w:val="BodyText"/>
      </w:pPr>
    </w:p>
    <w:p>
      <w:pPr>
        <w:pStyle w:val="ListParagraph"/>
        <w:numPr>
          <w:ilvl w:val="0"/>
          <w:numId w:val="9"/>
        </w:numPr>
        <w:tabs>
          <w:tab w:pos="948" w:val="left" w:leader="none"/>
        </w:tabs>
        <w:spacing w:line="240" w:lineRule="auto" w:before="0" w:after="0"/>
        <w:ind w:left="381" w:right="374" w:firstLine="0"/>
        <w:jc w:val="both"/>
        <w:rPr>
          <w:sz w:val="20"/>
        </w:rPr>
      </w:pPr>
      <w:r>
        <w:rPr>
          <w:sz w:val="20"/>
        </w:rPr>
        <w:t>La Corte también recibió documentos anexos a los alegatos finales escritos presentados por el Estado</w:t>
      </w:r>
      <w:hyperlink w:history="true" w:anchor="_bookmark62">
        <w:r>
          <w:rPr>
            <w:position w:val="7"/>
            <w:sz w:val="13"/>
          </w:rPr>
          <w:t>37</w:t>
        </w:r>
      </w:hyperlink>
      <w:r>
        <w:rPr>
          <w:sz w:val="20"/>
        </w:rPr>
        <w:t>. El 28 de marzo de 2022 el representante presentó sus observaciones</w:t>
      </w:r>
      <w:r>
        <w:rPr>
          <w:spacing w:val="-13"/>
          <w:sz w:val="20"/>
        </w:rPr>
        <w:t> </w:t>
      </w:r>
      <w:r>
        <w:rPr>
          <w:sz w:val="20"/>
        </w:rPr>
        <w:t>a</w:t>
      </w:r>
      <w:r>
        <w:rPr>
          <w:spacing w:val="-12"/>
          <w:sz w:val="20"/>
        </w:rPr>
        <w:t> </w:t>
      </w:r>
      <w:r>
        <w:rPr>
          <w:sz w:val="20"/>
        </w:rPr>
        <w:t>estos</w:t>
      </w:r>
      <w:r>
        <w:rPr>
          <w:spacing w:val="-13"/>
          <w:sz w:val="20"/>
        </w:rPr>
        <w:t> </w:t>
      </w:r>
      <w:r>
        <w:rPr>
          <w:sz w:val="20"/>
        </w:rPr>
        <w:t>documentos.</w:t>
      </w:r>
      <w:r>
        <w:rPr>
          <w:spacing w:val="-13"/>
          <w:sz w:val="20"/>
        </w:rPr>
        <w:t> </w:t>
      </w:r>
      <w:r>
        <w:rPr>
          <w:sz w:val="20"/>
        </w:rPr>
        <w:t>Indicó</w:t>
      </w:r>
      <w:r>
        <w:rPr>
          <w:spacing w:val="-13"/>
          <w:sz w:val="20"/>
        </w:rPr>
        <w:t> </w:t>
      </w:r>
      <w:r>
        <w:rPr>
          <w:sz w:val="20"/>
        </w:rPr>
        <w:t>que</w:t>
      </w:r>
      <w:r>
        <w:rPr>
          <w:spacing w:val="-12"/>
          <w:sz w:val="20"/>
        </w:rPr>
        <w:t> </w:t>
      </w:r>
      <w:r>
        <w:rPr>
          <w:sz w:val="20"/>
        </w:rPr>
        <w:t>estos</w:t>
      </w:r>
      <w:r>
        <w:rPr>
          <w:spacing w:val="-15"/>
          <w:sz w:val="20"/>
        </w:rPr>
        <w:t> </w:t>
      </w:r>
      <w:r>
        <w:rPr>
          <w:sz w:val="20"/>
        </w:rPr>
        <w:t>no</w:t>
      </w:r>
      <w:r>
        <w:rPr>
          <w:spacing w:val="-12"/>
          <w:sz w:val="20"/>
        </w:rPr>
        <w:t> </w:t>
      </w:r>
      <w:r>
        <w:rPr>
          <w:sz w:val="20"/>
        </w:rPr>
        <w:t>fueron</w:t>
      </w:r>
      <w:r>
        <w:rPr>
          <w:spacing w:val="-12"/>
          <w:sz w:val="20"/>
        </w:rPr>
        <w:t> </w:t>
      </w:r>
      <w:r>
        <w:rPr>
          <w:sz w:val="20"/>
        </w:rPr>
        <w:t>solicitados</w:t>
      </w:r>
      <w:r>
        <w:rPr>
          <w:spacing w:val="-13"/>
          <w:sz w:val="20"/>
        </w:rPr>
        <w:t> </w:t>
      </w:r>
      <w:r>
        <w:rPr>
          <w:sz w:val="20"/>
        </w:rPr>
        <w:t>por</w:t>
      </w:r>
      <w:r>
        <w:rPr>
          <w:spacing w:val="-14"/>
          <w:sz w:val="20"/>
        </w:rPr>
        <w:t> </w:t>
      </w:r>
      <w:r>
        <w:rPr>
          <w:sz w:val="20"/>
        </w:rPr>
        <w:t>la</w:t>
      </w:r>
      <w:r>
        <w:rPr>
          <w:spacing w:val="-12"/>
          <w:sz w:val="20"/>
        </w:rPr>
        <w:t> </w:t>
      </w:r>
      <w:r>
        <w:rPr>
          <w:sz w:val="20"/>
        </w:rPr>
        <w:t>Corte</w:t>
      </w:r>
      <w:r>
        <w:rPr>
          <w:spacing w:val="-14"/>
          <w:sz w:val="20"/>
        </w:rPr>
        <w:t> </w:t>
      </w:r>
      <w:r>
        <w:rPr>
          <w:sz w:val="20"/>
        </w:rPr>
        <w:t>ni </w:t>
      </w:r>
      <w:r>
        <w:rPr>
          <w:spacing w:val="-2"/>
          <w:sz w:val="20"/>
        </w:rPr>
        <w:t>presentados</w:t>
      </w:r>
      <w:r>
        <w:rPr>
          <w:spacing w:val="-11"/>
          <w:sz w:val="20"/>
        </w:rPr>
        <w:t> </w:t>
      </w:r>
      <w:r>
        <w:rPr>
          <w:spacing w:val="-2"/>
          <w:sz w:val="20"/>
        </w:rPr>
        <w:t>por</w:t>
      </w:r>
      <w:r>
        <w:rPr>
          <w:spacing w:val="-10"/>
          <w:sz w:val="20"/>
        </w:rPr>
        <w:t> </w:t>
      </w:r>
      <w:r>
        <w:rPr>
          <w:spacing w:val="-2"/>
          <w:sz w:val="20"/>
        </w:rPr>
        <w:t>el</w:t>
      </w:r>
      <w:r>
        <w:rPr>
          <w:spacing w:val="-12"/>
          <w:sz w:val="20"/>
        </w:rPr>
        <w:t> </w:t>
      </w:r>
      <w:r>
        <w:rPr>
          <w:spacing w:val="-2"/>
          <w:sz w:val="20"/>
        </w:rPr>
        <w:t>Estado</w:t>
      </w:r>
      <w:r>
        <w:rPr>
          <w:spacing w:val="-11"/>
          <w:sz w:val="20"/>
        </w:rPr>
        <w:t> </w:t>
      </w:r>
      <w:r>
        <w:rPr>
          <w:spacing w:val="-2"/>
          <w:sz w:val="20"/>
        </w:rPr>
        <w:t>en</w:t>
      </w:r>
      <w:r>
        <w:rPr>
          <w:spacing w:val="-11"/>
          <w:sz w:val="20"/>
        </w:rPr>
        <w:t> </w:t>
      </w:r>
      <w:r>
        <w:rPr>
          <w:spacing w:val="-2"/>
          <w:sz w:val="20"/>
        </w:rPr>
        <w:t>la</w:t>
      </w:r>
      <w:r>
        <w:rPr>
          <w:spacing w:val="-11"/>
          <w:sz w:val="20"/>
        </w:rPr>
        <w:t> </w:t>
      </w:r>
      <w:r>
        <w:rPr>
          <w:spacing w:val="-2"/>
          <w:sz w:val="20"/>
        </w:rPr>
        <w:t>oportunidad</w:t>
      </w:r>
      <w:r>
        <w:rPr>
          <w:spacing w:val="-12"/>
          <w:sz w:val="20"/>
        </w:rPr>
        <w:t> </w:t>
      </w:r>
      <w:r>
        <w:rPr>
          <w:spacing w:val="-2"/>
          <w:sz w:val="20"/>
        </w:rPr>
        <w:t>procesal</w:t>
      </w:r>
      <w:r>
        <w:rPr>
          <w:spacing w:val="-11"/>
          <w:sz w:val="20"/>
        </w:rPr>
        <w:t> </w:t>
      </w:r>
      <w:r>
        <w:rPr>
          <w:spacing w:val="-2"/>
          <w:sz w:val="20"/>
        </w:rPr>
        <w:t>prevista</w:t>
      </w:r>
      <w:r>
        <w:rPr>
          <w:spacing w:val="-11"/>
          <w:sz w:val="20"/>
        </w:rPr>
        <w:t> </w:t>
      </w:r>
      <w:r>
        <w:rPr>
          <w:spacing w:val="-2"/>
          <w:sz w:val="20"/>
        </w:rPr>
        <w:t>para</w:t>
      </w:r>
      <w:r>
        <w:rPr>
          <w:spacing w:val="-11"/>
          <w:sz w:val="20"/>
        </w:rPr>
        <w:t> </w:t>
      </w:r>
      <w:r>
        <w:rPr>
          <w:spacing w:val="-2"/>
          <w:sz w:val="20"/>
        </w:rPr>
        <w:t>ello,</w:t>
      </w:r>
      <w:r>
        <w:rPr>
          <w:spacing w:val="-11"/>
          <w:sz w:val="20"/>
        </w:rPr>
        <w:t> </w:t>
      </w:r>
      <w:r>
        <w:rPr>
          <w:spacing w:val="-2"/>
          <w:sz w:val="20"/>
        </w:rPr>
        <w:t>por</w:t>
      </w:r>
      <w:r>
        <w:rPr>
          <w:spacing w:val="-11"/>
          <w:sz w:val="20"/>
        </w:rPr>
        <w:t> </w:t>
      </w:r>
      <w:r>
        <w:rPr>
          <w:spacing w:val="-2"/>
          <w:sz w:val="20"/>
        </w:rPr>
        <w:t>lo</w:t>
      </w:r>
      <w:r>
        <w:rPr>
          <w:spacing w:val="-11"/>
          <w:sz w:val="20"/>
        </w:rPr>
        <w:t> </w:t>
      </w:r>
      <w:r>
        <w:rPr>
          <w:spacing w:val="-2"/>
          <w:sz w:val="20"/>
        </w:rPr>
        <w:t>que</w:t>
      </w:r>
      <w:r>
        <w:rPr>
          <w:spacing w:val="-10"/>
          <w:sz w:val="20"/>
        </w:rPr>
        <w:t> </w:t>
      </w:r>
      <w:r>
        <w:rPr>
          <w:spacing w:val="-2"/>
          <w:sz w:val="20"/>
        </w:rPr>
        <w:t>solicitó </w:t>
      </w:r>
      <w:r>
        <w:rPr>
          <w:spacing w:val="-4"/>
          <w:sz w:val="20"/>
        </w:rPr>
        <w:t>a</w:t>
      </w:r>
      <w:r>
        <w:rPr>
          <w:spacing w:val="-16"/>
          <w:sz w:val="20"/>
        </w:rPr>
        <w:t> </w:t>
      </w:r>
      <w:r>
        <w:rPr>
          <w:spacing w:val="-4"/>
          <w:sz w:val="20"/>
        </w:rPr>
        <w:t>la</w:t>
      </w:r>
      <w:r>
        <w:rPr>
          <w:spacing w:val="-13"/>
          <w:sz w:val="20"/>
        </w:rPr>
        <w:t> </w:t>
      </w:r>
      <w:r>
        <w:rPr>
          <w:spacing w:val="-4"/>
          <w:sz w:val="20"/>
        </w:rPr>
        <w:t>Corte</w:t>
      </w:r>
      <w:r>
        <w:rPr>
          <w:spacing w:val="-15"/>
          <w:sz w:val="20"/>
        </w:rPr>
        <w:t> </w:t>
      </w:r>
      <w:r>
        <w:rPr>
          <w:spacing w:val="-4"/>
          <w:sz w:val="20"/>
        </w:rPr>
        <w:t>que</w:t>
      </w:r>
      <w:r>
        <w:rPr>
          <w:spacing w:val="-15"/>
          <w:sz w:val="20"/>
        </w:rPr>
        <w:t> </w:t>
      </w:r>
      <w:r>
        <w:rPr>
          <w:spacing w:val="-4"/>
          <w:sz w:val="20"/>
        </w:rPr>
        <w:t>los</w:t>
      </w:r>
      <w:r>
        <w:rPr>
          <w:spacing w:val="-14"/>
          <w:sz w:val="20"/>
        </w:rPr>
        <w:t> </w:t>
      </w:r>
      <w:r>
        <w:rPr>
          <w:spacing w:val="-4"/>
          <w:sz w:val="20"/>
        </w:rPr>
        <w:t>inadmitiera.</w:t>
      </w:r>
      <w:r>
        <w:rPr>
          <w:spacing w:val="-14"/>
          <w:sz w:val="20"/>
        </w:rPr>
        <w:t> </w:t>
      </w:r>
      <w:r>
        <w:rPr>
          <w:spacing w:val="-4"/>
          <w:sz w:val="20"/>
        </w:rPr>
        <w:t>En</w:t>
      </w:r>
      <w:r>
        <w:rPr>
          <w:spacing w:val="-10"/>
          <w:sz w:val="20"/>
        </w:rPr>
        <w:t> </w:t>
      </w:r>
      <w:r>
        <w:rPr>
          <w:spacing w:val="-4"/>
          <w:sz w:val="20"/>
        </w:rPr>
        <w:t>efecto,</w:t>
      </w:r>
      <w:r>
        <w:rPr>
          <w:spacing w:val="-14"/>
          <w:sz w:val="20"/>
        </w:rPr>
        <w:t> </w:t>
      </w:r>
      <w:r>
        <w:rPr>
          <w:spacing w:val="-4"/>
          <w:sz w:val="20"/>
        </w:rPr>
        <w:t>la</w:t>
      </w:r>
      <w:r>
        <w:rPr>
          <w:spacing w:val="-11"/>
          <w:sz w:val="20"/>
        </w:rPr>
        <w:t> </w:t>
      </w:r>
      <w:r>
        <w:rPr>
          <w:spacing w:val="-4"/>
          <w:sz w:val="20"/>
        </w:rPr>
        <w:t>Corte</w:t>
      </w:r>
      <w:r>
        <w:rPr>
          <w:spacing w:val="-15"/>
          <w:sz w:val="20"/>
        </w:rPr>
        <w:t> </w:t>
      </w:r>
      <w:r>
        <w:rPr>
          <w:spacing w:val="-4"/>
          <w:sz w:val="20"/>
        </w:rPr>
        <w:t>constata</w:t>
      </w:r>
      <w:r>
        <w:rPr>
          <w:spacing w:val="-13"/>
          <w:sz w:val="20"/>
        </w:rPr>
        <w:t> </w:t>
      </w:r>
      <w:r>
        <w:rPr>
          <w:spacing w:val="-4"/>
          <w:sz w:val="20"/>
        </w:rPr>
        <w:t>que</w:t>
      </w:r>
      <w:r>
        <w:rPr>
          <w:spacing w:val="-15"/>
          <w:sz w:val="20"/>
        </w:rPr>
        <w:t> </w:t>
      </w:r>
      <w:r>
        <w:rPr>
          <w:spacing w:val="-4"/>
          <w:sz w:val="20"/>
        </w:rPr>
        <w:t>los</w:t>
      </w:r>
      <w:r>
        <w:rPr>
          <w:spacing w:val="-14"/>
          <w:sz w:val="20"/>
        </w:rPr>
        <w:t> </w:t>
      </w:r>
      <w:r>
        <w:rPr>
          <w:spacing w:val="-4"/>
          <w:sz w:val="20"/>
        </w:rPr>
        <w:t>documentos</w:t>
      </w:r>
      <w:r>
        <w:rPr>
          <w:spacing w:val="-14"/>
          <w:sz w:val="20"/>
        </w:rPr>
        <w:t> </w:t>
      </w:r>
      <w:r>
        <w:rPr>
          <w:spacing w:val="-4"/>
          <w:sz w:val="20"/>
        </w:rPr>
        <w:t>anexos</w:t>
      </w:r>
      <w:r>
        <w:rPr>
          <w:spacing w:val="-12"/>
          <w:sz w:val="20"/>
        </w:rPr>
        <w:t> </w:t>
      </w:r>
      <w:r>
        <w:rPr>
          <w:spacing w:val="-4"/>
          <w:sz w:val="20"/>
        </w:rPr>
        <w:t>a</w:t>
      </w:r>
      <w:r>
        <w:rPr>
          <w:spacing w:val="-13"/>
          <w:sz w:val="20"/>
        </w:rPr>
        <w:t> </w:t>
      </w:r>
      <w:r>
        <w:rPr>
          <w:spacing w:val="-4"/>
          <w:sz w:val="20"/>
        </w:rPr>
        <w:t>los</w:t>
      </w:r>
    </w:p>
    <w:p>
      <w:pPr>
        <w:pStyle w:val="BodyText"/>
        <w:spacing w:before="11"/>
        <w:rPr>
          <w:sz w:val="14"/>
        </w:rPr>
      </w:pPr>
      <w:r>
        <w:rPr/>
        <w:pict>
          <v:rect style="position:absolute;margin-left:85.080002pt;margin-top:10.265019pt;width:144pt;height:.6pt;mso-position-horizontal-relative:page;mso-position-vertical-relative:paragraph;z-index:-15721984;mso-wrap-distance-left:0;mso-wrap-distance-right:0" id="docshape15" filled="true" fillcolor="#000000" stroked="false">
            <v:fill type="solid"/>
            <w10:wrap type="topAndBottom"/>
          </v:rect>
        </w:pict>
      </w:r>
    </w:p>
    <w:p>
      <w:pPr>
        <w:pStyle w:val="BodyText"/>
        <w:spacing w:before="5"/>
        <w:rPr>
          <w:sz w:val="8"/>
        </w:rPr>
      </w:pPr>
    </w:p>
    <w:p>
      <w:pPr>
        <w:spacing w:before="101"/>
        <w:ind w:left="381" w:right="373" w:firstLine="0"/>
        <w:jc w:val="both"/>
        <w:rPr>
          <w:sz w:val="16"/>
        </w:rPr>
      </w:pPr>
      <w:bookmarkStart w:name="_bookmark59" w:id="87"/>
      <w:bookmarkEnd w:id="87"/>
      <w:r>
        <w:rPr/>
      </w:r>
      <w:r>
        <w:rPr>
          <w:sz w:val="16"/>
          <w:vertAlign w:val="superscript"/>
        </w:rPr>
        <w:t>34</w:t>
      </w:r>
      <w:r>
        <w:rPr>
          <w:spacing w:val="80"/>
          <w:w w:val="150"/>
          <w:sz w:val="16"/>
          <w:vertAlign w:val="baseline"/>
        </w:rPr>
        <w:t>   </w:t>
      </w:r>
      <w:r>
        <w:rPr>
          <w:sz w:val="16"/>
          <w:vertAlign w:val="baseline"/>
        </w:rPr>
        <w:t>El interviniente común de las presuntas víctimas relacionó en su escrito de solicitudes y argumentos un</w:t>
      </w:r>
      <w:r>
        <w:rPr>
          <w:spacing w:val="-2"/>
          <w:sz w:val="16"/>
          <w:vertAlign w:val="baseline"/>
        </w:rPr>
        <w:t> </w:t>
      </w:r>
      <w:r>
        <w:rPr>
          <w:sz w:val="16"/>
          <w:vertAlign w:val="baseline"/>
        </w:rPr>
        <w:t>listado de</w:t>
      </w:r>
      <w:r>
        <w:rPr>
          <w:spacing w:val="-2"/>
          <w:sz w:val="16"/>
          <w:vertAlign w:val="baseline"/>
        </w:rPr>
        <w:t> </w:t>
      </w:r>
      <w:r>
        <w:rPr>
          <w:sz w:val="16"/>
          <w:vertAlign w:val="baseline"/>
        </w:rPr>
        <w:t>documentos</w:t>
      </w:r>
      <w:r>
        <w:rPr>
          <w:spacing w:val="-1"/>
          <w:sz w:val="16"/>
          <w:vertAlign w:val="baseline"/>
        </w:rPr>
        <w:t> </w:t>
      </w:r>
      <w:r>
        <w:rPr>
          <w:sz w:val="16"/>
          <w:vertAlign w:val="baseline"/>
        </w:rPr>
        <w:t>anexos</w:t>
      </w:r>
      <w:r>
        <w:rPr>
          <w:spacing w:val="-2"/>
          <w:sz w:val="16"/>
          <w:vertAlign w:val="baseline"/>
        </w:rPr>
        <w:t> </w:t>
      </w:r>
      <w:r>
        <w:rPr>
          <w:sz w:val="16"/>
          <w:vertAlign w:val="baseline"/>
        </w:rPr>
        <w:t>que</w:t>
      </w:r>
      <w:r>
        <w:rPr>
          <w:spacing w:val="-2"/>
          <w:sz w:val="16"/>
          <w:vertAlign w:val="baseline"/>
        </w:rPr>
        <w:t> </w:t>
      </w:r>
      <w:r>
        <w:rPr>
          <w:sz w:val="16"/>
          <w:vertAlign w:val="baseline"/>
        </w:rPr>
        <w:t>ofreció como</w:t>
      </w:r>
      <w:r>
        <w:rPr>
          <w:spacing w:val="-2"/>
          <w:sz w:val="16"/>
          <w:vertAlign w:val="baseline"/>
        </w:rPr>
        <w:t> </w:t>
      </w:r>
      <w:r>
        <w:rPr>
          <w:sz w:val="16"/>
          <w:vertAlign w:val="baseline"/>
        </w:rPr>
        <w:t>prueba</w:t>
      </w:r>
      <w:r>
        <w:rPr>
          <w:spacing w:val="-3"/>
          <w:sz w:val="16"/>
          <w:vertAlign w:val="baseline"/>
        </w:rPr>
        <w:t> </w:t>
      </w:r>
      <w:r>
        <w:rPr>
          <w:sz w:val="16"/>
          <w:vertAlign w:val="baseline"/>
        </w:rPr>
        <w:t>documental,</w:t>
      </w:r>
      <w:r>
        <w:rPr>
          <w:spacing w:val="-2"/>
          <w:sz w:val="16"/>
          <w:vertAlign w:val="baseline"/>
        </w:rPr>
        <w:t> </w:t>
      </w:r>
      <w:r>
        <w:rPr>
          <w:sz w:val="16"/>
          <w:vertAlign w:val="baseline"/>
        </w:rPr>
        <w:t>los</w:t>
      </w:r>
      <w:r>
        <w:rPr>
          <w:spacing w:val="-1"/>
          <w:sz w:val="16"/>
          <w:vertAlign w:val="baseline"/>
        </w:rPr>
        <w:t> </w:t>
      </w:r>
      <w:r>
        <w:rPr>
          <w:sz w:val="16"/>
          <w:vertAlign w:val="baseline"/>
        </w:rPr>
        <w:t>cuales</w:t>
      </w:r>
      <w:r>
        <w:rPr>
          <w:spacing w:val="-1"/>
          <w:sz w:val="16"/>
          <w:vertAlign w:val="baseline"/>
        </w:rPr>
        <w:t> </w:t>
      </w:r>
      <w:r>
        <w:rPr>
          <w:sz w:val="16"/>
          <w:vertAlign w:val="baseline"/>
        </w:rPr>
        <w:t>no</w:t>
      </w:r>
      <w:r>
        <w:rPr>
          <w:spacing w:val="-2"/>
          <w:sz w:val="16"/>
          <w:vertAlign w:val="baseline"/>
        </w:rPr>
        <w:t> </w:t>
      </w:r>
      <w:r>
        <w:rPr>
          <w:sz w:val="16"/>
          <w:vertAlign w:val="baseline"/>
        </w:rPr>
        <w:t>fueron</w:t>
      </w:r>
      <w:r>
        <w:rPr>
          <w:spacing w:val="-3"/>
          <w:sz w:val="16"/>
          <w:vertAlign w:val="baseline"/>
        </w:rPr>
        <w:t> </w:t>
      </w:r>
      <w:r>
        <w:rPr>
          <w:sz w:val="16"/>
          <w:vertAlign w:val="baseline"/>
        </w:rPr>
        <w:t>remitidos</w:t>
      </w:r>
      <w:r>
        <w:rPr>
          <w:spacing w:val="-2"/>
          <w:sz w:val="16"/>
          <w:vertAlign w:val="baseline"/>
        </w:rPr>
        <w:t> </w:t>
      </w:r>
      <w:r>
        <w:rPr>
          <w:sz w:val="16"/>
          <w:vertAlign w:val="baseline"/>
        </w:rPr>
        <w:t>a</w:t>
      </w:r>
      <w:r>
        <w:rPr>
          <w:spacing w:val="-2"/>
          <w:sz w:val="16"/>
          <w:vertAlign w:val="baseline"/>
        </w:rPr>
        <w:t> </w:t>
      </w:r>
      <w:r>
        <w:rPr>
          <w:sz w:val="16"/>
          <w:vertAlign w:val="baseline"/>
        </w:rPr>
        <w:t>esta Corte. Mediante comunicación de 3 de diciembre de 2020 la Secretaría de la Corte le indicó que “no se recibieron</w:t>
      </w:r>
      <w:r>
        <w:rPr>
          <w:spacing w:val="-7"/>
          <w:sz w:val="16"/>
          <w:vertAlign w:val="baseline"/>
        </w:rPr>
        <w:t> </w:t>
      </w:r>
      <w:r>
        <w:rPr>
          <w:sz w:val="16"/>
          <w:vertAlign w:val="baseline"/>
        </w:rPr>
        <w:t>los</w:t>
      </w:r>
      <w:r>
        <w:rPr>
          <w:spacing w:val="-6"/>
          <w:sz w:val="16"/>
          <w:vertAlign w:val="baseline"/>
        </w:rPr>
        <w:t> </w:t>
      </w:r>
      <w:r>
        <w:rPr>
          <w:sz w:val="16"/>
          <w:vertAlign w:val="baseline"/>
        </w:rPr>
        <w:t>documentos</w:t>
      </w:r>
      <w:r>
        <w:rPr>
          <w:spacing w:val="-6"/>
          <w:sz w:val="16"/>
          <w:vertAlign w:val="baseline"/>
        </w:rPr>
        <w:t> </w:t>
      </w:r>
      <w:r>
        <w:rPr>
          <w:sz w:val="16"/>
          <w:vertAlign w:val="baseline"/>
        </w:rPr>
        <w:t>identificados</w:t>
      </w:r>
      <w:r>
        <w:rPr>
          <w:spacing w:val="-6"/>
          <w:sz w:val="16"/>
          <w:vertAlign w:val="baseline"/>
        </w:rPr>
        <w:t> </w:t>
      </w:r>
      <w:r>
        <w:rPr>
          <w:sz w:val="16"/>
          <w:vertAlign w:val="baseline"/>
        </w:rPr>
        <w:t>como</w:t>
      </w:r>
      <w:r>
        <w:rPr>
          <w:spacing w:val="-5"/>
          <w:sz w:val="16"/>
          <w:vertAlign w:val="baseline"/>
        </w:rPr>
        <w:t> </w:t>
      </w:r>
      <w:r>
        <w:rPr>
          <w:sz w:val="16"/>
          <w:vertAlign w:val="baseline"/>
        </w:rPr>
        <w:t>prueba</w:t>
      </w:r>
      <w:r>
        <w:rPr>
          <w:spacing w:val="-9"/>
          <w:sz w:val="16"/>
          <w:vertAlign w:val="baseline"/>
        </w:rPr>
        <w:t> </w:t>
      </w:r>
      <w:r>
        <w:rPr>
          <w:sz w:val="16"/>
          <w:vertAlign w:val="baseline"/>
        </w:rPr>
        <w:t>documental</w:t>
      </w:r>
      <w:r>
        <w:rPr>
          <w:spacing w:val="-7"/>
          <w:sz w:val="16"/>
          <w:vertAlign w:val="baseline"/>
        </w:rPr>
        <w:t> </w:t>
      </w:r>
      <w:r>
        <w:rPr>
          <w:sz w:val="16"/>
          <w:vertAlign w:val="baseline"/>
        </w:rPr>
        <w:t>(anexos</w:t>
      </w:r>
      <w:r>
        <w:rPr>
          <w:spacing w:val="-6"/>
          <w:sz w:val="16"/>
          <w:vertAlign w:val="baseline"/>
        </w:rPr>
        <w:t> </w:t>
      </w:r>
      <w:r>
        <w:rPr>
          <w:sz w:val="16"/>
          <w:vertAlign w:val="baseline"/>
        </w:rPr>
        <w:t>del</w:t>
      </w:r>
      <w:r>
        <w:rPr>
          <w:spacing w:val="-7"/>
          <w:sz w:val="16"/>
          <w:vertAlign w:val="baseline"/>
        </w:rPr>
        <w:t> </w:t>
      </w:r>
      <w:r>
        <w:rPr>
          <w:sz w:val="16"/>
          <w:vertAlign w:val="baseline"/>
        </w:rPr>
        <w:t>1</w:t>
      </w:r>
      <w:r>
        <w:rPr>
          <w:spacing w:val="-5"/>
          <w:sz w:val="16"/>
          <w:vertAlign w:val="baseline"/>
        </w:rPr>
        <w:t> </w:t>
      </w:r>
      <w:r>
        <w:rPr>
          <w:sz w:val="16"/>
          <w:vertAlign w:val="baseline"/>
        </w:rPr>
        <w:t>al</w:t>
      </w:r>
      <w:r>
        <w:rPr>
          <w:spacing w:val="-7"/>
          <w:sz w:val="16"/>
          <w:vertAlign w:val="baseline"/>
        </w:rPr>
        <w:t> </w:t>
      </w:r>
      <w:r>
        <w:rPr>
          <w:sz w:val="16"/>
          <w:vertAlign w:val="baseline"/>
        </w:rPr>
        <w:t>8)”</w:t>
      </w:r>
      <w:r>
        <w:rPr>
          <w:spacing w:val="-5"/>
          <w:sz w:val="16"/>
          <w:vertAlign w:val="baseline"/>
        </w:rPr>
        <w:t> </w:t>
      </w:r>
      <w:r>
        <w:rPr>
          <w:sz w:val="16"/>
          <w:vertAlign w:val="baseline"/>
        </w:rPr>
        <w:t>y</w:t>
      </w:r>
      <w:r>
        <w:rPr>
          <w:spacing w:val="-5"/>
          <w:sz w:val="16"/>
          <w:vertAlign w:val="baseline"/>
        </w:rPr>
        <w:t> </w:t>
      </w:r>
      <w:r>
        <w:rPr>
          <w:sz w:val="16"/>
          <w:vertAlign w:val="baseline"/>
        </w:rPr>
        <w:t>le</w:t>
      </w:r>
      <w:r>
        <w:rPr>
          <w:spacing w:val="-6"/>
          <w:sz w:val="16"/>
          <w:vertAlign w:val="baseline"/>
        </w:rPr>
        <w:t> </w:t>
      </w:r>
      <w:r>
        <w:rPr>
          <w:sz w:val="16"/>
          <w:vertAlign w:val="baseline"/>
        </w:rPr>
        <w:t>solicitó</w:t>
      </w:r>
      <w:r>
        <w:rPr>
          <w:spacing w:val="-5"/>
          <w:sz w:val="16"/>
          <w:vertAlign w:val="baseline"/>
        </w:rPr>
        <w:t> </w:t>
      </w:r>
      <w:r>
        <w:rPr>
          <w:sz w:val="16"/>
          <w:vertAlign w:val="baseline"/>
        </w:rPr>
        <w:t>“la</w:t>
      </w:r>
      <w:r>
        <w:rPr>
          <w:spacing w:val="-9"/>
          <w:sz w:val="16"/>
          <w:vertAlign w:val="baseline"/>
        </w:rPr>
        <w:t> </w:t>
      </w:r>
      <w:r>
        <w:rPr>
          <w:sz w:val="16"/>
          <w:vertAlign w:val="baseline"/>
        </w:rPr>
        <w:t>remisión de</w:t>
      </w:r>
      <w:r>
        <w:rPr>
          <w:spacing w:val="-3"/>
          <w:sz w:val="16"/>
          <w:vertAlign w:val="baseline"/>
        </w:rPr>
        <w:t> </w:t>
      </w:r>
      <w:r>
        <w:rPr>
          <w:sz w:val="16"/>
          <w:vertAlign w:val="baseline"/>
        </w:rPr>
        <w:t>estos</w:t>
      </w:r>
      <w:r>
        <w:rPr>
          <w:spacing w:val="-3"/>
          <w:sz w:val="16"/>
          <w:vertAlign w:val="baseline"/>
        </w:rPr>
        <w:t> </w:t>
      </w:r>
      <w:r>
        <w:rPr>
          <w:sz w:val="16"/>
          <w:vertAlign w:val="baseline"/>
        </w:rPr>
        <w:t>de</w:t>
      </w:r>
      <w:r>
        <w:rPr>
          <w:spacing w:val="-5"/>
          <w:sz w:val="16"/>
          <w:vertAlign w:val="baseline"/>
        </w:rPr>
        <w:t> </w:t>
      </w:r>
      <w:r>
        <w:rPr>
          <w:sz w:val="16"/>
          <w:vertAlign w:val="baseline"/>
        </w:rPr>
        <w:t>forma</w:t>
      </w:r>
      <w:r>
        <w:rPr>
          <w:spacing w:val="-4"/>
          <w:sz w:val="16"/>
          <w:vertAlign w:val="baseline"/>
        </w:rPr>
        <w:t> </w:t>
      </w:r>
      <w:r>
        <w:rPr>
          <w:sz w:val="16"/>
          <w:vertAlign w:val="baseline"/>
        </w:rPr>
        <w:t>completa</w:t>
      </w:r>
      <w:r>
        <w:rPr>
          <w:spacing w:val="-4"/>
          <w:sz w:val="16"/>
          <w:vertAlign w:val="baseline"/>
        </w:rPr>
        <w:t> </w:t>
      </w:r>
      <w:r>
        <w:rPr>
          <w:sz w:val="16"/>
          <w:vertAlign w:val="baseline"/>
        </w:rPr>
        <w:t>y</w:t>
      </w:r>
      <w:r>
        <w:rPr>
          <w:spacing w:val="-5"/>
          <w:sz w:val="16"/>
          <w:vertAlign w:val="baseline"/>
        </w:rPr>
        <w:t> </w:t>
      </w:r>
      <w:r>
        <w:rPr>
          <w:sz w:val="16"/>
          <w:vertAlign w:val="baseline"/>
        </w:rPr>
        <w:t>legible,</w:t>
      </w:r>
      <w:r>
        <w:rPr>
          <w:spacing w:val="-4"/>
          <w:sz w:val="16"/>
          <w:vertAlign w:val="baseline"/>
        </w:rPr>
        <w:t> </w:t>
      </w:r>
      <w:r>
        <w:rPr>
          <w:sz w:val="16"/>
          <w:vertAlign w:val="baseline"/>
        </w:rPr>
        <w:t>o</w:t>
      </w:r>
      <w:r>
        <w:rPr>
          <w:spacing w:val="-3"/>
          <w:sz w:val="16"/>
          <w:vertAlign w:val="baseline"/>
        </w:rPr>
        <w:t> </w:t>
      </w:r>
      <w:r>
        <w:rPr>
          <w:sz w:val="16"/>
          <w:vertAlign w:val="baseline"/>
        </w:rPr>
        <w:t>en</w:t>
      </w:r>
      <w:r>
        <w:rPr>
          <w:spacing w:val="-5"/>
          <w:sz w:val="16"/>
          <w:vertAlign w:val="baseline"/>
        </w:rPr>
        <w:t> </w:t>
      </w:r>
      <w:r>
        <w:rPr>
          <w:sz w:val="16"/>
          <w:vertAlign w:val="baseline"/>
        </w:rPr>
        <w:t>su</w:t>
      </w:r>
      <w:r>
        <w:rPr>
          <w:spacing w:val="-4"/>
          <w:sz w:val="16"/>
          <w:vertAlign w:val="baseline"/>
        </w:rPr>
        <w:t> </w:t>
      </w:r>
      <w:r>
        <w:rPr>
          <w:sz w:val="16"/>
          <w:vertAlign w:val="baseline"/>
        </w:rPr>
        <w:t>defecto,</w:t>
      </w:r>
      <w:r>
        <w:rPr>
          <w:spacing w:val="-4"/>
          <w:sz w:val="16"/>
          <w:vertAlign w:val="baseline"/>
        </w:rPr>
        <w:t> </w:t>
      </w:r>
      <w:r>
        <w:rPr>
          <w:sz w:val="16"/>
          <w:vertAlign w:val="baseline"/>
        </w:rPr>
        <w:t>realizar las</w:t>
      </w:r>
      <w:r>
        <w:rPr>
          <w:spacing w:val="-3"/>
          <w:sz w:val="16"/>
          <w:vertAlign w:val="baseline"/>
        </w:rPr>
        <w:t> </w:t>
      </w:r>
      <w:r>
        <w:rPr>
          <w:sz w:val="16"/>
          <w:vertAlign w:val="baseline"/>
        </w:rPr>
        <w:t>aclaraciones</w:t>
      </w:r>
      <w:r>
        <w:rPr>
          <w:spacing w:val="-5"/>
          <w:sz w:val="16"/>
          <w:vertAlign w:val="baseline"/>
        </w:rPr>
        <w:t> </w:t>
      </w:r>
      <w:r>
        <w:rPr>
          <w:sz w:val="16"/>
          <w:vertAlign w:val="baseline"/>
        </w:rPr>
        <w:t>pertinentes”</w:t>
      </w:r>
      <w:r>
        <w:rPr>
          <w:spacing w:val="-3"/>
          <w:sz w:val="16"/>
          <w:vertAlign w:val="baseline"/>
        </w:rPr>
        <w:t> </w:t>
      </w:r>
      <w:r>
        <w:rPr>
          <w:sz w:val="16"/>
          <w:vertAlign w:val="baseline"/>
        </w:rPr>
        <w:t>concediéndole</w:t>
      </w:r>
      <w:r>
        <w:rPr>
          <w:spacing w:val="-3"/>
          <w:sz w:val="16"/>
          <w:vertAlign w:val="baseline"/>
        </w:rPr>
        <w:t> </w:t>
      </w:r>
      <w:r>
        <w:rPr>
          <w:sz w:val="16"/>
          <w:vertAlign w:val="baseline"/>
        </w:rPr>
        <w:t>un plazo para tal efecto. No obstante, dichos anexos no fueron recibidos y así se dejó constancia en las comunicaciones</w:t>
      </w:r>
      <w:r>
        <w:rPr>
          <w:spacing w:val="-7"/>
          <w:sz w:val="16"/>
          <w:vertAlign w:val="baseline"/>
        </w:rPr>
        <w:t> </w:t>
      </w:r>
      <w:r>
        <w:rPr>
          <w:sz w:val="16"/>
          <w:vertAlign w:val="baseline"/>
        </w:rPr>
        <w:t>de</w:t>
      </w:r>
      <w:r>
        <w:rPr>
          <w:spacing w:val="-7"/>
          <w:sz w:val="16"/>
          <w:vertAlign w:val="baseline"/>
        </w:rPr>
        <w:t> </w:t>
      </w:r>
      <w:r>
        <w:rPr>
          <w:sz w:val="16"/>
          <w:vertAlign w:val="baseline"/>
        </w:rPr>
        <w:t>7</w:t>
      </w:r>
      <w:r>
        <w:rPr>
          <w:spacing w:val="-4"/>
          <w:sz w:val="16"/>
          <w:vertAlign w:val="baseline"/>
        </w:rPr>
        <w:t> </w:t>
      </w:r>
      <w:r>
        <w:rPr>
          <w:sz w:val="16"/>
          <w:vertAlign w:val="baseline"/>
        </w:rPr>
        <w:t>de</w:t>
      </w:r>
      <w:r>
        <w:rPr>
          <w:spacing w:val="-7"/>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2021,</w:t>
      </w:r>
      <w:r>
        <w:rPr>
          <w:spacing w:val="-6"/>
          <w:sz w:val="16"/>
          <w:vertAlign w:val="baseline"/>
        </w:rPr>
        <w:t> </w:t>
      </w:r>
      <w:r>
        <w:rPr>
          <w:sz w:val="16"/>
          <w:vertAlign w:val="baseline"/>
        </w:rPr>
        <w:t>mediante</w:t>
      </w:r>
      <w:r>
        <w:rPr>
          <w:spacing w:val="-3"/>
          <w:sz w:val="16"/>
          <w:vertAlign w:val="baseline"/>
        </w:rPr>
        <w:t> </w:t>
      </w:r>
      <w:r>
        <w:rPr>
          <w:sz w:val="16"/>
          <w:vertAlign w:val="baseline"/>
        </w:rPr>
        <w:t>las</w:t>
      </w:r>
      <w:r>
        <w:rPr>
          <w:spacing w:val="-7"/>
          <w:sz w:val="16"/>
          <w:vertAlign w:val="baseline"/>
        </w:rPr>
        <w:t> </w:t>
      </w:r>
      <w:r>
        <w:rPr>
          <w:sz w:val="16"/>
          <w:vertAlign w:val="baseline"/>
        </w:rPr>
        <w:t>cuales</w:t>
      </w:r>
      <w:r>
        <w:rPr>
          <w:spacing w:val="-7"/>
          <w:sz w:val="16"/>
          <w:vertAlign w:val="baseline"/>
        </w:rPr>
        <w:t> </w:t>
      </w:r>
      <w:r>
        <w:rPr>
          <w:sz w:val="16"/>
          <w:vertAlign w:val="baseline"/>
        </w:rPr>
        <w:t>se</w:t>
      </w:r>
      <w:r>
        <w:rPr>
          <w:spacing w:val="-5"/>
          <w:sz w:val="16"/>
          <w:vertAlign w:val="baseline"/>
        </w:rPr>
        <w:t> </w:t>
      </w:r>
      <w:r>
        <w:rPr>
          <w:sz w:val="16"/>
          <w:vertAlign w:val="baseline"/>
        </w:rPr>
        <w:t>trasladó</w:t>
      </w:r>
      <w:r>
        <w:rPr>
          <w:spacing w:val="-4"/>
          <w:sz w:val="16"/>
          <w:vertAlign w:val="baseline"/>
        </w:rPr>
        <w:t> </w:t>
      </w:r>
      <w:r>
        <w:rPr>
          <w:sz w:val="16"/>
          <w:vertAlign w:val="baseline"/>
        </w:rPr>
        <w:t>el</w:t>
      </w:r>
      <w:r>
        <w:rPr>
          <w:spacing w:val="-6"/>
          <w:sz w:val="16"/>
          <w:vertAlign w:val="baseline"/>
        </w:rPr>
        <w:t> </w:t>
      </w:r>
      <w:r>
        <w:rPr>
          <w:sz w:val="16"/>
          <w:vertAlign w:val="baseline"/>
        </w:rPr>
        <w:t>escrito</w:t>
      </w:r>
      <w:r>
        <w:rPr>
          <w:spacing w:val="-7"/>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y</w:t>
      </w:r>
      <w:r>
        <w:rPr>
          <w:spacing w:val="-4"/>
          <w:sz w:val="16"/>
          <w:vertAlign w:val="baseline"/>
        </w:rPr>
        <w:t> </w:t>
      </w:r>
      <w:r>
        <w:rPr>
          <w:sz w:val="16"/>
          <w:vertAlign w:val="baseline"/>
        </w:rPr>
        <w:t>argumentos al Estado y a la Comisión.</w:t>
      </w:r>
    </w:p>
    <w:p>
      <w:pPr>
        <w:spacing w:before="101"/>
        <w:ind w:left="381" w:right="374" w:firstLine="0"/>
        <w:jc w:val="both"/>
        <w:rPr>
          <w:sz w:val="16"/>
        </w:rPr>
      </w:pPr>
      <w:bookmarkStart w:name="_bookmark60" w:id="88"/>
      <w:bookmarkEnd w:id="88"/>
      <w:r>
        <w:rPr/>
      </w:r>
      <w:r>
        <w:rPr>
          <w:sz w:val="16"/>
          <w:vertAlign w:val="superscript"/>
        </w:rPr>
        <w:t>35</w:t>
      </w:r>
      <w:r>
        <w:rPr>
          <w:spacing w:val="80"/>
          <w:sz w:val="16"/>
          <w:vertAlign w:val="baseline"/>
        </w:rPr>
        <w:t>  </w:t>
      </w:r>
      <w:r>
        <w:rPr>
          <w:sz w:val="16"/>
          <w:vertAlign w:val="baseline"/>
        </w:rPr>
        <w:t>La prueba documental puede ser presentada, en general y de conformidad con el artículo 57.2 del Reglamento, junto con los escritos</w:t>
      </w:r>
      <w:r>
        <w:rPr>
          <w:spacing w:val="-1"/>
          <w:sz w:val="16"/>
          <w:vertAlign w:val="baseline"/>
        </w:rPr>
        <w:t> </w:t>
      </w:r>
      <w:r>
        <w:rPr>
          <w:sz w:val="16"/>
          <w:vertAlign w:val="baseline"/>
        </w:rPr>
        <w:t>de</w:t>
      </w:r>
      <w:r>
        <w:rPr>
          <w:spacing w:val="-1"/>
          <w:sz w:val="16"/>
          <w:vertAlign w:val="baseline"/>
        </w:rPr>
        <w:t> </w:t>
      </w:r>
      <w:r>
        <w:rPr>
          <w:sz w:val="16"/>
          <w:vertAlign w:val="baseline"/>
        </w:rPr>
        <w:t>sometimiento del</w:t>
      </w:r>
      <w:r>
        <w:rPr>
          <w:spacing w:val="-2"/>
          <w:sz w:val="16"/>
          <w:vertAlign w:val="baseline"/>
        </w:rPr>
        <w:t> </w:t>
      </w:r>
      <w:r>
        <w:rPr>
          <w:sz w:val="16"/>
          <w:vertAlign w:val="baseline"/>
        </w:rPr>
        <w:t>caso, de</w:t>
      </w:r>
      <w:r>
        <w:rPr>
          <w:spacing w:val="-1"/>
          <w:sz w:val="16"/>
          <w:vertAlign w:val="baseline"/>
        </w:rPr>
        <w:t> </w:t>
      </w:r>
      <w:r>
        <w:rPr>
          <w:sz w:val="16"/>
          <w:vertAlign w:val="baseline"/>
        </w:rPr>
        <w:t>solicitudes y argumentos o de</w:t>
      </w:r>
      <w:r>
        <w:rPr>
          <w:spacing w:val="-1"/>
          <w:sz w:val="16"/>
          <w:vertAlign w:val="baseline"/>
        </w:rPr>
        <w:t> </w:t>
      </w:r>
      <w:r>
        <w:rPr>
          <w:sz w:val="16"/>
          <w:vertAlign w:val="baseline"/>
        </w:rPr>
        <w:t>contestación, según corresponda. No es admisible la prueba remitida fuera de esas oportunidades procesales, salvo las excepciones</w:t>
      </w:r>
      <w:r>
        <w:rPr>
          <w:spacing w:val="-6"/>
          <w:sz w:val="16"/>
          <w:vertAlign w:val="baseline"/>
        </w:rPr>
        <w:t> </w:t>
      </w:r>
      <w:r>
        <w:rPr>
          <w:sz w:val="16"/>
          <w:vertAlign w:val="baseline"/>
        </w:rPr>
        <w:t>establecidas</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9"/>
          <w:sz w:val="16"/>
          <w:vertAlign w:val="baseline"/>
        </w:rPr>
        <w:t> </w:t>
      </w:r>
      <w:r>
        <w:rPr>
          <w:sz w:val="16"/>
          <w:vertAlign w:val="baseline"/>
        </w:rPr>
        <w:t>referido</w:t>
      </w:r>
      <w:r>
        <w:rPr>
          <w:spacing w:val="-8"/>
          <w:sz w:val="16"/>
          <w:vertAlign w:val="baseline"/>
        </w:rPr>
        <w:t> </w:t>
      </w:r>
      <w:r>
        <w:rPr>
          <w:sz w:val="16"/>
          <w:vertAlign w:val="baseline"/>
        </w:rPr>
        <w:t>artículo</w:t>
      </w:r>
      <w:r>
        <w:rPr>
          <w:spacing w:val="-8"/>
          <w:sz w:val="16"/>
          <w:vertAlign w:val="baseline"/>
        </w:rPr>
        <w:t> </w:t>
      </w:r>
      <w:r>
        <w:rPr>
          <w:sz w:val="16"/>
          <w:vertAlign w:val="baseline"/>
        </w:rPr>
        <w:t>57.2</w:t>
      </w:r>
      <w:r>
        <w:rPr>
          <w:spacing w:val="-7"/>
          <w:sz w:val="16"/>
          <w:vertAlign w:val="baseline"/>
        </w:rPr>
        <w:t> </w:t>
      </w:r>
      <w:r>
        <w:rPr>
          <w:sz w:val="16"/>
          <w:vertAlign w:val="baseline"/>
        </w:rPr>
        <w:t>del</w:t>
      </w:r>
      <w:r>
        <w:rPr>
          <w:spacing w:val="-7"/>
          <w:sz w:val="16"/>
          <w:vertAlign w:val="baseline"/>
        </w:rPr>
        <w:t> </w:t>
      </w:r>
      <w:r>
        <w:rPr>
          <w:sz w:val="16"/>
          <w:vertAlign w:val="baseline"/>
        </w:rPr>
        <w:t>Reglamento</w:t>
      </w:r>
      <w:r>
        <w:rPr>
          <w:spacing w:val="-5"/>
          <w:sz w:val="16"/>
          <w:vertAlign w:val="baseline"/>
        </w:rPr>
        <w:t> </w:t>
      </w:r>
      <w:r>
        <w:rPr>
          <w:sz w:val="16"/>
          <w:vertAlign w:val="baseline"/>
        </w:rPr>
        <w:t>(fuerza</w:t>
      </w:r>
      <w:r>
        <w:rPr>
          <w:spacing w:val="-7"/>
          <w:sz w:val="16"/>
          <w:vertAlign w:val="baseline"/>
        </w:rPr>
        <w:t> </w:t>
      </w:r>
      <w:r>
        <w:rPr>
          <w:sz w:val="16"/>
          <w:vertAlign w:val="baseline"/>
        </w:rPr>
        <w:t>mayor</w:t>
      </w:r>
      <w:r>
        <w:rPr>
          <w:spacing w:val="-7"/>
          <w:sz w:val="16"/>
          <w:vertAlign w:val="baseline"/>
        </w:rPr>
        <w:t> </w:t>
      </w:r>
      <w:r>
        <w:rPr>
          <w:sz w:val="16"/>
          <w:vertAlign w:val="baseline"/>
        </w:rPr>
        <w:t>o</w:t>
      </w:r>
      <w:r>
        <w:rPr>
          <w:spacing w:val="-5"/>
          <w:sz w:val="16"/>
          <w:vertAlign w:val="baseline"/>
        </w:rPr>
        <w:t> </w:t>
      </w:r>
      <w:r>
        <w:rPr>
          <w:sz w:val="16"/>
          <w:vertAlign w:val="baseline"/>
        </w:rPr>
        <w:t>impedimento</w:t>
      </w:r>
      <w:r>
        <w:rPr>
          <w:spacing w:val="-5"/>
          <w:sz w:val="16"/>
          <w:vertAlign w:val="baseline"/>
        </w:rPr>
        <w:t> </w:t>
      </w:r>
      <w:r>
        <w:rPr>
          <w:sz w:val="16"/>
          <w:vertAlign w:val="baseline"/>
        </w:rPr>
        <w:t>grave)</w:t>
      </w:r>
      <w:r>
        <w:rPr>
          <w:spacing w:val="-7"/>
          <w:sz w:val="16"/>
          <w:vertAlign w:val="baseline"/>
        </w:rPr>
        <w:t> </w:t>
      </w:r>
      <w:r>
        <w:rPr>
          <w:sz w:val="16"/>
          <w:vertAlign w:val="baseline"/>
        </w:rPr>
        <w:t>o</w:t>
      </w:r>
      <w:r>
        <w:rPr>
          <w:spacing w:val="-8"/>
          <w:sz w:val="16"/>
          <w:vertAlign w:val="baseline"/>
        </w:rPr>
        <w:t> </w:t>
      </w:r>
      <w:r>
        <w:rPr>
          <w:sz w:val="16"/>
          <w:vertAlign w:val="baseline"/>
        </w:rPr>
        <w:t>si se trata de un hecho superviniente, es decir, ocurrido con posterioridad a los citados momentos procesales.</w:t>
      </w:r>
    </w:p>
    <w:p>
      <w:pPr>
        <w:spacing w:before="100"/>
        <w:ind w:left="381" w:right="376" w:firstLine="0"/>
        <w:jc w:val="both"/>
        <w:rPr>
          <w:sz w:val="16"/>
        </w:rPr>
      </w:pPr>
      <w:bookmarkStart w:name="_bookmark61" w:id="89"/>
      <w:bookmarkEnd w:id="89"/>
      <w:r>
        <w:rPr/>
      </w:r>
      <w:r>
        <w:rPr>
          <w:sz w:val="16"/>
          <w:vertAlign w:val="superscript"/>
        </w:rPr>
        <w:t>36</w:t>
      </w:r>
      <w:r>
        <w:rPr>
          <w:spacing w:val="80"/>
          <w:w w:val="150"/>
          <w:sz w:val="16"/>
          <w:vertAlign w:val="baseline"/>
        </w:rPr>
        <w:t>   </w:t>
      </w:r>
      <w:r>
        <w:rPr>
          <w:i/>
          <w:sz w:val="16"/>
          <w:vertAlign w:val="baseline"/>
        </w:rPr>
        <w:t>Cfr.</w:t>
      </w:r>
      <w:r>
        <w:rPr>
          <w:i/>
          <w:spacing w:val="-1"/>
          <w:sz w:val="16"/>
          <w:vertAlign w:val="baseline"/>
        </w:rPr>
        <w:t> </w:t>
      </w:r>
      <w:r>
        <w:rPr>
          <w:sz w:val="16"/>
          <w:vertAlign w:val="baseline"/>
        </w:rPr>
        <w:t>Artículo</w:t>
      </w:r>
      <w:r>
        <w:rPr>
          <w:spacing w:val="-2"/>
          <w:sz w:val="16"/>
          <w:vertAlign w:val="baseline"/>
        </w:rPr>
        <w:t> </w:t>
      </w:r>
      <w:r>
        <w:rPr>
          <w:sz w:val="16"/>
          <w:vertAlign w:val="baseline"/>
        </w:rPr>
        <w:t>57</w:t>
      </w:r>
      <w:r>
        <w:rPr>
          <w:spacing w:val="-2"/>
          <w:sz w:val="16"/>
          <w:vertAlign w:val="baseline"/>
        </w:rPr>
        <w:t> </w:t>
      </w:r>
      <w:r>
        <w:rPr>
          <w:sz w:val="16"/>
          <w:vertAlign w:val="baseline"/>
        </w:rPr>
        <w:t>del</w:t>
      </w:r>
      <w:r>
        <w:rPr>
          <w:spacing w:val="-3"/>
          <w:sz w:val="16"/>
          <w:vertAlign w:val="baseline"/>
        </w:rPr>
        <w:t> </w:t>
      </w:r>
      <w:r>
        <w:rPr>
          <w:sz w:val="16"/>
          <w:vertAlign w:val="baseline"/>
        </w:rPr>
        <w:t>Reglamento; también</w:t>
      </w:r>
      <w:r>
        <w:rPr>
          <w:spacing w:val="-1"/>
          <w:sz w:val="16"/>
          <w:vertAlign w:val="baseline"/>
        </w:rPr>
        <w:t> </w:t>
      </w:r>
      <w:r>
        <w:rPr>
          <w:i/>
          <w:sz w:val="16"/>
          <w:vertAlign w:val="baseline"/>
        </w:rPr>
        <w:t>Caso Velásquez</w:t>
      </w:r>
      <w:r>
        <w:rPr>
          <w:i/>
          <w:spacing w:val="-3"/>
          <w:sz w:val="16"/>
          <w:vertAlign w:val="baseline"/>
        </w:rPr>
        <w:t> </w:t>
      </w:r>
      <w:r>
        <w:rPr>
          <w:i/>
          <w:sz w:val="16"/>
          <w:vertAlign w:val="baseline"/>
        </w:rPr>
        <w:t>Rodríguez</w:t>
      </w:r>
      <w:r>
        <w:rPr>
          <w:i/>
          <w:spacing w:val="-1"/>
          <w:sz w:val="16"/>
          <w:vertAlign w:val="baseline"/>
        </w:rPr>
        <w:t> </w:t>
      </w:r>
      <w:r>
        <w:rPr>
          <w:i/>
          <w:sz w:val="16"/>
          <w:vertAlign w:val="baseline"/>
        </w:rPr>
        <w:t>Vs. Honduras.</w:t>
      </w:r>
      <w:r>
        <w:rPr>
          <w:i/>
          <w:spacing w:val="-1"/>
          <w:sz w:val="16"/>
          <w:vertAlign w:val="baseline"/>
        </w:rPr>
        <w:t> </w:t>
      </w:r>
      <w:r>
        <w:rPr>
          <w:i/>
          <w:sz w:val="16"/>
          <w:vertAlign w:val="baseline"/>
        </w:rPr>
        <w:t>Fondo. </w:t>
      </w:r>
      <w:r>
        <w:rPr>
          <w:sz w:val="16"/>
          <w:vertAlign w:val="baseline"/>
        </w:rPr>
        <w:t>Sentencia de 29 de julio de 1988. Serie C No. 4, párr. 140, y </w:t>
      </w:r>
      <w:r>
        <w:rPr>
          <w:i/>
          <w:sz w:val="16"/>
          <w:vertAlign w:val="baseline"/>
        </w:rPr>
        <w:t>Caso Deras García y otros Vs. Honduras. Fondo,</w:t>
      </w:r>
      <w:r>
        <w:rPr>
          <w:i/>
          <w:sz w:val="16"/>
          <w:vertAlign w:val="baseline"/>
        </w:rPr>
        <w:t> Reparaciones y Costas. </w:t>
      </w:r>
      <w:r>
        <w:rPr>
          <w:sz w:val="16"/>
          <w:vertAlign w:val="baseline"/>
        </w:rPr>
        <w:t>Sentencia de 25 de agosto de 2022. Serie C No. 462, párr. 31.</w:t>
      </w:r>
    </w:p>
    <w:p>
      <w:pPr>
        <w:spacing w:line="240" w:lineRule="auto" w:before="99"/>
        <w:ind w:left="381" w:right="375" w:firstLine="0"/>
        <w:jc w:val="both"/>
        <w:rPr>
          <w:sz w:val="16"/>
        </w:rPr>
      </w:pPr>
      <w:bookmarkStart w:name="_bookmark62" w:id="90"/>
      <w:bookmarkEnd w:id="90"/>
      <w:r>
        <w:rPr/>
      </w:r>
      <w:r>
        <w:rPr>
          <w:sz w:val="16"/>
          <w:vertAlign w:val="superscript"/>
        </w:rPr>
        <w:t>37</w:t>
      </w:r>
      <w:r>
        <w:rPr>
          <w:spacing w:val="80"/>
          <w:sz w:val="16"/>
          <w:vertAlign w:val="baseline"/>
        </w:rPr>
        <w:t>    </w:t>
      </w:r>
      <w:r>
        <w:rPr>
          <w:sz w:val="16"/>
          <w:vertAlign w:val="baseline"/>
        </w:rPr>
        <w:t>Los documentos</w:t>
      </w:r>
      <w:r>
        <w:rPr>
          <w:spacing w:val="-2"/>
          <w:sz w:val="16"/>
          <w:vertAlign w:val="baseline"/>
        </w:rPr>
        <w:t> </w:t>
      </w:r>
      <w:r>
        <w:rPr>
          <w:sz w:val="16"/>
          <w:vertAlign w:val="baseline"/>
        </w:rPr>
        <w:t>remitidos por el</w:t>
      </w:r>
      <w:r>
        <w:rPr>
          <w:spacing w:val="-1"/>
          <w:sz w:val="16"/>
          <w:vertAlign w:val="baseline"/>
        </w:rPr>
        <w:t> </w:t>
      </w:r>
      <w:r>
        <w:rPr>
          <w:sz w:val="16"/>
          <w:vertAlign w:val="baseline"/>
        </w:rPr>
        <w:t>Estado fueron</w:t>
      </w:r>
      <w:r>
        <w:rPr>
          <w:spacing w:val="-1"/>
          <w:sz w:val="16"/>
          <w:vertAlign w:val="baseline"/>
        </w:rPr>
        <w:t> </w:t>
      </w:r>
      <w:r>
        <w:rPr>
          <w:sz w:val="16"/>
          <w:vertAlign w:val="baseline"/>
        </w:rPr>
        <w:t>los</w:t>
      </w:r>
      <w:r>
        <w:rPr>
          <w:spacing w:val="-2"/>
          <w:sz w:val="16"/>
          <w:vertAlign w:val="baseline"/>
        </w:rPr>
        <w:t> </w:t>
      </w:r>
      <w:r>
        <w:rPr>
          <w:sz w:val="16"/>
          <w:vertAlign w:val="baseline"/>
        </w:rPr>
        <w:t>siguientes: (1)</w:t>
      </w:r>
      <w:r>
        <w:rPr>
          <w:spacing w:val="-1"/>
          <w:sz w:val="16"/>
          <w:vertAlign w:val="baseline"/>
        </w:rPr>
        <w:t> </w:t>
      </w:r>
      <w:r>
        <w:rPr>
          <w:sz w:val="16"/>
          <w:vertAlign w:val="baseline"/>
        </w:rPr>
        <w:t>Cuadro de</w:t>
      </w:r>
      <w:r>
        <w:rPr>
          <w:spacing w:val="-2"/>
          <w:sz w:val="16"/>
          <w:vertAlign w:val="baseline"/>
        </w:rPr>
        <w:t> </w:t>
      </w:r>
      <w:r>
        <w:rPr>
          <w:sz w:val="16"/>
          <w:vertAlign w:val="baseline"/>
        </w:rPr>
        <w:t>personal</w:t>
      </w:r>
      <w:r>
        <w:rPr>
          <w:spacing w:val="-1"/>
          <w:sz w:val="16"/>
          <w:vertAlign w:val="baseline"/>
        </w:rPr>
        <w:t> </w:t>
      </w:r>
      <w:r>
        <w:rPr>
          <w:sz w:val="16"/>
          <w:vertAlign w:val="baseline"/>
        </w:rPr>
        <w:t>que se acogió al</w:t>
      </w:r>
      <w:r>
        <w:rPr>
          <w:spacing w:val="-10"/>
          <w:sz w:val="16"/>
          <w:vertAlign w:val="baseline"/>
        </w:rPr>
        <w:t> </w:t>
      </w:r>
      <w:r>
        <w:rPr>
          <w:sz w:val="16"/>
          <w:vertAlign w:val="baseline"/>
        </w:rPr>
        <w:t>Programa</w:t>
      </w:r>
      <w:r>
        <w:rPr>
          <w:spacing w:val="-12"/>
          <w:sz w:val="16"/>
          <w:vertAlign w:val="baseline"/>
        </w:rPr>
        <w:t> </w:t>
      </w:r>
      <w:r>
        <w:rPr>
          <w:sz w:val="16"/>
          <w:vertAlign w:val="baseline"/>
        </w:rPr>
        <w:t>de</w:t>
      </w:r>
      <w:r>
        <w:rPr>
          <w:spacing w:val="-14"/>
          <w:sz w:val="16"/>
          <w:vertAlign w:val="baseline"/>
        </w:rPr>
        <w:t> </w:t>
      </w:r>
      <w:r>
        <w:rPr>
          <w:sz w:val="16"/>
          <w:vertAlign w:val="baseline"/>
        </w:rPr>
        <w:t>renuncias</w:t>
      </w:r>
      <w:r>
        <w:rPr>
          <w:spacing w:val="-12"/>
          <w:sz w:val="16"/>
          <w:vertAlign w:val="baseline"/>
        </w:rPr>
        <w:t> </w:t>
      </w:r>
      <w:r>
        <w:rPr>
          <w:sz w:val="16"/>
          <w:vertAlign w:val="baseline"/>
        </w:rPr>
        <w:t>voluntarias</w:t>
      </w:r>
      <w:r>
        <w:rPr>
          <w:spacing w:val="-9"/>
          <w:sz w:val="16"/>
          <w:vertAlign w:val="baseline"/>
        </w:rPr>
        <w:t> </w:t>
      </w:r>
      <w:r>
        <w:rPr>
          <w:sz w:val="16"/>
          <w:vertAlign w:val="baseline"/>
        </w:rPr>
        <w:t>con</w:t>
      </w:r>
      <w:r>
        <w:rPr>
          <w:spacing w:val="-10"/>
          <w:sz w:val="16"/>
          <w:vertAlign w:val="baseline"/>
        </w:rPr>
        <w:t> </w:t>
      </w:r>
      <w:r>
        <w:rPr>
          <w:sz w:val="16"/>
          <w:vertAlign w:val="baseline"/>
        </w:rPr>
        <w:t>incentivo;</w:t>
      </w:r>
      <w:r>
        <w:rPr>
          <w:spacing w:val="-10"/>
          <w:sz w:val="16"/>
          <w:vertAlign w:val="baseline"/>
        </w:rPr>
        <w:t> </w:t>
      </w:r>
      <w:r>
        <w:rPr>
          <w:sz w:val="16"/>
          <w:vertAlign w:val="baseline"/>
        </w:rPr>
        <w:t>(2)</w:t>
      </w:r>
      <w:r>
        <w:rPr>
          <w:spacing w:val="-10"/>
          <w:sz w:val="16"/>
          <w:vertAlign w:val="baseline"/>
        </w:rPr>
        <w:t> </w:t>
      </w:r>
      <w:r>
        <w:rPr>
          <w:sz w:val="16"/>
          <w:vertAlign w:val="baseline"/>
        </w:rPr>
        <w:t>Informe</w:t>
      </w:r>
      <w:r>
        <w:rPr>
          <w:spacing w:val="-12"/>
          <w:sz w:val="16"/>
          <w:vertAlign w:val="baseline"/>
        </w:rPr>
        <w:t> </w:t>
      </w:r>
      <w:r>
        <w:rPr>
          <w:sz w:val="16"/>
          <w:vertAlign w:val="baseline"/>
        </w:rPr>
        <w:t>No.</w:t>
      </w:r>
      <w:r>
        <w:rPr>
          <w:spacing w:val="-13"/>
          <w:sz w:val="16"/>
          <w:vertAlign w:val="baseline"/>
        </w:rPr>
        <w:t> </w:t>
      </w:r>
      <w:r>
        <w:rPr>
          <w:sz w:val="16"/>
          <w:vertAlign w:val="baseline"/>
        </w:rPr>
        <w:t>091-2022-GFBL-AAP-DRRHH/CR</w:t>
      </w:r>
      <w:r>
        <w:rPr>
          <w:spacing w:val="-11"/>
          <w:sz w:val="16"/>
          <w:vertAlign w:val="baseline"/>
        </w:rPr>
        <w:t> </w:t>
      </w:r>
      <w:r>
        <w:rPr>
          <w:sz w:val="16"/>
          <w:vertAlign w:val="baseline"/>
        </w:rPr>
        <w:t>de</w:t>
      </w:r>
      <w:r>
        <w:rPr>
          <w:spacing w:val="-14"/>
          <w:sz w:val="16"/>
          <w:vertAlign w:val="baseline"/>
        </w:rPr>
        <w:t> </w:t>
      </w:r>
      <w:r>
        <w:rPr>
          <w:sz w:val="16"/>
          <w:vertAlign w:val="baseline"/>
        </w:rPr>
        <w:t>fecha 8 de febrero de 2022, enviado por el Congreso de la República; (3) Informe No. 037-2022-MTPE/4/11.12 de fecha 10 de marzo de 2022; (4) Sentencia del Tribunal Constitucional recaída en el Expediente No. 0796- 1996-AA de fecha 13 de agosto de 1997; (5) Sentencia del Tribunal Constitucional recaída en el Expediente No. 00357-1997-AA de fecha 15 de octubre de 1997; (6) Sentencia del Tribunal Constitucional recaída en el Expediente</w:t>
      </w:r>
      <w:r>
        <w:rPr>
          <w:spacing w:val="-6"/>
          <w:sz w:val="16"/>
          <w:vertAlign w:val="baseline"/>
        </w:rPr>
        <w:t> </w:t>
      </w:r>
      <w:r>
        <w:rPr>
          <w:sz w:val="16"/>
          <w:vertAlign w:val="baseline"/>
        </w:rPr>
        <w:t>No.</w:t>
      </w:r>
      <w:r>
        <w:rPr>
          <w:spacing w:val="-8"/>
          <w:sz w:val="16"/>
          <w:vertAlign w:val="baseline"/>
        </w:rPr>
        <w:t> </w:t>
      </w:r>
      <w:r>
        <w:rPr>
          <w:sz w:val="16"/>
          <w:vertAlign w:val="baseline"/>
        </w:rPr>
        <w:t>717-</w:t>
      </w:r>
      <w:r>
        <w:rPr>
          <w:spacing w:val="-8"/>
          <w:sz w:val="16"/>
          <w:vertAlign w:val="baseline"/>
        </w:rPr>
        <w:t> </w:t>
      </w:r>
      <w:r>
        <w:rPr>
          <w:sz w:val="16"/>
          <w:vertAlign w:val="baseline"/>
        </w:rPr>
        <w:t>98-AA/TC</w:t>
      </w:r>
      <w:r>
        <w:rPr>
          <w:spacing w:val="-7"/>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17</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1999;</w:t>
      </w:r>
      <w:r>
        <w:rPr>
          <w:spacing w:val="-8"/>
          <w:sz w:val="16"/>
          <w:vertAlign w:val="baseline"/>
        </w:rPr>
        <w:t> </w:t>
      </w:r>
      <w:r>
        <w:rPr>
          <w:sz w:val="16"/>
          <w:vertAlign w:val="baseline"/>
        </w:rPr>
        <w:t>(7)</w:t>
      </w:r>
      <w:r>
        <w:rPr>
          <w:spacing w:val="-8"/>
          <w:sz w:val="16"/>
          <w:vertAlign w:val="baseline"/>
        </w:rPr>
        <w:t> </w:t>
      </w:r>
      <w:r>
        <w:rPr>
          <w:sz w:val="16"/>
          <w:vertAlign w:val="baseline"/>
        </w:rPr>
        <w:t>Demanda</w:t>
      </w:r>
      <w:r>
        <w:rPr>
          <w:spacing w:val="-8"/>
          <w:sz w:val="16"/>
          <w:vertAlign w:val="baseline"/>
        </w:rPr>
        <w:t> </w:t>
      </w:r>
      <w:r>
        <w:rPr>
          <w:sz w:val="16"/>
          <w:vertAlign w:val="baseline"/>
        </w:rPr>
        <w:t>de</w:t>
      </w:r>
      <w:r>
        <w:rPr>
          <w:spacing w:val="-7"/>
          <w:sz w:val="16"/>
          <w:vertAlign w:val="baseline"/>
        </w:rPr>
        <w:t> </w:t>
      </w:r>
      <w:r>
        <w:rPr>
          <w:sz w:val="16"/>
          <w:vertAlign w:val="baseline"/>
        </w:rPr>
        <w:t>amparo</w:t>
      </w:r>
      <w:r>
        <w:rPr>
          <w:spacing w:val="-7"/>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17</w:t>
      </w:r>
      <w:r>
        <w:rPr>
          <w:spacing w:val="-6"/>
          <w:sz w:val="16"/>
          <w:vertAlign w:val="baseline"/>
        </w:rPr>
        <w:t> </w:t>
      </w:r>
      <w:r>
        <w:rPr>
          <w:sz w:val="16"/>
          <w:vertAlign w:val="baseline"/>
        </w:rPr>
        <w:t>de</w:t>
      </w:r>
      <w:r>
        <w:rPr>
          <w:spacing w:val="-7"/>
          <w:sz w:val="16"/>
          <w:vertAlign w:val="baseline"/>
        </w:rPr>
        <w:t> </w:t>
      </w:r>
      <w:r>
        <w:rPr>
          <w:sz w:val="16"/>
          <w:vertAlign w:val="baseline"/>
        </w:rPr>
        <w:t>marzo de</w:t>
      </w:r>
      <w:r>
        <w:rPr>
          <w:spacing w:val="-5"/>
          <w:sz w:val="16"/>
          <w:vertAlign w:val="baseline"/>
        </w:rPr>
        <w:t> </w:t>
      </w:r>
      <w:r>
        <w:rPr>
          <w:sz w:val="16"/>
          <w:vertAlign w:val="baseline"/>
        </w:rPr>
        <w:t>1993,</w:t>
      </w:r>
      <w:r>
        <w:rPr>
          <w:spacing w:val="-8"/>
          <w:sz w:val="16"/>
          <w:vertAlign w:val="baseline"/>
        </w:rPr>
        <w:t> </w:t>
      </w:r>
      <w:r>
        <w:rPr>
          <w:sz w:val="16"/>
          <w:vertAlign w:val="baseline"/>
        </w:rPr>
        <w:t>que</w:t>
      </w:r>
      <w:r>
        <w:rPr>
          <w:spacing w:val="-5"/>
          <w:sz w:val="16"/>
          <w:vertAlign w:val="baseline"/>
        </w:rPr>
        <w:t> </w:t>
      </w:r>
      <w:r>
        <w:rPr>
          <w:sz w:val="16"/>
          <w:vertAlign w:val="baseline"/>
        </w:rPr>
        <w:t>consta</w:t>
      </w:r>
      <w:r>
        <w:rPr>
          <w:spacing w:val="-6"/>
          <w:sz w:val="16"/>
          <w:vertAlign w:val="baseline"/>
        </w:rPr>
        <w:t> </w:t>
      </w:r>
      <w:r>
        <w:rPr>
          <w:sz w:val="16"/>
          <w:vertAlign w:val="baseline"/>
        </w:rPr>
        <w:t>también</w:t>
      </w:r>
      <w:r>
        <w:rPr>
          <w:spacing w:val="-8"/>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expediente</w:t>
      </w:r>
      <w:r>
        <w:rPr>
          <w:spacing w:val="-7"/>
          <w:sz w:val="16"/>
          <w:vertAlign w:val="baseline"/>
        </w:rPr>
        <w:t> </w:t>
      </w:r>
      <w:r>
        <w:rPr>
          <w:sz w:val="16"/>
          <w:vertAlign w:val="baseline"/>
        </w:rPr>
        <w:t>remitido</w:t>
      </w:r>
      <w:r>
        <w:rPr>
          <w:spacing w:val="-7"/>
          <w:sz w:val="16"/>
          <w:vertAlign w:val="baseline"/>
        </w:rPr>
        <w:t> </w:t>
      </w:r>
      <w:r>
        <w:rPr>
          <w:sz w:val="16"/>
          <w:vertAlign w:val="baseline"/>
        </w:rPr>
        <w:t>por</w:t>
      </w:r>
      <w:r>
        <w:rPr>
          <w:spacing w:val="-6"/>
          <w:sz w:val="16"/>
          <w:vertAlign w:val="baseline"/>
        </w:rPr>
        <w:t> </w:t>
      </w:r>
      <w:r>
        <w:rPr>
          <w:sz w:val="16"/>
          <w:vertAlign w:val="baseline"/>
        </w:rPr>
        <w:t>la</w:t>
      </w:r>
      <w:r>
        <w:rPr>
          <w:spacing w:val="-6"/>
          <w:sz w:val="16"/>
          <w:vertAlign w:val="baseline"/>
        </w:rPr>
        <w:t> </w:t>
      </w:r>
      <w:r>
        <w:rPr>
          <w:sz w:val="16"/>
          <w:vertAlign w:val="baseline"/>
        </w:rPr>
        <w:t>Comisión</w:t>
      </w:r>
      <w:r>
        <w:rPr>
          <w:spacing w:val="-6"/>
          <w:sz w:val="16"/>
          <w:vertAlign w:val="baseline"/>
        </w:rPr>
        <w:t> </w:t>
      </w:r>
      <w:r>
        <w:rPr>
          <w:sz w:val="16"/>
          <w:vertAlign w:val="baseline"/>
        </w:rPr>
        <w:t>a</w:t>
      </w:r>
      <w:r>
        <w:rPr>
          <w:spacing w:val="-6"/>
          <w:sz w:val="16"/>
          <w:vertAlign w:val="baseline"/>
        </w:rPr>
        <w:t> </w:t>
      </w:r>
      <w:r>
        <w:rPr>
          <w:sz w:val="16"/>
          <w:vertAlign w:val="baseline"/>
        </w:rPr>
        <w:t>la</w:t>
      </w:r>
      <w:r>
        <w:rPr>
          <w:spacing w:val="-6"/>
          <w:sz w:val="16"/>
          <w:vertAlign w:val="baseline"/>
        </w:rPr>
        <w:t> </w:t>
      </w:r>
      <w:r>
        <w:rPr>
          <w:sz w:val="16"/>
          <w:vertAlign w:val="baseline"/>
        </w:rPr>
        <w:t>Corte;</w:t>
      </w:r>
      <w:r>
        <w:rPr>
          <w:spacing w:val="-6"/>
          <w:sz w:val="16"/>
          <w:vertAlign w:val="baseline"/>
        </w:rPr>
        <w:t> </w:t>
      </w:r>
      <w:r>
        <w:rPr>
          <w:sz w:val="16"/>
          <w:vertAlign w:val="baseline"/>
        </w:rPr>
        <w:t>(8)</w:t>
      </w:r>
      <w:r>
        <w:rPr>
          <w:spacing w:val="-6"/>
          <w:sz w:val="16"/>
          <w:vertAlign w:val="baseline"/>
        </w:rPr>
        <w:t> </w:t>
      </w:r>
      <w:r>
        <w:rPr>
          <w:sz w:val="16"/>
          <w:vertAlign w:val="baseline"/>
        </w:rPr>
        <w:t>Resolución</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6"/>
          <w:sz w:val="16"/>
          <w:vertAlign w:val="baseline"/>
        </w:rPr>
        <w:t> </w:t>
      </w:r>
      <w:r>
        <w:rPr>
          <w:sz w:val="16"/>
          <w:vertAlign w:val="baseline"/>
        </w:rPr>
        <w:t>25 de</w:t>
      </w:r>
      <w:r>
        <w:rPr>
          <w:spacing w:val="-1"/>
          <w:sz w:val="16"/>
          <w:vertAlign w:val="baseline"/>
        </w:rPr>
        <w:t> </w:t>
      </w:r>
      <w:r>
        <w:rPr>
          <w:sz w:val="16"/>
          <w:vertAlign w:val="baseline"/>
        </w:rPr>
        <w:t>septiembre</w:t>
      </w:r>
      <w:r>
        <w:rPr>
          <w:spacing w:val="-3"/>
          <w:sz w:val="16"/>
          <w:vertAlign w:val="baseline"/>
        </w:rPr>
        <w:t> </w:t>
      </w:r>
      <w:r>
        <w:rPr>
          <w:sz w:val="16"/>
          <w:vertAlign w:val="baseline"/>
        </w:rPr>
        <w:t>de</w:t>
      </w:r>
      <w:r>
        <w:rPr>
          <w:spacing w:val="-3"/>
          <w:sz w:val="16"/>
          <w:vertAlign w:val="baseline"/>
        </w:rPr>
        <w:t> </w:t>
      </w:r>
      <w:r>
        <w:rPr>
          <w:sz w:val="16"/>
          <w:vertAlign w:val="baseline"/>
        </w:rPr>
        <w:t>2002;</w:t>
      </w:r>
      <w:r>
        <w:rPr>
          <w:spacing w:val="-2"/>
          <w:sz w:val="16"/>
          <w:vertAlign w:val="baseline"/>
        </w:rPr>
        <w:t> </w:t>
      </w:r>
      <w:r>
        <w:rPr>
          <w:sz w:val="16"/>
          <w:vertAlign w:val="baseline"/>
        </w:rPr>
        <w:t>(9)</w:t>
      </w:r>
      <w:r>
        <w:rPr>
          <w:spacing w:val="-5"/>
          <w:sz w:val="16"/>
          <w:vertAlign w:val="baseline"/>
        </w:rPr>
        <w:t> </w:t>
      </w:r>
      <w:r>
        <w:rPr>
          <w:sz w:val="16"/>
          <w:vertAlign w:val="baseline"/>
        </w:rPr>
        <w:t>Reglamento Interno de</w:t>
      </w:r>
      <w:r>
        <w:rPr>
          <w:spacing w:val="-3"/>
          <w:sz w:val="16"/>
          <w:vertAlign w:val="baseline"/>
        </w:rPr>
        <w:t> </w:t>
      </w:r>
      <w:r>
        <w:rPr>
          <w:sz w:val="16"/>
          <w:vertAlign w:val="baseline"/>
        </w:rPr>
        <w:t>Funcionamiento y</w:t>
      </w:r>
      <w:r>
        <w:rPr>
          <w:spacing w:val="-3"/>
          <w:sz w:val="16"/>
          <w:vertAlign w:val="baseline"/>
        </w:rPr>
        <w:t> </w:t>
      </w:r>
      <w:r>
        <w:rPr>
          <w:sz w:val="16"/>
          <w:vertAlign w:val="baseline"/>
        </w:rPr>
        <w:t>del</w:t>
      </w:r>
      <w:r>
        <w:rPr>
          <w:spacing w:val="-2"/>
          <w:sz w:val="16"/>
          <w:vertAlign w:val="baseline"/>
        </w:rPr>
        <w:t> </w:t>
      </w:r>
      <w:r>
        <w:rPr>
          <w:sz w:val="16"/>
          <w:vertAlign w:val="baseline"/>
        </w:rPr>
        <w:t>Proceso</w:t>
      </w:r>
      <w:r>
        <w:rPr>
          <w:spacing w:val="-3"/>
          <w:sz w:val="16"/>
          <w:vertAlign w:val="baseline"/>
        </w:rPr>
        <w:t> </w:t>
      </w:r>
      <w:r>
        <w:rPr>
          <w:sz w:val="16"/>
          <w:vertAlign w:val="baseline"/>
        </w:rPr>
        <w:t>de</w:t>
      </w:r>
      <w:r>
        <w:rPr>
          <w:spacing w:val="-3"/>
          <w:sz w:val="16"/>
          <w:vertAlign w:val="baseline"/>
        </w:rPr>
        <w:t> </w:t>
      </w:r>
      <w:r>
        <w:rPr>
          <w:sz w:val="16"/>
          <w:vertAlign w:val="baseline"/>
        </w:rPr>
        <w:t>Revisión</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Comisión Multisectorial,</w:t>
      </w:r>
      <w:r>
        <w:rPr>
          <w:spacing w:val="-4"/>
          <w:sz w:val="16"/>
          <w:vertAlign w:val="baseline"/>
        </w:rPr>
        <w:t> </w:t>
      </w:r>
      <w:r>
        <w:rPr>
          <w:sz w:val="16"/>
          <w:vertAlign w:val="baseline"/>
        </w:rPr>
        <w:t>y (10)</w:t>
      </w:r>
      <w:r>
        <w:rPr>
          <w:spacing w:val="-5"/>
          <w:sz w:val="16"/>
          <w:vertAlign w:val="baseline"/>
        </w:rPr>
        <w:t> </w:t>
      </w:r>
      <w:r>
        <w:rPr>
          <w:sz w:val="16"/>
          <w:vertAlign w:val="baseline"/>
        </w:rPr>
        <w:t>Decreto</w:t>
      </w:r>
      <w:r>
        <w:rPr>
          <w:spacing w:val="-5"/>
          <w:sz w:val="16"/>
          <w:vertAlign w:val="baseline"/>
        </w:rPr>
        <w:t> </w:t>
      </w:r>
      <w:r>
        <w:rPr>
          <w:sz w:val="16"/>
          <w:vertAlign w:val="baseline"/>
        </w:rPr>
        <w:t>Supremo</w:t>
      </w:r>
      <w:r>
        <w:rPr>
          <w:spacing w:val="-3"/>
          <w:sz w:val="16"/>
          <w:vertAlign w:val="baseline"/>
        </w:rPr>
        <w:t> </w:t>
      </w:r>
      <w:r>
        <w:rPr>
          <w:sz w:val="16"/>
          <w:vertAlign w:val="baseline"/>
        </w:rPr>
        <w:t>No.</w:t>
      </w:r>
      <w:r>
        <w:rPr>
          <w:spacing w:val="-5"/>
          <w:sz w:val="16"/>
          <w:vertAlign w:val="baseline"/>
        </w:rPr>
        <w:t> </w:t>
      </w:r>
      <w:r>
        <w:rPr>
          <w:sz w:val="16"/>
          <w:vertAlign w:val="baseline"/>
        </w:rPr>
        <w:t>019-2021-TR,</w:t>
      </w:r>
      <w:r>
        <w:rPr>
          <w:spacing w:val="-4"/>
          <w:sz w:val="16"/>
          <w:vertAlign w:val="baseline"/>
        </w:rPr>
        <w:t> </w:t>
      </w:r>
      <w:r>
        <w:rPr>
          <w:sz w:val="16"/>
          <w:vertAlign w:val="baseline"/>
        </w:rPr>
        <w:t>Decreto</w:t>
      </w:r>
      <w:r>
        <w:rPr>
          <w:spacing w:val="-3"/>
          <w:sz w:val="16"/>
          <w:vertAlign w:val="baseline"/>
        </w:rPr>
        <w:t> </w:t>
      </w:r>
      <w:r>
        <w:rPr>
          <w:sz w:val="16"/>
          <w:vertAlign w:val="baseline"/>
        </w:rPr>
        <w:t>Supremo</w:t>
      </w:r>
      <w:r>
        <w:rPr>
          <w:spacing w:val="-3"/>
          <w:sz w:val="16"/>
          <w:vertAlign w:val="baseline"/>
        </w:rPr>
        <w:t> </w:t>
      </w:r>
      <w:r>
        <w:rPr>
          <w:sz w:val="16"/>
          <w:vertAlign w:val="baseline"/>
        </w:rPr>
        <w:t>que</w:t>
      </w:r>
      <w:r>
        <w:rPr>
          <w:spacing w:val="-1"/>
          <w:sz w:val="16"/>
          <w:vertAlign w:val="baseline"/>
        </w:rPr>
        <w:t> </w:t>
      </w:r>
      <w:r>
        <w:rPr>
          <w:sz w:val="16"/>
          <w:vertAlign w:val="baseline"/>
        </w:rPr>
        <w:t>aprueba</w:t>
      </w:r>
      <w:r>
        <w:rPr>
          <w:spacing w:val="-4"/>
          <w:sz w:val="16"/>
          <w:vertAlign w:val="baseline"/>
        </w:rPr>
        <w:t> </w:t>
      </w:r>
      <w:r>
        <w:rPr>
          <w:sz w:val="16"/>
          <w:vertAlign w:val="baseline"/>
        </w:rPr>
        <w:t>el</w:t>
      </w:r>
      <w:r>
        <w:rPr>
          <w:spacing w:val="-2"/>
          <w:sz w:val="16"/>
          <w:vertAlign w:val="baseline"/>
        </w:rPr>
        <w:t> </w:t>
      </w:r>
      <w:r>
        <w:rPr>
          <w:sz w:val="16"/>
          <w:vertAlign w:val="baseline"/>
        </w:rPr>
        <w:t>Reglamento</w:t>
      </w:r>
      <w:r>
        <w:rPr>
          <w:spacing w:val="-3"/>
          <w:sz w:val="16"/>
          <w:vertAlign w:val="baseline"/>
        </w:rPr>
        <w:t> </w:t>
      </w:r>
      <w:r>
        <w:rPr>
          <w:sz w:val="16"/>
          <w:vertAlign w:val="baseline"/>
        </w:rPr>
        <w:t>de</w:t>
      </w:r>
      <w:r>
        <w:rPr>
          <w:spacing w:val="-1"/>
          <w:sz w:val="16"/>
          <w:vertAlign w:val="baseline"/>
        </w:rPr>
        <w:t> </w:t>
      </w:r>
      <w:r>
        <w:rPr>
          <w:sz w:val="16"/>
          <w:vertAlign w:val="baseline"/>
        </w:rPr>
        <w:t>la Ley No. 31218, que autoriza la revisión de los casos de extrabajadores que se acogieron al procedimiento previsto por la Ley No. 30484, publicado el 30 de septiembre de 2021.</w:t>
      </w:r>
    </w:p>
    <w:p>
      <w:pPr>
        <w:spacing w:after="0" w:line="240" w:lineRule="auto"/>
        <w:jc w:val="both"/>
        <w:rPr>
          <w:sz w:val="16"/>
        </w:rPr>
        <w:sectPr>
          <w:pgSz w:w="12240" w:h="15840"/>
          <w:pgMar w:header="0" w:footer="1003" w:top="1580" w:bottom="1200" w:left="1320" w:right="1320"/>
        </w:sectPr>
      </w:pPr>
    </w:p>
    <w:p>
      <w:pPr>
        <w:pStyle w:val="BodyText"/>
        <w:spacing w:before="76"/>
        <w:ind w:left="381" w:right="373"/>
        <w:jc w:val="both"/>
      </w:pPr>
      <w:r>
        <w:rPr>
          <w:w w:val="95"/>
        </w:rPr>
        <w:t>alegatos</w:t>
      </w:r>
      <w:r>
        <w:rPr>
          <w:spacing w:val="-6"/>
          <w:w w:val="95"/>
        </w:rPr>
        <w:t> </w:t>
      </w:r>
      <w:r>
        <w:rPr>
          <w:w w:val="95"/>
        </w:rPr>
        <w:t>finales</w:t>
      </w:r>
      <w:r>
        <w:rPr>
          <w:spacing w:val="-6"/>
          <w:w w:val="95"/>
        </w:rPr>
        <w:t> </w:t>
      </w:r>
      <w:r>
        <w:rPr>
          <w:w w:val="95"/>
        </w:rPr>
        <w:t>escritos</w:t>
      </w:r>
      <w:r>
        <w:rPr>
          <w:spacing w:val="-6"/>
          <w:w w:val="95"/>
        </w:rPr>
        <w:t> </w:t>
      </w:r>
      <w:r>
        <w:rPr>
          <w:w w:val="95"/>
        </w:rPr>
        <w:t>del</w:t>
      </w:r>
      <w:r>
        <w:rPr>
          <w:spacing w:val="-4"/>
          <w:w w:val="95"/>
        </w:rPr>
        <w:t> </w:t>
      </w:r>
      <w:r>
        <w:rPr>
          <w:w w:val="95"/>
        </w:rPr>
        <w:t>Estado</w:t>
      </w:r>
      <w:r>
        <w:rPr>
          <w:spacing w:val="-8"/>
          <w:w w:val="95"/>
        </w:rPr>
        <w:t> </w:t>
      </w:r>
      <w:r>
        <w:rPr>
          <w:w w:val="95"/>
        </w:rPr>
        <w:t>no</w:t>
      </w:r>
      <w:r>
        <w:rPr>
          <w:spacing w:val="-6"/>
          <w:w w:val="95"/>
        </w:rPr>
        <w:t> </w:t>
      </w:r>
      <w:r>
        <w:rPr>
          <w:w w:val="95"/>
        </w:rPr>
        <w:t>fueron ofrecidos</w:t>
      </w:r>
      <w:r>
        <w:rPr>
          <w:spacing w:val="-6"/>
          <w:w w:val="95"/>
        </w:rPr>
        <w:t> </w:t>
      </w:r>
      <w:r>
        <w:rPr>
          <w:w w:val="95"/>
        </w:rPr>
        <w:t>en</w:t>
      </w:r>
      <w:r>
        <w:rPr>
          <w:spacing w:val="-4"/>
          <w:w w:val="95"/>
        </w:rPr>
        <w:t> </w:t>
      </w:r>
      <w:r>
        <w:rPr>
          <w:w w:val="95"/>
        </w:rPr>
        <w:t>la</w:t>
      </w:r>
      <w:r>
        <w:rPr>
          <w:spacing w:val="-5"/>
          <w:w w:val="95"/>
        </w:rPr>
        <w:t> </w:t>
      </w:r>
      <w:r>
        <w:rPr>
          <w:w w:val="95"/>
        </w:rPr>
        <w:t>oportunidad</w:t>
      </w:r>
      <w:r>
        <w:rPr>
          <w:spacing w:val="-7"/>
          <w:w w:val="95"/>
        </w:rPr>
        <w:t> </w:t>
      </w:r>
      <w:r>
        <w:rPr>
          <w:w w:val="95"/>
        </w:rPr>
        <w:t>procesal</w:t>
      </w:r>
      <w:r>
        <w:rPr>
          <w:spacing w:val="-4"/>
          <w:w w:val="95"/>
        </w:rPr>
        <w:t> </w:t>
      </w:r>
      <w:r>
        <w:rPr>
          <w:w w:val="95"/>
        </w:rPr>
        <w:t>oportuna. </w:t>
      </w:r>
      <w:r>
        <w:rPr>
          <w:spacing w:val="-2"/>
        </w:rPr>
        <w:t>Sin</w:t>
      </w:r>
      <w:r>
        <w:rPr>
          <w:spacing w:val="-11"/>
        </w:rPr>
        <w:t> </w:t>
      </w:r>
      <w:r>
        <w:rPr>
          <w:spacing w:val="-2"/>
        </w:rPr>
        <w:t>embargo,</w:t>
      </w:r>
      <w:r>
        <w:rPr>
          <w:spacing w:val="-12"/>
        </w:rPr>
        <w:t> </w:t>
      </w:r>
      <w:r>
        <w:rPr>
          <w:spacing w:val="-2"/>
        </w:rPr>
        <w:t>algunos</w:t>
      </w:r>
      <w:r>
        <w:rPr>
          <w:spacing w:val="-15"/>
        </w:rPr>
        <w:t> </w:t>
      </w:r>
      <w:r>
        <w:rPr>
          <w:spacing w:val="-2"/>
        </w:rPr>
        <w:t>de</w:t>
      </w:r>
      <w:r>
        <w:rPr>
          <w:spacing w:val="-13"/>
        </w:rPr>
        <w:t> </w:t>
      </w:r>
      <w:r>
        <w:rPr>
          <w:spacing w:val="-2"/>
        </w:rPr>
        <w:t>estos</w:t>
      </w:r>
      <w:r>
        <w:rPr>
          <w:spacing w:val="-12"/>
        </w:rPr>
        <w:t> </w:t>
      </w:r>
      <w:r>
        <w:rPr>
          <w:spacing w:val="-2"/>
        </w:rPr>
        <w:t>documentos,</w:t>
      </w:r>
      <w:r>
        <w:rPr>
          <w:spacing w:val="-12"/>
        </w:rPr>
        <w:t> </w:t>
      </w:r>
      <w:r>
        <w:rPr>
          <w:spacing w:val="-2"/>
        </w:rPr>
        <w:t>son</w:t>
      </w:r>
      <w:r>
        <w:rPr>
          <w:spacing w:val="-9"/>
        </w:rPr>
        <w:t> </w:t>
      </w:r>
      <w:r>
        <w:rPr>
          <w:spacing w:val="-2"/>
        </w:rPr>
        <w:t>posteriores</w:t>
      </w:r>
      <w:r>
        <w:rPr>
          <w:spacing w:val="-12"/>
        </w:rPr>
        <w:t> </w:t>
      </w:r>
      <w:r>
        <w:rPr>
          <w:spacing w:val="-2"/>
        </w:rPr>
        <w:t>a</w:t>
      </w:r>
      <w:r>
        <w:rPr>
          <w:spacing w:val="-14"/>
        </w:rPr>
        <w:t> </w:t>
      </w:r>
      <w:r>
        <w:rPr>
          <w:spacing w:val="-2"/>
        </w:rPr>
        <w:t>la</w:t>
      </w:r>
      <w:r>
        <w:rPr>
          <w:spacing w:val="-12"/>
        </w:rPr>
        <w:t> </w:t>
      </w:r>
      <w:r>
        <w:rPr>
          <w:spacing w:val="-2"/>
        </w:rPr>
        <w:t>fecha</w:t>
      </w:r>
      <w:r>
        <w:rPr>
          <w:spacing w:val="-12"/>
        </w:rPr>
        <w:t> </w:t>
      </w:r>
      <w:r>
        <w:rPr>
          <w:spacing w:val="-2"/>
        </w:rPr>
        <w:t>en</w:t>
      </w:r>
      <w:r>
        <w:rPr>
          <w:spacing w:val="-11"/>
        </w:rPr>
        <w:t> </w:t>
      </w:r>
      <w:r>
        <w:rPr>
          <w:spacing w:val="-2"/>
        </w:rPr>
        <w:t>la</w:t>
      </w:r>
      <w:r>
        <w:rPr>
          <w:spacing w:val="-12"/>
        </w:rPr>
        <w:t> </w:t>
      </w:r>
      <w:r>
        <w:rPr>
          <w:spacing w:val="-2"/>
        </w:rPr>
        <w:t>que</w:t>
      </w:r>
      <w:r>
        <w:rPr>
          <w:spacing w:val="-13"/>
        </w:rPr>
        <w:t> </w:t>
      </w:r>
      <w:r>
        <w:rPr>
          <w:spacing w:val="-2"/>
        </w:rPr>
        <w:t>el</w:t>
      </w:r>
      <w:r>
        <w:rPr>
          <w:spacing w:val="-12"/>
        </w:rPr>
        <w:t> </w:t>
      </w:r>
      <w:r>
        <w:rPr>
          <w:spacing w:val="-2"/>
        </w:rPr>
        <w:t>Estado presentó</w:t>
      </w:r>
      <w:r>
        <w:rPr>
          <w:spacing w:val="-16"/>
        </w:rPr>
        <w:t> </w:t>
      </w:r>
      <w:r>
        <w:rPr>
          <w:spacing w:val="-2"/>
        </w:rPr>
        <w:t>su</w:t>
      </w:r>
      <w:r>
        <w:rPr>
          <w:spacing w:val="-16"/>
        </w:rPr>
        <w:t> </w:t>
      </w:r>
      <w:r>
        <w:rPr>
          <w:spacing w:val="-2"/>
        </w:rPr>
        <w:t>escrito</w:t>
      </w:r>
      <w:r>
        <w:rPr>
          <w:spacing w:val="-15"/>
        </w:rPr>
        <w:t> </w:t>
      </w:r>
      <w:r>
        <w:rPr>
          <w:spacing w:val="-2"/>
        </w:rPr>
        <w:t>de</w:t>
      </w:r>
      <w:r>
        <w:rPr>
          <w:spacing w:val="-16"/>
        </w:rPr>
        <w:t> </w:t>
      </w:r>
      <w:r>
        <w:rPr>
          <w:spacing w:val="-2"/>
        </w:rPr>
        <w:t>contestación</w:t>
      </w:r>
      <w:r>
        <w:rPr>
          <w:spacing w:val="-15"/>
        </w:rPr>
        <w:t> </w:t>
      </w:r>
      <w:r>
        <w:rPr>
          <w:spacing w:val="-2"/>
        </w:rPr>
        <w:t>(</w:t>
      </w:r>
      <w:r>
        <w:rPr>
          <w:i/>
          <w:spacing w:val="-2"/>
        </w:rPr>
        <w:t>supra</w:t>
      </w:r>
      <w:r>
        <w:rPr>
          <w:i/>
          <w:spacing w:val="-16"/>
        </w:rPr>
        <w:t> </w:t>
      </w:r>
      <w:r>
        <w:rPr>
          <w:spacing w:val="-2"/>
        </w:rPr>
        <w:t>párr.</w:t>
      </w:r>
      <w:r>
        <w:rPr>
          <w:spacing w:val="-16"/>
        </w:rPr>
        <w:t> </w:t>
      </w:r>
      <w:r>
        <w:rPr>
          <w:spacing w:val="-2"/>
        </w:rPr>
        <w:t>7),</w:t>
      </w:r>
      <w:r>
        <w:rPr>
          <w:spacing w:val="-15"/>
        </w:rPr>
        <w:t> </w:t>
      </w:r>
      <w:r>
        <w:rPr>
          <w:spacing w:val="-2"/>
        </w:rPr>
        <w:t>por</w:t>
      </w:r>
      <w:r>
        <w:rPr>
          <w:spacing w:val="-16"/>
        </w:rPr>
        <w:t> </w:t>
      </w:r>
      <w:r>
        <w:rPr>
          <w:spacing w:val="-2"/>
        </w:rPr>
        <w:t>esa</w:t>
      </w:r>
      <w:r>
        <w:rPr>
          <w:spacing w:val="-15"/>
        </w:rPr>
        <w:t> </w:t>
      </w:r>
      <w:r>
        <w:rPr>
          <w:spacing w:val="-2"/>
        </w:rPr>
        <w:t>razón,</w:t>
      </w:r>
      <w:r>
        <w:rPr>
          <w:spacing w:val="-15"/>
        </w:rPr>
        <w:t> </w:t>
      </w:r>
      <w:r>
        <w:rPr>
          <w:spacing w:val="-2"/>
        </w:rPr>
        <w:t>esos</w:t>
      </w:r>
      <w:r>
        <w:rPr>
          <w:spacing w:val="-16"/>
        </w:rPr>
        <w:t> </w:t>
      </w:r>
      <w:r>
        <w:rPr>
          <w:spacing w:val="-2"/>
        </w:rPr>
        <w:t>documentos</w:t>
      </w:r>
      <w:r>
        <w:rPr>
          <w:spacing w:val="-14"/>
        </w:rPr>
        <w:t> </w:t>
      </w:r>
      <w:r>
        <w:rPr>
          <w:spacing w:val="-2"/>
        </w:rPr>
        <w:t>serán </w:t>
      </w:r>
      <w:r>
        <w:rPr/>
        <w:t>admitidos</w:t>
      </w:r>
      <w:hyperlink w:history="true" w:anchor="_bookmark65">
        <w:r>
          <w:rPr>
            <w:position w:val="7"/>
            <w:sz w:val="13"/>
          </w:rPr>
          <w:t>38</w:t>
        </w:r>
      </w:hyperlink>
      <w:r>
        <w:rPr/>
        <w:t>. Respecto de los documentos restantes, la Corte nota que no se configura </w:t>
      </w:r>
      <w:r>
        <w:rPr>
          <w:spacing w:val="-2"/>
        </w:rPr>
        <w:t>ninguna</w:t>
      </w:r>
      <w:r>
        <w:rPr>
          <w:spacing w:val="-16"/>
        </w:rPr>
        <w:t> </w:t>
      </w:r>
      <w:r>
        <w:rPr>
          <w:spacing w:val="-2"/>
        </w:rPr>
        <w:t>de</w:t>
      </w:r>
      <w:r>
        <w:rPr>
          <w:spacing w:val="-16"/>
        </w:rPr>
        <w:t> </w:t>
      </w:r>
      <w:r>
        <w:rPr>
          <w:spacing w:val="-2"/>
        </w:rPr>
        <w:t>las</w:t>
      </w:r>
      <w:r>
        <w:rPr>
          <w:spacing w:val="-14"/>
        </w:rPr>
        <w:t> </w:t>
      </w:r>
      <w:r>
        <w:rPr>
          <w:spacing w:val="-2"/>
        </w:rPr>
        <w:t>excepciones</w:t>
      </w:r>
      <w:r>
        <w:rPr>
          <w:spacing w:val="-15"/>
        </w:rPr>
        <w:t> </w:t>
      </w:r>
      <w:r>
        <w:rPr>
          <w:spacing w:val="-2"/>
        </w:rPr>
        <w:t>definidas</w:t>
      </w:r>
      <w:r>
        <w:rPr>
          <w:spacing w:val="-14"/>
        </w:rPr>
        <w:t> </w:t>
      </w:r>
      <w:r>
        <w:rPr>
          <w:spacing w:val="-2"/>
        </w:rPr>
        <w:t>en</w:t>
      </w:r>
      <w:r>
        <w:rPr>
          <w:spacing w:val="-12"/>
        </w:rPr>
        <w:t> </w:t>
      </w:r>
      <w:r>
        <w:rPr>
          <w:spacing w:val="-2"/>
        </w:rPr>
        <w:t>el</w:t>
      </w:r>
      <w:r>
        <w:rPr>
          <w:spacing w:val="-15"/>
        </w:rPr>
        <w:t> </w:t>
      </w:r>
      <w:r>
        <w:rPr>
          <w:spacing w:val="-2"/>
        </w:rPr>
        <w:t>Reglamento</w:t>
      </w:r>
      <w:r>
        <w:rPr>
          <w:spacing w:val="-16"/>
        </w:rPr>
        <w:t> </w:t>
      </w:r>
      <w:r>
        <w:rPr>
          <w:spacing w:val="-2"/>
        </w:rPr>
        <w:t>para</w:t>
      </w:r>
      <w:r>
        <w:rPr>
          <w:spacing w:val="-14"/>
        </w:rPr>
        <w:t> </w:t>
      </w:r>
      <w:r>
        <w:rPr>
          <w:spacing w:val="-2"/>
        </w:rPr>
        <w:t>la</w:t>
      </w:r>
      <w:r>
        <w:rPr>
          <w:spacing w:val="-15"/>
        </w:rPr>
        <w:t> </w:t>
      </w:r>
      <w:r>
        <w:rPr>
          <w:spacing w:val="-2"/>
        </w:rPr>
        <w:t>admisión</w:t>
      </w:r>
      <w:r>
        <w:rPr>
          <w:spacing w:val="-12"/>
        </w:rPr>
        <w:t> </w:t>
      </w:r>
      <w:r>
        <w:rPr>
          <w:spacing w:val="-2"/>
        </w:rPr>
        <w:t>extemporánea</w:t>
      </w:r>
      <w:r>
        <w:rPr>
          <w:spacing w:val="-15"/>
        </w:rPr>
        <w:t> </w:t>
      </w:r>
      <w:r>
        <w:rPr>
          <w:spacing w:val="-2"/>
        </w:rPr>
        <w:t>de </w:t>
      </w:r>
      <w:r>
        <w:rPr/>
        <w:t>la</w:t>
      </w:r>
      <w:r>
        <w:rPr>
          <w:spacing w:val="-9"/>
        </w:rPr>
        <w:t> </w:t>
      </w:r>
      <w:r>
        <w:rPr/>
        <w:t>prueba,</w:t>
      </w:r>
      <w:r>
        <w:rPr>
          <w:spacing w:val="-7"/>
        </w:rPr>
        <w:t> </w:t>
      </w:r>
      <w:r>
        <w:rPr/>
        <w:t>por</w:t>
      </w:r>
      <w:r>
        <w:rPr>
          <w:spacing w:val="-5"/>
        </w:rPr>
        <w:t> </w:t>
      </w:r>
      <w:r>
        <w:rPr/>
        <w:t>esa</w:t>
      </w:r>
      <w:r>
        <w:rPr>
          <w:spacing w:val="-4"/>
        </w:rPr>
        <w:t> </w:t>
      </w:r>
      <w:r>
        <w:rPr/>
        <w:t>razón</w:t>
      </w:r>
      <w:r>
        <w:rPr>
          <w:spacing w:val="-3"/>
        </w:rPr>
        <w:t> </w:t>
      </w:r>
      <w:r>
        <w:rPr/>
        <w:t>serán</w:t>
      </w:r>
      <w:r>
        <w:rPr>
          <w:spacing w:val="-5"/>
        </w:rPr>
        <w:t> </w:t>
      </w:r>
      <w:r>
        <w:rPr/>
        <w:t>inadmitidos.</w:t>
      </w:r>
    </w:p>
    <w:p>
      <w:pPr>
        <w:pStyle w:val="BodyText"/>
      </w:pPr>
    </w:p>
    <w:p>
      <w:pPr>
        <w:pStyle w:val="ListParagraph"/>
        <w:numPr>
          <w:ilvl w:val="0"/>
          <w:numId w:val="9"/>
        </w:numPr>
        <w:tabs>
          <w:tab w:pos="948" w:val="left" w:leader="none"/>
        </w:tabs>
        <w:spacing w:line="240" w:lineRule="auto" w:before="0" w:after="0"/>
        <w:ind w:left="381" w:right="373" w:firstLine="0"/>
        <w:jc w:val="both"/>
        <w:rPr>
          <w:sz w:val="20"/>
        </w:rPr>
      </w:pPr>
      <w:r>
        <w:rPr>
          <w:sz w:val="20"/>
        </w:rPr>
        <w:t>El</w:t>
      </w:r>
      <w:r>
        <w:rPr>
          <w:spacing w:val="-11"/>
          <w:sz w:val="20"/>
        </w:rPr>
        <w:t> </w:t>
      </w:r>
      <w:r>
        <w:rPr>
          <w:sz w:val="20"/>
        </w:rPr>
        <w:t>31</w:t>
      </w:r>
      <w:r>
        <w:rPr>
          <w:spacing w:val="-11"/>
          <w:sz w:val="20"/>
        </w:rPr>
        <w:t> </w:t>
      </w:r>
      <w:r>
        <w:rPr>
          <w:sz w:val="20"/>
        </w:rPr>
        <w:t>de</w:t>
      </w:r>
      <w:r>
        <w:rPr>
          <w:spacing w:val="-13"/>
          <w:sz w:val="20"/>
        </w:rPr>
        <w:t> </w:t>
      </w:r>
      <w:r>
        <w:rPr>
          <w:sz w:val="20"/>
        </w:rPr>
        <w:t>marzo</w:t>
      </w:r>
      <w:r>
        <w:rPr>
          <w:spacing w:val="-12"/>
          <w:sz w:val="20"/>
        </w:rPr>
        <w:t> </w:t>
      </w:r>
      <w:r>
        <w:rPr>
          <w:sz w:val="20"/>
        </w:rPr>
        <w:t>de</w:t>
      </w:r>
      <w:r>
        <w:rPr>
          <w:spacing w:val="-12"/>
          <w:sz w:val="20"/>
        </w:rPr>
        <w:t> </w:t>
      </w:r>
      <w:r>
        <w:rPr>
          <w:sz w:val="20"/>
        </w:rPr>
        <w:t>2022</w:t>
      </w:r>
      <w:r>
        <w:rPr>
          <w:spacing w:val="-9"/>
          <w:sz w:val="20"/>
        </w:rPr>
        <w:t> </w:t>
      </w:r>
      <w:r>
        <w:rPr>
          <w:sz w:val="20"/>
        </w:rPr>
        <w:t>se</w:t>
      </w:r>
      <w:r>
        <w:rPr>
          <w:spacing w:val="-12"/>
          <w:sz w:val="20"/>
        </w:rPr>
        <w:t> </w:t>
      </w:r>
      <w:r>
        <w:rPr>
          <w:sz w:val="20"/>
        </w:rPr>
        <w:t>solicitó</w:t>
      </w:r>
      <w:r>
        <w:rPr>
          <w:spacing w:val="-12"/>
          <w:sz w:val="20"/>
        </w:rPr>
        <w:t> </w:t>
      </w:r>
      <w:r>
        <w:rPr>
          <w:sz w:val="20"/>
        </w:rPr>
        <w:t>al</w:t>
      </w:r>
      <w:r>
        <w:rPr>
          <w:spacing w:val="-11"/>
          <w:sz w:val="20"/>
        </w:rPr>
        <w:t> </w:t>
      </w:r>
      <w:r>
        <w:rPr>
          <w:sz w:val="20"/>
        </w:rPr>
        <w:t>Estado</w:t>
      </w:r>
      <w:r>
        <w:rPr>
          <w:spacing w:val="-11"/>
          <w:sz w:val="20"/>
        </w:rPr>
        <w:t> </w:t>
      </w:r>
      <w:r>
        <w:rPr>
          <w:sz w:val="20"/>
        </w:rPr>
        <w:t>el</w:t>
      </w:r>
      <w:r>
        <w:rPr>
          <w:spacing w:val="-9"/>
          <w:sz w:val="20"/>
        </w:rPr>
        <w:t> </w:t>
      </w:r>
      <w:r>
        <w:rPr>
          <w:sz w:val="20"/>
        </w:rPr>
        <w:t>envío</w:t>
      </w:r>
      <w:r>
        <w:rPr>
          <w:spacing w:val="-12"/>
          <w:sz w:val="20"/>
        </w:rPr>
        <w:t> </w:t>
      </w:r>
      <w:r>
        <w:rPr>
          <w:sz w:val="20"/>
        </w:rPr>
        <w:t>de</w:t>
      </w:r>
      <w:r>
        <w:rPr>
          <w:spacing w:val="-12"/>
          <w:sz w:val="20"/>
        </w:rPr>
        <w:t> </w:t>
      </w:r>
      <w:r>
        <w:rPr>
          <w:sz w:val="20"/>
        </w:rPr>
        <w:t>documentación</w:t>
      </w:r>
      <w:r>
        <w:rPr>
          <w:spacing w:val="-9"/>
          <w:sz w:val="20"/>
        </w:rPr>
        <w:t> </w:t>
      </w:r>
      <w:r>
        <w:rPr>
          <w:sz w:val="20"/>
        </w:rPr>
        <w:t>para</w:t>
      </w:r>
      <w:r>
        <w:rPr>
          <w:spacing w:val="-11"/>
          <w:sz w:val="20"/>
        </w:rPr>
        <w:t> </w:t>
      </w:r>
      <w:r>
        <w:rPr>
          <w:sz w:val="20"/>
        </w:rPr>
        <w:t>mejor resolver. El Estado, mediante comunicación de 8 de abril de 2022, remitió lo solicitado (</w:t>
      </w:r>
      <w:r>
        <w:rPr>
          <w:i/>
          <w:sz w:val="20"/>
        </w:rPr>
        <w:t>supra</w:t>
      </w:r>
      <w:r>
        <w:rPr>
          <w:i/>
          <w:spacing w:val="-8"/>
          <w:sz w:val="20"/>
        </w:rPr>
        <w:t> </w:t>
      </w:r>
      <w:r>
        <w:rPr>
          <w:sz w:val="20"/>
        </w:rPr>
        <w:t>párr.</w:t>
      </w:r>
      <w:r>
        <w:rPr>
          <w:spacing w:val="-7"/>
          <w:sz w:val="20"/>
        </w:rPr>
        <w:t> </w:t>
      </w:r>
      <w:r>
        <w:rPr>
          <w:sz w:val="20"/>
        </w:rPr>
        <w:t>11)</w:t>
      </w:r>
      <w:hyperlink w:history="true" w:anchor="_bookmark66">
        <w:r>
          <w:rPr>
            <w:position w:val="7"/>
            <w:sz w:val="13"/>
          </w:rPr>
          <w:t>39</w:t>
        </w:r>
      </w:hyperlink>
      <w:r>
        <w:rPr>
          <w:sz w:val="20"/>
        </w:rPr>
        <w:t>.</w:t>
      </w:r>
      <w:r>
        <w:rPr>
          <w:spacing w:val="-9"/>
          <w:sz w:val="20"/>
        </w:rPr>
        <w:t> </w:t>
      </w:r>
      <w:r>
        <w:rPr>
          <w:sz w:val="20"/>
        </w:rPr>
        <w:t>El</w:t>
      </w:r>
      <w:r>
        <w:rPr>
          <w:spacing w:val="-7"/>
          <w:sz w:val="20"/>
        </w:rPr>
        <w:t> </w:t>
      </w:r>
      <w:r>
        <w:rPr>
          <w:sz w:val="20"/>
        </w:rPr>
        <w:t>Tribunal</w:t>
      </w:r>
      <w:r>
        <w:rPr>
          <w:spacing w:val="-7"/>
          <w:sz w:val="20"/>
        </w:rPr>
        <w:t> </w:t>
      </w:r>
      <w:r>
        <w:rPr>
          <w:sz w:val="20"/>
        </w:rPr>
        <w:t>admite</w:t>
      </w:r>
      <w:r>
        <w:rPr>
          <w:spacing w:val="-7"/>
          <w:sz w:val="20"/>
        </w:rPr>
        <w:t> </w:t>
      </w:r>
      <w:r>
        <w:rPr>
          <w:sz w:val="20"/>
        </w:rPr>
        <w:t>la</w:t>
      </w:r>
      <w:r>
        <w:rPr>
          <w:spacing w:val="-7"/>
          <w:sz w:val="20"/>
        </w:rPr>
        <w:t> </w:t>
      </w:r>
      <w:r>
        <w:rPr>
          <w:sz w:val="20"/>
        </w:rPr>
        <w:t>documentación</w:t>
      </w:r>
      <w:r>
        <w:rPr>
          <w:spacing w:val="-6"/>
          <w:sz w:val="20"/>
        </w:rPr>
        <w:t> </w:t>
      </w:r>
      <w:r>
        <w:rPr>
          <w:sz w:val="20"/>
        </w:rPr>
        <w:t>remitida,</w:t>
      </w:r>
      <w:r>
        <w:rPr>
          <w:spacing w:val="-7"/>
          <w:sz w:val="20"/>
        </w:rPr>
        <w:t> </w:t>
      </w:r>
      <w:r>
        <w:rPr>
          <w:sz w:val="20"/>
        </w:rPr>
        <w:t>de</w:t>
      </w:r>
      <w:r>
        <w:rPr>
          <w:spacing w:val="-6"/>
          <w:sz w:val="20"/>
        </w:rPr>
        <w:t> </w:t>
      </w:r>
      <w:r>
        <w:rPr>
          <w:sz w:val="20"/>
        </w:rPr>
        <w:t>conformidad</w:t>
      </w:r>
      <w:r>
        <w:rPr>
          <w:spacing w:val="-4"/>
          <w:sz w:val="20"/>
        </w:rPr>
        <w:t> </w:t>
      </w:r>
      <w:r>
        <w:rPr>
          <w:sz w:val="20"/>
        </w:rPr>
        <w:t>con</w:t>
      </w:r>
      <w:r>
        <w:rPr>
          <w:spacing w:val="-6"/>
          <w:sz w:val="20"/>
        </w:rPr>
        <w:t> </w:t>
      </w:r>
      <w:r>
        <w:rPr>
          <w:sz w:val="20"/>
        </w:rPr>
        <w:t>lo dispuesto</w:t>
      </w:r>
      <w:r>
        <w:rPr>
          <w:spacing w:val="-8"/>
          <w:sz w:val="20"/>
        </w:rPr>
        <w:t> </w:t>
      </w:r>
      <w:r>
        <w:rPr>
          <w:sz w:val="20"/>
        </w:rPr>
        <w:t>en</w:t>
      </w:r>
      <w:r>
        <w:rPr>
          <w:spacing w:val="-6"/>
          <w:sz w:val="20"/>
        </w:rPr>
        <w:t> </w:t>
      </w:r>
      <w:r>
        <w:rPr>
          <w:sz w:val="20"/>
        </w:rPr>
        <w:t>el</w:t>
      </w:r>
      <w:r>
        <w:rPr>
          <w:spacing w:val="-9"/>
          <w:sz w:val="20"/>
        </w:rPr>
        <w:t> </w:t>
      </w:r>
      <w:r>
        <w:rPr>
          <w:sz w:val="20"/>
        </w:rPr>
        <w:t>artículo</w:t>
      </w:r>
      <w:r>
        <w:rPr>
          <w:spacing w:val="-10"/>
          <w:sz w:val="20"/>
        </w:rPr>
        <w:t> </w:t>
      </w:r>
      <w:r>
        <w:rPr>
          <w:sz w:val="20"/>
        </w:rPr>
        <w:t>58</w:t>
      </w:r>
      <w:r>
        <w:rPr>
          <w:spacing w:val="-11"/>
          <w:sz w:val="20"/>
        </w:rPr>
        <w:t> </w:t>
      </w:r>
      <w:r>
        <w:rPr>
          <w:sz w:val="20"/>
        </w:rPr>
        <w:t>del</w:t>
      </w:r>
      <w:r>
        <w:rPr>
          <w:spacing w:val="-9"/>
          <w:sz w:val="20"/>
        </w:rPr>
        <w:t> </w:t>
      </w:r>
      <w:r>
        <w:rPr>
          <w:sz w:val="20"/>
        </w:rPr>
        <w:t>Reglamento</w:t>
      </w:r>
      <w:r>
        <w:rPr>
          <w:spacing w:val="-10"/>
          <w:sz w:val="20"/>
        </w:rPr>
        <w:t> </w:t>
      </w:r>
      <w:r>
        <w:rPr>
          <w:sz w:val="20"/>
        </w:rPr>
        <w:t>de</w:t>
      </w:r>
      <w:r>
        <w:rPr>
          <w:spacing w:val="-13"/>
          <w:sz w:val="20"/>
        </w:rPr>
        <w:t> </w:t>
      </w:r>
      <w:r>
        <w:rPr>
          <w:sz w:val="20"/>
        </w:rPr>
        <w:t>la</w:t>
      </w:r>
      <w:r>
        <w:rPr>
          <w:spacing w:val="-9"/>
          <w:sz w:val="20"/>
        </w:rPr>
        <w:t> </w:t>
      </w:r>
      <w:r>
        <w:rPr>
          <w:sz w:val="20"/>
        </w:rPr>
        <w:t>Corte.</w:t>
      </w:r>
    </w:p>
    <w:p>
      <w:pPr>
        <w:pStyle w:val="BodyText"/>
        <w:spacing w:before="2"/>
      </w:pPr>
    </w:p>
    <w:p>
      <w:pPr>
        <w:pStyle w:val="Heading2"/>
        <w:numPr>
          <w:ilvl w:val="0"/>
          <w:numId w:val="12"/>
        </w:numPr>
        <w:tabs>
          <w:tab w:pos="1101" w:val="left" w:leader="none"/>
          <w:tab w:pos="1102" w:val="left" w:leader="none"/>
        </w:tabs>
        <w:spacing w:line="240" w:lineRule="auto" w:before="0" w:after="0"/>
        <w:ind w:left="1101" w:right="0" w:hanging="437"/>
        <w:jc w:val="left"/>
      </w:pPr>
      <w:bookmarkStart w:name="B. Admisibilidad de la prueba testimonia" w:id="91"/>
      <w:bookmarkEnd w:id="91"/>
      <w:r>
        <w:rPr>
          <w:b w:val="0"/>
        </w:rPr>
      </w:r>
      <w:bookmarkStart w:name="_bookmark63" w:id="92"/>
      <w:bookmarkEnd w:id="92"/>
      <w:r>
        <w:rPr/>
        <w:t>A</w:t>
      </w:r>
      <w:r>
        <w:rPr/>
        <w:t>dmisibilidad</w:t>
      </w:r>
      <w:r>
        <w:rPr>
          <w:spacing w:val="-9"/>
        </w:rPr>
        <w:t> </w:t>
      </w:r>
      <w:r>
        <w:rPr/>
        <w:t>de</w:t>
      </w:r>
      <w:r>
        <w:rPr>
          <w:spacing w:val="-6"/>
        </w:rPr>
        <w:t> </w:t>
      </w:r>
      <w:r>
        <w:rPr/>
        <w:t>la</w:t>
      </w:r>
      <w:r>
        <w:rPr>
          <w:spacing w:val="-7"/>
        </w:rPr>
        <w:t> </w:t>
      </w:r>
      <w:r>
        <w:rPr/>
        <w:t>prueba</w:t>
      </w:r>
      <w:r>
        <w:rPr>
          <w:spacing w:val="-9"/>
        </w:rPr>
        <w:t> </w:t>
      </w:r>
      <w:r>
        <w:rPr/>
        <w:t>testimonial</w:t>
      </w:r>
      <w:r>
        <w:rPr>
          <w:spacing w:val="-10"/>
        </w:rPr>
        <w:t> </w:t>
      </w:r>
      <w:r>
        <w:rPr/>
        <w:t>y</w:t>
      </w:r>
      <w:r>
        <w:rPr>
          <w:spacing w:val="-5"/>
        </w:rPr>
        <w:t> </w:t>
      </w:r>
      <w:r>
        <w:rPr>
          <w:spacing w:val="-2"/>
        </w:rPr>
        <w:t>pericial</w:t>
      </w:r>
    </w:p>
    <w:p>
      <w:pPr>
        <w:pStyle w:val="BodyText"/>
        <w:spacing w:before="11"/>
        <w:rPr>
          <w:b/>
          <w:sz w:val="19"/>
        </w:rPr>
      </w:pPr>
    </w:p>
    <w:p>
      <w:pPr>
        <w:pStyle w:val="ListParagraph"/>
        <w:numPr>
          <w:ilvl w:val="0"/>
          <w:numId w:val="9"/>
        </w:numPr>
        <w:tabs>
          <w:tab w:pos="949" w:val="left" w:leader="none"/>
        </w:tabs>
        <w:spacing w:line="240" w:lineRule="auto" w:before="0" w:after="0"/>
        <w:ind w:left="381" w:right="373" w:firstLine="0"/>
        <w:jc w:val="both"/>
        <w:rPr>
          <w:sz w:val="20"/>
        </w:rPr>
      </w:pPr>
      <w:r>
        <w:rPr>
          <w:sz w:val="20"/>
        </w:rPr>
        <w:t>El 25 de enero de 2022 la Corte recibió las declaraciones rendidas ante fedatario público</w:t>
      </w:r>
      <w:r>
        <w:rPr>
          <w:spacing w:val="-13"/>
          <w:sz w:val="20"/>
        </w:rPr>
        <w:t> </w:t>
      </w:r>
      <w:r>
        <w:rPr>
          <w:sz w:val="20"/>
        </w:rPr>
        <w:t>por</w:t>
      </w:r>
      <w:r>
        <w:rPr>
          <w:spacing w:val="-13"/>
          <w:sz w:val="20"/>
        </w:rPr>
        <w:t> </w:t>
      </w:r>
      <w:r>
        <w:rPr>
          <w:sz w:val="20"/>
        </w:rPr>
        <w:t>los</w:t>
      </w:r>
      <w:r>
        <w:rPr>
          <w:spacing w:val="-10"/>
          <w:sz w:val="20"/>
        </w:rPr>
        <w:t> </w:t>
      </w:r>
      <w:r>
        <w:rPr>
          <w:sz w:val="20"/>
        </w:rPr>
        <w:t>señores</w:t>
      </w:r>
      <w:r>
        <w:rPr>
          <w:spacing w:val="-13"/>
          <w:sz w:val="20"/>
        </w:rPr>
        <w:t> </w:t>
      </w:r>
      <w:r>
        <w:rPr>
          <w:sz w:val="20"/>
        </w:rPr>
        <w:t>José</w:t>
      </w:r>
      <w:r>
        <w:rPr>
          <w:spacing w:val="-13"/>
          <w:sz w:val="20"/>
        </w:rPr>
        <w:t> </w:t>
      </w:r>
      <w:r>
        <w:rPr>
          <w:sz w:val="20"/>
        </w:rPr>
        <w:t>Luis</w:t>
      </w:r>
      <w:r>
        <w:rPr>
          <w:spacing w:val="-10"/>
          <w:sz w:val="20"/>
        </w:rPr>
        <w:t> </w:t>
      </w:r>
      <w:r>
        <w:rPr>
          <w:sz w:val="20"/>
        </w:rPr>
        <w:t>Guerra</w:t>
      </w:r>
      <w:r>
        <w:rPr>
          <w:spacing w:val="-12"/>
          <w:sz w:val="20"/>
        </w:rPr>
        <w:t> </w:t>
      </w:r>
      <w:r>
        <w:rPr>
          <w:sz w:val="20"/>
        </w:rPr>
        <w:t>Soto,</w:t>
      </w:r>
      <w:r>
        <w:rPr>
          <w:spacing w:val="-12"/>
          <w:sz w:val="20"/>
        </w:rPr>
        <w:t> </w:t>
      </w:r>
      <w:r>
        <w:rPr>
          <w:sz w:val="20"/>
        </w:rPr>
        <w:t>Yoar</w:t>
      </w:r>
      <w:r>
        <w:rPr>
          <w:spacing w:val="-10"/>
          <w:sz w:val="20"/>
        </w:rPr>
        <w:t> </w:t>
      </w:r>
      <w:r>
        <w:rPr>
          <w:sz w:val="20"/>
        </w:rPr>
        <w:t>Lázaro</w:t>
      </w:r>
      <w:r>
        <w:rPr>
          <w:spacing w:val="-13"/>
          <w:sz w:val="20"/>
        </w:rPr>
        <w:t> </w:t>
      </w:r>
      <w:r>
        <w:rPr>
          <w:sz w:val="20"/>
        </w:rPr>
        <w:t>Flores</w:t>
      </w:r>
      <w:r>
        <w:rPr>
          <w:spacing w:val="-10"/>
          <w:sz w:val="20"/>
        </w:rPr>
        <w:t> </w:t>
      </w:r>
      <w:r>
        <w:rPr>
          <w:sz w:val="20"/>
        </w:rPr>
        <w:t>y</w:t>
      </w:r>
      <w:r>
        <w:rPr>
          <w:spacing w:val="-12"/>
          <w:sz w:val="20"/>
        </w:rPr>
        <w:t> </w:t>
      </w:r>
      <w:r>
        <w:rPr>
          <w:sz w:val="20"/>
        </w:rPr>
        <w:t>la</w:t>
      </w:r>
      <w:r>
        <w:rPr>
          <w:spacing w:val="-10"/>
          <w:sz w:val="20"/>
        </w:rPr>
        <w:t> </w:t>
      </w:r>
      <w:r>
        <w:rPr>
          <w:sz w:val="20"/>
        </w:rPr>
        <w:t>señora</w:t>
      </w:r>
      <w:r>
        <w:rPr>
          <w:spacing w:val="-12"/>
          <w:sz w:val="20"/>
        </w:rPr>
        <w:t> </w:t>
      </w:r>
      <w:r>
        <w:rPr>
          <w:sz w:val="20"/>
        </w:rPr>
        <w:t>Irene</w:t>
      </w:r>
      <w:r>
        <w:rPr>
          <w:spacing w:val="-13"/>
          <w:sz w:val="20"/>
        </w:rPr>
        <w:t> </w:t>
      </w:r>
      <w:r>
        <w:rPr>
          <w:sz w:val="20"/>
        </w:rPr>
        <w:t>Jorge Rojas.</w:t>
      </w:r>
      <w:r>
        <w:rPr>
          <w:spacing w:val="-6"/>
          <w:sz w:val="20"/>
        </w:rPr>
        <w:t> </w:t>
      </w:r>
      <w:r>
        <w:rPr>
          <w:sz w:val="20"/>
        </w:rPr>
        <w:t>Conforme</w:t>
      </w:r>
      <w:r>
        <w:rPr>
          <w:spacing w:val="-7"/>
          <w:sz w:val="20"/>
        </w:rPr>
        <w:t> </w:t>
      </w:r>
      <w:r>
        <w:rPr>
          <w:sz w:val="20"/>
        </w:rPr>
        <w:t>a</w:t>
      </w:r>
      <w:r>
        <w:rPr>
          <w:spacing w:val="-8"/>
          <w:sz w:val="20"/>
        </w:rPr>
        <w:t> </w:t>
      </w:r>
      <w:r>
        <w:rPr>
          <w:sz w:val="20"/>
        </w:rPr>
        <w:t>la</w:t>
      </w:r>
      <w:r>
        <w:rPr>
          <w:spacing w:val="-8"/>
          <w:sz w:val="20"/>
        </w:rPr>
        <w:t> </w:t>
      </w:r>
      <w:r>
        <w:rPr>
          <w:sz w:val="20"/>
        </w:rPr>
        <w:t>Resolución</w:t>
      </w:r>
      <w:r>
        <w:rPr>
          <w:spacing w:val="-7"/>
          <w:sz w:val="20"/>
        </w:rPr>
        <w:t> </w:t>
      </w:r>
      <w:r>
        <w:rPr>
          <w:sz w:val="20"/>
        </w:rPr>
        <w:t>de</w:t>
      </w:r>
      <w:r>
        <w:rPr>
          <w:spacing w:val="-8"/>
          <w:sz w:val="20"/>
        </w:rPr>
        <w:t> </w:t>
      </w:r>
      <w:r>
        <w:rPr>
          <w:sz w:val="20"/>
        </w:rPr>
        <w:t>13</w:t>
      </w:r>
      <w:r>
        <w:rPr>
          <w:spacing w:val="-8"/>
          <w:sz w:val="20"/>
        </w:rPr>
        <w:t> </w:t>
      </w:r>
      <w:r>
        <w:rPr>
          <w:sz w:val="20"/>
        </w:rPr>
        <w:t>de</w:t>
      </w:r>
      <w:r>
        <w:rPr>
          <w:spacing w:val="-8"/>
          <w:sz w:val="20"/>
        </w:rPr>
        <w:t> </w:t>
      </w:r>
      <w:r>
        <w:rPr>
          <w:sz w:val="20"/>
        </w:rPr>
        <w:t>diciembre</w:t>
      </w:r>
      <w:r>
        <w:rPr>
          <w:spacing w:val="-8"/>
          <w:sz w:val="20"/>
        </w:rPr>
        <w:t> </w:t>
      </w:r>
      <w:r>
        <w:rPr>
          <w:sz w:val="20"/>
        </w:rPr>
        <w:t>de</w:t>
      </w:r>
      <w:r>
        <w:rPr>
          <w:spacing w:val="-8"/>
          <w:sz w:val="20"/>
        </w:rPr>
        <w:t> </w:t>
      </w:r>
      <w:r>
        <w:rPr>
          <w:sz w:val="20"/>
        </w:rPr>
        <w:t>2021,</w:t>
      </w:r>
      <w:r>
        <w:rPr>
          <w:spacing w:val="-8"/>
          <w:sz w:val="20"/>
        </w:rPr>
        <w:t> </w:t>
      </w:r>
      <w:r>
        <w:rPr>
          <w:sz w:val="20"/>
        </w:rPr>
        <w:t>la</w:t>
      </w:r>
      <w:r>
        <w:rPr>
          <w:spacing w:val="-8"/>
          <w:sz w:val="20"/>
        </w:rPr>
        <w:t> </w:t>
      </w:r>
      <w:r>
        <w:rPr>
          <w:sz w:val="20"/>
        </w:rPr>
        <w:t>declaración</w:t>
      </w:r>
      <w:r>
        <w:rPr>
          <w:spacing w:val="-5"/>
          <w:sz w:val="20"/>
        </w:rPr>
        <w:t> </w:t>
      </w:r>
      <w:r>
        <w:rPr>
          <w:sz w:val="20"/>
        </w:rPr>
        <w:t>rendida</w:t>
      </w:r>
      <w:r>
        <w:rPr>
          <w:spacing w:val="-5"/>
          <w:sz w:val="20"/>
        </w:rPr>
        <w:t> </w:t>
      </w:r>
      <w:r>
        <w:rPr>
          <w:sz w:val="20"/>
        </w:rPr>
        <w:t>por María</w:t>
      </w:r>
      <w:r>
        <w:rPr>
          <w:spacing w:val="-3"/>
          <w:sz w:val="20"/>
        </w:rPr>
        <w:t> </w:t>
      </w:r>
      <w:r>
        <w:rPr>
          <w:sz w:val="20"/>
        </w:rPr>
        <w:t>del</w:t>
      </w:r>
      <w:r>
        <w:rPr>
          <w:spacing w:val="-3"/>
          <w:sz w:val="20"/>
        </w:rPr>
        <w:t> </w:t>
      </w:r>
      <w:r>
        <w:rPr>
          <w:sz w:val="20"/>
        </w:rPr>
        <w:t>Pilar</w:t>
      </w:r>
      <w:r>
        <w:rPr>
          <w:spacing w:val="-6"/>
          <w:sz w:val="20"/>
        </w:rPr>
        <w:t> </w:t>
      </w:r>
      <w:r>
        <w:rPr>
          <w:sz w:val="20"/>
        </w:rPr>
        <w:t>Sosa</w:t>
      </w:r>
      <w:r>
        <w:rPr>
          <w:spacing w:val="-3"/>
          <w:sz w:val="20"/>
        </w:rPr>
        <w:t> </w:t>
      </w:r>
      <w:r>
        <w:rPr>
          <w:sz w:val="20"/>
        </w:rPr>
        <w:t>San</w:t>
      </w:r>
      <w:r>
        <w:rPr>
          <w:spacing w:val="-2"/>
          <w:sz w:val="20"/>
        </w:rPr>
        <w:t> </w:t>
      </w:r>
      <w:r>
        <w:rPr>
          <w:sz w:val="20"/>
        </w:rPr>
        <w:t>Miguel</w:t>
      </w:r>
      <w:r>
        <w:rPr>
          <w:spacing w:val="-3"/>
          <w:sz w:val="20"/>
        </w:rPr>
        <w:t> </w:t>
      </w:r>
      <w:r>
        <w:rPr>
          <w:sz w:val="20"/>
        </w:rPr>
        <w:t>sería</w:t>
      </w:r>
      <w:r>
        <w:rPr>
          <w:spacing w:val="-3"/>
          <w:sz w:val="20"/>
        </w:rPr>
        <w:t> </w:t>
      </w:r>
      <w:r>
        <w:rPr>
          <w:sz w:val="20"/>
        </w:rPr>
        <w:t>recibida</w:t>
      </w:r>
      <w:r>
        <w:rPr>
          <w:spacing w:val="-3"/>
          <w:sz w:val="20"/>
        </w:rPr>
        <w:t> </w:t>
      </w:r>
      <w:r>
        <w:rPr>
          <w:sz w:val="20"/>
        </w:rPr>
        <w:t>en</w:t>
      </w:r>
      <w:r>
        <w:rPr>
          <w:spacing w:val="-2"/>
          <w:sz w:val="20"/>
        </w:rPr>
        <w:t> </w:t>
      </w:r>
      <w:r>
        <w:rPr>
          <w:sz w:val="20"/>
        </w:rPr>
        <w:t>la</w:t>
      </w:r>
      <w:r>
        <w:rPr>
          <w:spacing w:val="-5"/>
          <w:sz w:val="20"/>
        </w:rPr>
        <w:t> </w:t>
      </w:r>
      <w:r>
        <w:rPr>
          <w:sz w:val="20"/>
        </w:rPr>
        <w:t>audiencia</w:t>
      </w:r>
      <w:r>
        <w:rPr>
          <w:spacing w:val="-3"/>
          <w:sz w:val="20"/>
        </w:rPr>
        <w:t> </w:t>
      </w:r>
      <w:r>
        <w:rPr>
          <w:sz w:val="20"/>
        </w:rPr>
        <w:t>pública</w:t>
      </w:r>
      <w:r>
        <w:rPr>
          <w:spacing w:val="-3"/>
          <w:sz w:val="20"/>
        </w:rPr>
        <w:t> </w:t>
      </w:r>
      <w:r>
        <w:rPr>
          <w:sz w:val="20"/>
        </w:rPr>
        <w:t>celebrada</w:t>
      </w:r>
      <w:r>
        <w:rPr>
          <w:spacing w:val="-3"/>
          <w:sz w:val="20"/>
        </w:rPr>
        <w:t> </w:t>
      </w:r>
      <w:r>
        <w:rPr>
          <w:sz w:val="20"/>
        </w:rPr>
        <w:t>el</w:t>
      </w:r>
      <w:r>
        <w:rPr>
          <w:spacing w:val="-5"/>
          <w:sz w:val="20"/>
        </w:rPr>
        <w:t> </w:t>
      </w:r>
      <w:r>
        <w:rPr>
          <w:sz w:val="20"/>
        </w:rPr>
        <w:t>11</w:t>
      </w:r>
      <w:r>
        <w:rPr>
          <w:spacing w:val="-3"/>
          <w:sz w:val="20"/>
        </w:rPr>
        <w:t> </w:t>
      </w:r>
      <w:r>
        <w:rPr>
          <w:sz w:val="20"/>
        </w:rPr>
        <w:t>de </w:t>
      </w:r>
      <w:r>
        <w:rPr>
          <w:w w:val="95"/>
          <w:sz w:val="20"/>
        </w:rPr>
        <w:t>febrero</w:t>
      </w:r>
      <w:r>
        <w:rPr>
          <w:spacing w:val="-12"/>
          <w:w w:val="95"/>
          <w:sz w:val="20"/>
        </w:rPr>
        <w:t> </w:t>
      </w:r>
      <w:r>
        <w:rPr>
          <w:w w:val="95"/>
          <w:sz w:val="20"/>
        </w:rPr>
        <w:t>de</w:t>
      </w:r>
      <w:r>
        <w:rPr>
          <w:spacing w:val="-12"/>
          <w:w w:val="95"/>
          <w:sz w:val="20"/>
        </w:rPr>
        <w:t> </w:t>
      </w:r>
      <w:r>
        <w:rPr>
          <w:w w:val="95"/>
          <w:sz w:val="20"/>
        </w:rPr>
        <w:t>2022.</w:t>
      </w:r>
      <w:r>
        <w:rPr>
          <w:spacing w:val="-10"/>
          <w:w w:val="95"/>
          <w:sz w:val="20"/>
        </w:rPr>
        <w:t> </w:t>
      </w:r>
      <w:r>
        <w:rPr>
          <w:w w:val="95"/>
          <w:sz w:val="20"/>
        </w:rPr>
        <w:t>No</w:t>
      </w:r>
      <w:r>
        <w:rPr>
          <w:spacing w:val="-8"/>
          <w:w w:val="95"/>
          <w:sz w:val="20"/>
        </w:rPr>
        <w:t> </w:t>
      </w:r>
      <w:r>
        <w:rPr>
          <w:w w:val="95"/>
          <w:sz w:val="20"/>
        </w:rPr>
        <w:t>obstante,</w:t>
      </w:r>
      <w:r>
        <w:rPr>
          <w:spacing w:val="-8"/>
          <w:w w:val="95"/>
          <w:sz w:val="20"/>
        </w:rPr>
        <w:t> </w:t>
      </w:r>
      <w:r>
        <w:rPr>
          <w:w w:val="95"/>
          <w:sz w:val="20"/>
        </w:rPr>
        <w:t>el</w:t>
      </w:r>
      <w:r>
        <w:rPr>
          <w:spacing w:val="-9"/>
          <w:w w:val="95"/>
          <w:sz w:val="20"/>
        </w:rPr>
        <w:t> </w:t>
      </w:r>
      <w:r>
        <w:rPr>
          <w:w w:val="95"/>
          <w:sz w:val="20"/>
        </w:rPr>
        <w:t>Estado</w:t>
      </w:r>
      <w:r>
        <w:rPr>
          <w:spacing w:val="-12"/>
          <w:w w:val="95"/>
          <w:sz w:val="20"/>
        </w:rPr>
        <w:t> </w:t>
      </w:r>
      <w:r>
        <w:rPr>
          <w:w w:val="95"/>
          <w:sz w:val="20"/>
        </w:rPr>
        <w:t>informó</w:t>
      </w:r>
      <w:r>
        <w:rPr>
          <w:spacing w:val="-12"/>
          <w:w w:val="95"/>
          <w:sz w:val="20"/>
        </w:rPr>
        <w:t> </w:t>
      </w:r>
      <w:r>
        <w:rPr>
          <w:w w:val="95"/>
          <w:sz w:val="20"/>
        </w:rPr>
        <w:t>que</w:t>
      </w:r>
      <w:r>
        <w:rPr>
          <w:spacing w:val="-12"/>
          <w:w w:val="95"/>
          <w:sz w:val="20"/>
        </w:rPr>
        <w:t> </w:t>
      </w:r>
      <w:r>
        <w:rPr>
          <w:w w:val="95"/>
          <w:sz w:val="20"/>
        </w:rPr>
        <w:t>la</w:t>
      </w:r>
      <w:r>
        <w:rPr>
          <w:spacing w:val="-9"/>
          <w:w w:val="95"/>
          <w:sz w:val="20"/>
        </w:rPr>
        <w:t> </w:t>
      </w:r>
      <w:r>
        <w:rPr>
          <w:w w:val="95"/>
          <w:sz w:val="20"/>
        </w:rPr>
        <w:t>perita</w:t>
      </w:r>
      <w:r>
        <w:rPr>
          <w:spacing w:val="-9"/>
          <w:w w:val="95"/>
          <w:sz w:val="20"/>
        </w:rPr>
        <w:t> </w:t>
      </w:r>
      <w:r>
        <w:rPr>
          <w:w w:val="95"/>
          <w:sz w:val="20"/>
        </w:rPr>
        <w:t>no</w:t>
      </w:r>
      <w:r>
        <w:rPr>
          <w:spacing w:val="-12"/>
          <w:w w:val="95"/>
          <w:sz w:val="20"/>
        </w:rPr>
        <w:t> </w:t>
      </w:r>
      <w:r>
        <w:rPr>
          <w:w w:val="95"/>
          <w:sz w:val="20"/>
        </w:rPr>
        <w:t>podría</w:t>
      </w:r>
      <w:r>
        <w:rPr>
          <w:spacing w:val="-7"/>
          <w:w w:val="95"/>
          <w:sz w:val="20"/>
        </w:rPr>
        <w:t> </w:t>
      </w:r>
      <w:r>
        <w:rPr>
          <w:w w:val="95"/>
          <w:sz w:val="20"/>
        </w:rPr>
        <w:t>rendir</w:t>
      </w:r>
      <w:r>
        <w:rPr>
          <w:spacing w:val="-8"/>
          <w:w w:val="95"/>
          <w:sz w:val="20"/>
        </w:rPr>
        <w:t> </w:t>
      </w:r>
      <w:r>
        <w:rPr>
          <w:w w:val="95"/>
          <w:sz w:val="20"/>
        </w:rPr>
        <w:t>su</w:t>
      </w:r>
      <w:r>
        <w:rPr>
          <w:spacing w:val="-9"/>
          <w:w w:val="95"/>
          <w:sz w:val="20"/>
        </w:rPr>
        <w:t> </w:t>
      </w:r>
      <w:r>
        <w:rPr>
          <w:w w:val="95"/>
          <w:sz w:val="20"/>
        </w:rPr>
        <w:t>declaración </w:t>
      </w:r>
      <w:r>
        <w:rPr>
          <w:sz w:val="20"/>
        </w:rPr>
        <w:t>bajo esa modalidad debido a circunstancias excepcionales y solicitó a la Corte que “permit[iera] el cambio en la modalidad de declaración, para que la perita [pudiera] </w:t>
      </w:r>
      <w:r>
        <w:rPr>
          <w:spacing w:val="-2"/>
          <w:sz w:val="20"/>
        </w:rPr>
        <w:t>presentar</w:t>
      </w:r>
      <w:r>
        <w:rPr>
          <w:spacing w:val="-11"/>
          <w:sz w:val="20"/>
        </w:rPr>
        <w:t> </w:t>
      </w:r>
      <w:r>
        <w:rPr>
          <w:spacing w:val="-2"/>
          <w:sz w:val="20"/>
        </w:rPr>
        <w:t>su</w:t>
      </w:r>
      <w:r>
        <w:rPr>
          <w:spacing w:val="-13"/>
          <w:sz w:val="20"/>
        </w:rPr>
        <w:t> </w:t>
      </w:r>
      <w:r>
        <w:rPr>
          <w:spacing w:val="-2"/>
          <w:sz w:val="20"/>
        </w:rPr>
        <w:t>declaración</w:t>
      </w:r>
      <w:r>
        <w:rPr>
          <w:spacing w:val="-12"/>
          <w:sz w:val="20"/>
        </w:rPr>
        <w:t> </w:t>
      </w:r>
      <w:r>
        <w:rPr>
          <w:spacing w:val="-2"/>
          <w:sz w:val="20"/>
        </w:rPr>
        <w:t>de</w:t>
      </w:r>
      <w:r>
        <w:rPr>
          <w:spacing w:val="-15"/>
          <w:sz w:val="20"/>
        </w:rPr>
        <w:t> </w:t>
      </w:r>
      <w:r>
        <w:rPr>
          <w:spacing w:val="-2"/>
          <w:sz w:val="20"/>
        </w:rPr>
        <w:t>manera</w:t>
      </w:r>
      <w:r>
        <w:rPr>
          <w:spacing w:val="-10"/>
          <w:sz w:val="20"/>
        </w:rPr>
        <w:t> </w:t>
      </w:r>
      <w:r>
        <w:rPr>
          <w:spacing w:val="-2"/>
          <w:sz w:val="20"/>
        </w:rPr>
        <w:t>escrita,</w:t>
      </w:r>
      <w:r>
        <w:rPr>
          <w:spacing w:val="-12"/>
          <w:sz w:val="20"/>
        </w:rPr>
        <w:t> </w:t>
      </w:r>
      <w:r>
        <w:rPr>
          <w:spacing w:val="-2"/>
          <w:sz w:val="20"/>
        </w:rPr>
        <w:t>ante</w:t>
      </w:r>
      <w:r>
        <w:rPr>
          <w:spacing w:val="-13"/>
          <w:sz w:val="20"/>
        </w:rPr>
        <w:t> </w:t>
      </w:r>
      <w:r>
        <w:rPr>
          <w:spacing w:val="-2"/>
          <w:sz w:val="20"/>
        </w:rPr>
        <w:t>fedatario</w:t>
      </w:r>
      <w:r>
        <w:rPr>
          <w:spacing w:val="-13"/>
          <w:sz w:val="20"/>
        </w:rPr>
        <w:t> </w:t>
      </w:r>
      <w:r>
        <w:rPr>
          <w:spacing w:val="-2"/>
          <w:sz w:val="20"/>
        </w:rPr>
        <w:t>público”.</w:t>
      </w:r>
      <w:r>
        <w:rPr>
          <w:spacing w:val="-15"/>
          <w:sz w:val="20"/>
        </w:rPr>
        <w:t> </w:t>
      </w:r>
      <w:r>
        <w:rPr>
          <w:spacing w:val="-2"/>
          <w:sz w:val="20"/>
        </w:rPr>
        <w:t>Además,</w:t>
      </w:r>
      <w:r>
        <w:rPr>
          <w:spacing w:val="-12"/>
          <w:sz w:val="20"/>
        </w:rPr>
        <w:t> </w:t>
      </w:r>
      <w:r>
        <w:rPr>
          <w:spacing w:val="-2"/>
          <w:sz w:val="20"/>
        </w:rPr>
        <w:t>solicitó</w:t>
      </w:r>
      <w:r>
        <w:rPr>
          <w:spacing w:val="-13"/>
          <w:sz w:val="20"/>
        </w:rPr>
        <w:t> </w:t>
      </w:r>
      <w:r>
        <w:rPr>
          <w:spacing w:val="-2"/>
          <w:sz w:val="20"/>
        </w:rPr>
        <w:t>“una </w:t>
      </w:r>
      <w:r>
        <w:rPr>
          <w:sz w:val="20"/>
        </w:rPr>
        <w:t>extensión de plazo para presentar el informe señalado en el punto resolutivo 3 de la Resolución,</w:t>
      </w:r>
      <w:r>
        <w:rPr>
          <w:spacing w:val="-18"/>
          <w:sz w:val="20"/>
        </w:rPr>
        <w:t> </w:t>
      </w:r>
      <w:r>
        <w:rPr>
          <w:sz w:val="20"/>
        </w:rPr>
        <w:t>a</w:t>
      </w:r>
      <w:r>
        <w:rPr>
          <w:spacing w:val="-18"/>
          <w:sz w:val="20"/>
        </w:rPr>
        <w:t> </w:t>
      </w:r>
      <w:r>
        <w:rPr>
          <w:sz w:val="20"/>
        </w:rPr>
        <w:t>fin</w:t>
      </w:r>
      <w:r>
        <w:rPr>
          <w:spacing w:val="-17"/>
          <w:sz w:val="20"/>
        </w:rPr>
        <w:t> </w:t>
      </w:r>
      <w:r>
        <w:rPr>
          <w:sz w:val="20"/>
        </w:rPr>
        <w:t>de</w:t>
      </w:r>
      <w:r>
        <w:rPr>
          <w:spacing w:val="-18"/>
          <w:sz w:val="20"/>
        </w:rPr>
        <w:t> </w:t>
      </w:r>
      <w:r>
        <w:rPr>
          <w:sz w:val="20"/>
        </w:rPr>
        <w:t>que</w:t>
      </w:r>
      <w:r>
        <w:rPr>
          <w:spacing w:val="-17"/>
          <w:sz w:val="20"/>
        </w:rPr>
        <w:t> </w:t>
      </w:r>
      <w:r>
        <w:rPr>
          <w:sz w:val="20"/>
        </w:rPr>
        <w:t>se</w:t>
      </w:r>
      <w:r>
        <w:rPr>
          <w:spacing w:val="-18"/>
          <w:sz w:val="20"/>
        </w:rPr>
        <w:t> </w:t>
      </w:r>
      <w:r>
        <w:rPr>
          <w:sz w:val="20"/>
        </w:rPr>
        <w:t>present[ara]</w:t>
      </w:r>
      <w:r>
        <w:rPr>
          <w:spacing w:val="-18"/>
          <w:sz w:val="20"/>
        </w:rPr>
        <w:t> </w:t>
      </w:r>
      <w:r>
        <w:rPr>
          <w:sz w:val="20"/>
        </w:rPr>
        <w:t>en</w:t>
      </w:r>
      <w:r>
        <w:rPr>
          <w:spacing w:val="-17"/>
          <w:sz w:val="20"/>
        </w:rPr>
        <w:t> </w:t>
      </w:r>
      <w:r>
        <w:rPr>
          <w:sz w:val="20"/>
        </w:rPr>
        <w:t>una</w:t>
      </w:r>
      <w:r>
        <w:rPr>
          <w:spacing w:val="-18"/>
          <w:sz w:val="20"/>
        </w:rPr>
        <w:t> </w:t>
      </w:r>
      <w:r>
        <w:rPr>
          <w:sz w:val="20"/>
        </w:rPr>
        <w:t>fecha</w:t>
      </w:r>
      <w:r>
        <w:rPr>
          <w:spacing w:val="-17"/>
          <w:sz w:val="20"/>
        </w:rPr>
        <w:t> </w:t>
      </w:r>
      <w:r>
        <w:rPr>
          <w:sz w:val="20"/>
        </w:rPr>
        <w:t>posterior</w:t>
      </w:r>
      <w:r>
        <w:rPr>
          <w:spacing w:val="-18"/>
          <w:sz w:val="20"/>
        </w:rPr>
        <w:t> </w:t>
      </w:r>
      <w:r>
        <w:rPr>
          <w:sz w:val="20"/>
        </w:rPr>
        <w:t>al</w:t>
      </w:r>
      <w:r>
        <w:rPr>
          <w:spacing w:val="-17"/>
          <w:sz w:val="20"/>
        </w:rPr>
        <w:t> </w:t>
      </w:r>
      <w:r>
        <w:rPr>
          <w:sz w:val="20"/>
        </w:rPr>
        <w:t>11</w:t>
      </w:r>
      <w:r>
        <w:rPr>
          <w:spacing w:val="-18"/>
          <w:sz w:val="20"/>
        </w:rPr>
        <w:t> </w:t>
      </w:r>
      <w:r>
        <w:rPr>
          <w:sz w:val="20"/>
        </w:rPr>
        <w:t>de</w:t>
      </w:r>
      <w:r>
        <w:rPr>
          <w:spacing w:val="-18"/>
          <w:sz w:val="20"/>
        </w:rPr>
        <w:t> </w:t>
      </w:r>
      <w:r>
        <w:rPr>
          <w:sz w:val="20"/>
        </w:rPr>
        <w:t>febrero</w:t>
      </w:r>
      <w:r>
        <w:rPr>
          <w:spacing w:val="-17"/>
          <w:sz w:val="20"/>
        </w:rPr>
        <w:t> </w:t>
      </w:r>
      <w:r>
        <w:rPr>
          <w:sz w:val="20"/>
        </w:rPr>
        <w:t>de</w:t>
      </w:r>
      <w:r>
        <w:rPr>
          <w:spacing w:val="-18"/>
          <w:sz w:val="20"/>
        </w:rPr>
        <w:t> </w:t>
      </w:r>
      <w:r>
        <w:rPr>
          <w:sz w:val="20"/>
        </w:rPr>
        <w:t>2021”, fecha</w:t>
      </w:r>
      <w:r>
        <w:rPr>
          <w:spacing w:val="-18"/>
          <w:sz w:val="20"/>
        </w:rPr>
        <w:t> </w:t>
      </w:r>
      <w:r>
        <w:rPr>
          <w:sz w:val="20"/>
        </w:rPr>
        <w:t>en</w:t>
      </w:r>
      <w:r>
        <w:rPr>
          <w:spacing w:val="-18"/>
          <w:sz w:val="20"/>
        </w:rPr>
        <w:t> </w:t>
      </w:r>
      <w:r>
        <w:rPr>
          <w:sz w:val="20"/>
        </w:rPr>
        <w:t>la</w:t>
      </w:r>
      <w:r>
        <w:rPr>
          <w:spacing w:val="-17"/>
          <w:sz w:val="20"/>
        </w:rPr>
        <w:t> </w:t>
      </w:r>
      <w:r>
        <w:rPr>
          <w:sz w:val="20"/>
        </w:rPr>
        <w:t>que</w:t>
      </w:r>
      <w:r>
        <w:rPr>
          <w:spacing w:val="-18"/>
          <w:sz w:val="20"/>
        </w:rPr>
        <w:t> </w:t>
      </w:r>
      <w:r>
        <w:rPr>
          <w:sz w:val="20"/>
        </w:rPr>
        <w:t>se</w:t>
      </w:r>
      <w:r>
        <w:rPr>
          <w:spacing w:val="-17"/>
          <w:sz w:val="20"/>
        </w:rPr>
        <w:t> </w:t>
      </w:r>
      <w:r>
        <w:rPr>
          <w:sz w:val="20"/>
        </w:rPr>
        <w:t>realizó</w:t>
      </w:r>
      <w:r>
        <w:rPr>
          <w:spacing w:val="-18"/>
          <w:sz w:val="20"/>
        </w:rPr>
        <w:t> </w:t>
      </w:r>
      <w:r>
        <w:rPr>
          <w:sz w:val="20"/>
        </w:rPr>
        <w:t>la</w:t>
      </w:r>
      <w:r>
        <w:rPr>
          <w:spacing w:val="-18"/>
          <w:sz w:val="20"/>
        </w:rPr>
        <w:t> </w:t>
      </w:r>
      <w:r>
        <w:rPr>
          <w:sz w:val="20"/>
        </w:rPr>
        <w:t>audiencia</w:t>
      </w:r>
      <w:r>
        <w:rPr>
          <w:spacing w:val="-17"/>
          <w:sz w:val="20"/>
        </w:rPr>
        <w:t> </w:t>
      </w:r>
      <w:r>
        <w:rPr>
          <w:sz w:val="20"/>
        </w:rPr>
        <w:t>pública.</w:t>
      </w:r>
      <w:r>
        <w:rPr>
          <w:spacing w:val="-17"/>
          <w:sz w:val="20"/>
        </w:rPr>
        <w:t> </w:t>
      </w:r>
      <w:r>
        <w:rPr>
          <w:sz w:val="20"/>
        </w:rPr>
        <w:t>La</w:t>
      </w:r>
      <w:r>
        <w:rPr>
          <w:spacing w:val="-18"/>
          <w:sz w:val="20"/>
        </w:rPr>
        <w:t> </w:t>
      </w:r>
      <w:r>
        <w:rPr>
          <w:sz w:val="20"/>
        </w:rPr>
        <w:t>Corte,</w:t>
      </w:r>
      <w:r>
        <w:rPr>
          <w:spacing w:val="-17"/>
          <w:sz w:val="20"/>
        </w:rPr>
        <w:t> </w:t>
      </w:r>
      <w:r>
        <w:rPr>
          <w:sz w:val="20"/>
        </w:rPr>
        <w:t>mediante</w:t>
      </w:r>
      <w:r>
        <w:rPr>
          <w:spacing w:val="-17"/>
          <w:sz w:val="20"/>
        </w:rPr>
        <w:t> </w:t>
      </w:r>
      <w:r>
        <w:rPr>
          <w:sz w:val="20"/>
        </w:rPr>
        <w:t>comunicación</w:t>
      </w:r>
      <w:r>
        <w:rPr>
          <w:spacing w:val="-16"/>
          <w:sz w:val="20"/>
        </w:rPr>
        <w:t> </w:t>
      </w:r>
      <w:r>
        <w:rPr>
          <w:sz w:val="20"/>
        </w:rPr>
        <w:t>de</w:t>
      </w:r>
      <w:r>
        <w:rPr>
          <w:spacing w:val="-18"/>
          <w:sz w:val="20"/>
        </w:rPr>
        <w:t> </w:t>
      </w:r>
      <w:r>
        <w:rPr>
          <w:sz w:val="20"/>
        </w:rPr>
        <w:t>26</w:t>
      </w:r>
      <w:r>
        <w:rPr>
          <w:spacing w:val="-18"/>
          <w:sz w:val="20"/>
        </w:rPr>
        <w:t> </w:t>
      </w:r>
      <w:r>
        <w:rPr>
          <w:sz w:val="20"/>
        </w:rPr>
        <w:t>de </w:t>
      </w:r>
      <w:r>
        <w:rPr>
          <w:spacing w:val="-2"/>
          <w:sz w:val="20"/>
        </w:rPr>
        <w:t>enero</w:t>
      </w:r>
      <w:r>
        <w:rPr>
          <w:spacing w:val="-16"/>
          <w:sz w:val="20"/>
        </w:rPr>
        <w:t> </w:t>
      </w:r>
      <w:r>
        <w:rPr>
          <w:spacing w:val="-2"/>
          <w:sz w:val="20"/>
        </w:rPr>
        <w:t>de</w:t>
      </w:r>
      <w:r>
        <w:rPr>
          <w:spacing w:val="-16"/>
          <w:sz w:val="20"/>
        </w:rPr>
        <w:t> </w:t>
      </w:r>
      <w:r>
        <w:rPr>
          <w:spacing w:val="-2"/>
          <w:sz w:val="20"/>
        </w:rPr>
        <w:t>2022,</w:t>
      </w:r>
      <w:r>
        <w:rPr>
          <w:spacing w:val="-15"/>
          <w:sz w:val="20"/>
        </w:rPr>
        <w:t> </w:t>
      </w:r>
      <w:r>
        <w:rPr>
          <w:spacing w:val="-2"/>
          <w:sz w:val="20"/>
        </w:rPr>
        <w:t>admitió</w:t>
      </w:r>
      <w:r>
        <w:rPr>
          <w:spacing w:val="-16"/>
          <w:sz w:val="20"/>
        </w:rPr>
        <w:t> </w:t>
      </w:r>
      <w:r>
        <w:rPr>
          <w:spacing w:val="-2"/>
          <w:sz w:val="20"/>
        </w:rPr>
        <w:t>de</w:t>
      </w:r>
      <w:r>
        <w:rPr>
          <w:spacing w:val="-15"/>
          <w:sz w:val="20"/>
        </w:rPr>
        <w:t> </w:t>
      </w:r>
      <w:r>
        <w:rPr>
          <w:spacing w:val="-2"/>
          <w:sz w:val="20"/>
        </w:rPr>
        <w:t>forma</w:t>
      </w:r>
      <w:r>
        <w:rPr>
          <w:spacing w:val="-16"/>
          <w:sz w:val="20"/>
        </w:rPr>
        <w:t> </w:t>
      </w:r>
      <w:r>
        <w:rPr>
          <w:spacing w:val="-2"/>
          <w:sz w:val="20"/>
        </w:rPr>
        <w:t>excepcional</w:t>
      </w:r>
      <w:r>
        <w:rPr>
          <w:spacing w:val="-16"/>
          <w:sz w:val="20"/>
        </w:rPr>
        <w:t> </w:t>
      </w:r>
      <w:r>
        <w:rPr>
          <w:spacing w:val="-2"/>
          <w:sz w:val="20"/>
        </w:rPr>
        <w:t>y</w:t>
      </w:r>
      <w:r>
        <w:rPr>
          <w:spacing w:val="-15"/>
          <w:sz w:val="20"/>
        </w:rPr>
        <w:t> </w:t>
      </w:r>
      <w:r>
        <w:rPr>
          <w:spacing w:val="-2"/>
          <w:sz w:val="20"/>
        </w:rPr>
        <w:t>atendiendo</w:t>
      </w:r>
      <w:r>
        <w:rPr>
          <w:spacing w:val="-16"/>
          <w:sz w:val="20"/>
        </w:rPr>
        <w:t> </w:t>
      </w:r>
      <w:r>
        <w:rPr>
          <w:spacing w:val="-2"/>
          <w:sz w:val="20"/>
        </w:rPr>
        <w:t>a</w:t>
      </w:r>
      <w:r>
        <w:rPr>
          <w:spacing w:val="-15"/>
          <w:sz w:val="20"/>
        </w:rPr>
        <w:t> </w:t>
      </w:r>
      <w:r>
        <w:rPr>
          <w:spacing w:val="-2"/>
          <w:sz w:val="20"/>
        </w:rPr>
        <w:t>las</w:t>
      </w:r>
      <w:r>
        <w:rPr>
          <w:spacing w:val="-16"/>
          <w:sz w:val="20"/>
        </w:rPr>
        <w:t> </w:t>
      </w:r>
      <w:r>
        <w:rPr>
          <w:spacing w:val="-2"/>
          <w:sz w:val="20"/>
        </w:rPr>
        <w:t>circunstancias</w:t>
      </w:r>
      <w:r>
        <w:rPr>
          <w:spacing w:val="-15"/>
          <w:sz w:val="20"/>
        </w:rPr>
        <w:t> </w:t>
      </w:r>
      <w:r>
        <w:rPr>
          <w:spacing w:val="-2"/>
          <w:sz w:val="20"/>
        </w:rPr>
        <w:t>informadas el</w:t>
      </w:r>
      <w:r>
        <w:rPr>
          <w:spacing w:val="-16"/>
          <w:sz w:val="20"/>
        </w:rPr>
        <w:t> </w:t>
      </w:r>
      <w:r>
        <w:rPr>
          <w:spacing w:val="-2"/>
          <w:sz w:val="20"/>
        </w:rPr>
        <w:t>cambio</w:t>
      </w:r>
      <w:r>
        <w:rPr>
          <w:spacing w:val="-16"/>
          <w:sz w:val="20"/>
        </w:rPr>
        <w:t> </w:t>
      </w:r>
      <w:r>
        <w:rPr>
          <w:spacing w:val="-2"/>
          <w:sz w:val="20"/>
        </w:rPr>
        <w:t>en</w:t>
      </w:r>
      <w:r>
        <w:rPr>
          <w:spacing w:val="-15"/>
          <w:sz w:val="20"/>
        </w:rPr>
        <w:t> </w:t>
      </w:r>
      <w:r>
        <w:rPr>
          <w:spacing w:val="-2"/>
          <w:sz w:val="20"/>
        </w:rPr>
        <w:t>la</w:t>
      </w:r>
      <w:r>
        <w:rPr>
          <w:spacing w:val="-16"/>
          <w:sz w:val="20"/>
        </w:rPr>
        <w:t> </w:t>
      </w:r>
      <w:r>
        <w:rPr>
          <w:spacing w:val="-2"/>
          <w:sz w:val="20"/>
        </w:rPr>
        <w:t>modalidad</w:t>
      </w:r>
      <w:r>
        <w:rPr>
          <w:spacing w:val="-15"/>
          <w:sz w:val="20"/>
        </w:rPr>
        <w:t> </w:t>
      </w:r>
      <w:r>
        <w:rPr>
          <w:spacing w:val="-2"/>
          <w:sz w:val="20"/>
        </w:rPr>
        <w:t>del</w:t>
      </w:r>
      <w:r>
        <w:rPr>
          <w:spacing w:val="-16"/>
          <w:sz w:val="20"/>
        </w:rPr>
        <w:t> </w:t>
      </w:r>
      <w:r>
        <w:rPr>
          <w:spacing w:val="-2"/>
          <w:sz w:val="20"/>
        </w:rPr>
        <w:t>peritaje</w:t>
      </w:r>
      <w:r>
        <w:rPr>
          <w:spacing w:val="-16"/>
          <w:sz w:val="20"/>
        </w:rPr>
        <w:t> </w:t>
      </w:r>
      <w:r>
        <w:rPr>
          <w:spacing w:val="-2"/>
          <w:sz w:val="20"/>
        </w:rPr>
        <w:t>y</w:t>
      </w:r>
      <w:r>
        <w:rPr>
          <w:spacing w:val="-15"/>
          <w:sz w:val="20"/>
        </w:rPr>
        <w:t> </w:t>
      </w:r>
      <w:r>
        <w:rPr>
          <w:spacing w:val="-2"/>
          <w:sz w:val="20"/>
        </w:rPr>
        <w:t>la</w:t>
      </w:r>
      <w:r>
        <w:rPr>
          <w:spacing w:val="-16"/>
          <w:sz w:val="20"/>
        </w:rPr>
        <w:t> </w:t>
      </w:r>
      <w:r>
        <w:rPr>
          <w:spacing w:val="-2"/>
          <w:sz w:val="20"/>
        </w:rPr>
        <w:t>extensión</w:t>
      </w:r>
      <w:r>
        <w:rPr>
          <w:spacing w:val="-15"/>
          <w:sz w:val="20"/>
        </w:rPr>
        <w:t> </w:t>
      </w:r>
      <w:r>
        <w:rPr>
          <w:spacing w:val="-2"/>
          <w:sz w:val="20"/>
        </w:rPr>
        <w:t>del</w:t>
      </w:r>
      <w:r>
        <w:rPr>
          <w:spacing w:val="-16"/>
          <w:sz w:val="20"/>
        </w:rPr>
        <w:t> </w:t>
      </w:r>
      <w:r>
        <w:rPr>
          <w:spacing w:val="-2"/>
          <w:sz w:val="20"/>
        </w:rPr>
        <w:t>plazo</w:t>
      </w:r>
      <w:r>
        <w:rPr>
          <w:spacing w:val="-15"/>
          <w:sz w:val="20"/>
        </w:rPr>
        <w:t> </w:t>
      </w:r>
      <w:r>
        <w:rPr>
          <w:spacing w:val="-2"/>
          <w:sz w:val="20"/>
        </w:rPr>
        <w:t>solicitada.</w:t>
      </w:r>
      <w:r>
        <w:rPr>
          <w:spacing w:val="-16"/>
          <w:sz w:val="20"/>
        </w:rPr>
        <w:t> </w:t>
      </w:r>
      <w:r>
        <w:rPr>
          <w:spacing w:val="-2"/>
          <w:sz w:val="20"/>
        </w:rPr>
        <w:t>Dicha</w:t>
      </w:r>
      <w:r>
        <w:rPr>
          <w:spacing w:val="-16"/>
          <w:sz w:val="20"/>
        </w:rPr>
        <w:t> </w:t>
      </w:r>
      <w:r>
        <w:rPr>
          <w:spacing w:val="-2"/>
          <w:sz w:val="20"/>
        </w:rPr>
        <w:t>declaración </w:t>
      </w:r>
      <w:r>
        <w:rPr>
          <w:sz w:val="20"/>
        </w:rPr>
        <w:t>fue</w:t>
      </w:r>
      <w:r>
        <w:rPr>
          <w:spacing w:val="-10"/>
          <w:sz w:val="20"/>
        </w:rPr>
        <w:t> </w:t>
      </w:r>
      <w:r>
        <w:rPr>
          <w:sz w:val="20"/>
        </w:rPr>
        <w:t>recibida</w:t>
      </w:r>
      <w:r>
        <w:rPr>
          <w:spacing w:val="-9"/>
          <w:sz w:val="20"/>
        </w:rPr>
        <w:t> </w:t>
      </w:r>
      <w:r>
        <w:rPr>
          <w:sz w:val="20"/>
        </w:rPr>
        <w:t>el</w:t>
      </w:r>
      <w:r>
        <w:rPr>
          <w:spacing w:val="-11"/>
          <w:sz w:val="20"/>
        </w:rPr>
        <w:t> </w:t>
      </w:r>
      <w:r>
        <w:rPr>
          <w:sz w:val="20"/>
        </w:rPr>
        <w:t>18</w:t>
      </w:r>
      <w:r>
        <w:rPr>
          <w:spacing w:val="-11"/>
          <w:sz w:val="20"/>
        </w:rPr>
        <w:t> </w:t>
      </w:r>
      <w:r>
        <w:rPr>
          <w:sz w:val="20"/>
        </w:rPr>
        <w:t>de</w:t>
      </w:r>
      <w:r>
        <w:rPr>
          <w:spacing w:val="-10"/>
          <w:sz w:val="20"/>
        </w:rPr>
        <w:t> </w:t>
      </w:r>
      <w:r>
        <w:rPr>
          <w:sz w:val="20"/>
        </w:rPr>
        <w:t>febrero</w:t>
      </w:r>
      <w:r>
        <w:rPr>
          <w:spacing w:val="-12"/>
          <w:sz w:val="20"/>
        </w:rPr>
        <w:t> </w:t>
      </w:r>
      <w:r>
        <w:rPr>
          <w:sz w:val="20"/>
        </w:rPr>
        <w:t>de</w:t>
      </w:r>
      <w:r>
        <w:rPr>
          <w:spacing w:val="-12"/>
          <w:sz w:val="20"/>
        </w:rPr>
        <w:t> </w:t>
      </w:r>
      <w:r>
        <w:rPr>
          <w:sz w:val="20"/>
        </w:rPr>
        <w:t>2022,</w:t>
      </w:r>
      <w:r>
        <w:rPr>
          <w:spacing w:val="-12"/>
          <w:sz w:val="20"/>
        </w:rPr>
        <w:t> </w:t>
      </w:r>
      <w:r>
        <w:rPr>
          <w:sz w:val="20"/>
        </w:rPr>
        <w:t>dentro</w:t>
      </w:r>
      <w:r>
        <w:rPr>
          <w:spacing w:val="-10"/>
          <w:sz w:val="20"/>
        </w:rPr>
        <w:t> </w:t>
      </w:r>
      <w:r>
        <w:rPr>
          <w:sz w:val="20"/>
        </w:rPr>
        <w:t>del</w:t>
      </w:r>
      <w:r>
        <w:rPr>
          <w:spacing w:val="-11"/>
          <w:sz w:val="20"/>
        </w:rPr>
        <w:t> </w:t>
      </w:r>
      <w:r>
        <w:rPr>
          <w:sz w:val="20"/>
        </w:rPr>
        <w:t>plazo</w:t>
      </w:r>
      <w:r>
        <w:rPr>
          <w:spacing w:val="-10"/>
          <w:sz w:val="20"/>
        </w:rPr>
        <w:t> </w:t>
      </w:r>
      <w:r>
        <w:rPr>
          <w:sz w:val="20"/>
        </w:rPr>
        <w:t>otorgado</w:t>
      </w:r>
      <w:r>
        <w:rPr>
          <w:spacing w:val="-12"/>
          <w:sz w:val="20"/>
        </w:rPr>
        <w:t> </w:t>
      </w:r>
      <w:r>
        <w:rPr>
          <w:sz w:val="20"/>
        </w:rPr>
        <w:t>por</w:t>
      </w:r>
      <w:r>
        <w:rPr>
          <w:spacing w:val="-12"/>
          <w:sz w:val="20"/>
        </w:rPr>
        <w:t> </w:t>
      </w:r>
      <w:r>
        <w:rPr>
          <w:sz w:val="20"/>
        </w:rPr>
        <w:t>la</w:t>
      </w:r>
      <w:r>
        <w:rPr>
          <w:spacing w:val="-11"/>
          <w:sz w:val="20"/>
        </w:rPr>
        <w:t> </w:t>
      </w:r>
      <w:r>
        <w:rPr>
          <w:sz w:val="20"/>
        </w:rPr>
        <w:t>Corte</w:t>
      </w:r>
      <w:r>
        <w:rPr>
          <w:spacing w:val="-12"/>
          <w:sz w:val="20"/>
        </w:rPr>
        <w:t> </w:t>
      </w:r>
      <w:r>
        <w:rPr>
          <w:sz w:val="20"/>
        </w:rPr>
        <w:t>para</w:t>
      </w:r>
      <w:r>
        <w:rPr>
          <w:spacing w:val="-11"/>
          <w:sz w:val="20"/>
        </w:rPr>
        <w:t> </w:t>
      </w:r>
      <w:r>
        <w:rPr>
          <w:sz w:val="20"/>
        </w:rPr>
        <w:t>tal</w:t>
      </w:r>
      <w:r>
        <w:rPr>
          <w:spacing w:val="-9"/>
          <w:sz w:val="20"/>
        </w:rPr>
        <w:t> </w:t>
      </w:r>
      <w:r>
        <w:rPr>
          <w:sz w:val="20"/>
        </w:rPr>
        <w:t>fin. </w:t>
      </w:r>
      <w:r>
        <w:rPr>
          <w:spacing w:val="-2"/>
          <w:sz w:val="20"/>
        </w:rPr>
        <w:t>Este</w:t>
      </w:r>
      <w:r>
        <w:rPr>
          <w:spacing w:val="-11"/>
          <w:sz w:val="20"/>
        </w:rPr>
        <w:t> </w:t>
      </w:r>
      <w:r>
        <w:rPr>
          <w:spacing w:val="-2"/>
          <w:sz w:val="20"/>
        </w:rPr>
        <w:t>Tribunal</w:t>
      </w:r>
      <w:r>
        <w:rPr>
          <w:spacing w:val="-10"/>
          <w:sz w:val="20"/>
        </w:rPr>
        <w:t> </w:t>
      </w:r>
      <w:r>
        <w:rPr>
          <w:spacing w:val="-2"/>
          <w:sz w:val="20"/>
        </w:rPr>
        <w:t>estima</w:t>
      </w:r>
      <w:r>
        <w:rPr>
          <w:spacing w:val="-12"/>
          <w:sz w:val="20"/>
        </w:rPr>
        <w:t> </w:t>
      </w:r>
      <w:r>
        <w:rPr>
          <w:spacing w:val="-2"/>
          <w:sz w:val="20"/>
        </w:rPr>
        <w:t>pertinente</w:t>
      </w:r>
      <w:r>
        <w:rPr>
          <w:spacing w:val="-13"/>
          <w:sz w:val="20"/>
        </w:rPr>
        <w:t> </w:t>
      </w:r>
      <w:r>
        <w:rPr>
          <w:spacing w:val="-2"/>
          <w:sz w:val="20"/>
        </w:rPr>
        <w:t>admitir</w:t>
      </w:r>
      <w:r>
        <w:rPr>
          <w:spacing w:val="-13"/>
          <w:sz w:val="20"/>
        </w:rPr>
        <w:t> </w:t>
      </w:r>
      <w:r>
        <w:rPr>
          <w:spacing w:val="-2"/>
          <w:sz w:val="20"/>
        </w:rPr>
        <w:t>las</w:t>
      </w:r>
      <w:r>
        <w:rPr>
          <w:spacing w:val="-11"/>
          <w:sz w:val="20"/>
        </w:rPr>
        <w:t> </w:t>
      </w:r>
      <w:r>
        <w:rPr>
          <w:spacing w:val="-2"/>
          <w:sz w:val="20"/>
        </w:rPr>
        <w:t>declaraciones</w:t>
      </w:r>
      <w:r>
        <w:rPr>
          <w:spacing w:val="-11"/>
          <w:sz w:val="20"/>
        </w:rPr>
        <w:t> </w:t>
      </w:r>
      <w:r>
        <w:rPr>
          <w:spacing w:val="-2"/>
          <w:sz w:val="20"/>
        </w:rPr>
        <w:t>rendidas</w:t>
      </w:r>
      <w:r>
        <w:rPr>
          <w:spacing w:val="-12"/>
          <w:sz w:val="20"/>
        </w:rPr>
        <w:t> </w:t>
      </w:r>
      <w:r>
        <w:rPr>
          <w:spacing w:val="-2"/>
          <w:sz w:val="20"/>
        </w:rPr>
        <w:t>ante</w:t>
      </w:r>
      <w:r>
        <w:rPr>
          <w:spacing w:val="-11"/>
          <w:sz w:val="20"/>
        </w:rPr>
        <w:t> </w:t>
      </w:r>
      <w:r>
        <w:rPr>
          <w:spacing w:val="-2"/>
          <w:sz w:val="20"/>
        </w:rPr>
        <w:t>fedatario</w:t>
      </w:r>
      <w:r>
        <w:rPr>
          <w:spacing w:val="-13"/>
          <w:sz w:val="20"/>
        </w:rPr>
        <w:t> </w:t>
      </w:r>
      <w:r>
        <w:rPr>
          <w:spacing w:val="-2"/>
          <w:sz w:val="20"/>
        </w:rPr>
        <w:t>público</w:t>
      </w:r>
      <w:hyperlink w:history="true" w:anchor="_bookmark67">
        <w:r>
          <w:rPr>
            <w:spacing w:val="-2"/>
            <w:position w:val="7"/>
            <w:sz w:val="13"/>
          </w:rPr>
          <w:t>40</w:t>
        </w:r>
      </w:hyperlink>
      <w:r>
        <w:rPr>
          <w:spacing w:val="-2"/>
          <w:position w:val="7"/>
          <w:sz w:val="13"/>
        </w:rPr>
        <w:t> </w:t>
      </w:r>
      <w:r>
        <w:rPr>
          <w:w w:val="95"/>
          <w:sz w:val="20"/>
        </w:rPr>
        <w:t>en</w:t>
      </w:r>
      <w:r>
        <w:rPr>
          <w:spacing w:val="-5"/>
          <w:w w:val="95"/>
          <w:sz w:val="20"/>
        </w:rPr>
        <w:t> </w:t>
      </w:r>
      <w:r>
        <w:rPr>
          <w:w w:val="95"/>
          <w:sz w:val="20"/>
        </w:rPr>
        <w:t>la</w:t>
      </w:r>
      <w:r>
        <w:rPr>
          <w:spacing w:val="-6"/>
          <w:w w:val="95"/>
          <w:sz w:val="20"/>
        </w:rPr>
        <w:t> </w:t>
      </w:r>
      <w:r>
        <w:rPr>
          <w:w w:val="95"/>
          <w:sz w:val="20"/>
        </w:rPr>
        <w:t>medida</w:t>
      </w:r>
      <w:r>
        <w:rPr>
          <w:spacing w:val="-3"/>
          <w:w w:val="95"/>
          <w:sz w:val="20"/>
        </w:rPr>
        <w:t> </w:t>
      </w:r>
      <w:r>
        <w:rPr>
          <w:w w:val="95"/>
          <w:sz w:val="20"/>
        </w:rPr>
        <w:t>en</w:t>
      </w:r>
      <w:r>
        <w:rPr>
          <w:spacing w:val="-5"/>
          <w:w w:val="95"/>
          <w:sz w:val="20"/>
        </w:rPr>
        <w:t> </w:t>
      </w:r>
      <w:r>
        <w:rPr>
          <w:w w:val="95"/>
          <w:sz w:val="20"/>
        </w:rPr>
        <w:t>que</w:t>
      </w:r>
      <w:r>
        <w:rPr>
          <w:spacing w:val="-5"/>
          <w:w w:val="95"/>
          <w:sz w:val="20"/>
        </w:rPr>
        <w:t> </w:t>
      </w:r>
      <w:r>
        <w:rPr>
          <w:w w:val="95"/>
          <w:sz w:val="20"/>
        </w:rPr>
        <w:t>se</w:t>
      </w:r>
      <w:r>
        <w:rPr>
          <w:spacing w:val="-7"/>
          <w:w w:val="95"/>
          <w:sz w:val="20"/>
        </w:rPr>
        <w:t> </w:t>
      </w:r>
      <w:r>
        <w:rPr>
          <w:w w:val="95"/>
          <w:sz w:val="20"/>
        </w:rPr>
        <w:t>ajusten</w:t>
      </w:r>
      <w:r>
        <w:rPr>
          <w:spacing w:val="-5"/>
          <w:w w:val="95"/>
          <w:sz w:val="20"/>
        </w:rPr>
        <w:t> </w:t>
      </w:r>
      <w:r>
        <w:rPr>
          <w:w w:val="95"/>
          <w:sz w:val="20"/>
        </w:rPr>
        <w:t>al</w:t>
      </w:r>
      <w:r>
        <w:rPr>
          <w:spacing w:val="-5"/>
          <w:w w:val="95"/>
          <w:sz w:val="20"/>
        </w:rPr>
        <w:t> </w:t>
      </w:r>
      <w:r>
        <w:rPr>
          <w:w w:val="95"/>
          <w:sz w:val="20"/>
        </w:rPr>
        <w:t>objeto</w:t>
      </w:r>
      <w:r>
        <w:rPr>
          <w:spacing w:val="-7"/>
          <w:w w:val="95"/>
          <w:sz w:val="20"/>
        </w:rPr>
        <w:t> </w:t>
      </w:r>
      <w:r>
        <w:rPr>
          <w:w w:val="95"/>
          <w:sz w:val="20"/>
        </w:rPr>
        <w:t>que</w:t>
      </w:r>
      <w:r>
        <w:rPr>
          <w:spacing w:val="-7"/>
          <w:w w:val="95"/>
          <w:sz w:val="20"/>
        </w:rPr>
        <w:t> </w:t>
      </w:r>
      <w:r>
        <w:rPr>
          <w:w w:val="95"/>
          <w:sz w:val="20"/>
        </w:rPr>
        <w:t>fue</w:t>
      </w:r>
      <w:r>
        <w:rPr>
          <w:spacing w:val="-5"/>
          <w:w w:val="95"/>
          <w:sz w:val="20"/>
        </w:rPr>
        <w:t> </w:t>
      </w:r>
      <w:r>
        <w:rPr>
          <w:w w:val="95"/>
          <w:sz w:val="20"/>
        </w:rPr>
        <w:t>definido</w:t>
      </w:r>
      <w:r>
        <w:rPr>
          <w:spacing w:val="-7"/>
          <w:w w:val="95"/>
          <w:sz w:val="20"/>
        </w:rPr>
        <w:t> </w:t>
      </w:r>
      <w:r>
        <w:rPr>
          <w:w w:val="95"/>
          <w:sz w:val="20"/>
        </w:rPr>
        <w:t>por</w:t>
      </w:r>
      <w:r>
        <w:rPr>
          <w:spacing w:val="-7"/>
          <w:w w:val="95"/>
          <w:sz w:val="20"/>
        </w:rPr>
        <w:t> </w:t>
      </w:r>
      <w:r>
        <w:rPr>
          <w:w w:val="95"/>
          <w:sz w:val="20"/>
        </w:rPr>
        <w:t>la</w:t>
      </w:r>
      <w:r>
        <w:rPr>
          <w:spacing w:val="-6"/>
          <w:w w:val="95"/>
          <w:sz w:val="20"/>
        </w:rPr>
        <w:t> </w:t>
      </w:r>
      <w:r>
        <w:rPr>
          <w:w w:val="95"/>
          <w:sz w:val="20"/>
        </w:rPr>
        <w:t>Presidencia</w:t>
      </w:r>
      <w:r>
        <w:rPr>
          <w:spacing w:val="-3"/>
          <w:w w:val="95"/>
          <w:sz w:val="20"/>
        </w:rPr>
        <w:t> </w:t>
      </w:r>
      <w:r>
        <w:rPr>
          <w:w w:val="95"/>
          <w:sz w:val="20"/>
        </w:rPr>
        <w:t>en</w:t>
      </w:r>
      <w:r>
        <w:rPr>
          <w:spacing w:val="-5"/>
          <w:w w:val="95"/>
          <w:sz w:val="20"/>
        </w:rPr>
        <w:t> </w:t>
      </w:r>
      <w:r>
        <w:rPr>
          <w:w w:val="95"/>
          <w:sz w:val="20"/>
        </w:rPr>
        <w:t>la</w:t>
      </w:r>
      <w:r>
        <w:rPr>
          <w:spacing w:val="-6"/>
          <w:w w:val="95"/>
          <w:sz w:val="20"/>
        </w:rPr>
        <w:t> </w:t>
      </w:r>
      <w:r>
        <w:rPr>
          <w:w w:val="95"/>
          <w:sz w:val="20"/>
        </w:rPr>
        <w:t>Resolución </w:t>
      </w:r>
      <w:r>
        <w:rPr>
          <w:sz w:val="20"/>
        </w:rPr>
        <w:t>mediante</w:t>
      </w:r>
      <w:r>
        <w:rPr>
          <w:spacing w:val="-14"/>
          <w:sz w:val="20"/>
        </w:rPr>
        <w:t> </w:t>
      </w:r>
      <w:r>
        <w:rPr>
          <w:sz w:val="20"/>
        </w:rPr>
        <w:t>la</w:t>
      </w:r>
      <w:r>
        <w:rPr>
          <w:spacing w:val="-13"/>
          <w:sz w:val="20"/>
        </w:rPr>
        <w:t> </w:t>
      </w:r>
      <w:r>
        <w:rPr>
          <w:sz w:val="20"/>
        </w:rPr>
        <w:t>cual</w:t>
      </w:r>
      <w:r>
        <w:rPr>
          <w:spacing w:val="-13"/>
          <w:sz w:val="20"/>
        </w:rPr>
        <w:t> </w:t>
      </w:r>
      <w:r>
        <w:rPr>
          <w:sz w:val="20"/>
        </w:rPr>
        <w:t>se</w:t>
      </w:r>
      <w:r>
        <w:rPr>
          <w:spacing w:val="-12"/>
          <w:sz w:val="20"/>
        </w:rPr>
        <w:t> </w:t>
      </w:r>
      <w:r>
        <w:rPr>
          <w:sz w:val="20"/>
        </w:rPr>
        <w:t>ordenó</w:t>
      </w:r>
      <w:r>
        <w:rPr>
          <w:spacing w:val="-12"/>
          <w:sz w:val="20"/>
        </w:rPr>
        <w:t> </w:t>
      </w:r>
      <w:r>
        <w:rPr>
          <w:sz w:val="20"/>
        </w:rPr>
        <w:t>recibirlas</w:t>
      </w:r>
      <w:r>
        <w:rPr>
          <w:spacing w:val="-14"/>
          <w:sz w:val="20"/>
        </w:rPr>
        <w:t> </w:t>
      </w:r>
      <w:r>
        <w:rPr>
          <w:sz w:val="20"/>
        </w:rPr>
        <w:t>y</w:t>
      </w:r>
      <w:r>
        <w:rPr>
          <w:spacing w:val="-14"/>
          <w:sz w:val="20"/>
        </w:rPr>
        <w:t> </w:t>
      </w:r>
      <w:r>
        <w:rPr>
          <w:sz w:val="20"/>
        </w:rPr>
        <w:t>al</w:t>
      </w:r>
      <w:r>
        <w:rPr>
          <w:spacing w:val="-13"/>
          <w:sz w:val="20"/>
        </w:rPr>
        <w:t> </w:t>
      </w:r>
      <w:r>
        <w:rPr>
          <w:sz w:val="20"/>
        </w:rPr>
        <w:t>objeto</w:t>
      </w:r>
      <w:r>
        <w:rPr>
          <w:spacing w:val="-17"/>
          <w:sz w:val="20"/>
        </w:rPr>
        <w:t> </w:t>
      </w:r>
      <w:r>
        <w:rPr>
          <w:sz w:val="20"/>
        </w:rPr>
        <w:t>del</w:t>
      </w:r>
      <w:r>
        <w:rPr>
          <w:spacing w:val="-13"/>
          <w:sz w:val="20"/>
        </w:rPr>
        <w:t> </w:t>
      </w:r>
      <w:r>
        <w:rPr>
          <w:sz w:val="20"/>
        </w:rPr>
        <w:t>presente</w:t>
      </w:r>
      <w:r>
        <w:rPr>
          <w:spacing w:val="-14"/>
          <w:sz w:val="20"/>
        </w:rPr>
        <w:t> </w:t>
      </w:r>
      <w:r>
        <w:rPr>
          <w:sz w:val="20"/>
        </w:rPr>
        <w:t>caso</w:t>
      </w:r>
      <w:r>
        <w:rPr>
          <w:position w:val="7"/>
          <w:sz w:val="13"/>
        </w:rPr>
        <w:t>17</w:t>
      </w:r>
      <w:r>
        <w:rPr>
          <w:sz w:val="20"/>
        </w:rPr>
        <w:t>.</w:t>
      </w:r>
    </w:p>
    <w:p>
      <w:pPr>
        <w:pStyle w:val="BodyText"/>
        <w:spacing w:before="9"/>
        <w:rPr>
          <w:sz w:val="22"/>
        </w:rPr>
      </w:pPr>
    </w:p>
    <w:p>
      <w:pPr>
        <w:pStyle w:val="Heading1"/>
        <w:ind w:left="4334" w:right="4335" w:hanging="2"/>
      </w:pPr>
      <w:bookmarkStart w:name="VII HECHOS" w:id="93"/>
      <w:bookmarkEnd w:id="93"/>
      <w:r>
        <w:rPr>
          <w:b w:val="0"/>
        </w:rPr>
      </w:r>
      <w:bookmarkStart w:name="_bookmark64" w:id="94"/>
      <w:bookmarkEnd w:id="94"/>
      <w:r>
        <w:rPr>
          <w:b w:val="0"/>
        </w:rPr>
      </w:r>
      <w:r>
        <w:rPr>
          <w:spacing w:val="-4"/>
        </w:rPr>
        <w:t>VII </w:t>
      </w:r>
      <w:r>
        <w:rPr>
          <w:spacing w:val="-2"/>
        </w:rPr>
        <w:t>HECHOS</w:t>
      </w:r>
    </w:p>
    <w:p>
      <w:pPr>
        <w:pStyle w:val="BodyText"/>
        <w:rPr>
          <w:b/>
        </w:rPr>
      </w:pPr>
    </w:p>
    <w:p>
      <w:pPr>
        <w:pStyle w:val="ListParagraph"/>
        <w:numPr>
          <w:ilvl w:val="0"/>
          <w:numId w:val="9"/>
        </w:numPr>
        <w:tabs>
          <w:tab w:pos="948" w:val="left" w:leader="none"/>
        </w:tabs>
        <w:spacing w:line="240" w:lineRule="auto" w:before="0" w:after="0"/>
        <w:ind w:left="381" w:right="373" w:firstLine="0"/>
        <w:jc w:val="both"/>
        <w:rPr>
          <w:i/>
          <w:sz w:val="20"/>
        </w:rPr>
      </w:pPr>
      <w:r>
        <w:rPr>
          <w:spacing w:val="-4"/>
          <w:sz w:val="20"/>
        </w:rPr>
        <w:t>En</w:t>
      </w:r>
      <w:r>
        <w:rPr>
          <w:spacing w:val="-14"/>
          <w:sz w:val="20"/>
        </w:rPr>
        <w:t> </w:t>
      </w:r>
      <w:r>
        <w:rPr>
          <w:spacing w:val="-4"/>
          <w:sz w:val="20"/>
        </w:rPr>
        <w:t>este</w:t>
      </w:r>
      <w:r>
        <w:rPr>
          <w:spacing w:val="-12"/>
          <w:sz w:val="20"/>
        </w:rPr>
        <w:t> </w:t>
      </w:r>
      <w:r>
        <w:rPr>
          <w:spacing w:val="-4"/>
          <w:sz w:val="20"/>
        </w:rPr>
        <w:t>capítulo,</w:t>
      </w:r>
      <w:r>
        <w:rPr>
          <w:spacing w:val="-14"/>
          <w:sz w:val="20"/>
        </w:rPr>
        <w:t> </w:t>
      </w:r>
      <w:r>
        <w:rPr>
          <w:spacing w:val="-4"/>
          <w:sz w:val="20"/>
        </w:rPr>
        <w:t>la</w:t>
      </w:r>
      <w:r>
        <w:rPr>
          <w:spacing w:val="-13"/>
          <w:sz w:val="20"/>
        </w:rPr>
        <w:t> </w:t>
      </w:r>
      <w:r>
        <w:rPr>
          <w:spacing w:val="-4"/>
          <w:sz w:val="20"/>
        </w:rPr>
        <w:t>Corte</w:t>
      </w:r>
      <w:r>
        <w:rPr>
          <w:spacing w:val="-12"/>
          <w:sz w:val="20"/>
        </w:rPr>
        <w:t> </w:t>
      </w:r>
      <w:r>
        <w:rPr>
          <w:spacing w:val="-4"/>
          <w:sz w:val="20"/>
        </w:rPr>
        <w:t>establecerá</w:t>
      </w:r>
      <w:r>
        <w:rPr>
          <w:spacing w:val="-13"/>
          <w:sz w:val="20"/>
        </w:rPr>
        <w:t> </w:t>
      </w:r>
      <w:r>
        <w:rPr>
          <w:spacing w:val="-4"/>
          <w:sz w:val="20"/>
        </w:rPr>
        <w:t>los</w:t>
      </w:r>
      <w:r>
        <w:rPr>
          <w:spacing w:val="-14"/>
          <w:sz w:val="20"/>
        </w:rPr>
        <w:t> </w:t>
      </w:r>
      <w:r>
        <w:rPr>
          <w:spacing w:val="-4"/>
          <w:sz w:val="20"/>
        </w:rPr>
        <w:t>hechos</w:t>
      </w:r>
      <w:r>
        <w:rPr>
          <w:spacing w:val="-14"/>
          <w:sz w:val="20"/>
        </w:rPr>
        <w:t> </w:t>
      </w:r>
      <w:r>
        <w:rPr>
          <w:spacing w:val="-4"/>
          <w:sz w:val="20"/>
        </w:rPr>
        <w:t>del</w:t>
      </w:r>
      <w:r>
        <w:rPr>
          <w:spacing w:val="-10"/>
          <w:sz w:val="20"/>
        </w:rPr>
        <w:t> </w:t>
      </w:r>
      <w:r>
        <w:rPr>
          <w:spacing w:val="-4"/>
          <w:sz w:val="20"/>
        </w:rPr>
        <w:t>caso</w:t>
      </w:r>
      <w:r>
        <w:rPr>
          <w:spacing w:val="-12"/>
          <w:sz w:val="20"/>
        </w:rPr>
        <w:t> </w:t>
      </w:r>
      <w:r>
        <w:rPr>
          <w:spacing w:val="-4"/>
          <w:sz w:val="20"/>
        </w:rPr>
        <w:t>con</w:t>
      </w:r>
      <w:r>
        <w:rPr>
          <w:spacing w:val="-10"/>
          <w:sz w:val="20"/>
        </w:rPr>
        <w:t> </w:t>
      </w:r>
      <w:r>
        <w:rPr>
          <w:spacing w:val="-4"/>
          <w:sz w:val="20"/>
        </w:rPr>
        <w:t>base</w:t>
      </w:r>
      <w:r>
        <w:rPr>
          <w:spacing w:val="-12"/>
          <w:sz w:val="20"/>
        </w:rPr>
        <w:t> </w:t>
      </w:r>
      <w:r>
        <w:rPr>
          <w:spacing w:val="-4"/>
          <w:sz w:val="20"/>
        </w:rPr>
        <w:t>en</w:t>
      </w:r>
      <w:r>
        <w:rPr>
          <w:spacing w:val="-10"/>
          <w:sz w:val="20"/>
        </w:rPr>
        <w:t> </w:t>
      </w:r>
      <w:r>
        <w:rPr>
          <w:spacing w:val="-4"/>
          <w:sz w:val="20"/>
        </w:rPr>
        <w:t>el</w:t>
      </w:r>
      <w:r>
        <w:rPr>
          <w:spacing w:val="-11"/>
          <w:sz w:val="20"/>
        </w:rPr>
        <w:t> </w:t>
      </w:r>
      <w:r>
        <w:rPr>
          <w:spacing w:val="-4"/>
          <w:sz w:val="20"/>
        </w:rPr>
        <w:t>marco</w:t>
      </w:r>
      <w:r>
        <w:rPr>
          <w:spacing w:val="-12"/>
          <w:sz w:val="20"/>
        </w:rPr>
        <w:t> </w:t>
      </w:r>
      <w:r>
        <w:rPr>
          <w:spacing w:val="-4"/>
          <w:sz w:val="20"/>
        </w:rPr>
        <w:t>fáctico </w:t>
      </w:r>
      <w:r>
        <w:rPr>
          <w:sz w:val="20"/>
        </w:rPr>
        <w:t>sometido</w:t>
      </w:r>
      <w:r>
        <w:rPr>
          <w:spacing w:val="-2"/>
          <w:sz w:val="20"/>
        </w:rPr>
        <w:t> </w:t>
      </w:r>
      <w:r>
        <w:rPr>
          <w:sz w:val="20"/>
        </w:rPr>
        <w:t>por la Comisión Interamericana y la información aportada por el interviniente </w:t>
      </w:r>
      <w:r>
        <w:rPr>
          <w:spacing w:val="-2"/>
          <w:sz w:val="20"/>
        </w:rPr>
        <w:t>común</w:t>
      </w:r>
      <w:r>
        <w:rPr>
          <w:spacing w:val="-10"/>
          <w:sz w:val="20"/>
        </w:rPr>
        <w:t> </w:t>
      </w:r>
      <w:r>
        <w:rPr>
          <w:spacing w:val="-2"/>
          <w:sz w:val="20"/>
        </w:rPr>
        <w:t>de</w:t>
      </w:r>
      <w:r>
        <w:rPr>
          <w:spacing w:val="-13"/>
          <w:sz w:val="20"/>
        </w:rPr>
        <w:t> </w:t>
      </w:r>
      <w:r>
        <w:rPr>
          <w:spacing w:val="-2"/>
          <w:sz w:val="20"/>
        </w:rPr>
        <w:t>las</w:t>
      </w:r>
      <w:r>
        <w:rPr>
          <w:spacing w:val="-12"/>
          <w:sz w:val="20"/>
        </w:rPr>
        <w:t> </w:t>
      </w:r>
      <w:r>
        <w:rPr>
          <w:spacing w:val="-2"/>
          <w:sz w:val="20"/>
        </w:rPr>
        <w:t>presuntas</w:t>
      </w:r>
      <w:r>
        <w:rPr>
          <w:spacing w:val="-10"/>
          <w:sz w:val="20"/>
        </w:rPr>
        <w:t> </w:t>
      </w:r>
      <w:r>
        <w:rPr>
          <w:spacing w:val="-2"/>
          <w:sz w:val="20"/>
        </w:rPr>
        <w:t>víctimas</w:t>
      </w:r>
      <w:r>
        <w:rPr>
          <w:spacing w:val="-12"/>
          <w:sz w:val="20"/>
        </w:rPr>
        <w:t> </w:t>
      </w:r>
      <w:r>
        <w:rPr>
          <w:spacing w:val="-2"/>
          <w:sz w:val="20"/>
        </w:rPr>
        <w:t>y</w:t>
      </w:r>
      <w:r>
        <w:rPr>
          <w:spacing w:val="-9"/>
          <w:sz w:val="20"/>
        </w:rPr>
        <w:t> </w:t>
      </w:r>
      <w:r>
        <w:rPr>
          <w:spacing w:val="-2"/>
          <w:sz w:val="20"/>
        </w:rPr>
        <w:t>el</w:t>
      </w:r>
      <w:r>
        <w:rPr>
          <w:spacing w:val="-11"/>
          <w:sz w:val="20"/>
        </w:rPr>
        <w:t> </w:t>
      </w:r>
      <w:r>
        <w:rPr>
          <w:spacing w:val="-2"/>
          <w:sz w:val="20"/>
        </w:rPr>
        <w:t>Estado.</w:t>
      </w:r>
      <w:r>
        <w:rPr>
          <w:spacing w:val="-12"/>
          <w:sz w:val="20"/>
        </w:rPr>
        <w:t> </w:t>
      </w:r>
      <w:r>
        <w:rPr>
          <w:spacing w:val="-2"/>
          <w:sz w:val="20"/>
        </w:rPr>
        <w:t>Para</w:t>
      </w:r>
      <w:r>
        <w:rPr>
          <w:spacing w:val="-11"/>
          <w:sz w:val="20"/>
        </w:rPr>
        <w:t> </w:t>
      </w:r>
      <w:r>
        <w:rPr>
          <w:spacing w:val="-2"/>
          <w:sz w:val="20"/>
        </w:rPr>
        <w:t>ello,</w:t>
      </w:r>
      <w:r>
        <w:rPr>
          <w:spacing w:val="-10"/>
          <w:sz w:val="20"/>
        </w:rPr>
        <w:t> </w:t>
      </w:r>
      <w:r>
        <w:rPr>
          <w:spacing w:val="-2"/>
          <w:sz w:val="20"/>
        </w:rPr>
        <w:t>se</w:t>
      </w:r>
      <w:r>
        <w:rPr>
          <w:spacing w:val="-13"/>
          <w:sz w:val="20"/>
        </w:rPr>
        <w:t> </w:t>
      </w:r>
      <w:r>
        <w:rPr>
          <w:spacing w:val="-2"/>
          <w:sz w:val="20"/>
        </w:rPr>
        <w:t>referirá</w:t>
      </w:r>
      <w:r>
        <w:rPr>
          <w:spacing w:val="-11"/>
          <w:sz w:val="20"/>
        </w:rPr>
        <w:t> </w:t>
      </w:r>
      <w:r>
        <w:rPr>
          <w:spacing w:val="-2"/>
          <w:sz w:val="20"/>
        </w:rPr>
        <w:t>(A)</w:t>
      </w:r>
      <w:r>
        <w:rPr>
          <w:spacing w:val="-11"/>
          <w:sz w:val="20"/>
        </w:rPr>
        <w:t> </w:t>
      </w:r>
      <w:r>
        <w:rPr>
          <w:spacing w:val="-2"/>
          <w:sz w:val="20"/>
        </w:rPr>
        <w:t>al</w:t>
      </w:r>
      <w:r>
        <w:rPr>
          <w:spacing w:val="-9"/>
          <w:sz w:val="20"/>
        </w:rPr>
        <w:t> </w:t>
      </w:r>
      <w:r>
        <w:rPr>
          <w:spacing w:val="-2"/>
          <w:sz w:val="20"/>
        </w:rPr>
        <w:t>contexto</w:t>
      </w:r>
      <w:r>
        <w:rPr>
          <w:spacing w:val="-12"/>
          <w:sz w:val="20"/>
        </w:rPr>
        <w:t> </w:t>
      </w:r>
      <w:r>
        <w:rPr>
          <w:spacing w:val="-2"/>
          <w:sz w:val="20"/>
        </w:rPr>
        <w:t>del</w:t>
      </w:r>
      <w:r>
        <w:rPr>
          <w:spacing w:val="-9"/>
          <w:sz w:val="20"/>
        </w:rPr>
        <w:t> </w:t>
      </w:r>
      <w:r>
        <w:rPr>
          <w:spacing w:val="-2"/>
          <w:sz w:val="20"/>
        </w:rPr>
        <w:t>caso </w:t>
      </w:r>
      <w:r>
        <w:rPr>
          <w:w w:val="95"/>
          <w:sz w:val="20"/>
        </w:rPr>
        <w:t>y</w:t>
      </w:r>
      <w:r>
        <w:rPr>
          <w:spacing w:val="-12"/>
          <w:w w:val="95"/>
          <w:sz w:val="20"/>
        </w:rPr>
        <w:t> </w:t>
      </w:r>
      <w:r>
        <w:rPr>
          <w:w w:val="95"/>
          <w:sz w:val="20"/>
        </w:rPr>
        <w:t>a</w:t>
      </w:r>
      <w:r>
        <w:rPr>
          <w:spacing w:val="-10"/>
          <w:w w:val="95"/>
          <w:sz w:val="20"/>
        </w:rPr>
        <w:t> </w:t>
      </w:r>
      <w:r>
        <w:rPr>
          <w:w w:val="95"/>
          <w:sz w:val="20"/>
        </w:rPr>
        <w:t>la</w:t>
      </w:r>
      <w:r>
        <w:rPr>
          <w:spacing w:val="-10"/>
          <w:w w:val="95"/>
          <w:sz w:val="20"/>
        </w:rPr>
        <w:t> </w:t>
      </w:r>
      <w:r>
        <w:rPr>
          <w:w w:val="95"/>
          <w:sz w:val="20"/>
        </w:rPr>
        <w:t>normatividad</w:t>
      </w:r>
      <w:r>
        <w:rPr>
          <w:spacing w:val="-8"/>
          <w:w w:val="95"/>
          <w:sz w:val="20"/>
        </w:rPr>
        <w:t> </w:t>
      </w:r>
      <w:r>
        <w:rPr>
          <w:w w:val="95"/>
          <w:sz w:val="20"/>
        </w:rPr>
        <w:t>relevante,</w:t>
      </w:r>
      <w:r>
        <w:rPr>
          <w:spacing w:val="-12"/>
          <w:w w:val="95"/>
          <w:sz w:val="20"/>
        </w:rPr>
        <w:t> </w:t>
      </w:r>
      <w:r>
        <w:rPr>
          <w:w w:val="95"/>
          <w:sz w:val="20"/>
        </w:rPr>
        <w:t>los</w:t>
      </w:r>
      <w:r>
        <w:rPr>
          <w:spacing w:val="-9"/>
          <w:w w:val="95"/>
          <w:sz w:val="20"/>
        </w:rPr>
        <w:t> </w:t>
      </w:r>
      <w:r>
        <w:rPr>
          <w:w w:val="95"/>
          <w:sz w:val="20"/>
        </w:rPr>
        <w:t>cuales</w:t>
      </w:r>
      <w:r>
        <w:rPr>
          <w:spacing w:val="-9"/>
          <w:w w:val="95"/>
          <w:sz w:val="20"/>
        </w:rPr>
        <w:t> </w:t>
      </w:r>
      <w:r>
        <w:rPr>
          <w:w w:val="95"/>
          <w:sz w:val="20"/>
        </w:rPr>
        <w:t>fueron</w:t>
      </w:r>
      <w:r>
        <w:rPr>
          <w:spacing w:val="-10"/>
          <w:w w:val="95"/>
          <w:sz w:val="20"/>
        </w:rPr>
        <w:t> </w:t>
      </w:r>
      <w:r>
        <w:rPr>
          <w:w w:val="95"/>
          <w:sz w:val="20"/>
        </w:rPr>
        <w:t>identificados</w:t>
      </w:r>
      <w:r>
        <w:rPr>
          <w:spacing w:val="-8"/>
          <w:w w:val="95"/>
          <w:sz w:val="20"/>
        </w:rPr>
        <w:t> </w:t>
      </w:r>
      <w:r>
        <w:rPr>
          <w:w w:val="95"/>
          <w:sz w:val="20"/>
        </w:rPr>
        <w:t>por</w:t>
      </w:r>
      <w:r>
        <w:rPr>
          <w:spacing w:val="-9"/>
          <w:w w:val="95"/>
          <w:sz w:val="20"/>
        </w:rPr>
        <w:t> </w:t>
      </w:r>
      <w:r>
        <w:rPr>
          <w:w w:val="95"/>
          <w:sz w:val="20"/>
        </w:rPr>
        <w:t>esta</w:t>
      </w:r>
      <w:r>
        <w:rPr>
          <w:spacing w:val="-10"/>
          <w:w w:val="95"/>
          <w:sz w:val="20"/>
        </w:rPr>
        <w:t> </w:t>
      </w:r>
      <w:r>
        <w:rPr>
          <w:w w:val="95"/>
          <w:sz w:val="20"/>
        </w:rPr>
        <w:t>Corte</w:t>
      </w:r>
      <w:r>
        <w:rPr>
          <w:spacing w:val="-9"/>
          <w:w w:val="95"/>
          <w:sz w:val="20"/>
        </w:rPr>
        <w:t> </w:t>
      </w:r>
      <w:r>
        <w:rPr>
          <w:w w:val="95"/>
          <w:sz w:val="20"/>
        </w:rPr>
        <w:t>en</w:t>
      </w:r>
      <w:r>
        <w:rPr>
          <w:spacing w:val="-10"/>
          <w:w w:val="95"/>
          <w:sz w:val="20"/>
        </w:rPr>
        <w:t> </w:t>
      </w:r>
      <w:r>
        <w:rPr>
          <w:w w:val="95"/>
          <w:sz w:val="20"/>
        </w:rPr>
        <w:t>las</w:t>
      </w:r>
      <w:r>
        <w:rPr>
          <w:spacing w:val="-12"/>
          <w:w w:val="95"/>
          <w:sz w:val="20"/>
        </w:rPr>
        <w:t> </w:t>
      </w:r>
      <w:r>
        <w:rPr>
          <w:w w:val="95"/>
          <w:sz w:val="20"/>
        </w:rPr>
        <w:t>decisiones de</w:t>
      </w:r>
      <w:r>
        <w:rPr>
          <w:spacing w:val="-10"/>
          <w:w w:val="95"/>
          <w:sz w:val="20"/>
        </w:rPr>
        <w:t> </w:t>
      </w:r>
      <w:r>
        <w:rPr>
          <w:w w:val="95"/>
          <w:sz w:val="20"/>
        </w:rPr>
        <w:t>los</w:t>
      </w:r>
      <w:r>
        <w:rPr>
          <w:spacing w:val="-9"/>
          <w:w w:val="95"/>
          <w:sz w:val="20"/>
        </w:rPr>
        <w:t> </w:t>
      </w:r>
      <w:r>
        <w:rPr>
          <w:i/>
          <w:w w:val="95"/>
          <w:sz w:val="20"/>
        </w:rPr>
        <w:t>casos</w:t>
      </w:r>
      <w:r>
        <w:rPr>
          <w:i/>
          <w:spacing w:val="-8"/>
          <w:w w:val="95"/>
          <w:sz w:val="20"/>
        </w:rPr>
        <w:t> </w:t>
      </w:r>
      <w:r>
        <w:rPr>
          <w:i/>
          <w:w w:val="95"/>
          <w:sz w:val="20"/>
        </w:rPr>
        <w:t>Trabajadores</w:t>
      </w:r>
      <w:r>
        <w:rPr>
          <w:i/>
          <w:spacing w:val="-9"/>
          <w:w w:val="95"/>
          <w:sz w:val="20"/>
        </w:rPr>
        <w:t> </w:t>
      </w:r>
      <w:r>
        <w:rPr>
          <w:i/>
          <w:w w:val="95"/>
          <w:sz w:val="20"/>
        </w:rPr>
        <w:t>Cesados</w:t>
      </w:r>
      <w:r>
        <w:rPr>
          <w:i/>
          <w:spacing w:val="-9"/>
          <w:w w:val="95"/>
          <w:sz w:val="20"/>
        </w:rPr>
        <w:t> </w:t>
      </w:r>
      <w:r>
        <w:rPr>
          <w:i/>
          <w:w w:val="95"/>
          <w:sz w:val="20"/>
        </w:rPr>
        <w:t>del</w:t>
      </w:r>
      <w:r>
        <w:rPr>
          <w:i/>
          <w:spacing w:val="-7"/>
          <w:w w:val="95"/>
          <w:sz w:val="20"/>
        </w:rPr>
        <w:t> </w:t>
      </w:r>
      <w:r>
        <w:rPr>
          <w:i/>
          <w:w w:val="95"/>
          <w:sz w:val="20"/>
        </w:rPr>
        <w:t>Congreso</w:t>
      </w:r>
      <w:r>
        <w:rPr>
          <w:i/>
          <w:spacing w:val="-10"/>
          <w:w w:val="95"/>
          <w:sz w:val="20"/>
        </w:rPr>
        <w:t> </w:t>
      </w:r>
      <w:r>
        <w:rPr>
          <w:i/>
          <w:w w:val="95"/>
          <w:sz w:val="20"/>
        </w:rPr>
        <w:t>(Aguado</w:t>
      </w:r>
      <w:r>
        <w:rPr>
          <w:i/>
          <w:spacing w:val="-9"/>
          <w:w w:val="95"/>
          <w:sz w:val="20"/>
        </w:rPr>
        <w:t> </w:t>
      </w:r>
      <w:r>
        <w:rPr>
          <w:i/>
          <w:w w:val="95"/>
          <w:sz w:val="20"/>
        </w:rPr>
        <w:t>Alfaro</w:t>
      </w:r>
      <w:r>
        <w:rPr>
          <w:i/>
          <w:spacing w:val="-9"/>
          <w:w w:val="95"/>
          <w:sz w:val="20"/>
        </w:rPr>
        <w:t> </w:t>
      </w:r>
      <w:r>
        <w:rPr>
          <w:i/>
          <w:w w:val="95"/>
          <w:sz w:val="20"/>
        </w:rPr>
        <w:t>y</w:t>
      </w:r>
      <w:r>
        <w:rPr>
          <w:i/>
          <w:spacing w:val="-8"/>
          <w:w w:val="95"/>
          <w:sz w:val="20"/>
        </w:rPr>
        <w:t> </w:t>
      </w:r>
      <w:r>
        <w:rPr>
          <w:i/>
          <w:w w:val="95"/>
          <w:sz w:val="20"/>
        </w:rPr>
        <w:t>otros)</w:t>
      </w:r>
      <w:r>
        <w:rPr>
          <w:i/>
          <w:spacing w:val="-7"/>
          <w:w w:val="95"/>
          <w:sz w:val="20"/>
        </w:rPr>
        <w:t> </w:t>
      </w:r>
      <w:r>
        <w:rPr>
          <w:i/>
          <w:w w:val="95"/>
          <w:sz w:val="20"/>
        </w:rPr>
        <w:t>y</w:t>
      </w:r>
      <w:r>
        <w:rPr>
          <w:i/>
          <w:spacing w:val="-6"/>
          <w:w w:val="95"/>
          <w:sz w:val="20"/>
        </w:rPr>
        <w:t> </w:t>
      </w:r>
      <w:r>
        <w:rPr>
          <w:i/>
          <w:w w:val="95"/>
          <w:sz w:val="20"/>
        </w:rPr>
        <w:t>Canales</w:t>
      </w:r>
      <w:r>
        <w:rPr>
          <w:i/>
          <w:spacing w:val="-6"/>
          <w:w w:val="95"/>
          <w:sz w:val="20"/>
        </w:rPr>
        <w:t> </w:t>
      </w:r>
      <w:r>
        <w:rPr>
          <w:i/>
          <w:spacing w:val="-2"/>
          <w:w w:val="95"/>
          <w:sz w:val="20"/>
        </w:rPr>
        <w:t>Huapaya</w:t>
      </w:r>
    </w:p>
    <w:p>
      <w:pPr>
        <w:pStyle w:val="BodyText"/>
        <w:rPr>
          <w:i/>
        </w:rPr>
      </w:pPr>
    </w:p>
    <w:p>
      <w:pPr>
        <w:pStyle w:val="BodyText"/>
        <w:spacing w:before="2"/>
        <w:rPr>
          <w:i/>
          <w:sz w:val="19"/>
        </w:rPr>
      </w:pPr>
      <w:r>
        <w:rPr/>
        <w:pict>
          <v:rect style="position:absolute;margin-left:85.080002pt;margin-top:12.886201pt;width:144pt;height:.6pt;mso-position-horizontal-relative:page;mso-position-vertical-relative:paragraph;z-index:-15721472;mso-wrap-distance-left:0;mso-wrap-distance-right:0" id="docshape16" filled="true" fillcolor="#000000" stroked="false">
            <v:fill type="solid"/>
            <w10:wrap type="topAndBottom"/>
          </v:rect>
        </w:pict>
      </w:r>
    </w:p>
    <w:p>
      <w:pPr>
        <w:pStyle w:val="BodyText"/>
        <w:spacing w:before="5"/>
        <w:rPr>
          <w:i/>
          <w:sz w:val="8"/>
        </w:rPr>
      </w:pPr>
    </w:p>
    <w:p>
      <w:pPr>
        <w:spacing w:before="101"/>
        <w:ind w:left="381" w:right="376" w:firstLine="0"/>
        <w:jc w:val="both"/>
        <w:rPr>
          <w:sz w:val="16"/>
        </w:rPr>
      </w:pPr>
      <w:bookmarkStart w:name="_bookmark65" w:id="95"/>
      <w:bookmarkEnd w:id="95"/>
      <w:r>
        <w:rPr/>
      </w:r>
      <w:r>
        <w:rPr>
          <w:sz w:val="16"/>
          <w:vertAlign w:val="superscript"/>
        </w:rPr>
        <w:t>38</w:t>
      </w:r>
      <w:r>
        <w:rPr>
          <w:spacing w:val="80"/>
          <w:w w:val="150"/>
          <w:sz w:val="16"/>
          <w:vertAlign w:val="baseline"/>
        </w:rPr>
        <w:t>   </w:t>
      </w:r>
      <w:r>
        <w:rPr>
          <w:sz w:val="16"/>
          <w:vertAlign w:val="baseline"/>
        </w:rPr>
        <w:t>Se trata de los siguientes documentos: (1) Informe No. 091-2022-GFBL-AAP-DRRHH/CR de fecha 8 de febrero de 2022, enviado por el Congreso de la República; (2) Informe No. 037-2022-MTPE/4/11.12 de fecha 10 de marzo de 2022, y (3) Decreto Supremo No. 019-2021-TR, Decreto Supremo que aprueba el Reglamento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Ley</w:t>
      </w:r>
      <w:r>
        <w:rPr>
          <w:spacing w:val="-8"/>
          <w:sz w:val="16"/>
          <w:vertAlign w:val="baseline"/>
        </w:rPr>
        <w:t> </w:t>
      </w:r>
      <w:r>
        <w:rPr>
          <w:sz w:val="16"/>
          <w:vertAlign w:val="baseline"/>
        </w:rPr>
        <w:t>No.</w:t>
      </w:r>
      <w:r>
        <w:rPr>
          <w:spacing w:val="-12"/>
          <w:sz w:val="16"/>
          <w:vertAlign w:val="baseline"/>
        </w:rPr>
        <w:t> </w:t>
      </w:r>
      <w:r>
        <w:rPr>
          <w:sz w:val="16"/>
          <w:vertAlign w:val="baseline"/>
        </w:rPr>
        <w:t>31218,</w:t>
      </w:r>
      <w:r>
        <w:rPr>
          <w:spacing w:val="-9"/>
          <w:sz w:val="16"/>
          <w:vertAlign w:val="baseline"/>
        </w:rPr>
        <w:t> </w:t>
      </w:r>
      <w:r>
        <w:rPr>
          <w:sz w:val="16"/>
          <w:vertAlign w:val="baseline"/>
        </w:rPr>
        <w:t>Ley</w:t>
      </w:r>
      <w:r>
        <w:rPr>
          <w:spacing w:val="-7"/>
          <w:sz w:val="16"/>
          <w:vertAlign w:val="baseline"/>
        </w:rPr>
        <w:t> </w:t>
      </w:r>
      <w:r>
        <w:rPr>
          <w:sz w:val="16"/>
          <w:vertAlign w:val="baseline"/>
        </w:rPr>
        <w:t>que</w:t>
      </w:r>
      <w:r>
        <w:rPr>
          <w:spacing w:val="-8"/>
          <w:sz w:val="16"/>
          <w:vertAlign w:val="baseline"/>
        </w:rPr>
        <w:t> </w:t>
      </w:r>
      <w:r>
        <w:rPr>
          <w:sz w:val="16"/>
          <w:vertAlign w:val="baseline"/>
        </w:rPr>
        <w:t>autoriza</w:t>
      </w:r>
      <w:r>
        <w:rPr>
          <w:spacing w:val="-7"/>
          <w:sz w:val="16"/>
          <w:vertAlign w:val="baseline"/>
        </w:rPr>
        <w:t> </w:t>
      </w:r>
      <w:r>
        <w:rPr>
          <w:sz w:val="16"/>
          <w:vertAlign w:val="baseline"/>
        </w:rPr>
        <w:t>la</w:t>
      </w:r>
      <w:r>
        <w:rPr>
          <w:spacing w:val="-11"/>
          <w:sz w:val="16"/>
          <w:vertAlign w:val="baseline"/>
        </w:rPr>
        <w:t> </w:t>
      </w:r>
      <w:r>
        <w:rPr>
          <w:sz w:val="16"/>
          <w:vertAlign w:val="baseline"/>
        </w:rPr>
        <w:t>revisión</w:t>
      </w:r>
      <w:r>
        <w:rPr>
          <w:spacing w:val="-7"/>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casos</w:t>
      </w:r>
      <w:r>
        <w:rPr>
          <w:spacing w:val="-11"/>
          <w:sz w:val="16"/>
          <w:vertAlign w:val="baseline"/>
        </w:rPr>
        <w:t> </w:t>
      </w:r>
      <w:r>
        <w:rPr>
          <w:sz w:val="16"/>
          <w:vertAlign w:val="baseline"/>
        </w:rPr>
        <w:t>de</w:t>
      </w:r>
      <w:r>
        <w:rPr>
          <w:spacing w:val="-8"/>
          <w:sz w:val="16"/>
          <w:vertAlign w:val="baseline"/>
        </w:rPr>
        <w:t> </w:t>
      </w:r>
      <w:r>
        <w:rPr>
          <w:sz w:val="16"/>
          <w:vertAlign w:val="baseline"/>
        </w:rPr>
        <w:t>extrabajadores</w:t>
      </w:r>
      <w:r>
        <w:rPr>
          <w:spacing w:val="-8"/>
          <w:sz w:val="16"/>
          <w:vertAlign w:val="baseline"/>
        </w:rPr>
        <w:t> </w:t>
      </w:r>
      <w:r>
        <w:rPr>
          <w:sz w:val="16"/>
          <w:vertAlign w:val="baseline"/>
        </w:rPr>
        <w:t>que</w:t>
      </w:r>
      <w:r>
        <w:rPr>
          <w:spacing w:val="-8"/>
          <w:sz w:val="16"/>
          <w:vertAlign w:val="baseline"/>
        </w:rPr>
        <w:t> </w:t>
      </w:r>
      <w:r>
        <w:rPr>
          <w:sz w:val="16"/>
          <w:vertAlign w:val="baseline"/>
        </w:rPr>
        <w:t>se</w:t>
      </w:r>
      <w:r>
        <w:rPr>
          <w:spacing w:val="-8"/>
          <w:sz w:val="16"/>
          <w:vertAlign w:val="baseline"/>
        </w:rPr>
        <w:t> </w:t>
      </w:r>
      <w:r>
        <w:rPr>
          <w:sz w:val="16"/>
          <w:vertAlign w:val="baseline"/>
        </w:rPr>
        <w:t>acogieron al procedimiento previsto por la Ley No. 30484, publicado el 30 de septiembre de 2021.</w:t>
      </w:r>
    </w:p>
    <w:p>
      <w:pPr>
        <w:spacing w:before="101"/>
        <w:ind w:left="381" w:right="374" w:firstLine="0"/>
        <w:jc w:val="both"/>
        <w:rPr>
          <w:sz w:val="16"/>
        </w:rPr>
      </w:pPr>
      <w:bookmarkStart w:name="_bookmark66" w:id="96"/>
      <w:bookmarkEnd w:id="96"/>
      <w:r>
        <w:rPr/>
      </w:r>
      <w:r>
        <w:rPr>
          <w:sz w:val="16"/>
          <w:vertAlign w:val="superscript"/>
        </w:rPr>
        <w:t>39</w:t>
      </w:r>
      <w:r>
        <w:rPr>
          <w:spacing w:val="80"/>
          <w:w w:val="150"/>
          <w:sz w:val="16"/>
          <w:vertAlign w:val="baseline"/>
        </w:rPr>
        <w:t>   </w:t>
      </w:r>
      <w:r>
        <w:rPr>
          <w:sz w:val="16"/>
          <w:vertAlign w:val="baseline"/>
        </w:rPr>
        <w:t>Los documentos remitidos</w:t>
      </w:r>
      <w:r>
        <w:rPr>
          <w:spacing w:val="-2"/>
          <w:sz w:val="16"/>
          <w:vertAlign w:val="baseline"/>
        </w:rPr>
        <w:t> </w:t>
      </w:r>
      <w:r>
        <w:rPr>
          <w:sz w:val="16"/>
          <w:vertAlign w:val="baseline"/>
        </w:rPr>
        <w:t>por</w:t>
      </w:r>
      <w:r>
        <w:rPr>
          <w:spacing w:val="-2"/>
          <w:sz w:val="16"/>
          <w:vertAlign w:val="baseline"/>
        </w:rPr>
        <w:t> </w:t>
      </w:r>
      <w:r>
        <w:rPr>
          <w:sz w:val="16"/>
          <w:vertAlign w:val="baseline"/>
        </w:rPr>
        <w:t>el</w:t>
      </w:r>
      <w:r>
        <w:rPr>
          <w:spacing w:val="-1"/>
          <w:sz w:val="16"/>
          <w:vertAlign w:val="baseline"/>
        </w:rPr>
        <w:t> </w:t>
      </w:r>
      <w:r>
        <w:rPr>
          <w:sz w:val="16"/>
          <w:vertAlign w:val="baseline"/>
        </w:rPr>
        <w:t>Estado</w:t>
      </w:r>
      <w:r>
        <w:rPr>
          <w:spacing w:val="-2"/>
          <w:sz w:val="16"/>
          <w:vertAlign w:val="baseline"/>
        </w:rPr>
        <w:t> </w:t>
      </w:r>
      <w:r>
        <w:rPr>
          <w:sz w:val="16"/>
          <w:vertAlign w:val="baseline"/>
        </w:rPr>
        <w:t>fueron</w:t>
      </w:r>
      <w:r>
        <w:rPr>
          <w:spacing w:val="-1"/>
          <w:sz w:val="16"/>
          <w:vertAlign w:val="baseline"/>
        </w:rPr>
        <w:t> </w:t>
      </w:r>
      <w:r>
        <w:rPr>
          <w:sz w:val="16"/>
          <w:vertAlign w:val="baseline"/>
        </w:rPr>
        <w:t>los</w:t>
      </w:r>
      <w:r>
        <w:rPr>
          <w:spacing w:val="-2"/>
          <w:sz w:val="16"/>
          <w:vertAlign w:val="baseline"/>
        </w:rPr>
        <w:t> </w:t>
      </w:r>
      <w:r>
        <w:rPr>
          <w:sz w:val="16"/>
          <w:vertAlign w:val="baseline"/>
        </w:rPr>
        <w:t>siguientes:</w:t>
      </w:r>
      <w:r>
        <w:rPr>
          <w:spacing w:val="-1"/>
          <w:sz w:val="16"/>
          <w:vertAlign w:val="baseline"/>
        </w:rPr>
        <w:t> </w:t>
      </w:r>
      <w:r>
        <w:rPr>
          <w:sz w:val="16"/>
          <w:vertAlign w:val="baseline"/>
        </w:rPr>
        <w:t>(1)</w:t>
      </w:r>
      <w:r>
        <w:rPr>
          <w:spacing w:val="-1"/>
          <w:sz w:val="16"/>
          <w:vertAlign w:val="baseline"/>
        </w:rPr>
        <w:t> </w:t>
      </w:r>
      <w:r>
        <w:rPr>
          <w:sz w:val="16"/>
          <w:vertAlign w:val="baseline"/>
        </w:rPr>
        <w:t>Decreto Ley</w:t>
      </w:r>
      <w:r>
        <w:rPr>
          <w:spacing w:val="-2"/>
          <w:sz w:val="16"/>
          <w:vertAlign w:val="baseline"/>
        </w:rPr>
        <w:t> </w:t>
      </w:r>
      <w:r>
        <w:rPr>
          <w:sz w:val="16"/>
          <w:vertAlign w:val="baseline"/>
        </w:rPr>
        <w:t>No.</w:t>
      </w:r>
      <w:r>
        <w:rPr>
          <w:spacing w:val="-4"/>
          <w:sz w:val="16"/>
          <w:vertAlign w:val="baseline"/>
        </w:rPr>
        <w:t> </w:t>
      </w:r>
      <w:r>
        <w:rPr>
          <w:sz w:val="16"/>
          <w:vertAlign w:val="baseline"/>
        </w:rPr>
        <w:t>25438,</w:t>
      </w:r>
      <w:r>
        <w:rPr>
          <w:spacing w:val="-3"/>
          <w:sz w:val="16"/>
          <w:vertAlign w:val="baseline"/>
        </w:rPr>
        <w:t> </w:t>
      </w:r>
      <w:r>
        <w:rPr>
          <w:sz w:val="16"/>
          <w:vertAlign w:val="baseline"/>
        </w:rPr>
        <w:t>publicado en el Diario Oficial “El Peruano” el 20 de abril de 1992; (2) Decreto Ley No. 25640, publicado en el Diario Oficial “El Peruano” el 24 de julio de 1992; (3) Decreto Ley No. 25759, publicado en el Diario Oficial “El Peruano” el 08 de octubre de 1992; (4) Ley No. 30484, publicada en el Diario Oficial “El Peruano” el 06 de julio de 2016, y (5) Ley No. 31218 publicada en el Diario Oficial “El Peruano” el 18 de junio de 2021.</w:t>
      </w:r>
    </w:p>
    <w:p>
      <w:pPr>
        <w:spacing w:before="100"/>
        <w:ind w:left="381" w:right="377" w:firstLine="0"/>
        <w:jc w:val="both"/>
        <w:rPr>
          <w:sz w:val="16"/>
        </w:rPr>
      </w:pPr>
      <w:bookmarkStart w:name="_bookmark67" w:id="97"/>
      <w:bookmarkEnd w:id="97"/>
      <w:r>
        <w:rPr/>
      </w:r>
      <w:r>
        <w:rPr>
          <w:sz w:val="16"/>
          <w:vertAlign w:val="superscript"/>
        </w:rPr>
        <w:t>40</w:t>
      </w:r>
      <w:r>
        <w:rPr>
          <w:spacing w:val="80"/>
          <w:sz w:val="16"/>
          <w:vertAlign w:val="baseline"/>
        </w:rPr>
        <w:t>   </w:t>
      </w:r>
      <w:r>
        <w:rPr>
          <w:sz w:val="16"/>
          <w:vertAlign w:val="baseline"/>
        </w:rPr>
        <w:t>Se</w:t>
      </w:r>
      <w:r>
        <w:rPr>
          <w:spacing w:val="-8"/>
          <w:sz w:val="16"/>
          <w:vertAlign w:val="baseline"/>
        </w:rPr>
        <w:t> </w:t>
      </w:r>
      <w:r>
        <w:rPr>
          <w:sz w:val="16"/>
          <w:vertAlign w:val="baseline"/>
        </w:rPr>
        <w:t>trata</w:t>
      </w:r>
      <w:r>
        <w:rPr>
          <w:spacing w:val="-9"/>
          <w:sz w:val="16"/>
          <w:vertAlign w:val="baseline"/>
        </w:rPr>
        <w:t> </w:t>
      </w:r>
      <w:r>
        <w:rPr>
          <w:sz w:val="16"/>
          <w:vertAlign w:val="baseline"/>
        </w:rPr>
        <w:t>de</w:t>
      </w:r>
      <w:r>
        <w:rPr>
          <w:spacing w:val="-8"/>
          <w:sz w:val="16"/>
          <w:vertAlign w:val="baseline"/>
        </w:rPr>
        <w:t> </w:t>
      </w:r>
      <w:r>
        <w:rPr>
          <w:sz w:val="16"/>
          <w:vertAlign w:val="baseline"/>
        </w:rPr>
        <w:t>las</w:t>
      </w:r>
      <w:r>
        <w:rPr>
          <w:spacing w:val="-8"/>
          <w:sz w:val="16"/>
          <w:vertAlign w:val="baseline"/>
        </w:rPr>
        <w:t> </w:t>
      </w:r>
      <w:r>
        <w:rPr>
          <w:sz w:val="16"/>
          <w:vertAlign w:val="baseline"/>
        </w:rPr>
        <w:t>declaraciones</w:t>
      </w:r>
      <w:r>
        <w:rPr>
          <w:spacing w:val="-8"/>
          <w:sz w:val="16"/>
          <w:vertAlign w:val="baseline"/>
        </w:rPr>
        <w:t> </w:t>
      </w:r>
      <w:r>
        <w:rPr>
          <w:sz w:val="16"/>
          <w:vertAlign w:val="baseline"/>
        </w:rPr>
        <w:t>testimoniales</w:t>
      </w:r>
      <w:r>
        <w:rPr>
          <w:spacing w:val="-8"/>
          <w:sz w:val="16"/>
          <w:vertAlign w:val="baseline"/>
        </w:rPr>
        <w:t> </w:t>
      </w:r>
      <w:r>
        <w:rPr>
          <w:sz w:val="16"/>
          <w:vertAlign w:val="baseline"/>
        </w:rPr>
        <w:t>de</w:t>
      </w:r>
      <w:r>
        <w:rPr>
          <w:spacing w:val="-8"/>
          <w:sz w:val="16"/>
          <w:vertAlign w:val="baseline"/>
        </w:rPr>
        <w:t> </w:t>
      </w:r>
      <w:r>
        <w:rPr>
          <w:sz w:val="16"/>
          <w:vertAlign w:val="baseline"/>
        </w:rPr>
        <w:t>José</w:t>
      </w:r>
      <w:r>
        <w:rPr>
          <w:spacing w:val="-8"/>
          <w:sz w:val="16"/>
          <w:vertAlign w:val="baseline"/>
        </w:rPr>
        <w:t> </w:t>
      </w:r>
      <w:r>
        <w:rPr>
          <w:sz w:val="16"/>
          <w:vertAlign w:val="baseline"/>
        </w:rPr>
        <w:t>Luis</w:t>
      </w:r>
      <w:r>
        <w:rPr>
          <w:spacing w:val="-8"/>
          <w:sz w:val="16"/>
          <w:vertAlign w:val="baseline"/>
        </w:rPr>
        <w:t> </w:t>
      </w:r>
      <w:r>
        <w:rPr>
          <w:sz w:val="16"/>
          <w:vertAlign w:val="baseline"/>
        </w:rPr>
        <w:t>Guerra</w:t>
      </w:r>
      <w:r>
        <w:rPr>
          <w:spacing w:val="-9"/>
          <w:sz w:val="16"/>
          <w:vertAlign w:val="baseline"/>
        </w:rPr>
        <w:t> </w:t>
      </w:r>
      <w:r>
        <w:rPr>
          <w:sz w:val="16"/>
          <w:vertAlign w:val="baseline"/>
        </w:rPr>
        <w:t>Soto,</w:t>
      </w:r>
      <w:r>
        <w:rPr>
          <w:spacing w:val="-9"/>
          <w:sz w:val="16"/>
          <w:vertAlign w:val="baseline"/>
        </w:rPr>
        <w:t> </w:t>
      </w:r>
      <w:r>
        <w:rPr>
          <w:sz w:val="16"/>
          <w:vertAlign w:val="baseline"/>
        </w:rPr>
        <w:t>Yoar</w:t>
      </w:r>
      <w:r>
        <w:rPr>
          <w:spacing w:val="-7"/>
          <w:sz w:val="16"/>
          <w:vertAlign w:val="baseline"/>
        </w:rPr>
        <w:t> </w:t>
      </w:r>
      <w:r>
        <w:rPr>
          <w:sz w:val="16"/>
          <w:vertAlign w:val="baseline"/>
        </w:rPr>
        <w:t>Lázaro</w:t>
      </w:r>
      <w:r>
        <w:rPr>
          <w:spacing w:val="-8"/>
          <w:sz w:val="16"/>
          <w:vertAlign w:val="baseline"/>
        </w:rPr>
        <w:t> </w:t>
      </w:r>
      <w:r>
        <w:rPr>
          <w:sz w:val="16"/>
          <w:vertAlign w:val="baseline"/>
        </w:rPr>
        <w:t>Flores</w:t>
      </w:r>
      <w:r>
        <w:rPr>
          <w:spacing w:val="-8"/>
          <w:sz w:val="16"/>
          <w:vertAlign w:val="baseline"/>
        </w:rPr>
        <w:t> </w:t>
      </w:r>
      <w:r>
        <w:rPr>
          <w:sz w:val="16"/>
          <w:vertAlign w:val="baseline"/>
        </w:rPr>
        <w:t>e</w:t>
      </w:r>
      <w:r>
        <w:rPr>
          <w:spacing w:val="-8"/>
          <w:sz w:val="16"/>
          <w:vertAlign w:val="baseline"/>
        </w:rPr>
        <w:t> </w:t>
      </w:r>
      <w:r>
        <w:rPr>
          <w:sz w:val="16"/>
          <w:vertAlign w:val="baseline"/>
        </w:rPr>
        <w:t>Irene</w:t>
      </w:r>
      <w:r>
        <w:rPr>
          <w:spacing w:val="-8"/>
          <w:sz w:val="16"/>
          <w:vertAlign w:val="baseline"/>
        </w:rPr>
        <w:t> </w:t>
      </w:r>
      <w:r>
        <w:rPr>
          <w:sz w:val="16"/>
          <w:vertAlign w:val="baseline"/>
        </w:rPr>
        <w:t>Jorge Rojas, así como la declaración pericial de María del Pilar Sosa San Miguel, propuestas por el Estado.</w:t>
      </w:r>
    </w:p>
    <w:p>
      <w:pPr>
        <w:spacing w:after="0"/>
        <w:jc w:val="both"/>
        <w:rPr>
          <w:sz w:val="16"/>
        </w:rPr>
        <w:sectPr>
          <w:pgSz w:w="12240" w:h="15840"/>
          <w:pgMar w:header="0" w:footer="1003" w:top="1340" w:bottom="1200" w:left="1320" w:right="1320"/>
        </w:sectPr>
      </w:pPr>
    </w:p>
    <w:p>
      <w:pPr>
        <w:pStyle w:val="BodyText"/>
        <w:spacing w:before="76"/>
        <w:ind w:left="381" w:right="367"/>
      </w:pPr>
      <w:r>
        <w:rPr>
          <w:i/>
          <w:spacing w:val="-2"/>
        </w:rPr>
        <w:t>contra</w:t>
      </w:r>
      <w:r>
        <w:rPr>
          <w:i/>
          <w:spacing w:val="-16"/>
        </w:rPr>
        <w:t> </w:t>
      </w:r>
      <w:r>
        <w:rPr>
          <w:i/>
          <w:spacing w:val="-2"/>
        </w:rPr>
        <w:t>Perú</w:t>
      </w:r>
      <w:r>
        <w:rPr>
          <w:spacing w:val="-2"/>
        </w:rPr>
        <w:t>.</w:t>
      </w:r>
      <w:r>
        <w:rPr>
          <w:spacing w:val="-16"/>
        </w:rPr>
        <w:t> </w:t>
      </w:r>
      <w:r>
        <w:rPr>
          <w:spacing w:val="-2"/>
        </w:rPr>
        <w:t>Posteriormente,</w:t>
      </w:r>
      <w:r>
        <w:rPr>
          <w:spacing w:val="-15"/>
        </w:rPr>
        <w:t> </w:t>
      </w:r>
      <w:r>
        <w:rPr>
          <w:spacing w:val="-2"/>
        </w:rPr>
        <w:t>hará</w:t>
      </w:r>
      <w:r>
        <w:rPr>
          <w:spacing w:val="-16"/>
        </w:rPr>
        <w:t> </w:t>
      </w:r>
      <w:r>
        <w:rPr>
          <w:spacing w:val="-2"/>
        </w:rPr>
        <w:t>referencia</w:t>
      </w:r>
      <w:r>
        <w:rPr>
          <w:spacing w:val="-15"/>
        </w:rPr>
        <w:t> </w:t>
      </w:r>
      <w:r>
        <w:rPr>
          <w:spacing w:val="-2"/>
        </w:rPr>
        <w:t>a</w:t>
      </w:r>
      <w:r>
        <w:rPr>
          <w:spacing w:val="-16"/>
        </w:rPr>
        <w:t> </w:t>
      </w:r>
      <w:r>
        <w:rPr>
          <w:spacing w:val="-2"/>
        </w:rPr>
        <w:t>(B)</w:t>
      </w:r>
      <w:r>
        <w:rPr>
          <w:spacing w:val="-16"/>
        </w:rPr>
        <w:t> </w:t>
      </w:r>
      <w:r>
        <w:rPr>
          <w:spacing w:val="-2"/>
        </w:rPr>
        <w:t>la</w:t>
      </w:r>
      <w:r>
        <w:rPr>
          <w:spacing w:val="-15"/>
        </w:rPr>
        <w:t> </w:t>
      </w:r>
      <w:r>
        <w:rPr>
          <w:spacing w:val="-2"/>
        </w:rPr>
        <w:t>situación</w:t>
      </w:r>
      <w:r>
        <w:rPr>
          <w:spacing w:val="-16"/>
        </w:rPr>
        <w:t> </w:t>
      </w:r>
      <w:r>
        <w:rPr>
          <w:spacing w:val="-2"/>
        </w:rPr>
        <w:t>de</w:t>
      </w:r>
      <w:r>
        <w:rPr>
          <w:spacing w:val="-15"/>
        </w:rPr>
        <w:t> </w:t>
      </w:r>
      <w:r>
        <w:rPr>
          <w:spacing w:val="-2"/>
        </w:rPr>
        <w:t>los</w:t>
      </w:r>
      <w:r>
        <w:rPr>
          <w:spacing w:val="-16"/>
        </w:rPr>
        <w:t> </w:t>
      </w:r>
      <w:r>
        <w:rPr>
          <w:spacing w:val="-2"/>
        </w:rPr>
        <w:t>trabajadores</w:t>
      </w:r>
      <w:r>
        <w:rPr>
          <w:spacing w:val="-15"/>
        </w:rPr>
        <w:t> </w:t>
      </w:r>
      <w:r>
        <w:rPr>
          <w:spacing w:val="-2"/>
        </w:rPr>
        <w:t>cesados </w:t>
      </w:r>
      <w:r>
        <w:rPr/>
        <w:t>del</w:t>
      </w:r>
      <w:r>
        <w:rPr>
          <w:spacing w:val="-1"/>
        </w:rPr>
        <w:t> </w:t>
      </w:r>
      <w:r>
        <w:rPr/>
        <w:t>Congreso</w:t>
      </w:r>
      <w:r>
        <w:rPr>
          <w:spacing w:val="-6"/>
        </w:rPr>
        <w:t> </w:t>
      </w:r>
      <w:r>
        <w:rPr/>
        <w:t>a</w:t>
      </w:r>
      <w:r>
        <w:rPr>
          <w:spacing w:val="-5"/>
        </w:rPr>
        <w:t> </w:t>
      </w:r>
      <w:r>
        <w:rPr/>
        <w:t>los</w:t>
      </w:r>
      <w:r>
        <w:rPr>
          <w:spacing w:val="-6"/>
        </w:rPr>
        <w:t> </w:t>
      </w:r>
      <w:r>
        <w:rPr/>
        <w:t>que</w:t>
      </w:r>
      <w:r>
        <w:rPr>
          <w:spacing w:val="-6"/>
        </w:rPr>
        <w:t> </w:t>
      </w:r>
      <w:r>
        <w:rPr/>
        <w:t>se</w:t>
      </w:r>
      <w:r>
        <w:rPr>
          <w:spacing w:val="-4"/>
        </w:rPr>
        <w:t> </w:t>
      </w:r>
      <w:r>
        <w:rPr/>
        <w:t>refiere</w:t>
      </w:r>
      <w:r>
        <w:rPr>
          <w:spacing w:val="-4"/>
        </w:rPr>
        <w:t> </w:t>
      </w:r>
      <w:r>
        <w:rPr/>
        <w:t>este</w:t>
      </w:r>
      <w:r>
        <w:rPr>
          <w:spacing w:val="-6"/>
        </w:rPr>
        <w:t> </w:t>
      </w:r>
      <w:r>
        <w:rPr/>
        <w:t>caso.</w:t>
      </w:r>
    </w:p>
    <w:p>
      <w:pPr>
        <w:pStyle w:val="BodyText"/>
        <w:spacing w:before="1"/>
      </w:pPr>
    </w:p>
    <w:p>
      <w:pPr>
        <w:pStyle w:val="Heading2"/>
        <w:numPr>
          <w:ilvl w:val="0"/>
          <w:numId w:val="13"/>
        </w:numPr>
        <w:tabs>
          <w:tab w:pos="1090" w:val="left" w:leader="none"/>
        </w:tabs>
        <w:spacing w:line="240" w:lineRule="auto" w:before="0" w:after="0"/>
        <w:ind w:left="1089" w:right="0" w:hanging="426"/>
        <w:jc w:val="left"/>
      </w:pPr>
      <w:bookmarkStart w:name="A. Contexto y normatividad relevante" w:id="98"/>
      <w:bookmarkEnd w:id="98"/>
      <w:r>
        <w:rPr>
          <w:b w:val="0"/>
        </w:rPr>
      </w:r>
      <w:bookmarkStart w:name="_bookmark68" w:id="99"/>
      <w:bookmarkEnd w:id="99"/>
      <w:r>
        <w:rPr/>
        <w:t>C</w:t>
      </w:r>
      <w:r>
        <w:rPr/>
        <w:t>ontexto</w:t>
      </w:r>
      <w:r>
        <w:rPr>
          <w:spacing w:val="-10"/>
        </w:rPr>
        <w:t> </w:t>
      </w:r>
      <w:r>
        <w:rPr/>
        <w:t>y</w:t>
      </w:r>
      <w:r>
        <w:rPr>
          <w:spacing w:val="-9"/>
        </w:rPr>
        <w:t> </w:t>
      </w:r>
      <w:r>
        <w:rPr/>
        <w:t>normatividad</w:t>
      </w:r>
      <w:r>
        <w:rPr>
          <w:spacing w:val="-10"/>
        </w:rPr>
        <w:t> </w:t>
      </w:r>
      <w:r>
        <w:rPr>
          <w:spacing w:val="-2"/>
        </w:rPr>
        <w:t>relevante</w:t>
      </w:r>
    </w:p>
    <w:p>
      <w:pPr>
        <w:pStyle w:val="BodyText"/>
        <w:spacing w:before="1"/>
        <w:rPr>
          <w:b/>
        </w:rPr>
      </w:pPr>
    </w:p>
    <w:p>
      <w:pPr>
        <w:pStyle w:val="ListParagraph"/>
        <w:numPr>
          <w:ilvl w:val="0"/>
          <w:numId w:val="9"/>
        </w:numPr>
        <w:tabs>
          <w:tab w:pos="948" w:val="left" w:leader="none"/>
        </w:tabs>
        <w:spacing w:line="240" w:lineRule="auto" w:before="0" w:after="0"/>
        <w:ind w:left="381" w:right="373" w:firstLine="0"/>
        <w:jc w:val="both"/>
        <w:rPr>
          <w:sz w:val="20"/>
        </w:rPr>
      </w:pPr>
      <w:r>
        <w:rPr>
          <w:sz w:val="20"/>
        </w:rPr>
        <w:t>El</w:t>
      </w:r>
      <w:r>
        <w:rPr>
          <w:spacing w:val="-10"/>
          <w:sz w:val="20"/>
        </w:rPr>
        <w:t> </w:t>
      </w:r>
      <w:r>
        <w:rPr>
          <w:sz w:val="20"/>
        </w:rPr>
        <w:t>presente</w:t>
      </w:r>
      <w:r>
        <w:rPr>
          <w:spacing w:val="-8"/>
          <w:sz w:val="20"/>
        </w:rPr>
        <w:t> </w:t>
      </w:r>
      <w:r>
        <w:rPr>
          <w:sz w:val="20"/>
        </w:rPr>
        <w:t>caso</w:t>
      </w:r>
      <w:r>
        <w:rPr>
          <w:spacing w:val="-8"/>
          <w:sz w:val="20"/>
        </w:rPr>
        <w:t> </w:t>
      </w:r>
      <w:r>
        <w:rPr>
          <w:sz w:val="20"/>
        </w:rPr>
        <w:t>se</w:t>
      </w:r>
      <w:r>
        <w:rPr>
          <w:spacing w:val="-8"/>
          <w:sz w:val="20"/>
        </w:rPr>
        <w:t> </w:t>
      </w:r>
      <w:r>
        <w:rPr>
          <w:sz w:val="20"/>
        </w:rPr>
        <w:t>relaciona</w:t>
      </w:r>
      <w:r>
        <w:rPr>
          <w:spacing w:val="-7"/>
          <w:sz w:val="20"/>
        </w:rPr>
        <w:t> </w:t>
      </w:r>
      <w:r>
        <w:rPr>
          <w:sz w:val="20"/>
        </w:rPr>
        <w:t>con</w:t>
      </w:r>
      <w:r>
        <w:rPr>
          <w:spacing w:val="-6"/>
          <w:sz w:val="20"/>
        </w:rPr>
        <w:t> </w:t>
      </w:r>
      <w:r>
        <w:rPr>
          <w:sz w:val="20"/>
        </w:rPr>
        <w:t>el</w:t>
      </w:r>
      <w:r>
        <w:rPr>
          <w:spacing w:val="-7"/>
          <w:sz w:val="20"/>
        </w:rPr>
        <w:t> </w:t>
      </w:r>
      <w:r>
        <w:rPr>
          <w:sz w:val="20"/>
        </w:rPr>
        <w:t>cese</w:t>
      </w:r>
      <w:r>
        <w:rPr>
          <w:spacing w:val="-10"/>
          <w:sz w:val="20"/>
        </w:rPr>
        <w:t> </w:t>
      </w:r>
      <w:r>
        <w:rPr>
          <w:sz w:val="20"/>
        </w:rPr>
        <w:t>de</w:t>
      </w:r>
      <w:r>
        <w:rPr>
          <w:spacing w:val="-10"/>
          <w:sz w:val="20"/>
        </w:rPr>
        <w:t> </w:t>
      </w:r>
      <w:r>
        <w:rPr>
          <w:sz w:val="20"/>
        </w:rPr>
        <w:t>1.117</w:t>
      </w:r>
      <w:r>
        <w:rPr>
          <w:spacing w:val="-9"/>
          <w:sz w:val="20"/>
        </w:rPr>
        <w:t> </w:t>
      </w:r>
      <w:r>
        <w:rPr>
          <w:sz w:val="20"/>
        </w:rPr>
        <w:t>trabajadores</w:t>
      </w:r>
      <w:r>
        <w:rPr>
          <w:spacing w:val="-9"/>
          <w:sz w:val="20"/>
        </w:rPr>
        <w:t> </w:t>
      </w:r>
      <w:r>
        <w:rPr>
          <w:sz w:val="20"/>
        </w:rPr>
        <w:t>del</w:t>
      </w:r>
      <w:r>
        <w:rPr>
          <w:spacing w:val="-7"/>
          <w:sz w:val="20"/>
        </w:rPr>
        <w:t> </w:t>
      </w:r>
      <w:r>
        <w:rPr>
          <w:sz w:val="20"/>
        </w:rPr>
        <w:t>Congreso</w:t>
      </w:r>
      <w:r>
        <w:rPr>
          <w:spacing w:val="-10"/>
          <w:sz w:val="20"/>
        </w:rPr>
        <w:t> </w:t>
      </w:r>
      <w:r>
        <w:rPr>
          <w:sz w:val="20"/>
        </w:rPr>
        <w:t>de</w:t>
      </w:r>
      <w:r>
        <w:rPr>
          <w:spacing w:val="-10"/>
          <w:sz w:val="20"/>
        </w:rPr>
        <w:t> </w:t>
      </w:r>
      <w:r>
        <w:rPr>
          <w:sz w:val="20"/>
        </w:rPr>
        <w:t>la República de Perú en diciembre de 1992</w:t>
      </w:r>
      <w:hyperlink w:history="true" w:anchor="_bookmark69">
        <w:r>
          <w:rPr>
            <w:position w:val="7"/>
            <w:sz w:val="13"/>
          </w:rPr>
          <w:t>41</w:t>
        </w:r>
      </w:hyperlink>
      <w:r>
        <w:rPr>
          <w:sz w:val="20"/>
        </w:rPr>
        <w:t>, tras la ruptura del orden democrático- </w:t>
      </w:r>
      <w:r>
        <w:rPr>
          <w:spacing w:val="-2"/>
          <w:sz w:val="20"/>
        </w:rPr>
        <w:t>constitucional</w:t>
      </w:r>
      <w:r>
        <w:rPr>
          <w:spacing w:val="-12"/>
          <w:sz w:val="20"/>
        </w:rPr>
        <w:t> </w:t>
      </w:r>
      <w:r>
        <w:rPr>
          <w:spacing w:val="-2"/>
          <w:sz w:val="20"/>
        </w:rPr>
        <w:t>ocurrida</w:t>
      </w:r>
      <w:r>
        <w:rPr>
          <w:spacing w:val="-11"/>
          <w:sz w:val="20"/>
        </w:rPr>
        <w:t> </w:t>
      </w:r>
      <w:r>
        <w:rPr>
          <w:spacing w:val="-2"/>
          <w:sz w:val="20"/>
        </w:rPr>
        <w:t>el</w:t>
      </w:r>
      <w:r>
        <w:rPr>
          <w:spacing w:val="-12"/>
          <w:sz w:val="20"/>
        </w:rPr>
        <w:t> </w:t>
      </w:r>
      <w:r>
        <w:rPr>
          <w:spacing w:val="-2"/>
          <w:sz w:val="20"/>
        </w:rPr>
        <w:t>5</w:t>
      </w:r>
      <w:r>
        <w:rPr>
          <w:spacing w:val="-14"/>
          <w:sz w:val="20"/>
        </w:rPr>
        <w:t> </w:t>
      </w:r>
      <w:r>
        <w:rPr>
          <w:spacing w:val="-2"/>
          <w:sz w:val="20"/>
        </w:rPr>
        <w:t>de</w:t>
      </w:r>
      <w:r>
        <w:rPr>
          <w:spacing w:val="-14"/>
          <w:sz w:val="20"/>
        </w:rPr>
        <w:t> </w:t>
      </w:r>
      <w:r>
        <w:rPr>
          <w:spacing w:val="-2"/>
          <w:sz w:val="20"/>
        </w:rPr>
        <w:t>abril</w:t>
      </w:r>
      <w:r>
        <w:rPr>
          <w:spacing w:val="-12"/>
          <w:sz w:val="20"/>
        </w:rPr>
        <w:t> </w:t>
      </w:r>
      <w:r>
        <w:rPr>
          <w:spacing w:val="-2"/>
          <w:sz w:val="20"/>
        </w:rPr>
        <w:t>de</w:t>
      </w:r>
      <w:r>
        <w:rPr>
          <w:spacing w:val="-16"/>
          <w:sz w:val="20"/>
        </w:rPr>
        <w:t> </w:t>
      </w:r>
      <w:r>
        <w:rPr>
          <w:spacing w:val="-2"/>
          <w:sz w:val="20"/>
        </w:rPr>
        <w:t>1992</w:t>
      </w:r>
      <w:r>
        <w:rPr>
          <w:spacing w:val="-12"/>
          <w:sz w:val="20"/>
        </w:rPr>
        <w:t> </w:t>
      </w:r>
      <w:r>
        <w:rPr>
          <w:spacing w:val="-2"/>
          <w:sz w:val="20"/>
        </w:rPr>
        <w:t>y</w:t>
      </w:r>
      <w:r>
        <w:rPr>
          <w:spacing w:val="-13"/>
          <w:sz w:val="20"/>
        </w:rPr>
        <w:t> </w:t>
      </w:r>
      <w:r>
        <w:rPr>
          <w:spacing w:val="-2"/>
          <w:sz w:val="20"/>
        </w:rPr>
        <w:t>que</w:t>
      </w:r>
      <w:r>
        <w:rPr>
          <w:spacing w:val="-14"/>
          <w:sz w:val="20"/>
        </w:rPr>
        <w:t> </w:t>
      </w:r>
      <w:r>
        <w:rPr>
          <w:spacing w:val="-2"/>
          <w:sz w:val="20"/>
        </w:rPr>
        <w:t>fue</w:t>
      </w:r>
      <w:r>
        <w:rPr>
          <w:spacing w:val="-16"/>
          <w:sz w:val="20"/>
        </w:rPr>
        <w:t> </w:t>
      </w:r>
      <w:r>
        <w:rPr>
          <w:spacing w:val="-2"/>
          <w:sz w:val="20"/>
        </w:rPr>
        <w:t>detallada</w:t>
      </w:r>
      <w:r>
        <w:rPr>
          <w:spacing w:val="-10"/>
          <w:sz w:val="20"/>
        </w:rPr>
        <w:t> </w:t>
      </w:r>
      <w:r>
        <w:rPr>
          <w:spacing w:val="-2"/>
          <w:sz w:val="20"/>
        </w:rPr>
        <w:t>en</w:t>
      </w:r>
      <w:r>
        <w:rPr>
          <w:spacing w:val="-14"/>
          <w:sz w:val="20"/>
        </w:rPr>
        <w:t> </w:t>
      </w:r>
      <w:r>
        <w:rPr>
          <w:spacing w:val="-2"/>
          <w:sz w:val="20"/>
        </w:rPr>
        <w:t>las</w:t>
      </w:r>
      <w:r>
        <w:rPr>
          <w:spacing w:val="-13"/>
          <w:sz w:val="20"/>
        </w:rPr>
        <w:t> </w:t>
      </w:r>
      <w:r>
        <w:rPr>
          <w:spacing w:val="-2"/>
          <w:sz w:val="20"/>
        </w:rPr>
        <w:t>sentencias</w:t>
      </w:r>
      <w:r>
        <w:rPr>
          <w:spacing w:val="-11"/>
          <w:sz w:val="20"/>
        </w:rPr>
        <w:t> </w:t>
      </w:r>
      <w:r>
        <w:rPr>
          <w:spacing w:val="-2"/>
          <w:sz w:val="20"/>
        </w:rPr>
        <w:t>emitidas </w:t>
      </w:r>
      <w:r>
        <w:rPr>
          <w:w w:val="95"/>
          <w:sz w:val="20"/>
        </w:rPr>
        <w:t>por</w:t>
      </w:r>
      <w:r>
        <w:rPr>
          <w:spacing w:val="-1"/>
          <w:w w:val="95"/>
          <w:sz w:val="20"/>
        </w:rPr>
        <w:t> </w:t>
      </w:r>
      <w:r>
        <w:rPr>
          <w:w w:val="95"/>
          <w:sz w:val="20"/>
        </w:rPr>
        <w:t>este</w:t>
      </w:r>
      <w:r>
        <w:rPr>
          <w:spacing w:val="-4"/>
          <w:w w:val="95"/>
          <w:sz w:val="20"/>
        </w:rPr>
        <w:t> </w:t>
      </w:r>
      <w:r>
        <w:rPr>
          <w:w w:val="95"/>
          <w:sz w:val="20"/>
        </w:rPr>
        <w:t>Tribunal en</w:t>
      </w:r>
      <w:r>
        <w:rPr>
          <w:spacing w:val="-1"/>
          <w:w w:val="95"/>
          <w:sz w:val="20"/>
        </w:rPr>
        <w:t> </w:t>
      </w:r>
      <w:r>
        <w:rPr>
          <w:w w:val="95"/>
          <w:sz w:val="20"/>
        </w:rPr>
        <w:t>el</w:t>
      </w:r>
      <w:r>
        <w:rPr>
          <w:spacing w:val="-2"/>
          <w:w w:val="95"/>
          <w:sz w:val="20"/>
        </w:rPr>
        <w:t> </w:t>
      </w:r>
      <w:r>
        <w:rPr>
          <w:i/>
          <w:w w:val="95"/>
          <w:sz w:val="20"/>
        </w:rPr>
        <w:t>Caso</w:t>
      </w:r>
      <w:r>
        <w:rPr>
          <w:i/>
          <w:spacing w:val="-4"/>
          <w:w w:val="95"/>
          <w:sz w:val="20"/>
        </w:rPr>
        <w:t> </w:t>
      </w:r>
      <w:r>
        <w:rPr>
          <w:i/>
          <w:w w:val="95"/>
          <w:sz w:val="20"/>
        </w:rPr>
        <w:t>Trabajadores</w:t>
      </w:r>
      <w:r>
        <w:rPr>
          <w:i/>
          <w:spacing w:val="-3"/>
          <w:w w:val="95"/>
          <w:sz w:val="20"/>
        </w:rPr>
        <w:t> </w:t>
      </w:r>
      <w:r>
        <w:rPr>
          <w:i/>
          <w:w w:val="95"/>
          <w:sz w:val="20"/>
        </w:rPr>
        <w:t>Cesados</w:t>
      </w:r>
      <w:r>
        <w:rPr>
          <w:i/>
          <w:spacing w:val="-3"/>
          <w:w w:val="95"/>
          <w:sz w:val="20"/>
        </w:rPr>
        <w:t> </w:t>
      </w:r>
      <w:r>
        <w:rPr>
          <w:i/>
          <w:w w:val="95"/>
          <w:sz w:val="20"/>
        </w:rPr>
        <w:t>del</w:t>
      </w:r>
      <w:r>
        <w:rPr>
          <w:i/>
          <w:spacing w:val="-2"/>
          <w:w w:val="95"/>
          <w:sz w:val="20"/>
        </w:rPr>
        <w:t> </w:t>
      </w:r>
      <w:r>
        <w:rPr>
          <w:i/>
          <w:w w:val="95"/>
          <w:sz w:val="20"/>
        </w:rPr>
        <w:t>Congreso</w:t>
      </w:r>
      <w:r>
        <w:rPr>
          <w:i/>
          <w:spacing w:val="-4"/>
          <w:w w:val="95"/>
          <w:sz w:val="20"/>
        </w:rPr>
        <w:t> </w:t>
      </w:r>
      <w:r>
        <w:rPr>
          <w:i/>
          <w:w w:val="95"/>
          <w:sz w:val="20"/>
        </w:rPr>
        <w:t>(Aguado</w:t>
      </w:r>
      <w:r>
        <w:rPr>
          <w:i/>
          <w:spacing w:val="-4"/>
          <w:w w:val="95"/>
          <w:sz w:val="20"/>
        </w:rPr>
        <w:t> </w:t>
      </w:r>
      <w:r>
        <w:rPr>
          <w:i/>
          <w:w w:val="95"/>
          <w:sz w:val="20"/>
        </w:rPr>
        <w:t>Alfaro</w:t>
      </w:r>
      <w:r>
        <w:rPr>
          <w:i/>
          <w:spacing w:val="-1"/>
          <w:w w:val="95"/>
          <w:sz w:val="20"/>
        </w:rPr>
        <w:t> </w:t>
      </w:r>
      <w:r>
        <w:rPr>
          <w:i/>
          <w:w w:val="95"/>
          <w:sz w:val="20"/>
        </w:rPr>
        <w:t>y</w:t>
      </w:r>
      <w:r>
        <w:rPr>
          <w:i/>
          <w:spacing w:val="-3"/>
          <w:w w:val="95"/>
          <w:sz w:val="20"/>
        </w:rPr>
        <w:t> </w:t>
      </w:r>
      <w:r>
        <w:rPr>
          <w:i/>
          <w:w w:val="95"/>
          <w:sz w:val="20"/>
        </w:rPr>
        <w:t>otros)</w:t>
      </w:r>
      <w:r>
        <w:rPr>
          <w:i/>
          <w:spacing w:val="-2"/>
          <w:w w:val="95"/>
          <w:sz w:val="20"/>
        </w:rPr>
        <w:t> </w:t>
      </w:r>
      <w:r>
        <w:rPr>
          <w:i/>
          <w:w w:val="95"/>
          <w:sz w:val="20"/>
        </w:rPr>
        <w:t>vs.</w:t>
      </w:r>
      <w:r>
        <w:rPr>
          <w:i/>
          <w:w w:val="95"/>
          <w:sz w:val="20"/>
        </w:rPr>
        <w:t> </w:t>
      </w:r>
      <w:r>
        <w:rPr>
          <w:i/>
          <w:sz w:val="20"/>
        </w:rPr>
        <w:t>Perú,</w:t>
      </w:r>
      <w:r>
        <w:rPr>
          <w:i/>
          <w:spacing w:val="-18"/>
          <w:sz w:val="20"/>
        </w:rPr>
        <w:t> </w:t>
      </w:r>
      <w:r>
        <w:rPr>
          <w:sz w:val="20"/>
        </w:rPr>
        <w:t>referida</w:t>
      </w:r>
      <w:r>
        <w:rPr>
          <w:spacing w:val="-18"/>
          <w:sz w:val="20"/>
        </w:rPr>
        <w:t> </w:t>
      </w:r>
      <w:r>
        <w:rPr>
          <w:sz w:val="20"/>
        </w:rPr>
        <w:t>a</w:t>
      </w:r>
      <w:r>
        <w:rPr>
          <w:spacing w:val="-17"/>
          <w:sz w:val="20"/>
        </w:rPr>
        <w:t> </w:t>
      </w:r>
      <w:r>
        <w:rPr>
          <w:sz w:val="20"/>
        </w:rPr>
        <w:t>257</w:t>
      </w:r>
      <w:r>
        <w:rPr>
          <w:spacing w:val="-18"/>
          <w:sz w:val="20"/>
        </w:rPr>
        <w:t> </w:t>
      </w:r>
      <w:r>
        <w:rPr>
          <w:sz w:val="20"/>
        </w:rPr>
        <w:t>trabajadores</w:t>
      </w:r>
      <w:r>
        <w:rPr>
          <w:spacing w:val="-17"/>
          <w:sz w:val="20"/>
        </w:rPr>
        <w:t> </w:t>
      </w:r>
      <w:r>
        <w:rPr>
          <w:sz w:val="20"/>
        </w:rPr>
        <w:t>cesados</w:t>
      </w:r>
      <w:r>
        <w:rPr>
          <w:spacing w:val="-18"/>
          <w:sz w:val="20"/>
        </w:rPr>
        <w:t> </w:t>
      </w:r>
      <w:r>
        <w:rPr>
          <w:sz w:val="20"/>
        </w:rPr>
        <w:t>y</w:t>
      </w:r>
      <w:r>
        <w:rPr>
          <w:spacing w:val="-18"/>
          <w:sz w:val="20"/>
        </w:rPr>
        <w:t> </w:t>
      </w:r>
      <w:r>
        <w:rPr>
          <w:sz w:val="20"/>
        </w:rPr>
        <w:t>en</w:t>
      </w:r>
      <w:r>
        <w:rPr>
          <w:spacing w:val="-17"/>
          <w:sz w:val="20"/>
        </w:rPr>
        <w:t> </w:t>
      </w:r>
      <w:r>
        <w:rPr>
          <w:sz w:val="20"/>
        </w:rPr>
        <w:t>el</w:t>
      </w:r>
      <w:r>
        <w:rPr>
          <w:spacing w:val="-18"/>
          <w:sz w:val="20"/>
        </w:rPr>
        <w:t> </w:t>
      </w:r>
      <w:r>
        <w:rPr>
          <w:i/>
          <w:sz w:val="20"/>
        </w:rPr>
        <w:t>Caso</w:t>
      </w:r>
      <w:r>
        <w:rPr>
          <w:i/>
          <w:spacing w:val="-17"/>
          <w:sz w:val="20"/>
        </w:rPr>
        <w:t> </w:t>
      </w:r>
      <w:r>
        <w:rPr>
          <w:i/>
          <w:sz w:val="20"/>
        </w:rPr>
        <w:t>Canales</w:t>
      </w:r>
      <w:r>
        <w:rPr>
          <w:i/>
          <w:spacing w:val="-18"/>
          <w:sz w:val="20"/>
        </w:rPr>
        <w:t> </w:t>
      </w:r>
      <w:r>
        <w:rPr>
          <w:i/>
          <w:sz w:val="20"/>
        </w:rPr>
        <w:t>Huapaya</w:t>
      </w:r>
      <w:r>
        <w:rPr>
          <w:i/>
          <w:spacing w:val="-17"/>
          <w:sz w:val="20"/>
        </w:rPr>
        <w:t> </w:t>
      </w:r>
      <w:r>
        <w:rPr>
          <w:i/>
          <w:sz w:val="20"/>
        </w:rPr>
        <w:t>y</w:t>
      </w:r>
      <w:r>
        <w:rPr>
          <w:i/>
          <w:spacing w:val="-18"/>
          <w:sz w:val="20"/>
        </w:rPr>
        <w:t> </w:t>
      </w:r>
      <w:r>
        <w:rPr>
          <w:i/>
          <w:sz w:val="20"/>
        </w:rPr>
        <w:t>otros</w:t>
      </w:r>
      <w:r>
        <w:rPr>
          <w:i/>
          <w:spacing w:val="-18"/>
          <w:sz w:val="20"/>
        </w:rPr>
        <w:t> </w:t>
      </w:r>
      <w:r>
        <w:rPr>
          <w:i/>
          <w:sz w:val="20"/>
        </w:rPr>
        <w:t>Vs.</w:t>
      </w:r>
      <w:r>
        <w:rPr>
          <w:i/>
          <w:spacing w:val="-17"/>
          <w:sz w:val="20"/>
        </w:rPr>
        <w:t> </w:t>
      </w:r>
      <w:r>
        <w:rPr>
          <w:i/>
          <w:sz w:val="20"/>
        </w:rPr>
        <w:t>Perú,</w:t>
      </w:r>
      <w:r>
        <w:rPr>
          <w:i/>
          <w:sz w:val="20"/>
        </w:rPr>
        <w:t> </w:t>
      </w:r>
      <w:r>
        <w:rPr>
          <w:sz w:val="20"/>
        </w:rPr>
        <w:t>referida</w:t>
      </w:r>
      <w:r>
        <w:rPr>
          <w:spacing w:val="-2"/>
          <w:sz w:val="20"/>
        </w:rPr>
        <w:t> </w:t>
      </w:r>
      <w:r>
        <w:rPr>
          <w:sz w:val="20"/>
        </w:rPr>
        <w:t>a</w:t>
      </w:r>
      <w:r>
        <w:rPr>
          <w:spacing w:val="-3"/>
          <w:sz w:val="20"/>
        </w:rPr>
        <w:t> </w:t>
      </w:r>
      <w:r>
        <w:rPr>
          <w:sz w:val="20"/>
        </w:rPr>
        <w:t>tres</w:t>
      </w:r>
      <w:r>
        <w:rPr>
          <w:spacing w:val="-3"/>
          <w:sz w:val="20"/>
        </w:rPr>
        <w:t> </w:t>
      </w:r>
      <w:r>
        <w:rPr>
          <w:sz w:val="20"/>
        </w:rPr>
        <w:t>víctimas.</w:t>
      </w:r>
      <w:r>
        <w:rPr>
          <w:spacing w:val="-2"/>
          <w:sz w:val="20"/>
        </w:rPr>
        <w:t> </w:t>
      </w:r>
      <w:r>
        <w:rPr>
          <w:sz w:val="20"/>
        </w:rPr>
        <w:t>En</w:t>
      </w:r>
      <w:r>
        <w:rPr>
          <w:spacing w:val="-3"/>
          <w:sz w:val="20"/>
        </w:rPr>
        <w:t> </w:t>
      </w:r>
      <w:r>
        <w:rPr>
          <w:sz w:val="20"/>
        </w:rPr>
        <w:t>dichas</w:t>
      </w:r>
      <w:r>
        <w:rPr>
          <w:spacing w:val="-3"/>
          <w:sz w:val="20"/>
        </w:rPr>
        <w:t> </w:t>
      </w:r>
      <w:r>
        <w:rPr>
          <w:sz w:val="20"/>
        </w:rPr>
        <w:t>sentencias,</w:t>
      </w:r>
      <w:r>
        <w:rPr>
          <w:spacing w:val="-3"/>
          <w:sz w:val="20"/>
        </w:rPr>
        <w:t> </w:t>
      </w:r>
      <w:r>
        <w:rPr>
          <w:sz w:val="20"/>
        </w:rPr>
        <w:t>el</w:t>
      </w:r>
      <w:r>
        <w:rPr>
          <w:spacing w:val="-3"/>
          <w:sz w:val="20"/>
        </w:rPr>
        <w:t> </w:t>
      </w:r>
      <w:r>
        <w:rPr>
          <w:sz w:val="20"/>
        </w:rPr>
        <w:t>Tribunal</w:t>
      </w:r>
      <w:r>
        <w:rPr>
          <w:spacing w:val="-1"/>
          <w:sz w:val="20"/>
        </w:rPr>
        <w:t> </w:t>
      </w:r>
      <w:r>
        <w:rPr>
          <w:sz w:val="20"/>
        </w:rPr>
        <w:t>dio</w:t>
      </w:r>
      <w:r>
        <w:rPr>
          <w:spacing w:val="-4"/>
          <w:sz w:val="20"/>
        </w:rPr>
        <w:t> </w:t>
      </w:r>
      <w:r>
        <w:rPr>
          <w:sz w:val="20"/>
        </w:rPr>
        <w:t>por</w:t>
      </w:r>
      <w:r>
        <w:rPr>
          <w:spacing w:val="-4"/>
          <w:sz w:val="20"/>
        </w:rPr>
        <w:t> </w:t>
      </w:r>
      <w:r>
        <w:rPr>
          <w:sz w:val="20"/>
        </w:rPr>
        <w:t>probados</w:t>
      </w:r>
      <w:r>
        <w:rPr>
          <w:spacing w:val="-4"/>
          <w:sz w:val="20"/>
        </w:rPr>
        <w:t> </w:t>
      </w:r>
      <w:r>
        <w:rPr>
          <w:sz w:val="20"/>
        </w:rPr>
        <w:t>una</w:t>
      </w:r>
      <w:r>
        <w:rPr>
          <w:spacing w:val="-2"/>
          <w:sz w:val="20"/>
        </w:rPr>
        <w:t> </w:t>
      </w:r>
      <w:r>
        <w:rPr>
          <w:sz w:val="20"/>
        </w:rPr>
        <w:t>serie</w:t>
      </w:r>
      <w:r>
        <w:rPr>
          <w:spacing w:val="-4"/>
          <w:sz w:val="20"/>
        </w:rPr>
        <w:t> </w:t>
      </w:r>
      <w:r>
        <w:rPr>
          <w:sz w:val="20"/>
        </w:rPr>
        <w:t>de </w:t>
      </w:r>
      <w:r>
        <w:rPr>
          <w:spacing w:val="-2"/>
          <w:sz w:val="20"/>
        </w:rPr>
        <w:t>hechos</w:t>
      </w:r>
      <w:r>
        <w:rPr>
          <w:spacing w:val="-16"/>
          <w:sz w:val="20"/>
        </w:rPr>
        <w:t> </w:t>
      </w:r>
      <w:r>
        <w:rPr>
          <w:spacing w:val="-2"/>
          <w:sz w:val="20"/>
        </w:rPr>
        <w:t>que</w:t>
      </w:r>
      <w:r>
        <w:rPr>
          <w:spacing w:val="-16"/>
          <w:sz w:val="20"/>
        </w:rPr>
        <w:t> </w:t>
      </w:r>
      <w:r>
        <w:rPr>
          <w:spacing w:val="-2"/>
          <w:sz w:val="20"/>
        </w:rPr>
        <w:t>antecedieron</w:t>
      </w:r>
      <w:r>
        <w:rPr>
          <w:spacing w:val="-15"/>
          <w:sz w:val="20"/>
        </w:rPr>
        <w:t> </w:t>
      </w:r>
      <w:r>
        <w:rPr>
          <w:spacing w:val="-2"/>
          <w:sz w:val="20"/>
        </w:rPr>
        <w:t>el</w:t>
      </w:r>
      <w:r>
        <w:rPr>
          <w:spacing w:val="-16"/>
          <w:sz w:val="20"/>
        </w:rPr>
        <w:t> </w:t>
      </w:r>
      <w:r>
        <w:rPr>
          <w:spacing w:val="-2"/>
          <w:sz w:val="20"/>
        </w:rPr>
        <w:t>cese</w:t>
      </w:r>
      <w:r>
        <w:rPr>
          <w:spacing w:val="-15"/>
          <w:sz w:val="20"/>
        </w:rPr>
        <w:t> </w:t>
      </w:r>
      <w:r>
        <w:rPr>
          <w:spacing w:val="-2"/>
          <w:sz w:val="20"/>
        </w:rPr>
        <w:t>de</w:t>
      </w:r>
      <w:r>
        <w:rPr>
          <w:spacing w:val="-16"/>
          <w:sz w:val="20"/>
        </w:rPr>
        <w:t> </w:t>
      </w:r>
      <w:r>
        <w:rPr>
          <w:spacing w:val="-2"/>
          <w:sz w:val="20"/>
        </w:rPr>
        <w:t>los</w:t>
      </w:r>
      <w:r>
        <w:rPr>
          <w:spacing w:val="-16"/>
          <w:sz w:val="20"/>
        </w:rPr>
        <w:t> </w:t>
      </w:r>
      <w:r>
        <w:rPr>
          <w:spacing w:val="-2"/>
          <w:sz w:val="20"/>
        </w:rPr>
        <w:t>funcionarios</w:t>
      </w:r>
      <w:r>
        <w:rPr>
          <w:spacing w:val="-15"/>
          <w:sz w:val="20"/>
        </w:rPr>
        <w:t> </w:t>
      </w:r>
      <w:r>
        <w:rPr>
          <w:spacing w:val="-2"/>
          <w:sz w:val="20"/>
        </w:rPr>
        <w:t>del</w:t>
      </w:r>
      <w:r>
        <w:rPr>
          <w:spacing w:val="-16"/>
          <w:sz w:val="20"/>
        </w:rPr>
        <w:t> </w:t>
      </w:r>
      <w:r>
        <w:rPr>
          <w:spacing w:val="-2"/>
          <w:sz w:val="20"/>
        </w:rPr>
        <w:t>Congreso,</w:t>
      </w:r>
      <w:r>
        <w:rPr>
          <w:spacing w:val="-15"/>
          <w:sz w:val="20"/>
        </w:rPr>
        <w:t> </w:t>
      </w:r>
      <w:r>
        <w:rPr>
          <w:spacing w:val="-2"/>
          <w:sz w:val="20"/>
        </w:rPr>
        <w:t>así</w:t>
      </w:r>
      <w:r>
        <w:rPr>
          <w:spacing w:val="-14"/>
          <w:sz w:val="20"/>
        </w:rPr>
        <w:t> </w:t>
      </w:r>
      <w:r>
        <w:rPr>
          <w:spacing w:val="-2"/>
          <w:sz w:val="20"/>
        </w:rPr>
        <w:t>como</w:t>
      </w:r>
      <w:r>
        <w:rPr>
          <w:spacing w:val="-16"/>
          <w:sz w:val="20"/>
        </w:rPr>
        <w:t> </w:t>
      </w:r>
      <w:r>
        <w:rPr>
          <w:spacing w:val="-2"/>
          <w:sz w:val="20"/>
        </w:rPr>
        <w:t>la</w:t>
      </w:r>
      <w:r>
        <w:rPr>
          <w:spacing w:val="-14"/>
          <w:sz w:val="20"/>
        </w:rPr>
        <w:t> </w:t>
      </w:r>
      <w:r>
        <w:rPr>
          <w:spacing w:val="-2"/>
          <w:sz w:val="20"/>
        </w:rPr>
        <w:t>adopción</w:t>
      </w:r>
      <w:r>
        <w:rPr>
          <w:spacing w:val="-14"/>
          <w:sz w:val="20"/>
        </w:rPr>
        <w:t> </w:t>
      </w:r>
      <w:r>
        <w:rPr>
          <w:spacing w:val="-2"/>
          <w:sz w:val="20"/>
        </w:rPr>
        <w:t>de </w:t>
      </w:r>
      <w:r>
        <w:rPr>
          <w:sz w:val="20"/>
        </w:rPr>
        <w:t>leyes y resoluciones administrativas dirigidas a reparar los ceses irregulares ocurridos </w:t>
      </w:r>
      <w:r>
        <w:rPr>
          <w:spacing w:val="-2"/>
          <w:sz w:val="20"/>
        </w:rPr>
        <w:t>durante</w:t>
      </w:r>
      <w:r>
        <w:rPr>
          <w:spacing w:val="-14"/>
          <w:sz w:val="20"/>
        </w:rPr>
        <w:t> </w:t>
      </w:r>
      <w:r>
        <w:rPr>
          <w:spacing w:val="-2"/>
          <w:sz w:val="20"/>
        </w:rPr>
        <w:t>los</w:t>
      </w:r>
      <w:r>
        <w:rPr>
          <w:spacing w:val="-13"/>
          <w:sz w:val="20"/>
        </w:rPr>
        <w:t> </w:t>
      </w:r>
      <w:r>
        <w:rPr>
          <w:spacing w:val="-2"/>
          <w:sz w:val="20"/>
        </w:rPr>
        <w:t>procesos</w:t>
      </w:r>
      <w:r>
        <w:rPr>
          <w:spacing w:val="-13"/>
          <w:sz w:val="20"/>
        </w:rPr>
        <w:t> </w:t>
      </w:r>
      <w:r>
        <w:rPr>
          <w:spacing w:val="-2"/>
          <w:sz w:val="20"/>
        </w:rPr>
        <w:t>de</w:t>
      </w:r>
      <w:r>
        <w:rPr>
          <w:spacing w:val="-11"/>
          <w:sz w:val="20"/>
        </w:rPr>
        <w:t> </w:t>
      </w:r>
      <w:r>
        <w:rPr>
          <w:spacing w:val="-2"/>
          <w:sz w:val="20"/>
        </w:rPr>
        <w:t>reorganización</w:t>
      </w:r>
      <w:r>
        <w:rPr>
          <w:spacing w:val="-11"/>
          <w:sz w:val="20"/>
        </w:rPr>
        <w:t> </w:t>
      </w:r>
      <w:r>
        <w:rPr>
          <w:spacing w:val="-2"/>
          <w:sz w:val="20"/>
        </w:rPr>
        <w:t>de</w:t>
      </w:r>
      <w:r>
        <w:rPr>
          <w:spacing w:val="-11"/>
          <w:sz w:val="20"/>
        </w:rPr>
        <w:t> </w:t>
      </w:r>
      <w:r>
        <w:rPr>
          <w:spacing w:val="-2"/>
          <w:sz w:val="20"/>
        </w:rPr>
        <w:t>entidades</w:t>
      </w:r>
      <w:r>
        <w:rPr>
          <w:spacing w:val="-13"/>
          <w:sz w:val="20"/>
        </w:rPr>
        <w:t> </w:t>
      </w:r>
      <w:r>
        <w:rPr>
          <w:spacing w:val="-2"/>
          <w:sz w:val="20"/>
        </w:rPr>
        <w:t>públicas</w:t>
      </w:r>
      <w:r>
        <w:rPr>
          <w:spacing w:val="-15"/>
          <w:sz w:val="20"/>
        </w:rPr>
        <w:t> </w:t>
      </w:r>
      <w:r>
        <w:rPr>
          <w:spacing w:val="-2"/>
          <w:sz w:val="20"/>
        </w:rPr>
        <w:t>llevados</w:t>
      </w:r>
      <w:r>
        <w:rPr>
          <w:spacing w:val="-13"/>
          <w:sz w:val="20"/>
        </w:rPr>
        <w:t> </w:t>
      </w:r>
      <w:r>
        <w:rPr>
          <w:spacing w:val="-2"/>
          <w:sz w:val="20"/>
        </w:rPr>
        <w:t>a</w:t>
      </w:r>
      <w:r>
        <w:rPr>
          <w:spacing w:val="-12"/>
          <w:sz w:val="20"/>
        </w:rPr>
        <w:t> </w:t>
      </w:r>
      <w:r>
        <w:rPr>
          <w:spacing w:val="-2"/>
          <w:sz w:val="20"/>
        </w:rPr>
        <w:t>cabo</w:t>
      </w:r>
      <w:r>
        <w:rPr>
          <w:spacing w:val="-14"/>
          <w:sz w:val="20"/>
        </w:rPr>
        <w:t> </w:t>
      </w:r>
      <w:r>
        <w:rPr>
          <w:spacing w:val="-2"/>
          <w:sz w:val="20"/>
        </w:rPr>
        <w:t>a</w:t>
      </w:r>
      <w:r>
        <w:rPr>
          <w:spacing w:val="-12"/>
          <w:sz w:val="20"/>
        </w:rPr>
        <w:t> </w:t>
      </w:r>
      <w:r>
        <w:rPr>
          <w:spacing w:val="-2"/>
          <w:sz w:val="20"/>
        </w:rPr>
        <w:t>lo</w:t>
      </w:r>
      <w:r>
        <w:rPr>
          <w:spacing w:val="-14"/>
          <w:sz w:val="20"/>
        </w:rPr>
        <w:t> </w:t>
      </w:r>
      <w:r>
        <w:rPr>
          <w:spacing w:val="-2"/>
          <w:sz w:val="20"/>
        </w:rPr>
        <w:t>largo</w:t>
      </w:r>
      <w:r>
        <w:rPr>
          <w:spacing w:val="-14"/>
          <w:sz w:val="20"/>
        </w:rPr>
        <w:t> </w:t>
      </w:r>
      <w:r>
        <w:rPr>
          <w:spacing w:val="-2"/>
          <w:sz w:val="20"/>
        </w:rPr>
        <w:t>de </w:t>
      </w:r>
      <w:r>
        <w:rPr>
          <w:sz w:val="20"/>
        </w:rPr>
        <w:t>la</w:t>
      </w:r>
      <w:r>
        <w:rPr>
          <w:spacing w:val="-7"/>
          <w:sz w:val="20"/>
        </w:rPr>
        <w:t> </w:t>
      </w:r>
      <w:r>
        <w:rPr>
          <w:sz w:val="20"/>
        </w:rPr>
        <w:t>década</w:t>
      </w:r>
      <w:r>
        <w:rPr>
          <w:spacing w:val="-4"/>
          <w:sz w:val="20"/>
        </w:rPr>
        <w:t> </w:t>
      </w:r>
      <w:r>
        <w:rPr>
          <w:sz w:val="20"/>
        </w:rPr>
        <w:t>de</w:t>
      </w:r>
      <w:r>
        <w:rPr>
          <w:spacing w:val="-7"/>
          <w:sz w:val="20"/>
        </w:rPr>
        <w:t> </w:t>
      </w:r>
      <w:r>
        <w:rPr>
          <w:sz w:val="20"/>
        </w:rPr>
        <w:t>los</w:t>
      </w:r>
      <w:r>
        <w:rPr>
          <w:spacing w:val="-7"/>
          <w:sz w:val="20"/>
        </w:rPr>
        <w:t> </w:t>
      </w:r>
      <w:r>
        <w:rPr>
          <w:sz w:val="20"/>
        </w:rPr>
        <w:t>noventa.</w:t>
      </w:r>
      <w:r>
        <w:rPr>
          <w:spacing w:val="-5"/>
          <w:sz w:val="20"/>
        </w:rPr>
        <w:t> </w:t>
      </w:r>
      <w:r>
        <w:rPr>
          <w:sz w:val="20"/>
        </w:rPr>
        <w:t>Sin</w:t>
      </w:r>
      <w:r>
        <w:rPr>
          <w:spacing w:val="-4"/>
          <w:sz w:val="20"/>
        </w:rPr>
        <w:t> </w:t>
      </w:r>
      <w:r>
        <w:rPr>
          <w:sz w:val="20"/>
        </w:rPr>
        <w:t>perjuicio</w:t>
      </w:r>
      <w:r>
        <w:rPr>
          <w:spacing w:val="-7"/>
          <w:sz w:val="20"/>
        </w:rPr>
        <w:t> </w:t>
      </w:r>
      <w:r>
        <w:rPr>
          <w:sz w:val="20"/>
        </w:rPr>
        <w:t>de</w:t>
      </w:r>
      <w:r>
        <w:rPr>
          <w:spacing w:val="-6"/>
          <w:sz w:val="20"/>
        </w:rPr>
        <w:t> </w:t>
      </w:r>
      <w:r>
        <w:rPr>
          <w:sz w:val="20"/>
        </w:rPr>
        <w:t>la</w:t>
      </w:r>
      <w:r>
        <w:rPr>
          <w:spacing w:val="-4"/>
          <w:sz w:val="20"/>
        </w:rPr>
        <w:t> </w:t>
      </w:r>
      <w:r>
        <w:rPr>
          <w:sz w:val="20"/>
        </w:rPr>
        <w:t>controversia</w:t>
      </w:r>
      <w:r>
        <w:rPr>
          <w:spacing w:val="-4"/>
          <w:sz w:val="20"/>
        </w:rPr>
        <w:t> </w:t>
      </w:r>
      <w:r>
        <w:rPr>
          <w:sz w:val="20"/>
        </w:rPr>
        <w:t>entre</w:t>
      </w:r>
      <w:r>
        <w:rPr>
          <w:spacing w:val="-6"/>
          <w:sz w:val="20"/>
        </w:rPr>
        <w:t> </w:t>
      </w:r>
      <w:r>
        <w:rPr>
          <w:sz w:val="20"/>
        </w:rPr>
        <w:t>las</w:t>
      </w:r>
      <w:r>
        <w:rPr>
          <w:spacing w:val="-6"/>
          <w:sz w:val="20"/>
        </w:rPr>
        <w:t> </w:t>
      </w:r>
      <w:r>
        <w:rPr>
          <w:sz w:val="20"/>
        </w:rPr>
        <w:t>partes</w:t>
      </w:r>
      <w:r>
        <w:rPr>
          <w:spacing w:val="-5"/>
          <w:sz w:val="20"/>
        </w:rPr>
        <w:t> </w:t>
      </w:r>
      <w:r>
        <w:rPr>
          <w:sz w:val="20"/>
        </w:rPr>
        <w:t>respecto</w:t>
      </w:r>
      <w:r>
        <w:rPr>
          <w:spacing w:val="-6"/>
          <w:sz w:val="20"/>
        </w:rPr>
        <w:t> </w:t>
      </w:r>
      <w:r>
        <w:rPr>
          <w:sz w:val="20"/>
        </w:rPr>
        <w:t>a</w:t>
      </w:r>
      <w:r>
        <w:rPr>
          <w:spacing w:val="-7"/>
          <w:sz w:val="20"/>
        </w:rPr>
        <w:t> </w:t>
      </w:r>
      <w:r>
        <w:rPr>
          <w:sz w:val="20"/>
        </w:rPr>
        <w:t>las presuntas</w:t>
      </w:r>
      <w:r>
        <w:rPr>
          <w:spacing w:val="-16"/>
          <w:sz w:val="20"/>
        </w:rPr>
        <w:t> </w:t>
      </w:r>
      <w:r>
        <w:rPr>
          <w:sz w:val="20"/>
        </w:rPr>
        <w:t>diferencias</w:t>
      </w:r>
      <w:r>
        <w:rPr>
          <w:spacing w:val="-17"/>
          <w:sz w:val="20"/>
        </w:rPr>
        <w:t> </w:t>
      </w:r>
      <w:r>
        <w:rPr>
          <w:sz w:val="20"/>
        </w:rPr>
        <w:t>que</w:t>
      </w:r>
      <w:r>
        <w:rPr>
          <w:spacing w:val="-17"/>
          <w:sz w:val="20"/>
        </w:rPr>
        <w:t> </w:t>
      </w:r>
      <w:r>
        <w:rPr>
          <w:sz w:val="20"/>
        </w:rPr>
        <w:t>tendrían</w:t>
      </w:r>
      <w:r>
        <w:rPr>
          <w:spacing w:val="-14"/>
          <w:sz w:val="20"/>
        </w:rPr>
        <w:t> </w:t>
      </w:r>
      <w:r>
        <w:rPr>
          <w:sz w:val="20"/>
        </w:rPr>
        <w:t>dichos</w:t>
      </w:r>
      <w:r>
        <w:rPr>
          <w:spacing w:val="-16"/>
          <w:sz w:val="20"/>
        </w:rPr>
        <w:t> </w:t>
      </w:r>
      <w:r>
        <w:rPr>
          <w:sz w:val="20"/>
        </w:rPr>
        <w:t>casos</w:t>
      </w:r>
      <w:r>
        <w:rPr>
          <w:spacing w:val="-13"/>
          <w:sz w:val="20"/>
        </w:rPr>
        <w:t> </w:t>
      </w:r>
      <w:r>
        <w:rPr>
          <w:sz w:val="20"/>
        </w:rPr>
        <w:t>con</w:t>
      </w:r>
      <w:r>
        <w:rPr>
          <w:spacing w:val="-14"/>
          <w:sz w:val="20"/>
        </w:rPr>
        <w:t> </w:t>
      </w:r>
      <w:r>
        <w:rPr>
          <w:sz w:val="20"/>
        </w:rPr>
        <w:t>el</w:t>
      </w:r>
      <w:r>
        <w:rPr>
          <w:spacing w:val="-14"/>
          <w:sz w:val="20"/>
        </w:rPr>
        <w:t> </w:t>
      </w:r>
      <w:r>
        <w:rPr>
          <w:sz w:val="20"/>
        </w:rPr>
        <w:t>caso</w:t>
      </w:r>
      <w:r>
        <w:rPr>
          <w:spacing w:val="-16"/>
          <w:sz w:val="20"/>
        </w:rPr>
        <w:t> </w:t>
      </w:r>
      <w:r>
        <w:rPr>
          <w:i/>
          <w:sz w:val="20"/>
        </w:rPr>
        <w:t>sub</w:t>
      </w:r>
      <w:r>
        <w:rPr>
          <w:i/>
          <w:spacing w:val="-16"/>
          <w:sz w:val="20"/>
        </w:rPr>
        <w:t> </w:t>
      </w:r>
      <w:r>
        <w:rPr>
          <w:i/>
          <w:sz w:val="20"/>
        </w:rPr>
        <w:t>judice</w:t>
      </w:r>
      <w:r>
        <w:rPr>
          <w:i/>
          <w:spacing w:val="-16"/>
          <w:sz w:val="20"/>
        </w:rPr>
        <w:t> </w:t>
      </w:r>
      <w:r>
        <w:rPr>
          <w:sz w:val="20"/>
        </w:rPr>
        <w:t>(</w:t>
      </w:r>
      <w:r>
        <w:rPr>
          <w:i/>
          <w:sz w:val="20"/>
        </w:rPr>
        <w:t>infra</w:t>
      </w:r>
      <w:r>
        <w:rPr>
          <w:i/>
          <w:spacing w:val="-15"/>
          <w:sz w:val="20"/>
        </w:rPr>
        <w:t> </w:t>
      </w:r>
      <w:r>
        <w:rPr>
          <w:sz w:val="20"/>
        </w:rPr>
        <w:t>párr.</w:t>
      </w:r>
      <w:r>
        <w:rPr>
          <w:spacing w:val="-16"/>
          <w:sz w:val="20"/>
        </w:rPr>
        <w:t> </w:t>
      </w:r>
      <w:r>
        <w:rPr>
          <w:sz w:val="20"/>
        </w:rPr>
        <w:t>91),</w:t>
      </w:r>
      <w:r>
        <w:rPr>
          <w:spacing w:val="-15"/>
          <w:sz w:val="20"/>
        </w:rPr>
        <w:t> </w:t>
      </w:r>
      <w:r>
        <w:rPr>
          <w:sz w:val="20"/>
        </w:rPr>
        <w:t>la Corte considera como probados los siguientes hechos, a la luz de los casos decididos </w:t>
      </w:r>
      <w:r>
        <w:rPr>
          <w:spacing w:val="-2"/>
          <w:sz w:val="20"/>
        </w:rPr>
        <w:t>previamente:</w:t>
      </w:r>
    </w:p>
    <w:p>
      <w:pPr>
        <w:pStyle w:val="BodyText"/>
      </w:pPr>
    </w:p>
    <w:p>
      <w:pPr>
        <w:pStyle w:val="ListParagraph"/>
        <w:numPr>
          <w:ilvl w:val="0"/>
          <w:numId w:val="9"/>
        </w:numPr>
        <w:tabs>
          <w:tab w:pos="948" w:val="left" w:leader="none"/>
        </w:tabs>
        <w:spacing w:line="240" w:lineRule="auto" w:before="0" w:after="0"/>
        <w:ind w:left="381" w:right="375" w:firstLine="0"/>
        <w:jc w:val="both"/>
        <w:rPr>
          <w:sz w:val="20"/>
        </w:rPr>
      </w:pPr>
      <w:r>
        <w:rPr>
          <w:w w:val="95"/>
          <w:sz w:val="20"/>
        </w:rPr>
        <w:t>El</w:t>
      </w:r>
      <w:r>
        <w:rPr>
          <w:spacing w:val="-8"/>
          <w:w w:val="95"/>
          <w:sz w:val="20"/>
        </w:rPr>
        <w:t> </w:t>
      </w:r>
      <w:r>
        <w:rPr>
          <w:w w:val="95"/>
          <w:sz w:val="20"/>
        </w:rPr>
        <w:t>28</w:t>
      </w:r>
      <w:r>
        <w:rPr>
          <w:spacing w:val="-8"/>
          <w:w w:val="95"/>
          <w:sz w:val="20"/>
        </w:rPr>
        <w:t> </w:t>
      </w:r>
      <w:r>
        <w:rPr>
          <w:w w:val="95"/>
          <w:sz w:val="20"/>
        </w:rPr>
        <w:t>de</w:t>
      </w:r>
      <w:r>
        <w:rPr>
          <w:spacing w:val="-10"/>
          <w:w w:val="95"/>
          <w:sz w:val="20"/>
        </w:rPr>
        <w:t> </w:t>
      </w:r>
      <w:r>
        <w:rPr>
          <w:w w:val="95"/>
          <w:sz w:val="20"/>
        </w:rPr>
        <w:t>julio</w:t>
      </w:r>
      <w:r>
        <w:rPr>
          <w:spacing w:val="-9"/>
          <w:w w:val="95"/>
          <w:sz w:val="20"/>
        </w:rPr>
        <w:t> </w:t>
      </w:r>
      <w:r>
        <w:rPr>
          <w:w w:val="95"/>
          <w:sz w:val="20"/>
        </w:rPr>
        <w:t>de</w:t>
      </w:r>
      <w:r>
        <w:rPr>
          <w:spacing w:val="-10"/>
          <w:w w:val="95"/>
          <w:sz w:val="20"/>
        </w:rPr>
        <w:t> </w:t>
      </w:r>
      <w:r>
        <w:rPr>
          <w:w w:val="95"/>
          <w:sz w:val="20"/>
        </w:rPr>
        <w:t>1990</w:t>
      </w:r>
      <w:r>
        <w:rPr>
          <w:spacing w:val="-4"/>
          <w:w w:val="95"/>
          <w:sz w:val="20"/>
        </w:rPr>
        <w:t> </w:t>
      </w:r>
      <w:r>
        <w:rPr>
          <w:w w:val="95"/>
          <w:sz w:val="20"/>
        </w:rPr>
        <w:t>el</w:t>
      </w:r>
      <w:r>
        <w:rPr>
          <w:spacing w:val="-6"/>
          <w:w w:val="95"/>
          <w:sz w:val="20"/>
        </w:rPr>
        <w:t> </w:t>
      </w:r>
      <w:r>
        <w:rPr>
          <w:w w:val="95"/>
          <w:sz w:val="20"/>
        </w:rPr>
        <w:t>señor</w:t>
      </w:r>
      <w:r>
        <w:rPr>
          <w:spacing w:val="-9"/>
          <w:w w:val="95"/>
          <w:sz w:val="20"/>
        </w:rPr>
        <w:t> </w:t>
      </w:r>
      <w:r>
        <w:rPr>
          <w:w w:val="95"/>
          <w:sz w:val="20"/>
        </w:rPr>
        <w:t>Alberto</w:t>
      </w:r>
      <w:r>
        <w:rPr>
          <w:spacing w:val="-9"/>
          <w:w w:val="95"/>
          <w:sz w:val="20"/>
        </w:rPr>
        <w:t> </w:t>
      </w:r>
      <w:r>
        <w:rPr>
          <w:w w:val="95"/>
          <w:sz w:val="20"/>
        </w:rPr>
        <w:t>Fujimori</w:t>
      </w:r>
      <w:r>
        <w:rPr>
          <w:spacing w:val="-8"/>
          <w:w w:val="95"/>
          <w:sz w:val="20"/>
        </w:rPr>
        <w:t> </w:t>
      </w:r>
      <w:r>
        <w:rPr>
          <w:w w:val="95"/>
          <w:sz w:val="20"/>
        </w:rPr>
        <w:t>Fujimori</w:t>
      </w:r>
      <w:r>
        <w:rPr>
          <w:spacing w:val="-6"/>
          <w:w w:val="95"/>
          <w:sz w:val="20"/>
        </w:rPr>
        <w:t> </w:t>
      </w:r>
      <w:r>
        <w:rPr>
          <w:w w:val="95"/>
          <w:sz w:val="20"/>
        </w:rPr>
        <w:t>asumió</w:t>
      </w:r>
      <w:r>
        <w:rPr>
          <w:spacing w:val="-9"/>
          <w:w w:val="95"/>
          <w:sz w:val="20"/>
        </w:rPr>
        <w:t> </w:t>
      </w:r>
      <w:r>
        <w:rPr>
          <w:w w:val="95"/>
          <w:sz w:val="20"/>
        </w:rPr>
        <w:t>la</w:t>
      </w:r>
      <w:r>
        <w:rPr>
          <w:spacing w:val="-8"/>
          <w:w w:val="95"/>
          <w:sz w:val="20"/>
        </w:rPr>
        <w:t> </w:t>
      </w:r>
      <w:r>
        <w:rPr>
          <w:w w:val="95"/>
          <w:sz w:val="20"/>
        </w:rPr>
        <w:t>Presidencia</w:t>
      </w:r>
      <w:r>
        <w:rPr>
          <w:spacing w:val="-8"/>
          <w:w w:val="95"/>
          <w:sz w:val="20"/>
        </w:rPr>
        <w:t> </w:t>
      </w:r>
      <w:r>
        <w:rPr>
          <w:w w:val="95"/>
          <w:sz w:val="20"/>
        </w:rPr>
        <w:t>del</w:t>
      </w:r>
      <w:r>
        <w:rPr>
          <w:spacing w:val="-6"/>
          <w:w w:val="95"/>
          <w:sz w:val="20"/>
        </w:rPr>
        <w:t> </w:t>
      </w:r>
      <w:r>
        <w:rPr>
          <w:w w:val="95"/>
          <w:sz w:val="20"/>
        </w:rPr>
        <w:t>Perú </w:t>
      </w:r>
      <w:r>
        <w:rPr>
          <w:sz w:val="20"/>
        </w:rPr>
        <w:t>por el término de cinco años. Durante su presidencia, en abril de 1992, disolvió temporalmente</w:t>
      </w:r>
      <w:r>
        <w:rPr>
          <w:spacing w:val="-11"/>
          <w:sz w:val="20"/>
        </w:rPr>
        <w:t> </w:t>
      </w:r>
      <w:r>
        <w:rPr>
          <w:sz w:val="20"/>
        </w:rPr>
        <w:t>el</w:t>
      </w:r>
      <w:r>
        <w:rPr>
          <w:spacing w:val="-9"/>
          <w:sz w:val="20"/>
        </w:rPr>
        <w:t> </w:t>
      </w:r>
      <w:r>
        <w:rPr>
          <w:sz w:val="20"/>
        </w:rPr>
        <w:t>Congreso</w:t>
      </w:r>
      <w:r>
        <w:rPr>
          <w:spacing w:val="-12"/>
          <w:sz w:val="20"/>
        </w:rPr>
        <w:t> </w:t>
      </w:r>
      <w:r>
        <w:rPr>
          <w:sz w:val="20"/>
        </w:rPr>
        <w:t>de</w:t>
      </w:r>
      <w:r>
        <w:rPr>
          <w:spacing w:val="-12"/>
          <w:sz w:val="20"/>
        </w:rPr>
        <w:t> </w:t>
      </w:r>
      <w:r>
        <w:rPr>
          <w:sz w:val="20"/>
        </w:rPr>
        <w:t>la</w:t>
      </w:r>
      <w:r>
        <w:rPr>
          <w:spacing w:val="-11"/>
          <w:sz w:val="20"/>
        </w:rPr>
        <w:t> </w:t>
      </w:r>
      <w:r>
        <w:rPr>
          <w:sz w:val="20"/>
        </w:rPr>
        <w:t>República.</w:t>
      </w:r>
      <w:r>
        <w:rPr>
          <w:spacing w:val="-12"/>
          <w:sz w:val="20"/>
        </w:rPr>
        <w:t> </w:t>
      </w:r>
      <w:r>
        <w:rPr>
          <w:sz w:val="20"/>
        </w:rPr>
        <w:t>En</w:t>
      </w:r>
      <w:r>
        <w:rPr>
          <w:spacing w:val="-9"/>
          <w:sz w:val="20"/>
        </w:rPr>
        <w:t> </w:t>
      </w:r>
      <w:r>
        <w:rPr>
          <w:sz w:val="20"/>
        </w:rPr>
        <w:t>consecuencia,</w:t>
      </w:r>
      <w:r>
        <w:rPr>
          <w:spacing w:val="-10"/>
          <w:sz w:val="20"/>
        </w:rPr>
        <w:t> </w:t>
      </w:r>
      <w:r>
        <w:rPr>
          <w:sz w:val="20"/>
        </w:rPr>
        <w:t>se</w:t>
      </w:r>
      <w:r>
        <w:rPr>
          <w:spacing w:val="-11"/>
          <w:sz w:val="20"/>
        </w:rPr>
        <w:t> </w:t>
      </w:r>
      <w:r>
        <w:rPr>
          <w:sz w:val="20"/>
        </w:rPr>
        <w:t>creó</w:t>
      </w:r>
      <w:r>
        <w:rPr>
          <w:spacing w:val="-12"/>
          <w:sz w:val="20"/>
        </w:rPr>
        <w:t> </w:t>
      </w:r>
      <w:r>
        <w:rPr>
          <w:sz w:val="20"/>
        </w:rPr>
        <w:t>una</w:t>
      </w:r>
      <w:r>
        <w:rPr>
          <w:spacing w:val="-11"/>
          <w:sz w:val="20"/>
        </w:rPr>
        <w:t> </w:t>
      </w:r>
      <w:r>
        <w:rPr>
          <w:sz w:val="20"/>
        </w:rPr>
        <w:t>Comisión</w:t>
      </w:r>
      <w:r>
        <w:rPr>
          <w:spacing w:val="-11"/>
          <w:sz w:val="20"/>
        </w:rPr>
        <w:t> </w:t>
      </w:r>
      <w:r>
        <w:rPr>
          <w:sz w:val="20"/>
        </w:rPr>
        <w:t>que </w:t>
      </w:r>
      <w:r>
        <w:rPr>
          <w:spacing w:val="-2"/>
          <w:sz w:val="20"/>
        </w:rPr>
        <w:t>administró</w:t>
      </w:r>
      <w:r>
        <w:rPr>
          <w:spacing w:val="-5"/>
          <w:sz w:val="20"/>
        </w:rPr>
        <w:t> </w:t>
      </w:r>
      <w:r>
        <w:rPr>
          <w:spacing w:val="-2"/>
          <w:sz w:val="20"/>
        </w:rPr>
        <w:t>su</w:t>
      </w:r>
      <w:r>
        <w:rPr>
          <w:spacing w:val="-5"/>
          <w:sz w:val="20"/>
        </w:rPr>
        <w:t> </w:t>
      </w:r>
      <w:r>
        <w:rPr>
          <w:spacing w:val="-2"/>
          <w:sz w:val="20"/>
        </w:rPr>
        <w:t>patrimonio,</w:t>
      </w:r>
      <w:r>
        <w:rPr>
          <w:spacing w:val="-7"/>
          <w:sz w:val="20"/>
        </w:rPr>
        <w:t> </w:t>
      </w:r>
      <w:r>
        <w:rPr>
          <w:spacing w:val="-2"/>
          <w:sz w:val="20"/>
        </w:rPr>
        <w:t>adoptó</w:t>
      </w:r>
      <w:r>
        <w:rPr>
          <w:spacing w:val="-7"/>
          <w:sz w:val="20"/>
        </w:rPr>
        <w:t> </w:t>
      </w:r>
      <w:r>
        <w:rPr>
          <w:spacing w:val="-2"/>
          <w:sz w:val="20"/>
        </w:rPr>
        <w:t>medidas</w:t>
      </w:r>
      <w:r>
        <w:rPr>
          <w:spacing w:val="-7"/>
          <w:sz w:val="20"/>
        </w:rPr>
        <w:t> </w:t>
      </w:r>
      <w:r>
        <w:rPr>
          <w:spacing w:val="-2"/>
          <w:sz w:val="20"/>
        </w:rPr>
        <w:t>administrativas</w:t>
      </w:r>
      <w:r>
        <w:rPr>
          <w:spacing w:val="-5"/>
          <w:sz w:val="20"/>
        </w:rPr>
        <w:t> </w:t>
      </w:r>
      <w:r>
        <w:rPr>
          <w:spacing w:val="-2"/>
          <w:sz w:val="20"/>
        </w:rPr>
        <w:t>y</w:t>
      </w:r>
      <w:r>
        <w:rPr>
          <w:spacing w:val="-7"/>
          <w:sz w:val="20"/>
        </w:rPr>
        <w:t> </w:t>
      </w:r>
      <w:r>
        <w:rPr>
          <w:spacing w:val="-2"/>
          <w:sz w:val="20"/>
        </w:rPr>
        <w:t>dictó</w:t>
      </w:r>
      <w:r>
        <w:rPr>
          <w:spacing w:val="-7"/>
          <w:sz w:val="20"/>
        </w:rPr>
        <w:t> </w:t>
      </w:r>
      <w:r>
        <w:rPr>
          <w:spacing w:val="-2"/>
          <w:sz w:val="20"/>
        </w:rPr>
        <w:t>acciones</w:t>
      </w:r>
      <w:r>
        <w:rPr>
          <w:spacing w:val="-7"/>
          <w:sz w:val="20"/>
        </w:rPr>
        <w:t> </w:t>
      </w:r>
      <w:r>
        <w:rPr>
          <w:spacing w:val="-2"/>
          <w:sz w:val="20"/>
        </w:rPr>
        <w:t>de</w:t>
      </w:r>
      <w:r>
        <w:rPr>
          <w:spacing w:val="-7"/>
          <w:sz w:val="20"/>
        </w:rPr>
        <w:t> </w:t>
      </w:r>
      <w:r>
        <w:rPr>
          <w:spacing w:val="-2"/>
          <w:sz w:val="20"/>
        </w:rPr>
        <w:t>personal</w:t>
      </w:r>
      <w:hyperlink w:history="true" w:anchor="_bookmark70">
        <w:r>
          <w:rPr>
            <w:spacing w:val="-2"/>
            <w:position w:val="7"/>
            <w:sz w:val="13"/>
          </w:rPr>
          <w:t>42</w:t>
        </w:r>
      </w:hyperlink>
      <w:r>
        <w:rPr>
          <w:spacing w:val="-2"/>
          <w:sz w:val="20"/>
        </w:rPr>
        <w:t>.</w:t>
      </w:r>
    </w:p>
    <w:p>
      <w:pPr>
        <w:pStyle w:val="BodyText"/>
        <w:spacing w:before="11"/>
        <w:rPr>
          <w:sz w:val="19"/>
        </w:rPr>
      </w:pPr>
    </w:p>
    <w:p>
      <w:pPr>
        <w:pStyle w:val="ListParagraph"/>
        <w:numPr>
          <w:ilvl w:val="0"/>
          <w:numId w:val="9"/>
        </w:numPr>
        <w:tabs>
          <w:tab w:pos="948" w:val="left" w:leader="none"/>
        </w:tabs>
        <w:spacing w:line="240" w:lineRule="auto" w:before="0" w:after="0"/>
        <w:ind w:left="381" w:right="373" w:firstLine="0"/>
        <w:jc w:val="both"/>
        <w:rPr>
          <w:sz w:val="20"/>
        </w:rPr>
      </w:pPr>
      <w:r>
        <w:rPr>
          <w:sz w:val="20"/>
        </w:rPr>
        <w:t>La Comisión Administradora del Patrimonio del Congreso inició un “proceso de </w:t>
      </w:r>
      <w:r>
        <w:rPr>
          <w:spacing w:val="-4"/>
          <w:sz w:val="20"/>
        </w:rPr>
        <w:t>racionalización</w:t>
      </w:r>
      <w:r>
        <w:rPr>
          <w:spacing w:val="-7"/>
          <w:sz w:val="20"/>
        </w:rPr>
        <w:t> </w:t>
      </w:r>
      <w:r>
        <w:rPr>
          <w:spacing w:val="-4"/>
          <w:sz w:val="20"/>
        </w:rPr>
        <w:t>de</w:t>
      </w:r>
      <w:r>
        <w:rPr>
          <w:spacing w:val="-12"/>
          <w:sz w:val="20"/>
        </w:rPr>
        <w:t> </w:t>
      </w:r>
      <w:r>
        <w:rPr>
          <w:spacing w:val="-4"/>
          <w:sz w:val="20"/>
        </w:rPr>
        <w:t>personal”</w:t>
      </w:r>
      <w:hyperlink w:history="true" w:anchor="_bookmark71">
        <w:r>
          <w:rPr>
            <w:spacing w:val="-4"/>
            <w:position w:val="7"/>
            <w:sz w:val="13"/>
          </w:rPr>
          <w:t>43</w:t>
        </w:r>
      </w:hyperlink>
      <w:r>
        <w:rPr>
          <w:spacing w:val="-4"/>
          <w:sz w:val="20"/>
        </w:rPr>
        <w:t>,</w:t>
      </w:r>
      <w:r>
        <w:rPr>
          <w:spacing w:val="-8"/>
          <w:sz w:val="20"/>
        </w:rPr>
        <w:t> </w:t>
      </w:r>
      <w:r>
        <w:rPr>
          <w:spacing w:val="-4"/>
          <w:sz w:val="20"/>
        </w:rPr>
        <w:t>en</w:t>
      </w:r>
      <w:r>
        <w:rPr>
          <w:spacing w:val="-7"/>
          <w:sz w:val="20"/>
        </w:rPr>
        <w:t> </w:t>
      </w:r>
      <w:r>
        <w:rPr>
          <w:spacing w:val="-4"/>
          <w:sz w:val="20"/>
        </w:rPr>
        <w:t>el</w:t>
      </w:r>
      <w:r>
        <w:rPr>
          <w:spacing w:val="-11"/>
          <w:sz w:val="20"/>
        </w:rPr>
        <w:t> </w:t>
      </w:r>
      <w:r>
        <w:rPr>
          <w:spacing w:val="-4"/>
          <w:sz w:val="20"/>
        </w:rPr>
        <w:t>marco</w:t>
      </w:r>
      <w:r>
        <w:rPr>
          <w:spacing w:val="-10"/>
          <w:sz w:val="20"/>
        </w:rPr>
        <w:t> </w:t>
      </w:r>
      <w:r>
        <w:rPr>
          <w:spacing w:val="-4"/>
          <w:sz w:val="20"/>
        </w:rPr>
        <w:t>del</w:t>
      </w:r>
      <w:r>
        <w:rPr>
          <w:spacing w:val="-11"/>
          <w:sz w:val="20"/>
        </w:rPr>
        <w:t> </w:t>
      </w:r>
      <w:r>
        <w:rPr>
          <w:spacing w:val="-4"/>
          <w:sz w:val="20"/>
        </w:rPr>
        <w:t>cual</w:t>
      </w:r>
      <w:r>
        <w:rPr>
          <w:spacing w:val="-11"/>
          <w:sz w:val="20"/>
        </w:rPr>
        <w:t> </w:t>
      </w:r>
      <w:r>
        <w:rPr>
          <w:spacing w:val="-4"/>
          <w:sz w:val="20"/>
        </w:rPr>
        <w:t>los</w:t>
      </w:r>
      <w:r>
        <w:rPr>
          <w:spacing w:val="-12"/>
          <w:sz w:val="20"/>
        </w:rPr>
        <w:t> </w:t>
      </w:r>
      <w:r>
        <w:rPr>
          <w:spacing w:val="-4"/>
          <w:sz w:val="20"/>
        </w:rPr>
        <w:t>trabajadores</w:t>
      </w:r>
      <w:r>
        <w:rPr>
          <w:spacing w:val="-12"/>
          <w:sz w:val="20"/>
        </w:rPr>
        <w:t> </w:t>
      </w:r>
      <w:r>
        <w:rPr>
          <w:spacing w:val="-4"/>
          <w:sz w:val="20"/>
        </w:rPr>
        <w:t>podían</w:t>
      </w:r>
      <w:r>
        <w:rPr>
          <w:spacing w:val="-7"/>
          <w:sz w:val="20"/>
        </w:rPr>
        <w:t> </w:t>
      </w:r>
      <w:r>
        <w:rPr>
          <w:spacing w:val="-4"/>
          <w:sz w:val="20"/>
        </w:rPr>
        <w:t>solicitar</w:t>
      </w:r>
      <w:r>
        <w:rPr>
          <w:spacing w:val="-12"/>
          <w:sz w:val="20"/>
        </w:rPr>
        <w:t> </w:t>
      </w:r>
      <w:r>
        <w:rPr>
          <w:spacing w:val="-4"/>
          <w:sz w:val="20"/>
        </w:rPr>
        <w:t>su</w:t>
      </w:r>
      <w:r>
        <w:rPr>
          <w:spacing w:val="-7"/>
          <w:sz w:val="20"/>
        </w:rPr>
        <w:t> </w:t>
      </w:r>
      <w:r>
        <w:rPr>
          <w:spacing w:val="-4"/>
          <w:sz w:val="20"/>
        </w:rPr>
        <w:t>cese </w:t>
      </w:r>
      <w:r>
        <w:rPr>
          <w:spacing w:val="-2"/>
          <w:sz w:val="20"/>
        </w:rPr>
        <w:t>por</w:t>
      </w:r>
      <w:r>
        <w:rPr>
          <w:spacing w:val="-16"/>
          <w:sz w:val="20"/>
        </w:rPr>
        <w:t> </w:t>
      </w:r>
      <w:r>
        <w:rPr>
          <w:spacing w:val="-2"/>
          <w:sz w:val="20"/>
        </w:rPr>
        <w:t>renuncia</w:t>
      </w:r>
      <w:r>
        <w:rPr>
          <w:spacing w:val="-16"/>
          <w:sz w:val="20"/>
        </w:rPr>
        <w:t> </w:t>
      </w:r>
      <w:r>
        <w:rPr>
          <w:spacing w:val="-2"/>
          <w:sz w:val="20"/>
        </w:rPr>
        <w:t>a</w:t>
      </w:r>
      <w:r>
        <w:rPr>
          <w:spacing w:val="-15"/>
          <w:sz w:val="20"/>
        </w:rPr>
        <w:t> </w:t>
      </w:r>
      <w:r>
        <w:rPr>
          <w:spacing w:val="-2"/>
          <w:sz w:val="20"/>
        </w:rPr>
        <w:t>cambio</w:t>
      </w:r>
      <w:r>
        <w:rPr>
          <w:spacing w:val="-16"/>
          <w:sz w:val="20"/>
        </w:rPr>
        <w:t> </w:t>
      </w:r>
      <w:r>
        <w:rPr>
          <w:spacing w:val="-2"/>
          <w:sz w:val="20"/>
        </w:rPr>
        <w:t>de</w:t>
      </w:r>
      <w:r>
        <w:rPr>
          <w:spacing w:val="-15"/>
          <w:sz w:val="20"/>
        </w:rPr>
        <w:t> </w:t>
      </w:r>
      <w:r>
        <w:rPr>
          <w:spacing w:val="-2"/>
          <w:sz w:val="20"/>
        </w:rPr>
        <w:t>un</w:t>
      </w:r>
      <w:r>
        <w:rPr>
          <w:spacing w:val="-16"/>
          <w:sz w:val="20"/>
        </w:rPr>
        <w:t> </w:t>
      </w:r>
      <w:r>
        <w:rPr>
          <w:spacing w:val="-2"/>
          <w:sz w:val="20"/>
        </w:rPr>
        <w:t>incentivo</w:t>
      </w:r>
      <w:r>
        <w:rPr>
          <w:spacing w:val="-16"/>
          <w:sz w:val="20"/>
        </w:rPr>
        <w:t> </w:t>
      </w:r>
      <w:r>
        <w:rPr>
          <w:spacing w:val="-2"/>
          <w:sz w:val="20"/>
        </w:rPr>
        <w:t>económico.</w:t>
      </w:r>
      <w:r>
        <w:rPr>
          <w:spacing w:val="-15"/>
          <w:sz w:val="20"/>
        </w:rPr>
        <w:t> </w:t>
      </w:r>
      <w:r>
        <w:rPr>
          <w:spacing w:val="-2"/>
          <w:sz w:val="20"/>
        </w:rPr>
        <w:t>Además,</w:t>
      </w:r>
      <w:r>
        <w:rPr>
          <w:spacing w:val="-16"/>
          <w:sz w:val="20"/>
        </w:rPr>
        <w:t> </w:t>
      </w:r>
      <w:r>
        <w:rPr>
          <w:spacing w:val="-2"/>
          <w:sz w:val="20"/>
        </w:rPr>
        <w:t>se</w:t>
      </w:r>
      <w:r>
        <w:rPr>
          <w:spacing w:val="-15"/>
          <w:sz w:val="20"/>
        </w:rPr>
        <w:t> </w:t>
      </w:r>
      <w:r>
        <w:rPr>
          <w:spacing w:val="-2"/>
          <w:sz w:val="20"/>
        </w:rPr>
        <w:t>dispuso</w:t>
      </w:r>
      <w:r>
        <w:rPr>
          <w:spacing w:val="-16"/>
          <w:sz w:val="20"/>
        </w:rPr>
        <w:t> </w:t>
      </w:r>
      <w:r>
        <w:rPr>
          <w:spacing w:val="-2"/>
          <w:sz w:val="20"/>
        </w:rPr>
        <w:t>que</w:t>
      </w:r>
      <w:r>
        <w:rPr>
          <w:spacing w:val="-15"/>
          <w:sz w:val="20"/>
        </w:rPr>
        <w:t> </w:t>
      </w:r>
      <w:r>
        <w:rPr>
          <w:spacing w:val="-2"/>
          <w:sz w:val="20"/>
        </w:rPr>
        <w:t>dicha</w:t>
      </w:r>
      <w:r>
        <w:rPr>
          <w:spacing w:val="-16"/>
          <w:sz w:val="20"/>
        </w:rPr>
        <w:t> </w:t>
      </w:r>
      <w:r>
        <w:rPr>
          <w:spacing w:val="-2"/>
          <w:sz w:val="20"/>
        </w:rPr>
        <w:t>Comisión </w:t>
      </w:r>
      <w:r>
        <w:rPr>
          <w:sz w:val="20"/>
        </w:rPr>
        <w:t>adelantaría un proceso de evaluación y selección de personal mediante exámenes de calificación. Los trabajadores que aprobasen dichos exámenes ocuparían los cargos previstos en el nuevo “Cuadro de Asignación de Personal” (CAP) del Congreso y los </w:t>
      </w:r>
      <w:r>
        <w:rPr>
          <w:spacing w:val="-4"/>
          <w:sz w:val="20"/>
        </w:rPr>
        <w:t>trabajadores</w:t>
      </w:r>
      <w:r>
        <w:rPr>
          <w:spacing w:val="-14"/>
          <w:sz w:val="20"/>
        </w:rPr>
        <w:t> </w:t>
      </w:r>
      <w:r>
        <w:rPr>
          <w:spacing w:val="-4"/>
          <w:sz w:val="20"/>
        </w:rPr>
        <w:t>que,</w:t>
      </w:r>
      <w:r>
        <w:rPr>
          <w:spacing w:val="-14"/>
          <w:sz w:val="20"/>
        </w:rPr>
        <w:t> </w:t>
      </w:r>
      <w:r>
        <w:rPr>
          <w:spacing w:val="-4"/>
          <w:sz w:val="20"/>
        </w:rPr>
        <w:t>luego</w:t>
      </w:r>
      <w:r>
        <w:rPr>
          <w:spacing w:val="-13"/>
          <w:sz w:val="20"/>
        </w:rPr>
        <w:t> </w:t>
      </w:r>
      <w:r>
        <w:rPr>
          <w:spacing w:val="-4"/>
          <w:sz w:val="20"/>
        </w:rPr>
        <w:t>de</w:t>
      </w:r>
      <w:r>
        <w:rPr>
          <w:spacing w:val="-14"/>
          <w:sz w:val="20"/>
        </w:rPr>
        <w:t> </w:t>
      </w:r>
      <w:r>
        <w:rPr>
          <w:spacing w:val="-4"/>
          <w:sz w:val="20"/>
        </w:rPr>
        <w:t>los</w:t>
      </w:r>
      <w:r>
        <w:rPr>
          <w:spacing w:val="-13"/>
          <w:sz w:val="20"/>
        </w:rPr>
        <w:t> </w:t>
      </w:r>
      <w:r>
        <w:rPr>
          <w:spacing w:val="-4"/>
          <w:sz w:val="20"/>
        </w:rPr>
        <w:t>exámenes</w:t>
      </w:r>
      <w:r>
        <w:rPr>
          <w:spacing w:val="-14"/>
          <w:sz w:val="20"/>
        </w:rPr>
        <w:t> </w:t>
      </w:r>
      <w:r>
        <w:rPr>
          <w:spacing w:val="-4"/>
          <w:sz w:val="20"/>
        </w:rPr>
        <w:t>no</w:t>
      </w:r>
      <w:r>
        <w:rPr>
          <w:spacing w:val="-13"/>
          <w:sz w:val="20"/>
        </w:rPr>
        <w:t> </w:t>
      </w:r>
      <w:r>
        <w:rPr>
          <w:spacing w:val="-4"/>
          <w:sz w:val="20"/>
        </w:rPr>
        <w:t>hubieran</w:t>
      </w:r>
      <w:r>
        <w:rPr>
          <w:spacing w:val="-11"/>
          <w:sz w:val="20"/>
        </w:rPr>
        <w:t> </w:t>
      </w:r>
      <w:r>
        <w:rPr>
          <w:spacing w:val="-4"/>
          <w:sz w:val="20"/>
        </w:rPr>
        <w:t>alcanzado</w:t>
      </w:r>
      <w:r>
        <w:rPr>
          <w:spacing w:val="-14"/>
          <w:sz w:val="20"/>
        </w:rPr>
        <w:t> </w:t>
      </w:r>
      <w:r>
        <w:rPr>
          <w:spacing w:val="-4"/>
          <w:sz w:val="20"/>
        </w:rPr>
        <w:t>la</w:t>
      </w:r>
      <w:r>
        <w:rPr>
          <w:spacing w:val="-11"/>
          <w:sz w:val="20"/>
        </w:rPr>
        <w:t> </w:t>
      </w:r>
      <w:r>
        <w:rPr>
          <w:spacing w:val="-4"/>
          <w:sz w:val="20"/>
        </w:rPr>
        <w:t>calificación</w:t>
      </w:r>
      <w:r>
        <w:rPr>
          <w:spacing w:val="-13"/>
          <w:sz w:val="20"/>
        </w:rPr>
        <w:t> </w:t>
      </w:r>
      <w:r>
        <w:rPr>
          <w:spacing w:val="-4"/>
          <w:sz w:val="20"/>
        </w:rPr>
        <w:t>para</w:t>
      </w:r>
      <w:r>
        <w:rPr>
          <w:spacing w:val="-13"/>
          <w:sz w:val="20"/>
        </w:rPr>
        <w:t> </w:t>
      </w:r>
      <w:r>
        <w:rPr>
          <w:spacing w:val="-4"/>
          <w:sz w:val="20"/>
        </w:rPr>
        <w:t>acceder </w:t>
      </w:r>
      <w:r>
        <w:rPr>
          <w:sz w:val="20"/>
        </w:rPr>
        <w:t>a</w:t>
      </w:r>
      <w:r>
        <w:rPr>
          <w:spacing w:val="-18"/>
          <w:sz w:val="20"/>
        </w:rPr>
        <w:t> </w:t>
      </w:r>
      <w:r>
        <w:rPr>
          <w:sz w:val="20"/>
        </w:rPr>
        <w:t>las</w:t>
      </w:r>
      <w:r>
        <w:rPr>
          <w:spacing w:val="-18"/>
          <w:sz w:val="20"/>
        </w:rPr>
        <w:t> </w:t>
      </w:r>
      <w:r>
        <w:rPr>
          <w:sz w:val="20"/>
        </w:rPr>
        <w:t>vacantes</w:t>
      </w:r>
      <w:r>
        <w:rPr>
          <w:spacing w:val="-17"/>
          <w:sz w:val="20"/>
        </w:rPr>
        <w:t> </w:t>
      </w:r>
      <w:r>
        <w:rPr>
          <w:sz w:val="20"/>
        </w:rPr>
        <w:t>serían</w:t>
      </w:r>
      <w:r>
        <w:rPr>
          <w:spacing w:val="-18"/>
          <w:sz w:val="20"/>
        </w:rPr>
        <w:t> </w:t>
      </w:r>
      <w:r>
        <w:rPr>
          <w:sz w:val="20"/>
        </w:rPr>
        <w:t>cesados</w:t>
      </w:r>
      <w:r>
        <w:rPr>
          <w:spacing w:val="-17"/>
          <w:sz w:val="20"/>
        </w:rPr>
        <w:t> </w:t>
      </w:r>
      <w:r>
        <w:rPr>
          <w:sz w:val="20"/>
        </w:rPr>
        <w:t>y</w:t>
      </w:r>
      <w:r>
        <w:rPr>
          <w:spacing w:val="-18"/>
          <w:sz w:val="20"/>
        </w:rPr>
        <w:t> </w:t>
      </w:r>
      <w:r>
        <w:rPr>
          <w:sz w:val="20"/>
        </w:rPr>
        <w:t>solo</w:t>
      </w:r>
      <w:r>
        <w:rPr>
          <w:spacing w:val="-18"/>
          <w:sz w:val="20"/>
        </w:rPr>
        <w:t> </w:t>
      </w:r>
      <w:r>
        <w:rPr>
          <w:sz w:val="20"/>
        </w:rPr>
        <w:t>tendrían</w:t>
      </w:r>
      <w:r>
        <w:rPr>
          <w:spacing w:val="-17"/>
          <w:sz w:val="20"/>
        </w:rPr>
        <w:t> </w:t>
      </w:r>
      <w:r>
        <w:rPr>
          <w:sz w:val="20"/>
        </w:rPr>
        <w:t>derecho</w:t>
      </w:r>
      <w:r>
        <w:rPr>
          <w:spacing w:val="-18"/>
          <w:sz w:val="20"/>
        </w:rPr>
        <w:t> </w:t>
      </w:r>
      <w:r>
        <w:rPr>
          <w:sz w:val="20"/>
        </w:rPr>
        <w:t>a</w:t>
      </w:r>
      <w:r>
        <w:rPr>
          <w:spacing w:val="-17"/>
          <w:sz w:val="20"/>
        </w:rPr>
        <w:t> </w:t>
      </w:r>
      <w:r>
        <w:rPr>
          <w:sz w:val="20"/>
        </w:rPr>
        <w:t>percibir</w:t>
      </w:r>
      <w:r>
        <w:rPr>
          <w:spacing w:val="-18"/>
          <w:sz w:val="20"/>
        </w:rPr>
        <w:t> </w:t>
      </w:r>
      <w:r>
        <w:rPr>
          <w:sz w:val="20"/>
        </w:rPr>
        <w:t>sus</w:t>
      </w:r>
      <w:r>
        <w:rPr>
          <w:spacing w:val="-17"/>
          <w:sz w:val="20"/>
        </w:rPr>
        <w:t> </w:t>
      </w:r>
      <w:r>
        <w:rPr>
          <w:sz w:val="20"/>
        </w:rPr>
        <w:t>beneficios</w:t>
      </w:r>
      <w:r>
        <w:rPr>
          <w:spacing w:val="-18"/>
          <w:sz w:val="20"/>
        </w:rPr>
        <w:t> </w:t>
      </w:r>
      <w:r>
        <w:rPr>
          <w:sz w:val="20"/>
        </w:rPr>
        <w:t>sociales</w:t>
      </w:r>
      <w:r>
        <w:rPr>
          <w:spacing w:val="-18"/>
          <w:sz w:val="20"/>
        </w:rPr>
        <w:t> </w:t>
      </w:r>
      <w:r>
        <w:rPr>
          <w:sz w:val="20"/>
        </w:rPr>
        <w:t>de acuerdo con la ley</w:t>
      </w:r>
      <w:hyperlink w:history="true" w:anchor="_bookmark72">
        <w:r>
          <w:rPr>
            <w:position w:val="7"/>
            <w:sz w:val="13"/>
          </w:rPr>
          <w:t>44</w:t>
        </w:r>
      </w:hyperlink>
      <w:r>
        <w:rPr>
          <w:sz w:val="20"/>
        </w:rPr>
        <w:t>.</w:t>
      </w:r>
    </w:p>
    <w:p>
      <w:pPr>
        <w:pStyle w:val="BodyText"/>
        <w:spacing w:before="1"/>
      </w:pPr>
    </w:p>
    <w:p>
      <w:pPr>
        <w:pStyle w:val="ListParagraph"/>
        <w:numPr>
          <w:ilvl w:val="0"/>
          <w:numId w:val="9"/>
        </w:numPr>
        <w:tabs>
          <w:tab w:pos="948" w:val="left" w:leader="none"/>
        </w:tabs>
        <w:spacing w:line="240" w:lineRule="auto" w:before="0" w:after="0"/>
        <w:ind w:left="381" w:right="373" w:firstLine="0"/>
        <w:jc w:val="both"/>
        <w:rPr>
          <w:sz w:val="20"/>
        </w:rPr>
      </w:pPr>
      <w:r>
        <w:rPr>
          <w:sz w:val="20"/>
        </w:rPr>
        <w:t>Como resultado del referido proceso de evaluación y selección de personal, se expidieron dos Resoluciones Administrativas, la 1303-“A”-92-CACL</w:t>
      </w:r>
      <w:hyperlink w:history="true" w:anchor="_bookmark73">
        <w:r>
          <w:rPr>
            <w:position w:val="7"/>
            <w:sz w:val="13"/>
          </w:rPr>
          <w:t>45</w:t>
        </w:r>
      </w:hyperlink>
      <w:r>
        <w:rPr>
          <w:sz w:val="20"/>
        </w:rPr>
        <w:t>, mediante la cual cesaron por</w:t>
      </w:r>
      <w:r>
        <w:rPr>
          <w:spacing w:val="-2"/>
          <w:sz w:val="20"/>
        </w:rPr>
        <w:t> </w:t>
      </w:r>
      <w:r>
        <w:rPr>
          <w:sz w:val="20"/>
        </w:rPr>
        <w:t>causal de reorganización a</w:t>
      </w:r>
      <w:r>
        <w:rPr>
          <w:spacing w:val="-1"/>
          <w:sz w:val="20"/>
        </w:rPr>
        <w:t> </w:t>
      </w:r>
      <w:r>
        <w:rPr>
          <w:sz w:val="20"/>
        </w:rPr>
        <w:t>los funcionarios y servidores</w:t>
      </w:r>
      <w:r>
        <w:rPr>
          <w:spacing w:val="-1"/>
          <w:sz w:val="20"/>
        </w:rPr>
        <w:t> </w:t>
      </w:r>
      <w:r>
        <w:rPr>
          <w:sz w:val="20"/>
        </w:rPr>
        <w:t>del</w:t>
      </w:r>
      <w:r>
        <w:rPr>
          <w:spacing w:val="-1"/>
          <w:sz w:val="20"/>
        </w:rPr>
        <w:t> </w:t>
      </w:r>
      <w:r>
        <w:rPr>
          <w:sz w:val="20"/>
        </w:rPr>
        <w:t>Congreso</w:t>
      </w:r>
      <w:r>
        <w:rPr>
          <w:spacing w:val="-2"/>
          <w:sz w:val="20"/>
        </w:rPr>
        <w:t> </w:t>
      </w:r>
      <w:r>
        <w:rPr>
          <w:sz w:val="20"/>
        </w:rPr>
        <w:t>de la </w:t>
      </w:r>
      <w:r>
        <w:rPr>
          <w:w w:val="95"/>
          <w:sz w:val="20"/>
        </w:rPr>
        <w:t>República</w:t>
      </w:r>
      <w:r>
        <w:rPr>
          <w:spacing w:val="-8"/>
          <w:w w:val="95"/>
          <w:sz w:val="20"/>
        </w:rPr>
        <w:t> </w:t>
      </w:r>
      <w:r>
        <w:rPr>
          <w:w w:val="95"/>
          <w:sz w:val="20"/>
        </w:rPr>
        <w:t>que</w:t>
      </w:r>
      <w:r>
        <w:rPr>
          <w:spacing w:val="-11"/>
          <w:w w:val="95"/>
          <w:sz w:val="20"/>
        </w:rPr>
        <w:t> </w:t>
      </w:r>
      <w:r>
        <w:rPr>
          <w:w w:val="95"/>
          <w:sz w:val="20"/>
        </w:rPr>
        <w:t>decidieron</w:t>
      </w:r>
      <w:r>
        <w:rPr>
          <w:spacing w:val="-8"/>
          <w:w w:val="95"/>
          <w:sz w:val="20"/>
        </w:rPr>
        <w:t> </w:t>
      </w:r>
      <w:r>
        <w:rPr>
          <w:w w:val="95"/>
          <w:sz w:val="20"/>
        </w:rPr>
        <w:t>no</w:t>
      </w:r>
      <w:r>
        <w:rPr>
          <w:spacing w:val="-11"/>
          <w:w w:val="95"/>
          <w:sz w:val="20"/>
        </w:rPr>
        <w:t> </w:t>
      </w:r>
      <w:r>
        <w:rPr>
          <w:w w:val="95"/>
          <w:sz w:val="20"/>
        </w:rPr>
        <w:t>inscribirse</w:t>
      </w:r>
      <w:r>
        <w:rPr>
          <w:spacing w:val="-11"/>
          <w:w w:val="95"/>
          <w:sz w:val="20"/>
        </w:rPr>
        <w:t> </w:t>
      </w:r>
      <w:r>
        <w:rPr>
          <w:w w:val="95"/>
          <w:sz w:val="20"/>
        </w:rPr>
        <w:t>al</w:t>
      </w:r>
      <w:r>
        <w:rPr>
          <w:spacing w:val="-8"/>
          <w:w w:val="95"/>
          <w:sz w:val="20"/>
        </w:rPr>
        <w:t> </w:t>
      </w:r>
      <w:r>
        <w:rPr>
          <w:w w:val="95"/>
          <w:sz w:val="20"/>
        </w:rPr>
        <w:t>concurso</w:t>
      </w:r>
      <w:r>
        <w:rPr>
          <w:spacing w:val="-11"/>
          <w:w w:val="95"/>
          <w:sz w:val="20"/>
        </w:rPr>
        <w:t> </w:t>
      </w:r>
      <w:r>
        <w:rPr>
          <w:w w:val="95"/>
          <w:sz w:val="20"/>
        </w:rPr>
        <w:t>de</w:t>
      </w:r>
      <w:r>
        <w:rPr>
          <w:spacing w:val="-11"/>
          <w:w w:val="95"/>
          <w:sz w:val="20"/>
        </w:rPr>
        <w:t> </w:t>
      </w:r>
      <w:r>
        <w:rPr>
          <w:w w:val="95"/>
          <w:sz w:val="20"/>
        </w:rPr>
        <w:t>méritos,</w:t>
      </w:r>
      <w:r>
        <w:rPr>
          <w:spacing w:val="-10"/>
          <w:w w:val="95"/>
          <w:sz w:val="20"/>
        </w:rPr>
        <w:t> </w:t>
      </w:r>
      <w:r>
        <w:rPr>
          <w:w w:val="95"/>
          <w:sz w:val="20"/>
        </w:rPr>
        <w:t>y</w:t>
      </w:r>
      <w:r>
        <w:rPr>
          <w:spacing w:val="-13"/>
          <w:w w:val="95"/>
          <w:sz w:val="20"/>
        </w:rPr>
        <w:t> </w:t>
      </w:r>
      <w:r>
        <w:rPr>
          <w:w w:val="95"/>
          <w:sz w:val="20"/>
        </w:rPr>
        <w:t>quienes</w:t>
      </w:r>
      <w:r>
        <w:rPr>
          <w:spacing w:val="-10"/>
          <w:w w:val="95"/>
          <w:sz w:val="20"/>
        </w:rPr>
        <w:t> </w:t>
      </w:r>
      <w:r>
        <w:rPr>
          <w:w w:val="95"/>
          <w:sz w:val="20"/>
        </w:rPr>
        <w:t>habiéndose</w:t>
      </w:r>
      <w:r>
        <w:rPr>
          <w:spacing w:val="-11"/>
          <w:w w:val="95"/>
          <w:sz w:val="20"/>
        </w:rPr>
        <w:t> </w:t>
      </w:r>
      <w:r>
        <w:rPr>
          <w:w w:val="95"/>
          <w:sz w:val="20"/>
        </w:rPr>
        <w:t>inscrito </w:t>
      </w:r>
      <w:r>
        <w:rPr>
          <w:sz w:val="20"/>
        </w:rPr>
        <w:t>no</w:t>
      </w:r>
      <w:r>
        <w:rPr>
          <w:spacing w:val="-8"/>
          <w:sz w:val="20"/>
        </w:rPr>
        <w:t> </w:t>
      </w:r>
      <w:r>
        <w:rPr>
          <w:sz w:val="20"/>
        </w:rPr>
        <w:t>rindieron</w:t>
      </w:r>
      <w:r>
        <w:rPr>
          <w:spacing w:val="-6"/>
          <w:sz w:val="20"/>
        </w:rPr>
        <w:t> </w:t>
      </w:r>
      <w:r>
        <w:rPr>
          <w:sz w:val="20"/>
        </w:rPr>
        <w:t>los</w:t>
      </w:r>
      <w:r>
        <w:rPr>
          <w:spacing w:val="-6"/>
          <w:sz w:val="20"/>
        </w:rPr>
        <w:t> </w:t>
      </w:r>
      <w:r>
        <w:rPr>
          <w:sz w:val="20"/>
        </w:rPr>
        <w:t>exámenes</w:t>
      </w:r>
      <w:r>
        <w:rPr>
          <w:spacing w:val="-8"/>
          <w:sz w:val="20"/>
        </w:rPr>
        <w:t> </w:t>
      </w:r>
      <w:r>
        <w:rPr>
          <w:sz w:val="20"/>
        </w:rPr>
        <w:t>correspondientes,</w:t>
      </w:r>
      <w:r>
        <w:rPr>
          <w:spacing w:val="-8"/>
          <w:sz w:val="20"/>
        </w:rPr>
        <w:t> </w:t>
      </w:r>
      <w:r>
        <w:rPr>
          <w:sz w:val="20"/>
        </w:rPr>
        <w:t>y</w:t>
      </w:r>
      <w:r>
        <w:rPr>
          <w:spacing w:val="-9"/>
          <w:sz w:val="20"/>
        </w:rPr>
        <w:t> </w:t>
      </w:r>
      <w:r>
        <w:rPr>
          <w:sz w:val="20"/>
        </w:rPr>
        <w:t>la</w:t>
      </w:r>
      <w:r>
        <w:rPr>
          <w:spacing w:val="-9"/>
          <w:sz w:val="20"/>
        </w:rPr>
        <w:t> </w:t>
      </w:r>
      <w:r>
        <w:rPr>
          <w:sz w:val="20"/>
        </w:rPr>
        <w:t>1303-“B”-92-CACL</w:t>
      </w:r>
      <w:hyperlink w:history="true" w:anchor="_bookmark74">
        <w:r>
          <w:rPr>
            <w:position w:val="7"/>
            <w:sz w:val="13"/>
          </w:rPr>
          <w:t>46</w:t>
        </w:r>
      </w:hyperlink>
      <w:r>
        <w:rPr>
          <w:sz w:val="20"/>
        </w:rPr>
        <w:t>,</w:t>
      </w:r>
      <w:r>
        <w:rPr>
          <w:spacing w:val="-8"/>
          <w:sz w:val="20"/>
        </w:rPr>
        <w:t> </w:t>
      </w:r>
      <w:r>
        <w:rPr>
          <w:sz w:val="20"/>
        </w:rPr>
        <w:t>mediante</w:t>
      </w:r>
      <w:r>
        <w:rPr>
          <w:spacing w:val="-8"/>
          <w:sz w:val="20"/>
        </w:rPr>
        <w:t> </w:t>
      </w:r>
      <w:r>
        <w:rPr>
          <w:sz w:val="20"/>
        </w:rPr>
        <w:t>la</w:t>
      </w:r>
      <w:r>
        <w:rPr>
          <w:spacing w:val="-7"/>
          <w:sz w:val="20"/>
        </w:rPr>
        <w:t> </w:t>
      </w:r>
      <w:r>
        <w:rPr>
          <w:sz w:val="20"/>
        </w:rPr>
        <w:t>cual cesaron</w:t>
      </w:r>
      <w:r>
        <w:rPr>
          <w:spacing w:val="-3"/>
          <w:sz w:val="20"/>
        </w:rPr>
        <w:t> </w:t>
      </w:r>
      <w:r>
        <w:rPr>
          <w:sz w:val="20"/>
        </w:rPr>
        <w:t>por</w:t>
      </w:r>
      <w:r>
        <w:rPr>
          <w:spacing w:val="-4"/>
          <w:sz w:val="20"/>
        </w:rPr>
        <w:t> </w:t>
      </w:r>
      <w:r>
        <w:rPr>
          <w:sz w:val="20"/>
        </w:rPr>
        <w:t>causal</w:t>
      </w:r>
      <w:r>
        <w:rPr>
          <w:spacing w:val="-2"/>
          <w:sz w:val="20"/>
        </w:rPr>
        <w:t> </w:t>
      </w:r>
      <w:r>
        <w:rPr>
          <w:sz w:val="20"/>
        </w:rPr>
        <w:t>de</w:t>
      </w:r>
      <w:r>
        <w:rPr>
          <w:spacing w:val="-2"/>
          <w:sz w:val="20"/>
        </w:rPr>
        <w:t> </w:t>
      </w:r>
      <w:r>
        <w:rPr>
          <w:sz w:val="20"/>
        </w:rPr>
        <w:t>reorganización</w:t>
      </w:r>
      <w:r>
        <w:rPr>
          <w:spacing w:val="-1"/>
          <w:sz w:val="20"/>
        </w:rPr>
        <w:t> </w:t>
      </w:r>
      <w:r>
        <w:rPr>
          <w:sz w:val="20"/>
        </w:rPr>
        <w:t>a</w:t>
      </w:r>
      <w:r>
        <w:rPr>
          <w:spacing w:val="-3"/>
          <w:sz w:val="20"/>
        </w:rPr>
        <w:t> </w:t>
      </w:r>
      <w:r>
        <w:rPr>
          <w:sz w:val="20"/>
        </w:rPr>
        <w:t>los</w:t>
      </w:r>
      <w:r>
        <w:rPr>
          <w:spacing w:val="-2"/>
          <w:sz w:val="20"/>
        </w:rPr>
        <w:t> </w:t>
      </w:r>
      <w:r>
        <w:rPr>
          <w:sz w:val="20"/>
        </w:rPr>
        <w:t>funcionarios</w:t>
      </w:r>
      <w:r>
        <w:rPr>
          <w:spacing w:val="-3"/>
          <w:sz w:val="20"/>
        </w:rPr>
        <w:t> </w:t>
      </w:r>
      <w:r>
        <w:rPr>
          <w:sz w:val="20"/>
        </w:rPr>
        <w:t>y</w:t>
      </w:r>
      <w:r>
        <w:rPr>
          <w:spacing w:val="-1"/>
          <w:sz w:val="20"/>
        </w:rPr>
        <w:t> </w:t>
      </w:r>
      <w:r>
        <w:rPr>
          <w:sz w:val="20"/>
        </w:rPr>
        <w:t>servidores</w:t>
      </w:r>
      <w:r>
        <w:rPr>
          <w:spacing w:val="-4"/>
          <w:sz w:val="20"/>
        </w:rPr>
        <w:t> </w:t>
      </w:r>
      <w:r>
        <w:rPr>
          <w:sz w:val="20"/>
        </w:rPr>
        <w:t>del</w:t>
      </w:r>
      <w:r>
        <w:rPr>
          <w:spacing w:val="-3"/>
          <w:sz w:val="20"/>
        </w:rPr>
        <w:t> </w:t>
      </w:r>
      <w:r>
        <w:rPr>
          <w:sz w:val="20"/>
        </w:rPr>
        <w:t>Congreso</w:t>
      </w:r>
      <w:r>
        <w:rPr>
          <w:spacing w:val="-4"/>
          <w:sz w:val="20"/>
        </w:rPr>
        <w:t> </w:t>
      </w:r>
      <w:r>
        <w:rPr>
          <w:sz w:val="20"/>
        </w:rPr>
        <w:t>de</w:t>
      </w:r>
      <w:r>
        <w:rPr>
          <w:spacing w:val="-3"/>
          <w:sz w:val="20"/>
        </w:rPr>
        <w:t> </w:t>
      </w:r>
      <w:r>
        <w:rPr>
          <w:spacing w:val="-5"/>
          <w:sz w:val="20"/>
        </w:rPr>
        <w:t>la</w:t>
      </w:r>
    </w:p>
    <w:p>
      <w:pPr>
        <w:pStyle w:val="BodyText"/>
      </w:pPr>
    </w:p>
    <w:p>
      <w:pPr>
        <w:pStyle w:val="BodyText"/>
        <w:spacing w:before="2"/>
        <w:rPr>
          <w:sz w:val="29"/>
        </w:rPr>
      </w:pPr>
      <w:r>
        <w:rPr/>
        <w:pict>
          <v:rect style="position:absolute;margin-left:85.080002pt;margin-top:18.942533pt;width:144pt;height:.599pt;mso-position-horizontal-relative:page;mso-position-vertical-relative:paragraph;z-index:-15720960;mso-wrap-distance-left:0;mso-wrap-distance-right:0" id="docshape17" filled="true" fillcolor="#000000" stroked="false">
            <v:fill type="solid"/>
            <w10:wrap type="topAndBottom"/>
          </v:rect>
        </w:pict>
      </w:r>
    </w:p>
    <w:p>
      <w:pPr>
        <w:pStyle w:val="BodyText"/>
        <w:spacing w:before="5"/>
        <w:rPr>
          <w:sz w:val="8"/>
        </w:rPr>
      </w:pPr>
    </w:p>
    <w:p>
      <w:pPr>
        <w:tabs>
          <w:tab w:pos="1089" w:val="left" w:leader="none"/>
        </w:tabs>
        <w:spacing w:before="101"/>
        <w:ind w:left="381" w:right="0" w:firstLine="0"/>
        <w:jc w:val="left"/>
        <w:rPr>
          <w:sz w:val="16"/>
        </w:rPr>
      </w:pPr>
      <w:bookmarkStart w:name="_bookmark69" w:id="100"/>
      <w:bookmarkEnd w:id="100"/>
      <w:r>
        <w:rPr/>
      </w:r>
      <w:r>
        <w:rPr>
          <w:spacing w:val="-5"/>
          <w:sz w:val="16"/>
          <w:vertAlign w:val="superscript"/>
        </w:rPr>
        <w:t>41</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6"/>
          <w:sz w:val="16"/>
          <w:vertAlign w:val="baseline"/>
        </w:rPr>
        <w:t> </w:t>
      </w:r>
      <w:r>
        <w:rPr>
          <w:i/>
          <w:sz w:val="16"/>
          <w:vertAlign w:val="baseline"/>
        </w:rPr>
        <w:t>Congreso</w:t>
      </w:r>
      <w:r>
        <w:rPr>
          <w:i/>
          <w:spacing w:val="-5"/>
          <w:sz w:val="16"/>
          <w:vertAlign w:val="baseline"/>
        </w:rPr>
        <w:t> </w:t>
      </w:r>
      <w:r>
        <w:rPr>
          <w:i/>
          <w:sz w:val="16"/>
          <w:vertAlign w:val="baseline"/>
        </w:rPr>
        <w:t>(Aguado</w:t>
      </w:r>
      <w:r>
        <w:rPr>
          <w:i/>
          <w:spacing w:val="-5"/>
          <w:sz w:val="16"/>
          <w:vertAlign w:val="baseline"/>
        </w:rPr>
        <w:t> </w:t>
      </w:r>
      <w:r>
        <w:rPr>
          <w:i/>
          <w:sz w:val="16"/>
          <w:vertAlign w:val="baseline"/>
        </w:rPr>
        <w:t>Alfaro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7"/>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w:t>
      </w:r>
      <w:r>
        <w:rPr>
          <w:spacing w:val="-5"/>
          <w:sz w:val="16"/>
          <w:vertAlign w:val="baseline"/>
        </w:rPr>
        <w:t>2.</w:t>
      </w:r>
    </w:p>
    <w:p>
      <w:pPr>
        <w:tabs>
          <w:tab w:pos="1089" w:val="left" w:leader="none"/>
        </w:tabs>
        <w:spacing w:before="101"/>
        <w:ind w:left="381" w:right="374" w:hanging="1"/>
        <w:jc w:val="left"/>
        <w:rPr>
          <w:sz w:val="16"/>
        </w:rPr>
      </w:pPr>
      <w:bookmarkStart w:name="_bookmark70" w:id="101"/>
      <w:bookmarkEnd w:id="101"/>
      <w:r>
        <w:rPr/>
      </w:r>
      <w:r>
        <w:rPr>
          <w:spacing w:val="-6"/>
          <w:sz w:val="16"/>
          <w:vertAlign w:val="superscript"/>
        </w:rPr>
        <w:t>42</w:t>
      </w:r>
      <w:r>
        <w:rPr>
          <w:sz w:val="16"/>
          <w:vertAlign w:val="baseline"/>
        </w:rPr>
        <w:tab/>
      </w:r>
      <w:r>
        <w:rPr>
          <w:i/>
          <w:sz w:val="16"/>
          <w:vertAlign w:val="baseline"/>
        </w:rPr>
        <w:t>Cfr. Caso Trabajadores Cesados del Congreso (Aguado Alfaro y otros) Vs. Perú, supra</w:t>
      </w:r>
      <w:r>
        <w:rPr>
          <w:sz w:val="16"/>
          <w:vertAlign w:val="baseline"/>
        </w:rPr>
        <w:t>, párr. 89.7. Decreto Ley No. 25438, publicado en el Diario Oficial “El Peruano” el 20 de abril de 1992.</w:t>
      </w:r>
    </w:p>
    <w:p>
      <w:pPr>
        <w:tabs>
          <w:tab w:pos="1089" w:val="left" w:leader="none"/>
        </w:tabs>
        <w:spacing w:before="98"/>
        <w:ind w:left="381" w:right="378" w:firstLine="0"/>
        <w:jc w:val="left"/>
        <w:rPr>
          <w:sz w:val="16"/>
        </w:rPr>
      </w:pPr>
      <w:bookmarkStart w:name="_bookmark71" w:id="102"/>
      <w:bookmarkEnd w:id="102"/>
      <w:r>
        <w:rPr/>
      </w:r>
      <w:r>
        <w:rPr>
          <w:spacing w:val="-6"/>
          <w:sz w:val="16"/>
          <w:vertAlign w:val="superscript"/>
        </w:rPr>
        <w:t>43</w:t>
      </w:r>
      <w:r>
        <w:rPr>
          <w:sz w:val="16"/>
          <w:vertAlign w:val="baseline"/>
        </w:rPr>
        <w:tab/>
      </w:r>
      <w:r>
        <w:rPr>
          <w:i/>
          <w:sz w:val="16"/>
          <w:vertAlign w:val="baseline"/>
        </w:rPr>
        <w:t>Cfr. Caso Trabajadores Cesados del Congreso (Aguado Alfaro y otros) Vs. Perú, supra</w:t>
      </w:r>
      <w:r>
        <w:rPr>
          <w:sz w:val="16"/>
          <w:vertAlign w:val="baseline"/>
        </w:rPr>
        <w:t>, párr. 89.9. Decreto Ley No. 25640, publicado en el Diario Oficial “El Peruano” el 24 de julio de 1992.</w:t>
      </w:r>
    </w:p>
    <w:p>
      <w:pPr>
        <w:tabs>
          <w:tab w:pos="1089" w:val="left" w:leader="none"/>
        </w:tabs>
        <w:spacing w:before="101"/>
        <w:ind w:left="381" w:right="0" w:firstLine="0"/>
        <w:jc w:val="left"/>
        <w:rPr>
          <w:sz w:val="16"/>
        </w:rPr>
      </w:pPr>
      <w:bookmarkStart w:name="_bookmark72" w:id="103"/>
      <w:bookmarkEnd w:id="103"/>
      <w:r>
        <w:rPr/>
      </w:r>
      <w:r>
        <w:rPr>
          <w:spacing w:val="-5"/>
          <w:sz w:val="16"/>
          <w:vertAlign w:val="superscript"/>
        </w:rPr>
        <w:t>44</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6"/>
          <w:sz w:val="16"/>
          <w:vertAlign w:val="baseline"/>
        </w:rPr>
        <w:t> </w:t>
      </w:r>
      <w:r>
        <w:rPr>
          <w:i/>
          <w:sz w:val="16"/>
          <w:vertAlign w:val="baseline"/>
        </w:rPr>
        <w:t>Congreso</w:t>
      </w:r>
      <w:r>
        <w:rPr>
          <w:i/>
          <w:spacing w:val="-5"/>
          <w:sz w:val="16"/>
          <w:vertAlign w:val="baseline"/>
        </w:rPr>
        <w:t> </w:t>
      </w:r>
      <w:r>
        <w:rPr>
          <w:i/>
          <w:sz w:val="16"/>
          <w:vertAlign w:val="baseline"/>
        </w:rPr>
        <w:t>(Aguado</w:t>
      </w:r>
      <w:r>
        <w:rPr>
          <w:i/>
          <w:spacing w:val="-5"/>
          <w:sz w:val="16"/>
          <w:vertAlign w:val="baseline"/>
        </w:rPr>
        <w:t> </w:t>
      </w:r>
      <w:r>
        <w:rPr>
          <w:i/>
          <w:sz w:val="16"/>
          <w:vertAlign w:val="baseline"/>
        </w:rPr>
        <w:t>Alfaro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7"/>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4"/>
          <w:sz w:val="16"/>
          <w:vertAlign w:val="baseline"/>
        </w:rPr>
        <w:t> </w:t>
      </w:r>
      <w:r>
        <w:rPr>
          <w:spacing w:val="-2"/>
          <w:sz w:val="16"/>
          <w:vertAlign w:val="baseline"/>
        </w:rPr>
        <w:t>89.10.</w:t>
      </w:r>
    </w:p>
    <w:p>
      <w:pPr>
        <w:tabs>
          <w:tab w:pos="1089" w:val="left" w:leader="none"/>
        </w:tabs>
        <w:spacing w:before="101"/>
        <w:ind w:left="381" w:right="376" w:firstLine="0"/>
        <w:jc w:val="left"/>
        <w:rPr>
          <w:sz w:val="16"/>
        </w:rPr>
      </w:pPr>
      <w:bookmarkStart w:name="_bookmark73" w:id="104"/>
      <w:bookmarkEnd w:id="104"/>
      <w:r>
        <w:rPr/>
      </w:r>
      <w:r>
        <w:rPr>
          <w:spacing w:val="-6"/>
          <w:sz w:val="16"/>
          <w:vertAlign w:val="superscript"/>
        </w:rPr>
        <w:t>45</w:t>
      </w:r>
      <w:r>
        <w:rPr>
          <w:sz w:val="16"/>
          <w:vertAlign w:val="baseline"/>
        </w:rPr>
        <w:tab/>
      </w:r>
      <w:r>
        <w:rPr>
          <w:i/>
          <w:sz w:val="16"/>
          <w:vertAlign w:val="baseline"/>
        </w:rPr>
        <w:t>Cfr.</w:t>
      </w:r>
      <w:r>
        <w:rPr>
          <w:i/>
          <w:spacing w:val="-15"/>
          <w:sz w:val="16"/>
          <w:vertAlign w:val="baseline"/>
        </w:rPr>
        <w:t> </w:t>
      </w:r>
      <w:r>
        <w:rPr>
          <w:sz w:val="16"/>
          <w:vertAlign w:val="baseline"/>
        </w:rPr>
        <w:t>Resolución</w:t>
      </w:r>
      <w:r>
        <w:rPr>
          <w:spacing w:val="-15"/>
          <w:sz w:val="16"/>
          <w:vertAlign w:val="baseline"/>
        </w:rPr>
        <w:t> </w:t>
      </w:r>
      <w:r>
        <w:rPr>
          <w:sz w:val="16"/>
          <w:vertAlign w:val="baseline"/>
        </w:rPr>
        <w:t>No.</w:t>
      </w:r>
      <w:r>
        <w:rPr>
          <w:spacing w:val="-17"/>
          <w:sz w:val="16"/>
          <w:vertAlign w:val="baseline"/>
        </w:rPr>
        <w:t> </w:t>
      </w:r>
      <w:r>
        <w:rPr>
          <w:sz w:val="16"/>
          <w:vertAlign w:val="baseline"/>
        </w:rPr>
        <w:t>1303-“A”-92-CACL.</w:t>
      </w:r>
      <w:r>
        <w:rPr>
          <w:spacing w:val="-17"/>
          <w:sz w:val="16"/>
          <w:vertAlign w:val="baseline"/>
        </w:rPr>
        <w:t> </w:t>
      </w:r>
      <w:r>
        <w:rPr>
          <w:sz w:val="16"/>
          <w:vertAlign w:val="baseline"/>
        </w:rPr>
        <w:t>Cesan</w:t>
      </w:r>
      <w:r>
        <w:rPr>
          <w:spacing w:val="-14"/>
          <w:sz w:val="16"/>
          <w:vertAlign w:val="baseline"/>
        </w:rPr>
        <w:t> </w:t>
      </w:r>
      <w:r>
        <w:rPr>
          <w:sz w:val="16"/>
          <w:vertAlign w:val="baseline"/>
        </w:rPr>
        <w:t>a</w:t>
      </w:r>
      <w:r>
        <w:rPr>
          <w:spacing w:val="-17"/>
          <w:sz w:val="16"/>
          <w:vertAlign w:val="baseline"/>
        </w:rPr>
        <w:t> </w:t>
      </w:r>
      <w:r>
        <w:rPr>
          <w:sz w:val="16"/>
          <w:vertAlign w:val="baseline"/>
        </w:rPr>
        <w:t>funcionarios</w:t>
      </w:r>
      <w:r>
        <w:rPr>
          <w:spacing w:val="-16"/>
          <w:sz w:val="16"/>
          <w:vertAlign w:val="baseline"/>
        </w:rPr>
        <w:t> </w:t>
      </w:r>
      <w:r>
        <w:rPr>
          <w:sz w:val="16"/>
          <w:vertAlign w:val="baseline"/>
        </w:rPr>
        <w:t>y</w:t>
      </w:r>
      <w:r>
        <w:rPr>
          <w:spacing w:val="-14"/>
          <w:sz w:val="16"/>
          <w:vertAlign w:val="baseline"/>
        </w:rPr>
        <w:t> </w:t>
      </w:r>
      <w:r>
        <w:rPr>
          <w:sz w:val="16"/>
          <w:vertAlign w:val="baseline"/>
        </w:rPr>
        <w:t>servidores</w:t>
      </w:r>
      <w:r>
        <w:rPr>
          <w:spacing w:val="-16"/>
          <w:sz w:val="16"/>
          <w:vertAlign w:val="baseline"/>
        </w:rPr>
        <w:t> </w:t>
      </w:r>
      <w:r>
        <w:rPr>
          <w:sz w:val="16"/>
          <w:vertAlign w:val="baseline"/>
        </w:rPr>
        <w:t>del</w:t>
      </w:r>
      <w:r>
        <w:rPr>
          <w:spacing w:val="-17"/>
          <w:sz w:val="16"/>
          <w:vertAlign w:val="baseline"/>
        </w:rPr>
        <w:t> </w:t>
      </w:r>
      <w:r>
        <w:rPr>
          <w:sz w:val="16"/>
          <w:vertAlign w:val="baseline"/>
        </w:rPr>
        <w:t>Congreso</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República (expediente de prueba, folio 3 al 6).</w:t>
      </w:r>
    </w:p>
    <w:p>
      <w:pPr>
        <w:tabs>
          <w:tab w:pos="1089" w:val="left" w:leader="none"/>
        </w:tabs>
        <w:spacing w:before="101"/>
        <w:ind w:left="381" w:right="376" w:firstLine="0"/>
        <w:jc w:val="left"/>
        <w:rPr>
          <w:sz w:val="16"/>
        </w:rPr>
      </w:pPr>
      <w:bookmarkStart w:name="_bookmark74" w:id="105"/>
      <w:bookmarkEnd w:id="105"/>
      <w:r>
        <w:rPr/>
      </w:r>
      <w:r>
        <w:rPr>
          <w:spacing w:val="-6"/>
          <w:sz w:val="16"/>
          <w:vertAlign w:val="superscript"/>
        </w:rPr>
        <w:t>46</w:t>
      </w:r>
      <w:r>
        <w:rPr>
          <w:sz w:val="16"/>
          <w:vertAlign w:val="baseline"/>
        </w:rPr>
        <w:tab/>
      </w:r>
      <w:r>
        <w:rPr>
          <w:i/>
          <w:sz w:val="16"/>
          <w:vertAlign w:val="baseline"/>
        </w:rPr>
        <w:t>Cfr.</w:t>
      </w:r>
      <w:r>
        <w:rPr>
          <w:i/>
          <w:spacing w:val="-15"/>
          <w:sz w:val="16"/>
          <w:vertAlign w:val="baseline"/>
        </w:rPr>
        <w:t> </w:t>
      </w:r>
      <w:r>
        <w:rPr>
          <w:sz w:val="16"/>
          <w:vertAlign w:val="baseline"/>
        </w:rPr>
        <w:t>Resolución</w:t>
      </w:r>
      <w:r>
        <w:rPr>
          <w:spacing w:val="-15"/>
          <w:sz w:val="16"/>
          <w:vertAlign w:val="baseline"/>
        </w:rPr>
        <w:t> </w:t>
      </w:r>
      <w:r>
        <w:rPr>
          <w:sz w:val="16"/>
          <w:vertAlign w:val="baseline"/>
        </w:rPr>
        <w:t>No.</w:t>
      </w:r>
      <w:r>
        <w:rPr>
          <w:spacing w:val="-17"/>
          <w:sz w:val="16"/>
          <w:vertAlign w:val="baseline"/>
        </w:rPr>
        <w:t> </w:t>
      </w:r>
      <w:r>
        <w:rPr>
          <w:sz w:val="16"/>
          <w:vertAlign w:val="baseline"/>
        </w:rPr>
        <w:t>1303-“B”-92-CACL.</w:t>
      </w:r>
      <w:r>
        <w:rPr>
          <w:spacing w:val="-17"/>
          <w:sz w:val="16"/>
          <w:vertAlign w:val="baseline"/>
        </w:rPr>
        <w:t> </w:t>
      </w:r>
      <w:r>
        <w:rPr>
          <w:sz w:val="16"/>
          <w:vertAlign w:val="baseline"/>
        </w:rPr>
        <w:t>Cesan</w:t>
      </w:r>
      <w:r>
        <w:rPr>
          <w:spacing w:val="-14"/>
          <w:sz w:val="16"/>
          <w:vertAlign w:val="baseline"/>
        </w:rPr>
        <w:t> </w:t>
      </w:r>
      <w:r>
        <w:rPr>
          <w:sz w:val="16"/>
          <w:vertAlign w:val="baseline"/>
        </w:rPr>
        <w:t>a</w:t>
      </w:r>
      <w:r>
        <w:rPr>
          <w:spacing w:val="-17"/>
          <w:sz w:val="16"/>
          <w:vertAlign w:val="baseline"/>
        </w:rPr>
        <w:t> </w:t>
      </w:r>
      <w:r>
        <w:rPr>
          <w:sz w:val="16"/>
          <w:vertAlign w:val="baseline"/>
        </w:rPr>
        <w:t>funcionarios</w:t>
      </w:r>
      <w:r>
        <w:rPr>
          <w:spacing w:val="-16"/>
          <w:sz w:val="16"/>
          <w:vertAlign w:val="baseline"/>
        </w:rPr>
        <w:t> </w:t>
      </w:r>
      <w:r>
        <w:rPr>
          <w:sz w:val="16"/>
          <w:vertAlign w:val="baseline"/>
        </w:rPr>
        <w:t>y</w:t>
      </w:r>
      <w:r>
        <w:rPr>
          <w:spacing w:val="-14"/>
          <w:sz w:val="16"/>
          <w:vertAlign w:val="baseline"/>
        </w:rPr>
        <w:t> </w:t>
      </w:r>
      <w:r>
        <w:rPr>
          <w:sz w:val="16"/>
          <w:vertAlign w:val="baseline"/>
        </w:rPr>
        <w:t>servidores</w:t>
      </w:r>
      <w:r>
        <w:rPr>
          <w:spacing w:val="-16"/>
          <w:sz w:val="16"/>
          <w:vertAlign w:val="baseline"/>
        </w:rPr>
        <w:t> </w:t>
      </w:r>
      <w:r>
        <w:rPr>
          <w:sz w:val="16"/>
          <w:vertAlign w:val="baseline"/>
        </w:rPr>
        <w:t>del</w:t>
      </w:r>
      <w:r>
        <w:rPr>
          <w:spacing w:val="-17"/>
          <w:sz w:val="16"/>
          <w:vertAlign w:val="baseline"/>
        </w:rPr>
        <w:t> </w:t>
      </w:r>
      <w:r>
        <w:rPr>
          <w:sz w:val="16"/>
          <w:vertAlign w:val="baseline"/>
        </w:rPr>
        <w:t>Congreso</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República (expediente de prueba, folio 6 al 10).</w:t>
      </w:r>
    </w:p>
    <w:p>
      <w:pPr>
        <w:spacing w:after="0"/>
        <w:jc w:val="left"/>
        <w:rPr>
          <w:sz w:val="16"/>
        </w:rPr>
        <w:sectPr>
          <w:pgSz w:w="12240" w:h="15840"/>
          <w:pgMar w:header="0" w:footer="1003" w:top="1340" w:bottom="1200" w:left="1320" w:right="1320"/>
        </w:sectPr>
      </w:pPr>
    </w:p>
    <w:p>
      <w:pPr>
        <w:pStyle w:val="BodyText"/>
        <w:spacing w:before="76"/>
        <w:ind w:left="381"/>
      </w:pPr>
      <w:r>
        <w:rPr>
          <w:spacing w:val="-4"/>
        </w:rPr>
        <w:t>República</w:t>
      </w:r>
      <w:r>
        <w:rPr>
          <w:spacing w:val="-8"/>
        </w:rPr>
        <w:t> </w:t>
      </w:r>
      <w:r>
        <w:rPr>
          <w:spacing w:val="-4"/>
        </w:rPr>
        <w:t>que</w:t>
      </w:r>
      <w:r>
        <w:rPr>
          <w:spacing w:val="-7"/>
        </w:rPr>
        <w:t> </w:t>
      </w:r>
      <w:r>
        <w:rPr>
          <w:spacing w:val="-4"/>
        </w:rPr>
        <w:t>rindieron</w:t>
      </w:r>
      <w:r>
        <w:rPr>
          <w:spacing w:val="-5"/>
        </w:rPr>
        <w:t> </w:t>
      </w:r>
      <w:r>
        <w:rPr>
          <w:spacing w:val="-4"/>
        </w:rPr>
        <w:t>el</w:t>
      </w:r>
      <w:r>
        <w:rPr>
          <w:spacing w:val="-6"/>
        </w:rPr>
        <w:t> </w:t>
      </w:r>
      <w:r>
        <w:rPr>
          <w:spacing w:val="-4"/>
        </w:rPr>
        <w:t>examen</w:t>
      </w:r>
      <w:r>
        <w:rPr>
          <w:spacing w:val="-7"/>
        </w:rPr>
        <w:t> </w:t>
      </w:r>
      <w:r>
        <w:rPr>
          <w:spacing w:val="-4"/>
        </w:rPr>
        <w:t>de</w:t>
      </w:r>
      <w:r>
        <w:rPr>
          <w:spacing w:val="-10"/>
        </w:rPr>
        <w:t> </w:t>
      </w:r>
      <w:r>
        <w:rPr>
          <w:spacing w:val="-4"/>
        </w:rPr>
        <w:t>calificación,</w:t>
      </w:r>
      <w:r>
        <w:rPr>
          <w:spacing w:val="-9"/>
        </w:rPr>
        <w:t> </w:t>
      </w:r>
      <w:r>
        <w:rPr>
          <w:spacing w:val="-4"/>
        </w:rPr>
        <w:t>evaluación</w:t>
      </w:r>
      <w:r>
        <w:rPr>
          <w:spacing w:val="-7"/>
        </w:rPr>
        <w:t> </w:t>
      </w:r>
      <w:r>
        <w:rPr>
          <w:spacing w:val="-4"/>
        </w:rPr>
        <w:t>y</w:t>
      </w:r>
      <w:r>
        <w:rPr>
          <w:spacing w:val="-6"/>
        </w:rPr>
        <w:t> </w:t>
      </w:r>
      <w:r>
        <w:rPr>
          <w:spacing w:val="-4"/>
        </w:rPr>
        <w:t>selección</w:t>
      </w:r>
      <w:r>
        <w:rPr>
          <w:spacing w:val="-5"/>
        </w:rPr>
        <w:t> </w:t>
      </w:r>
      <w:r>
        <w:rPr>
          <w:spacing w:val="-4"/>
        </w:rPr>
        <w:t>sin</w:t>
      </w:r>
      <w:r>
        <w:rPr>
          <w:spacing w:val="-10"/>
        </w:rPr>
        <w:t> </w:t>
      </w:r>
      <w:r>
        <w:rPr>
          <w:spacing w:val="-4"/>
        </w:rPr>
        <w:t>acogerse</w:t>
      </w:r>
      <w:r>
        <w:rPr>
          <w:spacing w:val="-9"/>
        </w:rPr>
        <w:t> </w:t>
      </w:r>
      <w:r>
        <w:rPr>
          <w:spacing w:val="-4"/>
        </w:rPr>
        <w:t>a</w:t>
      </w:r>
      <w:r>
        <w:rPr>
          <w:spacing w:val="-8"/>
        </w:rPr>
        <w:t> </w:t>
      </w:r>
      <w:r>
        <w:rPr>
          <w:spacing w:val="-4"/>
        </w:rPr>
        <w:t>las </w:t>
      </w:r>
      <w:r>
        <w:rPr/>
        <w:t>renuncias</w:t>
      </w:r>
      <w:r>
        <w:rPr>
          <w:spacing w:val="-18"/>
        </w:rPr>
        <w:t> </w:t>
      </w:r>
      <w:r>
        <w:rPr/>
        <w:t>voluntarias</w:t>
      </w:r>
      <w:r>
        <w:rPr>
          <w:spacing w:val="-18"/>
        </w:rPr>
        <w:t> </w:t>
      </w:r>
      <w:r>
        <w:rPr/>
        <w:t>con</w:t>
      </w:r>
      <w:r>
        <w:rPr>
          <w:spacing w:val="-17"/>
        </w:rPr>
        <w:t> </w:t>
      </w:r>
      <w:r>
        <w:rPr/>
        <w:t>incentivos</w:t>
      </w:r>
      <w:r>
        <w:rPr>
          <w:spacing w:val="-15"/>
        </w:rPr>
        <w:t> </w:t>
      </w:r>
      <w:r>
        <w:rPr/>
        <w:t>y</w:t>
      </w:r>
      <w:r>
        <w:rPr>
          <w:spacing w:val="-18"/>
        </w:rPr>
        <w:t> </w:t>
      </w:r>
      <w:r>
        <w:rPr/>
        <w:t>no</w:t>
      </w:r>
      <w:r>
        <w:rPr>
          <w:spacing w:val="-17"/>
        </w:rPr>
        <w:t> </w:t>
      </w:r>
      <w:r>
        <w:rPr/>
        <w:t>alcanzaron</w:t>
      </w:r>
      <w:r>
        <w:rPr>
          <w:spacing w:val="-16"/>
        </w:rPr>
        <w:t> </w:t>
      </w:r>
      <w:r>
        <w:rPr/>
        <w:t>una</w:t>
      </w:r>
      <w:r>
        <w:rPr>
          <w:spacing w:val="-17"/>
        </w:rPr>
        <w:t> </w:t>
      </w:r>
      <w:r>
        <w:rPr/>
        <w:t>plaza</w:t>
      </w:r>
      <w:r>
        <w:rPr>
          <w:spacing w:val="-17"/>
        </w:rPr>
        <w:t> </w:t>
      </w:r>
      <w:r>
        <w:rPr/>
        <w:t>vacante.</w:t>
      </w:r>
    </w:p>
    <w:p>
      <w:pPr>
        <w:pStyle w:val="BodyText"/>
        <w:spacing w:before="1"/>
      </w:pPr>
    </w:p>
    <w:p>
      <w:pPr>
        <w:pStyle w:val="ListParagraph"/>
        <w:numPr>
          <w:ilvl w:val="0"/>
          <w:numId w:val="9"/>
        </w:numPr>
        <w:tabs>
          <w:tab w:pos="948" w:val="left" w:leader="none"/>
        </w:tabs>
        <w:spacing w:line="240" w:lineRule="auto" w:before="0" w:after="0"/>
        <w:ind w:left="381" w:right="374" w:firstLine="0"/>
        <w:jc w:val="both"/>
        <w:rPr>
          <w:sz w:val="20"/>
        </w:rPr>
      </w:pPr>
      <w:r>
        <w:rPr>
          <w:spacing w:val="-2"/>
          <w:sz w:val="20"/>
        </w:rPr>
        <w:t>Además,</w:t>
      </w:r>
      <w:r>
        <w:rPr>
          <w:spacing w:val="-16"/>
          <w:sz w:val="20"/>
        </w:rPr>
        <w:t> </w:t>
      </w:r>
      <w:r>
        <w:rPr>
          <w:spacing w:val="-2"/>
          <w:sz w:val="20"/>
        </w:rPr>
        <w:t>durante</w:t>
      </w:r>
      <w:r>
        <w:rPr>
          <w:spacing w:val="-16"/>
          <w:sz w:val="20"/>
        </w:rPr>
        <w:t> </w:t>
      </w:r>
      <w:r>
        <w:rPr>
          <w:spacing w:val="-2"/>
          <w:sz w:val="20"/>
        </w:rPr>
        <w:t>la</w:t>
      </w:r>
      <w:r>
        <w:rPr>
          <w:spacing w:val="-15"/>
          <w:sz w:val="20"/>
        </w:rPr>
        <w:t> </w:t>
      </w:r>
      <w:r>
        <w:rPr>
          <w:spacing w:val="-2"/>
          <w:sz w:val="20"/>
        </w:rPr>
        <w:t>época</w:t>
      </w:r>
      <w:r>
        <w:rPr>
          <w:spacing w:val="-16"/>
          <w:sz w:val="20"/>
        </w:rPr>
        <w:t> </w:t>
      </w:r>
      <w:r>
        <w:rPr>
          <w:spacing w:val="-2"/>
          <w:sz w:val="20"/>
        </w:rPr>
        <w:t>en</w:t>
      </w:r>
      <w:r>
        <w:rPr>
          <w:spacing w:val="-15"/>
          <w:sz w:val="20"/>
        </w:rPr>
        <w:t> </w:t>
      </w:r>
      <w:r>
        <w:rPr>
          <w:spacing w:val="-2"/>
          <w:sz w:val="20"/>
        </w:rPr>
        <w:t>que</w:t>
      </w:r>
      <w:r>
        <w:rPr>
          <w:spacing w:val="-16"/>
          <w:sz w:val="20"/>
        </w:rPr>
        <w:t> </w:t>
      </w:r>
      <w:r>
        <w:rPr>
          <w:spacing w:val="-2"/>
          <w:sz w:val="20"/>
        </w:rPr>
        <w:t>ocurrieron</w:t>
      </w:r>
      <w:r>
        <w:rPr>
          <w:spacing w:val="-16"/>
          <w:sz w:val="20"/>
        </w:rPr>
        <w:t> </w:t>
      </w:r>
      <w:r>
        <w:rPr>
          <w:spacing w:val="-2"/>
          <w:sz w:val="20"/>
        </w:rPr>
        <w:t>los</w:t>
      </w:r>
      <w:r>
        <w:rPr>
          <w:spacing w:val="-15"/>
          <w:sz w:val="20"/>
        </w:rPr>
        <w:t> </w:t>
      </w:r>
      <w:r>
        <w:rPr>
          <w:spacing w:val="-2"/>
          <w:sz w:val="20"/>
        </w:rPr>
        <w:t>hechos</w:t>
      </w:r>
      <w:r>
        <w:rPr>
          <w:spacing w:val="-16"/>
          <w:sz w:val="20"/>
        </w:rPr>
        <w:t> </w:t>
      </w:r>
      <w:r>
        <w:rPr>
          <w:spacing w:val="-2"/>
          <w:sz w:val="20"/>
        </w:rPr>
        <w:t>del</w:t>
      </w:r>
      <w:r>
        <w:rPr>
          <w:spacing w:val="-15"/>
          <w:sz w:val="20"/>
        </w:rPr>
        <w:t> </w:t>
      </w:r>
      <w:r>
        <w:rPr>
          <w:spacing w:val="-2"/>
          <w:sz w:val="20"/>
        </w:rPr>
        <w:t>presente</w:t>
      </w:r>
      <w:r>
        <w:rPr>
          <w:spacing w:val="-16"/>
          <w:sz w:val="20"/>
        </w:rPr>
        <w:t> </w:t>
      </w:r>
      <w:r>
        <w:rPr>
          <w:spacing w:val="-2"/>
          <w:sz w:val="20"/>
        </w:rPr>
        <w:t>caso,</w:t>
      </w:r>
      <w:r>
        <w:rPr>
          <w:spacing w:val="-15"/>
          <w:sz w:val="20"/>
        </w:rPr>
        <w:t> </w:t>
      </w:r>
      <w:r>
        <w:rPr>
          <w:spacing w:val="-2"/>
          <w:sz w:val="20"/>
        </w:rPr>
        <w:t>se</w:t>
      </w:r>
      <w:r>
        <w:rPr>
          <w:spacing w:val="-16"/>
          <w:sz w:val="20"/>
        </w:rPr>
        <w:t> </w:t>
      </w:r>
      <w:r>
        <w:rPr>
          <w:spacing w:val="-2"/>
          <w:sz w:val="20"/>
        </w:rPr>
        <w:t>incluyó </w:t>
      </w:r>
      <w:r>
        <w:rPr>
          <w:sz w:val="20"/>
        </w:rPr>
        <w:t>en diversos decretos leyes una disposición que impedía la interposición de la acción de </w:t>
      </w:r>
      <w:r>
        <w:rPr>
          <w:spacing w:val="-2"/>
          <w:sz w:val="20"/>
        </w:rPr>
        <w:t>amparo</w:t>
      </w:r>
      <w:r>
        <w:rPr>
          <w:spacing w:val="-16"/>
          <w:sz w:val="20"/>
        </w:rPr>
        <w:t> </w:t>
      </w:r>
      <w:r>
        <w:rPr>
          <w:spacing w:val="-2"/>
          <w:sz w:val="20"/>
        </w:rPr>
        <w:t>para</w:t>
      </w:r>
      <w:r>
        <w:rPr>
          <w:spacing w:val="-16"/>
          <w:sz w:val="20"/>
        </w:rPr>
        <w:t> </w:t>
      </w:r>
      <w:r>
        <w:rPr>
          <w:spacing w:val="-2"/>
          <w:sz w:val="20"/>
        </w:rPr>
        <w:t>cuestionar</w:t>
      </w:r>
      <w:r>
        <w:rPr>
          <w:spacing w:val="-15"/>
          <w:sz w:val="20"/>
        </w:rPr>
        <w:t> </w:t>
      </w:r>
      <w:r>
        <w:rPr>
          <w:spacing w:val="-2"/>
          <w:sz w:val="20"/>
        </w:rPr>
        <w:t>sus</w:t>
      </w:r>
      <w:r>
        <w:rPr>
          <w:spacing w:val="-16"/>
          <w:sz w:val="20"/>
        </w:rPr>
        <w:t> </w:t>
      </w:r>
      <w:r>
        <w:rPr>
          <w:spacing w:val="-2"/>
          <w:sz w:val="20"/>
        </w:rPr>
        <w:t>efectos,</w:t>
      </w:r>
      <w:r>
        <w:rPr>
          <w:spacing w:val="-15"/>
          <w:sz w:val="20"/>
        </w:rPr>
        <w:t> </w:t>
      </w:r>
      <w:r>
        <w:rPr>
          <w:spacing w:val="-2"/>
          <w:sz w:val="20"/>
        </w:rPr>
        <w:t>con</w:t>
      </w:r>
      <w:r>
        <w:rPr>
          <w:spacing w:val="-16"/>
          <w:sz w:val="20"/>
        </w:rPr>
        <w:t> </w:t>
      </w:r>
      <w:r>
        <w:rPr>
          <w:spacing w:val="-2"/>
          <w:sz w:val="20"/>
        </w:rPr>
        <w:t>lo</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desnaturalizó</w:t>
      </w:r>
      <w:r>
        <w:rPr>
          <w:spacing w:val="-15"/>
          <w:sz w:val="20"/>
        </w:rPr>
        <w:t> </w:t>
      </w:r>
      <w:r>
        <w:rPr>
          <w:spacing w:val="-2"/>
          <w:sz w:val="20"/>
        </w:rPr>
        <w:t>el</w:t>
      </w:r>
      <w:r>
        <w:rPr>
          <w:spacing w:val="-16"/>
          <w:sz w:val="20"/>
        </w:rPr>
        <w:t> </w:t>
      </w:r>
      <w:r>
        <w:rPr>
          <w:spacing w:val="-2"/>
          <w:sz w:val="20"/>
        </w:rPr>
        <w:t>proceso</w:t>
      </w:r>
      <w:r>
        <w:rPr>
          <w:spacing w:val="-15"/>
          <w:sz w:val="20"/>
        </w:rPr>
        <w:t> </w:t>
      </w:r>
      <w:r>
        <w:rPr>
          <w:spacing w:val="-2"/>
          <w:sz w:val="20"/>
        </w:rPr>
        <w:t>de</w:t>
      </w:r>
      <w:r>
        <w:rPr>
          <w:spacing w:val="-16"/>
          <w:sz w:val="20"/>
        </w:rPr>
        <w:t> </w:t>
      </w:r>
      <w:r>
        <w:rPr>
          <w:spacing w:val="-2"/>
          <w:sz w:val="20"/>
        </w:rPr>
        <w:t>amparo</w:t>
      </w:r>
      <w:r>
        <w:rPr>
          <w:spacing w:val="-16"/>
          <w:sz w:val="20"/>
        </w:rPr>
        <w:t> </w:t>
      </w:r>
      <w:r>
        <w:rPr>
          <w:spacing w:val="-2"/>
          <w:sz w:val="20"/>
        </w:rPr>
        <w:t>y</w:t>
      </w:r>
      <w:r>
        <w:rPr>
          <w:spacing w:val="-15"/>
          <w:sz w:val="20"/>
        </w:rPr>
        <w:t> </w:t>
      </w:r>
      <w:r>
        <w:rPr>
          <w:spacing w:val="-2"/>
          <w:sz w:val="20"/>
        </w:rPr>
        <w:t>se </w:t>
      </w:r>
      <w:r>
        <w:rPr>
          <w:sz w:val="20"/>
        </w:rPr>
        <w:t>establecieron</w:t>
      </w:r>
      <w:r>
        <w:rPr>
          <w:spacing w:val="-18"/>
          <w:sz w:val="20"/>
        </w:rPr>
        <w:t> </w:t>
      </w:r>
      <w:r>
        <w:rPr>
          <w:sz w:val="20"/>
        </w:rPr>
        <w:t>situaciones</w:t>
      </w:r>
      <w:r>
        <w:rPr>
          <w:spacing w:val="-18"/>
          <w:sz w:val="20"/>
        </w:rPr>
        <w:t> </w:t>
      </w:r>
      <w:r>
        <w:rPr>
          <w:sz w:val="20"/>
        </w:rPr>
        <w:t>exentas</w:t>
      </w:r>
      <w:r>
        <w:rPr>
          <w:spacing w:val="-17"/>
          <w:sz w:val="20"/>
        </w:rPr>
        <w:t> </w:t>
      </w:r>
      <w:r>
        <w:rPr>
          <w:sz w:val="20"/>
        </w:rPr>
        <w:t>del</w:t>
      </w:r>
      <w:r>
        <w:rPr>
          <w:spacing w:val="-18"/>
          <w:sz w:val="20"/>
        </w:rPr>
        <w:t> </w:t>
      </w:r>
      <w:r>
        <w:rPr>
          <w:sz w:val="20"/>
        </w:rPr>
        <w:t>control</w:t>
      </w:r>
      <w:r>
        <w:rPr>
          <w:spacing w:val="-17"/>
          <w:sz w:val="20"/>
        </w:rPr>
        <w:t> </w:t>
      </w:r>
      <w:r>
        <w:rPr>
          <w:sz w:val="20"/>
        </w:rPr>
        <w:t>jurisdiccional</w:t>
      </w:r>
      <w:hyperlink w:history="true" w:anchor="_bookmark75">
        <w:r>
          <w:rPr>
            <w:position w:val="7"/>
            <w:sz w:val="13"/>
          </w:rPr>
          <w:t>47</w:t>
        </w:r>
      </w:hyperlink>
      <w:r>
        <w:rPr>
          <w:sz w:val="20"/>
        </w:rPr>
        <w:t>.</w:t>
      </w:r>
    </w:p>
    <w:p>
      <w:pPr>
        <w:pStyle w:val="BodyText"/>
        <w:spacing w:before="1"/>
      </w:pPr>
    </w:p>
    <w:p>
      <w:pPr>
        <w:pStyle w:val="ListParagraph"/>
        <w:numPr>
          <w:ilvl w:val="0"/>
          <w:numId w:val="9"/>
        </w:numPr>
        <w:tabs>
          <w:tab w:pos="949" w:val="left" w:leader="none"/>
        </w:tabs>
        <w:spacing w:line="240" w:lineRule="auto" w:before="0" w:after="0"/>
        <w:ind w:left="381" w:right="380" w:firstLine="0"/>
        <w:jc w:val="both"/>
        <w:rPr>
          <w:sz w:val="20"/>
        </w:rPr>
      </w:pPr>
      <w:r>
        <w:rPr>
          <w:sz w:val="20"/>
        </w:rPr>
        <w:t>A</w:t>
      </w:r>
      <w:r>
        <w:rPr>
          <w:spacing w:val="-18"/>
          <w:sz w:val="20"/>
        </w:rPr>
        <w:t> </w:t>
      </w:r>
      <w:r>
        <w:rPr>
          <w:sz w:val="20"/>
        </w:rPr>
        <w:t>partir</w:t>
      </w:r>
      <w:r>
        <w:rPr>
          <w:spacing w:val="-18"/>
          <w:sz w:val="20"/>
        </w:rPr>
        <w:t> </w:t>
      </w:r>
      <w:r>
        <w:rPr>
          <w:sz w:val="20"/>
        </w:rPr>
        <w:t>de</w:t>
      </w:r>
      <w:r>
        <w:rPr>
          <w:spacing w:val="-17"/>
          <w:sz w:val="20"/>
        </w:rPr>
        <w:t> </w:t>
      </w:r>
      <w:r>
        <w:rPr>
          <w:sz w:val="20"/>
        </w:rPr>
        <w:t>la</w:t>
      </w:r>
      <w:r>
        <w:rPr>
          <w:spacing w:val="-18"/>
          <w:sz w:val="20"/>
        </w:rPr>
        <w:t> </w:t>
      </w:r>
      <w:r>
        <w:rPr>
          <w:sz w:val="20"/>
        </w:rPr>
        <w:t>instauración</w:t>
      </w:r>
      <w:r>
        <w:rPr>
          <w:spacing w:val="-17"/>
          <w:sz w:val="20"/>
        </w:rPr>
        <w:t> </w:t>
      </w:r>
      <w:r>
        <w:rPr>
          <w:sz w:val="20"/>
        </w:rPr>
        <w:t>del</w:t>
      </w:r>
      <w:r>
        <w:rPr>
          <w:spacing w:val="-18"/>
          <w:sz w:val="20"/>
        </w:rPr>
        <w:t> </w:t>
      </w:r>
      <w:r>
        <w:rPr>
          <w:sz w:val="20"/>
        </w:rPr>
        <w:t>gobierno</w:t>
      </w:r>
      <w:r>
        <w:rPr>
          <w:spacing w:val="-18"/>
          <w:sz w:val="20"/>
        </w:rPr>
        <w:t> </w:t>
      </w:r>
      <w:r>
        <w:rPr>
          <w:sz w:val="20"/>
        </w:rPr>
        <w:t>de</w:t>
      </w:r>
      <w:r>
        <w:rPr>
          <w:spacing w:val="-17"/>
          <w:sz w:val="20"/>
        </w:rPr>
        <w:t> </w:t>
      </w:r>
      <w:r>
        <w:rPr>
          <w:sz w:val="20"/>
        </w:rPr>
        <w:t>transición</w:t>
      </w:r>
      <w:r>
        <w:rPr>
          <w:spacing w:val="-18"/>
          <w:sz w:val="20"/>
        </w:rPr>
        <w:t> </w:t>
      </w:r>
      <w:r>
        <w:rPr>
          <w:sz w:val="20"/>
        </w:rPr>
        <w:t>en</w:t>
      </w:r>
      <w:r>
        <w:rPr>
          <w:spacing w:val="-17"/>
          <w:sz w:val="20"/>
        </w:rPr>
        <w:t> </w:t>
      </w:r>
      <w:r>
        <w:rPr>
          <w:sz w:val="20"/>
        </w:rPr>
        <w:t>el</w:t>
      </w:r>
      <w:r>
        <w:rPr>
          <w:spacing w:val="-18"/>
          <w:sz w:val="20"/>
        </w:rPr>
        <w:t> </w:t>
      </w:r>
      <w:r>
        <w:rPr>
          <w:sz w:val="20"/>
        </w:rPr>
        <w:t>año</w:t>
      </w:r>
      <w:r>
        <w:rPr>
          <w:spacing w:val="-17"/>
          <w:sz w:val="20"/>
        </w:rPr>
        <w:t> </w:t>
      </w:r>
      <w:r>
        <w:rPr>
          <w:sz w:val="20"/>
        </w:rPr>
        <w:t>2000</w:t>
      </w:r>
      <w:r>
        <w:rPr>
          <w:spacing w:val="-18"/>
          <w:sz w:val="20"/>
        </w:rPr>
        <w:t> </w:t>
      </w:r>
      <w:r>
        <w:rPr>
          <w:sz w:val="20"/>
        </w:rPr>
        <w:t>fueron</w:t>
      </w:r>
      <w:r>
        <w:rPr>
          <w:spacing w:val="-18"/>
          <w:sz w:val="20"/>
        </w:rPr>
        <w:t> </w:t>
      </w:r>
      <w:r>
        <w:rPr>
          <w:sz w:val="20"/>
        </w:rPr>
        <w:t>dictadas </w:t>
      </w:r>
      <w:r>
        <w:rPr>
          <w:spacing w:val="-2"/>
          <w:sz w:val="20"/>
        </w:rPr>
        <w:t>leyes</w:t>
      </w:r>
      <w:r>
        <w:rPr>
          <w:spacing w:val="-8"/>
          <w:sz w:val="20"/>
        </w:rPr>
        <w:t> </w:t>
      </w:r>
      <w:r>
        <w:rPr>
          <w:spacing w:val="-2"/>
          <w:sz w:val="20"/>
        </w:rPr>
        <w:t>y</w:t>
      </w:r>
      <w:r>
        <w:rPr>
          <w:spacing w:val="-8"/>
          <w:sz w:val="20"/>
        </w:rPr>
        <w:t> </w:t>
      </w:r>
      <w:r>
        <w:rPr>
          <w:spacing w:val="-2"/>
          <w:sz w:val="20"/>
        </w:rPr>
        <w:t>disposiciones</w:t>
      </w:r>
      <w:r>
        <w:rPr>
          <w:spacing w:val="-8"/>
          <w:sz w:val="20"/>
        </w:rPr>
        <w:t> </w:t>
      </w:r>
      <w:r>
        <w:rPr>
          <w:spacing w:val="-2"/>
          <w:sz w:val="20"/>
        </w:rPr>
        <w:t>administrativas</w:t>
      </w:r>
      <w:r>
        <w:rPr>
          <w:spacing w:val="-8"/>
          <w:sz w:val="20"/>
        </w:rPr>
        <w:t> </w:t>
      </w:r>
      <w:r>
        <w:rPr>
          <w:spacing w:val="-2"/>
          <w:sz w:val="20"/>
        </w:rPr>
        <w:t>que</w:t>
      </w:r>
      <w:r>
        <w:rPr>
          <w:spacing w:val="-8"/>
          <w:sz w:val="20"/>
        </w:rPr>
        <w:t> </w:t>
      </w:r>
      <w:r>
        <w:rPr>
          <w:spacing w:val="-2"/>
          <w:sz w:val="20"/>
        </w:rPr>
        <w:t>dispusieron</w:t>
      </w:r>
      <w:r>
        <w:rPr>
          <w:spacing w:val="-6"/>
          <w:sz w:val="20"/>
        </w:rPr>
        <w:t> </w:t>
      </w:r>
      <w:r>
        <w:rPr>
          <w:spacing w:val="-2"/>
          <w:sz w:val="20"/>
        </w:rPr>
        <w:t>la</w:t>
      </w:r>
      <w:r>
        <w:rPr>
          <w:spacing w:val="-5"/>
          <w:sz w:val="20"/>
        </w:rPr>
        <w:t> </w:t>
      </w:r>
      <w:r>
        <w:rPr>
          <w:spacing w:val="-2"/>
          <w:sz w:val="20"/>
        </w:rPr>
        <w:t>revisión</w:t>
      </w:r>
      <w:r>
        <w:rPr>
          <w:spacing w:val="-6"/>
          <w:sz w:val="20"/>
        </w:rPr>
        <w:t> </w:t>
      </w:r>
      <w:r>
        <w:rPr>
          <w:spacing w:val="-2"/>
          <w:sz w:val="20"/>
        </w:rPr>
        <w:t>de</w:t>
      </w:r>
      <w:r>
        <w:rPr>
          <w:spacing w:val="-9"/>
          <w:sz w:val="20"/>
        </w:rPr>
        <w:t> </w:t>
      </w:r>
      <w:r>
        <w:rPr>
          <w:spacing w:val="-2"/>
          <w:sz w:val="20"/>
        </w:rPr>
        <w:t>los</w:t>
      </w:r>
      <w:r>
        <w:rPr>
          <w:spacing w:val="-8"/>
          <w:sz w:val="20"/>
        </w:rPr>
        <w:t> </w:t>
      </w:r>
      <w:r>
        <w:rPr>
          <w:spacing w:val="-2"/>
          <w:sz w:val="20"/>
        </w:rPr>
        <w:t>ceses</w:t>
      </w:r>
      <w:r>
        <w:rPr>
          <w:spacing w:val="-6"/>
          <w:sz w:val="20"/>
        </w:rPr>
        <w:t> </w:t>
      </w:r>
      <w:r>
        <w:rPr>
          <w:spacing w:val="-2"/>
          <w:sz w:val="20"/>
        </w:rPr>
        <w:t>colectivos.</w:t>
      </w:r>
    </w:p>
    <w:p>
      <w:pPr>
        <w:pStyle w:val="BodyText"/>
        <w:spacing w:before="10"/>
        <w:rPr>
          <w:sz w:val="19"/>
        </w:rPr>
      </w:pPr>
    </w:p>
    <w:p>
      <w:pPr>
        <w:pStyle w:val="ListParagraph"/>
        <w:numPr>
          <w:ilvl w:val="0"/>
          <w:numId w:val="9"/>
        </w:numPr>
        <w:tabs>
          <w:tab w:pos="948" w:val="left" w:leader="none"/>
        </w:tabs>
        <w:spacing w:line="240" w:lineRule="auto" w:before="0" w:after="0"/>
        <w:ind w:left="381" w:right="378" w:firstLine="0"/>
        <w:jc w:val="both"/>
        <w:rPr>
          <w:sz w:val="20"/>
        </w:rPr>
      </w:pPr>
      <w:r>
        <w:rPr>
          <w:w w:val="95"/>
          <w:sz w:val="20"/>
        </w:rPr>
        <w:t>En</w:t>
      </w:r>
      <w:r>
        <w:rPr>
          <w:spacing w:val="-6"/>
          <w:w w:val="95"/>
          <w:sz w:val="20"/>
        </w:rPr>
        <w:t> </w:t>
      </w:r>
      <w:r>
        <w:rPr>
          <w:w w:val="95"/>
          <w:sz w:val="20"/>
        </w:rPr>
        <w:t>2001</w:t>
      </w:r>
      <w:r>
        <w:rPr>
          <w:spacing w:val="-7"/>
          <w:w w:val="95"/>
          <w:sz w:val="20"/>
        </w:rPr>
        <w:t> </w:t>
      </w:r>
      <w:r>
        <w:rPr>
          <w:w w:val="95"/>
          <w:sz w:val="20"/>
        </w:rPr>
        <w:t>fue</w:t>
      </w:r>
      <w:r>
        <w:rPr>
          <w:spacing w:val="-6"/>
          <w:w w:val="95"/>
          <w:sz w:val="20"/>
        </w:rPr>
        <w:t> </w:t>
      </w:r>
      <w:r>
        <w:rPr>
          <w:w w:val="95"/>
          <w:sz w:val="20"/>
        </w:rPr>
        <w:t>aprobada</w:t>
      </w:r>
      <w:r>
        <w:rPr>
          <w:spacing w:val="-4"/>
          <w:w w:val="95"/>
          <w:sz w:val="20"/>
        </w:rPr>
        <w:t> </w:t>
      </w:r>
      <w:r>
        <w:rPr>
          <w:w w:val="95"/>
          <w:sz w:val="20"/>
        </w:rPr>
        <w:t>la</w:t>
      </w:r>
      <w:r>
        <w:rPr>
          <w:spacing w:val="-3"/>
          <w:w w:val="95"/>
          <w:sz w:val="20"/>
        </w:rPr>
        <w:t> </w:t>
      </w:r>
      <w:r>
        <w:rPr>
          <w:w w:val="95"/>
          <w:sz w:val="20"/>
        </w:rPr>
        <w:t>Ley</w:t>
      </w:r>
      <w:r>
        <w:rPr>
          <w:spacing w:val="-4"/>
          <w:w w:val="95"/>
          <w:sz w:val="20"/>
        </w:rPr>
        <w:t> </w:t>
      </w:r>
      <w:r>
        <w:rPr>
          <w:w w:val="95"/>
          <w:sz w:val="20"/>
        </w:rPr>
        <w:t>No.</w:t>
      </w:r>
      <w:r>
        <w:rPr>
          <w:spacing w:val="-8"/>
          <w:w w:val="95"/>
          <w:sz w:val="20"/>
        </w:rPr>
        <w:t> </w:t>
      </w:r>
      <w:r>
        <w:rPr>
          <w:w w:val="95"/>
          <w:sz w:val="20"/>
        </w:rPr>
        <w:t>27487,</w:t>
      </w:r>
      <w:r>
        <w:rPr>
          <w:spacing w:val="-4"/>
          <w:w w:val="95"/>
          <w:sz w:val="20"/>
        </w:rPr>
        <w:t> </w:t>
      </w:r>
      <w:r>
        <w:rPr>
          <w:w w:val="95"/>
          <w:sz w:val="20"/>
        </w:rPr>
        <w:t>que</w:t>
      </w:r>
      <w:r>
        <w:rPr>
          <w:spacing w:val="-8"/>
          <w:w w:val="95"/>
          <w:sz w:val="20"/>
        </w:rPr>
        <w:t> </w:t>
      </w:r>
      <w:r>
        <w:rPr>
          <w:w w:val="95"/>
          <w:sz w:val="20"/>
        </w:rPr>
        <w:t>derogó</w:t>
      </w:r>
      <w:r>
        <w:rPr>
          <w:spacing w:val="-6"/>
          <w:w w:val="95"/>
          <w:sz w:val="20"/>
        </w:rPr>
        <w:t> </w:t>
      </w:r>
      <w:r>
        <w:rPr>
          <w:w w:val="95"/>
          <w:sz w:val="20"/>
        </w:rPr>
        <w:t>las</w:t>
      </w:r>
      <w:r>
        <w:rPr>
          <w:spacing w:val="-8"/>
          <w:w w:val="95"/>
          <w:sz w:val="20"/>
        </w:rPr>
        <w:t> </w:t>
      </w:r>
      <w:r>
        <w:rPr>
          <w:w w:val="95"/>
          <w:sz w:val="20"/>
        </w:rPr>
        <w:t>normas</w:t>
      </w:r>
      <w:r>
        <w:rPr>
          <w:spacing w:val="-6"/>
          <w:w w:val="95"/>
          <w:sz w:val="20"/>
        </w:rPr>
        <w:t> </w:t>
      </w:r>
      <w:r>
        <w:rPr>
          <w:w w:val="95"/>
          <w:sz w:val="20"/>
        </w:rPr>
        <w:t>que</w:t>
      </w:r>
      <w:r>
        <w:rPr>
          <w:spacing w:val="-8"/>
          <w:w w:val="95"/>
          <w:sz w:val="20"/>
        </w:rPr>
        <w:t> </w:t>
      </w:r>
      <w:r>
        <w:rPr>
          <w:w w:val="95"/>
          <w:sz w:val="20"/>
        </w:rPr>
        <w:t>autorizaron</w:t>
      </w:r>
      <w:r>
        <w:rPr>
          <w:spacing w:val="-3"/>
          <w:w w:val="95"/>
          <w:sz w:val="20"/>
        </w:rPr>
        <w:t> </w:t>
      </w:r>
      <w:r>
        <w:rPr>
          <w:w w:val="95"/>
          <w:sz w:val="20"/>
        </w:rPr>
        <w:t>ceses </w:t>
      </w:r>
      <w:r>
        <w:rPr>
          <w:sz w:val="20"/>
        </w:rPr>
        <w:t>colectivos al amparo de procesos de reorganización y ordenó a las instituciones y organismos públicos conformar comisiones especiales encargadas de revisar los ceses. Dichas</w:t>
      </w:r>
      <w:r>
        <w:rPr>
          <w:spacing w:val="-18"/>
          <w:sz w:val="20"/>
        </w:rPr>
        <w:t> </w:t>
      </w:r>
      <w:r>
        <w:rPr>
          <w:sz w:val="20"/>
        </w:rPr>
        <w:t>comisiones</w:t>
      </w:r>
      <w:r>
        <w:rPr>
          <w:spacing w:val="-18"/>
          <w:sz w:val="20"/>
        </w:rPr>
        <w:t> </w:t>
      </w:r>
      <w:r>
        <w:rPr>
          <w:sz w:val="20"/>
        </w:rPr>
        <w:t>debían</w:t>
      </w:r>
      <w:r>
        <w:rPr>
          <w:spacing w:val="-17"/>
          <w:sz w:val="20"/>
        </w:rPr>
        <w:t> </w:t>
      </w:r>
      <w:r>
        <w:rPr>
          <w:sz w:val="20"/>
        </w:rPr>
        <w:t>elaborar</w:t>
      </w:r>
      <w:r>
        <w:rPr>
          <w:spacing w:val="-18"/>
          <w:sz w:val="20"/>
        </w:rPr>
        <w:t> </w:t>
      </w:r>
      <w:r>
        <w:rPr>
          <w:sz w:val="20"/>
        </w:rPr>
        <w:t>un</w:t>
      </w:r>
      <w:r>
        <w:rPr>
          <w:spacing w:val="-17"/>
          <w:sz w:val="20"/>
        </w:rPr>
        <w:t> </w:t>
      </w:r>
      <w:r>
        <w:rPr>
          <w:sz w:val="20"/>
        </w:rPr>
        <w:t>informe</w:t>
      </w:r>
      <w:r>
        <w:rPr>
          <w:spacing w:val="-18"/>
          <w:sz w:val="20"/>
        </w:rPr>
        <w:t> </w:t>
      </w:r>
      <w:r>
        <w:rPr>
          <w:sz w:val="20"/>
        </w:rPr>
        <w:t>con</w:t>
      </w:r>
      <w:r>
        <w:rPr>
          <w:spacing w:val="-18"/>
          <w:sz w:val="20"/>
        </w:rPr>
        <w:t> </w:t>
      </w:r>
      <w:r>
        <w:rPr>
          <w:sz w:val="20"/>
        </w:rPr>
        <w:t>la</w:t>
      </w:r>
      <w:r>
        <w:rPr>
          <w:spacing w:val="-17"/>
          <w:sz w:val="20"/>
        </w:rPr>
        <w:t> </w:t>
      </w:r>
      <w:r>
        <w:rPr>
          <w:sz w:val="20"/>
        </w:rPr>
        <w:t>relación</w:t>
      </w:r>
      <w:r>
        <w:rPr>
          <w:spacing w:val="-18"/>
          <w:sz w:val="20"/>
        </w:rPr>
        <w:t> </w:t>
      </w:r>
      <w:r>
        <w:rPr>
          <w:sz w:val="20"/>
        </w:rPr>
        <w:t>de</w:t>
      </w:r>
      <w:r>
        <w:rPr>
          <w:spacing w:val="-17"/>
          <w:sz w:val="20"/>
        </w:rPr>
        <w:t> </w:t>
      </w:r>
      <w:r>
        <w:rPr>
          <w:sz w:val="20"/>
        </w:rPr>
        <w:t>trabajadores</w:t>
      </w:r>
      <w:r>
        <w:rPr>
          <w:spacing w:val="-18"/>
          <w:sz w:val="20"/>
        </w:rPr>
        <w:t> </w:t>
      </w:r>
      <w:r>
        <w:rPr>
          <w:sz w:val="20"/>
        </w:rPr>
        <w:t>que</w:t>
      </w:r>
      <w:r>
        <w:rPr>
          <w:spacing w:val="-17"/>
          <w:sz w:val="20"/>
        </w:rPr>
        <w:t> </w:t>
      </w:r>
      <w:r>
        <w:rPr>
          <w:sz w:val="20"/>
        </w:rPr>
        <w:t>habían sido</w:t>
      </w:r>
      <w:r>
        <w:rPr>
          <w:spacing w:val="-18"/>
          <w:sz w:val="20"/>
        </w:rPr>
        <w:t> </w:t>
      </w:r>
      <w:r>
        <w:rPr>
          <w:sz w:val="20"/>
        </w:rPr>
        <w:t>cesados</w:t>
      </w:r>
      <w:r>
        <w:rPr>
          <w:spacing w:val="-17"/>
          <w:sz w:val="20"/>
        </w:rPr>
        <w:t> </w:t>
      </w:r>
      <w:r>
        <w:rPr>
          <w:sz w:val="20"/>
        </w:rPr>
        <w:t>irregularmente</w:t>
      </w:r>
      <w:r>
        <w:rPr>
          <w:spacing w:val="-16"/>
          <w:sz w:val="20"/>
        </w:rPr>
        <w:t> </w:t>
      </w:r>
      <w:r>
        <w:rPr>
          <w:sz w:val="20"/>
        </w:rPr>
        <w:t>y</w:t>
      </w:r>
      <w:r>
        <w:rPr>
          <w:spacing w:val="-18"/>
          <w:sz w:val="20"/>
        </w:rPr>
        <w:t> </w:t>
      </w:r>
      <w:r>
        <w:rPr>
          <w:sz w:val="20"/>
        </w:rPr>
        <w:t>con</w:t>
      </w:r>
      <w:r>
        <w:rPr>
          <w:spacing w:val="-16"/>
          <w:sz w:val="20"/>
        </w:rPr>
        <w:t> </w:t>
      </w:r>
      <w:r>
        <w:rPr>
          <w:sz w:val="20"/>
        </w:rPr>
        <w:t>las</w:t>
      </w:r>
      <w:r>
        <w:rPr>
          <w:spacing w:val="-18"/>
          <w:sz w:val="20"/>
        </w:rPr>
        <w:t> </w:t>
      </w:r>
      <w:r>
        <w:rPr>
          <w:sz w:val="20"/>
        </w:rPr>
        <w:t>recomendaciones</w:t>
      </w:r>
      <w:r>
        <w:rPr>
          <w:spacing w:val="-17"/>
          <w:sz w:val="20"/>
        </w:rPr>
        <w:t> </w:t>
      </w:r>
      <w:r>
        <w:rPr>
          <w:sz w:val="20"/>
        </w:rPr>
        <w:t>a</w:t>
      </w:r>
      <w:r>
        <w:rPr>
          <w:spacing w:val="-17"/>
          <w:sz w:val="20"/>
        </w:rPr>
        <w:t> </w:t>
      </w:r>
      <w:r>
        <w:rPr>
          <w:sz w:val="20"/>
        </w:rPr>
        <w:t>ser</w:t>
      </w:r>
      <w:r>
        <w:rPr>
          <w:spacing w:val="-18"/>
          <w:sz w:val="20"/>
        </w:rPr>
        <w:t> </w:t>
      </w:r>
      <w:r>
        <w:rPr>
          <w:sz w:val="20"/>
        </w:rPr>
        <w:t>implementadas</w:t>
      </w:r>
      <w:hyperlink w:history="true" w:anchor="_bookmark76">
        <w:r>
          <w:rPr>
            <w:position w:val="7"/>
            <w:sz w:val="13"/>
          </w:rPr>
          <w:t>48</w:t>
        </w:r>
      </w:hyperlink>
      <w:r>
        <w:rPr>
          <w:sz w:val="20"/>
        </w:rPr>
        <w:t>.</w:t>
      </w:r>
    </w:p>
    <w:p>
      <w:pPr>
        <w:pStyle w:val="BodyText"/>
        <w:spacing w:before="1"/>
      </w:pPr>
    </w:p>
    <w:p>
      <w:pPr>
        <w:pStyle w:val="ListParagraph"/>
        <w:numPr>
          <w:ilvl w:val="0"/>
          <w:numId w:val="9"/>
        </w:numPr>
        <w:tabs>
          <w:tab w:pos="948" w:val="left" w:leader="none"/>
        </w:tabs>
        <w:spacing w:line="240" w:lineRule="auto" w:before="0" w:after="0"/>
        <w:ind w:left="381" w:right="376" w:firstLine="0"/>
        <w:jc w:val="both"/>
        <w:rPr>
          <w:sz w:val="20"/>
        </w:rPr>
      </w:pPr>
      <w:r>
        <w:rPr>
          <w:sz w:val="20"/>
        </w:rPr>
        <w:t>La Comisión Especial encargada de revisar los ceses colectivos del personal del Congreso,</w:t>
      </w:r>
      <w:r>
        <w:rPr>
          <w:spacing w:val="-2"/>
          <w:sz w:val="20"/>
        </w:rPr>
        <w:t> </w:t>
      </w:r>
      <w:r>
        <w:rPr>
          <w:sz w:val="20"/>
        </w:rPr>
        <w:t>concluyó,</w:t>
      </w:r>
      <w:r>
        <w:rPr>
          <w:spacing w:val="-2"/>
          <w:sz w:val="20"/>
        </w:rPr>
        <w:t> </w:t>
      </w:r>
      <w:r>
        <w:rPr>
          <w:sz w:val="20"/>
        </w:rPr>
        <w:t>en su</w:t>
      </w:r>
      <w:r>
        <w:rPr>
          <w:spacing w:val="-3"/>
          <w:sz w:val="20"/>
        </w:rPr>
        <w:t> </w:t>
      </w:r>
      <w:r>
        <w:rPr>
          <w:sz w:val="20"/>
        </w:rPr>
        <w:t>Informe</w:t>
      </w:r>
      <w:r>
        <w:rPr>
          <w:spacing w:val="-4"/>
          <w:sz w:val="20"/>
        </w:rPr>
        <w:t> </w:t>
      </w:r>
      <w:r>
        <w:rPr>
          <w:sz w:val="20"/>
        </w:rPr>
        <w:t>de</w:t>
      </w:r>
      <w:r>
        <w:rPr>
          <w:spacing w:val="-3"/>
          <w:sz w:val="20"/>
        </w:rPr>
        <w:t> </w:t>
      </w:r>
      <w:r>
        <w:rPr>
          <w:sz w:val="20"/>
        </w:rPr>
        <w:t>20</w:t>
      </w:r>
      <w:r>
        <w:rPr>
          <w:spacing w:val="-3"/>
          <w:sz w:val="20"/>
        </w:rPr>
        <w:t> </w:t>
      </w:r>
      <w:r>
        <w:rPr>
          <w:sz w:val="20"/>
        </w:rPr>
        <w:t>de</w:t>
      </w:r>
      <w:r>
        <w:rPr>
          <w:spacing w:val="-3"/>
          <w:sz w:val="20"/>
        </w:rPr>
        <w:t> </w:t>
      </w:r>
      <w:r>
        <w:rPr>
          <w:sz w:val="20"/>
        </w:rPr>
        <w:t>diciembre</w:t>
      </w:r>
      <w:r>
        <w:rPr>
          <w:spacing w:val="-4"/>
          <w:sz w:val="20"/>
        </w:rPr>
        <w:t> </w:t>
      </w:r>
      <w:r>
        <w:rPr>
          <w:sz w:val="20"/>
        </w:rPr>
        <w:t>de</w:t>
      </w:r>
      <w:r>
        <w:rPr>
          <w:spacing w:val="-4"/>
          <w:sz w:val="20"/>
        </w:rPr>
        <w:t> </w:t>
      </w:r>
      <w:r>
        <w:rPr>
          <w:sz w:val="20"/>
        </w:rPr>
        <w:t>2001,</w:t>
      </w:r>
      <w:r>
        <w:rPr>
          <w:spacing w:val="-4"/>
          <w:sz w:val="20"/>
        </w:rPr>
        <w:t> </w:t>
      </w:r>
      <w:r>
        <w:rPr>
          <w:i/>
          <w:sz w:val="20"/>
        </w:rPr>
        <w:t>inter</w:t>
      </w:r>
      <w:r>
        <w:rPr>
          <w:i/>
          <w:spacing w:val="-2"/>
          <w:sz w:val="20"/>
        </w:rPr>
        <w:t> </w:t>
      </w:r>
      <w:r>
        <w:rPr>
          <w:i/>
          <w:sz w:val="20"/>
        </w:rPr>
        <w:t>alia</w:t>
      </w:r>
      <w:r>
        <w:rPr>
          <w:sz w:val="20"/>
        </w:rPr>
        <w:t>,</w:t>
      </w:r>
      <w:r>
        <w:rPr>
          <w:spacing w:val="-4"/>
          <w:sz w:val="20"/>
        </w:rPr>
        <w:t> </w:t>
      </w:r>
      <w:r>
        <w:rPr>
          <w:sz w:val="20"/>
        </w:rPr>
        <w:t>(i)</w:t>
      </w:r>
      <w:r>
        <w:rPr>
          <w:spacing w:val="-3"/>
          <w:sz w:val="20"/>
        </w:rPr>
        <w:t> </w:t>
      </w:r>
      <w:r>
        <w:rPr>
          <w:sz w:val="20"/>
        </w:rPr>
        <w:t>que</w:t>
      </w:r>
      <w:r>
        <w:rPr>
          <w:spacing w:val="-4"/>
          <w:sz w:val="20"/>
        </w:rPr>
        <w:t> </w:t>
      </w:r>
      <w:r>
        <w:rPr>
          <w:sz w:val="20"/>
        </w:rPr>
        <w:t>hubo irregularidades en la evaluación y selección de personal hecha en 1992, pues no se respetaron</w:t>
      </w:r>
      <w:r>
        <w:rPr>
          <w:spacing w:val="-14"/>
          <w:sz w:val="20"/>
        </w:rPr>
        <w:t> </w:t>
      </w:r>
      <w:r>
        <w:rPr>
          <w:sz w:val="20"/>
        </w:rPr>
        <w:t>los</w:t>
      </w:r>
      <w:r>
        <w:rPr>
          <w:spacing w:val="-15"/>
          <w:sz w:val="20"/>
        </w:rPr>
        <w:t> </w:t>
      </w:r>
      <w:r>
        <w:rPr>
          <w:sz w:val="20"/>
        </w:rPr>
        <w:t>puntajes</w:t>
      </w:r>
      <w:r>
        <w:rPr>
          <w:spacing w:val="-15"/>
          <w:sz w:val="20"/>
        </w:rPr>
        <w:t> </w:t>
      </w:r>
      <w:r>
        <w:rPr>
          <w:sz w:val="20"/>
        </w:rPr>
        <w:t>mínimos</w:t>
      </w:r>
      <w:r>
        <w:rPr>
          <w:spacing w:val="-13"/>
          <w:sz w:val="20"/>
        </w:rPr>
        <w:t> </w:t>
      </w:r>
      <w:r>
        <w:rPr>
          <w:sz w:val="20"/>
        </w:rPr>
        <w:t>señalados</w:t>
      </w:r>
      <w:r>
        <w:rPr>
          <w:spacing w:val="-15"/>
          <w:sz w:val="20"/>
        </w:rPr>
        <w:t> </w:t>
      </w:r>
      <w:r>
        <w:rPr>
          <w:sz w:val="20"/>
        </w:rPr>
        <w:t>en</w:t>
      </w:r>
      <w:r>
        <w:rPr>
          <w:spacing w:val="-14"/>
          <w:sz w:val="20"/>
        </w:rPr>
        <w:t> </w:t>
      </w:r>
      <w:r>
        <w:rPr>
          <w:sz w:val="20"/>
        </w:rPr>
        <w:t>las</w:t>
      </w:r>
      <w:r>
        <w:rPr>
          <w:spacing w:val="-14"/>
          <w:sz w:val="20"/>
        </w:rPr>
        <w:t> </w:t>
      </w:r>
      <w:r>
        <w:rPr>
          <w:sz w:val="20"/>
        </w:rPr>
        <w:t>bases</w:t>
      </w:r>
      <w:r>
        <w:rPr>
          <w:spacing w:val="-15"/>
          <w:sz w:val="20"/>
        </w:rPr>
        <w:t> </w:t>
      </w:r>
      <w:r>
        <w:rPr>
          <w:sz w:val="20"/>
        </w:rPr>
        <w:t>del</w:t>
      </w:r>
      <w:r>
        <w:rPr>
          <w:spacing w:val="-12"/>
          <w:sz w:val="20"/>
        </w:rPr>
        <w:t> </w:t>
      </w:r>
      <w:r>
        <w:rPr>
          <w:sz w:val="20"/>
        </w:rPr>
        <w:t>concurso</w:t>
      </w:r>
      <w:r>
        <w:rPr>
          <w:spacing w:val="-14"/>
          <w:sz w:val="20"/>
        </w:rPr>
        <w:t> </w:t>
      </w:r>
      <w:r>
        <w:rPr>
          <w:sz w:val="20"/>
        </w:rPr>
        <w:t>y</w:t>
      </w:r>
      <w:r>
        <w:rPr>
          <w:spacing w:val="-14"/>
          <w:sz w:val="20"/>
        </w:rPr>
        <w:t> </w:t>
      </w:r>
      <w:r>
        <w:rPr>
          <w:sz w:val="20"/>
        </w:rPr>
        <w:t>en</w:t>
      </w:r>
      <w:r>
        <w:rPr>
          <w:spacing w:val="-15"/>
          <w:sz w:val="20"/>
        </w:rPr>
        <w:t> </w:t>
      </w:r>
      <w:r>
        <w:rPr>
          <w:sz w:val="20"/>
        </w:rPr>
        <w:t>muchos</w:t>
      </w:r>
      <w:r>
        <w:rPr>
          <w:spacing w:val="-13"/>
          <w:sz w:val="20"/>
        </w:rPr>
        <w:t> </w:t>
      </w:r>
      <w:r>
        <w:rPr>
          <w:sz w:val="20"/>
        </w:rPr>
        <w:t>casos </w:t>
      </w:r>
      <w:r>
        <w:rPr>
          <w:w w:val="95"/>
          <w:sz w:val="20"/>
        </w:rPr>
        <w:t>no</w:t>
      </w:r>
      <w:r>
        <w:rPr>
          <w:spacing w:val="-17"/>
          <w:w w:val="95"/>
          <w:sz w:val="20"/>
        </w:rPr>
        <w:t> </w:t>
      </w:r>
      <w:r>
        <w:rPr>
          <w:w w:val="95"/>
          <w:sz w:val="20"/>
        </w:rPr>
        <w:t>se</w:t>
      </w:r>
      <w:r>
        <w:rPr>
          <w:spacing w:val="-14"/>
          <w:w w:val="95"/>
          <w:sz w:val="20"/>
        </w:rPr>
        <w:t> </w:t>
      </w:r>
      <w:r>
        <w:rPr>
          <w:w w:val="95"/>
          <w:sz w:val="20"/>
        </w:rPr>
        <w:t>respetó</w:t>
      </w:r>
      <w:r>
        <w:rPr>
          <w:spacing w:val="-14"/>
          <w:w w:val="95"/>
          <w:sz w:val="20"/>
        </w:rPr>
        <w:t> </w:t>
      </w:r>
      <w:r>
        <w:rPr>
          <w:w w:val="95"/>
          <w:sz w:val="20"/>
        </w:rPr>
        <w:t>el</w:t>
      </w:r>
      <w:r>
        <w:rPr>
          <w:spacing w:val="-12"/>
          <w:w w:val="95"/>
          <w:sz w:val="20"/>
        </w:rPr>
        <w:t> </w:t>
      </w:r>
      <w:r>
        <w:rPr>
          <w:w w:val="95"/>
          <w:sz w:val="20"/>
        </w:rPr>
        <w:t>orden</w:t>
      </w:r>
      <w:r>
        <w:rPr>
          <w:spacing w:val="-12"/>
          <w:w w:val="95"/>
          <w:sz w:val="20"/>
        </w:rPr>
        <w:t> </w:t>
      </w:r>
      <w:r>
        <w:rPr>
          <w:w w:val="95"/>
          <w:sz w:val="20"/>
        </w:rPr>
        <w:t>de</w:t>
      </w:r>
      <w:r>
        <w:rPr>
          <w:spacing w:val="-15"/>
          <w:w w:val="95"/>
          <w:sz w:val="20"/>
        </w:rPr>
        <w:t> </w:t>
      </w:r>
      <w:r>
        <w:rPr>
          <w:w w:val="95"/>
          <w:sz w:val="20"/>
        </w:rPr>
        <w:t>méritos</w:t>
      </w:r>
      <w:r>
        <w:rPr>
          <w:spacing w:val="-13"/>
          <w:w w:val="95"/>
          <w:sz w:val="20"/>
        </w:rPr>
        <w:t> </w:t>
      </w:r>
      <w:r>
        <w:rPr>
          <w:w w:val="95"/>
          <w:sz w:val="20"/>
        </w:rPr>
        <w:t>alcanzado</w:t>
      </w:r>
      <w:r>
        <w:rPr>
          <w:spacing w:val="-16"/>
          <w:w w:val="95"/>
          <w:sz w:val="20"/>
        </w:rPr>
        <w:t> </w:t>
      </w:r>
      <w:r>
        <w:rPr>
          <w:w w:val="95"/>
          <w:sz w:val="20"/>
        </w:rPr>
        <w:t>por</w:t>
      </w:r>
      <w:r>
        <w:rPr>
          <w:spacing w:val="-17"/>
          <w:w w:val="95"/>
          <w:sz w:val="20"/>
        </w:rPr>
        <w:t> </w:t>
      </w:r>
      <w:r>
        <w:rPr>
          <w:w w:val="95"/>
          <w:sz w:val="20"/>
        </w:rPr>
        <w:t>los</w:t>
      </w:r>
      <w:r>
        <w:rPr>
          <w:spacing w:val="-16"/>
          <w:w w:val="95"/>
          <w:sz w:val="20"/>
        </w:rPr>
        <w:t> </w:t>
      </w:r>
      <w:r>
        <w:rPr>
          <w:w w:val="95"/>
          <w:sz w:val="20"/>
        </w:rPr>
        <w:t>postulantes</w:t>
      </w:r>
      <w:r>
        <w:rPr>
          <w:spacing w:val="-14"/>
          <w:w w:val="95"/>
          <w:sz w:val="20"/>
        </w:rPr>
        <w:t> </w:t>
      </w:r>
      <w:r>
        <w:rPr>
          <w:w w:val="95"/>
          <w:sz w:val="20"/>
        </w:rPr>
        <w:t>en</w:t>
      </w:r>
      <w:r>
        <w:rPr>
          <w:spacing w:val="-12"/>
          <w:w w:val="95"/>
          <w:sz w:val="20"/>
        </w:rPr>
        <w:t> </w:t>
      </w:r>
      <w:r>
        <w:rPr>
          <w:w w:val="95"/>
          <w:sz w:val="20"/>
        </w:rPr>
        <w:t>el</w:t>
      </w:r>
      <w:r>
        <w:rPr>
          <w:spacing w:val="-12"/>
          <w:w w:val="95"/>
          <w:sz w:val="20"/>
        </w:rPr>
        <w:t> </w:t>
      </w:r>
      <w:r>
        <w:rPr>
          <w:w w:val="95"/>
          <w:sz w:val="20"/>
        </w:rPr>
        <w:t>examen</w:t>
      </w:r>
      <w:r>
        <w:rPr>
          <w:spacing w:val="-16"/>
          <w:w w:val="95"/>
          <w:sz w:val="20"/>
        </w:rPr>
        <w:t> </w:t>
      </w:r>
      <w:r>
        <w:rPr>
          <w:w w:val="95"/>
          <w:sz w:val="20"/>
        </w:rPr>
        <w:t>de</w:t>
      </w:r>
      <w:r>
        <w:rPr>
          <w:spacing w:val="-14"/>
          <w:w w:val="95"/>
          <w:sz w:val="20"/>
        </w:rPr>
        <w:t> </w:t>
      </w:r>
      <w:r>
        <w:rPr>
          <w:spacing w:val="-2"/>
          <w:w w:val="95"/>
          <w:sz w:val="20"/>
        </w:rPr>
        <w:t>calificación;</w:t>
      </w:r>
    </w:p>
    <w:p>
      <w:pPr>
        <w:pStyle w:val="BodyText"/>
        <w:spacing w:before="2"/>
        <w:ind w:left="380" w:right="378"/>
        <w:jc w:val="both"/>
      </w:pPr>
      <w:r>
        <w:rPr/>
        <w:t>(ii) que los ex servidores que cobraron sus beneficios sociales y los que se acogieron a </w:t>
      </w:r>
      <w:r>
        <w:rPr>
          <w:w w:val="95"/>
        </w:rPr>
        <w:t>incentivos</w:t>
      </w:r>
      <w:r>
        <w:rPr>
          <w:spacing w:val="-4"/>
          <w:w w:val="95"/>
        </w:rPr>
        <w:t> </w:t>
      </w:r>
      <w:r>
        <w:rPr>
          <w:w w:val="95"/>
        </w:rPr>
        <w:t>por</w:t>
      </w:r>
      <w:r>
        <w:rPr>
          <w:spacing w:val="-5"/>
          <w:w w:val="95"/>
        </w:rPr>
        <w:t> </w:t>
      </w:r>
      <w:r>
        <w:rPr>
          <w:w w:val="95"/>
        </w:rPr>
        <w:t>renuncia</w:t>
      </w:r>
      <w:r>
        <w:rPr>
          <w:spacing w:val="-3"/>
          <w:w w:val="95"/>
        </w:rPr>
        <w:t> </w:t>
      </w:r>
      <w:r>
        <w:rPr>
          <w:w w:val="95"/>
        </w:rPr>
        <w:t>voluntaria estuvieron</w:t>
      </w:r>
      <w:r>
        <w:rPr>
          <w:spacing w:val="-2"/>
          <w:w w:val="95"/>
        </w:rPr>
        <w:t> </w:t>
      </w:r>
      <w:r>
        <w:rPr>
          <w:w w:val="95"/>
        </w:rPr>
        <w:t>de</w:t>
      </w:r>
      <w:r>
        <w:rPr>
          <w:spacing w:val="-5"/>
          <w:w w:val="95"/>
        </w:rPr>
        <w:t> </w:t>
      </w:r>
      <w:r>
        <w:rPr>
          <w:w w:val="95"/>
        </w:rPr>
        <w:t>acuerdo</w:t>
      </w:r>
      <w:r>
        <w:rPr>
          <w:spacing w:val="-5"/>
          <w:w w:val="95"/>
        </w:rPr>
        <w:t> </w:t>
      </w:r>
      <w:r>
        <w:rPr>
          <w:w w:val="95"/>
        </w:rPr>
        <w:t>con su</w:t>
      </w:r>
      <w:r>
        <w:rPr>
          <w:spacing w:val="-2"/>
          <w:w w:val="95"/>
        </w:rPr>
        <w:t> </w:t>
      </w:r>
      <w:r>
        <w:rPr>
          <w:w w:val="95"/>
        </w:rPr>
        <w:t>cese,</w:t>
      </w:r>
      <w:r>
        <w:rPr>
          <w:spacing w:val="-4"/>
          <w:w w:val="95"/>
        </w:rPr>
        <w:t> </w:t>
      </w:r>
      <w:r>
        <w:rPr>
          <w:w w:val="95"/>
        </w:rPr>
        <w:t>y</w:t>
      </w:r>
      <w:r>
        <w:rPr>
          <w:spacing w:val="-4"/>
          <w:w w:val="95"/>
        </w:rPr>
        <w:t> </w:t>
      </w:r>
      <w:r>
        <w:rPr>
          <w:w w:val="95"/>
        </w:rPr>
        <w:t>(iii)</w:t>
      </w:r>
      <w:r>
        <w:rPr>
          <w:spacing w:val="-5"/>
          <w:w w:val="95"/>
        </w:rPr>
        <w:t> </w:t>
      </w:r>
      <w:r>
        <w:rPr>
          <w:w w:val="95"/>
        </w:rPr>
        <w:t>que</w:t>
      </w:r>
      <w:r>
        <w:rPr>
          <w:spacing w:val="-2"/>
          <w:w w:val="95"/>
        </w:rPr>
        <w:t> </w:t>
      </w:r>
      <w:r>
        <w:rPr>
          <w:w w:val="95"/>
        </w:rPr>
        <w:t>se</w:t>
      </w:r>
      <w:r>
        <w:rPr>
          <w:spacing w:val="-5"/>
          <w:w w:val="95"/>
        </w:rPr>
        <w:t> </w:t>
      </w:r>
      <w:r>
        <w:rPr>
          <w:w w:val="95"/>
        </w:rPr>
        <w:t>abstenía </w:t>
      </w:r>
      <w:r>
        <w:rPr>
          <w:spacing w:val="-2"/>
        </w:rPr>
        <w:t>de</w:t>
      </w:r>
      <w:r>
        <w:rPr>
          <w:spacing w:val="-11"/>
        </w:rPr>
        <w:t> </w:t>
      </w:r>
      <w:r>
        <w:rPr>
          <w:spacing w:val="-2"/>
        </w:rPr>
        <w:t>conocer</w:t>
      </w:r>
      <w:r>
        <w:rPr>
          <w:spacing w:val="-13"/>
        </w:rPr>
        <w:t> </w:t>
      </w:r>
      <w:r>
        <w:rPr>
          <w:spacing w:val="-2"/>
        </w:rPr>
        <w:t>todo</w:t>
      </w:r>
      <w:r>
        <w:rPr>
          <w:spacing w:val="-11"/>
        </w:rPr>
        <w:t> </w:t>
      </w:r>
      <w:r>
        <w:rPr>
          <w:spacing w:val="-2"/>
        </w:rPr>
        <w:t>reclamo</w:t>
      </w:r>
      <w:r>
        <w:rPr>
          <w:spacing w:val="-11"/>
        </w:rPr>
        <w:t> </w:t>
      </w:r>
      <w:r>
        <w:rPr>
          <w:spacing w:val="-2"/>
        </w:rPr>
        <w:t>que</w:t>
      </w:r>
      <w:r>
        <w:rPr>
          <w:spacing w:val="-14"/>
        </w:rPr>
        <w:t> </w:t>
      </w:r>
      <w:r>
        <w:rPr>
          <w:spacing w:val="-2"/>
        </w:rPr>
        <w:t>se</w:t>
      </w:r>
      <w:r>
        <w:rPr>
          <w:spacing w:val="-9"/>
        </w:rPr>
        <w:t> </w:t>
      </w:r>
      <w:r>
        <w:rPr>
          <w:spacing w:val="-2"/>
        </w:rPr>
        <w:t>encontrase</w:t>
      </w:r>
      <w:r>
        <w:rPr>
          <w:spacing w:val="-11"/>
        </w:rPr>
        <w:t> </w:t>
      </w:r>
      <w:r>
        <w:rPr>
          <w:spacing w:val="-2"/>
        </w:rPr>
        <w:t>en</w:t>
      </w:r>
      <w:r>
        <w:rPr>
          <w:spacing w:val="-11"/>
        </w:rPr>
        <w:t> </w:t>
      </w:r>
      <w:r>
        <w:rPr>
          <w:spacing w:val="-2"/>
        </w:rPr>
        <w:t>instancia</w:t>
      </w:r>
      <w:r>
        <w:rPr>
          <w:spacing w:val="-12"/>
        </w:rPr>
        <w:t> </w:t>
      </w:r>
      <w:r>
        <w:rPr>
          <w:spacing w:val="-2"/>
        </w:rPr>
        <w:t>judicial,</w:t>
      </w:r>
      <w:r>
        <w:rPr>
          <w:spacing w:val="-11"/>
        </w:rPr>
        <w:t> </w:t>
      </w:r>
      <w:r>
        <w:rPr>
          <w:spacing w:val="-2"/>
        </w:rPr>
        <w:t>ya</w:t>
      </w:r>
      <w:r>
        <w:rPr>
          <w:spacing w:val="-10"/>
        </w:rPr>
        <w:t> </w:t>
      </w:r>
      <w:r>
        <w:rPr>
          <w:spacing w:val="-2"/>
        </w:rPr>
        <w:t>sea</w:t>
      </w:r>
      <w:r>
        <w:rPr>
          <w:spacing w:val="-10"/>
        </w:rPr>
        <w:t> </w:t>
      </w:r>
      <w:r>
        <w:rPr>
          <w:spacing w:val="-2"/>
        </w:rPr>
        <w:t>dentro</w:t>
      </w:r>
      <w:r>
        <w:rPr>
          <w:spacing w:val="-13"/>
        </w:rPr>
        <w:t> </w:t>
      </w:r>
      <w:r>
        <w:rPr>
          <w:spacing w:val="-2"/>
        </w:rPr>
        <w:t>del</w:t>
      </w:r>
      <w:r>
        <w:rPr>
          <w:spacing w:val="-12"/>
        </w:rPr>
        <w:t> </w:t>
      </w:r>
      <w:r>
        <w:rPr>
          <w:spacing w:val="-2"/>
        </w:rPr>
        <w:t>ámbito </w:t>
      </w:r>
      <w:r>
        <w:rPr/>
        <w:t>nacional o supranacional</w:t>
      </w:r>
      <w:hyperlink w:history="true" w:anchor="_bookmark77">
        <w:r>
          <w:rPr>
            <w:position w:val="7"/>
            <w:sz w:val="13"/>
          </w:rPr>
          <w:t>49</w:t>
        </w:r>
      </w:hyperlink>
      <w:r>
        <w:rPr/>
        <w:t>.</w:t>
      </w:r>
    </w:p>
    <w:p>
      <w:pPr>
        <w:pStyle w:val="BodyText"/>
        <w:spacing w:before="11"/>
        <w:rPr>
          <w:sz w:val="19"/>
        </w:rPr>
      </w:pPr>
    </w:p>
    <w:p>
      <w:pPr>
        <w:pStyle w:val="ListParagraph"/>
        <w:numPr>
          <w:ilvl w:val="0"/>
          <w:numId w:val="9"/>
        </w:numPr>
        <w:tabs>
          <w:tab w:pos="948" w:val="left" w:leader="none"/>
        </w:tabs>
        <w:spacing w:line="240" w:lineRule="auto" w:before="0" w:after="0"/>
        <w:ind w:left="381" w:right="376" w:firstLine="0"/>
        <w:jc w:val="both"/>
        <w:rPr>
          <w:sz w:val="20"/>
        </w:rPr>
      </w:pPr>
      <w:r>
        <w:rPr>
          <w:spacing w:val="-2"/>
          <w:sz w:val="20"/>
        </w:rPr>
        <w:t>En</w:t>
      </w:r>
      <w:r>
        <w:rPr>
          <w:spacing w:val="-16"/>
          <w:sz w:val="20"/>
        </w:rPr>
        <w:t> </w:t>
      </w:r>
      <w:r>
        <w:rPr>
          <w:spacing w:val="-2"/>
          <w:sz w:val="20"/>
        </w:rPr>
        <w:t>noviembre</w:t>
      </w:r>
      <w:r>
        <w:rPr>
          <w:spacing w:val="-15"/>
          <w:sz w:val="20"/>
        </w:rPr>
        <w:t> </w:t>
      </w:r>
      <w:r>
        <w:rPr>
          <w:spacing w:val="-2"/>
          <w:sz w:val="20"/>
        </w:rPr>
        <w:t>de</w:t>
      </w:r>
      <w:r>
        <w:rPr>
          <w:spacing w:val="-16"/>
          <w:sz w:val="20"/>
        </w:rPr>
        <w:t> </w:t>
      </w:r>
      <w:r>
        <w:rPr>
          <w:spacing w:val="-2"/>
          <w:sz w:val="20"/>
        </w:rPr>
        <w:t>2001</w:t>
      </w:r>
      <w:r>
        <w:rPr>
          <w:spacing w:val="-13"/>
          <w:sz w:val="20"/>
        </w:rPr>
        <w:t> </w:t>
      </w:r>
      <w:r>
        <w:rPr>
          <w:spacing w:val="-2"/>
          <w:sz w:val="20"/>
        </w:rPr>
        <w:t>fue</w:t>
      </w:r>
      <w:r>
        <w:rPr>
          <w:spacing w:val="-15"/>
          <w:sz w:val="20"/>
        </w:rPr>
        <w:t> </w:t>
      </w:r>
      <w:r>
        <w:rPr>
          <w:spacing w:val="-2"/>
          <w:sz w:val="20"/>
        </w:rPr>
        <w:t>aprobada</w:t>
      </w:r>
      <w:r>
        <w:rPr>
          <w:spacing w:val="-14"/>
          <w:sz w:val="20"/>
        </w:rPr>
        <w:t> </w:t>
      </w:r>
      <w:r>
        <w:rPr>
          <w:spacing w:val="-2"/>
          <w:sz w:val="20"/>
        </w:rPr>
        <w:t>la</w:t>
      </w:r>
      <w:r>
        <w:rPr>
          <w:spacing w:val="-13"/>
          <w:sz w:val="20"/>
        </w:rPr>
        <w:t> </w:t>
      </w:r>
      <w:r>
        <w:rPr>
          <w:spacing w:val="-2"/>
          <w:sz w:val="20"/>
        </w:rPr>
        <w:t>Ley</w:t>
      </w:r>
      <w:r>
        <w:rPr>
          <w:spacing w:val="-15"/>
          <w:sz w:val="20"/>
        </w:rPr>
        <w:t> </w:t>
      </w:r>
      <w:r>
        <w:rPr>
          <w:spacing w:val="-2"/>
          <w:sz w:val="20"/>
        </w:rPr>
        <w:t>No.</w:t>
      </w:r>
      <w:r>
        <w:rPr>
          <w:spacing w:val="-15"/>
          <w:sz w:val="20"/>
        </w:rPr>
        <w:t> </w:t>
      </w:r>
      <w:r>
        <w:rPr>
          <w:spacing w:val="-2"/>
          <w:sz w:val="20"/>
        </w:rPr>
        <w:t>27586</w:t>
      </w:r>
      <w:r>
        <w:rPr>
          <w:spacing w:val="-14"/>
          <w:sz w:val="20"/>
        </w:rPr>
        <w:t> </w:t>
      </w:r>
      <w:r>
        <w:rPr>
          <w:spacing w:val="-2"/>
          <w:sz w:val="20"/>
        </w:rPr>
        <w:t>que</w:t>
      </w:r>
      <w:r>
        <w:rPr>
          <w:spacing w:val="-15"/>
          <w:sz w:val="20"/>
        </w:rPr>
        <w:t> </w:t>
      </w:r>
      <w:r>
        <w:rPr>
          <w:spacing w:val="-2"/>
          <w:sz w:val="20"/>
        </w:rPr>
        <w:t>fijó</w:t>
      </w:r>
      <w:r>
        <w:rPr>
          <w:spacing w:val="-13"/>
          <w:sz w:val="20"/>
        </w:rPr>
        <w:t> </w:t>
      </w:r>
      <w:r>
        <w:rPr>
          <w:spacing w:val="-2"/>
          <w:sz w:val="20"/>
        </w:rPr>
        <w:t>el</w:t>
      </w:r>
      <w:r>
        <w:rPr>
          <w:spacing w:val="-14"/>
          <w:sz w:val="20"/>
        </w:rPr>
        <w:t> </w:t>
      </w:r>
      <w:r>
        <w:rPr>
          <w:spacing w:val="-2"/>
          <w:sz w:val="20"/>
        </w:rPr>
        <w:t>20</w:t>
      </w:r>
      <w:r>
        <w:rPr>
          <w:spacing w:val="-14"/>
          <w:sz w:val="20"/>
        </w:rPr>
        <w:t> </w:t>
      </w:r>
      <w:r>
        <w:rPr>
          <w:spacing w:val="-2"/>
          <w:sz w:val="20"/>
        </w:rPr>
        <w:t>de</w:t>
      </w:r>
      <w:r>
        <w:rPr>
          <w:spacing w:val="-16"/>
          <w:sz w:val="20"/>
        </w:rPr>
        <w:t> </w:t>
      </w:r>
      <w:r>
        <w:rPr>
          <w:spacing w:val="-2"/>
          <w:sz w:val="20"/>
        </w:rPr>
        <w:t>diciembre</w:t>
      </w:r>
      <w:r>
        <w:rPr>
          <w:spacing w:val="-16"/>
          <w:sz w:val="20"/>
        </w:rPr>
        <w:t> </w:t>
      </w:r>
      <w:r>
        <w:rPr>
          <w:spacing w:val="-2"/>
          <w:sz w:val="20"/>
        </w:rPr>
        <w:t>del </w:t>
      </w:r>
      <w:r>
        <w:rPr>
          <w:sz w:val="20"/>
        </w:rPr>
        <w:t>mismo año como la fecha máxima para que las Comisiones Especiales concluyeran sus </w:t>
      </w:r>
      <w:r>
        <w:rPr>
          <w:spacing w:val="-4"/>
          <w:sz w:val="20"/>
        </w:rPr>
        <w:t>informes</w:t>
      </w:r>
      <w:r>
        <w:rPr>
          <w:spacing w:val="-10"/>
          <w:sz w:val="20"/>
        </w:rPr>
        <w:t> </w:t>
      </w:r>
      <w:r>
        <w:rPr>
          <w:spacing w:val="-4"/>
          <w:sz w:val="20"/>
        </w:rPr>
        <w:t>finales.</w:t>
      </w:r>
      <w:r>
        <w:rPr>
          <w:spacing w:val="-10"/>
          <w:sz w:val="20"/>
        </w:rPr>
        <w:t> </w:t>
      </w:r>
      <w:r>
        <w:rPr>
          <w:spacing w:val="-4"/>
          <w:sz w:val="20"/>
        </w:rPr>
        <w:t>Dicha</w:t>
      </w:r>
      <w:r>
        <w:rPr>
          <w:spacing w:val="-12"/>
          <w:sz w:val="20"/>
        </w:rPr>
        <w:t> </w:t>
      </w:r>
      <w:r>
        <w:rPr>
          <w:spacing w:val="-4"/>
          <w:sz w:val="20"/>
        </w:rPr>
        <w:t>ley</w:t>
      </w:r>
      <w:r>
        <w:rPr>
          <w:spacing w:val="-10"/>
          <w:sz w:val="20"/>
        </w:rPr>
        <w:t> </w:t>
      </w:r>
      <w:r>
        <w:rPr>
          <w:spacing w:val="-4"/>
          <w:sz w:val="20"/>
        </w:rPr>
        <w:t>creó,</w:t>
      </w:r>
      <w:r>
        <w:rPr>
          <w:spacing w:val="-13"/>
          <w:sz w:val="20"/>
        </w:rPr>
        <w:t> </w:t>
      </w:r>
      <w:r>
        <w:rPr>
          <w:spacing w:val="-4"/>
          <w:sz w:val="20"/>
        </w:rPr>
        <w:t>además,</w:t>
      </w:r>
      <w:r>
        <w:rPr>
          <w:spacing w:val="-12"/>
          <w:sz w:val="20"/>
        </w:rPr>
        <w:t> </w:t>
      </w:r>
      <w:r>
        <w:rPr>
          <w:spacing w:val="-4"/>
          <w:sz w:val="20"/>
        </w:rPr>
        <w:t>una</w:t>
      </w:r>
      <w:r>
        <w:rPr>
          <w:spacing w:val="-12"/>
          <w:sz w:val="20"/>
        </w:rPr>
        <w:t> </w:t>
      </w:r>
      <w:r>
        <w:rPr>
          <w:spacing w:val="-4"/>
          <w:sz w:val="20"/>
        </w:rPr>
        <w:t>Comisión</w:t>
      </w:r>
      <w:r>
        <w:rPr>
          <w:spacing w:val="-11"/>
          <w:sz w:val="20"/>
        </w:rPr>
        <w:t> </w:t>
      </w:r>
      <w:r>
        <w:rPr>
          <w:spacing w:val="-4"/>
          <w:sz w:val="20"/>
        </w:rPr>
        <w:t>Multisectorial</w:t>
      </w:r>
      <w:r>
        <w:rPr>
          <w:spacing w:val="-9"/>
          <w:sz w:val="20"/>
        </w:rPr>
        <w:t> </w:t>
      </w:r>
      <w:r>
        <w:rPr>
          <w:spacing w:val="-4"/>
          <w:sz w:val="20"/>
        </w:rPr>
        <w:t>encargada</w:t>
      </w:r>
      <w:r>
        <w:rPr>
          <w:spacing w:val="-12"/>
          <w:sz w:val="20"/>
        </w:rPr>
        <w:t> </w:t>
      </w:r>
      <w:r>
        <w:rPr>
          <w:spacing w:val="-4"/>
          <w:sz w:val="20"/>
        </w:rPr>
        <w:t>de</w:t>
      </w:r>
      <w:r>
        <w:rPr>
          <w:spacing w:val="-11"/>
          <w:sz w:val="20"/>
        </w:rPr>
        <w:t> </w:t>
      </w:r>
      <w:r>
        <w:rPr>
          <w:spacing w:val="-4"/>
          <w:sz w:val="20"/>
        </w:rPr>
        <w:t>evaluar </w:t>
      </w:r>
      <w:r>
        <w:rPr>
          <w:sz w:val="20"/>
        </w:rPr>
        <w:t>la</w:t>
      </w:r>
      <w:r>
        <w:rPr>
          <w:spacing w:val="-18"/>
          <w:sz w:val="20"/>
        </w:rPr>
        <w:t> </w:t>
      </w:r>
      <w:r>
        <w:rPr>
          <w:sz w:val="20"/>
        </w:rPr>
        <w:t>viabilidad</w:t>
      </w:r>
      <w:r>
        <w:rPr>
          <w:spacing w:val="-17"/>
          <w:sz w:val="20"/>
        </w:rPr>
        <w:t> </w:t>
      </w:r>
      <w:r>
        <w:rPr>
          <w:sz w:val="20"/>
        </w:rPr>
        <w:t>de</w:t>
      </w:r>
      <w:r>
        <w:rPr>
          <w:spacing w:val="-18"/>
          <w:sz w:val="20"/>
        </w:rPr>
        <w:t> </w:t>
      </w:r>
      <w:r>
        <w:rPr>
          <w:sz w:val="20"/>
        </w:rPr>
        <w:t>las</w:t>
      </w:r>
      <w:r>
        <w:rPr>
          <w:spacing w:val="-16"/>
          <w:sz w:val="20"/>
        </w:rPr>
        <w:t> </w:t>
      </w:r>
      <w:r>
        <w:rPr>
          <w:sz w:val="20"/>
        </w:rPr>
        <w:t>recomendaciones</w:t>
      </w:r>
      <w:r>
        <w:rPr>
          <w:spacing w:val="-17"/>
          <w:sz w:val="20"/>
        </w:rPr>
        <w:t> </w:t>
      </w:r>
      <w:r>
        <w:rPr>
          <w:sz w:val="20"/>
        </w:rPr>
        <w:t>contenidas</w:t>
      </w:r>
      <w:r>
        <w:rPr>
          <w:spacing w:val="-17"/>
          <w:sz w:val="20"/>
        </w:rPr>
        <w:t> </w:t>
      </w:r>
      <w:r>
        <w:rPr>
          <w:sz w:val="20"/>
        </w:rPr>
        <w:t>en</w:t>
      </w:r>
      <w:r>
        <w:rPr>
          <w:spacing w:val="-16"/>
          <w:sz w:val="20"/>
        </w:rPr>
        <w:t> </w:t>
      </w:r>
      <w:r>
        <w:rPr>
          <w:sz w:val="20"/>
        </w:rPr>
        <w:t>los</w:t>
      </w:r>
      <w:r>
        <w:rPr>
          <w:spacing w:val="-16"/>
          <w:sz w:val="20"/>
        </w:rPr>
        <w:t> </w:t>
      </w:r>
      <w:r>
        <w:rPr>
          <w:sz w:val="20"/>
        </w:rPr>
        <w:t>informes</w:t>
      </w:r>
      <w:r>
        <w:rPr>
          <w:spacing w:val="-17"/>
          <w:sz w:val="20"/>
        </w:rPr>
        <w:t> </w:t>
      </w:r>
      <w:r>
        <w:rPr>
          <w:sz w:val="20"/>
        </w:rPr>
        <w:t>finales</w:t>
      </w:r>
      <w:r>
        <w:rPr>
          <w:spacing w:val="-17"/>
          <w:sz w:val="20"/>
        </w:rPr>
        <w:t> </w:t>
      </w:r>
      <w:r>
        <w:rPr>
          <w:sz w:val="20"/>
        </w:rPr>
        <w:t>de</w:t>
      </w:r>
      <w:r>
        <w:rPr>
          <w:spacing w:val="-17"/>
          <w:sz w:val="20"/>
        </w:rPr>
        <w:t> </w:t>
      </w:r>
      <w:r>
        <w:rPr>
          <w:sz w:val="20"/>
        </w:rPr>
        <w:t>las</w:t>
      </w:r>
      <w:r>
        <w:rPr>
          <w:spacing w:val="-17"/>
          <w:sz w:val="20"/>
        </w:rPr>
        <w:t> </w:t>
      </w:r>
      <w:r>
        <w:rPr>
          <w:sz w:val="20"/>
        </w:rPr>
        <w:t>comisiones </w:t>
      </w:r>
      <w:r>
        <w:rPr>
          <w:spacing w:val="-4"/>
          <w:sz w:val="20"/>
        </w:rPr>
        <w:t>especiales,</w:t>
      </w:r>
      <w:r>
        <w:rPr>
          <w:spacing w:val="-11"/>
          <w:sz w:val="20"/>
        </w:rPr>
        <w:t> </w:t>
      </w:r>
      <w:r>
        <w:rPr>
          <w:spacing w:val="-4"/>
          <w:sz w:val="20"/>
        </w:rPr>
        <w:t>de</w:t>
      </w:r>
      <w:r>
        <w:rPr>
          <w:spacing w:val="-9"/>
          <w:sz w:val="20"/>
        </w:rPr>
        <w:t> </w:t>
      </w:r>
      <w:r>
        <w:rPr>
          <w:spacing w:val="-4"/>
          <w:sz w:val="20"/>
        </w:rPr>
        <w:t>establecer</w:t>
      </w:r>
      <w:r>
        <w:rPr>
          <w:spacing w:val="-11"/>
          <w:sz w:val="20"/>
        </w:rPr>
        <w:t> </w:t>
      </w:r>
      <w:r>
        <w:rPr>
          <w:spacing w:val="-4"/>
          <w:sz w:val="20"/>
        </w:rPr>
        <w:t>las</w:t>
      </w:r>
      <w:r>
        <w:rPr>
          <w:spacing w:val="-9"/>
          <w:sz w:val="20"/>
        </w:rPr>
        <w:t> </w:t>
      </w:r>
      <w:r>
        <w:rPr>
          <w:spacing w:val="-4"/>
          <w:sz w:val="20"/>
        </w:rPr>
        <w:t>medidas</w:t>
      </w:r>
      <w:r>
        <w:rPr>
          <w:spacing w:val="-11"/>
          <w:sz w:val="20"/>
        </w:rPr>
        <w:t> </w:t>
      </w:r>
      <w:r>
        <w:rPr>
          <w:spacing w:val="-4"/>
          <w:sz w:val="20"/>
        </w:rPr>
        <w:t>que</w:t>
      </w:r>
      <w:r>
        <w:rPr>
          <w:spacing w:val="-11"/>
          <w:sz w:val="20"/>
        </w:rPr>
        <w:t> </w:t>
      </w:r>
      <w:r>
        <w:rPr>
          <w:spacing w:val="-4"/>
          <w:sz w:val="20"/>
        </w:rPr>
        <w:t>debían</w:t>
      </w:r>
      <w:r>
        <w:rPr>
          <w:spacing w:val="-7"/>
          <w:sz w:val="20"/>
        </w:rPr>
        <w:t> </w:t>
      </w:r>
      <w:r>
        <w:rPr>
          <w:spacing w:val="-4"/>
          <w:sz w:val="20"/>
        </w:rPr>
        <w:t>ser</w:t>
      </w:r>
      <w:r>
        <w:rPr>
          <w:spacing w:val="-11"/>
          <w:sz w:val="20"/>
        </w:rPr>
        <w:t> </w:t>
      </w:r>
      <w:r>
        <w:rPr>
          <w:spacing w:val="-4"/>
          <w:sz w:val="20"/>
        </w:rPr>
        <w:t>implementadas</w:t>
      </w:r>
      <w:r>
        <w:rPr>
          <w:spacing w:val="-11"/>
          <w:sz w:val="20"/>
        </w:rPr>
        <w:t> </w:t>
      </w:r>
      <w:r>
        <w:rPr>
          <w:spacing w:val="-4"/>
          <w:sz w:val="20"/>
        </w:rPr>
        <w:t>por</w:t>
      </w:r>
      <w:r>
        <w:rPr>
          <w:spacing w:val="-11"/>
          <w:sz w:val="20"/>
        </w:rPr>
        <w:t> </w:t>
      </w:r>
      <w:r>
        <w:rPr>
          <w:spacing w:val="-4"/>
          <w:sz w:val="20"/>
        </w:rPr>
        <w:t>los</w:t>
      </w:r>
      <w:r>
        <w:rPr>
          <w:spacing w:val="-11"/>
          <w:sz w:val="20"/>
        </w:rPr>
        <w:t> </w:t>
      </w:r>
      <w:r>
        <w:rPr>
          <w:spacing w:val="-4"/>
          <w:sz w:val="20"/>
        </w:rPr>
        <w:t>titulares</w:t>
      </w:r>
      <w:r>
        <w:rPr>
          <w:spacing w:val="-11"/>
          <w:sz w:val="20"/>
        </w:rPr>
        <w:t> </w:t>
      </w:r>
      <w:r>
        <w:rPr>
          <w:spacing w:val="-4"/>
          <w:sz w:val="20"/>
        </w:rPr>
        <w:t>de</w:t>
      </w:r>
      <w:r>
        <w:rPr>
          <w:spacing w:val="-11"/>
          <w:sz w:val="20"/>
        </w:rPr>
        <w:t> </w:t>
      </w:r>
      <w:r>
        <w:rPr>
          <w:spacing w:val="-4"/>
          <w:sz w:val="20"/>
        </w:rPr>
        <w:t>las </w:t>
      </w:r>
      <w:r>
        <w:rPr>
          <w:w w:val="95"/>
          <w:sz w:val="20"/>
        </w:rPr>
        <w:t>entidades,</w:t>
      </w:r>
      <w:r>
        <w:rPr>
          <w:spacing w:val="-6"/>
          <w:w w:val="95"/>
          <w:sz w:val="20"/>
        </w:rPr>
        <w:t> </w:t>
      </w:r>
      <w:r>
        <w:rPr>
          <w:w w:val="95"/>
          <w:sz w:val="20"/>
        </w:rPr>
        <w:t>y</w:t>
      </w:r>
      <w:r>
        <w:rPr>
          <w:spacing w:val="-4"/>
          <w:w w:val="95"/>
          <w:sz w:val="20"/>
        </w:rPr>
        <w:t> </w:t>
      </w:r>
      <w:r>
        <w:rPr>
          <w:w w:val="95"/>
          <w:sz w:val="20"/>
        </w:rPr>
        <w:t>los</w:t>
      </w:r>
      <w:r>
        <w:rPr>
          <w:spacing w:val="-6"/>
          <w:w w:val="95"/>
          <w:sz w:val="20"/>
        </w:rPr>
        <w:t> </w:t>
      </w:r>
      <w:r>
        <w:rPr>
          <w:w w:val="95"/>
          <w:sz w:val="20"/>
        </w:rPr>
        <w:t>decretos</w:t>
      </w:r>
      <w:r>
        <w:rPr>
          <w:spacing w:val="-2"/>
          <w:w w:val="95"/>
          <w:sz w:val="20"/>
        </w:rPr>
        <w:t> </w:t>
      </w:r>
      <w:r>
        <w:rPr>
          <w:w w:val="95"/>
          <w:sz w:val="20"/>
        </w:rPr>
        <w:t>o</w:t>
      </w:r>
      <w:r>
        <w:rPr>
          <w:spacing w:val="-6"/>
          <w:w w:val="95"/>
          <w:sz w:val="20"/>
        </w:rPr>
        <w:t> </w:t>
      </w:r>
      <w:r>
        <w:rPr>
          <w:w w:val="95"/>
          <w:sz w:val="20"/>
        </w:rPr>
        <w:t>proyectos</w:t>
      </w:r>
      <w:r>
        <w:rPr>
          <w:spacing w:val="-6"/>
          <w:w w:val="95"/>
          <w:sz w:val="20"/>
        </w:rPr>
        <w:t> </w:t>
      </w:r>
      <w:r>
        <w:rPr>
          <w:w w:val="95"/>
          <w:sz w:val="20"/>
        </w:rPr>
        <w:t>de</w:t>
      </w:r>
      <w:r>
        <w:rPr>
          <w:spacing w:val="-6"/>
          <w:w w:val="95"/>
          <w:sz w:val="20"/>
        </w:rPr>
        <w:t> </w:t>
      </w:r>
      <w:r>
        <w:rPr>
          <w:w w:val="95"/>
          <w:sz w:val="20"/>
        </w:rPr>
        <w:t>ley</w:t>
      </w:r>
      <w:r>
        <w:rPr>
          <w:spacing w:val="-4"/>
          <w:w w:val="95"/>
          <w:sz w:val="20"/>
        </w:rPr>
        <w:t> </w:t>
      </w:r>
      <w:r>
        <w:rPr>
          <w:w w:val="95"/>
          <w:sz w:val="20"/>
        </w:rPr>
        <w:t>que</w:t>
      </w:r>
      <w:r>
        <w:rPr>
          <w:spacing w:val="-6"/>
          <w:w w:val="95"/>
          <w:sz w:val="20"/>
        </w:rPr>
        <w:t> </w:t>
      </w:r>
      <w:r>
        <w:rPr>
          <w:w w:val="95"/>
          <w:sz w:val="20"/>
        </w:rPr>
        <w:t>debían</w:t>
      </w:r>
      <w:r>
        <w:rPr>
          <w:spacing w:val="-3"/>
          <w:w w:val="95"/>
          <w:sz w:val="20"/>
        </w:rPr>
        <w:t> </w:t>
      </w:r>
      <w:r>
        <w:rPr>
          <w:w w:val="95"/>
          <w:sz w:val="20"/>
        </w:rPr>
        <w:t>ser</w:t>
      </w:r>
      <w:r>
        <w:rPr>
          <w:spacing w:val="-3"/>
          <w:w w:val="95"/>
          <w:sz w:val="20"/>
        </w:rPr>
        <w:t> </w:t>
      </w:r>
      <w:r>
        <w:rPr>
          <w:w w:val="95"/>
          <w:sz w:val="20"/>
        </w:rPr>
        <w:t>elaborados.</w:t>
      </w:r>
      <w:r>
        <w:rPr>
          <w:spacing w:val="-8"/>
          <w:w w:val="95"/>
          <w:sz w:val="20"/>
        </w:rPr>
        <w:t> </w:t>
      </w:r>
      <w:r>
        <w:rPr>
          <w:w w:val="95"/>
          <w:sz w:val="20"/>
        </w:rPr>
        <w:t>Esta</w:t>
      </w:r>
      <w:r>
        <w:rPr>
          <w:spacing w:val="-4"/>
          <w:w w:val="95"/>
          <w:sz w:val="20"/>
        </w:rPr>
        <w:t> </w:t>
      </w:r>
      <w:r>
        <w:rPr>
          <w:w w:val="95"/>
          <w:sz w:val="20"/>
        </w:rPr>
        <w:t>Comisión</w:t>
      </w:r>
      <w:r>
        <w:rPr>
          <w:spacing w:val="-3"/>
          <w:w w:val="95"/>
          <w:sz w:val="20"/>
        </w:rPr>
        <w:t> </w:t>
      </w:r>
      <w:r>
        <w:rPr>
          <w:w w:val="95"/>
          <w:sz w:val="20"/>
        </w:rPr>
        <w:t>podía plantear</w:t>
      </w:r>
      <w:r>
        <w:rPr>
          <w:spacing w:val="-11"/>
          <w:w w:val="95"/>
          <w:sz w:val="20"/>
        </w:rPr>
        <w:t> </w:t>
      </w:r>
      <w:r>
        <w:rPr>
          <w:w w:val="95"/>
          <w:sz w:val="20"/>
        </w:rPr>
        <w:t>la</w:t>
      </w:r>
      <w:r>
        <w:rPr>
          <w:spacing w:val="-9"/>
          <w:w w:val="95"/>
          <w:sz w:val="20"/>
        </w:rPr>
        <w:t> </w:t>
      </w:r>
      <w:r>
        <w:rPr>
          <w:w w:val="95"/>
          <w:sz w:val="20"/>
        </w:rPr>
        <w:t>reincorporación</w:t>
      </w:r>
      <w:r>
        <w:rPr>
          <w:spacing w:val="-14"/>
          <w:w w:val="95"/>
          <w:sz w:val="20"/>
        </w:rPr>
        <w:t> </w:t>
      </w:r>
      <w:r>
        <w:rPr>
          <w:w w:val="95"/>
          <w:sz w:val="20"/>
        </w:rPr>
        <w:t>de</w:t>
      </w:r>
      <w:r>
        <w:rPr>
          <w:spacing w:val="-11"/>
          <w:w w:val="95"/>
          <w:sz w:val="20"/>
        </w:rPr>
        <w:t> </w:t>
      </w:r>
      <w:r>
        <w:rPr>
          <w:w w:val="95"/>
          <w:sz w:val="20"/>
        </w:rPr>
        <w:t>los</w:t>
      </w:r>
      <w:r>
        <w:rPr>
          <w:spacing w:val="-14"/>
          <w:w w:val="95"/>
          <w:sz w:val="20"/>
        </w:rPr>
        <w:t> </w:t>
      </w:r>
      <w:r>
        <w:rPr>
          <w:w w:val="95"/>
          <w:sz w:val="20"/>
        </w:rPr>
        <w:t>trabajadores,</w:t>
      </w:r>
      <w:r>
        <w:rPr>
          <w:spacing w:val="-14"/>
          <w:w w:val="95"/>
          <w:sz w:val="20"/>
        </w:rPr>
        <w:t> </w:t>
      </w:r>
      <w:r>
        <w:rPr>
          <w:w w:val="95"/>
          <w:sz w:val="20"/>
        </w:rPr>
        <w:t>un</w:t>
      </w:r>
      <w:r>
        <w:rPr>
          <w:spacing w:val="-5"/>
          <w:w w:val="95"/>
          <w:sz w:val="20"/>
        </w:rPr>
        <w:t> </w:t>
      </w:r>
      <w:r>
        <w:rPr>
          <w:w w:val="95"/>
          <w:sz w:val="20"/>
        </w:rPr>
        <w:t>régimen</w:t>
      </w:r>
      <w:r>
        <w:rPr>
          <w:spacing w:val="-9"/>
          <w:w w:val="95"/>
          <w:sz w:val="20"/>
        </w:rPr>
        <w:t> </w:t>
      </w:r>
      <w:r>
        <w:rPr>
          <w:w w:val="95"/>
          <w:sz w:val="20"/>
        </w:rPr>
        <w:t>especial</w:t>
      </w:r>
      <w:r>
        <w:rPr>
          <w:spacing w:val="-9"/>
          <w:w w:val="95"/>
          <w:sz w:val="20"/>
        </w:rPr>
        <w:t> </w:t>
      </w:r>
      <w:r>
        <w:rPr>
          <w:w w:val="95"/>
          <w:sz w:val="20"/>
        </w:rPr>
        <w:t>de</w:t>
      </w:r>
      <w:r>
        <w:rPr>
          <w:spacing w:val="-14"/>
          <w:w w:val="95"/>
          <w:sz w:val="20"/>
        </w:rPr>
        <w:t> </w:t>
      </w:r>
      <w:r>
        <w:rPr>
          <w:w w:val="95"/>
          <w:sz w:val="20"/>
        </w:rPr>
        <w:t>jubilación</w:t>
      </w:r>
      <w:r>
        <w:rPr>
          <w:spacing w:val="-9"/>
          <w:w w:val="95"/>
          <w:sz w:val="20"/>
        </w:rPr>
        <w:t> </w:t>
      </w:r>
      <w:r>
        <w:rPr>
          <w:w w:val="95"/>
          <w:sz w:val="20"/>
        </w:rPr>
        <w:t>anticipada, </w:t>
      </w:r>
      <w:r>
        <w:rPr>
          <w:spacing w:val="-2"/>
          <w:sz w:val="20"/>
        </w:rPr>
        <w:t>revisar</w:t>
      </w:r>
      <w:r>
        <w:rPr>
          <w:spacing w:val="-15"/>
          <w:sz w:val="20"/>
        </w:rPr>
        <w:t> </w:t>
      </w:r>
      <w:r>
        <w:rPr>
          <w:spacing w:val="-2"/>
          <w:sz w:val="20"/>
        </w:rPr>
        <w:t>las</w:t>
      </w:r>
      <w:r>
        <w:rPr>
          <w:spacing w:val="-12"/>
          <w:sz w:val="20"/>
        </w:rPr>
        <w:t> </w:t>
      </w:r>
      <w:r>
        <w:rPr>
          <w:spacing w:val="-2"/>
          <w:sz w:val="20"/>
        </w:rPr>
        <w:t>razones</w:t>
      </w:r>
      <w:r>
        <w:rPr>
          <w:spacing w:val="-12"/>
          <w:sz w:val="20"/>
        </w:rPr>
        <w:t> </w:t>
      </w:r>
      <w:r>
        <w:rPr>
          <w:spacing w:val="-2"/>
          <w:sz w:val="20"/>
        </w:rPr>
        <w:t>que</w:t>
      </w:r>
      <w:r>
        <w:rPr>
          <w:spacing w:val="-13"/>
          <w:sz w:val="20"/>
        </w:rPr>
        <w:t> </w:t>
      </w:r>
      <w:r>
        <w:rPr>
          <w:spacing w:val="-2"/>
          <w:sz w:val="20"/>
        </w:rPr>
        <w:t>motivaron</w:t>
      </w:r>
      <w:r>
        <w:rPr>
          <w:spacing w:val="-13"/>
          <w:sz w:val="20"/>
        </w:rPr>
        <w:t> </w:t>
      </w:r>
      <w:r>
        <w:rPr>
          <w:spacing w:val="-2"/>
          <w:sz w:val="20"/>
        </w:rPr>
        <w:t>los</w:t>
      </w:r>
      <w:r>
        <w:rPr>
          <w:spacing w:val="-12"/>
          <w:sz w:val="20"/>
        </w:rPr>
        <w:t> </w:t>
      </w:r>
      <w:r>
        <w:rPr>
          <w:spacing w:val="-2"/>
          <w:sz w:val="20"/>
        </w:rPr>
        <w:t>despidos</w:t>
      </w:r>
      <w:r>
        <w:rPr>
          <w:spacing w:val="-12"/>
          <w:sz w:val="20"/>
        </w:rPr>
        <w:t> </w:t>
      </w:r>
      <w:r>
        <w:rPr>
          <w:spacing w:val="-2"/>
          <w:sz w:val="20"/>
        </w:rPr>
        <w:t>y</w:t>
      </w:r>
      <w:r>
        <w:rPr>
          <w:spacing w:val="-12"/>
          <w:sz w:val="20"/>
        </w:rPr>
        <w:t> </w:t>
      </w:r>
      <w:r>
        <w:rPr>
          <w:spacing w:val="-2"/>
          <w:sz w:val="20"/>
        </w:rPr>
        <w:t>determinar</w:t>
      </w:r>
      <w:r>
        <w:rPr>
          <w:spacing w:val="-15"/>
          <w:sz w:val="20"/>
        </w:rPr>
        <w:t> </w:t>
      </w:r>
      <w:r>
        <w:rPr>
          <w:spacing w:val="-2"/>
          <w:sz w:val="20"/>
        </w:rPr>
        <w:t>los</w:t>
      </w:r>
      <w:r>
        <w:rPr>
          <w:spacing w:val="-12"/>
          <w:sz w:val="20"/>
        </w:rPr>
        <w:t> </w:t>
      </w:r>
      <w:r>
        <w:rPr>
          <w:spacing w:val="-2"/>
          <w:sz w:val="20"/>
        </w:rPr>
        <w:t>casos</w:t>
      </w:r>
      <w:r>
        <w:rPr>
          <w:spacing w:val="-11"/>
          <w:sz w:val="20"/>
        </w:rPr>
        <w:t> </w:t>
      </w:r>
      <w:r>
        <w:rPr>
          <w:spacing w:val="-2"/>
          <w:sz w:val="20"/>
        </w:rPr>
        <w:t>en</w:t>
      </w:r>
      <w:r>
        <w:rPr>
          <w:spacing w:val="-11"/>
          <w:sz w:val="20"/>
        </w:rPr>
        <w:t> </w:t>
      </w:r>
      <w:r>
        <w:rPr>
          <w:spacing w:val="-2"/>
          <w:sz w:val="20"/>
        </w:rPr>
        <w:t>que</w:t>
      </w:r>
      <w:r>
        <w:rPr>
          <w:spacing w:val="-13"/>
          <w:sz w:val="20"/>
        </w:rPr>
        <w:t> </w:t>
      </w:r>
      <w:r>
        <w:rPr>
          <w:spacing w:val="-2"/>
          <w:sz w:val="20"/>
        </w:rPr>
        <w:t>se</w:t>
      </w:r>
      <w:r>
        <w:rPr>
          <w:spacing w:val="-13"/>
          <w:sz w:val="20"/>
        </w:rPr>
        <w:t> </w:t>
      </w:r>
      <w:r>
        <w:rPr>
          <w:spacing w:val="-2"/>
          <w:sz w:val="20"/>
        </w:rPr>
        <w:t>adeudara </w:t>
      </w:r>
      <w:r>
        <w:rPr>
          <w:sz w:val="20"/>
        </w:rPr>
        <w:t>el</w:t>
      </w:r>
      <w:r>
        <w:rPr>
          <w:spacing w:val="-9"/>
          <w:sz w:val="20"/>
        </w:rPr>
        <w:t> </w:t>
      </w:r>
      <w:r>
        <w:rPr>
          <w:sz w:val="20"/>
        </w:rPr>
        <w:t>pago</w:t>
      </w:r>
      <w:r>
        <w:rPr>
          <w:spacing w:val="-10"/>
          <w:sz w:val="20"/>
        </w:rPr>
        <w:t> </w:t>
      </w:r>
      <w:r>
        <w:rPr>
          <w:sz w:val="20"/>
        </w:rPr>
        <w:t>de</w:t>
      </w:r>
      <w:r>
        <w:rPr>
          <w:spacing w:val="-10"/>
          <w:sz w:val="20"/>
        </w:rPr>
        <w:t> </w:t>
      </w:r>
      <w:r>
        <w:rPr>
          <w:sz w:val="20"/>
        </w:rPr>
        <w:t>remuneraciones</w:t>
      </w:r>
      <w:r>
        <w:rPr>
          <w:spacing w:val="-8"/>
          <w:sz w:val="20"/>
        </w:rPr>
        <w:t> </w:t>
      </w:r>
      <w:r>
        <w:rPr>
          <w:sz w:val="20"/>
        </w:rPr>
        <w:t>o</w:t>
      </w:r>
      <w:r>
        <w:rPr>
          <w:spacing w:val="-10"/>
          <w:sz w:val="20"/>
        </w:rPr>
        <w:t> </w:t>
      </w:r>
      <w:r>
        <w:rPr>
          <w:sz w:val="20"/>
        </w:rPr>
        <w:t>beneficios</w:t>
      </w:r>
      <w:r>
        <w:rPr>
          <w:spacing w:val="-8"/>
          <w:sz w:val="20"/>
        </w:rPr>
        <w:t> </w:t>
      </w:r>
      <w:r>
        <w:rPr>
          <w:sz w:val="20"/>
        </w:rPr>
        <w:t>sociales</w:t>
      </w:r>
      <w:r>
        <w:rPr>
          <w:spacing w:val="-8"/>
          <w:sz w:val="20"/>
        </w:rPr>
        <w:t> </w:t>
      </w:r>
      <w:r>
        <w:rPr>
          <w:sz w:val="20"/>
        </w:rPr>
        <w:t>siempre</w:t>
      </w:r>
      <w:r>
        <w:rPr>
          <w:spacing w:val="-10"/>
          <w:sz w:val="20"/>
        </w:rPr>
        <w:t> </w:t>
      </w:r>
      <w:r>
        <w:rPr>
          <w:sz w:val="20"/>
        </w:rPr>
        <w:t>que</w:t>
      </w:r>
      <w:r>
        <w:rPr>
          <w:spacing w:val="-9"/>
          <w:sz w:val="20"/>
        </w:rPr>
        <w:t> </w:t>
      </w:r>
      <w:r>
        <w:rPr>
          <w:sz w:val="20"/>
        </w:rPr>
        <w:t>esos</w:t>
      </w:r>
      <w:r>
        <w:rPr>
          <w:spacing w:val="-9"/>
          <w:sz w:val="20"/>
        </w:rPr>
        <w:t> </w:t>
      </w:r>
      <w:r>
        <w:rPr>
          <w:sz w:val="20"/>
        </w:rPr>
        <w:t>aspectos</w:t>
      </w:r>
      <w:r>
        <w:rPr>
          <w:spacing w:val="-12"/>
          <w:sz w:val="20"/>
        </w:rPr>
        <w:t> </w:t>
      </w:r>
      <w:r>
        <w:rPr>
          <w:sz w:val="20"/>
        </w:rPr>
        <w:t>no</w:t>
      </w:r>
      <w:r>
        <w:rPr>
          <w:spacing w:val="-10"/>
          <w:sz w:val="20"/>
        </w:rPr>
        <w:t> </w:t>
      </w:r>
      <w:r>
        <w:rPr>
          <w:sz w:val="20"/>
        </w:rPr>
        <w:t>hubiesen sido materia de reclamación judicial</w:t>
      </w:r>
      <w:hyperlink w:history="true" w:anchor="_bookmark78">
        <w:r>
          <w:rPr>
            <w:position w:val="7"/>
            <w:sz w:val="13"/>
          </w:rPr>
          <w:t>50</w:t>
        </w:r>
      </w:hyperlink>
      <w:r>
        <w:rPr>
          <w:sz w:val="20"/>
        </w:rPr>
        <w:t>.</w:t>
      </w:r>
    </w:p>
    <w:p>
      <w:pPr>
        <w:pStyle w:val="BodyText"/>
        <w:spacing w:before="12"/>
        <w:rPr>
          <w:sz w:val="19"/>
        </w:rPr>
      </w:pPr>
    </w:p>
    <w:p>
      <w:pPr>
        <w:pStyle w:val="ListParagraph"/>
        <w:numPr>
          <w:ilvl w:val="0"/>
          <w:numId w:val="9"/>
        </w:numPr>
        <w:tabs>
          <w:tab w:pos="948" w:val="left" w:leader="none"/>
        </w:tabs>
        <w:spacing w:line="240" w:lineRule="auto" w:before="0" w:after="0"/>
        <w:ind w:left="381" w:right="377" w:firstLine="0"/>
        <w:jc w:val="both"/>
        <w:rPr>
          <w:sz w:val="20"/>
        </w:rPr>
      </w:pPr>
      <w:r>
        <w:rPr>
          <w:sz w:val="20"/>
        </w:rPr>
        <w:t>En marzo de 2002 la Comisión Multisectorial emitió su informe final, en el que concluyó,</w:t>
      </w:r>
      <w:r>
        <w:rPr>
          <w:spacing w:val="-18"/>
          <w:sz w:val="20"/>
        </w:rPr>
        <w:t> </w:t>
      </w:r>
      <w:r>
        <w:rPr>
          <w:i/>
          <w:sz w:val="20"/>
        </w:rPr>
        <w:t>inter</w:t>
      </w:r>
      <w:r>
        <w:rPr>
          <w:i/>
          <w:spacing w:val="-17"/>
          <w:sz w:val="20"/>
        </w:rPr>
        <w:t> </w:t>
      </w:r>
      <w:r>
        <w:rPr>
          <w:i/>
          <w:sz w:val="20"/>
        </w:rPr>
        <w:t>alia</w:t>
      </w:r>
      <w:r>
        <w:rPr>
          <w:sz w:val="20"/>
        </w:rPr>
        <w:t>,</w:t>
      </w:r>
      <w:r>
        <w:rPr>
          <w:spacing w:val="-18"/>
          <w:sz w:val="20"/>
        </w:rPr>
        <w:t> </w:t>
      </w:r>
      <w:r>
        <w:rPr>
          <w:sz w:val="20"/>
        </w:rPr>
        <w:t>que</w:t>
      </w:r>
      <w:r>
        <w:rPr>
          <w:spacing w:val="-16"/>
          <w:sz w:val="20"/>
        </w:rPr>
        <w:t> </w:t>
      </w:r>
      <w:r>
        <w:rPr>
          <w:sz w:val="20"/>
        </w:rPr>
        <w:t>“no</w:t>
      </w:r>
      <w:r>
        <w:rPr>
          <w:spacing w:val="-18"/>
          <w:sz w:val="20"/>
        </w:rPr>
        <w:t> </w:t>
      </w:r>
      <w:r>
        <w:rPr>
          <w:sz w:val="20"/>
        </w:rPr>
        <w:t>cabe</w:t>
      </w:r>
      <w:r>
        <w:rPr>
          <w:spacing w:val="-17"/>
          <w:sz w:val="20"/>
        </w:rPr>
        <w:t> </w:t>
      </w:r>
      <w:r>
        <w:rPr>
          <w:sz w:val="20"/>
        </w:rPr>
        <w:t>cuestionamiento</w:t>
      </w:r>
      <w:r>
        <w:rPr>
          <w:spacing w:val="-18"/>
          <w:sz w:val="20"/>
        </w:rPr>
        <w:t> </w:t>
      </w:r>
      <w:r>
        <w:rPr>
          <w:sz w:val="20"/>
        </w:rPr>
        <w:t>de</w:t>
      </w:r>
      <w:r>
        <w:rPr>
          <w:spacing w:val="-18"/>
          <w:sz w:val="20"/>
        </w:rPr>
        <w:t> </w:t>
      </w:r>
      <w:r>
        <w:rPr>
          <w:sz w:val="20"/>
        </w:rPr>
        <w:t>las</w:t>
      </w:r>
      <w:r>
        <w:rPr>
          <w:spacing w:val="-17"/>
          <w:sz w:val="20"/>
        </w:rPr>
        <w:t> </w:t>
      </w:r>
      <w:r>
        <w:rPr>
          <w:sz w:val="20"/>
        </w:rPr>
        <w:t>normas</w:t>
      </w:r>
      <w:r>
        <w:rPr>
          <w:spacing w:val="-18"/>
          <w:sz w:val="20"/>
        </w:rPr>
        <w:t> </w:t>
      </w:r>
      <w:r>
        <w:rPr>
          <w:sz w:val="20"/>
        </w:rPr>
        <w:t>que</w:t>
      </w:r>
      <w:r>
        <w:rPr>
          <w:spacing w:val="-16"/>
          <w:sz w:val="20"/>
        </w:rPr>
        <w:t> </w:t>
      </w:r>
      <w:r>
        <w:rPr>
          <w:sz w:val="20"/>
        </w:rPr>
        <w:t>regularon</w:t>
      </w:r>
      <w:r>
        <w:rPr>
          <w:spacing w:val="-16"/>
          <w:sz w:val="20"/>
        </w:rPr>
        <w:t> </w:t>
      </w:r>
      <w:r>
        <w:rPr>
          <w:sz w:val="20"/>
        </w:rPr>
        <w:t>los</w:t>
      </w:r>
      <w:r>
        <w:rPr>
          <w:spacing w:val="-16"/>
          <w:sz w:val="20"/>
        </w:rPr>
        <w:t> </w:t>
      </w:r>
      <w:r>
        <w:rPr>
          <w:sz w:val="20"/>
        </w:rPr>
        <w:t>ceses </w:t>
      </w:r>
      <w:r>
        <w:rPr>
          <w:w w:val="95"/>
          <w:sz w:val="20"/>
        </w:rPr>
        <w:t>colectivos</w:t>
      </w:r>
      <w:r>
        <w:rPr>
          <w:spacing w:val="-9"/>
          <w:w w:val="95"/>
          <w:sz w:val="20"/>
        </w:rPr>
        <w:t> </w:t>
      </w:r>
      <w:r>
        <w:rPr>
          <w:w w:val="95"/>
          <w:sz w:val="20"/>
        </w:rPr>
        <w:t>[…],</w:t>
      </w:r>
      <w:r>
        <w:rPr>
          <w:spacing w:val="-9"/>
          <w:w w:val="95"/>
          <w:sz w:val="20"/>
        </w:rPr>
        <w:t> </w:t>
      </w:r>
      <w:r>
        <w:rPr>
          <w:w w:val="95"/>
          <w:sz w:val="20"/>
        </w:rPr>
        <w:t>sino</w:t>
      </w:r>
      <w:r>
        <w:rPr>
          <w:spacing w:val="-9"/>
          <w:w w:val="95"/>
          <w:sz w:val="20"/>
        </w:rPr>
        <w:t> </w:t>
      </w:r>
      <w:r>
        <w:rPr>
          <w:w w:val="95"/>
          <w:sz w:val="20"/>
        </w:rPr>
        <w:t>tan</w:t>
      </w:r>
      <w:r>
        <w:rPr>
          <w:spacing w:val="-5"/>
          <w:w w:val="95"/>
          <w:sz w:val="20"/>
        </w:rPr>
        <w:t> </w:t>
      </w:r>
      <w:r>
        <w:rPr>
          <w:w w:val="95"/>
          <w:sz w:val="20"/>
        </w:rPr>
        <w:t>sólo</w:t>
      </w:r>
      <w:r>
        <w:rPr>
          <w:spacing w:val="-9"/>
          <w:w w:val="95"/>
          <w:sz w:val="20"/>
        </w:rPr>
        <w:t> </w:t>
      </w:r>
      <w:r>
        <w:rPr>
          <w:w w:val="95"/>
          <w:sz w:val="20"/>
        </w:rPr>
        <w:t>de</w:t>
      </w:r>
      <w:r>
        <w:rPr>
          <w:spacing w:val="-9"/>
          <w:w w:val="95"/>
          <w:sz w:val="20"/>
        </w:rPr>
        <w:t> </w:t>
      </w:r>
      <w:r>
        <w:rPr>
          <w:w w:val="95"/>
          <w:sz w:val="20"/>
        </w:rPr>
        <w:t>los</w:t>
      </w:r>
      <w:r>
        <w:rPr>
          <w:spacing w:val="-9"/>
          <w:w w:val="95"/>
          <w:sz w:val="20"/>
        </w:rPr>
        <w:t> </w:t>
      </w:r>
      <w:r>
        <w:rPr>
          <w:w w:val="95"/>
          <w:sz w:val="20"/>
        </w:rPr>
        <w:t>procedimientos</w:t>
      </w:r>
      <w:r>
        <w:rPr>
          <w:spacing w:val="-9"/>
          <w:w w:val="95"/>
          <w:sz w:val="20"/>
        </w:rPr>
        <w:t> </w:t>
      </w:r>
      <w:r>
        <w:rPr>
          <w:w w:val="95"/>
          <w:sz w:val="20"/>
        </w:rPr>
        <w:t>a</w:t>
      </w:r>
      <w:r>
        <w:rPr>
          <w:spacing w:val="-8"/>
          <w:w w:val="95"/>
          <w:sz w:val="20"/>
        </w:rPr>
        <w:t> </w:t>
      </w:r>
      <w:r>
        <w:rPr>
          <w:w w:val="95"/>
          <w:sz w:val="20"/>
        </w:rPr>
        <w:t>través</w:t>
      </w:r>
      <w:r>
        <w:rPr>
          <w:spacing w:val="-9"/>
          <w:w w:val="95"/>
          <w:sz w:val="20"/>
        </w:rPr>
        <w:t> </w:t>
      </w:r>
      <w:r>
        <w:rPr>
          <w:w w:val="95"/>
          <w:sz w:val="20"/>
        </w:rPr>
        <w:t>de</w:t>
      </w:r>
      <w:r>
        <w:rPr>
          <w:spacing w:val="-9"/>
          <w:w w:val="95"/>
          <w:sz w:val="20"/>
        </w:rPr>
        <w:t> </w:t>
      </w:r>
      <w:r>
        <w:rPr>
          <w:w w:val="95"/>
          <w:sz w:val="20"/>
        </w:rPr>
        <w:t>los</w:t>
      </w:r>
      <w:r>
        <w:rPr>
          <w:spacing w:val="-7"/>
          <w:w w:val="95"/>
          <w:sz w:val="20"/>
        </w:rPr>
        <w:t> </w:t>
      </w:r>
      <w:r>
        <w:rPr>
          <w:w w:val="95"/>
          <w:sz w:val="20"/>
        </w:rPr>
        <w:t>cuales</w:t>
      </w:r>
      <w:r>
        <w:rPr>
          <w:spacing w:val="-7"/>
          <w:w w:val="95"/>
          <w:sz w:val="20"/>
        </w:rPr>
        <w:t> </w:t>
      </w:r>
      <w:r>
        <w:rPr>
          <w:w w:val="95"/>
          <w:sz w:val="20"/>
        </w:rPr>
        <w:t>se</w:t>
      </w:r>
      <w:r>
        <w:rPr>
          <w:spacing w:val="-7"/>
          <w:w w:val="95"/>
          <w:sz w:val="20"/>
        </w:rPr>
        <w:t> </w:t>
      </w:r>
      <w:r>
        <w:rPr>
          <w:w w:val="95"/>
          <w:sz w:val="20"/>
        </w:rPr>
        <w:t>llevaron</w:t>
      </w:r>
      <w:r>
        <w:rPr>
          <w:spacing w:val="-5"/>
          <w:w w:val="95"/>
          <w:sz w:val="20"/>
        </w:rPr>
        <w:t> </w:t>
      </w:r>
      <w:r>
        <w:rPr>
          <w:w w:val="95"/>
          <w:sz w:val="20"/>
        </w:rPr>
        <w:t>a</w:t>
      </w:r>
      <w:r>
        <w:rPr>
          <w:spacing w:val="-8"/>
          <w:w w:val="95"/>
          <w:sz w:val="20"/>
        </w:rPr>
        <w:t> </w:t>
      </w:r>
      <w:r>
        <w:rPr>
          <w:w w:val="95"/>
          <w:sz w:val="20"/>
        </w:rPr>
        <w:t>cabo”. </w:t>
      </w:r>
      <w:r>
        <w:rPr>
          <w:spacing w:val="-2"/>
          <w:sz w:val="20"/>
        </w:rPr>
        <w:t>Indicó</w:t>
      </w:r>
      <w:r>
        <w:rPr>
          <w:spacing w:val="-15"/>
          <w:sz w:val="20"/>
        </w:rPr>
        <w:t> </w:t>
      </w:r>
      <w:r>
        <w:rPr>
          <w:spacing w:val="-2"/>
          <w:sz w:val="20"/>
        </w:rPr>
        <w:t>“que</w:t>
      </w:r>
      <w:r>
        <w:rPr>
          <w:spacing w:val="-15"/>
          <w:sz w:val="20"/>
        </w:rPr>
        <w:t> </w:t>
      </w:r>
      <w:r>
        <w:rPr>
          <w:spacing w:val="-2"/>
          <w:sz w:val="20"/>
        </w:rPr>
        <w:t>toda</w:t>
      </w:r>
      <w:r>
        <w:rPr>
          <w:spacing w:val="-11"/>
          <w:sz w:val="20"/>
        </w:rPr>
        <w:t> </w:t>
      </w:r>
      <w:r>
        <w:rPr>
          <w:spacing w:val="-2"/>
          <w:sz w:val="20"/>
        </w:rPr>
        <w:t>recomendación</w:t>
      </w:r>
      <w:r>
        <w:rPr>
          <w:spacing w:val="-13"/>
          <w:sz w:val="20"/>
        </w:rPr>
        <w:t> </w:t>
      </w:r>
      <w:r>
        <w:rPr>
          <w:spacing w:val="-2"/>
          <w:sz w:val="20"/>
        </w:rPr>
        <w:t>de</w:t>
      </w:r>
      <w:r>
        <w:rPr>
          <w:spacing w:val="-13"/>
          <w:sz w:val="20"/>
        </w:rPr>
        <w:t> </w:t>
      </w:r>
      <w:r>
        <w:rPr>
          <w:spacing w:val="-2"/>
          <w:sz w:val="20"/>
        </w:rPr>
        <w:t>reincorporación</w:t>
      </w:r>
      <w:r>
        <w:rPr>
          <w:spacing w:val="-11"/>
          <w:sz w:val="20"/>
        </w:rPr>
        <w:t> </w:t>
      </w:r>
      <w:r>
        <w:rPr>
          <w:spacing w:val="-2"/>
          <w:sz w:val="20"/>
        </w:rPr>
        <w:t>o</w:t>
      </w:r>
      <w:r>
        <w:rPr>
          <w:spacing w:val="-13"/>
          <w:sz w:val="20"/>
        </w:rPr>
        <w:t> </w:t>
      </w:r>
      <w:r>
        <w:rPr>
          <w:spacing w:val="-2"/>
          <w:sz w:val="20"/>
        </w:rPr>
        <w:t>reposición</w:t>
      </w:r>
      <w:r>
        <w:rPr>
          <w:spacing w:val="-13"/>
          <w:sz w:val="20"/>
        </w:rPr>
        <w:t> </w:t>
      </w:r>
      <w:r>
        <w:rPr>
          <w:spacing w:val="-2"/>
          <w:sz w:val="20"/>
        </w:rPr>
        <w:t>debe</w:t>
      </w:r>
      <w:r>
        <w:rPr>
          <w:spacing w:val="-13"/>
          <w:sz w:val="20"/>
        </w:rPr>
        <w:t> </w:t>
      </w:r>
      <w:r>
        <w:rPr>
          <w:spacing w:val="-2"/>
          <w:sz w:val="20"/>
        </w:rPr>
        <w:t>ser</w:t>
      </w:r>
      <w:r>
        <w:rPr>
          <w:spacing w:val="-13"/>
          <w:sz w:val="20"/>
        </w:rPr>
        <w:t> </w:t>
      </w:r>
      <w:r>
        <w:rPr>
          <w:spacing w:val="-2"/>
          <w:sz w:val="20"/>
        </w:rPr>
        <w:t>entendida</w:t>
      </w:r>
      <w:r>
        <w:rPr>
          <w:spacing w:val="-11"/>
          <w:sz w:val="20"/>
        </w:rPr>
        <w:t> </w:t>
      </w:r>
      <w:r>
        <w:rPr>
          <w:spacing w:val="-2"/>
          <w:sz w:val="20"/>
        </w:rPr>
        <w:t>como un</w:t>
      </w:r>
      <w:r>
        <w:rPr>
          <w:spacing w:val="-16"/>
          <w:sz w:val="20"/>
        </w:rPr>
        <w:t> </w:t>
      </w:r>
      <w:r>
        <w:rPr>
          <w:spacing w:val="-2"/>
          <w:sz w:val="20"/>
        </w:rPr>
        <w:t>nuevo</w:t>
      </w:r>
      <w:r>
        <w:rPr>
          <w:spacing w:val="-16"/>
          <w:sz w:val="20"/>
        </w:rPr>
        <w:t> </w:t>
      </w:r>
      <w:r>
        <w:rPr>
          <w:spacing w:val="-2"/>
          <w:sz w:val="20"/>
        </w:rPr>
        <w:t>vínculo</w:t>
      </w:r>
      <w:r>
        <w:rPr>
          <w:spacing w:val="-15"/>
          <w:sz w:val="20"/>
        </w:rPr>
        <w:t> </w:t>
      </w:r>
      <w:r>
        <w:rPr>
          <w:spacing w:val="-2"/>
          <w:sz w:val="20"/>
        </w:rPr>
        <w:t>laboral,</w:t>
      </w:r>
      <w:r>
        <w:rPr>
          <w:spacing w:val="-16"/>
          <w:sz w:val="20"/>
        </w:rPr>
        <w:t> </w:t>
      </w:r>
      <w:r>
        <w:rPr>
          <w:spacing w:val="-2"/>
          <w:sz w:val="20"/>
        </w:rPr>
        <w:t>pudiendo</w:t>
      </w:r>
      <w:r>
        <w:rPr>
          <w:spacing w:val="-15"/>
          <w:sz w:val="20"/>
        </w:rPr>
        <w:t> </w:t>
      </w:r>
      <w:r>
        <w:rPr>
          <w:spacing w:val="-2"/>
          <w:sz w:val="20"/>
        </w:rPr>
        <w:t>ser</w:t>
      </w:r>
      <w:r>
        <w:rPr>
          <w:spacing w:val="-16"/>
          <w:sz w:val="20"/>
        </w:rPr>
        <w:t> </w:t>
      </w:r>
      <w:r>
        <w:rPr>
          <w:spacing w:val="-2"/>
          <w:sz w:val="20"/>
        </w:rPr>
        <w:t>una</w:t>
      </w:r>
      <w:r>
        <w:rPr>
          <w:spacing w:val="-16"/>
          <w:sz w:val="20"/>
        </w:rPr>
        <w:t> </w:t>
      </w:r>
      <w:r>
        <w:rPr>
          <w:spacing w:val="-2"/>
          <w:sz w:val="20"/>
        </w:rPr>
        <w:t>nueva</w:t>
      </w:r>
      <w:r>
        <w:rPr>
          <w:spacing w:val="-15"/>
          <w:sz w:val="20"/>
        </w:rPr>
        <w:t> </w:t>
      </w:r>
      <w:r>
        <w:rPr>
          <w:spacing w:val="-2"/>
          <w:sz w:val="20"/>
        </w:rPr>
        <w:t>contratación</w:t>
      </w:r>
      <w:r>
        <w:rPr>
          <w:spacing w:val="-16"/>
          <w:sz w:val="20"/>
        </w:rPr>
        <w:t> </w:t>
      </w:r>
      <w:r>
        <w:rPr>
          <w:spacing w:val="-2"/>
          <w:sz w:val="20"/>
        </w:rPr>
        <w:t>o</w:t>
      </w:r>
      <w:r>
        <w:rPr>
          <w:spacing w:val="-15"/>
          <w:sz w:val="20"/>
        </w:rPr>
        <w:t> </w:t>
      </w:r>
      <w:r>
        <w:rPr>
          <w:spacing w:val="-2"/>
          <w:sz w:val="20"/>
        </w:rPr>
        <w:t>nuevo</w:t>
      </w:r>
      <w:r>
        <w:rPr>
          <w:spacing w:val="-16"/>
          <w:sz w:val="20"/>
        </w:rPr>
        <w:t> </w:t>
      </w:r>
      <w:r>
        <w:rPr>
          <w:spacing w:val="-2"/>
          <w:sz w:val="20"/>
        </w:rPr>
        <w:t>nombramiento,</w:t>
      </w:r>
      <w:r>
        <w:rPr>
          <w:spacing w:val="-15"/>
          <w:sz w:val="20"/>
        </w:rPr>
        <w:t> </w:t>
      </w:r>
      <w:r>
        <w:rPr>
          <w:spacing w:val="-2"/>
          <w:sz w:val="20"/>
        </w:rPr>
        <w:t>en la</w:t>
      </w:r>
      <w:r>
        <w:rPr>
          <w:spacing w:val="-16"/>
          <w:sz w:val="20"/>
        </w:rPr>
        <w:t> </w:t>
      </w:r>
      <w:r>
        <w:rPr>
          <w:spacing w:val="-2"/>
          <w:sz w:val="20"/>
        </w:rPr>
        <w:t>medida</w:t>
      </w:r>
      <w:r>
        <w:rPr>
          <w:spacing w:val="-14"/>
          <w:sz w:val="20"/>
        </w:rPr>
        <w:t> </w:t>
      </w:r>
      <w:r>
        <w:rPr>
          <w:spacing w:val="-2"/>
          <w:sz w:val="20"/>
        </w:rPr>
        <w:t>que</w:t>
      </w:r>
      <w:r>
        <w:rPr>
          <w:spacing w:val="-13"/>
          <w:sz w:val="20"/>
        </w:rPr>
        <w:t> </w:t>
      </w:r>
      <w:r>
        <w:rPr>
          <w:spacing w:val="-2"/>
          <w:sz w:val="20"/>
        </w:rPr>
        <w:t>existan</w:t>
      </w:r>
      <w:r>
        <w:rPr>
          <w:spacing w:val="-13"/>
          <w:sz w:val="20"/>
        </w:rPr>
        <w:t> </w:t>
      </w:r>
      <w:r>
        <w:rPr>
          <w:spacing w:val="-2"/>
          <w:sz w:val="20"/>
        </w:rPr>
        <w:t>o</w:t>
      </w:r>
      <w:r>
        <w:rPr>
          <w:spacing w:val="-15"/>
          <w:sz w:val="20"/>
        </w:rPr>
        <w:t> </w:t>
      </w:r>
      <w:r>
        <w:rPr>
          <w:spacing w:val="-2"/>
          <w:sz w:val="20"/>
        </w:rPr>
        <w:t>se</w:t>
      </w:r>
      <w:r>
        <w:rPr>
          <w:spacing w:val="-16"/>
          <w:sz w:val="20"/>
        </w:rPr>
        <w:t> </w:t>
      </w:r>
      <w:r>
        <w:rPr>
          <w:spacing w:val="-2"/>
          <w:sz w:val="20"/>
        </w:rPr>
        <w:t>generen</w:t>
      </w:r>
      <w:r>
        <w:rPr>
          <w:spacing w:val="-12"/>
          <w:sz w:val="20"/>
        </w:rPr>
        <w:t> </w:t>
      </w:r>
      <w:r>
        <w:rPr>
          <w:spacing w:val="-2"/>
          <w:sz w:val="20"/>
        </w:rPr>
        <w:t>plazas</w:t>
      </w:r>
      <w:r>
        <w:rPr>
          <w:spacing w:val="-16"/>
          <w:sz w:val="20"/>
        </w:rPr>
        <w:t> </w:t>
      </w:r>
      <w:r>
        <w:rPr>
          <w:spacing w:val="-2"/>
          <w:sz w:val="20"/>
        </w:rPr>
        <w:t>presupuestadas</w:t>
      </w:r>
      <w:r>
        <w:rPr>
          <w:spacing w:val="-14"/>
          <w:sz w:val="20"/>
        </w:rPr>
        <w:t> </w:t>
      </w:r>
      <w:r>
        <w:rPr>
          <w:spacing w:val="-2"/>
          <w:sz w:val="20"/>
        </w:rPr>
        <w:t>vacantes</w:t>
      </w:r>
      <w:r>
        <w:rPr>
          <w:spacing w:val="-14"/>
          <w:sz w:val="20"/>
        </w:rPr>
        <w:t> </w:t>
      </w:r>
      <w:r>
        <w:rPr>
          <w:spacing w:val="-2"/>
          <w:sz w:val="20"/>
        </w:rPr>
        <w:t>en</w:t>
      </w:r>
      <w:r>
        <w:rPr>
          <w:spacing w:val="-13"/>
          <w:sz w:val="20"/>
        </w:rPr>
        <w:t> </w:t>
      </w:r>
      <w:r>
        <w:rPr>
          <w:spacing w:val="-2"/>
          <w:sz w:val="20"/>
        </w:rPr>
        <w:t>las</w:t>
      </w:r>
      <w:r>
        <w:rPr>
          <w:spacing w:val="-13"/>
          <w:sz w:val="20"/>
        </w:rPr>
        <w:t> </w:t>
      </w:r>
      <w:r>
        <w:rPr>
          <w:spacing w:val="-2"/>
          <w:sz w:val="20"/>
        </w:rPr>
        <w:t>entidades,</w:t>
      </w:r>
      <w:r>
        <w:rPr>
          <w:spacing w:val="-14"/>
          <w:sz w:val="20"/>
        </w:rPr>
        <w:t> </w:t>
      </w:r>
      <w:r>
        <w:rPr>
          <w:spacing w:val="-2"/>
          <w:sz w:val="20"/>
        </w:rPr>
        <w:t>que </w:t>
      </w:r>
      <w:r>
        <w:rPr>
          <w:sz w:val="20"/>
        </w:rPr>
        <w:t>los</w:t>
      </w:r>
      <w:r>
        <w:rPr>
          <w:spacing w:val="-13"/>
          <w:sz w:val="20"/>
        </w:rPr>
        <w:t> </w:t>
      </w:r>
      <w:r>
        <w:rPr>
          <w:sz w:val="20"/>
        </w:rPr>
        <w:t>trabajadores</w:t>
      </w:r>
      <w:r>
        <w:rPr>
          <w:spacing w:val="-13"/>
          <w:sz w:val="20"/>
        </w:rPr>
        <w:t> </w:t>
      </w:r>
      <w:r>
        <w:rPr>
          <w:sz w:val="20"/>
        </w:rPr>
        <w:t>cumplan</w:t>
      </w:r>
      <w:r>
        <w:rPr>
          <w:spacing w:val="-14"/>
          <w:sz w:val="20"/>
        </w:rPr>
        <w:t> </w:t>
      </w:r>
      <w:r>
        <w:rPr>
          <w:sz w:val="20"/>
        </w:rPr>
        <w:t>con</w:t>
      </w:r>
      <w:r>
        <w:rPr>
          <w:spacing w:val="-12"/>
          <w:sz w:val="20"/>
        </w:rPr>
        <w:t> </w:t>
      </w:r>
      <w:r>
        <w:rPr>
          <w:sz w:val="20"/>
        </w:rPr>
        <w:t>los</w:t>
      </w:r>
      <w:r>
        <w:rPr>
          <w:spacing w:val="-12"/>
          <w:sz w:val="20"/>
        </w:rPr>
        <w:t> </w:t>
      </w:r>
      <w:r>
        <w:rPr>
          <w:sz w:val="20"/>
        </w:rPr>
        <w:t>requisitos</w:t>
      </w:r>
      <w:r>
        <w:rPr>
          <w:spacing w:val="-13"/>
          <w:sz w:val="20"/>
        </w:rPr>
        <w:t> </w:t>
      </w:r>
      <w:r>
        <w:rPr>
          <w:sz w:val="20"/>
        </w:rPr>
        <w:t>exigidos</w:t>
      </w:r>
      <w:r>
        <w:rPr>
          <w:spacing w:val="-13"/>
          <w:sz w:val="20"/>
        </w:rPr>
        <w:t> </w:t>
      </w:r>
      <w:r>
        <w:rPr>
          <w:sz w:val="20"/>
        </w:rPr>
        <w:t>para</w:t>
      </w:r>
      <w:r>
        <w:rPr>
          <w:spacing w:val="-13"/>
          <w:sz w:val="20"/>
        </w:rPr>
        <w:t> </w:t>
      </w:r>
      <w:r>
        <w:rPr>
          <w:sz w:val="20"/>
        </w:rPr>
        <w:t>esas</w:t>
      </w:r>
      <w:r>
        <w:rPr>
          <w:spacing w:val="-13"/>
          <w:sz w:val="20"/>
        </w:rPr>
        <w:t> </w:t>
      </w:r>
      <w:r>
        <w:rPr>
          <w:sz w:val="20"/>
        </w:rPr>
        <w:t>plazas,</w:t>
      </w:r>
      <w:r>
        <w:rPr>
          <w:spacing w:val="-13"/>
          <w:sz w:val="20"/>
        </w:rPr>
        <w:t> </w:t>
      </w:r>
      <w:r>
        <w:rPr>
          <w:sz w:val="20"/>
        </w:rPr>
        <w:t>que</w:t>
      </w:r>
      <w:r>
        <w:rPr>
          <w:spacing w:val="-14"/>
          <w:sz w:val="20"/>
        </w:rPr>
        <w:t> </w:t>
      </w:r>
      <w:r>
        <w:rPr>
          <w:sz w:val="20"/>
        </w:rPr>
        <w:t>se</w:t>
      </w:r>
      <w:r>
        <w:rPr>
          <w:spacing w:val="-12"/>
          <w:sz w:val="20"/>
        </w:rPr>
        <w:t> </w:t>
      </w:r>
      <w:r>
        <w:rPr>
          <w:sz w:val="20"/>
        </w:rPr>
        <w:t>cuente</w:t>
      </w:r>
      <w:r>
        <w:rPr>
          <w:spacing w:val="-14"/>
          <w:sz w:val="20"/>
        </w:rPr>
        <w:t> </w:t>
      </w:r>
      <w:r>
        <w:rPr>
          <w:sz w:val="20"/>
        </w:rPr>
        <w:t>con habilitación legal para contratar y que exista la norma legal que autorice los nombramientos”.</w:t>
      </w:r>
      <w:r>
        <w:rPr>
          <w:spacing w:val="38"/>
          <w:sz w:val="20"/>
        </w:rPr>
        <w:t> </w:t>
      </w:r>
      <w:r>
        <w:rPr>
          <w:sz w:val="20"/>
        </w:rPr>
        <w:t>Con</w:t>
      </w:r>
      <w:r>
        <w:rPr>
          <w:spacing w:val="39"/>
          <w:sz w:val="20"/>
        </w:rPr>
        <w:t> </w:t>
      </w:r>
      <w:r>
        <w:rPr>
          <w:sz w:val="20"/>
        </w:rPr>
        <w:t>fundamento</w:t>
      </w:r>
      <w:r>
        <w:rPr>
          <w:spacing w:val="40"/>
          <w:sz w:val="20"/>
        </w:rPr>
        <w:t> </w:t>
      </w:r>
      <w:r>
        <w:rPr>
          <w:sz w:val="20"/>
        </w:rPr>
        <w:t>en</w:t>
      </w:r>
      <w:r>
        <w:rPr>
          <w:spacing w:val="39"/>
          <w:sz w:val="20"/>
        </w:rPr>
        <w:t> </w:t>
      </w:r>
      <w:r>
        <w:rPr>
          <w:sz w:val="20"/>
        </w:rPr>
        <w:t>las</w:t>
      </w:r>
      <w:r>
        <w:rPr>
          <w:spacing w:val="40"/>
          <w:sz w:val="20"/>
        </w:rPr>
        <w:t> </w:t>
      </w:r>
      <w:r>
        <w:rPr>
          <w:sz w:val="20"/>
        </w:rPr>
        <w:t>recomendaciones</w:t>
      </w:r>
      <w:r>
        <w:rPr>
          <w:spacing w:val="38"/>
          <w:sz w:val="20"/>
        </w:rPr>
        <w:t> </w:t>
      </w:r>
      <w:r>
        <w:rPr>
          <w:sz w:val="20"/>
        </w:rPr>
        <w:t>de</w:t>
      </w:r>
      <w:r>
        <w:rPr>
          <w:spacing w:val="37"/>
          <w:sz w:val="20"/>
        </w:rPr>
        <w:t> </w:t>
      </w:r>
      <w:r>
        <w:rPr>
          <w:sz w:val="20"/>
        </w:rPr>
        <w:t>la</w:t>
      </w:r>
      <w:r>
        <w:rPr>
          <w:spacing w:val="38"/>
          <w:sz w:val="20"/>
        </w:rPr>
        <w:t> </w:t>
      </w:r>
      <w:r>
        <w:rPr>
          <w:sz w:val="20"/>
        </w:rPr>
        <w:t>Comisión</w:t>
      </w:r>
      <w:r>
        <w:rPr>
          <w:spacing w:val="37"/>
          <w:sz w:val="20"/>
        </w:rPr>
        <w:t> </w:t>
      </w:r>
      <w:r>
        <w:rPr>
          <w:sz w:val="20"/>
        </w:rPr>
        <w:t>Especial,</w:t>
      </w:r>
    </w:p>
    <w:p>
      <w:pPr>
        <w:pStyle w:val="BodyText"/>
        <w:spacing w:before="9"/>
        <w:rPr>
          <w:sz w:val="21"/>
        </w:rPr>
      </w:pPr>
      <w:r>
        <w:rPr/>
        <w:pict>
          <v:rect style="position:absolute;margin-left:85.080002pt;margin-top:14.437943pt;width:144pt;height:.599pt;mso-position-horizontal-relative:page;mso-position-vertical-relative:paragraph;z-index:-15720448;mso-wrap-distance-left:0;mso-wrap-distance-right:0" id="docshape18" filled="true" fillcolor="#000000" stroked="false">
            <v:fill type="solid"/>
            <w10:wrap type="topAndBottom"/>
          </v:rect>
        </w:pict>
      </w:r>
    </w:p>
    <w:p>
      <w:pPr>
        <w:pStyle w:val="BodyText"/>
        <w:spacing w:before="5"/>
        <w:rPr>
          <w:sz w:val="8"/>
        </w:rPr>
      </w:pPr>
    </w:p>
    <w:p>
      <w:pPr>
        <w:tabs>
          <w:tab w:pos="1089" w:val="left" w:leader="none"/>
        </w:tabs>
        <w:spacing w:before="101"/>
        <w:ind w:left="381" w:right="0" w:firstLine="0"/>
        <w:jc w:val="left"/>
        <w:rPr>
          <w:sz w:val="16"/>
        </w:rPr>
      </w:pPr>
      <w:bookmarkStart w:name="_bookmark75" w:id="106"/>
      <w:bookmarkEnd w:id="106"/>
      <w:r>
        <w:rPr/>
      </w:r>
      <w:r>
        <w:rPr>
          <w:spacing w:val="-5"/>
          <w:sz w:val="16"/>
          <w:vertAlign w:val="superscript"/>
        </w:rPr>
        <w:t>47</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6"/>
          <w:sz w:val="16"/>
          <w:vertAlign w:val="baseline"/>
        </w:rPr>
        <w:t> </w:t>
      </w:r>
      <w:r>
        <w:rPr>
          <w:i/>
          <w:sz w:val="16"/>
          <w:vertAlign w:val="baseline"/>
        </w:rPr>
        <w:t>Congreso</w:t>
      </w:r>
      <w:r>
        <w:rPr>
          <w:i/>
          <w:spacing w:val="-5"/>
          <w:sz w:val="16"/>
          <w:vertAlign w:val="baseline"/>
        </w:rPr>
        <w:t> </w:t>
      </w:r>
      <w:r>
        <w:rPr>
          <w:i/>
          <w:sz w:val="16"/>
          <w:vertAlign w:val="baseline"/>
        </w:rPr>
        <w:t>(Aguado</w:t>
      </w:r>
      <w:r>
        <w:rPr>
          <w:i/>
          <w:spacing w:val="-5"/>
          <w:sz w:val="16"/>
          <w:vertAlign w:val="baseline"/>
        </w:rPr>
        <w:t> </w:t>
      </w:r>
      <w:r>
        <w:rPr>
          <w:i/>
          <w:sz w:val="16"/>
          <w:vertAlign w:val="baseline"/>
        </w:rPr>
        <w:t>Alfaro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i/>
          <w:spacing w:val="-7"/>
          <w:sz w:val="16"/>
          <w:vertAlign w:val="baseline"/>
        </w:rPr>
        <w:t> </w:t>
      </w:r>
      <w:r>
        <w:rPr>
          <w:sz w:val="16"/>
          <w:vertAlign w:val="baseline"/>
        </w:rPr>
        <w:t>párr.</w:t>
      </w:r>
      <w:r>
        <w:rPr>
          <w:spacing w:val="-5"/>
          <w:sz w:val="16"/>
          <w:vertAlign w:val="baseline"/>
        </w:rPr>
        <w:t> </w:t>
      </w:r>
      <w:r>
        <w:rPr>
          <w:spacing w:val="-2"/>
          <w:sz w:val="16"/>
          <w:vertAlign w:val="baseline"/>
        </w:rPr>
        <w:t>89.4.</w:t>
      </w:r>
    </w:p>
    <w:p>
      <w:pPr>
        <w:tabs>
          <w:tab w:pos="1089" w:val="left" w:leader="none"/>
        </w:tabs>
        <w:spacing w:before="99"/>
        <w:ind w:left="381" w:right="0" w:firstLine="0"/>
        <w:jc w:val="left"/>
        <w:rPr>
          <w:sz w:val="16"/>
        </w:rPr>
      </w:pPr>
      <w:bookmarkStart w:name="_bookmark76" w:id="107"/>
      <w:bookmarkEnd w:id="107"/>
      <w:r>
        <w:rPr/>
      </w:r>
      <w:r>
        <w:rPr>
          <w:spacing w:val="-5"/>
          <w:sz w:val="16"/>
          <w:vertAlign w:val="superscript"/>
        </w:rPr>
        <w:t>48</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6"/>
          <w:sz w:val="16"/>
          <w:vertAlign w:val="baseline"/>
        </w:rPr>
        <w:t> </w:t>
      </w:r>
      <w:r>
        <w:rPr>
          <w:i/>
          <w:sz w:val="16"/>
          <w:vertAlign w:val="baseline"/>
        </w:rPr>
        <w:t>Congreso</w:t>
      </w:r>
      <w:r>
        <w:rPr>
          <w:i/>
          <w:spacing w:val="-5"/>
          <w:sz w:val="16"/>
          <w:vertAlign w:val="baseline"/>
        </w:rPr>
        <w:t> </w:t>
      </w:r>
      <w:r>
        <w:rPr>
          <w:i/>
          <w:sz w:val="16"/>
          <w:vertAlign w:val="baseline"/>
        </w:rPr>
        <w:t>(Aguado</w:t>
      </w:r>
      <w:r>
        <w:rPr>
          <w:i/>
          <w:spacing w:val="-4"/>
          <w:sz w:val="16"/>
          <w:vertAlign w:val="baseline"/>
        </w:rPr>
        <w:t> </w:t>
      </w:r>
      <w:r>
        <w:rPr>
          <w:i/>
          <w:sz w:val="16"/>
          <w:vertAlign w:val="baseline"/>
        </w:rPr>
        <w:t>Alfaro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2"/>
          <w:sz w:val="16"/>
          <w:vertAlign w:val="baseline"/>
        </w:rPr>
        <w:t>89.32.</w:t>
      </w:r>
    </w:p>
    <w:p>
      <w:pPr>
        <w:tabs>
          <w:tab w:pos="1089" w:val="left" w:leader="none"/>
        </w:tabs>
        <w:spacing w:before="101"/>
        <w:ind w:left="381" w:right="0" w:firstLine="0"/>
        <w:jc w:val="left"/>
        <w:rPr>
          <w:sz w:val="16"/>
        </w:rPr>
      </w:pPr>
      <w:bookmarkStart w:name="_bookmark77" w:id="108"/>
      <w:bookmarkEnd w:id="108"/>
      <w:r>
        <w:rPr/>
      </w:r>
      <w:r>
        <w:rPr>
          <w:spacing w:val="-5"/>
          <w:sz w:val="16"/>
          <w:vertAlign w:val="superscript"/>
        </w:rPr>
        <w:t>49</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6"/>
          <w:sz w:val="16"/>
          <w:vertAlign w:val="baseline"/>
        </w:rPr>
        <w:t> </w:t>
      </w:r>
      <w:r>
        <w:rPr>
          <w:i/>
          <w:sz w:val="16"/>
          <w:vertAlign w:val="baseline"/>
        </w:rPr>
        <w:t>Congreso</w:t>
      </w:r>
      <w:r>
        <w:rPr>
          <w:i/>
          <w:spacing w:val="-5"/>
          <w:sz w:val="16"/>
          <w:vertAlign w:val="baseline"/>
        </w:rPr>
        <w:t> </w:t>
      </w:r>
      <w:r>
        <w:rPr>
          <w:i/>
          <w:sz w:val="16"/>
          <w:vertAlign w:val="baseline"/>
        </w:rPr>
        <w:t>(Aguado</w:t>
      </w:r>
      <w:r>
        <w:rPr>
          <w:i/>
          <w:spacing w:val="-5"/>
          <w:sz w:val="16"/>
          <w:vertAlign w:val="baseline"/>
        </w:rPr>
        <w:t> </w:t>
      </w:r>
      <w:r>
        <w:rPr>
          <w:i/>
          <w:sz w:val="16"/>
          <w:vertAlign w:val="baseline"/>
        </w:rPr>
        <w:t>Alfaro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2"/>
          <w:sz w:val="16"/>
          <w:vertAlign w:val="baseline"/>
        </w:rPr>
        <w:t>89.33.</w:t>
      </w:r>
    </w:p>
    <w:p>
      <w:pPr>
        <w:tabs>
          <w:tab w:pos="1089" w:val="left" w:leader="none"/>
        </w:tabs>
        <w:spacing w:before="100"/>
        <w:ind w:left="381" w:right="0" w:firstLine="0"/>
        <w:jc w:val="left"/>
        <w:rPr>
          <w:sz w:val="16"/>
        </w:rPr>
      </w:pPr>
      <w:bookmarkStart w:name="_bookmark78" w:id="109"/>
      <w:bookmarkEnd w:id="109"/>
      <w:r>
        <w:rPr/>
      </w:r>
      <w:r>
        <w:rPr>
          <w:spacing w:val="-5"/>
          <w:sz w:val="16"/>
          <w:vertAlign w:val="superscript"/>
        </w:rPr>
        <w:t>50</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6"/>
          <w:sz w:val="16"/>
          <w:vertAlign w:val="baseline"/>
        </w:rPr>
        <w:t> </w:t>
      </w:r>
      <w:r>
        <w:rPr>
          <w:i/>
          <w:sz w:val="16"/>
          <w:vertAlign w:val="baseline"/>
        </w:rPr>
        <w:t>Congreso</w:t>
      </w:r>
      <w:r>
        <w:rPr>
          <w:i/>
          <w:spacing w:val="-5"/>
          <w:sz w:val="16"/>
          <w:vertAlign w:val="baseline"/>
        </w:rPr>
        <w:t> </w:t>
      </w:r>
      <w:r>
        <w:rPr>
          <w:i/>
          <w:sz w:val="16"/>
          <w:vertAlign w:val="baseline"/>
        </w:rPr>
        <w:t>(Aguado</w:t>
      </w:r>
      <w:r>
        <w:rPr>
          <w:i/>
          <w:spacing w:val="-5"/>
          <w:sz w:val="16"/>
          <w:vertAlign w:val="baseline"/>
        </w:rPr>
        <w:t> </w:t>
      </w:r>
      <w:r>
        <w:rPr>
          <w:i/>
          <w:sz w:val="16"/>
          <w:vertAlign w:val="baseline"/>
        </w:rPr>
        <w:t>Alfaro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2"/>
          <w:sz w:val="16"/>
          <w:vertAlign w:val="baseline"/>
        </w:rPr>
        <w:t>89.34.</w:t>
      </w:r>
    </w:p>
    <w:p>
      <w:pPr>
        <w:spacing w:after="0"/>
        <w:jc w:val="left"/>
        <w:rPr>
          <w:sz w:val="16"/>
        </w:rPr>
        <w:sectPr>
          <w:pgSz w:w="12240" w:h="15840"/>
          <w:pgMar w:header="0" w:footer="1003" w:top="1340" w:bottom="1200" w:left="1320" w:right="1320"/>
        </w:sectPr>
      </w:pPr>
    </w:p>
    <w:p>
      <w:pPr>
        <w:pStyle w:val="BodyText"/>
        <w:spacing w:before="76"/>
        <w:ind w:left="381" w:right="378"/>
        <w:jc w:val="both"/>
      </w:pPr>
      <w:r>
        <w:rPr>
          <w:spacing w:val="-4"/>
        </w:rPr>
        <w:t>consideró</w:t>
      </w:r>
      <w:r>
        <w:rPr>
          <w:spacing w:val="-14"/>
        </w:rPr>
        <w:t> </w:t>
      </w:r>
      <w:r>
        <w:rPr>
          <w:spacing w:val="-4"/>
        </w:rPr>
        <w:t>que</w:t>
      </w:r>
      <w:r>
        <w:rPr>
          <w:spacing w:val="-14"/>
        </w:rPr>
        <w:t> </w:t>
      </w:r>
      <w:r>
        <w:rPr>
          <w:spacing w:val="-4"/>
        </w:rPr>
        <w:t>hubo</w:t>
      </w:r>
      <w:r>
        <w:rPr>
          <w:spacing w:val="-13"/>
        </w:rPr>
        <w:t> </w:t>
      </w:r>
      <w:r>
        <w:rPr>
          <w:spacing w:val="-4"/>
        </w:rPr>
        <w:t>760</w:t>
      </w:r>
      <w:r>
        <w:rPr>
          <w:spacing w:val="-12"/>
        </w:rPr>
        <w:t> </w:t>
      </w:r>
      <w:r>
        <w:rPr>
          <w:spacing w:val="-4"/>
        </w:rPr>
        <w:t>casos</w:t>
      </w:r>
      <w:r>
        <w:rPr>
          <w:spacing w:val="-14"/>
        </w:rPr>
        <w:t> </w:t>
      </w:r>
      <w:r>
        <w:rPr>
          <w:spacing w:val="-4"/>
        </w:rPr>
        <w:t>de</w:t>
      </w:r>
      <w:r>
        <w:rPr>
          <w:spacing w:val="-12"/>
        </w:rPr>
        <w:t> </w:t>
      </w:r>
      <w:r>
        <w:rPr>
          <w:spacing w:val="-4"/>
        </w:rPr>
        <w:t>ceses</w:t>
      </w:r>
      <w:r>
        <w:rPr>
          <w:spacing w:val="-14"/>
        </w:rPr>
        <w:t> </w:t>
      </w:r>
      <w:r>
        <w:rPr>
          <w:spacing w:val="-4"/>
        </w:rPr>
        <w:t>irregulares</w:t>
      </w:r>
      <w:r>
        <w:rPr>
          <w:spacing w:val="-12"/>
        </w:rPr>
        <w:t> </w:t>
      </w:r>
      <w:r>
        <w:rPr>
          <w:spacing w:val="-4"/>
        </w:rPr>
        <w:t>en</w:t>
      </w:r>
      <w:r>
        <w:rPr>
          <w:spacing w:val="-10"/>
        </w:rPr>
        <w:t> </w:t>
      </w:r>
      <w:r>
        <w:rPr>
          <w:spacing w:val="-4"/>
        </w:rPr>
        <w:t>relación</w:t>
      </w:r>
      <w:r>
        <w:rPr>
          <w:spacing w:val="-10"/>
        </w:rPr>
        <w:t> </w:t>
      </w:r>
      <w:r>
        <w:rPr>
          <w:spacing w:val="-4"/>
        </w:rPr>
        <w:t>con</w:t>
      </w:r>
      <w:r>
        <w:rPr>
          <w:spacing w:val="-10"/>
        </w:rPr>
        <w:t> </w:t>
      </w:r>
      <w:r>
        <w:rPr>
          <w:spacing w:val="-4"/>
        </w:rPr>
        <w:t>el</w:t>
      </w:r>
      <w:r>
        <w:rPr>
          <w:spacing w:val="-11"/>
        </w:rPr>
        <w:t> </w:t>
      </w:r>
      <w:r>
        <w:rPr>
          <w:spacing w:val="-4"/>
        </w:rPr>
        <w:t>proceso</w:t>
      </w:r>
      <w:r>
        <w:rPr>
          <w:spacing w:val="-14"/>
        </w:rPr>
        <w:t> </w:t>
      </w:r>
      <w:r>
        <w:rPr>
          <w:spacing w:val="-4"/>
        </w:rPr>
        <w:t>de</w:t>
      </w:r>
      <w:r>
        <w:rPr>
          <w:spacing w:val="-12"/>
        </w:rPr>
        <w:t> </w:t>
      </w:r>
      <w:r>
        <w:rPr>
          <w:spacing w:val="-4"/>
        </w:rPr>
        <w:t>evaluación </w:t>
      </w:r>
      <w:r>
        <w:rPr/>
        <w:t>y</w:t>
      </w:r>
      <w:r>
        <w:rPr>
          <w:spacing w:val="-18"/>
        </w:rPr>
        <w:t> </w:t>
      </w:r>
      <w:r>
        <w:rPr/>
        <w:t>selección</w:t>
      </w:r>
      <w:r>
        <w:rPr>
          <w:spacing w:val="-18"/>
        </w:rPr>
        <w:t> </w:t>
      </w:r>
      <w:r>
        <w:rPr/>
        <w:t>ocurrido</w:t>
      </w:r>
      <w:r>
        <w:rPr>
          <w:spacing w:val="-17"/>
        </w:rPr>
        <w:t> </w:t>
      </w:r>
      <w:r>
        <w:rPr/>
        <w:t>en</w:t>
      </w:r>
      <w:r>
        <w:rPr>
          <w:spacing w:val="-18"/>
        </w:rPr>
        <w:t> </w:t>
      </w:r>
      <w:r>
        <w:rPr/>
        <w:t>el</w:t>
      </w:r>
      <w:r>
        <w:rPr>
          <w:spacing w:val="-17"/>
        </w:rPr>
        <w:t> </w:t>
      </w:r>
      <w:r>
        <w:rPr/>
        <w:t>año</w:t>
      </w:r>
      <w:r>
        <w:rPr>
          <w:spacing w:val="-18"/>
        </w:rPr>
        <w:t> </w:t>
      </w:r>
      <w:r>
        <w:rPr/>
        <w:t>1992</w:t>
      </w:r>
      <w:r>
        <w:rPr>
          <w:spacing w:val="-18"/>
        </w:rPr>
        <w:t> </w:t>
      </w:r>
      <w:r>
        <w:rPr/>
        <w:t>respecto</w:t>
      </w:r>
      <w:r>
        <w:rPr>
          <w:spacing w:val="-17"/>
        </w:rPr>
        <w:t> </w:t>
      </w:r>
      <w:r>
        <w:rPr/>
        <w:t>de</w:t>
      </w:r>
      <w:r>
        <w:rPr>
          <w:spacing w:val="-18"/>
        </w:rPr>
        <w:t> </w:t>
      </w:r>
      <w:r>
        <w:rPr/>
        <w:t>los</w:t>
      </w:r>
      <w:r>
        <w:rPr>
          <w:spacing w:val="-17"/>
        </w:rPr>
        <w:t> </w:t>
      </w:r>
      <w:r>
        <w:rPr/>
        <w:t>trabajadores</w:t>
      </w:r>
      <w:r>
        <w:rPr>
          <w:spacing w:val="-18"/>
        </w:rPr>
        <w:t> </w:t>
      </w:r>
      <w:r>
        <w:rPr/>
        <w:t>cesados</w:t>
      </w:r>
      <w:r>
        <w:rPr>
          <w:spacing w:val="-17"/>
        </w:rPr>
        <w:t> </w:t>
      </w:r>
      <w:r>
        <w:rPr/>
        <w:t>del</w:t>
      </w:r>
      <w:r>
        <w:rPr>
          <w:spacing w:val="-18"/>
        </w:rPr>
        <w:t> </w:t>
      </w:r>
      <w:r>
        <w:rPr/>
        <w:t>Congreso</w:t>
      </w:r>
      <w:r>
        <w:rPr>
          <w:spacing w:val="-18"/>
        </w:rPr>
        <w:t> </w:t>
      </w:r>
      <w:r>
        <w:rPr/>
        <w:t>de la República</w:t>
      </w:r>
      <w:hyperlink w:history="true" w:anchor="_bookmark79">
        <w:r>
          <w:rPr>
            <w:position w:val="7"/>
            <w:sz w:val="13"/>
          </w:rPr>
          <w:t>51</w:t>
        </w:r>
      </w:hyperlink>
      <w:r>
        <w:rPr/>
        <w:t>.</w:t>
      </w:r>
    </w:p>
    <w:p>
      <w:pPr>
        <w:pStyle w:val="BodyText"/>
        <w:spacing w:before="2"/>
      </w:pPr>
    </w:p>
    <w:p>
      <w:pPr>
        <w:pStyle w:val="ListParagraph"/>
        <w:numPr>
          <w:ilvl w:val="0"/>
          <w:numId w:val="9"/>
        </w:numPr>
        <w:tabs>
          <w:tab w:pos="948" w:val="left" w:leader="none"/>
        </w:tabs>
        <w:spacing w:line="240" w:lineRule="auto" w:before="0" w:after="0"/>
        <w:ind w:left="380" w:right="377" w:firstLine="1"/>
        <w:jc w:val="both"/>
        <w:rPr>
          <w:sz w:val="20"/>
        </w:rPr>
      </w:pPr>
      <w:r>
        <w:rPr>
          <w:sz w:val="20"/>
        </w:rPr>
        <w:t>El 29 de julio de 2002, el Estado adoptó la Ley No. 27803 que creó el Programa Extraordinario de Acceso a Beneficios, el cual otorgaba a los trabajadores la opción de acceder</w:t>
      </w:r>
      <w:r>
        <w:rPr>
          <w:spacing w:val="-5"/>
          <w:sz w:val="20"/>
        </w:rPr>
        <w:t> </w:t>
      </w:r>
      <w:r>
        <w:rPr>
          <w:sz w:val="20"/>
        </w:rPr>
        <w:t>a</w:t>
      </w:r>
      <w:r>
        <w:rPr>
          <w:spacing w:val="-5"/>
          <w:sz w:val="20"/>
        </w:rPr>
        <w:t> </w:t>
      </w:r>
      <w:r>
        <w:rPr>
          <w:sz w:val="20"/>
        </w:rPr>
        <w:t>la</w:t>
      </w:r>
      <w:r>
        <w:rPr>
          <w:spacing w:val="-3"/>
          <w:sz w:val="20"/>
        </w:rPr>
        <w:t> </w:t>
      </w:r>
      <w:r>
        <w:rPr>
          <w:sz w:val="20"/>
        </w:rPr>
        <w:t>reincorporación</w:t>
      </w:r>
      <w:r>
        <w:rPr>
          <w:spacing w:val="-4"/>
          <w:sz w:val="20"/>
        </w:rPr>
        <w:t> </w:t>
      </w:r>
      <w:r>
        <w:rPr>
          <w:sz w:val="20"/>
        </w:rPr>
        <w:t>o</w:t>
      </w:r>
      <w:r>
        <w:rPr>
          <w:spacing w:val="-4"/>
          <w:sz w:val="20"/>
        </w:rPr>
        <w:t> </w:t>
      </w:r>
      <w:r>
        <w:rPr>
          <w:sz w:val="20"/>
        </w:rPr>
        <w:t>reubicación</w:t>
      </w:r>
      <w:r>
        <w:rPr>
          <w:spacing w:val="-4"/>
          <w:sz w:val="20"/>
        </w:rPr>
        <w:t> </w:t>
      </w:r>
      <w:r>
        <w:rPr>
          <w:sz w:val="20"/>
        </w:rPr>
        <w:t>laboral,</w:t>
      </w:r>
      <w:r>
        <w:rPr>
          <w:spacing w:val="-5"/>
          <w:sz w:val="20"/>
        </w:rPr>
        <w:t> </w:t>
      </w:r>
      <w:r>
        <w:rPr>
          <w:sz w:val="20"/>
        </w:rPr>
        <w:t>jubilación</w:t>
      </w:r>
      <w:r>
        <w:rPr>
          <w:spacing w:val="-4"/>
          <w:sz w:val="20"/>
        </w:rPr>
        <w:t> </w:t>
      </w:r>
      <w:r>
        <w:rPr>
          <w:sz w:val="20"/>
        </w:rPr>
        <w:t>adelantada,</w:t>
      </w:r>
      <w:r>
        <w:rPr>
          <w:spacing w:val="-5"/>
          <w:sz w:val="20"/>
        </w:rPr>
        <w:t> </w:t>
      </w:r>
      <w:r>
        <w:rPr>
          <w:sz w:val="20"/>
        </w:rPr>
        <w:t>compensación económica</w:t>
      </w:r>
      <w:r>
        <w:rPr>
          <w:spacing w:val="-16"/>
          <w:sz w:val="20"/>
        </w:rPr>
        <w:t> </w:t>
      </w:r>
      <w:r>
        <w:rPr>
          <w:sz w:val="20"/>
        </w:rPr>
        <w:t>y</w:t>
      </w:r>
      <w:r>
        <w:rPr>
          <w:spacing w:val="-17"/>
          <w:sz w:val="20"/>
        </w:rPr>
        <w:t> </w:t>
      </w:r>
      <w:r>
        <w:rPr>
          <w:sz w:val="20"/>
        </w:rPr>
        <w:t>capacitación</w:t>
      </w:r>
      <w:r>
        <w:rPr>
          <w:spacing w:val="-18"/>
          <w:sz w:val="20"/>
        </w:rPr>
        <w:t> </w:t>
      </w:r>
      <w:r>
        <w:rPr>
          <w:sz w:val="20"/>
        </w:rPr>
        <w:t>laboral.</w:t>
      </w:r>
      <w:r>
        <w:rPr>
          <w:spacing w:val="-18"/>
          <w:sz w:val="20"/>
        </w:rPr>
        <w:t> </w:t>
      </w:r>
      <w:r>
        <w:rPr>
          <w:sz w:val="20"/>
        </w:rPr>
        <w:t>En</w:t>
      </w:r>
      <w:r>
        <w:rPr>
          <w:spacing w:val="-13"/>
          <w:sz w:val="20"/>
        </w:rPr>
        <w:t> </w:t>
      </w:r>
      <w:r>
        <w:rPr>
          <w:sz w:val="20"/>
        </w:rPr>
        <w:t>su</w:t>
      </w:r>
      <w:r>
        <w:rPr>
          <w:spacing w:val="-16"/>
          <w:sz w:val="20"/>
        </w:rPr>
        <w:t> </w:t>
      </w:r>
      <w:r>
        <w:rPr>
          <w:sz w:val="20"/>
        </w:rPr>
        <w:t>cuarta</w:t>
      </w:r>
      <w:r>
        <w:rPr>
          <w:spacing w:val="-15"/>
          <w:sz w:val="20"/>
        </w:rPr>
        <w:t> </w:t>
      </w:r>
      <w:r>
        <w:rPr>
          <w:sz w:val="20"/>
        </w:rPr>
        <w:t>disposición</w:t>
      </w:r>
      <w:r>
        <w:rPr>
          <w:spacing w:val="-16"/>
          <w:sz w:val="20"/>
        </w:rPr>
        <w:t> </w:t>
      </w:r>
      <w:r>
        <w:rPr>
          <w:sz w:val="20"/>
        </w:rPr>
        <w:t>transitoria</w:t>
      </w:r>
      <w:r>
        <w:rPr>
          <w:spacing w:val="-15"/>
          <w:sz w:val="20"/>
        </w:rPr>
        <w:t> </w:t>
      </w:r>
      <w:r>
        <w:rPr>
          <w:sz w:val="20"/>
        </w:rPr>
        <w:t>esta</w:t>
      </w:r>
      <w:r>
        <w:rPr>
          <w:spacing w:val="-18"/>
          <w:sz w:val="20"/>
        </w:rPr>
        <w:t> </w:t>
      </w:r>
      <w:r>
        <w:rPr>
          <w:sz w:val="20"/>
        </w:rPr>
        <w:t>ley</w:t>
      </w:r>
      <w:r>
        <w:rPr>
          <w:spacing w:val="-17"/>
          <w:sz w:val="20"/>
        </w:rPr>
        <w:t> </w:t>
      </w:r>
      <w:r>
        <w:rPr>
          <w:sz w:val="20"/>
        </w:rPr>
        <w:t>señaló</w:t>
      </w:r>
      <w:r>
        <w:rPr>
          <w:spacing w:val="-17"/>
          <w:sz w:val="20"/>
        </w:rPr>
        <w:t> </w:t>
      </w:r>
      <w:r>
        <w:rPr>
          <w:sz w:val="20"/>
        </w:rPr>
        <w:t>que “se encuentran comprendidos en la presente ley los ceses irregulares de aquellos ex trabajadores</w:t>
      </w:r>
      <w:r>
        <w:rPr>
          <w:spacing w:val="-7"/>
          <w:sz w:val="20"/>
        </w:rPr>
        <w:t> </w:t>
      </w:r>
      <w:r>
        <w:rPr>
          <w:sz w:val="20"/>
        </w:rPr>
        <w:t>que</w:t>
      </w:r>
      <w:r>
        <w:rPr>
          <w:spacing w:val="-8"/>
          <w:sz w:val="20"/>
        </w:rPr>
        <w:t> </w:t>
      </w:r>
      <w:r>
        <w:rPr>
          <w:sz w:val="20"/>
        </w:rPr>
        <w:t>tuvieran</w:t>
      </w:r>
      <w:r>
        <w:rPr>
          <w:spacing w:val="-7"/>
          <w:sz w:val="20"/>
        </w:rPr>
        <w:t> </w:t>
      </w:r>
      <w:r>
        <w:rPr>
          <w:sz w:val="20"/>
        </w:rPr>
        <w:t>procesos</w:t>
      </w:r>
      <w:r>
        <w:rPr>
          <w:spacing w:val="-7"/>
          <w:sz w:val="20"/>
        </w:rPr>
        <w:t> </w:t>
      </w:r>
      <w:r>
        <w:rPr>
          <w:sz w:val="20"/>
        </w:rPr>
        <w:t>judiciales</w:t>
      </w:r>
      <w:r>
        <w:rPr>
          <w:spacing w:val="-5"/>
          <w:sz w:val="20"/>
        </w:rPr>
        <w:t> </w:t>
      </w:r>
      <w:r>
        <w:rPr>
          <w:sz w:val="20"/>
        </w:rPr>
        <w:t>en</w:t>
      </w:r>
      <w:r>
        <w:rPr>
          <w:spacing w:val="-5"/>
          <w:sz w:val="20"/>
        </w:rPr>
        <w:t> </w:t>
      </w:r>
      <w:r>
        <w:rPr>
          <w:sz w:val="20"/>
        </w:rPr>
        <w:t>trámite</w:t>
      </w:r>
      <w:r>
        <w:rPr>
          <w:spacing w:val="-7"/>
          <w:sz w:val="20"/>
        </w:rPr>
        <w:t> </w:t>
      </w:r>
      <w:r>
        <w:rPr>
          <w:sz w:val="20"/>
        </w:rPr>
        <w:t>siempre</w:t>
      </w:r>
      <w:r>
        <w:rPr>
          <w:spacing w:val="-8"/>
          <w:sz w:val="20"/>
        </w:rPr>
        <w:t> </w:t>
      </w:r>
      <w:r>
        <w:rPr>
          <w:sz w:val="20"/>
        </w:rPr>
        <w:t>que</w:t>
      </w:r>
      <w:r>
        <w:rPr>
          <w:spacing w:val="-7"/>
          <w:sz w:val="20"/>
        </w:rPr>
        <w:t> </w:t>
      </w:r>
      <w:r>
        <w:rPr>
          <w:sz w:val="20"/>
        </w:rPr>
        <w:t>[…]</w:t>
      </w:r>
      <w:r>
        <w:rPr>
          <w:spacing w:val="-8"/>
          <w:sz w:val="20"/>
        </w:rPr>
        <w:t> </w:t>
      </w:r>
      <w:r>
        <w:rPr>
          <w:sz w:val="20"/>
        </w:rPr>
        <w:t>desistan</w:t>
      </w:r>
      <w:r>
        <w:rPr>
          <w:spacing w:val="-7"/>
          <w:sz w:val="20"/>
        </w:rPr>
        <w:t> </w:t>
      </w:r>
      <w:r>
        <w:rPr>
          <w:sz w:val="20"/>
        </w:rPr>
        <w:t>de</w:t>
      </w:r>
      <w:r>
        <w:rPr>
          <w:spacing w:val="-7"/>
          <w:sz w:val="20"/>
        </w:rPr>
        <w:t> </w:t>
      </w:r>
      <w:r>
        <w:rPr>
          <w:sz w:val="20"/>
        </w:rPr>
        <w:t>la </w:t>
      </w:r>
      <w:r>
        <w:rPr>
          <w:spacing w:val="-2"/>
          <w:sz w:val="20"/>
        </w:rPr>
        <w:t>pretensión</w:t>
      </w:r>
      <w:r>
        <w:rPr>
          <w:spacing w:val="-10"/>
          <w:sz w:val="20"/>
        </w:rPr>
        <w:t> </w:t>
      </w:r>
      <w:r>
        <w:rPr>
          <w:spacing w:val="-2"/>
          <w:sz w:val="20"/>
        </w:rPr>
        <w:t>ante</w:t>
      </w:r>
      <w:r>
        <w:rPr>
          <w:spacing w:val="-12"/>
          <w:sz w:val="20"/>
        </w:rPr>
        <w:t> </w:t>
      </w:r>
      <w:r>
        <w:rPr>
          <w:spacing w:val="-2"/>
          <w:sz w:val="20"/>
        </w:rPr>
        <w:t>el</w:t>
      </w:r>
      <w:r>
        <w:rPr>
          <w:spacing w:val="-10"/>
          <w:sz w:val="20"/>
        </w:rPr>
        <w:t> </w:t>
      </w:r>
      <w:r>
        <w:rPr>
          <w:spacing w:val="-2"/>
          <w:sz w:val="20"/>
        </w:rPr>
        <w:t>Órgano</w:t>
      </w:r>
      <w:r>
        <w:rPr>
          <w:spacing w:val="-14"/>
          <w:sz w:val="20"/>
        </w:rPr>
        <w:t> </w:t>
      </w:r>
      <w:r>
        <w:rPr>
          <w:spacing w:val="-2"/>
          <w:sz w:val="20"/>
        </w:rPr>
        <w:t>Jurisdiccional”.</w:t>
      </w:r>
      <w:r>
        <w:rPr>
          <w:spacing w:val="-14"/>
          <w:sz w:val="20"/>
        </w:rPr>
        <w:t> </w:t>
      </w:r>
      <w:r>
        <w:rPr>
          <w:spacing w:val="-2"/>
          <w:sz w:val="20"/>
        </w:rPr>
        <w:t>A</w:t>
      </w:r>
      <w:r>
        <w:rPr>
          <w:spacing w:val="-10"/>
          <w:sz w:val="20"/>
        </w:rPr>
        <w:t> </w:t>
      </w:r>
      <w:r>
        <w:rPr>
          <w:spacing w:val="-2"/>
          <w:sz w:val="20"/>
        </w:rPr>
        <w:t>efectos</w:t>
      </w:r>
      <w:r>
        <w:rPr>
          <w:spacing w:val="-14"/>
          <w:sz w:val="20"/>
        </w:rPr>
        <w:t> </w:t>
      </w:r>
      <w:r>
        <w:rPr>
          <w:spacing w:val="-2"/>
          <w:sz w:val="20"/>
        </w:rPr>
        <w:t>de</w:t>
      </w:r>
      <w:r>
        <w:rPr>
          <w:spacing w:val="-12"/>
          <w:sz w:val="20"/>
        </w:rPr>
        <w:t> </w:t>
      </w:r>
      <w:r>
        <w:rPr>
          <w:spacing w:val="-2"/>
          <w:sz w:val="20"/>
        </w:rPr>
        <w:t>ejecutar</w:t>
      </w:r>
      <w:r>
        <w:rPr>
          <w:spacing w:val="-14"/>
          <w:sz w:val="20"/>
        </w:rPr>
        <w:t> </w:t>
      </w:r>
      <w:r>
        <w:rPr>
          <w:spacing w:val="-2"/>
          <w:sz w:val="20"/>
        </w:rPr>
        <w:t>los</w:t>
      </w:r>
      <w:r>
        <w:rPr>
          <w:spacing w:val="-14"/>
          <w:sz w:val="20"/>
        </w:rPr>
        <w:t> </w:t>
      </w:r>
      <w:r>
        <w:rPr>
          <w:spacing w:val="-2"/>
          <w:sz w:val="20"/>
        </w:rPr>
        <w:t>beneficios</w:t>
      </w:r>
      <w:r>
        <w:rPr>
          <w:spacing w:val="-14"/>
          <w:sz w:val="20"/>
        </w:rPr>
        <w:t> </w:t>
      </w:r>
      <w:r>
        <w:rPr>
          <w:spacing w:val="-2"/>
          <w:sz w:val="20"/>
        </w:rPr>
        <w:t>previstos,</w:t>
      </w:r>
      <w:r>
        <w:rPr>
          <w:spacing w:val="-14"/>
          <w:sz w:val="20"/>
        </w:rPr>
        <w:t> </w:t>
      </w:r>
      <w:r>
        <w:rPr>
          <w:spacing w:val="-2"/>
          <w:sz w:val="20"/>
        </w:rPr>
        <w:t>la </w:t>
      </w:r>
      <w:r>
        <w:rPr>
          <w:sz w:val="20"/>
        </w:rPr>
        <w:t>ley creó un Registro Nacional de Trabajadores Cesados Irregularmente. La Ley 27803 </w:t>
      </w:r>
      <w:r>
        <w:rPr>
          <w:spacing w:val="-4"/>
          <w:sz w:val="20"/>
        </w:rPr>
        <w:t>estableció</w:t>
      </w:r>
      <w:r>
        <w:rPr>
          <w:spacing w:val="-14"/>
          <w:sz w:val="20"/>
        </w:rPr>
        <w:t> </w:t>
      </w:r>
      <w:r>
        <w:rPr>
          <w:spacing w:val="-4"/>
          <w:sz w:val="20"/>
        </w:rPr>
        <w:t>también</w:t>
      </w:r>
      <w:r>
        <w:rPr>
          <w:spacing w:val="-11"/>
          <w:sz w:val="20"/>
        </w:rPr>
        <w:t> </w:t>
      </w:r>
      <w:r>
        <w:rPr>
          <w:spacing w:val="-4"/>
          <w:sz w:val="20"/>
        </w:rPr>
        <w:t>que</w:t>
      </w:r>
      <w:r>
        <w:rPr>
          <w:spacing w:val="-12"/>
          <w:sz w:val="20"/>
        </w:rPr>
        <w:t> </w:t>
      </w:r>
      <w:r>
        <w:rPr>
          <w:spacing w:val="-4"/>
          <w:sz w:val="20"/>
        </w:rPr>
        <w:t>el</w:t>
      </w:r>
      <w:r>
        <w:rPr>
          <w:spacing w:val="-13"/>
          <w:sz w:val="20"/>
        </w:rPr>
        <w:t> </w:t>
      </w:r>
      <w:r>
        <w:rPr>
          <w:spacing w:val="-4"/>
          <w:sz w:val="20"/>
        </w:rPr>
        <w:t>Estado</w:t>
      </w:r>
      <w:r>
        <w:rPr>
          <w:spacing w:val="-12"/>
          <w:sz w:val="20"/>
        </w:rPr>
        <w:t> </w:t>
      </w:r>
      <w:r>
        <w:rPr>
          <w:spacing w:val="-4"/>
          <w:sz w:val="20"/>
        </w:rPr>
        <w:t>asumiría</w:t>
      </w:r>
      <w:r>
        <w:rPr>
          <w:spacing w:val="-8"/>
          <w:sz w:val="20"/>
        </w:rPr>
        <w:t> </w:t>
      </w:r>
      <w:r>
        <w:rPr>
          <w:spacing w:val="-4"/>
          <w:sz w:val="20"/>
        </w:rPr>
        <w:t>el</w:t>
      </w:r>
      <w:r>
        <w:rPr>
          <w:spacing w:val="-11"/>
          <w:sz w:val="20"/>
        </w:rPr>
        <w:t> </w:t>
      </w:r>
      <w:r>
        <w:rPr>
          <w:spacing w:val="-4"/>
          <w:sz w:val="20"/>
        </w:rPr>
        <w:t>pago</w:t>
      </w:r>
      <w:r>
        <w:rPr>
          <w:spacing w:val="-12"/>
          <w:sz w:val="20"/>
        </w:rPr>
        <w:t> </w:t>
      </w:r>
      <w:r>
        <w:rPr>
          <w:spacing w:val="-4"/>
          <w:sz w:val="20"/>
        </w:rPr>
        <w:t>de</w:t>
      </w:r>
      <w:r>
        <w:rPr>
          <w:spacing w:val="-12"/>
          <w:sz w:val="20"/>
        </w:rPr>
        <w:t> </w:t>
      </w:r>
      <w:r>
        <w:rPr>
          <w:spacing w:val="-4"/>
          <w:sz w:val="20"/>
        </w:rPr>
        <w:t>aportes</w:t>
      </w:r>
      <w:r>
        <w:rPr>
          <w:spacing w:val="-11"/>
          <w:sz w:val="20"/>
        </w:rPr>
        <w:t> </w:t>
      </w:r>
      <w:r>
        <w:rPr>
          <w:spacing w:val="-4"/>
          <w:sz w:val="20"/>
        </w:rPr>
        <w:t>pensionales</w:t>
      </w:r>
      <w:r>
        <w:rPr>
          <w:spacing w:val="-9"/>
          <w:sz w:val="20"/>
        </w:rPr>
        <w:t> </w:t>
      </w:r>
      <w:r>
        <w:rPr>
          <w:spacing w:val="-4"/>
          <w:sz w:val="20"/>
        </w:rPr>
        <w:t>“por</w:t>
      </w:r>
      <w:r>
        <w:rPr>
          <w:spacing w:val="-10"/>
          <w:sz w:val="20"/>
        </w:rPr>
        <w:t> </w:t>
      </w:r>
      <w:r>
        <w:rPr>
          <w:spacing w:val="-4"/>
          <w:sz w:val="20"/>
        </w:rPr>
        <w:t>el</w:t>
      </w:r>
      <w:r>
        <w:rPr>
          <w:spacing w:val="-11"/>
          <w:sz w:val="20"/>
        </w:rPr>
        <w:t> </w:t>
      </w:r>
      <w:r>
        <w:rPr>
          <w:spacing w:val="-4"/>
          <w:sz w:val="20"/>
        </w:rPr>
        <w:t>tiempo</w:t>
      </w:r>
      <w:r>
        <w:rPr>
          <w:spacing w:val="-12"/>
          <w:sz w:val="20"/>
        </w:rPr>
        <w:t> </w:t>
      </w:r>
      <w:r>
        <w:rPr>
          <w:spacing w:val="-4"/>
          <w:sz w:val="20"/>
        </w:rPr>
        <w:t>en </w:t>
      </w:r>
      <w:r>
        <w:rPr>
          <w:spacing w:val="-2"/>
          <w:sz w:val="20"/>
        </w:rPr>
        <w:t>que</w:t>
      </w:r>
      <w:r>
        <w:rPr>
          <w:spacing w:val="-13"/>
          <w:sz w:val="20"/>
        </w:rPr>
        <w:t> </w:t>
      </w:r>
      <w:r>
        <w:rPr>
          <w:spacing w:val="-2"/>
          <w:sz w:val="20"/>
        </w:rPr>
        <w:t>se</w:t>
      </w:r>
      <w:r>
        <w:rPr>
          <w:spacing w:val="-13"/>
          <w:sz w:val="20"/>
        </w:rPr>
        <w:t> </w:t>
      </w:r>
      <w:r>
        <w:rPr>
          <w:spacing w:val="-2"/>
          <w:sz w:val="20"/>
        </w:rPr>
        <w:t>extendió</w:t>
      </w:r>
      <w:r>
        <w:rPr>
          <w:spacing w:val="-12"/>
          <w:sz w:val="20"/>
        </w:rPr>
        <w:t> </w:t>
      </w:r>
      <w:r>
        <w:rPr>
          <w:spacing w:val="-2"/>
          <w:sz w:val="20"/>
        </w:rPr>
        <w:t>el</w:t>
      </w:r>
      <w:r>
        <w:rPr>
          <w:spacing w:val="-11"/>
          <w:sz w:val="20"/>
        </w:rPr>
        <w:t> </w:t>
      </w:r>
      <w:r>
        <w:rPr>
          <w:spacing w:val="-2"/>
          <w:sz w:val="20"/>
        </w:rPr>
        <w:t>cese</w:t>
      </w:r>
      <w:r>
        <w:rPr>
          <w:spacing w:val="-10"/>
          <w:sz w:val="20"/>
        </w:rPr>
        <w:t> </w:t>
      </w:r>
      <w:r>
        <w:rPr>
          <w:spacing w:val="-2"/>
          <w:sz w:val="20"/>
        </w:rPr>
        <w:t>del</w:t>
      </w:r>
      <w:r>
        <w:rPr>
          <w:spacing w:val="-11"/>
          <w:sz w:val="20"/>
        </w:rPr>
        <w:t> </w:t>
      </w:r>
      <w:r>
        <w:rPr>
          <w:spacing w:val="-2"/>
          <w:sz w:val="20"/>
        </w:rPr>
        <w:t>trabajador”</w:t>
      </w:r>
      <w:r>
        <w:rPr>
          <w:spacing w:val="-12"/>
          <w:sz w:val="20"/>
        </w:rPr>
        <w:t> </w:t>
      </w:r>
      <w:r>
        <w:rPr>
          <w:spacing w:val="-2"/>
          <w:sz w:val="20"/>
        </w:rPr>
        <w:t>y</w:t>
      </w:r>
      <w:r>
        <w:rPr>
          <w:spacing w:val="-14"/>
          <w:sz w:val="20"/>
        </w:rPr>
        <w:t> </w:t>
      </w:r>
      <w:r>
        <w:rPr>
          <w:spacing w:val="-2"/>
          <w:sz w:val="20"/>
        </w:rPr>
        <w:t>que</w:t>
      </w:r>
      <w:r>
        <w:rPr>
          <w:spacing w:val="-13"/>
          <w:sz w:val="20"/>
        </w:rPr>
        <w:t> </w:t>
      </w:r>
      <w:r>
        <w:rPr>
          <w:spacing w:val="-2"/>
          <w:sz w:val="20"/>
        </w:rPr>
        <w:t>esto</w:t>
      </w:r>
      <w:r>
        <w:rPr>
          <w:spacing w:val="-13"/>
          <w:sz w:val="20"/>
        </w:rPr>
        <w:t> </w:t>
      </w:r>
      <w:r>
        <w:rPr>
          <w:spacing w:val="-2"/>
          <w:sz w:val="20"/>
        </w:rPr>
        <w:t>“en</w:t>
      </w:r>
      <w:r>
        <w:rPr>
          <w:spacing w:val="-13"/>
          <w:sz w:val="20"/>
        </w:rPr>
        <w:t> </w:t>
      </w:r>
      <w:r>
        <w:rPr>
          <w:spacing w:val="-2"/>
          <w:sz w:val="20"/>
        </w:rPr>
        <w:t>ningún</w:t>
      </w:r>
      <w:r>
        <w:rPr>
          <w:spacing w:val="-13"/>
          <w:sz w:val="20"/>
        </w:rPr>
        <w:t> </w:t>
      </w:r>
      <w:r>
        <w:rPr>
          <w:spacing w:val="-2"/>
          <w:sz w:val="20"/>
        </w:rPr>
        <w:t>caso</w:t>
      </w:r>
      <w:r>
        <w:rPr>
          <w:spacing w:val="-12"/>
          <w:sz w:val="20"/>
        </w:rPr>
        <w:t> </w:t>
      </w:r>
      <w:r>
        <w:rPr>
          <w:spacing w:val="-2"/>
          <w:sz w:val="20"/>
        </w:rPr>
        <w:t>implica[ba]</w:t>
      </w:r>
      <w:r>
        <w:rPr>
          <w:spacing w:val="-11"/>
          <w:sz w:val="20"/>
        </w:rPr>
        <w:t> </w:t>
      </w:r>
      <w:r>
        <w:rPr>
          <w:spacing w:val="-2"/>
          <w:sz w:val="20"/>
        </w:rPr>
        <w:t>el</w:t>
      </w:r>
      <w:r>
        <w:rPr>
          <w:spacing w:val="-11"/>
          <w:sz w:val="20"/>
        </w:rPr>
        <w:t> </w:t>
      </w:r>
      <w:r>
        <w:rPr>
          <w:spacing w:val="-2"/>
          <w:sz w:val="20"/>
        </w:rPr>
        <w:t>cobro</w:t>
      </w:r>
      <w:r>
        <w:rPr>
          <w:spacing w:val="-14"/>
          <w:sz w:val="20"/>
        </w:rPr>
        <w:t> </w:t>
      </w:r>
      <w:r>
        <w:rPr>
          <w:spacing w:val="-2"/>
          <w:sz w:val="20"/>
        </w:rPr>
        <w:t>de </w:t>
      </w:r>
      <w:r>
        <w:rPr>
          <w:sz w:val="20"/>
        </w:rPr>
        <w:t>remuneraciones dejadas de</w:t>
      </w:r>
      <w:r>
        <w:rPr>
          <w:spacing w:val="-1"/>
          <w:sz w:val="20"/>
        </w:rPr>
        <w:t> </w:t>
      </w:r>
      <w:r>
        <w:rPr>
          <w:sz w:val="20"/>
        </w:rPr>
        <w:t>percibir</w:t>
      </w:r>
      <w:r>
        <w:rPr>
          <w:spacing w:val="-1"/>
          <w:sz w:val="20"/>
        </w:rPr>
        <w:t> </w:t>
      </w:r>
      <w:r>
        <w:rPr>
          <w:sz w:val="20"/>
        </w:rPr>
        <w:t>durante</w:t>
      </w:r>
      <w:r>
        <w:rPr>
          <w:spacing w:val="-1"/>
          <w:sz w:val="20"/>
        </w:rPr>
        <w:t> </w:t>
      </w:r>
      <w:r>
        <w:rPr>
          <w:sz w:val="20"/>
        </w:rPr>
        <w:t>el mismo</w:t>
      </w:r>
      <w:r>
        <w:rPr>
          <w:spacing w:val="-3"/>
          <w:sz w:val="20"/>
        </w:rPr>
        <w:t> </w:t>
      </w:r>
      <w:r>
        <w:rPr>
          <w:sz w:val="20"/>
        </w:rPr>
        <w:t>período”.</w:t>
      </w:r>
      <w:r>
        <w:rPr>
          <w:spacing w:val="-3"/>
          <w:sz w:val="20"/>
        </w:rPr>
        <w:t> </w:t>
      </w:r>
      <w:r>
        <w:rPr>
          <w:sz w:val="20"/>
        </w:rPr>
        <w:t>Asimismo, en 2004</w:t>
      </w:r>
      <w:r>
        <w:rPr>
          <w:spacing w:val="-2"/>
          <w:sz w:val="20"/>
        </w:rPr>
        <w:t> </w:t>
      </w:r>
      <w:r>
        <w:rPr>
          <w:sz w:val="20"/>
        </w:rPr>
        <w:t>fue agregado un párrafo a este artículo 13, en el cual se estableció que “dicho pago de </w:t>
      </w:r>
      <w:r>
        <w:rPr>
          <w:spacing w:val="-2"/>
          <w:sz w:val="20"/>
        </w:rPr>
        <w:t>aportaciones</w:t>
      </w:r>
      <w:r>
        <w:rPr>
          <w:spacing w:val="-14"/>
          <w:sz w:val="20"/>
        </w:rPr>
        <w:t> </w:t>
      </w:r>
      <w:r>
        <w:rPr>
          <w:spacing w:val="-2"/>
          <w:sz w:val="20"/>
        </w:rPr>
        <w:t>por</w:t>
      </w:r>
      <w:r>
        <w:rPr>
          <w:spacing w:val="-14"/>
          <w:sz w:val="20"/>
        </w:rPr>
        <w:t> </w:t>
      </w:r>
      <w:r>
        <w:rPr>
          <w:spacing w:val="-2"/>
          <w:sz w:val="20"/>
        </w:rPr>
        <w:t>parte</w:t>
      </w:r>
      <w:r>
        <w:rPr>
          <w:spacing w:val="-14"/>
          <w:sz w:val="20"/>
        </w:rPr>
        <w:t> </w:t>
      </w:r>
      <w:r>
        <w:rPr>
          <w:spacing w:val="-2"/>
          <w:sz w:val="20"/>
        </w:rPr>
        <w:t>del</w:t>
      </w:r>
      <w:r>
        <w:rPr>
          <w:spacing w:val="-13"/>
          <w:sz w:val="20"/>
        </w:rPr>
        <w:t> </w:t>
      </w:r>
      <w:r>
        <w:rPr>
          <w:spacing w:val="-2"/>
          <w:sz w:val="20"/>
        </w:rPr>
        <w:t>Estado</w:t>
      </w:r>
      <w:r>
        <w:rPr>
          <w:spacing w:val="-12"/>
          <w:sz w:val="20"/>
        </w:rPr>
        <w:t> </w:t>
      </w:r>
      <w:r>
        <w:rPr>
          <w:spacing w:val="-2"/>
          <w:sz w:val="20"/>
        </w:rPr>
        <w:t>en</w:t>
      </w:r>
      <w:r>
        <w:rPr>
          <w:spacing w:val="-12"/>
          <w:sz w:val="20"/>
        </w:rPr>
        <w:t> </w:t>
      </w:r>
      <w:r>
        <w:rPr>
          <w:spacing w:val="-2"/>
          <w:sz w:val="20"/>
        </w:rPr>
        <w:t>ningún</w:t>
      </w:r>
      <w:r>
        <w:rPr>
          <w:spacing w:val="-10"/>
          <w:sz w:val="20"/>
        </w:rPr>
        <w:t> </w:t>
      </w:r>
      <w:r>
        <w:rPr>
          <w:spacing w:val="-2"/>
          <w:sz w:val="20"/>
        </w:rPr>
        <w:t>caso</w:t>
      </w:r>
      <w:r>
        <w:rPr>
          <w:spacing w:val="-14"/>
          <w:sz w:val="20"/>
        </w:rPr>
        <w:t> </w:t>
      </w:r>
      <w:r>
        <w:rPr>
          <w:spacing w:val="-2"/>
          <w:sz w:val="20"/>
        </w:rPr>
        <w:t>será</w:t>
      </w:r>
      <w:r>
        <w:rPr>
          <w:spacing w:val="-13"/>
          <w:sz w:val="20"/>
        </w:rPr>
        <w:t> </w:t>
      </w:r>
      <w:r>
        <w:rPr>
          <w:spacing w:val="-2"/>
          <w:sz w:val="20"/>
        </w:rPr>
        <w:t>por</w:t>
      </w:r>
      <w:r>
        <w:rPr>
          <w:spacing w:val="-14"/>
          <w:sz w:val="20"/>
        </w:rPr>
        <w:t> </w:t>
      </w:r>
      <w:r>
        <w:rPr>
          <w:spacing w:val="-2"/>
          <w:sz w:val="20"/>
        </w:rPr>
        <w:t>un</w:t>
      </w:r>
      <w:r>
        <w:rPr>
          <w:spacing w:val="-12"/>
          <w:sz w:val="20"/>
        </w:rPr>
        <w:t> </w:t>
      </w:r>
      <w:r>
        <w:rPr>
          <w:spacing w:val="-2"/>
          <w:sz w:val="20"/>
        </w:rPr>
        <w:t>período</w:t>
      </w:r>
      <w:r>
        <w:rPr>
          <w:spacing w:val="-14"/>
          <w:sz w:val="20"/>
        </w:rPr>
        <w:t> </w:t>
      </w:r>
      <w:r>
        <w:rPr>
          <w:spacing w:val="-2"/>
          <w:sz w:val="20"/>
        </w:rPr>
        <w:t>mayor</w:t>
      </w:r>
      <w:r>
        <w:rPr>
          <w:spacing w:val="-14"/>
          <w:sz w:val="20"/>
        </w:rPr>
        <w:t> </w:t>
      </w:r>
      <w:r>
        <w:rPr>
          <w:spacing w:val="-2"/>
          <w:sz w:val="20"/>
        </w:rPr>
        <w:t>a</w:t>
      </w:r>
      <w:r>
        <w:rPr>
          <w:spacing w:val="-13"/>
          <w:sz w:val="20"/>
        </w:rPr>
        <w:t> </w:t>
      </w:r>
      <w:r>
        <w:rPr>
          <w:spacing w:val="-2"/>
          <w:sz w:val="20"/>
        </w:rPr>
        <w:t>12</w:t>
      </w:r>
      <w:r>
        <w:rPr>
          <w:spacing w:val="-13"/>
          <w:sz w:val="20"/>
        </w:rPr>
        <w:t> </w:t>
      </w:r>
      <w:r>
        <w:rPr>
          <w:spacing w:val="-2"/>
          <w:sz w:val="20"/>
        </w:rPr>
        <w:t>años”</w:t>
      </w:r>
      <w:hyperlink w:history="true" w:anchor="_bookmark80">
        <w:r>
          <w:rPr>
            <w:spacing w:val="-2"/>
            <w:position w:val="7"/>
            <w:sz w:val="13"/>
          </w:rPr>
          <w:t>52</w:t>
        </w:r>
      </w:hyperlink>
      <w:r>
        <w:rPr>
          <w:spacing w:val="-2"/>
          <w:sz w:val="20"/>
        </w:rPr>
        <w:t>.</w:t>
      </w:r>
    </w:p>
    <w:p>
      <w:pPr>
        <w:pStyle w:val="BodyText"/>
        <w:spacing w:before="7"/>
        <w:rPr>
          <w:sz w:val="22"/>
        </w:rPr>
      </w:pPr>
    </w:p>
    <w:p>
      <w:pPr>
        <w:pStyle w:val="ListParagraph"/>
        <w:numPr>
          <w:ilvl w:val="0"/>
          <w:numId w:val="9"/>
        </w:numPr>
        <w:tabs>
          <w:tab w:pos="948" w:val="left" w:leader="none"/>
        </w:tabs>
        <w:spacing w:line="240" w:lineRule="auto" w:before="1" w:after="0"/>
        <w:ind w:left="381" w:right="375" w:firstLine="0"/>
        <w:jc w:val="both"/>
        <w:rPr>
          <w:sz w:val="20"/>
        </w:rPr>
      </w:pPr>
      <w:r>
        <w:rPr>
          <w:spacing w:val="-4"/>
          <w:sz w:val="20"/>
        </w:rPr>
        <w:t>En</w:t>
      </w:r>
      <w:r>
        <w:rPr>
          <w:spacing w:val="-11"/>
          <w:sz w:val="20"/>
        </w:rPr>
        <w:t> </w:t>
      </w:r>
      <w:r>
        <w:rPr>
          <w:spacing w:val="-4"/>
          <w:sz w:val="20"/>
        </w:rPr>
        <w:t>virtud</w:t>
      </w:r>
      <w:r>
        <w:rPr>
          <w:spacing w:val="-12"/>
          <w:sz w:val="20"/>
        </w:rPr>
        <w:t> </w:t>
      </w:r>
      <w:r>
        <w:rPr>
          <w:spacing w:val="-4"/>
          <w:sz w:val="20"/>
        </w:rPr>
        <w:t>de</w:t>
      </w:r>
      <w:r>
        <w:rPr>
          <w:spacing w:val="-11"/>
          <w:sz w:val="20"/>
        </w:rPr>
        <w:t> </w:t>
      </w:r>
      <w:r>
        <w:rPr>
          <w:spacing w:val="-4"/>
          <w:sz w:val="20"/>
        </w:rPr>
        <w:t>la</w:t>
      </w:r>
      <w:r>
        <w:rPr>
          <w:spacing w:val="-10"/>
          <w:sz w:val="20"/>
        </w:rPr>
        <w:t> </w:t>
      </w:r>
      <w:r>
        <w:rPr>
          <w:spacing w:val="-4"/>
          <w:sz w:val="20"/>
        </w:rPr>
        <w:t>normatividad</w:t>
      </w:r>
      <w:r>
        <w:rPr>
          <w:spacing w:val="-9"/>
          <w:sz w:val="20"/>
        </w:rPr>
        <w:t> </w:t>
      </w:r>
      <w:r>
        <w:rPr>
          <w:spacing w:val="-4"/>
          <w:sz w:val="20"/>
        </w:rPr>
        <w:t>citada,</w:t>
      </w:r>
      <w:r>
        <w:rPr>
          <w:spacing w:val="-10"/>
          <w:sz w:val="20"/>
        </w:rPr>
        <w:t> </w:t>
      </w:r>
      <w:r>
        <w:rPr>
          <w:spacing w:val="-4"/>
          <w:sz w:val="20"/>
        </w:rPr>
        <w:t>entre</w:t>
      </w:r>
      <w:r>
        <w:rPr>
          <w:spacing w:val="-13"/>
          <w:sz w:val="20"/>
        </w:rPr>
        <w:t> </w:t>
      </w:r>
      <w:r>
        <w:rPr>
          <w:spacing w:val="-4"/>
          <w:sz w:val="20"/>
        </w:rPr>
        <w:t>2002</w:t>
      </w:r>
      <w:r>
        <w:rPr>
          <w:spacing w:val="-9"/>
          <w:sz w:val="20"/>
        </w:rPr>
        <w:t> </w:t>
      </w:r>
      <w:r>
        <w:rPr>
          <w:spacing w:val="-4"/>
          <w:sz w:val="20"/>
        </w:rPr>
        <w:t>y</w:t>
      </w:r>
      <w:r>
        <w:rPr>
          <w:spacing w:val="-8"/>
          <w:sz w:val="20"/>
        </w:rPr>
        <w:t> </w:t>
      </w:r>
      <w:r>
        <w:rPr>
          <w:spacing w:val="-4"/>
          <w:sz w:val="20"/>
        </w:rPr>
        <w:t>2004</w:t>
      </w:r>
      <w:r>
        <w:rPr>
          <w:spacing w:val="-9"/>
          <w:sz w:val="20"/>
        </w:rPr>
        <w:t> </w:t>
      </w:r>
      <w:r>
        <w:rPr>
          <w:spacing w:val="-4"/>
          <w:sz w:val="20"/>
        </w:rPr>
        <w:t>fueron</w:t>
      </w:r>
      <w:r>
        <w:rPr>
          <w:spacing w:val="-6"/>
          <w:sz w:val="20"/>
        </w:rPr>
        <w:t> </w:t>
      </w:r>
      <w:r>
        <w:rPr>
          <w:spacing w:val="-4"/>
          <w:sz w:val="20"/>
        </w:rPr>
        <w:t>expedidos</w:t>
      </w:r>
      <w:r>
        <w:rPr>
          <w:spacing w:val="-13"/>
          <w:sz w:val="20"/>
        </w:rPr>
        <w:t> </w:t>
      </w:r>
      <w:r>
        <w:rPr>
          <w:spacing w:val="-4"/>
          <w:sz w:val="20"/>
        </w:rPr>
        <w:t>tres</w:t>
      </w:r>
      <w:r>
        <w:rPr>
          <w:spacing w:val="-13"/>
          <w:sz w:val="20"/>
        </w:rPr>
        <w:t> </w:t>
      </w:r>
      <w:r>
        <w:rPr>
          <w:spacing w:val="-4"/>
          <w:sz w:val="20"/>
        </w:rPr>
        <w:t>listados </w:t>
      </w:r>
      <w:r>
        <w:rPr>
          <w:sz w:val="20"/>
        </w:rPr>
        <w:t>de</w:t>
      </w:r>
      <w:r>
        <w:rPr>
          <w:spacing w:val="-18"/>
          <w:sz w:val="20"/>
        </w:rPr>
        <w:t> </w:t>
      </w:r>
      <w:r>
        <w:rPr>
          <w:sz w:val="20"/>
        </w:rPr>
        <w:t>trabajadores</w:t>
      </w:r>
      <w:r>
        <w:rPr>
          <w:spacing w:val="-18"/>
          <w:sz w:val="20"/>
        </w:rPr>
        <w:t> </w:t>
      </w:r>
      <w:r>
        <w:rPr>
          <w:sz w:val="20"/>
        </w:rPr>
        <w:t>que</w:t>
      </w:r>
      <w:r>
        <w:rPr>
          <w:spacing w:val="-17"/>
          <w:sz w:val="20"/>
        </w:rPr>
        <w:t> </w:t>
      </w:r>
      <w:r>
        <w:rPr>
          <w:sz w:val="20"/>
        </w:rPr>
        <w:t>debían</w:t>
      </w:r>
      <w:r>
        <w:rPr>
          <w:spacing w:val="-18"/>
          <w:sz w:val="20"/>
        </w:rPr>
        <w:t> </w:t>
      </w:r>
      <w:r>
        <w:rPr>
          <w:sz w:val="20"/>
        </w:rPr>
        <w:t>ser</w:t>
      </w:r>
      <w:r>
        <w:rPr>
          <w:spacing w:val="-17"/>
          <w:sz w:val="20"/>
        </w:rPr>
        <w:t> </w:t>
      </w:r>
      <w:r>
        <w:rPr>
          <w:sz w:val="20"/>
        </w:rPr>
        <w:t>inscritos</w:t>
      </w:r>
      <w:r>
        <w:rPr>
          <w:spacing w:val="-18"/>
          <w:sz w:val="20"/>
        </w:rPr>
        <w:t> </w:t>
      </w:r>
      <w:r>
        <w:rPr>
          <w:sz w:val="20"/>
        </w:rPr>
        <w:t>en</w:t>
      </w:r>
      <w:r>
        <w:rPr>
          <w:spacing w:val="-18"/>
          <w:sz w:val="20"/>
        </w:rPr>
        <w:t> </w:t>
      </w:r>
      <w:r>
        <w:rPr>
          <w:sz w:val="20"/>
        </w:rPr>
        <w:t>el</w:t>
      </w:r>
      <w:r>
        <w:rPr>
          <w:spacing w:val="-17"/>
          <w:sz w:val="20"/>
        </w:rPr>
        <w:t> </w:t>
      </w:r>
      <w:r>
        <w:rPr>
          <w:sz w:val="20"/>
        </w:rPr>
        <w:t>Registro</w:t>
      </w:r>
      <w:r>
        <w:rPr>
          <w:spacing w:val="-18"/>
          <w:sz w:val="20"/>
        </w:rPr>
        <w:t> </w:t>
      </w:r>
      <w:r>
        <w:rPr>
          <w:sz w:val="20"/>
        </w:rPr>
        <w:t>Nacional</w:t>
      </w:r>
      <w:r>
        <w:rPr>
          <w:spacing w:val="-17"/>
          <w:sz w:val="20"/>
        </w:rPr>
        <w:t> </w:t>
      </w:r>
      <w:r>
        <w:rPr>
          <w:sz w:val="20"/>
        </w:rPr>
        <w:t>de</w:t>
      </w:r>
      <w:r>
        <w:rPr>
          <w:spacing w:val="-18"/>
          <w:sz w:val="20"/>
        </w:rPr>
        <w:t> </w:t>
      </w:r>
      <w:r>
        <w:rPr>
          <w:sz w:val="20"/>
        </w:rPr>
        <w:t>Trabajadores</w:t>
      </w:r>
      <w:r>
        <w:rPr>
          <w:spacing w:val="-17"/>
          <w:sz w:val="20"/>
        </w:rPr>
        <w:t> </w:t>
      </w:r>
      <w:r>
        <w:rPr>
          <w:sz w:val="20"/>
        </w:rPr>
        <w:t>Cesados </w:t>
      </w:r>
      <w:r>
        <w:rPr>
          <w:spacing w:val="-2"/>
          <w:sz w:val="20"/>
        </w:rPr>
        <w:t>Irregularmente:</w:t>
      </w:r>
    </w:p>
    <w:p>
      <w:pPr>
        <w:pStyle w:val="BodyText"/>
        <w:spacing w:before="11"/>
        <w:rPr>
          <w:sz w:val="19"/>
        </w:rPr>
      </w:pPr>
    </w:p>
    <w:tbl>
      <w:tblPr>
        <w:tblW w:w="0" w:type="auto"/>
        <w:jc w:val="left"/>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985"/>
        <w:gridCol w:w="1135"/>
        <w:gridCol w:w="2124"/>
      </w:tblGrid>
      <w:tr>
        <w:trPr>
          <w:trHeight w:val="388" w:hRule="atLeast"/>
        </w:trPr>
        <w:tc>
          <w:tcPr>
            <w:tcW w:w="1697" w:type="dxa"/>
          </w:tcPr>
          <w:p>
            <w:pPr>
              <w:pStyle w:val="TableParagraph"/>
              <w:spacing w:line="194" w:lineRule="exact"/>
              <w:ind w:left="107"/>
              <w:rPr>
                <w:b/>
                <w:sz w:val="16"/>
              </w:rPr>
            </w:pPr>
            <w:r>
              <w:rPr>
                <w:b/>
                <w:spacing w:val="-5"/>
                <w:sz w:val="16"/>
              </w:rPr>
              <w:t>Primer</w:t>
            </w:r>
            <w:r>
              <w:rPr>
                <w:b/>
                <w:spacing w:val="-6"/>
                <w:sz w:val="16"/>
              </w:rPr>
              <w:t> </w:t>
            </w:r>
            <w:r>
              <w:rPr>
                <w:b/>
                <w:spacing w:val="-2"/>
                <w:sz w:val="16"/>
              </w:rPr>
              <w:t>listado</w:t>
            </w:r>
          </w:p>
        </w:tc>
        <w:tc>
          <w:tcPr>
            <w:tcW w:w="1985" w:type="dxa"/>
          </w:tcPr>
          <w:p>
            <w:pPr>
              <w:pStyle w:val="TableParagraph"/>
              <w:spacing w:line="194" w:lineRule="exact"/>
              <w:ind w:left="107"/>
              <w:rPr>
                <w:sz w:val="16"/>
              </w:rPr>
            </w:pPr>
            <w:r>
              <w:rPr>
                <w:sz w:val="16"/>
              </w:rPr>
              <w:t>Resolución</w:t>
            </w:r>
            <w:r>
              <w:rPr>
                <w:spacing w:val="-15"/>
                <w:sz w:val="16"/>
              </w:rPr>
              <w:t> </w:t>
            </w:r>
            <w:r>
              <w:rPr>
                <w:sz w:val="16"/>
              </w:rPr>
              <w:t>Ministerial No. 347-2002-TR</w:t>
            </w:r>
          </w:p>
        </w:tc>
        <w:tc>
          <w:tcPr>
            <w:tcW w:w="1135" w:type="dxa"/>
          </w:tcPr>
          <w:p>
            <w:pPr>
              <w:pStyle w:val="TableParagraph"/>
              <w:spacing w:line="194" w:lineRule="exact"/>
              <w:ind w:left="78" w:right="67"/>
              <w:jc w:val="center"/>
              <w:rPr>
                <w:sz w:val="16"/>
              </w:rPr>
            </w:pPr>
            <w:r>
              <w:rPr>
                <w:spacing w:val="-2"/>
                <w:sz w:val="16"/>
              </w:rPr>
              <w:t>22/12/2002</w:t>
            </w:r>
          </w:p>
        </w:tc>
        <w:tc>
          <w:tcPr>
            <w:tcW w:w="2124" w:type="dxa"/>
          </w:tcPr>
          <w:p>
            <w:pPr>
              <w:pStyle w:val="TableParagraph"/>
              <w:spacing w:line="194" w:lineRule="exact"/>
              <w:ind w:left="107"/>
              <w:rPr>
                <w:sz w:val="16"/>
              </w:rPr>
            </w:pPr>
            <w:r>
              <w:rPr>
                <w:spacing w:val="-4"/>
                <w:sz w:val="16"/>
              </w:rPr>
              <w:t>7,079</w:t>
            </w:r>
            <w:r>
              <w:rPr>
                <w:spacing w:val="-6"/>
                <w:sz w:val="16"/>
              </w:rPr>
              <w:t> </w:t>
            </w:r>
            <w:r>
              <w:rPr>
                <w:spacing w:val="-2"/>
                <w:sz w:val="16"/>
              </w:rPr>
              <w:t>extrabajadores</w:t>
            </w:r>
          </w:p>
        </w:tc>
      </w:tr>
      <w:tr>
        <w:trPr>
          <w:trHeight w:val="390" w:hRule="atLeast"/>
        </w:trPr>
        <w:tc>
          <w:tcPr>
            <w:tcW w:w="1697" w:type="dxa"/>
          </w:tcPr>
          <w:p>
            <w:pPr>
              <w:pStyle w:val="TableParagraph"/>
              <w:spacing w:line="240" w:lineRule="auto" w:before="2"/>
              <w:ind w:left="107"/>
              <w:rPr>
                <w:b/>
                <w:sz w:val="16"/>
              </w:rPr>
            </w:pPr>
            <w:r>
              <w:rPr>
                <w:b/>
                <w:spacing w:val="-5"/>
                <w:sz w:val="16"/>
              </w:rPr>
              <w:t>Segundo</w:t>
            </w:r>
            <w:r>
              <w:rPr>
                <w:b/>
                <w:spacing w:val="-3"/>
                <w:sz w:val="16"/>
              </w:rPr>
              <w:t> </w:t>
            </w:r>
            <w:r>
              <w:rPr>
                <w:b/>
                <w:spacing w:val="-2"/>
                <w:sz w:val="16"/>
              </w:rPr>
              <w:t>listado</w:t>
            </w:r>
          </w:p>
        </w:tc>
        <w:tc>
          <w:tcPr>
            <w:tcW w:w="1985" w:type="dxa"/>
          </w:tcPr>
          <w:p>
            <w:pPr>
              <w:pStyle w:val="TableParagraph"/>
              <w:spacing w:line="190" w:lineRule="atLeast"/>
              <w:ind w:left="107"/>
              <w:rPr>
                <w:sz w:val="16"/>
              </w:rPr>
            </w:pPr>
            <w:r>
              <w:rPr>
                <w:sz w:val="16"/>
              </w:rPr>
              <w:t>Resolución</w:t>
            </w:r>
            <w:r>
              <w:rPr>
                <w:spacing w:val="-15"/>
                <w:sz w:val="16"/>
              </w:rPr>
              <w:t> </w:t>
            </w:r>
            <w:r>
              <w:rPr>
                <w:sz w:val="16"/>
              </w:rPr>
              <w:t>Ministerial No. 059-2003-TR</w:t>
            </w:r>
          </w:p>
        </w:tc>
        <w:tc>
          <w:tcPr>
            <w:tcW w:w="1135" w:type="dxa"/>
          </w:tcPr>
          <w:p>
            <w:pPr>
              <w:pStyle w:val="TableParagraph"/>
              <w:spacing w:line="240" w:lineRule="auto" w:before="2"/>
              <w:ind w:left="78" w:right="67"/>
              <w:jc w:val="center"/>
              <w:rPr>
                <w:sz w:val="16"/>
              </w:rPr>
            </w:pPr>
            <w:r>
              <w:rPr>
                <w:spacing w:val="-2"/>
                <w:sz w:val="16"/>
              </w:rPr>
              <w:t>27/12/2003</w:t>
            </w:r>
          </w:p>
        </w:tc>
        <w:tc>
          <w:tcPr>
            <w:tcW w:w="2124" w:type="dxa"/>
          </w:tcPr>
          <w:p>
            <w:pPr>
              <w:pStyle w:val="TableParagraph"/>
              <w:spacing w:line="240" w:lineRule="auto" w:before="2"/>
              <w:ind w:left="107"/>
              <w:rPr>
                <w:sz w:val="16"/>
              </w:rPr>
            </w:pPr>
            <w:r>
              <w:rPr>
                <w:spacing w:val="-4"/>
                <w:sz w:val="16"/>
              </w:rPr>
              <w:t>10,920</w:t>
            </w:r>
            <w:r>
              <w:rPr>
                <w:spacing w:val="-6"/>
                <w:sz w:val="16"/>
              </w:rPr>
              <w:t> </w:t>
            </w:r>
            <w:r>
              <w:rPr>
                <w:spacing w:val="-2"/>
                <w:sz w:val="16"/>
              </w:rPr>
              <w:t>extrabajadores</w:t>
            </w:r>
          </w:p>
        </w:tc>
      </w:tr>
      <w:tr>
        <w:trPr>
          <w:trHeight w:val="388" w:hRule="atLeast"/>
        </w:trPr>
        <w:tc>
          <w:tcPr>
            <w:tcW w:w="1697" w:type="dxa"/>
          </w:tcPr>
          <w:p>
            <w:pPr>
              <w:pStyle w:val="TableParagraph"/>
              <w:spacing w:line="194" w:lineRule="exact"/>
              <w:ind w:left="107"/>
              <w:rPr>
                <w:b/>
                <w:sz w:val="16"/>
              </w:rPr>
            </w:pPr>
            <w:r>
              <w:rPr>
                <w:b/>
                <w:spacing w:val="-5"/>
                <w:sz w:val="16"/>
              </w:rPr>
              <w:t>Tercer </w:t>
            </w:r>
            <w:r>
              <w:rPr>
                <w:b/>
                <w:spacing w:val="-2"/>
                <w:sz w:val="16"/>
              </w:rPr>
              <w:t>listado</w:t>
            </w:r>
          </w:p>
        </w:tc>
        <w:tc>
          <w:tcPr>
            <w:tcW w:w="1985" w:type="dxa"/>
          </w:tcPr>
          <w:p>
            <w:pPr>
              <w:pStyle w:val="TableParagraph"/>
              <w:spacing w:line="194" w:lineRule="exact"/>
              <w:ind w:left="107"/>
              <w:rPr>
                <w:sz w:val="16"/>
              </w:rPr>
            </w:pPr>
            <w:r>
              <w:rPr>
                <w:sz w:val="16"/>
              </w:rPr>
              <w:t>Resolución</w:t>
            </w:r>
            <w:r>
              <w:rPr>
                <w:spacing w:val="-15"/>
                <w:sz w:val="16"/>
              </w:rPr>
              <w:t> </w:t>
            </w:r>
            <w:r>
              <w:rPr>
                <w:sz w:val="16"/>
              </w:rPr>
              <w:t>Suprema No. 034-2004-TR</w:t>
            </w:r>
          </w:p>
        </w:tc>
        <w:tc>
          <w:tcPr>
            <w:tcW w:w="1135" w:type="dxa"/>
          </w:tcPr>
          <w:p>
            <w:pPr>
              <w:pStyle w:val="TableParagraph"/>
              <w:spacing w:line="194" w:lineRule="exact"/>
              <w:ind w:left="78" w:right="67"/>
              <w:jc w:val="center"/>
              <w:rPr>
                <w:sz w:val="16"/>
              </w:rPr>
            </w:pPr>
            <w:r>
              <w:rPr>
                <w:spacing w:val="-2"/>
                <w:sz w:val="16"/>
              </w:rPr>
              <w:t>02/10/2004</w:t>
            </w:r>
          </w:p>
        </w:tc>
        <w:tc>
          <w:tcPr>
            <w:tcW w:w="2124" w:type="dxa"/>
          </w:tcPr>
          <w:p>
            <w:pPr>
              <w:pStyle w:val="TableParagraph"/>
              <w:spacing w:line="194" w:lineRule="exact"/>
              <w:ind w:left="107"/>
              <w:rPr>
                <w:sz w:val="16"/>
              </w:rPr>
            </w:pPr>
            <w:r>
              <w:rPr>
                <w:spacing w:val="-4"/>
                <w:sz w:val="16"/>
              </w:rPr>
              <w:t>10,124</w:t>
            </w:r>
            <w:r>
              <w:rPr>
                <w:spacing w:val="-6"/>
                <w:sz w:val="16"/>
              </w:rPr>
              <w:t> </w:t>
            </w:r>
            <w:r>
              <w:rPr>
                <w:spacing w:val="-2"/>
                <w:sz w:val="16"/>
              </w:rPr>
              <w:t>extrabajadores</w:t>
            </w:r>
          </w:p>
        </w:tc>
      </w:tr>
      <w:tr>
        <w:trPr>
          <w:trHeight w:val="194" w:hRule="atLeast"/>
        </w:trPr>
        <w:tc>
          <w:tcPr>
            <w:tcW w:w="4817" w:type="dxa"/>
            <w:gridSpan w:val="3"/>
          </w:tcPr>
          <w:p>
            <w:pPr>
              <w:pStyle w:val="TableParagraph"/>
              <w:spacing w:line="174" w:lineRule="exact"/>
              <w:ind w:left="107"/>
              <w:rPr>
                <w:b/>
                <w:sz w:val="16"/>
              </w:rPr>
            </w:pPr>
            <w:r>
              <w:rPr>
                <w:b/>
                <w:spacing w:val="-2"/>
                <w:sz w:val="16"/>
              </w:rPr>
              <w:t>Total</w:t>
            </w:r>
          </w:p>
        </w:tc>
        <w:tc>
          <w:tcPr>
            <w:tcW w:w="2124" w:type="dxa"/>
          </w:tcPr>
          <w:p>
            <w:pPr>
              <w:pStyle w:val="TableParagraph"/>
              <w:spacing w:line="174" w:lineRule="exact"/>
              <w:ind w:left="107"/>
              <w:rPr>
                <w:sz w:val="16"/>
              </w:rPr>
            </w:pPr>
            <w:r>
              <w:rPr>
                <w:spacing w:val="-4"/>
                <w:sz w:val="16"/>
              </w:rPr>
              <w:t>28,123</w:t>
            </w:r>
            <w:r>
              <w:rPr>
                <w:spacing w:val="-6"/>
                <w:sz w:val="16"/>
              </w:rPr>
              <w:t> </w:t>
            </w:r>
            <w:r>
              <w:rPr>
                <w:spacing w:val="-2"/>
                <w:sz w:val="16"/>
              </w:rPr>
              <w:t>extrabajadores</w:t>
            </w:r>
          </w:p>
        </w:tc>
      </w:tr>
    </w:tbl>
    <w:p>
      <w:pPr>
        <w:pStyle w:val="BodyText"/>
        <w:spacing w:before="3"/>
      </w:pPr>
    </w:p>
    <w:p>
      <w:pPr>
        <w:pStyle w:val="ListParagraph"/>
        <w:numPr>
          <w:ilvl w:val="0"/>
          <w:numId w:val="9"/>
        </w:numPr>
        <w:tabs>
          <w:tab w:pos="948" w:val="left" w:leader="none"/>
        </w:tabs>
        <w:spacing w:line="240" w:lineRule="auto" w:before="0" w:after="0"/>
        <w:ind w:left="381" w:right="378" w:firstLine="0"/>
        <w:jc w:val="both"/>
        <w:rPr>
          <w:sz w:val="20"/>
        </w:rPr>
      </w:pPr>
      <w:r>
        <w:rPr>
          <w:w w:val="95"/>
          <w:sz w:val="20"/>
        </w:rPr>
        <w:t>Posteriormente,</w:t>
      </w:r>
      <w:r>
        <w:rPr>
          <w:spacing w:val="-7"/>
          <w:w w:val="95"/>
          <w:sz w:val="20"/>
        </w:rPr>
        <w:t> </w:t>
      </w:r>
      <w:r>
        <w:rPr>
          <w:w w:val="95"/>
          <w:sz w:val="20"/>
        </w:rPr>
        <w:t>el</w:t>
      </w:r>
      <w:r>
        <w:rPr>
          <w:spacing w:val="-10"/>
          <w:w w:val="95"/>
          <w:sz w:val="20"/>
        </w:rPr>
        <w:t> </w:t>
      </w:r>
      <w:r>
        <w:rPr>
          <w:w w:val="95"/>
          <w:sz w:val="20"/>
        </w:rPr>
        <w:t>Estado</w:t>
      </w:r>
      <w:r>
        <w:rPr>
          <w:spacing w:val="-9"/>
          <w:w w:val="95"/>
          <w:sz w:val="20"/>
        </w:rPr>
        <w:t> </w:t>
      </w:r>
      <w:r>
        <w:rPr>
          <w:w w:val="95"/>
          <w:sz w:val="20"/>
        </w:rPr>
        <w:t>emitió</w:t>
      </w:r>
      <w:r>
        <w:rPr>
          <w:spacing w:val="-11"/>
          <w:w w:val="95"/>
          <w:sz w:val="20"/>
        </w:rPr>
        <w:t> </w:t>
      </w:r>
      <w:r>
        <w:rPr>
          <w:w w:val="95"/>
          <w:sz w:val="20"/>
        </w:rPr>
        <w:t>nuevas</w:t>
      </w:r>
      <w:r>
        <w:rPr>
          <w:spacing w:val="-11"/>
          <w:w w:val="95"/>
          <w:sz w:val="20"/>
        </w:rPr>
        <w:t> </w:t>
      </w:r>
      <w:r>
        <w:rPr>
          <w:w w:val="95"/>
          <w:sz w:val="20"/>
        </w:rPr>
        <w:t>listas</w:t>
      </w:r>
      <w:r>
        <w:rPr>
          <w:spacing w:val="-7"/>
          <w:w w:val="95"/>
          <w:sz w:val="20"/>
        </w:rPr>
        <w:t> </w:t>
      </w:r>
      <w:r>
        <w:rPr>
          <w:w w:val="95"/>
          <w:sz w:val="20"/>
        </w:rPr>
        <w:t>de</w:t>
      </w:r>
      <w:r>
        <w:rPr>
          <w:spacing w:val="-9"/>
          <w:w w:val="95"/>
          <w:sz w:val="20"/>
        </w:rPr>
        <w:t> </w:t>
      </w:r>
      <w:r>
        <w:rPr>
          <w:w w:val="95"/>
          <w:sz w:val="20"/>
        </w:rPr>
        <w:t>trabajadores</w:t>
      </w:r>
      <w:r>
        <w:rPr>
          <w:spacing w:val="-7"/>
          <w:w w:val="95"/>
          <w:sz w:val="20"/>
        </w:rPr>
        <w:t> </w:t>
      </w:r>
      <w:r>
        <w:rPr>
          <w:w w:val="95"/>
          <w:sz w:val="20"/>
        </w:rPr>
        <w:t>cesados</w:t>
      </w:r>
      <w:r>
        <w:rPr>
          <w:spacing w:val="-11"/>
          <w:w w:val="95"/>
          <w:sz w:val="20"/>
        </w:rPr>
        <w:t> </w:t>
      </w:r>
      <w:r>
        <w:rPr>
          <w:w w:val="95"/>
          <w:sz w:val="20"/>
        </w:rPr>
        <w:t>irregularmente </w:t>
      </w:r>
      <w:r>
        <w:rPr>
          <w:spacing w:val="-2"/>
          <w:sz w:val="20"/>
        </w:rPr>
        <w:t>que</w:t>
      </w:r>
      <w:r>
        <w:rPr>
          <w:spacing w:val="-13"/>
          <w:sz w:val="20"/>
        </w:rPr>
        <w:t> </w:t>
      </w:r>
      <w:r>
        <w:rPr>
          <w:spacing w:val="-2"/>
          <w:sz w:val="20"/>
        </w:rPr>
        <w:t>no</w:t>
      </w:r>
      <w:r>
        <w:rPr>
          <w:spacing w:val="-10"/>
          <w:sz w:val="20"/>
        </w:rPr>
        <w:t> </w:t>
      </w:r>
      <w:r>
        <w:rPr>
          <w:spacing w:val="-2"/>
          <w:sz w:val="20"/>
        </w:rPr>
        <w:t>“lograron</w:t>
      </w:r>
      <w:r>
        <w:rPr>
          <w:spacing w:val="-10"/>
          <w:sz w:val="20"/>
        </w:rPr>
        <w:t> </w:t>
      </w:r>
      <w:r>
        <w:rPr>
          <w:spacing w:val="-2"/>
          <w:sz w:val="20"/>
        </w:rPr>
        <w:t>ser</w:t>
      </w:r>
      <w:r>
        <w:rPr>
          <w:spacing w:val="-10"/>
          <w:sz w:val="20"/>
        </w:rPr>
        <w:t> </w:t>
      </w:r>
      <w:r>
        <w:rPr>
          <w:spacing w:val="-2"/>
          <w:sz w:val="20"/>
        </w:rPr>
        <w:t>incluidos</w:t>
      </w:r>
      <w:r>
        <w:rPr>
          <w:spacing w:val="-10"/>
          <w:sz w:val="20"/>
        </w:rPr>
        <w:t> </w:t>
      </w:r>
      <w:r>
        <w:rPr>
          <w:spacing w:val="-2"/>
          <w:sz w:val="20"/>
        </w:rPr>
        <w:t>en</w:t>
      </w:r>
      <w:r>
        <w:rPr>
          <w:spacing w:val="-9"/>
          <w:sz w:val="20"/>
        </w:rPr>
        <w:t> </w:t>
      </w:r>
      <w:r>
        <w:rPr>
          <w:spacing w:val="-2"/>
          <w:sz w:val="20"/>
        </w:rPr>
        <w:t>las</w:t>
      </w:r>
      <w:r>
        <w:rPr>
          <w:spacing w:val="-12"/>
          <w:sz w:val="20"/>
        </w:rPr>
        <w:t> </w:t>
      </w:r>
      <w:r>
        <w:rPr>
          <w:spacing w:val="-2"/>
          <w:sz w:val="20"/>
        </w:rPr>
        <w:t>listas</w:t>
      </w:r>
      <w:r>
        <w:rPr>
          <w:spacing w:val="-10"/>
          <w:sz w:val="20"/>
        </w:rPr>
        <w:t> </w:t>
      </w:r>
      <w:r>
        <w:rPr>
          <w:spacing w:val="-2"/>
          <w:sz w:val="20"/>
        </w:rPr>
        <w:t>iniciales”.</w:t>
      </w:r>
      <w:r>
        <w:rPr>
          <w:spacing w:val="-10"/>
          <w:sz w:val="20"/>
        </w:rPr>
        <w:t> </w:t>
      </w:r>
      <w:r>
        <w:rPr>
          <w:spacing w:val="-2"/>
          <w:sz w:val="20"/>
        </w:rPr>
        <w:t>De</w:t>
      </w:r>
      <w:r>
        <w:rPr>
          <w:spacing w:val="-13"/>
          <w:sz w:val="20"/>
        </w:rPr>
        <w:t> </w:t>
      </w:r>
      <w:r>
        <w:rPr>
          <w:spacing w:val="-2"/>
          <w:sz w:val="20"/>
        </w:rPr>
        <w:t>modo</w:t>
      </w:r>
      <w:r>
        <w:rPr>
          <w:spacing w:val="-10"/>
          <w:sz w:val="20"/>
        </w:rPr>
        <w:t> </w:t>
      </w:r>
      <w:r>
        <w:rPr>
          <w:spacing w:val="-2"/>
          <w:sz w:val="20"/>
        </w:rPr>
        <w:t>que,</w:t>
      </w:r>
      <w:r>
        <w:rPr>
          <w:spacing w:val="-12"/>
          <w:sz w:val="20"/>
        </w:rPr>
        <w:t> </w:t>
      </w:r>
      <w:r>
        <w:rPr>
          <w:spacing w:val="-2"/>
          <w:sz w:val="20"/>
        </w:rPr>
        <w:t>hasta</w:t>
      </w:r>
      <w:r>
        <w:rPr>
          <w:spacing w:val="-9"/>
          <w:sz w:val="20"/>
        </w:rPr>
        <w:t> </w:t>
      </w:r>
      <w:r>
        <w:rPr>
          <w:spacing w:val="-2"/>
          <w:sz w:val="20"/>
        </w:rPr>
        <w:t>agosto</w:t>
      </w:r>
      <w:r>
        <w:rPr>
          <w:spacing w:val="-10"/>
          <w:sz w:val="20"/>
        </w:rPr>
        <w:t> </w:t>
      </w:r>
      <w:r>
        <w:rPr>
          <w:spacing w:val="-2"/>
          <w:sz w:val="20"/>
        </w:rPr>
        <w:t>de</w:t>
      </w:r>
      <w:r>
        <w:rPr>
          <w:spacing w:val="-13"/>
          <w:sz w:val="20"/>
        </w:rPr>
        <w:t> </w:t>
      </w:r>
      <w:r>
        <w:rPr>
          <w:spacing w:val="-2"/>
          <w:sz w:val="20"/>
        </w:rPr>
        <w:t>2017, </w:t>
      </w:r>
      <w:r>
        <w:rPr>
          <w:sz w:val="20"/>
        </w:rPr>
        <w:t>el Ministerio de Trabajo y Promoción del Empleo había publicado cinco listados de extrabajadores cesados irregularmente</w:t>
      </w:r>
      <w:hyperlink w:history="true" w:anchor="_bookmark81">
        <w:r>
          <w:rPr>
            <w:position w:val="7"/>
            <w:sz w:val="13"/>
          </w:rPr>
          <w:t>53</w:t>
        </w:r>
      </w:hyperlink>
      <w:r>
        <w:rPr>
          <w:sz w:val="20"/>
        </w:rPr>
        <w:t>:</w:t>
      </w:r>
    </w:p>
    <w:p>
      <w:pPr>
        <w:pStyle w:val="BodyText"/>
        <w:spacing w:before="8"/>
        <w:rPr>
          <w:sz w:val="22"/>
        </w:rPr>
      </w:pPr>
    </w:p>
    <w:tbl>
      <w:tblPr>
        <w:tblW w:w="0" w:type="auto"/>
        <w:jc w:val="left"/>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985"/>
        <w:gridCol w:w="1135"/>
        <w:gridCol w:w="2124"/>
      </w:tblGrid>
      <w:tr>
        <w:trPr>
          <w:trHeight w:val="388" w:hRule="atLeast"/>
        </w:trPr>
        <w:tc>
          <w:tcPr>
            <w:tcW w:w="1697" w:type="dxa"/>
          </w:tcPr>
          <w:p>
            <w:pPr>
              <w:pStyle w:val="TableParagraph"/>
              <w:spacing w:line="194" w:lineRule="exact"/>
              <w:ind w:left="107"/>
              <w:rPr>
                <w:b/>
                <w:sz w:val="16"/>
              </w:rPr>
            </w:pPr>
            <w:r>
              <w:rPr>
                <w:b/>
                <w:spacing w:val="-5"/>
                <w:sz w:val="16"/>
              </w:rPr>
              <w:t>Cuarto</w:t>
            </w:r>
            <w:r>
              <w:rPr>
                <w:b/>
                <w:spacing w:val="-4"/>
                <w:sz w:val="16"/>
              </w:rPr>
              <w:t> </w:t>
            </w:r>
            <w:r>
              <w:rPr>
                <w:b/>
                <w:spacing w:val="-2"/>
                <w:sz w:val="16"/>
              </w:rPr>
              <w:t>listado</w:t>
            </w:r>
          </w:p>
        </w:tc>
        <w:tc>
          <w:tcPr>
            <w:tcW w:w="1985" w:type="dxa"/>
          </w:tcPr>
          <w:p>
            <w:pPr>
              <w:pStyle w:val="TableParagraph"/>
              <w:spacing w:line="194" w:lineRule="exact"/>
              <w:ind w:left="107"/>
              <w:rPr>
                <w:sz w:val="16"/>
              </w:rPr>
            </w:pPr>
            <w:r>
              <w:rPr>
                <w:sz w:val="16"/>
              </w:rPr>
              <w:t>Resolución</w:t>
            </w:r>
            <w:r>
              <w:rPr>
                <w:spacing w:val="-15"/>
                <w:sz w:val="16"/>
              </w:rPr>
              <w:t> </w:t>
            </w:r>
            <w:r>
              <w:rPr>
                <w:sz w:val="16"/>
              </w:rPr>
              <w:t>Suprema No. 028-2009-TR</w:t>
            </w:r>
          </w:p>
        </w:tc>
        <w:tc>
          <w:tcPr>
            <w:tcW w:w="1135" w:type="dxa"/>
          </w:tcPr>
          <w:p>
            <w:pPr>
              <w:pStyle w:val="TableParagraph"/>
              <w:spacing w:line="194" w:lineRule="exact"/>
              <w:ind w:left="78" w:right="67"/>
              <w:jc w:val="center"/>
              <w:rPr>
                <w:sz w:val="16"/>
              </w:rPr>
            </w:pPr>
            <w:r>
              <w:rPr>
                <w:spacing w:val="-2"/>
                <w:sz w:val="16"/>
              </w:rPr>
              <w:t>05/08/2009</w:t>
            </w:r>
          </w:p>
        </w:tc>
        <w:tc>
          <w:tcPr>
            <w:tcW w:w="2124" w:type="dxa"/>
          </w:tcPr>
          <w:p>
            <w:pPr>
              <w:pStyle w:val="TableParagraph"/>
              <w:spacing w:line="194" w:lineRule="exact"/>
              <w:ind w:left="107"/>
              <w:rPr>
                <w:sz w:val="16"/>
              </w:rPr>
            </w:pPr>
            <w:r>
              <w:rPr>
                <w:spacing w:val="-4"/>
                <w:sz w:val="16"/>
              </w:rPr>
              <w:t>7,676</w:t>
            </w:r>
            <w:r>
              <w:rPr>
                <w:spacing w:val="-6"/>
                <w:sz w:val="16"/>
              </w:rPr>
              <w:t> </w:t>
            </w:r>
            <w:r>
              <w:rPr>
                <w:spacing w:val="-2"/>
                <w:sz w:val="16"/>
              </w:rPr>
              <w:t>extrabajadores</w:t>
            </w:r>
          </w:p>
        </w:tc>
      </w:tr>
      <w:tr>
        <w:trPr>
          <w:trHeight w:val="388" w:hRule="atLeast"/>
        </w:trPr>
        <w:tc>
          <w:tcPr>
            <w:tcW w:w="1697" w:type="dxa"/>
          </w:tcPr>
          <w:p>
            <w:pPr>
              <w:pStyle w:val="TableParagraph"/>
              <w:spacing w:line="194" w:lineRule="exact"/>
              <w:ind w:left="107"/>
              <w:rPr>
                <w:b/>
                <w:sz w:val="16"/>
              </w:rPr>
            </w:pPr>
            <w:r>
              <w:rPr>
                <w:b/>
                <w:spacing w:val="-5"/>
                <w:sz w:val="16"/>
              </w:rPr>
              <w:t>Quinto</w:t>
            </w:r>
            <w:r>
              <w:rPr>
                <w:b/>
                <w:spacing w:val="-4"/>
                <w:sz w:val="16"/>
              </w:rPr>
              <w:t> </w:t>
            </w:r>
            <w:r>
              <w:rPr>
                <w:b/>
                <w:spacing w:val="-2"/>
                <w:sz w:val="16"/>
              </w:rPr>
              <w:t>listado</w:t>
            </w:r>
          </w:p>
        </w:tc>
        <w:tc>
          <w:tcPr>
            <w:tcW w:w="1985" w:type="dxa"/>
          </w:tcPr>
          <w:p>
            <w:pPr>
              <w:pStyle w:val="TableParagraph"/>
              <w:spacing w:line="194" w:lineRule="exact"/>
              <w:ind w:left="107"/>
              <w:rPr>
                <w:sz w:val="16"/>
              </w:rPr>
            </w:pPr>
            <w:r>
              <w:rPr>
                <w:sz w:val="16"/>
              </w:rPr>
              <w:t>Resolución</w:t>
            </w:r>
            <w:r>
              <w:rPr>
                <w:spacing w:val="-15"/>
                <w:sz w:val="16"/>
              </w:rPr>
              <w:t> </w:t>
            </w:r>
            <w:r>
              <w:rPr>
                <w:sz w:val="16"/>
              </w:rPr>
              <w:t>Ministerial No. 142-2017-TR</w:t>
            </w:r>
          </w:p>
        </w:tc>
        <w:tc>
          <w:tcPr>
            <w:tcW w:w="1135" w:type="dxa"/>
          </w:tcPr>
          <w:p>
            <w:pPr>
              <w:pStyle w:val="TableParagraph"/>
              <w:spacing w:line="194" w:lineRule="exact"/>
              <w:ind w:left="78" w:right="67"/>
              <w:jc w:val="center"/>
              <w:rPr>
                <w:sz w:val="16"/>
              </w:rPr>
            </w:pPr>
            <w:r>
              <w:rPr>
                <w:spacing w:val="-2"/>
                <w:sz w:val="16"/>
              </w:rPr>
              <w:t>17/08/2017</w:t>
            </w:r>
          </w:p>
        </w:tc>
        <w:tc>
          <w:tcPr>
            <w:tcW w:w="2124" w:type="dxa"/>
          </w:tcPr>
          <w:p>
            <w:pPr>
              <w:pStyle w:val="TableParagraph"/>
              <w:spacing w:line="194" w:lineRule="exact"/>
              <w:ind w:left="107"/>
              <w:rPr>
                <w:sz w:val="16"/>
              </w:rPr>
            </w:pPr>
            <w:r>
              <w:rPr>
                <w:spacing w:val="-4"/>
                <w:sz w:val="16"/>
              </w:rPr>
              <w:t>8,855</w:t>
            </w:r>
            <w:r>
              <w:rPr>
                <w:spacing w:val="-6"/>
                <w:sz w:val="16"/>
              </w:rPr>
              <w:t> </w:t>
            </w:r>
            <w:r>
              <w:rPr>
                <w:spacing w:val="-2"/>
                <w:sz w:val="16"/>
              </w:rPr>
              <w:t>extrabajadores</w:t>
            </w:r>
          </w:p>
        </w:tc>
      </w:tr>
      <w:tr>
        <w:trPr>
          <w:trHeight w:val="193" w:hRule="atLeast"/>
        </w:trPr>
        <w:tc>
          <w:tcPr>
            <w:tcW w:w="4817" w:type="dxa"/>
            <w:gridSpan w:val="3"/>
          </w:tcPr>
          <w:p>
            <w:pPr>
              <w:pStyle w:val="TableParagraph"/>
              <w:spacing w:line="174" w:lineRule="exact"/>
              <w:ind w:left="107"/>
              <w:rPr>
                <w:b/>
                <w:sz w:val="16"/>
              </w:rPr>
            </w:pPr>
            <w:r>
              <w:rPr>
                <w:b/>
                <w:spacing w:val="-2"/>
                <w:sz w:val="16"/>
              </w:rPr>
              <w:t>Total</w:t>
            </w:r>
          </w:p>
        </w:tc>
        <w:tc>
          <w:tcPr>
            <w:tcW w:w="2124" w:type="dxa"/>
          </w:tcPr>
          <w:p>
            <w:pPr>
              <w:pStyle w:val="TableParagraph"/>
              <w:spacing w:line="174" w:lineRule="exact"/>
              <w:ind w:left="107"/>
              <w:rPr>
                <w:sz w:val="16"/>
              </w:rPr>
            </w:pPr>
            <w:r>
              <w:rPr>
                <w:spacing w:val="-4"/>
                <w:sz w:val="16"/>
              </w:rPr>
              <w:t>16,531</w:t>
            </w:r>
            <w:r>
              <w:rPr>
                <w:spacing w:val="-6"/>
                <w:sz w:val="16"/>
              </w:rPr>
              <w:t> </w:t>
            </w:r>
            <w:r>
              <w:rPr>
                <w:spacing w:val="-2"/>
                <w:sz w:val="16"/>
              </w:rPr>
              <w:t>extrabajadores</w:t>
            </w:r>
          </w:p>
        </w:tc>
      </w:tr>
    </w:tbl>
    <w:p>
      <w:pPr>
        <w:pStyle w:val="BodyText"/>
        <w:spacing w:before="10"/>
        <w:rPr>
          <w:sz w:val="22"/>
        </w:rPr>
      </w:pPr>
    </w:p>
    <w:p>
      <w:pPr>
        <w:pStyle w:val="ListParagraph"/>
        <w:numPr>
          <w:ilvl w:val="0"/>
          <w:numId w:val="9"/>
        </w:numPr>
        <w:tabs>
          <w:tab w:pos="948" w:val="left" w:leader="none"/>
        </w:tabs>
        <w:spacing w:line="240" w:lineRule="auto" w:before="0" w:after="0"/>
        <w:ind w:left="381" w:right="374" w:firstLine="0"/>
        <w:jc w:val="both"/>
        <w:rPr>
          <w:sz w:val="20"/>
        </w:rPr>
      </w:pPr>
      <w:r>
        <w:rPr>
          <w:sz w:val="20"/>
        </w:rPr>
        <w:t>Además, el 6 de julio de 2016, se emitió la Ley No. 30484, a través de la cual se </w:t>
      </w:r>
      <w:r>
        <w:rPr>
          <w:spacing w:val="-2"/>
          <w:sz w:val="20"/>
        </w:rPr>
        <w:t>reactivó</w:t>
      </w:r>
      <w:r>
        <w:rPr>
          <w:spacing w:val="-12"/>
          <w:sz w:val="20"/>
        </w:rPr>
        <w:t> </w:t>
      </w:r>
      <w:r>
        <w:rPr>
          <w:spacing w:val="-2"/>
          <w:sz w:val="20"/>
        </w:rPr>
        <w:t>la</w:t>
      </w:r>
      <w:r>
        <w:rPr>
          <w:spacing w:val="-11"/>
          <w:sz w:val="20"/>
        </w:rPr>
        <w:t> </w:t>
      </w:r>
      <w:r>
        <w:rPr>
          <w:spacing w:val="-2"/>
          <w:sz w:val="20"/>
        </w:rPr>
        <w:t>Comisión</w:t>
      </w:r>
      <w:r>
        <w:rPr>
          <w:spacing w:val="-10"/>
          <w:sz w:val="20"/>
        </w:rPr>
        <w:t> </w:t>
      </w:r>
      <w:r>
        <w:rPr>
          <w:spacing w:val="-2"/>
          <w:sz w:val="20"/>
        </w:rPr>
        <w:t>Ejecutiva</w:t>
      </w:r>
      <w:r>
        <w:rPr>
          <w:spacing w:val="-9"/>
          <w:sz w:val="20"/>
        </w:rPr>
        <w:t> </w:t>
      </w:r>
      <w:r>
        <w:rPr>
          <w:spacing w:val="-2"/>
          <w:sz w:val="20"/>
        </w:rPr>
        <w:t>de</w:t>
      </w:r>
      <w:r>
        <w:rPr>
          <w:spacing w:val="-12"/>
          <w:sz w:val="20"/>
        </w:rPr>
        <w:t> </w:t>
      </w:r>
      <w:r>
        <w:rPr>
          <w:spacing w:val="-2"/>
          <w:sz w:val="20"/>
        </w:rPr>
        <w:t>la</w:t>
      </w:r>
      <w:r>
        <w:rPr>
          <w:spacing w:val="-11"/>
          <w:sz w:val="20"/>
        </w:rPr>
        <w:t> </w:t>
      </w:r>
      <w:r>
        <w:rPr>
          <w:spacing w:val="-2"/>
          <w:sz w:val="20"/>
        </w:rPr>
        <w:t>Ley</w:t>
      </w:r>
      <w:r>
        <w:rPr>
          <w:spacing w:val="-9"/>
          <w:sz w:val="20"/>
        </w:rPr>
        <w:t> </w:t>
      </w:r>
      <w:r>
        <w:rPr>
          <w:spacing w:val="-2"/>
          <w:sz w:val="20"/>
        </w:rPr>
        <w:t>No.</w:t>
      </w:r>
      <w:r>
        <w:rPr>
          <w:spacing w:val="-10"/>
          <w:sz w:val="20"/>
        </w:rPr>
        <w:t> </w:t>
      </w:r>
      <w:r>
        <w:rPr>
          <w:spacing w:val="-2"/>
          <w:sz w:val="20"/>
        </w:rPr>
        <w:t>27803.</w:t>
      </w:r>
      <w:r>
        <w:rPr>
          <w:spacing w:val="-11"/>
          <w:sz w:val="20"/>
        </w:rPr>
        <w:t> </w:t>
      </w:r>
      <w:r>
        <w:rPr>
          <w:spacing w:val="-2"/>
          <w:sz w:val="20"/>
        </w:rPr>
        <w:t>Esta</w:t>
      </w:r>
      <w:r>
        <w:rPr>
          <w:spacing w:val="-9"/>
          <w:sz w:val="20"/>
        </w:rPr>
        <w:t> </w:t>
      </w:r>
      <w:r>
        <w:rPr>
          <w:spacing w:val="-2"/>
          <w:sz w:val="20"/>
        </w:rPr>
        <w:t>Ley</w:t>
      </w:r>
      <w:r>
        <w:rPr>
          <w:spacing w:val="-11"/>
          <w:sz w:val="20"/>
        </w:rPr>
        <w:t> </w:t>
      </w:r>
      <w:r>
        <w:rPr>
          <w:spacing w:val="-2"/>
          <w:sz w:val="20"/>
        </w:rPr>
        <w:t>dispone</w:t>
      </w:r>
      <w:r>
        <w:rPr>
          <w:spacing w:val="-12"/>
          <w:sz w:val="20"/>
        </w:rPr>
        <w:t> </w:t>
      </w:r>
      <w:r>
        <w:rPr>
          <w:spacing w:val="-2"/>
          <w:sz w:val="20"/>
        </w:rPr>
        <w:t>que</w:t>
      </w:r>
      <w:r>
        <w:rPr>
          <w:spacing w:val="-10"/>
          <w:sz w:val="20"/>
        </w:rPr>
        <w:t> </w:t>
      </w:r>
      <w:r>
        <w:rPr>
          <w:spacing w:val="-2"/>
          <w:sz w:val="20"/>
        </w:rPr>
        <w:t>se</w:t>
      </w:r>
      <w:r>
        <w:rPr>
          <w:spacing w:val="-12"/>
          <w:sz w:val="20"/>
        </w:rPr>
        <w:t> </w:t>
      </w:r>
      <w:r>
        <w:rPr>
          <w:spacing w:val="-2"/>
          <w:sz w:val="20"/>
        </w:rPr>
        <w:t>incorporará</w:t>
      </w:r>
      <w:r>
        <w:rPr>
          <w:spacing w:val="-9"/>
          <w:sz w:val="20"/>
        </w:rPr>
        <w:t> </w:t>
      </w:r>
      <w:r>
        <w:rPr>
          <w:spacing w:val="-2"/>
          <w:sz w:val="20"/>
        </w:rPr>
        <w:t>a </w:t>
      </w:r>
      <w:r>
        <w:rPr>
          <w:sz w:val="20"/>
        </w:rPr>
        <w:t>los</w:t>
      </w:r>
      <w:r>
        <w:rPr>
          <w:spacing w:val="-2"/>
          <w:sz w:val="20"/>
        </w:rPr>
        <w:t> </w:t>
      </w:r>
      <w:r>
        <w:rPr>
          <w:sz w:val="20"/>
        </w:rPr>
        <w:t>beneficiarios</w:t>
      </w:r>
      <w:r>
        <w:rPr>
          <w:spacing w:val="-4"/>
          <w:sz w:val="20"/>
        </w:rPr>
        <w:t> </w:t>
      </w:r>
      <w:r>
        <w:rPr>
          <w:sz w:val="20"/>
        </w:rPr>
        <w:t>que</w:t>
      </w:r>
      <w:r>
        <w:rPr>
          <w:spacing w:val="-1"/>
          <w:sz w:val="20"/>
        </w:rPr>
        <w:t> </w:t>
      </w:r>
      <w:r>
        <w:rPr>
          <w:sz w:val="20"/>
        </w:rPr>
        <w:t>optaron</w:t>
      </w:r>
      <w:r>
        <w:rPr>
          <w:spacing w:val="-1"/>
          <w:sz w:val="20"/>
        </w:rPr>
        <w:t> </w:t>
      </w:r>
      <w:r>
        <w:rPr>
          <w:sz w:val="20"/>
        </w:rPr>
        <w:t>por</w:t>
      </w:r>
      <w:r>
        <w:rPr>
          <w:spacing w:val="-3"/>
          <w:sz w:val="20"/>
        </w:rPr>
        <w:t> </w:t>
      </w:r>
      <w:r>
        <w:rPr>
          <w:sz w:val="20"/>
        </w:rPr>
        <w:t>la</w:t>
      </w:r>
      <w:r>
        <w:rPr>
          <w:spacing w:val="-1"/>
          <w:sz w:val="20"/>
        </w:rPr>
        <w:t> </w:t>
      </w:r>
      <w:r>
        <w:rPr>
          <w:sz w:val="20"/>
        </w:rPr>
        <w:t>reincorporación o</w:t>
      </w:r>
      <w:r>
        <w:rPr>
          <w:spacing w:val="-2"/>
          <w:sz w:val="20"/>
        </w:rPr>
        <w:t> </w:t>
      </w:r>
      <w:r>
        <w:rPr>
          <w:sz w:val="20"/>
        </w:rPr>
        <w:t>reubicación</w:t>
      </w:r>
      <w:r>
        <w:rPr>
          <w:spacing w:val="-3"/>
          <w:sz w:val="20"/>
        </w:rPr>
        <w:t> </w:t>
      </w:r>
      <w:r>
        <w:rPr>
          <w:sz w:val="20"/>
        </w:rPr>
        <w:t>laboral</w:t>
      </w:r>
      <w:r>
        <w:rPr>
          <w:spacing w:val="-1"/>
          <w:sz w:val="20"/>
        </w:rPr>
        <w:t> </w:t>
      </w:r>
      <w:r>
        <w:rPr>
          <w:sz w:val="20"/>
        </w:rPr>
        <w:t>y</w:t>
      </w:r>
      <w:r>
        <w:rPr>
          <w:spacing w:val="-2"/>
          <w:sz w:val="20"/>
        </w:rPr>
        <w:t> </w:t>
      </w:r>
      <w:r>
        <w:rPr>
          <w:sz w:val="20"/>
        </w:rPr>
        <w:t>que</w:t>
      </w:r>
      <w:r>
        <w:rPr>
          <w:spacing w:val="-3"/>
          <w:sz w:val="20"/>
        </w:rPr>
        <w:t> </w:t>
      </w:r>
      <w:r>
        <w:rPr>
          <w:sz w:val="20"/>
        </w:rPr>
        <w:t>hasta</w:t>
      </w:r>
      <w:r>
        <w:rPr>
          <w:spacing w:val="-1"/>
          <w:sz w:val="20"/>
        </w:rPr>
        <w:t> </w:t>
      </w:r>
      <w:r>
        <w:rPr>
          <w:sz w:val="20"/>
        </w:rPr>
        <w:t>la fecha</w:t>
      </w:r>
      <w:r>
        <w:rPr>
          <w:spacing w:val="-15"/>
          <w:sz w:val="20"/>
        </w:rPr>
        <w:t> </w:t>
      </w:r>
      <w:r>
        <w:rPr>
          <w:sz w:val="20"/>
        </w:rPr>
        <w:t>no</w:t>
      </w:r>
      <w:r>
        <w:rPr>
          <w:spacing w:val="-16"/>
          <w:sz w:val="20"/>
        </w:rPr>
        <w:t> </w:t>
      </w:r>
      <w:r>
        <w:rPr>
          <w:sz w:val="20"/>
        </w:rPr>
        <w:t>habían</w:t>
      </w:r>
      <w:r>
        <w:rPr>
          <w:spacing w:val="-14"/>
          <w:sz w:val="20"/>
        </w:rPr>
        <w:t> </w:t>
      </w:r>
      <w:r>
        <w:rPr>
          <w:sz w:val="20"/>
        </w:rPr>
        <w:t>gozado</w:t>
      </w:r>
      <w:r>
        <w:rPr>
          <w:spacing w:val="-13"/>
          <w:sz w:val="20"/>
        </w:rPr>
        <w:t> </w:t>
      </w:r>
      <w:r>
        <w:rPr>
          <w:sz w:val="20"/>
        </w:rPr>
        <w:t>de</w:t>
      </w:r>
      <w:r>
        <w:rPr>
          <w:spacing w:val="-14"/>
          <w:sz w:val="20"/>
        </w:rPr>
        <w:t> </w:t>
      </w:r>
      <w:r>
        <w:rPr>
          <w:sz w:val="20"/>
        </w:rPr>
        <w:t>tal</w:t>
      </w:r>
      <w:r>
        <w:rPr>
          <w:spacing w:val="-13"/>
          <w:sz w:val="20"/>
        </w:rPr>
        <w:t> </w:t>
      </w:r>
      <w:r>
        <w:rPr>
          <w:sz w:val="20"/>
        </w:rPr>
        <w:t>beneficio.</w:t>
      </w:r>
      <w:r>
        <w:rPr>
          <w:spacing w:val="-15"/>
          <w:sz w:val="20"/>
        </w:rPr>
        <w:t> </w:t>
      </w:r>
      <w:r>
        <w:rPr>
          <w:sz w:val="20"/>
        </w:rPr>
        <w:t>Esta</w:t>
      </w:r>
      <w:r>
        <w:rPr>
          <w:spacing w:val="-15"/>
          <w:sz w:val="20"/>
        </w:rPr>
        <w:t> </w:t>
      </w:r>
      <w:r>
        <w:rPr>
          <w:sz w:val="20"/>
        </w:rPr>
        <w:t>norma</w:t>
      </w:r>
      <w:r>
        <w:rPr>
          <w:spacing w:val="-15"/>
          <w:sz w:val="20"/>
        </w:rPr>
        <w:t> </w:t>
      </w:r>
      <w:r>
        <w:rPr>
          <w:sz w:val="20"/>
        </w:rPr>
        <w:t>también</w:t>
      </w:r>
      <w:r>
        <w:rPr>
          <w:spacing w:val="-12"/>
          <w:sz w:val="20"/>
        </w:rPr>
        <w:t> </w:t>
      </w:r>
      <w:r>
        <w:rPr>
          <w:sz w:val="20"/>
        </w:rPr>
        <w:t>contempló</w:t>
      </w:r>
      <w:r>
        <w:rPr>
          <w:spacing w:val="-14"/>
          <w:sz w:val="20"/>
        </w:rPr>
        <w:t> </w:t>
      </w:r>
      <w:r>
        <w:rPr>
          <w:sz w:val="20"/>
        </w:rPr>
        <w:t>la</w:t>
      </w:r>
      <w:r>
        <w:rPr>
          <w:spacing w:val="-15"/>
          <w:sz w:val="20"/>
        </w:rPr>
        <w:t> </w:t>
      </w:r>
      <w:r>
        <w:rPr>
          <w:sz w:val="20"/>
        </w:rPr>
        <w:t>posibilidad</w:t>
      </w:r>
      <w:r>
        <w:rPr>
          <w:spacing w:val="-14"/>
          <w:sz w:val="20"/>
        </w:rPr>
        <w:t> </w:t>
      </w:r>
      <w:r>
        <w:rPr>
          <w:sz w:val="20"/>
        </w:rPr>
        <w:t>de que los beneficiarios pudieran cambiar de opción por la compensación económica o la jubilación anticipada</w:t>
      </w:r>
      <w:hyperlink w:history="true" w:anchor="_bookmark82">
        <w:r>
          <w:rPr>
            <w:position w:val="7"/>
            <w:sz w:val="13"/>
          </w:rPr>
          <w:t>54</w:t>
        </w:r>
      </w:hyperlink>
      <w:r>
        <w:rPr>
          <w:sz w:val="20"/>
        </w:rPr>
        <w:t>.</w:t>
      </w:r>
    </w:p>
    <w:p>
      <w:pPr>
        <w:pStyle w:val="BodyText"/>
        <w:spacing w:before="4"/>
        <w:rPr>
          <w:sz w:val="22"/>
        </w:rPr>
      </w:pPr>
      <w:r>
        <w:rPr/>
        <w:pict>
          <v:rect style="position:absolute;margin-left:85.080002pt;margin-top:14.803426pt;width:144pt;height:.599pt;mso-position-horizontal-relative:page;mso-position-vertical-relative:paragraph;z-index:-15719936;mso-wrap-distance-left:0;mso-wrap-distance-right:0" id="docshape19" filled="true" fillcolor="#000000" stroked="false">
            <v:fill type="solid"/>
            <w10:wrap type="topAndBottom"/>
          </v:rect>
        </w:pict>
      </w:r>
    </w:p>
    <w:p>
      <w:pPr>
        <w:pStyle w:val="BodyText"/>
        <w:spacing w:before="3"/>
        <w:rPr>
          <w:sz w:val="8"/>
        </w:rPr>
      </w:pPr>
    </w:p>
    <w:p>
      <w:pPr>
        <w:tabs>
          <w:tab w:pos="1089" w:val="left" w:leader="none"/>
        </w:tabs>
        <w:spacing w:before="101"/>
        <w:ind w:left="381" w:right="0" w:firstLine="0"/>
        <w:jc w:val="left"/>
        <w:rPr>
          <w:sz w:val="16"/>
        </w:rPr>
      </w:pPr>
      <w:bookmarkStart w:name="_bookmark79" w:id="110"/>
      <w:bookmarkEnd w:id="110"/>
      <w:r>
        <w:rPr/>
      </w:r>
      <w:r>
        <w:rPr>
          <w:spacing w:val="-5"/>
          <w:sz w:val="16"/>
          <w:vertAlign w:val="superscript"/>
        </w:rPr>
        <w:t>51</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6"/>
          <w:sz w:val="16"/>
          <w:vertAlign w:val="baseline"/>
        </w:rPr>
        <w:t> </w:t>
      </w:r>
      <w:r>
        <w:rPr>
          <w:i/>
          <w:sz w:val="16"/>
          <w:vertAlign w:val="baseline"/>
        </w:rPr>
        <w:t>Congreso</w:t>
      </w:r>
      <w:r>
        <w:rPr>
          <w:i/>
          <w:spacing w:val="-5"/>
          <w:sz w:val="16"/>
          <w:vertAlign w:val="baseline"/>
        </w:rPr>
        <w:t> </w:t>
      </w:r>
      <w:r>
        <w:rPr>
          <w:i/>
          <w:sz w:val="16"/>
          <w:vertAlign w:val="baseline"/>
        </w:rPr>
        <w:t>(Aguado</w:t>
      </w:r>
      <w:r>
        <w:rPr>
          <w:i/>
          <w:spacing w:val="-4"/>
          <w:sz w:val="16"/>
          <w:vertAlign w:val="baseline"/>
        </w:rPr>
        <w:t> </w:t>
      </w:r>
      <w:r>
        <w:rPr>
          <w:i/>
          <w:sz w:val="16"/>
          <w:vertAlign w:val="baseline"/>
        </w:rPr>
        <w:t>Alfaro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2"/>
          <w:sz w:val="16"/>
          <w:vertAlign w:val="baseline"/>
        </w:rPr>
        <w:t>89.35.</w:t>
      </w:r>
    </w:p>
    <w:p>
      <w:pPr>
        <w:tabs>
          <w:tab w:pos="1089" w:val="left" w:leader="none"/>
        </w:tabs>
        <w:spacing w:before="101"/>
        <w:ind w:left="381" w:right="0" w:firstLine="0"/>
        <w:jc w:val="left"/>
        <w:rPr>
          <w:sz w:val="16"/>
        </w:rPr>
      </w:pPr>
      <w:bookmarkStart w:name="_bookmark80" w:id="111"/>
      <w:bookmarkEnd w:id="111"/>
      <w:r>
        <w:rPr/>
      </w:r>
      <w:r>
        <w:rPr>
          <w:spacing w:val="-5"/>
          <w:sz w:val="16"/>
          <w:vertAlign w:val="superscript"/>
        </w:rPr>
        <w:t>52</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Canales</w:t>
      </w:r>
      <w:r>
        <w:rPr>
          <w:i/>
          <w:spacing w:val="-4"/>
          <w:sz w:val="16"/>
          <w:vertAlign w:val="baseline"/>
        </w:rPr>
        <w:t> </w:t>
      </w:r>
      <w:r>
        <w:rPr>
          <w:i/>
          <w:sz w:val="16"/>
          <w:vertAlign w:val="baseline"/>
        </w:rPr>
        <w:t>Huapaya</w:t>
      </w:r>
      <w:r>
        <w:rPr>
          <w:i/>
          <w:spacing w:val="-4"/>
          <w:sz w:val="16"/>
          <w:vertAlign w:val="baseline"/>
        </w:rPr>
        <w:t> </w:t>
      </w:r>
      <w:r>
        <w:rPr>
          <w:i/>
          <w:sz w:val="16"/>
          <w:vertAlign w:val="baseline"/>
        </w:rPr>
        <w:t>y</w:t>
      </w:r>
      <w:r>
        <w:rPr>
          <w:i/>
          <w:spacing w:val="-6"/>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Perú,</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5"/>
          <w:sz w:val="16"/>
          <w:vertAlign w:val="baseline"/>
        </w:rPr>
        <w:t> 78.</w:t>
      </w:r>
    </w:p>
    <w:p>
      <w:pPr>
        <w:tabs>
          <w:tab w:pos="1089" w:val="left" w:leader="none"/>
        </w:tabs>
        <w:spacing w:before="101"/>
        <w:ind w:left="381" w:right="378" w:firstLine="0"/>
        <w:jc w:val="left"/>
        <w:rPr>
          <w:sz w:val="16"/>
        </w:rPr>
      </w:pPr>
      <w:bookmarkStart w:name="_bookmark81" w:id="112"/>
      <w:bookmarkEnd w:id="112"/>
      <w:r>
        <w:rPr/>
      </w:r>
      <w:r>
        <w:rPr>
          <w:spacing w:val="-6"/>
          <w:sz w:val="16"/>
          <w:vertAlign w:val="superscript"/>
        </w:rPr>
        <w:t>53</w:t>
      </w:r>
      <w:r>
        <w:rPr>
          <w:sz w:val="16"/>
          <w:vertAlign w:val="baseline"/>
        </w:rPr>
        <w:tab/>
      </w:r>
      <w:r>
        <w:rPr>
          <w:i/>
          <w:sz w:val="16"/>
          <w:vertAlign w:val="baseline"/>
        </w:rPr>
        <w:t>Cfr.</w:t>
      </w:r>
      <w:r>
        <w:rPr>
          <w:i/>
          <w:spacing w:val="37"/>
          <w:sz w:val="16"/>
          <w:vertAlign w:val="baseline"/>
        </w:rPr>
        <w:t> </w:t>
      </w:r>
      <w:r>
        <w:rPr>
          <w:i/>
          <w:sz w:val="16"/>
          <w:vertAlign w:val="baseline"/>
        </w:rPr>
        <w:t>Caso</w:t>
      </w:r>
      <w:r>
        <w:rPr>
          <w:i/>
          <w:spacing w:val="37"/>
          <w:sz w:val="16"/>
          <w:vertAlign w:val="baseline"/>
        </w:rPr>
        <w:t> </w:t>
      </w:r>
      <w:r>
        <w:rPr>
          <w:i/>
          <w:sz w:val="16"/>
          <w:vertAlign w:val="baseline"/>
        </w:rPr>
        <w:t>Canales</w:t>
      </w:r>
      <w:r>
        <w:rPr>
          <w:i/>
          <w:spacing w:val="38"/>
          <w:sz w:val="16"/>
          <w:vertAlign w:val="baseline"/>
        </w:rPr>
        <w:t> </w:t>
      </w:r>
      <w:r>
        <w:rPr>
          <w:i/>
          <w:sz w:val="16"/>
          <w:vertAlign w:val="baseline"/>
        </w:rPr>
        <w:t>Huapaya</w:t>
      </w:r>
      <w:r>
        <w:rPr>
          <w:i/>
          <w:spacing w:val="35"/>
          <w:sz w:val="16"/>
          <w:vertAlign w:val="baseline"/>
        </w:rPr>
        <w:t> </w:t>
      </w:r>
      <w:r>
        <w:rPr>
          <w:i/>
          <w:sz w:val="16"/>
          <w:vertAlign w:val="baseline"/>
        </w:rPr>
        <w:t>y</w:t>
      </w:r>
      <w:r>
        <w:rPr>
          <w:i/>
          <w:spacing w:val="39"/>
          <w:sz w:val="16"/>
          <w:vertAlign w:val="baseline"/>
        </w:rPr>
        <w:t> </w:t>
      </w:r>
      <w:r>
        <w:rPr>
          <w:i/>
          <w:sz w:val="16"/>
          <w:vertAlign w:val="baseline"/>
        </w:rPr>
        <w:t>otros</w:t>
      </w:r>
      <w:r>
        <w:rPr>
          <w:i/>
          <w:spacing w:val="36"/>
          <w:sz w:val="16"/>
          <w:vertAlign w:val="baseline"/>
        </w:rPr>
        <w:t> </w:t>
      </w:r>
      <w:r>
        <w:rPr>
          <w:i/>
          <w:sz w:val="16"/>
          <w:vertAlign w:val="baseline"/>
        </w:rPr>
        <w:t>Vs.</w:t>
      </w:r>
      <w:r>
        <w:rPr>
          <w:i/>
          <w:spacing w:val="40"/>
          <w:sz w:val="16"/>
          <w:vertAlign w:val="baseline"/>
        </w:rPr>
        <w:t> </w:t>
      </w:r>
      <w:r>
        <w:rPr>
          <w:i/>
          <w:sz w:val="16"/>
          <w:vertAlign w:val="baseline"/>
        </w:rPr>
        <w:t>Perú,</w:t>
      </w:r>
      <w:r>
        <w:rPr>
          <w:i/>
          <w:spacing w:val="37"/>
          <w:sz w:val="16"/>
          <w:vertAlign w:val="baseline"/>
        </w:rPr>
        <w:t> </w:t>
      </w:r>
      <w:r>
        <w:rPr>
          <w:i/>
          <w:sz w:val="16"/>
          <w:vertAlign w:val="baseline"/>
        </w:rPr>
        <w:t>supra</w:t>
      </w:r>
      <w:r>
        <w:rPr>
          <w:sz w:val="16"/>
          <w:vertAlign w:val="baseline"/>
        </w:rPr>
        <w:t>,</w:t>
      </w:r>
      <w:r>
        <w:rPr>
          <w:spacing w:val="37"/>
          <w:sz w:val="16"/>
          <w:vertAlign w:val="baseline"/>
        </w:rPr>
        <w:t> </w:t>
      </w:r>
      <w:r>
        <w:rPr>
          <w:sz w:val="16"/>
          <w:vertAlign w:val="baseline"/>
        </w:rPr>
        <w:t>párr.</w:t>
      </w:r>
      <w:r>
        <w:rPr>
          <w:spacing w:val="37"/>
          <w:sz w:val="16"/>
          <w:vertAlign w:val="baseline"/>
        </w:rPr>
        <w:t> </w:t>
      </w:r>
      <w:r>
        <w:rPr>
          <w:sz w:val="16"/>
          <w:vertAlign w:val="baseline"/>
        </w:rPr>
        <w:t>77</w:t>
      </w:r>
      <w:r>
        <w:rPr>
          <w:spacing w:val="37"/>
          <w:sz w:val="16"/>
          <w:vertAlign w:val="baseline"/>
        </w:rPr>
        <w:t> </w:t>
      </w:r>
      <w:r>
        <w:rPr>
          <w:sz w:val="16"/>
          <w:vertAlign w:val="baseline"/>
        </w:rPr>
        <w:t>y</w:t>
      </w:r>
      <w:r>
        <w:rPr>
          <w:spacing w:val="39"/>
          <w:sz w:val="16"/>
          <w:vertAlign w:val="baseline"/>
        </w:rPr>
        <w:t> </w:t>
      </w:r>
      <w:r>
        <w:rPr>
          <w:i/>
          <w:sz w:val="16"/>
          <w:vertAlign w:val="baseline"/>
        </w:rPr>
        <w:t>Caso</w:t>
      </w:r>
      <w:r>
        <w:rPr>
          <w:i/>
          <w:spacing w:val="39"/>
          <w:sz w:val="16"/>
          <w:vertAlign w:val="baseline"/>
        </w:rPr>
        <w:t> </w:t>
      </w:r>
      <w:r>
        <w:rPr>
          <w:i/>
          <w:sz w:val="16"/>
          <w:vertAlign w:val="baseline"/>
        </w:rPr>
        <w:t>Trabajadores</w:t>
      </w:r>
      <w:r>
        <w:rPr>
          <w:i/>
          <w:spacing w:val="36"/>
          <w:sz w:val="16"/>
          <w:vertAlign w:val="baseline"/>
        </w:rPr>
        <w:t> </w:t>
      </w:r>
      <w:r>
        <w:rPr>
          <w:i/>
          <w:sz w:val="16"/>
          <w:vertAlign w:val="baseline"/>
        </w:rPr>
        <w:t>Cesados</w:t>
      </w:r>
      <w:r>
        <w:rPr>
          <w:i/>
          <w:spacing w:val="36"/>
          <w:sz w:val="16"/>
          <w:vertAlign w:val="baseline"/>
        </w:rPr>
        <w:t> </w:t>
      </w:r>
      <w:r>
        <w:rPr>
          <w:i/>
          <w:sz w:val="16"/>
          <w:vertAlign w:val="baseline"/>
        </w:rPr>
        <w:t>de</w:t>
      </w:r>
      <w:r>
        <w:rPr>
          <w:i/>
          <w:sz w:val="16"/>
          <w:vertAlign w:val="baseline"/>
        </w:rPr>
        <w:t> Petroperú y otros Vs. Perú, supra</w:t>
      </w:r>
      <w:r>
        <w:rPr>
          <w:sz w:val="16"/>
          <w:vertAlign w:val="baseline"/>
        </w:rPr>
        <w:t>, párr. 130.</w:t>
      </w:r>
    </w:p>
    <w:p>
      <w:pPr>
        <w:tabs>
          <w:tab w:pos="1089" w:val="left" w:leader="none"/>
        </w:tabs>
        <w:spacing w:before="100"/>
        <w:ind w:left="381" w:right="378" w:firstLine="0"/>
        <w:jc w:val="left"/>
        <w:rPr>
          <w:sz w:val="16"/>
        </w:rPr>
      </w:pPr>
      <w:bookmarkStart w:name="_bookmark82" w:id="113"/>
      <w:bookmarkEnd w:id="113"/>
      <w:r>
        <w:rPr/>
      </w:r>
      <w:r>
        <w:rPr>
          <w:spacing w:val="-6"/>
          <w:sz w:val="16"/>
          <w:vertAlign w:val="superscript"/>
        </w:rPr>
        <w:t>54</w:t>
      </w:r>
      <w:r>
        <w:rPr>
          <w:sz w:val="16"/>
          <w:vertAlign w:val="baseline"/>
        </w:rPr>
        <w:tab/>
        <w:t>En</w:t>
      </w:r>
      <w:r>
        <w:rPr>
          <w:spacing w:val="15"/>
          <w:sz w:val="16"/>
          <w:vertAlign w:val="baseline"/>
        </w:rPr>
        <w:t> </w:t>
      </w:r>
      <w:r>
        <w:rPr>
          <w:sz w:val="16"/>
          <w:vertAlign w:val="baseline"/>
        </w:rPr>
        <w:t>total,</w:t>
      </w:r>
      <w:r>
        <w:rPr>
          <w:spacing w:val="15"/>
          <w:sz w:val="16"/>
          <w:vertAlign w:val="baseline"/>
        </w:rPr>
        <w:t> </w:t>
      </w:r>
      <w:r>
        <w:rPr>
          <w:sz w:val="16"/>
          <w:vertAlign w:val="baseline"/>
        </w:rPr>
        <w:t>entre 2001 y 2021, han</w:t>
      </w:r>
      <w:r>
        <w:rPr>
          <w:spacing w:val="15"/>
          <w:sz w:val="16"/>
          <w:vertAlign w:val="baseline"/>
        </w:rPr>
        <w:t> </w:t>
      </w:r>
      <w:r>
        <w:rPr>
          <w:sz w:val="16"/>
          <w:vertAlign w:val="baseline"/>
        </w:rPr>
        <w:t>sido aprobadas 6 leyes y un decreto sobre este asunto:</w:t>
      </w:r>
      <w:r>
        <w:rPr>
          <w:spacing w:val="15"/>
          <w:sz w:val="16"/>
          <w:vertAlign w:val="baseline"/>
        </w:rPr>
        <w:t> </w:t>
      </w:r>
      <w:r>
        <w:rPr>
          <w:sz w:val="16"/>
          <w:vertAlign w:val="baseline"/>
        </w:rPr>
        <w:t>Ley No. 27487</w:t>
      </w:r>
      <w:r>
        <w:rPr>
          <w:spacing w:val="-1"/>
          <w:sz w:val="16"/>
          <w:vertAlign w:val="baseline"/>
        </w:rPr>
        <w:t> </w:t>
      </w:r>
      <w:r>
        <w:rPr>
          <w:sz w:val="16"/>
          <w:vertAlign w:val="baseline"/>
        </w:rPr>
        <w:t>de</w:t>
      </w:r>
      <w:r>
        <w:rPr>
          <w:spacing w:val="-1"/>
          <w:sz w:val="16"/>
          <w:vertAlign w:val="baseline"/>
        </w:rPr>
        <w:t> </w:t>
      </w:r>
      <w:r>
        <w:rPr>
          <w:sz w:val="16"/>
          <w:vertAlign w:val="baseline"/>
        </w:rPr>
        <w:t>23</w:t>
      </w:r>
      <w:r>
        <w:rPr>
          <w:spacing w:val="-1"/>
          <w:sz w:val="16"/>
          <w:vertAlign w:val="baseline"/>
        </w:rPr>
        <w:t> </w:t>
      </w:r>
      <w:r>
        <w:rPr>
          <w:sz w:val="16"/>
          <w:vertAlign w:val="baseline"/>
        </w:rPr>
        <w:t>de</w:t>
      </w:r>
      <w:r>
        <w:rPr>
          <w:spacing w:val="-1"/>
          <w:sz w:val="16"/>
          <w:vertAlign w:val="baseline"/>
        </w:rPr>
        <w:t> </w:t>
      </w:r>
      <w:r>
        <w:rPr>
          <w:sz w:val="16"/>
          <w:vertAlign w:val="baseline"/>
        </w:rPr>
        <w:t>junio</w:t>
      </w:r>
      <w:r>
        <w:rPr>
          <w:spacing w:val="1"/>
          <w:sz w:val="16"/>
          <w:vertAlign w:val="baseline"/>
        </w:rPr>
        <w:t> </w:t>
      </w:r>
      <w:r>
        <w:rPr>
          <w:sz w:val="16"/>
          <w:vertAlign w:val="baseline"/>
        </w:rPr>
        <w:t>de</w:t>
      </w:r>
      <w:r>
        <w:rPr>
          <w:spacing w:val="-1"/>
          <w:sz w:val="16"/>
          <w:vertAlign w:val="baseline"/>
        </w:rPr>
        <w:t> </w:t>
      </w:r>
      <w:r>
        <w:rPr>
          <w:sz w:val="16"/>
          <w:vertAlign w:val="baseline"/>
        </w:rPr>
        <w:t>2001;</w:t>
      </w:r>
      <w:r>
        <w:rPr>
          <w:spacing w:val="-1"/>
          <w:sz w:val="16"/>
          <w:vertAlign w:val="baseline"/>
        </w:rPr>
        <w:t> </w:t>
      </w:r>
      <w:r>
        <w:rPr>
          <w:sz w:val="16"/>
          <w:vertAlign w:val="baseline"/>
        </w:rPr>
        <w:t>Ley</w:t>
      </w:r>
      <w:r>
        <w:rPr>
          <w:spacing w:val="2"/>
          <w:sz w:val="16"/>
          <w:vertAlign w:val="baseline"/>
        </w:rPr>
        <w:t> </w:t>
      </w:r>
      <w:r>
        <w:rPr>
          <w:sz w:val="16"/>
          <w:vertAlign w:val="baseline"/>
        </w:rPr>
        <w:t>No.</w:t>
      </w:r>
      <w:r>
        <w:rPr>
          <w:spacing w:val="-3"/>
          <w:sz w:val="16"/>
          <w:vertAlign w:val="baseline"/>
        </w:rPr>
        <w:t> </w:t>
      </w:r>
      <w:r>
        <w:rPr>
          <w:sz w:val="16"/>
          <w:vertAlign w:val="baseline"/>
        </w:rPr>
        <w:t>27586 de</w:t>
      </w:r>
      <w:r>
        <w:rPr>
          <w:spacing w:val="-5"/>
          <w:sz w:val="16"/>
          <w:vertAlign w:val="baseline"/>
        </w:rPr>
        <w:t> </w:t>
      </w:r>
      <w:r>
        <w:rPr>
          <w:sz w:val="16"/>
          <w:vertAlign w:val="baseline"/>
        </w:rPr>
        <w:t>12 de</w:t>
      </w:r>
      <w:r>
        <w:rPr>
          <w:spacing w:val="-2"/>
          <w:sz w:val="16"/>
          <w:vertAlign w:val="baseline"/>
        </w:rPr>
        <w:t> </w:t>
      </w:r>
      <w:r>
        <w:rPr>
          <w:sz w:val="16"/>
          <w:vertAlign w:val="baseline"/>
        </w:rPr>
        <w:t>diciembre</w:t>
      </w:r>
      <w:r>
        <w:rPr>
          <w:spacing w:val="-1"/>
          <w:sz w:val="16"/>
          <w:vertAlign w:val="baseline"/>
        </w:rPr>
        <w:t> </w:t>
      </w:r>
      <w:r>
        <w:rPr>
          <w:sz w:val="16"/>
          <w:vertAlign w:val="baseline"/>
        </w:rPr>
        <w:t>de</w:t>
      </w:r>
      <w:r>
        <w:rPr>
          <w:spacing w:val="-2"/>
          <w:sz w:val="16"/>
          <w:vertAlign w:val="baseline"/>
        </w:rPr>
        <w:t> </w:t>
      </w:r>
      <w:r>
        <w:rPr>
          <w:sz w:val="16"/>
          <w:vertAlign w:val="baseline"/>
        </w:rPr>
        <w:t>2001; Ley</w:t>
      </w:r>
      <w:r>
        <w:rPr>
          <w:spacing w:val="1"/>
          <w:sz w:val="16"/>
          <w:vertAlign w:val="baseline"/>
        </w:rPr>
        <w:t> </w:t>
      </w:r>
      <w:r>
        <w:rPr>
          <w:sz w:val="16"/>
          <w:vertAlign w:val="baseline"/>
        </w:rPr>
        <w:t>No.</w:t>
      </w:r>
      <w:r>
        <w:rPr>
          <w:spacing w:val="-2"/>
          <w:sz w:val="16"/>
          <w:vertAlign w:val="baseline"/>
        </w:rPr>
        <w:t> </w:t>
      </w:r>
      <w:r>
        <w:rPr>
          <w:sz w:val="16"/>
          <w:vertAlign w:val="baseline"/>
        </w:rPr>
        <w:t>27803</w:t>
      </w:r>
      <w:r>
        <w:rPr>
          <w:spacing w:val="-1"/>
          <w:sz w:val="16"/>
          <w:vertAlign w:val="baseline"/>
        </w:rPr>
        <w:t> </w:t>
      </w:r>
      <w:r>
        <w:rPr>
          <w:sz w:val="16"/>
          <w:vertAlign w:val="baseline"/>
        </w:rPr>
        <w:t>de</w:t>
      </w:r>
      <w:r>
        <w:rPr>
          <w:spacing w:val="-1"/>
          <w:sz w:val="16"/>
          <w:vertAlign w:val="baseline"/>
        </w:rPr>
        <w:t> </w:t>
      </w:r>
      <w:r>
        <w:rPr>
          <w:sz w:val="16"/>
          <w:vertAlign w:val="baseline"/>
        </w:rPr>
        <w:t>29 de julio </w:t>
      </w:r>
      <w:r>
        <w:rPr>
          <w:spacing w:val="-5"/>
          <w:sz w:val="16"/>
          <w:vertAlign w:val="baseline"/>
        </w:rPr>
        <w:t>de</w:t>
      </w:r>
    </w:p>
    <w:p>
      <w:pPr>
        <w:spacing w:after="0"/>
        <w:jc w:val="left"/>
        <w:rPr>
          <w:sz w:val="16"/>
        </w:rPr>
        <w:sectPr>
          <w:pgSz w:w="12240" w:h="15840"/>
          <w:pgMar w:header="0" w:footer="1003" w:top="1340" w:bottom="1200" w:left="1320" w:right="1320"/>
        </w:sectPr>
      </w:pPr>
    </w:p>
    <w:p>
      <w:pPr>
        <w:pStyle w:val="Heading2"/>
        <w:numPr>
          <w:ilvl w:val="0"/>
          <w:numId w:val="13"/>
        </w:numPr>
        <w:tabs>
          <w:tab w:pos="1233" w:val="left" w:leader="none"/>
          <w:tab w:pos="1234" w:val="left" w:leader="none"/>
        </w:tabs>
        <w:spacing w:line="240" w:lineRule="auto" w:before="72" w:after="0"/>
        <w:ind w:left="1233" w:right="379" w:hanging="569"/>
        <w:jc w:val="left"/>
      </w:pPr>
      <w:bookmarkStart w:name="B. Los trabajadores cesados del Congreso" w:id="114"/>
      <w:bookmarkEnd w:id="114"/>
      <w:r>
        <w:rPr>
          <w:b w:val="0"/>
        </w:rPr>
      </w:r>
      <w:bookmarkStart w:name="_bookmark83" w:id="115"/>
      <w:bookmarkEnd w:id="115"/>
      <w:r>
        <w:rPr/>
        <w:t>Los</w:t>
      </w:r>
      <w:r>
        <w:rPr>
          <w:spacing w:val="32"/>
        </w:rPr>
        <w:t> </w:t>
      </w:r>
      <w:r>
        <w:rPr/>
        <w:t>trabajadores</w:t>
      </w:r>
      <w:r>
        <w:rPr>
          <w:spacing w:val="34"/>
        </w:rPr>
        <w:t> </w:t>
      </w:r>
      <w:r>
        <w:rPr/>
        <w:t>cesados</w:t>
      </w:r>
      <w:r>
        <w:rPr>
          <w:spacing w:val="32"/>
        </w:rPr>
        <w:t> </w:t>
      </w:r>
      <w:r>
        <w:rPr/>
        <w:t>del</w:t>
      </w:r>
      <w:r>
        <w:rPr>
          <w:spacing w:val="34"/>
        </w:rPr>
        <w:t> </w:t>
      </w:r>
      <w:r>
        <w:rPr/>
        <w:t>Congreso</w:t>
      </w:r>
      <w:r>
        <w:rPr>
          <w:spacing w:val="35"/>
        </w:rPr>
        <w:t> </w:t>
      </w:r>
      <w:r>
        <w:rPr/>
        <w:t>de</w:t>
      </w:r>
      <w:r>
        <w:rPr>
          <w:spacing w:val="32"/>
        </w:rPr>
        <w:t> </w:t>
      </w:r>
      <w:r>
        <w:rPr/>
        <w:t>la</w:t>
      </w:r>
      <w:r>
        <w:rPr>
          <w:spacing w:val="34"/>
        </w:rPr>
        <w:t> </w:t>
      </w:r>
      <w:r>
        <w:rPr/>
        <w:t>República</w:t>
      </w:r>
      <w:r>
        <w:rPr>
          <w:spacing w:val="34"/>
        </w:rPr>
        <w:t> </w:t>
      </w:r>
      <w:r>
        <w:rPr/>
        <w:t>a</w:t>
      </w:r>
      <w:r>
        <w:rPr>
          <w:spacing w:val="34"/>
        </w:rPr>
        <w:t> </w:t>
      </w:r>
      <w:r>
        <w:rPr/>
        <w:t>los</w:t>
      </w:r>
      <w:r>
        <w:rPr>
          <w:spacing w:val="37"/>
        </w:rPr>
        <w:t> </w:t>
      </w:r>
      <w:r>
        <w:rPr/>
        <w:t>que</w:t>
      </w:r>
      <w:r>
        <w:rPr>
          <w:spacing w:val="34"/>
        </w:rPr>
        <w:t> </w:t>
      </w:r>
      <w:r>
        <w:rPr/>
        <w:t>se refiere este caso</w:t>
      </w:r>
    </w:p>
    <w:p>
      <w:pPr>
        <w:pStyle w:val="BodyText"/>
        <w:spacing w:before="1"/>
        <w:rPr>
          <w:b/>
        </w:rPr>
      </w:pPr>
    </w:p>
    <w:p>
      <w:pPr>
        <w:pStyle w:val="ListParagraph"/>
        <w:numPr>
          <w:ilvl w:val="0"/>
          <w:numId w:val="9"/>
        </w:numPr>
        <w:tabs>
          <w:tab w:pos="949" w:val="left" w:leader="none"/>
        </w:tabs>
        <w:spacing w:line="240" w:lineRule="auto" w:before="0" w:after="0"/>
        <w:ind w:left="381" w:right="375" w:firstLine="0"/>
        <w:jc w:val="both"/>
        <w:rPr>
          <w:sz w:val="20"/>
        </w:rPr>
      </w:pPr>
      <w:r>
        <w:rPr>
          <w:spacing w:val="-2"/>
          <w:sz w:val="20"/>
        </w:rPr>
        <w:t>Las</w:t>
      </w:r>
      <w:r>
        <w:rPr>
          <w:spacing w:val="-16"/>
          <w:sz w:val="20"/>
        </w:rPr>
        <w:t> </w:t>
      </w:r>
      <w:r>
        <w:rPr>
          <w:spacing w:val="-2"/>
          <w:sz w:val="20"/>
        </w:rPr>
        <w:t>presuntas</w:t>
      </w:r>
      <w:r>
        <w:rPr>
          <w:spacing w:val="-16"/>
          <w:sz w:val="20"/>
        </w:rPr>
        <w:t> </w:t>
      </w:r>
      <w:r>
        <w:rPr>
          <w:spacing w:val="-2"/>
          <w:sz w:val="20"/>
        </w:rPr>
        <w:t>víctimas</w:t>
      </w:r>
      <w:r>
        <w:rPr>
          <w:spacing w:val="-15"/>
          <w:sz w:val="20"/>
        </w:rPr>
        <w:t> </w:t>
      </w:r>
      <w:r>
        <w:rPr>
          <w:spacing w:val="-2"/>
          <w:sz w:val="20"/>
        </w:rPr>
        <w:t>del</w:t>
      </w:r>
      <w:r>
        <w:rPr>
          <w:spacing w:val="-16"/>
          <w:sz w:val="20"/>
        </w:rPr>
        <w:t> </w:t>
      </w:r>
      <w:r>
        <w:rPr>
          <w:spacing w:val="-2"/>
          <w:sz w:val="20"/>
        </w:rPr>
        <w:t>presente</w:t>
      </w:r>
      <w:r>
        <w:rPr>
          <w:spacing w:val="-15"/>
          <w:sz w:val="20"/>
        </w:rPr>
        <w:t> </w:t>
      </w:r>
      <w:r>
        <w:rPr>
          <w:spacing w:val="-2"/>
          <w:sz w:val="20"/>
        </w:rPr>
        <w:t>caso</w:t>
      </w:r>
      <w:r>
        <w:rPr>
          <w:spacing w:val="-16"/>
          <w:sz w:val="20"/>
        </w:rPr>
        <w:t> </w:t>
      </w:r>
      <w:r>
        <w:rPr>
          <w:spacing w:val="-2"/>
          <w:sz w:val="20"/>
        </w:rPr>
        <w:t>forman</w:t>
      </w:r>
      <w:r>
        <w:rPr>
          <w:spacing w:val="-16"/>
          <w:sz w:val="20"/>
        </w:rPr>
        <w:t> </w:t>
      </w:r>
      <w:r>
        <w:rPr>
          <w:spacing w:val="-2"/>
          <w:sz w:val="20"/>
        </w:rPr>
        <w:t>parte</w:t>
      </w:r>
      <w:r>
        <w:rPr>
          <w:spacing w:val="-15"/>
          <w:sz w:val="20"/>
        </w:rPr>
        <w:t> </w:t>
      </w:r>
      <w:r>
        <w:rPr>
          <w:spacing w:val="-2"/>
          <w:sz w:val="20"/>
        </w:rPr>
        <w:t>del</w:t>
      </w:r>
      <w:r>
        <w:rPr>
          <w:spacing w:val="-16"/>
          <w:sz w:val="20"/>
        </w:rPr>
        <w:t> </w:t>
      </w:r>
      <w:r>
        <w:rPr>
          <w:spacing w:val="-2"/>
          <w:sz w:val="20"/>
        </w:rPr>
        <w:t>grupo</w:t>
      </w:r>
      <w:r>
        <w:rPr>
          <w:spacing w:val="-15"/>
          <w:sz w:val="20"/>
        </w:rPr>
        <w:t> </w:t>
      </w:r>
      <w:r>
        <w:rPr>
          <w:spacing w:val="-2"/>
          <w:sz w:val="20"/>
        </w:rPr>
        <w:t>de</w:t>
      </w:r>
      <w:r>
        <w:rPr>
          <w:spacing w:val="-16"/>
          <w:sz w:val="20"/>
        </w:rPr>
        <w:t> </w:t>
      </w:r>
      <w:r>
        <w:rPr>
          <w:spacing w:val="-2"/>
          <w:sz w:val="20"/>
        </w:rPr>
        <w:t>trabajadores</w:t>
      </w:r>
      <w:r>
        <w:rPr>
          <w:spacing w:val="-15"/>
          <w:sz w:val="20"/>
        </w:rPr>
        <w:t> </w:t>
      </w:r>
      <w:r>
        <w:rPr>
          <w:spacing w:val="-2"/>
          <w:sz w:val="20"/>
        </w:rPr>
        <w:t>del Congreso</w:t>
      </w:r>
      <w:r>
        <w:rPr>
          <w:spacing w:val="-4"/>
          <w:sz w:val="20"/>
        </w:rPr>
        <w:t> </w:t>
      </w:r>
      <w:r>
        <w:rPr>
          <w:spacing w:val="-2"/>
          <w:sz w:val="20"/>
        </w:rPr>
        <w:t>cesados</w:t>
      </w:r>
      <w:r>
        <w:rPr>
          <w:spacing w:val="-7"/>
          <w:sz w:val="20"/>
        </w:rPr>
        <w:t> </w:t>
      </w:r>
      <w:r>
        <w:rPr>
          <w:spacing w:val="-2"/>
          <w:sz w:val="20"/>
        </w:rPr>
        <w:t>a</w:t>
      </w:r>
      <w:r>
        <w:rPr>
          <w:spacing w:val="-5"/>
          <w:sz w:val="20"/>
        </w:rPr>
        <w:t> </w:t>
      </w:r>
      <w:r>
        <w:rPr>
          <w:spacing w:val="-2"/>
          <w:sz w:val="20"/>
        </w:rPr>
        <w:t>través</w:t>
      </w:r>
      <w:r>
        <w:rPr>
          <w:spacing w:val="-7"/>
          <w:sz w:val="20"/>
        </w:rPr>
        <w:t> </w:t>
      </w:r>
      <w:r>
        <w:rPr>
          <w:spacing w:val="-2"/>
          <w:sz w:val="20"/>
        </w:rPr>
        <w:t>de</w:t>
      </w:r>
      <w:r>
        <w:rPr>
          <w:spacing w:val="-10"/>
          <w:sz w:val="20"/>
        </w:rPr>
        <w:t> </w:t>
      </w:r>
      <w:r>
        <w:rPr>
          <w:spacing w:val="-2"/>
          <w:sz w:val="20"/>
        </w:rPr>
        <w:t>las</w:t>
      </w:r>
      <w:r>
        <w:rPr>
          <w:spacing w:val="-7"/>
          <w:sz w:val="20"/>
        </w:rPr>
        <w:t> </w:t>
      </w:r>
      <w:r>
        <w:rPr>
          <w:spacing w:val="-2"/>
          <w:sz w:val="20"/>
        </w:rPr>
        <w:t>resoluciones</w:t>
      </w:r>
      <w:r>
        <w:rPr>
          <w:spacing w:val="-7"/>
          <w:sz w:val="20"/>
        </w:rPr>
        <w:t> </w:t>
      </w:r>
      <w:r>
        <w:rPr>
          <w:spacing w:val="-2"/>
          <w:sz w:val="20"/>
        </w:rPr>
        <w:t>1303-“A”-92-CACL</w:t>
      </w:r>
      <w:r>
        <w:rPr>
          <w:spacing w:val="-4"/>
          <w:sz w:val="20"/>
        </w:rPr>
        <w:t> </w:t>
      </w:r>
      <w:r>
        <w:rPr>
          <w:spacing w:val="-2"/>
          <w:sz w:val="20"/>
        </w:rPr>
        <w:t>y</w:t>
      </w:r>
      <w:r>
        <w:rPr>
          <w:spacing w:val="-7"/>
          <w:sz w:val="20"/>
        </w:rPr>
        <w:t> </w:t>
      </w:r>
      <w:r>
        <w:rPr>
          <w:spacing w:val="-2"/>
          <w:sz w:val="20"/>
        </w:rPr>
        <w:t>1303-“B”-92-CACL.</w:t>
      </w:r>
    </w:p>
    <w:p>
      <w:pPr>
        <w:pStyle w:val="BodyText"/>
      </w:pPr>
    </w:p>
    <w:p>
      <w:pPr>
        <w:pStyle w:val="ListParagraph"/>
        <w:numPr>
          <w:ilvl w:val="0"/>
          <w:numId w:val="9"/>
        </w:numPr>
        <w:tabs>
          <w:tab w:pos="949" w:val="left" w:leader="none"/>
        </w:tabs>
        <w:spacing w:line="240" w:lineRule="auto" w:before="0" w:after="0"/>
        <w:ind w:left="381" w:right="372" w:firstLine="0"/>
        <w:jc w:val="both"/>
        <w:rPr>
          <w:sz w:val="20"/>
        </w:rPr>
      </w:pPr>
      <w:r>
        <w:rPr>
          <w:w w:val="95"/>
          <w:sz w:val="20"/>
        </w:rPr>
        <w:t>Las</w:t>
      </w:r>
      <w:r>
        <w:rPr>
          <w:spacing w:val="-6"/>
          <w:w w:val="95"/>
          <w:sz w:val="20"/>
        </w:rPr>
        <w:t> </w:t>
      </w:r>
      <w:r>
        <w:rPr>
          <w:w w:val="95"/>
          <w:sz w:val="20"/>
        </w:rPr>
        <w:t>20</w:t>
      </w:r>
      <w:r>
        <w:rPr>
          <w:spacing w:val="-3"/>
          <w:w w:val="95"/>
          <w:sz w:val="20"/>
        </w:rPr>
        <w:t> </w:t>
      </w:r>
      <w:r>
        <w:rPr>
          <w:w w:val="95"/>
          <w:sz w:val="20"/>
        </w:rPr>
        <w:t>presuntas</w:t>
      </w:r>
      <w:r>
        <w:rPr>
          <w:spacing w:val="-6"/>
          <w:w w:val="95"/>
          <w:sz w:val="20"/>
        </w:rPr>
        <w:t> </w:t>
      </w:r>
      <w:r>
        <w:rPr>
          <w:w w:val="95"/>
          <w:sz w:val="20"/>
        </w:rPr>
        <w:t>víctimas</w:t>
      </w:r>
      <w:r>
        <w:rPr>
          <w:spacing w:val="-6"/>
          <w:w w:val="95"/>
          <w:sz w:val="20"/>
        </w:rPr>
        <w:t> </w:t>
      </w:r>
      <w:r>
        <w:rPr>
          <w:w w:val="95"/>
          <w:sz w:val="20"/>
        </w:rPr>
        <w:t>que</w:t>
      </w:r>
      <w:r>
        <w:rPr>
          <w:spacing w:val="-8"/>
          <w:w w:val="95"/>
          <w:sz w:val="20"/>
        </w:rPr>
        <w:t> </w:t>
      </w:r>
      <w:r>
        <w:rPr>
          <w:w w:val="95"/>
          <w:sz w:val="20"/>
        </w:rPr>
        <w:t>integraban</w:t>
      </w:r>
      <w:r>
        <w:rPr>
          <w:spacing w:val="-3"/>
          <w:w w:val="95"/>
          <w:sz w:val="20"/>
        </w:rPr>
        <w:t> </w:t>
      </w:r>
      <w:r>
        <w:rPr>
          <w:w w:val="95"/>
          <w:sz w:val="20"/>
        </w:rPr>
        <w:t>la</w:t>
      </w:r>
      <w:r>
        <w:rPr>
          <w:spacing w:val="-4"/>
          <w:w w:val="95"/>
          <w:sz w:val="20"/>
        </w:rPr>
        <w:t> </w:t>
      </w:r>
      <w:r>
        <w:rPr>
          <w:w w:val="95"/>
          <w:sz w:val="20"/>
        </w:rPr>
        <w:t>petición</w:t>
      </w:r>
      <w:r>
        <w:rPr>
          <w:spacing w:val="-3"/>
          <w:w w:val="95"/>
          <w:sz w:val="20"/>
        </w:rPr>
        <w:t> </w:t>
      </w:r>
      <w:r>
        <w:rPr>
          <w:w w:val="95"/>
          <w:sz w:val="20"/>
        </w:rPr>
        <w:t>725-03,</w:t>
      </w:r>
      <w:r>
        <w:rPr>
          <w:spacing w:val="-4"/>
          <w:w w:val="95"/>
          <w:sz w:val="20"/>
        </w:rPr>
        <w:t> </w:t>
      </w:r>
      <w:r>
        <w:rPr>
          <w:w w:val="95"/>
          <w:sz w:val="20"/>
        </w:rPr>
        <w:t>interpusieron</w:t>
      </w:r>
      <w:r>
        <w:rPr>
          <w:spacing w:val="-3"/>
          <w:w w:val="95"/>
          <w:sz w:val="20"/>
        </w:rPr>
        <w:t> </w:t>
      </w:r>
      <w:r>
        <w:rPr>
          <w:w w:val="95"/>
          <w:sz w:val="20"/>
        </w:rPr>
        <w:t>un</w:t>
      </w:r>
      <w:r>
        <w:rPr>
          <w:spacing w:val="-3"/>
          <w:w w:val="95"/>
          <w:sz w:val="20"/>
        </w:rPr>
        <w:t> </w:t>
      </w:r>
      <w:r>
        <w:rPr>
          <w:w w:val="95"/>
          <w:sz w:val="20"/>
        </w:rPr>
        <w:t>recurso </w:t>
      </w:r>
      <w:r>
        <w:rPr>
          <w:spacing w:val="-2"/>
          <w:sz w:val="20"/>
        </w:rPr>
        <w:t>de</w:t>
      </w:r>
      <w:r>
        <w:rPr>
          <w:spacing w:val="-16"/>
          <w:sz w:val="20"/>
        </w:rPr>
        <w:t> </w:t>
      </w:r>
      <w:r>
        <w:rPr>
          <w:spacing w:val="-2"/>
          <w:sz w:val="20"/>
        </w:rPr>
        <w:t>amparo</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que</w:t>
      </w:r>
      <w:r>
        <w:rPr>
          <w:spacing w:val="-15"/>
          <w:sz w:val="20"/>
        </w:rPr>
        <w:t> </w:t>
      </w:r>
      <w:r>
        <w:rPr>
          <w:spacing w:val="-2"/>
          <w:sz w:val="20"/>
        </w:rPr>
        <w:t>solicitaron</w:t>
      </w:r>
      <w:r>
        <w:rPr>
          <w:spacing w:val="-16"/>
          <w:sz w:val="20"/>
        </w:rPr>
        <w:t> </w:t>
      </w:r>
      <w:r>
        <w:rPr>
          <w:spacing w:val="-2"/>
          <w:sz w:val="20"/>
        </w:rPr>
        <w:t>que</w:t>
      </w:r>
      <w:r>
        <w:rPr>
          <w:spacing w:val="-16"/>
          <w:sz w:val="20"/>
        </w:rPr>
        <w:t> </w:t>
      </w:r>
      <w:r>
        <w:rPr>
          <w:spacing w:val="-2"/>
          <w:sz w:val="20"/>
        </w:rPr>
        <w:t>se</w:t>
      </w:r>
      <w:r>
        <w:rPr>
          <w:spacing w:val="-15"/>
          <w:sz w:val="20"/>
        </w:rPr>
        <w:t> </w:t>
      </w:r>
      <w:r>
        <w:rPr>
          <w:spacing w:val="-2"/>
          <w:sz w:val="20"/>
        </w:rPr>
        <w:t>declarara</w:t>
      </w:r>
      <w:r>
        <w:rPr>
          <w:spacing w:val="-16"/>
          <w:sz w:val="20"/>
        </w:rPr>
        <w:t> </w:t>
      </w:r>
      <w:r>
        <w:rPr>
          <w:spacing w:val="-2"/>
          <w:sz w:val="20"/>
        </w:rPr>
        <w:t>nula</w:t>
      </w:r>
      <w:r>
        <w:rPr>
          <w:spacing w:val="-15"/>
          <w:sz w:val="20"/>
        </w:rPr>
        <w:t> </w:t>
      </w:r>
      <w:r>
        <w:rPr>
          <w:spacing w:val="-2"/>
          <w:sz w:val="20"/>
        </w:rPr>
        <w:t>e</w:t>
      </w:r>
      <w:r>
        <w:rPr>
          <w:spacing w:val="-16"/>
          <w:sz w:val="20"/>
        </w:rPr>
        <w:t> </w:t>
      </w:r>
      <w:r>
        <w:rPr>
          <w:spacing w:val="-2"/>
          <w:sz w:val="20"/>
        </w:rPr>
        <w:t>inaplicable</w:t>
      </w:r>
      <w:r>
        <w:rPr>
          <w:spacing w:val="-15"/>
          <w:sz w:val="20"/>
        </w:rPr>
        <w:t> </w:t>
      </w:r>
      <w:r>
        <w:rPr>
          <w:spacing w:val="-2"/>
          <w:sz w:val="20"/>
        </w:rPr>
        <w:t>la</w:t>
      </w:r>
      <w:r>
        <w:rPr>
          <w:spacing w:val="-16"/>
          <w:sz w:val="20"/>
        </w:rPr>
        <w:t> </w:t>
      </w:r>
      <w:r>
        <w:rPr>
          <w:spacing w:val="-2"/>
          <w:sz w:val="20"/>
        </w:rPr>
        <w:t>Resolución</w:t>
      </w:r>
      <w:r>
        <w:rPr>
          <w:spacing w:val="-16"/>
          <w:sz w:val="20"/>
        </w:rPr>
        <w:t> </w:t>
      </w:r>
      <w:r>
        <w:rPr>
          <w:spacing w:val="-2"/>
          <w:sz w:val="20"/>
        </w:rPr>
        <w:t>No.</w:t>
      </w:r>
      <w:r>
        <w:rPr>
          <w:spacing w:val="-15"/>
          <w:sz w:val="20"/>
        </w:rPr>
        <w:t> </w:t>
      </w:r>
      <w:r>
        <w:rPr>
          <w:spacing w:val="-2"/>
          <w:sz w:val="20"/>
        </w:rPr>
        <w:t>1303- </w:t>
      </w:r>
      <w:r>
        <w:rPr>
          <w:spacing w:val="-4"/>
          <w:sz w:val="20"/>
        </w:rPr>
        <w:t>“B”-92-CACL,</w:t>
      </w:r>
      <w:r>
        <w:rPr>
          <w:spacing w:val="-9"/>
          <w:sz w:val="20"/>
        </w:rPr>
        <w:t> </w:t>
      </w:r>
      <w:r>
        <w:rPr>
          <w:spacing w:val="-4"/>
          <w:sz w:val="20"/>
        </w:rPr>
        <w:t>por</w:t>
      </w:r>
      <w:r>
        <w:rPr>
          <w:spacing w:val="-12"/>
          <w:sz w:val="20"/>
        </w:rPr>
        <w:t> </w:t>
      </w:r>
      <w:r>
        <w:rPr>
          <w:spacing w:val="-4"/>
          <w:sz w:val="20"/>
        </w:rPr>
        <w:t>medio</w:t>
      </w:r>
      <w:r>
        <w:rPr>
          <w:spacing w:val="-10"/>
          <w:sz w:val="20"/>
        </w:rPr>
        <w:t> </w:t>
      </w:r>
      <w:r>
        <w:rPr>
          <w:spacing w:val="-4"/>
          <w:sz w:val="20"/>
        </w:rPr>
        <w:t>de</w:t>
      </w:r>
      <w:r>
        <w:rPr>
          <w:spacing w:val="-10"/>
          <w:sz w:val="20"/>
        </w:rPr>
        <w:t> </w:t>
      </w:r>
      <w:r>
        <w:rPr>
          <w:spacing w:val="-4"/>
          <w:sz w:val="20"/>
        </w:rPr>
        <w:t>la</w:t>
      </w:r>
      <w:r>
        <w:rPr>
          <w:spacing w:val="-8"/>
          <w:sz w:val="20"/>
        </w:rPr>
        <w:t> </w:t>
      </w:r>
      <w:r>
        <w:rPr>
          <w:spacing w:val="-4"/>
          <w:sz w:val="20"/>
        </w:rPr>
        <w:t>cual</w:t>
      </w:r>
      <w:r>
        <w:rPr>
          <w:spacing w:val="-8"/>
          <w:sz w:val="20"/>
        </w:rPr>
        <w:t> </w:t>
      </w:r>
      <w:r>
        <w:rPr>
          <w:spacing w:val="-4"/>
          <w:sz w:val="20"/>
        </w:rPr>
        <w:t>se</w:t>
      </w:r>
      <w:r>
        <w:rPr>
          <w:spacing w:val="-12"/>
          <w:sz w:val="20"/>
        </w:rPr>
        <w:t> </w:t>
      </w:r>
      <w:r>
        <w:rPr>
          <w:spacing w:val="-4"/>
          <w:sz w:val="20"/>
        </w:rPr>
        <w:t>declaró</w:t>
      </w:r>
      <w:r>
        <w:rPr>
          <w:spacing w:val="-10"/>
          <w:sz w:val="20"/>
        </w:rPr>
        <w:t> </w:t>
      </w:r>
      <w:r>
        <w:rPr>
          <w:spacing w:val="-4"/>
          <w:sz w:val="20"/>
        </w:rPr>
        <w:t>su</w:t>
      </w:r>
      <w:r>
        <w:rPr>
          <w:spacing w:val="-8"/>
          <w:sz w:val="20"/>
        </w:rPr>
        <w:t> </w:t>
      </w:r>
      <w:r>
        <w:rPr>
          <w:spacing w:val="-4"/>
          <w:sz w:val="20"/>
        </w:rPr>
        <w:t>cese,</w:t>
      </w:r>
      <w:r>
        <w:rPr>
          <w:spacing w:val="-9"/>
          <w:sz w:val="20"/>
        </w:rPr>
        <w:t> </w:t>
      </w:r>
      <w:r>
        <w:rPr>
          <w:spacing w:val="-4"/>
          <w:sz w:val="20"/>
        </w:rPr>
        <w:t>y</w:t>
      </w:r>
      <w:r>
        <w:rPr>
          <w:spacing w:val="-9"/>
          <w:sz w:val="20"/>
        </w:rPr>
        <w:t> </w:t>
      </w:r>
      <w:r>
        <w:rPr>
          <w:spacing w:val="-4"/>
          <w:sz w:val="20"/>
        </w:rPr>
        <w:t>solicitaron</w:t>
      </w:r>
      <w:r>
        <w:rPr>
          <w:spacing w:val="-10"/>
          <w:sz w:val="20"/>
        </w:rPr>
        <w:t> </w:t>
      </w:r>
      <w:r>
        <w:rPr>
          <w:spacing w:val="-4"/>
          <w:sz w:val="20"/>
        </w:rPr>
        <w:t>que</w:t>
      </w:r>
      <w:r>
        <w:rPr>
          <w:spacing w:val="-10"/>
          <w:sz w:val="20"/>
        </w:rPr>
        <w:t> </w:t>
      </w:r>
      <w:r>
        <w:rPr>
          <w:spacing w:val="-4"/>
          <w:sz w:val="20"/>
        </w:rPr>
        <w:t>se</w:t>
      </w:r>
      <w:r>
        <w:rPr>
          <w:spacing w:val="-12"/>
          <w:sz w:val="20"/>
        </w:rPr>
        <w:t> </w:t>
      </w:r>
      <w:r>
        <w:rPr>
          <w:spacing w:val="-4"/>
          <w:sz w:val="20"/>
        </w:rPr>
        <w:t>les</w:t>
      </w:r>
      <w:r>
        <w:rPr>
          <w:spacing w:val="-9"/>
          <w:sz w:val="20"/>
        </w:rPr>
        <w:t> </w:t>
      </w:r>
      <w:r>
        <w:rPr>
          <w:spacing w:val="-4"/>
          <w:sz w:val="20"/>
        </w:rPr>
        <w:t>reincorporara </w:t>
      </w:r>
      <w:r>
        <w:rPr>
          <w:sz w:val="20"/>
        </w:rPr>
        <w:t>a</w:t>
      </w:r>
      <w:r>
        <w:rPr>
          <w:spacing w:val="-13"/>
          <w:sz w:val="20"/>
        </w:rPr>
        <w:t> </w:t>
      </w:r>
      <w:r>
        <w:rPr>
          <w:sz w:val="20"/>
        </w:rPr>
        <w:t>su</w:t>
      </w:r>
      <w:r>
        <w:rPr>
          <w:spacing w:val="-10"/>
          <w:sz w:val="20"/>
        </w:rPr>
        <w:t> </w:t>
      </w:r>
      <w:r>
        <w:rPr>
          <w:sz w:val="20"/>
        </w:rPr>
        <w:t>centro</w:t>
      </w:r>
      <w:r>
        <w:rPr>
          <w:spacing w:val="-13"/>
          <w:sz w:val="20"/>
        </w:rPr>
        <w:t> </w:t>
      </w:r>
      <w:r>
        <w:rPr>
          <w:sz w:val="20"/>
        </w:rPr>
        <w:t>de</w:t>
      </w:r>
      <w:r>
        <w:rPr>
          <w:spacing w:val="-13"/>
          <w:sz w:val="20"/>
        </w:rPr>
        <w:t> </w:t>
      </w:r>
      <w:r>
        <w:rPr>
          <w:sz w:val="20"/>
        </w:rPr>
        <w:t>trabajo.</w:t>
      </w:r>
      <w:r>
        <w:rPr>
          <w:spacing w:val="-11"/>
          <w:sz w:val="20"/>
        </w:rPr>
        <w:t> </w:t>
      </w:r>
      <w:r>
        <w:rPr>
          <w:sz w:val="20"/>
        </w:rPr>
        <w:t>Mediante</w:t>
      </w:r>
      <w:r>
        <w:rPr>
          <w:spacing w:val="-13"/>
          <w:sz w:val="20"/>
        </w:rPr>
        <w:t> </w:t>
      </w:r>
      <w:r>
        <w:rPr>
          <w:sz w:val="20"/>
        </w:rPr>
        <w:t>sentencia</w:t>
      </w:r>
      <w:r>
        <w:rPr>
          <w:spacing w:val="-13"/>
          <w:sz w:val="20"/>
        </w:rPr>
        <w:t> </w:t>
      </w:r>
      <w:r>
        <w:rPr>
          <w:sz w:val="20"/>
        </w:rPr>
        <w:t>de</w:t>
      </w:r>
      <w:r>
        <w:rPr>
          <w:spacing w:val="-13"/>
          <w:sz w:val="20"/>
        </w:rPr>
        <w:t> </w:t>
      </w:r>
      <w:r>
        <w:rPr>
          <w:sz w:val="20"/>
        </w:rPr>
        <w:t>primera</w:t>
      </w:r>
      <w:r>
        <w:rPr>
          <w:spacing w:val="-13"/>
          <w:sz w:val="20"/>
        </w:rPr>
        <w:t> </w:t>
      </w:r>
      <w:r>
        <w:rPr>
          <w:sz w:val="20"/>
        </w:rPr>
        <w:t>instancia,</w:t>
      </w:r>
      <w:r>
        <w:rPr>
          <w:spacing w:val="-11"/>
          <w:sz w:val="20"/>
        </w:rPr>
        <w:t> </w:t>
      </w:r>
      <w:r>
        <w:rPr>
          <w:sz w:val="20"/>
        </w:rPr>
        <w:t>de</w:t>
      </w:r>
      <w:r>
        <w:rPr>
          <w:spacing w:val="-13"/>
          <w:sz w:val="20"/>
        </w:rPr>
        <w:t> </w:t>
      </w:r>
      <w:r>
        <w:rPr>
          <w:sz w:val="20"/>
        </w:rPr>
        <w:t>10</w:t>
      </w:r>
      <w:r>
        <w:rPr>
          <w:spacing w:val="-10"/>
          <w:sz w:val="20"/>
        </w:rPr>
        <w:t> </w:t>
      </w:r>
      <w:r>
        <w:rPr>
          <w:sz w:val="20"/>
        </w:rPr>
        <w:t>de</w:t>
      </w:r>
      <w:r>
        <w:rPr>
          <w:spacing w:val="-12"/>
          <w:sz w:val="20"/>
        </w:rPr>
        <w:t> </w:t>
      </w:r>
      <w:r>
        <w:rPr>
          <w:sz w:val="20"/>
        </w:rPr>
        <w:t>septiembre</w:t>
      </w:r>
      <w:r>
        <w:rPr>
          <w:spacing w:val="-13"/>
          <w:sz w:val="20"/>
        </w:rPr>
        <w:t> </w:t>
      </w:r>
      <w:r>
        <w:rPr>
          <w:sz w:val="20"/>
        </w:rPr>
        <w:t>de 2001, el Segundo Juzgado Especializado en Derecho Público declaró improcedente la pretensión</w:t>
      </w:r>
      <w:r>
        <w:rPr>
          <w:spacing w:val="-18"/>
          <w:sz w:val="20"/>
        </w:rPr>
        <w:t> </w:t>
      </w:r>
      <w:r>
        <w:rPr>
          <w:sz w:val="20"/>
        </w:rPr>
        <w:t>por</w:t>
      </w:r>
      <w:r>
        <w:rPr>
          <w:spacing w:val="-16"/>
          <w:sz w:val="20"/>
        </w:rPr>
        <w:t> </w:t>
      </w:r>
      <w:r>
        <w:rPr>
          <w:sz w:val="20"/>
        </w:rPr>
        <w:t>encontrar</w:t>
      </w:r>
      <w:r>
        <w:rPr>
          <w:spacing w:val="-18"/>
          <w:sz w:val="20"/>
        </w:rPr>
        <w:t> </w:t>
      </w:r>
      <w:r>
        <w:rPr>
          <w:sz w:val="20"/>
        </w:rPr>
        <w:t>que</w:t>
      </w:r>
      <w:r>
        <w:rPr>
          <w:spacing w:val="-15"/>
          <w:sz w:val="20"/>
        </w:rPr>
        <w:t> </w:t>
      </w:r>
      <w:r>
        <w:rPr>
          <w:sz w:val="20"/>
        </w:rPr>
        <w:t>el</w:t>
      </w:r>
      <w:r>
        <w:rPr>
          <w:spacing w:val="-17"/>
          <w:sz w:val="20"/>
        </w:rPr>
        <w:t> </w:t>
      </w:r>
      <w:r>
        <w:rPr>
          <w:sz w:val="20"/>
        </w:rPr>
        <w:t>amparo</w:t>
      </w:r>
      <w:r>
        <w:rPr>
          <w:spacing w:val="-18"/>
          <w:sz w:val="20"/>
        </w:rPr>
        <w:t> </w:t>
      </w:r>
      <w:r>
        <w:rPr>
          <w:sz w:val="20"/>
        </w:rPr>
        <w:t>no</w:t>
      </w:r>
      <w:r>
        <w:rPr>
          <w:spacing w:val="-15"/>
          <w:sz w:val="20"/>
        </w:rPr>
        <w:t> </w:t>
      </w:r>
      <w:r>
        <w:rPr>
          <w:sz w:val="20"/>
        </w:rPr>
        <w:t>era</w:t>
      </w:r>
      <w:r>
        <w:rPr>
          <w:spacing w:val="-17"/>
          <w:sz w:val="20"/>
        </w:rPr>
        <w:t> </w:t>
      </w:r>
      <w:r>
        <w:rPr>
          <w:sz w:val="20"/>
        </w:rPr>
        <w:t>la</w:t>
      </w:r>
      <w:r>
        <w:rPr>
          <w:spacing w:val="-15"/>
          <w:sz w:val="20"/>
        </w:rPr>
        <w:t> </w:t>
      </w:r>
      <w:r>
        <w:rPr>
          <w:sz w:val="20"/>
        </w:rPr>
        <w:t>vía</w:t>
      </w:r>
      <w:r>
        <w:rPr>
          <w:spacing w:val="-17"/>
          <w:sz w:val="20"/>
        </w:rPr>
        <w:t> </w:t>
      </w:r>
      <w:r>
        <w:rPr>
          <w:sz w:val="20"/>
        </w:rPr>
        <w:t>idónea</w:t>
      </w:r>
      <w:hyperlink w:history="true" w:anchor="_bookmark84">
        <w:r>
          <w:rPr>
            <w:position w:val="7"/>
            <w:sz w:val="13"/>
          </w:rPr>
          <w:t>55</w:t>
        </w:r>
      </w:hyperlink>
      <w:r>
        <w:rPr>
          <w:sz w:val="20"/>
        </w:rPr>
        <w:t>.</w:t>
      </w:r>
      <w:r>
        <w:rPr>
          <w:spacing w:val="-18"/>
          <w:sz w:val="20"/>
        </w:rPr>
        <w:t> </w:t>
      </w:r>
      <w:r>
        <w:rPr>
          <w:sz w:val="20"/>
        </w:rPr>
        <w:t>Dicha</w:t>
      </w:r>
      <w:r>
        <w:rPr>
          <w:spacing w:val="-15"/>
          <w:sz w:val="20"/>
        </w:rPr>
        <w:t> </w:t>
      </w:r>
      <w:r>
        <w:rPr>
          <w:sz w:val="20"/>
        </w:rPr>
        <w:t>sentencia</w:t>
      </w:r>
      <w:r>
        <w:rPr>
          <w:spacing w:val="-17"/>
          <w:sz w:val="20"/>
        </w:rPr>
        <w:t> </w:t>
      </w:r>
      <w:r>
        <w:rPr>
          <w:sz w:val="20"/>
        </w:rPr>
        <w:t>dispuso:</w:t>
      </w:r>
    </w:p>
    <w:p>
      <w:pPr>
        <w:pStyle w:val="BodyText"/>
        <w:spacing w:before="12"/>
        <w:rPr>
          <w:sz w:val="19"/>
        </w:rPr>
      </w:pPr>
    </w:p>
    <w:p>
      <w:pPr>
        <w:spacing w:before="0"/>
        <w:ind w:left="1089" w:right="990" w:firstLine="0"/>
        <w:jc w:val="both"/>
        <w:rPr>
          <w:sz w:val="16"/>
        </w:rPr>
      </w:pPr>
      <w:r>
        <w:rPr>
          <w:sz w:val="16"/>
        </w:rPr>
        <w:t>PRIMERO:</w:t>
      </w:r>
      <w:r>
        <w:rPr>
          <w:spacing w:val="-5"/>
          <w:sz w:val="16"/>
        </w:rPr>
        <w:t> </w:t>
      </w:r>
      <w:r>
        <w:rPr>
          <w:sz w:val="16"/>
        </w:rPr>
        <w:t>Que,</w:t>
      </w:r>
      <w:r>
        <w:rPr>
          <w:spacing w:val="-2"/>
          <w:sz w:val="16"/>
        </w:rPr>
        <w:t> </w:t>
      </w:r>
      <w:r>
        <w:rPr>
          <w:sz w:val="16"/>
        </w:rPr>
        <w:t>la</w:t>
      </w:r>
      <w:r>
        <w:rPr>
          <w:spacing w:val="-2"/>
          <w:sz w:val="16"/>
        </w:rPr>
        <w:t> </w:t>
      </w:r>
      <w:r>
        <w:rPr>
          <w:sz w:val="16"/>
        </w:rPr>
        <w:t>acción</w:t>
      </w:r>
      <w:r>
        <w:rPr>
          <w:spacing w:val="-2"/>
          <w:sz w:val="16"/>
        </w:rPr>
        <w:t> </w:t>
      </w:r>
      <w:r>
        <w:rPr>
          <w:sz w:val="16"/>
        </w:rPr>
        <w:t>de</w:t>
      </w:r>
      <w:r>
        <w:rPr>
          <w:spacing w:val="-1"/>
          <w:sz w:val="16"/>
        </w:rPr>
        <w:t> </w:t>
      </w:r>
      <w:r>
        <w:rPr>
          <w:sz w:val="16"/>
        </w:rPr>
        <w:t>amparo es</w:t>
      </w:r>
      <w:r>
        <w:rPr>
          <w:spacing w:val="-1"/>
          <w:sz w:val="16"/>
        </w:rPr>
        <w:t> </w:t>
      </w:r>
      <w:r>
        <w:rPr>
          <w:sz w:val="16"/>
        </w:rPr>
        <w:t>instituto de</w:t>
      </w:r>
      <w:r>
        <w:rPr>
          <w:spacing w:val="-1"/>
          <w:sz w:val="16"/>
        </w:rPr>
        <w:t> </w:t>
      </w:r>
      <w:r>
        <w:rPr>
          <w:sz w:val="16"/>
        </w:rPr>
        <w:t>trámite</w:t>
      </w:r>
      <w:r>
        <w:rPr>
          <w:spacing w:val="-4"/>
          <w:sz w:val="16"/>
        </w:rPr>
        <w:t> </w:t>
      </w:r>
      <w:r>
        <w:rPr>
          <w:sz w:val="16"/>
        </w:rPr>
        <w:t>sumarísimo,</w:t>
      </w:r>
      <w:r>
        <w:rPr>
          <w:spacing w:val="-2"/>
          <w:sz w:val="16"/>
        </w:rPr>
        <w:t> </w:t>
      </w:r>
      <w:r>
        <w:rPr>
          <w:sz w:val="16"/>
        </w:rPr>
        <w:t>sin</w:t>
      </w:r>
      <w:r>
        <w:rPr>
          <w:spacing w:val="-2"/>
          <w:sz w:val="16"/>
        </w:rPr>
        <w:t> </w:t>
      </w:r>
      <w:r>
        <w:rPr>
          <w:sz w:val="16"/>
        </w:rPr>
        <w:t>etapa</w:t>
      </w:r>
      <w:r>
        <w:rPr>
          <w:spacing w:val="-4"/>
          <w:sz w:val="16"/>
        </w:rPr>
        <w:t> </w:t>
      </w:r>
      <w:r>
        <w:rPr>
          <w:sz w:val="16"/>
        </w:rPr>
        <w:t>probatoria y en la que solo cabe el raciocinio lógico jurídico del operador judicial el cual se limita a restablecer el derecho conculcado; en tanto que mediante los procesos específicos sea en la vía administrativa y/o jurisdiccional ordinaria, por su amplitud, no sólo es posible la restauración</w:t>
      </w:r>
      <w:r>
        <w:rPr>
          <w:spacing w:val="-7"/>
          <w:sz w:val="16"/>
        </w:rPr>
        <w:t> </w:t>
      </w:r>
      <w:r>
        <w:rPr>
          <w:sz w:val="16"/>
        </w:rPr>
        <w:t>del</w:t>
      </w:r>
      <w:r>
        <w:rPr>
          <w:spacing w:val="-7"/>
          <w:sz w:val="16"/>
        </w:rPr>
        <w:t> </w:t>
      </w:r>
      <w:r>
        <w:rPr>
          <w:sz w:val="16"/>
        </w:rPr>
        <w:t>derecho,</w:t>
      </w:r>
      <w:r>
        <w:rPr>
          <w:spacing w:val="-4"/>
          <w:sz w:val="16"/>
        </w:rPr>
        <w:t> </w:t>
      </w:r>
      <w:r>
        <w:rPr>
          <w:sz w:val="16"/>
        </w:rPr>
        <w:t>sino</w:t>
      </w:r>
      <w:r>
        <w:rPr>
          <w:spacing w:val="-5"/>
          <w:sz w:val="16"/>
        </w:rPr>
        <w:t> </w:t>
      </w:r>
      <w:r>
        <w:rPr>
          <w:sz w:val="16"/>
        </w:rPr>
        <w:t>se</w:t>
      </w:r>
      <w:r>
        <w:rPr>
          <w:spacing w:val="-8"/>
          <w:sz w:val="16"/>
        </w:rPr>
        <w:t> </w:t>
      </w:r>
      <w:r>
        <w:rPr>
          <w:sz w:val="16"/>
        </w:rPr>
        <w:t>posibilita</w:t>
      </w:r>
      <w:r>
        <w:rPr>
          <w:spacing w:val="-4"/>
          <w:sz w:val="16"/>
        </w:rPr>
        <w:t> </w:t>
      </w:r>
      <w:r>
        <w:rPr>
          <w:sz w:val="16"/>
        </w:rPr>
        <w:t>su</w:t>
      </w:r>
      <w:r>
        <w:rPr>
          <w:spacing w:val="-7"/>
          <w:sz w:val="16"/>
        </w:rPr>
        <w:t> </w:t>
      </w:r>
      <w:r>
        <w:rPr>
          <w:sz w:val="16"/>
        </w:rPr>
        <w:t>declaración,</w:t>
      </w:r>
      <w:r>
        <w:rPr>
          <w:spacing w:val="-7"/>
          <w:sz w:val="16"/>
        </w:rPr>
        <w:t> </w:t>
      </w:r>
      <w:r>
        <w:rPr>
          <w:sz w:val="16"/>
        </w:rPr>
        <w:t>modificación</w:t>
      </w:r>
      <w:r>
        <w:rPr>
          <w:spacing w:val="-7"/>
          <w:sz w:val="16"/>
        </w:rPr>
        <w:t> </w:t>
      </w:r>
      <w:r>
        <w:rPr>
          <w:sz w:val="16"/>
        </w:rPr>
        <w:t>y</w:t>
      </w:r>
      <w:r>
        <w:rPr>
          <w:spacing w:val="-5"/>
          <w:sz w:val="16"/>
        </w:rPr>
        <w:t> </w:t>
      </w:r>
      <w:r>
        <w:rPr>
          <w:sz w:val="16"/>
        </w:rPr>
        <w:t>hasta</w:t>
      </w:r>
      <w:r>
        <w:rPr>
          <w:spacing w:val="-4"/>
          <w:sz w:val="16"/>
        </w:rPr>
        <w:t> </w:t>
      </w:r>
      <w:r>
        <w:rPr>
          <w:sz w:val="16"/>
        </w:rPr>
        <w:t>su</w:t>
      </w:r>
      <w:r>
        <w:rPr>
          <w:spacing w:val="-7"/>
          <w:sz w:val="16"/>
        </w:rPr>
        <w:t> </w:t>
      </w:r>
      <w:r>
        <w:rPr>
          <w:sz w:val="16"/>
        </w:rPr>
        <w:t>extensión; […] TERCERO: Que, teniéndose en cuenta la pretensión de los demandantes, consistente en la reposición a su centro de trabajo, con el reconocimiento de sus derechos laborales; y tratándose</w:t>
      </w:r>
      <w:r>
        <w:rPr>
          <w:spacing w:val="-8"/>
          <w:sz w:val="16"/>
        </w:rPr>
        <w:t> </w:t>
      </w:r>
      <w:r>
        <w:rPr>
          <w:sz w:val="16"/>
        </w:rPr>
        <w:t>la</w:t>
      </w:r>
      <w:r>
        <w:rPr>
          <w:spacing w:val="-7"/>
          <w:sz w:val="16"/>
        </w:rPr>
        <w:t> </w:t>
      </w:r>
      <w:r>
        <w:rPr>
          <w:sz w:val="16"/>
        </w:rPr>
        <w:t>presente</w:t>
      </w:r>
      <w:r>
        <w:rPr>
          <w:spacing w:val="-6"/>
          <w:sz w:val="16"/>
        </w:rPr>
        <w:t> </w:t>
      </w:r>
      <w:r>
        <w:rPr>
          <w:sz w:val="16"/>
        </w:rPr>
        <w:t>acción</w:t>
      </w:r>
      <w:r>
        <w:rPr>
          <w:spacing w:val="-9"/>
          <w:sz w:val="16"/>
        </w:rPr>
        <w:t> </w:t>
      </w:r>
      <w:r>
        <w:rPr>
          <w:sz w:val="16"/>
        </w:rPr>
        <w:t>de</w:t>
      </w:r>
      <w:r>
        <w:rPr>
          <w:spacing w:val="-8"/>
          <w:sz w:val="16"/>
        </w:rPr>
        <w:t> </w:t>
      </w:r>
      <w:r>
        <w:rPr>
          <w:sz w:val="16"/>
        </w:rPr>
        <w:t>garantía</w:t>
      </w:r>
      <w:r>
        <w:rPr>
          <w:spacing w:val="-7"/>
          <w:sz w:val="16"/>
        </w:rPr>
        <w:t> </w:t>
      </w:r>
      <w:r>
        <w:rPr>
          <w:sz w:val="16"/>
        </w:rPr>
        <w:t>sobre</w:t>
      </w:r>
      <w:r>
        <w:rPr>
          <w:spacing w:val="-8"/>
          <w:sz w:val="16"/>
        </w:rPr>
        <w:t> </w:t>
      </w:r>
      <w:r>
        <w:rPr>
          <w:sz w:val="16"/>
        </w:rPr>
        <w:t>hechos</w:t>
      </w:r>
      <w:r>
        <w:rPr>
          <w:spacing w:val="-6"/>
          <w:sz w:val="16"/>
        </w:rPr>
        <w:t> </w:t>
      </w:r>
      <w:r>
        <w:rPr>
          <w:sz w:val="16"/>
        </w:rPr>
        <w:t>controvertibles,</w:t>
      </w:r>
      <w:r>
        <w:rPr>
          <w:spacing w:val="-7"/>
          <w:sz w:val="16"/>
        </w:rPr>
        <w:t> </w:t>
      </w:r>
      <w:r>
        <w:rPr>
          <w:sz w:val="16"/>
        </w:rPr>
        <w:t>que</w:t>
      </w:r>
      <w:r>
        <w:rPr>
          <w:spacing w:val="-8"/>
          <w:sz w:val="16"/>
        </w:rPr>
        <w:t> </w:t>
      </w:r>
      <w:r>
        <w:rPr>
          <w:sz w:val="16"/>
        </w:rPr>
        <w:t>trata</w:t>
      </w:r>
      <w:r>
        <w:rPr>
          <w:spacing w:val="-9"/>
          <w:sz w:val="16"/>
        </w:rPr>
        <w:t> </w:t>
      </w:r>
      <w:r>
        <w:rPr>
          <w:sz w:val="16"/>
        </w:rPr>
        <w:t>de</w:t>
      </w:r>
      <w:r>
        <w:rPr>
          <w:spacing w:val="-8"/>
          <w:sz w:val="16"/>
        </w:rPr>
        <w:t> </w:t>
      </w:r>
      <w:r>
        <w:rPr>
          <w:sz w:val="16"/>
        </w:rPr>
        <w:t>discernir si la evaluación que se llevó a cabo en el Congreso de la República con el consecuente cese de los recurrentes emanó del imperio de la ley, debe concluirse que el presente proceso constitucional […], al carecer de estación probatoria, no resulta idóneo para dilucidar dicha pretensión,</w:t>
      </w:r>
      <w:r>
        <w:rPr>
          <w:spacing w:val="-2"/>
          <w:sz w:val="16"/>
        </w:rPr>
        <w:t> </w:t>
      </w:r>
      <w:r>
        <w:rPr>
          <w:sz w:val="16"/>
        </w:rPr>
        <w:t>toda</w:t>
      </w:r>
      <w:r>
        <w:rPr>
          <w:spacing w:val="-4"/>
          <w:sz w:val="16"/>
        </w:rPr>
        <w:t> </w:t>
      </w:r>
      <w:r>
        <w:rPr>
          <w:sz w:val="16"/>
        </w:rPr>
        <w:t>vez</w:t>
      </w:r>
      <w:r>
        <w:rPr>
          <w:spacing w:val="-4"/>
          <w:sz w:val="16"/>
        </w:rPr>
        <w:t> </w:t>
      </w:r>
      <w:r>
        <w:rPr>
          <w:sz w:val="16"/>
        </w:rPr>
        <w:t>que</w:t>
      </w:r>
      <w:r>
        <w:rPr>
          <w:spacing w:val="-3"/>
          <w:sz w:val="16"/>
        </w:rPr>
        <w:t> </w:t>
      </w:r>
      <w:r>
        <w:rPr>
          <w:sz w:val="16"/>
        </w:rPr>
        <w:t>para</w:t>
      </w:r>
      <w:r>
        <w:rPr>
          <w:spacing w:val="-4"/>
          <w:sz w:val="16"/>
        </w:rPr>
        <w:t> </w:t>
      </w:r>
      <w:r>
        <w:rPr>
          <w:sz w:val="16"/>
        </w:rPr>
        <w:t>ello resulta</w:t>
      </w:r>
      <w:r>
        <w:rPr>
          <w:spacing w:val="-2"/>
          <w:sz w:val="16"/>
        </w:rPr>
        <w:t> </w:t>
      </w:r>
      <w:r>
        <w:rPr>
          <w:sz w:val="16"/>
        </w:rPr>
        <w:t>imprescindible</w:t>
      </w:r>
      <w:r>
        <w:rPr>
          <w:spacing w:val="-1"/>
          <w:sz w:val="16"/>
        </w:rPr>
        <w:t> </w:t>
      </w:r>
      <w:r>
        <w:rPr>
          <w:sz w:val="16"/>
        </w:rPr>
        <w:t>la</w:t>
      </w:r>
      <w:r>
        <w:rPr>
          <w:spacing w:val="-4"/>
          <w:sz w:val="16"/>
        </w:rPr>
        <w:t> </w:t>
      </w:r>
      <w:r>
        <w:rPr>
          <w:sz w:val="16"/>
        </w:rPr>
        <w:t>actuación</w:t>
      </w:r>
      <w:r>
        <w:rPr>
          <w:spacing w:val="-2"/>
          <w:sz w:val="16"/>
        </w:rPr>
        <w:t> </w:t>
      </w:r>
      <w:r>
        <w:rPr>
          <w:sz w:val="16"/>
        </w:rPr>
        <w:t>de</w:t>
      </w:r>
      <w:r>
        <w:rPr>
          <w:spacing w:val="-1"/>
          <w:sz w:val="16"/>
        </w:rPr>
        <w:t> </w:t>
      </w:r>
      <w:r>
        <w:rPr>
          <w:sz w:val="16"/>
        </w:rPr>
        <w:t>medios</w:t>
      </w:r>
      <w:r>
        <w:rPr>
          <w:spacing w:val="-1"/>
          <w:sz w:val="16"/>
        </w:rPr>
        <w:t> </w:t>
      </w:r>
      <w:r>
        <w:rPr>
          <w:sz w:val="16"/>
        </w:rPr>
        <w:t>probatorios, que las partes deben aportar según convenga</w:t>
      </w:r>
      <w:r>
        <w:rPr>
          <w:spacing w:val="-1"/>
          <w:sz w:val="16"/>
        </w:rPr>
        <w:t> </w:t>
      </w:r>
      <w:r>
        <w:rPr>
          <w:sz w:val="16"/>
        </w:rPr>
        <w:t>a su derecho, en un proceso judicial más lato, a</w:t>
      </w:r>
      <w:r>
        <w:rPr>
          <w:spacing w:val="-2"/>
          <w:sz w:val="16"/>
        </w:rPr>
        <w:t> </w:t>
      </w:r>
      <w:r>
        <w:rPr>
          <w:sz w:val="16"/>
        </w:rPr>
        <w:t>fin</w:t>
      </w:r>
      <w:r>
        <w:rPr>
          <w:spacing w:val="-4"/>
          <w:sz w:val="16"/>
        </w:rPr>
        <w:t> </w:t>
      </w:r>
      <w:r>
        <w:rPr>
          <w:sz w:val="16"/>
        </w:rPr>
        <w:t>de</w:t>
      </w:r>
      <w:r>
        <w:rPr>
          <w:spacing w:val="-3"/>
          <w:sz w:val="16"/>
        </w:rPr>
        <w:t> </w:t>
      </w:r>
      <w:r>
        <w:rPr>
          <w:sz w:val="16"/>
        </w:rPr>
        <w:t>crear</w:t>
      </w:r>
      <w:r>
        <w:rPr>
          <w:spacing w:val="-3"/>
          <w:sz w:val="16"/>
        </w:rPr>
        <w:t> </w:t>
      </w:r>
      <w:r>
        <w:rPr>
          <w:sz w:val="16"/>
        </w:rPr>
        <w:t>certeza</w:t>
      </w:r>
      <w:r>
        <w:rPr>
          <w:spacing w:val="-4"/>
          <w:sz w:val="16"/>
        </w:rPr>
        <w:t> </w:t>
      </w:r>
      <w:r>
        <w:rPr>
          <w:sz w:val="16"/>
        </w:rPr>
        <w:t>en</w:t>
      </w:r>
      <w:r>
        <w:rPr>
          <w:spacing w:val="-4"/>
          <w:sz w:val="16"/>
        </w:rPr>
        <w:t> </w:t>
      </w:r>
      <w:r>
        <w:rPr>
          <w:sz w:val="16"/>
        </w:rPr>
        <w:t>el</w:t>
      </w:r>
      <w:r>
        <w:rPr>
          <w:spacing w:val="-2"/>
          <w:sz w:val="16"/>
        </w:rPr>
        <w:t> </w:t>
      </w:r>
      <w:r>
        <w:rPr>
          <w:sz w:val="16"/>
        </w:rPr>
        <w:t>Juzgador,</w:t>
      </w:r>
      <w:r>
        <w:rPr>
          <w:spacing w:val="-4"/>
          <w:sz w:val="16"/>
        </w:rPr>
        <w:t> </w:t>
      </w:r>
      <w:r>
        <w:rPr>
          <w:sz w:val="16"/>
        </w:rPr>
        <w:t>respecto a</w:t>
      </w:r>
      <w:r>
        <w:rPr>
          <w:spacing w:val="-4"/>
          <w:sz w:val="16"/>
        </w:rPr>
        <w:t> </w:t>
      </w:r>
      <w:r>
        <w:rPr>
          <w:sz w:val="16"/>
        </w:rPr>
        <w:t>la</w:t>
      </w:r>
      <w:r>
        <w:rPr>
          <w:spacing w:val="-4"/>
          <w:sz w:val="16"/>
        </w:rPr>
        <w:t> </w:t>
      </w:r>
      <w:r>
        <w:rPr>
          <w:sz w:val="16"/>
        </w:rPr>
        <w:t>reclamación</w:t>
      </w:r>
      <w:r>
        <w:rPr>
          <w:spacing w:val="-2"/>
          <w:sz w:val="16"/>
        </w:rPr>
        <w:t> </w:t>
      </w:r>
      <w:r>
        <w:rPr>
          <w:sz w:val="16"/>
        </w:rPr>
        <w:t>materia</w:t>
      </w:r>
      <w:r>
        <w:rPr>
          <w:spacing w:val="-2"/>
          <w:sz w:val="16"/>
        </w:rPr>
        <w:t> </w:t>
      </w:r>
      <w:r>
        <w:rPr>
          <w:sz w:val="16"/>
        </w:rPr>
        <w:t>de</w:t>
      </w:r>
      <w:r>
        <w:rPr>
          <w:spacing w:val="-1"/>
          <w:sz w:val="16"/>
        </w:rPr>
        <w:t> </w:t>
      </w:r>
      <w:r>
        <w:rPr>
          <w:sz w:val="16"/>
        </w:rPr>
        <w:t>autos,</w:t>
      </w:r>
      <w:r>
        <w:rPr>
          <w:spacing w:val="-2"/>
          <w:sz w:val="16"/>
        </w:rPr>
        <w:t> </w:t>
      </w:r>
      <w:r>
        <w:rPr>
          <w:sz w:val="16"/>
        </w:rPr>
        <w:t>deviniendo en</w:t>
      </w:r>
      <w:r>
        <w:rPr>
          <w:spacing w:val="-15"/>
          <w:sz w:val="16"/>
        </w:rPr>
        <w:t> </w:t>
      </w:r>
      <w:r>
        <w:rPr>
          <w:sz w:val="16"/>
        </w:rPr>
        <w:t>desestimable</w:t>
      </w:r>
      <w:r>
        <w:rPr>
          <w:spacing w:val="-14"/>
          <w:sz w:val="16"/>
        </w:rPr>
        <w:t> </w:t>
      </w:r>
      <w:r>
        <w:rPr>
          <w:sz w:val="16"/>
        </w:rPr>
        <w:t>la</w:t>
      </w:r>
      <w:r>
        <w:rPr>
          <w:spacing w:val="-14"/>
          <w:sz w:val="16"/>
        </w:rPr>
        <w:t> </w:t>
      </w:r>
      <w:r>
        <w:rPr>
          <w:sz w:val="16"/>
        </w:rPr>
        <w:t>presente</w:t>
      </w:r>
      <w:r>
        <w:rPr>
          <w:spacing w:val="-14"/>
          <w:sz w:val="16"/>
        </w:rPr>
        <w:t> </w:t>
      </w:r>
      <w:r>
        <w:rPr>
          <w:sz w:val="16"/>
        </w:rPr>
        <w:t>acción,</w:t>
      </w:r>
      <w:r>
        <w:rPr>
          <w:spacing w:val="-14"/>
          <w:sz w:val="16"/>
        </w:rPr>
        <w:t> </w:t>
      </w:r>
      <w:r>
        <w:rPr>
          <w:sz w:val="16"/>
        </w:rPr>
        <w:t>más</w:t>
      </w:r>
      <w:r>
        <w:rPr>
          <w:spacing w:val="-14"/>
          <w:sz w:val="16"/>
        </w:rPr>
        <w:t> </w:t>
      </w:r>
      <w:r>
        <w:rPr>
          <w:sz w:val="16"/>
        </w:rPr>
        <w:t>aún,</w:t>
      </w:r>
      <w:r>
        <w:rPr>
          <w:spacing w:val="-14"/>
          <w:sz w:val="16"/>
        </w:rPr>
        <w:t> </w:t>
      </w:r>
      <w:r>
        <w:rPr>
          <w:sz w:val="16"/>
        </w:rPr>
        <w:t>si</w:t>
      </w:r>
      <w:r>
        <w:rPr>
          <w:spacing w:val="-14"/>
          <w:sz w:val="16"/>
        </w:rPr>
        <w:t> </w:t>
      </w:r>
      <w:r>
        <w:rPr>
          <w:sz w:val="16"/>
        </w:rPr>
        <w:t>los</w:t>
      </w:r>
      <w:r>
        <w:rPr>
          <w:spacing w:val="-14"/>
          <w:sz w:val="16"/>
        </w:rPr>
        <w:t> </w:t>
      </w:r>
      <w:r>
        <w:rPr>
          <w:sz w:val="16"/>
        </w:rPr>
        <w:t>demandantes</w:t>
      </w:r>
      <w:r>
        <w:rPr>
          <w:spacing w:val="-13"/>
          <w:sz w:val="16"/>
        </w:rPr>
        <w:t> </w:t>
      </w:r>
      <w:r>
        <w:rPr>
          <w:sz w:val="16"/>
        </w:rPr>
        <w:t>no</w:t>
      </w:r>
      <w:r>
        <w:rPr>
          <w:spacing w:val="-12"/>
          <w:sz w:val="16"/>
        </w:rPr>
        <w:t> </w:t>
      </w:r>
      <w:r>
        <w:rPr>
          <w:sz w:val="16"/>
        </w:rPr>
        <w:t>han</w:t>
      </w:r>
      <w:r>
        <w:rPr>
          <w:spacing w:val="-14"/>
          <w:sz w:val="16"/>
        </w:rPr>
        <w:t> </w:t>
      </w:r>
      <w:r>
        <w:rPr>
          <w:sz w:val="16"/>
        </w:rPr>
        <w:t>presentado</w:t>
      </w:r>
      <w:r>
        <w:rPr>
          <w:spacing w:val="-15"/>
          <w:sz w:val="16"/>
        </w:rPr>
        <w:t> </w:t>
      </w:r>
      <w:r>
        <w:rPr>
          <w:sz w:val="16"/>
        </w:rPr>
        <w:t>elemento probatorio concreto y suficiente a fin de acreditar la vulneración de los derechos constitucionales invocados; no obstante ello, se deja a salvo el derecho de los actores para que lo hagan valer en la vía ordinaria correspondiente</w:t>
      </w:r>
      <w:hyperlink w:history="true" w:anchor="_bookmark85">
        <w:r>
          <w:rPr>
            <w:sz w:val="16"/>
            <w:vertAlign w:val="superscript"/>
          </w:rPr>
          <w:t>56</w:t>
        </w:r>
      </w:hyperlink>
      <w:r>
        <w:rPr>
          <w:sz w:val="16"/>
          <w:vertAlign w:val="baseline"/>
        </w:rPr>
        <w:t>.</w:t>
      </w:r>
    </w:p>
    <w:p>
      <w:pPr>
        <w:pStyle w:val="BodyText"/>
        <w:spacing w:before="1"/>
      </w:pPr>
    </w:p>
    <w:p>
      <w:pPr>
        <w:pStyle w:val="ListParagraph"/>
        <w:numPr>
          <w:ilvl w:val="0"/>
          <w:numId w:val="9"/>
        </w:numPr>
        <w:tabs>
          <w:tab w:pos="1013" w:val="left" w:leader="none"/>
        </w:tabs>
        <w:spacing w:line="240" w:lineRule="auto" w:before="0" w:after="0"/>
        <w:ind w:left="381" w:right="373" w:firstLine="0"/>
        <w:jc w:val="both"/>
        <w:rPr>
          <w:sz w:val="20"/>
        </w:rPr>
      </w:pPr>
      <w:r>
        <w:rPr>
          <w:spacing w:val="-4"/>
          <w:sz w:val="20"/>
        </w:rPr>
        <w:t>Esta</w:t>
      </w:r>
      <w:r>
        <w:rPr>
          <w:spacing w:val="-14"/>
          <w:sz w:val="20"/>
        </w:rPr>
        <w:t> </w:t>
      </w:r>
      <w:r>
        <w:rPr>
          <w:spacing w:val="-4"/>
          <w:sz w:val="20"/>
        </w:rPr>
        <w:t>decisión</w:t>
      </w:r>
      <w:r>
        <w:rPr>
          <w:spacing w:val="-7"/>
          <w:sz w:val="20"/>
        </w:rPr>
        <w:t> </w:t>
      </w:r>
      <w:r>
        <w:rPr>
          <w:spacing w:val="-4"/>
          <w:sz w:val="20"/>
        </w:rPr>
        <w:t>fue</w:t>
      </w:r>
      <w:r>
        <w:rPr>
          <w:spacing w:val="-14"/>
          <w:sz w:val="20"/>
        </w:rPr>
        <w:t> </w:t>
      </w:r>
      <w:r>
        <w:rPr>
          <w:spacing w:val="-4"/>
          <w:sz w:val="20"/>
        </w:rPr>
        <w:t>apelada</w:t>
      </w:r>
      <w:r>
        <w:rPr>
          <w:spacing w:val="-12"/>
          <w:sz w:val="20"/>
        </w:rPr>
        <w:t> </w:t>
      </w:r>
      <w:r>
        <w:rPr>
          <w:spacing w:val="-4"/>
          <w:sz w:val="20"/>
        </w:rPr>
        <w:t>ante</w:t>
      </w:r>
      <w:r>
        <w:rPr>
          <w:spacing w:val="-12"/>
          <w:sz w:val="20"/>
        </w:rPr>
        <w:t> </w:t>
      </w:r>
      <w:r>
        <w:rPr>
          <w:spacing w:val="-4"/>
          <w:sz w:val="20"/>
        </w:rPr>
        <w:t>la</w:t>
      </w:r>
      <w:r>
        <w:rPr>
          <w:spacing w:val="-8"/>
          <w:sz w:val="20"/>
        </w:rPr>
        <w:t> </w:t>
      </w:r>
      <w:r>
        <w:rPr>
          <w:spacing w:val="-4"/>
          <w:sz w:val="20"/>
        </w:rPr>
        <w:t>Quinta</w:t>
      </w:r>
      <w:r>
        <w:rPr>
          <w:spacing w:val="-13"/>
          <w:sz w:val="20"/>
        </w:rPr>
        <w:t> </w:t>
      </w:r>
      <w:r>
        <w:rPr>
          <w:spacing w:val="-4"/>
          <w:sz w:val="20"/>
        </w:rPr>
        <w:t>Sala</w:t>
      </w:r>
      <w:r>
        <w:rPr>
          <w:spacing w:val="-11"/>
          <w:sz w:val="20"/>
        </w:rPr>
        <w:t> </w:t>
      </w:r>
      <w:r>
        <w:rPr>
          <w:spacing w:val="-4"/>
          <w:sz w:val="20"/>
        </w:rPr>
        <w:t>de</w:t>
      </w:r>
      <w:r>
        <w:rPr>
          <w:spacing w:val="-14"/>
          <w:sz w:val="20"/>
        </w:rPr>
        <w:t> </w:t>
      </w:r>
      <w:r>
        <w:rPr>
          <w:spacing w:val="-4"/>
          <w:sz w:val="20"/>
        </w:rPr>
        <w:t>la</w:t>
      </w:r>
      <w:r>
        <w:rPr>
          <w:spacing w:val="-12"/>
          <w:sz w:val="20"/>
        </w:rPr>
        <w:t> </w:t>
      </w:r>
      <w:r>
        <w:rPr>
          <w:spacing w:val="-4"/>
          <w:sz w:val="20"/>
        </w:rPr>
        <w:t>Corte</w:t>
      </w:r>
      <w:r>
        <w:rPr>
          <w:spacing w:val="-12"/>
          <w:sz w:val="20"/>
        </w:rPr>
        <w:t> </w:t>
      </w:r>
      <w:r>
        <w:rPr>
          <w:spacing w:val="-4"/>
          <w:sz w:val="20"/>
        </w:rPr>
        <w:t>Superior</w:t>
      </w:r>
      <w:r>
        <w:rPr>
          <w:spacing w:val="-12"/>
          <w:sz w:val="20"/>
        </w:rPr>
        <w:t> </w:t>
      </w:r>
      <w:r>
        <w:rPr>
          <w:spacing w:val="-4"/>
          <w:sz w:val="20"/>
        </w:rPr>
        <w:t>de</w:t>
      </w:r>
      <w:r>
        <w:rPr>
          <w:spacing w:val="-14"/>
          <w:sz w:val="20"/>
        </w:rPr>
        <w:t> </w:t>
      </w:r>
      <w:r>
        <w:rPr>
          <w:spacing w:val="-4"/>
          <w:sz w:val="20"/>
        </w:rPr>
        <w:t>Justicia</w:t>
      </w:r>
      <w:r>
        <w:rPr>
          <w:spacing w:val="-10"/>
          <w:sz w:val="20"/>
        </w:rPr>
        <w:t> </w:t>
      </w:r>
      <w:r>
        <w:rPr>
          <w:spacing w:val="-4"/>
          <w:sz w:val="20"/>
        </w:rPr>
        <w:t>de</w:t>
      </w:r>
      <w:r>
        <w:rPr>
          <w:spacing w:val="-12"/>
          <w:sz w:val="20"/>
        </w:rPr>
        <w:t> </w:t>
      </w:r>
      <w:r>
        <w:rPr>
          <w:spacing w:val="-4"/>
          <w:sz w:val="20"/>
        </w:rPr>
        <w:t>Lima </w:t>
      </w:r>
      <w:r>
        <w:rPr>
          <w:w w:val="95"/>
          <w:sz w:val="20"/>
        </w:rPr>
        <w:t>que,</w:t>
      </w:r>
      <w:r>
        <w:rPr>
          <w:spacing w:val="-6"/>
          <w:w w:val="95"/>
          <w:sz w:val="20"/>
        </w:rPr>
        <w:t> </w:t>
      </w:r>
      <w:r>
        <w:rPr>
          <w:w w:val="95"/>
          <w:sz w:val="20"/>
        </w:rPr>
        <w:t>mediante</w:t>
      </w:r>
      <w:r>
        <w:rPr>
          <w:spacing w:val="-6"/>
          <w:w w:val="95"/>
          <w:sz w:val="20"/>
        </w:rPr>
        <w:t> </w:t>
      </w:r>
      <w:r>
        <w:rPr>
          <w:w w:val="95"/>
          <w:sz w:val="20"/>
        </w:rPr>
        <w:t>decisión</w:t>
      </w:r>
      <w:r>
        <w:rPr>
          <w:spacing w:val="-4"/>
          <w:w w:val="95"/>
          <w:sz w:val="20"/>
        </w:rPr>
        <w:t> </w:t>
      </w:r>
      <w:r>
        <w:rPr>
          <w:w w:val="95"/>
          <w:sz w:val="20"/>
        </w:rPr>
        <w:t>del</w:t>
      </w:r>
      <w:r>
        <w:rPr>
          <w:spacing w:val="-4"/>
          <w:w w:val="95"/>
          <w:sz w:val="20"/>
        </w:rPr>
        <w:t> </w:t>
      </w:r>
      <w:r>
        <w:rPr>
          <w:w w:val="95"/>
          <w:sz w:val="20"/>
        </w:rPr>
        <w:t>18</w:t>
      </w:r>
      <w:r>
        <w:rPr>
          <w:spacing w:val="-4"/>
          <w:w w:val="95"/>
          <w:sz w:val="20"/>
        </w:rPr>
        <w:t> </w:t>
      </w:r>
      <w:r>
        <w:rPr>
          <w:w w:val="95"/>
          <w:sz w:val="20"/>
        </w:rPr>
        <w:t>de</w:t>
      </w:r>
      <w:r>
        <w:rPr>
          <w:spacing w:val="-6"/>
          <w:w w:val="95"/>
          <w:sz w:val="20"/>
        </w:rPr>
        <w:t> </w:t>
      </w:r>
      <w:r>
        <w:rPr>
          <w:w w:val="95"/>
          <w:sz w:val="20"/>
        </w:rPr>
        <w:t>junio</w:t>
      </w:r>
      <w:r>
        <w:rPr>
          <w:spacing w:val="-6"/>
          <w:w w:val="95"/>
          <w:sz w:val="20"/>
        </w:rPr>
        <w:t> </w:t>
      </w:r>
      <w:r>
        <w:rPr>
          <w:w w:val="95"/>
          <w:sz w:val="20"/>
        </w:rPr>
        <w:t>de</w:t>
      </w:r>
      <w:r>
        <w:rPr>
          <w:spacing w:val="-6"/>
          <w:w w:val="95"/>
          <w:sz w:val="20"/>
        </w:rPr>
        <w:t> </w:t>
      </w:r>
      <w:r>
        <w:rPr>
          <w:w w:val="95"/>
          <w:sz w:val="20"/>
        </w:rPr>
        <w:t>2002,</w:t>
      </w:r>
      <w:r>
        <w:rPr>
          <w:spacing w:val="-3"/>
          <w:w w:val="95"/>
          <w:sz w:val="20"/>
        </w:rPr>
        <w:t> </w:t>
      </w:r>
      <w:r>
        <w:rPr>
          <w:w w:val="95"/>
          <w:sz w:val="20"/>
        </w:rPr>
        <w:t>confirmó</w:t>
      </w:r>
      <w:r>
        <w:rPr>
          <w:spacing w:val="-6"/>
          <w:w w:val="95"/>
          <w:sz w:val="20"/>
        </w:rPr>
        <w:t> </w:t>
      </w:r>
      <w:r>
        <w:rPr>
          <w:w w:val="95"/>
          <w:sz w:val="20"/>
        </w:rPr>
        <w:t>la</w:t>
      </w:r>
      <w:r>
        <w:rPr>
          <w:spacing w:val="-1"/>
          <w:w w:val="95"/>
          <w:sz w:val="20"/>
        </w:rPr>
        <w:t> </w:t>
      </w:r>
      <w:r>
        <w:rPr>
          <w:w w:val="95"/>
          <w:sz w:val="20"/>
        </w:rPr>
        <w:t>sentencia</w:t>
      </w:r>
      <w:r>
        <w:rPr>
          <w:spacing w:val="-1"/>
          <w:w w:val="95"/>
          <w:sz w:val="20"/>
        </w:rPr>
        <w:t> </w:t>
      </w:r>
      <w:r>
        <w:rPr>
          <w:w w:val="95"/>
          <w:sz w:val="20"/>
        </w:rPr>
        <w:t>recurrida.</w:t>
      </w:r>
      <w:r>
        <w:rPr>
          <w:spacing w:val="-5"/>
          <w:w w:val="95"/>
          <w:sz w:val="20"/>
        </w:rPr>
        <w:t> </w:t>
      </w:r>
      <w:r>
        <w:rPr>
          <w:w w:val="95"/>
          <w:sz w:val="20"/>
        </w:rPr>
        <w:t>Argumentó </w:t>
      </w:r>
      <w:r>
        <w:rPr>
          <w:sz w:val="20"/>
        </w:rPr>
        <w:t>que los accionantes pretendían cuestionar los resultados del proceso de evaluación y </w:t>
      </w:r>
      <w:r>
        <w:rPr>
          <w:spacing w:val="-2"/>
          <w:sz w:val="20"/>
        </w:rPr>
        <w:t>calificación</w:t>
      </w:r>
      <w:r>
        <w:rPr>
          <w:spacing w:val="-10"/>
          <w:sz w:val="20"/>
        </w:rPr>
        <w:t> </w:t>
      </w:r>
      <w:r>
        <w:rPr>
          <w:spacing w:val="-2"/>
          <w:sz w:val="20"/>
        </w:rPr>
        <w:t>de</w:t>
      </w:r>
      <w:r>
        <w:rPr>
          <w:spacing w:val="-13"/>
          <w:sz w:val="20"/>
        </w:rPr>
        <w:t> </w:t>
      </w:r>
      <w:r>
        <w:rPr>
          <w:spacing w:val="-2"/>
          <w:sz w:val="20"/>
        </w:rPr>
        <w:t>personal</w:t>
      </w:r>
      <w:r>
        <w:rPr>
          <w:spacing w:val="-11"/>
          <w:sz w:val="20"/>
        </w:rPr>
        <w:t> </w:t>
      </w:r>
      <w:r>
        <w:rPr>
          <w:spacing w:val="-2"/>
          <w:sz w:val="20"/>
        </w:rPr>
        <w:t>y</w:t>
      </w:r>
      <w:r>
        <w:rPr>
          <w:spacing w:val="-12"/>
          <w:sz w:val="20"/>
        </w:rPr>
        <w:t> </w:t>
      </w:r>
      <w:r>
        <w:rPr>
          <w:spacing w:val="-2"/>
          <w:sz w:val="20"/>
        </w:rPr>
        <w:t>que</w:t>
      </w:r>
      <w:r>
        <w:rPr>
          <w:spacing w:val="-10"/>
          <w:sz w:val="20"/>
        </w:rPr>
        <w:t> </w:t>
      </w:r>
      <w:r>
        <w:rPr>
          <w:spacing w:val="-2"/>
          <w:sz w:val="20"/>
        </w:rPr>
        <w:t>el</w:t>
      </w:r>
      <w:r>
        <w:rPr>
          <w:spacing w:val="-11"/>
          <w:sz w:val="20"/>
        </w:rPr>
        <w:t> </w:t>
      </w:r>
      <w:r>
        <w:rPr>
          <w:spacing w:val="-2"/>
          <w:sz w:val="20"/>
        </w:rPr>
        <w:t>amparo</w:t>
      </w:r>
      <w:r>
        <w:rPr>
          <w:spacing w:val="-13"/>
          <w:sz w:val="20"/>
        </w:rPr>
        <w:t> </w:t>
      </w:r>
      <w:r>
        <w:rPr>
          <w:spacing w:val="-2"/>
          <w:sz w:val="20"/>
        </w:rPr>
        <w:t>no</w:t>
      </w:r>
      <w:r>
        <w:rPr>
          <w:spacing w:val="-10"/>
          <w:sz w:val="20"/>
        </w:rPr>
        <w:t> </w:t>
      </w:r>
      <w:r>
        <w:rPr>
          <w:spacing w:val="-2"/>
          <w:sz w:val="20"/>
        </w:rPr>
        <w:t>era</w:t>
      </w:r>
      <w:r>
        <w:rPr>
          <w:spacing w:val="-11"/>
          <w:sz w:val="20"/>
        </w:rPr>
        <w:t> </w:t>
      </w:r>
      <w:r>
        <w:rPr>
          <w:spacing w:val="-2"/>
          <w:sz w:val="20"/>
        </w:rPr>
        <w:t>la</w:t>
      </w:r>
      <w:r>
        <w:rPr>
          <w:spacing w:val="-11"/>
          <w:sz w:val="20"/>
        </w:rPr>
        <w:t> </w:t>
      </w:r>
      <w:r>
        <w:rPr>
          <w:spacing w:val="-2"/>
          <w:sz w:val="20"/>
        </w:rPr>
        <w:t>vía</w:t>
      </w:r>
      <w:r>
        <w:rPr>
          <w:spacing w:val="-11"/>
          <w:sz w:val="20"/>
        </w:rPr>
        <w:t> </w:t>
      </w:r>
      <w:r>
        <w:rPr>
          <w:spacing w:val="-2"/>
          <w:sz w:val="20"/>
        </w:rPr>
        <w:t>idónea</w:t>
      </w:r>
      <w:r>
        <w:rPr>
          <w:spacing w:val="-11"/>
          <w:sz w:val="20"/>
        </w:rPr>
        <w:t> </w:t>
      </w:r>
      <w:r>
        <w:rPr>
          <w:spacing w:val="-2"/>
          <w:sz w:val="20"/>
        </w:rPr>
        <w:t>para</w:t>
      </w:r>
      <w:r>
        <w:rPr>
          <w:spacing w:val="-9"/>
          <w:sz w:val="20"/>
        </w:rPr>
        <w:t> </w:t>
      </w:r>
      <w:r>
        <w:rPr>
          <w:spacing w:val="-2"/>
          <w:sz w:val="20"/>
        </w:rPr>
        <w:t>ello.</w:t>
      </w:r>
      <w:r>
        <w:rPr>
          <w:spacing w:val="-12"/>
          <w:sz w:val="20"/>
        </w:rPr>
        <w:t> </w:t>
      </w:r>
      <w:r>
        <w:rPr>
          <w:spacing w:val="-2"/>
          <w:sz w:val="20"/>
        </w:rPr>
        <w:t>Lo</w:t>
      </w:r>
      <w:r>
        <w:rPr>
          <w:spacing w:val="-10"/>
          <w:sz w:val="20"/>
        </w:rPr>
        <w:t> </w:t>
      </w:r>
      <w:r>
        <w:rPr>
          <w:spacing w:val="-2"/>
          <w:sz w:val="20"/>
        </w:rPr>
        <w:t>anterior,</w:t>
      </w:r>
      <w:r>
        <w:rPr>
          <w:spacing w:val="-13"/>
          <w:sz w:val="20"/>
        </w:rPr>
        <w:t> </w:t>
      </w:r>
      <w:r>
        <w:rPr>
          <w:spacing w:val="-2"/>
          <w:sz w:val="20"/>
        </w:rPr>
        <w:t>porque en</w:t>
      </w:r>
      <w:r>
        <w:rPr>
          <w:spacing w:val="-10"/>
          <w:sz w:val="20"/>
        </w:rPr>
        <w:t> </w:t>
      </w:r>
      <w:r>
        <w:rPr>
          <w:spacing w:val="-2"/>
          <w:sz w:val="20"/>
        </w:rPr>
        <w:t>las</w:t>
      </w:r>
      <w:r>
        <w:rPr>
          <w:spacing w:val="-9"/>
          <w:sz w:val="20"/>
        </w:rPr>
        <w:t> </w:t>
      </w:r>
      <w:r>
        <w:rPr>
          <w:spacing w:val="-2"/>
          <w:sz w:val="20"/>
        </w:rPr>
        <w:t>acciones</w:t>
      </w:r>
      <w:r>
        <w:rPr>
          <w:spacing w:val="-9"/>
          <w:sz w:val="20"/>
        </w:rPr>
        <w:t> </w:t>
      </w:r>
      <w:r>
        <w:rPr>
          <w:spacing w:val="-2"/>
          <w:sz w:val="20"/>
        </w:rPr>
        <w:t>de</w:t>
      </w:r>
      <w:r>
        <w:rPr>
          <w:spacing w:val="-10"/>
          <w:sz w:val="20"/>
        </w:rPr>
        <w:t> </w:t>
      </w:r>
      <w:r>
        <w:rPr>
          <w:spacing w:val="-2"/>
          <w:sz w:val="20"/>
        </w:rPr>
        <w:t>garantía</w:t>
      </w:r>
      <w:r>
        <w:rPr>
          <w:spacing w:val="-11"/>
          <w:sz w:val="20"/>
        </w:rPr>
        <w:t> </w:t>
      </w:r>
      <w:r>
        <w:rPr>
          <w:spacing w:val="-2"/>
          <w:sz w:val="20"/>
        </w:rPr>
        <w:t>no</w:t>
      </w:r>
      <w:r>
        <w:rPr>
          <w:spacing w:val="-10"/>
          <w:sz w:val="20"/>
        </w:rPr>
        <w:t> </w:t>
      </w:r>
      <w:r>
        <w:rPr>
          <w:spacing w:val="-2"/>
          <w:sz w:val="20"/>
        </w:rPr>
        <w:t>existía</w:t>
      </w:r>
      <w:r>
        <w:rPr>
          <w:spacing w:val="-9"/>
          <w:sz w:val="20"/>
        </w:rPr>
        <w:t> </w:t>
      </w:r>
      <w:r>
        <w:rPr>
          <w:spacing w:val="-2"/>
          <w:sz w:val="20"/>
        </w:rPr>
        <w:t>etapa</w:t>
      </w:r>
      <w:r>
        <w:rPr>
          <w:spacing w:val="-9"/>
          <w:sz w:val="20"/>
        </w:rPr>
        <w:t> </w:t>
      </w:r>
      <w:r>
        <w:rPr>
          <w:spacing w:val="-2"/>
          <w:sz w:val="20"/>
        </w:rPr>
        <w:t>probatoria</w:t>
      </w:r>
      <w:hyperlink w:history="true" w:anchor="_bookmark86">
        <w:r>
          <w:rPr>
            <w:spacing w:val="-2"/>
            <w:position w:val="7"/>
            <w:sz w:val="13"/>
          </w:rPr>
          <w:t>57</w:t>
        </w:r>
      </w:hyperlink>
      <w:r>
        <w:rPr>
          <w:spacing w:val="-2"/>
          <w:sz w:val="20"/>
        </w:rPr>
        <w:t>.</w:t>
      </w:r>
      <w:r>
        <w:rPr>
          <w:spacing w:val="-12"/>
          <w:sz w:val="20"/>
        </w:rPr>
        <w:t> </w:t>
      </w:r>
      <w:r>
        <w:rPr>
          <w:spacing w:val="-2"/>
          <w:sz w:val="20"/>
        </w:rPr>
        <w:t>Esta</w:t>
      </w:r>
      <w:r>
        <w:rPr>
          <w:spacing w:val="-8"/>
          <w:sz w:val="20"/>
        </w:rPr>
        <w:t> </w:t>
      </w:r>
      <w:r>
        <w:rPr>
          <w:spacing w:val="-2"/>
          <w:sz w:val="20"/>
        </w:rPr>
        <w:t>decisión,</w:t>
      </w:r>
      <w:r>
        <w:rPr>
          <w:spacing w:val="-9"/>
          <w:sz w:val="20"/>
        </w:rPr>
        <w:t> </w:t>
      </w:r>
      <w:r>
        <w:rPr>
          <w:spacing w:val="-2"/>
          <w:sz w:val="20"/>
        </w:rPr>
        <w:t>fue</w:t>
      </w:r>
      <w:r>
        <w:rPr>
          <w:spacing w:val="-10"/>
          <w:sz w:val="20"/>
        </w:rPr>
        <w:t> </w:t>
      </w:r>
      <w:r>
        <w:rPr>
          <w:spacing w:val="-2"/>
          <w:sz w:val="20"/>
        </w:rPr>
        <w:t>recurrida</w:t>
      </w:r>
      <w:r>
        <w:rPr>
          <w:spacing w:val="-9"/>
          <w:sz w:val="20"/>
        </w:rPr>
        <w:t> </w:t>
      </w:r>
      <w:r>
        <w:rPr>
          <w:spacing w:val="-2"/>
          <w:sz w:val="20"/>
        </w:rPr>
        <w:t>ante </w:t>
      </w:r>
      <w:r>
        <w:rPr>
          <w:sz w:val="20"/>
        </w:rPr>
        <w:t>el Tribunal Constitucional, órgano que el 6 de diciembre de 2002 resolvió confirmar la sentencia recurrida y declarar improcedente el amparo</w:t>
      </w:r>
      <w:hyperlink w:history="true" w:anchor="_bookmark87">
        <w:r>
          <w:rPr>
            <w:position w:val="7"/>
            <w:sz w:val="13"/>
          </w:rPr>
          <w:t>58</w:t>
        </w:r>
      </w:hyperlink>
      <w:r>
        <w:rPr>
          <w:spacing w:val="40"/>
          <w:position w:val="7"/>
          <w:sz w:val="13"/>
        </w:rPr>
        <w:t> </w:t>
      </w:r>
      <w:r>
        <w:rPr>
          <w:sz w:val="20"/>
        </w:rPr>
        <w:t>debido a que no era posible reponer</w:t>
      </w:r>
      <w:r>
        <w:rPr>
          <w:spacing w:val="-7"/>
          <w:sz w:val="20"/>
        </w:rPr>
        <w:t> </w:t>
      </w:r>
      <w:r>
        <w:rPr>
          <w:sz w:val="20"/>
        </w:rPr>
        <w:t>las</w:t>
      </w:r>
      <w:r>
        <w:rPr>
          <w:spacing w:val="-7"/>
          <w:sz w:val="20"/>
        </w:rPr>
        <w:t> </w:t>
      </w:r>
      <w:r>
        <w:rPr>
          <w:sz w:val="20"/>
        </w:rPr>
        <w:t>cosas</w:t>
      </w:r>
      <w:r>
        <w:rPr>
          <w:spacing w:val="-7"/>
          <w:sz w:val="20"/>
        </w:rPr>
        <w:t> </w:t>
      </w:r>
      <w:r>
        <w:rPr>
          <w:sz w:val="20"/>
        </w:rPr>
        <w:t>al</w:t>
      </w:r>
      <w:r>
        <w:rPr>
          <w:spacing w:val="-2"/>
          <w:sz w:val="20"/>
        </w:rPr>
        <w:t> </w:t>
      </w:r>
      <w:r>
        <w:rPr>
          <w:sz w:val="20"/>
        </w:rPr>
        <w:t>estado</w:t>
      </w:r>
      <w:r>
        <w:rPr>
          <w:spacing w:val="-7"/>
          <w:sz w:val="20"/>
        </w:rPr>
        <w:t> </w:t>
      </w:r>
      <w:r>
        <w:rPr>
          <w:sz w:val="20"/>
        </w:rPr>
        <w:t>anterior</w:t>
      </w:r>
      <w:r>
        <w:rPr>
          <w:spacing w:val="-7"/>
          <w:sz w:val="20"/>
        </w:rPr>
        <w:t> </w:t>
      </w:r>
      <w:r>
        <w:rPr>
          <w:sz w:val="20"/>
        </w:rPr>
        <w:t>al</w:t>
      </w:r>
      <w:r>
        <w:rPr>
          <w:spacing w:val="-5"/>
          <w:sz w:val="20"/>
        </w:rPr>
        <w:t> </w:t>
      </w:r>
      <w:r>
        <w:rPr>
          <w:sz w:val="20"/>
        </w:rPr>
        <w:t>cese:</w:t>
      </w:r>
    </w:p>
    <w:p>
      <w:pPr>
        <w:pStyle w:val="BodyText"/>
        <w:spacing w:before="10"/>
        <w:rPr>
          <w:sz w:val="19"/>
        </w:rPr>
      </w:pPr>
    </w:p>
    <w:p>
      <w:pPr>
        <w:spacing w:before="0"/>
        <w:ind w:left="1089" w:right="990" w:firstLine="0"/>
        <w:jc w:val="both"/>
        <w:rPr>
          <w:sz w:val="16"/>
        </w:rPr>
      </w:pPr>
      <w:r>
        <w:rPr>
          <w:sz w:val="16"/>
        </w:rPr>
        <w:t>[D]ado que al expedirse la Constitución de 1993, la estructura orgánica del Congreso y, por ende,</w:t>
      </w:r>
      <w:r>
        <w:rPr>
          <w:spacing w:val="-9"/>
          <w:sz w:val="16"/>
        </w:rPr>
        <w:t> </w:t>
      </w:r>
      <w:r>
        <w:rPr>
          <w:sz w:val="16"/>
        </w:rPr>
        <w:t>su</w:t>
      </w:r>
      <w:r>
        <w:rPr>
          <w:spacing w:val="-9"/>
          <w:sz w:val="16"/>
        </w:rPr>
        <w:t> </w:t>
      </w:r>
      <w:r>
        <w:rPr>
          <w:sz w:val="16"/>
        </w:rPr>
        <w:t>Cuadro</w:t>
      </w:r>
      <w:r>
        <w:rPr>
          <w:spacing w:val="-10"/>
          <w:sz w:val="16"/>
        </w:rPr>
        <w:t> </w:t>
      </w:r>
      <w:r>
        <w:rPr>
          <w:sz w:val="16"/>
        </w:rPr>
        <w:t>de</w:t>
      </w:r>
      <w:r>
        <w:rPr>
          <w:spacing w:val="-8"/>
          <w:sz w:val="16"/>
        </w:rPr>
        <w:t> </w:t>
      </w:r>
      <w:r>
        <w:rPr>
          <w:sz w:val="16"/>
        </w:rPr>
        <w:t>Asignación</w:t>
      </w:r>
      <w:r>
        <w:rPr>
          <w:spacing w:val="-7"/>
          <w:sz w:val="16"/>
        </w:rPr>
        <w:t> </w:t>
      </w:r>
      <w:r>
        <w:rPr>
          <w:sz w:val="16"/>
        </w:rPr>
        <w:t>de</w:t>
      </w:r>
      <w:r>
        <w:rPr>
          <w:spacing w:val="-8"/>
          <w:sz w:val="16"/>
        </w:rPr>
        <w:t> </w:t>
      </w:r>
      <w:r>
        <w:rPr>
          <w:sz w:val="16"/>
        </w:rPr>
        <w:t>Personal</w:t>
      </w:r>
      <w:r>
        <w:rPr>
          <w:spacing w:val="-9"/>
          <w:sz w:val="16"/>
        </w:rPr>
        <w:t> </w:t>
      </w:r>
      <w:r>
        <w:rPr>
          <w:sz w:val="16"/>
        </w:rPr>
        <w:t>variaron</w:t>
      </w:r>
      <w:r>
        <w:rPr>
          <w:spacing w:val="-9"/>
          <w:sz w:val="16"/>
        </w:rPr>
        <w:t> </w:t>
      </w:r>
      <w:r>
        <w:rPr>
          <w:sz w:val="16"/>
        </w:rPr>
        <w:t>sustancialmente,</w:t>
      </w:r>
      <w:r>
        <w:rPr>
          <w:spacing w:val="-7"/>
          <w:sz w:val="16"/>
        </w:rPr>
        <w:t> </w:t>
      </w:r>
      <w:r>
        <w:rPr>
          <w:sz w:val="16"/>
        </w:rPr>
        <w:t>no</w:t>
      </w:r>
      <w:r>
        <w:rPr>
          <w:spacing w:val="-8"/>
          <w:sz w:val="16"/>
        </w:rPr>
        <w:t> </w:t>
      </w:r>
      <w:r>
        <w:rPr>
          <w:sz w:val="16"/>
        </w:rPr>
        <w:t>es</w:t>
      </w:r>
      <w:r>
        <w:rPr>
          <w:spacing w:val="-11"/>
          <w:sz w:val="16"/>
        </w:rPr>
        <w:t> </w:t>
      </w:r>
      <w:r>
        <w:rPr>
          <w:sz w:val="16"/>
        </w:rPr>
        <w:t>posible,</w:t>
      </w:r>
      <w:r>
        <w:rPr>
          <w:spacing w:val="-9"/>
          <w:sz w:val="16"/>
        </w:rPr>
        <w:t> </w:t>
      </w:r>
      <w:r>
        <w:rPr>
          <w:sz w:val="16"/>
        </w:rPr>
        <w:t>por</w:t>
      </w:r>
      <w:r>
        <w:rPr>
          <w:spacing w:val="-7"/>
          <w:sz w:val="16"/>
        </w:rPr>
        <w:t> </w:t>
      </w:r>
      <w:r>
        <w:rPr>
          <w:sz w:val="16"/>
        </w:rPr>
        <w:t>la</w:t>
      </w:r>
      <w:r>
        <w:rPr>
          <w:spacing w:val="-7"/>
          <w:sz w:val="16"/>
        </w:rPr>
        <w:t> </w:t>
      </w:r>
      <w:r>
        <w:rPr>
          <w:sz w:val="16"/>
        </w:rPr>
        <w:t>vía del</w:t>
      </w:r>
      <w:r>
        <w:rPr>
          <w:spacing w:val="-7"/>
          <w:sz w:val="16"/>
        </w:rPr>
        <w:t> </w:t>
      </w:r>
      <w:r>
        <w:rPr>
          <w:sz w:val="16"/>
        </w:rPr>
        <w:t>amparo</w:t>
      </w:r>
      <w:r>
        <w:rPr>
          <w:spacing w:val="-8"/>
          <w:sz w:val="16"/>
        </w:rPr>
        <w:t> </w:t>
      </w:r>
      <w:r>
        <w:rPr>
          <w:sz w:val="16"/>
        </w:rPr>
        <w:t>reponer</w:t>
      </w:r>
      <w:r>
        <w:rPr>
          <w:spacing w:val="-7"/>
          <w:sz w:val="16"/>
        </w:rPr>
        <w:t> </w:t>
      </w:r>
      <w:r>
        <w:rPr>
          <w:sz w:val="16"/>
        </w:rPr>
        <w:t>las</w:t>
      </w:r>
      <w:r>
        <w:rPr>
          <w:spacing w:val="-8"/>
          <w:sz w:val="16"/>
        </w:rPr>
        <w:t> </w:t>
      </w:r>
      <w:r>
        <w:rPr>
          <w:sz w:val="16"/>
        </w:rPr>
        <w:t>cosas</w:t>
      </w:r>
      <w:r>
        <w:rPr>
          <w:spacing w:val="-8"/>
          <w:sz w:val="16"/>
        </w:rPr>
        <w:t> </w:t>
      </w:r>
      <w:r>
        <w:rPr>
          <w:sz w:val="16"/>
        </w:rPr>
        <w:t>al</w:t>
      </w:r>
      <w:r>
        <w:rPr>
          <w:spacing w:val="-7"/>
          <w:sz w:val="16"/>
        </w:rPr>
        <w:t> </w:t>
      </w:r>
      <w:r>
        <w:rPr>
          <w:sz w:val="16"/>
        </w:rPr>
        <w:t>estado</w:t>
      </w:r>
      <w:r>
        <w:rPr>
          <w:spacing w:val="-5"/>
          <w:sz w:val="16"/>
        </w:rPr>
        <w:t> </w:t>
      </w:r>
      <w:r>
        <w:rPr>
          <w:sz w:val="16"/>
        </w:rPr>
        <w:t>anterior</w:t>
      </w:r>
      <w:r>
        <w:rPr>
          <w:spacing w:val="-7"/>
          <w:sz w:val="16"/>
        </w:rPr>
        <w:t> </w:t>
      </w:r>
      <w:r>
        <w:rPr>
          <w:sz w:val="16"/>
        </w:rPr>
        <w:t>a</w:t>
      </w:r>
      <w:r>
        <w:rPr>
          <w:spacing w:val="-9"/>
          <w:sz w:val="16"/>
        </w:rPr>
        <w:t> </w:t>
      </w:r>
      <w:r>
        <w:rPr>
          <w:sz w:val="16"/>
        </w:rPr>
        <w:t>la</w:t>
      </w:r>
      <w:r>
        <w:rPr>
          <w:spacing w:val="-7"/>
          <w:sz w:val="16"/>
        </w:rPr>
        <w:t> </w:t>
      </w:r>
      <w:r>
        <w:rPr>
          <w:sz w:val="16"/>
        </w:rPr>
        <w:t>agresión,</w:t>
      </w:r>
      <w:r>
        <w:rPr>
          <w:spacing w:val="-7"/>
          <w:sz w:val="16"/>
        </w:rPr>
        <w:t> </w:t>
      </w:r>
      <w:r>
        <w:rPr>
          <w:sz w:val="16"/>
        </w:rPr>
        <w:t>por</w:t>
      </w:r>
      <w:r>
        <w:rPr>
          <w:spacing w:val="-7"/>
          <w:sz w:val="16"/>
        </w:rPr>
        <w:t> </w:t>
      </w:r>
      <w:r>
        <w:rPr>
          <w:sz w:val="16"/>
        </w:rPr>
        <w:t>cuanto</w:t>
      </w:r>
      <w:r>
        <w:rPr>
          <w:spacing w:val="-8"/>
          <w:sz w:val="16"/>
        </w:rPr>
        <w:t> </w:t>
      </w:r>
      <w:r>
        <w:rPr>
          <w:sz w:val="16"/>
        </w:rPr>
        <w:t>esta</w:t>
      </w:r>
      <w:r>
        <w:rPr>
          <w:spacing w:val="-7"/>
          <w:sz w:val="16"/>
        </w:rPr>
        <w:t> </w:t>
      </w:r>
      <w:r>
        <w:rPr>
          <w:sz w:val="16"/>
        </w:rPr>
        <w:t>ha</w:t>
      </w:r>
      <w:r>
        <w:rPr>
          <w:spacing w:val="-9"/>
          <w:sz w:val="16"/>
        </w:rPr>
        <w:t> </w:t>
      </w:r>
      <w:r>
        <w:rPr>
          <w:sz w:val="16"/>
        </w:rPr>
        <w:t>devenido</w:t>
      </w:r>
      <w:r>
        <w:rPr>
          <w:spacing w:val="-8"/>
          <w:sz w:val="16"/>
        </w:rPr>
        <w:t> </w:t>
      </w:r>
      <w:r>
        <w:rPr>
          <w:sz w:val="16"/>
        </w:rPr>
        <w:t>en irreparable</w:t>
      </w:r>
      <w:r>
        <w:rPr>
          <w:spacing w:val="-10"/>
          <w:sz w:val="16"/>
        </w:rPr>
        <w:t> </w:t>
      </w:r>
      <w:r>
        <w:rPr>
          <w:sz w:val="16"/>
        </w:rPr>
        <w:t>[…].</w:t>
      </w:r>
      <w:r>
        <w:rPr>
          <w:spacing w:val="-6"/>
          <w:sz w:val="16"/>
        </w:rPr>
        <w:t> </w:t>
      </w:r>
      <w:r>
        <w:rPr>
          <w:sz w:val="16"/>
        </w:rPr>
        <w:t>Por</w:t>
      </w:r>
      <w:r>
        <w:rPr>
          <w:spacing w:val="-6"/>
          <w:sz w:val="16"/>
        </w:rPr>
        <w:t> </w:t>
      </w:r>
      <w:r>
        <w:rPr>
          <w:sz w:val="16"/>
        </w:rPr>
        <w:t>estos</w:t>
      </w:r>
      <w:r>
        <w:rPr>
          <w:spacing w:val="-7"/>
          <w:sz w:val="16"/>
        </w:rPr>
        <w:t> </w:t>
      </w:r>
      <w:r>
        <w:rPr>
          <w:sz w:val="16"/>
        </w:rPr>
        <w:t>fundamentos.</w:t>
      </w:r>
      <w:r>
        <w:rPr>
          <w:spacing w:val="-6"/>
          <w:sz w:val="16"/>
        </w:rPr>
        <w:t> </w:t>
      </w:r>
      <w:r>
        <w:rPr>
          <w:sz w:val="16"/>
        </w:rPr>
        <w:t>el</w:t>
      </w:r>
      <w:r>
        <w:rPr>
          <w:spacing w:val="-5"/>
          <w:sz w:val="16"/>
        </w:rPr>
        <w:t> </w:t>
      </w:r>
      <w:r>
        <w:rPr>
          <w:sz w:val="16"/>
        </w:rPr>
        <w:t>Tribunal</w:t>
      </w:r>
      <w:r>
        <w:rPr>
          <w:spacing w:val="-5"/>
          <w:sz w:val="16"/>
        </w:rPr>
        <w:t> </w:t>
      </w:r>
      <w:r>
        <w:rPr>
          <w:sz w:val="16"/>
        </w:rPr>
        <w:t>Constitucional,</w:t>
      </w:r>
      <w:r>
        <w:rPr>
          <w:spacing w:val="-5"/>
          <w:sz w:val="16"/>
        </w:rPr>
        <w:t> </w:t>
      </w:r>
      <w:r>
        <w:rPr>
          <w:sz w:val="16"/>
        </w:rPr>
        <w:t>en</w:t>
      </w:r>
      <w:r>
        <w:rPr>
          <w:spacing w:val="-6"/>
          <w:sz w:val="16"/>
        </w:rPr>
        <w:t> </w:t>
      </w:r>
      <w:r>
        <w:rPr>
          <w:sz w:val="16"/>
        </w:rPr>
        <w:t>uso</w:t>
      </w:r>
      <w:r>
        <w:rPr>
          <w:spacing w:val="-4"/>
          <w:sz w:val="16"/>
        </w:rPr>
        <w:t> </w:t>
      </w:r>
      <w:r>
        <w:rPr>
          <w:sz w:val="16"/>
        </w:rPr>
        <w:t>de</w:t>
      </w:r>
      <w:r>
        <w:rPr>
          <w:spacing w:val="-7"/>
          <w:sz w:val="16"/>
        </w:rPr>
        <w:t> </w:t>
      </w:r>
      <w:r>
        <w:rPr>
          <w:sz w:val="16"/>
        </w:rPr>
        <w:t>las</w:t>
      </w:r>
      <w:r>
        <w:rPr>
          <w:spacing w:val="-4"/>
          <w:sz w:val="16"/>
        </w:rPr>
        <w:t> </w:t>
      </w:r>
      <w:r>
        <w:rPr>
          <w:spacing w:val="-2"/>
          <w:sz w:val="16"/>
        </w:rPr>
        <w:t>atribuciones</w:t>
      </w:r>
    </w:p>
    <w:p>
      <w:pPr>
        <w:pStyle w:val="BodyText"/>
      </w:pPr>
    </w:p>
    <w:p>
      <w:pPr>
        <w:pStyle w:val="BodyText"/>
        <w:spacing w:before="3"/>
        <w:rPr>
          <w:sz w:val="11"/>
        </w:rPr>
      </w:pPr>
      <w:r>
        <w:rPr/>
        <w:pict>
          <v:rect style="position:absolute;margin-left:85.080002pt;margin-top:8.038207pt;width:144pt;height:.599pt;mso-position-horizontal-relative:page;mso-position-vertical-relative:paragraph;z-index:-15719424;mso-wrap-distance-left:0;mso-wrap-distance-right:0" id="docshape20" filled="true" fillcolor="#000000" stroked="false">
            <v:fill type="solid"/>
            <w10:wrap type="topAndBottom"/>
          </v:rect>
        </w:pict>
      </w:r>
    </w:p>
    <w:p>
      <w:pPr>
        <w:spacing w:before="103"/>
        <w:ind w:left="381" w:right="367" w:firstLine="0"/>
        <w:jc w:val="left"/>
        <w:rPr>
          <w:sz w:val="16"/>
        </w:rPr>
      </w:pPr>
      <w:r>
        <w:rPr>
          <w:sz w:val="16"/>
        </w:rPr>
        <w:t>2002; Ley No. 29059 de 6 de julio de 2007; Ley No. 30484 de 06 de julio de 2016; Ley No. 31218 de 18 de junio de 2021, y Decreto Supremo No. 019-2021-TR de 30 de septiembre de 2021.</w:t>
      </w:r>
    </w:p>
    <w:p>
      <w:pPr>
        <w:tabs>
          <w:tab w:pos="1089" w:val="left" w:leader="none"/>
        </w:tabs>
        <w:spacing w:before="98"/>
        <w:ind w:left="381" w:right="378" w:firstLine="0"/>
        <w:jc w:val="left"/>
        <w:rPr>
          <w:sz w:val="16"/>
        </w:rPr>
      </w:pPr>
      <w:bookmarkStart w:name="_bookmark84" w:id="116"/>
      <w:bookmarkEnd w:id="116"/>
      <w:r>
        <w:rPr/>
      </w:r>
      <w:r>
        <w:rPr>
          <w:spacing w:val="-6"/>
          <w:sz w:val="16"/>
          <w:vertAlign w:val="superscript"/>
        </w:rPr>
        <w:t>55</w:t>
      </w:r>
      <w:r>
        <w:rPr>
          <w:sz w:val="16"/>
          <w:vertAlign w:val="baseline"/>
        </w:rPr>
        <w:tab/>
        <w:t>Decisión</w:t>
      </w:r>
      <w:r>
        <w:rPr>
          <w:spacing w:val="31"/>
          <w:sz w:val="16"/>
          <w:vertAlign w:val="baseline"/>
        </w:rPr>
        <w:t> </w:t>
      </w:r>
      <w:r>
        <w:rPr>
          <w:sz w:val="16"/>
          <w:vertAlign w:val="baseline"/>
        </w:rPr>
        <w:t>del</w:t>
      </w:r>
      <w:r>
        <w:rPr>
          <w:spacing w:val="34"/>
          <w:sz w:val="16"/>
          <w:vertAlign w:val="baseline"/>
        </w:rPr>
        <w:t> </w:t>
      </w:r>
      <w:r>
        <w:rPr>
          <w:sz w:val="16"/>
          <w:vertAlign w:val="baseline"/>
        </w:rPr>
        <w:t>Segundo</w:t>
      </w:r>
      <w:r>
        <w:rPr>
          <w:spacing w:val="35"/>
          <w:sz w:val="16"/>
          <w:vertAlign w:val="baseline"/>
        </w:rPr>
        <w:t> </w:t>
      </w:r>
      <w:r>
        <w:rPr>
          <w:sz w:val="16"/>
          <w:vertAlign w:val="baseline"/>
        </w:rPr>
        <w:t>Juzgado</w:t>
      </w:r>
      <w:r>
        <w:rPr>
          <w:spacing w:val="38"/>
          <w:sz w:val="16"/>
          <w:vertAlign w:val="baseline"/>
        </w:rPr>
        <w:t> </w:t>
      </w:r>
      <w:r>
        <w:rPr>
          <w:sz w:val="16"/>
          <w:vertAlign w:val="baseline"/>
        </w:rPr>
        <w:t>Especializado</w:t>
      </w:r>
      <w:r>
        <w:rPr>
          <w:spacing w:val="35"/>
          <w:sz w:val="16"/>
          <w:vertAlign w:val="baseline"/>
        </w:rPr>
        <w:t> </w:t>
      </w:r>
      <w:r>
        <w:rPr>
          <w:sz w:val="16"/>
          <w:vertAlign w:val="baseline"/>
        </w:rPr>
        <w:t>en</w:t>
      </w:r>
      <w:r>
        <w:rPr>
          <w:spacing w:val="34"/>
          <w:sz w:val="16"/>
          <w:vertAlign w:val="baseline"/>
        </w:rPr>
        <w:t> </w:t>
      </w:r>
      <w:r>
        <w:rPr>
          <w:sz w:val="16"/>
          <w:vertAlign w:val="baseline"/>
        </w:rPr>
        <w:t>Derecho</w:t>
      </w:r>
      <w:r>
        <w:rPr>
          <w:spacing w:val="33"/>
          <w:sz w:val="16"/>
          <w:vertAlign w:val="baseline"/>
        </w:rPr>
        <w:t> </w:t>
      </w:r>
      <w:r>
        <w:rPr>
          <w:sz w:val="16"/>
          <w:vertAlign w:val="baseline"/>
        </w:rPr>
        <w:t>Público</w:t>
      </w:r>
      <w:r>
        <w:rPr>
          <w:spacing w:val="35"/>
          <w:sz w:val="16"/>
          <w:vertAlign w:val="baseline"/>
        </w:rPr>
        <w:t> </w:t>
      </w:r>
      <w:r>
        <w:rPr>
          <w:sz w:val="16"/>
          <w:vertAlign w:val="baseline"/>
        </w:rPr>
        <w:t>de</w:t>
      </w:r>
      <w:r>
        <w:rPr>
          <w:spacing w:val="32"/>
          <w:sz w:val="16"/>
          <w:vertAlign w:val="baseline"/>
        </w:rPr>
        <w:t> </w:t>
      </w:r>
      <w:r>
        <w:rPr>
          <w:sz w:val="16"/>
          <w:vertAlign w:val="baseline"/>
        </w:rPr>
        <w:t>10</w:t>
      </w:r>
      <w:r>
        <w:rPr>
          <w:spacing w:val="33"/>
          <w:sz w:val="16"/>
          <w:vertAlign w:val="baseline"/>
        </w:rPr>
        <w:t> </w:t>
      </w:r>
      <w:r>
        <w:rPr>
          <w:sz w:val="16"/>
          <w:vertAlign w:val="baseline"/>
        </w:rPr>
        <w:t>de</w:t>
      </w:r>
      <w:r>
        <w:rPr>
          <w:spacing w:val="35"/>
          <w:sz w:val="16"/>
          <w:vertAlign w:val="baseline"/>
        </w:rPr>
        <w:t> </w:t>
      </w:r>
      <w:r>
        <w:rPr>
          <w:sz w:val="16"/>
          <w:vertAlign w:val="baseline"/>
        </w:rPr>
        <w:t>septiembre</w:t>
      </w:r>
      <w:r>
        <w:rPr>
          <w:spacing w:val="35"/>
          <w:sz w:val="16"/>
          <w:vertAlign w:val="baseline"/>
        </w:rPr>
        <w:t> </w:t>
      </w:r>
      <w:r>
        <w:rPr>
          <w:sz w:val="16"/>
          <w:vertAlign w:val="baseline"/>
        </w:rPr>
        <w:t>de</w:t>
      </w:r>
      <w:r>
        <w:rPr>
          <w:spacing w:val="35"/>
          <w:sz w:val="16"/>
          <w:vertAlign w:val="baseline"/>
        </w:rPr>
        <w:t> </w:t>
      </w:r>
      <w:r>
        <w:rPr>
          <w:sz w:val="16"/>
          <w:vertAlign w:val="baseline"/>
        </w:rPr>
        <w:t>2001. Expediente No. 2972-01. Acción de Amparo (expediente de prueba, folios 2439 al 2447).</w:t>
      </w:r>
    </w:p>
    <w:p>
      <w:pPr>
        <w:tabs>
          <w:tab w:pos="1089" w:val="left" w:leader="none"/>
        </w:tabs>
        <w:spacing w:before="101"/>
        <w:ind w:left="381" w:right="378" w:firstLine="0"/>
        <w:jc w:val="left"/>
        <w:rPr>
          <w:sz w:val="16"/>
        </w:rPr>
      </w:pPr>
      <w:bookmarkStart w:name="_bookmark85" w:id="117"/>
      <w:bookmarkEnd w:id="117"/>
      <w:r>
        <w:rPr/>
      </w:r>
      <w:r>
        <w:rPr>
          <w:spacing w:val="-6"/>
          <w:sz w:val="16"/>
          <w:vertAlign w:val="superscript"/>
        </w:rPr>
        <w:t>56</w:t>
      </w:r>
      <w:r>
        <w:rPr>
          <w:sz w:val="16"/>
          <w:vertAlign w:val="baseline"/>
        </w:rPr>
        <w:tab/>
        <w:t>Decisión</w:t>
      </w:r>
      <w:r>
        <w:rPr>
          <w:spacing w:val="31"/>
          <w:sz w:val="16"/>
          <w:vertAlign w:val="baseline"/>
        </w:rPr>
        <w:t> </w:t>
      </w:r>
      <w:r>
        <w:rPr>
          <w:sz w:val="16"/>
          <w:vertAlign w:val="baseline"/>
        </w:rPr>
        <w:t>del</w:t>
      </w:r>
      <w:r>
        <w:rPr>
          <w:spacing w:val="34"/>
          <w:sz w:val="16"/>
          <w:vertAlign w:val="baseline"/>
        </w:rPr>
        <w:t> </w:t>
      </w:r>
      <w:r>
        <w:rPr>
          <w:sz w:val="16"/>
          <w:vertAlign w:val="baseline"/>
        </w:rPr>
        <w:t>Segundo</w:t>
      </w:r>
      <w:r>
        <w:rPr>
          <w:spacing w:val="35"/>
          <w:sz w:val="16"/>
          <w:vertAlign w:val="baseline"/>
        </w:rPr>
        <w:t> </w:t>
      </w:r>
      <w:r>
        <w:rPr>
          <w:sz w:val="16"/>
          <w:vertAlign w:val="baseline"/>
        </w:rPr>
        <w:t>Juzgado</w:t>
      </w:r>
      <w:r>
        <w:rPr>
          <w:spacing w:val="38"/>
          <w:sz w:val="16"/>
          <w:vertAlign w:val="baseline"/>
        </w:rPr>
        <w:t> </w:t>
      </w:r>
      <w:r>
        <w:rPr>
          <w:sz w:val="16"/>
          <w:vertAlign w:val="baseline"/>
        </w:rPr>
        <w:t>Especializado</w:t>
      </w:r>
      <w:r>
        <w:rPr>
          <w:spacing w:val="35"/>
          <w:sz w:val="16"/>
          <w:vertAlign w:val="baseline"/>
        </w:rPr>
        <w:t> </w:t>
      </w:r>
      <w:r>
        <w:rPr>
          <w:sz w:val="16"/>
          <w:vertAlign w:val="baseline"/>
        </w:rPr>
        <w:t>en</w:t>
      </w:r>
      <w:r>
        <w:rPr>
          <w:spacing w:val="34"/>
          <w:sz w:val="16"/>
          <w:vertAlign w:val="baseline"/>
        </w:rPr>
        <w:t> </w:t>
      </w:r>
      <w:r>
        <w:rPr>
          <w:sz w:val="16"/>
          <w:vertAlign w:val="baseline"/>
        </w:rPr>
        <w:t>Derecho</w:t>
      </w:r>
      <w:r>
        <w:rPr>
          <w:spacing w:val="33"/>
          <w:sz w:val="16"/>
          <w:vertAlign w:val="baseline"/>
        </w:rPr>
        <w:t> </w:t>
      </w:r>
      <w:r>
        <w:rPr>
          <w:sz w:val="16"/>
          <w:vertAlign w:val="baseline"/>
        </w:rPr>
        <w:t>Público</w:t>
      </w:r>
      <w:r>
        <w:rPr>
          <w:spacing w:val="35"/>
          <w:sz w:val="16"/>
          <w:vertAlign w:val="baseline"/>
        </w:rPr>
        <w:t> </w:t>
      </w:r>
      <w:r>
        <w:rPr>
          <w:sz w:val="16"/>
          <w:vertAlign w:val="baseline"/>
        </w:rPr>
        <w:t>de</w:t>
      </w:r>
      <w:r>
        <w:rPr>
          <w:spacing w:val="32"/>
          <w:sz w:val="16"/>
          <w:vertAlign w:val="baseline"/>
        </w:rPr>
        <w:t> </w:t>
      </w:r>
      <w:r>
        <w:rPr>
          <w:sz w:val="16"/>
          <w:vertAlign w:val="baseline"/>
        </w:rPr>
        <w:t>10</w:t>
      </w:r>
      <w:r>
        <w:rPr>
          <w:spacing w:val="33"/>
          <w:sz w:val="16"/>
          <w:vertAlign w:val="baseline"/>
        </w:rPr>
        <w:t> </w:t>
      </w:r>
      <w:r>
        <w:rPr>
          <w:sz w:val="16"/>
          <w:vertAlign w:val="baseline"/>
        </w:rPr>
        <w:t>de</w:t>
      </w:r>
      <w:r>
        <w:rPr>
          <w:spacing w:val="35"/>
          <w:sz w:val="16"/>
          <w:vertAlign w:val="baseline"/>
        </w:rPr>
        <w:t> </w:t>
      </w:r>
      <w:r>
        <w:rPr>
          <w:sz w:val="16"/>
          <w:vertAlign w:val="baseline"/>
        </w:rPr>
        <w:t>septiembre</w:t>
      </w:r>
      <w:r>
        <w:rPr>
          <w:spacing w:val="35"/>
          <w:sz w:val="16"/>
          <w:vertAlign w:val="baseline"/>
        </w:rPr>
        <w:t> </w:t>
      </w:r>
      <w:r>
        <w:rPr>
          <w:sz w:val="16"/>
          <w:vertAlign w:val="baseline"/>
        </w:rPr>
        <w:t>de</w:t>
      </w:r>
      <w:r>
        <w:rPr>
          <w:spacing w:val="35"/>
          <w:sz w:val="16"/>
          <w:vertAlign w:val="baseline"/>
        </w:rPr>
        <w:t> </w:t>
      </w:r>
      <w:r>
        <w:rPr>
          <w:sz w:val="16"/>
          <w:vertAlign w:val="baseline"/>
        </w:rPr>
        <w:t>2001. Expediente No. 2972-01. Acción de Amparo (expediente de prueba, folios 2443 al 2445).</w:t>
      </w:r>
    </w:p>
    <w:p>
      <w:pPr>
        <w:tabs>
          <w:tab w:pos="1089" w:val="left" w:leader="none"/>
        </w:tabs>
        <w:spacing w:before="101"/>
        <w:ind w:left="381" w:right="374" w:firstLine="0"/>
        <w:jc w:val="left"/>
        <w:rPr>
          <w:sz w:val="16"/>
        </w:rPr>
      </w:pPr>
      <w:bookmarkStart w:name="_bookmark86" w:id="118"/>
      <w:bookmarkEnd w:id="118"/>
      <w:r>
        <w:rPr/>
      </w:r>
      <w:r>
        <w:rPr>
          <w:spacing w:val="-6"/>
          <w:sz w:val="16"/>
          <w:vertAlign w:val="superscript"/>
        </w:rPr>
        <w:t>57</w:t>
      </w:r>
      <w:r>
        <w:rPr>
          <w:sz w:val="16"/>
          <w:vertAlign w:val="baseline"/>
        </w:rPr>
        <w:tab/>
      </w:r>
      <w:r>
        <w:rPr>
          <w:i/>
          <w:sz w:val="16"/>
          <w:vertAlign w:val="baseline"/>
        </w:rPr>
        <w:t>Cfr. </w:t>
      </w:r>
      <w:r>
        <w:rPr>
          <w:sz w:val="16"/>
          <w:vertAlign w:val="baseline"/>
        </w:rPr>
        <w:t>Resolución No 11 de la Quinta Sala Civil, Corte Superior de Justicia de Lima de 18 de junio de 2002 (expediente de prueba, folio 13).</w:t>
      </w:r>
    </w:p>
    <w:p>
      <w:pPr>
        <w:tabs>
          <w:tab w:pos="1089" w:val="left" w:leader="none"/>
        </w:tabs>
        <w:spacing w:before="100"/>
        <w:ind w:left="381" w:right="378" w:firstLine="0"/>
        <w:jc w:val="left"/>
        <w:rPr>
          <w:sz w:val="16"/>
        </w:rPr>
      </w:pPr>
      <w:bookmarkStart w:name="_bookmark87" w:id="119"/>
      <w:bookmarkEnd w:id="119"/>
      <w:r>
        <w:rPr/>
      </w:r>
      <w:r>
        <w:rPr>
          <w:spacing w:val="-6"/>
          <w:sz w:val="16"/>
          <w:vertAlign w:val="superscript"/>
        </w:rPr>
        <w:t>58</w:t>
      </w:r>
      <w:r>
        <w:rPr>
          <w:sz w:val="16"/>
          <w:vertAlign w:val="baseline"/>
        </w:rPr>
        <w:tab/>
      </w:r>
      <w:r>
        <w:rPr>
          <w:i/>
          <w:sz w:val="16"/>
          <w:vertAlign w:val="baseline"/>
        </w:rPr>
        <w:t>Cfr. </w:t>
      </w:r>
      <w:r>
        <w:rPr>
          <w:sz w:val="16"/>
          <w:vertAlign w:val="baseline"/>
        </w:rPr>
        <w:t>Decisión de la Sala Segunda del Tribunal Constitucional de 6 de diciembre de 2002 (expediente de prueba, folios 330 al 334).</w:t>
      </w:r>
    </w:p>
    <w:p>
      <w:pPr>
        <w:spacing w:after="0"/>
        <w:jc w:val="left"/>
        <w:rPr>
          <w:sz w:val="16"/>
        </w:rPr>
        <w:sectPr>
          <w:pgSz w:w="12240" w:h="15840"/>
          <w:pgMar w:header="0" w:footer="1003" w:top="1620" w:bottom="1200" w:left="1320" w:right="1320"/>
        </w:sectPr>
      </w:pPr>
    </w:p>
    <w:p>
      <w:pPr>
        <w:spacing w:before="76"/>
        <w:ind w:left="1089" w:right="367" w:firstLine="0"/>
        <w:jc w:val="left"/>
        <w:rPr>
          <w:sz w:val="16"/>
        </w:rPr>
      </w:pPr>
      <w:r>
        <w:rPr>
          <w:sz w:val="16"/>
        </w:rPr>
        <w:t>que le confieren la Constitución Política del Perú y su Ley Orgánica, FALLA</w:t>
      </w:r>
      <w:r>
        <w:rPr>
          <w:spacing w:val="-1"/>
          <w:sz w:val="16"/>
        </w:rPr>
        <w:t> </w:t>
      </w:r>
      <w:r>
        <w:rPr>
          <w:sz w:val="16"/>
        </w:rPr>
        <w:t>CONFIRMANDO la recurrida, que confirmando la apelada, declaró IMPROCEDENTE la acción de amparo</w:t>
      </w:r>
      <w:hyperlink w:history="true" w:anchor="_bookmark91">
        <w:r>
          <w:rPr>
            <w:sz w:val="16"/>
            <w:vertAlign w:val="superscript"/>
          </w:rPr>
          <w:t>59</w:t>
        </w:r>
      </w:hyperlink>
      <w:r>
        <w:rPr>
          <w:sz w:val="16"/>
          <w:vertAlign w:val="baseline"/>
        </w:rPr>
        <w:t>.</w:t>
      </w:r>
    </w:p>
    <w:p>
      <w:pPr>
        <w:pStyle w:val="BodyText"/>
        <w:spacing w:before="2"/>
      </w:pPr>
    </w:p>
    <w:p>
      <w:pPr>
        <w:pStyle w:val="ListParagraph"/>
        <w:numPr>
          <w:ilvl w:val="0"/>
          <w:numId w:val="9"/>
        </w:numPr>
        <w:tabs>
          <w:tab w:pos="948" w:val="left" w:leader="none"/>
        </w:tabs>
        <w:spacing w:line="240" w:lineRule="auto" w:before="0" w:after="0"/>
        <w:ind w:left="381" w:right="374" w:firstLine="0"/>
        <w:jc w:val="both"/>
        <w:rPr>
          <w:sz w:val="20"/>
        </w:rPr>
      </w:pPr>
      <w:r>
        <w:rPr>
          <w:sz w:val="20"/>
        </w:rPr>
        <w:t>Respecto de las presuntas víctimas relacionadas en la petición 728-00, no hay información sobre procesos judiciales o administrativos que hubieran iniciado para el cuestionamiento</w:t>
      </w:r>
      <w:r>
        <w:rPr>
          <w:spacing w:val="-13"/>
          <w:sz w:val="20"/>
        </w:rPr>
        <w:t> </w:t>
      </w:r>
      <w:r>
        <w:rPr>
          <w:sz w:val="20"/>
        </w:rPr>
        <w:t>en</w:t>
      </w:r>
      <w:r>
        <w:rPr>
          <w:spacing w:val="-13"/>
          <w:sz w:val="20"/>
        </w:rPr>
        <w:t> </w:t>
      </w:r>
      <w:r>
        <w:rPr>
          <w:sz w:val="20"/>
        </w:rPr>
        <w:t>sede</w:t>
      </w:r>
      <w:r>
        <w:rPr>
          <w:spacing w:val="-16"/>
          <w:sz w:val="20"/>
        </w:rPr>
        <w:t> </w:t>
      </w:r>
      <w:r>
        <w:rPr>
          <w:sz w:val="20"/>
        </w:rPr>
        <w:t>interna</w:t>
      </w:r>
      <w:r>
        <w:rPr>
          <w:spacing w:val="-14"/>
          <w:sz w:val="20"/>
        </w:rPr>
        <w:t> </w:t>
      </w:r>
      <w:r>
        <w:rPr>
          <w:sz w:val="20"/>
        </w:rPr>
        <w:t>de</w:t>
      </w:r>
      <w:r>
        <w:rPr>
          <w:spacing w:val="-16"/>
          <w:sz w:val="20"/>
        </w:rPr>
        <w:t> </w:t>
      </w:r>
      <w:r>
        <w:rPr>
          <w:sz w:val="20"/>
        </w:rPr>
        <w:t>las</w:t>
      </w:r>
      <w:r>
        <w:rPr>
          <w:spacing w:val="-15"/>
          <w:sz w:val="20"/>
        </w:rPr>
        <w:t> </w:t>
      </w:r>
      <w:r>
        <w:rPr>
          <w:sz w:val="20"/>
        </w:rPr>
        <w:t>desvinculaciones.</w:t>
      </w:r>
    </w:p>
    <w:p>
      <w:pPr>
        <w:pStyle w:val="BodyText"/>
        <w:spacing w:before="12"/>
        <w:rPr>
          <w:sz w:val="19"/>
        </w:rPr>
      </w:pPr>
    </w:p>
    <w:p>
      <w:pPr>
        <w:pStyle w:val="Heading1"/>
        <w:ind w:left="4396" w:right="4398" w:firstLine="1"/>
      </w:pPr>
      <w:bookmarkStart w:name="VIII FONDO" w:id="120"/>
      <w:bookmarkEnd w:id="120"/>
      <w:r>
        <w:rPr>
          <w:b w:val="0"/>
        </w:rPr>
      </w:r>
      <w:bookmarkStart w:name="_bookmark88" w:id="121"/>
      <w:bookmarkEnd w:id="121"/>
      <w:r>
        <w:rPr>
          <w:b w:val="0"/>
        </w:rPr>
      </w:r>
      <w:r>
        <w:rPr>
          <w:spacing w:val="-4"/>
        </w:rPr>
        <w:t>VIII </w:t>
      </w:r>
      <w:r>
        <w:rPr>
          <w:spacing w:val="-2"/>
        </w:rPr>
        <w:t>FONDO</w:t>
      </w:r>
    </w:p>
    <w:p>
      <w:pPr>
        <w:pStyle w:val="BodyText"/>
        <w:rPr>
          <w:b/>
        </w:rPr>
      </w:pPr>
    </w:p>
    <w:p>
      <w:pPr>
        <w:pStyle w:val="ListParagraph"/>
        <w:numPr>
          <w:ilvl w:val="0"/>
          <w:numId w:val="9"/>
        </w:numPr>
        <w:tabs>
          <w:tab w:pos="948" w:val="left" w:leader="none"/>
        </w:tabs>
        <w:spacing w:line="240" w:lineRule="auto" w:before="0" w:after="0"/>
        <w:ind w:left="381" w:right="373" w:firstLine="0"/>
        <w:jc w:val="both"/>
        <w:rPr>
          <w:sz w:val="20"/>
        </w:rPr>
      </w:pPr>
      <w:r>
        <w:rPr>
          <w:sz w:val="20"/>
        </w:rPr>
        <w:t>Este</w:t>
      </w:r>
      <w:r>
        <w:rPr>
          <w:spacing w:val="-3"/>
          <w:sz w:val="20"/>
        </w:rPr>
        <w:t> </w:t>
      </w:r>
      <w:r>
        <w:rPr>
          <w:sz w:val="20"/>
        </w:rPr>
        <w:t>caso se</w:t>
      </w:r>
      <w:r>
        <w:rPr>
          <w:spacing w:val="-3"/>
          <w:sz w:val="20"/>
        </w:rPr>
        <w:t> </w:t>
      </w:r>
      <w:r>
        <w:rPr>
          <w:sz w:val="20"/>
        </w:rPr>
        <w:t>refiere</w:t>
      </w:r>
      <w:r>
        <w:rPr>
          <w:spacing w:val="-3"/>
          <w:sz w:val="20"/>
        </w:rPr>
        <w:t> </w:t>
      </w:r>
      <w:r>
        <w:rPr>
          <w:sz w:val="20"/>
        </w:rPr>
        <w:t>a</w:t>
      </w:r>
      <w:r>
        <w:rPr>
          <w:spacing w:val="-1"/>
          <w:sz w:val="20"/>
        </w:rPr>
        <w:t> </w:t>
      </w:r>
      <w:r>
        <w:rPr>
          <w:sz w:val="20"/>
        </w:rPr>
        <w:t>las</w:t>
      </w:r>
      <w:r>
        <w:rPr>
          <w:spacing w:val="-2"/>
          <w:sz w:val="20"/>
        </w:rPr>
        <w:t> </w:t>
      </w:r>
      <w:r>
        <w:rPr>
          <w:sz w:val="20"/>
        </w:rPr>
        <w:t>presuntas</w:t>
      </w:r>
      <w:r>
        <w:rPr>
          <w:spacing w:val="-2"/>
          <w:sz w:val="20"/>
        </w:rPr>
        <w:t> </w:t>
      </w:r>
      <w:r>
        <w:rPr>
          <w:sz w:val="20"/>
        </w:rPr>
        <w:t>violaciones a</w:t>
      </w:r>
      <w:r>
        <w:rPr>
          <w:spacing w:val="-4"/>
          <w:sz w:val="20"/>
        </w:rPr>
        <w:t> </w:t>
      </w:r>
      <w:r>
        <w:rPr>
          <w:sz w:val="20"/>
        </w:rPr>
        <w:t>los</w:t>
      </w:r>
      <w:r>
        <w:rPr>
          <w:spacing w:val="-2"/>
          <w:sz w:val="20"/>
        </w:rPr>
        <w:t> </w:t>
      </w:r>
      <w:r>
        <w:rPr>
          <w:sz w:val="20"/>
        </w:rPr>
        <w:t>artículos</w:t>
      </w:r>
      <w:r>
        <w:rPr>
          <w:spacing w:val="-2"/>
          <w:sz w:val="20"/>
        </w:rPr>
        <w:t> </w:t>
      </w:r>
      <w:r>
        <w:rPr>
          <w:sz w:val="20"/>
        </w:rPr>
        <w:t>8.1,</w:t>
      </w:r>
      <w:r>
        <w:rPr>
          <w:spacing w:val="-2"/>
          <w:sz w:val="20"/>
        </w:rPr>
        <w:t> </w:t>
      </w:r>
      <w:r>
        <w:rPr>
          <w:sz w:val="20"/>
        </w:rPr>
        <w:t>25.1</w:t>
      </w:r>
      <w:r>
        <w:rPr>
          <w:spacing w:val="-1"/>
          <w:sz w:val="20"/>
        </w:rPr>
        <w:t> </w:t>
      </w:r>
      <w:r>
        <w:rPr>
          <w:sz w:val="20"/>
        </w:rPr>
        <w:t>y</w:t>
      </w:r>
      <w:r>
        <w:rPr>
          <w:spacing w:val="-2"/>
          <w:sz w:val="20"/>
        </w:rPr>
        <w:t> </w:t>
      </w:r>
      <w:r>
        <w:rPr>
          <w:sz w:val="20"/>
        </w:rPr>
        <w:t>26</w:t>
      </w:r>
      <w:r>
        <w:rPr>
          <w:spacing w:val="-4"/>
          <w:sz w:val="20"/>
        </w:rPr>
        <w:t> </w:t>
      </w:r>
      <w:r>
        <w:rPr>
          <w:sz w:val="20"/>
        </w:rPr>
        <w:t>de</w:t>
      </w:r>
      <w:r>
        <w:rPr>
          <w:spacing w:val="-3"/>
          <w:sz w:val="20"/>
        </w:rPr>
        <w:t> </w:t>
      </w:r>
      <w:r>
        <w:rPr>
          <w:sz w:val="20"/>
        </w:rPr>
        <w:t>la Convención Americana sobre Derechos Humanos, en relación con las obligaciones establecidas</w:t>
      </w:r>
      <w:r>
        <w:rPr>
          <w:spacing w:val="-18"/>
          <w:sz w:val="20"/>
        </w:rPr>
        <w:t> </w:t>
      </w:r>
      <w:r>
        <w:rPr>
          <w:sz w:val="20"/>
        </w:rPr>
        <w:t>en</w:t>
      </w:r>
      <w:r>
        <w:rPr>
          <w:spacing w:val="-18"/>
          <w:sz w:val="20"/>
        </w:rPr>
        <w:t> </w:t>
      </w:r>
      <w:r>
        <w:rPr>
          <w:sz w:val="20"/>
        </w:rPr>
        <w:t>los</w:t>
      </w:r>
      <w:r>
        <w:rPr>
          <w:spacing w:val="-17"/>
          <w:sz w:val="20"/>
        </w:rPr>
        <w:t> </w:t>
      </w:r>
      <w:r>
        <w:rPr>
          <w:sz w:val="20"/>
        </w:rPr>
        <w:t>artículos</w:t>
      </w:r>
      <w:r>
        <w:rPr>
          <w:spacing w:val="-18"/>
          <w:sz w:val="20"/>
        </w:rPr>
        <w:t> </w:t>
      </w:r>
      <w:r>
        <w:rPr>
          <w:sz w:val="20"/>
        </w:rPr>
        <w:t>1.1</w:t>
      </w:r>
      <w:r>
        <w:rPr>
          <w:spacing w:val="-17"/>
          <w:sz w:val="20"/>
        </w:rPr>
        <w:t> </w:t>
      </w:r>
      <w:r>
        <w:rPr>
          <w:sz w:val="20"/>
        </w:rPr>
        <w:t>y</w:t>
      </w:r>
      <w:r>
        <w:rPr>
          <w:spacing w:val="-18"/>
          <w:sz w:val="20"/>
        </w:rPr>
        <w:t> </w:t>
      </w:r>
      <w:r>
        <w:rPr>
          <w:sz w:val="20"/>
        </w:rPr>
        <w:t>2</w:t>
      </w:r>
      <w:r>
        <w:rPr>
          <w:spacing w:val="-18"/>
          <w:sz w:val="20"/>
        </w:rPr>
        <w:t> </w:t>
      </w:r>
      <w:r>
        <w:rPr>
          <w:sz w:val="20"/>
        </w:rPr>
        <w:t>del</w:t>
      </w:r>
      <w:r>
        <w:rPr>
          <w:spacing w:val="-17"/>
          <w:sz w:val="20"/>
        </w:rPr>
        <w:t> </w:t>
      </w:r>
      <w:r>
        <w:rPr>
          <w:sz w:val="20"/>
        </w:rPr>
        <w:t>mismo</w:t>
      </w:r>
      <w:r>
        <w:rPr>
          <w:spacing w:val="-18"/>
          <w:sz w:val="20"/>
        </w:rPr>
        <w:t> </w:t>
      </w:r>
      <w:r>
        <w:rPr>
          <w:sz w:val="20"/>
        </w:rPr>
        <w:t>instrumento,</w:t>
      </w:r>
      <w:r>
        <w:rPr>
          <w:spacing w:val="-17"/>
          <w:sz w:val="20"/>
        </w:rPr>
        <w:t> </w:t>
      </w:r>
      <w:r>
        <w:rPr>
          <w:sz w:val="20"/>
        </w:rPr>
        <w:t>ocurridas</w:t>
      </w:r>
      <w:r>
        <w:rPr>
          <w:spacing w:val="-18"/>
          <w:sz w:val="20"/>
        </w:rPr>
        <w:t> </w:t>
      </w:r>
      <w:r>
        <w:rPr>
          <w:sz w:val="20"/>
        </w:rPr>
        <w:t>en</w:t>
      </w:r>
      <w:r>
        <w:rPr>
          <w:spacing w:val="-17"/>
          <w:sz w:val="20"/>
        </w:rPr>
        <w:t> </w:t>
      </w:r>
      <w:r>
        <w:rPr>
          <w:sz w:val="20"/>
        </w:rPr>
        <w:t>perjuicio</w:t>
      </w:r>
      <w:r>
        <w:rPr>
          <w:spacing w:val="-18"/>
          <w:sz w:val="20"/>
        </w:rPr>
        <w:t> </w:t>
      </w:r>
      <w:r>
        <w:rPr>
          <w:sz w:val="20"/>
        </w:rPr>
        <w:t>de</w:t>
      </w:r>
      <w:r>
        <w:rPr>
          <w:spacing w:val="-18"/>
          <w:sz w:val="20"/>
        </w:rPr>
        <w:t> </w:t>
      </w:r>
      <w:r>
        <w:rPr>
          <w:sz w:val="20"/>
        </w:rPr>
        <w:t>184 </w:t>
      </w:r>
      <w:r>
        <w:rPr>
          <w:w w:val="95"/>
          <w:sz w:val="20"/>
        </w:rPr>
        <w:t>trabajadores</w:t>
      </w:r>
      <w:r>
        <w:rPr>
          <w:spacing w:val="-7"/>
          <w:w w:val="95"/>
          <w:sz w:val="20"/>
        </w:rPr>
        <w:t> </w:t>
      </w:r>
      <w:r>
        <w:rPr>
          <w:w w:val="95"/>
          <w:sz w:val="20"/>
        </w:rPr>
        <w:t>que</w:t>
      </w:r>
      <w:r>
        <w:rPr>
          <w:spacing w:val="-8"/>
          <w:w w:val="95"/>
          <w:sz w:val="20"/>
        </w:rPr>
        <w:t> </w:t>
      </w:r>
      <w:r>
        <w:rPr>
          <w:w w:val="95"/>
          <w:sz w:val="20"/>
        </w:rPr>
        <w:t>habrían</w:t>
      </w:r>
      <w:r>
        <w:rPr>
          <w:spacing w:val="-2"/>
          <w:w w:val="95"/>
          <w:sz w:val="20"/>
        </w:rPr>
        <w:t> </w:t>
      </w:r>
      <w:r>
        <w:rPr>
          <w:w w:val="95"/>
          <w:sz w:val="20"/>
        </w:rPr>
        <w:t>sido</w:t>
      </w:r>
      <w:r>
        <w:rPr>
          <w:spacing w:val="-5"/>
          <w:w w:val="95"/>
          <w:sz w:val="20"/>
        </w:rPr>
        <w:t> </w:t>
      </w:r>
      <w:r>
        <w:rPr>
          <w:w w:val="95"/>
          <w:sz w:val="20"/>
        </w:rPr>
        <w:t>cesados</w:t>
      </w:r>
      <w:r>
        <w:rPr>
          <w:spacing w:val="-7"/>
          <w:w w:val="95"/>
          <w:sz w:val="20"/>
        </w:rPr>
        <w:t> </w:t>
      </w:r>
      <w:r>
        <w:rPr>
          <w:w w:val="95"/>
          <w:sz w:val="20"/>
        </w:rPr>
        <w:t>de</w:t>
      </w:r>
      <w:r>
        <w:rPr>
          <w:spacing w:val="-5"/>
          <w:w w:val="95"/>
          <w:sz w:val="20"/>
        </w:rPr>
        <w:t> </w:t>
      </w:r>
      <w:r>
        <w:rPr>
          <w:w w:val="95"/>
          <w:sz w:val="20"/>
        </w:rPr>
        <w:t>su</w:t>
      </w:r>
      <w:r>
        <w:rPr>
          <w:spacing w:val="-5"/>
          <w:w w:val="95"/>
          <w:sz w:val="20"/>
        </w:rPr>
        <w:t> </w:t>
      </w:r>
      <w:r>
        <w:rPr>
          <w:w w:val="95"/>
          <w:sz w:val="20"/>
        </w:rPr>
        <w:t>empleo</w:t>
      </w:r>
      <w:r>
        <w:rPr>
          <w:spacing w:val="-7"/>
          <w:w w:val="95"/>
          <w:sz w:val="20"/>
        </w:rPr>
        <w:t> </w:t>
      </w:r>
      <w:r>
        <w:rPr>
          <w:w w:val="95"/>
          <w:sz w:val="20"/>
        </w:rPr>
        <w:t>durante</w:t>
      </w:r>
      <w:r>
        <w:rPr>
          <w:spacing w:val="-5"/>
          <w:w w:val="95"/>
          <w:sz w:val="20"/>
        </w:rPr>
        <w:t> </w:t>
      </w:r>
      <w:r>
        <w:rPr>
          <w:w w:val="95"/>
          <w:sz w:val="20"/>
        </w:rPr>
        <w:t>el</w:t>
      </w:r>
      <w:r>
        <w:rPr>
          <w:spacing w:val="-6"/>
          <w:w w:val="95"/>
          <w:sz w:val="20"/>
        </w:rPr>
        <w:t> </w:t>
      </w:r>
      <w:r>
        <w:rPr>
          <w:w w:val="95"/>
          <w:sz w:val="20"/>
        </w:rPr>
        <w:t>gobierno</w:t>
      </w:r>
      <w:r>
        <w:rPr>
          <w:spacing w:val="-7"/>
          <w:w w:val="95"/>
          <w:sz w:val="20"/>
        </w:rPr>
        <w:t> </w:t>
      </w:r>
      <w:r>
        <w:rPr>
          <w:w w:val="95"/>
          <w:sz w:val="20"/>
        </w:rPr>
        <w:t>de</w:t>
      </w:r>
      <w:r>
        <w:rPr>
          <w:spacing w:val="-8"/>
          <w:w w:val="95"/>
          <w:sz w:val="20"/>
        </w:rPr>
        <w:t> </w:t>
      </w:r>
      <w:r>
        <w:rPr>
          <w:w w:val="95"/>
          <w:sz w:val="20"/>
        </w:rPr>
        <w:t>Alberto</w:t>
      </w:r>
      <w:r>
        <w:rPr>
          <w:spacing w:val="-7"/>
          <w:w w:val="95"/>
          <w:sz w:val="20"/>
        </w:rPr>
        <w:t> </w:t>
      </w:r>
      <w:r>
        <w:rPr>
          <w:w w:val="95"/>
          <w:sz w:val="20"/>
        </w:rPr>
        <w:t>Fujimori </w:t>
      </w:r>
      <w:r>
        <w:rPr>
          <w:sz w:val="20"/>
        </w:rPr>
        <w:t>y</w:t>
      </w:r>
      <w:r>
        <w:rPr>
          <w:spacing w:val="-12"/>
          <w:sz w:val="20"/>
        </w:rPr>
        <w:t> </w:t>
      </w:r>
      <w:r>
        <w:rPr>
          <w:sz w:val="20"/>
        </w:rPr>
        <w:t>habrían</w:t>
      </w:r>
      <w:r>
        <w:rPr>
          <w:spacing w:val="-11"/>
          <w:sz w:val="20"/>
        </w:rPr>
        <w:t> </w:t>
      </w:r>
      <w:r>
        <w:rPr>
          <w:sz w:val="20"/>
        </w:rPr>
        <w:t>visto</w:t>
      </w:r>
      <w:r>
        <w:rPr>
          <w:spacing w:val="-11"/>
          <w:sz w:val="20"/>
        </w:rPr>
        <w:t> </w:t>
      </w:r>
      <w:r>
        <w:rPr>
          <w:sz w:val="20"/>
        </w:rPr>
        <w:t>restringida</w:t>
      </w:r>
      <w:r>
        <w:rPr>
          <w:spacing w:val="-12"/>
          <w:sz w:val="20"/>
        </w:rPr>
        <w:t> </w:t>
      </w:r>
      <w:r>
        <w:rPr>
          <w:sz w:val="20"/>
        </w:rPr>
        <w:t>la</w:t>
      </w:r>
      <w:r>
        <w:rPr>
          <w:spacing w:val="-12"/>
          <w:sz w:val="20"/>
        </w:rPr>
        <w:t> </w:t>
      </w:r>
      <w:r>
        <w:rPr>
          <w:sz w:val="20"/>
        </w:rPr>
        <w:t>posibilidad</w:t>
      </w:r>
      <w:r>
        <w:rPr>
          <w:spacing w:val="-11"/>
          <w:sz w:val="20"/>
        </w:rPr>
        <w:t> </w:t>
      </w:r>
      <w:r>
        <w:rPr>
          <w:sz w:val="20"/>
        </w:rPr>
        <w:t>de</w:t>
      </w:r>
      <w:r>
        <w:rPr>
          <w:spacing w:val="-12"/>
          <w:sz w:val="20"/>
        </w:rPr>
        <w:t> </w:t>
      </w:r>
      <w:r>
        <w:rPr>
          <w:sz w:val="20"/>
        </w:rPr>
        <w:t>interponer</w:t>
      </w:r>
      <w:r>
        <w:rPr>
          <w:spacing w:val="-11"/>
          <w:sz w:val="20"/>
        </w:rPr>
        <w:t> </w:t>
      </w:r>
      <w:r>
        <w:rPr>
          <w:sz w:val="20"/>
        </w:rPr>
        <w:t>recursos</w:t>
      </w:r>
      <w:r>
        <w:rPr>
          <w:spacing w:val="-12"/>
          <w:sz w:val="20"/>
        </w:rPr>
        <w:t> </w:t>
      </w:r>
      <w:r>
        <w:rPr>
          <w:sz w:val="20"/>
        </w:rPr>
        <w:t>judiciales</w:t>
      </w:r>
      <w:r>
        <w:rPr>
          <w:spacing w:val="-13"/>
          <w:sz w:val="20"/>
        </w:rPr>
        <w:t> </w:t>
      </w:r>
      <w:r>
        <w:rPr>
          <w:sz w:val="20"/>
        </w:rPr>
        <w:t>por</w:t>
      </w:r>
      <w:r>
        <w:rPr>
          <w:spacing w:val="-11"/>
          <w:sz w:val="20"/>
        </w:rPr>
        <w:t> </w:t>
      </w:r>
      <w:r>
        <w:rPr>
          <w:sz w:val="20"/>
        </w:rPr>
        <w:t>el</w:t>
      </w:r>
      <w:r>
        <w:rPr>
          <w:spacing w:val="-12"/>
          <w:sz w:val="20"/>
        </w:rPr>
        <w:t> </w:t>
      </w:r>
      <w:r>
        <w:rPr>
          <w:sz w:val="20"/>
        </w:rPr>
        <w:t>cese.</w:t>
      </w:r>
      <w:r>
        <w:rPr>
          <w:spacing w:val="-12"/>
          <w:sz w:val="20"/>
        </w:rPr>
        <w:t> </w:t>
      </w:r>
      <w:r>
        <w:rPr>
          <w:sz w:val="20"/>
        </w:rPr>
        <w:t>De </w:t>
      </w:r>
      <w:r>
        <w:rPr>
          <w:spacing w:val="-2"/>
          <w:sz w:val="20"/>
        </w:rPr>
        <w:t>acuerdo</w:t>
      </w:r>
      <w:r>
        <w:rPr>
          <w:spacing w:val="-16"/>
          <w:sz w:val="20"/>
        </w:rPr>
        <w:t> </w:t>
      </w:r>
      <w:r>
        <w:rPr>
          <w:spacing w:val="-2"/>
          <w:sz w:val="20"/>
        </w:rPr>
        <w:t>con</w:t>
      </w:r>
      <w:r>
        <w:rPr>
          <w:spacing w:val="-16"/>
          <w:sz w:val="20"/>
        </w:rPr>
        <w:t> </w:t>
      </w:r>
      <w:r>
        <w:rPr>
          <w:spacing w:val="-2"/>
          <w:sz w:val="20"/>
        </w:rPr>
        <w:t>los</w:t>
      </w:r>
      <w:r>
        <w:rPr>
          <w:spacing w:val="-15"/>
          <w:sz w:val="20"/>
        </w:rPr>
        <w:t> </w:t>
      </w:r>
      <w:r>
        <w:rPr>
          <w:spacing w:val="-2"/>
          <w:sz w:val="20"/>
        </w:rPr>
        <w:t>alegatos</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partes</w:t>
      </w:r>
      <w:r>
        <w:rPr>
          <w:spacing w:val="-16"/>
          <w:sz w:val="20"/>
        </w:rPr>
        <w:t> </w:t>
      </w:r>
      <w:r>
        <w:rPr>
          <w:spacing w:val="-2"/>
          <w:sz w:val="20"/>
        </w:rPr>
        <w:t>y</w:t>
      </w:r>
      <w:r>
        <w:rPr>
          <w:spacing w:val="-15"/>
          <w:sz w:val="20"/>
        </w:rPr>
        <w:t> </w:t>
      </w:r>
      <w:r>
        <w:rPr>
          <w:spacing w:val="-2"/>
          <w:sz w:val="20"/>
        </w:rPr>
        <w:t>la</w:t>
      </w:r>
      <w:r>
        <w:rPr>
          <w:spacing w:val="-16"/>
          <w:sz w:val="20"/>
        </w:rPr>
        <w:t> </w:t>
      </w:r>
      <w:r>
        <w:rPr>
          <w:spacing w:val="-2"/>
          <w:sz w:val="20"/>
        </w:rPr>
        <w:t>Comisión,</w:t>
      </w:r>
      <w:r>
        <w:rPr>
          <w:spacing w:val="-15"/>
          <w:sz w:val="20"/>
        </w:rPr>
        <w:t> </w:t>
      </w:r>
      <w:r>
        <w:rPr>
          <w:spacing w:val="-2"/>
          <w:sz w:val="20"/>
        </w:rPr>
        <w:t>la</w:t>
      </w:r>
      <w:r>
        <w:rPr>
          <w:spacing w:val="-16"/>
          <w:sz w:val="20"/>
        </w:rPr>
        <w:t> </w:t>
      </w:r>
      <w:r>
        <w:rPr>
          <w:spacing w:val="-2"/>
          <w:sz w:val="20"/>
        </w:rPr>
        <w:t>Corte</w:t>
      </w:r>
      <w:r>
        <w:rPr>
          <w:spacing w:val="-15"/>
          <w:sz w:val="20"/>
        </w:rPr>
        <w:t> </w:t>
      </w:r>
      <w:r>
        <w:rPr>
          <w:spacing w:val="-2"/>
          <w:sz w:val="20"/>
        </w:rPr>
        <w:t>procederá</w:t>
      </w:r>
      <w:r>
        <w:rPr>
          <w:spacing w:val="-16"/>
          <w:sz w:val="20"/>
        </w:rPr>
        <w:t> </w:t>
      </w:r>
      <w:r>
        <w:rPr>
          <w:spacing w:val="-2"/>
          <w:sz w:val="20"/>
        </w:rPr>
        <w:t>a</w:t>
      </w:r>
      <w:r>
        <w:rPr>
          <w:spacing w:val="-16"/>
          <w:sz w:val="20"/>
        </w:rPr>
        <w:t> </w:t>
      </w:r>
      <w:r>
        <w:rPr>
          <w:spacing w:val="-2"/>
          <w:sz w:val="20"/>
        </w:rPr>
        <w:t>examinar</w:t>
      </w:r>
      <w:r>
        <w:rPr>
          <w:spacing w:val="-15"/>
          <w:sz w:val="20"/>
        </w:rPr>
        <w:t> </w:t>
      </w:r>
      <w:r>
        <w:rPr>
          <w:spacing w:val="-2"/>
          <w:sz w:val="20"/>
        </w:rPr>
        <w:t>(1)</w:t>
      </w:r>
      <w:r>
        <w:rPr>
          <w:spacing w:val="-16"/>
          <w:sz w:val="20"/>
        </w:rPr>
        <w:t> </w:t>
      </w:r>
      <w:r>
        <w:rPr>
          <w:spacing w:val="-2"/>
          <w:sz w:val="20"/>
        </w:rPr>
        <w:t>los derechos</w:t>
      </w:r>
      <w:r>
        <w:rPr>
          <w:spacing w:val="-15"/>
          <w:sz w:val="20"/>
        </w:rPr>
        <w:t> </w:t>
      </w:r>
      <w:r>
        <w:rPr>
          <w:spacing w:val="-2"/>
          <w:sz w:val="20"/>
        </w:rPr>
        <w:t>a</w:t>
      </w:r>
      <w:r>
        <w:rPr>
          <w:spacing w:val="-11"/>
          <w:sz w:val="20"/>
        </w:rPr>
        <w:t> </w:t>
      </w:r>
      <w:r>
        <w:rPr>
          <w:spacing w:val="-2"/>
          <w:sz w:val="20"/>
        </w:rPr>
        <w:t>las</w:t>
      </w:r>
      <w:r>
        <w:rPr>
          <w:spacing w:val="-15"/>
          <w:sz w:val="20"/>
        </w:rPr>
        <w:t> </w:t>
      </w:r>
      <w:r>
        <w:rPr>
          <w:spacing w:val="-2"/>
          <w:sz w:val="20"/>
        </w:rPr>
        <w:t>garantías</w:t>
      </w:r>
      <w:r>
        <w:rPr>
          <w:spacing w:val="-12"/>
          <w:sz w:val="20"/>
        </w:rPr>
        <w:t> </w:t>
      </w:r>
      <w:r>
        <w:rPr>
          <w:spacing w:val="-2"/>
          <w:sz w:val="20"/>
        </w:rPr>
        <w:t>judiciales</w:t>
      </w:r>
      <w:r>
        <w:rPr>
          <w:spacing w:val="-12"/>
          <w:sz w:val="20"/>
        </w:rPr>
        <w:t> </w:t>
      </w:r>
      <w:r>
        <w:rPr>
          <w:spacing w:val="-2"/>
          <w:sz w:val="20"/>
        </w:rPr>
        <w:t>y</w:t>
      </w:r>
      <w:r>
        <w:rPr>
          <w:spacing w:val="-14"/>
          <w:sz w:val="20"/>
        </w:rPr>
        <w:t> </w:t>
      </w:r>
      <w:r>
        <w:rPr>
          <w:spacing w:val="-2"/>
          <w:sz w:val="20"/>
        </w:rPr>
        <w:t>a</w:t>
      </w:r>
      <w:r>
        <w:rPr>
          <w:spacing w:val="-11"/>
          <w:sz w:val="20"/>
        </w:rPr>
        <w:t> </w:t>
      </w:r>
      <w:r>
        <w:rPr>
          <w:spacing w:val="-2"/>
          <w:sz w:val="20"/>
        </w:rPr>
        <w:t>la</w:t>
      </w:r>
      <w:r>
        <w:rPr>
          <w:spacing w:val="-11"/>
          <w:sz w:val="20"/>
        </w:rPr>
        <w:t> </w:t>
      </w:r>
      <w:r>
        <w:rPr>
          <w:spacing w:val="-2"/>
          <w:sz w:val="20"/>
        </w:rPr>
        <w:t>protección</w:t>
      </w:r>
      <w:r>
        <w:rPr>
          <w:spacing w:val="-13"/>
          <w:sz w:val="20"/>
        </w:rPr>
        <w:t> </w:t>
      </w:r>
      <w:r>
        <w:rPr>
          <w:spacing w:val="-2"/>
          <w:sz w:val="20"/>
        </w:rPr>
        <w:t>judicial;</w:t>
      </w:r>
      <w:r>
        <w:rPr>
          <w:spacing w:val="-13"/>
          <w:sz w:val="20"/>
        </w:rPr>
        <w:t> </w:t>
      </w:r>
      <w:r>
        <w:rPr>
          <w:spacing w:val="-2"/>
          <w:sz w:val="20"/>
        </w:rPr>
        <w:t>(2)</w:t>
      </w:r>
      <w:r>
        <w:rPr>
          <w:spacing w:val="-11"/>
          <w:sz w:val="20"/>
        </w:rPr>
        <w:t> </w:t>
      </w:r>
      <w:r>
        <w:rPr>
          <w:spacing w:val="-2"/>
          <w:sz w:val="20"/>
        </w:rPr>
        <w:t>el</w:t>
      </w:r>
      <w:r>
        <w:rPr>
          <w:spacing w:val="-11"/>
          <w:sz w:val="20"/>
        </w:rPr>
        <w:t> </w:t>
      </w:r>
      <w:r>
        <w:rPr>
          <w:spacing w:val="-2"/>
          <w:sz w:val="20"/>
        </w:rPr>
        <w:t>derecho</w:t>
      </w:r>
      <w:r>
        <w:rPr>
          <w:spacing w:val="-13"/>
          <w:sz w:val="20"/>
        </w:rPr>
        <w:t> </w:t>
      </w:r>
      <w:r>
        <w:rPr>
          <w:spacing w:val="-2"/>
          <w:sz w:val="20"/>
        </w:rPr>
        <w:t>al</w:t>
      </w:r>
      <w:r>
        <w:rPr>
          <w:spacing w:val="-13"/>
          <w:sz w:val="20"/>
        </w:rPr>
        <w:t> </w:t>
      </w:r>
      <w:r>
        <w:rPr>
          <w:spacing w:val="-2"/>
          <w:sz w:val="20"/>
        </w:rPr>
        <w:t>trabajo</w:t>
      </w:r>
      <w:r>
        <w:rPr>
          <w:spacing w:val="-13"/>
          <w:sz w:val="20"/>
        </w:rPr>
        <w:t> </w:t>
      </w:r>
      <w:r>
        <w:rPr>
          <w:spacing w:val="-2"/>
          <w:sz w:val="20"/>
        </w:rPr>
        <w:t>y</w:t>
      </w:r>
      <w:r>
        <w:rPr>
          <w:spacing w:val="-12"/>
          <w:sz w:val="20"/>
        </w:rPr>
        <w:t> </w:t>
      </w:r>
      <w:r>
        <w:rPr>
          <w:spacing w:val="-2"/>
          <w:sz w:val="20"/>
        </w:rPr>
        <w:t>(3) </w:t>
      </w:r>
      <w:r>
        <w:rPr>
          <w:sz w:val="20"/>
        </w:rPr>
        <w:t>los derechos políticos.</w:t>
      </w:r>
    </w:p>
    <w:p>
      <w:pPr>
        <w:pStyle w:val="BodyText"/>
        <w:spacing w:before="11"/>
        <w:rPr>
          <w:sz w:val="19"/>
        </w:rPr>
      </w:pPr>
    </w:p>
    <w:p>
      <w:pPr>
        <w:pStyle w:val="Heading1"/>
        <w:spacing w:line="243" w:lineRule="exact"/>
      </w:pPr>
      <w:bookmarkStart w:name="VIII-1 DERECHOS A LAS GARANTÍAS JUDICIAL" w:id="122"/>
      <w:bookmarkEnd w:id="122"/>
      <w:r>
        <w:rPr>
          <w:b w:val="0"/>
        </w:rPr>
      </w:r>
      <w:bookmarkStart w:name="_bookmark89" w:id="123"/>
      <w:bookmarkEnd w:id="123"/>
      <w:r>
        <w:rPr>
          <w:b w:val="0"/>
        </w:rPr>
      </w:r>
      <w:r>
        <w:rPr>
          <w:w w:val="95"/>
        </w:rPr>
        <w:t>VIII-</w:t>
      </w:r>
      <w:r>
        <w:rPr>
          <w:spacing w:val="-10"/>
        </w:rPr>
        <w:t>1</w:t>
      </w:r>
    </w:p>
    <w:p>
      <w:pPr>
        <w:spacing w:before="0"/>
        <w:ind w:left="450" w:right="450" w:firstLine="0"/>
        <w:jc w:val="center"/>
        <w:rPr>
          <w:b/>
          <w:sz w:val="13"/>
        </w:rPr>
      </w:pPr>
      <w:r>
        <w:rPr>
          <w:b/>
          <w:sz w:val="20"/>
        </w:rPr>
        <w:t>DERECHOS</w:t>
      </w:r>
      <w:r>
        <w:rPr>
          <w:b/>
          <w:spacing w:val="-3"/>
          <w:sz w:val="20"/>
        </w:rPr>
        <w:t> </w:t>
      </w:r>
      <w:r>
        <w:rPr>
          <w:b/>
          <w:sz w:val="20"/>
        </w:rPr>
        <w:t>A</w:t>
      </w:r>
      <w:r>
        <w:rPr>
          <w:b/>
          <w:spacing w:val="-6"/>
          <w:sz w:val="20"/>
        </w:rPr>
        <w:t> </w:t>
      </w:r>
      <w:r>
        <w:rPr>
          <w:b/>
          <w:sz w:val="20"/>
        </w:rPr>
        <w:t>LAS</w:t>
      </w:r>
      <w:r>
        <w:rPr>
          <w:b/>
          <w:spacing w:val="-3"/>
          <w:sz w:val="20"/>
        </w:rPr>
        <w:t> </w:t>
      </w:r>
      <w:r>
        <w:rPr>
          <w:b/>
          <w:sz w:val="20"/>
        </w:rPr>
        <w:t>GARANTÍAS</w:t>
      </w:r>
      <w:r>
        <w:rPr>
          <w:b/>
          <w:spacing w:val="-6"/>
          <w:sz w:val="20"/>
        </w:rPr>
        <w:t> </w:t>
      </w:r>
      <w:r>
        <w:rPr>
          <w:b/>
          <w:sz w:val="20"/>
        </w:rPr>
        <w:t>JUDICIALES</w:t>
      </w:r>
      <w:r>
        <w:rPr>
          <w:b/>
          <w:spacing w:val="-6"/>
          <w:sz w:val="20"/>
        </w:rPr>
        <w:t> </w:t>
      </w:r>
      <w:r>
        <w:rPr>
          <w:b/>
          <w:sz w:val="20"/>
        </w:rPr>
        <w:t>Y</w:t>
      </w:r>
      <w:r>
        <w:rPr>
          <w:b/>
          <w:spacing w:val="-4"/>
          <w:sz w:val="20"/>
        </w:rPr>
        <w:t> </w:t>
      </w:r>
      <w:r>
        <w:rPr>
          <w:b/>
          <w:sz w:val="20"/>
        </w:rPr>
        <w:t>A</w:t>
      </w:r>
      <w:r>
        <w:rPr>
          <w:b/>
          <w:spacing w:val="-4"/>
          <w:sz w:val="20"/>
        </w:rPr>
        <w:t> </w:t>
      </w:r>
      <w:r>
        <w:rPr>
          <w:b/>
          <w:sz w:val="20"/>
        </w:rPr>
        <w:t>LA</w:t>
      </w:r>
      <w:r>
        <w:rPr>
          <w:b/>
          <w:spacing w:val="-6"/>
          <w:sz w:val="20"/>
        </w:rPr>
        <w:t> </w:t>
      </w:r>
      <w:r>
        <w:rPr>
          <w:b/>
          <w:sz w:val="20"/>
        </w:rPr>
        <w:t>PROTECCIÓN</w:t>
      </w:r>
      <w:r>
        <w:rPr>
          <w:b/>
          <w:spacing w:val="-6"/>
          <w:sz w:val="20"/>
        </w:rPr>
        <w:t> </w:t>
      </w:r>
      <w:r>
        <w:rPr>
          <w:b/>
          <w:sz w:val="20"/>
        </w:rPr>
        <w:t>JUDICIAL</w:t>
      </w:r>
      <w:r>
        <w:rPr>
          <w:b/>
          <w:spacing w:val="-3"/>
          <w:sz w:val="20"/>
        </w:rPr>
        <w:t> </w:t>
      </w:r>
      <w:r>
        <w:rPr>
          <w:b/>
          <w:sz w:val="20"/>
        </w:rPr>
        <w:t>EN RELACIÓN CON LAS OBLIGACIONES DE RESPETAR Y GARANTIZAR LOS DERECHOS Y EL DEBER DE ADOPTAR DISPOSICIONES DE DERECHO </w:t>
      </w:r>
      <w:r>
        <w:rPr>
          <w:b/>
          <w:spacing w:val="-2"/>
          <w:sz w:val="20"/>
        </w:rPr>
        <w:t>INTERNO</w:t>
      </w:r>
      <w:hyperlink w:history="true" w:anchor="_bookmark92">
        <w:r>
          <w:rPr>
            <w:b/>
            <w:spacing w:val="-2"/>
            <w:position w:val="7"/>
            <w:sz w:val="13"/>
          </w:rPr>
          <w:t>60</w:t>
        </w:r>
      </w:hyperlink>
    </w:p>
    <w:p>
      <w:pPr>
        <w:pStyle w:val="BodyText"/>
        <w:spacing w:before="1"/>
        <w:rPr>
          <w:b/>
        </w:rPr>
      </w:pPr>
    </w:p>
    <w:p>
      <w:pPr>
        <w:pStyle w:val="Heading2"/>
        <w:numPr>
          <w:ilvl w:val="0"/>
          <w:numId w:val="14"/>
        </w:numPr>
        <w:tabs>
          <w:tab w:pos="1101" w:val="left" w:leader="none"/>
          <w:tab w:pos="1102" w:val="left" w:leader="none"/>
        </w:tabs>
        <w:spacing w:line="240" w:lineRule="auto" w:before="0" w:after="0"/>
        <w:ind w:left="1101" w:right="0" w:hanging="438"/>
        <w:jc w:val="left"/>
      </w:pPr>
      <w:bookmarkStart w:name="A. Alegatos de las partes y de la Comisi" w:id="124"/>
      <w:bookmarkEnd w:id="124"/>
      <w:r>
        <w:rPr>
          <w:b w:val="0"/>
        </w:rPr>
      </w:r>
      <w:bookmarkStart w:name="_bookmark90" w:id="125"/>
      <w:bookmarkEnd w:id="125"/>
      <w:r>
        <w:rPr/>
        <w:t>A</w:t>
      </w:r>
      <w:r>
        <w:rPr/>
        <w:t>legatos</w:t>
      </w:r>
      <w:r>
        <w:rPr>
          <w:spacing w:val="-5"/>
        </w:rPr>
        <w:t> </w:t>
      </w:r>
      <w:r>
        <w:rPr/>
        <w:t>de</w:t>
      </w:r>
      <w:r>
        <w:rPr>
          <w:spacing w:val="-5"/>
        </w:rPr>
        <w:t> </w:t>
      </w:r>
      <w:r>
        <w:rPr/>
        <w:t>las</w:t>
      </w:r>
      <w:r>
        <w:rPr>
          <w:spacing w:val="-5"/>
        </w:rPr>
        <w:t> </w:t>
      </w:r>
      <w:r>
        <w:rPr/>
        <w:t>partes</w:t>
      </w:r>
      <w:r>
        <w:rPr>
          <w:spacing w:val="-6"/>
        </w:rPr>
        <w:t> </w:t>
      </w:r>
      <w:r>
        <w:rPr/>
        <w:t>y</w:t>
      </w:r>
      <w:r>
        <w:rPr>
          <w:spacing w:val="-4"/>
        </w:rPr>
        <w:t> </w:t>
      </w:r>
      <w:r>
        <w:rPr/>
        <w:t>de</w:t>
      </w:r>
      <w:r>
        <w:rPr>
          <w:spacing w:val="-5"/>
        </w:rPr>
        <w:t> </w:t>
      </w:r>
      <w:r>
        <w:rPr/>
        <w:t>la</w:t>
      </w:r>
      <w:r>
        <w:rPr>
          <w:spacing w:val="-4"/>
        </w:rPr>
        <w:t> </w:t>
      </w:r>
      <w:r>
        <w:rPr>
          <w:spacing w:val="-2"/>
        </w:rPr>
        <w:t>Comisión</w:t>
      </w:r>
    </w:p>
    <w:p>
      <w:pPr>
        <w:pStyle w:val="BodyText"/>
        <w:spacing w:before="11"/>
        <w:rPr>
          <w:b/>
          <w:sz w:val="19"/>
        </w:rPr>
      </w:pPr>
    </w:p>
    <w:p>
      <w:pPr>
        <w:pStyle w:val="ListParagraph"/>
        <w:numPr>
          <w:ilvl w:val="0"/>
          <w:numId w:val="9"/>
        </w:numPr>
        <w:tabs>
          <w:tab w:pos="948" w:val="left" w:leader="none"/>
        </w:tabs>
        <w:spacing w:line="240" w:lineRule="auto" w:before="0" w:after="0"/>
        <w:ind w:left="381" w:right="373" w:firstLine="0"/>
        <w:jc w:val="both"/>
        <w:rPr>
          <w:sz w:val="20"/>
        </w:rPr>
      </w:pPr>
      <w:r>
        <w:rPr>
          <w:sz w:val="20"/>
        </w:rPr>
        <w:t>La </w:t>
      </w:r>
      <w:r>
        <w:rPr>
          <w:b/>
          <w:i/>
          <w:sz w:val="20"/>
        </w:rPr>
        <w:t>Comisión </w:t>
      </w:r>
      <w:r>
        <w:rPr>
          <w:sz w:val="20"/>
        </w:rPr>
        <w:t>consideró que, en lo relevante para las cuestiones de fondo, las </w:t>
      </w:r>
      <w:r>
        <w:rPr>
          <w:w w:val="95"/>
          <w:sz w:val="20"/>
        </w:rPr>
        <w:t>presuntas</w:t>
      </w:r>
      <w:r>
        <w:rPr>
          <w:spacing w:val="-7"/>
          <w:w w:val="95"/>
          <w:sz w:val="20"/>
        </w:rPr>
        <w:t> </w:t>
      </w:r>
      <w:r>
        <w:rPr>
          <w:w w:val="95"/>
          <w:sz w:val="20"/>
        </w:rPr>
        <w:t>víctimas</w:t>
      </w:r>
      <w:r>
        <w:rPr>
          <w:spacing w:val="-7"/>
          <w:w w:val="95"/>
          <w:sz w:val="20"/>
        </w:rPr>
        <w:t> </w:t>
      </w:r>
      <w:r>
        <w:rPr>
          <w:w w:val="95"/>
          <w:sz w:val="20"/>
        </w:rPr>
        <w:t>se</w:t>
      </w:r>
      <w:r>
        <w:rPr>
          <w:spacing w:val="-11"/>
          <w:w w:val="95"/>
          <w:sz w:val="20"/>
        </w:rPr>
        <w:t> </w:t>
      </w:r>
      <w:r>
        <w:rPr>
          <w:w w:val="95"/>
          <w:sz w:val="20"/>
        </w:rPr>
        <w:t>encontraban</w:t>
      </w:r>
      <w:r>
        <w:rPr>
          <w:spacing w:val="-5"/>
          <w:w w:val="95"/>
          <w:sz w:val="20"/>
        </w:rPr>
        <w:t> </w:t>
      </w:r>
      <w:r>
        <w:rPr>
          <w:w w:val="95"/>
          <w:sz w:val="20"/>
        </w:rPr>
        <w:t>en</w:t>
      </w:r>
      <w:r>
        <w:rPr>
          <w:spacing w:val="-11"/>
          <w:w w:val="95"/>
          <w:sz w:val="20"/>
        </w:rPr>
        <w:t> </w:t>
      </w:r>
      <w:r>
        <w:rPr>
          <w:w w:val="95"/>
          <w:sz w:val="20"/>
        </w:rPr>
        <w:t>una</w:t>
      </w:r>
      <w:r>
        <w:rPr>
          <w:spacing w:val="-8"/>
          <w:w w:val="95"/>
          <w:sz w:val="20"/>
        </w:rPr>
        <w:t> </w:t>
      </w:r>
      <w:r>
        <w:rPr>
          <w:w w:val="95"/>
          <w:sz w:val="20"/>
        </w:rPr>
        <w:t>situación</w:t>
      </w:r>
      <w:r>
        <w:rPr>
          <w:spacing w:val="-8"/>
          <w:w w:val="95"/>
          <w:sz w:val="20"/>
        </w:rPr>
        <w:t> </w:t>
      </w:r>
      <w:r>
        <w:rPr>
          <w:w w:val="95"/>
          <w:sz w:val="20"/>
        </w:rPr>
        <w:t>sustancialmente</w:t>
      </w:r>
      <w:r>
        <w:rPr>
          <w:spacing w:val="-11"/>
          <w:w w:val="95"/>
          <w:sz w:val="20"/>
        </w:rPr>
        <w:t> </w:t>
      </w:r>
      <w:r>
        <w:rPr>
          <w:w w:val="95"/>
          <w:sz w:val="20"/>
        </w:rPr>
        <w:t>igual</w:t>
      </w:r>
      <w:r>
        <w:rPr>
          <w:spacing w:val="-8"/>
          <w:w w:val="95"/>
          <w:sz w:val="20"/>
        </w:rPr>
        <w:t> </w:t>
      </w:r>
      <w:r>
        <w:rPr>
          <w:w w:val="95"/>
          <w:sz w:val="20"/>
        </w:rPr>
        <w:t>a</w:t>
      </w:r>
      <w:r>
        <w:rPr>
          <w:spacing w:val="-12"/>
          <w:w w:val="95"/>
          <w:sz w:val="20"/>
        </w:rPr>
        <w:t> </w:t>
      </w:r>
      <w:r>
        <w:rPr>
          <w:w w:val="95"/>
          <w:sz w:val="20"/>
        </w:rPr>
        <w:t>las</w:t>
      </w:r>
      <w:r>
        <w:rPr>
          <w:spacing w:val="-10"/>
          <w:w w:val="95"/>
          <w:sz w:val="20"/>
        </w:rPr>
        <w:t> </w:t>
      </w:r>
      <w:r>
        <w:rPr>
          <w:w w:val="95"/>
          <w:sz w:val="20"/>
        </w:rPr>
        <w:t>257</w:t>
      </w:r>
      <w:r>
        <w:rPr>
          <w:spacing w:val="-8"/>
          <w:w w:val="95"/>
          <w:sz w:val="20"/>
        </w:rPr>
        <w:t> </w:t>
      </w:r>
      <w:r>
        <w:rPr>
          <w:w w:val="95"/>
          <w:sz w:val="20"/>
        </w:rPr>
        <w:t>víctimas </w:t>
      </w:r>
      <w:r>
        <w:rPr>
          <w:spacing w:val="-4"/>
          <w:sz w:val="20"/>
        </w:rPr>
        <w:t>del</w:t>
      </w:r>
      <w:r>
        <w:rPr>
          <w:spacing w:val="-6"/>
          <w:sz w:val="20"/>
        </w:rPr>
        <w:t> </w:t>
      </w:r>
      <w:r>
        <w:rPr>
          <w:spacing w:val="-4"/>
          <w:sz w:val="20"/>
        </w:rPr>
        <w:t>caso</w:t>
      </w:r>
      <w:r>
        <w:rPr>
          <w:spacing w:val="-10"/>
          <w:sz w:val="20"/>
        </w:rPr>
        <w:t> </w:t>
      </w:r>
      <w:r>
        <w:rPr>
          <w:i/>
          <w:spacing w:val="-4"/>
          <w:sz w:val="20"/>
        </w:rPr>
        <w:t>Trabajadores</w:t>
      </w:r>
      <w:r>
        <w:rPr>
          <w:i/>
          <w:spacing w:val="-9"/>
          <w:sz w:val="20"/>
        </w:rPr>
        <w:t> </w:t>
      </w:r>
      <w:r>
        <w:rPr>
          <w:i/>
          <w:spacing w:val="-4"/>
          <w:sz w:val="20"/>
        </w:rPr>
        <w:t>Cesados</w:t>
      </w:r>
      <w:r>
        <w:rPr>
          <w:i/>
          <w:spacing w:val="-9"/>
          <w:sz w:val="20"/>
        </w:rPr>
        <w:t> </w:t>
      </w:r>
      <w:r>
        <w:rPr>
          <w:i/>
          <w:spacing w:val="-4"/>
          <w:sz w:val="20"/>
        </w:rPr>
        <w:t>y</w:t>
      </w:r>
      <w:r>
        <w:rPr>
          <w:i/>
          <w:spacing w:val="-9"/>
          <w:sz w:val="20"/>
        </w:rPr>
        <w:t> </w:t>
      </w:r>
      <w:r>
        <w:rPr>
          <w:i/>
          <w:spacing w:val="-4"/>
          <w:sz w:val="20"/>
        </w:rPr>
        <w:t>otros</w:t>
      </w:r>
      <w:r>
        <w:rPr>
          <w:i/>
          <w:spacing w:val="-9"/>
          <w:sz w:val="20"/>
        </w:rPr>
        <w:t> </w:t>
      </w:r>
      <w:r>
        <w:rPr>
          <w:spacing w:val="-4"/>
          <w:sz w:val="20"/>
        </w:rPr>
        <w:t>y</w:t>
      </w:r>
      <w:r>
        <w:rPr>
          <w:spacing w:val="-9"/>
          <w:sz w:val="20"/>
        </w:rPr>
        <w:t> </w:t>
      </w:r>
      <w:r>
        <w:rPr>
          <w:spacing w:val="-4"/>
          <w:sz w:val="20"/>
        </w:rPr>
        <w:t>a</w:t>
      </w:r>
      <w:r>
        <w:rPr>
          <w:spacing w:val="-8"/>
          <w:sz w:val="20"/>
        </w:rPr>
        <w:t> </w:t>
      </w:r>
      <w:r>
        <w:rPr>
          <w:spacing w:val="-4"/>
          <w:sz w:val="20"/>
        </w:rPr>
        <w:t>las</w:t>
      </w:r>
      <w:r>
        <w:rPr>
          <w:spacing w:val="-9"/>
          <w:sz w:val="20"/>
        </w:rPr>
        <w:t> </w:t>
      </w:r>
      <w:r>
        <w:rPr>
          <w:spacing w:val="-4"/>
          <w:sz w:val="20"/>
        </w:rPr>
        <w:t>3</w:t>
      </w:r>
      <w:r>
        <w:rPr>
          <w:spacing w:val="-8"/>
          <w:sz w:val="20"/>
        </w:rPr>
        <w:t> </w:t>
      </w:r>
      <w:r>
        <w:rPr>
          <w:spacing w:val="-4"/>
          <w:sz w:val="20"/>
        </w:rPr>
        <w:t>víctimas</w:t>
      </w:r>
      <w:r>
        <w:rPr>
          <w:spacing w:val="-13"/>
          <w:sz w:val="20"/>
        </w:rPr>
        <w:t> </w:t>
      </w:r>
      <w:r>
        <w:rPr>
          <w:spacing w:val="-4"/>
          <w:sz w:val="20"/>
        </w:rPr>
        <w:t>del</w:t>
      </w:r>
      <w:r>
        <w:rPr>
          <w:spacing w:val="-8"/>
          <w:sz w:val="20"/>
        </w:rPr>
        <w:t> </w:t>
      </w:r>
      <w:r>
        <w:rPr>
          <w:spacing w:val="-4"/>
          <w:sz w:val="20"/>
        </w:rPr>
        <w:t>caso</w:t>
      </w:r>
      <w:r>
        <w:rPr>
          <w:spacing w:val="-10"/>
          <w:sz w:val="20"/>
        </w:rPr>
        <w:t> </w:t>
      </w:r>
      <w:r>
        <w:rPr>
          <w:i/>
          <w:spacing w:val="-4"/>
          <w:sz w:val="20"/>
        </w:rPr>
        <w:t>Canales</w:t>
      </w:r>
      <w:r>
        <w:rPr>
          <w:i/>
          <w:spacing w:val="-9"/>
          <w:sz w:val="20"/>
        </w:rPr>
        <w:t> </w:t>
      </w:r>
      <w:r>
        <w:rPr>
          <w:i/>
          <w:spacing w:val="-4"/>
          <w:sz w:val="20"/>
        </w:rPr>
        <w:t>Huapaya</w:t>
      </w:r>
      <w:r>
        <w:rPr>
          <w:i/>
          <w:spacing w:val="-8"/>
          <w:sz w:val="20"/>
        </w:rPr>
        <w:t> </w:t>
      </w:r>
      <w:r>
        <w:rPr>
          <w:i/>
          <w:spacing w:val="-4"/>
          <w:sz w:val="20"/>
        </w:rPr>
        <w:t>y</w:t>
      </w:r>
      <w:r>
        <w:rPr>
          <w:i/>
          <w:spacing w:val="-9"/>
          <w:sz w:val="20"/>
        </w:rPr>
        <w:t> </w:t>
      </w:r>
      <w:r>
        <w:rPr>
          <w:i/>
          <w:spacing w:val="-4"/>
          <w:sz w:val="20"/>
        </w:rPr>
        <w:t>otros</w:t>
      </w:r>
      <w:r>
        <w:rPr>
          <w:spacing w:val="-4"/>
          <w:sz w:val="20"/>
        </w:rPr>
        <w:t>, </w:t>
      </w:r>
      <w:r>
        <w:rPr>
          <w:sz w:val="20"/>
        </w:rPr>
        <w:t>por lo que, sostuvo, les es aplicable el análisis hecho por la Corte en la jurisprudencia </w:t>
      </w:r>
      <w:r>
        <w:rPr>
          <w:w w:val="95"/>
          <w:sz w:val="20"/>
        </w:rPr>
        <w:t>referida.</w:t>
      </w:r>
      <w:r>
        <w:rPr>
          <w:spacing w:val="-4"/>
          <w:w w:val="95"/>
          <w:sz w:val="20"/>
        </w:rPr>
        <w:t> </w:t>
      </w:r>
      <w:r>
        <w:rPr>
          <w:w w:val="95"/>
          <w:sz w:val="20"/>
        </w:rPr>
        <w:t>Por</w:t>
      </w:r>
      <w:r>
        <w:rPr>
          <w:spacing w:val="-4"/>
          <w:w w:val="95"/>
          <w:sz w:val="20"/>
        </w:rPr>
        <w:t> </w:t>
      </w:r>
      <w:r>
        <w:rPr>
          <w:w w:val="95"/>
          <w:sz w:val="20"/>
        </w:rPr>
        <w:t>lo</w:t>
      </w:r>
      <w:r>
        <w:rPr>
          <w:spacing w:val="-8"/>
          <w:w w:val="95"/>
          <w:sz w:val="20"/>
        </w:rPr>
        <w:t> </w:t>
      </w:r>
      <w:r>
        <w:rPr>
          <w:w w:val="95"/>
          <w:sz w:val="20"/>
        </w:rPr>
        <w:t>anterior,</w:t>
      </w:r>
      <w:r>
        <w:rPr>
          <w:spacing w:val="-4"/>
          <w:w w:val="95"/>
          <w:sz w:val="20"/>
        </w:rPr>
        <w:t> </w:t>
      </w:r>
      <w:r>
        <w:rPr>
          <w:w w:val="95"/>
          <w:sz w:val="20"/>
        </w:rPr>
        <w:t>en</w:t>
      </w:r>
      <w:r>
        <w:rPr>
          <w:spacing w:val="-2"/>
          <w:w w:val="95"/>
          <w:sz w:val="20"/>
        </w:rPr>
        <w:t> </w:t>
      </w:r>
      <w:r>
        <w:rPr>
          <w:w w:val="95"/>
          <w:sz w:val="20"/>
        </w:rPr>
        <w:t>virtud</w:t>
      </w:r>
      <w:r>
        <w:rPr>
          <w:spacing w:val="-3"/>
          <w:w w:val="95"/>
          <w:sz w:val="20"/>
        </w:rPr>
        <w:t> </w:t>
      </w:r>
      <w:r>
        <w:rPr>
          <w:w w:val="95"/>
          <w:sz w:val="20"/>
        </w:rPr>
        <w:t>del</w:t>
      </w:r>
      <w:r>
        <w:rPr>
          <w:spacing w:val="-6"/>
          <w:w w:val="95"/>
          <w:sz w:val="20"/>
        </w:rPr>
        <w:t> </w:t>
      </w:r>
      <w:r>
        <w:rPr>
          <w:w w:val="95"/>
          <w:sz w:val="20"/>
        </w:rPr>
        <w:t>principio</w:t>
      </w:r>
      <w:r>
        <w:rPr>
          <w:spacing w:val="-8"/>
          <w:w w:val="95"/>
          <w:sz w:val="20"/>
        </w:rPr>
        <w:t> </w:t>
      </w:r>
      <w:r>
        <w:rPr>
          <w:w w:val="95"/>
          <w:sz w:val="20"/>
        </w:rPr>
        <w:t>de</w:t>
      </w:r>
      <w:r>
        <w:rPr>
          <w:spacing w:val="-6"/>
          <w:w w:val="95"/>
          <w:sz w:val="20"/>
        </w:rPr>
        <w:t> </w:t>
      </w:r>
      <w:r>
        <w:rPr>
          <w:w w:val="95"/>
          <w:sz w:val="20"/>
        </w:rPr>
        <w:t>economía</w:t>
      </w:r>
      <w:r>
        <w:rPr>
          <w:spacing w:val="-7"/>
          <w:w w:val="95"/>
          <w:sz w:val="20"/>
        </w:rPr>
        <w:t> </w:t>
      </w:r>
      <w:r>
        <w:rPr>
          <w:w w:val="95"/>
          <w:sz w:val="20"/>
        </w:rPr>
        <w:t>procesal</w:t>
      </w:r>
      <w:r>
        <w:rPr>
          <w:spacing w:val="-3"/>
          <w:w w:val="95"/>
          <w:sz w:val="20"/>
        </w:rPr>
        <w:t> </w:t>
      </w:r>
      <w:r>
        <w:rPr>
          <w:w w:val="95"/>
          <w:sz w:val="20"/>
        </w:rPr>
        <w:t>y</w:t>
      </w:r>
      <w:r>
        <w:rPr>
          <w:spacing w:val="-7"/>
          <w:w w:val="95"/>
          <w:sz w:val="20"/>
        </w:rPr>
        <w:t> </w:t>
      </w:r>
      <w:r>
        <w:rPr>
          <w:w w:val="95"/>
          <w:sz w:val="20"/>
        </w:rPr>
        <w:t>debido</w:t>
      </w:r>
      <w:r>
        <w:rPr>
          <w:spacing w:val="-6"/>
          <w:w w:val="95"/>
          <w:sz w:val="20"/>
        </w:rPr>
        <w:t> </w:t>
      </w:r>
      <w:r>
        <w:rPr>
          <w:w w:val="95"/>
          <w:sz w:val="20"/>
        </w:rPr>
        <w:t>a</w:t>
      </w:r>
      <w:r>
        <w:rPr>
          <w:spacing w:val="-7"/>
          <w:w w:val="95"/>
          <w:sz w:val="20"/>
        </w:rPr>
        <w:t> </w:t>
      </w:r>
      <w:r>
        <w:rPr>
          <w:w w:val="95"/>
          <w:sz w:val="20"/>
        </w:rPr>
        <w:t>que</w:t>
      </w:r>
      <w:r>
        <w:rPr>
          <w:spacing w:val="-6"/>
          <w:w w:val="95"/>
          <w:sz w:val="20"/>
        </w:rPr>
        <w:t> </w:t>
      </w:r>
      <w:r>
        <w:rPr>
          <w:w w:val="95"/>
          <w:sz w:val="20"/>
        </w:rPr>
        <w:t>se</w:t>
      </w:r>
      <w:r>
        <w:rPr>
          <w:spacing w:val="-8"/>
          <w:w w:val="95"/>
          <w:sz w:val="20"/>
        </w:rPr>
        <w:t> </w:t>
      </w:r>
      <w:r>
        <w:rPr>
          <w:w w:val="95"/>
          <w:sz w:val="20"/>
        </w:rPr>
        <w:t>trata </w:t>
      </w:r>
      <w:r>
        <w:rPr>
          <w:sz w:val="20"/>
        </w:rPr>
        <w:t>de una problemática de alcance general ya resuelta, determinó la responsabilidad internacional del Estado en atención al análisis de derecho y artículos de la Convención </w:t>
      </w:r>
      <w:r>
        <w:rPr>
          <w:w w:val="95"/>
          <w:sz w:val="20"/>
        </w:rPr>
        <w:t>aplicados</w:t>
      </w:r>
      <w:r>
        <w:rPr>
          <w:spacing w:val="-6"/>
          <w:w w:val="95"/>
          <w:sz w:val="20"/>
        </w:rPr>
        <w:t> </w:t>
      </w:r>
      <w:r>
        <w:rPr>
          <w:w w:val="95"/>
          <w:sz w:val="20"/>
        </w:rPr>
        <w:t>en</w:t>
      </w:r>
      <w:r>
        <w:rPr>
          <w:spacing w:val="-6"/>
          <w:w w:val="95"/>
          <w:sz w:val="20"/>
        </w:rPr>
        <w:t> </w:t>
      </w:r>
      <w:r>
        <w:rPr>
          <w:w w:val="95"/>
          <w:sz w:val="20"/>
        </w:rPr>
        <w:t>las</w:t>
      </w:r>
      <w:r>
        <w:rPr>
          <w:spacing w:val="-5"/>
          <w:w w:val="95"/>
          <w:sz w:val="20"/>
        </w:rPr>
        <w:t> </w:t>
      </w:r>
      <w:r>
        <w:rPr>
          <w:w w:val="95"/>
          <w:sz w:val="20"/>
        </w:rPr>
        <w:t>referidas</w:t>
      </w:r>
      <w:r>
        <w:rPr>
          <w:spacing w:val="-6"/>
          <w:w w:val="95"/>
          <w:sz w:val="20"/>
        </w:rPr>
        <w:t> </w:t>
      </w:r>
      <w:r>
        <w:rPr>
          <w:w w:val="95"/>
          <w:sz w:val="20"/>
        </w:rPr>
        <w:t>sentencias</w:t>
      </w:r>
      <w:r>
        <w:rPr>
          <w:spacing w:val="-6"/>
          <w:w w:val="95"/>
          <w:sz w:val="20"/>
        </w:rPr>
        <w:t> </w:t>
      </w:r>
      <w:r>
        <w:rPr>
          <w:w w:val="95"/>
          <w:sz w:val="20"/>
        </w:rPr>
        <w:t>y</w:t>
      </w:r>
      <w:r>
        <w:rPr>
          <w:spacing w:val="-5"/>
          <w:w w:val="95"/>
          <w:sz w:val="20"/>
        </w:rPr>
        <w:t> </w:t>
      </w:r>
      <w:r>
        <w:rPr>
          <w:w w:val="95"/>
          <w:sz w:val="20"/>
        </w:rPr>
        <w:t>en</w:t>
      </w:r>
      <w:r>
        <w:rPr>
          <w:spacing w:val="-6"/>
          <w:w w:val="95"/>
          <w:sz w:val="20"/>
        </w:rPr>
        <w:t> </w:t>
      </w:r>
      <w:r>
        <w:rPr>
          <w:w w:val="95"/>
          <w:sz w:val="20"/>
        </w:rPr>
        <w:t>los</w:t>
      </w:r>
      <w:r>
        <w:rPr>
          <w:spacing w:val="-8"/>
          <w:w w:val="95"/>
          <w:sz w:val="20"/>
        </w:rPr>
        <w:t> </w:t>
      </w:r>
      <w:r>
        <w:rPr>
          <w:w w:val="95"/>
          <w:sz w:val="20"/>
        </w:rPr>
        <w:t>informes</w:t>
      </w:r>
      <w:r>
        <w:rPr>
          <w:spacing w:val="-8"/>
          <w:w w:val="95"/>
          <w:sz w:val="20"/>
        </w:rPr>
        <w:t> </w:t>
      </w:r>
      <w:r>
        <w:rPr>
          <w:w w:val="95"/>
          <w:sz w:val="20"/>
        </w:rPr>
        <w:t>de</w:t>
      </w:r>
      <w:r>
        <w:rPr>
          <w:spacing w:val="-6"/>
          <w:w w:val="95"/>
          <w:sz w:val="20"/>
        </w:rPr>
        <w:t> </w:t>
      </w:r>
      <w:r>
        <w:rPr>
          <w:w w:val="95"/>
          <w:sz w:val="20"/>
        </w:rPr>
        <w:t>fondo</w:t>
      </w:r>
      <w:r>
        <w:rPr>
          <w:spacing w:val="-6"/>
          <w:w w:val="95"/>
          <w:sz w:val="20"/>
        </w:rPr>
        <w:t> </w:t>
      </w:r>
      <w:r>
        <w:rPr>
          <w:w w:val="95"/>
          <w:sz w:val="20"/>
        </w:rPr>
        <w:t>presentados</w:t>
      </w:r>
      <w:r>
        <w:rPr>
          <w:spacing w:val="-8"/>
          <w:w w:val="95"/>
          <w:sz w:val="20"/>
        </w:rPr>
        <w:t> </w:t>
      </w:r>
      <w:r>
        <w:rPr>
          <w:w w:val="95"/>
          <w:sz w:val="20"/>
        </w:rPr>
        <w:t>por</w:t>
      </w:r>
      <w:r>
        <w:rPr>
          <w:spacing w:val="-8"/>
          <w:w w:val="95"/>
          <w:sz w:val="20"/>
        </w:rPr>
        <w:t> </w:t>
      </w:r>
      <w:r>
        <w:rPr>
          <w:w w:val="95"/>
          <w:sz w:val="20"/>
        </w:rPr>
        <w:t>la</w:t>
      </w:r>
      <w:r>
        <w:rPr>
          <w:spacing w:val="-7"/>
          <w:w w:val="95"/>
          <w:sz w:val="20"/>
        </w:rPr>
        <w:t> </w:t>
      </w:r>
      <w:r>
        <w:rPr>
          <w:w w:val="95"/>
          <w:sz w:val="20"/>
        </w:rPr>
        <w:t>Comisión </w:t>
      </w:r>
      <w:r>
        <w:rPr>
          <w:spacing w:val="-2"/>
          <w:sz w:val="20"/>
        </w:rPr>
        <w:t>en</w:t>
      </w:r>
      <w:r>
        <w:rPr>
          <w:spacing w:val="-11"/>
          <w:sz w:val="20"/>
        </w:rPr>
        <w:t> </w:t>
      </w:r>
      <w:r>
        <w:rPr>
          <w:spacing w:val="-2"/>
          <w:sz w:val="20"/>
        </w:rPr>
        <w:t>esos</w:t>
      </w:r>
      <w:r>
        <w:rPr>
          <w:spacing w:val="-12"/>
          <w:sz w:val="20"/>
        </w:rPr>
        <w:t> </w:t>
      </w:r>
      <w:r>
        <w:rPr>
          <w:spacing w:val="-2"/>
          <w:sz w:val="20"/>
        </w:rPr>
        <w:t>casos</w:t>
      </w:r>
      <w:r>
        <w:rPr>
          <w:spacing w:val="-12"/>
          <w:sz w:val="20"/>
        </w:rPr>
        <w:t> </w:t>
      </w:r>
      <w:r>
        <w:rPr>
          <w:spacing w:val="-2"/>
          <w:sz w:val="20"/>
        </w:rPr>
        <w:t>y</w:t>
      </w:r>
      <w:r>
        <w:rPr>
          <w:spacing w:val="-12"/>
          <w:sz w:val="20"/>
        </w:rPr>
        <w:t> </w:t>
      </w:r>
      <w:r>
        <w:rPr>
          <w:spacing w:val="-2"/>
          <w:sz w:val="20"/>
        </w:rPr>
        <w:t>concluyó</w:t>
      </w:r>
      <w:r>
        <w:rPr>
          <w:spacing w:val="-12"/>
          <w:sz w:val="20"/>
        </w:rPr>
        <w:t> </w:t>
      </w:r>
      <w:r>
        <w:rPr>
          <w:spacing w:val="-2"/>
          <w:sz w:val="20"/>
        </w:rPr>
        <w:t>que</w:t>
      </w:r>
      <w:r>
        <w:rPr>
          <w:spacing w:val="-13"/>
          <w:sz w:val="20"/>
        </w:rPr>
        <w:t> </w:t>
      </w:r>
      <w:r>
        <w:rPr>
          <w:spacing w:val="-2"/>
          <w:sz w:val="20"/>
        </w:rPr>
        <w:t>el</w:t>
      </w:r>
      <w:r>
        <w:rPr>
          <w:spacing w:val="-11"/>
          <w:sz w:val="20"/>
        </w:rPr>
        <w:t> </w:t>
      </w:r>
      <w:r>
        <w:rPr>
          <w:spacing w:val="-2"/>
          <w:sz w:val="20"/>
        </w:rPr>
        <w:t>Estado</w:t>
      </w:r>
      <w:r>
        <w:rPr>
          <w:spacing w:val="-13"/>
          <w:sz w:val="20"/>
        </w:rPr>
        <w:t> </w:t>
      </w:r>
      <w:r>
        <w:rPr>
          <w:spacing w:val="-2"/>
          <w:sz w:val="20"/>
        </w:rPr>
        <w:t>violó</w:t>
      </w:r>
      <w:r>
        <w:rPr>
          <w:spacing w:val="-13"/>
          <w:sz w:val="20"/>
        </w:rPr>
        <w:t> </w:t>
      </w:r>
      <w:r>
        <w:rPr>
          <w:spacing w:val="-2"/>
          <w:sz w:val="20"/>
        </w:rPr>
        <w:t>los</w:t>
      </w:r>
      <w:r>
        <w:rPr>
          <w:spacing w:val="-15"/>
          <w:sz w:val="20"/>
        </w:rPr>
        <w:t> </w:t>
      </w:r>
      <w:r>
        <w:rPr>
          <w:spacing w:val="-2"/>
          <w:sz w:val="20"/>
        </w:rPr>
        <w:t>derechos</w:t>
      </w:r>
      <w:r>
        <w:rPr>
          <w:spacing w:val="-12"/>
          <w:sz w:val="20"/>
        </w:rPr>
        <w:t> </w:t>
      </w:r>
      <w:r>
        <w:rPr>
          <w:spacing w:val="-2"/>
          <w:sz w:val="20"/>
        </w:rPr>
        <w:t>consagrados</w:t>
      </w:r>
      <w:r>
        <w:rPr>
          <w:spacing w:val="-12"/>
          <w:sz w:val="20"/>
        </w:rPr>
        <w:t> </w:t>
      </w:r>
      <w:r>
        <w:rPr>
          <w:spacing w:val="-2"/>
          <w:sz w:val="20"/>
        </w:rPr>
        <w:t>en</w:t>
      </w:r>
      <w:r>
        <w:rPr>
          <w:spacing w:val="-9"/>
          <w:sz w:val="20"/>
        </w:rPr>
        <w:t> </w:t>
      </w:r>
      <w:r>
        <w:rPr>
          <w:spacing w:val="-2"/>
          <w:sz w:val="20"/>
        </w:rPr>
        <w:t>los</w:t>
      </w:r>
      <w:r>
        <w:rPr>
          <w:spacing w:val="-12"/>
          <w:sz w:val="20"/>
        </w:rPr>
        <w:t> </w:t>
      </w:r>
      <w:r>
        <w:rPr>
          <w:spacing w:val="-2"/>
          <w:sz w:val="20"/>
        </w:rPr>
        <w:t>artículos</w:t>
      </w:r>
      <w:r>
        <w:rPr>
          <w:spacing w:val="-15"/>
          <w:sz w:val="20"/>
        </w:rPr>
        <w:t> </w:t>
      </w:r>
      <w:r>
        <w:rPr>
          <w:spacing w:val="-2"/>
          <w:sz w:val="20"/>
        </w:rPr>
        <w:t>8.1 </w:t>
      </w:r>
      <w:r>
        <w:rPr>
          <w:sz w:val="20"/>
        </w:rPr>
        <w:t>y</w:t>
      </w:r>
      <w:r>
        <w:rPr>
          <w:spacing w:val="-6"/>
          <w:sz w:val="20"/>
        </w:rPr>
        <w:t> </w:t>
      </w:r>
      <w:r>
        <w:rPr>
          <w:sz w:val="20"/>
        </w:rPr>
        <w:t>25.1</w:t>
      </w:r>
      <w:r>
        <w:rPr>
          <w:spacing w:val="-5"/>
          <w:sz w:val="20"/>
        </w:rPr>
        <w:t> </w:t>
      </w:r>
      <w:r>
        <w:rPr>
          <w:sz w:val="20"/>
        </w:rPr>
        <w:t>de</w:t>
      </w:r>
      <w:r>
        <w:rPr>
          <w:spacing w:val="-4"/>
          <w:sz w:val="20"/>
        </w:rPr>
        <w:t> </w:t>
      </w:r>
      <w:r>
        <w:rPr>
          <w:sz w:val="20"/>
        </w:rPr>
        <w:t>la</w:t>
      </w:r>
      <w:r>
        <w:rPr>
          <w:spacing w:val="-4"/>
          <w:sz w:val="20"/>
        </w:rPr>
        <w:t> </w:t>
      </w:r>
      <w:r>
        <w:rPr>
          <w:sz w:val="20"/>
        </w:rPr>
        <w:t>Convención</w:t>
      </w:r>
      <w:r>
        <w:rPr>
          <w:spacing w:val="-3"/>
          <w:sz w:val="20"/>
        </w:rPr>
        <w:t> </w:t>
      </w:r>
      <w:r>
        <w:rPr>
          <w:sz w:val="20"/>
        </w:rPr>
        <w:t>Americana,</w:t>
      </w:r>
      <w:r>
        <w:rPr>
          <w:spacing w:val="-2"/>
          <w:sz w:val="20"/>
        </w:rPr>
        <w:t> </w:t>
      </w:r>
      <w:r>
        <w:rPr>
          <w:sz w:val="20"/>
        </w:rPr>
        <w:t>en</w:t>
      </w:r>
      <w:r>
        <w:rPr>
          <w:spacing w:val="-3"/>
          <w:sz w:val="20"/>
        </w:rPr>
        <w:t> </w:t>
      </w:r>
      <w:r>
        <w:rPr>
          <w:sz w:val="20"/>
        </w:rPr>
        <w:t>relación</w:t>
      </w:r>
      <w:r>
        <w:rPr>
          <w:spacing w:val="-3"/>
          <w:sz w:val="20"/>
        </w:rPr>
        <w:t> </w:t>
      </w:r>
      <w:r>
        <w:rPr>
          <w:sz w:val="20"/>
        </w:rPr>
        <w:t>con</w:t>
      </w:r>
      <w:r>
        <w:rPr>
          <w:spacing w:val="-4"/>
          <w:sz w:val="20"/>
        </w:rPr>
        <w:t> </w:t>
      </w:r>
      <w:r>
        <w:rPr>
          <w:sz w:val="20"/>
        </w:rPr>
        <w:t>las</w:t>
      </w:r>
      <w:r>
        <w:rPr>
          <w:spacing w:val="-4"/>
          <w:sz w:val="20"/>
        </w:rPr>
        <w:t> </w:t>
      </w:r>
      <w:r>
        <w:rPr>
          <w:sz w:val="20"/>
        </w:rPr>
        <w:t>obligaciones</w:t>
      </w:r>
      <w:r>
        <w:rPr>
          <w:spacing w:val="-4"/>
          <w:sz w:val="20"/>
        </w:rPr>
        <w:t> </w:t>
      </w:r>
      <w:r>
        <w:rPr>
          <w:sz w:val="20"/>
        </w:rPr>
        <w:t>establecidas</w:t>
      </w:r>
      <w:r>
        <w:rPr>
          <w:spacing w:val="-2"/>
          <w:sz w:val="20"/>
        </w:rPr>
        <w:t> </w:t>
      </w:r>
      <w:r>
        <w:rPr>
          <w:sz w:val="20"/>
        </w:rPr>
        <w:t>en</w:t>
      </w:r>
      <w:r>
        <w:rPr>
          <w:spacing w:val="-4"/>
          <w:sz w:val="20"/>
        </w:rPr>
        <w:t> </w:t>
      </w:r>
      <w:r>
        <w:rPr>
          <w:sz w:val="20"/>
        </w:rPr>
        <w:t>los </w:t>
      </w:r>
      <w:r>
        <w:rPr>
          <w:spacing w:val="-4"/>
          <w:sz w:val="20"/>
        </w:rPr>
        <w:t>artículos</w:t>
      </w:r>
      <w:r>
        <w:rPr>
          <w:spacing w:val="-14"/>
          <w:sz w:val="20"/>
        </w:rPr>
        <w:t> </w:t>
      </w:r>
      <w:r>
        <w:rPr>
          <w:spacing w:val="-4"/>
          <w:sz w:val="20"/>
        </w:rPr>
        <w:t>1.1</w:t>
      </w:r>
      <w:r>
        <w:rPr>
          <w:spacing w:val="-14"/>
          <w:sz w:val="20"/>
        </w:rPr>
        <w:t> </w:t>
      </w:r>
      <w:r>
        <w:rPr>
          <w:spacing w:val="-4"/>
          <w:sz w:val="20"/>
        </w:rPr>
        <w:t>y</w:t>
      </w:r>
      <w:r>
        <w:rPr>
          <w:spacing w:val="-13"/>
          <w:sz w:val="20"/>
        </w:rPr>
        <w:t> </w:t>
      </w:r>
      <w:r>
        <w:rPr>
          <w:spacing w:val="-4"/>
          <w:sz w:val="20"/>
        </w:rPr>
        <w:t>2</w:t>
      </w:r>
      <w:r>
        <w:rPr>
          <w:spacing w:val="-14"/>
          <w:sz w:val="20"/>
        </w:rPr>
        <w:t> </w:t>
      </w:r>
      <w:r>
        <w:rPr>
          <w:spacing w:val="-4"/>
          <w:sz w:val="20"/>
        </w:rPr>
        <w:t>del</w:t>
      </w:r>
      <w:r>
        <w:rPr>
          <w:spacing w:val="-13"/>
          <w:sz w:val="20"/>
        </w:rPr>
        <w:t> </w:t>
      </w:r>
      <w:r>
        <w:rPr>
          <w:spacing w:val="-4"/>
          <w:sz w:val="20"/>
        </w:rPr>
        <w:t>mismo</w:t>
      </w:r>
      <w:r>
        <w:rPr>
          <w:spacing w:val="-14"/>
          <w:sz w:val="20"/>
        </w:rPr>
        <w:t> </w:t>
      </w:r>
      <w:r>
        <w:rPr>
          <w:spacing w:val="-4"/>
          <w:sz w:val="20"/>
        </w:rPr>
        <w:t>instrumento,</w:t>
      </w:r>
      <w:r>
        <w:rPr>
          <w:spacing w:val="-14"/>
          <w:sz w:val="20"/>
        </w:rPr>
        <w:t> </w:t>
      </w:r>
      <w:r>
        <w:rPr>
          <w:spacing w:val="-4"/>
          <w:sz w:val="20"/>
        </w:rPr>
        <w:t>en</w:t>
      </w:r>
      <w:r>
        <w:rPr>
          <w:spacing w:val="-13"/>
          <w:sz w:val="20"/>
        </w:rPr>
        <w:t> </w:t>
      </w:r>
      <w:r>
        <w:rPr>
          <w:spacing w:val="-4"/>
          <w:sz w:val="20"/>
        </w:rPr>
        <w:t>perjuicio</w:t>
      </w:r>
      <w:r>
        <w:rPr>
          <w:spacing w:val="-13"/>
          <w:sz w:val="20"/>
        </w:rPr>
        <w:t> </w:t>
      </w:r>
      <w:r>
        <w:rPr>
          <w:spacing w:val="-4"/>
          <w:sz w:val="20"/>
        </w:rPr>
        <w:t>de</w:t>
      </w:r>
      <w:r>
        <w:rPr>
          <w:spacing w:val="-14"/>
          <w:sz w:val="20"/>
        </w:rPr>
        <w:t> </w:t>
      </w:r>
      <w:r>
        <w:rPr>
          <w:spacing w:val="-4"/>
          <w:sz w:val="20"/>
        </w:rPr>
        <w:t>las</w:t>
      </w:r>
      <w:r>
        <w:rPr>
          <w:spacing w:val="-13"/>
          <w:sz w:val="20"/>
        </w:rPr>
        <w:t> </w:t>
      </w:r>
      <w:r>
        <w:rPr>
          <w:spacing w:val="-4"/>
          <w:sz w:val="20"/>
        </w:rPr>
        <w:t>presuntas</w:t>
      </w:r>
      <w:r>
        <w:rPr>
          <w:spacing w:val="-12"/>
          <w:sz w:val="20"/>
        </w:rPr>
        <w:t> </w:t>
      </w:r>
      <w:r>
        <w:rPr>
          <w:spacing w:val="-4"/>
          <w:sz w:val="20"/>
        </w:rPr>
        <w:t>víctimas</w:t>
      </w:r>
      <w:r>
        <w:rPr>
          <w:spacing w:val="-14"/>
          <w:sz w:val="20"/>
        </w:rPr>
        <w:t> </w:t>
      </w:r>
      <w:r>
        <w:rPr>
          <w:spacing w:val="-4"/>
          <w:sz w:val="20"/>
        </w:rPr>
        <w:t>identificadas </w:t>
      </w:r>
      <w:r>
        <w:rPr>
          <w:sz w:val="20"/>
        </w:rPr>
        <w:t>en el Informe de Fondo.</w:t>
      </w:r>
    </w:p>
    <w:p>
      <w:pPr>
        <w:pStyle w:val="BodyText"/>
        <w:spacing w:before="1"/>
      </w:pPr>
    </w:p>
    <w:p>
      <w:pPr>
        <w:pStyle w:val="ListParagraph"/>
        <w:numPr>
          <w:ilvl w:val="0"/>
          <w:numId w:val="9"/>
        </w:numPr>
        <w:tabs>
          <w:tab w:pos="948" w:val="left" w:leader="none"/>
        </w:tabs>
        <w:spacing w:line="240" w:lineRule="auto" w:before="0" w:after="0"/>
        <w:ind w:left="381" w:right="375" w:firstLine="0"/>
        <w:jc w:val="both"/>
        <w:rPr>
          <w:sz w:val="20"/>
        </w:rPr>
      </w:pPr>
      <w:r>
        <w:rPr>
          <w:spacing w:val="-4"/>
          <w:sz w:val="20"/>
        </w:rPr>
        <w:t>El</w:t>
      </w:r>
      <w:r>
        <w:rPr>
          <w:spacing w:val="-8"/>
          <w:sz w:val="20"/>
        </w:rPr>
        <w:t> </w:t>
      </w:r>
      <w:r>
        <w:rPr>
          <w:b/>
          <w:i/>
          <w:spacing w:val="-4"/>
          <w:sz w:val="20"/>
        </w:rPr>
        <w:t>representante </w:t>
      </w:r>
      <w:r>
        <w:rPr>
          <w:spacing w:val="-4"/>
          <w:sz w:val="20"/>
        </w:rPr>
        <w:t>sostuvo</w:t>
      </w:r>
      <w:r>
        <w:rPr>
          <w:spacing w:val="-9"/>
          <w:sz w:val="20"/>
        </w:rPr>
        <w:t> </w:t>
      </w:r>
      <w:r>
        <w:rPr>
          <w:spacing w:val="-4"/>
          <w:sz w:val="20"/>
        </w:rPr>
        <w:t>que</w:t>
      </w:r>
      <w:r>
        <w:rPr>
          <w:spacing w:val="-9"/>
          <w:sz w:val="20"/>
        </w:rPr>
        <w:t> </w:t>
      </w:r>
      <w:r>
        <w:rPr>
          <w:spacing w:val="-4"/>
          <w:sz w:val="20"/>
        </w:rPr>
        <w:t>las</w:t>
      </w:r>
      <w:r>
        <w:rPr>
          <w:spacing w:val="-9"/>
          <w:sz w:val="20"/>
        </w:rPr>
        <w:t> </w:t>
      </w:r>
      <w:r>
        <w:rPr>
          <w:spacing w:val="-4"/>
          <w:sz w:val="20"/>
        </w:rPr>
        <w:t>presuntas</w:t>
      </w:r>
      <w:r>
        <w:rPr>
          <w:spacing w:val="-7"/>
          <w:sz w:val="20"/>
        </w:rPr>
        <w:t> </w:t>
      </w:r>
      <w:r>
        <w:rPr>
          <w:spacing w:val="-4"/>
          <w:sz w:val="20"/>
        </w:rPr>
        <w:t>víctimas</w:t>
      </w:r>
      <w:r>
        <w:rPr>
          <w:spacing w:val="-9"/>
          <w:sz w:val="20"/>
        </w:rPr>
        <w:t> </w:t>
      </w:r>
      <w:r>
        <w:rPr>
          <w:spacing w:val="-4"/>
          <w:sz w:val="20"/>
        </w:rPr>
        <w:t>fueron</w:t>
      </w:r>
      <w:r>
        <w:rPr>
          <w:spacing w:val="-5"/>
          <w:sz w:val="20"/>
        </w:rPr>
        <w:t> </w:t>
      </w:r>
      <w:r>
        <w:rPr>
          <w:spacing w:val="-4"/>
          <w:sz w:val="20"/>
        </w:rPr>
        <w:t>cesadas</w:t>
      </w:r>
      <w:r>
        <w:rPr>
          <w:spacing w:val="-9"/>
          <w:sz w:val="20"/>
        </w:rPr>
        <w:t> </w:t>
      </w:r>
      <w:r>
        <w:rPr>
          <w:spacing w:val="-4"/>
          <w:sz w:val="20"/>
        </w:rPr>
        <w:t>irregularmente </w:t>
      </w:r>
      <w:r>
        <w:rPr>
          <w:sz w:val="20"/>
        </w:rPr>
        <w:t>en</w:t>
      </w:r>
      <w:r>
        <w:rPr>
          <w:spacing w:val="-13"/>
          <w:sz w:val="20"/>
        </w:rPr>
        <w:t> </w:t>
      </w:r>
      <w:r>
        <w:rPr>
          <w:sz w:val="20"/>
        </w:rPr>
        <w:t>un</w:t>
      </w:r>
      <w:r>
        <w:rPr>
          <w:spacing w:val="-12"/>
          <w:sz w:val="20"/>
        </w:rPr>
        <w:t> </w:t>
      </w:r>
      <w:r>
        <w:rPr>
          <w:sz w:val="20"/>
        </w:rPr>
        <w:t>contexto</w:t>
      </w:r>
      <w:r>
        <w:rPr>
          <w:spacing w:val="-15"/>
          <w:sz w:val="20"/>
        </w:rPr>
        <w:t> </w:t>
      </w:r>
      <w:r>
        <w:rPr>
          <w:sz w:val="20"/>
        </w:rPr>
        <w:t>en</w:t>
      </w:r>
      <w:r>
        <w:rPr>
          <w:spacing w:val="-12"/>
          <w:sz w:val="20"/>
        </w:rPr>
        <w:t> </w:t>
      </w:r>
      <w:r>
        <w:rPr>
          <w:sz w:val="20"/>
        </w:rPr>
        <w:t>el</w:t>
      </w:r>
      <w:r>
        <w:rPr>
          <w:spacing w:val="-12"/>
          <w:sz w:val="20"/>
        </w:rPr>
        <w:t> </w:t>
      </w:r>
      <w:r>
        <w:rPr>
          <w:sz w:val="20"/>
        </w:rPr>
        <w:t>que</w:t>
      </w:r>
      <w:r>
        <w:rPr>
          <w:spacing w:val="-15"/>
          <w:sz w:val="20"/>
        </w:rPr>
        <w:t> </w:t>
      </w:r>
      <w:r>
        <w:rPr>
          <w:sz w:val="20"/>
        </w:rPr>
        <w:t>no</w:t>
      </w:r>
      <w:r>
        <w:rPr>
          <w:spacing w:val="-13"/>
          <w:sz w:val="20"/>
        </w:rPr>
        <w:t> </w:t>
      </w:r>
      <w:r>
        <w:rPr>
          <w:sz w:val="20"/>
        </w:rPr>
        <w:t>era</w:t>
      </w:r>
      <w:r>
        <w:rPr>
          <w:spacing w:val="-14"/>
          <w:sz w:val="20"/>
        </w:rPr>
        <w:t> </w:t>
      </w:r>
      <w:r>
        <w:rPr>
          <w:sz w:val="20"/>
        </w:rPr>
        <w:t>posible</w:t>
      </w:r>
      <w:r>
        <w:rPr>
          <w:spacing w:val="-13"/>
          <w:sz w:val="20"/>
        </w:rPr>
        <w:t> </w:t>
      </w:r>
      <w:r>
        <w:rPr>
          <w:sz w:val="20"/>
        </w:rPr>
        <w:t>su</w:t>
      </w:r>
      <w:r>
        <w:rPr>
          <w:spacing w:val="-13"/>
          <w:sz w:val="20"/>
        </w:rPr>
        <w:t> </w:t>
      </w:r>
      <w:r>
        <w:rPr>
          <w:sz w:val="20"/>
        </w:rPr>
        <w:t>acceso</w:t>
      </w:r>
      <w:r>
        <w:rPr>
          <w:spacing w:val="-15"/>
          <w:sz w:val="20"/>
        </w:rPr>
        <w:t> </w:t>
      </w:r>
      <w:r>
        <w:rPr>
          <w:sz w:val="20"/>
        </w:rPr>
        <w:t>a</w:t>
      </w:r>
      <w:r>
        <w:rPr>
          <w:spacing w:val="-14"/>
          <w:sz w:val="20"/>
        </w:rPr>
        <w:t> </w:t>
      </w:r>
      <w:r>
        <w:rPr>
          <w:sz w:val="20"/>
        </w:rPr>
        <w:t>la</w:t>
      </w:r>
      <w:r>
        <w:rPr>
          <w:spacing w:val="-16"/>
          <w:sz w:val="20"/>
        </w:rPr>
        <w:t> </w:t>
      </w:r>
      <w:r>
        <w:rPr>
          <w:sz w:val="20"/>
        </w:rPr>
        <w:t>justicia</w:t>
      </w:r>
      <w:r>
        <w:rPr>
          <w:spacing w:val="-14"/>
          <w:sz w:val="20"/>
        </w:rPr>
        <w:t> </w:t>
      </w:r>
      <w:r>
        <w:rPr>
          <w:sz w:val="20"/>
        </w:rPr>
        <w:t>y</w:t>
      </w:r>
      <w:r>
        <w:rPr>
          <w:spacing w:val="-14"/>
          <w:sz w:val="20"/>
        </w:rPr>
        <w:t> </w:t>
      </w:r>
      <w:r>
        <w:rPr>
          <w:sz w:val="20"/>
        </w:rPr>
        <w:t>no</w:t>
      </w:r>
      <w:r>
        <w:rPr>
          <w:spacing w:val="-15"/>
          <w:sz w:val="20"/>
        </w:rPr>
        <w:t> </w:t>
      </w:r>
      <w:r>
        <w:rPr>
          <w:sz w:val="20"/>
        </w:rPr>
        <w:t>había</w:t>
      </w:r>
      <w:r>
        <w:rPr>
          <w:spacing w:val="-12"/>
          <w:sz w:val="20"/>
        </w:rPr>
        <w:t> </w:t>
      </w:r>
      <w:r>
        <w:rPr>
          <w:sz w:val="20"/>
        </w:rPr>
        <w:t>certeza</w:t>
      </w:r>
      <w:r>
        <w:rPr>
          <w:spacing w:val="-12"/>
          <w:sz w:val="20"/>
        </w:rPr>
        <w:t> </w:t>
      </w:r>
      <w:r>
        <w:rPr>
          <w:sz w:val="20"/>
        </w:rPr>
        <w:t>sobre</w:t>
      </w:r>
      <w:r>
        <w:rPr>
          <w:spacing w:val="-15"/>
          <w:sz w:val="20"/>
        </w:rPr>
        <w:t> </w:t>
      </w:r>
      <w:r>
        <w:rPr>
          <w:sz w:val="20"/>
        </w:rPr>
        <w:t>la </w:t>
      </w:r>
      <w:r>
        <w:rPr>
          <w:spacing w:val="-2"/>
          <w:sz w:val="20"/>
        </w:rPr>
        <w:t>vía</w:t>
      </w:r>
      <w:r>
        <w:rPr>
          <w:spacing w:val="-14"/>
          <w:sz w:val="20"/>
        </w:rPr>
        <w:t> </w:t>
      </w:r>
      <w:r>
        <w:rPr>
          <w:spacing w:val="-2"/>
          <w:sz w:val="20"/>
        </w:rPr>
        <w:t>a</w:t>
      </w:r>
      <w:r>
        <w:rPr>
          <w:spacing w:val="-14"/>
          <w:sz w:val="20"/>
        </w:rPr>
        <w:t> </w:t>
      </w:r>
      <w:r>
        <w:rPr>
          <w:spacing w:val="-2"/>
          <w:sz w:val="20"/>
        </w:rPr>
        <w:t>la</w:t>
      </w:r>
      <w:r>
        <w:rPr>
          <w:spacing w:val="-12"/>
          <w:sz w:val="20"/>
        </w:rPr>
        <w:t> </w:t>
      </w:r>
      <w:r>
        <w:rPr>
          <w:spacing w:val="-2"/>
          <w:sz w:val="20"/>
        </w:rPr>
        <w:t>cual</w:t>
      </w:r>
      <w:r>
        <w:rPr>
          <w:spacing w:val="-13"/>
          <w:sz w:val="20"/>
        </w:rPr>
        <w:t> </w:t>
      </w:r>
      <w:r>
        <w:rPr>
          <w:spacing w:val="-2"/>
          <w:sz w:val="20"/>
        </w:rPr>
        <w:t>podían</w:t>
      </w:r>
      <w:r>
        <w:rPr>
          <w:spacing w:val="-13"/>
          <w:sz w:val="20"/>
        </w:rPr>
        <w:t> </w:t>
      </w:r>
      <w:r>
        <w:rPr>
          <w:spacing w:val="-2"/>
          <w:sz w:val="20"/>
        </w:rPr>
        <w:t>acudir</w:t>
      </w:r>
      <w:r>
        <w:rPr>
          <w:spacing w:val="-15"/>
          <w:sz w:val="20"/>
        </w:rPr>
        <w:t> </w:t>
      </w:r>
      <w:r>
        <w:rPr>
          <w:spacing w:val="-2"/>
          <w:sz w:val="20"/>
        </w:rPr>
        <w:t>para</w:t>
      </w:r>
      <w:r>
        <w:rPr>
          <w:spacing w:val="-12"/>
          <w:sz w:val="20"/>
        </w:rPr>
        <w:t> </w:t>
      </w:r>
      <w:r>
        <w:rPr>
          <w:spacing w:val="-2"/>
          <w:sz w:val="20"/>
        </w:rPr>
        <w:t>oponerse</w:t>
      </w:r>
      <w:r>
        <w:rPr>
          <w:spacing w:val="-15"/>
          <w:sz w:val="20"/>
        </w:rPr>
        <w:t> </w:t>
      </w:r>
      <w:r>
        <w:rPr>
          <w:spacing w:val="-2"/>
          <w:sz w:val="20"/>
        </w:rPr>
        <w:t>al</w:t>
      </w:r>
      <w:r>
        <w:rPr>
          <w:spacing w:val="-13"/>
          <w:sz w:val="20"/>
        </w:rPr>
        <w:t> </w:t>
      </w:r>
      <w:r>
        <w:rPr>
          <w:spacing w:val="-2"/>
          <w:sz w:val="20"/>
        </w:rPr>
        <w:t>cese</w:t>
      </w:r>
      <w:r>
        <w:rPr>
          <w:spacing w:val="-15"/>
          <w:sz w:val="20"/>
        </w:rPr>
        <w:t> </w:t>
      </w:r>
      <w:r>
        <w:rPr>
          <w:spacing w:val="-2"/>
          <w:sz w:val="20"/>
        </w:rPr>
        <w:t>colectivo</w:t>
      </w:r>
      <w:r>
        <w:rPr>
          <w:spacing w:val="-15"/>
          <w:sz w:val="20"/>
        </w:rPr>
        <w:t> </w:t>
      </w:r>
      <w:r>
        <w:rPr>
          <w:spacing w:val="-2"/>
          <w:sz w:val="20"/>
        </w:rPr>
        <w:t>del</w:t>
      </w:r>
      <w:r>
        <w:rPr>
          <w:spacing w:val="-13"/>
          <w:sz w:val="20"/>
        </w:rPr>
        <w:t> </w:t>
      </w:r>
      <w:r>
        <w:rPr>
          <w:spacing w:val="-2"/>
          <w:sz w:val="20"/>
        </w:rPr>
        <w:t>que</w:t>
      </w:r>
      <w:r>
        <w:rPr>
          <w:spacing w:val="-15"/>
          <w:sz w:val="20"/>
        </w:rPr>
        <w:t> </w:t>
      </w:r>
      <w:r>
        <w:rPr>
          <w:spacing w:val="-2"/>
          <w:sz w:val="20"/>
        </w:rPr>
        <w:t>fueron</w:t>
      </w:r>
      <w:r>
        <w:rPr>
          <w:spacing w:val="-13"/>
          <w:sz w:val="20"/>
        </w:rPr>
        <w:t> </w:t>
      </w:r>
      <w:r>
        <w:rPr>
          <w:spacing w:val="-2"/>
          <w:sz w:val="20"/>
        </w:rPr>
        <w:t>víctimas.</w:t>
      </w:r>
      <w:r>
        <w:rPr>
          <w:spacing w:val="-14"/>
          <w:sz w:val="20"/>
        </w:rPr>
        <w:t> </w:t>
      </w:r>
      <w:r>
        <w:rPr>
          <w:spacing w:val="-2"/>
          <w:sz w:val="20"/>
        </w:rPr>
        <w:t>Por</w:t>
      </w:r>
      <w:r>
        <w:rPr>
          <w:spacing w:val="-13"/>
          <w:sz w:val="20"/>
        </w:rPr>
        <w:t> </w:t>
      </w:r>
      <w:r>
        <w:rPr>
          <w:spacing w:val="-2"/>
          <w:sz w:val="20"/>
        </w:rPr>
        <w:t>esa razón,</w:t>
      </w:r>
      <w:r>
        <w:rPr>
          <w:spacing w:val="-15"/>
          <w:sz w:val="20"/>
        </w:rPr>
        <w:t> </w:t>
      </w:r>
      <w:r>
        <w:rPr>
          <w:spacing w:val="-2"/>
          <w:sz w:val="20"/>
        </w:rPr>
        <w:t>sostuvo</w:t>
      </w:r>
      <w:r>
        <w:rPr>
          <w:spacing w:val="-14"/>
          <w:sz w:val="20"/>
        </w:rPr>
        <w:t> </w:t>
      </w:r>
      <w:r>
        <w:rPr>
          <w:spacing w:val="-2"/>
          <w:sz w:val="20"/>
        </w:rPr>
        <w:t>que</w:t>
      </w:r>
      <w:r>
        <w:rPr>
          <w:spacing w:val="-15"/>
          <w:sz w:val="20"/>
        </w:rPr>
        <w:t> </w:t>
      </w:r>
      <w:r>
        <w:rPr>
          <w:spacing w:val="-2"/>
          <w:sz w:val="20"/>
        </w:rPr>
        <w:t>el</w:t>
      </w:r>
      <w:r>
        <w:rPr>
          <w:spacing w:val="-15"/>
          <w:sz w:val="20"/>
        </w:rPr>
        <w:t> </w:t>
      </w:r>
      <w:r>
        <w:rPr>
          <w:spacing w:val="-2"/>
          <w:sz w:val="20"/>
        </w:rPr>
        <w:t>Estado</w:t>
      </w:r>
      <w:r>
        <w:rPr>
          <w:spacing w:val="-16"/>
          <w:sz w:val="20"/>
        </w:rPr>
        <w:t> </w:t>
      </w:r>
      <w:r>
        <w:rPr>
          <w:spacing w:val="-2"/>
          <w:sz w:val="20"/>
        </w:rPr>
        <w:t>violó</w:t>
      </w:r>
      <w:r>
        <w:rPr>
          <w:spacing w:val="-14"/>
          <w:sz w:val="20"/>
        </w:rPr>
        <w:t> </w:t>
      </w:r>
      <w:r>
        <w:rPr>
          <w:spacing w:val="-2"/>
          <w:sz w:val="20"/>
        </w:rPr>
        <w:t>los</w:t>
      </w:r>
      <w:r>
        <w:rPr>
          <w:spacing w:val="-15"/>
          <w:sz w:val="20"/>
        </w:rPr>
        <w:t> </w:t>
      </w:r>
      <w:r>
        <w:rPr>
          <w:spacing w:val="-2"/>
          <w:sz w:val="20"/>
        </w:rPr>
        <w:t>artículos</w:t>
      </w:r>
      <w:r>
        <w:rPr>
          <w:spacing w:val="-16"/>
          <w:sz w:val="20"/>
        </w:rPr>
        <w:t> </w:t>
      </w:r>
      <w:r>
        <w:rPr>
          <w:spacing w:val="-2"/>
          <w:sz w:val="20"/>
        </w:rPr>
        <w:t>8.1</w:t>
      </w:r>
      <w:r>
        <w:rPr>
          <w:spacing w:val="-15"/>
          <w:sz w:val="20"/>
        </w:rPr>
        <w:t> </w:t>
      </w:r>
      <w:r>
        <w:rPr>
          <w:spacing w:val="-2"/>
          <w:sz w:val="20"/>
        </w:rPr>
        <w:t>y</w:t>
      </w:r>
      <w:r>
        <w:rPr>
          <w:spacing w:val="-16"/>
          <w:sz w:val="20"/>
        </w:rPr>
        <w:t> </w:t>
      </w:r>
      <w:r>
        <w:rPr>
          <w:spacing w:val="-2"/>
          <w:sz w:val="20"/>
        </w:rPr>
        <w:t>25.1</w:t>
      </w:r>
      <w:r>
        <w:rPr>
          <w:spacing w:val="-12"/>
          <w:sz w:val="20"/>
        </w:rPr>
        <w:t> </w:t>
      </w:r>
      <w:r>
        <w:rPr>
          <w:spacing w:val="-2"/>
          <w:sz w:val="20"/>
        </w:rPr>
        <w:t>en</w:t>
      </w:r>
      <w:r>
        <w:rPr>
          <w:spacing w:val="-13"/>
          <w:sz w:val="20"/>
        </w:rPr>
        <w:t> </w:t>
      </w:r>
      <w:r>
        <w:rPr>
          <w:spacing w:val="-2"/>
          <w:sz w:val="20"/>
        </w:rPr>
        <w:t>relación</w:t>
      </w:r>
      <w:r>
        <w:rPr>
          <w:spacing w:val="-13"/>
          <w:sz w:val="20"/>
        </w:rPr>
        <w:t> </w:t>
      </w:r>
      <w:r>
        <w:rPr>
          <w:spacing w:val="-2"/>
          <w:sz w:val="20"/>
        </w:rPr>
        <w:t>con</w:t>
      </w:r>
      <w:r>
        <w:rPr>
          <w:spacing w:val="-13"/>
          <w:sz w:val="20"/>
        </w:rPr>
        <w:t> </w:t>
      </w:r>
      <w:r>
        <w:rPr>
          <w:spacing w:val="-2"/>
          <w:sz w:val="20"/>
        </w:rPr>
        <w:t>el</w:t>
      </w:r>
      <w:r>
        <w:rPr>
          <w:spacing w:val="-14"/>
          <w:sz w:val="20"/>
        </w:rPr>
        <w:t> </w:t>
      </w:r>
      <w:r>
        <w:rPr>
          <w:spacing w:val="-2"/>
          <w:sz w:val="20"/>
        </w:rPr>
        <w:t>artículo</w:t>
      </w:r>
      <w:r>
        <w:rPr>
          <w:spacing w:val="-16"/>
          <w:sz w:val="20"/>
        </w:rPr>
        <w:t> </w:t>
      </w:r>
      <w:r>
        <w:rPr>
          <w:spacing w:val="-2"/>
          <w:sz w:val="20"/>
        </w:rPr>
        <w:t>1.1</w:t>
      </w:r>
      <w:r>
        <w:rPr>
          <w:spacing w:val="-15"/>
          <w:sz w:val="20"/>
        </w:rPr>
        <w:t> </w:t>
      </w:r>
      <w:r>
        <w:rPr>
          <w:spacing w:val="-2"/>
          <w:sz w:val="20"/>
        </w:rPr>
        <w:t>de la</w:t>
      </w:r>
      <w:r>
        <w:rPr>
          <w:spacing w:val="-11"/>
          <w:sz w:val="20"/>
        </w:rPr>
        <w:t> </w:t>
      </w:r>
      <w:r>
        <w:rPr>
          <w:spacing w:val="-2"/>
          <w:sz w:val="20"/>
        </w:rPr>
        <w:t>Convención.</w:t>
      </w:r>
      <w:r>
        <w:rPr>
          <w:spacing w:val="-12"/>
          <w:sz w:val="20"/>
        </w:rPr>
        <w:t> </w:t>
      </w:r>
      <w:r>
        <w:rPr>
          <w:spacing w:val="-2"/>
          <w:sz w:val="20"/>
        </w:rPr>
        <w:t>También</w:t>
      </w:r>
      <w:r>
        <w:rPr>
          <w:spacing w:val="-11"/>
          <w:sz w:val="20"/>
        </w:rPr>
        <w:t> </w:t>
      </w:r>
      <w:r>
        <w:rPr>
          <w:spacing w:val="-2"/>
          <w:sz w:val="20"/>
        </w:rPr>
        <w:t>sostuvo</w:t>
      </w:r>
      <w:r>
        <w:rPr>
          <w:spacing w:val="-13"/>
          <w:sz w:val="20"/>
        </w:rPr>
        <w:t> </w:t>
      </w:r>
      <w:r>
        <w:rPr>
          <w:spacing w:val="-2"/>
          <w:sz w:val="20"/>
        </w:rPr>
        <w:t>que</w:t>
      </w:r>
      <w:r>
        <w:rPr>
          <w:spacing w:val="-10"/>
          <w:sz w:val="20"/>
        </w:rPr>
        <w:t> </w:t>
      </w:r>
      <w:r>
        <w:rPr>
          <w:spacing w:val="-2"/>
          <w:sz w:val="20"/>
        </w:rPr>
        <w:t>el</w:t>
      </w:r>
      <w:r>
        <w:rPr>
          <w:spacing w:val="-11"/>
          <w:sz w:val="20"/>
        </w:rPr>
        <w:t> </w:t>
      </w:r>
      <w:r>
        <w:rPr>
          <w:spacing w:val="-2"/>
          <w:sz w:val="20"/>
        </w:rPr>
        <w:t>Estado,</w:t>
      </w:r>
      <w:r>
        <w:rPr>
          <w:spacing w:val="-12"/>
          <w:sz w:val="20"/>
        </w:rPr>
        <w:t> </w:t>
      </w:r>
      <w:r>
        <w:rPr>
          <w:spacing w:val="-2"/>
          <w:sz w:val="20"/>
        </w:rPr>
        <w:t>al</w:t>
      </w:r>
      <w:r>
        <w:rPr>
          <w:spacing w:val="-14"/>
          <w:sz w:val="20"/>
        </w:rPr>
        <w:t> </w:t>
      </w:r>
      <w:r>
        <w:rPr>
          <w:spacing w:val="-2"/>
          <w:sz w:val="20"/>
        </w:rPr>
        <w:t>adoptar</w:t>
      </w:r>
      <w:r>
        <w:rPr>
          <w:spacing w:val="-13"/>
          <w:sz w:val="20"/>
        </w:rPr>
        <w:t> </w:t>
      </w:r>
      <w:r>
        <w:rPr>
          <w:spacing w:val="-2"/>
          <w:sz w:val="20"/>
        </w:rPr>
        <w:t>disposiciones</w:t>
      </w:r>
      <w:r>
        <w:rPr>
          <w:spacing w:val="-12"/>
          <w:sz w:val="20"/>
        </w:rPr>
        <w:t> </w:t>
      </w:r>
      <w:r>
        <w:rPr>
          <w:spacing w:val="-2"/>
          <w:sz w:val="20"/>
        </w:rPr>
        <w:t>que</w:t>
      </w:r>
      <w:r>
        <w:rPr>
          <w:spacing w:val="-10"/>
          <w:sz w:val="20"/>
        </w:rPr>
        <w:t> </w:t>
      </w:r>
      <w:r>
        <w:rPr>
          <w:spacing w:val="-2"/>
          <w:sz w:val="20"/>
        </w:rPr>
        <w:t>establecieron una</w:t>
      </w:r>
      <w:r>
        <w:rPr>
          <w:spacing w:val="-15"/>
          <w:sz w:val="20"/>
        </w:rPr>
        <w:t> </w:t>
      </w:r>
      <w:r>
        <w:rPr>
          <w:spacing w:val="-2"/>
          <w:sz w:val="20"/>
        </w:rPr>
        <w:t>prohibición</w:t>
      </w:r>
      <w:r>
        <w:rPr>
          <w:spacing w:val="-12"/>
          <w:sz w:val="20"/>
        </w:rPr>
        <w:t> </w:t>
      </w:r>
      <w:r>
        <w:rPr>
          <w:spacing w:val="-2"/>
          <w:sz w:val="20"/>
        </w:rPr>
        <w:t>legal</w:t>
      </w:r>
      <w:r>
        <w:rPr>
          <w:spacing w:val="-14"/>
          <w:sz w:val="20"/>
        </w:rPr>
        <w:t> </w:t>
      </w:r>
      <w:r>
        <w:rPr>
          <w:spacing w:val="-2"/>
          <w:sz w:val="20"/>
        </w:rPr>
        <w:t>que</w:t>
      </w:r>
      <w:r>
        <w:rPr>
          <w:spacing w:val="-16"/>
          <w:sz w:val="20"/>
        </w:rPr>
        <w:t> </w:t>
      </w:r>
      <w:r>
        <w:rPr>
          <w:spacing w:val="-2"/>
          <w:sz w:val="20"/>
        </w:rPr>
        <w:t>inhabilitaba</w:t>
      </w:r>
      <w:r>
        <w:rPr>
          <w:spacing w:val="-14"/>
          <w:sz w:val="20"/>
        </w:rPr>
        <w:t> </w:t>
      </w:r>
      <w:r>
        <w:rPr>
          <w:spacing w:val="-2"/>
          <w:sz w:val="20"/>
        </w:rPr>
        <w:t>a</w:t>
      </w:r>
      <w:r>
        <w:rPr>
          <w:spacing w:val="-13"/>
          <w:sz w:val="20"/>
        </w:rPr>
        <w:t> </w:t>
      </w:r>
      <w:r>
        <w:rPr>
          <w:spacing w:val="-2"/>
          <w:sz w:val="20"/>
        </w:rPr>
        <w:t>las</w:t>
      </w:r>
      <w:r>
        <w:rPr>
          <w:spacing w:val="-15"/>
          <w:sz w:val="20"/>
        </w:rPr>
        <w:t> </w:t>
      </w:r>
      <w:r>
        <w:rPr>
          <w:spacing w:val="-2"/>
          <w:sz w:val="20"/>
        </w:rPr>
        <w:t>presuntas</w:t>
      </w:r>
      <w:r>
        <w:rPr>
          <w:spacing w:val="-14"/>
          <w:sz w:val="20"/>
        </w:rPr>
        <w:t> </w:t>
      </w:r>
      <w:r>
        <w:rPr>
          <w:spacing w:val="-2"/>
          <w:sz w:val="20"/>
        </w:rPr>
        <w:t>víctimas</w:t>
      </w:r>
      <w:r>
        <w:rPr>
          <w:spacing w:val="-15"/>
          <w:sz w:val="20"/>
        </w:rPr>
        <w:t> </w:t>
      </w:r>
      <w:r>
        <w:rPr>
          <w:spacing w:val="-2"/>
          <w:sz w:val="20"/>
        </w:rPr>
        <w:t>para</w:t>
      </w:r>
      <w:r>
        <w:rPr>
          <w:spacing w:val="-14"/>
          <w:sz w:val="20"/>
        </w:rPr>
        <w:t> </w:t>
      </w:r>
      <w:r>
        <w:rPr>
          <w:spacing w:val="-2"/>
          <w:sz w:val="20"/>
        </w:rPr>
        <w:t>interponer</w:t>
      </w:r>
      <w:r>
        <w:rPr>
          <w:spacing w:val="-16"/>
          <w:sz w:val="20"/>
        </w:rPr>
        <w:t> </w:t>
      </w:r>
      <w:r>
        <w:rPr>
          <w:spacing w:val="-2"/>
          <w:sz w:val="20"/>
        </w:rPr>
        <w:t>acciones</w:t>
      </w:r>
      <w:r>
        <w:rPr>
          <w:spacing w:val="-15"/>
          <w:sz w:val="20"/>
        </w:rPr>
        <w:t> </w:t>
      </w:r>
      <w:r>
        <w:rPr>
          <w:spacing w:val="-2"/>
          <w:sz w:val="20"/>
        </w:rPr>
        <w:t>de </w:t>
      </w:r>
      <w:r>
        <w:rPr>
          <w:w w:val="95"/>
          <w:sz w:val="20"/>
        </w:rPr>
        <w:t>amparo</w:t>
      </w:r>
      <w:r>
        <w:rPr>
          <w:spacing w:val="-3"/>
          <w:w w:val="95"/>
          <w:sz w:val="20"/>
        </w:rPr>
        <w:t> </w:t>
      </w:r>
      <w:r>
        <w:rPr>
          <w:w w:val="95"/>
          <w:sz w:val="20"/>
        </w:rPr>
        <w:t>o</w:t>
      </w:r>
      <w:r>
        <w:rPr>
          <w:spacing w:val="-2"/>
          <w:sz w:val="20"/>
        </w:rPr>
        <w:t> </w:t>
      </w:r>
      <w:r>
        <w:rPr>
          <w:w w:val="95"/>
          <w:sz w:val="20"/>
        </w:rPr>
        <w:t>reclamos</w:t>
      </w:r>
      <w:r>
        <w:rPr>
          <w:spacing w:val="-2"/>
          <w:w w:val="95"/>
          <w:sz w:val="20"/>
        </w:rPr>
        <w:t> </w:t>
      </w:r>
      <w:r>
        <w:rPr>
          <w:w w:val="95"/>
          <w:sz w:val="20"/>
        </w:rPr>
        <w:t>administrativos</w:t>
      </w:r>
      <w:r>
        <w:rPr>
          <w:spacing w:val="-1"/>
          <w:w w:val="95"/>
          <w:sz w:val="20"/>
        </w:rPr>
        <w:t> </w:t>
      </w:r>
      <w:r>
        <w:rPr>
          <w:w w:val="95"/>
          <w:sz w:val="20"/>
        </w:rPr>
        <w:t>contra</w:t>
      </w:r>
      <w:r>
        <w:rPr>
          <w:spacing w:val="-3"/>
          <w:w w:val="95"/>
          <w:sz w:val="20"/>
        </w:rPr>
        <w:t> </w:t>
      </w:r>
      <w:r>
        <w:rPr>
          <w:w w:val="95"/>
          <w:sz w:val="20"/>
        </w:rPr>
        <w:t>los</w:t>
      </w:r>
      <w:r>
        <w:rPr>
          <w:spacing w:val="-2"/>
          <w:w w:val="95"/>
          <w:sz w:val="20"/>
        </w:rPr>
        <w:t> </w:t>
      </w:r>
      <w:r>
        <w:rPr>
          <w:w w:val="95"/>
          <w:sz w:val="20"/>
        </w:rPr>
        <w:t>resultados</w:t>
      </w:r>
      <w:r>
        <w:rPr>
          <w:spacing w:val="-4"/>
          <w:w w:val="95"/>
          <w:sz w:val="20"/>
        </w:rPr>
        <w:t> </w:t>
      </w:r>
      <w:r>
        <w:rPr>
          <w:w w:val="95"/>
          <w:sz w:val="20"/>
        </w:rPr>
        <w:t>del</w:t>
      </w:r>
      <w:r>
        <w:rPr>
          <w:spacing w:val="-4"/>
          <w:w w:val="95"/>
          <w:sz w:val="20"/>
        </w:rPr>
        <w:t> </w:t>
      </w:r>
      <w:r>
        <w:rPr>
          <w:w w:val="95"/>
          <w:sz w:val="20"/>
        </w:rPr>
        <w:t>proceso</w:t>
      </w:r>
      <w:r>
        <w:rPr>
          <w:spacing w:val="-2"/>
          <w:w w:val="95"/>
          <w:sz w:val="20"/>
        </w:rPr>
        <w:t> </w:t>
      </w:r>
      <w:r>
        <w:rPr>
          <w:w w:val="95"/>
          <w:sz w:val="20"/>
        </w:rPr>
        <w:t>de</w:t>
      </w:r>
      <w:r>
        <w:rPr>
          <w:spacing w:val="-2"/>
          <w:w w:val="95"/>
          <w:sz w:val="20"/>
        </w:rPr>
        <w:t> </w:t>
      </w:r>
      <w:r>
        <w:rPr>
          <w:w w:val="95"/>
          <w:sz w:val="20"/>
        </w:rPr>
        <w:t>evaluación,</w:t>
      </w:r>
      <w:r>
        <w:rPr>
          <w:spacing w:val="-2"/>
          <w:w w:val="95"/>
          <w:sz w:val="20"/>
        </w:rPr>
        <w:t> </w:t>
      </w:r>
      <w:r>
        <w:rPr>
          <w:w w:val="95"/>
          <w:sz w:val="20"/>
        </w:rPr>
        <w:t>violó</w:t>
      </w:r>
      <w:r>
        <w:rPr>
          <w:spacing w:val="-2"/>
          <w:w w:val="95"/>
          <w:sz w:val="20"/>
        </w:rPr>
        <w:t> </w:t>
      </w:r>
      <w:r>
        <w:rPr>
          <w:spacing w:val="-5"/>
          <w:w w:val="95"/>
          <w:sz w:val="20"/>
        </w:rPr>
        <w:t>el</w:t>
      </w:r>
    </w:p>
    <w:p>
      <w:pPr>
        <w:pStyle w:val="BodyText"/>
      </w:pPr>
    </w:p>
    <w:p>
      <w:pPr>
        <w:pStyle w:val="BodyText"/>
        <w:spacing w:before="2"/>
        <w:rPr>
          <w:sz w:val="26"/>
        </w:rPr>
      </w:pPr>
      <w:r>
        <w:rPr/>
        <w:pict>
          <v:rect style="position:absolute;margin-left:85.080002pt;margin-top:17.121614pt;width:144pt;height:.6pt;mso-position-horizontal-relative:page;mso-position-vertical-relative:paragraph;z-index:-15718912;mso-wrap-distance-left:0;mso-wrap-distance-right:0" id="docshape21" filled="true" fillcolor="#000000" stroked="false">
            <v:fill type="solid"/>
            <w10:wrap type="topAndBottom"/>
          </v:rect>
        </w:pict>
      </w:r>
    </w:p>
    <w:p>
      <w:pPr>
        <w:pStyle w:val="BodyText"/>
        <w:spacing w:before="5"/>
        <w:rPr>
          <w:sz w:val="8"/>
        </w:rPr>
      </w:pPr>
    </w:p>
    <w:p>
      <w:pPr>
        <w:tabs>
          <w:tab w:pos="1089" w:val="left" w:leader="none"/>
        </w:tabs>
        <w:spacing w:before="101"/>
        <w:ind w:left="381" w:right="378" w:firstLine="0"/>
        <w:jc w:val="left"/>
        <w:rPr>
          <w:sz w:val="16"/>
        </w:rPr>
      </w:pPr>
      <w:bookmarkStart w:name="_bookmark91" w:id="126"/>
      <w:bookmarkEnd w:id="126"/>
      <w:r>
        <w:rPr/>
      </w:r>
      <w:r>
        <w:rPr>
          <w:spacing w:val="-6"/>
          <w:sz w:val="16"/>
          <w:vertAlign w:val="superscript"/>
        </w:rPr>
        <w:t>59</w:t>
      </w:r>
      <w:r>
        <w:rPr>
          <w:sz w:val="16"/>
          <w:vertAlign w:val="baseline"/>
        </w:rPr>
        <w:tab/>
      </w:r>
      <w:r>
        <w:rPr>
          <w:i/>
          <w:sz w:val="16"/>
          <w:vertAlign w:val="baseline"/>
        </w:rPr>
        <w:t>Cfr. </w:t>
      </w:r>
      <w:r>
        <w:rPr>
          <w:sz w:val="16"/>
          <w:vertAlign w:val="baseline"/>
        </w:rPr>
        <w:t>Decisión de la Sala Segunda del Tribunal Constitucional de 6 de diciembre de 2002 (expediente de prueba, folios 332 al 333).</w:t>
      </w:r>
    </w:p>
    <w:p>
      <w:pPr>
        <w:tabs>
          <w:tab w:pos="1089" w:val="left" w:leader="none"/>
        </w:tabs>
        <w:spacing w:before="101"/>
        <w:ind w:left="381" w:right="378" w:firstLine="0"/>
        <w:jc w:val="left"/>
        <w:rPr>
          <w:sz w:val="16"/>
        </w:rPr>
      </w:pPr>
      <w:bookmarkStart w:name="_bookmark92" w:id="127"/>
      <w:bookmarkEnd w:id="127"/>
      <w:r>
        <w:rPr/>
      </w:r>
      <w:r>
        <w:rPr>
          <w:spacing w:val="-6"/>
          <w:sz w:val="16"/>
          <w:vertAlign w:val="superscript"/>
        </w:rPr>
        <w:t>60</w:t>
      </w:r>
      <w:r>
        <w:rPr>
          <w:sz w:val="16"/>
          <w:vertAlign w:val="baseline"/>
        </w:rPr>
        <w:tab/>
        <w:t>Artículos 8.1 y 25.1 en relación con el artículo 1.1 y 2 de la Convención Americana sobre Derechos </w:t>
      </w:r>
      <w:r>
        <w:rPr>
          <w:spacing w:val="-2"/>
          <w:sz w:val="16"/>
          <w:vertAlign w:val="baseline"/>
        </w:rPr>
        <w:t>Humanos.</w:t>
      </w:r>
    </w:p>
    <w:p>
      <w:pPr>
        <w:spacing w:after="0"/>
        <w:jc w:val="left"/>
        <w:rPr>
          <w:sz w:val="16"/>
        </w:rPr>
        <w:sectPr>
          <w:pgSz w:w="12240" w:h="15840"/>
          <w:pgMar w:header="0" w:footer="1003" w:top="1340" w:bottom="1200" w:left="1320" w:right="1320"/>
        </w:sectPr>
      </w:pPr>
    </w:p>
    <w:p>
      <w:pPr>
        <w:pStyle w:val="BodyText"/>
        <w:spacing w:before="76"/>
        <w:ind w:left="381"/>
      </w:pPr>
      <w:r>
        <w:rPr>
          <w:spacing w:val="-4"/>
        </w:rPr>
        <w:t>artículo</w:t>
      </w:r>
      <w:r>
        <w:rPr>
          <w:spacing w:val="-17"/>
        </w:rPr>
        <w:t> </w:t>
      </w:r>
      <w:r>
        <w:rPr>
          <w:spacing w:val="-4"/>
        </w:rPr>
        <w:t>2</w:t>
      </w:r>
      <w:r>
        <w:rPr>
          <w:spacing w:val="-13"/>
        </w:rPr>
        <w:t> </w:t>
      </w:r>
      <w:r>
        <w:rPr>
          <w:spacing w:val="-4"/>
        </w:rPr>
        <w:t>de</w:t>
      </w:r>
      <w:r>
        <w:rPr>
          <w:spacing w:val="-15"/>
        </w:rPr>
        <w:t> </w:t>
      </w:r>
      <w:r>
        <w:rPr>
          <w:spacing w:val="-4"/>
        </w:rPr>
        <w:t>la</w:t>
      </w:r>
      <w:r>
        <w:rPr>
          <w:spacing w:val="-10"/>
        </w:rPr>
        <w:t> </w:t>
      </w:r>
      <w:r>
        <w:rPr>
          <w:spacing w:val="-4"/>
        </w:rPr>
        <w:t>Convención</w:t>
      </w:r>
      <w:r>
        <w:rPr>
          <w:spacing w:val="-11"/>
        </w:rPr>
        <w:t> </w:t>
      </w:r>
      <w:r>
        <w:rPr>
          <w:spacing w:val="-4"/>
        </w:rPr>
        <w:t>porque</w:t>
      </w:r>
      <w:r>
        <w:rPr>
          <w:spacing w:val="-15"/>
        </w:rPr>
        <w:t> </w:t>
      </w:r>
      <w:r>
        <w:rPr>
          <w:spacing w:val="-4"/>
        </w:rPr>
        <w:t>no</w:t>
      </w:r>
      <w:r>
        <w:rPr>
          <w:spacing w:val="-15"/>
        </w:rPr>
        <w:t> </w:t>
      </w:r>
      <w:r>
        <w:rPr>
          <w:spacing w:val="-4"/>
        </w:rPr>
        <w:t>tomó</w:t>
      </w:r>
      <w:r>
        <w:rPr>
          <w:spacing w:val="-15"/>
        </w:rPr>
        <w:t> </w:t>
      </w:r>
      <w:r>
        <w:rPr>
          <w:spacing w:val="-4"/>
        </w:rPr>
        <w:t>las</w:t>
      </w:r>
      <w:r>
        <w:rPr>
          <w:spacing w:val="-14"/>
        </w:rPr>
        <w:t> </w:t>
      </w:r>
      <w:r>
        <w:rPr>
          <w:spacing w:val="-4"/>
        </w:rPr>
        <w:t>medidas</w:t>
      </w:r>
      <w:r>
        <w:rPr>
          <w:spacing w:val="-14"/>
        </w:rPr>
        <w:t> </w:t>
      </w:r>
      <w:r>
        <w:rPr>
          <w:spacing w:val="-4"/>
        </w:rPr>
        <w:t>adecuadas</w:t>
      </w:r>
      <w:r>
        <w:rPr>
          <w:spacing w:val="-17"/>
        </w:rPr>
        <w:t> </w:t>
      </w:r>
      <w:r>
        <w:rPr>
          <w:spacing w:val="-4"/>
        </w:rPr>
        <w:t>de</w:t>
      </w:r>
      <w:r>
        <w:rPr>
          <w:spacing w:val="-15"/>
        </w:rPr>
        <w:t> </w:t>
      </w:r>
      <w:r>
        <w:rPr>
          <w:spacing w:val="-4"/>
        </w:rPr>
        <w:t>derecho</w:t>
      </w:r>
      <w:r>
        <w:rPr>
          <w:spacing w:val="-17"/>
        </w:rPr>
        <w:t> </w:t>
      </w:r>
      <w:r>
        <w:rPr>
          <w:spacing w:val="-4"/>
        </w:rPr>
        <w:t>interno</w:t>
      </w:r>
      <w:r>
        <w:rPr>
          <w:spacing w:val="-17"/>
        </w:rPr>
        <w:t> </w:t>
      </w:r>
      <w:r>
        <w:rPr>
          <w:spacing w:val="-4"/>
        </w:rPr>
        <w:t>para </w:t>
      </w:r>
      <w:r>
        <w:rPr/>
        <w:t>hacer</w:t>
      </w:r>
      <w:r>
        <w:rPr>
          <w:spacing w:val="-12"/>
        </w:rPr>
        <w:t> </w:t>
      </w:r>
      <w:r>
        <w:rPr/>
        <w:t>efectivos</w:t>
      </w:r>
      <w:r>
        <w:rPr>
          <w:spacing w:val="-14"/>
        </w:rPr>
        <w:t> </w:t>
      </w:r>
      <w:r>
        <w:rPr/>
        <w:t>los</w:t>
      </w:r>
      <w:r>
        <w:rPr>
          <w:spacing w:val="-14"/>
        </w:rPr>
        <w:t> </w:t>
      </w:r>
      <w:r>
        <w:rPr/>
        <w:t>derechos</w:t>
      </w:r>
      <w:r>
        <w:rPr>
          <w:spacing w:val="-14"/>
        </w:rPr>
        <w:t> </w:t>
      </w:r>
      <w:r>
        <w:rPr/>
        <w:t>consagrados</w:t>
      </w:r>
      <w:r>
        <w:rPr>
          <w:spacing w:val="-14"/>
        </w:rPr>
        <w:t> </w:t>
      </w:r>
      <w:r>
        <w:rPr/>
        <w:t>en</w:t>
      </w:r>
      <w:r>
        <w:rPr>
          <w:spacing w:val="-12"/>
        </w:rPr>
        <w:t> </w:t>
      </w:r>
      <w:r>
        <w:rPr/>
        <w:t>la</w:t>
      </w:r>
      <w:r>
        <w:rPr>
          <w:spacing w:val="-13"/>
        </w:rPr>
        <w:t> </w:t>
      </w:r>
      <w:r>
        <w:rPr/>
        <w:t>Convención.</w:t>
      </w:r>
    </w:p>
    <w:p>
      <w:pPr>
        <w:pStyle w:val="BodyText"/>
        <w:spacing w:before="1"/>
      </w:pPr>
    </w:p>
    <w:p>
      <w:pPr>
        <w:pStyle w:val="ListParagraph"/>
        <w:numPr>
          <w:ilvl w:val="0"/>
          <w:numId w:val="9"/>
        </w:numPr>
        <w:tabs>
          <w:tab w:pos="948" w:val="left" w:leader="none"/>
        </w:tabs>
        <w:spacing w:line="240" w:lineRule="auto" w:before="0" w:after="0"/>
        <w:ind w:left="381" w:right="371" w:firstLine="0"/>
        <w:jc w:val="both"/>
        <w:rPr>
          <w:sz w:val="20"/>
        </w:rPr>
      </w:pPr>
      <w:r>
        <w:rPr>
          <w:sz w:val="20"/>
        </w:rPr>
        <w:t>El </w:t>
      </w:r>
      <w:r>
        <w:rPr>
          <w:b/>
          <w:i/>
          <w:sz w:val="20"/>
        </w:rPr>
        <w:t>Estado </w:t>
      </w:r>
      <w:r>
        <w:rPr>
          <w:sz w:val="20"/>
        </w:rPr>
        <w:t>sostuvo que es un desacierto que la Comisión fundamente su </w:t>
      </w:r>
      <w:r>
        <w:rPr>
          <w:spacing w:val="-4"/>
          <w:sz w:val="20"/>
        </w:rPr>
        <w:t>argumentación</w:t>
      </w:r>
      <w:r>
        <w:rPr>
          <w:spacing w:val="-8"/>
          <w:sz w:val="20"/>
        </w:rPr>
        <w:t> </w:t>
      </w:r>
      <w:r>
        <w:rPr>
          <w:spacing w:val="-4"/>
          <w:sz w:val="20"/>
        </w:rPr>
        <w:t>en</w:t>
      </w:r>
      <w:r>
        <w:rPr>
          <w:spacing w:val="-8"/>
          <w:sz w:val="20"/>
        </w:rPr>
        <w:t> </w:t>
      </w:r>
      <w:r>
        <w:rPr>
          <w:spacing w:val="-4"/>
          <w:sz w:val="20"/>
        </w:rPr>
        <w:t>equiparar</w:t>
      </w:r>
      <w:r>
        <w:rPr>
          <w:spacing w:val="-10"/>
          <w:sz w:val="20"/>
        </w:rPr>
        <w:t> </w:t>
      </w:r>
      <w:r>
        <w:rPr>
          <w:spacing w:val="-4"/>
          <w:sz w:val="20"/>
        </w:rPr>
        <w:t>el</w:t>
      </w:r>
      <w:r>
        <w:rPr>
          <w:spacing w:val="-8"/>
          <w:sz w:val="20"/>
        </w:rPr>
        <w:t> </w:t>
      </w:r>
      <w:r>
        <w:rPr>
          <w:spacing w:val="-4"/>
          <w:sz w:val="20"/>
        </w:rPr>
        <w:t>presente</w:t>
      </w:r>
      <w:r>
        <w:rPr>
          <w:spacing w:val="-10"/>
          <w:sz w:val="20"/>
        </w:rPr>
        <w:t> </w:t>
      </w:r>
      <w:r>
        <w:rPr>
          <w:spacing w:val="-4"/>
          <w:sz w:val="20"/>
        </w:rPr>
        <w:t>caso</w:t>
      </w:r>
      <w:r>
        <w:rPr>
          <w:spacing w:val="-7"/>
          <w:sz w:val="20"/>
        </w:rPr>
        <w:t> </w:t>
      </w:r>
      <w:r>
        <w:rPr>
          <w:spacing w:val="-4"/>
          <w:sz w:val="20"/>
        </w:rPr>
        <w:t>a</w:t>
      </w:r>
      <w:r>
        <w:rPr>
          <w:spacing w:val="-8"/>
          <w:sz w:val="20"/>
        </w:rPr>
        <w:t> </w:t>
      </w:r>
      <w:r>
        <w:rPr>
          <w:spacing w:val="-4"/>
          <w:sz w:val="20"/>
        </w:rPr>
        <w:t>los</w:t>
      </w:r>
      <w:r>
        <w:rPr>
          <w:spacing w:val="-7"/>
          <w:sz w:val="20"/>
        </w:rPr>
        <w:t> </w:t>
      </w:r>
      <w:r>
        <w:rPr>
          <w:spacing w:val="-4"/>
          <w:sz w:val="20"/>
        </w:rPr>
        <w:t>resueltos</w:t>
      </w:r>
      <w:r>
        <w:rPr>
          <w:spacing w:val="-7"/>
          <w:sz w:val="20"/>
        </w:rPr>
        <w:t> </w:t>
      </w:r>
      <w:r>
        <w:rPr>
          <w:spacing w:val="-4"/>
          <w:sz w:val="20"/>
        </w:rPr>
        <w:t>en</w:t>
      </w:r>
      <w:r>
        <w:rPr>
          <w:spacing w:val="-8"/>
          <w:sz w:val="20"/>
        </w:rPr>
        <w:t> </w:t>
      </w:r>
      <w:r>
        <w:rPr>
          <w:spacing w:val="-4"/>
          <w:sz w:val="20"/>
        </w:rPr>
        <w:t>los</w:t>
      </w:r>
      <w:r>
        <w:rPr>
          <w:spacing w:val="-9"/>
          <w:sz w:val="20"/>
        </w:rPr>
        <w:t> </w:t>
      </w:r>
      <w:r>
        <w:rPr>
          <w:spacing w:val="-4"/>
          <w:sz w:val="20"/>
        </w:rPr>
        <w:t>años</w:t>
      </w:r>
      <w:r>
        <w:rPr>
          <w:spacing w:val="-9"/>
          <w:sz w:val="20"/>
        </w:rPr>
        <w:t> </w:t>
      </w:r>
      <w:r>
        <w:rPr>
          <w:spacing w:val="-4"/>
          <w:sz w:val="20"/>
        </w:rPr>
        <w:t>2006</w:t>
      </w:r>
      <w:r>
        <w:rPr>
          <w:spacing w:val="-8"/>
          <w:sz w:val="20"/>
        </w:rPr>
        <w:t> </w:t>
      </w:r>
      <w:r>
        <w:rPr>
          <w:spacing w:val="-4"/>
          <w:sz w:val="20"/>
        </w:rPr>
        <w:t>y</w:t>
      </w:r>
      <w:r>
        <w:rPr>
          <w:spacing w:val="-7"/>
          <w:sz w:val="20"/>
        </w:rPr>
        <w:t> </w:t>
      </w:r>
      <w:r>
        <w:rPr>
          <w:spacing w:val="-4"/>
          <w:sz w:val="20"/>
        </w:rPr>
        <w:t>2015,</w:t>
      </w:r>
      <w:r>
        <w:rPr>
          <w:spacing w:val="-9"/>
          <w:sz w:val="20"/>
        </w:rPr>
        <w:t> </w:t>
      </w:r>
      <w:r>
        <w:rPr>
          <w:spacing w:val="-4"/>
          <w:sz w:val="20"/>
        </w:rPr>
        <w:t>bajo </w:t>
      </w:r>
      <w:r>
        <w:rPr>
          <w:sz w:val="20"/>
        </w:rPr>
        <w:t>la</w:t>
      </w:r>
      <w:r>
        <w:rPr>
          <w:spacing w:val="-1"/>
          <w:sz w:val="20"/>
        </w:rPr>
        <w:t> </w:t>
      </w:r>
      <w:r>
        <w:rPr>
          <w:sz w:val="20"/>
        </w:rPr>
        <w:t>premisa de</w:t>
      </w:r>
      <w:r>
        <w:rPr>
          <w:spacing w:val="-2"/>
          <w:sz w:val="20"/>
        </w:rPr>
        <w:t> </w:t>
      </w:r>
      <w:r>
        <w:rPr>
          <w:sz w:val="20"/>
        </w:rPr>
        <w:t>que estos se refieren también al cese de trabajadores del Congreso</w:t>
      </w:r>
      <w:r>
        <w:rPr>
          <w:spacing w:val="-2"/>
          <w:sz w:val="20"/>
        </w:rPr>
        <w:t> </w:t>
      </w:r>
      <w:r>
        <w:rPr>
          <w:sz w:val="20"/>
        </w:rPr>
        <w:t>de la </w:t>
      </w:r>
      <w:r>
        <w:rPr>
          <w:w w:val="95"/>
          <w:sz w:val="20"/>
        </w:rPr>
        <w:t>República.</w:t>
      </w:r>
      <w:r>
        <w:rPr>
          <w:spacing w:val="-4"/>
          <w:w w:val="95"/>
          <w:sz w:val="20"/>
        </w:rPr>
        <w:t> </w:t>
      </w:r>
      <w:r>
        <w:rPr>
          <w:w w:val="95"/>
          <w:sz w:val="20"/>
        </w:rPr>
        <w:t>Sostuvo</w:t>
      </w:r>
      <w:r>
        <w:rPr>
          <w:spacing w:val="-5"/>
          <w:w w:val="95"/>
          <w:sz w:val="20"/>
        </w:rPr>
        <w:t> </w:t>
      </w:r>
      <w:r>
        <w:rPr>
          <w:w w:val="95"/>
          <w:sz w:val="20"/>
        </w:rPr>
        <w:t>que</w:t>
      </w:r>
      <w:r>
        <w:rPr>
          <w:spacing w:val="-7"/>
          <w:w w:val="95"/>
          <w:sz w:val="20"/>
        </w:rPr>
        <w:t> </w:t>
      </w:r>
      <w:r>
        <w:rPr>
          <w:w w:val="95"/>
          <w:sz w:val="20"/>
        </w:rPr>
        <w:t>la</w:t>
      </w:r>
      <w:r>
        <w:rPr>
          <w:spacing w:val="-6"/>
          <w:w w:val="95"/>
          <w:sz w:val="20"/>
        </w:rPr>
        <w:t> </w:t>
      </w:r>
      <w:r>
        <w:rPr>
          <w:w w:val="95"/>
          <w:sz w:val="20"/>
        </w:rPr>
        <w:t>situación</w:t>
      </w:r>
      <w:r>
        <w:rPr>
          <w:spacing w:val="-3"/>
          <w:w w:val="95"/>
          <w:sz w:val="20"/>
        </w:rPr>
        <w:t> </w:t>
      </w:r>
      <w:r>
        <w:rPr>
          <w:w w:val="95"/>
          <w:sz w:val="20"/>
        </w:rPr>
        <w:t>de</w:t>
      </w:r>
      <w:r>
        <w:rPr>
          <w:spacing w:val="-7"/>
          <w:w w:val="95"/>
          <w:sz w:val="20"/>
        </w:rPr>
        <w:t> </w:t>
      </w:r>
      <w:r>
        <w:rPr>
          <w:w w:val="95"/>
          <w:sz w:val="20"/>
        </w:rPr>
        <w:t>los</w:t>
      </w:r>
      <w:r>
        <w:rPr>
          <w:spacing w:val="-5"/>
          <w:w w:val="95"/>
          <w:sz w:val="20"/>
        </w:rPr>
        <w:t> </w:t>
      </w:r>
      <w:r>
        <w:rPr>
          <w:w w:val="95"/>
          <w:sz w:val="20"/>
        </w:rPr>
        <w:t>veinte</w:t>
      </w:r>
      <w:r>
        <w:rPr>
          <w:spacing w:val="-5"/>
          <w:w w:val="95"/>
          <w:sz w:val="20"/>
        </w:rPr>
        <w:t> </w:t>
      </w:r>
      <w:r>
        <w:rPr>
          <w:w w:val="95"/>
          <w:sz w:val="20"/>
        </w:rPr>
        <w:t>(20)</w:t>
      </w:r>
      <w:r>
        <w:rPr>
          <w:spacing w:val="-3"/>
          <w:w w:val="95"/>
          <w:sz w:val="20"/>
        </w:rPr>
        <w:t> </w:t>
      </w:r>
      <w:r>
        <w:rPr>
          <w:w w:val="95"/>
          <w:sz w:val="20"/>
        </w:rPr>
        <w:t>extrabajadores</w:t>
      </w:r>
      <w:r>
        <w:rPr>
          <w:spacing w:val="-4"/>
          <w:w w:val="95"/>
          <w:sz w:val="20"/>
        </w:rPr>
        <w:t> </w:t>
      </w:r>
      <w:r>
        <w:rPr>
          <w:w w:val="95"/>
          <w:sz w:val="20"/>
        </w:rPr>
        <w:t>cesados</w:t>
      </w:r>
      <w:r>
        <w:rPr>
          <w:spacing w:val="-7"/>
          <w:w w:val="95"/>
          <w:sz w:val="20"/>
        </w:rPr>
        <w:t> </w:t>
      </w:r>
      <w:r>
        <w:rPr>
          <w:w w:val="95"/>
          <w:sz w:val="20"/>
        </w:rPr>
        <w:t>del</w:t>
      </w:r>
      <w:r>
        <w:rPr>
          <w:spacing w:val="-3"/>
          <w:w w:val="95"/>
          <w:sz w:val="20"/>
        </w:rPr>
        <w:t> </w:t>
      </w:r>
      <w:r>
        <w:rPr>
          <w:w w:val="95"/>
          <w:sz w:val="20"/>
        </w:rPr>
        <w:t>Congreso, correspondientes</w:t>
      </w:r>
      <w:r>
        <w:rPr>
          <w:spacing w:val="-13"/>
          <w:w w:val="95"/>
          <w:sz w:val="20"/>
        </w:rPr>
        <w:t> </w:t>
      </w:r>
      <w:r>
        <w:rPr>
          <w:w w:val="95"/>
          <w:sz w:val="20"/>
        </w:rPr>
        <w:t>a</w:t>
      </w:r>
      <w:r>
        <w:rPr>
          <w:spacing w:val="-12"/>
          <w:w w:val="95"/>
          <w:sz w:val="20"/>
        </w:rPr>
        <w:t> </w:t>
      </w:r>
      <w:r>
        <w:rPr>
          <w:w w:val="95"/>
          <w:sz w:val="20"/>
        </w:rPr>
        <w:t>la</w:t>
      </w:r>
      <w:r>
        <w:rPr>
          <w:spacing w:val="-12"/>
          <w:w w:val="95"/>
          <w:sz w:val="20"/>
        </w:rPr>
        <w:t> </w:t>
      </w:r>
      <w:r>
        <w:rPr>
          <w:w w:val="95"/>
          <w:sz w:val="20"/>
        </w:rPr>
        <w:t>Petición</w:t>
      </w:r>
      <w:r>
        <w:rPr>
          <w:spacing w:val="-10"/>
          <w:w w:val="95"/>
          <w:sz w:val="20"/>
        </w:rPr>
        <w:t> </w:t>
      </w:r>
      <w:r>
        <w:rPr>
          <w:w w:val="95"/>
          <w:sz w:val="20"/>
        </w:rPr>
        <w:t>725-03,</w:t>
      </w:r>
      <w:r>
        <w:rPr>
          <w:spacing w:val="-9"/>
          <w:w w:val="95"/>
          <w:sz w:val="20"/>
        </w:rPr>
        <w:t> </w:t>
      </w:r>
      <w:r>
        <w:rPr>
          <w:w w:val="95"/>
          <w:sz w:val="20"/>
        </w:rPr>
        <w:t>difiere</w:t>
      </w:r>
      <w:r>
        <w:rPr>
          <w:spacing w:val="-13"/>
          <w:w w:val="95"/>
          <w:sz w:val="20"/>
        </w:rPr>
        <w:t> </w:t>
      </w:r>
      <w:r>
        <w:rPr>
          <w:w w:val="95"/>
          <w:sz w:val="20"/>
        </w:rPr>
        <w:t>de</w:t>
      </w:r>
      <w:r>
        <w:rPr>
          <w:spacing w:val="-13"/>
          <w:w w:val="95"/>
          <w:sz w:val="20"/>
        </w:rPr>
        <w:t> </w:t>
      </w:r>
      <w:r>
        <w:rPr>
          <w:w w:val="95"/>
          <w:sz w:val="20"/>
        </w:rPr>
        <w:t>los</w:t>
      </w:r>
      <w:r>
        <w:rPr>
          <w:spacing w:val="-9"/>
          <w:w w:val="95"/>
          <w:sz w:val="20"/>
        </w:rPr>
        <w:t> </w:t>
      </w:r>
      <w:r>
        <w:rPr>
          <w:i/>
          <w:w w:val="95"/>
          <w:sz w:val="20"/>
        </w:rPr>
        <w:t>casos</w:t>
      </w:r>
      <w:r>
        <w:rPr>
          <w:i/>
          <w:spacing w:val="-9"/>
          <w:w w:val="95"/>
          <w:sz w:val="20"/>
        </w:rPr>
        <w:t> </w:t>
      </w:r>
      <w:r>
        <w:rPr>
          <w:i/>
          <w:w w:val="95"/>
          <w:sz w:val="20"/>
        </w:rPr>
        <w:t>Aguado</w:t>
      </w:r>
      <w:r>
        <w:rPr>
          <w:i/>
          <w:spacing w:val="-10"/>
          <w:w w:val="95"/>
          <w:sz w:val="20"/>
        </w:rPr>
        <w:t> </w:t>
      </w:r>
      <w:r>
        <w:rPr>
          <w:i/>
          <w:w w:val="95"/>
          <w:sz w:val="20"/>
        </w:rPr>
        <w:t>Alfaro</w:t>
      </w:r>
      <w:r>
        <w:rPr>
          <w:i/>
          <w:spacing w:val="-13"/>
          <w:w w:val="95"/>
          <w:sz w:val="20"/>
        </w:rPr>
        <w:t> </w:t>
      </w:r>
      <w:r>
        <w:rPr>
          <w:i/>
          <w:w w:val="95"/>
          <w:sz w:val="20"/>
        </w:rPr>
        <w:t>y</w:t>
      </w:r>
      <w:r>
        <w:rPr>
          <w:i/>
          <w:spacing w:val="-9"/>
          <w:w w:val="95"/>
          <w:sz w:val="20"/>
        </w:rPr>
        <w:t> </w:t>
      </w:r>
      <w:r>
        <w:rPr>
          <w:i/>
          <w:w w:val="95"/>
          <w:sz w:val="20"/>
        </w:rPr>
        <w:t>Canales</w:t>
      </w:r>
      <w:r>
        <w:rPr>
          <w:i/>
          <w:spacing w:val="-9"/>
          <w:w w:val="95"/>
          <w:sz w:val="20"/>
        </w:rPr>
        <w:t> </w:t>
      </w:r>
      <w:r>
        <w:rPr>
          <w:i/>
          <w:w w:val="95"/>
          <w:sz w:val="20"/>
        </w:rPr>
        <w:t>Huapaya</w:t>
      </w:r>
      <w:r>
        <w:rPr>
          <w:w w:val="95"/>
          <w:sz w:val="20"/>
        </w:rPr>
        <w:t>, </w:t>
      </w:r>
      <w:r>
        <w:rPr>
          <w:spacing w:val="-2"/>
          <w:sz w:val="20"/>
        </w:rPr>
        <w:t>porque</w:t>
      </w:r>
      <w:r>
        <w:rPr>
          <w:spacing w:val="-16"/>
          <w:sz w:val="20"/>
        </w:rPr>
        <w:t> </w:t>
      </w:r>
      <w:r>
        <w:rPr>
          <w:spacing w:val="-2"/>
          <w:sz w:val="20"/>
        </w:rPr>
        <w:t>para</w:t>
      </w:r>
      <w:r>
        <w:rPr>
          <w:spacing w:val="-16"/>
          <w:sz w:val="20"/>
        </w:rPr>
        <w:t> </w:t>
      </w:r>
      <w:r>
        <w:rPr>
          <w:spacing w:val="-2"/>
          <w:sz w:val="20"/>
        </w:rPr>
        <w:t>la</w:t>
      </w:r>
      <w:r>
        <w:rPr>
          <w:spacing w:val="-15"/>
          <w:sz w:val="20"/>
        </w:rPr>
        <w:t> </w:t>
      </w:r>
      <w:r>
        <w:rPr>
          <w:spacing w:val="-2"/>
          <w:sz w:val="20"/>
        </w:rPr>
        <w:t>fecha</w:t>
      </w:r>
      <w:r>
        <w:rPr>
          <w:spacing w:val="-16"/>
          <w:sz w:val="20"/>
        </w:rPr>
        <w:t> </w:t>
      </w:r>
      <w:r>
        <w:rPr>
          <w:spacing w:val="-2"/>
          <w:sz w:val="20"/>
        </w:rPr>
        <w:t>en</w:t>
      </w:r>
      <w:r>
        <w:rPr>
          <w:spacing w:val="-15"/>
          <w:sz w:val="20"/>
        </w:rPr>
        <w:t> </w:t>
      </w:r>
      <w:r>
        <w:rPr>
          <w:spacing w:val="-2"/>
          <w:sz w:val="20"/>
        </w:rPr>
        <w:t>que</w:t>
      </w:r>
      <w:r>
        <w:rPr>
          <w:spacing w:val="-16"/>
          <w:sz w:val="20"/>
        </w:rPr>
        <w:t> </w:t>
      </w:r>
      <w:r>
        <w:rPr>
          <w:spacing w:val="-2"/>
          <w:sz w:val="20"/>
        </w:rPr>
        <w:t>se</w:t>
      </w:r>
      <w:r>
        <w:rPr>
          <w:spacing w:val="-16"/>
          <w:sz w:val="20"/>
        </w:rPr>
        <w:t> </w:t>
      </w:r>
      <w:r>
        <w:rPr>
          <w:spacing w:val="-2"/>
          <w:sz w:val="20"/>
        </w:rPr>
        <w:t>presentó</w:t>
      </w:r>
      <w:r>
        <w:rPr>
          <w:spacing w:val="-15"/>
          <w:sz w:val="20"/>
        </w:rPr>
        <w:t> </w:t>
      </w:r>
      <w:r>
        <w:rPr>
          <w:spacing w:val="-2"/>
          <w:sz w:val="20"/>
        </w:rPr>
        <w:t>esa</w:t>
      </w:r>
      <w:r>
        <w:rPr>
          <w:spacing w:val="-16"/>
          <w:sz w:val="20"/>
        </w:rPr>
        <w:t> </w:t>
      </w:r>
      <w:r>
        <w:rPr>
          <w:spacing w:val="-2"/>
          <w:sz w:val="20"/>
        </w:rPr>
        <w:t>petición</w:t>
      </w:r>
      <w:r>
        <w:rPr>
          <w:spacing w:val="-15"/>
          <w:sz w:val="20"/>
        </w:rPr>
        <w:t> </w:t>
      </w:r>
      <w:r>
        <w:rPr>
          <w:spacing w:val="-2"/>
          <w:sz w:val="20"/>
        </w:rPr>
        <w:t>se</w:t>
      </w:r>
      <w:r>
        <w:rPr>
          <w:spacing w:val="-16"/>
          <w:sz w:val="20"/>
        </w:rPr>
        <w:t> </w:t>
      </w:r>
      <w:r>
        <w:rPr>
          <w:spacing w:val="-2"/>
          <w:sz w:val="20"/>
        </w:rPr>
        <w:t>encontraba</w:t>
      </w:r>
      <w:r>
        <w:rPr>
          <w:spacing w:val="-15"/>
          <w:sz w:val="20"/>
        </w:rPr>
        <w:t> </w:t>
      </w:r>
      <w:r>
        <w:rPr>
          <w:spacing w:val="-2"/>
          <w:sz w:val="20"/>
        </w:rPr>
        <w:t>vigente</w:t>
      </w:r>
      <w:r>
        <w:rPr>
          <w:spacing w:val="-16"/>
          <w:sz w:val="20"/>
        </w:rPr>
        <w:t> </w:t>
      </w:r>
      <w:r>
        <w:rPr>
          <w:spacing w:val="-2"/>
          <w:sz w:val="20"/>
        </w:rPr>
        <w:t>una</w:t>
      </w:r>
      <w:r>
        <w:rPr>
          <w:spacing w:val="-16"/>
          <w:sz w:val="20"/>
        </w:rPr>
        <w:t> </w:t>
      </w:r>
      <w:r>
        <w:rPr>
          <w:spacing w:val="-2"/>
          <w:sz w:val="20"/>
        </w:rPr>
        <w:t>normativa distinta,</w:t>
      </w:r>
      <w:r>
        <w:rPr>
          <w:spacing w:val="-16"/>
          <w:sz w:val="20"/>
        </w:rPr>
        <w:t> </w:t>
      </w:r>
      <w:r>
        <w:rPr>
          <w:spacing w:val="-2"/>
          <w:sz w:val="20"/>
        </w:rPr>
        <w:t>que</w:t>
      </w:r>
      <w:r>
        <w:rPr>
          <w:spacing w:val="-16"/>
          <w:sz w:val="20"/>
        </w:rPr>
        <w:t> </w:t>
      </w:r>
      <w:r>
        <w:rPr>
          <w:spacing w:val="-2"/>
          <w:sz w:val="20"/>
        </w:rPr>
        <w:t>era</w:t>
      </w:r>
      <w:r>
        <w:rPr>
          <w:spacing w:val="-15"/>
          <w:sz w:val="20"/>
        </w:rPr>
        <w:t> </w:t>
      </w:r>
      <w:r>
        <w:rPr>
          <w:spacing w:val="-2"/>
          <w:sz w:val="20"/>
        </w:rPr>
        <w:t>la</w:t>
      </w:r>
      <w:r>
        <w:rPr>
          <w:spacing w:val="-16"/>
          <w:sz w:val="20"/>
        </w:rPr>
        <w:t> </w:t>
      </w:r>
      <w:r>
        <w:rPr>
          <w:spacing w:val="-2"/>
          <w:sz w:val="20"/>
        </w:rPr>
        <w:t>aplicada</w:t>
      </w:r>
      <w:r>
        <w:rPr>
          <w:spacing w:val="-15"/>
          <w:sz w:val="20"/>
        </w:rPr>
        <w:t> </w:t>
      </w:r>
      <w:r>
        <w:rPr>
          <w:spacing w:val="-2"/>
          <w:sz w:val="20"/>
        </w:rPr>
        <w:t>a</w:t>
      </w:r>
      <w:r>
        <w:rPr>
          <w:spacing w:val="-16"/>
          <w:sz w:val="20"/>
        </w:rPr>
        <w:t> </w:t>
      </w:r>
      <w:r>
        <w:rPr>
          <w:spacing w:val="-2"/>
          <w:sz w:val="20"/>
        </w:rPr>
        <w:t>la</w:t>
      </w:r>
      <w:r>
        <w:rPr>
          <w:spacing w:val="-16"/>
          <w:sz w:val="20"/>
        </w:rPr>
        <w:t> </w:t>
      </w:r>
      <w:r>
        <w:rPr>
          <w:spacing w:val="-2"/>
          <w:sz w:val="20"/>
        </w:rPr>
        <w:t>desvinculación</w:t>
      </w:r>
      <w:r>
        <w:rPr>
          <w:spacing w:val="-15"/>
          <w:sz w:val="20"/>
        </w:rPr>
        <w:t> </w:t>
      </w:r>
      <w:r>
        <w:rPr>
          <w:spacing w:val="-2"/>
          <w:sz w:val="20"/>
        </w:rPr>
        <w:t>desde</w:t>
      </w:r>
      <w:r>
        <w:rPr>
          <w:spacing w:val="-16"/>
          <w:sz w:val="20"/>
        </w:rPr>
        <w:t> </w:t>
      </w:r>
      <w:r>
        <w:rPr>
          <w:spacing w:val="-2"/>
          <w:sz w:val="20"/>
        </w:rPr>
        <w:t>junio</w:t>
      </w:r>
      <w:r>
        <w:rPr>
          <w:spacing w:val="-15"/>
          <w:sz w:val="20"/>
        </w:rPr>
        <w:t> </w:t>
      </w:r>
      <w:r>
        <w:rPr>
          <w:spacing w:val="-2"/>
          <w:sz w:val="20"/>
        </w:rPr>
        <w:t>de</w:t>
      </w:r>
      <w:r>
        <w:rPr>
          <w:spacing w:val="-16"/>
          <w:sz w:val="20"/>
        </w:rPr>
        <w:t> </w:t>
      </w:r>
      <w:r>
        <w:rPr>
          <w:spacing w:val="-2"/>
          <w:sz w:val="20"/>
        </w:rPr>
        <w:t>2001.</w:t>
      </w:r>
      <w:r>
        <w:rPr>
          <w:spacing w:val="-15"/>
          <w:sz w:val="20"/>
        </w:rPr>
        <w:t> </w:t>
      </w:r>
      <w:r>
        <w:rPr>
          <w:spacing w:val="-2"/>
          <w:sz w:val="20"/>
        </w:rPr>
        <w:t>Además,</w:t>
      </w:r>
      <w:r>
        <w:rPr>
          <w:spacing w:val="-16"/>
          <w:sz w:val="20"/>
        </w:rPr>
        <w:t> </w:t>
      </w:r>
      <w:r>
        <w:rPr>
          <w:spacing w:val="-2"/>
          <w:sz w:val="20"/>
        </w:rPr>
        <w:t>sostuvo</w:t>
      </w:r>
      <w:r>
        <w:rPr>
          <w:spacing w:val="-16"/>
          <w:sz w:val="20"/>
        </w:rPr>
        <w:t> </w:t>
      </w:r>
      <w:r>
        <w:rPr>
          <w:spacing w:val="-2"/>
          <w:sz w:val="20"/>
        </w:rPr>
        <w:t>que </w:t>
      </w:r>
      <w:r>
        <w:rPr>
          <w:sz w:val="20"/>
        </w:rPr>
        <w:t>en los casos que ha conocido la Corte, los trabajadores cesados agotaron los recursos </w:t>
      </w:r>
      <w:r>
        <w:rPr>
          <w:spacing w:val="-2"/>
          <w:sz w:val="20"/>
        </w:rPr>
        <w:t>internos,</w:t>
      </w:r>
      <w:r>
        <w:rPr>
          <w:spacing w:val="-16"/>
          <w:sz w:val="20"/>
        </w:rPr>
        <w:t> </w:t>
      </w:r>
      <w:r>
        <w:rPr>
          <w:spacing w:val="-2"/>
          <w:sz w:val="20"/>
        </w:rPr>
        <w:t>mientras</w:t>
      </w:r>
      <w:r>
        <w:rPr>
          <w:spacing w:val="-16"/>
          <w:sz w:val="20"/>
        </w:rPr>
        <w:t> </w:t>
      </w:r>
      <w:r>
        <w:rPr>
          <w:spacing w:val="-2"/>
          <w:sz w:val="20"/>
        </w:rPr>
        <w:t>que</w:t>
      </w:r>
      <w:r>
        <w:rPr>
          <w:spacing w:val="-14"/>
          <w:sz w:val="20"/>
        </w:rPr>
        <w:t> </w:t>
      </w:r>
      <w:r>
        <w:rPr>
          <w:spacing w:val="-2"/>
          <w:sz w:val="20"/>
        </w:rPr>
        <w:t>en</w:t>
      </w:r>
      <w:r>
        <w:rPr>
          <w:spacing w:val="-14"/>
          <w:sz w:val="20"/>
        </w:rPr>
        <w:t> </w:t>
      </w:r>
      <w:r>
        <w:rPr>
          <w:spacing w:val="-2"/>
          <w:sz w:val="20"/>
        </w:rPr>
        <w:t>este</w:t>
      </w:r>
      <w:r>
        <w:rPr>
          <w:spacing w:val="-14"/>
          <w:sz w:val="20"/>
        </w:rPr>
        <w:t> </w:t>
      </w:r>
      <w:r>
        <w:rPr>
          <w:spacing w:val="-2"/>
          <w:sz w:val="20"/>
        </w:rPr>
        <w:t>caso</w:t>
      </w:r>
      <w:r>
        <w:rPr>
          <w:spacing w:val="-16"/>
          <w:sz w:val="20"/>
        </w:rPr>
        <w:t> </w:t>
      </w:r>
      <w:r>
        <w:rPr>
          <w:spacing w:val="-2"/>
          <w:sz w:val="20"/>
        </w:rPr>
        <w:t>no</w:t>
      </w:r>
      <w:r>
        <w:rPr>
          <w:spacing w:val="-16"/>
          <w:sz w:val="20"/>
        </w:rPr>
        <w:t> </w:t>
      </w:r>
      <w:r>
        <w:rPr>
          <w:spacing w:val="-2"/>
          <w:sz w:val="20"/>
        </w:rPr>
        <w:t>hay</w:t>
      </w:r>
      <w:r>
        <w:rPr>
          <w:spacing w:val="-13"/>
          <w:sz w:val="20"/>
        </w:rPr>
        <w:t> </w:t>
      </w:r>
      <w:r>
        <w:rPr>
          <w:spacing w:val="-2"/>
          <w:sz w:val="20"/>
        </w:rPr>
        <w:t>certeza</w:t>
      </w:r>
      <w:r>
        <w:rPr>
          <w:spacing w:val="-15"/>
          <w:sz w:val="20"/>
        </w:rPr>
        <w:t> </w:t>
      </w:r>
      <w:r>
        <w:rPr>
          <w:spacing w:val="-2"/>
          <w:sz w:val="20"/>
        </w:rPr>
        <w:t>sobre</w:t>
      </w:r>
      <w:r>
        <w:rPr>
          <w:spacing w:val="-13"/>
          <w:sz w:val="20"/>
        </w:rPr>
        <w:t> </w:t>
      </w:r>
      <w:r>
        <w:rPr>
          <w:spacing w:val="-2"/>
          <w:sz w:val="20"/>
        </w:rPr>
        <w:t>ese</w:t>
      </w:r>
      <w:r>
        <w:rPr>
          <w:spacing w:val="-14"/>
          <w:sz w:val="20"/>
        </w:rPr>
        <w:t> </w:t>
      </w:r>
      <w:r>
        <w:rPr>
          <w:spacing w:val="-2"/>
          <w:sz w:val="20"/>
        </w:rPr>
        <w:t>asunto</w:t>
      </w:r>
      <w:r>
        <w:rPr>
          <w:spacing w:val="-14"/>
          <w:sz w:val="20"/>
        </w:rPr>
        <w:t> </w:t>
      </w:r>
      <w:r>
        <w:rPr>
          <w:spacing w:val="-2"/>
          <w:sz w:val="20"/>
        </w:rPr>
        <w:t>respecto</w:t>
      </w:r>
      <w:r>
        <w:rPr>
          <w:spacing w:val="-16"/>
          <w:sz w:val="20"/>
        </w:rPr>
        <w:t> </w:t>
      </w:r>
      <w:r>
        <w:rPr>
          <w:spacing w:val="-2"/>
          <w:sz w:val="20"/>
        </w:rPr>
        <w:t>de</w:t>
      </w:r>
      <w:r>
        <w:rPr>
          <w:spacing w:val="-16"/>
          <w:sz w:val="20"/>
        </w:rPr>
        <w:t> </w:t>
      </w:r>
      <w:r>
        <w:rPr>
          <w:spacing w:val="-2"/>
          <w:sz w:val="20"/>
        </w:rPr>
        <w:t>un</w:t>
      </w:r>
      <w:r>
        <w:rPr>
          <w:spacing w:val="-14"/>
          <w:sz w:val="20"/>
        </w:rPr>
        <w:t> </w:t>
      </w:r>
      <w:r>
        <w:rPr>
          <w:spacing w:val="-2"/>
          <w:sz w:val="20"/>
        </w:rPr>
        <w:t>grupo </w:t>
      </w:r>
      <w:r>
        <w:rPr>
          <w:sz w:val="20"/>
        </w:rPr>
        <w:t>de</w:t>
      </w:r>
      <w:r>
        <w:rPr>
          <w:spacing w:val="-8"/>
          <w:sz w:val="20"/>
        </w:rPr>
        <w:t> </w:t>
      </w:r>
      <w:r>
        <w:rPr>
          <w:sz w:val="20"/>
        </w:rPr>
        <w:t>personas.</w:t>
      </w:r>
      <w:r>
        <w:rPr>
          <w:spacing w:val="-7"/>
          <w:sz w:val="20"/>
        </w:rPr>
        <w:t> </w:t>
      </w:r>
      <w:r>
        <w:rPr>
          <w:sz w:val="20"/>
        </w:rPr>
        <w:t>A</w:t>
      </w:r>
      <w:r>
        <w:rPr>
          <w:spacing w:val="-9"/>
          <w:sz w:val="20"/>
        </w:rPr>
        <w:t> </w:t>
      </w:r>
      <w:r>
        <w:rPr>
          <w:sz w:val="20"/>
        </w:rPr>
        <w:t>juicio</w:t>
      </w:r>
      <w:r>
        <w:rPr>
          <w:spacing w:val="-9"/>
          <w:sz w:val="20"/>
        </w:rPr>
        <w:t> </w:t>
      </w:r>
      <w:r>
        <w:rPr>
          <w:sz w:val="20"/>
        </w:rPr>
        <w:t>del</w:t>
      </w:r>
      <w:r>
        <w:rPr>
          <w:spacing w:val="-6"/>
          <w:sz w:val="20"/>
        </w:rPr>
        <w:t> </w:t>
      </w:r>
      <w:r>
        <w:rPr>
          <w:sz w:val="20"/>
        </w:rPr>
        <w:t>Estado,</w:t>
      </w:r>
      <w:r>
        <w:rPr>
          <w:spacing w:val="-5"/>
          <w:sz w:val="20"/>
        </w:rPr>
        <w:t> </w:t>
      </w:r>
      <w:r>
        <w:rPr>
          <w:sz w:val="20"/>
        </w:rPr>
        <w:t>el</w:t>
      </w:r>
      <w:r>
        <w:rPr>
          <w:spacing w:val="-9"/>
          <w:sz w:val="20"/>
        </w:rPr>
        <w:t> </w:t>
      </w:r>
      <w:r>
        <w:rPr>
          <w:sz w:val="20"/>
        </w:rPr>
        <w:t>análisis</w:t>
      </w:r>
      <w:r>
        <w:rPr>
          <w:spacing w:val="-9"/>
          <w:sz w:val="20"/>
        </w:rPr>
        <w:t> </w:t>
      </w:r>
      <w:r>
        <w:rPr>
          <w:sz w:val="20"/>
        </w:rPr>
        <w:t>del</w:t>
      </w:r>
      <w:r>
        <w:rPr>
          <w:spacing w:val="-9"/>
          <w:sz w:val="20"/>
        </w:rPr>
        <w:t> </w:t>
      </w:r>
      <w:r>
        <w:rPr>
          <w:sz w:val="20"/>
        </w:rPr>
        <w:t>agotamiento</w:t>
      </w:r>
      <w:r>
        <w:rPr>
          <w:spacing w:val="-8"/>
          <w:sz w:val="20"/>
        </w:rPr>
        <w:t> </w:t>
      </w:r>
      <w:r>
        <w:rPr>
          <w:sz w:val="20"/>
        </w:rPr>
        <w:t>de</w:t>
      </w:r>
      <w:r>
        <w:rPr>
          <w:spacing w:val="-9"/>
          <w:sz w:val="20"/>
        </w:rPr>
        <w:t> </w:t>
      </w:r>
      <w:r>
        <w:rPr>
          <w:sz w:val="20"/>
        </w:rPr>
        <w:t>los</w:t>
      </w:r>
      <w:r>
        <w:rPr>
          <w:spacing w:val="-7"/>
          <w:sz w:val="20"/>
        </w:rPr>
        <w:t> </w:t>
      </w:r>
      <w:r>
        <w:rPr>
          <w:sz w:val="20"/>
        </w:rPr>
        <w:t>recursos</w:t>
      </w:r>
      <w:r>
        <w:rPr>
          <w:spacing w:val="-7"/>
          <w:sz w:val="20"/>
        </w:rPr>
        <w:t> </w:t>
      </w:r>
      <w:r>
        <w:rPr>
          <w:sz w:val="20"/>
        </w:rPr>
        <w:t>internos</w:t>
      </w:r>
      <w:r>
        <w:rPr>
          <w:spacing w:val="-7"/>
          <w:sz w:val="20"/>
        </w:rPr>
        <w:t> </w:t>
      </w:r>
      <w:r>
        <w:rPr>
          <w:sz w:val="20"/>
        </w:rPr>
        <w:t>era </w:t>
      </w:r>
      <w:r>
        <w:rPr>
          <w:spacing w:val="-2"/>
          <w:sz w:val="20"/>
        </w:rPr>
        <w:t>exigible</w:t>
      </w:r>
      <w:r>
        <w:rPr>
          <w:spacing w:val="-11"/>
          <w:sz w:val="20"/>
        </w:rPr>
        <w:t> </w:t>
      </w:r>
      <w:r>
        <w:rPr>
          <w:spacing w:val="-2"/>
          <w:sz w:val="20"/>
        </w:rPr>
        <w:t>para</w:t>
      </w:r>
      <w:r>
        <w:rPr>
          <w:spacing w:val="-10"/>
          <w:sz w:val="20"/>
        </w:rPr>
        <w:t> </w:t>
      </w:r>
      <w:r>
        <w:rPr>
          <w:spacing w:val="-2"/>
          <w:sz w:val="20"/>
        </w:rPr>
        <w:t>todos</w:t>
      </w:r>
      <w:r>
        <w:rPr>
          <w:spacing w:val="-9"/>
          <w:sz w:val="20"/>
        </w:rPr>
        <w:t> </w:t>
      </w:r>
      <w:r>
        <w:rPr>
          <w:spacing w:val="-2"/>
          <w:sz w:val="20"/>
        </w:rPr>
        <w:t>los</w:t>
      </w:r>
      <w:r>
        <w:rPr>
          <w:spacing w:val="-9"/>
          <w:sz w:val="20"/>
        </w:rPr>
        <w:t> </w:t>
      </w:r>
      <w:r>
        <w:rPr>
          <w:spacing w:val="-2"/>
          <w:sz w:val="20"/>
        </w:rPr>
        <w:t>trabajadores</w:t>
      </w:r>
      <w:r>
        <w:rPr>
          <w:spacing w:val="-9"/>
          <w:sz w:val="20"/>
        </w:rPr>
        <w:t> </w:t>
      </w:r>
      <w:r>
        <w:rPr>
          <w:spacing w:val="-2"/>
          <w:sz w:val="20"/>
        </w:rPr>
        <w:t>cesados.</w:t>
      </w:r>
      <w:r>
        <w:rPr>
          <w:spacing w:val="-9"/>
          <w:sz w:val="20"/>
        </w:rPr>
        <w:t> </w:t>
      </w:r>
      <w:r>
        <w:rPr>
          <w:spacing w:val="-2"/>
          <w:sz w:val="20"/>
        </w:rPr>
        <w:t>También</w:t>
      </w:r>
      <w:r>
        <w:rPr>
          <w:spacing w:val="-8"/>
          <w:sz w:val="20"/>
        </w:rPr>
        <w:t> </w:t>
      </w:r>
      <w:r>
        <w:rPr>
          <w:spacing w:val="-2"/>
          <w:sz w:val="20"/>
        </w:rPr>
        <w:t>sostuvo</w:t>
      </w:r>
      <w:r>
        <w:rPr>
          <w:spacing w:val="-9"/>
          <w:sz w:val="20"/>
        </w:rPr>
        <w:t> </w:t>
      </w:r>
      <w:r>
        <w:rPr>
          <w:spacing w:val="-2"/>
          <w:sz w:val="20"/>
        </w:rPr>
        <w:t>que</w:t>
      </w:r>
      <w:r>
        <w:rPr>
          <w:spacing w:val="-9"/>
          <w:sz w:val="20"/>
        </w:rPr>
        <w:t> </w:t>
      </w:r>
      <w:r>
        <w:rPr>
          <w:spacing w:val="-2"/>
          <w:sz w:val="20"/>
        </w:rPr>
        <w:t>este</w:t>
      </w:r>
      <w:r>
        <w:rPr>
          <w:spacing w:val="-10"/>
          <w:sz w:val="20"/>
        </w:rPr>
        <w:t> </w:t>
      </w:r>
      <w:r>
        <w:rPr>
          <w:spacing w:val="-2"/>
          <w:sz w:val="20"/>
        </w:rPr>
        <w:t>caso</w:t>
      </w:r>
      <w:r>
        <w:rPr>
          <w:spacing w:val="-11"/>
          <w:sz w:val="20"/>
        </w:rPr>
        <w:t> </w:t>
      </w:r>
      <w:r>
        <w:rPr>
          <w:spacing w:val="-2"/>
          <w:sz w:val="20"/>
        </w:rPr>
        <w:t>no</w:t>
      </w:r>
      <w:r>
        <w:rPr>
          <w:spacing w:val="-9"/>
          <w:sz w:val="20"/>
        </w:rPr>
        <w:t> </w:t>
      </w:r>
      <w:r>
        <w:rPr>
          <w:spacing w:val="-2"/>
          <w:sz w:val="20"/>
        </w:rPr>
        <w:t>se</w:t>
      </w:r>
      <w:r>
        <w:rPr>
          <w:spacing w:val="-11"/>
          <w:sz w:val="20"/>
        </w:rPr>
        <w:t> </w:t>
      </w:r>
      <w:r>
        <w:rPr>
          <w:spacing w:val="-2"/>
          <w:sz w:val="20"/>
        </w:rPr>
        <w:t>puede </w:t>
      </w:r>
      <w:r>
        <w:rPr>
          <w:sz w:val="20"/>
        </w:rPr>
        <w:t>asimilar a los ya decididos por la Corte, en la medida en que en ellos se ordenaron </w:t>
      </w:r>
      <w:r>
        <w:rPr>
          <w:spacing w:val="-2"/>
          <w:sz w:val="20"/>
        </w:rPr>
        <w:t>modificaciones</w:t>
      </w:r>
      <w:r>
        <w:rPr>
          <w:spacing w:val="-10"/>
          <w:sz w:val="20"/>
        </w:rPr>
        <w:t> </w:t>
      </w:r>
      <w:r>
        <w:rPr>
          <w:spacing w:val="-2"/>
          <w:sz w:val="20"/>
        </w:rPr>
        <w:t>normativas</w:t>
      </w:r>
      <w:r>
        <w:rPr>
          <w:spacing w:val="-10"/>
          <w:sz w:val="20"/>
        </w:rPr>
        <w:t> </w:t>
      </w:r>
      <w:r>
        <w:rPr>
          <w:spacing w:val="-2"/>
          <w:sz w:val="20"/>
        </w:rPr>
        <w:t>que</w:t>
      </w:r>
      <w:r>
        <w:rPr>
          <w:spacing w:val="-8"/>
          <w:sz w:val="20"/>
        </w:rPr>
        <w:t> </w:t>
      </w:r>
      <w:r>
        <w:rPr>
          <w:spacing w:val="-2"/>
          <w:sz w:val="20"/>
        </w:rPr>
        <w:t>ya</w:t>
      </w:r>
      <w:r>
        <w:rPr>
          <w:spacing w:val="-9"/>
          <w:sz w:val="20"/>
        </w:rPr>
        <w:t> </w:t>
      </w:r>
      <w:r>
        <w:rPr>
          <w:spacing w:val="-2"/>
          <w:sz w:val="20"/>
        </w:rPr>
        <w:t>no</w:t>
      </w:r>
      <w:r>
        <w:rPr>
          <w:spacing w:val="-10"/>
          <w:sz w:val="20"/>
        </w:rPr>
        <w:t> </w:t>
      </w:r>
      <w:r>
        <w:rPr>
          <w:spacing w:val="-2"/>
          <w:sz w:val="20"/>
        </w:rPr>
        <w:t>son</w:t>
      </w:r>
      <w:r>
        <w:rPr>
          <w:spacing w:val="-9"/>
          <w:sz w:val="20"/>
        </w:rPr>
        <w:t> </w:t>
      </w:r>
      <w:r>
        <w:rPr>
          <w:spacing w:val="-2"/>
          <w:sz w:val="20"/>
        </w:rPr>
        <w:t>necesarias</w:t>
      </w:r>
      <w:r>
        <w:rPr>
          <w:spacing w:val="-8"/>
          <w:sz w:val="20"/>
        </w:rPr>
        <w:t> </w:t>
      </w:r>
      <w:r>
        <w:rPr>
          <w:spacing w:val="-2"/>
          <w:sz w:val="20"/>
        </w:rPr>
        <w:t>y</w:t>
      </w:r>
      <w:r>
        <w:rPr>
          <w:spacing w:val="-10"/>
          <w:sz w:val="20"/>
        </w:rPr>
        <w:t> </w:t>
      </w:r>
      <w:r>
        <w:rPr>
          <w:spacing w:val="-2"/>
          <w:sz w:val="20"/>
        </w:rPr>
        <w:t>porque</w:t>
      </w:r>
      <w:r>
        <w:rPr>
          <w:spacing w:val="-10"/>
          <w:sz w:val="20"/>
        </w:rPr>
        <w:t> </w:t>
      </w:r>
      <w:r>
        <w:rPr>
          <w:spacing w:val="-2"/>
          <w:sz w:val="20"/>
        </w:rPr>
        <w:t>el</w:t>
      </w:r>
      <w:r>
        <w:rPr>
          <w:spacing w:val="-11"/>
          <w:sz w:val="20"/>
        </w:rPr>
        <w:t> </w:t>
      </w:r>
      <w:r>
        <w:rPr>
          <w:spacing w:val="-2"/>
          <w:sz w:val="20"/>
        </w:rPr>
        <w:t>Estado</w:t>
      </w:r>
      <w:r>
        <w:rPr>
          <w:spacing w:val="-8"/>
          <w:sz w:val="20"/>
        </w:rPr>
        <w:t> </w:t>
      </w:r>
      <w:r>
        <w:rPr>
          <w:spacing w:val="-2"/>
          <w:sz w:val="20"/>
        </w:rPr>
        <w:t>ha</w:t>
      </w:r>
      <w:r>
        <w:rPr>
          <w:spacing w:val="-11"/>
          <w:sz w:val="20"/>
        </w:rPr>
        <w:t> </w:t>
      </w:r>
      <w:r>
        <w:rPr>
          <w:spacing w:val="-2"/>
          <w:sz w:val="20"/>
        </w:rPr>
        <w:t>implementado </w:t>
      </w:r>
      <w:r>
        <w:rPr>
          <w:sz w:val="20"/>
        </w:rPr>
        <w:t>medidas</w:t>
      </w:r>
      <w:r>
        <w:rPr>
          <w:spacing w:val="-13"/>
          <w:sz w:val="20"/>
        </w:rPr>
        <w:t> </w:t>
      </w:r>
      <w:r>
        <w:rPr>
          <w:sz w:val="20"/>
        </w:rPr>
        <w:t>orientadas</w:t>
      </w:r>
      <w:r>
        <w:rPr>
          <w:spacing w:val="-15"/>
          <w:sz w:val="20"/>
        </w:rPr>
        <w:t> </w:t>
      </w:r>
      <w:r>
        <w:rPr>
          <w:sz w:val="20"/>
        </w:rPr>
        <w:t>a</w:t>
      </w:r>
      <w:r>
        <w:rPr>
          <w:spacing w:val="-14"/>
          <w:sz w:val="20"/>
        </w:rPr>
        <w:t> </w:t>
      </w:r>
      <w:r>
        <w:rPr>
          <w:sz w:val="20"/>
        </w:rPr>
        <w:t>resarcir</w:t>
      </w:r>
      <w:r>
        <w:rPr>
          <w:spacing w:val="-15"/>
          <w:sz w:val="20"/>
        </w:rPr>
        <w:t> </w:t>
      </w:r>
      <w:r>
        <w:rPr>
          <w:sz w:val="20"/>
        </w:rPr>
        <w:t>a</w:t>
      </w:r>
      <w:r>
        <w:rPr>
          <w:spacing w:val="-14"/>
          <w:sz w:val="20"/>
        </w:rPr>
        <w:t> </w:t>
      </w:r>
      <w:r>
        <w:rPr>
          <w:sz w:val="20"/>
        </w:rPr>
        <w:t>los</w:t>
      </w:r>
      <w:r>
        <w:rPr>
          <w:spacing w:val="-16"/>
          <w:sz w:val="20"/>
        </w:rPr>
        <w:t> </w:t>
      </w:r>
      <w:r>
        <w:rPr>
          <w:sz w:val="20"/>
        </w:rPr>
        <w:t>trabajadores</w:t>
      </w:r>
      <w:r>
        <w:rPr>
          <w:spacing w:val="-15"/>
          <w:sz w:val="20"/>
        </w:rPr>
        <w:t> </w:t>
      </w:r>
      <w:r>
        <w:rPr>
          <w:sz w:val="20"/>
        </w:rPr>
        <w:t>en</w:t>
      </w:r>
      <w:r>
        <w:rPr>
          <w:spacing w:val="-16"/>
          <w:sz w:val="20"/>
        </w:rPr>
        <w:t> </w:t>
      </w:r>
      <w:r>
        <w:rPr>
          <w:sz w:val="20"/>
        </w:rPr>
        <w:t>sede</w:t>
      </w:r>
      <w:r>
        <w:rPr>
          <w:spacing w:val="-15"/>
          <w:sz w:val="20"/>
        </w:rPr>
        <w:t> </w:t>
      </w:r>
      <w:r>
        <w:rPr>
          <w:sz w:val="20"/>
        </w:rPr>
        <w:t>interna.</w:t>
      </w:r>
    </w:p>
    <w:p>
      <w:pPr>
        <w:pStyle w:val="BodyText"/>
        <w:spacing w:before="12"/>
        <w:rPr>
          <w:sz w:val="19"/>
        </w:rPr>
      </w:pPr>
    </w:p>
    <w:p>
      <w:pPr>
        <w:pStyle w:val="ListParagraph"/>
        <w:numPr>
          <w:ilvl w:val="0"/>
          <w:numId w:val="9"/>
        </w:numPr>
        <w:tabs>
          <w:tab w:pos="949" w:val="left" w:leader="none"/>
        </w:tabs>
        <w:spacing w:line="240" w:lineRule="auto" w:before="0" w:after="0"/>
        <w:ind w:left="381" w:right="373" w:firstLine="0"/>
        <w:jc w:val="both"/>
        <w:rPr>
          <w:sz w:val="20"/>
        </w:rPr>
      </w:pPr>
      <w:r>
        <w:rPr>
          <w:sz w:val="20"/>
        </w:rPr>
        <w:t>Por</w:t>
      </w:r>
      <w:r>
        <w:rPr>
          <w:spacing w:val="-4"/>
          <w:sz w:val="20"/>
        </w:rPr>
        <w:t> </w:t>
      </w:r>
      <w:r>
        <w:rPr>
          <w:sz w:val="20"/>
        </w:rPr>
        <w:t>otra</w:t>
      </w:r>
      <w:r>
        <w:rPr>
          <w:spacing w:val="-4"/>
          <w:sz w:val="20"/>
        </w:rPr>
        <w:t> </w:t>
      </w:r>
      <w:r>
        <w:rPr>
          <w:sz w:val="20"/>
        </w:rPr>
        <w:t>parte,</w:t>
      </w:r>
      <w:r>
        <w:rPr>
          <w:spacing w:val="-4"/>
          <w:sz w:val="20"/>
        </w:rPr>
        <w:t> </w:t>
      </w:r>
      <w:r>
        <w:rPr>
          <w:sz w:val="20"/>
        </w:rPr>
        <w:t>cuestionó</w:t>
      </w:r>
      <w:r>
        <w:rPr>
          <w:spacing w:val="-6"/>
          <w:sz w:val="20"/>
        </w:rPr>
        <w:t> </w:t>
      </w:r>
      <w:r>
        <w:rPr>
          <w:sz w:val="20"/>
        </w:rPr>
        <w:t>que</w:t>
      </w:r>
      <w:r>
        <w:rPr>
          <w:spacing w:val="-2"/>
          <w:sz w:val="20"/>
        </w:rPr>
        <w:t> </w:t>
      </w:r>
      <w:r>
        <w:rPr>
          <w:sz w:val="20"/>
        </w:rPr>
        <w:t>en</w:t>
      </w:r>
      <w:r>
        <w:rPr>
          <w:spacing w:val="-2"/>
          <w:sz w:val="20"/>
        </w:rPr>
        <w:t> </w:t>
      </w:r>
      <w:r>
        <w:rPr>
          <w:sz w:val="20"/>
        </w:rPr>
        <w:t>este</w:t>
      </w:r>
      <w:r>
        <w:rPr>
          <w:spacing w:val="-4"/>
          <w:sz w:val="20"/>
        </w:rPr>
        <w:t> </w:t>
      </w:r>
      <w:r>
        <w:rPr>
          <w:sz w:val="20"/>
        </w:rPr>
        <w:t>caso</w:t>
      </w:r>
      <w:r>
        <w:rPr>
          <w:spacing w:val="-4"/>
          <w:sz w:val="20"/>
        </w:rPr>
        <w:t> </w:t>
      </w:r>
      <w:r>
        <w:rPr>
          <w:sz w:val="20"/>
        </w:rPr>
        <w:t>se</w:t>
      </w:r>
      <w:r>
        <w:rPr>
          <w:spacing w:val="-4"/>
          <w:sz w:val="20"/>
        </w:rPr>
        <w:t> </w:t>
      </w:r>
      <w:r>
        <w:rPr>
          <w:sz w:val="20"/>
        </w:rPr>
        <w:t>evalúe</w:t>
      </w:r>
      <w:r>
        <w:rPr>
          <w:spacing w:val="-4"/>
          <w:sz w:val="20"/>
        </w:rPr>
        <w:t> </w:t>
      </w:r>
      <w:r>
        <w:rPr>
          <w:sz w:val="20"/>
        </w:rPr>
        <w:t>la</w:t>
      </w:r>
      <w:r>
        <w:rPr>
          <w:spacing w:val="-3"/>
          <w:sz w:val="20"/>
        </w:rPr>
        <w:t> </w:t>
      </w:r>
      <w:r>
        <w:rPr>
          <w:sz w:val="20"/>
        </w:rPr>
        <w:t>efectividad</w:t>
      </w:r>
      <w:r>
        <w:rPr>
          <w:spacing w:val="-4"/>
          <w:sz w:val="20"/>
        </w:rPr>
        <w:t> </w:t>
      </w:r>
      <w:r>
        <w:rPr>
          <w:sz w:val="20"/>
        </w:rPr>
        <w:t>de</w:t>
      </w:r>
      <w:r>
        <w:rPr>
          <w:spacing w:val="-6"/>
          <w:sz w:val="20"/>
        </w:rPr>
        <w:t> </w:t>
      </w:r>
      <w:r>
        <w:rPr>
          <w:sz w:val="20"/>
        </w:rPr>
        <w:t>los</w:t>
      </w:r>
      <w:r>
        <w:rPr>
          <w:spacing w:val="-4"/>
          <w:sz w:val="20"/>
        </w:rPr>
        <w:t> </w:t>
      </w:r>
      <w:r>
        <w:rPr>
          <w:sz w:val="20"/>
        </w:rPr>
        <w:t>recursos </w:t>
      </w:r>
      <w:r>
        <w:rPr>
          <w:spacing w:val="-4"/>
          <w:sz w:val="20"/>
        </w:rPr>
        <w:t>disponibles</w:t>
      </w:r>
      <w:r>
        <w:rPr>
          <w:spacing w:val="-9"/>
          <w:sz w:val="20"/>
        </w:rPr>
        <w:t> </w:t>
      </w:r>
      <w:r>
        <w:rPr>
          <w:spacing w:val="-4"/>
          <w:sz w:val="20"/>
        </w:rPr>
        <w:t>cuando</w:t>
      </w:r>
      <w:r>
        <w:rPr>
          <w:spacing w:val="-10"/>
          <w:sz w:val="20"/>
        </w:rPr>
        <w:t> </w:t>
      </w:r>
      <w:r>
        <w:rPr>
          <w:spacing w:val="-4"/>
          <w:sz w:val="20"/>
        </w:rPr>
        <w:t>estos</w:t>
      </w:r>
      <w:r>
        <w:rPr>
          <w:spacing w:val="-12"/>
          <w:sz w:val="20"/>
        </w:rPr>
        <w:t> </w:t>
      </w:r>
      <w:r>
        <w:rPr>
          <w:spacing w:val="-4"/>
          <w:sz w:val="20"/>
        </w:rPr>
        <w:t>no</w:t>
      </w:r>
      <w:r>
        <w:rPr>
          <w:spacing w:val="-10"/>
          <w:sz w:val="20"/>
        </w:rPr>
        <w:t> </w:t>
      </w:r>
      <w:r>
        <w:rPr>
          <w:spacing w:val="-4"/>
          <w:sz w:val="20"/>
        </w:rPr>
        <w:t>fueron</w:t>
      </w:r>
      <w:r>
        <w:rPr>
          <w:spacing w:val="-10"/>
          <w:sz w:val="20"/>
        </w:rPr>
        <w:t> </w:t>
      </w:r>
      <w:r>
        <w:rPr>
          <w:spacing w:val="-4"/>
          <w:sz w:val="20"/>
        </w:rPr>
        <w:t>accionados</w:t>
      </w:r>
      <w:r>
        <w:rPr>
          <w:spacing w:val="-12"/>
          <w:sz w:val="20"/>
        </w:rPr>
        <w:t> </w:t>
      </w:r>
      <w:r>
        <w:rPr>
          <w:spacing w:val="-4"/>
          <w:sz w:val="20"/>
        </w:rPr>
        <w:t>por</w:t>
      </w:r>
      <w:r>
        <w:rPr>
          <w:spacing w:val="-12"/>
          <w:sz w:val="20"/>
        </w:rPr>
        <w:t> </w:t>
      </w:r>
      <w:r>
        <w:rPr>
          <w:spacing w:val="-4"/>
          <w:sz w:val="20"/>
        </w:rPr>
        <w:t>los</w:t>
      </w:r>
      <w:r>
        <w:rPr>
          <w:spacing w:val="-12"/>
          <w:sz w:val="20"/>
        </w:rPr>
        <w:t> </w:t>
      </w:r>
      <w:r>
        <w:rPr>
          <w:spacing w:val="-4"/>
          <w:sz w:val="20"/>
        </w:rPr>
        <w:t>trabajadores</w:t>
      </w:r>
      <w:r>
        <w:rPr>
          <w:spacing w:val="-9"/>
          <w:sz w:val="20"/>
        </w:rPr>
        <w:t> </w:t>
      </w:r>
      <w:r>
        <w:rPr>
          <w:spacing w:val="-4"/>
          <w:sz w:val="20"/>
        </w:rPr>
        <w:t>en</w:t>
      </w:r>
      <w:r>
        <w:rPr>
          <w:spacing w:val="-8"/>
          <w:sz w:val="20"/>
        </w:rPr>
        <w:t> </w:t>
      </w:r>
      <w:r>
        <w:rPr>
          <w:spacing w:val="-4"/>
          <w:sz w:val="20"/>
        </w:rPr>
        <w:t>sede</w:t>
      </w:r>
      <w:r>
        <w:rPr>
          <w:spacing w:val="-12"/>
          <w:sz w:val="20"/>
        </w:rPr>
        <w:t> </w:t>
      </w:r>
      <w:r>
        <w:rPr>
          <w:spacing w:val="-4"/>
          <w:sz w:val="20"/>
        </w:rPr>
        <w:t>interna,</w:t>
      </w:r>
      <w:r>
        <w:rPr>
          <w:spacing w:val="-9"/>
          <w:sz w:val="20"/>
        </w:rPr>
        <w:t> </w:t>
      </w:r>
      <w:r>
        <w:rPr>
          <w:spacing w:val="-4"/>
          <w:sz w:val="20"/>
        </w:rPr>
        <w:t>pese</w:t>
      </w:r>
      <w:r>
        <w:rPr>
          <w:spacing w:val="-12"/>
          <w:sz w:val="20"/>
        </w:rPr>
        <w:t> </w:t>
      </w:r>
      <w:r>
        <w:rPr>
          <w:spacing w:val="-4"/>
          <w:sz w:val="20"/>
        </w:rPr>
        <w:t>a </w:t>
      </w:r>
      <w:r>
        <w:rPr>
          <w:sz w:val="20"/>
        </w:rPr>
        <w:t>que,</w:t>
      </w:r>
      <w:r>
        <w:rPr>
          <w:spacing w:val="-11"/>
          <w:sz w:val="20"/>
        </w:rPr>
        <w:t> </w:t>
      </w:r>
      <w:r>
        <w:rPr>
          <w:sz w:val="20"/>
        </w:rPr>
        <w:t>para</w:t>
      </w:r>
      <w:r>
        <w:rPr>
          <w:spacing w:val="-11"/>
          <w:sz w:val="20"/>
        </w:rPr>
        <w:t> </w:t>
      </w:r>
      <w:r>
        <w:rPr>
          <w:sz w:val="20"/>
        </w:rPr>
        <w:t>la</w:t>
      </w:r>
      <w:r>
        <w:rPr>
          <w:spacing w:val="-9"/>
          <w:sz w:val="20"/>
        </w:rPr>
        <w:t> </w:t>
      </w:r>
      <w:r>
        <w:rPr>
          <w:sz w:val="20"/>
        </w:rPr>
        <w:t>fecha</w:t>
      </w:r>
      <w:r>
        <w:rPr>
          <w:spacing w:val="-11"/>
          <w:sz w:val="20"/>
        </w:rPr>
        <w:t> </w:t>
      </w:r>
      <w:r>
        <w:rPr>
          <w:sz w:val="20"/>
        </w:rPr>
        <w:t>de</w:t>
      </w:r>
      <w:r>
        <w:rPr>
          <w:spacing w:val="-10"/>
          <w:sz w:val="20"/>
        </w:rPr>
        <w:t> </w:t>
      </w:r>
      <w:r>
        <w:rPr>
          <w:sz w:val="20"/>
        </w:rPr>
        <w:t>los</w:t>
      </w:r>
      <w:r>
        <w:rPr>
          <w:spacing w:val="-12"/>
          <w:sz w:val="20"/>
        </w:rPr>
        <w:t> </w:t>
      </w:r>
      <w:r>
        <w:rPr>
          <w:sz w:val="20"/>
        </w:rPr>
        <w:t>hechos,</w:t>
      </w:r>
      <w:r>
        <w:rPr>
          <w:spacing w:val="-11"/>
          <w:sz w:val="20"/>
        </w:rPr>
        <w:t> </w:t>
      </w:r>
      <w:r>
        <w:rPr>
          <w:sz w:val="20"/>
        </w:rPr>
        <w:t>había</w:t>
      </w:r>
      <w:r>
        <w:rPr>
          <w:spacing w:val="-11"/>
          <w:sz w:val="20"/>
        </w:rPr>
        <w:t> </w:t>
      </w:r>
      <w:r>
        <w:rPr>
          <w:sz w:val="20"/>
        </w:rPr>
        <w:t>vías</w:t>
      </w:r>
      <w:r>
        <w:rPr>
          <w:spacing w:val="-12"/>
          <w:sz w:val="20"/>
        </w:rPr>
        <w:t> </w:t>
      </w:r>
      <w:r>
        <w:rPr>
          <w:sz w:val="20"/>
        </w:rPr>
        <w:t>procesales</w:t>
      </w:r>
      <w:r>
        <w:rPr>
          <w:spacing w:val="-12"/>
          <w:sz w:val="20"/>
        </w:rPr>
        <w:t> </w:t>
      </w:r>
      <w:r>
        <w:rPr>
          <w:sz w:val="20"/>
        </w:rPr>
        <w:t>a</w:t>
      </w:r>
      <w:r>
        <w:rPr>
          <w:spacing w:val="-9"/>
          <w:sz w:val="20"/>
        </w:rPr>
        <w:t> </w:t>
      </w:r>
      <w:r>
        <w:rPr>
          <w:sz w:val="20"/>
        </w:rPr>
        <w:t>las</w:t>
      </w:r>
      <w:r>
        <w:rPr>
          <w:spacing w:val="-12"/>
          <w:sz w:val="20"/>
        </w:rPr>
        <w:t> </w:t>
      </w:r>
      <w:r>
        <w:rPr>
          <w:sz w:val="20"/>
        </w:rPr>
        <w:t>que</w:t>
      </w:r>
      <w:r>
        <w:rPr>
          <w:spacing w:val="-10"/>
          <w:sz w:val="20"/>
        </w:rPr>
        <w:t> </w:t>
      </w:r>
      <w:r>
        <w:rPr>
          <w:sz w:val="20"/>
        </w:rPr>
        <w:t>los</w:t>
      </w:r>
      <w:r>
        <w:rPr>
          <w:spacing w:val="-9"/>
          <w:sz w:val="20"/>
        </w:rPr>
        <w:t> </w:t>
      </w:r>
      <w:r>
        <w:rPr>
          <w:sz w:val="20"/>
        </w:rPr>
        <w:t>trabajadores</w:t>
      </w:r>
      <w:r>
        <w:rPr>
          <w:spacing w:val="-12"/>
          <w:sz w:val="20"/>
        </w:rPr>
        <w:t> </w:t>
      </w:r>
      <w:r>
        <w:rPr>
          <w:sz w:val="20"/>
        </w:rPr>
        <w:t>habían </w:t>
      </w:r>
      <w:r>
        <w:rPr>
          <w:w w:val="95"/>
          <w:sz w:val="20"/>
        </w:rPr>
        <w:t>podido</w:t>
      </w:r>
      <w:r>
        <w:rPr>
          <w:spacing w:val="-13"/>
          <w:w w:val="95"/>
          <w:sz w:val="20"/>
        </w:rPr>
        <w:t> </w:t>
      </w:r>
      <w:r>
        <w:rPr>
          <w:w w:val="95"/>
          <w:sz w:val="20"/>
        </w:rPr>
        <w:t>acudir.</w:t>
      </w:r>
      <w:r>
        <w:rPr>
          <w:spacing w:val="-13"/>
          <w:w w:val="95"/>
          <w:sz w:val="20"/>
        </w:rPr>
        <w:t> </w:t>
      </w:r>
      <w:r>
        <w:rPr>
          <w:w w:val="95"/>
          <w:sz w:val="20"/>
        </w:rPr>
        <w:t>En</w:t>
      </w:r>
      <w:r>
        <w:rPr>
          <w:spacing w:val="-8"/>
          <w:w w:val="95"/>
          <w:sz w:val="20"/>
        </w:rPr>
        <w:t> </w:t>
      </w:r>
      <w:r>
        <w:rPr>
          <w:w w:val="95"/>
          <w:sz w:val="20"/>
        </w:rPr>
        <w:t>relación</w:t>
      </w:r>
      <w:r>
        <w:rPr>
          <w:spacing w:val="-10"/>
          <w:w w:val="95"/>
          <w:sz w:val="20"/>
        </w:rPr>
        <w:t> </w:t>
      </w:r>
      <w:r>
        <w:rPr>
          <w:w w:val="95"/>
          <w:sz w:val="20"/>
        </w:rPr>
        <w:t>con</w:t>
      </w:r>
      <w:r>
        <w:rPr>
          <w:spacing w:val="-10"/>
          <w:w w:val="95"/>
          <w:sz w:val="20"/>
        </w:rPr>
        <w:t> </w:t>
      </w:r>
      <w:r>
        <w:rPr>
          <w:w w:val="95"/>
          <w:sz w:val="20"/>
        </w:rPr>
        <w:t>los</w:t>
      </w:r>
      <w:r>
        <w:rPr>
          <w:spacing w:val="-13"/>
          <w:w w:val="95"/>
          <w:sz w:val="20"/>
        </w:rPr>
        <w:t> </w:t>
      </w:r>
      <w:r>
        <w:rPr>
          <w:w w:val="95"/>
          <w:sz w:val="20"/>
        </w:rPr>
        <w:t>20</w:t>
      </w:r>
      <w:r>
        <w:rPr>
          <w:spacing w:val="-8"/>
          <w:w w:val="95"/>
          <w:sz w:val="20"/>
        </w:rPr>
        <w:t> </w:t>
      </w:r>
      <w:r>
        <w:rPr>
          <w:w w:val="95"/>
          <w:sz w:val="20"/>
        </w:rPr>
        <w:t>extrabajadores</w:t>
      </w:r>
      <w:r>
        <w:rPr>
          <w:spacing w:val="-13"/>
          <w:w w:val="95"/>
          <w:sz w:val="20"/>
        </w:rPr>
        <w:t> </w:t>
      </w:r>
      <w:r>
        <w:rPr>
          <w:w w:val="95"/>
          <w:sz w:val="20"/>
        </w:rPr>
        <w:t>que</w:t>
      </w:r>
      <w:r>
        <w:rPr>
          <w:spacing w:val="-13"/>
          <w:w w:val="95"/>
          <w:sz w:val="20"/>
        </w:rPr>
        <w:t> </w:t>
      </w:r>
      <w:r>
        <w:rPr>
          <w:w w:val="95"/>
          <w:sz w:val="20"/>
        </w:rPr>
        <w:t>interpusieron</w:t>
      </w:r>
      <w:r>
        <w:rPr>
          <w:spacing w:val="-8"/>
          <w:w w:val="95"/>
          <w:sz w:val="20"/>
        </w:rPr>
        <w:t> </w:t>
      </w:r>
      <w:r>
        <w:rPr>
          <w:w w:val="95"/>
          <w:sz w:val="20"/>
        </w:rPr>
        <w:t>el</w:t>
      </w:r>
      <w:r>
        <w:rPr>
          <w:spacing w:val="-8"/>
          <w:w w:val="95"/>
          <w:sz w:val="20"/>
        </w:rPr>
        <w:t> </w:t>
      </w:r>
      <w:r>
        <w:rPr>
          <w:w w:val="95"/>
          <w:sz w:val="20"/>
        </w:rPr>
        <w:t>recurso</w:t>
      </w:r>
      <w:r>
        <w:rPr>
          <w:spacing w:val="-10"/>
          <w:w w:val="95"/>
          <w:sz w:val="20"/>
        </w:rPr>
        <w:t> </w:t>
      </w:r>
      <w:r>
        <w:rPr>
          <w:w w:val="95"/>
          <w:sz w:val="20"/>
        </w:rPr>
        <w:t>de</w:t>
      </w:r>
      <w:r>
        <w:rPr>
          <w:spacing w:val="-13"/>
          <w:w w:val="95"/>
          <w:sz w:val="20"/>
        </w:rPr>
        <w:t> </w:t>
      </w:r>
      <w:r>
        <w:rPr>
          <w:w w:val="95"/>
          <w:sz w:val="20"/>
        </w:rPr>
        <w:t>amparo, </w:t>
      </w:r>
      <w:r>
        <w:rPr>
          <w:spacing w:val="-2"/>
          <w:sz w:val="20"/>
        </w:rPr>
        <w:t>sostuvo</w:t>
      </w:r>
      <w:r>
        <w:rPr>
          <w:spacing w:val="-11"/>
          <w:sz w:val="20"/>
        </w:rPr>
        <w:t> </w:t>
      </w:r>
      <w:r>
        <w:rPr>
          <w:spacing w:val="-2"/>
          <w:sz w:val="20"/>
        </w:rPr>
        <w:t>que</w:t>
      </w:r>
      <w:r>
        <w:rPr>
          <w:spacing w:val="-9"/>
          <w:sz w:val="20"/>
        </w:rPr>
        <w:t> </w:t>
      </w:r>
      <w:r>
        <w:rPr>
          <w:spacing w:val="-2"/>
          <w:sz w:val="20"/>
        </w:rPr>
        <w:t>el</w:t>
      </w:r>
      <w:r>
        <w:rPr>
          <w:spacing w:val="-12"/>
          <w:sz w:val="20"/>
        </w:rPr>
        <w:t> </w:t>
      </w:r>
      <w:r>
        <w:rPr>
          <w:spacing w:val="-2"/>
          <w:sz w:val="20"/>
        </w:rPr>
        <w:t>hecho</w:t>
      </w:r>
      <w:r>
        <w:rPr>
          <w:spacing w:val="-11"/>
          <w:sz w:val="20"/>
        </w:rPr>
        <w:t> </w:t>
      </w:r>
      <w:r>
        <w:rPr>
          <w:spacing w:val="-2"/>
          <w:sz w:val="20"/>
        </w:rPr>
        <w:t>de</w:t>
      </w:r>
      <w:r>
        <w:rPr>
          <w:spacing w:val="-11"/>
          <w:sz w:val="20"/>
        </w:rPr>
        <w:t> </w:t>
      </w:r>
      <w:r>
        <w:rPr>
          <w:spacing w:val="-2"/>
          <w:sz w:val="20"/>
        </w:rPr>
        <w:t>que</w:t>
      </w:r>
      <w:r>
        <w:rPr>
          <w:spacing w:val="-11"/>
          <w:sz w:val="20"/>
        </w:rPr>
        <w:t> </w:t>
      </w:r>
      <w:r>
        <w:rPr>
          <w:spacing w:val="-2"/>
          <w:sz w:val="20"/>
        </w:rPr>
        <w:t>la</w:t>
      </w:r>
      <w:r>
        <w:rPr>
          <w:spacing w:val="-10"/>
          <w:sz w:val="20"/>
        </w:rPr>
        <w:t> </w:t>
      </w:r>
      <w:r>
        <w:rPr>
          <w:spacing w:val="-2"/>
          <w:sz w:val="20"/>
        </w:rPr>
        <w:t>decisión</w:t>
      </w:r>
      <w:r>
        <w:rPr>
          <w:spacing w:val="-9"/>
          <w:sz w:val="20"/>
        </w:rPr>
        <w:t> </w:t>
      </w:r>
      <w:r>
        <w:rPr>
          <w:spacing w:val="-2"/>
          <w:sz w:val="20"/>
        </w:rPr>
        <w:t>del</w:t>
      </w:r>
      <w:r>
        <w:rPr>
          <w:spacing w:val="-10"/>
          <w:sz w:val="20"/>
        </w:rPr>
        <w:t> </w:t>
      </w:r>
      <w:r>
        <w:rPr>
          <w:spacing w:val="-2"/>
          <w:sz w:val="20"/>
        </w:rPr>
        <w:t>Tribunal</w:t>
      </w:r>
      <w:r>
        <w:rPr>
          <w:spacing w:val="-10"/>
          <w:sz w:val="20"/>
        </w:rPr>
        <w:t> </w:t>
      </w:r>
      <w:r>
        <w:rPr>
          <w:spacing w:val="-2"/>
          <w:sz w:val="20"/>
        </w:rPr>
        <w:t>Constitucional</w:t>
      </w:r>
      <w:r>
        <w:rPr>
          <w:spacing w:val="-12"/>
          <w:sz w:val="20"/>
        </w:rPr>
        <w:t> </w:t>
      </w:r>
      <w:r>
        <w:rPr>
          <w:spacing w:val="-2"/>
          <w:sz w:val="20"/>
        </w:rPr>
        <w:t>no</w:t>
      </w:r>
      <w:r>
        <w:rPr>
          <w:spacing w:val="-11"/>
          <w:sz w:val="20"/>
        </w:rPr>
        <w:t> </w:t>
      </w:r>
      <w:r>
        <w:rPr>
          <w:spacing w:val="-2"/>
          <w:sz w:val="20"/>
        </w:rPr>
        <w:t>haya</w:t>
      </w:r>
      <w:r>
        <w:rPr>
          <w:spacing w:val="-10"/>
          <w:sz w:val="20"/>
        </w:rPr>
        <w:t> </w:t>
      </w:r>
      <w:r>
        <w:rPr>
          <w:spacing w:val="-2"/>
          <w:sz w:val="20"/>
        </w:rPr>
        <w:t>sido</w:t>
      </w:r>
      <w:r>
        <w:rPr>
          <w:spacing w:val="-11"/>
          <w:sz w:val="20"/>
        </w:rPr>
        <w:t> </w:t>
      </w:r>
      <w:r>
        <w:rPr>
          <w:spacing w:val="-2"/>
          <w:sz w:val="20"/>
        </w:rPr>
        <w:t>favorable a</w:t>
      </w:r>
      <w:r>
        <w:rPr>
          <w:spacing w:val="-16"/>
          <w:sz w:val="20"/>
        </w:rPr>
        <w:t> </w:t>
      </w:r>
      <w:r>
        <w:rPr>
          <w:spacing w:val="-2"/>
          <w:sz w:val="20"/>
        </w:rPr>
        <w:t>sus</w:t>
      </w:r>
      <w:r>
        <w:rPr>
          <w:spacing w:val="-16"/>
          <w:sz w:val="20"/>
        </w:rPr>
        <w:t> </w:t>
      </w:r>
      <w:r>
        <w:rPr>
          <w:spacing w:val="-2"/>
          <w:sz w:val="20"/>
        </w:rPr>
        <w:t>pretensiones,</w:t>
      </w:r>
      <w:r>
        <w:rPr>
          <w:spacing w:val="-15"/>
          <w:sz w:val="20"/>
        </w:rPr>
        <w:t> </w:t>
      </w:r>
      <w:r>
        <w:rPr>
          <w:spacing w:val="-2"/>
          <w:sz w:val="20"/>
        </w:rPr>
        <w:t>no</w:t>
      </w:r>
      <w:r>
        <w:rPr>
          <w:spacing w:val="-16"/>
          <w:sz w:val="20"/>
        </w:rPr>
        <w:t> </w:t>
      </w:r>
      <w:r>
        <w:rPr>
          <w:spacing w:val="-2"/>
          <w:sz w:val="20"/>
        </w:rPr>
        <w:t>implica</w:t>
      </w:r>
      <w:r>
        <w:rPr>
          <w:spacing w:val="-15"/>
          <w:sz w:val="20"/>
        </w:rPr>
        <w:t> </w:t>
      </w:r>
      <w:r>
        <w:rPr>
          <w:spacing w:val="-2"/>
          <w:sz w:val="20"/>
        </w:rPr>
        <w:t>necesariamente</w:t>
      </w:r>
      <w:r>
        <w:rPr>
          <w:spacing w:val="-16"/>
          <w:sz w:val="20"/>
        </w:rPr>
        <w:t> </w:t>
      </w:r>
      <w:r>
        <w:rPr>
          <w:spacing w:val="-2"/>
          <w:sz w:val="20"/>
        </w:rPr>
        <w:t>la</w:t>
      </w:r>
      <w:r>
        <w:rPr>
          <w:spacing w:val="-16"/>
          <w:sz w:val="20"/>
        </w:rPr>
        <w:t> </w:t>
      </w:r>
      <w:r>
        <w:rPr>
          <w:spacing w:val="-2"/>
          <w:sz w:val="20"/>
        </w:rPr>
        <w:t>violación</w:t>
      </w:r>
      <w:r>
        <w:rPr>
          <w:spacing w:val="-15"/>
          <w:sz w:val="20"/>
        </w:rPr>
        <w:t> </w:t>
      </w:r>
      <w:r>
        <w:rPr>
          <w:spacing w:val="-2"/>
          <w:sz w:val="20"/>
        </w:rPr>
        <w:t>del</w:t>
      </w:r>
      <w:r>
        <w:rPr>
          <w:spacing w:val="-16"/>
          <w:sz w:val="20"/>
        </w:rPr>
        <w:t> </w:t>
      </w:r>
      <w:r>
        <w:rPr>
          <w:spacing w:val="-2"/>
          <w:sz w:val="20"/>
        </w:rPr>
        <w:t>derecho</w:t>
      </w:r>
      <w:r>
        <w:rPr>
          <w:spacing w:val="-15"/>
          <w:sz w:val="20"/>
        </w:rPr>
        <w:t> </w:t>
      </w:r>
      <w:r>
        <w:rPr>
          <w:spacing w:val="-2"/>
          <w:sz w:val="20"/>
        </w:rPr>
        <w:t>al</w:t>
      </w:r>
      <w:r>
        <w:rPr>
          <w:spacing w:val="-16"/>
          <w:sz w:val="20"/>
        </w:rPr>
        <w:t> </w:t>
      </w:r>
      <w:r>
        <w:rPr>
          <w:spacing w:val="-2"/>
          <w:sz w:val="20"/>
        </w:rPr>
        <w:t>debido</w:t>
      </w:r>
      <w:r>
        <w:rPr>
          <w:spacing w:val="-15"/>
          <w:sz w:val="20"/>
        </w:rPr>
        <w:t> </w:t>
      </w:r>
      <w:r>
        <w:rPr>
          <w:spacing w:val="-2"/>
          <w:sz w:val="20"/>
        </w:rPr>
        <w:t>proceso</w:t>
      </w:r>
      <w:r>
        <w:rPr>
          <w:spacing w:val="-16"/>
          <w:sz w:val="20"/>
        </w:rPr>
        <w:t> </w:t>
      </w:r>
      <w:r>
        <w:rPr>
          <w:spacing w:val="-2"/>
          <w:sz w:val="20"/>
        </w:rPr>
        <w:t>o </w:t>
      </w:r>
      <w:r>
        <w:rPr>
          <w:sz w:val="20"/>
        </w:rPr>
        <w:t>a</w:t>
      </w:r>
      <w:r>
        <w:rPr>
          <w:spacing w:val="-18"/>
          <w:sz w:val="20"/>
        </w:rPr>
        <w:t> </w:t>
      </w:r>
      <w:r>
        <w:rPr>
          <w:sz w:val="20"/>
        </w:rPr>
        <w:t>la</w:t>
      </w:r>
      <w:r>
        <w:rPr>
          <w:spacing w:val="-17"/>
          <w:sz w:val="20"/>
        </w:rPr>
        <w:t> </w:t>
      </w:r>
      <w:r>
        <w:rPr>
          <w:sz w:val="20"/>
        </w:rPr>
        <w:t>protección</w:t>
      </w:r>
      <w:r>
        <w:rPr>
          <w:spacing w:val="-18"/>
          <w:sz w:val="20"/>
        </w:rPr>
        <w:t> </w:t>
      </w:r>
      <w:r>
        <w:rPr>
          <w:sz w:val="20"/>
        </w:rPr>
        <w:t>judicial.</w:t>
      </w:r>
      <w:r>
        <w:rPr>
          <w:spacing w:val="-16"/>
          <w:sz w:val="20"/>
        </w:rPr>
        <w:t> </w:t>
      </w:r>
      <w:r>
        <w:rPr>
          <w:sz w:val="20"/>
        </w:rPr>
        <w:t>Además,</w:t>
      </w:r>
      <w:r>
        <w:rPr>
          <w:spacing w:val="-17"/>
          <w:sz w:val="20"/>
        </w:rPr>
        <w:t> </w:t>
      </w:r>
      <w:r>
        <w:rPr>
          <w:sz w:val="20"/>
        </w:rPr>
        <w:t>en</w:t>
      </w:r>
      <w:r>
        <w:rPr>
          <w:spacing w:val="-14"/>
          <w:sz w:val="20"/>
        </w:rPr>
        <w:t> </w:t>
      </w:r>
      <w:r>
        <w:rPr>
          <w:sz w:val="20"/>
        </w:rPr>
        <w:t>relación</w:t>
      </w:r>
      <w:r>
        <w:rPr>
          <w:spacing w:val="-16"/>
          <w:sz w:val="20"/>
        </w:rPr>
        <w:t> </w:t>
      </w:r>
      <w:r>
        <w:rPr>
          <w:sz w:val="20"/>
        </w:rPr>
        <w:t>con</w:t>
      </w:r>
      <w:r>
        <w:rPr>
          <w:spacing w:val="-16"/>
          <w:sz w:val="20"/>
        </w:rPr>
        <w:t> </w:t>
      </w:r>
      <w:r>
        <w:rPr>
          <w:sz w:val="20"/>
        </w:rPr>
        <w:t>este</w:t>
      </w:r>
      <w:r>
        <w:rPr>
          <w:spacing w:val="-17"/>
          <w:sz w:val="20"/>
        </w:rPr>
        <w:t> </w:t>
      </w:r>
      <w:r>
        <w:rPr>
          <w:sz w:val="20"/>
        </w:rPr>
        <w:t>grupo,</w:t>
      </w:r>
      <w:r>
        <w:rPr>
          <w:spacing w:val="-17"/>
          <w:sz w:val="20"/>
        </w:rPr>
        <w:t> </w:t>
      </w:r>
      <w:r>
        <w:rPr>
          <w:sz w:val="20"/>
        </w:rPr>
        <w:t>sostuvo</w:t>
      </w:r>
      <w:r>
        <w:rPr>
          <w:spacing w:val="-18"/>
          <w:sz w:val="20"/>
        </w:rPr>
        <w:t> </w:t>
      </w:r>
      <w:r>
        <w:rPr>
          <w:sz w:val="20"/>
        </w:rPr>
        <w:t>que</w:t>
      </w:r>
      <w:r>
        <w:rPr>
          <w:spacing w:val="-17"/>
          <w:sz w:val="20"/>
        </w:rPr>
        <w:t> </w:t>
      </w:r>
      <w:r>
        <w:rPr>
          <w:sz w:val="20"/>
        </w:rPr>
        <w:t>la</w:t>
      </w:r>
      <w:r>
        <w:rPr>
          <w:spacing w:val="-16"/>
          <w:sz w:val="20"/>
        </w:rPr>
        <w:t> </w:t>
      </w:r>
      <w:r>
        <w:rPr>
          <w:sz w:val="20"/>
        </w:rPr>
        <w:t>respuesta</w:t>
      </w:r>
      <w:r>
        <w:rPr>
          <w:spacing w:val="-18"/>
          <w:sz w:val="20"/>
        </w:rPr>
        <w:t> </w:t>
      </w:r>
      <w:r>
        <w:rPr>
          <w:sz w:val="20"/>
        </w:rPr>
        <w:t>del </w:t>
      </w:r>
      <w:r>
        <w:rPr>
          <w:spacing w:val="-4"/>
          <w:sz w:val="20"/>
        </w:rPr>
        <w:t>Estado</w:t>
      </w:r>
      <w:r>
        <w:rPr>
          <w:spacing w:val="-10"/>
          <w:sz w:val="20"/>
        </w:rPr>
        <w:t> </w:t>
      </w:r>
      <w:r>
        <w:rPr>
          <w:spacing w:val="-4"/>
          <w:sz w:val="20"/>
        </w:rPr>
        <w:t>peruano</w:t>
      </w:r>
      <w:r>
        <w:rPr>
          <w:spacing w:val="-7"/>
          <w:sz w:val="20"/>
        </w:rPr>
        <w:t> </w:t>
      </w:r>
      <w:r>
        <w:rPr>
          <w:spacing w:val="-4"/>
          <w:sz w:val="20"/>
        </w:rPr>
        <w:t>no</w:t>
      </w:r>
      <w:r>
        <w:rPr>
          <w:spacing w:val="-10"/>
          <w:sz w:val="20"/>
        </w:rPr>
        <w:t> </w:t>
      </w:r>
      <w:r>
        <w:rPr>
          <w:spacing w:val="-4"/>
          <w:sz w:val="20"/>
        </w:rPr>
        <w:t>tuvo</w:t>
      </w:r>
      <w:r>
        <w:rPr>
          <w:spacing w:val="-10"/>
          <w:sz w:val="20"/>
        </w:rPr>
        <w:t> </w:t>
      </w:r>
      <w:r>
        <w:rPr>
          <w:spacing w:val="-4"/>
          <w:sz w:val="20"/>
        </w:rPr>
        <w:t>lugar</w:t>
      </w:r>
      <w:r>
        <w:rPr>
          <w:spacing w:val="-7"/>
          <w:sz w:val="20"/>
        </w:rPr>
        <w:t> </w:t>
      </w:r>
      <w:r>
        <w:rPr>
          <w:spacing w:val="-4"/>
          <w:sz w:val="20"/>
        </w:rPr>
        <w:t>en</w:t>
      </w:r>
      <w:r>
        <w:rPr>
          <w:spacing w:val="-8"/>
          <w:sz w:val="20"/>
        </w:rPr>
        <w:t> </w:t>
      </w:r>
      <w:r>
        <w:rPr>
          <w:spacing w:val="-4"/>
          <w:sz w:val="20"/>
        </w:rPr>
        <w:t>un</w:t>
      </w:r>
      <w:r>
        <w:rPr>
          <w:spacing w:val="-5"/>
          <w:sz w:val="20"/>
        </w:rPr>
        <w:t> </w:t>
      </w:r>
      <w:r>
        <w:rPr>
          <w:spacing w:val="-4"/>
          <w:sz w:val="20"/>
        </w:rPr>
        <w:t>contexto</w:t>
      </w:r>
      <w:r>
        <w:rPr>
          <w:spacing w:val="-7"/>
          <w:sz w:val="20"/>
        </w:rPr>
        <w:t> </w:t>
      </w:r>
      <w:r>
        <w:rPr>
          <w:spacing w:val="-4"/>
          <w:sz w:val="20"/>
        </w:rPr>
        <w:t>generalizado</w:t>
      </w:r>
      <w:r>
        <w:rPr>
          <w:spacing w:val="-7"/>
          <w:sz w:val="20"/>
        </w:rPr>
        <w:t> </w:t>
      </w:r>
      <w:r>
        <w:rPr>
          <w:spacing w:val="-4"/>
          <w:sz w:val="20"/>
        </w:rPr>
        <w:t>de</w:t>
      </w:r>
      <w:r>
        <w:rPr>
          <w:spacing w:val="-10"/>
          <w:sz w:val="20"/>
        </w:rPr>
        <w:t> </w:t>
      </w:r>
      <w:r>
        <w:rPr>
          <w:spacing w:val="-4"/>
          <w:sz w:val="20"/>
        </w:rPr>
        <w:t>ineficacia</w:t>
      </w:r>
      <w:r>
        <w:rPr>
          <w:spacing w:val="-8"/>
          <w:sz w:val="20"/>
        </w:rPr>
        <w:t> </w:t>
      </w:r>
      <w:r>
        <w:rPr>
          <w:spacing w:val="-4"/>
          <w:sz w:val="20"/>
        </w:rPr>
        <w:t>de</w:t>
      </w:r>
      <w:r>
        <w:rPr>
          <w:spacing w:val="-7"/>
          <w:sz w:val="20"/>
        </w:rPr>
        <w:t> </w:t>
      </w:r>
      <w:r>
        <w:rPr>
          <w:spacing w:val="-4"/>
          <w:sz w:val="20"/>
        </w:rPr>
        <w:t>las</w:t>
      </w:r>
      <w:r>
        <w:rPr>
          <w:spacing w:val="-9"/>
          <w:sz w:val="20"/>
        </w:rPr>
        <w:t> </w:t>
      </w:r>
      <w:r>
        <w:rPr>
          <w:spacing w:val="-4"/>
          <w:sz w:val="20"/>
        </w:rPr>
        <w:t>instituciones o</w:t>
      </w:r>
      <w:r>
        <w:rPr>
          <w:spacing w:val="-13"/>
          <w:sz w:val="20"/>
        </w:rPr>
        <w:t> </w:t>
      </w:r>
      <w:r>
        <w:rPr>
          <w:spacing w:val="-4"/>
          <w:sz w:val="20"/>
        </w:rPr>
        <w:t>ausencia</w:t>
      </w:r>
      <w:r>
        <w:rPr>
          <w:spacing w:val="-12"/>
          <w:sz w:val="20"/>
        </w:rPr>
        <w:t> </w:t>
      </w:r>
      <w:r>
        <w:rPr>
          <w:spacing w:val="-4"/>
          <w:sz w:val="20"/>
        </w:rPr>
        <w:t>de</w:t>
      </w:r>
      <w:r>
        <w:rPr>
          <w:spacing w:val="-13"/>
          <w:sz w:val="20"/>
        </w:rPr>
        <w:t> </w:t>
      </w:r>
      <w:r>
        <w:rPr>
          <w:spacing w:val="-4"/>
          <w:sz w:val="20"/>
        </w:rPr>
        <w:t>garantías</w:t>
      </w:r>
      <w:r>
        <w:rPr>
          <w:spacing w:val="-10"/>
          <w:sz w:val="20"/>
        </w:rPr>
        <w:t> </w:t>
      </w:r>
      <w:r>
        <w:rPr>
          <w:spacing w:val="-4"/>
          <w:sz w:val="20"/>
        </w:rPr>
        <w:t>de</w:t>
      </w:r>
      <w:r>
        <w:rPr>
          <w:spacing w:val="-13"/>
          <w:sz w:val="20"/>
        </w:rPr>
        <w:t> </w:t>
      </w:r>
      <w:r>
        <w:rPr>
          <w:spacing w:val="-4"/>
          <w:sz w:val="20"/>
        </w:rPr>
        <w:t>independencia</w:t>
      </w:r>
      <w:r>
        <w:rPr>
          <w:spacing w:val="-10"/>
          <w:sz w:val="20"/>
        </w:rPr>
        <w:t> </w:t>
      </w:r>
      <w:r>
        <w:rPr>
          <w:spacing w:val="-4"/>
          <w:sz w:val="20"/>
        </w:rPr>
        <w:t>e</w:t>
      </w:r>
      <w:r>
        <w:rPr>
          <w:spacing w:val="-13"/>
          <w:sz w:val="20"/>
        </w:rPr>
        <w:t> </w:t>
      </w:r>
      <w:r>
        <w:rPr>
          <w:spacing w:val="-4"/>
          <w:sz w:val="20"/>
        </w:rPr>
        <w:t>imparcialidad,</w:t>
      </w:r>
      <w:r>
        <w:rPr>
          <w:spacing w:val="-13"/>
          <w:sz w:val="20"/>
        </w:rPr>
        <w:t> </w:t>
      </w:r>
      <w:r>
        <w:rPr>
          <w:spacing w:val="-4"/>
          <w:sz w:val="20"/>
        </w:rPr>
        <w:t>pues</w:t>
      </w:r>
      <w:r>
        <w:rPr>
          <w:spacing w:val="-13"/>
          <w:sz w:val="20"/>
        </w:rPr>
        <w:t> </w:t>
      </w:r>
      <w:r>
        <w:rPr>
          <w:spacing w:val="-4"/>
          <w:sz w:val="20"/>
        </w:rPr>
        <w:t>la</w:t>
      </w:r>
      <w:r>
        <w:rPr>
          <w:spacing w:val="-12"/>
          <w:sz w:val="20"/>
        </w:rPr>
        <w:t> </w:t>
      </w:r>
      <w:r>
        <w:rPr>
          <w:spacing w:val="-4"/>
          <w:sz w:val="20"/>
        </w:rPr>
        <w:t>decisión</w:t>
      </w:r>
      <w:r>
        <w:rPr>
          <w:spacing w:val="-11"/>
          <w:sz w:val="20"/>
        </w:rPr>
        <w:t> </w:t>
      </w:r>
      <w:r>
        <w:rPr>
          <w:spacing w:val="-4"/>
          <w:sz w:val="20"/>
        </w:rPr>
        <w:t>sobre</w:t>
      </w:r>
      <w:r>
        <w:rPr>
          <w:spacing w:val="-11"/>
          <w:sz w:val="20"/>
        </w:rPr>
        <w:t> </w:t>
      </w:r>
      <w:r>
        <w:rPr>
          <w:spacing w:val="-4"/>
          <w:sz w:val="20"/>
        </w:rPr>
        <w:t>el</w:t>
      </w:r>
      <w:r>
        <w:rPr>
          <w:spacing w:val="-12"/>
          <w:sz w:val="20"/>
        </w:rPr>
        <w:t> </w:t>
      </w:r>
      <w:r>
        <w:rPr>
          <w:spacing w:val="-4"/>
          <w:sz w:val="20"/>
        </w:rPr>
        <w:t>amparo </w:t>
      </w:r>
      <w:r>
        <w:rPr>
          <w:sz w:val="20"/>
        </w:rPr>
        <w:t>fue</w:t>
      </w:r>
      <w:r>
        <w:rPr>
          <w:spacing w:val="-6"/>
          <w:sz w:val="20"/>
        </w:rPr>
        <w:t> </w:t>
      </w:r>
      <w:r>
        <w:rPr>
          <w:sz w:val="20"/>
        </w:rPr>
        <w:t>adoptada</w:t>
      </w:r>
      <w:r>
        <w:rPr>
          <w:spacing w:val="-3"/>
          <w:sz w:val="20"/>
        </w:rPr>
        <w:t> </w:t>
      </w:r>
      <w:r>
        <w:rPr>
          <w:sz w:val="20"/>
        </w:rPr>
        <w:t>cuando</w:t>
      </w:r>
      <w:r>
        <w:rPr>
          <w:spacing w:val="-4"/>
          <w:sz w:val="20"/>
        </w:rPr>
        <w:t> </w:t>
      </w:r>
      <w:r>
        <w:rPr>
          <w:sz w:val="20"/>
        </w:rPr>
        <w:t>ya</w:t>
      </w:r>
      <w:r>
        <w:rPr>
          <w:spacing w:val="-3"/>
          <w:sz w:val="20"/>
        </w:rPr>
        <w:t> </w:t>
      </w:r>
      <w:r>
        <w:rPr>
          <w:sz w:val="20"/>
        </w:rPr>
        <w:t>se</w:t>
      </w:r>
      <w:r>
        <w:rPr>
          <w:spacing w:val="-6"/>
          <w:sz w:val="20"/>
        </w:rPr>
        <w:t> </w:t>
      </w:r>
      <w:r>
        <w:rPr>
          <w:sz w:val="20"/>
        </w:rPr>
        <w:t>había</w:t>
      </w:r>
      <w:r>
        <w:rPr>
          <w:spacing w:val="-3"/>
          <w:sz w:val="20"/>
        </w:rPr>
        <w:t> </w:t>
      </w:r>
      <w:r>
        <w:rPr>
          <w:sz w:val="20"/>
        </w:rPr>
        <w:t>reinstaurado</w:t>
      </w:r>
      <w:r>
        <w:rPr>
          <w:spacing w:val="-4"/>
          <w:sz w:val="20"/>
        </w:rPr>
        <w:t> </w:t>
      </w:r>
      <w:r>
        <w:rPr>
          <w:sz w:val="20"/>
        </w:rPr>
        <w:t>en</w:t>
      </w:r>
      <w:r>
        <w:rPr>
          <w:spacing w:val="-5"/>
          <w:sz w:val="20"/>
        </w:rPr>
        <w:t> </w:t>
      </w:r>
      <w:r>
        <w:rPr>
          <w:sz w:val="20"/>
        </w:rPr>
        <w:t>el</w:t>
      </w:r>
      <w:r>
        <w:rPr>
          <w:spacing w:val="-3"/>
          <w:sz w:val="20"/>
        </w:rPr>
        <w:t> </w:t>
      </w:r>
      <w:r>
        <w:rPr>
          <w:sz w:val="20"/>
        </w:rPr>
        <w:t>Perú</w:t>
      </w:r>
      <w:r>
        <w:rPr>
          <w:spacing w:val="-5"/>
          <w:sz w:val="20"/>
        </w:rPr>
        <w:t> </w:t>
      </w:r>
      <w:r>
        <w:rPr>
          <w:sz w:val="20"/>
        </w:rPr>
        <w:t>un</w:t>
      </w:r>
      <w:r>
        <w:rPr>
          <w:spacing w:val="-5"/>
          <w:sz w:val="20"/>
        </w:rPr>
        <w:t> </w:t>
      </w:r>
      <w:r>
        <w:rPr>
          <w:sz w:val="20"/>
        </w:rPr>
        <w:t>gobierno</w:t>
      </w:r>
      <w:r>
        <w:rPr>
          <w:spacing w:val="-6"/>
          <w:sz w:val="20"/>
        </w:rPr>
        <w:t> </w:t>
      </w:r>
      <w:r>
        <w:rPr>
          <w:sz w:val="20"/>
        </w:rPr>
        <w:t>democrático</w:t>
      </w:r>
      <w:r>
        <w:rPr>
          <w:spacing w:val="-4"/>
          <w:sz w:val="20"/>
        </w:rPr>
        <w:t> </w:t>
      </w:r>
      <w:r>
        <w:rPr>
          <w:sz w:val="20"/>
        </w:rPr>
        <w:t>y</w:t>
      </w:r>
      <w:r>
        <w:rPr>
          <w:spacing w:val="-6"/>
          <w:sz w:val="20"/>
        </w:rPr>
        <w:t> </w:t>
      </w:r>
      <w:r>
        <w:rPr>
          <w:sz w:val="20"/>
        </w:rPr>
        <w:t>las autoridades</w:t>
      </w:r>
      <w:r>
        <w:rPr>
          <w:spacing w:val="-18"/>
          <w:sz w:val="20"/>
        </w:rPr>
        <w:t> </w:t>
      </w:r>
      <w:r>
        <w:rPr>
          <w:sz w:val="20"/>
        </w:rPr>
        <w:t>contaban</w:t>
      </w:r>
      <w:r>
        <w:rPr>
          <w:spacing w:val="-18"/>
          <w:sz w:val="20"/>
        </w:rPr>
        <w:t> </w:t>
      </w:r>
      <w:r>
        <w:rPr>
          <w:sz w:val="20"/>
        </w:rPr>
        <w:t>con</w:t>
      </w:r>
      <w:r>
        <w:rPr>
          <w:spacing w:val="-17"/>
          <w:sz w:val="20"/>
        </w:rPr>
        <w:t> </w:t>
      </w:r>
      <w:r>
        <w:rPr>
          <w:sz w:val="20"/>
        </w:rPr>
        <w:t>garantías</w:t>
      </w:r>
      <w:r>
        <w:rPr>
          <w:spacing w:val="-18"/>
          <w:sz w:val="20"/>
        </w:rPr>
        <w:t> </w:t>
      </w:r>
      <w:r>
        <w:rPr>
          <w:sz w:val="20"/>
        </w:rPr>
        <w:t>de</w:t>
      </w:r>
      <w:r>
        <w:rPr>
          <w:spacing w:val="-17"/>
          <w:sz w:val="20"/>
        </w:rPr>
        <w:t> </w:t>
      </w:r>
      <w:r>
        <w:rPr>
          <w:sz w:val="20"/>
        </w:rPr>
        <w:t>independencia</w:t>
      </w:r>
      <w:r>
        <w:rPr>
          <w:spacing w:val="-18"/>
          <w:sz w:val="20"/>
        </w:rPr>
        <w:t> </w:t>
      </w:r>
      <w:r>
        <w:rPr>
          <w:sz w:val="20"/>
        </w:rPr>
        <w:t>judicial.</w:t>
      </w:r>
    </w:p>
    <w:p>
      <w:pPr>
        <w:pStyle w:val="BodyText"/>
        <w:spacing w:before="2"/>
      </w:pPr>
    </w:p>
    <w:p>
      <w:pPr>
        <w:pStyle w:val="ListParagraph"/>
        <w:numPr>
          <w:ilvl w:val="0"/>
          <w:numId w:val="9"/>
        </w:numPr>
        <w:tabs>
          <w:tab w:pos="949" w:val="left" w:leader="none"/>
        </w:tabs>
        <w:spacing w:line="240" w:lineRule="auto" w:before="0" w:after="0"/>
        <w:ind w:left="381" w:right="373" w:firstLine="0"/>
        <w:jc w:val="both"/>
        <w:rPr>
          <w:sz w:val="20"/>
        </w:rPr>
      </w:pPr>
      <w:r>
        <w:rPr>
          <w:sz w:val="20"/>
        </w:rPr>
        <w:t>Finalmente,</w:t>
      </w:r>
      <w:r>
        <w:rPr>
          <w:spacing w:val="-18"/>
          <w:sz w:val="20"/>
        </w:rPr>
        <w:t> </w:t>
      </w:r>
      <w:r>
        <w:rPr>
          <w:sz w:val="20"/>
        </w:rPr>
        <w:t>sostuvo</w:t>
      </w:r>
      <w:r>
        <w:rPr>
          <w:spacing w:val="-18"/>
          <w:sz w:val="20"/>
        </w:rPr>
        <w:t> </w:t>
      </w:r>
      <w:r>
        <w:rPr>
          <w:sz w:val="20"/>
        </w:rPr>
        <w:t>que,</w:t>
      </w:r>
      <w:r>
        <w:rPr>
          <w:spacing w:val="-17"/>
          <w:sz w:val="20"/>
        </w:rPr>
        <w:t> </w:t>
      </w:r>
      <w:r>
        <w:rPr>
          <w:sz w:val="20"/>
        </w:rPr>
        <w:t>si</w:t>
      </w:r>
      <w:r>
        <w:rPr>
          <w:spacing w:val="-18"/>
          <w:sz w:val="20"/>
        </w:rPr>
        <w:t> </w:t>
      </w:r>
      <w:r>
        <w:rPr>
          <w:sz w:val="20"/>
        </w:rPr>
        <w:t>bien</w:t>
      </w:r>
      <w:r>
        <w:rPr>
          <w:spacing w:val="-17"/>
          <w:sz w:val="20"/>
        </w:rPr>
        <w:t> </w:t>
      </w:r>
      <w:r>
        <w:rPr>
          <w:sz w:val="20"/>
        </w:rPr>
        <w:t>para</w:t>
      </w:r>
      <w:r>
        <w:rPr>
          <w:spacing w:val="-18"/>
          <w:sz w:val="20"/>
        </w:rPr>
        <w:t> </w:t>
      </w:r>
      <w:r>
        <w:rPr>
          <w:sz w:val="20"/>
        </w:rPr>
        <w:t>la</w:t>
      </w:r>
      <w:r>
        <w:rPr>
          <w:spacing w:val="-16"/>
          <w:sz w:val="20"/>
        </w:rPr>
        <w:t> </w:t>
      </w:r>
      <w:r>
        <w:rPr>
          <w:sz w:val="20"/>
        </w:rPr>
        <w:t>fecha</w:t>
      </w:r>
      <w:r>
        <w:rPr>
          <w:spacing w:val="-17"/>
          <w:sz w:val="20"/>
        </w:rPr>
        <w:t> </w:t>
      </w:r>
      <w:r>
        <w:rPr>
          <w:sz w:val="20"/>
        </w:rPr>
        <w:t>de</w:t>
      </w:r>
      <w:r>
        <w:rPr>
          <w:spacing w:val="-17"/>
          <w:sz w:val="20"/>
        </w:rPr>
        <w:t> </w:t>
      </w:r>
      <w:r>
        <w:rPr>
          <w:sz w:val="20"/>
        </w:rPr>
        <w:t>los</w:t>
      </w:r>
      <w:r>
        <w:rPr>
          <w:spacing w:val="-18"/>
          <w:sz w:val="20"/>
        </w:rPr>
        <w:t> </w:t>
      </w:r>
      <w:r>
        <w:rPr>
          <w:sz w:val="20"/>
        </w:rPr>
        <w:t>ceses</w:t>
      </w:r>
      <w:r>
        <w:rPr>
          <w:spacing w:val="-17"/>
          <w:sz w:val="20"/>
        </w:rPr>
        <w:t> </w:t>
      </w:r>
      <w:r>
        <w:rPr>
          <w:sz w:val="20"/>
        </w:rPr>
        <w:t>se</w:t>
      </w:r>
      <w:r>
        <w:rPr>
          <w:spacing w:val="-18"/>
          <w:sz w:val="20"/>
        </w:rPr>
        <w:t> </w:t>
      </w:r>
      <w:r>
        <w:rPr>
          <w:sz w:val="20"/>
        </w:rPr>
        <w:t>encontraban</w:t>
      </w:r>
      <w:r>
        <w:rPr>
          <w:spacing w:val="-17"/>
          <w:sz w:val="20"/>
        </w:rPr>
        <w:t> </w:t>
      </w:r>
      <w:r>
        <w:rPr>
          <w:sz w:val="20"/>
        </w:rPr>
        <w:t>vigentes regulaciones que dispusieron prohibiciones a la interposición de acciones de amparo y </w:t>
      </w:r>
      <w:r>
        <w:rPr>
          <w:spacing w:val="-2"/>
          <w:sz w:val="20"/>
        </w:rPr>
        <w:t>reclamos</w:t>
      </w:r>
      <w:r>
        <w:rPr>
          <w:spacing w:val="-4"/>
          <w:sz w:val="20"/>
        </w:rPr>
        <w:t> </w:t>
      </w:r>
      <w:r>
        <w:rPr>
          <w:spacing w:val="-2"/>
          <w:sz w:val="20"/>
        </w:rPr>
        <w:t>administrativos,</w:t>
      </w:r>
      <w:r>
        <w:rPr>
          <w:spacing w:val="-4"/>
          <w:sz w:val="20"/>
        </w:rPr>
        <w:t> </w:t>
      </w:r>
      <w:r>
        <w:rPr>
          <w:spacing w:val="-2"/>
          <w:sz w:val="20"/>
        </w:rPr>
        <w:t>estas</w:t>
      </w:r>
      <w:r>
        <w:rPr>
          <w:spacing w:val="-6"/>
          <w:sz w:val="20"/>
        </w:rPr>
        <w:t> </w:t>
      </w:r>
      <w:r>
        <w:rPr>
          <w:spacing w:val="-2"/>
          <w:sz w:val="20"/>
        </w:rPr>
        <w:t>no</w:t>
      </w:r>
      <w:r>
        <w:rPr>
          <w:spacing w:val="-6"/>
          <w:sz w:val="20"/>
        </w:rPr>
        <w:t> </w:t>
      </w:r>
      <w:r>
        <w:rPr>
          <w:spacing w:val="-2"/>
          <w:sz w:val="20"/>
        </w:rPr>
        <w:t>fueron</w:t>
      </w:r>
      <w:r>
        <w:rPr>
          <w:spacing w:val="-3"/>
          <w:sz w:val="20"/>
        </w:rPr>
        <w:t> </w:t>
      </w:r>
      <w:r>
        <w:rPr>
          <w:spacing w:val="-2"/>
          <w:sz w:val="20"/>
        </w:rPr>
        <w:t>impedimento</w:t>
      </w:r>
      <w:r>
        <w:rPr>
          <w:spacing w:val="-6"/>
          <w:sz w:val="20"/>
        </w:rPr>
        <w:t> </w:t>
      </w:r>
      <w:r>
        <w:rPr>
          <w:spacing w:val="-2"/>
          <w:sz w:val="20"/>
        </w:rPr>
        <w:t>para</w:t>
      </w:r>
      <w:r>
        <w:rPr>
          <w:spacing w:val="-3"/>
          <w:sz w:val="20"/>
        </w:rPr>
        <w:t> </w:t>
      </w:r>
      <w:r>
        <w:rPr>
          <w:spacing w:val="-2"/>
          <w:sz w:val="20"/>
        </w:rPr>
        <w:t>que</w:t>
      </w:r>
      <w:r>
        <w:rPr>
          <w:spacing w:val="-6"/>
          <w:sz w:val="20"/>
        </w:rPr>
        <w:t> </w:t>
      </w:r>
      <w:r>
        <w:rPr>
          <w:spacing w:val="-2"/>
          <w:sz w:val="20"/>
        </w:rPr>
        <w:t>algunos</w:t>
      </w:r>
      <w:r>
        <w:rPr>
          <w:spacing w:val="-5"/>
          <w:sz w:val="20"/>
        </w:rPr>
        <w:t> </w:t>
      </w:r>
      <w:r>
        <w:rPr>
          <w:spacing w:val="-2"/>
          <w:sz w:val="20"/>
        </w:rPr>
        <w:t>extrabajadores </w:t>
      </w:r>
      <w:r>
        <w:rPr>
          <w:sz w:val="20"/>
        </w:rPr>
        <w:t>accionaran</w:t>
      </w:r>
      <w:r>
        <w:rPr>
          <w:spacing w:val="-8"/>
          <w:sz w:val="20"/>
        </w:rPr>
        <w:t> </w:t>
      </w:r>
      <w:r>
        <w:rPr>
          <w:sz w:val="20"/>
        </w:rPr>
        <w:t>los</w:t>
      </w:r>
      <w:r>
        <w:rPr>
          <w:spacing w:val="-7"/>
          <w:sz w:val="20"/>
        </w:rPr>
        <w:t> </w:t>
      </w:r>
      <w:r>
        <w:rPr>
          <w:sz w:val="20"/>
        </w:rPr>
        <w:t>recursos</w:t>
      </w:r>
      <w:r>
        <w:rPr>
          <w:spacing w:val="-7"/>
          <w:sz w:val="20"/>
        </w:rPr>
        <w:t> </w:t>
      </w:r>
      <w:r>
        <w:rPr>
          <w:sz w:val="20"/>
        </w:rPr>
        <w:t>dispuestos</w:t>
      </w:r>
      <w:r>
        <w:rPr>
          <w:spacing w:val="-7"/>
          <w:sz w:val="20"/>
        </w:rPr>
        <w:t> </w:t>
      </w:r>
      <w:r>
        <w:rPr>
          <w:sz w:val="20"/>
        </w:rPr>
        <w:t>por</w:t>
      </w:r>
      <w:r>
        <w:rPr>
          <w:spacing w:val="-5"/>
          <w:sz w:val="20"/>
        </w:rPr>
        <w:t> </w:t>
      </w:r>
      <w:r>
        <w:rPr>
          <w:sz w:val="20"/>
        </w:rPr>
        <w:t>el</w:t>
      </w:r>
      <w:r>
        <w:rPr>
          <w:spacing w:val="-8"/>
          <w:sz w:val="20"/>
        </w:rPr>
        <w:t> </w:t>
      </w:r>
      <w:r>
        <w:rPr>
          <w:sz w:val="20"/>
        </w:rPr>
        <w:t>Estado</w:t>
      </w:r>
      <w:r>
        <w:rPr>
          <w:spacing w:val="-8"/>
          <w:sz w:val="20"/>
        </w:rPr>
        <w:t> </w:t>
      </w:r>
      <w:r>
        <w:rPr>
          <w:sz w:val="20"/>
        </w:rPr>
        <w:t>y</w:t>
      </w:r>
      <w:r>
        <w:rPr>
          <w:spacing w:val="-8"/>
          <w:sz w:val="20"/>
        </w:rPr>
        <w:t> </w:t>
      </w:r>
      <w:r>
        <w:rPr>
          <w:sz w:val="20"/>
        </w:rPr>
        <w:t>que,</w:t>
      </w:r>
      <w:r>
        <w:rPr>
          <w:spacing w:val="-7"/>
          <w:sz w:val="20"/>
        </w:rPr>
        <w:t> </w:t>
      </w:r>
      <w:r>
        <w:rPr>
          <w:sz w:val="20"/>
        </w:rPr>
        <w:t>en</w:t>
      </w:r>
      <w:r>
        <w:rPr>
          <w:spacing w:val="-6"/>
          <w:sz w:val="20"/>
        </w:rPr>
        <w:t> </w:t>
      </w:r>
      <w:r>
        <w:rPr>
          <w:sz w:val="20"/>
        </w:rPr>
        <w:t>todo</w:t>
      </w:r>
      <w:r>
        <w:rPr>
          <w:spacing w:val="-8"/>
          <w:sz w:val="20"/>
        </w:rPr>
        <w:t> </w:t>
      </w:r>
      <w:r>
        <w:rPr>
          <w:sz w:val="20"/>
        </w:rPr>
        <w:t>caso,</w:t>
      </w:r>
      <w:r>
        <w:rPr>
          <w:spacing w:val="-5"/>
          <w:sz w:val="20"/>
        </w:rPr>
        <w:t> </w:t>
      </w:r>
      <w:r>
        <w:rPr>
          <w:sz w:val="20"/>
        </w:rPr>
        <w:t>esa</w:t>
      </w:r>
      <w:r>
        <w:rPr>
          <w:spacing w:val="-8"/>
          <w:sz w:val="20"/>
        </w:rPr>
        <w:t> </w:t>
      </w:r>
      <w:r>
        <w:rPr>
          <w:sz w:val="20"/>
        </w:rPr>
        <w:t>normativa</w:t>
      </w:r>
      <w:r>
        <w:rPr>
          <w:spacing w:val="-6"/>
          <w:sz w:val="20"/>
        </w:rPr>
        <w:t> </w:t>
      </w:r>
      <w:r>
        <w:rPr>
          <w:sz w:val="20"/>
        </w:rPr>
        <w:t>fue </w:t>
      </w:r>
      <w:r>
        <w:rPr>
          <w:spacing w:val="-2"/>
          <w:sz w:val="20"/>
        </w:rPr>
        <w:t>derogada</w:t>
      </w:r>
      <w:r>
        <w:rPr>
          <w:spacing w:val="-14"/>
          <w:sz w:val="20"/>
        </w:rPr>
        <w:t> </w:t>
      </w:r>
      <w:r>
        <w:rPr>
          <w:spacing w:val="-2"/>
          <w:sz w:val="20"/>
        </w:rPr>
        <w:t>y</w:t>
      </w:r>
      <w:r>
        <w:rPr>
          <w:spacing w:val="-12"/>
          <w:sz w:val="20"/>
        </w:rPr>
        <w:t> </w:t>
      </w:r>
      <w:r>
        <w:rPr>
          <w:spacing w:val="-2"/>
          <w:sz w:val="20"/>
        </w:rPr>
        <w:t>se</w:t>
      </w:r>
      <w:r>
        <w:rPr>
          <w:spacing w:val="-16"/>
          <w:sz w:val="20"/>
        </w:rPr>
        <w:t> </w:t>
      </w:r>
      <w:r>
        <w:rPr>
          <w:spacing w:val="-2"/>
          <w:sz w:val="20"/>
        </w:rPr>
        <w:t>dispuso</w:t>
      </w:r>
      <w:r>
        <w:rPr>
          <w:spacing w:val="-14"/>
          <w:sz w:val="20"/>
        </w:rPr>
        <w:t> </w:t>
      </w:r>
      <w:r>
        <w:rPr>
          <w:spacing w:val="-2"/>
          <w:sz w:val="20"/>
        </w:rPr>
        <w:t>la</w:t>
      </w:r>
      <w:r>
        <w:rPr>
          <w:spacing w:val="-14"/>
          <w:sz w:val="20"/>
        </w:rPr>
        <w:t> </w:t>
      </w:r>
      <w:r>
        <w:rPr>
          <w:spacing w:val="-2"/>
          <w:sz w:val="20"/>
        </w:rPr>
        <w:t>adopción</w:t>
      </w:r>
      <w:r>
        <w:rPr>
          <w:spacing w:val="-13"/>
          <w:sz w:val="20"/>
        </w:rPr>
        <w:t> </w:t>
      </w:r>
      <w:r>
        <w:rPr>
          <w:spacing w:val="-2"/>
          <w:sz w:val="20"/>
        </w:rPr>
        <w:t>de</w:t>
      </w:r>
      <w:r>
        <w:rPr>
          <w:spacing w:val="-14"/>
          <w:sz w:val="20"/>
        </w:rPr>
        <w:t> </w:t>
      </w:r>
      <w:r>
        <w:rPr>
          <w:spacing w:val="-2"/>
          <w:sz w:val="20"/>
        </w:rPr>
        <w:t>medidas</w:t>
      </w:r>
      <w:r>
        <w:rPr>
          <w:spacing w:val="-16"/>
          <w:sz w:val="20"/>
        </w:rPr>
        <w:t> </w:t>
      </w:r>
      <w:r>
        <w:rPr>
          <w:spacing w:val="-2"/>
          <w:sz w:val="20"/>
        </w:rPr>
        <w:t>para</w:t>
      </w:r>
      <w:r>
        <w:rPr>
          <w:spacing w:val="-13"/>
          <w:sz w:val="20"/>
        </w:rPr>
        <w:t> </w:t>
      </w:r>
      <w:r>
        <w:rPr>
          <w:spacing w:val="-2"/>
          <w:sz w:val="20"/>
        </w:rPr>
        <w:t>la</w:t>
      </w:r>
      <w:r>
        <w:rPr>
          <w:spacing w:val="-11"/>
          <w:sz w:val="20"/>
        </w:rPr>
        <w:t> </w:t>
      </w:r>
      <w:r>
        <w:rPr>
          <w:spacing w:val="-2"/>
          <w:sz w:val="20"/>
        </w:rPr>
        <w:t>revisión</w:t>
      </w:r>
      <w:r>
        <w:rPr>
          <w:spacing w:val="-13"/>
          <w:sz w:val="20"/>
        </w:rPr>
        <w:t> </w:t>
      </w:r>
      <w:r>
        <w:rPr>
          <w:spacing w:val="-2"/>
          <w:sz w:val="20"/>
        </w:rPr>
        <w:t>de</w:t>
      </w:r>
      <w:r>
        <w:rPr>
          <w:spacing w:val="-14"/>
          <w:sz w:val="20"/>
        </w:rPr>
        <w:t> </w:t>
      </w:r>
      <w:r>
        <w:rPr>
          <w:spacing w:val="-2"/>
          <w:sz w:val="20"/>
        </w:rPr>
        <w:t>los</w:t>
      </w:r>
      <w:r>
        <w:rPr>
          <w:spacing w:val="-14"/>
          <w:sz w:val="20"/>
        </w:rPr>
        <w:t> </w:t>
      </w:r>
      <w:r>
        <w:rPr>
          <w:spacing w:val="-2"/>
          <w:sz w:val="20"/>
        </w:rPr>
        <w:t>ceses</w:t>
      </w:r>
      <w:r>
        <w:rPr>
          <w:spacing w:val="-14"/>
          <w:sz w:val="20"/>
        </w:rPr>
        <w:t> </w:t>
      </w:r>
      <w:r>
        <w:rPr>
          <w:spacing w:val="-2"/>
          <w:sz w:val="20"/>
        </w:rPr>
        <w:t>y</w:t>
      </w:r>
      <w:r>
        <w:rPr>
          <w:spacing w:val="-14"/>
          <w:sz w:val="20"/>
        </w:rPr>
        <w:t> </w:t>
      </w:r>
      <w:r>
        <w:rPr>
          <w:spacing w:val="-2"/>
          <w:sz w:val="20"/>
        </w:rPr>
        <w:t>la</w:t>
      </w:r>
      <w:r>
        <w:rPr>
          <w:spacing w:val="-14"/>
          <w:sz w:val="20"/>
        </w:rPr>
        <w:t> </w:t>
      </w:r>
      <w:r>
        <w:rPr>
          <w:spacing w:val="-2"/>
          <w:sz w:val="20"/>
        </w:rPr>
        <w:t>reparación </w:t>
      </w:r>
      <w:r>
        <w:rPr>
          <w:w w:val="95"/>
          <w:sz w:val="20"/>
        </w:rPr>
        <w:t>de</w:t>
      </w:r>
      <w:r>
        <w:rPr>
          <w:spacing w:val="-14"/>
          <w:w w:val="95"/>
          <w:sz w:val="20"/>
        </w:rPr>
        <w:t> </w:t>
      </w:r>
      <w:r>
        <w:rPr>
          <w:w w:val="95"/>
          <w:sz w:val="20"/>
        </w:rPr>
        <w:t>aquellos</w:t>
      </w:r>
      <w:r>
        <w:rPr>
          <w:spacing w:val="-11"/>
          <w:w w:val="95"/>
          <w:sz w:val="20"/>
        </w:rPr>
        <w:t> </w:t>
      </w:r>
      <w:r>
        <w:rPr>
          <w:w w:val="95"/>
          <w:sz w:val="20"/>
        </w:rPr>
        <w:t>declarados</w:t>
      </w:r>
      <w:r>
        <w:rPr>
          <w:spacing w:val="-11"/>
          <w:w w:val="95"/>
          <w:sz w:val="20"/>
        </w:rPr>
        <w:t> </w:t>
      </w:r>
      <w:r>
        <w:rPr>
          <w:w w:val="95"/>
          <w:sz w:val="20"/>
        </w:rPr>
        <w:t>irregulares,</w:t>
      </w:r>
      <w:r>
        <w:rPr>
          <w:spacing w:val="-11"/>
          <w:w w:val="95"/>
          <w:sz w:val="20"/>
        </w:rPr>
        <w:t> </w:t>
      </w:r>
      <w:r>
        <w:rPr>
          <w:w w:val="95"/>
          <w:sz w:val="20"/>
        </w:rPr>
        <w:t>por</w:t>
      </w:r>
      <w:r>
        <w:rPr>
          <w:spacing w:val="-13"/>
          <w:w w:val="95"/>
          <w:sz w:val="20"/>
        </w:rPr>
        <w:t> </w:t>
      </w:r>
      <w:r>
        <w:rPr>
          <w:w w:val="95"/>
          <w:sz w:val="20"/>
        </w:rPr>
        <w:t>lo</w:t>
      </w:r>
      <w:r>
        <w:rPr>
          <w:spacing w:val="-15"/>
          <w:w w:val="95"/>
          <w:sz w:val="20"/>
        </w:rPr>
        <w:t> </w:t>
      </w:r>
      <w:r>
        <w:rPr>
          <w:w w:val="95"/>
          <w:sz w:val="20"/>
        </w:rPr>
        <w:t>que</w:t>
      </w:r>
      <w:r>
        <w:rPr>
          <w:spacing w:val="-14"/>
          <w:w w:val="95"/>
          <w:sz w:val="20"/>
        </w:rPr>
        <w:t> </w:t>
      </w:r>
      <w:r>
        <w:rPr>
          <w:w w:val="95"/>
          <w:sz w:val="20"/>
        </w:rPr>
        <w:t>no</w:t>
      </w:r>
      <w:r>
        <w:rPr>
          <w:spacing w:val="-12"/>
          <w:w w:val="95"/>
          <w:sz w:val="20"/>
        </w:rPr>
        <w:t> </w:t>
      </w:r>
      <w:r>
        <w:rPr>
          <w:w w:val="95"/>
          <w:sz w:val="20"/>
        </w:rPr>
        <w:t>sería</w:t>
      </w:r>
      <w:r>
        <w:rPr>
          <w:spacing w:val="-8"/>
          <w:w w:val="95"/>
          <w:sz w:val="20"/>
        </w:rPr>
        <w:t> </w:t>
      </w:r>
      <w:r>
        <w:rPr>
          <w:w w:val="95"/>
          <w:sz w:val="20"/>
        </w:rPr>
        <w:t>responsable</w:t>
      </w:r>
      <w:r>
        <w:rPr>
          <w:spacing w:val="-13"/>
          <w:w w:val="95"/>
          <w:sz w:val="20"/>
        </w:rPr>
        <w:t> </w:t>
      </w:r>
      <w:r>
        <w:rPr>
          <w:w w:val="95"/>
          <w:sz w:val="20"/>
        </w:rPr>
        <w:t>de</w:t>
      </w:r>
      <w:r>
        <w:rPr>
          <w:spacing w:val="-15"/>
          <w:w w:val="95"/>
          <w:sz w:val="20"/>
        </w:rPr>
        <w:t> </w:t>
      </w:r>
      <w:r>
        <w:rPr>
          <w:w w:val="95"/>
          <w:sz w:val="20"/>
        </w:rPr>
        <w:t>la</w:t>
      </w:r>
      <w:r>
        <w:rPr>
          <w:spacing w:val="-9"/>
          <w:w w:val="95"/>
          <w:sz w:val="20"/>
        </w:rPr>
        <w:t> </w:t>
      </w:r>
      <w:r>
        <w:rPr>
          <w:w w:val="95"/>
          <w:sz w:val="20"/>
        </w:rPr>
        <w:t>violación</w:t>
      </w:r>
      <w:r>
        <w:rPr>
          <w:spacing w:val="-10"/>
          <w:w w:val="95"/>
          <w:sz w:val="20"/>
        </w:rPr>
        <w:t> </w:t>
      </w:r>
      <w:r>
        <w:rPr>
          <w:w w:val="95"/>
          <w:sz w:val="20"/>
        </w:rPr>
        <w:t>del</w:t>
      </w:r>
      <w:r>
        <w:rPr>
          <w:spacing w:val="-10"/>
          <w:w w:val="95"/>
          <w:sz w:val="20"/>
        </w:rPr>
        <w:t> </w:t>
      </w:r>
      <w:r>
        <w:rPr>
          <w:w w:val="95"/>
          <w:sz w:val="20"/>
        </w:rPr>
        <w:t>artículo </w:t>
      </w:r>
      <w:r>
        <w:rPr>
          <w:sz w:val="20"/>
        </w:rPr>
        <w:t>2 de la Convención.</w:t>
      </w:r>
    </w:p>
    <w:p>
      <w:pPr>
        <w:pStyle w:val="BodyText"/>
        <w:spacing w:before="11"/>
        <w:rPr>
          <w:sz w:val="19"/>
        </w:rPr>
      </w:pPr>
    </w:p>
    <w:p>
      <w:pPr>
        <w:pStyle w:val="Heading2"/>
        <w:numPr>
          <w:ilvl w:val="0"/>
          <w:numId w:val="14"/>
        </w:numPr>
        <w:tabs>
          <w:tab w:pos="1102" w:val="left" w:leader="none"/>
          <w:tab w:pos="1103" w:val="left" w:leader="none"/>
        </w:tabs>
        <w:spacing w:line="240" w:lineRule="auto" w:before="1" w:after="0"/>
        <w:ind w:left="1102" w:right="0" w:hanging="438"/>
        <w:jc w:val="left"/>
      </w:pPr>
      <w:bookmarkStart w:name="B. Consideraciones de la Corte" w:id="128"/>
      <w:bookmarkEnd w:id="128"/>
      <w:r>
        <w:rPr>
          <w:b w:val="0"/>
        </w:rPr>
      </w:r>
      <w:bookmarkStart w:name="_bookmark93" w:id="129"/>
      <w:bookmarkEnd w:id="129"/>
      <w:r>
        <w:rPr/>
        <w:t>C</w:t>
      </w:r>
      <w:r>
        <w:rPr/>
        <w:t>onsideraciones</w:t>
      </w:r>
      <w:r>
        <w:rPr>
          <w:spacing w:val="-8"/>
        </w:rPr>
        <w:t> </w:t>
      </w:r>
      <w:r>
        <w:rPr/>
        <w:t>de</w:t>
      </w:r>
      <w:r>
        <w:rPr>
          <w:spacing w:val="-10"/>
        </w:rPr>
        <w:t> </w:t>
      </w:r>
      <w:r>
        <w:rPr/>
        <w:t>la</w:t>
      </w:r>
      <w:r>
        <w:rPr>
          <w:spacing w:val="-8"/>
        </w:rPr>
        <w:t> </w:t>
      </w:r>
      <w:r>
        <w:rPr>
          <w:spacing w:val="-4"/>
        </w:rPr>
        <w:t>Corte</w:t>
      </w:r>
    </w:p>
    <w:p>
      <w:pPr>
        <w:pStyle w:val="BodyText"/>
        <w:rPr>
          <w:b/>
        </w:rPr>
      </w:pPr>
    </w:p>
    <w:p>
      <w:pPr>
        <w:pStyle w:val="ListParagraph"/>
        <w:numPr>
          <w:ilvl w:val="0"/>
          <w:numId w:val="9"/>
        </w:numPr>
        <w:tabs>
          <w:tab w:pos="949" w:val="left" w:leader="none"/>
        </w:tabs>
        <w:spacing w:line="240" w:lineRule="auto" w:before="1" w:after="0"/>
        <w:ind w:left="381" w:right="373" w:firstLine="0"/>
        <w:jc w:val="both"/>
        <w:rPr>
          <w:sz w:val="20"/>
        </w:rPr>
      </w:pPr>
      <w:r>
        <w:rPr>
          <w:sz w:val="20"/>
        </w:rPr>
        <w:t>Esta</w:t>
      </w:r>
      <w:r>
        <w:rPr>
          <w:spacing w:val="-13"/>
          <w:sz w:val="20"/>
        </w:rPr>
        <w:t> </w:t>
      </w:r>
      <w:r>
        <w:rPr>
          <w:sz w:val="20"/>
        </w:rPr>
        <w:t>Corte</w:t>
      </w:r>
      <w:r>
        <w:rPr>
          <w:spacing w:val="-18"/>
          <w:sz w:val="20"/>
        </w:rPr>
        <w:t> </w:t>
      </w:r>
      <w:r>
        <w:rPr>
          <w:sz w:val="20"/>
        </w:rPr>
        <w:t>ha</w:t>
      </w:r>
      <w:r>
        <w:rPr>
          <w:spacing w:val="-15"/>
          <w:sz w:val="20"/>
        </w:rPr>
        <w:t> </w:t>
      </w:r>
      <w:r>
        <w:rPr>
          <w:sz w:val="20"/>
        </w:rPr>
        <w:t>señalado</w:t>
      </w:r>
      <w:r>
        <w:rPr>
          <w:spacing w:val="-14"/>
          <w:sz w:val="20"/>
        </w:rPr>
        <w:t> </w:t>
      </w:r>
      <w:r>
        <w:rPr>
          <w:sz w:val="20"/>
        </w:rPr>
        <w:t>que,</w:t>
      </w:r>
      <w:r>
        <w:rPr>
          <w:spacing w:val="-16"/>
          <w:sz w:val="20"/>
        </w:rPr>
        <w:t> </w:t>
      </w:r>
      <w:r>
        <w:rPr>
          <w:sz w:val="20"/>
        </w:rPr>
        <w:t>a</w:t>
      </w:r>
      <w:r>
        <w:rPr>
          <w:spacing w:val="-15"/>
          <w:sz w:val="20"/>
        </w:rPr>
        <w:t> </w:t>
      </w:r>
      <w:r>
        <w:rPr>
          <w:sz w:val="20"/>
        </w:rPr>
        <w:t>la</w:t>
      </w:r>
      <w:r>
        <w:rPr>
          <w:spacing w:val="-16"/>
          <w:sz w:val="20"/>
        </w:rPr>
        <w:t> </w:t>
      </w:r>
      <w:r>
        <w:rPr>
          <w:sz w:val="20"/>
        </w:rPr>
        <w:t>luz</w:t>
      </w:r>
      <w:r>
        <w:rPr>
          <w:spacing w:val="-15"/>
          <w:sz w:val="20"/>
        </w:rPr>
        <w:t> </w:t>
      </w:r>
      <w:r>
        <w:rPr>
          <w:sz w:val="20"/>
        </w:rPr>
        <w:t>del</w:t>
      </w:r>
      <w:r>
        <w:rPr>
          <w:spacing w:val="-15"/>
          <w:sz w:val="20"/>
        </w:rPr>
        <w:t> </w:t>
      </w:r>
      <w:r>
        <w:rPr>
          <w:sz w:val="20"/>
        </w:rPr>
        <w:t>artículo</w:t>
      </w:r>
      <w:r>
        <w:rPr>
          <w:spacing w:val="-14"/>
          <w:sz w:val="20"/>
        </w:rPr>
        <w:t> </w:t>
      </w:r>
      <w:r>
        <w:rPr>
          <w:sz w:val="20"/>
        </w:rPr>
        <w:t>8.1</w:t>
      </w:r>
      <w:r>
        <w:rPr>
          <w:spacing w:val="-15"/>
          <w:sz w:val="20"/>
        </w:rPr>
        <w:t> </w:t>
      </w:r>
      <w:r>
        <w:rPr>
          <w:sz w:val="20"/>
        </w:rPr>
        <w:t>de</w:t>
      </w:r>
      <w:r>
        <w:rPr>
          <w:spacing w:val="-16"/>
          <w:sz w:val="20"/>
        </w:rPr>
        <w:t> </w:t>
      </w:r>
      <w:r>
        <w:rPr>
          <w:sz w:val="20"/>
        </w:rPr>
        <w:t>la</w:t>
      </w:r>
      <w:r>
        <w:rPr>
          <w:spacing w:val="-15"/>
          <w:sz w:val="20"/>
        </w:rPr>
        <w:t> </w:t>
      </w:r>
      <w:r>
        <w:rPr>
          <w:sz w:val="20"/>
        </w:rPr>
        <w:t>Convención,</w:t>
      </w:r>
      <w:r>
        <w:rPr>
          <w:spacing w:val="-16"/>
          <w:sz w:val="20"/>
        </w:rPr>
        <w:t> </w:t>
      </w:r>
      <w:r>
        <w:rPr>
          <w:sz w:val="20"/>
        </w:rPr>
        <w:t>toda</w:t>
      </w:r>
      <w:r>
        <w:rPr>
          <w:spacing w:val="-16"/>
          <w:sz w:val="20"/>
        </w:rPr>
        <w:t> </w:t>
      </w:r>
      <w:r>
        <w:rPr>
          <w:sz w:val="20"/>
        </w:rPr>
        <w:t>persona </w:t>
      </w:r>
      <w:r>
        <w:rPr>
          <w:spacing w:val="-2"/>
          <w:sz w:val="20"/>
        </w:rPr>
        <w:t>tiene</w:t>
      </w:r>
      <w:r>
        <w:rPr>
          <w:spacing w:val="-13"/>
          <w:sz w:val="20"/>
        </w:rPr>
        <w:t> </w:t>
      </w:r>
      <w:r>
        <w:rPr>
          <w:spacing w:val="-2"/>
          <w:sz w:val="20"/>
        </w:rPr>
        <w:t>derecho</w:t>
      </w:r>
      <w:r>
        <w:rPr>
          <w:spacing w:val="-13"/>
          <w:sz w:val="20"/>
        </w:rPr>
        <w:t> </w:t>
      </w:r>
      <w:r>
        <w:rPr>
          <w:spacing w:val="-2"/>
          <w:sz w:val="20"/>
        </w:rPr>
        <w:t>a</w:t>
      </w:r>
      <w:r>
        <w:rPr>
          <w:spacing w:val="-11"/>
          <w:sz w:val="20"/>
        </w:rPr>
        <w:t> </w:t>
      </w:r>
      <w:r>
        <w:rPr>
          <w:spacing w:val="-2"/>
          <w:sz w:val="20"/>
        </w:rPr>
        <w:t>ser</w:t>
      </w:r>
      <w:r>
        <w:rPr>
          <w:spacing w:val="-13"/>
          <w:sz w:val="20"/>
        </w:rPr>
        <w:t> </w:t>
      </w:r>
      <w:r>
        <w:rPr>
          <w:spacing w:val="-2"/>
          <w:sz w:val="20"/>
        </w:rPr>
        <w:t>oída</w:t>
      </w:r>
      <w:r>
        <w:rPr>
          <w:spacing w:val="-11"/>
          <w:sz w:val="20"/>
        </w:rPr>
        <w:t> </w:t>
      </w:r>
      <w:r>
        <w:rPr>
          <w:spacing w:val="-2"/>
          <w:sz w:val="20"/>
        </w:rPr>
        <w:t>en</w:t>
      </w:r>
      <w:r>
        <w:rPr>
          <w:spacing w:val="-13"/>
          <w:sz w:val="20"/>
        </w:rPr>
        <w:t> </w:t>
      </w:r>
      <w:r>
        <w:rPr>
          <w:spacing w:val="-2"/>
          <w:sz w:val="20"/>
        </w:rPr>
        <w:t>un</w:t>
      </w:r>
      <w:r>
        <w:rPr>
          <w:spacing w:val="-10"/>
          <w:sz w:val="20"/>
        </w:rPr>
        <w:t> </w:t>
      </w:r>
      <w:r>
        <w:rPr>
          <w:spacing w:val="-2"/>
          <w:sz w:val="20"/>
        </w:rPr>
        <w:t>plazo</w:t>
      </w:r>
      <w:r>
        <w:rPr>
          <w:spacing w:val="-13"/>
          <w:sz w:val="20"/>
        </w:rPr>
        <w:t> </w:t>
      </w:r>
      <w:r>
        <w:rPr>
          <w:spacing w:val="-2"/>
          <w:sz w:val="20"/>
        </w:rPr>
        <w:t>razonable</w:t>
      </w:r>
      <w:r>
        <w:rPr>
          <w:spacing w:val="-15"/>
          <w:sz w:val="20"/>
        </w:rPr>
        <w:t> </w:t>
      </w:r>
      <w:r>
        <w:rPr>
          <w:spacing w:val="-2"/>
          <w:sz w:val="20"/>
        </w:rPr>
        <w:t>por</w:t>
      </w:r>
      <w:r>
        <w:rPr>
          <w:spacing w:val="-15"/>
          <w:sz w:val="20"/>
        </w:rPr>
        <w:t> </w:t>
      </w:r>
      <w:r>
        <w:rPr>
          <w:spacing w:val="-2"/>
          <w:sz w:val="20"/>
        </w:rPr>
        <w:t>un</w:t>
      </w:r>
      <w:r>
        <w:rPr>
          <w:spacing w:val="-10"/>
          <w:sz w:val="20"/>
        </w:rPr>
        <w:t> </w:t>
      </w:r>
      <w:r>
        <w:rPr>
          <w:spacing w:val="-2"/>
          <w:sz w:val="20"/>
        </w:rPr>
        <w:t>órgano</w:t>
      </w:r>
      <w:r>
        <w:rPr>
          <w:spacing w:val="-15"/>
          <w:sz w:val="20"/>
        </w:rPr>
        <w:t> </w:t>
      </w:r>
      <w:r>
        <w:rPr>
          <w:spacing w:val="-2"/>
          <w:sz w:val="20"/>
        </w:rPr>
        <w:t>imparcial</w:t>
      </w:r>
      <w:r>
        <w:rPr>
          <w:spacing w:val="-11"/>
          <w:sz w:val="20"/>
        </w:rPr>
        <w:t> </w:t>
      </w:r>
      <w:r>
        <w:rPr>
          <w:spacing w:val="-2"/>
          <w:sz w:val="20"/>
        </w:rPr>
        <w:t>y</w:t>
      </w:r>
      <w:r>
        <w:rPr>
          <w:spacing w:val="-12"/>
          <w:sz w:val="20"/>
        </w:rPr>
        <w:t> </w:t>
      </w:r>
      <w:r>
        <w:rPr>
          <w:spacing w:val="-2"/>
          <w:sz w:val="20"/>
        </w:rPr>
        <w:t>competente,</w:t>
      </w:r>
      <w:r>
        <w:rPr>
          <w:spacing w:val="-12"/>
          <w:sz w:val="20"/>
        </w:rPr>
        <w:t> </w:t>
      </w:r>
      <w:r>
        <w:rPr>
          <w:spacing w:val="-2"/>
          <w:sz w:val="20"/>
        </w:rPr>
        <w:t>con </w:t>
      </w:r>
      <w:r>
        <w:rPr>
          <w:sz w:val="20"/>
        </w:rPr>
        <w:t>las</w:t>
      </w:r>
      <w:r>
        <w:rPr>
          <w:spacing w:val="-4"/>
          <w:sz w:val="20"/>
        </w:rPr>
        <w:t> </w:t>
      </w:r>
      <w:r>
        <w:rPr>
          <w:sz w:val="20"/>
        </w:rPr>
        <w:t>debidas</w:t>
      </w:r>
      <w:r>
        <w:rPr>
          <w:spacing w:val="-4"/>
          <w:sz w:val="20"/>
        </w:rPr>
        <w:t> </w:t>
      </w:r>
      <w:r>
        <w:rPr>
          <w:sz w:val="20"/>
        </w:rPr>
        <w:t>garantías</w:t>
      </w:r>
      <w:r>
        <w:rPr>
          <w:spacing w:val="-4"/>
          <w:sz w:val="20"/>
        </w:rPr>
        <w:t> </w:t>
      </w:r>
      <w:r>
        <w:rPr>
          <w:sz w:val="20"/>
        </w:rPr>
        <w:t>procesales,</w:t>
      </w:r>
      <w:r>
        <w:rPr>
          <w:spacing w:val="-4"/>
          <w:sz w:val="20"/>
        </w:rPr>
        <w:t> </w:t>
      </w:r>
      <w:r>
        <w:rPr>
          <w:sz w:val="20"/>
        </w:rPr>
        <w:t>las</w:t>
      </w:r>
      <w:r>
        <w:rPr>
          <w:spacing w:val="-4"/>
          <w:sz w:val="20"/>
        </w:rPr>
        <w:t> </w:t>
      </w:r>
      <w:r>
        <w:rPr>
          <w:sz w:val="20"/>
        </w:rPr>
        <w:t>que</w:t>
      </w:r>
      <w:r>
        <w:rPr>
          <w:spacing w:val="-5"/>
          <w:sz w:val="20"/>
        </w:rPr>
        <w:t> </w:t>
      </w:r>
      <w:r>
        <w:rPr>
          <w:sz w:val="20"/>
        </w:rPr>
        <w:t>incluyen</w:t>
      </w:r>
      <w:r>
        <w:rPr>
          <w:spacing w:val="-3"/>
          <w:sz w:val="20"/>
        </w:rPr>
        <w:t> </w:t>
      </w:r>
      <w:r>
        <w:rPr>
          <w:sz w:val="20"/>
        </w:rPr>
        <w:t>la</w:t>
      </w:r>
      <w:r>
        <w:rPr>
          <w:spacing w:val="-3"/>
          <w:sz w:val="20"/>
        </w:rPr>
        <w:t> </w:t>
      </w:r>
      <w:r>
        <w:rPr>
          <w:sz w:val="20"/>
        </w:rPr>
        <w:t>posibilidad</w:t>
      </w:r>
      <w:r>
        <w:rPr>
          <w:spacing w:val="-3"/>
          <w:sz w:val="20"/>
        </w:rPr>
        <w:t> </w:t>
      </w:r>
      <w:r>
        <w:rPr>
          <w:sz w:val="20"/>
        </w:rPr>
        <w:t>de</w:t>
      </w:r>
      <w:r>
        <w:rPr>
          <w:spacing w:val="-5"/>
          <w:sz w:val="20"/>
        </w:rPr>
        <w:t> </w:t>
      </w:r>
      <w:r>
        <w:rPr>
          <w:sz w:val="20"/>
        </w:rPr>
        <w:t>presentar</w:t>
      </w:r>
      <w:r>
        <w:rPr>
          <w:spacing w:val="-5"/>
          <w:sz w:val="20"/>
        </w:rPr>
        <w:t> </w:t>
      </w:r>
      <w:r>
        <w:rPr>
          <w:sz w:val="20"/>
        </w:rPr>
        <w:t>alegatos</w:t>
      </w:r>
      <w:r>
        <w:rPr>
          <w:spacing w:val="-4"/>
          <w:sz w:val="20"/>
        </w:rPr>
        <w:t> </w:t>
      </w:r>
      <w:r>
        <w:rPr>
          <w:sz w:val="20"/>
        </w:rPr>
        <w:t>y </w:t>
      </w:r>
      <w:r>
        <w:rPr>
          <w:spacing w:val="-2"/>
          <w:sz w:val="20"/>
        </w:rPr>
        <w:t>aportar</w:t>
      </w:r>
      <w:r>
        <w:rPr>
          <w:spacing w:val="-16"/>
          <w:sz w:val="20"/>
        </w:rPr>
        <w:t> </w:t>
      </w:r>
      <w:r>
        <w:rPr>
          <w:spacing w:val="-2"/>
          <w:sz w:val="20"/>
        </w:rPr>
        <w:t>pruebas.</w:t>
      </w:r>
      <w:r>
        <w:rPr>
          <w:spacing w:val="-16"/>
          <w:sz w:val="20"/>
        </w:rPr>
        <w:t> </w:t>
      </w:r>
      <w:r>
        <w:rPr>
          <w:spacing w:val="-2"/>
          <w:sz w:val="20"/>
        </w:rPr>
        <w:t>Este</w:t>
      </w:r>
      <w:r>
        <w:rPr>
          <w:spacing w:val="-15"/>
          <w:sz w:val="20"/>
        </w:rPr>
        <w:t> </w:t>
      </w:r>
      <w:r>
        <w:rPr>
          <w:spacing w:val="-2"/>
          <w:sz w:val="20"/>
        </w:rPr>
        <w:t>Tribunal</w:t>
      </w:r>
      <w:r>
        <w:rPr>
          <w:spacing w:val="-15"/>
          <w:sz w:val="20"/>
        </w:rPr>
        <w:t> </w:t>
      </w:r>
      <w:r>
        <w:rPr>
          <w:spacing w:val="-2"/>
          <w:sz w:val="20"/>
        </w:rPr>
        <w:t>ha</w:t>
      </w:r>
      <w:r>
        <w:rPr>
          <w:spacing w:val="-14"/>
          <w:sz w:val="20"/>
        </w:rPr>
        <w:t> </w:t>
      </w:r>
      <w:r>
        <w:rPr>
          <w:spacing w:val="-2"/>
          <w:sz w:val="20"/>
        </w:rPr>
        <w:t>indicado</w:t>
      </w:r>
      <w:r>
        <w:rPr>
          <w:spacing w:val="-16"/>
          <w:sz w:val="20"/>
        </w:rPr>
        <w:t> </w:t>
      </w:r>
      <w:r>
        <w:rPr>
          <w:spacing w:val="-2"/>
          <w:sz w:val="20"/>
        </w:rPr>
        <w:t>que</w:t>
      </w:r>
      <w:r>
        <w:rPr>
          <w:spacing w:val="-15"/>
          <w:sz w:val="20"/>
        </w:rPr>
        <w:t> </w:t>
      </w:r>
      <w:r>
        <w:rPr>
          <w:spacing w:val="-2"/>
          <w:sz w:val="20"/>
        </w:rPr>
        <w:t>esa</w:t>
      </w:r>
      <w:r>
        <w:rPr>
          <w:spacing w:val="-16"/>
          <w:sz w:val="20"/>
        </w:rPr>
        <w:t> </w:t>
      </w:r>
      <w:r>
        <w:rPr>
          <w:spacing w:val="-2"/>
          <w:sz w:val="20"/>
        </w:rPr>
        <w:t>disposición</w:t>
      </w:r>
      <w:r>
        <w:rPr>
          <w:spacing w:val="-11"/>
          <w:sz w:val="20"/>
        </w:rPr>
        <w:t> </w:t>
      </w:r>
      <w:r>
        <w:rPr>
          <w:spacing w:val="-2"/>
          <w:sz w:val="20"/>
        </w:rPr>
        <w:t>convencional</w:t>
      </w:r>
      <w:r>
        <w:rPr>
          <w:spacing w:val="-16"/>
          <w:sz w:val="20"/>
        </w:rPr>
        <w:t> </w:t>
      </w:r>
      <w:r>
        <w:rPr>
          <w:spacing w:val="-2"/>
          <w:sz w:val="20"/>
        </w:rPr>
        <w:t>implica</w:t>
      </w:r>
      <w:r>
        <w:rPr>
          <w:spacing w:val="-15"/>
          <w:sz w:val="20"/>
        </w:rPr>
        <w:t> </w:t>
      </w:r>
      <w:r>
        <w:rPr>
          <w:spacing w:val="-2"/>
          <w:sz w:val="20"/>
        </w:rPr>
        <w:t>que</w:t>
      </w:r>
      <w:r>
        <w:rPr>
          <w:spacing w:val="-16"/>
          <w:sz w:val="20"/>
        </w:rPr>
        <w:t> </w:t>
      </w:r>
      <w:r>
        <w:rPr>
          <w:spacing w:val="-2"/>
          <w:sz w:val="20"/>
        </w:rPr>
        <w:t>la decisión</w:t>
      </w:r>
      <w:r>
        <w:rPr>
          <w:spacing w:val="-9"/>
          <w:sz w:val="20"/>
        </w:rPr>
        <w:t> </w:t>
      </w:r>
      <w:r>
        <w:rPr>
          <w:spacing w:val="-2"/>
          <w:sz w:val="20"/>
        </w:rPr>
        <w:t>que</w:t>
      </w:r>
      <w:r>
        <w:rPr>
          <w:spacing w:val="-10"/>
          <w:sz w:val="20"/>
        </w:rPr>
        <w:t> </w:t>
      </w:r>
      <w:r>
        <w:rPr>
          <w:spacing w:val="-2"/>
          <w:sz w:val="20"/>
        </w:rPr>
        <w:t>se</w:t>
      </w:r>
      <w:r>
        <w:rPr>
          <w:spacing w:val="-10"/>
          <w:sz w:val="20"/>
        </w:rPr>
        <w:t> </w:t>
      </w:r>
      <w:r>
        <w:rPr>
          <w:spacing w:val="-2"/>
          <w:sz w:val="20"/>
        </w:rPr>
        <w:t>produzca</w:t>
      </w:r>
      <w:r>
        <w:rPr>
          <w:spacing w:val="-10"/>
          <w:sz w:val="20"/>
        </w:rPr>
        <w:t> </w:t>
      </w:r>
      <w:r>
        <w:rPr>
          <w:spacing w:val="-2"/>
          <w:sz w:val="20"/>
        </w:rPr>
        <w:t>a</w:t>
      </w:r>
      <w:r>
        <w:rPr>
          <w:spacing w:val="-11"/>
          <w:sz w:val="20"/>
        </w:rPr>
        <w:t> </w:t>
      </w:r>
      <w:r>
        <w:rPr>
          <w:spacing w:val="-2"/>
          <w:sz w:val="20"/>
        </w:rPr>
        <w:t>través</w:t>
      </w:r>
      <w:r>
        <w:rPr>
          <w:spacing w:val="-10"/>
          <w:sz w:val="20"/>
        </w:rPr>
        <w:t> </w:t>
      </w:r>
      <w:r>
        <w:rPr>
          <w:spacing w:val="-2"/>
          <w:sz w:val="20"/>
        </w:rPr>
        <w:t>de</w:t>
      </w:r>
      <w:r>
        <w:rPr>
          <w:spacing w:val="-13"/>
          <w:sz w:val="20"/>
        </w:rPr>
        <w:t> </w:t>
      </w:r>
      <w:r>
        <w:rPr>
          <w:spacing w:val="-2"/>
          <w:sz w:val="20"/>
        </w:rPr>
        <w:t>un</w:t>
      </w:r>
      <w:r>
        <w:rPr>
          <w:spacing w:val="-9"/>
          <w:sz w:val="20"/>
        </w:rPr>
        <w:t> </w:t>
      </w:r>
      <w:r>
        <w:rPr>
          <w:spacing w:val="-2"/>
          <w:sz w:val="20"/>
        </w:rPr>
        <w:t>procedimiento</w:t>
      </w:r>
      <w:r>
        <w:rPr>
          <w:spacing w:val="-12"/>
          <w:sz w:val="20"/>
        </w:rPr>
        <w:t> </w:t>
      </w:r>
      <w:r>
        <w:rPr>
          <w:spacing w:val="-2"/>
          <w:sz w:val="20"/>
        </w:rPr>
        <w:t>judicial</w:t>
      </w:r>
      <w:r>
        <w:rPr>
          <w:spacing w:val="-9"/>
          <w:sz w:val="20"/>
        </w:rPr>
        <w:t> </w:t>
      </w:r>
      <w:r>
        <w:rPr>
          <w:spacing w:val="-2"/>
          <w:sz w:val="20"/>
        </w:rPr>
        <w:t>satisfaga</w:t>
      </w:r>
      <w:r>
        <w:rPr>
          <w:spacing w:val="-10"/>
          <w:sz w:val="20"/>
        </w:rPr>
        <w:t> </w:t>
      </w:r>
      <w:r>
        <w:rPr>
          <w:spacing w:val="-2"/>
          <w:sz w:val="20"/>
        </w:rPr>
        <w:t>el</w:t>
      </w:r>
      <w:r>
        <w:rPr>
          <w:spacing w:val="-10"/>
          <w:sz w:val="20"/>
        </w:rPr>
        <w:t> </w:t>
      </w:r>
      <w:r>
        <w:rPr>
          <w:spacing w:val="-2"/>
          <w:sz w:val="20"/>
        </w:rPr>
        <w:t>fin</w:t>
      </w:r>
      <w:r>
        <w:rPr>
          <w:spacing w:val="-11"/>
          <w:sz w:val="20"/>
        </w:rPr>
        <w:t> </w:t>
      </w:r>
      <w:r>
        <w:rPr>
          <w:spacing w:val="-2"/>
          <w:sz w:val="20"/>
        </w:rPr>
        <w:t>para</w:t>
      </w:r>
      <w:r>
        <w:rPr>
          <w:spacing w:val="-10"/>
          <w:sz w:val="20"/>
        </w:rPr>
        <w:t> </w:t>
      </w:r>
      <w:r>
        <w:rPr>
          <w:spacing w:val="-2"/>
          <w:sz w:val="20"/>
        </w:rPr>
        <w:t>el</w:t>
      </w:r>
      <w:r>
        <w:rPr>
          <w:spacing w:val="-10"/>
          <w:sz w:val="20"/>
        </w:rPr>
        <w:t> </w:t>
      </w:r>
      <w:r>
        <w:rPr>
          <w:spacing w:val="-2"/>
          <w:sz w:val="20"/>
        </w:rPr>
        <w:t>cual </w:t>
      </w:r>
      <w:r>
        <w:rPr>
          <w:sz w:val="20"/>
        </w:rPr>
        <w:t>fue</w:t>
      </w:r>
      <w:r>
        <w:rPr>
          <w:spacing w:val="-9"/>
          <w:sz w:val="20"/>
        </w:rPr>
        <w:t> </w:t>
      </w:r>
      <w:r>
        <w:rPr>
          <w:sz w:val="20"/>
        </w:rPr>
        <w:t>concebida.</w:t>
      </w:r>
      <w:r>
        <w:rPr>
          <w:spacing w:val="-8"/>
          <w:sz w:val="20"/>
        </w:rPr>
        <w:t> </w:t>
      </w:r>
      <w:r>
        <w:rPr>
          <w:sz w:val="20"/>
        </w:rPr>
        <w:t>Esto</w:t>
      </w:r>
      <w:r>
        <w:rPr>
          <w:spacing w:val="-9"/>
          <w:sz w:val="20"/>
        </w:rPr>
        <w:t> </w:t>
      </w:r>
      <w:r>
        <w:rPr>
          <w:sz w:val="20"/>
        </w:rPr>
        <w:t>último</w:t>
      </w:r>
      <w:r>
        <w:rPr>
          <w:spacing w:val="-9"/>
          <w:sz w:val="20"/>
        </w:rPr>
        <w:t> </w:t>
      </w:r>
      <w:r>
        <w:rPr>
          <w:sz w:val="20"/>
        </w:rPr>
        <w:t>no</w:t>
      </w:r>
      <w:r>
        <w:rPr>
          <w:spacing w:val="-9"/>
          <w:sz w:val="20"/>
        </w:rPr>
        <w:t> </w:t>
      </w:r>
      <w:r>
        <w:rPr>
          <w:sz w:val="20"/>
        </w:rPr>
        <w:t>significa</w:t>
      </w:r>
      <w:r>
        <w:rPr>
          <w:spacing w:val="-7"/>
          <w:sz w:val="20"/>
        </w:rPr>
        <w:t> </w:t>
      </w:r>
      <w:r>
        <w:rPr>
          <w:sz w:val="20"/>
        </w:rPr>
        <w:t>que</w:t>
      </w:r>
      <w:r>
        <w:rPr>
          <w:spacing w:val="-9"/>
          <w:sz w:val="20"/>
        </w:rPr>
        <w:t> </w:t>
      </w:r>
      <w:r>
        <w:rPr>
          <w:sz w:val="20"/>
        </w:rPr>
        <w:t>los</w:t>
      </w:r>
      <w:r>
        <w:rPr>
          <w:spacing w:val="-7"/>
          <w:sz w:val="20"/>
        </w:rPr>
        <w:t> </w:t>
      </w:r>
      <w:r>
        <w:rPr>
          <w:sz w:val="20"/>
        </w:rPr>
        <w:t>argumentos</w:t>
      </w:r>
      <w:r>
        <w:rPr>
          <w:spacing w:val="-8"/>
          <w:sz w:val="20"/>
        </w:rPr>
        <w:t> </w:t>
      </w:r>
      <w:r>
        <w:rPr>
          <w:sz w:val="20"/>
        </w:rPr>
        <w:t>de</w:t>
      </w:r>
      <w:r>
        <w:rPr>
          <w:spacing w:val="-10"/>
          <w:sz w:val="20"/>
        </w:rPr>
        <w:t> </w:t>
      </w:r>
      <w:r>
        <w:rPr>
          <w:sz w:val="20"/>
        </w:rPr>
        <w:t>los</w:t>
      </w:r>
      <w:r>
        <w:rPr>
          <w:spacing w:val="-8"/>
          <w:sz w:val="20"/>
        </w:rPr>
        <w:t> </w:t>
      </w:r>
      <w:r>
        <w:rPr>
          <w:sz w:val="20"/>
        </w:rPr>
        <w:t>accionantes</w:t>
      </w:r>
      <w:r>
        <w:rPr>
          <w:spacing w:val="-8"/>
          <w:sz w:val="20"/>
        </w:rPr>
        <w:t> </w:t>
      </w:r>
      <w:r>
        <w:rPr>
          <w:sz w:val="20"/>
        </w:rPr>
        <w:t>deban</w:t>
      </w:r>
      <w:r>
        <w:rPr>
          <w:spacing w:val="-7"/>
          <w:sz w:val="20"/>
        </w:rPr>
        <w:t> </w:t>
      </w:r>
      <w:r>
        <w:rPr>
          <w:sz w:val="20"/>
        </w:rPr>
        <w:t>ser </w:t>
      </w:r>
      <w:r>
        <w:rPr>
          <w:spacing w:val="-4"/>
          <w:sz w:val="20"/>
        </w:rPr>
        <w:t>acogidos,</w:t>
      </w:r>
      <w:r>
        <w:rPr>
          <w:spacing w:val="-14"/>
          <w:sz w:val="20"/>
        </w:rPr>
        <w:t> </w:t>
      </w:r>
      <w:r>
        <w:rPr>
          <w:spacing w:val="-4"/>
          <w:sz w:val="20"/>
        </w:rPr>
        <w:t>sino</w:t>
      </w:r>
      <w:r>
        <w:rPr>
          <w:spacing w:val="-13"/>
          <w:sz w:val="20"/>
        </w:rPr>
        <w:t> </w:t>
      </w:r>
      <w:r>
        <w:rPr>
          <w:spacing w:val="-4"/>
          <w:sz w:val="20"/>
        </w:rPr>
        <w:t>que</w:t>
      </w:r>
      <w:r>
        <w:rPr>
          <w:spacing w:val="-12"/>
          <w:sz w:val="20"/>
        </w:rPr>
        <w:t> </w:t>
      </w:r>
      <w:r>
        <w:rPr>
          <w:spacing w:val="-4"/>
          <w:sz w:val="20"/>
        </w:rPr>
        <w:t>se</w:t>
      </w:r>
      <w:r>
        <w:rPr>
          <w:spacing w:val="-14"/>
          <w:sz w:val="20"/>
        </w:rPr>
        <w:t> </w:t>
      </w:r>
      <w:r>
        <w:rPr>
          <w:spacing w:val="-4"/>
          <w:sz w:val="20"/>
        </w:rPr>
        <w:t>debe</w:t>
      </w:r>
      <w:r>
        <w:rPr>
          <w:spacing w:val="-12"/>
          <w:sz w:val="20"/>
        </w:rPr>
        <w:t> </w:t>
      </w:r>
      <w:r>
        <w:rPr>
          <w:spacing w:val="-4"/>
          <w:sz w:val="20"/>
        </w:rPr>
        <w:t>garantizar</w:t>
      </w:r>
      <w:r>
        <w:rPr>
          <w:spacing w:val="-12"/>
          <w:sz w:val="20"/>
        </w:rPr>
        <w:t> </w:t>
      </w:r>
      <w:r>
        <w:rPr>
          <w:spacing w:val="-4"/>
          <w:sz w:val="20"/>
        </w:rPr>
        <w:t>la</w:t>
      </w:r>
      <w:r>
        <w:rPr>
          <w:spacing w:val="-11"/>
          <w:sz w:val="20"/>
        </w:rPr>
        <w:t> </w:t>
      </w:r>
      <w:r>
        <w:rPr>
          <w:spacing w:val="-4"/>
          <w:sz w:val="20"/>
        </w:rPr>
        <w:t>capacidad</w:t>
      </w:r>
      <w:r>
        <w:rPr>
          <w:spacing w:val="-13"/>
          <w:sz w:val="20"/>
        </w:rPr>
        <w:t> </w:t>
      </w:r>
      <w:r>
        <w:rPr>
          <w:spacing w:val="-4"/>
          <w:sz w:val="20"/>
        </w:rPr>
        <w:t>del</w:t>
      </w:r>
      <w:r>
        <w:rPr>
          <w:spacing w:val="-11"/>
          <w:sz w:val="20"/>
        </w:rPr>
        <w:t> </w:t>
      </w:r>
      <w:r>
        <w:rPr>
          <w:spacing w:val="-4"/>
          <w:sz w:val="20"/>
        </w:rPr>
        <w:t>recurso</w:t>
      </w:r>
      <w:r>
        <w:rPr>
          <w:spacing w:val="-12"/>
          <w:sz w:val="20"/>
        </w:rPr>
        <w:t> </w:t>
      </w:r>
      <w:r>
        <w:rPr>
          <w:spacing w:val="-4"/>
          <w:sz w:val="20"/>
        </w:rPr>
        <w:t>de</w:t>
      </w:r>
      <w:r>
        <w:rPr>
          <w:spacing w:val="-14"/>
          <w:sz w:val="20"/>
        </w:rPr>
        <w:t> </w:t>
      </w:r>
      <w:r>
        <w:rPr>
          <w:spacing w:val="-4"/>
          <w:sz w:val="20"/>
        </w:rPr>
        <w:t>producir</w:t>
      </w:r>
      <w:r>
        <w:rPr>
          <w:spacing w:val="-12"/>
          <w:sz w:val="20"/>
        </w:rPr>
        <w:t> </w:t>
      </w:r>
      <w:r>
        <w:rPr>
          <w:spacing w:val="-4"/>
          <w:sz w:val="20"/>
        </w:rPr>
        <w:t>el</w:t>
      </w:r>
      <w:r>
        <w:rPr>
          <w:spacing w:val="-11"/>
          <w:sz w:val="20"/>
        </w:rPr>
        <w:t> </w:t>
      </w:r>
      <w:r>
        <w:rPr>
          <w:spacing w:val="-4"/>
          <w:sz w:val="20"/>
        </w:rPr>
        <w:t>resultado</w:t>
      </w:r>
      <w:r>
        <w:rPr>
          <w:spacing w:val="-12"/>
          <w:sz w:val="20"/>
        </w:rPr>
        <w:t> </w:t>
      </w:r>
      <w:r>
        <w:rPr>
          <w:spacing w:val="-4"/>
          <w:sz w:val="20"/>
        </w:rPr>
        <w:t>para </w:t>
      </w:r>
      <w:r>
        <w:rPr>
          <w:sz w:val="20"/>
        </w:rPr>
        <w:t>el que fue creado</w:t>
      </w:r>
      <w:hyperlink w:history="true" w:anchor="_bookmark94">
        <w:r>
          <w:rPr>
            <w:position w:val="7"/>
            <w:sz w:val="13"/>
          </w:rPr>
          <w:t>61</w:t>
        </w:r>
      </w:hyperlink>
      <w:r>
        <w:rPr>
          <w:sz w:val="20"/>
        </w:rPr>
        <w:t>.</w:t>
      </w:r>
    </w:p>
    <w:p>
      <w:pPr>
        <w:pStyle w:val="BodyText"/>
      </w:pPr>
    </w:p>
    <w:p>
      <w:pPr>
        <w:pStyle w:val="BodyText"/>
        <w:spacing w:before="3"/>
        <w:rPr>
          <w:sz w:val="22"/>
        </w:rPr>
      </w:pPr>
      <w:r>
        <w:rPr/>
        <w:pict>
          <v:rect style="position:absolute;margin-left:85.080002pt;margin-top:14.742637pt;width:144pt;height:.6pt;mso-position-horizontal-relative:page;mso-position-vertical-relative:paragraph;z-index:-15718400;mso-wrap-distance-left:0;mso-wrap-distance-right:0" id="docshape22" filled="true" fillcolor="#000000" stroked="false">
            <v:fill type="solid"/>
            <w10:wrap type="topAndBottom"/>
          </v:rect>
        </w:pict>
      </w:r>
    </w:p>
    <w:p>
      <w:pPr>
        <w:pStyle w:val="BodyText"/>
        <w:spacing w:before="5"/>
        <w:rPr>
          <w:sz w:val="8"/>
        </w:rPr>
      </w:pPr>
    </w:p>
    <w:p>
      <w:pPr>
        <w:spacing w:before="101"/>
        <w:ind w:left="381" w:right="375" w:firstLine="0"/>
        <w:jc w:val="both"/>
        <w:rPr>
          <w:sz w:val="16"/>
        </w:rPr>
      </w:pPr>
      <w:bookmarkStart w:name="_bookmark94" w:id="130"/>
      <w:bookmarkEnd w:id="130"/>
      <w:r>
        <w:rPr/>
      </w:r>
      <w:r>
        <w:rPr>
          <w:sz w:val="16"/>
          <w:vertAlign w:val="superscript"/>
        </w:rPr>
        <w:t>61</w:t>
      </w:r>
      <w:r>
        <w:rPr>
          <w:spacing w:val="80"/>
          <w:sz w:val="16"/>
          <w:vertAlign w:val="baseline"/>
        </w:rPr>
        <w:t>   </w:t>
      </w:r>
      <w:r>
        <w:rPr>
          <w:i/>
          <w:sz w:val="16"/>
          <w:vertAlign w:val="baseline"/>
        </w:rPr>
        <w:t>Cfr. Caso Barbani Duarte y otros Vs. Uruguay</w:t>
      </w:r>
      <w:r>
        <w:rPr>
          <w:sz w:val="16"/>
          <w:vertAlign w:val="baseline"/>
        </w:rPr>
        <w:t>. </w:t>
      </w:r>
      <w:r>
        <w:rPr>
          <w:i/>
          <w:sz w:val="16"/>
          <w:vertAlign w:val="baseline"/>
        </w:rPr>
        <w:t>Fondo, Reparaciones y Costas. </w:t>
      </w:r>
      <w:r>
        <w:rPr>
          <w:sz w:val="16"/>
          <w:vertAlign w:val="baseline"/>
        </w:rPr>
        <w:t>Sentencia de 13 de octubre</w:t>
      </w:r>
      <w:r>
        <w:rPr>
          <w:spacing w:val="-15"/>
          <w:sz w:val="16"/>
          <w:vertAlign w:val="baseline"/>
        </w:rPr>
        <w:t> </w:t>
      </w:r>
      <w:r>
        <w:rPr>
          <w:sz w:val="16"/>
          <w:vertAlign w:val="baseline"/>
        </w:rPr>
        <w:t>de</w:t>
      </w:r>
      <w:r>
        <w:rPr>
          <w:spacing w:val="-14"/>
          <w:sz w:val="16"/>
          <w:vertAlign w:val="baseline"/>
        </w:rPr>
        <w:t> </w:t>
      </w:r>
      <w:r>
        <w:rPr>
          <w:sz w:val="16"/>
          <w:vertAlign w:val="baseline"/>
        </w:rPr>
        <w:t>2011.</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234.</w:t>
      </w:r>
      <w:r>
        <w:rPr>
          <w:spacing w:val="10"/>
          <w:sz w:val="16"/>
          <w:vertAlign w:val="baseline"/>
        </w:rPr>
        <w:t> </w:t>
      </w:r>
      <w:r>
        <w:rPr>
          <w:sz w:val="16"/>
          <w:vertAlign w:val="baseline"/>
        </w:rPr>
        <w:t>párr.</w:t>
      </w:r>
      <w:r>
        <w:rPr>
          <w:spacing w:val="-15"/>
          <w:sz w:val="16"/>
          <w:vertAlign w:val="baseline"/>
        </w:rPr>
        <w:t> </w:t>
      </w:r>
      <w:r>
        <w:rPr>
          <w:sz w:val="16"/>
          <w:vertAlign w:val="baseline"/>
        </w:rPr>
        <w:t>122,</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Martínez</w:t>
      </w:r>
      <w:r>
        <w:rPr>
          <w:i/>
          <w:spacing w:val="-13"/>
          <w:sz w:val="16"/>
          <w:vertAlign w:val="baseline"/>
        </w:rPr>
        <w:t> </w:t>
      </w:r>
      <w:r>
        <w:rPr>
          <w:i/>
          <w:sz w:val="16"/>
          <w:vertAlign w:val="baseline"/>
        </w:rPr>
        <w:t>Esquivia</w:t>
      </w:r>
      <w:r>
        <w:rPr>
          <w:i/>
          <w:spacing w:val="-15"/>
          <w:sz w:val="16"/>
          <w:vertAlign w:val="baseline"/>
        </w:rPr>
        <w:t> </w:t>
      </w:r>
      <w:r>
        <w:rPr>
          <w:i/>
          <w:sz w:val="16"/>
          <w:vertAlign w:val="baseline"/>
        </w:rPr>
        <w:t>Vs.</w:t>
      </w:r>
      <w:r>
        <w:rPr>
          <w:i/>
          <w:spacing w:val="-14"/>
          <w:sz w:val="16"/>
          <w:vertAlign w:val="baseline"/>
        </w:rPr>
        <w:t> </w:t>
      </w:r>
      <w:r>
        <w:rPr>
          <w:i/>
          <w:sz w:val="16"/>
          <w:vertAlign w:val="baseline"/>
        </w:rPr>
        <w:t>Colombia.</w:t>
      </w:r>
      <w:r>
        <w:rPr>
          <w:i/>
          <w:spacing w:val="-13"/>
          <w:sz w:val="16"/>
          <w:vertAlign w:val="baseline"/>
        </w:rPr>
        <w:t> </w:t>
      </w:r>
      <w:r>
        <w:rPr>
          <w:i/>
          <w:sz w:val="16"/>
          <w:vertAlign w:val="baseline"/>
        </w:rPr>
        <w:t>Excepciones</w:t>
      </w:r>
      <w:r>
        <w:rPr>
          <w:i/>
          <w:spacing w:val="-15"/>
          <w:sz w:val="16"/>
          <w:vertAlign w:val="baseline"/>
        </w:rPr>
        <w:t> </w:t>
      </w:r>
      <w:r>
        <w:rPr>
          <w:i/>
          <w:sz w:val="16"/>
          <w:vertAlign w:val="baseline"/>
        </w:rPr>
        <w:t>preliminares,</w:t>
      </w:r>
      <w:r>
        <w:rPr>
          <w:i/>
          <w:sz w:val="16"/>
          <w:vertAlign w:val="baseline"/>
        </w:rPr>
        <w:t> Fondo y Reparaciones. </w:t>
      </w:r>
      <w:r>
        <w:rPr>
          <w:sz w:val="16"/>
          <w:vertAlign w:val="baseline"/>
        </w:rPr>
        <w:t>Sentencia de 6 de octubre de 2020. Serie C No. 412, párr. 131.</w:t>
      </w:r>
    </w:p>
    <w:p>
      <w:pPr>
        <w:spacing w:after="0"/>
        <w:jc w:val="both"/>
        <w:rPr>
          <w:sz w:val="16"/>
        </w:rPr>
        <w:sectPr>
          <w:pgSz w:w="12240" w:h="15840"/>
          <w:pgMar w:header="0" w:footer="1003" w:top="1340" w:bottom="1200" w:left="1320" w:right="1320"/>
        </w:sectPr>
      </w:pPr>
    </w:p>
    <w:p>
      <w:pPr>
        <w:pStyle w:val="ListParagraph"/>
        <w:numPr>
          <w:ilvl w:val="0"/>
          <w:numId w:val="9"/>
        </w:numPr>
        <w:tabs>
          <w:tab w:pos="948" w:val="left" w:leader="none"/>
        </w:tabs>
        <w:spacing w:line="240" w:lineRule="auto" w:before="76" w:after="0"/>
        <w:ind w:left="381" w:right="373" w:firstLine="0"/>
        <w:jc w:val="both"/>
        <w:rPr>
          <w:sz w:val="20"/>
        </w:rPr>
      </w:pPr>
      <w:r>
        <w:rPr>
          <w:sz w:val="20"/>
        </w:rPr>
        <w:t>Con</w:t>
      </w:r>
      <w:r>
        <w:rPr>
          <w:spacing w:val="-11"/>
          <w:sz w:val="20"/>
        </w:rPr>
        <w:t> </w:t>
      </w:r>
      <w:r>
        <w:rPr>
          <w:sz w:val="20"/>
        </w:rPr>
        <w:t>relación</w:t>
      </w:r>
      <w:r>
        <w:rPr>
          <w:spacing w:val="-11"/>
          <w:sz w:val="20"/>
        </w:rPr>
        <w:t> </w:t>
      </w:r>
      <w:r>
        <w:rPr>
          <w:sz w:val="20"/>
        </w:rPr>
        <w:t>al</w:t>
      </w:r>
      <w:r>
        <w:rPr>
          <w:spacing w:val="-11"/>
          <w:sz w:val="20"/>
        </w:rPr>
        <w:t> </w:t>
      </w:r>
      <w:r>
        <w:rPr>
          <w:sz w:val="20"/>
        </w:rPr>
        <w:t>artículo</w:t>
      </w:r>
      <w:r>
        <w:rPr>
          <w:spacing w:val="-13"/>
          <w:sz w:val="20"/>
        </w:rPr>
        <w:t> </w:t>
      </w:r>
      <w:r>
        <w:rPr>
          <w:sz w:val="20"/>
        </w:rPr>
        <w:t>25.1</w:t>
      </w:r>
      <w:r>
        <w:rPr>
          <w:spacing w:val="-13"/>
          <w:sz w:val="20"/>
        </w:rPr>
        <w:t> </w:t>
      </w:r>
      <w:r>
        <w:rPr>
          <w:sz w:val="20"/>
        </w:rPr>
        <w:t>de</w:t>
      </w:r>
      <w:r>
        <w:rPr>
          <w:spacing w:val="-13"/>
          <w:sz w:val="20"/>
        </w:rPr>
        <w:t> </w:t>
      </w:r>
      <w:r>
        <w:rPr>
          <w:sz w:val="20"/>
        </w:rPr>
        <w:t>la</w:t>
      </w:r>
      <w:r>
        <w:rPr>
          <w:spacing w:val="-11"/>
          <w:sz w:val="20"/>
        </w:rPr>
        <w:t> </w:t>
      </w:r>
      <w:r>
        <w:rPr>
          <w:sz w:val="20"/>
        </w:rPr>
        <w:t>Convención,</w:t>
      </w:r>
      <w:r>
        <w:rPr>
          <w:spacing w:val="-12"/>
          <w:sz w:val="20"/>
        </w:rPr>
        <w:t> </w:t>
      </w:r>
      <w:r>
        <w:rPr>
          <w:sz w:val="20"/>
        </w:rPr>
        <w:t>este</w:t>
      </w:r>
      <w:r>
        <w:rPr>
          <w:spacing w:val="-13"/>
          <w:sz w:val="20"/>
        </w:rPr>
        <w:t> </w:t>
      </w:r>
      <w:r>
        <w:rPr>
          <w:sz w:val="20"/>
        </w:rPr>
        <w:t>Tribunal</w:t>
      </w:r>
      <w:r>
        <w:rPr>
          <w:spacing w:val="-11"/>
          <w:sz w:val="20"/>
        </w:rPr>
        <w:t> </w:t>
      </w:r>
      <w:r>
        <w:rPr>
          <w:sz w:val="20"/>
        </w:rPr>
        <w:t>ha</w:t>
      </w:r>
      <w:r>
        <w:rPr>
          <w:spacing w:val="-11"/>
          <w:sz w:val="20"/>
        </w:rPr>
        <w:t> </w:t>
      </w:r>
      <w:r>
        <w:rPr>
          <w:sz w:val="20"/>
        </w:rPr>
        <w:t>señalado</w:t>
      </w:r>
      <w:r>
        <w:rPr>
          <w:spacing w:val="-13"/>
          <w:sz w:val="20"/>
        </w:rPr>
        <w:t> </w:t>
      </w:r>
      <w:r>
        <w:rPr>
          <w:sz w:val="20"/>
        </w:rPr>
        <w:t>que</w:t>
      </w:r>
      <w:r>
        <w:rPr>
          <w:spacing w:val="-14"/>
          <w:sz w:val="20"/>
        </w:rPr>
        <w:t> </w:t>
      </w:r>
      <w:r>
        <w:rPr>
          <w:sz w:val="20"/>
        </w:rPr>
        <w:t>dicha </w:t>
      </w:r>
      <w:r>
        <w:rPr>
          <w:w w:val="95"/>
          <w:sz w:val="20"/>
        </w:rPr>
        <w:t>norma</w:t>
      </w:r>
      <w:r>
        <w:rPr>
          <w:spacing w:val="-1"/>
          <w:w w:val="95"/>
          <w:sz w:val="20"/>
        </w:rPr>
        <w:t> </w:t>
      </w:r>
      <w:r>
        <w:rPr>
          <w:w w:val="95"/>
          <w:sz w:val="20"/>
        </w:rPr>
        <w:t>contempla</w:t>
      </w:r>
      <w:r>
        <w:rPr>
          <w:spacing w:val="-1"/>
          <w:w w:val="95"/>
          <w:sz w:val="20"/>
        </w:rPr>
        <w:t> </w:t>
      </w:r>
      <w:r>
        <w:rPr>
          <w:w w:val="95"/>
          <w:sz w:val="20"/>
        </w:rPr>
        <w:t>la</w:t>
      </w:r>
      <w:r>
        <w:rPr>
          <w:spacing w:val="-1"/>
          <w:w w:val="95"/>
          <w:sz w:val="20"/>
        </w:rPr>
        <w:t> </w:t>
      </w:r>
      <w:r>
        <w:rPr>
          <w:w w:val="95"/>
          <w:sz w:val="20"/>
        </w:rPr>
        <w:t>obligación de</w:t>
      </w:r>
      <w:r>
        <w:rPr>
          <w:spacing w:val="-6"/>
          <w:w w:val="95"/>
          <w:sz w:val="20"/>
        </w:rPr>
        <w:t> </w:t>
      </w:r>
      <w:r>
        <w:rPr>
          <w:w w:val="95"/>
          <w:sz w:val="20"/>
        </w:rPr>
        <w:t>los</w:t>
      </w:r>
      <w:r>
        <w:rPr>
          <w:spacing w:val="-6"/>
          <w:w w:val="95"/>
          <w:sz w:val="20"/>
        </w:rPr>
        <w:t> </w:t>
      </w:r>
      <w:r>
        <w:rPr>
          <w:w w:val="95"/>
          <w:sz w:val="20"/>
        </w:rPr>
        <w:t>Estados</w:t>
      </w:r>
      <w:r>
        <w:rPr>
          <w:spacing w:val="-3"/>
          <w:w w:val="95"/>
          <w:sz w:val="20"/>
        </w:rPr>
        <w:t> </w:t>
      </w:r>
      <w:r>
        <w:rPr>
          <w:w w:val="95"/>
          <w:sz w:val="20"/>
        </w:rPr>
        <w:t>Parte</w:t>
      </w:r>
      <w:r>
        <w:rPr>
          <w:spacing w:val="-4"/>
          <w:w w:val="95"/>
          <w:sz w:val="20"/>
        </w:rPr>
        <w:t> </w:t>
      </w:r>
      <w:r>
        <w:rPr>
          <w:w w:val="95"/>
          <w:sz w:val="20"/>
        </w:rPr>
        <w:t>de</w:t>
      </w:r>
      <w:r>
        <w:rPr>
          <w:spacing w:val="-6"/>
          <w:w w:val="95"/>
          <w:sz w:val="20"/>
        </w:rPr>
        <w:t> </w:t>
      </w:r>
      <w:r>
        <w:rPr>
          <w:w w:val="95"/>
          <w:sz w:val="20"/>
        </w:rPr>
        <w:t>garantizar,</w:t>
      </w:r>
      <w:r>
        <w:rPr>
          <w:spacing w:val="-3"/>
          <w:w w:val="95"/>
          <w:sz w:val="20"/>
        </w:rPr>
        <w:t> </w:t>
      </w:r>
      <w:r>
        <w:rPr>
          <w:w w:val="95"/>
          <w:sz w:val="20"/>
        </w:rPr>
        <w:t>a</w:t>
      </w:r>
      <w:r>
        <w:rPr>
          <w:spacing w:val="-5"/>
          <w:w w:val="95"/>
          <w:sz w:val="20"/>
        </w:rPr>
        <w:t> </w:t>
      </w:r>
      <w:r>
        <w:rPr>
          <w:w w:val="95"/>
          <w:sz w:val="20"/>
        </w:rPr>
        <w:t>todas</w:t>
      </w:r>
      <w:r>
        <w:rPr>
          <w:spacing w:val="-6"/>
          <w:w w:val="95"/>
          <w:sz w:val="20"/>
        </w:rPr>
        <w:t> </w:t>
      </w:r>
      <w:r>
        <w:rPr>
          <w:w w:val="95"/>
          <w:sz w:val="20"/>
        </w:rPr>
        <w:t>las</w:t>
      </w:r>
      <w:r>
        <w:rPr>
          <w:spacing w:val="-3"/>
          <w:w w:val="95"/>
          <w:sz w:val="20"/>
        </w:rPr>
        <w:t> </w:t>
      </w:r>
      <w:r>
        <w:rPr>
          <w:w w:val="95"/>
          <w:sz w:val="20"/>
        </w:rPr>
        <w:t>personas</w:t>
      </w:r>
      <w:r>
        <w:rPr>
          <w:spacing w:val="-3"/>
          <w:w w:val="95"/>
          <w:sz w:val="20"/>
        </w:rPr>
        <w:t> </w:t>
      </w:r>
      <w:r>
        <w:rPr>
          <w:w w:val="95"/>
          <w:sz w:val="20"/>
        </w:rPr>
        <w:t>bajo </w:t>
      </w:r>
      <w:r>
        <w:rPr>
          <w:sz w:val="20"/>
        </w:rPr>
        <w:t>su jurisdicción, un recurso judicial efectivo contra actos violatorios de sus derechos fundamentales. Dicha efectividad supone que, además de la existencia formal de los </w:t>
      </w:r>
      <w:r>
        <w:rPr>
          <w:spacing w:val="-4"/>
          <w:sz w:val="20"/>
        </w:rPr>
        <w:t>recursos,</w:t>
      </w:r>
      <w:r>
        <w:rPr>
          <w:spacing w:val="-8"/>
          <w:sz w:val="20"/>
        </w:rPr>
        <w:t> </w:t>
      </w:r>
      <w:r>
        <w:rPr>
          <w:spacing w:val="-4"/>
          <w:sz w:val="20"/>
        </w:rPr>
        <w:t>estos</w:t>
      </w:r>
      <w:r>
        <w:rPr>
          <w:spacing w:val="-8"/>
          <w:sz w:val="20"/>
        </w:rPr>
        <w:t> </w:t>
      </w:r>
      <w:r>
        <w:rPr>
          <w:spacing w:val="-4"/>
          <w:sz w:val="20"/>
        </w:rPr>
        <w:t>den resultados</w:t>
      </w:r>
      <w:r>
        <w:rPr>
          <w:spacing w:val="-6"/>
          <w:sz w:val="20"/>
        </w:rPr>
        <w:t> </w:t>
      </w:r>
      <w:r>
        <w:rPr>
          <w:spacing w:val="-4"/>
          <w:sz w:val="20"/>
        </w:rPr>
        <w:t>o</w:t>
      </w:r>
      <w:r>
        <w:rPr>
          <w:spacing w:val="-6"/>
          <w:sz w:val="20"/>
        </w:rPr>
        <w:t> </w:t>
      </w:r>
      <w:r>
        <w:rPr>
          <w:spacing w:val="-4"/>
          <w:sz w:val="20"/>
        </w:rPr>
        <w:t>respuestas</w:t>
      </w:r>
      <w:r>
        <w:rPr>
          <w:spacing w:val="-8"/>
          <w:sz w:val="20"/>
        </w:rPr>
        <w:t> </w:t>
      </w:r>
      <w:r>
        <w:rPr>
          <w:spacing w:val="-4"/>
          <w:sz w:val="20"/>
        </w:rPr>
        <w:t>a</w:t>
      </w:r>
      <w:r>
        <w:rPr>
          <w:spacing w:val="-7"/>
          <w:sz w:val="20"/>
        </w:rPr>
        <w:t> </w:t>
      </w:r>
      <w:r>
        <w:rPr>
          <w:spacing w:val="-4"/>
          <w:sz w:val="20"/>
        </w:rPr>
        <w:t>las</w:t>
      </w:r>
      <w:r>
        <w:rPr>
          <w:spacing w:val="-6"/>
          <w:sz w:val="20"/>
        </w:rPr>
        <w:t> </w:t>
      </w:r>
      <w:r>
        <w:rPr>
          <w:spacing w:val="-4"/>
          <w:sz w:val="20"/>
        </w:rPr>
        <w:t>violaciones</w:t>
      </w:r>
      <w:r>
        <w:rPr>
          <w:spacing w:val="-8"/>
          <w:sz w:val="20"/>
        </w:rPr>
        <w:t> </w:t>
      </w:r>
      <w:r>
        <w:rPr>
          <w:spacing w:val="-4"/>
          <w:sz w:val="20"/>
        </w:rPr>
        <w:t>de</w:t>
      </w:r>
      <w:r>
        <w:rPr>
          <w:spacing w:val="-8"/>
          <w:sz w:val="20"/>
        </w:rPr>
        <w:t> </w:t>
      </w:r>
      <w:r>
        <w:rPr>
          <w:spacing w:val="-4"/>
          <w:sz w:val="20"/>
        </w:rPr>
        <w:t>derechos</w:t>
      </w:r>
      <w:r>
        <w:rPr>
          <w:spacing w:val="-6"/>
          <w:sz w:val="20"/>
        </w:rPr>
        <w:t> </w:t>
      </w:r>
      <w:r>
        <w:rPr>
          <w:spacing w:val="-4"/>
          <w:sz w:val="20"/>
        </w:rPr>
        <w:t>contemplados</w:t>
      </w:r>
      <w:r>
        <w:rPr>
          <w:spacing w:val="-8"/>
          <w:sz w:val="20"/>
        </w:rPr>
        <w:t> </w:t>
      </w:r>
      <w:r>
        <w:rPr>
          <w:spacing w:val="-4"/>
          <w:sz w:val="20"/>
        </w:rPr>
        <w:t>ya </w:t>
      </w:r>
      <w:r>
        <w:rPr>
          <w:sz w:val="20"/>
        </w:rPr>
        <w:t>sea en la Convención, en la Constitución o en las leyes</w:t>
      </w:r>
      <w:hyperlink w:history="true" w:anchor="_bookmark97">
        <w:r>
          <w:rPr>
            <w:position w:val="7"/>
            <w:sz w:val="13"/>
          </w:rPr>
          <w:t>62</w:t>
        </w:r>
      </w:hyperlink>
      <w:r>
        <w:rPr>
          <w:sz w:val="20"/>
        </w:rPr>
        <w:t>. En ese sentido, no pueden </w:t>
      </w:r>
      <w:r>
        <w:rPr>
          <w:w w:val="95"/>
          <w:sz w:val="20"/>
        </w:rPr>
        <w:t>considerarse</w:t>
      </w:r>
      <w:r>
        <w:rPr>
          <w:spacing w:val="-8"/>
          <w:w w:val="95"/>
          <w:sz w:val="20"/>
        </w:rPr>
        <w:t> </w:t>
      </w:r>
      <w:r>
        <w:rPr>
          <w:w w:val="95"/>
          <w:sz w:val="20"/>
        </w:rPr>
        <w:t>efectivos</w:t>
      </w:r>
      <w:r>
        <w:rPr>
          <w:spacing w:val="-10"/>
          <w:w w:val="95"/>
          <w:sz w:val="20"/>
        </w:rPr>
        <w:t> </w:t>
      </w:r>
      <w:r>
        <w:rPr>
          <w:w w:val="95"/>
          <w:sz w:val="20"/>
        </w:rPr>
        <w:t>aquellos</w:t>
      </w:r>
      <w:r>
        <w:rPr>
          <w:spacing w:val="-8"/>
          <w:w w:val="95"/>
          <w:sz w:val="20"/>
        </w:rPr>
        <w:t> </w:t>
      </w:r>
      <w:r>
        <w:rPr>
          <w:w w:val="95"/>
          <w:sz w:val="20"/>
        </w:rPr>
        <w:t>recursos</w:t>
      </w:r>
      <w:r>
        <w:rPr>
          <w:spacing w:val="-10"/>
          <w:w w:val="95"/>
          <w:sz w:val="20"/>
        </w:rPr>
        <w:t> </w:t>
      </w:r>
      <w:r>
        <w:rPr>
          <w:w w:val="95"/>
          <w:sz w:val="20"/>
        </w:rPr>
        <w:t>que,</w:t>
      </w:r>
      <w:r>
        <w:rPr>
          <w:spacing w:val="-14"/>
          <w:w w:val="95"/>
          <w:sz w:val="20"/>
        </w:rPr>
        <w:t> </w:t>
      </w:r>
      <w:r>
        <w:rPr>
          <w:w w:val="95"/>
          <w:sz w:val="20"/>
        </w:rPr>
        <w:t>por</w:t>
      </w:r>
      <w:r>
        <w:rPr>
          <w:spacing w:val="-11"/>
          <w:w w:val="95"/>
          <w:sz w:val="20"/>
        </w:rPr>
        <w:t> </w:t>
      </w:r>
      <w:r>
        <w:rPr>
          <w:w w:val="95"/>
          <w:sz w:val="20"/>
        </w:rPr>
        <w:t>las</w:t>
      </w:r>
      <w:r>
        <w:rPr>
          <w:spacing w:val="-8"/>
          <w:w w:val="95"/>
          <w:sz w:val="20"/>
        </w:rPr>
        <w:t> </w:t>
      </w:r>
      <w:r>
        <w:rPr>
          <w:w w:val="95"/>
          <w:sz w:val="20"/>
        </w:rPr>
        <w:t>condiciones</w:t>
      </w:r>
      <w:r>
        <w:rPr>
          <w:spacing w:val="-10"/>
          <w:w w:val="95"/>
          <w:sz w:val="20"/>
        </w:rPr>
        <w:t> </w:t>
      </w:r>
      <w:r>
        <w:rPr>
          <w:w w:val="95"/>
          <w:sz w:val="20"/>
        </w:rPr>
        <w:t>generales</w:t>
      </w:r>
      <w:r>
        <w:rPr>
          <w:spacing w:val="-8"/>
          <w:w w:val="95"/>
          <w:sz w:val="20"/>
        </w:rPr>
        <w:t> </w:t>
      </w:r>
      <w:r>
        <w:rPr>
          <w:w w:val="95"/>
          <w:sz w:val="20"/>
        </w:rPr>
        <w:t>del</w:t>
      </w:r>
      <w:r>
        <w:rPr>
          <w:spacing w:val="-9"/>
          <w:w w:val="95"/>
          <w:sz w:val="20"/>
        </w:rPr>
        <w:t> </w:t>
      </w:r>
      <w:r>
        <w:rPr>
          <w:w w:val="95"/>
          <w:sz w:val="20"/>
        </w:rPr>
        <w:t>país</w:t>
      </w:r>
      <w:r>
        <w:rPr>
          <w:spacing w:val="-10"/>
          <w:w w:val="95"/>
          <w:sz w:val="20"/>
        </w:rPr>
        <w:t> </w:t>
      </w:r>
      <w:r>
        <w:rPr>
          <w:w w:val="95"/>
          <w:sz w:val="20"/>
        </w:rPr>
        <w:t>o</w:t>
      </w:r>
      <w:r>
        <w:rPr>
          <w:spacing w:val="-11"/>
          <w:w w:val="95"/>
          <w:sz w:val="20"/>
        </w:rPr>
        <w:t> </w:t>
      </w:r>
      <w:r>
        <w:rPr>
          <w:w w:val="95"/>
          <w:sz w:val="20"/>
        </w:rPr>
        <w:t>incluso </w:t>
      </w:r>
      <w:r>
        <w:rPr>
          <w:sz w:val="20"/>
        </w:rPr>
        <w:t>por</w:t>
      </w:r>
      <w:r>
        <w:rPr>
          <w:spacing w:val="-3"/>
          <w:sz w:val="20"/>
        </w:rPr>
        <w:t> </w:t>
      </w:r>
      <w:r>
        <w:rPr>
          <w:sz w:val="20"/>
        </w:rPr>
        <w:t>las circunstancias</w:t>
      </w:r>
      <w:r>
        <w:rPr>
          <w:spacing w:val="-3"/>
          <w:sz w:val="20"/>
        </w:rPr>
        <w:t> </w:t>
      </w:r>
      <w:r>
        <w:rPr>
          <w:sz w:val="20"/>
        </w:rPr>
        <w:t>particulares</w:t>
      </w:r>
      <w:r>
        <w:rPr>
          <w:spacing w:val="-3"/>
          <w:sz w:val="20"/>
        </w:rPr>
        <w:t> </w:t>
      </w:r>
      <w:r>
        <w:rPr>
          <w:sz w:val="20"/>
        </w:rPr>
        <w:t>de</w:t>
      </w:r>
      <w:r>
        <w:rPr>
          <w:spacing w:val="-3"/>
          <w:sz w:val="20"/>
        </w:rPr>
        <w:t> </w:t>
      </w:r>
      <w:r>
        <w:rPr>
          <w:sz w:val="20"/>
        </w:rPr>
        <w:t>un</w:t>
      </w:r>
      <w:r>
        <w:rPr>
          <w:spacing w:val="-1"/>
          <w:sz w:val="20"/>
        </w:rPr>
        <w:t> </w:t>
      </w:r>
      <w:r>
        <w:rPr>
          <w:sz w:val="20"/>
        </w:rPr>
        <w:t>caso, resulten</w:t>
      </w:r>
      <w:r>
        <w:rPr>
          <w:spacing w:val="-1"/>
          <w:sz w:val="20"/>
        </w:rPr>
        <w:t> </w:t>
      </w:r>
      <w:r>
        <w:rPr>
          <w:sz w:val="20"/>
        </w:rPr>
        <w:t>ilusorios.</w:t>
      </w:r>
      <w:r>
        <w:rPr>
          <w:spacing w:val="-4"/>
          <w:sz w:val="20"/>
        </w:rPr>
        <w:t> </w:t>
      </w:r>
      <w:r>
        <w:rPr>
          <w:sz w:val="20"/>
        </w:rPr>
        <w:t>Ello</w:t>
      </w:r>
      <w:r>
        <w:rPr>
          <w:spacing w:val="-3"/>
          <w:sz w:val="20"/>
        </w:rPr>
        <w:t> </w:t>
      </w:r>
      <w:r>
        <w:rPr>
          <w:sz w:val="20"/>
        </w:rPr>
        <w:t>puede</w:t>
      </w:r>
      <w:r>
        <w:rPr>
          <w:spacing w:val="-1"/>
          <w:sz w:val="20"/>
        </w:rPr>
        <w:t> </w:t>
      </w:r>
      <w:r>
        <w:rPr>
          <w:sz w:val="20"/>
        </w:rPr>
        <w:t>ocurrir, por </w:t>
      </w:r>
      <w:r>
        <w:rPr>
          <w:spacing w:val="-2"/>
          <w:sz w:val="20"/>
        </w:rPr>
        <w:t>ejemplo,</w:t>
      </w:r>
      <w:r>
        <w:rPr>
          <w:spacing w:val="-9"/>
          <w:sz w:val="20"/>
        </w:rPr>
        <w:t> </w:t>
      </w:r>
      <w:r>
        <w:rPr>
          <w:spacing w:val="-2"/>
          <w:sz w:val="20"/>
        </w:rPr>
        <w:t>cuando</w:t>
      </w:r>
      <w:r>
        <w:rPr>
          <w:spacing w:val="-9"/>
          <w:sz w:val="20"/>
        </w:rPr>
        <w:t> </w:t>
      </w:r>
      <w:r>
        <w:rPr>
          <w:spacing w:val="-2"/>
          <w:sz w:val="20"/>
        </w:rPr>
        <w:t>su</w:t>
      </w:r>
      <w:r>
        <w:rPr>
          <w:spacing w:val="-7"/>
          <w:sz w:val="20"/>
        </w:rPr>
        <w:t> </w:t>
      </w:r>
      <w:r>
        <w:rPr>
          <w:spacing w:val="-2"/>
          <w:sz w:val="20"/>
        </w:rPr>
        <w:t>inutilidad</w:t>
      </w:r>
      <w:r>
        <w:rPr>
          <w:spacing w:val="-8"/>
          <w:sz w:val="20"/>
        </w:rPr>
        <w:t> </w:t>
      </w:r>
      <w:r>
        <w:rPr>
          <w:spacing w:val="-2"/>
          <w:sz w:val="20"/>
        </w:rPr>
        <w:t>haya</w:t>
      </w:r>
      <w:r>
        <w:rPr>
          <w:spacing w:val="-8"/>
          <w:sz w:val="20"/>
        </w:rPr>
        <w:t> </w:t>
      </w:r>
      <w:r>
        <w:rPr>
          <w:spacing w:val="-2"/>
          <w:sz w:val="20"/>
        </w:rPr>
        <w:t>quedado</w:t>
      </w:r>
      <w:r>
        <w:rPr>
          <w:spacing w:val="-9"/>
          <w:sz w:val="20"/>
        </w:rPr>
        <w:t> </w:t>
      </w:r>
      <w:r>
        <w:rPr>
          <w:spacing w:val="-2"/>
          <w:sz w:val="20"/>
        </w:rPr>
        <w:t>demostrada</w:t>
      </w:r>
      <w:r>
        <w:rPr>
          <w:spacing w:val="-10"/>
          <w:sz w:val="20"/>
        </w:rPr>
        <w:t> </w:t>
      </w:r>
      <w:r>
        <w:rPr>
          <w:spacing w:val="-2"/>
          <w:sz w:val="20"/>
        </w:rPr>
        <w:t>por</w:t>
      </w:r>
      <w:r>
        <w:rPr>
          <w:spacing w:val="-9"/>
          <w:sz w:val="20"/>
        </w:rPr>
        <w:t> </w:t>
      </w:r>
      <w:r>
        <w:rPr>
          <w:spacing w:val="-2"/>
          <w:sz w:val="20"/>
        </w:rPr>
        <w:t>la</w:t>
      </w:r>
      <w:r>
        <w:rPr>
          <w:spacing w:val="-9"/>
          <w:sz w:val="20"/>
        </w:rPr>
        <w:t> </w:t>
      </w:r>
      <w:r>
        <w:rPr>
          <w:spacing w:val="-2"/>
          <w:sz w:val="20"/>
        </w:rPr>
        <w:t>práctica,</w:t>
      </w:r>
      <w:r>
        <w:rPr>
          <w:spacing w:val="-9"/>
          <w:sz w:val="20"/>
        </w:rPr>
        <w:t> </w:t>
      </w:r>
      <w:r>
        <w:rPr>
          <w:spacing w:val="-2"/>
          <w:sz w:val="20"/>
        </w:rPr>
        <w:t>porque</w:t>
      </w:r>
      <w:r>
        <w:rPr>
          <w:spacing w:val="-9"/>
          <w:sz w:val="20"/>
        </w:rPr>
        <w:t> </w:t>
      </w:r>
      <w:r>
        <w:rPr>
          <w:spacing w:val="-2"/>
          <w:sz w:val="20"/>
        </w:rPr>
        <w:t>falten</w:t>
      </w:r>
      <w:r>
        <w:rPr>
          <w:spacing w:val="-7"/>
          <w:sz w:val="20"/>
        </w:rPr>
        <w:t> </w:t>
      </w:r>
      <w:r>
        <w:rPr>
          <w:spacing w:val="-2"/>
          <w:sz w:val="20"/>
        </w:rPr>
        <w:t>los medios</w:t>
      </w:r>
      <w:r>
        <w:rPr>
          <w:spacing w:val="-16"/>
          <w:sz w:val="20"/>
        </w:rPr>
        <w:t> </w:t>
      </w:r>
      <w:r>
        <w:rPr>
          <w:spacing w:val="-2"/>
          <w:sz w:val="20"/>
        </w:rPr>
        <w:t>para</w:t>
      </w:r>
      <w:r>
        <w:rPr>
          <w:spacing w:val="-16"/>
          <w:sz w:val="20"/>
        </w:rPr>
        <w:t> </w:t>
      </w:r>
      <w:r>
        <w:rPr>
          <w:spacing w:val="-2"/>
          <w:sz w:val="20"/>
        </w:rPr>
        <w:t>ejecutar</w:t>
      </w:r>
      <w:r>
        <w:rPr>
          <w:spacing w:val="-15"/>
          <w:sz w:val="20"/>
        </w:rPr>
        <w:t> </w:t>
      </w:r>
      <w:r>
        <w:rPr>
          <w:spacing w:val="-2"/>
          <w:sz w:val="20"/>
        </w:rPr>
        <w:t>sus</w:t>
      </w:r>
      <w:r>
        <w:rPr>
          <w:spacing w:val="-16"/>
          <w:sz w:val="20"/>
        </w:rPr>
        <w:t> </w:t>
      </w:r>
      <w:r>
        <w:rPr>
          <w:spacing w:val="-2"/>
          <w:sz w:val="20"/>
        </w:rPr>
        <w:t>decisiones</w:t>
      </w:r>
      <w:r>
        <w:rPr>
          <w:spacing w:val="-15"/>
          <w:sz w:val="20"/>
        </w:rPr>
        <w:t> </w:t>
      </w:r>
      <w:r>
        <w:rPr>
          <w:spacing w:val="-2"/>
          <w:sz w:val="20"/>
        </w:rPr>
        <w:t>o</w:t>
      </w:r>
      <w:r>
        <w:rPr>
          <w:spacing w:val="-16"/>
          <w:sz w:val="20"/>
        </w:rPr>
        <w:t> </w:t>
      </w:r>
      <w:r>
        <w:rPr>
          <w:spacing w:val="-2"/>
          <w:sz w:val="20"/>
        </w:rPr>
        <w:t>por</w:t>
      </w:r>
      <w:r>
        <w:rPr>
          <w:spacing w:val="-16"/>
          <w:sz w:val="20"/>
        </w:rPr>
        <w:t> </w:t>
      </w:r>
      <w:r>
        <w:rPr>
          <w:spacing w:val="-2"/>
          <w:sz w:val="20"/>
        </w:rPr>
        <w:t>cualquier</w:t>
      </w:r>
      <w:r>
        <w:rPr>
          <w:spacing w:val="-15"/>
          <w:sz w:val="20"/>
        </w:rPr>
        <w:t> </w:t>
      </w:r>
      <w:r>
        <w:rPr>
          <w:spacing w:val="-2"/>
          <w:sz w:val="20"/>
        </w:rPr>
        <w:t>otra</w:t>
      </w:r>
      <w:r>
        <w:rPr>
          <w:spacing w:val="-16"/>
          <w:sz w:val="20"/>
        </w:rPr>
        <w:t> </w:t>
      </w:r>
      <w:r>
        <w:rPr>
          <w:spacing w:val="-2"/>
          <w:sz w:val="20"/>
        </w:rPr>
        <w:t>situación</w:t>
      </w:r>
      <w:r>
        <w:rPr>
          <w:spacing w:val="-15"/>
          <w:sz w:val="20"/>
        </w:rPr>
        <w:t> </w:t>
      </w:r>
      <w:r>
        <w:rPr>
          <w:spacing w:val="-2"/>
          <w:sz w:val="20"/>
        </w:rPr>
        <w:t>que</w:t>
      </w:r>
      <w:r>
        <w:rPr>
          <w:spacing w:val="-16"/>
          <w:sz w:val="20"/>
        </w:rPr>
        <w:t> </w:t>
      </w:r>
      <w:r>
        <w:rPr>
          <w:spacing w:val="-2"/>
          <w:sz w:val="20"/>
        </w:rPr>
        <w:t>configure</w:t>
      </w:r>
      <w:r>
        <w:rPr>
          <w:spacing w:val="-15"/>
          <w:sz w:val="20"/>
        </w:rPr>
        <w:t> </w:t>
      </w:r>
      <w:r>
        <w:rPr>
          <w:spacing w:val="-2"/>
          <w:sz w:val="20"/>
        </w:rPr>
        <w:t>un</w:t>
      </w:r>
      <w:r>
        <w:rPr>
          <w:spacing w:val="-16"/>
          <w:sz w:val="20"/>
        </w:rPr>
        <w:t> </w:t>
      </w:r>
      <w:r>
        <w:rPr>
          <w:spacing w:val="-2"/>
          <w:sz w:val="20"/>
        </w:rPr>
        <w:t>cuadro </w:t>
      </w:r>
      <w:r>
        <w:rPr>
          <w:w w:val="95"/>
          <w:sz w:val="20"/>
        </w:rPr>
        <w:t>de</w:t>
      </w:r>
      <w:r>
        <w:rPr>
          <w:spacing w:val="-8"/>
          <w:w w:val="95"/>
          <w:sz w:val="20"/>
        </w:rPr>
        <w:t> </w:t>
      </w:r>
      <w:r>
        <w:rPr>
          <w:w w:val="95"/>
          <w:sz w:val="20"/>
        </w:rPr>
        <w:t>denegación</w:t>
      </w:r>
      <w:r>
        <w:rPr>
          <w:spacing w:val="-5"/>
          <w:w w:val="95"/>
          <w:sz w:val="20"/>
        </w:rPr>
        <w:t> </w:t>
      </w:r>
      <w:r>
        <w:rPr>
          <w:w w:val="95"/>
          <w:sz w:val="20"/>
        </w:rPr>
        <w:t>de</w:t>
      </w:r>
      <w:r>
        <w:rPr>
          <w:spacing w:val="-11"/>
          <w:w w:val="95"/>
          <w:sz w:val="20"/>
        </w:rPr>
        <w:t> </w:t>
      </w:r>
      <w:r>
        <w:rPr>
          <w:w w:val="95"/>
          <w:sz w:val="20"/>
        </w:rPr>
        <w:t>justicia</w:t>
      </w:r>
      <w:hyperlink w:history="true" w:anchor="_bookmark98">
        <w:r>
          <w:rPr>
            <w:w w:val="95"/>
            <w:position w:val="7"/>
            <w:sz w:val="13"/>
          </w:rPr>
          <w:t>63</w:t>
        </w:r>
      </w:hyperlink>
      <w:r>
        <w:rPr>
          <w:w w:val="95"/>
          <w:sz w:val="20"/>
        </w:rPr>
        <w:t>.</w:t>
      </w:r>
      <w:r>
        <w:rPr>
          <w:spacing w:val="-8"/>
          <w:w w:val="95"/>
          <w:sz w:val="20"/>
        </w:rPr>
        <w:t> </w:t>
      </w:r>
      <w:r>
        <w:rPr>
          <w:w w:val="95"/>
          <w:sz w:val="20"/>
        </w:rPr>
        <w:t>Lo</w:t>
      </w:r>
      <w:r>
        <w:rPr>
          <w:spacing w:val="-8"/>
          <w:w w:val="95"/>
          <w:sz w:val="20"/>
        </w:rPr>
        <w:t> </w:t>
      </w:r>
      <w:r>
        <w:rPr>
          <w:w w:val="95"/>
          <w:sz w:val="20"/>
        </w:rPr>
        <w:t>anterior</w:t>
      </w:r>
      <w:r>
        <w:rPr>
          <w:spacing w:val="-8"/>
          <w:w w:val="95"/>
          <w:sz w:val="20"/>
        </w:rPr>
        <w:t> </w:t>
      </w:r>
      <w:r>
        <w:rPr>
          <w:w w:val="95"/>
          <w:sz w:val="20"/>
        </w:rPr>
        <w:t>no</w:t>
      </w:r>
      <w:r>
        <w:rPr>
          <w:spacing w:val="-8"/>
          <w:w w:val="95"/>
          <w:sz w:val="20"/>
        </w:rPr>
        <w:t> </w:t>
      </w:r>
      <w:r>
        <w:rPr>
          <w:w w:val="95"/>
          <w:sz w:val="20"/>
        </w:rPr>
        <w:t>implica</w:t>
      </w:r>
      <w:r>
        <w:rPr>
          <w:spacing w:val="-7"/>
          <w:w w:val="95"/>
          <w:sz w:val="20"/>
        </w:rPr>
        <w:t> </w:t>
      </w:r>
      <w:r>
        <w:rPr>
          <w:w w:val="95"/>
          <w:sz w:val="20"/>
        </w:rPr>
        <w:t>que</w:t>
      </w:r>
      <w:r>
        <w:rPr>
          <w:spacing w:val="-5"/>
          <w:w w:val="95"/>
          <w:sz w:val="20"/>
        </w:rPr>
        <w:t> </w:t>
      </w:r>
      <w:r>
        <w:rPr>
          <w:w w:val="95"/>
          <w:sz w:val="20"/>
        </w:rPr>
        <w:t>se</w:t>
      </w:r>
      <w:r>
        <w:rPr>
          <w:spacing w:val="-5"/>
          <w:w w:val="95"/>
          <w:sz w:val="20"/>
        </w:rPr>
        <w:t> </w:t>
      </w:r>
      <w:r>
        <w:rPr>
          <w:w w:val="95"/>
          <w:sz w:val="20"/>
        </w:rPr>
        <w:t>evalúe</w:t>
      </w:r>
      <w:r>
        <w:rPr>
          <w:spacing w:val="-8"/>
          <w:w w:val="95"/>
          <w:sz w:val="20"/>
        </w:rPr>
        <w:t> </w:t>
      </w:r>
      <w:r>
        <w:rPr>
          <w:w w:val="95"/>
          <w:sz w:val="20"/>
        </w:rPr>
        <w:t>la</w:t>
      </w:r>
      <w:r>
        <w:rPr>
          <w:spacing w:val="-7"/>
          <w:w w:val="95"/>
          <w:sz w:val="20"/>
        </w:rPr>
        <w:t> </w:t>
      </w:r>
      <w:r>
        <w:rPr>
          <w:w w:val="95"/>
          <w:sz w:val="20"/>
        </w:rPr>
        <w:t>efectividad</w:t>
      </w:r>
      <w:r>
        <w:rPr>
          <w:spacing w:val="-9"/>
          <w:w w:val="95"/>
          <w:sz w:val="20"/>
        </w:rPr>
        <w:t> </w:t>
      </w:r>
      <w:r>
        <w:rPr>
          <w:w w:val="95"/>
          <w:sz w:val="20"/>
        </w:rPr>
        <w:t>de</w:t>
      </w:r>
      <w:r>
        <w:rPr>
          <w:spacing w:val="-8"/>
          <w:w w:val="95"/>
          <w:sz w:val="20"/>
        </w:rPr>
        <w:t> </w:t>
      </w:r>
      <w:r>
        <w:rPr>
          <w:w w:val="95"/>
          <w:sz w:val="20"/>
        </w:rPr>
        <w:t>un</w:t>
      </w:r>
      <w:r>
        <w:rPr>
          <w:spacing w:val="-3"/>
          <w:w w:val="95"/>
          <w:sz w:val="20"/>
        </w:rPr>
        <w:t> </w:t>
      </w:r>
      <w:r>
        <w:rPr>
          <w:w w:val="95"/>
          <w:sz w:val="20"/>
        </w:rPr>
        <w:t>recurso </w:t>
      </w:r>
      <w:r>
        <w:rPr>
          <w:sz w:val="20"/>
        </w:rPr>
        <w:t>en</w:t>
      </w:r>
      <w:r>
        <w:rPr>
          <w:spacing w:val="-15"/>
          <w:sz w:val="20"/>
        </w:rPr>
        <w:t> </w:t>
      </w:r>
      <w:r>
        <w:rPr>
          <w:sz w:val="20"/>
        </w:rPr>
        <w:t>función</w:t>
      </w:r>
      <w:r>
        <w:rPr>
          <w:spacing w:val="-15"/>
          <w:sz w:val="20"/>
        </w:rPr>
        <w:t> </w:t>
      </w:r>
      <w:r>
        <w:rPr>
          <w:sz w:val="20"/>
        </w:rPr>
        <w:t>de</w:t>
      </w:r>
      <w:r>
        <w:rPr>
          <w:spacing w:val="-16"/>
          <w:sz w:val="20"/>
        </w:rPr>
        <w:t> </w:t>
      </w:r>
      <w:r>
        <w:rPr>
          <w:sz w:val="20"/>
        </w:rPr>
        <w:t>que</w:t>
      </w:r>
      <w:r>
        <w:rPr>
          <w:spacing w:val="-17"/>
          <w:sz w:val="20"/>
        </w:rPr>
        <w:t> </w:t>
      </w:r>
      <w:r>
        <w:rPr>
          <w:sz w:val="20"/>
        </w:rPr>
        <w:t>produzca</w:t>
      </w:r>
      <w:r>
        <w:rPr>
          <w:spacing w:val="-15"/>
          <w:sz w:val="20"/>
        </w:rPr>
        <w:t> </w:t>
      </w:r>
      <w:r>
        <w:rPr>
          <w:sz w:val="20"/>
        </w:rPr>
        <w:t>un</w:t>
      </w:r>
      <w:r>
        <w:rPr>
          <w:spacing w:val="-13"/>
          <w:sz w:val="20"/>
        </w:rPr>
        <w:t> </w:t>
      </w:r>
      <w:r>
        <w:rPr>
          <w:sz w:val="20"/>
        </w:rPr>
        <w:t>resultado</w:t>
      </w:r>
      <w:r>
        <w:rPr>
          <w:spacing w:val="-14"/>
          <w:sz w:val="20"/>
        </w:rPr>
        <w:t> </w:t>
      </w:r>
      <w:r>
        <w:rPr>
          <w:sz w:val="20"/>
        </w:rPr>
        <w:t>favorable</w:t>
      </w:r>
      <w:r>
        <w:rPr>
          <w:spacing w:val="-16"/>
          <w:sz w:val="20"/>
        </w:rPr>
        <w:t> </w:t>
      </w:r>
      <w:r>
        <w:rPr>
          <w:sz w:val="20"/>
        </w:rPr>
        <w:t>para</w:t>
      </w:r>
      <w:r>
        <w:rPr>
          <w:spacing w:val="-15"/>
          <w:sz w:val="20"/>
        </w:rPr>
        <w:t> </w:t>
      </w:r>
      <w:r>
        <w:rPr>
          <w:sz w:val="20"/>
        </w:rPr>
        <w:t>el</w:t>
      </w:r>
      <w:r>
        <w:rPr>
          <w:spacing w:val="-17"/>
          <w:sz w:val="20"/>
        </w:rPr>
        <w:t> </w:t>
      </w:r>
      <w:r>
        <w:rPr>
          <w:sz w:val="20"/>
        </w:rPr>
        <w:t>demandante</w:t>
      </w:r>
      <w:hyperlink w:history="true" w:anchor="_bookmark99">
        <w:r>
          <w:rPr>
            <w:position w:val="7"/>
            <w:sz w:val="13"/>
          </w:rPr>
          <w:t>64</w:t>
        </w:r>
      </w:hyperlink>
      <w:r>
        <w:rPr>
          <w:sz w:val="20"/>
        </w:rPr>
        <w:t>,</w:t>
      </w:r>
      <w:r>
        <w:rPr>
          <w:spacing w:val="-14"/>
          <w:sz w:val="20"/>
        </w:rPr>
        <w:t> </w:t>
      </w:r>
      <w:r>
        <w:rPr>
          <w:sz w:val="20"/>
        </w:rPr>
        <w:t>sino</w:t>
      </w:r>
      <w:r>
        <w:rPr>
          <w:spacing w:val="-16"/>
          <w:sz w:val="20"/>
        </w:rPr>
        <w:t> </w:t>
      </w:r>
      <w:r>
        <w:rPr>
          <w:sz w:val="20"/>
        </w:rPr>
        <w:t>a</w:t>
      </w:r>
      <w:r>
        <w:rPr>
          <w:spacing w:val="-15"/>
          <w:sz w:val="20"/>
        </w:rPr>
        <w:t> </w:t>
      </w:r>
      <w:r>
        <w:rPr>
          <w:sz w:val="20"/>
        </w:rPr>
        <w:t>la</w:t>
      </w:r>
      <w:r>
        <w:rPr>
          <w:spacing w:val="-16"/>
          <w:sz w:val="20"/>
        </w:rPr>
        <w:t> </w:t>
      </w:r>
      <w:r>
        <w:rPr>
          <w:sz w:val="20"/>
        </w:rPr>
        <w:t>luz</w:t>
      </w:r>
      <w:r>
        <w:rPr>
          <w:spacing w:val="-15"/>
          <w:sz w:val="20"/>
        </w:rPr>
        <w:t> </w:t>
      </w:r>
      <w:r>
        <w:rPr>
          <w:sz w:val="20"/>
        </w:rPr>
        <w:t>de su</w:t>
      </w:r>
      <w:r>
        <w:rPr>
          <w:spacing w:val="-15"/>
          <w:sz w:val="20"/>
        </w:rPr>
        <w:t> </w:t>
      </w:r>
      <w:r>
        <w:rPr>
          <w:sz w:val="20"/>
        </w:rPr>
        <w:t>idoneidad</w:t>
      </w:r>
      <w:r>
        <w:rPr>
          <w:spacing w:val="-16"/>
          <w:sz w:val="20"/>
        </w:rPr>
        <w:t> </w:t>
      </w:r>
      <w:r>
        <w:rPr>
          <w:sz w:val="20"/>
        </w:rPr>
        <w:t>y</w:t>
      </w:r>
      <w:r>
        <w:rPr>
          <w:spacing w:val="-14"/>
          <w:sz w:val="20"/>
        </w:rPr>
        <w:t> </w:t>
      </w:r>
      <w:r>
        <w:rPr>
          <w:sz w:val="20"/>
        </w:rPr>
        <w:t>efectividad</w:t>
      </w:r>
      <w:r>
        <w:rPr>
          <w:spacing w:val="-18"/>
          <w:sz w:val="20"/>
        </w:rPr>
        <w:t> </w:t>
      </w:r>
      <w:r>
        <w:rPr>
          <w:sz w:val="20"/>
        </w:rPr>
        <w:t>para</w:t>
      </w:r>
      <w:r>
        <w:rPr>
          <w:spacing w:val="-16"/>
          <w:sz w:val="20"/>
        </w:rPr>
        <w:t> </w:t>
      </w:r>
      <w:r>
        <w:rPr>
          <w:sz w:val="20"/>
        </w:rPr>
        <w:t>combatir</w:t>
      </w:r>
      <w:r>
        <w:rPr>
          <w:spacing w:val="-15"/>
          <w:sz w:val="20"/>
        </w:rPr>
        <w:t> </w:t>
      </w:r>
      <w:r>
        <w:rPr>
          <w:sz w:val="20"/>
        </w:rPr>
        <w:t>eventuales</w:t>
      </w:r>
      <w:r>
        <w:rPr>
          <w:spacing w:val="-17"/>
          <w:sz w:val="20"/>
        </w:rPr>
        <w:t> </w:t>
      </w:r>
      <w:r>
        <w:rPr>
          <w:sz w:val="20"/>
        </w:rPr>
        <w:t>violaciones</w:t>
      </w:r>
      <w:hyperlink w:history="true" w:anchor="_bookmark100">
        <w:r>
          <w:rPr>
            <w:position w:val="7"/>
            <w:sz w:val="13"/>
          </w:rPr>
          <w:t>65</w:t>
        </w:r>
      </w:hyperlink>
      <w:r>
        <w:rPr>
          <w:sz w:val="20"/>
        </w:rPr>
        <w:t>.</w:t>
      </w:r>
    </w:p>
    <w:p>
      <w:pPr>
        <w:pStyle w:val="BodyText"/>
      </w:pPr>
    </w:p>
    <w:p>
      <w:pPr>
        <w:pStyle w:val="Heading3"/>
        <w:numPr>
          <w:ilvl w:val="1"/>
          <w:numId w:val="14"/>
        </w:numPr>
        <w:tabs>
          <w:tab w:pos="1937" w:val="left" w:leader="none"/>
        </w:tabs>
        <w:spacing w:line="240" w:lineRule="auto" w:before="1" w:after="0"/>
        <w:ind w:left="1514" w:right="379" w:firstLine="0"/>
        <w:jc w:val="both"/>
      </w:pPr>
      <w:bookmarkStart w:name="B.1 La aplicación al presente caso de la" w:id="131"/>
      <w:bookmarkEnd w:id="131"/>
      <w:r>
        <w:rPr>
          <w:b w:val="0"/>
          <w:i w:val="0"/>
        </w:rPr>
      </w:r>
      <w:bookmarkStart w:name="_bookmark95" w:id="132"/>
      <w:bookmarkEnd w:id="132"/>
      <w:r>
        <w:rPr>
          <w:i/>
        </w:rPr>
        <w:t>La</w:t>
      </w:r>
      <w:r>
        <w:rPr>
          <w:i/>
          <w:spacing w:val="-14"/>
        </w:rPr>
        <w:t> </w:t>
      </w:r>
      <w:r>
        <w:rPr>
          <w:i/>
        </w:rPr>
        <w:t>aplicación</w:t>
      </w:r>
      <w:r>
        <w:rPr>
          <w:i/>
          <w:spacing w:val="-16"/>
        </w:rPr>
        <w:t> </w:t>
      </w:r>
      <w:r>
        <w:rPr>
          <w:i/>
        </w:rPr>
        <w:t>al</w:t>
      </w:r>
      <w:r>
        <w:rPr>
          <w:i/>
          <w:spacing w:val="-16"/>
        </w:rPr>
        <w:t> </w:t>
      </w:r>
      <w:r>
        <w:rPr>
          <w:i/>
        </w:rPr>
        <w:t>presente</w:t>
      </w:r>
      <w:r>
        <w:rPr>
          <w:i/>
          <w:spacing w:val="-16"/>
        </w:rPr>
        <w:t> </w:t>
      </w:r>
      <w:r>
        <w:rPr>
          <w:i/>
        </w:rPr>
        <w:t>caso</w:t>
      </w:r>
      <w:r>
        <w:rPr>
          <w:i/>
          <w:spacing w:val="-15"/>
        </w:rPr>
        <w:t> </w:t>
      </w:r>
      <w:r>
        <w:rPr>
          <w:i/>
        </w:rPr>
        <w:t>de</w:t>
      </w:r>
      <w:r>
        <w:rPr>
          <w:i/>
          <w:spacing w:val="-16"/>
        </w:rPr>
        <w:t> </w:t>
      </w:r>
      <w:r>
        <w:rPr>
          <w:i/>
        </w:rPr>
        <w:t>las</w:t>
      </w:r>
      <w:r>
        <w:rPr>
          <w:i/>
          <w:spacing w:val="-17"/>
        </w:rPr>
        <w:t> </w:t>
      </w:r>
      <w:r>
        <w:rPr>
          <w:i/>
        </w:rPr>
        <w:t>consideraciones</w:t>
      </w:r>
      <w:r>
        <w:rPr>
          <w:i/>
          <w:spacing w:val="-16"/>
        </w:rPr>
        <w:t> </w:t>
      </w:r>
      <w:r>
        <w:rPr>
          <w:i/>
        </w:rPr>
        <w:t>de</w:t>
      </w:r>
      <w:r>
        <w:rPr>
          <w:i/>
          <w:spacing w:val="-16"/>
        </w:rPr>
        <w:t> </w:t>
      </w:r>
      <w:r>
        <w:rPr>
          <w:i/>
        </w:rPr>
        <w:t>los</w:t>
      </w:r>
      <w:r>
        <w:rPr>
          <w:i/>
          <w:spacing w:val="-16"/>
        </w:rPr>
        <w:t> </w:t>
      </w:r>
      <w:r>
        <w:rPr>
          <w:i/>
        </w:rPr>
        <w:t>casos</w:t>
      </w:r>
      <w:r>
        <w:rPr/>
        <w:t> Aguado Alfaro y otros y Canales Huapaya y otros y la alegada violación de los artículos 8.1 y 25.1 de la Convención</w:t>
      </w:r>
    </w:p>
    <w:p>
      <w:pPr>
        <w:pStyle w:val="BodyText"/>
        <w:spacing w:before="11"/>
        <w:rPr>
          <w:b/>
          <w:i/>
          <w:sz w:val="19"/>
        </w:rPr>
      </w:pPr>
    </w:p>
    <w:p>
      <w:pPr>
        <w:pStyle w:val="ListParagraph"/>
        <w:numPr>
          <w:ilvl w:val="0"/>
          <w:numId w:val="9"/>
        </w:numPr>
        <w:tabs>
          <w:tab w:pos="948" w:val="left" w:leader="none"/>
        </w:tabs>
        <w:spacing w:line="240" w:lineRule="auto" w:before="1" w:after="0"/>
        <w:ind w:left="380" w:right="375" w:firstLine="0"/>
        <w:jc w:val="both"/>
        <w:rPr>
          <w:sz w:val="20"/>
        </w:rPr>
      </w:pPr>
      <w:r>
        <w:rPr>
          <w:spacing w:val="-4"/>
          <w:sz w:val="20"/>
        </w:rPr>
        <w:t>La</w:t>
      </w:r>
      <w:r>
        <w:rPr>
          <w:spacing w:val="-8"/>
          <w:sz w:val="20"/>
        </w:rPr>
        <w:t> </w:t>
      </w:r>
      <w:r>
        <w:rPr>
          <w:spacing w:val="-4"/>
          <w:sz w:val="20"/>
        </w:rPr>
        <w:t>Corte</w:t>
      </w:r>
      <w:r>
        <w:rPr>
          <w:spacing w:val="-7"/>
          <w:sz w:val="20"/>
        </w:rPr>
        <w:t> </w:t>
      </w:r>
      <w:r>
        <w:rPr>
          <w:spacing w:val="-4"/>
          <w:sz w:val="20"/>
        </w:rPr>
        <w:t>constata</w:t>
      </w:r>
      <w:r>
        <w:rPr>
          <w:spacing w:val="-11"/>
          <w:sz w:val="20"/>
        </w:rPr>
        <w:t> </w:t>
      </w:r>
      <w:r>
        <w:rPr>
          <w:spacing w:val="-4"/>
          <w:sz w:val="20"/>
        </w:rPr>
        <w:t>que</w:t>
      </w:r>
      <w:r>
        <w:rPr>
          <w:spacing w:val="-12"/>
          <w:sz w:val="20"/>
        </w:rPr>
        <w:t> </w:t>
      </w:r>
      <w:r>
        <w:rPr>
          <w:spacing w:val="-4"/>
          <w:sz w:val="20"/>
        </w:rPr>
        <w:t>los</w:t>
      </w:r>
      <w:r>
        <w:rPr>
          <w:spacing w:val="-9"/>
          <w:sz w:val="20"/>
        </w:rPr>
        <w:t> </w:t>
      </w:r>
      <w:r>
        <w:rPr>
          <w:spacing w:val="-4"/>
          <w:sz w:val="20"/>
        </w:rPr>
        <w:t>trabajadores</w:t>
      </w:r>
      <w:r>
        <w:rPr>
          <w:spacing w:val="-9"/>
          <w:sz w:val="20"/>
        </w:rPr>
        <w:t> </w:t>
      </w:r>
      <w:r>
        <w:rPr>
          <w:spacing w:val="-4"/>
          <w:sz w:val="20"/>
        </w:rPr>
        <w:t>cesados</w:t>
      </w:r>
      <w:r>
        <w:rPr>
          <w:spacing w:val="-7"/>
          <w:sz w:val="20"/>
        </w:rPr>
        <w:t> </w:t>
      </w:r>
      <w:r>
        <w:rPr>
          <w:spacing w:val="-4"/>
          <w:sz w:val="20"/>
        </w:rPr>
        <w:t>a</w:t>
      </w:r>
      <w:r>
        <w:rPr>
          <w:spacing w:val="-11"/>
          <w:sz w:val="20"/>
        </w:rPr>
        <w:t> </w:t>
      </w:r>
      <w:r>
        <w:rPr>
          <w:spacing w:val="-4"/>
          <w:sz w:val="20"/>
        </w:rPr>
        <w:t>los</w:t>
      </w:r>
      <w:r>
        <w:rPr>
          <w:spacing w:val="-9"/>
          <w:sz w:val="20"/>
        </w:rPr>
        <w:t> </w:t>
      </w:r>
      <w:r>
        <w:rPr>
          <w:spacing w:val="-4"/>
          <w:sz w:val="20"/>
        </w:rPr>
        <w:t>que</w:t>
      </w:r>
      <w:r>
        <w:rPr>
          <w:spacing w:val="-10"/>
          <w:sz w:val="20"/>
        </w:rPr>
        <w:t> </w:t>
      </w:r>
      <w:r>
        <w:rPr>
          <w:spacing w:val="-4"/>
          <w:sz w:val="20"/>
        </w:rPr>
        <w:t>se</w:t>
      </w:r>
      <w:r>
        <w:rPr>
          <w:spacing w:val="-7"/>
          <w:sz w:val="20"/>
        </w:rPr>
        <w:t> </w:t>
      </w:r>
      <w:r>
        <w:rPr>
          <w:spacing w:val="-4"/>
          <w:sz w:val="20"/>
        </w:rPr>
        <w:t>refiere</w:t>
      </w:r>
      <w:r>
        <w:rPr>
          <w:spacing w:val="-7"/>
          <w:sz w:val="20"/>
        </w:rPr>
        <w:t> </w:t>
      </w:r>
      <w:r>
        <w:rPr>
          <w:spacing w:val="-4"/>
          <w:sz w:val="20"/>
        </w:rPr>
        <w:t>este</w:t>
      </w:r>
      <w:r>
        <w:rPr>
          <w:spacing w:val="-10"/>
          <w:sz w:val="20"/>
        </w:rPr>
        <w:t> </w:t>
      </w:r>
      <w:r>
        <w:rPr>
          <w:spacing w:val="-4"/>
          <w:sz w:val="20"/>
        </w:rPr>
        <w:t>caso,</w:t>
      </w:r>
      <w:r>
        <w:rPr>
          <w:spacing w:val="-9"/>
          <w:sz w:val="20"/>
        </w:rPr>
        <w:t> </w:t>
      </w:r>
      <w:r>
        <w:rPr>
          <w:spacing w:val="-4"/>
          <w:sz w:val="20"/>
        </w:rPr>
        <w:t>al</w:t>
      </w:r>
      <w:r>
        <w:rPr>
          <w:spacing w:val="-11"/>
          <w:sz w:val="20"/>
        </w:rPr>
        <w:t> </w:t>
      </w:r>
      <w:r>
        <w:rPr>
          <w:spacing w:val="-4"/>
          <w:sz w:val="20"/>
        </w:rPr>
        <w:t>igual </w:t>
      </w:r>
      <w:r>
        <w:rPr>
          <w:spacing w:val="-2"/>
          <w:sz w:val="20"/>
        </w:rPr>
        <w:t>que</w:t>
      </w:r>
      <w:r>
        <w:rPr>
          <w:spacing w:val="-14"/>
          <w:sz w:val="20"/>
        </w:rPr>
        <w:t> </w:t>
      </w:r>
      <w:r>
        <w:rPr>
          <w:spacing w:val="-2"/>
          <w:sz w:val="20"/>
        </w:rPr>
        <w:t>las</w:t>
      </w:r>
      <w:r>
        <w:rPr>
          <w:spacing w:val="-14"/>
          <w:sz w:val="20"/>
        </w:rPr>
        <w:t> </w:t>
      </w:r>
      <w:r>
        <w:rPr>
          <w:spacing w:val="-2"/>
          <w:sz w:val="20"/>
        </w:rPr>
        <w:t>tres</w:t>
      </w:r>
      <w:r>
        <w:rPr>
          <w:spacing w:val="-12"/>
          <w:sz w:val="20"/>
        </w:rPr>
        <w:t> </w:t>
      </w:r>
      <w:r>
        <w:rPr>
          <w:spacing w:val="-2"/>
          <w:sz w:val="20"/>
        </w:rPr>
        <w:t>víctimas</w:t>
      </w:r>
      <w:r>
        <w:rPr>
          <w:spacing w:val="-14"/>
          <w:sz w:val="20"/>
        </w:rPr>
        <w:t> </w:t>
      </w:r>
      <w:r>
        <w:rPr>
          <w:spacing w:val="-2"/>
          <w:sz w:val="20"/>
        </w:rPr>
        <w:t>del</w:t>
      </w:r>
      <w:r>
        <w:rPr>
          <w:spacing w:val="-10"/>
          <w:sz w:val="20"/>
        </w:rPr>
        <w:t> </w:t>
      </w:r>
      <w:r>
        <w:rPr>
          <w:i/>
          <w:spacing w:val="-2"/>
          <w:sz w:val="20"/>
        </w:rPr>
        <w:t>caso</w:t>
      </w:r>
      <w:r>
        <w:rPr>
          <w:i/>
          <w:spacing w:val="-14"/>
          <w:sz w:val="20"/>
        </w:rPr>
        <w:t> </w:t>
      </w:r>
      <w:r>
        <w:rPr>
          <w:i/>
          <w:spacing w:val="-2"/>
          <w:sz w:val="20"/>
        </w:rPr>
        <w:t>Canales</w:t>
      </w:r>
      <w:r>
        <w:rPr>
          <w:i/>
          <w:spacing w:val="-12"/>
          <w:sz w:val="20"/>
        </w:rPr>
        <w:t> </w:t>
      </w:r>
      <w:r>
        <w:rPr>
          <w:i/>
          <w:spacing w:val="-2"/>
          <w:sz w:val="20"/>
        </w:rPr>
        <w:t>Huapaya</w:t>
      </w:r>
      <w:r>
        <w:rPr>
          <w:i/>
          <w:spacing w:val="-13"/>
          <w:sz w:val="20"/>
        </w:rPr>
        <w:t> </w:t>
      </w:r>
      <w:r>
        <w:rPr>
          <w:i/>
          <w:spacing w:val="-2"/>
          <w:sz w:val="20"/>
        </w:rPr>
        <w:t>y</w:t>
      </w:r>
      <w:r>
        <w:rPr>
          <w:i/>
          <w:spacing w:val="-12"/>
          <w:sz w:val="20"/>
        </w:rPr>
        <w:t> </w:t>
      </w:r>
      <w:r>
        <w:rPr>
          <w:i/>
          <w:spacing w:val="-2"/>
          <w:sz w:val="20"/>
        </w:rPr>
        <w:t>otros</w:t>
      </w:r>
      <w:r>
        <w:rPr>
          <w:i/>
          <w:spacing w:val="-14"/>
          <w:sz w:val="20"/>
        </w:rPr>
        <w:t> </w:t>
      </w:r>
      <w:r>
        <w:rPr>
          <w:spacing w:val="-2"/>
          <w:sz w:val="20"/>
        </w:rPr>
        <w:t>y</w:t>
      </w:r>
      <w:r>
        <w:rPr>
          <w:spacing w:val="-13"/>
          <w:sz w:val="20"/>
        </w:rPr>
        <w:t> </w:t>
      </w:r>
      <w:r>
        <w:rPr>
          <w:spacing w:val="-2"/>
          <w:sz w:val="20"/>
        </w:rPr>
        <w:t>las</w:t>
      </w:r>
      <w:r>
        <w:rPr>
          <w:spacing w:val="-12"/>
          <w:sz w:val="20"/>
        </w:rPr>
        <w:t> </w:t>
      </w:r>
      <w:r>
        <w:rPr>
          <w:spacing w:val="-2"/>
          <w:sz w:val="20"/>
        </w:rPr>
        <w:t>257</w:t>
      </w:r>
      <w:r>
        <w:rPr>
          <w:spacing w:val="-11"/>
          <w:sz w:val="20"/>
        </w:rPr>
        <w:t> </w:t>
      </w:r>
      <w:r>
        <w:rPr>
          <w:spacing w:val="-2"/>
          <w:sz w:val="20"/>
        </w:rPr>
        <w:t>víctimas</w:t>
      </w:r>
      <w:r>
        <w:rPr>
          <w:spacing w:val="-12"/>
          <w:sz w:val="20"/>
        </w:rPr>
        <w:t> </w:t>
      </w:r>
      <w:r>
        <w:rPr>
          <w:spacing w:val="-2"/>
          <w:sz w:val="20"/>
        </w:rPr>
        <w:t>del</w:t>
      </w:r>
      <w:r>
        <w:rPr>
          <w:spacing w:val="-11"/>
          <w:sz w:val="20"/>
        </w:rPr>
        <w:t> </w:t>
      </w:r>
      <w:r>
        <w:rPr>
          <w:i/>
          <w:spacing w:val="-2"/>
          <w:sz w:val="20"/>
        </w:rPr>
        <w:t>caso</w:t>
      </w:r>
      <w:r>
        <w:rPr>
          <w:i/>
          <w:spacing w:val="-14"/>
          <w:sz w:val="20"/>
        </w:rPr>
        <w:t> </w:t>
      </w:r>
      <w:r>
        <w:rPr>
          <w:i/>
          <w:spacing w:val="-2"/>
          <w:sz w:val="20"/>
        </w:rPr>
        <w:t>Aguado</w:t>
      </w:r>
      <w:r>
        <w:rPr>
          <w:i/>
          <w:spacing w:val="-2"/>
          <w:sz w:val="20"/>
        </w:rPr>
        <w:t> Alfaro</w:t>
      </w:r>
      <w:r>
        <w:rPr>
          <w:i/>
          <w:spacing w:val="-12"/>
          <w:sz w:val="20"/>
        </w:rPr>
        <w:t> </w:t>
      </w:r>
      <w:r>
        <w:rPr>
          <w:i/>
          <w:spacing w:val="-2"/>
          <w:sz w:val="20"/>
        </w:rPr>
        <w:t>y</w:t>
      </w:r>
      <w:r>
        <w:rPr>
          <w:i/>
          <w:spacing w:val="-9"/>
          <w:sz w:val="20"/>
        </w:rPr>
        <w:t> </w:t>
      </w:r>
      <w:r>
        <w:rPr>
          <w:i/>
          <w:spacing w:val="-2"/>
          <w:sz w:val="20"/>
        </w:rPr>
        <w:t>otros</w:t>
      </w:r>
      <w:r>
        <w:rPr>
          <w:i/>
          <w:spacing w:val="-14"/>
          <w:sz w:val="20"/>
        </w:rPr>
        <w:t> </w:t>
      </w:r>
      <w:r>
        <w:rPr>
          <w:spacing w:val="-2"/>
          <w:sz w:val="20"/>
        </w:rPr>
        <w:t>(i)</w:t>
      </w:r>
      <w:r>
        <w:rPr>
          <w:spacing w:val="-11"/>
          <w:sz w:val="20"/>
        </w:rPr>
        <w:t> </w:t>
      </w:r>
      <w:r>
        <w:rPr>
          <w:spacing w:val="-2"/>
          <w:sz w:val="20"/>
        </w:rPr>
        <w:t>eran</w:t>
      </w:r>
      <w:r>
        <w:rPr>
          <w:spacing w:val="-12"/>
          <w:sz w:val="20"/>
        </w:rPr>
        <w:t> </w:t>
      </w:r>
      <w:r>
        <w:rPr>
          <w:spacing w:val="-2"/>
          <w:sz w:val="20"/>
        </w:rPr>
        <w:t>trabajadores</w:t>
      </w:r>
      <w:r>
        <w:rPr>
          <w:spacing w:val="-12"/>
          <w:sz w:val="20"/>
        </w:rPr>
        <w:t> </w:t>
      </w:r>
      <w:r>
        <w:rPr>
          <w:spacing w:val="-2"/>
          <w:sz w:val="20"/>
        </w:rPr>
        <w:t>del</w:t>
      </w:r>
      <w:r>
        <w:rPr>
          <w:spacing w:val="-11"/>
          <w:sz w:val="20"/>
        </w:rPr>
        <w:t> </w:t>
      </w:r>
      <w:r>
        <w:rPr>
          <w:spacing w:val="-2"/>
          <w:sz w:val="20"/>
        </w:rPr>
        <w:t>Congreso</w:t>
      </w:r>
      <w:r>
        <w:rPr>
          <w:spacing w:val="-12"/>
          <w:sz w:val="20"/>
        </w:rPr>
        <w:t> </w:t>
      </w:r>
      <w:r>
        <w:rPr>
          <w:spacing w:val="-2"/>
          <w:sz w:val="20"/>
        </w:rPr>
        <w:t>peruano</w:t>
      </w:r>
      <w:r>
        <w:rPr>
          <w:spacing w:val="-10"/>
          <w:sz w:val="20"/>
        </w:rPr>
        <w:t> </w:t>
      </w:r>
      <w:r>
        <w:rPr>
          <w:spacing w:val="-2"/>
          <w:sz w:val="20"/>
        </w:rPr>
        <w:t>en</w:t>
      </w:r>
      <w:r>
        <w:rPr>
          <w:spacing w:val="-12"/>
          <w:sz w:val="20"/>
        </w:rPr>
        <w:t> </w:t>
      </w:r>
      <w:r>
        <w:rPr>
          <w:spacing w:val="-2"/>
          <w:sz w:val="20"/>
        </w:rPr>
        <w:t>la</w:t>
      </w:r>
      <w:r>
        <w:rPr>
          <w:spacing w:val="-11"/>
          <w:sz w:val="20"/>
        </w:rPr>
        <w:t> </w:t>
      </w:r>
      <w:r>
        <w:rPr>
          <w:spacing w:val="-2"/>
          <w:sz w:val="20"/>
        </w:rPr>
        <w:t>época</w:t>
      </w:r>
      <w:r>
        <w:rPr>
          <w:spacing w:val="-11"/>
          <w:sz w:val="20"/>
        </w:rPr>
        <w:t> </w:t>
      </w:r>
      <w:r>
        <w:rPr>
          <w:spacing w:val="-2"/>
          <w:sz w:val="20"/>
        </w:rPr>
        <w:t>en</w:t>
      </w:r>
      <w:r>
        <w:rPr>
          <w:spacing w:val="-8"/>
          <w:sz w:val="20"/>
        </w:rPr>
        <w:t> </w:t>
      </w:r>
      <w:r>
        <w:rPr>
          <w:spacing w:val="-2"/>
          <w:sz w:val="20"/>
        </w:rPr>
        <w:t>que</w:t>
      </w:r>
      <w:r>
        <w:rPr>
          <w:spacing w:val="-12"/>
          <w:sz w:val="20"/>
        </w:rPr>
        <w:t> </w:t>
      </w:r>
      <w:r>
        <w:rPr>
          <w:spacing w:val="-2"/>
          <w:sz w:val="20"/>
        </w:rPr>
        <w:t>tuvo</w:t>
      </w:r>
      <w:r>
        <w:rPr>
          <w:spacing w:val="-14"/>
          <w:sz w:val="20"/>
        </w:rPr>
        <w:t> </w:t>
      </w:r>
      <w:r>
        <w:rPr>
          <w:spacing w:val="-2"/>
          <w:sz w:val="20"/>
        </w:rPr>
        <w:t>lugar</w:t>
      </w:r>
      <w:r>
        <w:rPr>
          <w:spacing w:val="-10"/>
          <w:sz w:val="20"/>
        </w:rPr>
        <w:t> </w:t>
      </w:r>
      <w:r>
        <w:rPr>
          <w:spacing w:val="-2"/>
          <w:sz w:val="20"/>
        </w:rPr>
        <w:t>el </w:t>
      </w:r>
      <w:r>
        <w:rPr>
          <w:sz w:val="20"/>
        </w:rPr>
        <w:t>denominado “Gobierno de Emergencia y</w:t>
      </w:r>
      <w:r>
        <w:rPr>
          <w:spacing w:val="-1"/>
          <w:sz w:val="20"/>
        </w:rPr>
        <w:t> </w:t>
      </w:r>
      <w:r>
        <w:rPr>
          <w:sz w:val="20"/>
        </w:rPr>
        <w:t>Reconstrucción Nacional” y (ii) fueron cesados colectivamente</w:t>
      </w:r>
      <w:r>
        <w:rPr>
          <w:spacing w:val="-5"/>
          <w:sz w:val="20"/>
        </w:rPr>
        <w:t> </w:t>
      </w:r>
      <w:r>
        <w:rPr>
          <w:sz w:val="20"/>
        </w:rPr>
        <w:t>en</w:t>
      </w:r>
      <w:r>
        <w:rPr>
          <w:spacing w:val="-2"/>
          <w:sz w:val="20"/>
        </w:rPr>
        <w:t> </w:t>
      </w:r>
      <w:r>
        <w:rPr>
          <w:sz w:val="20"/>
        </w:rPr>
        <w:t>el</w:t>
      </w:r>
      <w:r>
        <w:rPr>
          <w:spacing w:val="-3"/>
          <w:sz w:val="20"/>
        </w:rPr>
        <w:t> </w:t>
      </w:r>
      <w:r>
        <w:rPr>
          <w:sz w:val="20"/>
        </w:rPr>
        <w:t>marco</w:t>
      </w:r>
      <w:r>
        <w:rPr>
          <w:spacing w:val="-6"/>
          <w:sz w:val="20"/>
        </w:rPr>
        <w:t> </w:t>
      </w:r>
      <w:r>
        <w:rPr>
          <w:sz w:val="20"/>
        </w:rPr>
        <w:t>del</w:t>
      </w:r>
      <w:r>
        <w:rPr>
          <w:spacing w:val="-3"/>
          <w:sz w:val="20"/>
        </w:rPr>
        <w:t> </w:t>
      </w:r>
      <w:r>
        <w:rPr>
          <w:sz w:val="20"/>
        </w:rPr>
        <w:t>llamado</w:t>
      </w:r>
      <w:r>
        <w:rPr>
          <w:spacing w:val="-4"/>
          <w:sz w:val="20"/>
        </w:rPr>
        <w:t> </w:t>
      </w:r>
      <w:r>
        <w:rPr>
          <w:sz w:val="20"/>
        </w:rPr>
        <w:t>“proceso</w:t>
      </w:r>
      <w:r>
        <w:rPr>
          <w:spacing w:val="-6"/>
          <w:sz w:val="20"/>
        </w:rPr>
        <w:t> </w:t>
      </w:r>
      <w:r>
        <w:rPr>
          <w:sz w:val="20"/>
        </w:rPr>
        <w:t>de</w:t>
      </w:r>
      <w:r>
        <w:rPr>
          <w:spacing w:val="-2"/>
          <w:sz w:val="20"/>
        </w:rPr>
        <w:t> </w:t>
      </w:r>
      <w:r>
        <w:rPr>
          <w:sz w:val="20"/>
        </w:rPr>
        <w:t>racionalización</w:t>
      </w:r>
      <w:r>
        <w:rPr>
          <w:spacing w:val="-2"/>
          <w:sz w:val="20"/>
        </w:rPr>
        <w:t> </w:t>
      </w:r>
      <w:r>
        <w:rPr>
          <w:sz w:val="20"/>
        </w:rPr>
        <w:t>de</w:t>
      </w:r>
      <w:r>
        <w:rPr>
          <w:spacing w:val="-5"/>
          <w:sz w:val="20"/>
        </w:rPr>
        <w:t> </w:t>
      </w:r>
      <w:r>
        <w:rPr>
          <w:sz w:val="20"/>
        </w:rPr>
        <w:t>personal”,</w:t>
      </w:r>
      <w:r>
        <w:rPr>
          <w:spacing w:val="-4"/>
          <w:sz w:val="20"/>
        </w:rPr>
        <w:t> </w:t>
      </w:r>
      <w:r>
        <w:rPr>
          <w:sz w:val="20"/>
        </w:rPr>
        <w:t>en</w:t>
      </w:r>
      <w:r>
        <w:rPr>
          <w:spacing w:val="-5"/>
          <w:sz w:val="20"/>
        </w:rPr>
        <w:t> </w:t>
      </w:r>
      <w:r>
        <w:rPr>
          <w:sz w:val="20"/>
        </w:rPr>
        <w:t>un contexto de “ineficacia de las instituciones judiciales, de ausencia de garantías de </w:t>
      </w:r>
      <w:r>
        <w:rPr>
          <w:spacing w:val="-2"/>
          <w:sz w:val="20"/>
        </w:rPr>
        <w:t>independencia</w:t>
      </w:r>
      <w:r>
        <w:rPr>
          <w:spacing w:val="-12"/>
          <w:sz w:val="20"/>
        </w:rPr>
        <w:t> </w:t>
      </w:r>
      <w:r>
        <w:rPr>
          <w:spacing w:val="-2"/>
          <w:sz w:val="20"/>
        </w:rPr>
        <w:t>e</w:t>
      </w:r>
      <w:r>
        <w:rPr>
          <w:spacing w:val="-16"/>
          <w:sz w:val="20"/>
        </w:rPr>
        <w:t> </w:t>
      </w:r>
      <w:r>
        <w:rPr>
          <w:spacing w:val="-2"/>
          <w:sz w:val="20"/>
        </w:rPr>
        <w:t>imparcialidad</w:t>
      </w:r>
      <w:r>
        <w:rPr>
          <w:spacing w:val="-13"/>
          <w:sz w:val="20"/>
        </w:rPr>
        <w:t> </w:t>
      </w:r>
      <w:r>
        <w:rPr>
          <w:spacing w:val="-2"/>
          <w:sz w:val="20"/>
        </w:rPr>
        <w:t>y</w:t>
      </w:r>
      <w:r>
        <w:rPr>
          <w:spacing w:val="-15"/>
          <w:sz w:val="20"/>
        </w:rPr>
        <w:t> </w:t>
      </w:r>
      <w:r>
        <w:rPr>
          <w:spacing w:val="-2"/>
          <w:sz w:val="20"/>
        </w:rPr>
        <w:t>de</w:t>
      </w:r>
      <w:r>
        <w:rPr>
          <w:spacing w:val="-16"/>
          <w:sz w:val="20"/>
        </w:rPr>
        <w:t> </w:t>
      </w:r>
      <w:r>
        <w:rPr>
          <w:spacing w:val="-2"/>
          <w:sz w:val="20"/>
        </w:rPr>
        <w:t>ausencia</w:t>
      </w:r>
      <w:r>
        <w:rPr>
          <w:spacing w:val="-14"/>
          <w:sz w:val="20"/>
        </w:rPr>
        <w:t> </w:t>
      </w:r>
      <w:r>
        <w:rPr>
          <w:spacing w:val="-2"/>
          <w:sz w:val="20"/>
        </w:rPr>
        <w:t>de</w:t>
      </w:r>
      <w:r>
        <w:rPr>
          <w:spacing w:val="-14"/>
          <w:sz w:val="20"/>
        </w:rPr>
        <w:t> </w:t>
      </w:r>
      <w:r>
        <w:rPr>
          <w:spacing w:val="-2"/>
          <w:sz w:val="20"/>
        </w:rPr>
        <w:t>claridad</w:t>
      </w:r>
      <w:r>
        <w:rPr>
          <w:spacing w:val="-14"/>
          <w:sz w:val="20"/>
        </w:rPr>
        <w:t> </w:t>
      </w:r>
      <w:r>
        <w:rPr>
          <w:spacing w:val="-2"/>
          <w:sz w:val="20"/>
        </w:rPr>
        <w:t>sobre</w:t>
      </w:r>
      <w:r>
        <w:rPr>
          <w:spacing w:val="-16"/>
          <w:sz w:val="20"/>
        </w:rPr>
        <w:t> </w:t>
      </w:r>
      <w:r>
        <w:rPr>
          <w:spacing w:val="-2"/>
          <w:sz w:val="20"/>
        </w:rPr>
        <w:t>la</w:t>
      </w:r>
      <w:r>
        <w:rPr>
          <w:spacing w:val="-12"/>
          <w:sz w:val="20"/>
        </w:rPr>
        <w:t> </w:t>
      </w:r>
      <w:r>
        <w:rPr>
          <w:spacing w:val="-2"/>
          <w:sz w:val="20"/>
        </w:rPr>
        <w:t>vía</w:t>
      </w:r>
      <w:r>
        <w:rPr>
          <w:spacing w:val="-12"/>
          <w:sz w:val="20"/>
        </w:rPr>
        <w:t> </w:t>
      </w:r>
      <w:r>
        <w:rPr>
          <w:spacing w:val="-2"/>
          <w:sz w:val="20"/>
        </w:rPr>
        <w:t>a</w:t>
      </w:r>
      <w:r>
        <w:rPr>
          <w:spacing w:val="-15"/>
          <w:sz w:val="20"/>
        </w:rPr>
        <w:t> </w:t>
      </w:r>
      <w:r>
        <w:rPr>
          <w:spacing w:val="-2"/>
          <w:sz w:val="20"/>
        </w:rPr>
        <w:t>la</w:t>
      </w:r>
      <w:r>
        <w:rPr>
          <w:spacing w:val="-15"/>
          <w:sz w:val="20"/>
        </w:rPr>
        <w:t> </w:t>
      </w:r>
      <w:r>
        <w:rPr>
          <w:spacing w:val="-2"/>
          <w:sz w:val="20"/>
        </w:rPr>
        <w:t>cual</w:t>
      </w:r>
      <w:r>
        <w:rPr>
          <w:spacing w:val="-15"/>
          <w:sz w:val="20"/>
        </w:rPr>
        <w:t> </w:t>
      </w:r>
      <w:r>
        <w:rPr>
          <w:spacing w:val="-2"/>
          <w:sz w:val="20"/>
        </w:rPr>
        <w:t>acudir</w:t>
      </w:r>
      <w:r>
        <w:rPr>
          <w:spacing w:val="-16"/>
          <w:sz w:val="20"/>
        </w:rPr>
        <w:t> </w:t>
      </w:r>
      <w:r>
        <w:rPr>
          <w:spacing w:val="-2"/>
          <w:sz w:val="20"/>
        </w:rPr>
        <w:t>frente a</w:t>
      </w:r>
      <w:r>
        <w:rPr>
          <w:spacing w:val="-16"/>
          <w:sz w:val="20"/>
        </w:rPr>
        <w:t> </w:t>
      </w:r>
      <w:r>
        <w:rPr>
          <w:spacing w:val="-2"/>
          <w:sz w:val="20"/>
        </w:rPr>
        <w:t>los</w:t>
      </w:r>
      <w:r>
        <w:rPr>
          <w:spacing w:val="-16"/>
          <w:sz w:val="20"/>
        </w:rPr>
        <w:t> </w:t>
      </w:r>
      <w:r>
        <w:rPr>
          <w:spacing w:val="-2"/>
          <w:sz w:val="20"/>
        </w:rPr>
        <w:t>ceses</w:t>
      </w:r>
      <w:r>
        <w:rPr>
          <w:spacing w:val="-15"/>
          <w:sz w:val="20"/>
        </w:rPr>
        <w:t> </w:t>
      </w:r>
      <w:r>
        <w:rPr>
          <w:spacing w:val="-2"/>
          <w:sz w:val="20"/>
        </w:rPr>
        <w:t>colectivos”</w:t>
      </w:r>
      <w:hyperlink w:history="true" w:anchor="_bookmark101">
        <w:r>
          <w:rPr>
            <w:spacing w:val="-2"/>
            <w:position w:val="7"/>
            <w:sz w:val="13"/>
          </w:rPr>
          <w:t>66</w:t>
        </w:r>
      </w:hyperlink>
      <w:r>
        <w:rPr>
          <w:spacing w:val="-2"/>
          <w:sz w:val="20"/>
        </w:rPr>
        <w:t>.</w:t>
      </w:r>
      <w:r>
        <w:rPr>
          <w:spacing w:val="-16"/>
          <w:sz w:val="20"/>
        </w:rPr>
        <w:t> </w:t>
      </w:r>
      <w:r>
        <w:rPr>
          <w:spacing w:val="-2"/>
          <w:sz w:val="20"/>
        </w:rPr>
        <w:t>Ahora</w:t>
      </w:r>
      <w:r>
        <w:rPr>
          <w:spacing w:val="-15"/>
          <w:sz w:val="20"/>
        </w:rPr>
        <w:t> </w:t>
      </w:r>
      <w:r>
        <w:rPr>
          <w:spacing w:val="-2"/>
          <w:sz w:val="20"/>
        </w:rPr>
        <w:t>bien,</w:t>
      </w:r>
      <w:r>
        <w:rPr>
          <w:spacing w:val="-12"/>
          <w:sz w:val="20"/>
        </w:rPr>
        <w:t> </w:t>
      </w:r>
      <w:r>
        <w:rPr>
          <w:spacing w:val="-2"/>
          <w:sz w:val="20"/>
        </w:rPr>
        <w:t>entre</w:t>
      </w:r>
      <w:r>
        <w:rPr>
          <w:spacing w:val="-16"/>
          <w:sz w:val="20"/>
        </w:rPr>
        <w:t> </w:t>
      </w:r>
      <w:r>
        <w:rPr>
          <w:spacing w:val="-2"/>
          <w:sz w:val="20"/>
        </w:rPr>
        <w:t>las</w:t>
      </w:r>
      <w:r>
        <w:rPr>
          <w:spacing w:val="-15"/>
          <w:sz w:val="20"/>
        </w:rPr>
        <w:t> </w:t>
      </w:r>
      <w:r>
        <w:rPr>
          <w:spacing w:val="-2"/>
          <w:sz w:val="20"/>
        </w:rPr>
        <w:t>personas</w:t>
      </w:r>
      <w:r>
        <w:rPr>
          <w:spacing w:val="-16"/>
          <w:sz w:val="20"/>
        </w:rPr>
        <w:t> </w:t>
      </w:r>
      <w:r>
        <w:rPr>
          <w:spacing w:val="-2"/>
          <w:sz w:val="20"/>
        </w:rPr>
        <w:t>que</w:t>
      </w:r>
      <w:r>
        <w:rPr>
          <w:spacing w:val="-15"/>
          <w:sz w:val="20"/>
        </w:rPr>
        <w:t> </w:t>
      </w:r>
      <w:r>
        <w:rPr>
          <w:spacing w:val="-2"/>
          <w:sz w:val="20"/>
        </w:rPr>
        <w:t>fueron</w:t>
      </w:r>
      <w:r>
        <w:rPr>
          <w:spacing w:val="-14"/>
          <w:sz w:val="20"/>
        </w:rPr>
        <w:t> </w:t>
      </w:r>
      <w:r>
        <w:rPr>
          <w:spacing w:val="-2"/>
          <w:sz w:val="20"/>
        </w:rPr>
        <w:t>declaradas</w:t>
      </w:r>
      <w:r>
        <w:rPr>
          <w:spacing w:val="-13"/>
          <w:sz w:val="20"/>
        </w:rPr>
        <w:t> </w:t>
      </w:r>
      <w:r>
        <w:rPr>
          <w:spacing w:val="-2"/>
          <w:sz w:val="20"/>
        </w:rPr>
        <w:t>víctimas</w:t>
      </w:r>
      <w:r>
        <w:rPr>
          <w:spacing w:val="-16"/>
          <w:sz w:val="20"/>
        </w:rPr>
        <w:t> </w:t>
      </w:r>
      <w:r>
        <w:rPr>
          <w:spacing w:val="-2"/>
          <w:sz w:val="20"/>
        </w:rPr>
        <w:t>en </w:t>
      </w:r>
      <w:r>
        <w:rPr>
          <w:sz w:val="20"/>
        </w:rPr>
        <w:t>las referidas sentencias y las presuntas víctimas del presente caso, existen algunas diferencias, en particular, (iii) que sólo 20 de las presuntas víctimas de este caso </w:t>
      </w:r>
      <w:r>
        <w:rPr>
          <w:spacing w:val="-2"/>
          <w:sz w:val="20"/>
        </w:rPr>
        <w:t>interpusieron</w:t>
      </w:r>
      <w:r>
        <w:rPr>
          <w:spacing w:val="-7"/>
          <w:sz w:val="20"/>
        </w:rPr>
        <w:t> </w:t>
      </w:r>
      <w:r>
        <w:rPr>
          <w:spacing w:val="-2"/>
          <w:sz w:val="20"/>
        </w:rPr>
        <w:t>acciones</w:t>
      </w:r>
      <w:r>
        <w:rPr>
          <w:spacing w:val="-9"/>
          <w:sz w:val="20"/>
        </w:rPr>
        <w:t> </w:t>
      </w:r>
      <w:r>
        <w:rPr>
          <w:spacing w:val="-2"/>
          <w:sz w:val="20"/>
        </w:rPr>
        <w:t>de</w:t>
      </w:r>
      <w:r>
        <w:rPr>
          <w:spacing w:val="-9"/>
          <w:sz w:val="20"/>
        </w:rPr>
        <w:t> </w:t>
      </w:r>
      <w:r>
        <w:rPr>
          <w:spacing w:val="-2"/>
          <w:sz w:val="20"/>
        </w:rPr>
        <w:t>amparo</w:t>
      </w:r>
      <w:r>
        <w:rPr>
          <w:spacing w:val="-9"/>
          <w:sz w:val="20"/>
        </w:rPr>
        <w:t> </w:t>
      </w:r>
      <w:r>
        <w:rPr>
          <w:spacing w:val="-2"/>
          <w:sz w:val="20"/>
        </w:rPr>
        <w:t>ante</w:t>
      </w:r>
      <w:r>
        <w:rPr>
          <w:spacing w:val="-9"/>
          <w:sz w:val="20"/>
        </w:rPr>
        <w:t> </w:t>
      </w:r>
      <w:r>
        <w:rPr>
          <w:spacing w:val="-2"/>
          <w:sz w:val="20"/>
        </w:rPr>
        <w:t>el</w:t>
      </w:r>
      <w:r>
        <w:rPr>
          <w:spacing w:val="-10"/>
          <w:sz w:val="20"/>
        </w:rPr>
        <w:t> </w:t>
      </w:r>
      <w:r>
        <w:rPr>
          <w:spacing w:val="-2"/>
          <w:sz w:val="20"/>
        </w:rPr>
        <w:t>poder</w:t>
      </w:r>
      <w:r>
        <w:rPr>
          <w:spacing w:val="-9"/>
          <w:sz w:val="20"/>
        </w:rPr>
        <w:t> </w:t>
      </w:r>
      <w:r>
        <w:rPr>
          <w:spacing w:val="-2"/>
          <w:sz w:val="20"/>
        </w:rPr>
        <w:t>judicial,</w:t>
      </w:r>
      <w:r>
        <w:rPr>
          <w:spacing w:val="-10"/>
          <w:sz w:val="20"/>
        </w:rPr>
        <w:t> </w:t>
      </w:r>
      <w:r>
        <w:rPr>
          <w:spacing w:val="-2"/>
          <w:sz w:val="20"/>
        </w:rPr>
        <w:t>mientras</w:t>
      </w:r>
      <w:r>
        <w:rPr>
          <w:spacing w:val="-10"/>
          <w:sz w:val="20"/>
        </w:rPr>
        <w:t> </w:t>
      </w:r>
      <w:r>
        <w:rPr>
          <w:spacing w:val="-2"/>
          <w:sz w:val="20"/>
        </w:rPr>
        <w:t>que</w:t>
      </w:r>
      <w:r>
        <w:rPr>
          <w:spacing w:val="-9"/>
          <w:sz w:val="20"/>
        </w:rPr>
        <w:t> </w:t>
      </w:r>
      <w:r>
        <w:rPr>
          <w:spacing w:val="-2"/>
          <w:sz w:val="20"/>
        </w:rPr>
        <w:t>no</w:t>
      </w:r>
      <w:r>
        <w:rPr>
          <w:spacing w:val="-9"/>
          <w:sz w:val="20"/>
        </w:rPr>
        <w:t> </w:t>
      </w:r>
      <w:r>
        <w:rPr>
          <w:spacing w:val="-2"/>
          <w:sz w:val="20"/>
        </w:rPr>
        <w:t>hay</w:t>
      </w:r>
      <w:r>
        <w:rPr>
          <w:spacing w:val="-9"/>
          <w:sz w:val="20"/>
        </w:rPr>
        <w:t> </w:t>
      </w:r>
      <w:r>
        <w:rPr>
          <w:spacing w:val="-2"/>
          <w:sz w:val="20"/>
        </w:rPr>
        <w:t>información sobre</w:t>
      </w:r>
      <w:r>
        <w:rPr>
          <w:spacing w:val="-15"/>
          <w:sz w:val="20"/>
        </w:rPr>
        <w:t> </w:t>
      </w:r>
      <w:r>
        <w:rPr>
          <w:spacing w:val="-2"/>
          <w:sz w:val="20"/>
        </w:rPr>
        <w:t>las</w:t>
      </w:r>
      <w:r>
        <w:rPr>
          <w:spacing w:val="-12"/>
          <w:sz w:val="20"/>
        </w:rPr>
        <w:t> </w:t>
      </w:r>
      <w:r>
        <w:rPr>
          <w:spacing w:val="-2"/>
          <w:sz w:val="20"/>
        </w:rPr>
        <w:t>acciones</w:t>
      </w:r>
      <w:r>
        <w:rPr>
          <w:spacing w:val="-15"/>
          <w:sz w:val="20"/>
        </w:rPr>
        <w:t> </w:t>
      </w:r>
      <w:r>
        <w:rPr>
          <w:spacing w:val="-2"/>
          <w:sz w:val="20"/>
        </w:rPr>
        <w:t>adelantadas</w:t>
      </w:r>
      <w:r>
        <w:rPr>
          <w:spacing w:val="-15"/>
          <w:sz w:val="20"/>
        </w:rPr>
        <w:t> </w:t>
      </w:r>
      <w:r>
        <w:rPr>
          <w:spacing w:val="-2"/>
          <w:sz w:val="20"/>
        </w:rPr>
        <w:t>por</w:t>
      </w:r>
      <w:r>
        <w:rPr>
          <w:spacing w:val="-15"/>
          <w:sz w:val="20"/>
        </w:rPr>
        <w:t> </w:t>
      </w:r>
      <w:r>
        <w:rPr>
          <w:spacing w:val="-2"/>
          <w:sz w:val="20"/>
        </w:rPr>
        <w:t>las</w:t>
      </w:r>
      <w:r>
        <w:rPr>
          <w:spacing w:val="-12"/>
          <w:sz w:val="20"/>
        </w:rPr>
        <w:t> </w:t>
      </w:r>
      <w:r>
        <w:rPr>
          <w:spacing w:val="-2"/>
          <w:sz w:val="20"/>
        </w:rPr>
        <w:t>restantes</w:t>
      </w:r>
      <w:r>
        <w:rPr>
          <w:spacing w:val="-12"/>
          <w:sz w:val="20"/>
        </w:rPr>
        <w:t> </w:t>
      </w:r>
      <w:r>
        <w:rPr>
          <w:spacing w:val="-2"/>
          <w:sz w:val="20"/>
        </w:rPr>
        <w:t>personas,</w:t>
      </w:r>
      <w:r>
        <w:rPr>
          <w:spacing w:val="-14"/>
          <w:sz w:val="20"/>
        </w:rPr>
        <w:t> </w:t>
      </w:r>
      <w:r>
        <w:rPr>
          <w:spacing w:val="-2"/>
          <w:sz w:val="20"/>
        </w:rPr>
        <w:t>y</w:t>
      </w:r>
      <w:r>
        <w:rPr>
          <w:spacing w:val="-12"/>
          <w:sz w:val="20"/>
        </w:rPr>
        <w:t> </w:t>
      </w:r>
      <w:r>
        <w:rPr>
          <w:spacing w:val="-2"/>
          <w:sz w:val="20"/>
        </w:rPr>
        <w:t>(iv)</w:t>
      </w:r>
      <w:r>
        <w:rPr>
          <w:spacing w:val="-13"/>
          <w:sz w:val="20"/>
        </w:rPr>
        <w:t> </w:t>
      </w:r>
      <w:r>
        <w:rPr>
          <w:spacing w:val="-2"/>
          <w:sz w:val="20"/>
        </w:rPr>
        <w:t>que,</w:t>
      </w:r>
      <w:r>
        <w:rPr>
          <w:spacing w:val="-14"/>
          <w:sz w:val="20"/>
        </w:rPr>
        <w:t> </w:t>
      </w:r>
      <w:r>
        <w:rPr>
          <w:spacing w:val="-2"/>
          <w:sz w:val="20"/>
        </w:rPr>
        <w:t>a</w:t>
      </w:r>
      <w:r>
        <w:rPr>
          <w:spacing w:val="-14"/>
          <w:sz w:val="20"/>
        </w:rPr>
        <w:t> </w:t>
      </w:r>
      <w:r>
        <w:rPr>
          <w:spacing w:val="-2"/>
          <w:sz w:val="20"/>
        </w:rPr>
        <w:t>la</w:t>
      </w:r>
      <w:r>
        <w:rPr>
          <w:spacing w:val="-12"/>
          <w:sz w:val="20"/>
        </w:rPr>
        <w:t> </w:t>
      </w:r>
      <w:r>
        <w:rPr>
          <w:spacing w:val="-2"/>
          <w:sz w:val="20"/>
        </w:rPr>
        <w:t>fecha,</w:t>
      </w:r>
      <w:r>
        <w:rPr>
          <w:spacing w:val="-12"/>
          <w:sz w:val="20"/>
        </w:rPr>
        <w:t> </w:t>
      </w:r>
      <w:r>
        <w:rPr>
          <w:spacing w:val="-2"/>
          <w:sz w:val="20"/>
        </w:rPr>
        <w:t>el</w:t>
      </w:r>
      <w:r>
        <w:rPr>
          <w:spacing w:val="-14"/>
          <w:sz w:val="20"/>
        </w:rPr>
        <w:t> </w:t>
      </w:r>
      <w:r>
        <w:rPr>
          <w:spacing w:val="-2"/>
          <w:sz w:val="20"/>
        </w:rPr>
        <w:t>Estado </w:t>
      </w:r>
      <w:r>
        <w:rPr>
          <w:sz w:val="20"/>
        </w:rPr>
        <w:t>ha adelantado medidas orientadas a reparar a 140</w:t>
      </w:r>
      <w:hyperlink w:history="true" w:anchor="_bookmark102">
        <w:r>
          <w:rPr>
            <w:position w:val="7"/>
            <w:sz w:val="13"/>
          </w:rPr>
          <w:t>67</w:t>
        </w:r>
      </w:hyperlink>
      <w:r>
        <w:rPr>
          <w:spacing w:val="32"/>
          <w:position w:val="7"/>
          <w:sz w:val="13"/>
        </w:rPr>
        <w:t> </w:t>
      </w:r>
      <w:r>
        <w:rPr>
          <w:sz w:val="20"/>
        </w:rPr>
        <w:t>de las 184 presuntas víctimas. Lo </w:t>
      </w:r>
      <w:r>
        <w:rPr>
          <w:spacing w:val="-4"/>
          <w:sz w:val="20"/>
        </w:rPr>
        <w:t>anterior</w:t>
      </w:r>
      <w:r>
        <w:rPr>
          <w:spacing w:val="-12"/>
          <w:sz w:val="20"/>
        </w:rPr>
        <w:t> </w:t>
      </w:r>
      <w:r>
        <w:rPr>
          <w:spacing w:val="-4"/>
          <w:sz w:val="20"/>
        </w:rPr>
        <w:t>indica</w:t>
      </w:r>
      <w:r>
        <w:rPr>
          <w:spacing w:val="-11"/>
          <w:sz w:val="20"/>
        </w:rPr>
        <w:t> </w:t>
      </w:r>
      <w:r>
        <w:rPr>
          <w:spacing w:val="-4"/>
          <w:sz w:val="20"/>
        </w:rPr>
        <w:t>que,</w:t>
      </w:r>
      <w:r>
        <w:rPr>
          <w:spacing w:val="-9"/>
          <w:sz w:val="20"/>
        </w:rPr>
        <w:t> </w:t>
      </w:r>
      <w:r>
        <w:rPr>
          <w:spacing w:val="-4"/>
          <w:sz w:val="20"/>
        </w:rPr>
        <w:t>pese</w:t>
      </w:r>
      <w:r>
        <w:rPr>
          <w:spacing w:val="-7"/>
          <w:sz w:val="20"/>
        </w:rPr>
        <w:t> </w:t>
      </w:r>
      <w:r>
        <w:rPr>
          <w:spacing w:val="-4"/>
          <w:sz w:val="20"/>
        </w:rPr>
        <w:t>a</w:t>
      </w:r>
      <w:r>
        <w:rPr>
          <w:spacing w:val="-11"/>
          <w:sz w:val="20"/>
        </w:rPr>
        <w:t> </w:t>
      </w:r>
      <w:r>
        <w:rPr>
          <w:spacing w:val="-4"/>
          <w:sz w:val="20"/>
        </w:rPr>
        <w:t>las</w:t>
      </w:r>
      <w:r>
        <w:rPr>
          <w:spacing w:val="-9"/>
          <w:sz w:val="20"/>
        </w:rPr>
        <w:t> </w:t>
      </w:r>
      <w:r>
        <w:rPr>
          <w:spacing w:val="-4"/>
          <w:sz w:val="20"/>
        </w:rPr>
        <w:t>similitudes,</w:t>
      </w:r>
      <w:r>
        <w:rPr>
          <w:spacing w:val="-9"/>
          <w:sz w:val="20"/>
        </w:rPr>
        <w:t> </w:t>
      </w:r>
      <w:r>
        <w:rPr>
          <w:spacing w:val="-4"/>
          <w:sz w:val="20"/>
        </w:rPr>
        <w:t>no</w:t>
      </w:r>
      <w:r>
        <w:rPr>
          <w:spacing w:val="-10"/>
          <w:sz w:val="20"/>
        </w:rPr>
        <w:t> </w:t>
      </w:r>
      <w:r>
        <w:rPr>
          <w:spacing w:val="-4"/>
          <w:sz w:val="20"/>
        </w:rPr>
        <w:t>es</w:t>
      </w:r>
      <w:r>
        <w:rPr>
          <w:spacing w:val="-12"/>
          <w:sz w:val="20"/>
        </w:rPr>
        <w:t> </w:t>
      </w:r>
      <w:r>
        <w:rPr>
          <w:spacing w:val="-4"/>
          <w:sz w:val="20"/>
        </w:rPr>
        <w:t>posible</w:t>
      </w:r>
      <w:r>
        <w:rPr>
          <w:spacing w:val="-7"/>
          <w:sz w:val="20"/>
        </w:rPr>
        <w:t> </w:t>
      </w:r>
      <w:r>
        <w:rPr>
          <w:spacing w:val="-4"/>
          <w:sz w:val="20"/>
        </w:rPr>
        <w:t>extrapolar</w:t>
      </w:r>
      <w:r>
        <w:rPr>
          <w:spacing w:val="-10"/>
          <w:sz w:val="20"/>
        </w:rPr>
        <w:t> </w:t>
      </w:r>
      <w:r>
        <w:rPr>
          <w:spacing w:val="-4"/>
          <w:sz w:val="20"/>
        </w:rPr>
        <w:t>de</w:t>
      </w:r>
      <w:r>
        <w:rPr>
          <w:spacing w:val="-10"/>
          <w:sz w:val="20"/>
        </w:rPr>
        <w:t> </w:t>
      </w:r>
      <w:r>
        <w:rPr>
          <w:spacing w:val="-4"/>
          <w:sz w:val="20"/>
        </w:rPr>
        <w:t>forma</w:t>
      </w:r>
      <w:r>
        <w:rPr>
          <w:spacing w:val="-11"/>
          <w:sz w:val="20"/>
        </w:rPr>
        <w:t> </w:t>
      </w:r>
      <w:r>
        <w:rPr>
          <w:spacing w:val="-4"/>
          <w:sz w:val="20"/>
        </w:rPr>
        <w:t>automática</w:t>
      </w:r>
      <w:r>
        <w:rPr>
          <w:spacing w:val="-11"/>
          <w:sz w:val="20"/>
        </w:rPr>
        <w:t> </w:t>
      </w:r>
      <w:r>
        <w:rPr>
          <w:spacing w:val="-4"/>
          <w:sz w:val="20"/>
        </w:rPr>
        <w:t>las </w:t>
      </w:r>
      <w:r>
        <w:rPr>
          <w:w w:val="95"/>
          <w:sz w:val="20"/>
        </w:rPr>
        <w:t>conclusiones</w:t>
      </w:r>
      <w:r>
        <w:rPr>
          <w:spacing w:val="-7"/>
          <w:w w:val="95"/>
          <w:sz w:val="20"/>
        </w:rPr>
        <w:t> </w:t>
      </w:r>
      <w:r>
        <w:rPr>
          <w:w w:val="95"/>
          <w:sz w:val="20"/>
        </w:rPr>
        <w:t>a</w:t>
      </w:r>
      <w:r>
        <w:rPr>
          <w:spacing w:val="-8"/>
          <w:w w:val="95"/>
          <w:sz w:val="20"/>
        </w:rPr>
        <w:t> </w:t>
      </w:r>
      <w:r>
        <w:rPr>
          <w:w w:val="95"/>
          <w:sz w:val="20"/>
        </w:rPr>
        <w:t>las</w:t>
      </w:r>
      <w:r>
        <w:rPr>
          <w:spacing w:val="-10"/>
          <w:w w:val="95"/>
          <w:sz w:val="20"/>
        </w:rPr>
        <w:t> </w:t>
      </w:r>
      <w:r>
        <w:rPr>
          <w:w w:val="95"/>
          <w:sz w:val="20"/>
        </w:rPr>
        <w:t>que</w:t>
      </w:r>
      <w:r>
        <w:rPr>
          <w:spacing w:val="-7"/>
          <w:w w:val="95"/>
          <w:sz w:val="20"/>
        </w:rPr>
        <w:t> </w:t>
      </w:r>
      <w:r>
        <w:rPr>
          <w:w w:val="95"/>
          <w:sz w:val="20"/>
        </w:rPr>
        <w:t>se</w:t>
      </w:r>
      <w:r>
        <w:rPr>
          <w:spacing w:val="-7"/>
          <w:w w:val="95"/>
          <w:sz w:val="20"/>
        </w:rPr>
        <w:t> </w:t>
      </w:r>
      <w:r>
        <w:rPr>
          <w:w w:val="95"/>
          <w:sz w:val="20"/>
        </w:rPr>
        <w:t>llegó</w:t>
      </w:r>
      <w:r>
        <w:rPr>
          <w:spacing w:val="-7"/>
          <w:w w:val="95"/>
          <w:sz w:val="20"/>
        </w:rPr>
        <w:t> </w:t>
      </w:r>
      <w:r>
        <w:rPr>
          <w:w w:val="95"/>
          <w:sz w:val="20"/>
        </w:rPr>
        <w:t>en</w:t>
      </w:r>
      <w:r>
        <w:rPr>
          <w:spacing w:val="-7"/>
          <w:w w:val="95"/>
          <w:sz w:val="20"/>
        </w:rPr>
        <w:t> </w:t>
      </w:r>
      <w:r>
        <w:rPr>
          <w:w w:val="95"/>
          <w:sz w:val="20"/>
        </w:rPr>
        <w:t>los</w:t>
      </w:r>
      <w:r>
        <w:rPr>
          <w:spacing w:val="-7"/>
          <w:w w:val="95"/>
          <w:sz w:val="20"/>
        </w:rPr>
        <w:t> </w:t>
      </w:r>
      <w:r>
        <w:rPr>
          <w:i/>
          <w:w w:val="95"/>
          <w:sz w:val="20"/>
        </w:rPr>
        <w:t>casos</w:t>
      </w:r>
      <w:r>
        <w:rPr>
          <w:i/>
          <w:spacing w:val="-7"/>
          <w:w w:val="95"/>
          <w:sz w:val="20"/>
        </w:rPr>
        <w:t> </w:t>
      </w:r>
      <w:r>
        <w:rPr>
          <w:i/>
          <w:w w:val="95"/>
          <w:sz w:val="20"/>
        </w:rPr>
        <w:t>Canales</w:t>
      </w:r>
      <w:r>
        <w:rPr>
          <w:i/>
          <w:spacing w:val="-7"/>
          <w:w w:val="95"/>
          <w:sz w:val="20"/>
        </w:rPr>
        <w:t> </w:t>
      </w:r>
      <w:r>
        <w:rPr>
          <w:i/>
          <w:w w:val="95"/>
          <w:sz w:val="20"/>
        </w:rPr>
        <w:t>Huapaya</w:t>
      </w:r>
      <w:r>
        <w:rPr>
          <w:i/>
          <w:spacing w:val="-8"/>
          <w:w w:val="95"/>
          <w:sz w:val="20"/>
        </w:rPr>
        <w:t> </w:t>
      </w:r>
      <w:r>
        <w:rPr>
          <w:i/>
          <w:w w:val="95"/>
          <w:sz w:val="20"/>
        </w:rPr>
        <w:t>y</w:t>
      </w:r>
      <w:r>
        <w:rPr>
          <w:i/>
          <w:spacing w:val="-6"/>
          <w:w w:val="95"/>
          <w:sz w:val="20"/>
        </w:rPr>
        <w:t> </w:t>
      </w:r>
      <w:r>
        <w:rPr>
          <w:i/>
          <w:w w:val="95"/>
          <w:sz w:val="20"/>
        </w:rPr>
        <w:t>otros</w:t>
      </w:r>
      <w:r>
        <w:rPr>
          <w:i/>
          <w:spacing w:val="-7"/>
          <w:w w:val="95"/>
          <w:sz w:val="20"/>
        </w:rPr>
        <w:t> </w:t>
      </w:r>
      <w:r>
        <w:rPr>
          <w:w w:val="95"/>
          <w:sz w:val="20"/>
        </w:rPr>
        <w:t>y</w:t>
      </w:r>
      <w:r>
        <w:rPr>
          <w:spacing w:val="-10"/>
          <w:w w:val="95"/>
          <w:sz w:val="20"/>
        </w:rPr>
        <w:t> </w:t>
      </w:r>
      <w:r>
        <w:rPr>
          <w:i/>
          <w:w w:val="95"/>
          <w:sz w:val="20"/>
        </w:rPr>
        <w:t>Aguado</w:t>
      </w:r>
      <w:r>
        <w:rPr>
          <w:i/>
          <w:spacing w:val="-10"/>
          <w:w w:val="95"/>
          <w:sz w:val="20"/>
        </w:rPr>
        <w:t> </w:t>
      </w:r>
      <w:r>
        <w:rPr>
          <w:i/>
          <w:w w:val="95"/>
          <w:sz w:val="20"/>
        </w:rPr>
        <w:t>Alfaro</w:t>
      </w:r>
      <w:r>
        <w:rPr>
          <w:i/>
          <w:spacing w:val="-7"/>
          <w:w w:val="95"/>
          <w:sz w:val="20"/>
        </w:rPr>
        <w:t> </w:t>
      </w:r>
      <w:r>
        <w:rPr>
          <w:i/>
          <w:w w:val="95"/>
          <w:sz w:val="20"/>
        </w:rPr>
        <w:t>y</w:t>
      </w:r>
      <w:r>
        <w:rPr>
          <w:i/>
          <w:spacing w:val="-6"/>
          <w:w w:val="95"/>
          <w:sz w:val="20"/>
        </w:rPr>
        <w:t> </w:t>
      </w:r>
      <w:r>
        <w:rPr>
          <w:i/>
          <w:w w:val="95"/>
          <w:sz w:val="20"/>
        </w:rPr>
        <w:t>otros</w:t>
      </w:r>
      <w:r>
        <w:rPr>
          <w:i/>
          <w:w w:val="95"/>
          <w:sz w:val="20"/>
        </w:rPr>
        <w:t> </w:t>
      </w:r>
      <w:r>
        <w:rPr>
          <w:i/>
          <w:spacing w:val="-2"/>
          <w:sz w:val="20"/>
        </w:rPr>
        <w:t>Vs.</w:t>
      </w:r>
      <w:r>
        <w:rPr>
          <w:i/>
          <w:spacing w:val="-16"/>
          <w:sz w:val="20"/>
        </w:rPr>
        <w:t> </w:t>
      </w:r>
      <w:r>
        <w:rPr>
          <w:i/>
          <w:spacing w:val="-2"/>
          <w:sz w:val="20"/>
        </w:rPr>
        <w:t>Perú</w:t>
      </w:r>
      <w:r>
        <w:rPr>
          <w:i/>
          <w:spacing w:val="-16"/>
          <w:sz w:val="20"/>
        </w:rPr>
        <w:t> </w:t>
      </w:r>
      <w:r>
        <w:rPr>
          <w:spacing w:val="-2"/>
          <w:sz w:val="20"/>
        </w:rPr>
        <w:t>como</w:t>
      </w:r>
      <w:r>
        <w:rPr>
          <w:spacing w:val="-15"/>
          <w:sz w:val="20"/>
        </w:rPr>
        <w:t> </w:t>
      </w:r>
      <w:r>
        <w:rPr>
          <w:spacing w:val="-2"/>
          <w:sz w:val="20"/>
        </w:rPr>
        <w:t>solicitaron</w:t>
      </w:r>
      <w:r>
        <w:rPr>
          <w:spacing w:val="-16"/>
          <w:sz w:val="20"/>
        </w:rPr>
        <w:t> </w:t>
      </w:r>
      <w:r>
        <w:rPr>
          <w:spacing w:val="-2"/>
          <w:sz w:val="20"/>
        </w:rPr>
        <w:t>la</w:t>
      </w:r>
      <w:r>
        <w:rPr>
          <w:spacing w:val="-15"/>
          <w:sz w:val="20"/>
        </w:rPr>
        <w:t> </w:t>
      </w:r>
      <w:r>
        <w:rPr>
          <w:spacing w:val="-2"/>
          <w:sz w:val="20"/>
        </w:rPr>
        <w:t>Comisión</w:t>
      </w:r>
      <w:r>
        <w:rPr>
          <w:spacing w:val="-16"/>
          <w:sz w:val="20"/>
        </w:rPr>
        <w:t> </w:t>
      </w:r>
      <w:r>
        <w:rPr>
          <w:spacing w:val="-2"/>
          <w:sz w:val="20"/>
        </w:rPr>
        <w:t>y</w:t>
      </w:r>
      <w:r>
        <w:rPr>
          <w:spacing w:val="-16"/>
          <w:sz w:val="20"/>
        </w:rPr>
        <w:t> </w:t>
      </w:r>
      <w:r>
        <w:rPr>
          <w:spacing w:val="-2"/>
          <w:sz w:val="20"/>
        </w:rPr>
        <w:t>el</w:t>
      </w:r>
      <w:r>
        <w:rPr>
          <w:spacing w:val="-15"/>
          <w:sz w:val="20"/>
        </w:rPr>
        <w:t> </w:t>
      </w:r>
      <w:r>
        <w:rPr>
          <w:spacing w:val="-2"/>
          <w:sz w:val="20"/>
        </w:rPr>
        <w:t>interviniente</w:t>
      </w:r>
      <w:r>
        <w:rPr>
          <w:spacing w:val="-16"/>
          <w:sz w:val="20"/>
        </w:rPr>
        <w:t> </w:t>
      </w:r>
      <w:r>
        <w:rPr>
          <w:spacing w:val="-2"/>
          <w:sz w:val="20"/>
        </w:rPr>
        <w:t>común.</w:t>
      </w:r>
      <w:r>
        <w:rPr>
          <w:spacing w:val="-15"/>
          <w:sz w:val="20"/>
        </w:rPr>
        <w:t> </w:t>
      </w:r>
      <w:r>
        <w:rPr>
          <w:spacing w:val="-2"/>
          <w:sz w:val="20"/>
        </w:rPr>
        <w:t>En</w:t>
      </w:r>
      <w:r>
        <w:rPr>
          <w:spacing w:val="-16"/>
          <w:sz w:val="20"/>
        </w:rPr>
        <w:t> </w:t>
      </w:r>
      <w:r>
        <w:rPr>
          <w:spacing w:val="-2"/>
          <w:sz w:val="20"/>
        </w:rPr>
        <w:t>su</w:t>
      </w:r>
      <w:r>
        <w:rPr>
          <w:spacing w:val="-15"/>
          <w:sz w:val="20"/>
        </w:rPr>
        <w:t> </w:t>
      </w:r>
      <w:r>
        <w:rPr>
          <w:spacing w:val="-2"/>
          <w:sz w:val="20"/>
        </w:rPr>
        <w:t>lugar,</w:t>
      </w:r>
      <w:r>
        <w:rPr>
          <w:spacing w:val="-16"/>
          <w:sz w:val="20"/>
        </w:rPr>
        <w:t> </w:t>
      </w:r>
      <w:r>
        <w:rPr>
          <w:spacing w:val="-2"/>
          <w:sz w:val="20"/>
        </w:rPr>
        <w:t>le</w:t>
      </w:r>
      <w:r>
        <w:rPr>
          <w:spacing w:val="-16"/>
          <w:sz w:val="20"/>
        </w:rPr>
        <w:t> </w:t>
      </w:r>
      <w:r>
        <w:rPr>
          <w:spacing w:val="-2"/>
          <w:sz w:val="20"/>
        </w:rPr>
        <w:t>corresponde </w:t>
      </w:r>
      <w:r>
        <w:rPr>
          <w:sz w:val="20"/>
        </w:rPr>
        <w:t>a la Corte analizar las situaciones particulares para llegar a las conclusiones </w:t>
      </w:r>
      <w:r>
        <w:rPr>
          <w:spacing w:val="-2"/>
          <w:sz w:val="20"/>
        </w:rPr>
        <w:t>correspondientes.</w:t>
      </w:r>
    </w:p>
    <w:p>
      <w:pPr>
        <w:pStyle w:val="BodyText"/>
        <w:spacing w:before="1"/>
      </w:pPr>
    </w:p>
    <w:p>
      <w:pPr>
        <w:pStyle w:val="Heading3"/>
        <w:numPr>
          <w:ilvl w:val="2"/>
          <w:numId w:val="14"/>
        </w:numPr>
        <w:tabs>
          <w:tab w:pos="2352" w:val="left" w:leader="none"/>
        </w:tabs>
        <w:spacing w:line="240" w:lineRule="auto" w:before="0" w:after="0"/>
        <w:ind w:left="1514" w:right="381" w:firstLine="0"/>
        <w:jc w:val="both"/>
      </w:pPr>
      <w:bookmarkStart w:name="B.1.a) Situación de las presuntas víctim" w:id="133"/>
      <w:bookmarkEnd w:id="133"/>
      <w:r>
        <w:rPr>
          <w:b w:val="0"/>
          <w:i w:val="0"/>
        </w:rPr>
      </w:r>
      <w:bookmarkStart w:name="_bookmark96" w:id="134"/>
      <w:bookmarkEnd w:id="134"/>
      <w:r>
        <w:rPr>
          <w:i/>
        </w:rPr>
        <w:t>S</w:t>
      </w:r>
      <w:r>
        <w:rPr>
          <w:i/>
        </w:rPr>
        <w:t>ituación de las presuntas víctimas que no presentaron</w:t>
      </w:r>
      <w:r>
        <w:rPr/>
        <w:t> recurso de amparo</w:t>
      </w:r>
    </w:p>
    <w:p>
      <w:pPr>
        <w:pStyle w:val="BodyText"/>
        <w:spacing w:before="2"/>
        <w:rPr>
          <w:b/>
          <w:i/>
          <w:sz w:val="21"/>
        </w:rPr>
      </w:pPr>
      <w:r>
        <w:rPr/>
        <w:pict>
          <v:rect style="position:absolute;margin-left:85.080002pt;margin-top:14.089174pt;width:144pt;height:.599pt;mso-position-horizontal-relative:page;mso-position-vertical-relative:paragraph;z-index:-15717888;mso-wrap-distance-left:0;mso-wrap-distance-right:0" id="docshape23" filled="true" fillcolor="#000000" stroked="false">
            <v:fill type="solid"/>
            <w10:wrap type="topAndBottom"/>
          </v:rect>
        </w:pict>
      </w:r>
    </w:p>
    <w:p>
      <w:pPr>
        <w:pStyle w:val="BodyText"/>
        <w:spacing w:before="5"/>
        <w:rPr>
          <w:b/>
          <w:i/>
          <w:sz w:val="8"/>
        </w:rPr>
      </w:pPr>
    </w:p>
    <w:p>
      <w:pPr>
        <w:spacing w:before="101"/>
        <w:ind w:left="381" w:right="376" w:firstLine="0"/>
        <w:jc w:val="both"/>
        <w:rPr>
          <w:sz w:val="16"/>
        </w:rPr>
      </w:pPr>
      <w:bookmarkStart w:name="_bookmark97" w:id="135"/>
      <w:bookmarkEnd w:id="135"/>
      <w:r>
        <w:rPr/>
      </w:r>
      <w:r>
        <w:rPr>
          <w:sz w:val="16"/>
          <w:vertAlign w:val="superscript"/>
        </w:rPr>
        <w:t>62</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Velásquez</w:t>
      </w:r>
      <w:r>
        <w:rPr>
          <w:i/>
          <w:spacing w:val="-8"/>
          <w:sz w:val="16"/>
          <w:vertAlign w:val="baseline"/>
        </w:rPr>
        <w:t> </w:t>
      </w:r>
      <w:r>
        <w:rPr>
          <w:i/>
          <w:sz w:val="16"/>
          <w:vertAlign w:val="baseline"/>
        </w:rPr>
        <w:t>Rodríguez</w:t>
      </w:r>
      <w:r>
        <w:rPr>
          <w:i/>
          <w:spacing w:val="-8"/>
          <w:sz w:val="16"/>
          <w:vertAlign w:val="baseline"/>
        </w:rPr>
        <w:t> </w:t>
      </w:r>
      <w:r>
        <w:rPr>
          <w:i/>
          <w:sz w:val="16"/>
          <w:vertAlign w:val="baseline"/>
        </w:rPr>
        <w:t>Vs.</w:t>
      </w:r>
      <w:r>
        <w:rPr>
          <w:i/>
          <w:spacing w:val="-6"/>
          <w:sz w:val="16"/>
          <w:vertAlign w:val="baseline"/>
        </w:rPr>
        <w:t> </w:t>
      </w:r>
      <w:r>
        <w:rPr>
          <w:i/>
          <w:sz w:val="16"/>
          <w:vertAlign w:val="baseline"/>
        </w:rPr>
        <w:t>Honduras.</w:t>
      </w:r>
      <w:r>
        <w:rPr>
          <w:i/>
          <w:spacing w:val="-8"/>
          <w:sz w:val="16"/>
          <w:vertAlign w:val="baseline"/>
        </w:rPr>
        <w:t> </w:t>
      </w:r>
      <w:r>
        <w:rPr>
          <w:i/>
          <w:sz w:val="16"/>
          <w:vertAlign w:val="baseline"/>
        </w:rPr>
        <w:t>Fondo,</w:t>
      </w:r>
      <w:r>
        <w:rPr>
          <w:i/>
          <w:spacing w:val="-6"/>
          <w:sz w:val="16"/>
          <w:vertAlign w:val="baseline"/>
        </w:rPr>
        <w:t> </w:t>
      </w:r>
      <w:r>
        <w:rPr>
          <w:i/>
          <w:sz w:val="16"/>
          <w:vertAlign w:val="baseline"/>
        </w:rPr>
        <w:t>supra,</w:t>
      </w:r>
      <w:r>
        <w:rPr>
          <w:i/>
          <w:spacing w:val="-8"/>
          <w:sz w:val="16"/>
          <w:vertAlign w:val="baseline"/>
        </w:rPr>
        <w:t> </w:t>
      </w:r>
      <w:r>
        <w:rPr>
          <w:sz w:val="16"/>
          <w:vertAlign w:val="baseline"/>
        </w:rPr>
        <w:t>párrs.</w:t>
      </w:r>
      <w:r>
        <w:rPr>
          <w:spacing w:val="-6"/>
          <w:sz w:val="16"/>
          <w:vertAlign w:val="baseline"/>
        </w:rPr>
        <w:t> </w:t>
      </w:r>
      <w:r>
        <w:rPr>
          <w:sz w:val="16"/>
          <w:vertAlign w:val="baseline"/>
        </w:rPr>
        <w:t>62</w:t>
      </w:r>
      <w:r>
        <w:rPr>
          <w:spacing w:val="-6"/>
          <w:sz w:val="16"/>
          <w:vertAlign w:val="baseline"/>
        </w:rPr>
        <w:t> </w:t>
      </w:r>
      <w:r>
        <w:rPr>
          <w:sz w:val="16"/>
          <w:vertAlign w:val="baseline"/>
        </w:rPr>
        <w:t>y</w:t>
      </w:r>
      <w:r>
        <w:rPr>
          <w:spacing w:val="-7"/>
          <w:sz w:val="16"/>
          <w:vertAlign w:val="baseline"/>
        </w:rPr>
        <w:t> </w:t>
      </w:r>
      <w:r>
        <w:rPr>
          <w:sz w:val="16"/>
          <w:vertAlign w:val="baseline"/>
        </w:rPr>
        <w:t>63,</w:t>
      </w:r>
      <w:r>
        <w:rPr>
          <w:spacing w:val="-6"/>
          <w:sz w:val="16"/>
          <w:vertAlign w:val="baseline"/>
        </w:rPr>
        <w:t> </w:t>
      </w:r>
      <w:r>
        <w:rPr>
          <w:sz w:val="16"/>
          <w:vertAlign w:val="baseline"/>
        </w:rPr>
        <w:t>y</w:t>
      </w:r>
      <w:r>
        <w:rPr>
          <w:spacing w:val="-7"/>
          <w:sz w:val="16"/>
          <w:vertAlign w:val="baseline"/>
        </w:rPr>
        <w:t> </w:t>
      </w:r>
      <w:r>
        <w:rPr>
          <w:i/>
          <w:sz w:val="16"/>
          <w:vertAlign w:val="baseline"/>
        </w:rPr>
        <w:t>Caso</w:t>
      </w:r>
      <w:r>
        <w:rPr>
          <w:i/>
          <w:spacing w:val="-4"/>
          <w:sz w:val="16"/>
          <w:vertAlign w:val="baseline"/>
        </w:rPr>
        <w:t> </w:t>
      </w:r>
      <w:r>
        <w:rPr>
          <w:i/>
          <w:sz w:val="16"/>
          <w:vertAlign w:val="baseline"/>
        </w:rPr>
        <w:t>Habbal</w:t>
      </w:r>
      <w:r>
        <w:rPr>
          <w:i/>
          <w:spacing w:val="-8"/>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z w:val="16"/>
          <w:vertAlign w:val="baseline"/>
        </w:rPr>
        <w:t> Argentina, supra, </w:t>
      </w:r>
      <w:r>
        <w:rPr>
          <w:sz w:val="16"/>
          <w:vertAlign w:val="baseline"/>
        </w:rPr>
        <w:t>párr. 108.</w:t>
      </w:r>
    </w:p>
    <w:p>
      <w:pPr>
        <w:spacing w:before="101"/>
        <w:ind w:left="381" w:right="377" w:firstLine="0"/>
        <w:jc w:val="both"/>
        <w:rPr>
          <w:sz w:val="16"/>
        </w:rPr>
      </w:pPr>
      <w:bookmarkStart w:name="_bookmark98" w:id="136"/>
      <w:bookmarkEnd w:id="136"/>
      <w:r>
        <w:rPr/>
      </w:r>
      <w:r>
        <w:rPr>
          <w:sz w:val="16"/>
          <w:vertAlign w:val="superscript"/>
        </w:rPr>
        <w:t>63</w:t>
      </w:r>
      <w:r>
        <w:rPr>
          <w:spacing w:val="80"/>
          <w:sz w:val="16"/>
          <w:vertAlign w:val="baseline"/>
        </w:rPr>
        <w:t>   </w:t>
      </w:r>
      <w:r>
        <w:rPr>
          <w:i/>
          <w:sz w:val="16"/>
          <w:vertAlign w:val="baseline"/>
        </w:rPr>
        <w:t>Cfr. Caso Abrill Alosilla y otros Vs. Perú. Fondo, Reparaciones y Costas. </w:t>
      </w:r>
      <w:r>
        <w:rPr>
          <w:sz w:val="16"/>
          <w:vertAlign w:val="baseline"/>
        </w:rPr>
        <w:t>Sentencia de 4 de marzo de 2011. Serie C No. 223, párr. 75, y </w:t>
      </w:r>
      <w:r>
        <w:rPr>
          <w:i/>
          <w:sz w:val="16"/>
          <w:vertAlign w:val="baseline"/>
        </w:rPr>
        <w:t>Caso Martínez Esquivia Vs. Colombia, supra</w:t>
      </w:r>
      <w:r>
        <w:rPr>
          <w:sz w:val="16"/>
          <w:vertAlign w:val="baseline"/>
        </w:rPr>
        <w:t>, párr. 130.</w:t>
      </w:r>
    </w:p>
    <w:p>
      <w:pPr>
        <w:spacing w:before="98"/>
        <w:ind w:left="381" w:right="376" w:firstLine="0"/>
        <w:jc w:val="both"/>
        <w:rPr>
          <w:sz w:val="16"/>
        </w:rPr>
      </w:pPr>
      <w:bookmarkStart w:name="_bookmark99" w:id="137"/>
      <w:bookmarkEnd w:id="137"/>
      <w:r>
        <w:rPr/>
      </w:r>
      <w:r>
        <w:rPr>
          <w:sz w:val="16"/>
          <w:vertAlign w:val="superscript"/>
        </w:rPr>
        <w:t>64</w:t>
      </w:r>
      <w:r>
        <w:rPr>
          <w:spacing w:val="80"/>
          <w:w w:val="150"/>
          <w:sz w:val="16"/>
          <w:vertAlign w:val="baseline"/>
        </w:rPr>
        <w:t>  </w:t>
      </w:r>
      <w:r>
        <w:rPr>
          <w:i/>
          <w:sz w:val="16"/>
          <w:vertAlign w:val="baseline"/>
        </w:rPr>
        <w:t>Cfr. Caso Velásquez Rodríguez Vs. Honduras. Fondo, supra, </w:t>
      </w:r>
      <w:r>
        <w:rPr>
          <w:sz w:val="16"/>
          <w:vertAlign w:val="baseline"/>
        </w:rPr>
        <w:t>párr. 67, y </w:t>
      </w:r>
      <w:r>
        <w:rPr>
          <w:i/>
          <w:sz w:val="16"/>
          <w:vertAlign w:val="baseline"/>
        </w:rPr>
        <w:t>Caso Habbal y otros Vs.</w:t>
      </w:r>
      <w:r>
        <w:rPr>
          <w:i/>
          <w:sz w:val="16"/>
          <w:vertAlign w:val="baseline"/>
        </w:rPr>
        <w:t> Argentina, supra, </w:t>
      </w:r>
      <w:r>
        <w:rPr>
          <w:sz w:val="16"/>
          <w:vertAlign w:val="baseline"/>
        </w:rPr>
        <w:t>párr. 112.</w:t>
      </w:r>
    </w:p>
    <w:p>
      <w:pPr>
        <w:spacing w:before="101"/>
        <w:ind w:left="381" w:right="377" w:firstLine="0"/>
        <w:jc w:val="both"/>
        <w:rPr>
          <w:sz w:val="16"/>
        </w:rPr>
      </w:pPr>
      <w:bookmarkStart w:name="_bookmark100" w:id="138"/>
      <w:bookmarkEnd w:id="138"/>
      <w:r>
        <w:rPr/>
      </w:r>
      <w:r>
        <w:rPr>
          <w:sz w:val="16"/>
          <w:vertAlign w:val="superscript"/>
        </w:rPr>
        <w:t>65</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Maritza</w:t>
      </w:r>
      <w:r>
        <w:rPr>
          <w:i/>
          <w:spacing w:val="40"/>
          <w:sz w:val="16"/>
          <w:vertAlign w:val="baseline"/>
        </w:rPr>
        <w:t> </w:t>
      </w:r>
      <w:r>
        <w:rPr>
          <w:i/>
          <w:sz w:val="16"/>
          <w:vertAlign w:val="baseline"/>
        </w:rPr>
        <w:t>Urrutia</w:t>
      </w:r>
      <w:r>
        <w:rPr>
          <w:i/>
          <w:spacing w:val="40"/>
          <w:sz w:val="16"/>
          <w:vertAlign w:val="baseline"/>
        </w:rPr>
        <w:t> </w:t>
      </w:r>
      <w:r>
        <w:rPr>
          <w:i/>
          <w:sz w:val="16"/>
          <w:vertAlign w:val="baseline"/>
        </w:rPr>
        <w:t>Vs.</w:t>
      </w:r>
      <w:r>
        <w:rPr>
          <w:i/>
          <w:spacing w:val="40"/>
          <w:sz w:val="16"/>
          <w:vertAlign w:val="baseline"/>
        </w:rPr>
        <w:t> </w:t>
      </w:r>
      <w:r>
        <w:rPr>
          <w:i/>
          <w:sz w:val="16"/>
          <w:vertAlign w:val="baseline"/>
        </w:rPr>
        <w:t>Guatemala.</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i/>
          <w:spacing w:val="40"/>
          <w:sz w:val="16"/>
          <w:vertAlign w:val="baseline"/>
        </w:rPr>
        <w:t> </w:t>
      </w:r>
      <w:r>
        <w:rPr>
          <w:sz w:val="16"/>
          <w:vertAlign w:val="baseline"/>
        </w:rPr>
        <w:t>Sentencia</w:t>
      </w:r>
      <w:r>
        <w:rPr>
          <w:spacing w:val="40"/>
          <w:sz w:val="16"/>
          <w:vertAlign w:val="baseline"/>
        </w:rPr>
        <w:t> </w:t>
      </w:r>
      <w:r>
        <w:rPr>
          <w:sz w:val="16"/>
          <w:vertAlign w:val="baseline"/>
        </w:rPr>
        <w:t>de</w:t>
      </w:r>
      <w:r>
        <w:rPr>
          <w:spacing w:val="40"/>
          <w:sz w:val="16"/>
          <w:vertAlign w:val="baseline"/>
        </w:rPr>
        <w:t> </w:t>
      </w:r>
      <w:r>
        <w:rPr>
          <w:sz w:val="16"/>
          <w:vertAlign w:val="baseline"/>
        </w:rPr>
        <w:t>27</w:t>
      </w:r>
      <w:r>
        <w:rPr>
          <w:spacing w:val="40"/>
          <w:sz w:val="16"/>
          <w:vertAlign w:val="baseline"/>
        </w:rPr>
        <w:t> </w:t>
      </w:r>
      <w:r>
        <w:rPr>
          <w:sz w:val="16"/>
          <w:vertAlign w:val="baseline"/>
        </w:rPr>
        <w:t>de noviembre de 2003. Serie C No. 103, párr. 117, y </w:t>
      </w:r>
      <w:r>
        <w:rPr>
          <w:i/>
          <w:sz w:val="16"/>
          <w:vertAlign w:val="baseline"/>
        </w:rPr>
        <w:t>Caso Habbal y otros Vs. Argentina, supra, </w:t>
      </w:r>
      <w:r>
        <w:rPr>
          <w:sz w:val="16"/>
          <w:vertAlign w:val="baseline"/>
        </w:rPr>
        <w:t>párr. 108.</w:t>
      </w:r>
    </w:p>
    <w:p>
      <w:pPr>
        <w:spacing w:before="101"/>
        <w:ind w:left="381" w:right="0" w:firstLine="0"/>
        <w:jc w:val="both"/>
        <w:rPr>
          <w:sz w:val="16"/>
        </w:rPr>
      </w:pPr>
      <w:bookmarkStart w:name="_bookmark101" w:id="139"/>
      <w:bookmarkEnd w:id="139"/>
      <w:r>
        <w:rPr/>
      </w:r>
      <w:r>
        <w:rPr>
          <w:sz w:val="16"/>
          <w:vertAlign w:val="superscript"/>
        </w:rPr>
        <w:t>66</w:t>
      </w:r>
      <w:r>
        <w:rPr>
          <w:spacing w:val="58"/>
          <w:w w:val="150"/>
          <w:sz w:val="16"/>
          <w:vertAlign w:val="baseline"/>
        </w:rPr>
        <w:t>    </w:t>
      </w:r>
      <w:r>
        <w:rPr>
          <w:i/>
          <w:sz w:val="16"/>
          <w:vertAlign w:val="baseline"/>
        </w:rPr>
        <w:t>Caso</w:t>
      </w:r>
      <w:r>
        <w:rPr>
          <w:i/>
          <w:spacing w:val="-1"/>
          <w:sz w:val="16"/>
          <w:vertAlign w:val="baseline"/>
        </w:rPr>
        <w:t> </w:t>
      </w:r>
      <w:r>
        <w:rPr>
          <w:i/>
          <w:sz w:val="16"/>
          <w:vertAlign w:val="baseline"/>
        </w:rPr>
        <w:t>Canales</w:t>
      </w:r>
      <w:r>
        <w:rPr>
          <w:i/>
          <w:spacing w:val="-2"/>
          <w:sz w:val="16"/>
          <w:vertAlign w:val="baseline"/>
        </w:rPr>
        <w:t> </w:t>
      </w:r>
      <w:r>
        <w:rPr>
          <w:i/>
          <w:sz w:val="16"/>
          <w:vertAlign w:val="baseline"/>
        </w:rPr>
        <w:t>Huapaya</w:t>
      </w:r>
      <w:r>
        <w:rPr>
          <w:i/>
          <w:spacing w:val="-6"/>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2"/>
          <w:sz w:val="16"/>
          <w:vertAlign w:val="baseline"/>
        </w:rPr>
        <w:t> </w:t>
      </w:r>
      <w:r>
        <w:rPr>
          <w:spacing w:val="-4"/>
          <w:sz w:val="16"/>
          <w:vertAlign w:val="baseline"/>
        </w:rPr>
        <w:t>103.</w:t>
      </w:r>
    </w:p>
    <w:p>
      <w:pPr>
        <w:spacing w:before="101"/>
        <w:ind w:left="381" w:right="375" w:firstLine="0"/>
        <w:jc w:val="both"/>
        <w:rPr>
          <w:sz w:val="16"/>
        </w:rPr>
      </w:pPr>
      <w:bookmarkStart w:name="_bookmark102" w:id="140"/>
      <w:bookmarkEnd w:id="140"/>
      <w:r>
        <w:rPr/>
      </w:r>
      <w:r>
        <w:rPr>
          <w:sz w:val="16"/>
          <w:vertAlign w:val="superscript"/>
        </w:rPr>
        <w:t>67</w:t>
      </w:r>
      <w:r>
        <w:rPr>
          <w:spacing w:val="80"/>
          <w:sz w:val="16"/>
          <w:vertAlign w:val="baseline"/>
        </w:rPr>
        <w:t>   </w:t>
      </w:r>
      <w:r>
        <w:rPr>
          <w:sz w:val="16"/>
          <w:vertAlign w:val="baseline"/>
        </w:rPr>
        <w:t>El Estado sostuvo que realizó la revisión de los ceses de 141 personas, respecto de los cuales reconoció</w:t>
      </w:r>
      <w:r>
        <w:rPr>
          <w:spacing w:val="-15"/>
          <w:sz w:val="16"/>
          <w:vertAlign w:val="baseline"/>
        </w:rPr>
        <w:t> </w:t>
      </w:r>
      <w:r>
        <w:rPr>
          <w:sz w:val="16"/>
          <w:vertAlign w:val="baseline"/>
        </w:rPr>
        <w:t>su</w:t>
      </w:r>
      <w:r>
        <w:rPr>
          <w:spacing w:val="-14"/>
          <w:sz w:val="16"/>
          <w:vertAlign w:val="baseline"/>
        </w:rPr>
        <w:t> </w:t>
      </w:r>
      <w:r>
        <w:rPr>
          <w:sz w:val="16"/>
          <w:vertAlign w:val="baseline"/>
        </w:rPr>
        <w:t>irregularidad</w:t>
      </w:r>
      <w:r>
        <w:rPr>
          <w:spacing w:val="-14"/>
          <w:sz w:val="16"/>
          <w:vertAlign w:val="baseline"/>
        </w:rPr>
        <w:t> </w:t>
      </w:r>
      <w:r>
        <w:rPr>
          <w:sz w:val="16"/>
          <w:vertAlign w:val="baseline"/>
        </w:rPr>
        <w:t>y</w:t>
      </w:r>
      <w:r>
        <w:rPr>
          <w:spacing w:val="-13"/>
          <w:sz w:val="16"/>
          <w:vertAlign w:val="baseline"/>
        </w:rPr>
        <w:t> </w:t>
      </w:r>
      <w:r>
        <w:rPr>
          <w:sz w:val="16"/>
          <w:vertAlign w:val="baseline"/>
        </w:rPr>
        <w:t>ha</w:t>
      </w:r>
      <w:r>
        <w:rPr>
          <w:spacing w:val="-14"/>
          <w:sz w:val="16"/>
          <w:vertAlign w:val="baseline"/>
        </w:rPr>
        <w:t> </w:t>
      </w:r>
      <w:r>
        <w:rPr>
          <w:sz w:val="16"/>
          <w:vertAlign w:val="baseline"/>
        </w:rPr>
        <w:t>llevado</w:t>
      </w:r>
      <w:r>
        <w:rPr>
          <w:spacing w:val="-14"/>
          <w:sz w:val="16"/>
          <w:vertAlign w:val="baseline"/>
        </w:rPr>
        <w:t> </w:t>
      </w:r>
      <w:r>
        <w:rPr>
          <w:sz w:val="16"/>
          <w:vertAlign w:val="baseline"/>
        </w:rPr>
        <w:t>a</w:t>
      </w:r>
      <w:r>
        <w:rPr>
          <w:spacing w:val="-13"/>
          <w:sz w:val="16"/>
          <w:vertAlign w:val="baseline"/>
        </w:rPr>
        <w:t> </w:t>
      </w:r>
      <w:r>
        <w:rPr>
          <w:sz w:val="16"/>
          <w:vertAlign w:val="baseline"/>
        </w:rPr>
        <w:t>cabo</w:t>
      </w:r>
      <w:r>
        <w:rPr>
          <w:spacing w:val="-14"/>
          <w:sz w:val="16"/>
          <w:vertAlign w:val="baseline"/>
        </w:rPr>
        <w:t> </w:t>
      </w:r>
      <w:r>
        <w:rPr>
          <w:sz w:val="16"/>
          <w:vertAlign w:val="baseline"/>
        </w:rPr>
        <w:t>acciones</w:t>
      </w:r>
      <w:r>
        <w:rPr>
          <w:spacing w:val="-13"/>
          <w:sz w:val="16"/>
          <w:vertAlign w:val="baseline"/>
        </w:rPr>
        <w:t> </w:t>
      </w:r>
      <w:r>
        <w:rPr>
          <w:sz w:val="16"/>
          <w:vertAlign w:val="baseline"/>
        </w:rPr>
        <w:t>concretas</w:t>
      </w:r>
      <w:r>
        <w:rPr>
          <w:spacing w:val="-12"/>
          <w:sz w:val="16"/>
          <w:vertAlign w:val="baseline"/>
        </w:rPr>
        <w:t> </w:t>
      </w:r>
      <w:r>
        <w:rPr>
          <w:sz w:val="16"/>
          <w:vertAlign w:val="baseline"/>
        </w:rPr>
        <w:t>para</w:t>
      </w:r>
      <w:r>
        <w:rPr>
          <w:spacing w:val="-13"/>
          <w:sz w:val="16"/>
          <w:vertAlign w:val="baseline"/>
        </w:rPr>
        <w:t> </w:t>
      </w:r>
      <w:r>
        <w:rPr>
          <w:sz w:val="16"/>
          <w:vertAlign w:val="baseline"/>
        </w:rPr>
        <w:t>su</w:t>
      </w:r>
      <w:r>
        <w:rPr>
          <w:spacing w:val="-15"/>
          <w:sz w:val="16"/>
          <w:vertAlign w:val="baseline"/>
        </w:rPr>
        <w:t> </w:t>
      </w:r>
      <w:r>
        <w:rPr>
          <w:sz w:val="16"/>
          <w:vertAlign w:val="baseline"/>
        </w:rPr>
        <w:t>reparación.</w:t>
      </w:r>
      <w:r>
        <w:rPr>
          <w:spacing w:val="-13"/>
          <w:sz w:val="16"/>
          <w:vertAlign w:val="baseline"/>
        </w:rPr>
        <w:t> </w:t>
      </w:r>
      <w:r>
        <w:rPr>
          <w:sz w:val="16"/>
          <w:vertAlign w:val="baseline"/>
        </w:rPr>
        <w:t>La</w:t>
      </w:r>
      <w:r>
        <w:rPr>
          <w:spacing w:val="-14"/>
          <w:sz w:val="16"/>
          <w:vertAlign w:val="baseline"/>
        </w:rPr>
        <w:t> </w:t>
      </w:r>
      <w:r>
        <w:rPr>
          <w:sz w:val="16"/>
          <w:vertAlign w:val="baseline"/>
        </w:rPr>
        <w:t>Corte</w:t>
      </w:r>
      <w:r>
        <w:rPr>
          <w:spacing w:val="-12"/>
          <w:sz w:val="16"/>
          <w:vertAlign w:val="baseline"/>
        </w:rPr>
        <w:t> </w:t>
      </w:r>
      <w:r>
        <w:rPr>
          <w:sz w:val="16"/>
          <w:vertAlign w:val="baseline"/>
        </w:rPr>
        <w:t>nota</w:t>
      </w:r>
      <w:r>
        <w:rPr>
          <w:spacing w:val="-15"/>
          <w:sz w:val="16"/>
          <w:vertAlign w:val="baseline"/>
        </w:rPr>
        <w:t> </w:t>
      </w:r>
      <w:r>
        <w:rPr>
          <w:sz w:val="16"/>
          <w:vertAlign w:val="baseline"/>
        </w:rPr>
        <w:t>que,</w:t>
      </w:r>
      <w:r>
        <w:rPr>
          <w:spacing w:val="-13"/>
          <w:sz w:val="16"/>
          <w:vertAlign w:val="baseline"/>
        </w:rPr>
        <w:t> </w:t>
      </w:r>
      <w:r>
        <w:rPr>
          <w:sz w:val="16"/>
          <w:vertAlign w:val="baseline"/>
        </w:rPr>
        <w:t>dentro de este grupo, el Estado incluyó al señor Jorge Ferradas Núñez, quien fue excluido del presente caso (</w:t>
      </w:r>
      <w:r>
        <w:rPr>
          <w:i/>
          <w:sz w:val="16"/>
          <w:vertAlign w:val="baseline"/>
        </w:rPr>
        <w:t>supra</w:t>
      </w:r>
      <w:r>
        <w:rPr>
          <w:i/>
          <w:sz w:val="16"/>
          <w:vertAlign w:val="baseline"/>
        </w:rPr>
        <w:t> </w:t>
      </w:r>
      <w:r>
        <w:rPr>
          <w:sz w:val="16"/>
          <w:vertAlign w:val="baseline"/>
        </w:rPr>
        <w:t>párr. 59).</w:t>
      </w:r>
    </w:p>
    <w:p>
      <w:pPr>
        <w:spacing w:after="0"/>
        <w:jc w:val="both"/>
        <w:rPr>
          <w:sz w:val="16"/>
        </w:rPr>
        <w:sectPr>
          <w:pgSz w:w="12240" w:h="15840"/>
          <w:pgMar w:header="0" w:footer="1003" w:top="1340" w:bottom="1200" w:left="1320" w:right="1320"/>
        </w:sectPr>
      </w:pPr>
    </w:p>
    <w:p>
      <w:pPr>
        <w:pStyle w:val="ListParagraph"/>
        <w:numPr>
          <w:ilvl w:val="0"/>
          <w:numId w:val="9"/>
        </w:numPr>
        <w:tabs>
          <w:tab w:pos="948" w:val="left" w:leader="none"/>
        </w:tabs>
        <w:spacing w:line="240" w:lineRule="auto" w:before="81" w:after="0"/>
        <w:ind w:left="380" w:right="373" w:firstLine="0"/>
        <w:jc w:val="both"/>
        <w:rPr>
          <w:sz w:val="20"/>
        </w:rPr>
      </w:pPr>
      <w:r>
        <w:rPr>
          <w:spacing w:val="-4"/>
          <w:sz w:val="20"/>
        </w:rPr>
        <w:t>La</w:t>
      </w:r>
      <w:r>
        <w:rPr>
          <w:spacing w:val="-8"/>
          <w:sz w:val="20"/>
        </w:rPr>
        <w:t> </w:t>
      </w:r>
      <w:r>
        <w:rPr>
          <w:spacing w:val="-4"/>
          <w:sz w:val="20"/>
        </w:rPr>
        <w:t>Corte</w:t>
      </w:r>
      <w:r>
        <w:rPr>
          <w:spacing w:val="-13"/>
          <w:sz w:val="20"/>
        </w:rPr>
        <w:t> </w:t>
      </w:r>
      <w:r>
        <w:rPr>
          <w:spacing w:val="-4"/>
          <w:sz w:val="20"/>
        </w:rPr>
        <w:t>recuerda</w:t>
      </w:r>
      <w:r>
        <w:rPr>
          <w:spacing w:val="-12"/>
          <w:sz w:val="20"/>
        </w:rPr>
        <w:t> </w:t>
      </w:r>
      <w:r>
        <w:rPr>
          <w:spacing w:val="-4"/>
          <w:sz w:val="20"/>
        </w:rPr>
        <w:t>que</w:t>
      </w:r>
      <w:r>
        <w:rPr>
          <w:spacing w:val="-11"/>
          <w:sz w:val="20"/>
        </w:rPr>
        <w:t> </w:t>
      </w:r>
      <w:r>
        <w:rPr>
          <w:spacing w:val="-4"/>
          <w:sz w:val="20"/>
        </w:rPr>
        <w:t>en</w:t>
      </w:r>
      <w:r>
        <w:rPr>
          <w:spacing w:val="-8"/>
          <w:sz w:val="20"/>
        </w:rPr>
        <w:t> </w:t>
      </w:r>
      <w:r>
        <w:rPr>
          <w:spacing w:val="-4"/>
          <w:sz w:val="20"/>
        </w:rPr>
        <w:t>el</w:t>
      </w:r>
      <w:r>
        <w:rPr>
          <w:spacing w:val="-8"/>
          <w:sz w:val="20"/>
        </w:rPr>
        <w:t> </w:t>
      </w:r>
      <w:r>
        <w:rPr>
          <w:i/>
          <w:spacing w:val="-4"/>
          <w:sz w:val="20"/>
        </w:rPr>
        <w:t>caso</w:t>
      </w:r>
      <w:r>
        <w:rPr>
          <w:i/>
          <w:spacing w:val="-13"/>
          <w:sz w:val="20"/>
        </w:rPr>
        <w:t> </w:t>
      </w:r>
      <w:r>
        <w:rPr>
          <w:i/>
          <w:spacing w:val="-4"/>
          <w:sz w:val="20"/>
        </w:rPr>
        <w:t>Canales</w:t>
      </w:r>
      <w:r>
        <w:rPr>
          <w:i/>
          <w:spacing w:val="-9"/>
          <w:sz w:val="20"/>
        </w:rPr>
        <w:t> </w:t>
      </w:r>
      <w:r>
        <w:rPr>
          <w:i/>
          <w:spacing w:val="-4"/>
          <w:sz w:val="20"/>
        </w:rPr>
        <w:t>Huapaya</w:t>
      </w:r>
      <w:r>
        <w:rPr>
          <w:i/>
          <w:spacing w:val="-12"/>
          <w:sz w:val="20"/>
        </w:rPr>
        <w:t> </w:t>
      </w:r>
      <w:r>
        <w:rPr>
          <w:i/>
          <w:spacing w:val="-4"/>
          <w:sz w:val="20"/>
        </w:rPr>
        <w:t>y</w:t>
      </w:r>
      <w:r>
        <w:rPr>
          <w:i/>
          <w:spacing w:val="-9"/>
          <w:sz w:val="20"/>
        </w:rPr>
        <w:t> </w:t>
      </w:r>
      <w:r>
        <w:rPr>
          <w:i/>
          <w:spacing w:val="-4"/>
          <w:sz w:val="20"/>
        </w:rPr>
        <w:t>otros</w:t>
      </w:r>
      <w:r>
        <w:rPr>
          <w:i/>
          <w:spacing w:val="-13"/>
          <w:sz w:val="20"/>
        </w:rPr>
        <w:t> </w:t>
      </w:r>
      <w:r>
        <w:rPr>
          <w:i/>
          <w:spacing w:val="-4"/>
          <w:sz w:val="20"/>
        </w:rPr>
        <w:t>Vs.</w:t>
      </w:r>
      <w:r>
        <w:rPr>
          <w:i/>
          <w:spacing w:val="-9"/>
          <w:sz w:val="20"/>
        </w:rPr>
        <w:t> </w:t>
      </w:r>
      <w:r>
        <w:rPr>
          <w:i/>
          <w:spacing w:val="-4"/>
          <w:sz w:val="20"/>
        </w:rPr>
        <w:t>Perú</w:t>
      </w:r>
      <w:r>
        <w:rPr>
          <w:i/>
          <w:spacing w:val="-8"/>
          <w:sz w:val="20"/>
        </w:rPr>
        <w:t> </w:t>
      </w:r>
      <w:r>
        <w:rPr>
          <w:spacing w:val="-4"/>
          <w:sz w:val="20"/>
        </w:rPr>
        <w:t>estableció</w:t>
      </w:r>
      <w:r>
        <w:rPr>
          <w:spacing w:val="-13"/>
          <w:sz w:val="20"/>
        </w:rPr>
        <w:t> </w:t>
      </w:r>
      <w:r>
        <w:rPr>
          <w:spacing w:val="-4"/>
          <w:sz w:val="20"/>
        </w:rPr>
        <w:t>que</w:t>
      </w:r>
      <w:r>
        <w:rPr>
          <w:spacing w:val="-13"/>
          <w:sz w:val="20"/>
        </w:rPr>
        <w:t> </w:t>
      </w:r>
      <w:r>
        <w:rPr>
          <w:spacing w:val="-4"/>
          <w:sz w:val="20"/>
        </w:rPr>
        <w:t>los </w:t>
      </w:r>
      <w:r>
        <w:rPr>
          <w:sz w:val="20"/>
        </w:rPr>
        <w:t>trabajadores</w:t>
      </w:r>
      <w:r>
        <w:rPr>
          <w:spacing w:val="-18"/>
          <w:sz w:val="20"/>
        </w:rPr>
        <w:t> </w:t>
      </w:r>
      <w:r>
        <w:rPr>
          <w:sz w:val="20"/>
        </w:rPr>
        <w:t>cesados</w:t>
      </w:r>
      <w:r>
        <w:rPr>
          <w:spacing w:val="-18"/>
          <w:sz w:val="20"/>
        </w:rPr>
        <w:t> </w:t>
      </w:r>
      <w:r>
        <w:rPr>
          <w:sz w:val="20"/>
        </w:rPr>
        <w:t>del</w:t>
      </w:r>
      <w:r>
        <w:rPr>
          <w:spacing w:val="-17"/>
          <w:sz w:val="20"/>
        </w:rPr>
        <w:t> </w:t>
      </w:r>
      <w:r>
        <w:rPr>
          <w:sz w:val="20"/>
        </w:rPr>
        <w:t>Congreso</w:t>
      </w:r>
      <w:r>
        <w:rPr>
          <w:spacing w:val="-18"/>
          <w:sz w:val="20"/>
        </w:rPr>
        <w:t> </w:t>
      </w:r>
      <w:r>
        <w:rPr>
          <w:sz w:val="20"/>
        </w:rPr>
        <w:t>de</w:t>
      </w:r>
      <w:r>
        <w:rPr>
          <w:spacing w:val="-17"/>
          <w:sz w:val="20"/>
        </w:rPr>
        <w:t> </w:t>
      </w:r>
      <w:r>
        <w:rPr>
          <w:sz w:val="20"/>
        </w:rPr>
        <w:t>Perú</w:t>
      </w:r>
      <w:r>
        <w:rPr>
          <w:spacing w:val="-18"/>
          <w:sz w:val="20"/>
        </w:rPr>
        <w:t> </w:t>
      </w:r>
      <w:r>
        <w:rPr>
          <w:sz w:val="20"/>
        </w:rPr>
        <w:t>en</w:t>
      </w:r>
      <w:r>
        <w:rPr>
          <w:spacing w:val="-18"/>
          <w:sz w:val="20"/>
        </w:rPr>
        <w:t> </w:t>
      </w:r>
      <w:r>
        <w:rPr>
          <w:sz w:val="20"/>
        </w:rPr>
        <w:t>el</w:t>
      </w:r>
      <w:r>
        <w:rPr>
          <w:spacing w:val="-17"/>
          <w:sz w:val="20"/>
        </w:rPr>
        <w:t> </w:t>
      </w:r>
      <w:r>
        <w:rPr>
          <w:sz w:val="20"/>
        </w:rPr>
        <w:t>denominado</w:t>
      </w:r>
      <w:r>
        <w:rPr>
          <w:spacing w:val="-18"/>
          <w:sz w:val="20"/>
        </w:rPr>
        <w:t> </w:t>
      </w:r>
      <w:r>
        <w:rPr>
          <w:sz w:val="20"/>
        </w:rPr>
        <w:t>“proceso</w:t>
      </w:r>
      <w:r>
        <w:rPr>
          <w:spacing w:val="-17"/>
          <w:sz w:val="20"/>
        </w:rPr>
        <w:t> </w:t>
      </w:r>
      <w:r>
        <w:rPr>
          <w:sz w:val="20"/>
        </w:rPr>
        <w:t>de</w:t>
      </w:r>
      <w:r>
        <w:rPr>
          <w:spacing w:val="-18"/>
          <w:sz w:val="20"/>
        </w:rPr>
        <w:t> </w:t>
      </w:r>
      <w:r>
        <w:rPr>
          <w:sz w:val="20"/>
        </w:rPr>
        <w:t>racionalización de</w:t>
      </w:r>
      <w:r>
        <w:rPr>
          <w:spacing w:val="-9"/>
          <w:sz w:val="20"/>
        </w:rPr>
        <w:t> </w:t>
      </w:r>
      <w:r>
        <w:rPr>
          <w:sz w:val="20"/>
        </w:rPr>
        <w:t>personal”</w:t>
      </w:r>
      <w:r>
        <w:rPr>
          <w:spacing w:val="-9"/>
          <w:sz w:val="20"/>
        </w:rPr>
        <w:t> </w:t>
      </w:r>
      <w:r>
        <w:rPr>
          <w:sz w:val="20"/>
        </w:rPr>
        <w:t>se</w:t>
      </w:r>
      <w:r>
        <w:rPr>
          <w:spacing w:val="-8"/>
          <w:sz w:val="20"/>
        </w:rPr>
        <w:t> </w:t>
      </w:r>
      <w:r>
        <w:rPr>
          <w:sz w:val="20"/>
        </w:rPr>
        <w:t>enfrentaron</w:t>
      </w:r>
      <w:r>
        <w:rPr>
          <w:spacing w:val="-8"/>
          <w:sz w:val="20"/>
        </w:rPr>
        <w:t> </w:t>
      </w:r>
      <w:r>
        <w:rPr>
          <w:sz w:val="20"/>
        </w:rPr>
        <w:t>a</w:t>
      </w:r>
      <w:r>
        <w:rPr>
          <w:spacing w:val="-9"/>
          <w:sz w:val="20"/>
        </w:rPr>
        <w:t> </w:t>
      </w:r>
      <w:r>
        <w:rPr>
          <w:sz w:val="20"/>
        </w:rPr>
        <w:t>un</w:t>
      </w:r>
      <w:r>
        <w:rPr>
          <w:spacing w:val="-8"/>
          <w:sz w:val="20"/>
        </w:rPr>
        <w:t> </w:t>
      </w:r>
      <w:r>
        <w:rPr>
          <w:sz w:val="20"/>
        </w:rPr>
        <w:t>contexto</w:t>
      </w:r>
      <w:r>
        <w:rPr>
          <w:spacing w:val="-9"/>
          <w:sz w:val="20"/>
        </w:rPr>
        <w:t> </w:t>
      </w:r>
      <w:r>
        <w:rPr>
          <w:sz w:val="20"/>
        </w:rPr>
        <w:t>generalizado</w:t>
      </w:r>
      <w:r>
        <w:rPr>
          <w:spacing w:val="-9"/>
          <w:sz w:val="20"/>
        </w:rPr>
        <w:t> </w:t>
      </w:r>
      <w:r>
        <w:rPr>
          <w:sz w:val="20"/>
        </w:rPr>
        <w:t>de</w:t>
      </w:r>
      <w:r>
        <w:rPr>
          <w:spacing w:val="-9"/>
          <w:sz w:val="20"/>
        </w:rPr>
        <w:t> </w:t>
      </w:r>
      <w:r>
        <w:rPr>
          <w:sz w:val="20"/>
        </w:rPr>
        <w:t>ineficacia</w:t>
      </w:r>
      <w:r>
        <w:rPr>
          <w:spacing w:val="-9"/>
          <w:sz w:val="20"/>
        </w:rPr>
        <w:t> </w:t>
      </w:r>
      <w:r>
        <w:rPr>
          <w:sz w:val="20"/>
        </w:rPr>
        <w:t>de</w:t>
      </w:r>
      <w:r>
        <w:rPr>
          <w:spacing w:val="-9"/>
          <w:sz w:val="20"/>
        </w:rPr>
        <w:t> </w:t>
      </w:r>
      <w:r>
        <w:rPr>
          <w:sz w:val="20"/>
        </w:rPr>
        <w:t>las</w:t>
      </w:r>
      <w:r>
        <w:rPr>
          <w:spacing w:val="-9"/>
          <w:sz w:val="20"/>
        </w:rPr>
        <w:t> </w:t>
      </w:r>
      <w:r>
        <w:rPr>
          <w:sz w:val="20"/>
        </w:rPr>
        <w:t>instituciones </w:t>
      </w:r>
      <w:r>
        <w:rPr>
          <w:spacing w:val="-4"/>
          <w:sz w:val="20"/>
        </w:rPr>
        <w:t>judiciales, de</w:t>
      </w:r>
      <w:r>
        <w:rPr>
          <w:spacing w:val="-5"/>
          <w:sz w:val="20"/>
        </w:rPr>
        <w:t> </w:t>
      </w:r>
      <w:r>
        <w:rPr>
          <w:spacing w:val="-4"/>
          <w:sz w:val="20"/>
        </w:rPr>
        <w:t>ausencia</w:t>
      </w:r>
      <w:r>
        <w:rPr>
          <w:spacing w:val="-6"/>
          <w:sz w:val="20"/>
        </w:rPr>
        <w:t> </w:t>
      </w:r>
      <w:r>
        <w:rPr>
          <w:spacing w:val="-4"/>
          <w:sz w:val="20"/>
        </w:rPr>
        <w:t>de</w:t>
      </w:r>
      <w:r>
        <w:rPr>
          <w:spacing w:val="-7"/>
          <w:sz w:val="20"/>
        </w:rPr>
        <w:t> </w:t>
      </w:r>
      <w:r>
        <w:rPr>
          <w:spacing w:val="-4"/>
          <w:sz w:val="20"/>
        </w:rPr>
        <w:t>garantías</w:t>
      </w:r>
      <w:r>
        <w:rPr>
          <w:spacing w:val="-7"/>
          <w:sz w:val="20"/>
        </w:rPr>
        <w:t> </w:t>
      </w:r>
      <w:r>
        <w:rPr>
          <w:spacing w:val="-4"/>
          <w:sz w:val="20"/>
        </w:rPr>
        <w:t>de</w:t>
      </w:r>
      <w:r>
        <w:rPr>
          <w:spacing w:val="-7"/>
          <w:sz w:val="20"/>
        </w:rPr>
        <w:t> </w:t>
      </w:r>
      <w:r>
        <w:rPr>
          <w:spacing w:val="-4"/>
          <w:sz w:val="20"/>
        </w:rPr>
        <w:t>independencia e</w:t>
      </w:r>
      <w:r>
        <w:rPr>
          <w:spacing w:val="-7"/>
          <w:sz w:val="20"/>
        </w:rPr>
        <w:t> </w:t>
      </w:r>
      <w:r>
        <w:rPr>
          <w:spacing w:val="-4"/>
          <w:sz w:val="20"/>
        </w:rPr>
        <w:t>imparcialidad</w:t>
      </w:r>
      <w:r>
        <w:rPr>
          <w:spacing w:val="-6"/>
          <w:sz w:val="20"/>
        </w:rPr>
        <w:t> </w:t>
      </w:r>
      <w:r>
        <w:rPr>
          <w:spacing w:val="-4"/>
          <w:sz w:val="20"/>
        </w:rPr>
        <w:t>y</w:t>
      </w:r>
      <w:r>
        <w:rPr>
          <w:spacing w:val="-7"/>
          <w:sz w:val="20"/>
        </w:rPr>
        <w:t> </w:t>
      </w:r>
      <w:r>
        <w:rPr>
          <w:spacing w:val="-4"/>
          <w:sz w:val="20"/>
        </w:rPr>
        <w:t>de</w:t>
      </w:r>
      <w:r>
        <w:rPr>
          <w:spacing w:val="-6"/>
          <w:sz w:val="20"/>
        </w:rPr>
        <w:t> </w:t>
      </w:r>
      <w:r>
        <w:rPr>
          <w:spacing w:val="-4"/>
          <w:sz w:val="20"/>
        </w:rPr>
        <w:t>falta</w:t>
      </w:r>
      <w:r>
        <w:rPr>
          <w:spacing w:val="-6"/>
          <w:sz w:val="20"/>
        </w:rPr>
        <w:t> </w:t>
      </w:r>
      <w:r>
        <w:rPr>
          <w:spacing w:val="-4"/>
          <w:sz w:val="20"/>
        </w:rPr>
        <w:t>de</w:t>
      </w:r>
      <w:r>
        <w:rPr>
          <w:spacing w:val="-8"/>
          <w:sz w:val="20"/>
        </w:rPr>
        <w:t> </w:t>
      </w:r>
      <w:r>
        <w:rPr>
          <w:spacing w:val="-4"/>
          <w:sz w:val="20"/>
        </w:rPr>
        <w:t>claridad </w:t>
      </w:r>
      <w:r>
        <w:rPr>
          <w:w w:val="95"/>
          <w:sz w:val="20"/>
        </w:rPr>
        <w:t>sobre</w:t>
      </w:r>
      <w:r>
        <w:rPr>
          <w:spacing w:val="-12"/>
          <w:w w:val="95"/>
          <w:sz w:val="20"/>
        </w:rPr>
        <w:t> </w:t>
      </w:r>
      <w:r>
        <w:rPr>
          <w:w w:val="95"/>
          <w:sz w:val="20"/>
        </w:rPr>
        <w:t>la</w:t>
      </w:r>
      <w:r>
        <w:rPr>
          <w:spacing w:val="-10"/>
          <w:w w:val="95"/>
          <w:sz w:val="20"/>
        </w:rPr>
        <w:t> </w:t>
      </w:r>
      <w:r>
        <w:rPr>
          <w:w w:val="95"/>
          <w:sz w:val="20"/>
        </w:rPr>
        <w:t>vía</w:t>
      </w:r>
      <w:r>
        <w:rPr>
          <w:spacing w:val="-10"/>
          <w:w w:val="95"/>
          <w:sz w:val="20"/>
        </w:rPr>
        <w:t> </w:t>
      </w:r>
      <w:r>
        <w:rPr>
          <w:w w:val="95"/>
          <w:sz w:val="20"/>
        </w:rPr>
        <w:t>a</w:t>
      </w:r>
      <w:r>
        <w:rPr>
          <w:spacing w:val="-10"/>
          <w:w w:val="95"/>
          <w:sz w:val="20"/>
        </w:rPr>
        <w:t> </w:t>
      </w:r>
      <w:r>
        <w:rPr>
          <w:w w:val="95"/>
          <w:sz w:val="20"/>
        </w:rPr>
        <w:t>la</w:t>
      </w:r>
      <w:r>
        <w:rPr>
          <w:spacing w:val="-7"/>
          <w:w w:val="95"/>
          <w:sz w:val="20"/>
        </w:rPr>
        <w:t> </w:t>
      </w:r>
      <w:r>
        <w:rPr>
          <w:w w:val="95"/>
          <w:sz w:val="20"/>
        </w:rPr>
        <w:t>cual</w:t>
      </w:r>
      <w:r>
        <w:rPr>
          <w:spacing w:val="-10"/>
          <w:w w:val="95"/>
          <w:sz w:val="20"/>
        </w:rPr>
        <w:t> </w:t>
      </w:r>
      <w:r>
        <w:rPr>
          <w:w w:val="95"/>
          <w:sz w:val="20"/>
        </w:rPr>
        <w:t>acudir</w:t>
      </w:r>
      <w:r>
        <w:rPr>
          <w:spacing w:val="-12"/>
          <w:w w:val="95"/>
          <w:sz w:val="20"/>
        </w:rPr>
        <w:t> </w:t>
      </w:r>
      <w:r>
        <w:rPr>
          <w:w w:val="95"/>
          <w:sz w:val="20"/>
        </w:rPr>
        <w:t>frente</w:t>
      </w:r>
      <w:r>
        <w:rPr>
          <w:spacing w:val="-12"/>
          <w:w w:val="95"/>
          <w:sz w:val="20"/>
        </w:rPr>
        <w:t> </w:t>
      </w:r>
      <w:r>
        <w:rPr>
          <w:w w:val="95"/>
          <w:sz w:val="20"/>
        </w:rPr>
        <w:t>a</w:t>
      </w:r>
      <w:r>
        <w:rPr>
          <w:spacing w:val="-10"/>
          <w:w w:val="95"/>
          <w:sz w:val="20"/>
        </w:rPr>
        <w:t> </w:t>
      </w:r>
      <w:r>
        <w:rPr>
          <w:w w:val="95"/>
          <w:sz w:val="20"/>
        </w:rPr>
        <w:t>los</w:t>
      </w:r>
      <w:r>
        <w:rPr>
          <w:spacing w:val="-9"/>
          <w:w w:val="95"/>
          <w:sz w:val="20"/>
        </w:rPr>
        <w:t> </w:t>
      </w:r>
      <w:r>
        <w:rPr>
          <w:w w:val="95"/>
          <w:sz w:val="20"/>
        </w:rPr>
        <w:t>ceses</w:t>
      </w:r>
      <w:r>
        <w:rPr>
          <w:spacing w:val="-9"/>
          <w:w w:val="95"/>
          <w:sz w:val="20"/>
        </w:rPr>
        <w:t> </w:t>
      </w:r>
      <w:r>
        <w:rPr>
          <w:w w:val="95"/>
          <w:sz w:val="20"/>
        </w:rPr>
        <w:t>colectivos</w:t>
      </w:r>
      <w:hyperlink w:history="true" w:anchor="_bookmark103">
        <w:r>
          <w:rPr>
            <w:w w:val="95"/>
            <w:position w:val="7"/>
            <w:sz w:val="13"/>
          </w:rPr>
          <w:t>68</w:t>
        </w:r>
      </w:hyperlink>
      <w:r>
        <w:rPr>
          <w:w w:val="95"/>
          <w:sz w:val="20"/>
        </w:rPr>
        <w:t>.</w:t>
      </w:r>
      <w:r>
        <w:rPr>
          <w:spacing w:val="-15"/>
          <w:w w:val="95"/>
          <w:sz w:val="20"/>
        </w:rPr>
        <w:t> </w:t>
      </w:r>
      <w:r>
        <w:rPr>
          <w:w w:val="95"/>
          <w:sz w:val="20"/>
        </w:rPr>
        <w:t>En</w:t>
      </w:r>
      <w:r>
        <w:rPr>
          <w:spacing w:val="-5"/>
          <w:w w:val="95"/>
          <w:sz w:val="20"/>
        </w:rPr>
        <w:t> </w:t>
      </w:r>
      <w:r>
        <w:rPr>
          <w:w w:val="95"/>
          <w:sz w:val="20"/>
        </w:rPr>
        <w:t>ese</w:t>
      </w:r>
      <w:r>
        <w:rPr>
          <w:spacing w:val="-12"/>
          <w:w w:val="95"/>
          <w:sz w:val="20"/>
        </w:rPr>
        <w:t> </w:t>
      </w:r>
      <w:r>
        <w:rPr>
          <w:w w:val="95"/>
          <w:sz w:val="20"/>
        </w:rPr>
        <w:t>contexto,</w:t>
      </w:r>
      <w:r>
        <w:rPr>
          <w:spacing w:val="-11"/>
          <w:w w:val="95"/>
          <w:sz w:val="20"/>
        </w:rPr>
        <w:t> </w:t>
      </w:r>
      <w:r>
        <w:rPr>
          <w:w w:val="95"/>
          <w:sz w:val="20"/>
        </w:rPr>
        <w:t>fueron</w:t>
      </w:r>
      <w:r>
        <w:rPr>
          <w:spacing w:val="-6"/>
          <w:w w:val="95"/>
          <w:sz w:val="20"/>
        </w:rPr>
        <w:t> </w:t>
      </w:r>
      <w:r>
        <w:rPr>
          <w:w w:val="95"/>
          <w:sz w:val="20"/>
        </w:rPr>
        <w:t>expedidas </w:t>
      </w:r>
      <w:r>
        <w:rPr>
          <w:spacing w:val="-2"/>
          <w:sz w:val="20"/>
        </w:rPr>
        <w:t>normas</w:t>
      </w:r>
      <w:r>
        <w:rPr>
          <w:spacing w:val="-16"/>
          <w:sz w:val="20"/>
        </w:rPr>
        <w:t> </w:t>
      </w:r>
      <w:r>
        <w:rPr>
          <w:spacing w:val="-2"/>
          <w:sz w:val="20"/>
        </w:rPr>
        <w:t>que</w:t>
      </w:r>
      <w:r>
        <w:rPr>
          <w:spacing w:val="-14"/>
          <w:sz w:val="20"/>
        </w:rPr>
        <w:t> </w:t>
      </w:r>
      <w:r>
        <w:rPr>
          <w:spacing w:val="-2"/>
          <w:sz w:val="20"/>
        </w:rPr>
        <w:t>impedían</w:t>
      </w:r>
      <w:r>
        <w:rPr>
          <w:spacing w:val="-12"/>
          <w:sz w:val="20"/>
        </w:rPr>
        <w:t> </w:t>
      </w:r>
      <w:r>
        <w:rPr>
          <w:spacing w:val="-2"/>
          <w:sz w:val="20"/>
        </w:rPr>
        <w:t>la</w:t>
      </w:r>
      <w:r>
        <w:rPr>
          <w:spacing w:val="-13"/>
          <w:sz w:val="20"/>
        </w:rPr>
        <w:t> </w:t>
      </w:r>
      <w:r>
        <w:rPr>
          <w:spacing w:val="-2"/>
          <w:sz w:val="20"/>
        </w:rPr>
        <w:t>interposición</w:t>
      </w:r>
      <w:r>
        <w:rPr>
          <w:spacing w:val="-12"/>
          <w:sz w:val="20"/>
        </w:rPr>
        <w:t> </w:t>
      </w:r>
      <w:r>
        <w:rPr>
          <w:spacing w:val="-2"/>
          <w:sz w:val="20"/>
        </w:rPr>
        <w:t>de</w:t>
      </w:r>
      <w:r>
        <w:rPr>
          <w:spacing w:val="-15"/>
          <w:sz w:val="20"/>
        </w:rPr>
        <w:t> </w:t>
      </w:r>
      <w:r>
        <w:rPr>
          <w:spacing w:val="-2"/>
          <w:sz w:val="20"/>
        </w:rPr>
        <w:t>recursos</w:t>
      </w:r>
      <w:r>
        <w:rPr>
          <w:spacing w:val="-14"/>
          <w:sz w:val="20"/>
        </w:rPr>
        <w:t> </w:t>
      </w:r>
      <w:r>
        <w:rPr>
          <w:spacing w:val="-2"/>
          <w:sz w:val="20"/>
        </w:rPr>
        <w:t>de</w:t>
      </w:r>
      <w:r>
        <w:rPr>
          <w:spacing w:val="-16"/>
          <w:sz w:val="20"/>
        </w:rPr>
        <w:t> </w:t>
      </w:r>
      <w:r>
        <w:rPr>
          <w:spacing w:val="-2"/>
          <w:sz w:val="20"/>
        </w:rPr>
        <w:t>amparo</w:t>
      </w:r>
      <w:r>
        <w:rPr>
          <w:spacing w:val="-15"/>
          <w:sz w:val="20"/>
        </w:rPr>
        <w:t> </w:t>
      </w:r>
      <w:r>
        <w:rPr>
          <w:spacing w:val="-2"/>
          <w:sz w:val="20"/>
        </w:rPr>
        <w:t>por</w:t>
      </w:r>
      <w:r>
        <w:rPr>
          <w:spacing w:val="-16"/>
          <w:sz w:val="20"/>
        </w:rPr>
        <w:t> </w:t>
      </w:r>
      <w:r>
        <w:rPr>
          <w:spacing w:val="-2"/>
          <w:sz w:val="20"/>
        </w:rPr>
        <w:t>los</w:t>
      </w:r>
      <w:r>
        <w:rPr>
          <w:spacing w:val="-14"/>
          <w:sz w:val="20"/>
        </w:rPr>
        <w:t> </w:t>
      </w:r>
      <w:r>
        <w:rPr>
          <w:spacing w:val="-2"/>
          <w:sz w:val="20"/>
        </w:rPr>
        <w:t>ceses.</w:t>
      </w:r>
      <w:r>
        <w:rPr>
          <w:spacing w:val="-16"/>
          <w:sz w:val="20"/>
        </w:rPr>
        <w:t> </w:t>
      </w:r>
      <w:r>
        <w:rPr>
          <w:spacing w:val="-2"/>
          <w:sz w:val="20"/>
        </w:rPr>
        <w:t>Esta</w:t>
      </w:r>
      <w:r>
        <w:rPr>
          <w:spacing w:val="-13"/>
          <w:sz w:val="20"/>
        </w:rPr>
        <w:t> </w:t>
      </w:r>
      <w:r>
        <w:rPr>
          <w:spacing w:val="-2"/>
          <w:sz w:val="20"/>
        </w:rPr>
        <w:t>situación, impidió</w:t>
      </w:r>
      <w:r>
        <w:rPr>
          <w:spacing w:val="-10"/>
          <w:sz w:val="20"/>
        </w:rPr>
        <w:t> </w:t>
      </w:r>
      <w:r>
        <w:rPr>
          <w:spacing w:val="-2"/>
          <w:sz w:val="20"/>
        </w:rPr>
        <w:t>que</w:t>
      </w:r>
      <w:r>
        <w:rPr>
          <w:spacing w:val="-12"/>
          <w:sz w:val="20"/>
        </w:rPr>
        <w:t> </w:t>
      </w:r>
      <w:r>
        <w:rPr>
          <w:spacing w:val="-2"/>
          <w:sz w:val="20"/>
        </w:rPr>
        <w:t>las</w:t>
      </w:r>
      <w:r>
        <w:rPr>
          <w:spacing w:val="-12"/>
          <w:sz w:val="20"/>
        </w:rPr>
        <w:t> </w:t>
      </w:r>
      <w:r>
        <w:rPr>
          <w:spacing w:val="-2"/>
          <w:sz w:val="20"/>
        </w:rPr>
        <w:t>presuntas</w:t>
      </w:r>
      <w:r>
        <w:rPr>
          <w:spacing w:val="-12"/>
          <w:sz w:val="20"/>
        </w:rPr>
        <w:t> </w:t>
      </w:r>
      <w:r>
        <w:rPr>
          <w:spacing w:val="-2"/>
          <w:sz w:val="20"/>
        </w:rPr>
        <w:t>víctimas</w:t>
      </w:r>
      <w:r>
        <w:rPr>
          <w:spacing w:val="-11"/>
          <w:sz w:val="20"/>
        </w:rPr>
        <w:t> </w:t>
      </w:r>
      <w:r>
        <w:rPr>
          <w:spacing w:val="-2"/>
          <w:sz w:val="20"/>
        </w:rPr>
        <w:t>acudieran</w:t>
      </w:r>
      <w:r>
        <w:rPr>
          <w:spacing w:val="-10"/>
          <w:sz w:val="20"/>
        </w:rPr>
        <w:t> </w:t>
      </w:r>
      <w:r>
        <w:rPr>
          <w:spacing w:val="-2"/>
          <w:sz w:val="20"/>
        </w:rPr>
        <w:t>a</w:t>
      </w:r>
      <w:r>
        <w:rPr>
          <w:spacing w:val="-11"/>
          <w:sz w:val="20"/>
        </w:rPr>
        <w:t> </w:t>
      </w:r>
      <w:r>
        <w:rPr>
          <w:spacing w:val="-2"/>
          <w:sz w:val="20"/>
        </w:rPr>
        <w:t>un</w:t>
      </w:r>
      <w:r>
        <w:rPr>
          <w:spacing w:val="-10"/>
          <w:sz w:val="20"/>
        </w:rPr>
        <w:t> </w:t>
      </w:r>
      <w:r>
        <w:rPr>
          <w:spacing w:val="-2"/>
          <w:sz w:val="20"/>
        </w:rPr>
        <w:t>órgano</w:t>
      </w:r>
      <w:r>
        <w:rPr>
          <w:spacing w:val="-12"/>
          <w:sz w:val="20"/>
        </w:rPr>
        <w:t> </w:t>
      </w:r>
      <w:r>
        <w:rPr>
          <w:spacing w:val="-2"/>
          <w:sz w:val="20"/>
        </w:rPr>
        <w:t>imparcial</w:t>
      </w:r>
      <w:r>
        <w:rPr>
          <w:spacing w:val="-11"/>
          <w:sz w:val="20"/>
        </w:rPr>
        <w:t> </w:t>
      </w:r>
      <w:r>
        <w:rPr>
          <w:spacing w:val="-2"/>
          <w:sz w:val="20"/>
        </w:rPr>
        <w:t>y</w:t>
      </w:r>
      <w:r>
        <w:rPr>
          <w:spacing w:val="-9"/>
          <w:sz w:val="20"/>
        </w:rPr>
        <w:t> </w:t>
      </w:r>
      <w:r>
        <w:rPr>
          <w:spacing w:val="-2"/>
          <w:sz w:val="20"/>
        </w:rPr>
        <w:t>competente,</w:t>
      </w:r>
      <w:r>
        <w:rPr>
          <w:spacing w:val="-12"/>
          <w:sz w:val="20"/>
        </w:rPr>
        <w:t> </w:t>
      </w:r>
      <w:r>
        <w:rPr>
          <w:spacing w:val="-2"/>
          <w:sz w:val="20"/>
        </w:rPr>
        <w:t>con</w:t>
      </w:r>
      <w:r>
        <w:rPr>
          <w:spacing w:val="-10"/>
          <w:sz w:val="20"/>
        </w:rPr>
        <w:t> </w:t>
      </w:r>
      <w:r>
        <w:rPr>
          <w:spacing w:val="-2"/>
          <w:sz w:val="20"/>
        </w:rPr>
        <w:t>las </w:t>
      </w:r>
      <w:r>
        <w:rPr>
          <w:spacing w:val="-4"/>
          <w:sz w:val="20"/>
        </w:rPr>
        <w:t>debidas</w:t>
      </w:r>
      <w:r>
        <w:rPr>
          <w:spacing w:val="-12"/>
          <w:sz w:val="20"/>
        </w:rPr>
        <w:t> </w:t>
      </w:r>
      <w:r>
        <w:rPr>
          <w:spacing w:val="-4"/>
          <w:sz w:val="20"/>
        </w:rPr>
        <w:t>garantías</w:t>
      </w:r>
      <w:r>
        <w:rPr>
          <w:spacing w:val="-12"/>
          <w:sz w:val="20"/>
        </w:rPr>
        <w:t> </w:t>
      </w:r>
      <w:r>
        <w:rPr>
          <w:spacing w:val="-4"/>
          <w:sz w:val="20"/>
        </w:rPr>
        <w:t>procesales</w:t>
      </w:r>
      <w:r>
        <w:rPr>
          <w:spacing w:val="-9"/>
          <w:sz w:val="20"/>
        </w:rPr>
        <w:t> </w:t>
      </w:r>
      <w:r>
        <w:rPr>
          <w:spacing w:val="-4"/>
          <w:sz w:val="20"/>
        </w:rPr>
        <w:t>y,</w:t>
      </w:r>
      <w:r>
        <w:rPr>
          <w:spacing w:val="-9"/>
          <w:sz w:val="20"/>
        </w:rPr>
        <w:t> </w:t>
      </w:r>
      <w:r>
        <w:rPr>
          <w:spacing w:val="-4"/>
          <w:sz w:val="20"/>
        </w:rPr>
        <w:t>a</w:t>
      </w:r>
      <w:r>
        <w:rPr>
          <w:spacing w:val="-13"/>
          <w:sz w:val="20"/>
        </w:rPr>
        <w:t> </w:t>
      </w:r>
      <w:r>
        <w:rPr>
          <w:spacing w:val="-4"/>
          <w:sz w:val="20"/>
        </w:rPr>
        <w:t>juicio</w:t>
      </w:r>
      <w:r>
        <w:rPr>
          <w:spacing w:val="-12"/>
          <w:sz w:val="20"/>
        </w:rPr>
        <w:t> </w:t>
      </w:r>
      <w:r>
        <w:rPr>
          <w:spacing w:val="-4"/>
          <w:sz w:val="20"/>
        </w:rPr>
        <w:t>de</w:t>
      </w:r>
      <w:r>
        <w:rPr>
          <w:spacing w:val="-12"/>
          <w:sz w:val="20"/>
        </w:rPr>
        <w:t> </w:t>
      </w:r>
      <w:r>
        <w:rPr>
          <w:spacing w:val="-4"/>
          <w:sz w:val="20"/>
        </w:rPr>
        <w:t>la</w:t>
      </w:r>
      <w:r>
        <w:rPr>
          <w:spacing w:val="-11"/>
          <w:sz w:val="20"/>
        </w:rPr>
        <w:t> </w:t>
      </w:r>
      <w:r>
        <w:rPr>
          <w:spacing w:val="-4"/>
          <w:sz w:val="20"/>
        </w:rPr>
        <w:t>Corte,</w:t>
      </w:r>
      <w:r>
        <w:rPr>
          <w:spacing w:val="-12"/>
          <w:sz w:val="20"/>
        </w:rPr>
        <w:t> </w:t>
      </w:r>
      <w:r>
        <w:rPr>
          <w:spacing w:val="-4"/>
          <w:sz w:val="20"/>
        </w:rPr>
        <w:t>constituye</w:t>
      </w:r>
      <w:r>
        <w:rPr>
          <w:spacing w:val="-12"/>
          <w:sz w:val="20"/>
        </w:rPr>
        <w:t> </w:t>
      </w:r>
      <w:r>
        <w:rPr>
          <w:spacing w:val="-4"/>
          <w:sz w:val="20"/>
        </w:rPr>
        <w:t>una</w:t>
      </w:r>
      <w:r>
        <w:rPr>
          <w:spacing w:val="-8"/>
          <w:sz w:val="20"/>
        </w:rPr>
        <w:t> </w:t>
      </w:r>
      <w:r>
        <w:rPr>
          <w:spacing w:val="-4"/>
          <w:sz w:val="20"/>
        </w:rPr>
        <w:t>violación</w:t>
      </w:r>
      <w:r>
        <w:rPr>
          <w:spacing w:val="-12"/>
          <w:sz w:val="20"/>
        </w:rPr>
        <w:t> </w:t>
      </w:r>
      <w:r>
        <w:rPr>
          <w:spacing w:val="-4"/>
          <w:sz w:val="20"/>
        </w:rPr>
        <w:t>del</w:t>
      </w:r>
      <w:r>
        <w:rPr>
          <w:spacing w:val="-11"/>
          <w:sz w:val="20"/>
        </w:rPr>
        <w:t> </w:t>
      </w:r>
      <w:r>
        <w:rPr>
          <w:spacing w:val="-4"/>
          <w:sz w:val="20"/>
        </w:rPr>
        <w:t>artículo</w:t>
      </w:r>
      <w:r>
        <w:rPr>
          <w:spacing w:val="-12"/>
          <w:sz w:val="20"/>
        </w:rPr>
        <w:t> </w:t>
      </w:r>
      <w:r>
        <w:rPr>
          <w:spacing w:val="-4"/>
          <w:sz w:val="20"/>
        </w:rPr>
        <w:t>8.1 </w:t>
      </w:r>
      <w:r>
        <w:rPr>
          <w:sz w:val="20"/>
        </w:rPr>
        <w:t>de la Convención.</w:t>
      </w:r>
    </w:p>
    <w:p>
      <w:pPr>
        <w:pStyle w:val="BodyText"/>
        <w:spacing w:before="10"/>
        <w:rPr>
          <w:sz w:val="19"/>
        </w:rPr>
      </w:pPr>
    </w:p>
    <w:p>
      <w:pPr>
        <w:pStyle w:val="ListParagraph"/>
        <w:numPr>
          <w:ilvl w:val="0"/>
          <w:numId w:val="9"/>
        </w:numPr>
        <w:tabs>
          <w:tab w:pos="948" w:val="left" w:leader="none"/>
        </w:tabs>
        <w:spacing w:line="240" w:lineRule="auto" w:before="0" w:after="0"/>
        <w:ind w:left="380" w:right="374" w:firstLine="0"/>
        <w:jc w:val="both"/>
        <w:rPr>
          <w:sz w:val="20"/>
        </w:rPr>
      </w:pPr>
      <w:r>
        <w:rPr>
          <w:sz w:val="20"/>
        </w:rPr>
        <w:t>Además,</w:t>
      </w:r>
      <w:r>
        <w:rPr>
          <w:spacing w:val="-15"/>
          <w:sz w:val="20"/>
        </w:rPr>
        <w:t> </w:t>
      </w:r>
      <w:r>
        <w:rPr>
          <w:sz w:val="20"/>
        </w:rPr>
        <w:t>la</w:t>
      </w:r>
      <w:r>
        <w:rPr>
          <w:spacing w:val="-13"/>
          <w:sz w:val="20"/>
        </w:rPr>
        <w:t> </w:t>
      </w:r>
      <w:r>
        <w:rPr>
          <w:sz w:val="20"/>
        </w:rPr>
        <w:t>Corte</w:t>
      </w:r>
      <w:r>
        <w:rPr>
          <w:spacing w:val="-14"/>
          <w:sz w:val="20"/>
        </w:rPr>
        <w:t> </w:t>
      </w:r>
      <w:r>
        <w:rPr>
          <w:sz w:val="20"/>
        </w:rPr>
        <w:t>encuentra</w:t>
      </w:r>
      <w:r>
        <w:rPr>
          <w:spacing w:val="-15"/>
          <w:sz w:val="20"/>
        </w:rPr>
        <w:t> </w:t>
      </w:r>
      <w:r>
        <w:rPr>
          <w:sz w:val="20"/>
        </w:rPr>
        <w:t>que</w:t>
      </w:r>
      <w:r>
        <w:rPr>
          <w:spacing w:val="-14"/>
          <w:sz w:val="20"/>
        </w:rPr>
        <w:t> </w:t>
      </w:r>
      <w:r>
        <w:rPr>
          <w:sz w:val="20"/>
        </w:rPr>
        <w:t>las</w:t>
      </w:r>
      <w:r>
        <w:rPr>
          <w:spacing w:val="-14"/>
          <w:sz w:val="20"/>
        </w:rPr>
        <w:t> </w:t>
      </w:r>
      <w:r>
        <w:rPr>
          <w:sz w:val="20"/>
        </w:rPr>
        <w:t>presuntas</w:t>
      </w:r>
      <w:r>
        <w:rPr>
          <w:spacing w:val="-14"/>
          <w:sz w:val="20"/>
        </w:rPr>
        <w:t> </w:t>
      </w:r>
      <w:r>
        <w:rPr>
          <w:sz w:val="20"/>
        </w:rPr>
        <w:t>víctimas</w:t>
      </w:r>
      <w:r>
        <w:rPr>
          <w:spacing w:val="-16"/>
          <w:sz w:val="20"/>
        </w:rPr>
        <w:t> </w:t>
      </w:r>
      <w:r>
        <w:rPr>
          <w:sz w:val="20"/>
        </w:rPr>
        <w:t>no</w:t>
      </w:r>
      <w:r>
        <w:rPr>
          <w:spacing w:val="-12"/>
          <w:sz w:val="20"/>
        </w:rPr>
        <w:t> </w:t>
      </w:r>
      <w:r>
        <w:rPr>
          <w:sz w:val="20"/>
        </w:rPr>
        <w:t>contaron</w:t>
      </w:r>
      <w:r>
        <w:rPr>
          <w:spacing w:val="-12"/>
          <w:sz w:val="20"/>
        </w:rPr>
        <w:t> </w:t>
      </w:r>
      <w:r>
        <w:rPr>
          <w:sz w:val="20"/>
        </w:rPr>
        <w:t>con</w:t>
      </w:r>
      <w:r>
        <w:rPr>
          <w:spacing w:val="-11"/>
          <w:sz w:val="20"/>
        </w:rPr>
        <w:t> </w:t>
      </w:r>
      <w:r>
        <w:rPr>
          <w:sz w:val="20"/>
        </w:rPr>
        <w:t>un</w:t>
      </w:r>
      <w:r>
        <w:rPr>
          <w:spacing w:val="-12"/>
          <w:sz w:val="20"/>
        </w:rPr>
        <w:t> </w:t>
      </w:r>
      <w:r>
        <w:rPr>
          <w:sz w:val="20"/>
        </w:rPr>
        <w:t>recurso judicial</w:t>
      </w:r>
      <w:r>
        <w:rPr>
          <w:spacing w:val="-17"/>
          <w:sz w:val="20"/>
        </w:rPr>
        <w:t> </w:t>
      </w:r>
      <w:r>
        <w:rPr>
          <w:sz w:val="20"/>
        </w:rPr>
        <w:t>efectivo</w:t>
      </w:r>
      <w:r>
        <w:rPr>
          <w:spacing w:val="-17"/>
          <w:sz w:val="20"/>
        </w:rPr>
        <w:t> </w:t>
      </w:r>
      <w:r>
        <w:rPr>
          <w:sz w:val="20"/>
        </w:rPr>
        <w:t>contra</w:t>
      </w:r>
      <w:r>
        <w:rPr>
          <w:spacing w:val="-16"/>
          <w:sz w:val="20"/>
        </w:rPr>
        <w:t> </w:t>
      </w:r>
      <w:r>
        <w:rPr>
          <w:sz w:val="20"/>
        </w:rPr>
        <w:t>los</w:t>
      </w:r>
      <w:r>
        <w:rPr>
          <w:spacing w:val="-18"/>
          <w:sz w:val="20"/>
        </w:rPr>
        <w:t> </w:t>
      </w:r>
      <w:r>
        <w:rPr>
          <w:sz w:val="20"/>
        </w:rPr>
        <w:t>actos</w:t>
      </w:r>
      <w:r>
        <w:rPr>
          <w:spacing w:val="-17"/>
          <w:sz w:val="20"/>
        </w:rPr>
        <w:t> </w:t>
      </w:r>
      <w:r>
        <w:rPr>
          <w:sz w:val="20"/>
        </w:rPr>
        <w:t>violatorios</w:t>
      </w:r>
      <w:r>
        <w:rPr>
          <w:spacing w:val="-18"/>
          <w:sz w:val="20"/>
        </w:rPr>
        <w:t> </w:t>
      </w:r>
      <w:r>
        <w:rPr>
          <w:sz w:val="20"/>
        </w:rPr>
        <w:t>de</w:t>
      </w:r>
      <w:r>
        <w:rPr>
          <w:spacing w:val="-17"/>
          <w:sz w:val="20"/>
        </w:rPr>
        <w:t> </w:t>
      </w:r>
      <w:r>
        <w:rPr>
          <w:sz w:val="20"/>
        </w:rPr>
        <w:t>sus</w:t>
      </w:r>
      <w:r>
        <w:rPr>
          <w:spacing w:val="-18"/>
          <w:sz w:val="20"/>
        </w:rPr>
        <w:t> </w:t>
      </w:r>
      <w:r>
        <w:rPr>
          <w:sz w:val="20"/>
        </w:rPr>
        <w:t>derechos.</w:t>
      </w:r>
      <w:r>
        <w:rPr>
          <w:spacing w:val="-16"/>
          <w:sz w:val="20"/>
        </w:rPr>
        <w:t> </w:t>
      </w:r>
      <w:r>
        <w:rPr>
          <w:sz w:val="20"/>
        </w:rPr>
        <w:t>Sobre</w:t>
      </w:r>
      <w:r>
        <w:rPr>
          <w:spacing w:val="-17"/>
          <w:sz w:val="20"/>
        </w:rPr>
        <w:t> </w:t>
      </w:r>
      <w:r>
        <w:rPr>
          <w:sz w:val="20"/>
        </w:rPr>
        <w:t>este</w:t>
      </w:r>
      <w:r>
        <w:rPr>
          <w:spacing w:val="-17"/>
          <w:sz w:val="20"/>
        </w:rPr>
        <w:t> </w:t>
      </w:r>
      <w:r>
        <w:rPr>
          <w:sz w:val="20"/>
        </w:rPr>
        <w:t>punto,</w:t>
      </w:r>
      <w:r>
        <w:rPr>
          <w:spacing w:val="-16"/>
          <w:sz w:val="20"/>
        </w:rPr>
        <w:t> </w:t>
      </w:r>
      <w:r>
        <w:rPr>
          <w:sz w:val="20"/>
        </w:rPr>
        <w:t>aunque</w:t>
      </w:r>
      <w:r>
        <w:rPr>
          <w:spacing w:val="-17"/>
          <w:sz w:val="20"/>
        </w:rPr>
        <w:t> </w:t>
      </w:r>
      <w:r>
        <w:rPr>
          <w:sz w:val="20"/>
        </w:rPr>
        <w:t>el Estado sostiene que las presuntas víctimas habrían podido acudir a la jurisdicción contencioso administrativa, el contexto generalizado de ineficacia de las instituciones judiciales</w:t>
      </w:r>
      <w:r>
        <w:rPr>
          <w:spacing w:val="-11"/>
          <w:sz w:val="20"/>
        </w:rPr>
        <w:t> </w:t>
      </w:r>
      <w:r>
        <w:rPr>
          <w:sz w:val="20"/>
        </w:rPr>
        <w:t>y</w:t>
      </w:r>
      <w:r>
        <w:rPr>
          <w:spacing w:val="-13"/>
          <w:sz w:val="20"/>
        </w:rPr>
        <w:t> </w:t>
      </w:r>
      <w:r>
        <w:rPr>
          <w:sz w:val="20"/>
        </w:rPr>
        <w:t>de</w:t>
      </w:r>
      <w:r>
        <w:rPr>
          <w:spacing w:val="-13"/>
          <w:sz w:val="20"/>
        </w:rPr>
        <w:t> </w:t>
      </w:r>
      <w:r>
        <w:rPr>
          <w:sz w:val="20"/>
        </w:rPr>
        <w:t>ausencia</w:t>
      </w:r>
      <w:r>
        <w:rPr>
          <w:spacing w:val="-11"/>
          <w:sz w:val="20"/>
        </w:rPr>
        <w:t> </w:t>
      </w:r>
      <w:r>
        <w:rPr>
          <w:sz w:val="20"/>
        </w:rPr>
        <w:t>de</w:t>
      </w:r>
      <w:r>
        <w:rPr>
          <w:spacing w:val="-12"/>
          <w:sz w:val="20"/>
        </w:rPr>
        <w:t> </w:t>
      </w:r>
      <w:r>
        <w:rPr>
          <w:sz w:val="20"/>
        </w:rPr>
        <w:t>garantías</w:t>
      </w:r>
      <w:r>
        <w:rPr>
          <w:spacing w:val="-13"/>
          <w:sz w:val="20"/>
        </w:rPr>
        <w:t> </w:t>
      </w:r>
      <w:r>
        <w:rPr>
          <w:sz w:val="20"/>
        </w:rPr>
        <w:t>de</w:t>
      </w:r>
      <w:r>
        <w:rPr>
          <w:spacing w:val="-13"/>
          <w:sz w:val="20"/>
        </w:rPr>
        <w:t> </w:t>
      </w:r>
      <w:r>
        <w:rPr>
          <w:sz w:val="20"/>
        </w:rPr>
        <w:t>independencia</w:t>
      </w:r>
      <w:r>
        <w:rPr>
          <w:spacing w:val="-11"/>
          <w:sz w:val="20"/>
        </w:rPr>
        <w:t> </w:t>
      </w:r>
      <w:r>
        <w:rPr>
          <w:sz w:val="20"/>
        </w:rPr>
        <w:t>e</w:t>
      </w:r>
      <w:r>
        <w:rPr>
          <w:spacing w:val="-13"/>
          <w:sz w:val="20"/>
        </w:rPr>
        <w:t> </w:t>
      </w:r>
      <w:r>
        <w:rPr>
          <w:sz w:val="20"/>
        </w:rPr>
        <w:t>imparcialidad</w:t>
      </w:r>
      <w:r>
        <w:rPr>
          <w:spacing w:val="-12"/>
          <w:sz w:val="20"/>
        </w:rPr>
        <w:t> </w:t>
      </w:r>
      <w:r>
        <w:rPr>
          <w:sz w:val="20"/>
        </w:rPr>
        <w:t>implica</w:t>
      </w:r>
      <w:r>
        <w:rPr>
          <w:spacing w:val="-11"/>
          <w:sz w:val="20"/>
        </w:rPr>
        <w:t> </w:t>
      </w:r>
      <w:r>
        <w:rPr>
          <w:sz w:val="20"/>
        </w:rPr>
        <w:t>que</w:t>
      </w:r>
      <w:r>
        <w:rPr>
          <w:spacing w:val="-13"/>
          <w:sz w:val="20"/>
        </w:rPr>
        <w:t> </w:t>
      </w:r>
      <w:r>
        <w:rPr>
          <w:sz w:val="20"/>
        </w:rPr>
        <w:t>dicha posibilidad</w:t>
      </w:r>
      <w:r>
        <w:rPr>
          <w:spacing w:val="-14"/>
          <w:sz w:val="20"/>
        </w:rPr>
        <w:t> </w:t>
      </w:r>
      <w:r>
        <w:rPr>
          <w:sz w:val="20"/>
        </w:rPr>
        <w:t>era</w:t>
      </w:r>
      <w:r>
        <w:rPr>
          <w:spacing w:val="-16"/>
          <w:sz w:val="20"/>
        </w:rPr>
        <w:t> </w:t>
      </w:r>
      <w:r>
        <w:rPr>
          <w:sz w:val="20"/>
        </w:rPr>
        <w:t>ilusoria</w:t>
      </w:r>
      <w:r>
        <w:rPr>
          <w:spacing w:val="-16"/>
          <w:sz w:val="20"/>
        </w:rPr>
        <w:t> </w:t>
      </w:r>
      <w:r>
        <w:rPr>
          <w:sz w:val="20"/>
        </w:rPr>
        <w:t>(</w:t>
      </w:r>
      <w:r>
        <w:rPr>
          <w:i/>
          <w:sz w:val="20"/>
        </w:rPr>
        <w:t>supra</w:t>
      </w:r>
      <w:r>
        <w:rPr>
          <w:i/>
          <w:spacing w:val="-17"/>
          <w:sz w:val="20"/>
        </w:rPr>
        <w:t> </w:t>
      </w:r>
      <w:r>
        <w:rPr>
          <w:sz w:val="20"/>
        </w:rPr>
        <w:t>párr.</w:t>
      </w:r>
      <w:r>
        <w:rPr>
          <w:spacing w:val="-16"/>
          <w:sz w:val="20"/>
        </w:rPr>
        <w:t> </w:t>
      </w:r>
      <w:r>
        <w:rPr>
          <w:sz w:val="20"/>
        </w:rPr>
        <w:t>31).</w:t>
      </w:r>
      <w:r>
        <w:rPr>
          <w:spacing w:val="-15"/>
          <w:sz w:val="20"/>
        </w:rPr>
        <w:t> </w:t>
      </w:r>
      <w:r>
        <w:rPr>
          <w:sz w:val="20"/>
        </w:rPr>
        <w:t>Al</w:t>
      </w:r>
      <w:r>
        <w:rPr>
          <w:spacing w:val="-14"/>
          <w:sz w:val="20"/>
        </w:rPr>
        <w:t> </w:t>
      </w:r>
      <w:r>
        <w:rPr>
          <w:sz w:val="20"/>
        </w:rPr>
        <w:t>respecto,</w:t>
      </w:r>
      <w:r>
        <w:rPr>
          <w:spacing w:val="-17"/>
          <w:sz w:val="20"/>
        </w:rPr>
        <w:t> </w:t>
      </w:r>
      <w:r>
        <w:rPr>
          <w:sz w:val="20"/>
        </w:rPr>
        <w:t>la</w:t>
      </w:r>
      <w:r>
        <w:rPr>
          <w:spacing w:val="-15"/>
          <w:sz w:val="20"/>
        </w:rPr>
        <w:t> </w:t>
      </w:r>
      <w:r>
        <w:rPr>
          <w:sz w:val="20"/>
        </w:rPr>
        <w:t>Corte</w:t>
      </w:r>
      <w:r>
        <w:rPr>
          <w:spacing w:val="-16"/>
          <w:sz w:val="20"/>
        </w:rPr>
        <w:t> </w:t>
      </w:r>
      <w:r>
        <w:rPr>
          <w:sz w:val="20"/>
        </w:rPr>
        <w:t>sostuvo,</w:t>
      </w:r>
      <w:r>
        <w:rPr>
          <w:spacing w:val="-14"/>
          <w:sz w:val="20"/>
        </w:rPr>
        <w:t> </w:t>
      </w:r>
      <w:r>
        <w:rPr>
          <w:sz w:val="20"/>
        </w:rPr>
        <w:t>en</w:t>
      </w:r>
      <w:r>
        <w:rPr>
          <w:spacing w:val="-14"/>
          <w:sz w:val="20"/>
        </w:rPr>
        <w:t> </w:t>
      </w:r>
      <w:r>
        <w:rPr>
          <w:sz w:val="20"/>
        </w:rPr>
        <w:t>la</w:t>
      </w:r>
      <w:r>
        <w:rPr>
          <w:spacing w:val="-15"/>
          <w:sz w:val="20"/>
        </w:rPr>
        <w:t> </w:t>
      </w:r>
      <w:r>
        <w:rPr>
          <w:sz w:val="20"/>
        </w:rPr>
        <w:t>sentencia</w:t>
      </w:r>
      <w:r>
        <w:rPr>
          <w:spacing w:val="-15"/>
          <w:sz w:val="20"/>
        </w:rPr>
        <w:t> </w:t>
      </w:r>
      <w:r>
        <w:rPr>
          <w:sz w:val="20"/>
        </w:rPr>
        <w:t>del </w:t>
      </w:r>
      <w:r>
        <w:rPr>
          <w:i/>
          <w:sz w:val="20"/>
        </w:rPr>
        <w:t>caso</w:t>
      </w:r>
      <w:r>
        <w:rPr>
          <w:i/>
          <w:spacing w:val="-17"/>
          <w:sz w:val="20"/>
        </w:rPr>
        <w:t> </w:t>
      </w:r>
      <w:r>
        <w:rPr>
          <w:i/>
          <w:sz w:val="20"/>
        </w:rPr>
        <w:t>Trabajadores</w:t>
      </w:r>
      <w:r>
        <w:rPr>
          <w:i/>
          <w:spacing w:val="-16"/>
          <w:sz w:val="20"/>
        </w:rPr>
        <w:t> </w:t>
      </w:r>
      <w:r>
        <w:rPr>
          <w:i/>
          <w:sz w:val="20"/>
        </w:rPr>
        <w:t>Cesados</w:t>
      </w:r>
      <w:r>
        <w:rPr>
          <w:i/>
          <w:spacing w:val="-16"/>
          <w:sz w:val="20"/>
        </w:rPr>
        <w:t> </w:t>
      </w:r>
      <w:r>
        <w:rPr>
          <w:i/>
          <w:sz w:val="20"/>
        </w:rPr>
        <w:t>del</w:t>
      </w:r>
      <w:r>
        <w:rPr>
          <w:i/>
          <w:spacing w:val="-15"/>
          <w:sz w:val="20"/>
        </w:rPr>
        <w:t> </w:t>
      </w:r>
      <w:r>
        <w:rPr>
          <w:i/>
          <w:sz w:val="20"/>
        </w:rPr>
        <w:t>Congreso</w:t>
      </w:r>
      <w:r>
        <w:rPr>
          <w:i/>
          <w:spacing w:val="-18"/>
          <w:sz w:val="20"/>
        </w:rPr>
        <w:t> </w:t>
      </w:r>
      <w:r>
        <w:rPr>
          <w:i/>
          <w:sz w:val="20"/>
        </w:rPr>
        <w:t>(Aguado</w:t>
      </w:r>
      <w:r>
        <w:rPr>
          <w:i/>
          <w:spacing w:val="-16"/>
          <w:sz w:val="20"/>
        </w:rPr>
        <w:t> </w:t>
      </w:r>
      <w:r>
        <w:rPr>
          <w:i/>
          <w:sz w:val="20"/>
        </w:rPr>
        <w:t>Alfaro</w:t>
      </w:r>
      <w:r>
        <w:rPr>
          <w:i/>
          <w:spacing w:val="-16"/>
          <w:sz w:val="20"/>
        </w:rPr>
        <w:t> </w:t>
      </w:r>
      <w:r>
        <w:rPr>
          <w:i/>
          <w:sz w:val="20"/>
        </w:rPr>
        <w:t>y</w:t>
      </w:r>
      <w:r>
        <w:rPr>
          <w:i/>
          <w:spacing w:val="-14"/>
          <w:sz w:val="20"/>
        </w:rPr>
        <w:t> </w:t>
      </w:r>
      <w:r>
        <w:rPr>
          <w:i/>
          <w:sz w:val="20"/>
        </w:rPr>
        <w:t>otros)</w:t>
      </w:r>
      <w:r>
        <w:rPr>
          <w:i/>
          <w:spacing w:val="-17"/>
          <w:sz w:val="20"/>
        </w:rPr>
        <w:t> </w:t>
      </w:r>
      <w:r>
        <w:rPr>
          <w:i/>
          <w:sz w:val="20"/>
        </w:rPr>
        <w:t>Vs.</w:t>
      </w:r>
      <w:r>
        <w:rPr>
          <w:i/>
          <w:spacing w:val="-16"/>
          <w:sz w:val="20"/>
        </w:rPr>
        <w:t> </w:t>
      </w:r>
      <w:r>
        <w:rPr>
          <w:i/>
          <w:sz w:val="20"/>
        </w:rPr>
        <w:t>Perú</w:t>
      </w:r>
      <w:r>
        <w:rPr>
          <w:sz w:val="20"/>
        </w:rPr>
        <w:t>,</w:t>
      </w:r>
      <w:r>
        <w:rPr>
          <w:spacing w:val="-16"/>
          <w:sz w:val="20"/>
        </w:rPr>
        <w:t> </w:t>
      </w:r>
      <w:r>
        <w:rPr>
          <w:sz w:val="20"/>
        </w:rPr>
        <w:t>que:</w:t>
      </w:r>
    </w:p>
    <w:p>
      <w:pPr>
        <w:pStyle w:val="BodyText"/>
        <w:spacing w:before="1"/>
      </w:pPr>
    </w:p>
    <w:p>
      <w:pPr>
        <w:spacing w:before="1"/>
        <w:ind w:left="1089" w:right="992" w:firstLine="0"/>
        <w:jc w:val="both"/>
        <w:rPr>
          <w:sz w:val="16"/>
        </w:rPr>
      </w:pPr>
      <w:r>
        <w:rPr>
          <w:sz w:val="16"/>
        </w:rPr>
        <w:t>[Este] caso ocurrió en un clima de inseguridad jurídica propiciado por la normativa que limitaba el acceso a la justicia respecto del procedimiento de evaluación y eventual cesación de</w:t>
      </w:r>
      <w:r>
        <w:rPr>
          <w:spacing w:val="-3"/>
          <w:sz w:val="16"/>
        </w:rPr>
        <w:t> </w:t>
      </w:r>
      <w:r>
        <w:rPr>
          <w:sz w:val="16"/>
        </w:rPr>
        <w:t>las</w:t>
      </w:r>
      <w:r>
        <w:rPr>
          <w:spacing w:val="-6"/>
          <w:sz w:val="16"/>
        </w:rPr>
        <w:t> </w:t>
      </w:r>
      <w:r>
        <w:rPr>
          <w:sz w:val="16"/>
        </w:rPr>
        <w:t>presuntas</w:t>
      </w:r>
      <w:r>
        <w:rPr>
          <w:spacing w:val="-3"/>
          <w:sz w:val="16"/>
        </w:rPr>
        <w:t> </w:t>
      </w:r>
      <w:r>
        <w:rPr>
          <w:sz w:val="16"/>
        </w:rPr>
        <w:t>víctimas,</w:t>
      </w:r>
      <w:r>
        <w:rPr>
          <w:spacing w:val="-4"/>
          <w:sz w:val="16"/>
        </w:rPr>
        <w:t> </w:t>
      </w:r>
      <w:r>
        <w:rPr>
          <w:sz w:val="16"/>
        </w:rPr>
        <w:t>por</w:t>
      </w:r>
      <w:r>
        <w:rPr>
          <w:spacing w:val="-5"/>
          <w:sz w:val="16"/>
        </w:rPr>
        <w:t> </w:t>
      </w:r>
      <w:r>
        <w:rPr>
          <w:sz w:val="16"/>
        </w:rPr>
        <w:t>lo</w:t>
      </w:r>
      <w:r>
        <w:rPr>
          <w:spacing w:val="-3"/>
          <w:sz w:val="16"/>
        </w:rPr>
        <w:t> </w:t>
      </w:r>
      <w:r>
        <w:rPr>
          <w:sz w:val="16"/>
        </w:rPr>
        <w:t>cual</w:t>
      </w:r>
      <w:r>
        <w:rPr>
          <w:spacing w:val="-4"/>
          <w:sz w:val="16"/>
        </w:rPr>
        <w:t> </w:t>
      </w:r>
      <w:r>
        <w:rPr>
          <w:sz w:val="16"/>
        </w:rPr>
        <w:t>éstas</w:t>
      </w:r>
      <w:r>
        <w:rPr>
          <w:spacing w:val="-3"/>
          <w:sz w:val="16"/>
        </w:rPr>
        <w:t> </w:t>
      </w:r>
      <w:r>
        <w:rPr>
          <w:sz w:val="16"/>
        </w:rPr>
        <w:t>no</w:t>
      </w:r>
      <w:r>
        <w:rPr>
          <w:spacing w:val="-3"/>
          <w:sz w:val="16"/>
        </w:rPr>
        <w:t> </w:t>
      </w:r>
      <w:r>
        <w:rPr>
          <w:sz w:val="16"/>
        </w:rPr>
        <w:t>tenían</w:t>
      </w:r>
      <w:r>
        <w:rPr>
          <w:spacing w:val="-4"/>
          <w:sz w:val="16"/>
        </w:rPr>
        <w:t> </w:t>
      </w:r>
      <w:r>
        <w:rPr>
          <w:sz w:val="16"/>
        </w:rPr>
        <w:t>certeza</w:t>
      </w:r>
      <w:r>
        <w:rPr>
          <w:spacing w:val="-4"/>
          <w:sz w:val="16"/>
        </w:rPr>
        <w:t> </w:t>
      </w:r>
      <w:r>
        <w:rPr>
          <w:sz w:val="16"/>
        </w:rPr>
        <w:t>acerca</w:t>
      </w:r>
      <w:r>
        <w:rPr>
          <w:spacing w:val="-7"/>
          <w:sz w:val="16"/>
        </w:rPr>
        <w:t> </w:t>
      </w:r>
      <w:r>
        <w:rPr>
          <w:sz w:val="16"/>
        </w:rPr>
        <w:t>de</w:t>
      </w:r>
      <w:r>
        <w:rPr>
          <w:spacing w:val="-6"/>
          <w:sz w:val="16"/>
        </w:rPr>
        <w:t> </w:t>
      </w:r>
      <w:r>
        <w:rPr>
          <w:sz w:val="16"/>
        </w:rPr>
        <w:t>la</w:t>
      </w:r>
      <w:r>
        <w:rPr>
          <w:spacing w:val="-4"/>
          <w:sz w:val="16"/>
        </w:rPr>
        <w:t> </w:t>
      </w:r>
      <w:r>
        <w:rPr>
          <w:sz w:val="16"/>
        </w:rPr>
        <w:t>vía</w:t>
      </w:r>
      <w:r>
        <w:rPr>
          <w:spacing w:val="-4"/>
          <w:sz w:val="16"/>
        </w:rPr>
        <w:t> </w:t>
      </w:r>
      <w:r>
        <w:rPr>
          <w:sz w:val="16"/>
        </w:rPr>
        <w:t>a</w:t>
      </w:r>
      <w:r>
        <w:rPr>
          <w:spacing w:val="-4"/>
          <w:sz w:val="16"/>
        </w:rPr>
        <w:t> </w:t>
      </w:r>
      <w:r>
        <w:rPr>
          <w:sz w:val="16"/>
        </w:rPr>
        <w:t>la</w:t>
      </w:r>
      <w:r>
        <w:rPr>
          <w:spacing w:val="-4"/>
          <w:sz w:val="16"/>
        </w:rPr>
        <w:t> </w:t>
      </w:r>
      <w:r>
        <w:rPr>
          <w:sz w:val="16"/>
        </w:rPr>
        <w:t>que</w:t>
      </w:r>
      <w:r>
        <w:rPr>
          <w:spacing w:val="-6"/>
          <w:sz w:val="16"/>
        </w:rPr>
        <w:t> </w:t>
      </w:r>
      <w:r>
        <w:rPr>
          <w:sz w:val="16"/>
        </w:rPr>
        <w:t>debían o podían acudir para</w:t>
      </w:r>
      <w:r>
        <w:rPr>
          <w:spacing w:val="-2"/>
          <w:sz w:val="16"/>
        </w:rPr>
        <w:t> </w:t>
      </w:r>
      <w:r>
        <w:rPr>
          <w:sz w:val="16"/>
        </w:rPr>
        <w:t>reclamar los</w:t>
      </w:r>
      <w:r>
        <w:rPr>
          <w:spacing w:val="-1"/>
          <w:sz w:val="16"/>
        </w:rPr>
        <w:t> </w:t>
      </w:r>
      <w:r>
        <w:rPr>
          <w:sz w:val="16"/>
        </w:rPr>
        <w:t>derechos que</w:t>
      </w:r>
      <w:r>
        <w:rPr>
          <w:spacing w:val="-1"/>
          <w:sz w:val="16"/>
        </w:rPr>
        <w:t> </w:t>
      </w:r>
      <w:r>
        <w:rPr>
          <w:sz w:val="16"/>
        </w:rPr>
        <w:t>consideraran vulnerados. De tal manera,</w:t>
      </w:r>
      <w:r>
        <w:rPr>
          <w:spacing w:val="-2"/>
          <w:sz w:val="16"/>
        </w:rPr>
        <w:t> </w:t>
      </w:r>
      <w:r>
        <w:rPr>
          <w:sz w:val="16"/>
        </w:rPr>
        <w:t>sin necesidad de haber determinado el carácter mismo de las cesaciones verificadas, la Corte determinó que los recursos internos existentes no fueron efectivos, ni individual ni en conjunto, para los efectos de una adecuada y efectiva garantía del derecho de acceso a la justicia […]</w:t>
      </w:r>
      <w:hyperlink w:history="true" w:anchor="_bookmark104">
        <w:r>
          <w:rPr>
            <w:sz w:val="16"/>
            <w:vertAlign w:val="superscript"/>
          </w:rPr>
          <w:t>69</w:t>
        </w:r>
      </w:hyperlink>
      <w:r>
        <w:rPr>
          <w:sz w:val="16"/>
          <w:vertAlign w:val="baseline"/>
        </w:rPr>
        <w:t>.</w:t>
      </w:r>
    </w:p>
    <w:p>
      <w:pPr>
        <w:pStyle w:val="BodyText"/>
        <w:spacing w:before="11"/>
        <w:rPr>
          <w:sz w:val="19"/>
        </w:rPr>
      </w:pPr>
    </w:p>
    <w:p>
      <w:pPr>
        <w:pStyle w:val="ListParagraph"/>
        <w:numPr>
          <w:ilvl w:val="0"/>
          <w:numId w:val="9"/>
        </w:numPr>
        <w:tabs>
          <w:tab w:pos="948" w:val="left" w:leader="none"/>
        </w:tabs>
        <w:spacing w:line="240" w:lineRule="auto" w:before="0" w:after="0"/>
        <w:ind w:left="381" w:right="375" w:firstLine="0"/>
        <w:jc w:val="both"/>
        <w:rPr>
          <w:sz w:val="20"/>
        </w:rPr>
      </w:pPr>
      <w:r>
        <w:rPr>
          <w:sz w:val="20"/>
        </w:rPr>
        <w:t>La</w:t>
      </w:r>
      <w:r>
        <w:rPr>
          <w:spacing w:val="-16"/>
          <w:sz w:val="20"/>
        </w:rPr>
        <w:t> </w:t>
      </w:r>
      <w:r>
        <w:rPr>
          <w:sz w:val="20"/>
        </w:rPr>
        <w:t>Corte</w:t>
      </w:r>
      <w:r>
        <w:rPr>
          <w:spacing w:val="-18"/>
          <w:sz w:val="20"/>
        </w:rPr>
        <w:t> </w:t>
      </w:r>
      <w:r>
        <w:rPr>
          <w:sz w:val="20"/>
        </w:rPr>
        <w:t>nota</w:t>
      </w:r>
      <w:r>
        <w:rPr>
          <w:spacing w:val="-16"/>
          <w:sz w:val="20"/>
        </w:rPr>
        <w:t> </w:t>
      </w:r>
      <w:r>
        <w:rPr>
          <w:sz w:val="20"/>
        </w:rPr>
        <w:t>que</w:t>
      </w:r>
      <w:r>
        <w:rPr>
          <w:spacing w:val="-18"/>
          <w:sz w:val="20"/>
        </w:rPr>
        <w:t> </w:t>
      </w:r>
      <w:r>
        <w:rPr>
          <w:sz w:val="20"/>
        </w:rPr>
        <w:t>dicho</w:t>
      </w:r>
      <w:r>
        <w:rPr>
          <w:spacing w:val="-15"/>
          <w:sz w:val="20"/>
        </w:rPr>
        <w:t> </w:t>
      </w:r>
      <w:r>
        <w:rPr>
          <w:sz w:val="20"/>
        </w:rPr>
        <w:t>contexto</w:t>
      </w:r>
      <w:r>
        <w:rPr>
          <w:spacing w:val="-18"/>
          <w:sz w:val="20"/>
        </w:rPr>
        <w:t> </w:t>
      </w:r>
      <w:r>
        <w:rPr>
          <w:sz w:val="20"/>
        </w:rPr>
        <w:t>se</w:t>
      </w:r>
      <w:r>
        <w:rPr>
          <w:spacing w:val="-15"/>
          <w:sz w:val="20"/>
        </w:rPr>
        <w:t> </w:t>
      </w:r>
      <w:r>
        <w:rPr>
          <w:sz w:val="20"/>
        </w:rPr>
        <w:t>extendió,</w:t>
      </w:r>
      <w:r>
        <w:rPr>
          <w:spacing w:val="-17"/>
          <w:sz w:val="20"/>
        </w:rPr>
        <w:t> </w:t>
      </w:r>
      <w:r>
        <w:rPr>
          <w:sz w:val="20"/>
        </w:rPr>
        <w:t>al</w:t>
      </w:r>
      <w:r>
        <w:rPr>
          <w:spacing w:val="-16"/>
          <w:sz w:val="20"/>
        </w:rPr>
        <w:t> </w:t>
      </w:r>
      <w:r>
        <w:rPr>
          <w:sz w:val="20"/>
        </w:rPr>
        <w:t>menos,</w:t>
      </w:r>
      <w:r>
        <w:rPr>
          <w:spacing w:val="-18"/>
          <w:sz w:val="20"/>
        </w:rPr>
        <w:t> </w:t>
      </w:r>
      <w:r>
        <w:rPr>
          <w:sz w:val="20"/>
        </w:rPr>
        <w:t>hasta</w:t>
      </w:r>
      <w:r>
        <w:rPr>
          <w:spacing w:val="-16"/>
          <w:sz w:val="20"/>
        </w:rPr>
        <w:t> </w:t>
      </w:r>
      <w:r>
        <w:rPr>
          <w:sz w:val="20"/>
        </w:rPr>
        <w:t>junio</w:t>
      </w:r>
      <w:r>
        <w:rPr>
          <w:spacing w:val="-18"/>
          <w:sz w:val="20"/>
        </w:rPr>
        <w:t> </w:t>
      </w:r>
      <w:r>
        <w:rPr>
          <w:sz w:val="20"/>
        </w:rPr>
        <w:t>de</w:t>
      </w:r>
      <w:r>
        <w:rPr>
          <w:spacing w:val="-17"/>
          <w:sz w:val="20"/>
        </w:rPr>
        <w:t> </w:t>
      </w:r>
      <w:r>
        <w:rPr>
          <w:sz w:val="20"/>
        </w:rPr>
        <w:t>2001,</w:t>
      </w:r>
      <w:r>
        <w:rPr>
          <w:spacing w:val="-17"/>
          <w:sz w:val="20"/>
        </w:rPr>
        <w:t> </w:t>
      </w:r>
      <w:r>
        <w:rPr>
          <w:sz w:val="20"/>
        </w:rPr>
        <w:t>fecha en</w:t>
      </w:r>
      <w:r>
        <w:rPr>
          <w:spacing w:val="-2"/>
          <w:sz w:val="20"/>
        </w:rPr>
        <w:t> </w:t>
      </w:r>
      <w:r>
        <w:rPr>
          <w:sz w:val="20"/>
        </w:rPr>
        <w:t>la</w:t>
      </w:r>
      <w:r>
        <w:rPr>
          <w:spacing w:val="-3"/>
          <w:sz w:val="20"/>
        </w:rPr>
        <w:t> </w:t>
      </w:r>
      <w:r>
        <w:rPr>
          <w:sz w:val="20"/>
        </w:rPr>
        <w:t>cual,</w:t>
      </w:r>
      <w:r>
        <w:rPr>
          <w:spacing w:val="-4"/>
          <w:sz w:val="20"/>
        </w:rPr>
        <w:t> </w:t>
      </w:r>
      <w:r>
        <w:rPr>
          <w:sz w:val="20"/>
        </w:rPr>
        <w:t>mediante</w:t>
      </w:r>
      <w:r>
        <w:rPr>
          <w:spacing w:val="-2"/>
          <w:sz w:val="20"/>
        </w:rPr>
        <w:t> </w:t>
      </w:r>
      <w:r>
        <w:rPr>
          <w:sz w:val="20"/>
        </w:rPr>
        <w:t>Ley</w:t>
      </w:r>
      <w:r>
        <w:rPr>
          <w:spacing w:val="-3"/>
          <w:sz w:val="20"/>
        </w:rPr>
        <w:t> </w:t>
      </w:r>
      <w:r>
        <w:rPr>
          <w:sz w:val="20"/>
        </w:rPr>
        <w:t>No.</w:t>
      </w:r>
      <w:r>
        <w:rPr>
          <w:spacing w:val="-4"/>
          <w:sz w:val="20"/>
        </w:rPr>
        <w:t> </w:t>
      </w:r>
      <w:r>
        <w:rPr>
          <w:sz w:val="20"/>
        </w:rPr>
        <w:t>27487</w:t>
      </w:r>
      <w:hyperlink w:history="true" w:anchor="_bookmark105">
        <w:r>
          <w:rPr>
            <w:position w:val="7"/>
            <w:sz w:val="13"/>
          </w:rPr>
          <w:t>70</w:t>
        </w:r>
      </w:hyperlink>
      <w:r>
        <w:rPr>
          <w:sz w:val="20"/>
        </w:rPr>
        <w:t>,</w:t>
      </w:r>
      <w:r>
        <w:rPr>
          <w:spacing w:val="-4"/>
          <w:sz w:val="20"/>
        </w:rPr>
        <w:t> </w:t>
      </w:r>
      <w:r>
        <w:rPr>
          <w:sz w:val="20"/>
        </w:rPr>
        <w:t>fueron</w:t>
      </w:r>
      <w:r>
        <w:rPr>
          <w:spacing w:val="-2"/>
          <w:sz w:val="20"/>
        </w:rPr>
        <w:t> </w:t>
      </w:r>
      <w:r>
        <w:rPr>
          <w:sz w:val="20"/>
        </w:rPr>
        <w:t>derogadas</w:t>
      </w:r>
      <w:r>
        <w:rPr>
          <w:spacing w:val="-4"/>
          <w:sz w:val="20"/>
        </w:rPr>
        <w:t> </w:t>
      </w:r>
      <w:r>
        <w:rPr>
          <w:sz w:val="20"/>
        </w:rPr>
        <w:t>las</w:t>
      </w:r>
      <w:r>
        <w:rPr>
          <w:spacing w:val="-4"/>
          <w:sz w:val="20"/>
        </w:rPr>
        <w:t> </w:t>
      </w:r>
      <w:r>
        <w:rPr>
          <w:sz w:val="20"/>
        </w:rPr>
        <w:t>normas</w:t>
      </w:r>
      <w:r>
        <w:rPr>
          <w:spacing w:val="-4"/>
          <w:sz w:val="20"/>
        </w:rPr>
        <w:t> </w:t>
      </w:r>
      <w:r>
        <w:rPr>
          <w:sz w:val="20"/>
        </w:rPr>
        <w:t>que</w:t>
      </w:r>
      <w:r>
        <w:rPr>
          <w:spacing w:val="-2"/>
          <w:sz w:val="20"/>
        </w:rPr>
        <w:t> </w:t>
      </w:r>
      <w:r>
        <w:rPr>
          <w:sz w:val="20"/>
        </w:rPr>
        <w:t>autorizaron</w:t>
      </w:r>
      <w:r>
        <w:rPr>
          <w:spacing w:val="-2"/>
          <w:sz w:val="20"/>
        </w:rPr>
        <w:t> </w:t>
      </w:r>
      <w:r>
        <w:rPr>
          <w:sz w:val="20"/>
        </w:rPr>
        <w:t>los ceses</w:t>
      </w:r>
      <w:r>
        <w:rPr>
          <w:spacing w:val="-6"/>
          <w:sz w:val="20"/>
        </w:rPr>
        <w:t> </w:t>
      </w:r>
      <w:r>
        <w:rPr>
          <w:sz w:val="20"/>
        </w:rPr>
        <w:t>colectivos,</w:t>
      </w:r>
      <w:r>
        <w:rPr>
          <w:spacing w:val="-4"/>
          <w:sz w:val="20"/>
        </w:rPr>
        <w:t> </w:t>
      </w:r>
      <w:r>
        <w:rPr>
          <w:sz w:val="20"/>
        </w:rPr>
        <w:t>en</w:t>
      </w:r>
      <w:r>
        <w:rPr>
          <w:spacing w:val="-4"/>
          <w:sz w:val="20"/>
        </w:rPr>
        <w:t> </w:t>
      </w:r>
      <w:r>
        <w:rPr>
          <w:sz w:val="20"/>
        </w:rPr>
        <w:t>este</w:t>
      </w:r>
      <w:r>
        <w:rPr>
          <w:spacing w:val="-6"/>
          <w:sz w:val="20"/>
        </w:rPr>
        <w:t> </w:t>
      </w:r>
      <w:r>
        <w:rPr>
          <w:sz w:val="20"/>
        </w:rPr>
        <w:t>caso,</w:t>
      </w:r>
      <w:r>
        <w:rPr>
          <w:spacing w:val="-6"/>
          <w:sz w:val="20"/>
        </w:rPr>
        <w:t> </w:t>
      </w:r>
      <w:r>
        <w:rPr>
          <w:sz w:val="20"/>
        </w:rPr>
        <w:t>el</w:t>
      </w:r>
      <w:r>
        <w:rPr>
          <w:spacing w:val="-5"/>
          <w:sz w:val="20"/>
        </w:rPr>
        <w:t> </w:t>
      </w:r>
      <w:r>
        <w:rPr>
          <w:sz w:val="20"/>
        </w:rPr>
        <w:t>Decreto</w:t>
      </w:r>
      <w:r>
        <w:rPr>
          <w:spacing w:val="-6"/>
          <w:sz w:val="20"/>
        </w:rPr>
        <w:t> </w:t>
      </w:r>
      <w:r>
        <w:rPr>
          <w:sz w:val="20"/>
        </w:rPr>
        <w:t>Ley</w:t>
      </w:r>
      <w:r>
        <w:rPr>
          <w:spacing w:val="-5"/>
          <w:sz w:val="20"/>
        </w:rPr>
        <w:t> </w:t>
      </w:r>
      <w:r>
        <w:rPr>
          <w:sz w:val="20"/>
        </w:rPr>
        <w:t>No.</w:t>
      </w:r>
      <w:r>
        <w:rPr>
          <w:spacing w:val="-8"/>
          <w:sz w:val="20"/>
        </w:rPr>
        <w:t> </w:t>
      </w:r>
      <w:r>
        <w:rPr>
          <w:sz w:val="20"/>
        </w:rPr>
        <w:t>25640</w:t>
      </w:r>
      <w:r>
        <w:rPr>
          <w:spacing w:val="-7"/>
          <w:sz w:val="20"/>
        </w:rPr>
        <w:t> </w:t>
      </w:r>
      <w:r>
        <w:rPr>
          <w:sz w:val="20"/>
        </w:rPr>
        <w:t>de</w:t>
      </w:r>
      <w:r>
        <w:rPr>
          <w:spacing w:val="-6"/>
          <w:sz w:val="20"/>
        </w:rPr>
        <w:t> </w:t>
      </w:r>
      <w:r>
        <w:rPr>
          <w:sz w:val="20"/>
        </w:rPr>
        <w:t>1992,</w:t>
      </w:r>
      <w:r>
        <w:rPr>
          <w:spacing w:val="-6"/>
          <w:sz w:val="20"/>
        </w:rPr>
        <w:t> </w:t>
      </w:r>
      <w:r>
        <w:rPr>
          <w:sz w:val="20"/>
        </w:rPr>
        <w:t>norma</w:t>
      </w:r>
      <w:r>
        <w:rPr>
          <w:spacing w:val="-5"/>
          <w:sz w:val="20"/>
        </w:rPr>
        <w:t> </w:t>
      </w:r>
      <w:r>
        <w:rPr>
          <w:sz w:val="20"/>
        </w:rPr>
        <w:t>que,</w:t>
      </w:r>
      <w:r>
        <w:rPr>
          <w:spacing w:val="-6"/>
          <w:sz w:val="20"/>
        </w:rPr>
        <w:t> </w:t>
      </w:r>
      <w:r>
        <w:rPr>
          <w:sz w:val="20"/>
        </w:rPr>
        <w:t>a</w:t>
      </w:r>
      <w:r>
        <w:rPr>
          <w:spacing w:val="-5"/>
          <w:sz w:val="20"/>
        </w:rPr>
        <w:t> </w:t>
      </w:r>
      <w:r>
        <w:rPr>
          <w:sz w:val="20"/>
        </w:rPr>
        <w:t>su</w:t>
      </w:r>
      <w:r>
        <w:rPr>
          <w:spacing w:val="-4"/>
          <w:sz w:val="20"/>
        </w:rPr>
        <w:t> </w:t>
      </w:r>
      <w:r>
        <w:rPr>
          <w:sz w:val="20"/>
        </w:rPr>
        <w:t>vez, </w:t>
      </w:r>
      <w:r>
        <w:rPr>
          <w:spacing w:val="-4"/>
          <w:sz w:val="20"/>
        </w:rPr>
        <w:t>estableció</w:t>
      </w:r>
      <w:r>
        <w:rPr>
          <w:spacing w:val="-14"/>
          <w:sz w:val="20"/>
        </w:rPr>
        <w:t> </w:t>
      </w:r>
      <w:r>
        <w:rPr>
          <w:spacing w:val="-4"/>
          <w:sz w:val="20"/>
        </w:rPr>
        <w:t>la</w:t>
      </w:r>
      <w:r>
        <w:rPr>
          <w:spacing w:val="-14"/>
          <w:sz w:val="20"/>
        </w:rPr>
        <w:t> </w:t>
      </w:r>
      <w:r>
        <w:rPr>
          <w:spacing w:val="-4"/>
          <w:sz w:val="20"/>
        </w:rPr>
        <w:t>improcedencia</w:t>
      </w:r>
      <w:r>
        <w:rPr>
          <w:spacing w:val="-12"/>
          <w:sz w:val="20"/>
        </w:rPr>
        <w:t> </w:t>
      </w:r>
      <w:r>
        <w:rPr>
          <w:spacing w:val="-4"/>
          <w:sz w:val="20"/>
        </w:rPr>
        <w:t>de</w:t>
      </w:r>
      <w:r>
        <w:rPr>
          <w:spacing w:val="-13"/>
          <w:sz w:val="20"/>
        </w:rPr>
        <w:t> </w:t>
      </w:r>
      <w:r>
        <w:rPr>
          <w:spacing w:val="-4"/>
          <w:sz w:val="20"/>
        </w:rPr>
        <w:t>la</w:t>
      </w:r>
      <w:r>
        <w:rPr>
          <w:spacing w:val="-12"/>
          <w:sz w:val="20"/>
        </w:rPr>
        <w:t> </w:t>
      </w:r>
      <w:r>
        <w:rPr>
          <w:spacing w:val="-4"/>
          <w:sz w:val="20"/>
        </w:rPr>
        <w:t>acción</w:t>
      </w:r>
      <w:r>
        <w:rPr>
          <w:spacing w:val="-13"/>
          <w:sz w:val="20"/>
        </w:rPr>
        <w:t> </w:t>
      </w:r>
      <w:r>
        <w:rPr>
          <w:spacing w:val="-4"/>
          <w:sz w:val="20"/>
        </w:rPr>
        <w:t>de</w:t>
      </w:r>
      <w:r>
        <w:rPr>
          <w:spacing w:val="-13"/>
          <w:sz w:val="20"/>
        </w:rPr>
        <w:t> </w:t>
      </w:r>
      <w:r>
        <w:rPr>
          <w:spacing w:val="-4"/>
          <w:sz w:val="20"/>
        </w:rPr>
        <w:t>amparo</w:t>
      </w:r>
      <w:r>
        <w:rPr>
          <w:spacing w:val="-13"/>
          <w:sz w:val="20"/>
        </w:rPr>
        <w:t> </w:t>
      </w:r>
      <w:r>
        <w:rPr>
          <w:spacing w:val="-4"/>
          <w:sz w:val="20"/>
        </w:rPr>
        <w:t>para</w:t>
      </w:r>
      <w:r>
        <w:rPr>
          <w:spacing w:val="-12"/>
          <w:sz w:val="20"/>
        </w:rPr>
        <w:t> </w:t>
      </w:r>
      <w:r>
        <w:rPr>
          <w:spacing w:val="-4"/>
          <w:sz w:val="20"/>
        </w:rPr>
        <w:t>impugnar</w:t>
      </w:r>
      <w:r>
        <w:rPr>
          <w:spacing w:val="-13"/>
          <w:sz w:val="20"/>
        </w:rPr>
        <w:t> </w:t>
      </w:r>
      <w:r>
        <w:rPr>
          <w:spacing w:val="-4"/>
          <w:sz w:val="20"/>
        </w:rPr>
        <w:t>directa</w:t>
      </w:r>
      <w:r>
        <w:rPr>
          <w:spacing w:val="-10"/>
          <w:sz w:val="20"/>
        </w:rPr>
        <w:t> </w:t>
      </w:r>
      <w:r>
        <w:rPr>
          <w:spacing w:val="-4"/>
          <w:sz w:val="20"/>
        </w:rPr>
        <w:t>o</w:t>
      </w:r>
      <w:r>
        <w:rPr>
          <w:spacing w:val="-13"/>
          <w:sz w:val="20"/>
        </w:rPr>
        <w:t> </w:t>
      </w:r>
      <w:r>
        <w:rPr>
          <w:spacing w:val="-4"/>
          <w:sz w:val="20"/>
        </w:rPr>
        <w:t>indirectamente </w:t>
      </w:r>
      <w:r>
        <w:rPr>
          <w:sz w:val="20"/>
        </w:rPr>
        <w:t>su aplicación</w:t>
      </w:r>
      <w:hyperlink w:history="true" w:anchor="_bookmark106">
        <w:r>
          <w:rPr>
            <w:position w:val="7"/>
            <w:sz w:val="13"/>
          </w:rPr>
          <w:t>71</w:t>
        </w:r>
      </w:hyperlink>
      <w:r>
        <w:rPr>
          <w:sz w:val="20"/>
        </w:rPr>
        <w:t>.</w:t>
      </w:r>
    </w:p>
    <w:p>
      <w:pPr>
        <w:pStyle w:val="BodyText"/>
        <w:spacing w:before="10"/>
        <w:rPr>
          <w:sz w:val="22"/>
        </w:rPr>
      </w:pPr>
    </w:p>
    <w:p>
      <w:pPr>
        <w:pStyle w:val="ListParagraph"/>
        <w:numPr>
          <w:ilvl w:val="0"/>
          <w:numId w:val="9"/>
        </w:numPr>
        <w:tabs>
          <w:tab w:pos="948" w:val="left" w:leader="none"/>
        </w:tabs>
        <w:spacing w:line="240" w:lineRule="auto" w:before="0" w:after="0"/>
        <w:ind w:left="380" w:right="374" w:firstLine="1"/>
        <w:jc w:val="both"/>
        <w:rPr>
          <w:sz w:val="20"/>
        </w:rPr>
      </w:pPr>
      <w:r>
        <w:rPr>
          <w:sz w:val="20"/>
        </w:rPr>
        <w:t>El Estado también sostuvo que las presuntas víctimas podían acudir a la acción </w:t>
      </w:r>
      <w:r>
        <w:rPr>
          <w:spacing w:val="-2"/>
          <w:sz w:val="20"/>
        </w:rPr>
        <w:t>popular,</w:t>
      </w:r>
      <w:r>
        <w:rPr>
          <w:spacing w:val="-16"/>
          <w:sz w:val="20"/>
        </w:rPr>
        <w:t> </w:t>
      </w:r>
      <w:r>
        <w:rPr>
          <w:spacing w:val="-2"/>
          <w:sz w:val="20"/>
        </w:rPr>
        <w:t>sin</w:t>
      </w:r>
      <w:r>
        <w:rPr>
          <w:spacing w:val="-12"/>
          <w:sz w:val="20"/>
        </w:rPr>
        <w:t> </w:t>
      </w:r>
      <w:r>
        <w:rPr>
          <w:spacing w:val="-2"/>
          <w:sz w:val="20"/>
        </w:rPr>
        <w:t>embargo,</w:t>
      </w:r>
      <w:r>
        <w:rPr>
          <w:spacing w:val="-16"/>
          <w:sz w:val="20"/>
        </w:rPr>
        <w:t> </w:t>
      </w:r>
      <w:r>
        <w:rPr>
          <w:spacing w:val="-2"/>
          <w:sz w:val="20"/>
        </w:rPr>
        <w:t>tal</w:t>
      </w:r>
      <w:r>
        <w:rPr>
          <w:spacing w:val="-13"/>
          <w:sz w:val="20"/>
        </w:rPr>
        <w:t> </w:t>
      </w:r>
      <w:r>
        <w:rPr>
          <w:spacing w:val="-2"/>
          <w:sz w:val="20"/>
        </w:rPr>
        <w:t>como</w:t>
      </w:r>
      <w:r>
        <w:rPr>
          <w:spacing w:val="-15"/>
          <w:sz w:val="20"/>
        </w:rPr>
        <w:t> </w:t>
      </w:r>
      <w:r>
        <w:rPr>
          <w:spacing w:val="-2"/>
          <w:sz w:val="20"/>
        </w:rPr>
        <w:t>se</w:t>
      </w:r>
      <w:r>
        <w:rPr>
          <w:spacing w:val="-15"/>
          <w:sz w:val="20"/>
        </w:rPr>
        <w:t> </w:t>
      </w:r>
      <w:r>
        <w:rPr>
          <w:spacing w:val="-2"/>
          <w:sz w:val="20"/>
        </w:rPr>
        <w:t>indicó</w:t>
      </w:r>
      <w:r>
        <w:rPr>
          <w:spacing w:val="-15"/>
          <w:sz w:val="20"/>
        </w:rPr>
        <w:t> </w:t>
      </w:r>
      <w:r>
        <w:rPr>
          <w:spacing w:val="-2"/>
          <w:sz w:val="20"/>
        </w:rPr>
        <w:t>en</w:t>
      </w:r>
      <w:r>
        <w:rPr>
          <w:spacing w:val="-13"/>
          <w:sz w:val="20"/>
        </w:rPr>
        <w:t> </w:t>
      </w:r>
      <w:r>
        <w:rPr>
          <w:spacing w:val="-2"/>
          <w:sz w:val="20"/>
        </w:rPr>
        <w:t>el</w:t>
      </w:r>
      <w:r>
        <w:rPr>
          <w:spacing w:val="-15"/>
          <w:sz w:val="20"/>
        </w:rPr>
        <w:t> </w:t>
      </w:r>
      <w:r>
        <w:rPr>
          <w:spacing w:val="-2"/>
          <w:sz w:val="20"/>
        </w:rPr>
        <w:t>apartado</w:t>
      </w:r>
      <w:r>
        <w:rPr>
          <w:spacing w:val="-15"/>
          <w:sz w:val="20"/>
        </w:rPr>
        <w:t> </w:t>
      </w:r>
      <w:r>
        <w:rPr>
          <w:spacing w:val="-2"/>
          <w:sz w:val="20"/>
        </w:rPr>
        <w:t>correspondiente</w:t>
      </w:r>
      <w:r>
        <w:rPr>
          <w:spacing w:val="-15"/>
          <w:sz w:val="20"/>
        </w:rPr>
        <w:t> </w:t>
      </w:r>
      <w:r>
        <w:rPr>
          <w:spacing w:val="-2"/>
          <w:sz w:val="20"/>
        </w:rPr>
        <w:t>a</w:t>
      </w:r>
      <w:r>
        <w:rPr>
          <w:spacing w:val="-14"/>
          <w:sz w:val="20"/>
        </w:rPr>
        <w:t> </w:t>
      </w:r>
      <w:r>
        <w:rPr>
          <w:spacing w:val="-2"/>
          <w:sz w:val="20"/>
        </w:rPr>
        <w:t>las</w:t>
      </w:r>
      <w:r>
        <w:rPr>
          <w:spacing w:val="-15"/>
          <w:sz w:val="20"/>
        </w:rPr>
        <w:t> </w:t>
      </w:r>
      <w:r>
        <w:rPr>
          <w:spacing w:val="-2"/>
          <w:sz w:val="20"/>
        </w:rPr>
        <w:t>excepciones </w:t>
      </w:r>
      <w:r>
        <w:rPr>
          <w:sz w:val="20"/>
        </w:rPr>
        <w:t>preliminares</w:t>
      </w:r>
      <w:r>
        <w:rPr>
          <w:spacing w:val="-4"/>
          <w:sz w:val="20"/>
        </w:rPr>
        <w:t> </w:t>
      </w:r>
      <w:r>
        <w:rPr>
          <w:sz w:val="20"/>
        </w:rPr>
        <w:t>(</w:t>
      </w:r>
      <w:r>
        <w:rPr>
          <w:i/>
          <w:sz w:val="20"/>
        </w:rPr>
        <w:t>supra</w:t>
      </w:r>
      <w:r>
        <w:rPr>
          <w:i/>
          <w:spacing w:val="-3"/>
          <w:sz w:val="20"/>
        </w:rPr>
        <w:t> </w:t>
      </w:r>
      <w:r>
        <w:rPr>
          <w:sz w:val="20"/>
        </w:rPr>
        <w:t>párr.</w:t>
      </w:r>
      <w:r>
        <w:rPr>
          <w:spacing w:val="-4"/>
          <w:sz w:val="20"/>
        </w:rPr>
        <w:t> </w:t>
      </w:r>
      <w:r>
        <w:rPr>
          <w:sz w:val="20"/>
        </w:rPr>
        <w:t>33),</w:t>
      </w:r>
      <w:r>
        <w:rPr>
          <w:spacing w:val="-3"/>
          <w:sz w:val="20"/>
        </w:rPr>
        <w:t> </w:t>
      </w:r>
      <w:r>
        <w:rPr>
          <w:sz w:val="20"/>
        </w:rPr>
        <w:t>este</w:t>
      </w:r>
      <w:r>
        <w:rPr>
          <w:spacing w:val="-4"/>
          <w:sz w:val="20"/>
        </w:rPr>
        <w:t> </w:t>
      </w:r>
      <w:r>
        <w:rPr>
          <w:sz w:val="20"/>
        </w:rPr>
        <w:t>no</w:t>
      </w:r>
      <w:r>
        <w:rPr>
          <w:spacing w:val="-4"/>
          <w:sz w:val="20"/>
        </w:rPr>
        <w:t> </w:t>
      </w:r>
      <w:r>
        <w:rPr>
          <w:sz w:val="20"/>
        </w:rPr>
        <w:t>era</w:t>
      </w:r>
      <w:r>
        <w:rPr>
          <w:spacing w:val="-4"/>
          <w:sz w:val="20"/>
        </w:rPr>
        <w:t> </w:t>
      </w:r>
      <w:r>
        <w:rPr>
          <w:sz w:val="20"/>
        </w:rPr>
        <w:t>un recurso</w:t>
      </w:r>
      <w:r>
        <w:rPr>
          <w:spacing w:val="-4"/>
          <w:sz w:val="20"/>
        </w:rPr>
        <w:t> </w:t>
      </w:r>
      <w:r>
        <w:rPr>
          <w:sz w:val="20"/>
        </w:rPr>
        <w:t>idóneo</w:t>
      </w:r>
      <w:r>
        <w:rPr>
          <w:spacing w:val="-4"/>
          <w:sz w:val="20"/>
        </w:rPr>
        <w:t> </w:t>
      </w:r>
      <w:r>
        <w:rPr>
          <w:sz w:val="20"/>
        </w:rPr>
        <w:t>para</w:t>
      </w:r>
      <w:r>
        <w:rPr>
          <w:spacing w:val="-3"/>
          <w:sz w:val="20"/>
        </w:rPr>
        <w:t> </w:t>
      </w:r>
      <w:r>
        <w:rPr>
          <w:sz w:val="20"/>
        </w:rPr>
        <w:t>atender</w:t>
      </w:r>
      <w:r>
        <w:rPr>
          <w:spacing w:val="-4"/>
          <w:sz w:val="20"/>
        </w:rPr>
        <w:t> </w:t>
      </w:r>
      <w:r>
        <w:rPr>
          <w:sz w:val="20"/>
        </w:rPr>
        <w:t>sus</w:t>
      </w:r>
      <w:r>
        <w:rPr>
          <w:spacing w:val="-1"/>
          <w:sz w:val="20"/>
        </w:rPr>
        <w:t> </w:t>
      </w:r>
      <w:r>
        <w:rPr>
          <w:sz w:val="20"/>
        </w:rPr>
        <w:t>reclamos individuales. Además, señaló que, pese a la prohibición expresa, algunas personas </w:t>
      </w:r>
      <w:r>
        <w:rPr>
          <w:w w:val="95"/>
          <w:sz w:val="20"/>
        </w:rPr>
        <w:t>interpusieron</w:t>
      </w:r>
      <w:r>
        <w:rPr>
          <w:spacing w:val="-1"/>
          <w:w w:val="95"/>
          <w:sz w:val="20"/>
        </w:rPr>
        <w:t> </w:t>
      </w:r>
      <w:r>
        <w:rPr>
          <w:w w:val="95"/>
          <w:sz w:val="20"/>
        </w:rPr>
        <w:t>recursos</w:t>
      </w:r>
      <w:r>
        <w:rPr>
          <w:spacing w:val="-7"/>
          <w:w w:val="95"/>
          <w:sz w:val="20"/>
        </w:rPr>
        <w:t> </w:t>
      </w:r>
      <w:r>
        <w:rPr>
          <w:w w:val="95"/>
          <w:sz w:val="20"/>
        </w:rPr>
        <w:t>de</w:t>
      </w:r>
      <w:r>
        <w:rPr>
          <w:spacing w:val="-7"/>
          <w:w w:val="95"/>
          <w:sz w:val="20"/>
        </w:rPr>
        <w:t> </w:t>
      </w:r>
      <w:r>
        <w:rPr>
          <w:w w:val="95"/>
          <w:sz w:val="20"/>
        </w:rPr>
        <w:t>amparo,</w:t>
      </w:r>
      <w:r>
        <w:rPr>
          <w:spacing w:val="-5"/>
          <w:w w:val="95"/>
          <w:sz w:val="20"/>
        </w:rPr>
        <w:t> </w:t>
      </w:r>
      <w:r>
        <w:rPr>
          <w:w w:val="95"/>
          <w:sz w:val="20"/>
        </w:rPr>
        <w:t>lo</w:t>
      </w:r>
      <w:r>
        <w:rPr>
          <w:spacing w:val="-7"/>
          <w:w w:val="95"/>
          <w:sz w:val="20"/>
        </w:rPr>
        <w:t> </w:t>
      </w:r>
      <w:r>
        <w:rPr>
          <w:w w:val="95"/>
          <w:sz w:val="20"/>
        </w:rPr>
        <w:t>que</w:t>
      </w:r>
      <w:r>
        <w:rPr>
          <w:spacing w:val="-7"/>
          <w:w w:val="95"/>
          <w:sz w:val="20"/>
        </w:rPr>
        <w:t> </w:t>
      </w:r>
      <w:r>
        <w:rPr>
          <w:w w:val="95"/>
          <w:sz w:val="20"/>
        </w:rPr>
        <w:t>evidenciaría</w:t>
      </w:r>
      <w:r>
        <w:rPr>
          <w:spacing w:val="-5"/>
          <w:w w:val="95"/>
          <w:sz w:val="20"/>
        </w:rPr>
        <w:t> </w:t>
      </w:r>
      <w:r>
        <w:rPr>
          <w:w w:val="95"/>
          <w:sz w:val="20"/>
        </w:rPr>
        <w:t>que</w:t>
      </w:r>
      <w:r>
        <w:rPr>
          <w:spacing w:val="-7"/>
          <w:w w:val="95"/>
          <w:sz w:val="20"/>
        </w:rPr>
        <w:t> </w:t>
      </w:r>
      <w:r>
        <w:rPr>
          <w:w w:val="95"/>
          <w:sz w:val="20"/>
        </w:rPr>
        <w:t>si</w:t>
      </w:r>
      <w:r>
        <w:rPr>
          <w:spacing w:val="-4"/>
          <w:w w:val="95"/>
          <w:sz w:val="20"/>
        </w:rPr>
        <w:t> </w:t>
      </w:r>
      <w:r>
        <w:rPr>
          <w:w w:val="95"/>
          <w:sz w:val="20"/>
        </w:rPr>
        <w:t>era</w:t>
      </w:r>
      <w:r>
        <w:rPr>
          <w:spacing w:val="-5"/>
          <w:w w:val="95"/>
          <w:sz w:val="20"/>
        </w:rPr>
        <w:t> </w:t>
      </w:r>
      <w:r>
        <w:rPr>
          <w:w w:val="95"/>
          <w:sz w:val="20"/>
        </w:rPr>
        <w:t>posible</w:t>
      </w:r>
      <w:r>
        <w:rPr>
          <w:spacing w:val="-7"/>
          <w:w w:val="95"/>
          <w:sz w:val="20"/>
        </w:rPr>
        <w:t> </w:t>
      </w:r>
      <w:r>
        <w:rPr>
          <w:w w:val="95"/>
          <w:sz w:val="20"/>
        </w:rPr>
        <w:t>acudir</w:t>
      </w:r>
      <w:r>
        <w:rPr>
          <w:spacing w:val="-3"/>
          <w:w w:val="95"/>
          <w:sz w:val="20"/>
        </w:rPr>
        <w:t> </w:t>
      </w:r>
      <w:r>
        <w:rPr>
          <w:w w:val="95"/>
          <w:sz w:val="20"/>
        </w:rPr>
        <w:t>a</w:t>
      </w:r>
      <w:r>
        <w:rPr>
          <w:spacing w:val="-5"/>
          <w:w w:val="95"/>
          <w:sz w:val="20"/>
        </w:rPr>
        <w:t> </w:t>
      </w:r>
      <w:r>
        <w:rPr>
          <w:w w:val="95"/>
          <w:sz w:val="20"/>
        </w:rPr>
        <w:t>esta</w:t>
      </w:r>
      <w:r>
        <w:rPr>
          <w:spacing w:val="-5"/>
          <w:w w:val="95"/>
          <w:sz w:val="20"/>
        </w:rPr>
        <w:t> </w:t>
      </w:r>
      <w:r>
        <w:rPr>
          <w:w w:val="95"/>
          <w:sz w:val="20"/>
        </w:rPr>
        <w:t>acción </w:t>
      </w:r>
      <w:r>
        <w:rPr>
          <w:sz w:val="20"/>
        </w:rPr>
        <w:t>de</w:t>
      </w:r>
      <w:r>
        <w:rPr>
          <w:spacing w:val="-5"/>
          <w:sz w:val="20"/>
        </w:rPr>
        <w:t> </w:t>
      </w:r>
      <w:r>
        <w:rPr>
          <w:sz w:val="20"/>
        </w:rPr>
        <w:t>protección</w:t>
      </w:r>
      <w:r>
        <w:rPr>
          <w:spacing w:val="-3"/>
          <w:sz w:val="20"/>
        </w:rPr>
        <w:t> </w:t>
      </w:r>
      <w:r>
        <w:rPr>
          <w:sz w:val="20"/>
        </w:rPr>
        <w:t>de</w:t>
      </w:r>
      <w:r>
        <w:rPr>
          <w:spacing w:val="-6"/>
          <w:sz w:val="20"/>
        </w:rPr>
        <w:t> </w:t>
      </w:r>
      <w:r>
        <w:rPr>
          <w:sz w:val="20"/>
        </w:rPr>
        <w:t>los</w:t>
      </w:r>
      <w:r>
        <w:rPr>
          <w:spacing w:val="-6"/>
          <w:sz w:val="20"/>
        </w:rPr>
        <w:t> </w:t>
      </w:r>
      <w:r>
        <w:rPr>
          <w:sz w:val="20"/>
        </w:rPr>
        <w:t>derechos.</w:t>
      </w:r>
      <w:r>
        <w:rPr>
          <w:spacing w:val="-4"/>
          <w:sz w:val="20"/>
        </w:rPr>
        <w:t> </w:t>
      </w:r>
      <w:r>
        <w:rPr>
          <w:sz w:val="20"/>
        </w:rPr>
        <w:t>Sin</w:t>
      </w:r>
      <w:r>
        <w:rPr>
          <w:spacing w:val="-3"/>
          <w:sz w:val="20"/>
        </w:rPr>
        <w:t> </w:t>
      </w:r>
      <w:r>
        <w:rPr>
          <w:sz w:val="20"/>
        </w:rPr>
        <w:t>embargo,</w:t>
      </w:r>
      <w:r>
        <w:rPr>
          <w:spacing w:val="-6"/>
          <w:sz w:val="20"/>
        </w:rPr>
        <w:t> </w:t>
      </w:r>
      <w:r>
        <w:rPr>
          <w:sz w:val="20"/>
        </w:rPr>
        <w:t>a</w:t>
      </w:r>
      <w:r>
        <w:rPr>
          <w:spacing w:val="-6"/>
          <w:sz w:val="20"/>
        </w:rPr>
        <w:t> </w:t>
      </w:r>
      <w:r>
        <w:rPr>
          <w:sz w:val="20"/>
        </w:rPr>
        <w:t>juicio</w:t>
      </w:r>
      <w:r>
        <w:rPr>
          <w:spacing w:val="-5"/>
          <w:sz w:val="20"/>
        </w:rPr>
        <w:t> </w:t>
      </w:r>
      <w:r>
        <w:rPr>
          <w:sz w:val="20"/>
        </w:rPr>
        <w:t>de</w:t>
      </w:r>
      <w:r>
        <w:rPr>
          <w:spacing w:val="-5"/>
          <w:sz w:val="20"/>
        </w:rPr>
        <w:t> </w:t>
      </w:r>
      <w:r>
        <w:rPr>
          <w:sz w:val="20"/>
        </w:rPr>
        <w:t>la</w:t>
      </w:r>
      <w:r>
        <w:rPr>
          <w:spacing w:val="-4"/>
          <w:sz w:val="20"/>
        </w:rPr>
        <w:t> </w:t>
      </w:r>
      <w:r>
        <w:rPr>
          <w:sz w:val="20"/>
        </w:rPr>
        <w:t>Corte,</w:t>
      </w:r>
      <w:r>
        <w:rPr>
          <w:spacing w:val="-4"/>
          <w:sz w:val="20"/>
        </w:rPr>
        <w:t> </w:t>
      </w:r>
      <w:r>
        <w:rPr>
          <w:sz w:val="20"/>
        </w:rPr>
        <w:t>la</w:t>
      </w:r>
      <w:r>
        <w:rPr>
          <w:spacing w:val="-4"/>
          <w:sz w:val="20"/>
        </w:rPr>
        <w:t> </w:t>
      </w:r>
      <w:r>
        <w:rPr>
          <w:sz w:val="20"/>
        </w:rPr>
        <w:t>sola</w:t>
      </w:r>
      <w:r>
        <w:rPr>
          <w:spacing w:val="-4"/>
          <w:sz w:val="20"/>
        </w:rPr>
        <w:t> </w:t>
      </w:r>
      <w:r>
        <w:rPr>
          <w:sz w:val="20"/>
        </w:rPr>
        <w:t>existencia</w:t>
      </w:r>
      <w:r>
        <w:rPr>
          <w:spacing w:val="-4"/>
          <w:sz w:val="20"/>
        </w:rPr>
        <w:t> </w:t>
      </w:r>
      <w:r>
        <w:rPr>
          <w:sz w:val="20"/>
        </w:rPr>
        <w:t>de</w:t>
      </w:r>
      <w:r>
        <w:rPr>
          <w:spacing w:val="-6"/>
          <w:sz w:val="20"/>
        </w:rPr>
        <w:t> </w:t>
      </w:r>
      <w:r>
        <w:rPr>
          <w:sz w:val="20"/>
        </w:rPr>
        <w:t>la </w:t>
      </w:r>
      <w:r>
        <w:rPr>
          <w:w w:val="95"/>
          <w:sz w:val="20"/>
        </w:rPr>
        <w:t>prohibición</w:t>
      </w:r>
      <w:r>
        <w:rPr>
          <w:spacing w:val="-9"/>
          <w:w w:val="95"/>
          <w:sz w:val="20"/>
        </w:rPr>
        <w:t> </w:t>
      </w:r>
      <w:r>
        <w:rPr>
          <w:w w:val="95"/>
          <w:sz w:val="20"/>
        </w:rPr>
        <w:t>hace</w:t>
      </w:r>
      <w:r>
        <w:rPr>
          <w:spacing w:val="-13"/>
          <w:w w:val="95"/>
          <w:sz w:val="20"/>
        </w:rPr>
        <w:t> </w:t>
      </w:r>
      <w:r>
        <w:rPr>
          <w:w w:val="95"/>
          <w:sz w:val="20"/>
        </w:rPr>
        <w:t>que</w:t>
      </w:r>
      <w:r>
        <w:rPr>
          <w:spacing w:val="-15"/>
          <w:w w:val="95"/>
          <w:sz w:val="20"/>
        </w:rPr>
        <w:t> </w:t>
      </w:r>
      <w:r>
        <w:rPr>
          <w:w w:val="95"/>
          <w:sz w:val="20"/>
        </w:rPr>
        <w:t>no</w:t>
      </w:r>
      <w:r>
        <w:rPr>
          <w:spacing w:val="-8"/>
          <w:w w:val="95"/>
          <w:sz w:val="20"/>
        </w:rPr>
        <w:t> </w:t>
      </w:r>
      <w:r>
        <w:rPr>
          <w:w w:val="95"/>
          <w:sz w:val="20"/>
        </w:rPr>
        <w:t>fuera</w:t>
      </w:r>
      <w:r>
        <w:rPr>
          <w:spacing w:val="-8"/>
          <w:w w:val="95"/>
          <w:sz w:val="20"/>
        </w:rPr>
        <w:t> </w:t>
      </w:r>
      <w:r>
        <w:rPr>
          <w:w w:val="95"/>
          <w:sz w:val="20"/>
        </w:rPr>
        <w:t>exigible</w:t>
      </w:r>
      <w:r>
        <w:rPr>
          <w:spacing w:val="-13"/>
          <w:w w:val="95"/>
          <w:sz w:val="20"/>
        </w:rPr>
        <w:t> </w:t>
      </w:r>
      <w:r>
        <w:rPr>
          <w:w w:val="95"/>
          <w:sz w:val="20"/>
        </w:rPr>
        <w:t>a</w:t>
      </w:r>
      <w:r>
        <w:rPr>
          <w:spacing w:val="-10"/>
          <w:w w:val="95"/>
          <w:sz w:val="20"/>
        </w:rPr>
        <w:t> </w:t>
      </w:r>
      <w:r>
        <w:rPr>
          <w:w w:val="95"/>
          <w:sz w:val="20"/>
        </w:rPr>
        <w:t>los</w:t>
      </w:r>
      <w:r>
        <w:rPr>
          <w:spacing w:val="-11"/>
          <w:w w:val="95"/>
          <w:sz w:val="20"/>
        </w:rPr>
        <w:t> </w:t>
      </w:r>
      <w:r>
        <w:rPr>
          <w:w w:val="95"/>
          <w:sz w:val="20"/>
        </w:rPr>
        <w:t>trabajadores</w:t>
      </w:r>
      <w:r>
        <w:rPr>
          <w:spacing w:val="-9"/>
          <w:w w:val="95"/>
          <w:sz w:val="20"/>
        </w:rPr>
        <w:t> </w:t>
      </w:r>
      <w:r>
        <w:rPr>
          <w:w w:val="95"/>
          <w:sz w:val="20"/>
        </w:rPr>
        <w:t>cesados</w:t>
      </w:r>
      <w:r>
        <w:rPr>
          <w:spacing w:val="-11"/>
          <w:w w:val="95"/>
          <w:sz w:val="20"/>
        </w:rPr>
        <w:t> </w:t>
      </w:r>
      <w:r>
        <w:rPr>
          <w:w w:val="95"/>
          <w:sz w:val="20"/>
        </w:rPr>
        <w:t>iniciar</w:t>
      </w:r>
      <w:r>
        <w:rPr>
          <w:spacing w:val="-9"/>
          <w:w w:val="95"/>
          <w:sz w:val="20"/>
        </w:rPr>
        <w:t> </w:t>
      </w:r>
      <w:r>
        <w:rPr>
          <w:w w:val="95"/>
          <w:sz w:val="20"/>
        </w:rPr>
        <w:t>esta</w:t>
      </w:r>
      <w:r>
        <w:rPr>
          <w:spacing w:val="-10"/>
          <w:w w:val="95"/>
          <w:sz w:val="20"/>
        </w:rPr>
        <w:t> </w:t>
      </w:r>
      <w:r>
        <w:rPr>
          <w:w w:val="95"/>
          <w:sz w:val="20"/>
        </w:rPr>
        <w:t>vía.</w:t>
      </w:r>
      <w:r>
        <w:rPr>
          <w:spacing w:val="-11"/>
          <w:w w:val="95"/>
          <w:sz w:val="20"/>
        </w:rPr>
        <w:t> </w:t>
      </w:r>
      <w:r>
        <w:rPr>
          <w:w w:val="95"/>
          <w:sz w:val="20"/>
        </w:rPr>
        <w:t>Lo</w:t>
      </w:r>
      <w:r>
        <w:rPr>
          <w:spacing w:val="-13"/>
          <w:w w:val="95"/>
          <w:sz w:val="20"/>
        </w:rPr>
        <w:t> </w:t>
      </w:r>
      <w:r>
        <w:rPr>
          <w:w w:val="95"/>
          <w:sz w:val="20"/>
        </w:rPr>
        <w:t>anterior, </w:t>
      </w:r>
      <w:r>
        <w:rPr>
          <w:spacing w:val="-2"/>
          <w:sz w:val="20"/>
        </w:rPr>
        <w:t>sumado</w:t>
      </w:r>
      <w:r>
        <w:rPr>
          <w:spacing w:val="-12"/>
          <w:sz w:val="20"/>
        </w:rPr>
        <w:t> </w:t>
      </w:r>
      <w:r>
        <w:rPr>
          <w:spacing w:val="-2"/>
          <w:sz w:val="20"/>
        </w:rPr>
        <w:t>al</w:t>
      </w:r>
      <w:r>
        <w:rPr>
          <w:spacing w:val="-11"/>
          <w:sz w:val="20"/>
        </w:rPr>
        <w:t> </w:t>
      </w:r>
      <w:r>
        <w:rPr>
          <w:spacing w:val="-2"/>
          <w:sz w:val="20"/>
        </w:rPr>
        <w:t>contexto</w:t>
      </w:r>
      <w:r>
        <w:rPr>
          <w:spacing w:val="-11"/>
          <w:sz w:val="20"/>
        </w:rPr>
        <w:t> </w:t>
      </w:r>
      <w:r>
        <w:rPr>
          <w:spacing w:val="-2"/>
          <w:sz w:val="20"/>
        </w:rPr>
        <w:t>de</w:t>
      </w:r>
      <w:r>
        <w:rPr>
          <w:spacing w:val="-13"/>
          <w:sz w:val="20"/>
        </w:rPr>
        <w:t> </w:t>
      </w:r>
      <w:r>
        <w:rPr>
          <w:spacing w:val="-2"/>
          <w:sz w:val="20"/>
        </w:rPr>
        <w:t>denegación</w:t>
      </w:r>
      <w:r>
        <w:rPr>
          <w:spacing w:val="-11"/>
          <w:sz w:val="20"/>
        </w:rPr>
        <w:t> </w:t>
      </w:r>
      <w:r>
        <w:rPr>
          <w:spacing w:val="-2"/>
          <w:sz w:val="20"/>
        </w:rPr>
        <w:t>de</w:t>
      </w:r>
      <w:r>
        <w:rPr>
          <w:spacing w:val="-13"/>
          <w:sz w:val="20"/>
        </w:rPr>
        <w:t> </w:t>
      </w:r>
      <w:r>
        <w:rPr>
          <w:spacing w:val="-2"/>
          <w:sz w:val="20"/>
        </w:rPr>
        <w:t>justicia,</w:t>
      </w:r>
      <w:r>
        <w:rPr>
          <w:spacing w:val="-11"/>
          <w:sz w:val="20"/>
        </w:rPr>
        <w:t> </w:t>
      </w:r>
      <w:r>
        <w:rPr>
          <w:spacing w:val="-2"/>
          <w:sz w:val="20"/>
        </w:rPr>
        <w:t>hicieron</w:t>
      </w:r>
      <w:r>
        <w:rPr>
          <w:spacing w:val="-11"/>
          <w:sz w:val="20"/>
        </w:rPr>
        <w:t> </w:t>
      </w:r>
      <w:r>
        <w:rPr>
          <w:spacing w:val="-2"/>
          <w:sz w:val="20"/>
        </w:rPr>
        <w:t>que</w:t>
      </w:r>
      <w:r>
        <w:rPr>
          <w:spacing w:val="-11"/>
          <w:sz w:val="20"/>
        </w:rPr>
        <w:t> </w:t>
      </w:r>
      <w:r>
        <w:rPr>
          <w:spacing w:val="-2"/>
          <w:sz w:val="20"/>
        </w:rPr>
        <w:t>el</w:t>
      </w:r>
      <w:r>
        <w:rPr>
          <w:spacing w:val="-11"/>
          <w:sz w:val="20"/>
        </w:rPr>
        <w:t> </w:t>
      </w:r>
      <w:r>
        <w:rPr>
          <w:spacing w:val="-2"/>
          <w:sz w:val="20"/>
        </w:rPr>
        <w:t>amparo</w:t>
      </w:r>
      <w:r>
        <w:rPr>
          <w:spacing w:val="-13"/>
          <w:sz w:val="20"/>
        </w:rPr>
        <w:t> </w:t>
      </w:r>
      <w:r>
        <w:rPr>
          <w:spacing w:val="-2"/>
          <w:sz w:val="20"/>
        </w:rPr>
        <w:t>no</w:t>
      </w:r>
      <w:r>
        <w:rPr>
          <w:spacing w:val="-11"/>
          <w:sz w:val="20"/>
        </w:rPr>
        <w:t> </w:t>
      </w:r>
      <w:r>
        <w:rPr>
          <w:spacing w:val="-2"/>
          <w:sz w:val="20"/>
        </w:rPr>
        <w:t>fuera</w:t>
      </w:r>
      <w:r>
        <w:rPr>
          <w:spacing w:val="-11"/>
          <w:sz w:val="20"/>
        </w:rPr>
        <w:t> </w:t>
      </w:r>
      <w:r>
        <w:rPr>
          <w:spacing w:val="-2"/>
          <w:sz w:val="20"/>
        </w:rPr>
        <w:t>un</w:t>
      </w:r>
      <w:r>
        <w:rPr>
          <w:spacing w:val="-9"/>
          <w:sz w:val="20"/>
        </w:rPr>
        <w:t> </w:t>
      </w:r>
      <w:r>
        <w:rPr>
          <w:spacing w:val="-2"/>
          <w:sz w:val="20"/>
        </w:rPr>
        <w:t>recurso </w:t>
      </w:r>
      <w:r>
        <w:rPr>
          <w:sz w:val="20"/>
        </w:rPr>
        <w:t>judicial</w:t>
      </w:r>
      <w:r>
        <w:rPr>
          <w:spacing w:val="-11"/>
          <w:sz w:val="20"/>
        </w:rPr>
        <w:t> </w:t>
      </w:r>
      <w:r>
        <w:rPr>
          <w:sz w:val="20"/>
        </w:rPr>
        <w:t>efectivo,</w:t>
      </w:r>
      <w:r>
        <w:rPr>
          <w:spacing w:val="-14"/>
          <w:sz w:val="20"/>
        </w:rPr>
        <w:t> </w:t>
      </w:r>
      <w:r>
        <w:rPr>
          <w:sz w:val="20"/>
        </w:rPr>
        <w:t>con</w:t>
      </w:r>
      <w:r>
        <w:rPr>
          <w:spacing w:val="-12"/>
          <w:sz w:val="20"/>
        </w:rPr>
        <w:t> </w:t>
      </w:r>
      <w:r>
        <w:rPr>
          <w:sz w:val="20"/>
        </w:rPr>
        <w:t>lo</w:t>
      </w:r>
      <w:r>
        <w:rPr>
          <w:spacing w:val="-14"/>
          <w:sz w:val="20"/>
        </w:rPr>
        <w:t> </w:t>
      </w:r>
      <w:r>
        <w:rPr>
          <w:sz w:val="20"/>
        </w:rPr>
        <w:t>que</w:t>
      </w:r>
      <w:r>
        <w:rPr>
          <w:spacing w:val="-14"/>
          <w:sz w:val="20"/>
        </w:rPr>
        <w:t> </w:t>
      </w:r>
      <w:r>
        <w:rPr>
          <w:sz w:val="20"/>
        </w:rPr>
        <w:t>se</w:t>
      </w:r>
      <w:r>
        <w:rPr>
          <w:spacing w:val="-12"/>
          <w:sz w:val="20"/>
        </w:rPr>
        <w:t> </w:t>
      </w:r>
      <w:r>
        <w:rPr>
          <w:sz w:val="20"/>
        </w:rPr>
        <w:t>violó</w:t>
      </w:r>
      <w:r>
        <w:rPr>
          <w:spacing w:val="-12"/>
          <w:sz w:val="20"/>
        </w:rPr>
        <w:t> </w:t>
      </w:r>
      <w:r>
        <w:rPr>
          <w:sz w:val="20"/>
        </w:rPr>
        <w:t>el</w:t>
      </w:r>
      <w:r>
        <w:rPr>
          <w:spacing w:val="-13"/>
          <w:sz w:val="20"/>
        </w:rPr>
        <w:t> </w:t>
      </w:r>
      <w:r>
        <w:rPr>
          <w:sz w:val="20"/>
        </w:rPr>
        <w:t>artículo</w:t>
      </w:r>
      <w:r>
        <w:rPr>
          <w:spacing w:val="-14"/>
          <w:sz w:val="20"/>
        </w:rPr>
        <w:t> </w:t>
      </w:r>
      <w:r>
        <w:rPr>
          <w:sz w:val="20"/>
        </w:rPr>
        <w:t>25.1</w:t>
      </w:r>
      <w:r>
        <w:rPr>
          <w:spacing w:val="-15"/>
          <w:sz w:val="20"/>
        </w:rPr>
        <w:t> </w:t>
      </w:r>
      <w:r>
        <w:rPr>
          <w:sz w:val="20"/>
        </w:rPr>
        <w:t>de</w:t>
      </w:r>
      <w:r>
        <w:rPr>
          <w:spacing w:val="-13"/>
          <w:sz w:val="20"/>
        </w:rPr>
        <w:t> </w:t>
      </w:r>
      <w:r>
        <w:rPr>
          <w:sz w:val="20"/>
        </w:rPr>
        <w:t>la</w:t>
      </w:r>
      <w:r>
        <w:rPr>
          <w:spacing w:val="-11"/>
          <w:sz w:val="20"/>
        </w:rPr>
        <w:t> </w:t>
      </w:r>
      <w:r>
        <w:rPr>
          <w:sz w:val="20"/>
        </w:rPr>
        <w:t>Convención.</w:t>
      </w:r>
    </w:p>
    <w:p>
      <w:pPr>
        <w:pStyle w:val="BodyText"/>
        <w:rPr>
          <w:sz w:val="19"/>
        </w:rPr>
      </w:pPr>
      <w:r>
        <w:rPr/>
        <w:pict>
          <v:rect style="position:absolute;margin-left:85.080002pt;margin-top:12.78686pt;width:144pt;height:.599pt;mso-position-horizontal-relative:page;mso-position-vertical-relative:paragraph;z-index:-15717376;mso-wrap-distance-left:0;mso-wrap-distance-right:0" id="docshape24" filled="true" fillcolor="#000000" stroked="false">
            <v:fill type="solid"/>
            <w10:wrap type="topAndBottom"/>
          </v:rect>
        </w:pict>
      </w:r>
    </w:p>
    <w:p>
      <w:pPr>
        <w:pStyle w:val="BodyText"/>
        <w:spacing w:before="3"/>
        <w:rPr>
          <w:sz w:val="8"/>
        </w:rPr>
      </w:pPr>
    </w:p>
    <w:p>
      <w:pPr>
        <w:tabs>
          <w:tab w:pos="1089" w:val="left" w:leader="none"/>
        </w:tabs>
        <w:spacing w:before="101"/>
        <w:ind w:left="381" w:right="0" w:firstLine="0"/>
        <w:jc w:val="left"/>
        <w:rPr>
          <w:sz w:val="16"/>
        </w:rPr>
      </w:pPr>
      <w:bookmarkStart w:name="_bookmark103" w:id="141"/>
      <w:bookmarkEnd w:id="141"/>
      <w:r>
        <w:rPr/>
      </w:r>
      <w:r>
        <w:rPr>
          <w:spacing w:val="-5"/>
          <w:sz w:val="16"/>
          <w:vertAlign w:val="superscript"/>
        </w:rPr>
        <w:t>68</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Canales</w:t>
      </w:r>
      <w:r>
        <w:rPr>
          <w:i/>
          <w:spacing w:val="-4"/>
          <w:sz w:val="16"/>
          <w:vertAlign w:val="baseline"/>
        </w:rPr>
        <w:t> </w:t>
      </w:r>
      <w:r>
        <w:rPr>
          <w:i/>
          <w:sz w:val="16"/>
          <w:vertAlign w:val="baseline"/>
        </w:rPr>
        <w:t>Huapaya</w:t>
      </w:r>
      <w:r>
        <w:rPr>
          <w:i/>
          <w:spacing w:val="-4"/>
          <w:sz w:val="16"/>
          <w:vertAlign w:val="baseline"/>
        </w:rPr>
        <w:t> </w:t>
      </w:r>
      <w:r>
        <w:rPr>
          <w:i/>
          <w:sz w:val="16"/>
          <w:vertAlign w:val="baseline"/>
        </w:rPr>
        <w:t>y</w:t>
      </w:r>
      <w:r>
        <w:rPr>
          <w:i/>
          <w:spacing w:val="-6"/>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Perú,</w:t>
      </w:r>
      <w:r>
        <w:rPr>
          <w:i/>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103.</w:t>
      </w:r>
    </w:p>
    <w:p>
      <w:pPr>
        <w:tabs>
          <w:tab w:pos="1089" w:val="left" w:leader="none"/>
        </w:tabs>
        <w:spacing w:before="101"/>
        <w:ind w:left="381" w:right="0" w:firstLine="0"/>
        <w:jc w:val="left"/>
        <w:rPr>
          <w:sz w:val="16"/>
        </w:rPr>
      </w:pPr>
      <w:bookmarkStart w:name="_bookmark104" w:id="142"/>
      <w:bookmarkEnd w:id="142"/>
      <w:r>
        <w:rPr/>
      </w:r>
      <w:r>
        <w:rPr>
          <w:spacing w:val="-5"/>
          <w:sz w:val="16"/>
          <w:vertAlign w:val="superscript"/>
        </w:rPr>
        <w:t>69</w:t>
      </w:r>
      <w:r>
        <w:rPr>
          <w:sz w:val="16"/>
          <w:vertAlign w:val="baseline"/>
        </w:rPr>
        <w:tab/>
      </w:r>
      <w:r>
        <w:rPr>
          <w:i/>
          <w:sz w:val="16"/>
          <w:vertAlign w:val="baseline"/>
        </w:rPr>
        <w:t>Caso</w:t>
      </w:r>
      <w:r>
        <w:rPr>
          <w:i/>
          <w:spacing w:val="-7"/>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del</w:t>
      </w:r>
      <w:r>
        <w:rPr>
          <w:i/>
          <w:spacing w:val="-4"/>
          <w:sz w:val="16"/>
          <w:vertAlign w:val="baseline"/>
        </w:rPr>
        <w:t> </w:t>
      </w:r>
      <w:r>
        <w:rPr>
          <w:i/>
          <w:sz w:val="16"/>
          <w:vertAlign w:val="baseline"/>
        </w:rPr>
        <w:t>Congreso</w:t>
      </w:r>
      <w:r>
        <w:rPr>
          <w:i/>
          <w:spacing w:val="-3"/>
          <w:sz w:val="16"/>
          <w:vertAlign w:val="baseline"/>
        </w:rPr>
        <w:t> </w:t>
      </w:r>
      <w:r>
        <w:rPr>
          <w:i/>
          <w:sz w:val="16"/>
          <w:vertAlign w:val="baseline"/>
        </w:rPr>
        <w:t>(Aguado</w:t>
      </w:r>
      <w:r>
        <w:rPr>
          <w:i/>
          <w:spacing w:val="-5"/>
          <w:sz w:val="16"/>
          <w:vertAlign w:val="baseline"/>
        </w:rPr>
        <w:t> </w:t>
      </w:r>
      <w:r>
        <w:rPr>
          <w:i/>
          <w:sz w:val="16"/>
          <w:vertAlign w:val="baseline"/>
        </w:rPr>
        <w:t>Alfaro</w:t>
      </w:r>
      <w:r>
        <w:rPr>
          <w:i/>
          <w:spacing w:val="-5"/>
          <w:sz w:val="16"/>
          <w:vertAlign w:val="baseline"/>
        </w:rPr>
        <w:t> </w:t>
      </w:r>
      <w:r>
        <w:rPr>
          <w:i/>
          <w:sz w:val="16"/>
          <w:vertAlign w:val="baseline"/>
        </w:rPr>
        <w:t>y</w:t>
      </w:r>
      <w:r>
        <w:rPr>
          <w:i/>
          <w:spacing w:val="-6"/>
          <w:sz w:val="16"/>
          <w:vertAlign w:val="baseline"/>
        </w:rPr>
        <w:t> </w:t>
      </w:r>
      <w:r>
        <w:rPr>
          <w:i/>
          <w:sz w:val="16"/>
          <w:vertAlign w:val="baseline"/>
        </w:rPr>
        <w:t>otros)</w:t>
      </w:r>
      <w:r>
        <w:rPr>
          <w:i/>
          <w:spacing w:val="-5"/>
          <w:sz w:val="16"/>
          <w:vertAlign w:val="baseline"/>
        </w:rPr>
        <w:t> </w:t>
      </w:r>
      <w:r>
        <w:rPr>
          <w:i/>
          <w:sz w:val="16"/>
          <w:vertAlign w:val="baseline"/>
        </w:rPr>
        <w:t>Vs.</w:t>
      </w:r>
      <w:r>
        <w:rPr>
          <w:i/>
          <w:spacing w:val="-4"/>
          <w:sz w:val="16"/>
          <w:vertAlign w:val="baseline"/>
        </w:rPr>
        <w:t> </w:t>
      </w:r>
      <w:r>
        <w:rPr>
          <w:i/>
          <w:sz w:val="16"/>
          <w:vertAlign w:val="baseline"/>
        </w:rPr>
        <w:t>Perú</w:t>
      </w:r>
      <w:r>
        <w:rPr>
          <w:sz w:val="16"/>
          <w:vertAlign w:val="baseline"/>
        </w:rPr>
        <w:t>,</w:t>
      </w:r>
      <w:r>
        <w:rPr>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4"/>
          <w:sz w:val="16"/>
          <w:vertAlign w:val="baseline"/>
        </w:rPr>
        <w:t> 146.</w:t>
      </w:r>
    </w:p>
    <w:p>
      <w:pPr>
        <w:spacing w:before="101"/>
        <w:ind w:left="381" w:right="376" w:firstLine="0"/>
        <w:jc w:val="both"/>
        <w:rPr>
          <w:sz w:val="16"/>
        </w:rPr>
      </w:pPr>
      <w:bookmarkStart w:name="_bookmark105" w:id="143"/>
      <w:bookmarkEnd w:id="143"/>
      <w:r>
        <w:rPr/>
      </w:r>
      <w:r>
        <w:rPr>
          <w:sz w:val="16"/>
          <w:vertAlign w:val="superscript"/>
        </w:rPr>
        <w:t>70</w:t>
      </w:r>
      <w:r>
        <w:rPr>
          <w:spacing w:val="80"/>
          <w:w w:val="150"/>
          <w:sz w:val="16"/>
          <w:vertAlign w:val="baseline"/>
        </w:rPr>
        <w:t>  </w:t>
      </w:r>
      <w:r>
        <w:rPr>
          <w:i/>
          <w:sz w:val="16"/>
          <w:vertAlign w:val="baseline"/>
        </w:rPr>
        <w:t>Cfr.</w:t>
      </w:r>
      <w:r>
        <w:rPr>
          <w:i/>
          <w:spacing w:val="-3"/>
          <w:sz w:val="16"/>
          <w:vertAlign w:val="baseline"/>
        </w:rPr>
        <w:t> </w:t>
      </w:r>
      <w:r>
        <w:rPr>
          <w:sz w:val="16"/>
          <w:vertAlign w:val="baseline"/>
        </w:rPr>
        <w:t>Ley</w:t>
      </w:r>
      <w:r>
        <w:rPr>
          <w:spacing w:val="-4"/>
          <w:sz w:val="16"/>
          <w:vertAlign w:val="baseline"/>
        </w:rPr>
        <w:t> </w:t>
      </w:r>
      <w:r>
        <w:rPr>
          <w:sz w:val="16"/>
          <w:vertAlign w:val="baseline"/>
        </w:rPr>
        <w:t>No.</w:t>
      </w:r>
      <w:r>
        <w:rPr>
          <w:spacing w:val="-6"/>
          <w:sz w:val="16"/>
          <w:vertAlign w:val="baseline"/>
        </w:rPr>
        <w:t> </w:t>
      </w:r>
      <w:r>
        <w:rPr>
          <w:sz w:val="16"/>
          <w:vertAlign w:val="baseline"/>
        </w:rPr>
        <w:t>27487</w:t>
      </w:r>
      <w:r>
        <w:rPr>
          <w:spacing w:val="-2"/>
          <w:sz w:val="16"/>
          <w:vertAlign w:val="baseline"/>
        </w:rPr>
        <w:t> </w:t>
      </w:r>
      <w:r>
        <w:rPr>
          <w:sz w:val="16"/>
          <w:vertAlign w:val="baseline"/>
        </w:rPr>
        <w:t>de</w:t>
      </w:r>
      <w:r>
        <w:rPr>
          <w:spacing w:val="-5"/>
          <w:sz w:val="16"/>
          <w:vertAlign w:val="baseline"/>
        </w:rPr>
        <w:t> </w:t>
      </w:r>
      <w:r>
        <w:rPr>
          <w:sz w:val="16"/>
          <w:vertAlign w:val="baseline"/>
        </w:rPr>
        <w:t>2001</w:t>
      </w:r>
      <w:r>
        <w:rPr>
          <w:spacing w:val="-4"/>
          <w:sz w:val="16"/>
          <w:vertAlign w:val="baseline"/>
        </w:rPr>
        <w:t> </w:t>
      </w:r>
      <w:r>
        <w:rPr>
          <w:sz w:val="16"/>
          <w:vertAlign w:val="baseline"/>
        </w:rPr>
        <w:t>“Ley</w:t>
      </w:r>
      <w:r>
        <w:rPr>
          <w:spacing w:val="-4"/>
          <w:sz w:val="16"/>
          <w:vertAlign w:val="baseline"/>
        </w:rPr>
        <w:t> </w:t>
      </w:r>
      <w:r>
        <w:rPr>
          <w:sz w:val="16"/>
          <w:vertAlign w:val="baseline"/>
        </w:rPr>
        <w:t>que</w:t>
      </w:r>
      <w:r>
        <w:rPr>
          <w:spacing w:val="-5"/>
          <w:sz w:val="16"/>
          <w:vertAlign w:val="baseline"/>
        </w:rPr>
        <w:t> </w:t>
      </w:r>
      <w:r>
        <w:rPr>
          <w:sz w:val="16"/>
          <w:vertAlign w:val="baseline"/>
        </w:rPr>
        <w:t>deroga</w:t>
      </w:r>
      <w:r>
        <w:rPr>
          <w:spacing w:val="-6"/>
          <w:sz w:val="16"/>
          <w:vertAlign w:val="baseline"/>
        </w:rPr>
        <w:t> </w:t>
      </w:r>
      <w:r>
        <w:rPr>
          <w:sz w:val="16"/>
          <w:vertAlign w:val="baseline"/>
        </w:rPr>
        <w:t>el</w:t>
      </w:r>
      <w:r>
        <w:rPr>
          <w:spacing w:val="-6"/>
          <w:sz w:val="16"/>
          <w:vertAlign w:val="baseline"/>
        </w:rPr>
        <w:t> </w:t>
      </w:r>
      <w:r>
        <w:rPr>
          <w:sz w:val="16"/>
          <w:vertAlign w:val="baseline"/>
        </w:rPr>
        <w:t>Decreto</w:t>
      </w:r>
      <w:r>
        <w:rPr>
          <w:spacing w:val="-4"/>
          <w:sz w:val="16"/>
          <w:vertAlign w:val="baseline"/>
        </w:rPr>
        <w:t> </w:t>
      </w:r>
      <w:r>
        <w:rPr>
          <w:sz w:val="16"/>
          <w:vertAlign w:val="baseline"/>
        </w:rPr>
        <w:t>Ley</w:t>
      </w:r>
      <w:r>
        <w:rPr>
          <w:spacing w:val="-6"/>
          <w:sz w:val="16"/>
          <w:vertAlign w:val="baseline"/>
        </w:rPr>
        <w:t> </w:t>
      </w:r>
      <w:r>
        <w:rPr>
          <w:sz w:val="16"/>
          <w:vertAlign w:val="baseline"/>
        </w:rPr>
        <w:t>No.</w:t>
      </w:r>
      <w:r>
        <w:rPr>
          <w:spacing w:val="-4"/>
          <w:sz w:val="16"/>
          <w:vertAlign w:val="baseline"/>
        </w:rPr>
        <w:t> </w:t>
      </w:r>
      <w:r>
        <w:rPr>
          <w:sz w:val="16"/>
          <w:vertAlign w:val="baseline"/>
        </w:rPr>
        <w:t>26093</w:t>
      </w:r>
      <w:r>
        <w:rPr>
          <w:spacing w:val="-4"/>
          <w:sz w:val="16"/>
          <w:vertAlign w:val="baseline"/>
        </w:rPr>
        <w:t> </w:t>
      </w:r>
      <w:r>
        <w:rPr>
          <w:sz w:val="16"/>
          <w:vertAlign w:val="baseline"/>
        </w:rPr>
        <w:t>y</w:t>
      </w:r>
      <w:r>
        <w:rPr>
          <w:spacing w:val="-2"/>
          <w:sz w:val="16"/>
          <w:vertAlign w:val="baseline"/>
        </w:rPr>
        <w:t> </w:t>
      </w:r>
      <w:r>
        <w:rPr>
          <w:sz w:val="16"/>
          <w:vertAlign w:val="baseline"/>
        </w:rPr>
        <w:t>autoriza</w:t>
      </w:r>
      <w:r>
        <w:rPr>
          <w:spacing w:val="-3"/>
          <w:sz w:val="16"/>
          <w:vertAlign w:val="baseline"/>
        </w:rPr>
        <w:t> </w:t>
      </w:r>
      <w:r>
        <w:rPr>
          <w:sz w:val="16"/>
          <w:vertAlign w:val="baseline"/>
        </w:rPr>
        <w:t>la</w:t>
      </w:r>
      <w:r>
        <w:rPr>
          <w:spacing w:val="-3"/>
          <w:sz w:val="16"/>
          <w:vertAlign w:val="baseline"/>
        </w:rPr>
        <w:t> </w:t>
      </w:r>
      <w:r>
        <w:rPr>
          <w:sz w:val="16"/>
          <w:vertAlign w:val="baseline"/>
        </w:rPr>
        <w:t>conformación</w:t>
      </w:r>
      <w:r>
        <w:rPr>
          <w:spacing w:val="-3"/>
          <w:sz w:val="16"/>
          <w:vertAlign w:val="baseline"/>
        </w:rPr>
        <w:t> </w:t>
      </w:r>
      <w:r>
        <w:rPr>
          <w:sz w:val="16"/>
          <w:vertAlign w:val="baseline"/>
        </w:rPr>
        <w:t>de comisiones</w:t>
      </w:r>
      <w:r>
        <w:rPr>
          <w:spacing w:val="-8"/>
          <w:sz w:val="16"/>
          <w:vertAlign w:val="baseline"/>
        </w:rPr>
        <w:t> </w:t>
      </w:r>
      <w:r>
        <w:rPr>
          <w:sz w:val="16"/>
          <w:vertAlign w:val="baseline"/>
        </w:rPr>
        <w:t>encargadas</w:t>
      </w:r>
      <w:r>
        <w:rPr>
          <w:spacing w:val="-8"/>
          <w:sz w:val="16"/>
          <w:vertAlign w:val="baseline"/>
        </w:rPr>
        <w:t> </w:t>
      </w:r>
      <w:r>
        <w:rPr>
          <w:sz w:val="16"/>
          <w:vertAlign w:val="baseline"/>
        </w:rPr>
        <w:t>de</w:t>
      </w:r>
      <w:r>
        <w:rPr>
          <w:spacing w:val="-8"/>
          <w:sz w:val="16"/>
          <w:vertAlign w:val="baseline"/>
        </w:rPr>
        <w:t> </w:t>
      </w:r>
      <w:r>
        <w:rPr>
          <w:sz w:val="16"/>
          <w:vertAlign w:val="baseline"/>
        </w:rPr>
        <w:t>revisar</w:t>
      </w:r>
      <w:r>
        <w:rPr>
          <w:spacing w:val="-7"/>
          <w:sz w:val="16"/>
          <w:vertAlign w:val="baseline"/>
        </w:rPr>
        <w:t> </w:t>
      </w:r>
      <w:r>
        <w:rPr>
          <w:sz w:val="16"/>
          <w:vertAlign w:val="baseline"/>
        </w:rPr>
        <w:t>los</w:t>
      </w:r>
      <w:r>
        <w:rPr>
          <w:spacing w:val="-11"/>
          <w:sz w:val="16"/>
          <w:vertAlign w:val="baseline"/>
        </w:rPr>
        <w:t> </w:t>
      </w:r>
      <w:r>
        <w:rPr>
          <w:sz w:val="16"/>
          <w:vertAlign w:val="baseline"/>
        </w:rPr>
        <w:t>ceses</w:t>
      </w:r>
      <w:r>
        <w:rPr>
          <w:spacing w:val="-8"/>
          <w:sz w:val="16"/>
          <w:vertAlign w:val="baseline"/>
        </w:rPr>
        <w:t> </w:t>
      </w:r>
      <w:r>
        <w:rPr>
          <w:sz w:val="16"/>
          <w:vertAlign w:val="baseline"/>
        </w:rPr>
        <w:t>colectivos</w:t>
      </w:r>
      <w:r>
        <w:rPr>
          <w:spacing w:val="-8"/>
          <w:sz w:val="16"/>
          <w:vertAlign w:val="baseline"/>
        </w:rPr>
        <w:t> </w:t>
      </w:r>
      <w:r>
        <w:rPr>
          <w:sz w:val="16"/>
          <w:vertAlign w:val="baseline"/>
        </w:rPr>
        <w:t>en</w:t>
      </w:r>
      <w:r>
        <w:rPr>
          <w:spacing w:val="-12"/>
          <w:sz w:val="16"/>
          <w:vertAlign w:val="baseline"/>
        </w:rPr>
        <w:t> </w:t>
      </w:r>
      <w:r>
        <w:rPr>
          <w:sz w:val="16"/>
          <w:vertAlign w:val="baseline"/>
        </w:rPr>
        <w:t>el</w:t>
      </w:r>
      <w:r>
        <w:rPr>
          <w:spacing w:val="-9"/>
          <w:sz w:val="16"/>
          <w:vertAlign w:val="baseline"/>
        </w:rPr>
        <w:t> </w:t>
      </w:r>
      <w:r>
        <w:rPr>
          <w:sz w:val="16"/>
          <w:vertAlign w:val="baseline"/>
        </w:rPr>
        <w:t>Sector</w:t>
      </w:r>
      <w:r>
        <w:rPr>
          <w:spacing w:val="-10"/>
          <w:sz w:val="16"/>
          <w:vertAlign w:val="baseline"/>
        </w:rPr>
        <w:t> </w:t>
      </w:r>
      <w:r>
        <w:rPr>
          <w:sz w:val="16"/>
          <w:vertAlign w:val="baseline"/>
        </w:rPr>
        <w:t>Público”</w:t>
      </w:r>
      <w:r>
        <w:rPr>
          <w:spacing w:val="-8"/>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9"/>
          <w:sz w:val="16"/>
          <w:vertAlign w:val="baseline"/>
        </w:rPr>
        <w:t> </w:t>
      </w:r>
      <w:r>
        <w:rPr>
          <w:sz w:val="16"/>
          <w:vertAlign w:val="baseline"/>
        </w:rPr>
        <w:t>folios</w:t>
      </w:r>
      <w:r>
        <w:rPr>
          <w:spacing w:val="-11"/>
          <w:sz w:val="16"/>
          <w:vertAlign w:val="baseline"/>
        </w:rPr>
        <w:t> </w:t>
      </w:r>
      <w:r>
        <w:rPr>
          <w:sz w:val="16"/>
          <w:vertAlign w:val="baseline"/>
        </w:rPr>
        <w:t>2516 al 2519).</w:t>
      </w:r>
    </w:p>
    <w:p>
      <w:pPr>
        <w:spacing w:line="240" w:lineRule="auto" w:before="98"/>
        <w:ind w:left="381" w:right="374" w:firstLine="0"/>
        <w:jc w:val="both"/>
        <w:rPr>
          <w:sz w:val="16"/>
        </w:rPr>
      </w:pPr>
      <w:bookmarkStart w:name="_bookmark106" w:id="144"/>
      <w:bookmarkEnd w:id="144"/>
      <w:r>
        <w:rPr/>
      </w:r>
      <w:r>
        <w:rPr>
          <w:sz w:val="16"/>
          <w:vertAlign w:val="superscript"/>
        </w:rPr>
        <w:t>71</w:t>
      </w:r>
      <w:r>
        <w:rPr>
          <w:spacing w:val="80"/>
          <w:w w:val="150"/>
          <w:sz w:val="16"/>
          <w:vertAlign w:val="baseline"/>
        </w:rPr>
        <w:t>   </w:t>
      </w:r>
      <w:r>
        <w:rPr>
          <w:sz w:val="16"/>
          <w:vertAlign w:val="baseline"/>
        </w:rPr>
        <w:t>El</w:t>
      </w:r>
      <w:r>
        <w:rPr>
          <w:spacing w:val="-13"/>
          <w:sz w:val="16"/>
          <w:vertAlign w:val="baseline"/>
        </w:rPr>
        <w:t> </w:t>
      </w:r>
      <w:r>
        <w:rPr>
          <w:sz w:val="16"/>
          <w:vertAlign w:val="baseline"/>
        </w:rPr>
        <w:t>artículo</w:t>
      </w:r>
      <w:r>
        <w:rPr>
          <w:spacing w:val="-14"/>
          <w:sz w:val="16"/>
          <w:vertAlign w:val="baseline"/>
        </w:rPr>
        <w:t> </w:t>
      </w:r>
      <w:r>
        <w:rPr>
          <w:sz w:val="16"/>
          <w:vertAlign w:val="baseline"/>
        </w:rPr>
        <w:t>9</w:t>
      </w:r>
      <w:r>
        <w:rPr>
          <w:spacing w:val="-15"/>
          <w:sz w:val="16"/>
          <w:vertAlign w:val="baseline"/>
        </w:rPr>
        <w:t> </w:t>
      </w:r>
      <w:r>
        <w:rPr>
          <w:sz w:val="16"/>
          <w:vertAlign w:val="baseline"/>
        </w:rPr>
        <w:t>del</w:t>
      </w:r>
      <w:r>
        <w:rPr>
          <w:spacing w:val="-14"/>
          <w:sz w:val="16"/>
          <w:vertAlign w:val="baseline"/>
        </w:rPr>
        <w:t> </w:t>
      </w:r>
      <w:r>
        <w:rPr>
          <w:sz w:val="16"/>
          <w:vertAlign w:val="baseline"/>
        </w:rPr>
        <w:t>Decreto</w:t>
      </w:r>
      <w:r>
        <w:rPr>
          <w:spacing w:val="-13"/>
          <w:sz w:val="16"/>
          <w:vertAlign w:val="baseline"/>
        </w:rPr>
        <w:t> </w:t>
      </w:r>
      <w:r>
        <w:rPr>
          <w:sz w:val="16"/>
          <w:vertAlign w:val="baseline"/>
        </w:rPr>
        <w:t>Ley</w:t>
      </w:r>
      <w:r>
        <w:rPr>
          <w:spacing w:val="-14"/>
          <w:sz w:val="16"/>
          <w:vertAlign w:val="baseline"/>
        </w:rPr>
        <w:t> </w:t>
      </w:r>
      <w:r>
        <w:rPr>
          <w:sz w:val="16"/>
          <w:vertAlign w:val="baseline"/>
        </w:rPr>
        <w:t>25640</w:t>
      </w:r>
      <w:r>
        <w:rPr>
          <w:spacing w:val="-14"/>
          <w:sz w:val="16"/>
          <w:vertAlign w:val="baseline"/>
        </w:rPr>
        <w:t> </w:t>
      </w:r>
      <w:r>
        <w:rPr>
          <w:sz w:val="16"/>
          <w:vertAlign w:val="baseline"/>
        </w:rPr>
        <w:t>de</w:t>
      </w:r>
      <w:r>
        <w:rPr>
          <w:spacing w:val="-14"/>
          <w:sz w:val="16"/>
          <w:vertAlign w:val="baseline"/>
        </w:rPr>
        <w:t> </w:t>
      </w:r>
      <w:r>
        <w:rPr>
          <w:sz w:val="16"/>
          <w:vertAlign w:val="baseline"/>
        </w:rPr>
        <w:t>1992,</w:t>
      </w:r>
      <w:r>
        <w:rPr>
          <w:spacing w:val="-15"/>
          <w:sz w:val="16"/>
          <w:vertAlign w:val="baseline"/>
        </w:rPr>
        <w:t> </w:t>
      </w:r>
      <w:r>
        <w:rPr>
          <w:sz w:val="16"/>
          <w:vertAlign w:val="baseline"/>
        </w:rPr>
        <w:t>mediante</w:t>
      </w:r>
      <w:r>
        <w:rPr>
          <w:spacing w:val="-11"/>
          <w:sz w:val="16"/>
          <w:vertAlign w:val="baseline"/>
        </w:rPr>
        <w:t> </w:t>
      </w:r>
      <w:r>
        <w:rPr>
          <w:sz w:val="16"/>
          <w:vertAlign w:val="baseline"/>
        </w:rPr>
        <w:t>el</w:t>
      </w:r>
      <w:r>
        <w:rPr>
          <w:spacing w:val="-15"/>
          <w:sz w:val="16"/>
          <w:vertAlign w:val="baseline"/>
        </w:rPr>
        <w:t> </w:t>
      </w:r>
      <w:r>
        <w:rPr>
          <w:sz w:val="16"/>
          <w:vertAlign w:val="baseline"/>
        </w:rPr>
        <w:t>cual</w:t>
      </w:r>
      <w:r>
        <w:rPr>
          <w:spacing w:val="-14"/>
          <w:sz w:val="16"/>
          <w:vertAlign w:val="baseline"/>
        </w:rPr>
        <w:t> </w:t>
      </w:r>
      <w:r>
        <w:rPr>
          <w:sz w:val="16"/>
          <w:vertAlign w:val="baseline"/>
        </w:rPr>
        <w:t>se</w:t>
      </w:r>
      <w:r>
        <w:rPr>
          <w:spacing w:val="-13"/>
          <w:sz w:val="16"/>
          <w:vertAlign w:val="baseline"/>
        </w:rPr>
        <w:t> </w:t>
      </w:r>
      <w:r>
        <w:rPr>
          <w:sz w:val="16"/>
          <w:vertAlign w:val="baseline"/>
        </w:rPr>
        <w:t>autorizó</w:t>
      </w:r>
      <w:r>
        <w:rPr>
          <w:spacing w:val="-14"/>
          <w:sz w:val="16"/>
          <w:vertAlign w:val="baseline"/>
        </w:rPr>
        <w:t> </w:t>
      </w:r>
      <w:r>
        <w:rPr>
          <w:sz w:val="16"/>
          <w:vertAlign w:val="baseline"/>
        </w:rPr>
        <w:t>a</w:t>
      </w:r>
      <w:r>
        <w:rPr>
          <w:spacing w:val="-15"/>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Administradora del Patrimonio del Congreso a ejecutar un proceso de racionalización del personal, disponía: “No procede la acción de amparo dirigida a impugnar directa o indirectamente la aplicación del presente Decreto Ley” (expediente de prueba, folio 2910). Esta norma fue derogada por la Ley No. 27487 del 23 de junio de 2001, que derogó las “normas expresas que</w:t>
      </w:r>
      <w:r>
        <w:rPr>
          <w:spacing w:val="-1"/>
          <w:sz w:val="16"/>
          <w:vertAlign w:val="baseline"/>
        </w:rPr>
        <w:t> </w:t>
      </w:r>
      <w:r>
        <w:rPr>
          <w:sz w:val="16"/>
          <w:vertAlign w:val="baseline"/>
        </w:rPr>
        <w:t>autorizaron ceses</w:t>
      </w:r>
      <w:r>
        <w:rPr>
          <w:spacing w:val="-1"/>
          <w:sz w:val="16"/>
          <w:vertAlign w:val="baseline"/>
        </w:rPr>
        <w:t> </w:t>
      </w:r>
      <w:r>
        <w:rPr>
          <w:sz w:val="16"/>
          <w:vertAlign w:val="baseline"/>
        </w:rPr>
        <w:t>colectivos</w:t>
      </w:r>
      <w:r>
        <w:rPr>
          <w:spacing w:val="-1"/>
          <w:sz w:val="16"/>
          <w:vertAlign w:val="baseline"/>
        </w:rPr>
        <w:t> </w:t>
      </w:r>
      <w:r>
        <w:rPr>
          <w:sz w:val="16"/>
          <w:vertAlign w:val="baseline"/>
        </w:rPr>
        <w:t>al amparo de</w:t>
      </w:r>
      <w:r>
        <w:rPr>
          <w:spacing w:val="-1"/>
          <w:sz w:val="16"/>
          <w:vertAlign w:val="baseline"/>
        </w:rPr>
        <w:t> </w:t>
      </w:r>
      <w:r>
        <w:rPr>
          <w:sz w:val="16"/>
          <w:vertAlign w:val="baseline"/>
        </w:rPr>
        <w:t>procesos</w:t>
      </w:r>
      <w:r>
        <w:rPr>
          <w:spacing w:val="-1"/>
          <w:sz w:val="16"/>
          <w:vertAlign w:val="baseline"/>
        </w:rPr>
        <w:t> </w:t>
      </w:r>
      <w:r>
        <w:rPr>
          <w:sz w:val="16"/>
          <w:vertAlign w:val="baseline"/>
        </w:rPr>
        <w:t>de</w:t>
      </w:r>
      <w:r>
        <w:rPr>
          <w:spacing w:val="-1"/>
          <w:sz w:val="16"/>
          <w:vertAlign w:val="baseline"/>
        </w:rPr>
        <w:t> </w:t>
      </w:r>
      <w:r>
        <w:rPr>
          <w:sz w:val="16"/>
          <w:vertAlign w:val="baseline"/>
        </w:rPr>
        <w:t>reorganización” (expediente de prueba, folio 2517).</w:t>
      </w:r>
    </w:p>
    <w:p>
      <w:pPr>
        <w:spacing w:after="0" w:line="240" w:lineRule="auto"/>
        <w:jc w:val="both"/>
        <w:rPr>
          <w:sz w:val="16"/>
        </w:rPr>
        <w:sectPr>
          <w:pgSz w:w="12240" w:h="15840"/>
          <w:pgMar w:header="0" w:footer="1003" w:top="1580" w:bottom="1200" w:left="1320" w:right="1320"/>
        </w:sectPr>
      </w:pPr>
    </w:p>
    <w:p>
      <w:pPr>
        <w:pStyle w:val="Heading3"/>
        <w:numPr>
          <w:ilvl w:val="2"/>
          <w:numId w:val="14"/>
        </w:numPr>
        <w:tabs>
          <w:tab w:pos="2269" w:val="left" w:leader="none"/>
        </w:tabs>
        <w:spacing w:line="240" w:lineRule="auto" w:before="81" w:after="0"/>
        <w:ind w:left="1514" w:right="383" w:firstLine="0"/>
        <w:jc w:val="left"/>
      </w:pPr>
      <w:bookmarkStart w:name="B.1.b) Situación de las presuntas víctim" w:id="145"/>
      <w:bookmarkEnd w:id="145"/>
      <w:r>
        <w:rPr>
          <w:b w:val="0"/>
          <w:i w:val="0"/>
        </w:rPr>
      </w:r>
      <w:bookmarkStart w:name="_bookmark107" w:id="146"/>
      <w:bookmarkEnd w:id="146"/>
      <w:r>
        <w:rPr>
          <w:i/>
        </w:rPr>
        <w:t>S</w:t>
      </w:r>
      <w:r>
        <w:rPr>
          <w:i/>
        </w:rPr>
        <w:t>ituación</w:t>
      </w:r>
      <w:r>
        <w:rPr>
          <w:i/>
          <w:spacing w:val="-7"/>
        </w:rPr>
        <w:t> </w:t>
      </w:r>
      <w:r>
        <w:rPr>
          <w:i/>
        </w:rPr>
        <w:t>de</w:t>
      </w:r>
      <w:r>
        <w:rPr>
          <w:i/>
          <w:spacing w:val="-6"/>
        </w:rPr>
        <w:t> </w:t>
      </w:r>
      <w:r>
        <w:rPr>
          <w:i/>
        </w:rPr>
        <w:t>las</w:t>
      </w:r>
      <w:r>
        <w:rPr>
          <w:i/>
          <w:spacing w:val="-7"/>
        </w:rPr>
        <w:t> </w:t>
      </w:r>
      <w:r>
        <w:rPr>
          <w:i/>
        </w:rPr>
        <w:t>presuntas</w:t>
      </w:r>
      <w:r>
        <w:rPr>
          <w:i/>
          <w:spacing w:val="-7"/>
        </w:rPr>
        <w:t> </w:t>
      </w:r>
      <w:r>
        <w:rPr>
          <w:i/>
        </w:rPr>
        <w:t>víctimas</w:t>
      </w:r>
      <w:r>
        <w:rPr>
          <w:i/>
          <w:spacing w:val="-6"/>
        </w:rPr>
        <w:t> </w:t>
      </w:r>
      <w:r>
        <w:rPr>
          <w:i/>
        </w:rPr>
        <w:t>que</w:t>
      </w:r>
      <w:r>
        <w:rPr>
          <w:i/>
          <w:spacing w:val="-6"/>
        </w:rPr>
        <w:t> </w:t>
      </w:r>
      <w:r>
        <w:rPr>
          <w:i/>
        </w:rPr>
        <w:t>interpusieron</w:t>
      </w:r>
      <w:r>
        <w:rPr>
          <w:i/>
          <w:spacing w:val="-7"/>
        </w:rPr>
        <w:t> </w:t>
      </w:r>
      <w:r>
        <w:rPr>
          <w:i/>
        </w:rPr>
        <w:t>recurso</w:t>
      </w:r>
      <w:r>
        <w:rPr/>
        <w:t> de amparo</w:t>
      </w:r>
    </w:p>
    <w:p>
      <w:pPr>
        <w:pStyle w:val="BodyText"/>
        <w:rPr>
          <w:b/>
          <w:i/>
        </w:rPr>
      </w:pPr>
    </w:p>
    <w:p>
      <w:pPr>
        <w:pStyle w:val="ListParagraph"/>
        <w:numPr>
          <w:ilvl w:val="0"/>
          <w:numId w:val="9"/>
        </w:numPr>
        <w:tabs>
          <w:tab w:pos="948" w:val="left" w:leader="none"/>
        </w:tabs>
        <w:spacing w:line="240" w:lineRule="auto" w:before="1" w:after="0"/>
        <w:ind w:left="381" w:right="374" w:firstLine="0"/>
        <w:jc w:val="both"/>
        <w:rPr>
          <w:sz w:val="20"/>
        </w:rPr>
      </w:pPr>
      <w:r>
        <w:rPr>
          <w:spacing w:val="-2"/>
          <w:sz w:val="20"/>
        </w:rPr>
        <w:t>En</w:t>
      </w:r>
      <w:r>
        <w:rPr>
          <w:spacing w:val="-16"/>
          <w:sz w:val="20"/>
        </w:rPr>
        <w:t> </w:t>
      </w:r>
      <w:r>
        <w:rPr>
          <w:spacing w:val="-2"/>
          <w:sz w:val="20"/>
        </w:rPr>
        <w:t>este</w:t>
      </w:r>
      <w:r>
        <w:rPr>
          <w:spacing w:val="-16"/>
          <w:sz w:val="20"/>
        </w:rPr>
        <w:t> </w:t>
      </w:r>
      <w:r>
        <w:rPr>
          <w:spacing w:val="-2"/>
          <w:sz w:val="20"/>
        </w:rPr>
        <w:t>caso,</w:t>
      </w:r>
      <w:r>
        <w:rPr>
          <w:spacing w:val="-15"/>
          <w:sz w:val="20"/>
        </w:rPr>
        <w:t> </w:t>
      </w:r>
      <w:r>
        <w:rPr>
          <w:spacing w:val="-2"/>
          <w:sz w:val="20"/>
        </w:rPr>
        <w:t>20</w:t>
      </w:r>
      <w:r>
        <w:rPr>
          <w:spacing w:val="-16"/>
          <w:sz w:val="20"/>
        </w:rPr>
        <w:t> </w:t>
      </w:r>
      <w:r>
        <w:rPr>
          <w:spacing w:val="-2"/>
          <w:sz w:val="20"/>
        </w:rPr>
        <w:t>presuntas</w:t>
      </w:r>
      <w:r>
        <w:rPr>
          <w:spacing w:val="-15"/>
          <w:sz w:val="20"/>
        </w:rPr>
        <w:t> </w:t>
      </w:r>
      <w:r>
        <w:rPr>
          <w:spacing w:val="-2"/>
          <w:sz w:val="20"/>
        </w:rPr>
        <w:t>víctimas</w:t>
      </w:r>
      <w:r>
        <w:rPr>
          <w:spacing w:val="-16"/>
          <w:sz w:val="20"/>
        </w:rPr>
        <w:t> </w:t>
      </w:r>
      <w:r>
        <w:rPr>
          <w:spacing w:val="-2"/>
          <w:sz w:val="20"/>
        </w:rPr>
        <w:t>acudieron</w:t>
      </w:r>
      <w:r>
        <w:rPr>
          <w:spacing w:val="-16"/>
          <w:sz w:val="20"/>
        </w:rPr>
        <w:t> </w:t>
      </w:r>
      <w:r>
        <w:rPr>
          <w:spacing w:val="-2"/>
          <w:sz w:val="20"/>
        </w:rPr>
        <w:t>a</w:t>
      </w:r>
      <w:r>
        <w:rPr>
          <w:spacing w:val="-15"/>
          <w:sz w:val="20"/>
        </w:rPr>
        <w:t> </w:t>
      </w:r>
      <w:r>
        <w:rPr>
          <w:spacing w:val="-2"/>
          <w:sz w:val="20"/>
        </w:rPr>
        <w:t>la</w:t>
      </w:r>
      <w:r>
        <w:rPr>
          <w:spacing w:val="-16"/>
          <w:sz w:val="20"/>
        </w:rPr>
        <w:t> </w:t>
      </w:r>
      <w:r>
        <w:rPr>
          <w:spacing w:val="-2"/>
          <w:sz w:val="20"/>
        </w:rPr>
        <w:t>acción</w:t>
      </w:r>
      <w:r>
        <w:rPr>
          <w:spacing w:val="-15"/>
          <w:sz w:val="20"/>
        </w:rPr>
        <w:t> </w:t>
      </w:r>
      <w:r>
        <w:rPr>
          <w:spacing w:val="-2"/>
          <w:sz w:val="20"/>
        </w:rPr>
        <w:t>de</w:t>
      </w:r>
      <w:r>
        <w:rPr>
          <w:spacing w:val="-16"/>
          <w:sz w:val="20"/>
        </w:rPr>
        <w:t> </w:t>
      </w:r>
      <w:r>
        <w:rPr>
          <w:spacing w:val="-2"/>
          <w:sz w:val="20"/>
        </w:rPr>
        <w:t>amparo</w:t>
      </w:r>
      <w:r>
        <w:rPr>
          <w:spacing w:val="-15"/>
          <w:sz w:val="20"/>
        </w:rPr>
        <w:t> </w:t>
      </w:r>
      <w:r>
        <w:rPr>
          <w:spacing w:val="-2"/>
          <w:sz w:val="20"/>
        </w:rPr>
        <w:t>para</w:t>
      </w:r>
      <w:r>
        <w:rPr>
          <w:spacing w:val="-16"/>
          <w:sz w:val="20"/>
        </w:rPr>
        <w:t> </w:t>
      </w:r>
      <w:r>
        <w:rPr>
          <w:spacing w:val="-2"/>
          <w:sz w:val="20"/>
        </w:rPr>
        <w:t>cuestionar </w:t>
      </w:r>
      <w:r>
        <w:rPr>
          <w:sz w:val="20"/>
        </w:rPr>
        <w:t>su</w:t>
      </w:r>
      <w:r>
        <w:rPr>
          <w:spacing w:val="-2"/>
          <w:sz w:val="20"/>
        </w:rPr>
        <w:t> </w:t>
      </w:r>
      <w:r>
        <w:rPr>
          <w:sz w:val="20"/>
        </w:rPr>
        <w:t>cese</w:t>
      </w:r>
      <w:r>
        <w:rPr>
          <w:spacing w:val="-1"/>
          <w:sz w:val="20"/>
        </w:rPr>
        <w:t> </w:t>
      </w:r>
      <w:r>
        <w:rPr>
          <w:sz w:val="20"/>
        </w:rPr>
        <w:t>en</w:t>
      </w:r>
      <w:r>
        <w:rPr>
          <w:spacing w:val="-2"/>
          <w:sz w:val="20"/>
        </w:rPr>
        <w:t> </w:t>
      </w:r>
      <w:r>
        <w:rPr>
          <w:sz w:val="20"/>
        </w:rPr>
        <w:t>el</w:t>
      </w:r>
      <w:r>
        <w:rPr>
          <w:spacing w:val="-2"/>
          <w:sz w:val="20"/>
        </w:rPr>
        <w:t> </w:t>
      </w:r>
      <w:r>
        <w:rPr>
          <w:sz w:val="20"/>
        </w:rPr>
        <w:t>empleo.</w:t>
      </w:r>
      <w:r>
        <w:rPr>
          <w:spacing w:val="-5"/>
          <w:sz w:val="20"/>
        </w:rPr>
        <w:t> </w:t>
      </w:r>
      <w:r>
        <w:rPr>
          <w:sz w:val="20"/>
        </w:rPr>
        <w:t>En</w:t>
      </w:r>
      <w:r>
        <w:rPr>
          <w:spacing w:val="-4"/>
          <w:sz w:val="20"/>
        </w:rPr>
        <w:t> </w:t>
      </w:r>
      <w:r>
        <w:rPr>
          <w:sz w:val="20"/>
        </w:rPr>
        <w:t>sus</w:t>
      </w:r>
      <w:r>
        <w:rPr>
          <w:spacing w:val="-3"/>
          <w:sz w:val="20"/>
        </w:rPr>
        <w:t> </w:t>
      </w:r>
      <w:r>
        <w:rPr>
          <w:sz w:val="20"/>
        </w:rPr>
        <w:t>casos,</w:t>
      </w:r>
      <w:r>
        <w:rPr>
          <w:spacing w:val="-3"/>
          <w:sz w:val="20"/>
        </w:rPr>
        <w:t> </w:t>
      </w:r>
      <w:r>
        <w:rPr>
          <w:sz w:val="20"/>
        </w:rPr>
        <w:t>la</w:t>
      </w:r>
      <w:r>
        <w:rPr>
          <w:spacing w:val="-2"/>
          <w:sz w:val="20"/>
        </w:rPr>
        <w:t> </w:t>
      </w:r>
      <w:r>
        <w:rPr>
          <w:sz w:val="20"/>
        </w:rPr>
        <w:t>acción</w:t>
      </w:r>
      <w:r>
        <w:rPr>
          <w:spacing w:val="-2"/>
          <w:sz w:val="20"/>
        </w:rPr>
        <w:t> </w:t>
      </w:r>
      <w:r>
        <w:rPr>
          <w:sz w:val="20"/>
        </w:rPr>
        <w:t>fue</w:t>
      </w:r>
      <w:r>
        <w:rPr>
          <w:spacing w:val="-4"/>
          <w:sz w:val="20"/>
        </w:rPr>
        <w:t> </w:t>
      </w:r>
      <w:r>
        <w:rPr>
          <w:sz w:val="20"/>
        </w:rPr>
        <w:t>resuelta</w:t>
      </w:r>
      <w:r>
        <w:rPr>
          <w:spacing w:val="-5"/>
          <w:sz w:val="20"/>
        </w:rPr>
        <w:t> </w:t>
      </w:r>
      <w:r>
        <w:rPr>
          <w:sz w:val="20"/>
        </w:rPr>
        <w:t>luego</w:t>
      </w:r>
      <w:r>
        <w:rPr>
          <w:spacing w:val="-4"/>
          <w:sz w:val="20"/>
        </w:rPr>
        <w:t> </w:t>
      </w:r>
      <w:r>
        <w:rPr>
          <w:sz w:val="20"/>
        </w:rPr>
        <w:t>de</w:t>
      </w:r>
      <w:r>
        <w:rPr>
          <w:spacing w:val="-5"/>
          <w:sz w:val="20"/>
        </w:rPr>
        <w:t> </w:t>
      </w:r>
      <w:r>
        <w:rPr>
          <w:sz w:val="20"/>
        </w:rPr>
        <w:t>noviembre</w:t>
      </w:r>
      <w:r>
        <w:rPr>
          <w:spacing w:val="-5"/>
          <w:sz w:val="20"/>
        </w:rPr>
        <w:t> </w:t>
      </w:r>
      <w:r>
        <w:rPr>
          <w:sz w:val="20"/>
        </w:rPr>
        <w:t>de</w:t>
      </w:r>
      <w:r>
        <w:rPr>
          <w:spacing w:val="-5"/>
          <w:sz w:val="20"/>
        </w:rPr>
        <w:t> </w:t>
      </w:r>
      <w:r>
        <w:rPr>
          <w:sz w:val="20"/>
        </w:rPr>
        <w:t>2000, </w:t>
      </w:r>
      <w:r>
        <w:rPr>
          <w:w w:val="95"/>
          <w:sz w:val="20"/>
        </w:rPr>
        <w:t>fecha</w:t>
      </w:r>
      <w:r>
        <w:rPr>
          <w:spacing w:val="-2"/>
          <w:w w:val="95"/>
          <w:sz w:val="20"/>
        </w:rPr>
        <w:t> </w:t>
      </w:r>
      <w:r>
        <w:rPr>
          <w:w w:val="95"/>
          <w:sz w:val="20"/>
        </w:rPr>
        <w:t>en</w:t>
      </w:r>
      <w:r>
        <w:rPr>
          <w:spacing w:val="-5"/>
          <w:w w:val="95"/>
          <w:sz w:val="20"/>
        </w:rPr>
        <w:t> </w:t>
      </w:r>
      <w:r>
        <w:rPr>
          <w:w w:val="95"/>
          <w:sz w:val="20"/>
        </w:rPr>
        <w:t>la</w:t>
      </w:r>
      <w:r>
        <w:rPr>
          <w:spacing w:val="-6"/>
          <w:w w:val="95"/>
          <w:sz w:val="20"/>
        </w:rPr>
        <w:t> </w:t>
      </w:r>
      <w:r>
        <w:rPr>
          <w:w w:val="95"/>
          <w:sz w:val="20"/>
        </w:rPr>
        <w:t>que</w:t>
      </w:r>
      <w:r>
        <w:rPr>
          <w:spacing w:val="-5"/>
          <w:w w:val="95"/>
          <w:sz w:val="20"/>
        </w:rPr>
        <w:t> </w:t>
      </w:r>
      <w:r>
        <w:rPr>
          <w:w w:val="95"/>
          <w:sz w:val="20"/>
        </w:rPr>
        <w:t>se</w:t>
      </w:r>
      <w:r>
        <w:rPr>
          <w:spacing w:val="-5"/>
          <w:w w:val="95"/>
          <w:sz w:val="20"/>
        </w:rPr>
        <w:t> </w:t>
      </w:r>
      <w:r>
        <w:rPr>
          <w:w w:val="95"/>
          <w:sz w:val="20"/>
        </w:rPr>
        <w:t>reinstauró</w:t>
      </w:r>
      <w:r>
        <w:rPr>
          <w:spacing w:val="-5"/>
          <w:w w:val="95"/>
          <w:sz w:val="20"/>
        </w:rPr>
        <w:t> </w:t>
      </w:r>
      <w:r>
        <w:rPr>
          <w:w w:val="95"/>
          <w:sz w:val="20"/>
        </w:rPr>
        <w:t>el</w:t>
      </w:r>
      <w:r>
        <w:rPr>
          <w:spacing w:val="-2"/>
          <w:w w:val="95"/>
          <w:sz w:val="20"/>
        </w:rPr>
        <w:t> </w:t>
      </w:r>
      <w:r>
        <w:rPr>
          <w:w w:val="95"/>
          <w:sz w:val="20"/>
        </w:rPr>
        <w:t>orden</w:t>
      </w:r>
      <w:r>
        <w:rPr>
          <w:spacing w:val="-5"/>
          <w:w w:val="95"/>
          <w:sz w:val="20"/>
        </w:rPr>
        <w:t> </w:t>
      </w:r>
      <w:r>
        <w:rPr>
          <w:w w:val="95"/>
          <w:sz w:val="20"/>
        </w:rPr>
        <w:t>democrático</w:t>
      </w:r>
      <w:r>
        <w:rPr>
          <w:spacing w:val="-4"/>
          <w:w w:val="95"/>
          <w:sz w:val="20"/>
        </w:rPr>
        <w:t> </w:t>
      </w:r>
      <w:r>
        <w:rPr>
          <w:w w:val="95"/>
          <w:sz w:val="20"/>
        </w:rPr>
        <w:t>en</w:t>
      </w:r>
      <w:r>
        <w:rPr>
          <w:spacing w:val="-5"/>
          <w:w w:val="95"/>
          <w:sz w:val="20"/>
        </w:rPr>
        <w:t> </w:t>
      </w:r>
      <w:r>
        <w:rPr>
          <w:w w:val="95"/>
          <w:sz w:val="20"/>
        </w:rPr>
        <w:t>Perú</w:t>
      </w:r>
      <w:hyperlink w:history="true" w:anchor="_bookmark108">
        <w:r>
          <w:rPr>
            <w:w w:val="95"/>
            <w:position w:val="7"/>
            <w:sz w:val="13"/>
          </w:rPr>
          <w:t>72</w:t>
        </w:r>
      </w:hyperlink>
      <w:r>
        <w:rPr>
          <w:w w:val="95"/>
          <w:sz w:val="20"/>
        </w:rPr>
        <w:t>.</w:t>
      </w:r>
      <w:r>
        <w:rPr>
          <w:spacing w:val="-9"/>
          <w:w w:val="95"/>
          <w:sz w:val="20"/>
        </w:rPr>
        <w:t> </w:t>
      </w:r>
      <w:r>
        <w:rPr>
          <w:w w:val="95"/>
          <w:sz w:val="20"/>
        </w:rPr>
        <w:t>A</w:t>
      </w:r>
      <w:r>
        <w:rPr>
          <w:spacing w:val="-5"/>
          <w:w w:val="95"/>
          <w:sz w:val="20"/>
        </w:rPr>
        <w:t> </w:t>
      </w:r>
      <w:r>
        <w:rPr>
          <w:w w:val="95"/>
          <w:sz w:val="20"/>
        </w:rPr>
        <w:t>juicio</w:t>
      </w:r>
      <w:r>
        <w:rPr>
          <w:spacing w:val="-5"/>
          <w:w w:val="95"/>
          <w:sz w:val="20"/>
        </w:rPr>
        <w:t> </w:t>
      </w:r>
      <w:r>
        <w:rPr>
          <w:w w:val="95"/>
          <w:sz w:val="20"/>
        </w:rPr>
        <w:t>del</w:t>
      </w:r>
      <w:r>
        <w:rPr>
          <w:spacing w:val="-5"/>
          <w:w w:val="95"/>
          <w:sz w:val="20"/>
        </w:rPr>
        <w:t> </w:t>
      </w:r>
      <w:r>
        <w:rPr>
          <w:w w:val="95"/>
          <w:sz w:val="20"/>
        </w:rPr>
        <w:t>Estado,</w:t>
      </w:r>
      <w:r>
        <w:rPr>
          <w:spacing w:val="-4"/>
          <w:w w:val="95"/>
          <w:sz w:val="20"/>
        </w:rPr>
        <w:t> </w:t>
      </w:r>
      <w:r>
        <w:rPr>
          <w:w w:val="95"/>
          <w:sz w:val="20"/>
        </w:rPr>
        <w:t>esto</w:t>
      </w:r>
      <w:r>
        <w:rPr>
          <w:spacing w:val="-7"/>
          <w:w w:val="95"/>
          <w:sz w:val="20"/>
        </w:rPr>
        <w:t> </w:t>
      </w:r>
      <w:r>
        <w:rPr>
          <w:w w:val="95"/>
          <w:sz w:val="20"/>
        </w:rPr>
        <w:t>indica </w:t>
      </w:r>
      <w:r>
        <w:rPr>
          <w:spacing w:val="-4"/>
          <w:sz w:val="20"/>
        </w:rPr>
        <w:t>que</w:t>
      </w:r>
      <w:r>
        <w:rPr>
          <w:spacing w:val="-8"/>
          <w:sz w:val="20"/>
        </w:rPr>
        <w:t> </w:t>
      </w:r>
      <w:r>
        <w:rPr>
          <w:spacing w:val="-4"/>
          <w:sz w:val="20"/>
        </w:rPr>
        <w:t>las</w:t>
      </w:r>
      <w:r>
        <w:rPr>
          <w:spacing w:val="-8"/>
          <w:sz w:val="20"/>
        </w:rPr>
        <w:t> </w:t>
      </w:r>
      <w:r>
        <w:rPr>
          <w:spacing w:val="-4"/>
          <w:sz w:val="20"/>
        </w:rPr>
        <w:t>autoridades</w:t>
      </w:r>
      <w:r>
        <w:rPr>
          <w:spacing w:val="-8"/>
          <w:sz w:val="20"/>
        </w:rPr>
        <w:t> </w:t>
      </w:r>
      <w:r>
        <w:rPr>
          <w:spacing w:val="-4"/>
          <w:sz w:val="20"/>
        </w:rPr>
        <w:t>contaban</w:t>
      </w:r>
      <w:r>
        <w:rPr>
          <w:spacing w:val="-6"/>
          <w:sz w:val="20"/>
        </w:rPr>
        <w:t> </w:t>
      </w:r>
      <w:r>
        <w:rPr>
          <w:spacing w:val="-4"/>
          <w:sz w:val="20"/>
        </w:rPr>
        <w:t>con</w:t>
      </w:r>
      <w:r>
        <w:rPr>
          <w:spacing w:val="-6"/>
          <w:sz w:val="20"/>
        </w:rPr>
        <w:t> </w:t>
      </w:r>
      <w:r>
        <w:rPr>
          <w:spacing w:val="-4"/>
          <w:sz w:val="20"/>
        </w:rPr>
        <w:t>garantías</w:t>
      </w:r>
      <w:r>
        <w:rPr>
          <w:spacing w:val="-8"/>
          <w:sz w:val="20"/>
        </w:rPr>
        <w:t> </w:t>
      </w:r>
      <w:r>
        <w:rPr>
          <w:spacing w:val="-4"/>
          <w:sz w:val="20"/>
        </w:rPr>
        <w:t>de</w:t>
      </w:r>
      <w:r>
        <w:rPr>
          <w:spacing w:val="-11"/>
          <w:sz w:val="20"/>
        </w:rPr>
        <w:t> </w:t>
      </w:r>
      <w:r>
        <w:rPr>
          <w:spacing w:val="-4"/>
          <w:sz w:val="20"/>
        </w:rPr>
        <w:t>independencia</w:t>
      </w:r>
      <w:r>
        <w:rPr>
          <w:spacing w:val="-7"/>
          <w:sz w:val="20"/>
        </w:rPr>
        <w:t> </w:t>
      </w:r>
      <w:r>
        <w:rPr>
          <w:spacing w:val="-4"/>
          <w:sz w:val="20"/>
        </w:rPr>
        <w:t>judicial</w:t>
      </w:r>
      <w:r>
        <w:rPr>
          <w:spacing w:val="-5"/>
          <w:sz w:val="20"/>
        </w:rPr>
        <w:t> </w:t>
      </w:r>
      <w:r>
        <w:rPr>
          <w:spacing w:val="-4"/>
          <w:sz w:val="20"/>
        </w:rPr>
        <w:t>y</w:t>
      </w:r>
      <w:r>
        <w:rPr>
          <w:spacing w:val="-10"/>
          <w:sz w:val="20"/>
        </w:rPr>
        <w:t> </w:t>
      </w:r>
      <w:r>
        <w:rPr>
          <w:spacing w:val="-4"/>
          <w:sz w:val="20"/>
        </w:rPr>
        <w:t>que</w:t>
      </w:r>
      <w:r>
        <w:rPr>
          <w:spacing w:val="-8"/>
          <w:sz w:val="20"/>
        </w:rPr>
        <w:t> </w:t>
      </w:r>
      <w:r>
        <w:rPr>
          <w:spacing w:val="-4"/>
          <w:sz w:val="20"/>
        </w:rPr>
        <w:t>estas</w:t>
      </w:r>
      <w:r>
        <w:rPr>
          <w:spacing w:val="-8"/>
          <w:sz w:val="20"/>
        </w:rPr>
        <w:t> </w:t>
      </w:r>
      <w:r>
        <w:rPr>
          <w:spacing w:val="-4"/>
          <w:sz w:val="20"/>
        </w:rPr>
        <w:t>personas sí</w:t>
      </w:r>
      <w:r>
        <w:rPr>
          <w:spacing w:val="-11"/>
          <w:sz w:val="20"/>
        </w:rPr>
        <w:t> </w:t>
      </w:r>
      <w:r>
        <w:rPr>
          <w:spacing w:val="-4"/>
          <w:sz w:val="20"/>
        </w:rPr>
        <w:t>tuvieron</w:t>
      </w:r>
      <w:r>
        <w:rPr>
          <w:spacing w:val="-10"/>
          <w:sz w:val="20"/>
        </w:rPr>
        <w:t> </w:t>
      </w:r>
      <w:r>
        <w:rPr>
          <w:spacing w:val="-4"/>
          <w:sz w:val="20"/>
        </w:rPr>
        <w:t>acceso</w:t>
      </w:r>
      <w:r>
        <w:rPr>
          <w:spacing w:val="-10"/>
          <w:sz w:val="20"/>
        </w:rPr>
        <w:t> </w:t>
      </w:r>
      <w:r>
        <w:rPr>
          <w:spacing w:val="-4"/>
          <w:sz w:val="20"/>
        </w:rPr>
        <w:t>a</w:t>
      </w:r>
      <w:r>
        <w:rPr>
          <w:spacing w:val="-11"/>
          <w:sz w:val="20"/>
        </w:rPr>
        <w:t> </w:t>
      </w:r>
      <w:r>
        <w:rPr>
          <w:spacing w:val="-4"/>
          <w:sz w:val="20"/>
        </w:rPr>
        <w:t>un</w:t>
      </w:r>
      <w:r>
        <w:rPr>
          <w:spacing w:val="-10"/>
          <w:sz w:val="20"/>
        </w:rPr>
        <w:t> </w:t>
      </w:r>
      <w:r>
        <w:rPr>
          <w:spacing w:val="-4"/>
          <w:sz w:val="20"/>
        </w:rPr>
        <w:t>recurso</w:t>
      </w:r>
      <w:r>
        <w:rPr>
          <w:spacing w:val="-12"/>
          <w:sz w:val="20"/>
        </w:rPr>
        <w:t> </w:t>
      </w:r>
      <w:r>
        <w:rPr>
          <w:spacing w:val="-4"/>
          <w:sz w:val="20"/>
        </w:rPr>
        <w:t>judicial</w:t>
      </w:r>
      <w:r>
        <w:rPr>
          <w:spacing w:val="-8"/>
          <w:sz w:val="20"/>
        </w:rPr>
        <w:t> </w:t>
      </w:r>
      <w:r>
        <w:rPr>
          <w:spacing w:val="-4"/>
          <w:sz w:val="20"/>
        </w:rPr>
        <w:t>efectivo,</w:t>
      </w:r>
      <w:r>
        <w:rPr>
          <w:spacing w:val="-12"/>
          <w:sz w:val="20"/>
        </w:rPr>
        <w:t> </w:t>
      </w:r>
      <w:r>
        <w:rPr>
          <w:spacing w:val="-4"/>
          <w:sz w:val="20"/>
        </w:rPr>
        <w:t>por</w:t>
      </w:r>
      <w:r>
        <w:rPr>
          <w:spacing w:val="-12"/>
          <w:sz w:val="20"/>
        </w:rPr>
        <w:t> </w:t>
      </w:r>
      <w:r>
        <w:rPr>
          <w:spacing w:val="-4"/>
          <w:sz w:val="20"/>
        </w:rPr>
        <w:t>lo</w:t>
      </w:r>
      <w:r>
        <w:rPr>
          <w:spacing w:val="-12"/>
          <w:sz w:val="20"/>
        </w:rPr>
        <w:t> </w:t>
      </w:r>
      <w:r>
        <w:rPr>
          <w:spacing w:val="-4"/>
          <w:sz w:val="20"/>
        </w:rPr>
        <w:t>que</w:t>
      </w:r>
      <w:r>
        <w:rPr>
          <w:spacing w:val="-10"/>
          <w:sz w:val="20"/>
        </w:rPr>
        <w:t> </w:t>
      </w:r>
      <w:r>
        <w:rPr>
          <w:spacing w:val="-4"/>
          <w:sz w:val="20"/>
        </w:rPr>
        <w:t>en</w:t>
      </w:r>
      <w:r>
        <w:rPr>
          <w:spacing w:val="-8"/>
          <w:sz w:val="20"/>
        </w:rPr>
        <w:t> </w:t>
      </w:r>
      <w:r>
        <w:rPr>
          <w:spacing w:val="-4"/>
          <w:sz w:val="20"/>
        </w:rPr>
        <w:t>sus</w:t>
      </w:r>
      <w:r>
        <w:rPr>
          <w:spacing w:val="-9"/>
          <w:sz w:val="20"/>
        </w:rPr>
        <w:t> </w:t>
      </w:r>
      <w:r>
        <w:rPr>
          <w:spacing w:val="-4"/>
          <w:sz w:val="20"/>
        </w:rPr>
        <w:t>casos</w:t>
      </w:r>
      <w:r>
        <w:rPr>
          <w:spacing w:val="-12"/>
          <w:sz w:val="20"/>
        </w:rPr>
        <w:t> </w:t>
      </w:r>
      <w:r>
        <w:rPr>
          <w:spacing w:val="-4"/>
          <w:sz w:val="20"/>
        </w:rPr>
        <w:t>no</w:t>
      </w:r>
      <w:r>
        <w:rPr>
          <w:spacing w:val="-10"/>
          <w:sz w:val="20"/>
        </w:rPr>
        <w:t> </w:t>
      </w:r>
      <w:r>
        <w:rPr>
          <w:spacing w:val="-4"/>
          <w:sz w:val="20"/>
        </w:rPr>
        <w:t>se</w:t>
      </w:r>
      <w:r>
        <w:rPr>
          <w:spacing w:val="-12"/>
          <w:sz w:val="20"/>
        </w:rPr>
        <w:t> </w:t>
      </w:r>
      <w:r>
        <w:rPr>
          <w:spacing w:val="-4"/>
          <w:sz w:val="20"/>
        </w:rPr>
        <w:t>configurarían </w:t>
      </w:r>
      <w:r>
        <w:rPr>
          <w:sz w:val="20"/>
        </w:rPr>
        <w:t>las violaciones alegadas.</w:t>
      </w:r>
    </w:p>
    <w:p>
      <w:pPr>
        <w:pStyle w:val="BodyText"/>
        <w:spacing w:before="9"/>
        <w:rPr>
          <w:sz w:val="19"/>
        </w:rPr>
      </w:pPr>
    </w:p>
    <w:p>
      <w:pPr>
        <w:pStyle w:val="ListParagraph"/>
        <w:numPr>
          <w:ilvl w:val="0"/>
          <w:numId w:val="9"/>
        </w:numPr>
        <w:tabs>
          <w:tab w:pos="948" w:val="left" w:leader="none"/>
        </w:tabs>
        <w:spacing w:line="240" w:lineRule="auto" w:before="0" w:after="0"/>
        <w:ind w:left="381" w:right="373" w:firstLine="0"/>
        <w:jc w:val="both"/>
        <w:rPr>
          <w:sz w:val="20"/>
        </w:rPr>
      </w:pPr>
      <w:r>
        <w:rPr>
          <w:spacing w:val="-4"/>
          <w:sz w:val="20"/>
        </w:rPr>
        <w:t>Sin</w:t>
      </w:r>
      <w:r>
        <w:rPr>
          <w:spacing w:val="-6"/>
          <w:sz w:val="20"/>
        </w:rPr>
        <w:t> </w:t>
      </w:r>
      <w:r>
        <w:rPr>
          <w:spacing w:val="-4"/>
          <w:sz w:val="20"/>
        </w:rPr>
        <w:t>embargo,</w:t>
      </w:r>
      <w:r>
        <w:rPr>
          <w:spacing w:val="-8"/>
          <w:sz w:val="20"/>
        </w:rPr>
        <w:t> </w:t>
      </w:r>
      <w:r>
        <w:rPr>
          <w:spacing w:val="-4"/>
          <w:sz w:val="20"/>
        </w:rPr>
        <w:t>aunque</w:t>
      </w:r>
      <w:r>
        <w:rPr>
          <w:spacing w:val="-8"/>
          <w:sz w:val="20"/>
        </w:rPr>
        <w:t> </w:t>
      </w:r>
      <w:r>
        <w:rPr>
          <w:spacing w:val="-4"/>
          <w:sz w:val="20"/>
        </w:rPr>
        <w:t>el</w:t>
      </w:r>
      <w:r>
        <w:rPr>
          <w:spacing w:val="-7"/>
          <w:sz w:val="20"/>
        </w:rPr>
        <w:t> </w:t>
      </w:r>
      <w:r>
        <w:rPr>
          <w:spacing w:val="-4"/>
          <w:sz w:val="20"/>
        </w:rPr>
        <w:t>recurso</w:t>
      </w:r>
      <w:r>
        <w:rPr>
          <w:spacing w:val="-8"/>
          <w:sz w:val="20"/>
        </w:rPr>
        <w:t> </w:t>
      </w:r>
      <w:r>
        <w:rPr>
          <w:spacing w:val="-4"/>
          <w:sz w:val="20"/>
        </w:rPr>
        <w:t>de</w:t>
      </w:r>
      <w:r>
        <w:rPr>
          <w:spacing w:val="-8"/>
          <w:sz w:val="20"/>
        </w:rPr>
        <w:t> </w:t>
      </w:r>
      <w:r>
        <w:rPr>
          <w:spacing w:val="-4"/>
          <w:sz w:val="20"/>
        </w:rPr>
        <w:t>amparo</w:t>
      </w:r>
      <w:r>
        <w:rPr>
          <w:spacing w:val="-11"/>
          <w:sz w:val="20"/>
        </w:rPr>
        <w:t> </w:t>
      </w:r>
      <w:r>
        <w:rPr>
          <w:spacing w:val="-4"/>
          <w:sz w:val="20"/>
        </w:rPr>
        <w:t>fue</w:t>
      </w:r>
      <w:r>
        <w:rPr>
          <w:spacing w:val="-8"/>
          <w:sz w:val="20"/>
        </w:rPr>
        <w:t> </w:t>
      </w:r>
      <w:r>
        <w:rPr>
          <w:spacing w:val="-4"/>
          <w:sz w:val="20"/>
        </w:rPr>
        <w:t>formalmente</w:t>
      </w:r>
      <w:r>
        <w:rPr>
          <w:spacing w:val="-9"/>
          <w:sz w:val="20"/>
        </w:rPr>
        <w:t> </w:t>
      </w:r>
      <w:r>
        <w:rPr>
          <w:spacing w:val="-4"/>
          <w:sz w:val="20"/>
        </w:rPr>
        <w:t>admitido,</w:t>
      </w:r>
      <w:r>
        <w:rPr>
          <w:spacing w:val="-10"/>
          <w:sz w:val="20"/>
        </w:rPr>
        <w:t> </w:t>
      </w:r>
      <w:r>
        <w:rPr>
          <w:spacing w:val="-4"/>
          <w:sz w:val="20"/>
        </w:rPr>
        <w:t>no</w:t>
      </w:r>
      <w:r>
        <w:rPr>
          <w:spacing w:val="-8"/>
          <w:sz w:val="20"/>
        </w:rPr>
        <w:t> </w:t>
      </w:r>
      <w:r>
        <w:rPr>
          <w:spacing w:val="-4"/>
          <w:sz w:val="20"/>
        </w:rPr>
        <w:t>se</w:t>
      </w:r>
      <w:r>
        <w:rPr>
          <w:spacing w:val="-11"/>
          <w:sz w:val="20"/>
        </w:rPr>
        <w:t> </w:t>
      </w:r>
      <w:r>
        <w:rPr>
          <w:spacing w:val="-4"/>
          <w:sz w:val="20"/>
        </w:rPr>
        <w:t>trató</w:t>
      </w:r>
      <w:r>
        <w:rPr>
          <w:spacing w:val="-11"/>
          <w:sz w:val="20"/>
        </w:rPr>
        <w:t> </w:t>
      </w:r>
      <w:r>
        <w:rPr>
          <w:spacing w:val="-4"/>
          <w:sz w:val="20"/>
        </w:rPr>
        <w:t>de </w:t>
      </w:r>
      <w:r>
        <w:rPr>
          <w:sz w:val="20"/>
        </w:rPr>
        <w:t>un</w:t>
      </w:r>
      <w:r>
        <w:rPr>
          <w:spacing w:val="-10"/>
          <w:sz w:val="20"/>
        </w:rPr>
        <w:t> </w:t>
      </w:r>
      <w:r>
        <w:rPr>
          <w:sz w:val="20"/>
        </w:rPr>
        <w:t>recurso</w:t>
      </w:r>
      <w:r>
        <w:rPr>
          <w:spacing w:val="-9"/>
          <w:sz w:val="20"/>
        </w:rPr>
        <w:t> </w:t>
      </w:r>
      <w:r>
        <w:rPr>
          <w:sz w:val="20"/>
        </w:rPr>
        <w:t>efectivo,</w:t>
      </w:r>
      <w:r>
        <w:rPr>
          <w:spacing w:val="-13"/>
          <w:sz w:val="20"/>
        </w:rPr>
        <w:t> </w:t>
      </w:r>
      <w:r>
        <w:rPr>
          <w:sz w:val="20"/>
        </w:rPr>
        <w:t>pues</w:t>
      </w:r>
      <w:r>
        <w:rPr>
          <w:spacing w:val="-11"/>
          <w:sz w:val="20"/>
        </w:rPr>
        <w:t> </w:t>
      </w:r>
      <w:r>
        <w:rPr>
          <w:sz w:val="20"/>
        </w:rPr>
        <w:t>los</w:t>
      </w:r>
      <w:r>
        <w:rPr>
          <w:spacing w:val="-11"/>
          <w:sz w:val="20"/>
        </w:rPr>
        <w:t> </w:t>
      </w:r>
      <w:r>
        <w:rPr>
          <w:sz w:val="20"/>
        </w:rPr>
        <w:t>jueces</w:t>
      </w:r>
      <w:r>
        <w:rPr>
          <w:spacing w:val="-11"/>
          <w:sz w:val="20"/>
        </w:rPr>
        <w:t> </w:t>
      </w:r>
      <w:r>
        <w:rPr>
          <w:sz w:val="20"/>
        </w:rPr>
        <w:t>a</w:t>
      </w:r>
      <w:r>
        <w:rPr>
          <w:spacing w:val="-8"/>
          <w:sz w:val="20"/>
        </w:rPr>
        <w:t> </w:t>
      </w:r>
      <w:r>
        <w:rPr>
          <w:sz w:val="20"/>
        </w:rPr>
        <w:t>cargo</w:t>
      </w:r>
      <w:r>
        <w:rPr>
          <w:spacing w:val="-11"/>
          <w:sz w:val="20"/>
        </w:rPr>
        <w:t> </w:t>
      </w:r>
      <w:r>
        <w:rPr>
          <w:sz w:val="20"/>
        </w:rPr>
        <w:t>no</w:t>
      </w:r>
      <w:r>
        <w:rPr>
          <w:spacing w:val="-10"/>
          <w:sz w:val="20"/>
        </w:rPr>
        <w:t> </w:t>
      </w:r>
      <w:r>
        <w:rPr>
          <w:sz w:val="20"/>
        </w:rPr>
        <w:t>analizaron</w:t>
      </w:r>
      <w:r>
        <w:rPr>
          <w:spacing w:val="-10"/>
          <w:sz w:val="20"/>
        </w:rPr>
        <w:t> </w:t>
      </w:r>
      <w:r>
        <w:rPr>
          <w:sz w:val="20"/>
        </w:rPr>
        <w:t>el</w:t>
      </w:r>
      <w:r>
        <w:rPr>
          <w:spacing w:val="-8"/>
          <w:sz w:val="20"/>
        </w:rPr>
        <w:t> </w:t>
      </w:r>
      <w:r>
        <w:rPr>
          <w:sz w:val="20"/>
        </w:rPr>
        <w:t>fondo</w:t>
      </w:r>
      <w:r>
        <w:rPr>
          <w:spacing w:val="-11"/>
          <w:sz w:val="20"/>
        </w:rPr>
        <w:t> </w:t>
      </w:r>
      <w:r>
        <w:rPr>
          <w:sz w:val="20"/>
        </w:rPr>
        <w:t>de</w:t>
      </w:r>
      <w:r>
        <w:rPr>
          <w:spacing w:val="-11"/>
          <w:sz w:val="20"/>
        </w:rPr>
        <w:t> </w:t>
      </w:r>
      <w:r>
        <w:rPr>
          <w:sz w:val="20"/>
        </w:rPr>
        <w:t>los</w:t>
      </w:r>
      <w:r>
        <w:rPr>
          <w:spacing w:val="-11"/>
          <w:sz w:val="20"/>
        </w:rPr>
        <w:t> </w:t>
      </w:r>
      <w:r>
        <w:rPr>
          <w:sz w:val="20"/>
        </w:rPr>
        <w:t>alegatos</w:t>
      </w:r>
      <w:r>
        <w:rPr>
          <w:spacing w:val="-11"/>
          <w:sz w:val="20"/>
        </w:rPr>
        <w:t> </w:t>
      </w:r>
      <w:r>
        <w:rPr>
          <w:sz w:val="20"/>
        </w:rPr>
        <w:t>de</w:t>
      </w:r>
      <w:r>
        <w:rPr>
          <w:spacing w:val="-11"/>
          <w:sz w:val="20"/>
        </w:rPr>
        <w:t> </w:t>
      </w:r>
      <w:r>
        <w:rPr>
          <w:sz w:val="20"/>
        </w:rPr>
        <w:t>las </w:t>
      </w:r>
      <w:r>
        <w:rPr>
          <w:spacing w:val="-4"/>
          <w:sz w:val="20"/>
        </w:rPr>
        <w:t>presuntas</w:t>
      </w:r>
      <w:r>
        <w:rPr>
          <w:spacing w:val="-8"/>
          <w:sz w:val="20"/>
        </w:rPr>
        <w:t> </w:t>
      </w:r>
      <w:r>
        <w:rPr>
          <w:spacing w:val="-4"/>
          <w:sz w:val="20"/>
        </w:rPr>
        <w:t>víctimas.</w:t>
      </w:r>
      <w:r>
        <w:rPr>
          <w:spacing w:val="-10"/>
          <w:sz w:val="20"/>
        </w:rPr>
        <w:t> </w:t>
      </w:r>
      <w:r>
        <w:rPr>
          <w:spacing w:val="-4"/>
          <w:sz w:val="20"/>
        </w:rPr>
        <w:t>En</w:t>
      </w:r>
      <w:r>
        <w:rPr>
          <w:spacing w:val="-6"/>
          <w:sz w:val="20"/>
        </w:rPr>
        <w:t> </w:t>
      </w:r>
      <w:r>
        <w:rPr>
          <w:spacing w:val="-4"/>
          <w:sz w:val="20"/>
        </w:rPr>
        <w:t>cambio,</w:t>
      </w:r>
      <w:r>
        <w:rPr>
          <w:spacing w:val="-8"/>
          <w:sz w:val="20"/>
        </w:rPr>
        <w:t> </w:t>
      </w:r>
      <w:r>
        <w:rPr>
          <w:spacing w:val="-4"/>
          <w:sz w:val="20"/>
        </w:rPr>
        <w:t>en</w:t>
      </w:r>
      <w:r>
        <w:rPr>
          <w:spacing w:val="-9"/>
          <w:sz w:val="20"/>
        </w:rPr>
        <w:t> </w:t>
      </w:r>
      <w:r>
        <w:rPr>
          <w:spacing w:val="-4"/>
          <w:sz w:val="20"/>
        </w:rPr>
        <w:t>primera</w:t>
      </w:r>
      <w:r>
        <w:rPr>
          <w:spacing w:val="-7"/>
          <w:sz w:val="20"/>
        </w:rPr>
        <w:t> </w:t>
      </w:r>
      <w:r>
        <w:rPr>
          <w:spacing w:val="-4"/>
          <w:sz w:val="20"/>
        </w:rPr>
        <w:t>y</w:t>
      </w:r>
      <w:r>
        <w:rPr>
          <w:spacing w:val="-8"/>
          <w:sz w:val="20"/>
        </w:rPr>
        <w:t> </w:t>
      </w:r>
      <w:r>
        <w:rPr>
          <w:spacing w:val="-4"/>
          <w:sz w:val="20"/>
        </w:rPr>
        <w:t>segunda</w:t>
      </w:r>
      <w:r>
        <w:rPr>
          <w:spacing w:val="-9"/>
          <w:sz w:val="20"/>
        </w:rPr>
        <w:t> </w:t>
      </w:r>
      <w:r>
        <w:rPr>
          <w:spacing w:val="-4"/>
          <w:sz w:val="20"/>
        </w:rPr>
        <w:t>instancia</w:t>
      </w:r>
      <w:r>
        <w:rPr>
          <w:spacing w:val="-9"/>
          <w:sz w:val="20"/>
        </w:rPr>
        <w:t> </w:t>
      </w:r>
      <w:r>
        <w:rPr>
          <w:spacing w:val="-4"/>
          <w:sz w:val="20"/>
        </w:rPr>
        <w:t>declararon</w:t>
      </w:r>
      <w:r>
        <w:rPr>
          <w:spacing w:val="-11"/>
          <w:sz w:val="20"/>
        </w:rPr>
        <w:t> </w:t>
      </w:r>
      <w:r>
        <w:rPr>
          <w:spacing w:val="-4"/>
          <w:sz w:val="20"/>
        </w:rPr>
        <w:t>improcedente</w:t>
      </w:r>
      <w:r>
        <w:rPr>
          <w:spacing w:val="-7"/>
          <w:sz w:val="20"/>
        </w:rPr>
        <w:t> </w:t>
      </w:r>
      <w:r>
        <w:rPr>
          <w:spacing w:val="-4"/>
          <w:sz w:val="20"/>
        </w:rPr>
        <w:t>el </w:t>
      </w:r>
      <w:r>
        <w:rPr>
          <w:sz w:val="20"/>
        </w:rPr>
        <w:t>amparo</w:t>
      </w:r>
      <w:r>
        <w:rPr>
          <w:spacing w:val="-18"/>
          <w:sz w:val="20"/>
        </w:rPr>
        <w:t> </w:t>
      </w:r>
      <w:r>
        <w:rPr>
          <w:sz w:val="20"/>
        </w:rPr>
        <w:t>bajo</w:t>
      </w:r>
      <w:r>
        <w:rPr>
          <w:spacing w:val="-18"/>
          <w:sz w:val="20"/>
        </w:rPr>
        <w:t> </w:t>
      </w:r>
      <w:r>
        <w:rPr>
          <w:sz w:val="20"/>
        </w:rPr>
        <w:t>el</w:t>
      </w:r>
      <w:r>
        <w:rPr>
          <w:spacing w:val="-17"/>
          <w:sz w:val="20"/>
        </w:rPr>
        <w:t> </w:t>
      </w:r>
      <w:r>
        <w:rPr>
          <w:sz w:val="20"/>
        </w:rPr>
        <w:t>argumento</w:t>
      </w:r>
      <w:r>
        <w:rPr>
          <w:spacing w:val="-18"/>
          <w:sz w:val="20"/>
        </w:rPr>
        <w:t> </w:t>
      </w:r>
      <w:r>
        <w:rPr>
          <w:sz w:val="20"/>
        </w:rPr>
        <w:t>de</w:t>
      </w:r>
      <w:r>
        <w:rPr>
          <w:spacing w:val="-17"/>
          <w:sz w:val="20"/>
        </w:rPr>
        <w:t> </w:t>
      </w:r>
      <w:r>
        <w:rPr>
          <w:sz w:val="20"/>
        </w:rPr>
        <w:t>que</w:t>
      </w:r>
      <w:r>
        <w:rPr>
          <w:spacing w:val="-18"/>
          <w:sz w:val="20"/>
        </w:rPr>
        <w:t> </w:t>
      </w:r>
      <w:r>
        <w:rPr>
          <w:sz w:val="20"/>
        </w:rPr>
        <w:t>ésta</w:t>
      </w:r>
      <w:r>
        <w:rPr>
          <w:spacing w:val="-18"/>
          <w:sz w:val="20"/>
        </w:rPr>
        <w:t> </w:t>
      </w:r>
      <w:r>
        <w:rPr>
          <w:sz w:val="20"/>
        </w:rPr>
        <w:t>no</w:t>
      </w:r>
      <w:r>
        <w:rPr>
          <w:spacing w:val="-17"/>
          <w:sz w:val="20"/>
        </w:rPr>
        <w:t> </w:t>
      </w:r>
      <w:r>
        <w:rPr>
          <w:sz w:val="20"/>
        </w:rPr>
        <w:t>era</w:t>
      </w:r>
      <w:r>
        <w:rPr>
          <w:spacing w:val="-18"/>
          <w:sz w:val="20"/>
        </w:rPr>
        <w:t> </w:t>
      </w:r>
      <w:r>
        <w:rPr>
          <w:sz w:val="20"/>
        </w:rPr>
        <w:t>la</w:t>
      </w:r>
      <w:r>
        <w:rPr>
          <w:spacing w:val="-17"/>
          <w:sz w:val="20"/>
        </w:rPr>
        <w:t> </w:t>
      </w:r>
      <w:r>
        <w:rPr>
          <w:sz w:val="20"/>
        </w:rPr>
        <w:t>vía</w:t>
      </w:r>
      <w:r>
        <w:rPr>
          <w:spacing w:val="-18"/>
          <w:sz w:val="20"/>
        </w:rPr>
        <w:t> </w:t>
      </w:r>
      <w:r>
        <w:rPr>
          <w:sz w:val="20"/>
        </w:rPr>
        <w:t>idónea</w:t>
      </w:r>
      <w:r>
        <w:rPr>
          <w:spacing w:val="-17"/>
          <w:sz w:val="20"/>
        </w:rPr>
        <w:t> </w:t>
      </w:r>
      <w:r>
        <w:rPr>
          <w:sz w:val="20"/>
        </w:rPr>
        <w:t>para</w:t>
      </w:r>
      <w:r>
        <w:rPr>
          <w:spacing w:val="-18"/>
          <w:sz w:val="20"/>
        </w:rPr>
        <w:t> </w:t>
      </w:r>
      <w:r>
        <w:rPr>
          <w:sz w:val="20"/>
        </w:rPr>
        <w:t>resolver</w:t>
      </w:r>
      <w:r>
        <w:rPr>
          <w:spacing w:val="-18"/>
          <w:sz w:val="20"/>
        </w:rPr>
        <w:t> </w:t>
      </w:r>
      <w:r>
        <w:rPr>
          <w:sz w:val="20"/>
        </w:rPr>
        <w:t>las</w:t>
      </w:r>
      <w:r>
        <w:rPr>
          <w:spacing w:val="-17"/>
          <w:sz w:val="20"/>
        </w:rPr>
        <w:t> </w:t>
      </w:r>
      <w:r>
        <w:rPr>
          <w:sz w:val="20"/>
        </w:rPr>
        <w:t>pretensiones por carecer de etapa probatoria. En ese sentido, el Segundo Juzgado Especializado en </w:t>
      </w:r>
      <w:r>
        <w:rPr>
          <w:spacing w:val="-4"/>
          <w:sz w:val="20"/>
        </w:rPr>
        <w:t>Derecho</w:t>
      </w:r>
      <w:r>
        <w:rPr>
          <w:spacing w:val="-14"/>
          <w:sz w:val="20"/>
        </w:rPr>
        <w:t> </w:t>
      </w:r>
      <w:r>
        <w:rPr>
          <w:spacing w:val="-4"/>
          <w:sz w:val="20"/>
        </w:rPr>
        <w:t>Público,</w:t>
      </w:r>
      <w:r>
        <w:rPr>
          <w:spacing w:val="-9"/>
          <w:sz w:val="20"/>
        </w:rPr>
        <w:t> </w:t>
      </w:r>
      <w:r>
        <w:rPr>
          <w:spacing w:val="-4"/>
          <w:sz w:val="20"/>
        </w:rPr>
        <w:t>en</w:t>
      </w:r>
      <w:r>
        <w:rPr>
          <w:spacing w:val="-10"/>
          <w:sz w:val="20"/>
        </w:rPr>
        <w:t> </w:t>
      </w:r>
      <w:r>
        <w:rPr>
          <w:spacing w:val="-4"/>
          <w:sz w:val="20"/>
        </w:rPr>
        <w:t>sentencia</w:t>
      </w:r>
      <w:r>
        <w:rPr>
          <w:spacing w:val="-11"/>
          <w:sz w:val="20"/>
        </w:rPr>
        <w:t> </w:t>
      </w:r>
      <w:r>
        <w:rPr>
          <w:spacing w:val="-4"/>
          <w:sz w:val="20"/>
        </w:rPr>
        <w:t>de</w:t>
      </w:r>
      <w:r>
        <w:rPr>
          <w:spacing w:val="-12"/>
          <w:sz w:val="20"/>
        </w:rPr>
        <w:t> </w:t>
      </w:r>
      <w:r>
        <w:rPr>
          <w:spacing w:val="-4"/>
          <w:sz w:val="20"/>
        </w:rPr>
        <w:t>10</w:t>
      </w:r>
      <w:r>
        <w:rPr>
          <w:spacing w:val="-11"/>
          <w:sz w:val="20"/>
        </w:rPr>
        <w:t> </w:t>
      </w:r>
      <w:r>
        <w:rPr>
          <w:spacing w:val="-4"/>
          <w:sz w:val="20"/>
        </w:rPr>
        <w:t>de</w:t>
      </w:r>
      <w:r>
        <w:rPr>
          <w:spacing w:val="-12"/>
          <w:sz w:val="20"/>
        </w:rPr>
        <w:t> </w:t>
      </w:r>
      <w:r>
        <w:rPr>
          <w:spacing w:val="-4"/>
          <w:sz w:val="20"/>
        </w:rPr>
        <w:t>septiembre</w:t>
      </w:r>
      <w:r>
        <w:rPr>
          <w:spacing w:val="-12"/>
          <w:sz w:val="20"/>
        </w:rPr>
        <w:t> </w:t>
      </w:r>
      <w:r>
        <w:rPr>
          <w:spacing w:val="-4"/>
          <w:sz w:val="20"/>
        </w:rPr>
        <w:t>de</w:t>
      </w:r>
      <w:r>
        <w:rPr>
          <w:spacing w:val="-14"/>
          <w:sz w:val="20"/>
        </w:rPr>
        <w:t> </w:t>
      </w:r>
      <w:r>
        <w:rPr>
          <w:spacing w:val="-4"/>
          <w:sz w:val="20"/>
        </w:rPr>
        <w:t>2001,</w:t>
      </w:r>
      <w:r>
        <w:rPr>
          <w:spacing w:val="-12"/>
          <w:sz w:val="20"/>
        </w:rPr>
        <w:t> </w:t>
      </w:r>
      <w:r>
        <w:rPr>
          <w:spacing w:val="-4"/>
          <w:sz w:val="20"/>
        </w:rPr>
        <w:t>sostuvo</w:t>
      </w:r>
      <w:r>
        <w:rPr>
          <w:spacing w:val="-14"/>
          <w:sz w:val="20"/>
        </w:rPr>
        <w:t> </w:t>
      </w:r>
      <w:r>
        <w:rPr>
          <w:spacing w:val="-4"/>
          <w:sz w:val="20"/>
        </w:rPr>
        <w:t>que</w:t>
      </w:r>
      <w:r>
        <w:rPr>
          <w:spacing w:val="-9"/>
          <w:sz w:val="20"/>
        </w:rPr>
        <w:t> </w:t>
      </w:r>
      <w:r>
        <w:rPr>
          <w:spacing w:val="-4"/>
          <w:sz w:val="20"/>
        </w:rPr>
        <w:t>se</w:t>
      </w:r>
      <w:r>
        <w:rPr>
          <w:spacing w:val="-12"/>
          <w:sz w:val="20"/>
        </w:rPr>
        <w:t> </w:t>
      </w:r>
      <w:r>
        <w:rPr>
          <w:spacing w:val="-4"/>
          <w:sz w:val="20"/>
        </w:rPr>
        <w:t>trataba</w:t>
      </w:r>
      <w:r>
        <w:rPr>
          <w:spacing w:val="-11"/>
          <w:sz w:val="20"/>
        </w:rPr>
        <w:t> </w:t>
      </w:r>
      <w:r>
        <w:rPr>
          <w:spacing w:val="-4"/>
          <w:sz w:val="20"/>
        </w:rPr>
        <w:t>de</w:t>
      </w:r>
      <w:r>
        <w:rPr>
          <w:spacing w:val="-14"/>
          <w:sz w:val="20"/>
        </w:rPr>
        <w:t> </w:t>
      </w:r>
      <w:r>
        <w:rPr>
          <w:spacing w:val="-4"/>
          <w:sz w:val="20"/>
        </w:rPr>
        <w:t>una </w:t>
      </w:r>
      <w:r>
        <w:rPr>
          <w:sz w:val="20"/>
        </w:rPr>
        <w:t>acción</w:t>
      </w:r>
      <w:r>
        <w:rPr>
          <w:spacing w:val="-9"/>
          <w:sz w:val="20"/>
        </w:rPr>
        <w:t> </w:t>
      </w:r>
      <w:r>
        <w:rPr>
          <w:sz w:val="20"/>
        </w:rPr>
        <w:t>“de</w:t>
      </w:r>
      <w:r>
        <w:rPr>
          <w:spacing w:val="-11"/>
          <w:sz w:val="20"/>
        </w:rPr>
        <w:t> </w:t>
      </w:r>
      <w:r>
        <w:rPr>
          <w:sz w:val="20"/>
        </w:rPr>
        <w:t>trámite</w:t>
      </w:r>
      <w:r>
        <w:rPr>
          <w:spacing w:val="-11"/>
          <w:sz w:val="20"/>
        </w:rPr>
        <w:t> </w:t>
      </w:r>
      <w:r>
        <w:rPr>
          <w:sz w:val="20"/>
        </w:rPr>
        <w:t>sumarísimo,</w:t>
      </w:r>
      <w:r>
        <w:rPr>
          <w:spacing w:val="-11"/>
          <w:sz w:val="20"/>
        </w:rPr>
        <w:t> </w:t>
      </w:r>
      <w:r>
        <w:rPr>
          <w:sz w:val="20"/>
        </w:rPr>
        <w:t>sin</w:t>
      </w:r>
      <w:r>
        <w:rPr>
          <w:spacing w:val="-8"/>
          <w:sz w:val="20"/>
        </w:rPr>
        <w:t> </w:t>
      </w:r>
      <w:r>
        <w:rPr>
          <w:sz w:val="20"/>
        </w:rPr>
        <w:t>etapa</w:t>
      </w:r>
      <w:r>
        <w:rPr>
          <w:spacing w:val="-11"/>
          <w:sz w:val="20"/>
        </w:rPr>
        <w:t> </w:t>
      </w:r>
      <w:r>
        <w:rPr>
          <w:sz w:val="20"/>
        </w:rPr>
        <w:t>probatoria</w:t>
      </w:r>
      <w:r>
        <w:rPr>
          <w:spacing w:val="-10"/>
          <w:sz w:val="20"/>
        </w:rPr>
        <w:t> </w:t>
      </w:r>
      <w:r>
        <w:rPr>
          <w:sz w:val="20"/>
        </w:rPr>
        <w:t>y</w:t>
      </w:r>
      <w:r>
        <w:rPr>
          <w:spacing w:val="-8"/>
          <w:sz w:val="20"/>
        </w:rPr>
        <w:t> </w:t>
      </w:r>
      <w:r>
        <w:rPr>
          <w:sz w:val="20"/>
        </w:rPr>
        <w:t>en</w:t>
      </w:r>
      <w:r>
        <w:rPr>
          <w:spacing w:val="-11"/>
          <w:sz w:val="20"/>
        </w:rPr>
        <w:t> </w:t>
      </w:r>
      <w:r>
        <w:rPr>
          <w:sz w:val="20"/>
        </w:rPr>
        <w:t>la</w:t>
      </w:r>
      <w:r>
        <w:rPr>
          <w:spacing w:val="-11"/>
          <w:sz w:val="20"/>
        </w:rPr>
        <w:t> </w:t>
      </w:r>
      <w:r>
        <w:rPr>
          <w:sz w:val="20"/>
        </w:rPr>
        <w:t>que</w:t>
      </w:r>
      <w:r>
        <w:rPr>
          <w:spacing w:val="-11"/>
          <w:sz w:val="20"/>
        </w:rPr>
        <w:t> </w:t>
      </w:r>
      <w:r>
        <w:rPr>
          <w:sz w:val="20"/>
        </w:rPr>
        <w:t>solo</w:t>
      </w:r>
      <w:r>
        <w:rPr>
          <w:spacing w:val="-11"/>
          <w:sz w:val="20"/>
        </w:rPr>
        <w:t> </w:t>
      </w:r>
      <w:r>
        <w:rPr>
          <w:sz w:val="20"/>
        </w:rPr>
        <w:t>cab[ía]</w:t>
      </w:r>
      <w:r>
        <w:rPr>
          <w:spacing w:val="-9"/>
          <w:sz w:val="20"/>
        </w:rPr>
        <w:t> </w:t>
      </w:r>
      <w:r>
        <w:rPr>
          <w:sz w:val="20"/>
        </w:rPr>
        <w:t>el</w:t>
      </w:r>
      <w:r>
        <w:rPr>
          <w:spacing w:val="-10"/>
          <w:sz w:val="20"/>
        </w:rPr>
        <w:t> </w:t>
      </w:r>
      <w:r>
        <w:rPr>
          <w:sz w:val="20"/>
        </w:rPr>
        <w:t>raciocinio lógico jurídico del operador judicial el cual se limita[ba] a restablecer el derecho </w:t>
      </w:r>
      <w:r>
        <w:rPr>
          <w:spacing w:val="-2"/>
          <w:sz w:val="20"/>
        </w:rPr>
        <w:t>conculcado”</w:t>
      </w:r>
      <w:hyperlink w:history="true" w:anchor="_bookmark109">
        <w:r>
          <w:rPr>
            <w:spacing w:val="-2"/>
            <w:position w:val="7"/>
            <w:sz w:val="13"/>
          </w:rPr>
          <w:t>73</w:t>
        </w:r>
      </w:hyperlink>
      <w:r>
        <w:rPr>
          <w:spacing w:val="-2"/>
          <w:sz w:val="20"/>
        </w:rPr>
        <w:t>.</w:t>
      </w:r>
    </w:p>
    <w:p>
      <w:pPr>
        <w:pStyle w:val="BodyText"/>
        <w:spacing w:before="1"/>
      </w:pPr>
    </w:p>
    <w:p>
      <w:pPr>
        <w:pStyle w:val="ListParagraph"/>
        <w:numPr>
          <w:ilvl w:val="0"/>
          <w:numId w:val="9"/>
        </w:numPr>
        <w:tabs>
          <w:tab w:pos="948" w:val="left" w:leader="none"/>
        </w:tabs>
        <w:spacing w:line="240" w:lineRule="auto" w:before="0" w:after="0"/>
        <w:ind w:left="381" w:right="373" w:firstLine="0"/>
        <w:jc w:val="both"/>
        <w:rPr>
          <w:sz w:val="20"/>
        </w:rPr>
      </w:pPr>
      <w:r>
        <w:rPr>
          <w:sz w:val="20"/>
        </w:rPr>
        <w:t>Por su parte, el Tribunal Constitucional, al resolver el recurso extraordinario </w:t>
      </w:r>
      <w:r>
        <w:rPr>
          <w:spacing w:val="-2"/>
          <w:sz w:val="20"/>
        </w:rPr>
        <w:t>interpuesto</w:t>
      </w:r>
      <w:r>
        <w:rPr>
          <w:spacing w:val="-16"/>
          <w:sz w:val="20"/>
        </w:rPr>
        <w:t> </w:t>
      </w:r>
      <w:r>
        <w:rPr>
          <w:spacing w:val="-2"/>
          <w:sz w:val="20"/>
        </w:rPr>
        <w:t>contra</w:t>
      </w:r>
      <w:r>
        <w:rPr>
          <w:spacing w:val="-16"/>
          <w:sz w:val="20"/>
        </w:rPr>
        <w:t> </w:t>
      </w:r>
      <w:r>
        <w:rPr>
          <w:spacing w:val="-2"/>
          <w:sz w:val="20"/>
        </w:rPr>
        <w:t>la</w:t>
      </w:r>
      <w:r>
        <w:rPr>
          <w:spacing w:val="-15"/>
          <w:sz w:val="20"/>
        </w:rPr>
        <w:t> </w:t>
      </w:r>
      <w:r>
        <w:rPr>
          <w:spacing w:val="-2"/>
          <w:sz w:val="20"/>
        </w:rPr>
        <w:t>sentencia</w:t>
      </w:r>
      <w:r>
        <w:rPr>
          <w:spacing w:val="-16"/>
          <w:sz w:val="20"/>
        </w:rPr>
        <w:t> </w:t>
      </w:r>
      <w:r>
        <w:rPr>
          <w:spacing w:val="-2"/>
          <w:sz w:val="20"/>
        </w:rPr>
        <w:t>de</w:t>
      </w:r>
      <w:r>
        <w:rPr>
          <w:spacing w:val="-15"/>
          <w:sz w:val="20"/>
        </w:rPr>
        <w:t> </w:t>
      </w:r>
      <w:r>
        <w:rPr>
          <w:spacing w:val="-2"/>
          <w:sz w:val="20"/>
        </w:rPr>
        <w:t>segunda</w:t>
      </w:r>
      <w:r>
        <w:rPr>
          <w:spacing w:val="-16"/>
          <w:sz w:val="20"/>
        </w:rPr>
        <w:t> </w:t>
      </w:r>
      <w:r>
        <w:rPr>
          <w:spacing w:val="-2"/>
          <w:sz w:val="20"/>
        </w:rPr>
        <w:t>instancia,</w:t>
      </w:r>
      <w:r>
        <w:rPr>
          <w:spacing w:val="-16"/>
          <w:sz w:val="20"/>
        </w:rPr>
        <w:t> </w:t>
      </w:r>
      <w:r>
        <w:rPr>
          <w:spacing w:val="-2"/>
          <w:sz w:val="20"/>
        </w:rPr>
        <w:t>confirmó</w:t>
      </w:r>
      <w:r>
        <w:rPr>
          <w:spacing w:val="-15"/>
          <w:sz w:val="20"/>
        </w:rPr>
        <w:t> </w:t>
      </w:r>
      <w:r>
        <w:rPr>
          <w:spacing w:val="-2"/>
          <w:sz w:val="20"/>
        </w:rPr>
        <w:t>la</w:t>
      </w:r>
      <w:r>
        <w:rPr>
          <w:spacing w:val="-16"/>
          <w:sz w:val="20"/>
        </w:rPr>
        <w:t> </w:t>
      </w:r>
      <w:r>
        <w:rPr>
          <w:spacing w:val="-2"/>
          <w:sz w:val="20"/>
        </w:rPr>
        <w:t>sentencia</w:t>
      </w:r>
      <w:r>
        <w:rPr>
          <w:spacing w:val="-15"/>
          <w:sz w:val="20"/>
        </w:rPr>
        <w:t> </w:t>
      </w:r>
      <w:r>
        <w:rPr>
          <w:spacing w:val="-2"/>
          <w:sz w:val="20"/>
        </w:rPr>
        <w:t>recurrida,</w:t>
      </w:r>
      <w:r>
        <w:rPr>
          <w:spacing w:val="-16"/>
          <w:sz w:val="20"/>
        </w:rPr>
        <w:t> </w:t>
      </w:r>
      <w:r>
        <w:rPr>
          <w:spacing w:val="-2"/>
          <w:sz w:val="20"/>
        </w:rPr>
        <w:t>pero </w:t>
      </w:r>
      <w:r>
        <w:rPr>
          <w:sz w:val="20"/>
        </w:rPr>
        <w:t>con</w:t>
      </w:r>
      <w:r>
        <w:rPr>
          <w:spacing w:val="-18"/>
          <w:sz w:val="20"/>
        </w:rPr>
        <w:t> </w:t>
      </w:r>
      <w:r>
        <w:rPr>
          <w:sz w:val="20"/>
        </w:rPr>
        <w:t>el</w:t>
      </w:r>
      <w:r>
        <w:rPr>
          <w:spacing w:val="-18"/>
          <w:sz w:val="20"/>
        </w:rPr>
        <w:t> </w:t>
      </w:r>
      <w:r>
        <w:rPr>
          <w:sz w:val="20"/>
        </w:rPr>
        <w:t>argumento</w:t>
      </w:r>
      <w:r>
        <w:rPr>
          <w:spacing w:val="-17"/>
          <w:sz w:val="20"/>
        </w:rPr>
        <w:t> </w:t>
      </w:r>
      <w:r>
        <w:rPr>
          <w:sz w:val="20"/>
        </w:rPr>
        <w:t>de</w:t>
      </w:r>
      <w:r>
        <w:rPr>
          <w:spacing w:val="-18"/>
          <w:sz w:val="20"/>
        </w:rPr>
        <w:t> </w:t>
      </w:r>
      <w:r>
        <w:rPr>
          <w:sz w:val="20"/>
        </w:rPr>
        <w:t>que</w:t>
      </w:r>
      <w:r>
        <w:rPr>
          <w:spacing w:val="-17"/>
          <w:sz w:val="20"/>
        </w:rPr>
        <w:t> </w:t>
      </w:r>
      <w:r>
        <w:rPr>
          <w:sz w:val="20"/>
        </w:rPr>
        <w:t>“al</w:t>
      </w:r>
      <w:r>
        <w:rPr>
          <w:spacing w:val="-18"/>
          <w:sz w:val="20"/>
        </w:rPr>
        <w:t> </w:t>
      </w:r>
      <w:r>
        <w:rPr>
          <w:sz w:val="20"/>
        </w:rPr>
        <w:t>expedirse</w:t>
      </w:r>
      <w:r>
        <w:rPr>
          <w:spacing w:val="-18"/>
          <w:sz w:val="20"/>
        </w:rPr>
        <w:t> </w:t>
      </w:r>
      <w:r>
        <w:rPr>
          <w:sz w:val="20"/>
        </w:rPr>
        <w:t>la</w:t>
      </w:r>
      <w:r>
        <w:rPr>
          <w:spacing w:val="-17"/>
          <w:sz w:val="20"/>
        </w:rPr>
        <w:t> </w:t>
      </w:r>
      <w:r>
        <w:rPr>
          <w:sz w:val="20"/>
        </w:rPr>
        <w:t>Constitución</w:t>
      </w:r>
      <w:r>
        <w:rPr>
          <w:spacing w:val="-18"/>
          <w:sz w:val="20"/>
        </w:rPr>
        <w:t> </w:t>
      </w:r>
      <w:r>
        <w:rPr>
          <w:sz w:val="20"/>
        </w:rPr>
        <w:t>de</w:t>
      </w:r>
      <w:r>
        <w:rPr>
          <w:spacing w:val="-17"/>
          <w:sz w:val="20"/>
        </w:rPr>
        <w:t> </w:t>
      </w:r>
      <w:r>
        <w:rPr>
          <w:sz w:val="20"/>
        </w:rPr>
        <w:t>1993,</w:t>
      </w:r>
      <w:r>
        <w:rPr>
          <w:spacing w:val="-18"/>
          <w:sz w:val="20"/>
        </w:rPr>
        <w:t> </w:t>
      </w:r>
      <w:r>
        <w:rPr>
          <w:sz w:val="20"/>
        </w:rPr>
        <w:t>la</w:t>
      </w:r>
      <w:r>
        <w:rPr>
          <w:spacing w:val="-17"/>
          <w:sz w:val="20"/>
        </w:rPr>
        <w:t> </w:t>
      </w:r>
      <w:r>
        <w:rPr>
          <w:sz w:val="20"/>
        </w:rPr>
        <w:t>estructura</w:t>
      </w:r>
      <w:r>
        <w:rPr>
          <w:spacing w:val="-18"/>
          <w:sz w:val="20"/>
        </w:rPr>
        <w:t> </w:t>
      </w:r>
      <w:r>
        <w:rPr>
          <w:sz w:val="20"/>
        </w:rPr>
        <w:t>orgánica</w:t>
      </w:r>
      <w:r>
        <w:rPr>
          <w:spacing w:val="-18"/>
          <w:sz w:val="20"/>
        </w:rPr>
        <w:t> </w:t>
      </w:r>
      <w:r>
        <w:rPr>
          <w:sz w:val="20"/>
        </w:rPr>
        <w:t>del </w:t>
      </w:r>
      <w:r>
        <w:rPr>
          <w:spacing w:val="-2"/>
          <w:sz w:val="20"/>
        </w:rPr>
        <w:t>Congreso</w:t>
      </w:r>
      <w:r>
        <w:rPr>
          <w:spacing w:val="-14"/>
          <w:sz w:val="20"/>
        </w:rPr>
        <w:t> </w:t>
      </w:r>
      <w:r>
        <w:rPr>
          <w:spacing w:val="-2"/>
          <w:sz w:val="20"/>
        </w:rPr>
        <w:t>y,</w:t>
      </w:r>
      <w:r>
        <w:rPr>
          <w:spacing w:val="-16"/>
          <w:sz w:val="20"/>
        </w:rPr>
        <w:t> </w:t>
      </w:r>
      <w:r>
        <w:rPr>
          <w:spacing w:val="-2"/>
          <w:sz w:val="20"/>
        </w:rPr>
        <w:t>por</w:t>
      </w:r>
      <w:r>
        <w:rPr>
          <w:spacing w:val="-13"/>
          <w:sz w:val="20"/>
        </w:rPr>
        <w:t> </w:t>
      </w:r>
      <w:r>
        <w:rPr>
          <w:spacing w:val="-2"/>
          <w:sz w:val="20"/>
        </w:rPr>
        <w:t>ende,</w:t>
      </w:r>
      <w:r>
        <w:rPr>
          <w:spacing w:val="-14"/>
          <w:sz w:val="20"/>
        </w:rPr>
        <w:t> </w:t>
      </w:r>
      <w:r>
        <w:rPr>
          <w:spacing w:val="-2"/>
          <w:sz w:val="20"/>
        </w:rPr>
        <w:t>su</w:t>
      </w:r>
      <w:r>
        <w:rPr>
          <w:spacing w:val="-16"/>
          <w:sz w:val="20"/>
        </w:rPr>
        <w:t> </w:t>
      </w:r>
      <w:r>
        <w:rPr>
          <w:spacing w:val="-2"/>
          <w:sz w:val="20"/>
        </w:rPr>
        <w:t>Cuadro</w:t>
      </w:r>
      <w:r>
        <w:rPr>
          <w:spacing w:val="-15"/>
          <w:sz w:val="20"/>
        </w:rPr>
        <w:t> </w:t>
      </w:r>
      <w:r>
        <w:rPr>
          <w:spacing w:val="-2"/>
          <w:sz w:val="20"/>
        </w:rPr>
        <w:t>de</w:t>
      </w:r>
      <w:r>
        <w:rPr>
          <w:spacing w:val="-16"/>
          <w:sz w:val="20"/>
        </w:rPr>
        <w:t> </w:t>
      </w:r>
      <w:r>
        <w:rPr>
          <w:spacing w:val="-2"/>
          <w:sz w:val="20"/>
        </w:rPr>
        <w:t>Asignación</w:t>
      </w:r>
      <w:r>
        <w:rPr>
          <w:spacing w:val="-12"/>
          <w:sz w:val="20"/>
        </w:rPr>
        <w:t> </w:t>
      </w:r>
      <w:r>
        <w:rPr>
          <w:spacing w:val="-2"/>
          <w:sz w:val="20"/>
        </w:rPr>
        <w:t>de</w:t>
      </w:r>
      <w:r>
        <w:rPr>
          <w:spacing w:val="-14"/>
          <w:sz w:val="20"/>
        </w:rPr>
        <w:t> </w:t>
      </w:r>
      <w:r>
        <w:rPr>
          <w:spacing w:val="-2"/>
          <w:sz w:val="20"/>
        </w:rPr>
        <w:t>Personal</w:t>
      </w:r>
      <w:r>
        <w:rPr>
          <w:spacing w:val="-15"/>
          <w:sz w:val="20"/>
        </w:rPr>
        <w:t> </w:t>
      </w:r>
      <w:r>
        <w:rPr>
          <w:spacing w:val="-2"/>
          <w:sz w:val="20"/>
        </w:rPr>
        <w:t>variaron</w:t>
      </w:r>
      <w:r>
        <w:rPr>
          <w:spacing w:val="-12"/>
          <w:sz w:val="20"/>
        </w:rPr>
        <w:t> </w:t>
      </w:r>
      <w:r>
        <w:rPr>
          <w:spacing w:val="-2"/>
          <w:sz w:val="20"/>
        </w:rPr>
        <w:t>sustancialmente”</w:t>
      </w:r>
      <w:r>
        <w:rPr>
          <w:spacing w:val="-13"/>
          <w:sz w:val="20"/>
        </w:rPr>
        <w:t> </w:t>
      </w:r>
      <w:r>
        <w:rPr>
          <w:spacing w:val="-2"/>
          <w:sz w:val="20"/>
        </w:rPr>
        <w:t>por </w:t>
      </w:r>
      <w:r>
        <w:rPr>
          <w:w w:val="95"/>
          <w:sz w:val="20"/>
        </w:rPr>
        <w:t>lo</w:t>
      </w:r>
      <w:r>
        <w:rPr>
          <w:spacing w:val="-13"/>
          <w:w w:val="95"/>
          <w:sz w:val="20"/>
        </w:rPr>
        <w:t> </w:t>
      </w:r>
      <w:r>
        <w:rPr>
          <w:w w:val="95"/>
          <w:sz w:val="20"/>
        </w:rPr>
        <w:t>que</w:t>
      </w:r>
      <w:r>
        <w:rPr>
          <w:spacing w:val="-15"/>
          <w:w w:val="95"/>
          <w:sz w:val="20"/>
        </w:rPr>
        <w:t> </w:t>
      </w:r>
      <w:r>
        <w:rPr>
          <w:w w:val="95"/>
          <w:sz w:val="20"/>
        </w:rPr>
        <w:t>no</w:t>
      </w:r>
      <w:r>
        <w:rPr>
          <w:spacing w:val="-10"/>
          <w:w w:val="95"/>
          <w:sz w:val="20"/>
        </w:rPr>
        <w:t> </w:t>
      </w:r>
      <w:r>
        <w:rPr>
          <w:w w:val="95"/>
          <w:sz w:val="20"/>
        </w:rPr>
        <w:t>era</w:t>
      </w:r>
      <w:r>
        <w:rPr>
          <w:spacing w:val="-13"/>
          <w:w w:val="95"/>
          <w:sz w:val="20"/>
        </w:rPr>
        <w:t> </w:t>
      </w:r>
      <w:r>
        <w:rPr>
          <w:w w:val="95"/>
          <w:sz w:val="20"/>
        </w:rPr>
        <w:t>posible</w:t>
      </w:r>
      <w:r>
        <w:rPr>
          <w:spacing w:val="-16"/>
          <w:w w:val="95"/>
          <w:sz w:val="20"/>
        </w:rPr>
        <w:t> </w:t>
      </w:r>
      <w:r>
        <w:rPr>
          <w:w w:val="95"/>
          <w:sz w:val="20"/>
        </w:rPr>
        <w:t>por</w:t>
      </w:r>
      <w:r>
        <w:rPr>
          <w:spacing w:val="-12"/>
          <w:w w:val="95"/>
          <w:sz w:val="20"/>
        </w:rPr>
        <w:t> </w:t>
      </w:r>
      <w:r>
        <w:rPr>
          <w:w w:val="95"/>
          <w:sz w:val="20"/>
        </w:rPr>
        <w:t>la</w:t>
      </w:r>
      <w:r>
        <w:rPr>
          <w:spacing w:val="-13"/>
          <w:w w:val="95"/>
          <w:sz w:val="20"/>
        </w:rPr>
        <w:t> </w:t>
      </w:r>
      <w:r>
        <w:rPr>
          <w:w w:val="95"/>
          <w:sz w:val="20"/>
        </w:rPr>
        <w:t>vía</w:t>
      </w:r>
      <w:r>
        <w:rPr>
          <w:spacing w:val="-12"/>
          <w:w w:val="95"/>
          <w:sz w:val="20"/>
        </w:rPr>
        <w:t> </w:t>
      </w:r>
      <w:r>
        <w:rPr>
          <w:w w:val="95"/>
          <w:sz w:val="20"/>
        </w:rPr>
        <w:t>del</w:t>
      </w:r>
      <w:r>
        <w:rPr>
          <w:spacing w:val="-11"/>
          <w:w w:val="95"/>
          <w:sz w:val="20"/>
        </w:rPr>
        <w:t> </w:t>
      </w:r>
      <w:r>
        <w:rPr>
          <w:w w:val="95"/>
          <w:sz w:val="20"/>
        </w:rPr>
        <w:t>amparo</w:t>
      </w:r>
      <w:r>
        <w:rPr>
          <w:spacing w:val="-10"/>
          <w:w w:val="95"/>
          <w:sz w:val="20"/>
        </w:rPr>
        <w:t> </w:t>
      </w:r>
      <w:r>
        <w:rPr>
          <w:w w:val="95"/>
          <w:sz w:val="20"/>
        </w:rPr>
        <w:t>reponer</w:t>
      </w:r>
      <w:r>
        <w:rPr>
          <w:spacing w:val="-12"/>
          <w:w w:val="95"/>
          <w:sz w:val="20"/>
        </w:rPr>
        <w:t> </w:t>
      </w:r>
      <w:r>
        <w:rPr>
          <w:w w:val="95"/>
          <w:sz w:val="20"/>
        </w:rPr>
        <w:t>las</w:t>
      </w:r>
      <w:r>
        <w:rPr>
          <w:spacing w:val="-12"/>
          <w:w w:val="95"/>
          <w:sz w:val="20"/>
        </w:rPr>
        <w:t> </w:t>
      </w:r>
      <w:r>
        <w:rPr>
          <w:w w:val="95"/>
          <w:sz w:val="20"/>
        </w:rPr>
        <w:t>cosas</w:t>
      </w:r>
      <w:r>
        <w:rPr>
          <w:spacing w:val="-12"/>
          <w:w w:val="95"/>
          <w:sz w:val="20"/>
        </w:rPr>
        <w:t> </w:t>
      </w:r>
      <w:r>
        <w:rPr>
          <w:w w:val="95"/>
          <w:sz w:val="20"/>
        </w:rPr>
        <w:t>al</w:t>
      </w:r>
      <w:r>
        <w:rPr>
          <w:spacing w:val="-8"/>
          <w:w w:val="95"/>
          <w:sz w:val="20"/>
        </w:rPr>
        <w:t> </w:t>
      </w:r>
      <w:r>
        <w:rPr>
          <w:w w:val="95"/>
          <w:sz w:val="20"/>
        </w:rPr>
        <w:t>estado</w:t>
      </w:r>
      <w:r>
        <w:rPr>
          <w:spacing w:val="-12"/>
          <w:w w:val="95"/>
          <w:sz w:val="20"/>
        </w:rPr>
        <w:t> </w:t>
      </w:r>
      <w:r>
        <w:rPr>
          <w:w w:val="95"/>
          <w:sz w:val="20"/>
        </w:rPr>
        <w:t>anterior</w:t>
      </w:r>
      <w:r>
        <w:rPr>
          <w:spacing w:val="-12"/>
          <w:w w:val="95"/>
          <w:sz w:val="20"/>
        </w:rPr>
        <w:t> </w:t>
      </w:r>
      <w:r>
        <w:rPr>
          <w:w w:val="95"/>
          <w:sz w:val="20"/>
        </w:rPr>
        <w:t>a</w:t>
      </w:r>
      <w:r>
        <w:rPr>
          <w:spacing w:val="-14"/>
          <w:w w:val="95"/>
          <w:sz w:val="20"/>
        </w:rPr>
        <w:t> </w:t>
      </w:r>
      <w:r>
        <w:rPr>
          <w:w w:val="95"/>
          <w:sz w:val="20"/>
        </w:rPr>
        <w:t>la</w:t>
      </w:r>
      <w:r>
        <w:rPr>
          <w:spacing w:val="-14"/>
          <w:w w:val="95"/>
          <w:sz w:val="20"/>
        </w:rPr>
        <w:t> </w:t>
      </w:r>
      <w:r>
        <w:rPr>
          <w:spacing w:val="-2"/>
          <w:w w:val="95"/>
          <w:sz w:val="20"/>
        </w:rPr>
        <w:t>agresión:</w:t>
      </w:r>
    </w:p>
    <w:p>
      <w:pPr>
        <w:pStyle w:val="BodyText"/>
      </w:pPr>
    </w:p>
    <w:p>
      <w:pPr>
        <w:spacing w:before="0"/>
        <w:ind w:left="1089" w:right="990" w:firstLine="0"/>
        <w:jc w:val="both"/>
        <w:rPr>
          <w:sz w:val="16"/>
        </w:rPr>
      </w:pPr>
      <w:r>
        <w:rPr>
          <w:sz w:val="16"/>
        </w:rPr>
        <w:t>[D]ado que al expedirse la Constitución de 1993, la estructura orgánica del Congreso y, por ende, su Cuadro de Asignación de Personal variaron sustancialmente, </w:t>
      </w:r>
      <w:r>
        <w:rPr>
          <w:b/>
          <w:sz w:val="16"/>
        </w:rPr>
        <w:t>no es posible[,] por la</w:t>
      </w:r>
      <w:r>
        <w:rPr>
          <w:b/>
          <w:spacing w:val="-6"/>
          <w:sz w:val="16"/>
        </w:rPr>
        <w:t> </w:t>
      </w:r>
      <w:r>
        <w:rPr>
          <w:b/>
          <w:sz w:val="16"/>
        </w:rPr>
        <w:t>vía</w:t>
      </w:r>
      <w:r>
        <w:rPr>
          <w:b/>
          <w:spacing w:val="-6"/>
          <w:sz w:val="16"/>
        </w:rPr>
        <w:t> </w:t>
      </w:r>
      <w:r>
        <w:rPr>
          <w:b/>
          <w:sz w:val="16"/>
        </w:rPr>
        <w:t>del</w:t>
      </w:r>
      <w:r>
        <w:rPr>
          <w:b/>
          <w:spacing w:val="-7"/>
          <w:sz w:val="16"/>
        </w:rPr>
        <w:t> </w:t>
      </w:r>
      <w:r>
        <w:rPr>
          <w:b/>
          <w:sz w:val="16"/>
        </w:rPr>
        <w:t>amparo</w:t>
      </w:r>
      <w:r>
        <w:rPr>
          <w:b/>
          <w:spacing w:val="-7"/>
          <w:sz w:val="16"/>
        </w:rPr>
        <w:t> </w:t>
      </w:r>
      <w:r>
        <w:rPr>
          <w:b/>
          <w:sz w:val="16"/>
        </w:rPr>
        <w:t>reponer</w:t>
      </w:r>
      <w:r>
        <w:rPr>
          <w:b/>
          <w:spacing w:val="-5"/>
          <w:sz w:val="16"/>
        </w:rPr>
        <w:t> </w:t>
      </w:r>
      <w:r>
        <w:rPr>
          <w:b/>
          <w:sz w:val="16"/>
        </w:rPr>
        <w:t>las</w:t>
      </w:r>
      <w:r>
        <w:rPr>
          <w:b/>
          <w:spacing w:val="-4"/>
          <w:sz w:val="16"/>
        </w:rPr>
        <w:t> </w:t>
      </w:r>
      <w:r>
        <w:rPr>
          <w:b/>
          <w:sz w:val="16"/>
        </w:rPr>
        <w:t>cosas</w:t>
      </w:r>
      <w:r>
        <w:rPr>
          <w:b/>
          <w:spacing w:val="-4"/>
          <w:sz w:val="16"/>
        </w:rPr>
        <w:t> </w:t>
      </w:r>
      <w:r>
        <w:rPr>
          <w:b/>
          <w:sz w:val="16"/>
        </w:rPr>
        <w:t>al</w:t>
      </w:r>
      <w:r>
        <w:rPr>
          <w:b/>
          <w:spacing w:val="-7"/>
          <w:sz w:val="16"/>
        </w:rPr>
        <w:t> </w:t>
      </w:r>
      <w:r>
        <w:rPr>
          <w:b/>
          <w:sz w:val="16"/>
        </w:rPr>
        <w:t>estado</w:t>
      </w:r>
      <w:r>
        <w:rPr>
          <w:b/>
          <w:spacing w:val="-7"/>
          <w:sz w:val="16"/>
        </w:rPr>
        <w:t> </w:t>
      </w:r>
      <w:r>
        <w:rPr>
          <w:b/>
          <w:sz w:val="16"/>
        </w:rPr>
        <w:t>anterior</w:t>
      </w:r>
      <w:r>
        <w:rPr>
          <w:b/>
          <w:spacing w:val="-8"/>
          <w:sz w:val="16"/>
        </w:rPr>
        <w:t> </w:t>
      </w:r>
      <w:r>
        <w:rPr>
          <w:b/>
          <w:sz w:val="16"/>
        </w:rPr>
        <w:t>a</w:t>
      </w:r>
      <w:r>
        <w:rPr>
          <w:b/>
          <w:spacing w:val="-4"/>
          <w:sz w:val="16"/>
        </w:rPr>
        <w:t> </w:t>
      </w:r>
      <w:r>
        <w:rPr>
          <w:b/>
          <w:sz w:val="16"/>
        </w:rPr>
        <w:t>la</w:t>
      </w:r>
      <w:r>
        <w:rPr>
          <w:b/>
          <w:spacing w:val="-6"/>
          <w:sz w:val="16"/>
        </w:rPr>
        <w:t> </w:t>
      </w:r>
      <w:r>
        <w:rPr>
          <w:b/>
          <w:sz w:val="16"/>
        </w:rPr>
        <w:t>agresión,</w:t>
      </w:r>
      <w:r>
        <w:rPr>
          <w:b/>
          <w:spacing w:val="-5"/>
          <w:sz w:val="16"/>
        </w:rPr>
        <w:t> </w:t>
      </w:r>
      <w:r>
        <w:rPr>
          <w:b/>
          <w:sz w:val="16"/>
        </w:rPr>
        <w:t>por</w:t>
      </w:r>
      <w:r>
        <w:rPr>
          <w:b/>
          <w:spacing w:val="-5"/>
          <w:sz w:val="16"/>
        </w:rPr>
        <w:t> </w:t>
      </w:r>
      <w:r>
        <w:rPr>
          <w:b/>
          <w:sz w:val="16"/>
        </w:rPr>
        <w:t>cuanto</w:t>
      </w:r>
      <w:r>
        <w:rPr>
          <w:b/>
          <w:spacing w:val="-7"/>
          <w:sz w:val="16"/>
        </w:rPr>
        <w:t> </w:t>
      </w:r>
      <w:r>
        <w:rPr>
          <w:b/>
          <w:sz w:val="16"/>
        </w:rPr>
        <w:t>esta ha</w:t>
      </w:r>
      <w:r>
        <w:rPr>
          <w:b/>
          <w:spacing w:val="-4"/>
          <w:sz w:val="16"/>
        </w:rPr>
        <w:t> </w:t>
      </w:r>
      <w:r>
        <w:rPr>
          <w:b/>
          <w:sz w:val="16"/>
        </w:rPr>
        <w:t>devenido</w:t>
      </w:r>
      <w:r>
        <w:rPr>
          <w:b/>
          <w:spacing w:val="-4"/>
          <w:sz w:val="16"/>
        </w:rPr>
        <w:t> </w:t>
      </w:r>
      <w:r>
        <w:rPr>
          <w:b/>
          <w:sz w:val="16"/>
        </w:rPr>
        <w:t>en</w:t>
      </w:r>
      <w:r>
        <w:rPr>
          <w:b/>
          <w:spacing w:val="-4"/>
          <w:sz w:val="16"/>
        </w:rPr>
        <w:t> </w:t>
      </w:r>
      <w:r>
        <w:rPr>
          <w:b/>
          <w:sz w:val="16"/>
        </w:rPr>
        <w:t>irreparable </w:t>
      </w:r>
      <w:r>
        <w:rPr>
          <w:sz w:val="16"/>
        </w:rPr>
        <w:t>[…].</w:t>
      </w:r>
      <w:r>
        <w:rPr>
          <w:spacing w:val="-2"/>
          <w:sz w:val="16"/>
        </w:rPr>
        <w:t> </w:t>
      </w:r>
      <w:r>
        <w:rPr>
          <w:sz w:val="16"/>
        </w:rPr>
        <w:t>Por estos</w:t>
      </w:r>
      <w:r>
        <w:rPr>
          <w:spacing w:val="-3"/>
          <w:sz w:val="16"/>
        </w:rPr>
        <w:t> </w:t>
      </w:r>
      <w:r>
        <w:rPr>
          <w:sz w:val="16"/>
        </w:rPr>
        <w:t>fundamentos,</w:t>
      </w:r>
      <w:r>
        <w:rPr>
          <w:spacing w:val="-7"/>
          <w:sz w:val="16"/>
        </w:rPr>
        <w:t> </w:t>
      </w:r>
      <w:r>
        <w:rPr>
          <w:sz w:val="16"/>
        </w:rPr>
        <w:t>el</w:t>
      </w:r>
      <w:r>
        <w:rPr>
          <w:spacing w:val="-2"/>
          <w:sz w:val="16"/>
        </w:rPr>
        <w:t> </w:t>
      </w:r>
      <w:r>
        <w:rPr>
          <w:sz w:val="16"/>
        </w:rPr>
        <w:t>Tribunal</w:t>
      </w:r>
      <w:r>
        <w:rPr>
          <w:spacing w:val="-2"/>
          <w:sz w:val="16"/>
        </w:rPr>
        <w:t> </w:t>
      </w:r>
      <w:r>
        <w:rPr>
          <w:sz w:val="16"/>
        </w:rPr>
        <w:t>Constitucional,</w:t>
      </w:r>
      <w:r>
        <w:rPr>
          <w:spacing w:val="-2"/>
          <w:sz w:val="16"/>
        </w:rPr>
        <w:t> </w:t>
      </w:r>
      <w:r>
        <w:rPr>
          <w:sz w:val="16"/>
        </w:rPr>
        <w:t>en</w:t>
      </w:r>
      <w:r>
        <w:rPr>
          <w:spacing w:val="-4"/>
          <w:sz w:val="16"/>
        </w:rPr>
        <w:t> </w:t>
      </w:r>
      <w:r>
        <w:rPr>
          <w:sz w:val="16"/>
        </w:rPr>
        <w:t>uso de</w:t>
      </w:r>
      <w:r>
        <w:rPr>
          <w:spacing w:val="-3"/>
          <w:sz w:val="16"/>
        </w:rPr>
        <w:t> </w:t>
      </w:r>
      <w:r>
        <w:rPr>
          <w:sz w:val="16"/>
        </w:rPr>
        <w:t>las</w:t>
      </w:r>
      <w:r>
        <w:rPr>
          <w:spacing w:val="-3"/>
          <w:sz w:val="16"/>
        </w:rPr>
        <w:t> </w:t>
      </w:r>
      <w:r>
        <w:rPr>
          <w:sz w:val="16"/>
        </w:rPr>
        <w:t>atribuciones</w:t>
      </w:r>
      <w:r>
        <w:rPr>
          <w:spacing w:val="-6"/>
          <w:sz w:val="16"/>
        </w:rPr>
        <w:t> </w:t>
      </w:r>
      <w:r>
        <w:rPr>
          <w:sz w:val="16"/>
        </w:rPr>
        <w:t>que</w:t>
      </w:r>
      <w:r>
        <w:rPr>
          <w:spacing w:val="-3"/>
          <w:sz w:val="16"/>
        </w:rPr>
        <w:t> </w:t>
      </w:r>
      <w:r>
        <w:rPr>
          <w:sz w:val="16"/>
        </w:rPr>
        <w:t>le</w:t>
      </w:r>
      <w:r>
        <w:rPr>
          <w:spacing w:val="-3"/>
          <w:sz w:val="16"/>
        </w:rPr>
        <w:t> </w:t>
      </w:r>
      <w:r>
        <w:rPr>
          <w:sz w:val="16"/>
        </w:rPr>
        <w:t>confieren</w:t>
      </w:r>
      <w:r>
        <w:rPr>
          <w:spacing w:val="-4"/>
          <w:sz w:val="16"/>
        </w:rPr>
        <w:t> </w:t>
      </w:r>
      <w:r>
        <w:rPr>
          <w:sz w:val="16"/>
        </w:rPr>
        <w:t>la</w:t>
      </w:r>
      <w:r>
        <w:rPr>
          <w:spacing w:val="-4"/>
          <w:sz w:val="16"/>
        </w:rPr>
        <w:t> </w:t>
      </w:r>
      <w:r>
        <w:rPr>
          <w:sz w:val="16"/>
        </w:rPr>
        <w:t>Constitución</w:t>
      </w:r>
      <w:r>
        <w:rPr>
          <w:spacing w:val="-4"/>
          <w:sz w:val="16"/>
        </w:rPr>
        <w:t> </w:t>
      </w:r>
      <w:r>
        <w:rPr>
          <w:sz w:val="16"/>
        </w:rPr>
        <w:t>Política</w:t>
      </w:r>
      <w:r>
        <w:rPr>
          <w:spacing w:val="-4"/>
          <w:sz w:val="16"/>
        </w:rPr>
        <w:t> </w:t>
      </w:r>
      <w:r>
        <w:rPr>
          <w:sz w:val="16"/>
        </w:rPr>
        <w:t>del</w:t>
      </w:r>
      <w:r>
        <w:rPr>
          <w:spacing w:val="-4"/>
          <w:sz w:val="16"/>
        </w:rPr>
        <w:t> </w:t>
      </w:r>
      <w:r>
        <w:rPr>
          <w:sz w:val="16"/>
        </w:rPr>
        <w:t>Perú</w:t>
      </w:r>
      <w:r>
        <w:rPr>
          <w:spacing w:val="-4"/>
          <w:sz w:val="16"/>
        </w:rPr>
        <w:t> </w:t>
      </w:r>
      <w:r>
        <w:rPr>
          <w:sz w:val="16"/>
        </w:rPr>
        <w:t>y</w:t>
      </w:r>
      <w:r>
        <w:rPr>
          <w:spacing w:val="-5"/>
          <w:sz w:val="16"/>
        </w:rPr>
        <w:t> </w:t>
      </w:r>
      <w:r>
        <w:rPr>
          <w:sz w:val="16"/>
        </w:rPr>
        <w:t>su</w:t>
      </w:r>
      <w:r>
        <w:rPr>
          <w:spacing w:val="-4"/>
          <w:sz w:val="16"/>
        </w:rPr>
        <w:t> </w:t>
      </w:r>
      <w:r>
        <w:rPr>
          <w:sz w:val="16"/>
        </w:rPr>
        <w:t>Ley</w:t>
      </w:r>
      <w:r>
        <w:rPr>
          <w:spacing w:val="-5"/>
          <w:sz w:val="16"/>
        </w:rPr>
        <w:t> </w:t>
      </w:r>
      <w:r>
        <w:rPr>
          <w:sz w:val="16"/>
        </w:rPr>
        <w:t>Orgánica,</w:t>
      </w:r>
      <w:r>
        <w:rPr>
          <w:spacing w:val="-4"/>
          <w:sz w:val="16"/>
        </w:rPr>
        <w:t> </w:t>
      </w:r>
      <w:r>
        <w:rPr>
          <w:sz w:val="16"/>
        </w:rPr>
        <w:t>FALLA CONFIRMANDO la recurrida, que, confirmando la apelada, declaró IMPROCEDENTE la acción de amparo</w:t>
      </w:r>
      <w:hyperlink w:history="true" w:anchor="_bookmark110">
        <w:r>
          <w:rPr>
            <w:sz w:val="16"/>
            <w:vertAlign w:val="superscript"/>
          </w:rPr>
          <w:t>74</w:t>
        </w:r>
      </w:hyperlink>
      <w:r>
        <w:rPr>
          <w:sz w:val="16"/>
          <w:vertAlign w:val="baseline"/>
        </w:rPr>
        <w:t> (negrilla fuera del texto).</w:t>
      </w:r>
    </w:p>
    <w:p>
      <w:pPr>
        <w:pStyle w:val="BodyText"/>
        <w:spacing w:before="9"/>
        <w:rPr>
          <w:sz w:val="22"/>
        </w:rPr>
      </w:pPr>
    </w:p>
    <w:p>
      <w:pPr>
        <w:pStyle w:val="ListParagraph"/>
        <w:numPr>
          <w:ilvl w:val="0"/>
          <w:numId w:val="9"/>
        </w:numPr>
        <w:tabs>
          <w:tab w:pos="948" w:val="left" w:leader="none"/>
        </w:tabs>
        <w:spacing w:line="240" w:lineRule="auto" w:before="0" w:after="0"/>
        <w:ind w:left="381" w:right="374" w:firstLine="0"/>
        <w:jc w:val="both"/>
        <w:rPr>
          <w:sz w:val="20"/>
        </w:rPr>
      </w:pPr>
      <w:r>
        <w:rPr>
          <w:spacing w:val="-2"/>
          <w:sz w:val="20"/>
        </w:rPr>
        <w:t>Es</w:t>
      </w:r>
      <w:r>
        <w:rPr>
          <w:spacing w:val="-15"/>
          <w:sz w:val="20"/>
        </w:rPr>
        <w:t> </w:t>
      </w:r>
      <w:r>
        <w:rPr>
          <w:spacing w:val="-2"/>
          <w:sz w:val="20"/>
        </w:rPr>
        <w:t>decir,</w:t>
      </w:r>
      <w:r>
        <w:rPr>
          <w:spacing w:val="-12"/>
          <w:sz w:val="20"/>
        </w:rPr>
        <w:t> </w:t>
      </w:r>
      <w:r>
        <w:rPr>
          <w:spacing w:val="-2"/>
          <w:sz w:val="20"/>
        </w:rPr>
        <w:t>el</w:t>
      </w:r>
      <w:r>
        <w:rPr>
          <w:spacing w:val="-14"/>
          <w:sz w:val="20"/>
        </w:rPr>
        <w:t> </w:t>
      </w:r>
      <w:r>
        <w:rPr>
          <w:spacing w:val="-2"/>
          <w:sz w:val="20"/>
        </w:rPr>
        <w:t>Tribunal</w:t>
      </w:r>
      <w:r>
        <w:rPr>
          <w:spacing w:val="-12"/>
          <w:sz w:val="20"/>
        </w:rPr>
        <w:t> </w:t>
      </w:r>
      <w:r>
        <w:rPr>
          <w:spacing w:val="-2"/>
          <w:sz w:val="20"/>
        </w:rPr>
        <w:t>Constitucional</w:t>
      </w:r>
      <w:r>
        <w:rPr>
          <w:spacing w:val="-12"/>
          <w:sz w:val="20"/>
        </w:rPr>
        <w:t> </w:t>
      </w:r>
      <w:r>
        <w:rPr>
          <w:spacing w:val="-2"/>
          <w:sz w:val="20"/>
        </w:rPr>
        <w:t>reconoció</w:t>
      </w:r>
      <w:r>
        <w:rPr>
          <w:spacing w:val="-15"/>
          <w:sz w:val="20"/>
        </w:rPr>
        <w:t> </w:t>
      </w:r>
      <w:r>
        <w:rPr>
          <w:spacing w:val="-2"/>
          <w:sz w:val="20"/>
        </w:rPr>
        <w:t>que</w:t>
      </w:r>
      <w:r>
        <w:rPr>
          <w:spacing w:val="-15"/>
          <w:sz w:val="20"/>
        </w:rPr>
        <w:t> </w:t>
      </w:r>
      <w:r>
        <w:rPr>
          <w:spacing w:val="-2"/>
          <w:sz w:val="20"/>
        </w:rPr>
        <w:t>hubo</w:t>
      </w:r>
      <w:r>
        <w:rPr>
          <w:spacing w:val="-15"/>
          <w:sz w:val="20"/>
        </w:rPr>
        <w:t> </w:t>
      </w:r>
      <w:r>
        <w:rPr>
          <w:spacing w:val="-2"/>
          <w:sz w:val="20"/>
        </w:rPr>
        <w:t>una</w:t>
      </w:r>
      <w:r>
        <w:rPr>
          <w:spacing w:val="-14"/>
          <w:sz w:val="20"/>
        </w:rPr>
        <w:t> </w:t>
      </w:r>
      <w:r>
        <w:rPr>
          <w:spacing w:val="-2"/>
          <w:sz w:val="20"/>
        </w:rPr>
        <w:t>violación</w:t>
      </w:r>
      <w:r>
        <w:rPr>
          <w:spacing w:val="-13"/>
          <w:sz w:val="20"/>
        </w:rPr>
        <w:t> </w:t>
      </w:r>
      <w:r>
        <w:rPr>
          <w:spacing w:val="-2"/>
          <w:sz w:val="20"/>
        </w:rPr>
        <w:t>de</w:t>
      </w:r>
      <w:r>
        <w:rPr>
          <w:spacing w:val="-15"/>
          <w:sz w:val="20"/>
        </w:rPr>
        <w:t> </w:t>
      </w:r>
      <w:r>
        <w:rPr>
          <w:spacing w:val="-2"/>
          <w:sz w:val="20"/>
        </w:rPr>
        <w:t>los</w:t>
      </w:r>
      <w:r>
        <w:rPr>
          <w:spacing w:val="-15"/>
          <w:sz w:val="20"/>
        </w:rPr>
        <w:t> </w:t>
      </w:r>
      <w:r>
        <w:rPr>
          <w:spacing w:val="-2"/>
          <w:sz w:val="20"/>
        </w:rPr>
        <w:t>derechos </w:t>
      </w:r>
      <w:r>
        <w:rPr>
          <w:sz w:val="20"/>
        </w:rPr>
        <w:t>de</w:t>
      </w:r>
      <w:r>
        <w:rPr>
          <w:spacing w:val="-14"/>
          <w:sz w:val="20"/>
        </w:rPr>
        <w:t> </w:t>
      </w:r>
      <w:r>
        <w:rPr>
          <w:sz w:val="20"/>
        </w:rPr>
        <w:t>los</w:t>
      </w:r>
      <w:r>
        <w:rPr>
          <w:spacing w:val="-16"/>
          <w:sz w:val="20"/>
        </w:rPr>
        <w:t> </w:t>
      </w:r>
      <w:r>
        <w:rPr>
          <w:sz w:val="20"/>
        </w:rPr>
        <w:t>accionantes</w:t>
      </w:r>
      <w:r>
        <w:rPr>
          <w:spacing w:val="-14"/>
          <w:sz w:val="20"/>
        </w:rPr>
        <w:t> </w:t>
      </w:r>
      <w:r>
        <w:rPr>
          <w:sz w:val="20"/>
        </w:rPr>
        <w:t>y</w:t>
      </w:r>
      <w:r>
        <w:rPr>
          <w:spacing w:val="-14"/>
          <w:sz w:val="20"/>
        </w:rPr>
        <w:t> </w:t>
      </w:r>
      <w:r>
        <w:rPr>
          <w:sz w:val="20"/>
        </w:rPr>
        <w:t>pese</w:t>
      </w:r>
      <w:r>
        <w:rPr>
          <w:spacing w:val="-14"/>
          <w:sz w:val="20"/>
        </w:rPr>
        <w:t> </w:t>
      </w:r>
      <w:r>
        <w:rPr>
          <w:sz w:val="20"/>
        </w:rPr>
        <w:t>a</w:t>
      </w:r>
      <w:r>
        <w:rPr>
          <w:spacing w:val="-14"/>
          <w:sz w:val="20"/>
        </w:rPr>
        <w:t> </w:t>
      </w:r>
      <w:r>
        <w:rPr>
          <w:sz w:val="20"/>
        </w:rPr>
        <w:t>ello,</w:t>
      </w:r>
      <w:r>
        <w:rPr>
          <w:spacing w:val="-14"/>
          <w:sz w:val="20"/>
        </w:rPr>
        <w:t> </w:t>
      </w:r>
      <w:r>
        <w:rPr>
          <w:sz w:val="20"/>
        </w:rPr>
        <w:t>declaró</w:t>
      </w:r>
      <w:r>
        <w:rPr>
          <w:spacing w:val="-17"/>
          <w:sz w:val="20"/>
        </w:rPr>
        <w:t> </w:t>
      </w:r>
      <w:r>
        <w:rPr>
          <w:sz w:val="20"/>
        </w:rPr>
        <w:t>improcedente</w:t>
      </w:r>
      <w:r>
        <w:rPr>
          <w:spacing w:val="-13"/>
          <w:sz w:val="20"/>
        </w:rPr>
        <w:t> </w:t>
      </w:r>
      <w:r>
        <w:rPr>
          <w:sz w:val="20"/>
        </w:rPr>
        <w:t>el</w:t>
      </w:r>
      <w:r>
        <w:rPr>
          <w:spacing w:val="-14"/>
          <w:sz w:val="20"/>
        </w:rPr>
        <w:t> </w:t>
      </w:r>
      <w:r>
        <w:rPr>
          <w:sz w:val="20"/>
        </w:rPr>
        <w:t>amparo.</w:t>
      </w:r>
      <w:r>
        <w:rPr>
          <w:spacing w:val="-14"/>
          <w:sz w:val="20"/>
        </w:rPr>
        <w:t> </w:t>
      </w:r>
      <w:r>
        <w:rPr>
          <w:sz w:val="20"/>
        </w:rPr>
        <w:t>De</w:t>
      </w:r>
      <w:r>
        <w:rPr>
          <w:spacing w:val="-14"/>
          <w:sz w:val="20"/>
        </w:rPr>
        <w:t> </w:t>
      </w:r>
      <w:r>
        <w:rPr>
          <w:sz w:val="20"/>
        </w:rPr>
        <w:t>modo</w:t>
      </w:r>
      <w:r>
        <w:rPr>
          <w:spacing w:val="-14"/>
          <w:sz w:val="20"/>
        </w:rPr>
        <w:t> </w:t>
      </w:r>
      <w:r>
        <w:rPr>
          <w:sz w:val="20"/>
        </w:rPr>
        <w:t>que</w:t>
      </w:r>
      <w:r>
        <w:rPr>
          <w:spacing w:val="-17"/>
          <w:sz w:val="20"/>
        </w:rPr>
        <w:t> </w:t>
      </w:r>
      <w:r>
        <w:rPr>
          <w:sz w:val="20"/>
        </w:rPr>
        <w:t>la</w:t>
      </w:r>
      <w:r>
        <w:rPr>
          <w:spacing w:val="-14"/>
          <w:sz w:val="20"/>
        </w:rPr>
        <w:t> </w:t>
      </w:r>
      <w:r>
        <w:rPr>
          <w:sz w:val="20"/>
        </w:rPr>
        <w:t>acción </w:t>
      </w:r>
      <w:r>
        <w:rPr>
          <w:spacing w:val="-4"/>
          <w:sz w:val="20"/>
        </w:rPr>
        <w:t>no</w:t>
      </w:r>
      <w:r>
        <w:rPr>
          <w:spacing w:val="-13"/>
          <w:sz w:val="20"/>
        </w:rPr>
        <w:t> </w:t>
      </w:r>
      <w:r>
        <w:rPr>
          <w:spacing w:val="-4"/>
          <w:sz w:val="20"/>
        </w:rPr>
        <w:t>constituyó</w:t>
      </w:r>
      <w:r>
        <w:rPr>
          <w:spacing w:val="-13"/>
          <w:sz w:val="20"/>
        </w:rPr>
        <w:t> </w:t>
      </w:r>
      <w:r>
        <w:rPr>
          <w:spacing w:val="-4"/>
          <w:sz w:val="20"/>
        </w:rPr>
        <w:t>un</w:t>
      </w:r>
      <w:r>
        <w:rPr>
          <w:spacing w:val="-9"/>
          <w:sz w:val="20"/>
        </w:rPr>
        <w:t> </w:t>
      </w:r>
      <w:r>
        <w:rPr>
          <w:spacing w:val="-4"/>
          <w:sz w:val="20"/>
        </w:rPr>
        <w:t>recurso</w:t>
      </w:r>
      <w:r>
        <w:rPr>
          <w:spacing w:val="-11"/>
          <w:sz w:val="20"/>
        </w:rPr>
        <w:t> </w:t>
      </w:r>
      <w:r>
        <w:rPr>
          <w:spacing w:val="-4"/>
          <w:sz w:val="20"/>
        </w:rPr>
        <w:t>efectivo</w:t>
      </w:r>
      <w:r>
        <w:rPr>
          <w:spacing w:val="-13"/>
          <w:sz w:val="20"/>
        </w:rPr>
        <w:t> </w:t>
      </w:r>
      <w:r>
        <w:rPr>
          <w:spacing w:val="-4"/>
          <w:sz w:val="20"/>
        </w:rPr>
        <w:t>que</w:t>
      </w:r>
      <w:r>
        <w:rPr>
          <w:spacing w:val="-13"/>
          <w:sz w:val="20"/>
        </w:rPr>
        <w:t> </w:t>
      </w:r>
      <w:r>
        <w:rPr>
          <w:spacing w:val="-4"/>
          <w:sz w:val="20"/>
        </w:rPr>
        <w:t>amparara</w:t>
      </w:r>
      <w:r>
        <w:rPr>
          <w:spacing w:val="-12"/>
          <w:sz w:val="20"/>
        </w:rPr>
        <w:t> </w:t>
      </w:r>
      <w:r>
        <w:rPr>
          <w:spacing w:val="-4"/>
          <w:sz w:val="20"/>
        </w:rPr>
        <w:t>a</w:t>
      </w:r>
      <w:r>
        <w:rPr>
          <w:spacing w:val="-9"/>
          <w:sz w:val="20"/>
        </w:rPr>
        <w:t> </w:t>
      </w:r>
      <w:r>
        <w:rPr>
          <w:spacing w:val="-4"/>
          <w:sz w:val="20"/>
        </w:rPr>
        <w:t>los</w:t>
      </w:r>
      <w:r>
        <w:rPr>
          <w:spacing w:val="-13"/>
          <w:sz w:val="20"/>
        </w:rPr>
        <w:t> </w:t>
      </w:r>
      <w:r>
        <w:rPr>
          <w:spacing w:val="-4"/>
          <w:sz w:val="20"/>
        </w:rPr>
        <w:t>trabajadores</w:t>
      </w:r>
      <w:r>
        <w:rPr>
          <w:spacing w:val="-13"/>
          <w:sz w:val="20"/>
        </w:rPr>
        <w:t> </w:t>
      </w:r>
      <w:r>
        <w:rPr>
          <w:spacing w:val="-4"/>
          <w:sz w:val="20"/>
        </w:rPr>
        <w:t>cesados</w:t>
      </w:r>
      <w:r>
        <w:rPr>
          <w:spacing w:val="-10"/>
          <w:sz w:val="20"/>
        </w:rPr>
        <w:t> </w:t>
      </w:r>
      <w:r>
        <w:rPr>
          <w:spacing w:val="-4"/>
          <w:sz w:val="20"/>
        </w:rPr>
        <w:t>frente</w:t>
      </w:r>
      <w:r>
        <w:rPr>
          <w:spacing w:val="-13"/>
          <w:sz w:val="20"/>
        </w:rPr>
        <w:t> </w:t>
      </w:r>
      <w:r>
        <w:rPr>
          <w:spacing w:val="-4"/>
          <w:sz w:val="20"/>
        </w:rPr>
        <w:t>a</w:t>
      </w:r>
      <w:r>
        <w:rPr>
          <w:spacing w:val="-12"/>
          <w:sz w:val="20"/>
        </w:rPr>
        <w:t> </w:t>
      </w:r>
      <w:r>
        <w:rPr>
          <w:spacing w:val="-4"/>
          <w:sz w:val="20"/>
        </w:rPr>
        <w:t>un</w:t>
      </w:r>
      <w:r>
        <w:rPr>
          <w:spacing w:val="-11"/>
          <w:sz w:val="20"/>
        </w:rPr>
        <w:t> </w:t>
      </w:r>
      <w:r>
        <w:rPr>
          <w:spacing w:val="-4"/>
          <w:sz w:val="20"/>
        </w:rPr>
        <w:t>acto </w:t>
      </w:r>
      <w:r>
        <w:rPr>
          <w:sz w:val="20"/>
        </w:rPr>
        <w:t>violatorio</w:t>
      </w:r>
      <w:r>
        <w:rPr>
          <w:spacing w:val="-18"/>
          <w:sz w:val="20"/>
        </w:rPr>
        <w:t> </w:t>
      </w:r>
      <w:r>
        <w:rPr>
          <w:sz w:val="20"/>
        </w:rPr>
        <w:t>de</w:t>
      </w:r>
      <w:r>
        <w:rPr>
          <w:spacing w:val="-18"/>
          <w:sz w:val="20"/>
        </w:rPr>
        <w:t> </w:t>
      </w:r>
      <w:r>
        <w:rPr>
          <w:sz w:val="20"/>
        </w:rPr>
        <w:t>sus</w:t>
      </w:r>
      <w:r>
        <w:rPr>
          <w:spacing w:val="-17"/>
          <w:sz w:val="20"/>
        </w:rPr>
        <w:t> </w:t>
      </w:r>
      <w:r>
        <w:rPr>
          <w:sz w:val="20"/>
        </w:rPr>
        <w:t>derechos,</w:t>
      </w:r>
      <w:r>
        <w:rPr>
          <w:spacing w:val="-18"/>
          <w:sz w:val="20"/>
        </w:rPr>
        <w:t> </w:t>
      </w:r>
      <w:r>
        <w:rPr>
          <w:sz w:val="20"/>
        </w:rPr>
        <w:t>desconociendo</w:t>
      </w:r>
      <w:r>
        <w:rPr>
          <w:spacing w:val="-17"/>
          <w:sz w:val="20"/>
        </w:rPr>
        <w:t> </w:t>
      </w:r>
      <w:r>
        <w:rPr>
          <w:sz w:val="20"/>
        </w:rPr>
        <w:t>con</w:t>
      </w:r>
      <w:r>
        <w:rPr>
          <w:spacing w:val="-18"/>
          <w:sz w:val="20"/>
        </w:rPr>
        <w:t> </w:t>
      </w:r>
      <w:r>
        <w:rPr>
          <w:sz w:val="20"/>
        </w:rPr>
        <w:t>ello</w:t>
      </w:r>
      <w:r>
        <w:rPr>
          <w:spacing w:val="-18"/>
          <w:sz w:val="20"/>
        </w:rPr>
        <w:t> </w:t>
      </w:r>
      <w:r>
        <w:rPr>
          <w:sz w:val="20"/>
        </w:rPr>
        <w:t>el</w:t>
      </w:r>
      <w:r>
        <w:rPr>
          <w:spacing w:val="-17"/>
          <w:sz w:val="20"/>
        </w:rPr>
        <w:t> </w:t>
      </w:r>
      <w:r>
        <w:rPr>
          <w:sz w:val="20"/>
        </w:rPr>
        <w:t>artículo</w:t>
      </w:r>
      <w:r>
        <w:rPr>
          <w:spacing w:val="-18"/>
          <w:sz w:val="20"/>
        </w:rPr>
        <w:t> </w:t>
      </w:r>
      <w:r>
        <w:rPr>
          <w:sz w:val="20"/>
        </w:rPr>
        <w:t>25.1</w:t>
      </w:r>
      <w:r>
        <w:rPr>
          <w:spacing w:val="-17"/>
          <w:sz w:val="20"/>
        </w:rPr>
        <w:t> </w:t>
      </w:r>
      <w:r>
        <w:rPr>
          <w:sz w:val="20"/>
        </w:rPr>
        <w:t>de</w:t>
      </w:r>
      <w:r>
        <w:rPr>
          <w:spacing w:val="-18"/>
          <w:sz w:val="20"/>
        </w:rPr>
        <w:t> </w:t>
      </w:r>
      <w:r>
        <w:rPr>
          <w:sz w:val="20"/>
        </w:rPr>
        <w:t>la</w:t>
      </w:r>
      <w:r>
        <w:rPr>
          <w:spacing w:val="-17"/>
          <w:sz w:val="20"/>
        </w:rPr>
        <w:t> </w:t>
      </w:r>
      <w:r>
        <w:rPr>
          <w:sz w:val="20"/>
        </w:rPr>
        <w:t>Convención.</w:t>
      </w:r>
    </w:p>
    <w:p>
      <w:pPr>
        <w:pStyle w:val="BodyText"/>
        <w:spacing w:before="11"/>
        <w:rPr>
          <w:sz w:val="19"/>
        </w:rPr>
      </w:pPr>
    </w:p>
    <w:p>
      <w:pPr>
        <w:pStyle w:val="ListParagraph"/>
        <w:numPr>
          <w:ilvl w:val="0"/>
          <w:numId w:val="9"/>
        </w:numPr>
        <w:tabs>
          <w:tab w:pos="948" w:val="left" w:leader="none"/>
        </w:tabs>
        <w:spacing w:line="240" w:lineRule="auto" w:before="0" w:after="0"/>
        <w:ind w:left="381" w:right="373" w:firstLine="0"/>
        <w:jc w:val="both"/>
        <w:rPr>
          <w:sz w:val="20"/>
        </w:rPr>
      </w:pPr>
      <w:r>
        <w:rPr>
          <w:spacing w:val="-2"/>
          <w:sz w:val="20"/>
        </w:rPr>
        <w:t>Por</w:t>
      </w:r>
      <w:r>
        <w:rPr>
          <w:spacing w:val="-16"/>
          <w:sz w:val="20"/>
        </w:rPr>
        <w:t> </w:t>
      </w:r>
      <w:r>
        <w:rPr>
          <w:spacing w:val="-2"/>
          <w:sz w:val="20"/>
        </w:rPr>
        <w:t>otra</w:t>
      </w:r>
      <w:r>
        <w:rPr>
          <w:spacing w:val="-16"/>
          <w:sz w:val="20"/>
        </w:rPr>
        <w:t> </w:t>
      </w:r>
      <w:r>
        <w:rPr>
          <w:spacing w:val="-2"/>
          <w:sz w:val="20"/>
        </w:rPr>
        <w:t>parte,</w:t>
      </w:r>
      <w:r>
        <w:rPr>
          <w:spacing w:val="-11"/>
          <w:sz w:val="20"/>
        </w:rPr>
        <w:t> </w:t>
      </w:r>
      <w:r>
        <w:rPr>
          <w:spacing w:val="-2"/>
          <w:sz w:val="20"/>
        </w:rPr>
        <w:t>el</w:t>
      </w:r>
      <w:r>
        <w:rPr>
          <w:spacing w:val="-14"/>
          <w:sz w:val="20"/>
        </w:rPr>
        <w:t> </w:t>
      </w:r>
      <w:r>
        <w:rPr>
          <w:spacing w:val="-2"/>
          <w:sz w:val="20"/>
        </w:rPr>
        <w:t>derecho</w:t>
      </w:r>
      <w:r>
        <w:rPr>
          <w:spacing w:val="-16"/>
          <w:sz w:val="20"/>
        </w:rPr>
        <w:t> </w:t>
      </w:r>
      <w:r>
        <w:rPr>
          <w:spacing w:val="-2"/>
          <w:sz w:val="20"/>
        </w:rPr>
        <w:t>a</w:t>
      </w:r>
      <w:r>
        <w:rPr>
          <w:spacing w:val="-12"/>
          <w:sz w:val="20"/>
        </w:rPr>
        <w:t> </w:t>
      </w:r>
      <w:r>
        <w:rPr>
          <w:spacing w:val="-2"/>
          <w:sz w:val="20"/>
        </w:rPr>
        <w:t>contar</w:t>
      </w:r>
      <w:r>
        <w:rPr>
          <w:spacing w:val="-13"/>
          <w:sz w:val="20"/>
        </w:rPr>
        <w:t> </w:t>
      </w:r>
      <w:r>
        <w:rPr>
          <w:spacing w:val="-2"/>
          <w:sz w:val="20"/>
        </w:rPr>
        <w:t>con</w:t>
      </w:r>
      <w:r>
        <w:rPr>
          <w:spacing w:val="-14"/>
          <w:sz w:val="20"/>
        </w:rPr>
        <w:t> </w:t>
      </w:r>
      <w:r>
        <w:rPr>
          <w:spacing w:val="-2"/>
          <w:sz w:val="20"/>
        </w:rPr>
        <w:t>garantías</w:t>
      </w:r>
      <w:r>
        <w:rPr>
          <w:spacing w:val="-11"/>
          <w:sz w:val="20"/>
        </w:rPr>
        <w:t> </w:t>
      </w:r>
      <w:r>
        <w:rPr>
          <w:spacing w:val="-2"/>
          <w:sz w:val="20"/>
        </w:rPr>
        <w:t>judiciales</w:t>
      </w:r>
      <w:r>
        <w:rPr>
          <w:spacing w:val="-16"/>
          <w:sz w:val="20"/>
        </w:rPr>
        <w:t> </w:t>
      </w:r>
      <w:r>
        <w:rPr>
          <w:spacing w:val="-2"/>
          <w:sz w:val="20"/>
        </w:rPr>
        <w:t>implica</w:t>
      </w:r>
      <w:r>
        <w:rPr>
          <w:spacing w:val="-16"/>
          <w:sz w:val="20"/>
        </w:rPr>
        <w:t> </w:t>
      </w:r>
      <w:r>
        <w:rPr>
          <w:spacing w:val="-2"/>
          <w:sz w:val="20"/>
        </w:rPr>
        <w:t>que</w:t>
      </w:r>
      <w:r>
        <w:rPr>
          <w:spacing w:val="-15"/>
          <w:sz w:val="20"/>
        </w:rPr>
        <w:t> </w:t>
      </w:r>
      <w:r>
        <w:rPr>
          <w:spacing w:val="-2"/>
          <w:sz w:val="20"/>
        </w:rPr>
        <w:t>la</w:t>
      </w:r>
      <w:r>
        <w:rPr>
          <w:spacing w:val="-12"/>
          <w:sz w:val="20"/>
        </w:rPr>
        <w:t> </w:t>
      </w:r>
      <w:r>
        <w:rPr>
          <w:spacing w:val="-2"/>
          <w:sz w:val="20"/>
        </w:rPr>
        <w:t>solución</w:t>
      </w:r>
      <w:r>
        <w:rPr>
          <w:spacing w:val="-16"/>
          <w:sz w:val="20"/>
        </w:rPr>
        <w:t> </w:t>
      </w:r>
      <w:r>
        <w:rPr>
          <w:spacing w:val="-2"/>
          <w:sz w:val="20"/>
        </w:rPr>
        <w:t>de </w:t>
      </w:r>
      <w:r>
        <w:rPr>
          <w:sz w:val="20"/>
        </w:rPr>
        <w:t>la</w:t>
      </w:r>
      <w:r>
        <w:rPr>
          <w:spacing w:val="-6"/>
          <w:sz w:val="20"/>
        </w:rPr>
        <w:t> </w:t>
      </w:r>
      <w:r>
        <w:rPr>
          <w:sz w:val="20"/>
        </w:rPr>
        <w:t>controversia</w:t>
      </w:r>
      <w:r>
        <w:rPr>
          <w:spacing w:val="-5"/>
          <w:sz w:val="20"/>
        </w:rPr>
        <w:t> </w:t>
      </w:r>
      <w:r>
        <w:rPr>
          <w:sz w:val="20"/>
        </w:rPr>
        <w:t>se</w:t>
      </w:r>
      <w:r>
        <w:rPr>
          <w:spacing w:val="-5"/>
          <w:sz w:val="20"/>
        </w:rPr>
        <w:t> </w:t>
      </w:r>
      <w:r>
        <w:rPr>
          <w:sz w:val="20"/>
        </w:rPr>
        <w:t>produzca</w:t>
      </w:r>
      <w:r>
        <w:rPr>
          <w:spacing w:val="-5"/>
          <w:sz w:val="20"/>
        </w:rPr>
        <w:t> </w:t>
      </w:r>
      <w:r>
        <w:rPr>
          <w:sz w:val="20"/>
        </w:rPr>
        <w:t>en</w:t>
      </w:r>
      <w:r>
        <w:rPr>
          <w:spacing w:val="-4"/>
          <w:sz w:val="20"/>
        </w:rPr>
        <w:t> </w:t>
      </w:r>
      <w:r>
        <w:rPr>
          <w:sz w:val="20"/>
        </w:rPr>
        <w:t>tiempo</w:t>
      </w:r>
      <w:r>
        <w:rPr>
          <w:spacing w:val="-5"/>
          <w:sz w:val="20"/>
        </w:rPr>
        <w:t> </w:t>
      </w:r>
      <w:r>
        <w:rPr>
          <w:sz w:val="20"/>
        </w:rPr>
        <w:t>razonable,</w:t>
      </w:r>
      <w:r>
        <w:rPr>
          <w:spacing w:val="-7"/>
          <w:sz w:val="20"/>
        </w:rPr>
        <w:t> </w:t>
      </w:r>
      <w:r>
        <w:rPr>
          <w:sz w:val="20"/>
        </w:rPr>
        <w:t>ya</w:t>
      </w:r>
      <w:r>
        <w:rPr>
          <w:spacing w:val="-6"/>
          <w:sz w:val="20"/>
        </w:rPr>
        <w:t> </w:t>
      </w:r>
      <w:r>
        <w:rPr>
          <w:sz w:val="20"/>
        </w:rPr>
        <w:t>que</w:t>
      </w:r>
      <w:r>
        <w:rPr>
          <w:spacing w:val="-7"/>
          <w:sz w:val="20"/>
        </w:rPr>
        <w:t> </w:t>
      </w:r>
      <w:r>
        <w:rPr>
          <w:sz w:val="20"/>
        </w:rPr>
        <w:t>una</w:t>
      </w:r>
      <w:r>
        <w:rPr>
          <w:spacing w:val="-6"/>
          <w:sz w:val="20"/>
        </w:rPr>
        <w:t> </w:t>
      </w:r>
      <w:r>
        <w:rPr>
          <w:sz w:val="20"/>
        </w:rPr>
        <w:t>demora</w:t>
      </w:r>
      <w:r>
        <w:rPr>
          <w:spacing w:val="-6"/>
          <w:sz w:val="20"/>
        </w:rPr>
        <w:t> </w:t>
      </w:r>
      <w:r>
        <w:rPr>
          <w:sz w:val="20"/>
        </w:rPr>
        <w:t>prolongada</w:t>
      </w:r>
      <w:r>
        <w:rPr>
          <w:spacing w:val="-5"/>
          <w:sz w:val="20"/>
        </w:rPr>
        <w:t> </w:t>
      </w:r>
      <w:r>
        <w:rPr>
          <w:sz w:val="20"/>
        </w:rPr>
        <w:t>puede </w:t>
      </w:r>
      <w:r>
        <w:rPr>
          <w:spacing w:val="-2"/>
          <w:sz w:val="20"/>
        </w:rPr>
        <w:t>llegar</w:t>
      </w:r>
      <w:r>
        <w:rPr>
          <w:spacing w:val="-16"/>
          <w:sz w:val="20"/>
        </w:rPr>
        <w:t> </w:t>
      </w:r>
      <w:r>
        <w:rPr>
          <w:spacing w:val="-2"/>
          <w:sz w:val="20"/>
        </w:rPr>
        <w:t>a</w:t>
      </w:r>
      <w:r>
        <w:rPr>
          <w:spacing w:val="-16"/>
          <w:sz w:val="20"/>
        </w:rPr>
        <w:t> </w:t>
      </w:r>
      <w:r>
        <w:rPr>
          <w:spacing w:val="-2"/>
          <w:sz w:val="20"/>
        </w:rPr>
        <w:t>constituir,</w:t>
      </w:r>
      <w:r>
        <w:rPr>
          <w:spacing w:val="-15"/>
          <w:sz w:val="20"/>
        </w:rPr>
        <w:t> </w:t>
      </w:r>
      <w:r>
        <w:rPr>
          <w:spacing w:val="-2"/>
          <w:sz w:val="20"/>
        </w:rPr>
        <w:t>por</w:t>
      </w:r>
      <w:r>
        <w:rPr>
          <w:spacing w:val="-16"/>
          <w:sz w:val="20"/>
        </w:rPr>
        <w:t> </w:t>
      </w:r>
      <w:r>
        <w:rPr>
          <w:spacing w:val="-2"/>
          <w:sz w:val="20"/>
        </w:rPr>
        <w:t>sí</w:t>
      </w:r>
      <w:r>
        <w:rPr>
          <w:spacing w:val="-15"/>
          <w:sz w:val="20"/>
        </w:rPr>
        <w:t> </w:t>
      </w:r>
      <w:r>
        <w:rPr>
          <w:spacing w:val="-2"/>
          <w:sz w:val="20"/>
        </w:rPr>
        <w:t>misma,</w:t>
      </w:r>
      <w:r>
        <w:rPr>
          <w:spacing w:val="-16"/>
          <w:sz w:val="20"/>
        </w:rPr>
        <w:t> </w:t>
      </w:r>
      <w:r>
        <w:rPr>
          <w:spacing w:val="-2"/>
          <w:sz w:val="20"/>
        </w:rPr>
        <w:t>una</w:t>
      </w:r>
      <w:r>
        <w:rPr>
          <w:spacing w:val="-16"/>
          <w:sz w:val="20"/>
        </w:rPr>
        <w:t> </w:t>
      </w:r>
      <w:r>
        <w:rPr>
          <w:spacing w:val="-2"/>
          <w:sz w:val="20"/>
        </w:rPr>
        <w:t>violación</w:t>
      </w:r>
      <w:r>
        <w:rPr>
          <w:spacing w:val="-15"/>
          <w:sz w:val="20"/>
        </w:rPr>
        <w:t> </w:t>
      </w:r>
      <w:r>
        <w:rPr>
          <w:spacing w:val="-2"/>
          <w:sz w:val="20"/>
        </w:rPr>
        <w:t>de</w:t>
      </w:r>
      <w:r>
        <w:rPr>
          <w:spacing w:val="-16"/>
          <w:sz w:val="20"/>
        </w:rPr>
        <w:t> </w:t>
      </w:r>
      <w:r>
        <w:rPr>
          <w:spacing w:val="-2"/>
          <w:sz w:val="20"/>
        </w:rPr>
        <w:t>las</w:t>
      </w:r>
      <w:r>
        <w:rPr>
          <w:spacing w:val="-15"/>
          <w:sz w:val="20"/>
        </w:rPr>
        <w:t> </w:t>
      </w:r>
      <w:r>
        <w:rPr>
          <w:spacing w:val="-2"/>
          <w:sz w:val="20"/>
        </w:rPr>
        <w:t>garantías</w:t>
      </w:r>
      <w:r>
        <w:rPr>
          <w:spacing w:val="-16"/>
          <w:sz w:val="20"/>
        </w:rPr>
        <w:t> </w:t>
      </w:r>
      <w:r>
        <w:rPr>
          <w:spacing w:val="-2"/>
          <w:sz w:val="20"/>
        </w:rPr>
        <w:t>judiciales.</w:t>
      </w:r>
      <w:r>
        <w:rPr>
          <w:spacing w:val="-15"/>
          <w:sz w:val="20"/>
        </w:rPr>
        <w:t> </w:t>
      </w:r>
      <w:r>
        <w:rPr>
          <w:spacing w:val="-2"/>
          <w:sz w:val="20"/>
        </w:rPr>
        <w:t>La</w:t>
      </w:r>
      <w:r>
        <w:rPr>
          <w:spacing w:val="-16"/>
          <w:sz w:val="20"/>
        </w:rPr>
        <w:t> </w:t>
      </w:r>
      <w:r>
        <w:rPr>
          <w:spacing w:val="-2"/>
          <w:sz w:val="20"/>
        </w:rPr>
        <w:t>Corte</w:t>
      </w:r>
      <w:r>
        <w:rPr>
          <w:spacing w:val="-16"/>
          <w:sz w:val="20"/>
        </w:rPr>
        <w:t> </w:t>
      </w:r>
      <w:r>
        <w:rPr>
          <w:spacing w:val="-2"/>
          <w:sz w:val="20"/>
        </w:rPr>
        <w:t>también </w:t>
      </w:r>
      <w:r>
        <w:rPr>
          <w:w w:val="95"/>
          <w:sz w:val="20"/>
        </w:rPr>
        <w:t>ha</w:t>
      </w:r>
      <w:r>
        <w:rPr>
          <w:spacing w:val="-7"/>
          <w:w w:val="95"/>
          <w:sz w:val="20"/>
        </w:rPr>
        <w:t> </w:t>
      </w:r>
      <w:r>
        <w:rPr>
          <w:w w:val="95"/>
          <w:sz w:val="20"/>
        </w:rPr>
        <w:t>establecido</w:t>
      </w:r>
      <w:r>
        <w:rPr>
          <w:spacing w:val="-8"/>
          <w:w w:val="95"/>
          <w:sz w:val="20"/>
        </w:rPr>
        <w:t> </w:t>
      </w:r>
      <w:r>
        <w:rPr>
          <w:w w:val="95"/>
          <w:sz w:val="20"/>
        </w:rPr>
        <w:t>que</w:t>
      </w:r>
      <w:r>
        <w:rPr>
          <w:spacing w:val="-8"/>
          <w:w w:val="95"/>
          <w:sz w:val="20"/>
        </w:rPr>
        <w:t> </w:t>
      </w:r>
      <w:r>
        <w:rPr>
          <w:w w:val="95"/>
          <w:sz w:val="20"/>
        </w:rPr>
        <w:t>la</w:t>
      </w:r>
      <w:r>
        <w:rPr>
          <w:spacing w:val="-5"/>
          <w:w w:val="95"/>
          <w:sz w:val="20"/>
        </w:rPr>
        <w:t> </w:t>
      </w:r>
      <w:r>
        <w:rPr>
          <w:w w:val="95"/>
          <w:sz w:val="20"/>
        </w:rPr>
        <w:t>evaluación</w:t>
      </w:r>
      <w:r>
        <w:rPr>
          <w:spacing w:val="-6"/>
          <w:w w:val="95"/>
          <w:sz w:val="20"/>
        </w:rPr>
        <w:t> </w:t>
      </w:r>
      <w:r>
        <w:rPr>
          <w:w w:val="95"/>
          <w:sz w:val="20"/>
        </w:rPr>
        <w:t>del</w:t>
      </w:r>
      <w:r>
        <w:rPr>
          <w:spacing w:val="-7"/>
          <w:w w:val="95"/>
          <w:sz w:val="20"/>
        </w:rPr>
        <w:t> </w:t>
      </w:r>
      <w:r>
        <w:rPr>
          <w:w w:val="95"/>
          <w:sz w:val="20"/>
        </w:rPr>
        <w:t>plazo</w:t>
      </w:r>
      <w:r>
        <w:rPr>
          <w:spacing w:val="-8"/>
          <w:w w:val="95"/>
          <w:sz w:val="20"/>
        </w:rPr>
        <w:t> </w:t>
      </w:r>
      <w:r>
        <w:rPr>
          <w:w w:val="95"/>
          <w:sz w:val="20"/>
        </w:rPr>
        <w:t>razonable</w:t>
      </w:r>
      <w:r>
        <w:rPr>
          <w:spacing w:val="-6"/>
          <w:w w:val="95"/>
          <w:sz w:val="20"/>
        </w:rPr>
        <w:t> </w:t>
      </w:r>
      <w:r>
        <w:rPr>
          <w:w w:val="95"/>
          <w:sz w:val="20"/>
        </w:rPr>
        <w:t>se</w:t>
      </w:r>
      <w:r>
        <w:rPr>
          <w:spacing w:val="-8"/>
          <w:w w:val="95"/>
          <w:sz w:val="20"/>
        </w:rPr>
        <w:t> </w:t>
      </w:r>
      <w:r>
        <w:rPr>
          <w:w w:val="95"/>
          <w:sz w:val="20"/>
        </w:rPr>
        <w:t>debe</w:t>
      </w:r>
      <w:r>
        <w:rPr>
          <w:spacing w:val="-8"/>
          <w:w w:val="95"/>
          <w:sz w:val="20"/>
        </w:rPr>
        <w:t> </w:t>
      </w:r>
      <w:r>
        <w:rPr>
          <w:w w:val="95"/>
          <w:sz w:val="20"/>
        </w:rPr>
        <w:t>analizar</w:t>
      </w:r>
      <w:r>
        <w:rPr>
          <w:spacing w:val="-8"/>
          <w:w w:val="95"/>
          <w:sz w:val="20"/>
        </w:rPr>
        <w:t> </w:t>
      </w:r>
      <w:r>
        <w:rPr>
          <w:w w:val="95"/>
          <w:sz w:val="20"/>
        </w:rPr>
        <w:t>en</w:t>
      </w:r>
      <w:r>
        <w:rPr>
          <w:spacing w:val="-4"/>
          <w:w w:val="95"/>
          <w:sz w:val="20"/>
        </w:rPr>
        <w:t> </w:t>
      </w:r>
      <w:r>
        <w:rPr>
          <w:w w:val="95"/>
          <w:sz w:val="20"/>
        </w:rPr>
        <w:t>cada</w:t>
      </w:r>
      <w:r>
        <w:rPr>
          <w:spacing w:val="-7"/>
          <w:w w:val="95"/>
          <w:sz w:val="20"/>
        </w:rPr>
        <w:t> </w:t>
      </w:r>
      <w:r>
        <w:rPr>
          <w:w w:val="95"/>
          <w:sz w:val="20"/>
        </w:rPr>
        <w:t>caso</w:t>
      </w:r>
      <w:r>
        <w:rPr>
          <w:spacing w:val="-6"/>
          <w:w w:val="95"/>
          <w:sz w:val="20"/>
        </w:rPr>
        <w:t> </w:t>
      </w:r>
      <w:r>
        <w:rPr>
          <w:w w:val="95"/>
          <w:sz w:val="20"/>
        </w:rPr>
        <w:t>concreto, </w:t>
      </w:r>
      <w:r>
        <w:rPr>
          <w:sz w:val="20"/>
        </w:rPr>
        <w:t>en</w:t>
      </w:r>
      <w:r>
        <w:rPr>
          <w:spacing w:val="11"/>
          <w:sz w:val="20"/>
        </w:rPr>
        <w:t> </w:t>
      </w:r>
      <w:r>
        <w:rPr>
          <w:sz w:val="20"/>
        </w:rPr>
        <w:t>relación</w:t>
      </w:r>
      <w:r>
        <w:rPr>
          <w:spacing w:val="11"/>
          <w:sz w:val="20"/>
        </w:rPr>
        <w:t> </w:t>
      </w:r>
      <w:r>
        <w:rPr>
          <w:sz w:val="20"/>
        </w:rPr>
        <w:t>con</w:t>
      </w:r>
      <w:r>
        <w:rPr>
          <w:spacing w:val="9"/>
          <w:sz w:val="20"/>
        </w:rPr>
        <w:t> </w:t>
      </w:r>
      <w:r>
        <w:rPr>
          <w:sz w:val="20"/>
        </w:rPr>
        <w:t>la</w:t>
      </w:r>
      <w:r>
        <w:rPr>
          <w:spacing w:val="9"/>
          <w:sz w:val="20"/>
        </w:rPr>
        <w:t> </w:t>
      </w:r>
      <w:r>
        <w:rPr>
          <w:sz w:val="20"/>
        </w:rPr>
        <w:t>duración</w:t>
      </w:r>
      <w:r>
        <w:rPr>
          <w:spacing w:val="10"/>
          <w:sz w:val="20"/>
        </w:rPr>
        <w:t> </w:t>
      </w:r>
      <w:r>
        <w:rPr>
          <w:sz w:val="20"/>
        </w:rPr>
        <w:t>total</w:t>
      </w:r>
      <w:r>
        <w:rPr>
          <w:spacing w:val="9"/>
          <w:sz w:val="20"/>
        </w:rPr>
        <w:t> </w:t>
      </w:r>
      <w:r>
        <w:rPr>
          <w:sz w:val="20"/>
        </w:rPr>
        <w:t>del</w:t>
      </w:r>
      <w:r>
        <w:rPr>
          <w:spacing w:val="7"/>
          <w:sz w:val="20"/>
        </w:rPr>
        <w:t> </w:t>
      </w:r>
      <w:r>
        <w:rPr>
          <w:sz w:val="20"/>
        </w:rPr>
        <w:t>proceso,</w:t>
      </w:r>
      <w:r>
        <w:rPr>
          <w:spacing w:val="8"/>
          <w:sz w:val="20"/>
        </w:rPr>
        <w:t> </w:t>
      </w:r>
      <w:r>
        <w:rPr>
          <w:sz w:val="20"/>
        </w:rPr>
        <w:t>incluyendo</w:t>
      </w:r>
      <w:r>
        <w:rPr>
          <w:spacing w:val="7"/>
          <w:sz w:val="20"/>
        </w:rPr>
        <w:t> </w:t>
      </w:r>
      <w:r>
        <w:rPr>
          <w:sz w:val="20"/>
        </w:rPr>
        <w:t>los</w:t>
      </w:r>
      <w:r>
        <w:rPr>
          <w:spacing w:val="10"/>
          <w:sz w:val="20"/>
        </w:rPr>
        <w:t> </w:t>
      </w:r>
      <w:r>
        <w:rPr>
          <w:sz w:val="20"/>
        </w:rPr>
        <w:t>recursos</w:t>
      </w:r>
      <w:r>
        <w:rPr>
          <w:spacing w:val="10"/>
          <w:sz w:val="20"/>
        </w:rPr>
        <w:t> </w:t>
      </w:r>
      <w:r>
        <w:rPr>
          <w:sz w:val="20"/>
        </w:rPr>
        <w:t>de</w:t>
      </w:r>
      <w:r>
        <w:rPr>
          <w:spacing w:val="7"/>
          <w:sz w:val="20"/>
        </w:rPr>
        <w:t> </w:t>
      </w:r>
      <w:r>
        <w:rPr>
          <w:sz w:val="20"/>
        </w:rPr>
        <w:t>instancia</w:t>
      </w:r>
      <w:r>
        <w:rPr>
          <w:spacing w:val="9"/>
          <w:sz w:val="20"/>
        </w:rPr>
        <w:t> </w:t>
      </w:r>
      <w:r>
        <w:rPr>
          <w:spacing w:val="-5"/>
          <w:sz w:val="20"/>
        </w:rPr>
        <w:t>que</w:t>
      </w:r>
    </w:p>
    <w:p>
      <w:pPr>
        <w:pStyle w:val="BodyText"/>
      </w:pPr>
    </w:p>
    <w:p>
      <w:pPr>
        <w:pStyle w:val="BodyText"/>
      </w:pPr>
    </w:p>
    <w:p>
      <w:pPr>
        <w:pStyle w:val="BodyText"/>
        <w:spacing w:before="3"/>
        <w:rPr>
          <w:sz w:val="23"/>
        </w:rPr>
      </w:pPr>
      <w:r>
        <w:rPr/>
        <w:pict>
          <v:rect style="position:absolute;margin-left:85.080002pt;margin-top:15.361914pt;width:144pt;height:.6pt;mso-position-horizontal-relative:page;mso-position-vertical-relative:paragraph;z-index:-15716864;mso-wrap-distance-left:0;mso-wrap-distance-right:0" id="docshape25" filled="true" fillcolor="#000000" stroked="false">
            <v:fill type="solid"/>
            <w10:wrap type="topAndBottom"/>
          </v:rect>
        </w:pict>
      </w:r>
    </w:p>
    <w:p>
      <w:pPr>
        <w:pStyle w:val="BodyText"/>
        <w:spacing w:before="5"/>
        <w:rPr>
          <w:sz w:val="8"/>
        </w:rPr>
      </w:pPr>
    </w:p>
    <w:p>
      <w:pPr>
        <w:tabs>
          <w:tab w:pos="1089" w:val="left" w:leader="none"/>
        </w:tabs>
        <w:spacing w:before="101"/>
        <w:ind w:left="381" w:right="378" w:firstLine="0"/>
        <w:jc w:val="left"/>
        <w:rPr>
          <w:sz w:val="16"/>
        </w:rPr>
      </w:pPr>
      <w:bookmarkStart w:name="_bookmark108" w:id="147"/>
      <w:bookmarkEnd w:id="147"/>
      <w:r>
        <w:rPr/>
      </w:r>
      <w:r>
        <w:rPr>
          <w:spacing w:val="-6"/>
          <w:sz w:val="16"/>
          <w:vertAlign w:val="superscript"/>
        </w:rPr>
        <w:t>72</w:t>
      </w:r>
      <w:r>
        <w:rPr>
          <w:sz w:val="16"/>
          <w:vertAlign w:val="baseline"/>
        </w:rPr>
        <w:tab/>
        <w:t>El denominado “Gobierno de</w:t>
      </w:r>
      <w:r>
        <w:rPr>
          <w:spacing w:val="-1"/>
          <w:sz w:val="16"/>
          <w:vertAlign w:val="baseline"/>
        </w:rPr>
        <w:t> </w:t>
      </w:r>
      <w:r>
        <w:rPr>
          <w:sz w:val="16"/>
          <w:vertAlign w:val="baseline"/>
        </w:rPr>
        <w:t>transición”</w:t>
      </w:r>
      <w:r>
        <w:rPr>
          <w:spacing w:val="-1"/>
          <w:sz w:val="16"/>
          <w:vertAlign w:val="baseline"/>
        </w:rPr>
        <w:t> </w:t>
      </w:r>
      <w:r>
        <w:rPr>
          <w:sz w:val="16"/>
          <w:vertAlign w:val="baseline"/>
        </w:rPr>
        <w:t>en</w:t>
      </w:r>
      <w:r>
        <w:rPr>
          <w:spacing w:val="-2"/>
          <w:sz w:val="16"/>
          <w:vertAlign w:val="baseline"/>
        </w:rPr>
        <w:t> </w:t>
      </w:r>
      <w:r>
        <w:rPr>
          <w:sz w:val="16"/>
          <w:vertAlign w:val="baseline"/>
        </w:rPr>
        <w:t>Perú</w:t>
      </w:r>
      <w:r>
        <w:rPr>
          <w:spacing w:val="-2"/>
          <w:sz w:val="16"/>
          <w:vertAlign w:val="baseline"/>
        </w:rPr>
        <w:t> </w:t>
      </w:r>
      <w:r>
        <w:rPr>
          <w:sz w:val="16"/>
          <w:vertAlign w:val="baseline"/>
        </w:rPr>
        <w:t>tuvo lugar</w:t>
      </w:r>
      <w:r>
        <w:rPr>
          <w:spacing w:val="-3"/>
          <w:sz w:val="16"/>
          <w:vertAlign w:val="baseline"/>
        </w:rPr>
        <w:t> </w:t>
      </w:r>
      <w:r>
        <w:rPr>
          <w:sz w:val="16"/>
          <w:vertAlign w:val="baseline"/>
        </w:rPr>
        <w:t>ente el</w:t>
      </w:r>
      <w:r>
        <w:rPr>
          <w:spacing w:val="-2"/>
          <w:sz w:val="16"/>
          <w:vertAlign w:val="baseline"/>
        </w:rPr>
        <w:t> </w:t>
      </w:r>
      <w:r>
        <w:rPr>
          <w:sz w:val="16"/>
          <w:vertAlign w:val="baseline"/>
        </w:rPr>
        <w:t>22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1"/>
          <w:sz w:val="16"/>
          <w:vertAlign w:val="baseline"/>
        </w:rPr>
        <w:t> </w:t>
      </w:r>
      <w:r>
        <w:rPr>
          <w:sz w:val="16"/>
          <w:vertAlign w:val="baseline"/>
        </w:rPr>
        <w:t>2000 y el</w:t>
      </w:r>
      <w:r>
        <w:rPr>
          <w:spacing w:val="-4"/>
          <w:sz w:val="16"/>
          <w:vertAlign w:val="baseline"/>
        </w:rPr>
        <w:t> </w:t>
      </w:r>
      <w:r>
        <w:rPr>
          <w:sz w:val="16"/>
          <w:vertAlign w:val="baseline"/>
        </w:rPr>
        <w:t>28 de julio de 2001.</w:t>
      </w:r>
    </w:p>
    <w:p>
      <w:pPr>
        <w:tabs>
          <w:tab w:pos="1089" w:val="left" w:leader="none"/>
        </w:tabs>
        <w:spacing w:before="101"/>
        <w:ind w:left="381" w:right="378" w:firstLine="0"/>
        <w:jc w:val="left"/>
        <w:rPr>
          <w:sz w:val="16"/>
        </w:rPr>
      </w:pPr>
      <w:bookmarkStart w:name="_bookmark109" w:id="148"/>
      <w:bookmarkEnd w:id="148"/>
      <w:r>
        <w:rPr/>
      </w:r>
      <w:r>
        <w:rPr>
          <w:spacing w:val="-6"/>
          <w:sz w:val="16"/>
          <w:vertAlign w:val="superscript"/>
        </w:rPr>
        <w:t>73</w:t>
      </w:r>
      <w:r>
        <w:rPr>
          <w:sz w:val="16"/>
          <w:vertAlign w:val="baseline"/>
        </w:rPr>
        <w:tab/>
      </w:r>
      <w:r>
        <w:rPr>
          <w:i/>
          <w:sz w:val="16"/>
          <w:vertAlign w:val="baseline"/>
        </w:rPr>
        <w:t>Cfr. </w:t>
      </w:r>
      <w:r>
        <w:rPr>
          <w:sz w:val="16"/>
          <w:vertAlign w:val="baseline"/>
        </w:rPr>
        <w:t>Decisión del Segundo Juzgado especializado en Derecho Público del 10 de septiembre de 2001 (expediente de prueba, folio 2443).</w:t>
      </w:r>
    </w:p>
    <w:p>
      <w:pPr>
        <w:tabs>
          <w:tab w:pos="1089" w:val="left" w:leader="none"/>
        </w:tabs>
        <w:spacing w:before="101"/>
        <w:ind w:left="381" w:right="378" w:firstLine="0"/>
        <w:jc w:val="left"/>
        <w:rPr>
          <w:sz w:val="16"/>
        </w:rPr>
      </w:pPr>
      <w:bookmarkStart w:name="_bookmark110" w:id="149"/>
      <w:bookmarkEnd w:id="149"/>
      <w:r>
        <w:rPr/>
      </w:r>
      <w:r>
        <w:rPr>
          <w:spacing w:val="-6"/>
          <w:sz w:val="16"/>
          <w:vertAlign w:val="superscript"/>
        </w:rPr>
        <w:t>74</w:t>
      </w:r>
      <w:r>
        <w:rPr>
          <w:sz w:val="16"/>
          <w:vertAlign w:val="baseline"/>
        </w:rPr>
        <w:tab/>
      </w:r>
      <w:r>
        <w:rPr>
          <w:i/>
          <w:sz w:val="16"/>
          <w:vertAlign w:val="baseline"/>
        </w:rPr>
        <w:t>Cfr. </w:t>
      </w:r>
      <w:r>
        <w:rPr>
          <w:sz w:val="16"/>
          <w:vertAlign w:val="baseline"/>
        </w:rPr>
        <w:t>Decisión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Sala Segunda del Tribunal Constitucional</w:t>
      </w:r>
      <w:r>
        <w:rPr>
          <w:spacing w:val="-2"/>
          <w:sz w:val="16"/>
          <w:vertAlign w:val="baseline"/>
        </w:rPr>
        <w:t> </w:t>
      </w:r>
      <w:r>
        <w:rPr>
          <w:sz w:val="16"/>
          <w:vertAlign w:val="baseline"/>
        </w:rPr>
        <w:t>del</w:t>
      </w:r>
      <w:r>
        <w:rPr>
          <w:spacing w:val="-2"/>
          <w:sz w:val="16"/>
          <w:vertAlign w:val="baseline"/>
        </w:rPr>
        <w:t> </w:t>
      </w:r>
      <w:r>
        <w:rPr>
          <w:sz w:val="16"/>
          <w:vertAlign w:val="baseline"/>
        </w:rPr>
        <w:t>6 de</w:t>
      </w:r>
      <w:r>
        <w:rPr>
          <w:spacing w:val="-1"/>
          <w:sz w:val="16"/>
          <w:vertAlign w:val="baseline"/>
        </w:rPr>
        <w:t> </w:t>
      </w:r>
      <w:r>
        <w:rPr>
          <w:sz w:val="16"/>
          <w:vertAlign w:val="baseline"/>
        </w:rPr>
        <w:t>diciembre</w:t>
      </w:r>
      <w:r>
        <w:rPr>
          <w:spacing w:val="-1"/>
          <w:sz w:val="16"/>
          <w:vertAlign w:val="baseline"/>
        </w:rPr>
        <w:t> </w:t>
      </w:r>
      <w:r>
        <w:rPr>
          <w:sz w:val="16"/>
          <w:vertAlign w:val="baseline"/>
        </w:rPr>
        <w:t>de</w:t>
      </w:r>
      <w:r>
        <w:rPr>
          <w:spacing w:val="-1"/>
          <w:sz w:val="16"/>
          <w:vertAlign w:val="baseline"/>
        </w:rPr>
        <w:t> </w:t>
      </w:r>
      <w:r>
        <w:rPr>
          <w:sz w:val="16"/>
          <w:vertAlign w:val="baseline"/>
        </w:rPr>
        <w:t>2002 (expediente de prueba, folios 332 al 333).</w:t>
      </w:r>
    </w:p>
    <w:p>
      <w:pPr>
        <w:spacing w:after="0"/>
        <w:jc w:val="left"/>
        <w:rPr>
          <w:sz w:val="16"/>
        </w:rPr>
        <w:sectPr>
          <w:pgSz w:w="12240" w:h="15840"/>
          <w:pgMar w:header="0" w:footer="1003" w:top="1580" w:bottom="1200" w:left="1320" w:right="1320"/>
        </w:sectPr>
      </w:pPr>
    </w:p>
    <w:p>
      <w:pPr>
        <w:pStyle w:val="BodyText"/>
        <w:spacing w:before="76"/>
        <w:ind w:left="381" w:right="373"/>
        <w:jc w:val="both"/>
      </w:pPr>
      <w:r>
        <w:rPr>
          <w:w w:val="95"/>
        </w:rPr>
        <w:t>pudieran</w:t>
      </w:r>
      <w:r>
        <w:rPr>
          <w:spacing w:val="-7"/>
          <w:w w:val="95"/>
        </w:rPr>
        <w:t> </w:t>
      </w:r>
      <w:r>
        <w:rPr>
          <w:w w:val="95"/>
        </w:rPr>
        <w:t>presentarse</w:t>
      </w:r>
      <w:hyperlink w:history="true" w:anchor="_bookmark112">
        <w:r>
          <w:rPr>
            <w:w w:val="95"/>
            <w:position w:val="7"/>
            <w:sz w:val="13"/>
          </w:rPr>
          <w:t>75</w:t>
        </w:r>
      </w:hyperlink>
      <w:r>
        <w:rPr>
          <w:w w:val="95"/>
        </w:rPr>
        <w:t>.</w:t>
      </w:r>
      <w:r>
        <w:rPr>
          <w:spacing w:val="-2"/>
          <w:w w:val="95"/>
        </w:rPr>
        <w:t> </w:t>
      </w:r>
      <w:r>
        <w:rPr>
          <w:w w:val="95"/>
        </w:rPr>
        <w:t>De</w:t>
      </w:r>
      <w:r>
        <w:rPr>
          <w:spacing w:val="-6"/>
          <w:w w:val="95"/>
        </w:rPr>
        <w:t> </w:t>
      </w:r>
      <w:r>
        <w:rPr>
          <w:w w:val="95"/>
        </w:rPr>
        <w:t>esta</w:t>
      </w:r>
      <w:r>
        <w:rPr>
          <w:spacing w:val="-7"/>
          <w:w w:val="95"/>
        </w:rPr>
        <w:t> </w:t>
      </w:r>
      <w:r>
        <w:rPr>
          <w:w w:val="95"/>
        </w:rPr>
        <w:t>manera,</w:t>
      </w:r>
      <w:r>
        <w:rPr>
          <w:spacing w:val="-8"/>
          <w:w w:val="95"/>
        </w:rPr>
        <w:t> </w:t>
      </w:r>
      <w:r>
        <w:rPr>
          <w:w w:val="95"/>
        </w:rPr>
        <w:t>se</w:t>
      </w:r>
      <w:r>
        <w:rPr>
          <w:spacing w:val="-15"/>
          <w:w w:val="95"/>
        </w:rPr>
        <w:t> </w:t>
      </w:r>
      <w:r>
        <w:rPr>
          <w:w w:val="95"/>
        </w:rPr>
        <w:t>han</w:t>
      </w:r>
      <w:r>
        <w:rPr>
          <w:spacing w:val="-6"/>
          <w:w w:val="95"/>
        </w:rPr>
        <w:t> </w:t>
      </w:r>
      <w:r>
        <w:rPr>
          <w:w w:val="95"/>
        </w:rPr>
        <w:t>considerado</w:t>
      </w:r>
      <w:r>
        <w:rPr>
          <w:spacing w:val="-9"/>
          <w:w w:val="95"/>
        </w:rPr>
        <w:t> </w:t>
      </w:r>
      <w:r>
        <w:rPr>
          <w:w w:val="95"/>
        </w:rPr>
        <w:t>cuatro elementos</w:t>
      </w:r>
      <w:r>
        <w:rPr>
          <w:spacing w:val="-3"/>
          <w:w w:val="95"/>
        </w:rPr>
        <w:t> </w:t>
      </w:r>
      <w:r>
        <w:rPr>
          <w:w w:val="95"/>
        </w:rPr>
        <w:t>para analizar </w:t>
      </w:r>
      <w:r>
        <w:rPr>
          <w:spacing w:val="-4"/>
        </w:rPr>
        <w:t>si</w:t>
      </w:r>
      <w:r>
        <w:rPr>
          <w:spacing w:val="-6"/>
        </w:rPr>
        <w:t> </w:t>
      </w:r>
      <w:r>
        <w:rPr>
          <w:spacing w:val="-4"/>
        </w:rPr>
        <w:t>se</w:t>
      </w:r>
      <w:r>
        <w:rPr>
          <w:spacing w:val="-10"/>
        </w:rPr>
        <w:t> </w:t>
      </w:r>
      <w:r>
        <w:rPr>
          <w:spacing w:val="-4"/>
        </w:rPr>
        <w:t>cumplió</w:t>
      </w:r>
      <w:r>
        <w:rPr>
          <w:spacing w:val="-7"/>
        </w:rPr>
        <w:t> </w:t>
      </w:r>
      <w:r>
        <w:rPr>
          <w:spacing w:val="-4"/>
        </w:rPr>
        <w:t>con</w:t>
      </w:r>
      <w:r>
        <w:rPr>
          <w:spacing w:val="-8"/>
        </w:rPr>
        <w:t> </w:t>
      </w:r>
      <w:r>
        <w:rPr>
          <w:spacing w:val="-4"/>
        </w:rPr>
        <w:t>la</w:t>
      </w:r>
      <w:r>
        <w:rPr>
          <w:spacing w:val="-9"/>
        </w:rPr>
        <w:t> </w:t>
      </w:r>
      <w:r>
        <w:rPr>
          <w:spacing w:val="-4"/>
        </w:rPr>
        <w:t>garantía</w:t>
      </w:r>
      <w:r>
        <w:rPr>
          <w:spacing w:val="-9"/>
        </w:rPr>
        <w:t> </w:t>
      </w:r>
      <w:r>
        <w:rPr>
          <w:spacing w:val="-4"/>
        </w:rPr>
        <w:t>del</w:t>
      </w:r>
      <w:r>
        <w:rPr>
          <w:spacing w:val="-8"/>
        </w:rPr>
        <w:t> </w:t>
      </w:r>
      <w:r>
        <w:rPr>
          <w:spacing w:val="-4"/>
        </w:rPr>
        <w:t>plazo</w:t>
      </w:r>
      <w:r>
        <w:rPr>
          <w:spacing w:val="-7"/>
        </w:rPr>
        <w:t> </w:t>
      </w:r>
      <w:r>
        <w:rPr>
          <w:spacing w:val="-4"/>
        </w:rPr>
        <w:t>razonable,</w:t>
      </w:r>
      <w:r>
        <w:rPr>
          <w:spacing w:val="-7"/>
        </w:rPr>
        <w:t> </w:t>
      </w:r>
      <w:r>
        <w:rPr>
          <w:spacing w:val="-4"/>
        </w:rPr>
        <w:t>a</w:t>
      </w:r>
      <w:r>
        <w:rPr>
          <w:spacing w:val="-8"/>
        </w:rPr>
        <w:t> </w:t>
      </w:r>
      <w:r>
        <w:rPr>
          <w:spacing w:val="-4"/>
        </w:rPr>
        <w:t>saber:</w:t>
      </w:r>
      <w:r>
        <w:rPr>
          <w:spacing w:val="-8"/>
        </w:rPr>
        <w:t> </w:t>
      </w:r>
      <w:r>
        <w:rPr>
          <w:spacing w:val="-4"/>
        </w:rPr>
        <w:t>(i)</w:t>
      </w:r>
      <w:r>
        <w:rPr>
          <w:spacing w:val="-8"/>
        </w:rPr>
        <w:t> </w:t>
      </w:r>
      <w:r>
        <w:rPr>
          <w:spacing w:val="-4"/>
        </w:rPr>
        <w:t>la</w:t>
      </w:r>
      <w:r>
        <w:rPr>
          <w:spacing w:val="-6"/>
        </w:rPr>
        <w:t> </w:t>
      </w:r>
      <w:r>
        <w:rPr>
          <w:spacing w:val="-4"/>
        </w:rPr>
        <w:t>complejidad</w:t>
      </w:r>
      <w:r>
        <w:rPr>
          <w:spacing w:val="-11"/>
        </w:rPr>
        <w:t> </w:t>
      </w:r>
      <w:r>
        <w:rPr>
          <w:spacing w:val="-4"/>
        </w:rPr>
        <w:t>del</w:t>
      </w:r>
      <w:r>
        <w:rPr>
          <w:spacing w:val="-8"/>
        </w:rPr>
        <w:t> </w:t>
      </w:r>
      <w:r>
        <w:rPr>
          <w:spacing w:val="-4"/>
        </w:rPr>
        <w:t>asunto,</w:t>
      </w:r>
      <w:r>
        <w:rPr>
          <w:spacing w:val="-9"/>
        </w:rPr>
        <w:t> </w:t>
      </w:r>
      <w:r>
        <w:rPr>
          <w:spacing w:val="-4"/>
        </w:rPr>
        <w:t>(ii) </w:t>
      </w:r>
      <w:r>
        <w:rPr>
          <w:spacing w:val="-2"/>
        </w:rPr>
        <w:t>la</w:t>
      </w:r>
      <w:r>
        <w:rPr>
          <w:spacing w:val="-11"/>
        </w:rPr>
        <w:t> </w:t>
      </w:r>
      <w:r>
        <w:rPr>
          <w:spacing w:val="-2"/>
        </w:rPr>
        <w:t>actividad</w:t>
      </w:r>
      <w:r>
        <w:rPr>
          <w:spacing w:val="-11"/>
        </w:rPr>
        <w:t> </w:t>
      </w:r>
      <w:r>
        <w:rPr>
          <w:spacing w:val="-2"/>
        </w:rPr>
        <w:t>procesal</w:t>
      </w:r>
      <w:r>
        <w:rPr>
          <w:spacing w:val="-9"/>
        </w:rPr>
        <w:t> </w:t>
      </w:r>
      <w:r>
        <w:rPr>
          <w:spacing w:val="-2"/>
        </w:rPr>
        <w:t>del</w:t>
      </w:r>
      <w:r>
        <w:rPr>
          <w:spacing w:val="-9"/>
        </w:rPr>
        <w:t> </w:t>
      </w:r>
      <w:r>
        <w:rPr>
          <w:spacing w:val="-2"/>
        </w:rPr>
        <w:t>interesado,</w:t>
      </w:r>
      <w:r>
        <w:rPr>
          <w:spacing w:val="-10"/>
        </w:rPr>
        <w:t> </w:t>
      </w:r>
      <w:r>
        <w:rPr>
          <w:spacing w:val="-2"/>
        </w:rPr>
        <w:t>(iii)</w:t>
      </w:r>
      <w:r>
        <w:rPr>
          <w:spacing w:val="-9"/>
        </w:rPr>
        <w:t> </w:t>
      </w:r>
      <w:r>
        <w:rPr>
          <w:spacing w:val="-2"/>
        </w:rPr>
        <w:t>la</w:t>
      </w:r>
      <w:r>
        <w:rPr>
          <w:spacing w:val="-9"/>
        </w:rPr>
        <w:t> </w:t>
      </w:r>
      <w:r>
        <w:rPr>
          <w:spacing w:val="-2"/>
        </w:rPr>
        <w:t>conducta</w:t>
      </w:r>
      <w:r>
        <w:rPr>
          <w:spacing w:val="-10"/>
        </w:rPr>
        <w:t> </w:t>
      </w:r>
      <w:r>
        <w:rPr>
          <w:spacing w:val="-2"/>
        </w:rPr>
        <w:t>de</w:t>
      </w:r>
      <w:r>
        <w:rPr>
          <w:spacing w:val="-12"/>
        </w:rPr>
        <w:t> </w:t>
      </w:r>
      <w:r>
        <w:rPr>
          <w:spacing w:val="-2"/>
        </w:rPr>
        <w:t>las</w:t>
      </w:r>
      <w:r>
        <w:rPr>
          <w:spacing w:val="-10"/>
        </w:rPr>
        <w:t> </w:t>
      </w:r>
      <w:r>
        <w:rPr>
          <w:spacing w:val="-2"/>
        </w:rPr>
        <w:t>autoridades</w:t>
      </w:r>
      <w:r>
        <w:rPr>
          <w:spacing w:val="-12"/>
        </w:rPr>
        <w:t> </w:t>
      </w:r>
      <w:r>
        <w:rPr>
          <w:spacing w:val="-2"/>
        </w:rPr>
        <w:t>judiciales,</w:t>
      </w:r>
      <w:r>
        <w:rPr>
          <w:spacing w:val="-10"/>
        </w:rPr>
        <w:t> </w:t>
      </w:r>
      <w:r>
        <w:rPr>
          <w:spacing w:val="-2"/>
        </w:rPr>
        <w:t>y</w:t>
      </w:r>
      <w:r>
        <w:rPr>
          <w:spacing w:val="-10"/>
        </w:rPr>
        <w:t> </w:t>
      </w:r>
      <w:r>
        <w:rPr>
          <w:spacing w:val="-2"/>
        </w:rPr>
        <w:t>(iv)</w:t>
      </w:r>
      <w:r>
        <w:rPr>
          <w:spacing w:val="-10"/>
        </w:rPr>
        <w:t> </w:t>
      </w:r>
      <w:r>
        <w:rPr>
          <w:spacing w:val="-2"/>
        </w:rPr>
        <w:t>la </w:t>
      </w:r>
      <w:r>
        <w:rPr>
          <w:spacing w:val="-4"/>
        </w:rPr>
        <w:t>afectación</w:t>
      </w:r>
      <w:r>
        <w:rPr>
          <w:spacing w:val="-9"/>
        </w:rPr>
        <w:t> </w:t>
      </w:r>
      <w:r>
        <w:rPr>
          <w:spacing w:val="-4"/>
        </w:rPr>
        <w:t>generada</w:t>
      </w:r>
      <w:r>
        <w:rPr>
          <w:spacing w:val="-10"/>
        </w:rPr>
        <w:t> </w:t>
      </w:r>
      <w:r>
        <w:rPr>
          <w:spacing w:val="-4"/>
        </w:rPr>
        <w:t>en</w:t>
      </w:r>
      <w:r>
        <w:rPr>
          <w:spacing w:val="-11"/>
        </w:rPr>
        <w:t> </w:t>
      </w:r>
      <w:r>
        <w:rPr>
          <w:spacing w:val="-4"/>
        </w:rPr>
        <w:t>la</w:t>
      </w:r>
      <w:r>
        <w:rPr>
          <w:spacing w:val="-10"/>
        </w:rPr>
        <w:t> </w:t>
      </w:r>
      <w:r>
        <w:rPr>
          <w:spacing w:val="-4"/>
        </w:rPr>
        <w:t>situación</w:t>
      </w:r>
      <w:r>
        <w:rPr>
          <w:spacing w:val="-9"/>
        </w:rPr>
        <w:t> </w:t>
      </w:r>
      <w:r>
        <w:rPr>
          <w:spacing w:val="-4"/>
        </w:rPr>
        <w:t>jurídica</w:t>
      </w:r>
      <w:r>
        <w:rPr>
          <w:spacing w:val="-10"/>
        </w:rPr>
        <w:t> </w:t>
      </w:r>
      <w:r>
        <w:rPr>
          <w:spacing w:val="-4"/>
        </w:rPr>
        <w:t>de</w:t>
      </w:r>
      <w:r>
        <w:rPr>
          <w:spacing w:val="-14"/>
        </w:rPr>
        <w:t> </w:t>
      </w:r>
      <w:r>
        <w:rPr>
          <w:spacing w:val="-4"/>
        </w:rPr>
        <w:t>la</w:t>
      </w:r>
      <w:r>
        <w:rPr>
          <w:spacing w:val="-10"/>
        </w:rPr>
        <w:t> </w:t>
      </w:r>
      <w:r>
        <w:rPr>
          <w:spacing w:val="-4"/>
        </w:rPr>
        <w:t>presunta</w:t>
      </w:r>
      <w:r>
        <w:rPr>
          <w:spacing w:val="-10"/>
        </w:rPr>
        <w:t> </w:t>
      </w:r>
      <w:r>
        <w:rPr>
          <w:spacing w:val="-4"/>
        </w:rPr>
        <w:t>víctima</w:t>
      </w:r>
      <w:hyperlink w:history="true" w:anchor="_bookmark113">
        <w:r>
          <w:rPr>
            <w:spacing w:val="-4"/>
            <w:position w:val="7"/>
            <w:sz w:val="13"/>
          </w:rPr>
          <w:t>76</w:t>
        </w:r>
      </w:hyperlink>
      <w:r>
        <w:rPr>
          <w:spacing w:val="-4"/>
        </w:rPr>
        <w:t>.</w:t>
      </w:r>
      <w:r>
        <w:rPr>
          <w:spacing w:val="-13"/>
        </w:rPr>
        <w:t> </w:t>
      </w:r>
      <w:r>
        <w:rPr>
          <w:spacing w:val="-4"/>
        </w:rPr>
        <w:t>En</w:t>
      </w:r>
      <w:r>
        <w:rPr>
          <w:spacing w:val="-7"/>
        </w:rPr>
        <w:t> </w:t>
      </w:r>
      <w:r>
        <w:rPr>
          <w:spacing w:val="-4"/>
        </w:rPr>
        <w:t>este</w:t>
      </w:r>
      <w:r>
        <w:rPr>
          <w:spacing w:val="-11"/>
        </w:rPr>
        <w:t> </w:t>
      </w:r>
      <w:r>
        <w:rPr>
          <w:spacing w:val="-4"/>
        </w:rPr>
        <w:t>caso,</w:t>
      </w:r>
      <w:r>
        <w:rPr>
          <w:spacing w:val="-11"/>
        </w:rPr>
        <w:t> </w:t>
      </w:r>
      <w:r>
        <w:rPr>
          <w:spacing w:val="-4"/>
        </w:rPr>
        <w:t>la</w:t>
      </w:r>
      <w:r>
        <w:rPr>
          <w:spacing w:val="-10"/>
        </w:rPr>
        <w:t> </w:t>
      </w:r>
      <w:r>
        <w:rPr>
          <w:spacing w:val="-4"/>
        </w:rPr>
        <w:t>acción </w:t>
      </w:r>
      <w:r>
        <w:rPr/>
        <w:t>de</w:t>
      </w:r>
      <w:r>
        <w:rPr>
          <w:spacing w:val="-17"/>
        </w:rPr>
        <w:t> </w:t>
      </w:r>
      <w:r>
        <w:rPr/>
        <w:t>amparo</w:t>
      </w:r>
      <w:r>
        <w:rPr>
          <w:spacing w:val="-16"/>
        </w:rPr>
        <w:t> </w:t>
      </w:r>
      <w:r>
        <w:rPr/>
        <w:t>fue</w:t>
      </w:r>
      <w:r>
        <w:rPr>
          <w:spacing w:val="-17"/>
        </w:rPr>
        <w:t> </w:t>
      </w:r>
      <w:r>
        <w:rPr/>
        <w:t>interpuesta</w:t>
      </w:r>
      <w:r>
        <w:rPr>
          <w:spacing w:val="-16"/>
        </w:rPr>
        <w:t> </w:t>
      </w:r>
      <w:r>
        <w:rPr/>
        <w:t>el</w:t>
      </w:r>
      <w:r>
        <w:rPr>
          <w:spacing w:val="-14"/>
        </w:rPr>
        <w:t> </w:t>
      </w:r>
      <w:r>
        <w:rPr/>
        <w:t>17</w:t>
      </w:r>
      <w:r>
        <w:rPr>
          <w:spacing w:val="-16"/>
        </w:rPr>
        <w:t> </w:t>
      </w:r>
      <w:r>
        <w:rPr/>
        <w:t>de</w:t>
      </w:r>
      <w:r>
        <w:rPr>
          <w:spacing w:val="-17"/>
        </w:rPr>
        <w:t> </w:t>
      </w:r>
      <w:r>
        <w:rPr/>
        <w:t>marzo</w:t>
      </w:r>
      <w:r>
        <w:rPr>
          <w:spacing w:val="-17"/>
        </w:rPr>
        <w:t> </w:t>
      </w:r>
      <w:r>
        <w:rPr/>
        <w:t>de</w:t>
      </w:r>
      <w:r>
        <w:rPr>
          <w:spacing w:val="-17"/>
        </w:rPr>
        <w:t> </w:t>
      </w:r>
      <w:r>
        <w:rPr/>
        <w:t>1993</w:t>
      </w:r>
      <w:r>
        <w:rPr>
          <w:spacing w:val="-16"/>
        </w:rPr>
        <w:t> </w:t>
      </w:r>
      <w:r>
        <w:rPr/>
        <w:t>y</w:t>
      </w:r>
      <w:r>
        <w:rPr>
          <w:spacing w:val="-16"/>
        </w:rPr>
        <w:t> </w:t>
      </w:r>
      <w:r>
        <w:rPr/>
        <w:t>las</w:t>
      </w:r>
      <w:r>
        <w:rPr>
          <w:spacing w:val="-17"/>
        </w:rPr>
        <w:t> </w:t>
      </w:r>
      <w:r>
        <w:rPr/>
        <w:t>decisiones</w:t>
      </w:r>
      <w:r>
        <w:rPr>
          <w:spacing w:val="-17"/>
        </w:rPr>
        <w:t> </w:t>
      </w:r>
      <w:r>
        <w:rPr/>
        <w:t>de</w:t>
      </w:r>
      <w:r>
        <w:rPr>
          <w:spacing w:val="-17"/>
        </w:rPr>
        <w:t> </w:t>
      </w:r>
      <w:r>
        <w:rPr/>
        <w:t>primera</w:t>
      </w:r>
      <w:r>
        <w:rPr>
          <w:spacing w:val="-16"/>
        </w:rPr>
        <w:t> </w:t>
      </w:r>
      <w:r>
        <w:rPr/>
        <w:t>y</w:t>
      </w:r>
      <w:r>
        <w:rPr>
          <w:spacing w:val="-15"/>
        </w:rPr>
        <w:t> </w:t>
      </w:r>
      <w:r>
        <w:rPr/>
        <w:t>segunda instancia fueron adoptadas el 10 de septiembre de 2001</w:t>
      </w:r>
      <w:hyperlink w:history="true" w:anchor="_bookmark114">
        <w:r>
          <w:rPr>
            <w:position w:val="7"/>
            <w:sz w:val="13"/>
          </w:rPr>
          <w:t>77</w:t>
        </w:r>
      </w:hyperlink>
      <w:r>
        <w:rPr>
          <w:spacing w:val="38"/>
          <w:position w:val="7"/>
          <w:sz w:val="13"/>
        </w:rPr>
        <w:t> </w:t>
      </w:r>
      <w:r>
        <w:rPr/>
        <w:t>y el 18 de junio de 2002</w:t>
      </w:r>
      <w:hyperlink w:history="true" w:anchor="_bookmark115">
        <w:r>
          <w:rPr>
            <w:position w:val="7"/>
            <w:sz w:val="13"/>
          </w:rPr>
          <w:t>78</w:t>
        </w:r>
      </w:hyperlink>
      <w:r>
        <w:rPr/>
        <w:t>, </w:t>
      </w:r>
      <w:r>
        <w:rPr>
          <w:spacing w:val="-2"/>
        </w:rPr>
        <w:t>respectivamente.</w:t>
      </w:r>
      <w:r>
        <w:rPr>
          <w:spacing w:val="-16"/>
        </w:rPr>
        <w:t> </w:t>
      </w:r>
      <w:r>
        <w:rPr>
          <w:spacing w:val="-2"/>
        </w:rPr>
        <w:t>Además,</w:t>
      </w:r>
      <w:r>
        <w:rPr>
          <w:spacing w:val="-16"/>
        </w:rPr>
        <w:t> </w:t>
      </w:r>
      <w:r>
        <w:rPr>
          <w:spacing w:val="-2"/>
        </w:rPr>
        <w:t>contra</w:t>
      </w:r>
      <w:r>
        <w:rPr>
          <w:spacing w:val="-15"/>
        </w:rPr>
        <w:t> </w:t>
      </w:r>
      <w:r>
        <w:rPr>
          <w:spacing w:val="-2"/>
        </w:rPr>
        <w:t>la</w:t>
      </w:r>
      <w:r>
        <w:rPr>
          <w:spacing w:val="-16"/>
        </w:rPr>
        <w:t> </w:t>
      </w:r>
      <w:r>
        <w:rPr>
          <w:spacing w:val="-2"/>
        </w:rPr>
        <w:t>decisión</w:t>
      </w:r>
      <w:r>
        <w:rPr>
          <w:spacing w:val="-15"/>
        </w:rPr>
        <w:t> </w:t>
      </w:r>
      <w:r>
        <w:rPr>
          <w:spacing w:val="-2"/>
        </w:rPr>
        <w:t>de</w:t>
      </w:r>
      <w:r>
        <w:rPr>
          <w:spacing w:val="-16"/>
        </w:rPr>
        <w:t> </w:t>
      </w:r>
      <w:r>
        <w:rPr>
          <w:spacing w:val="-2"/>
        </w:rPr>
        <w:t>segunda</w:t>
      </w:r>
      <w:r>
        <w:rPr>
          <w:spacing w:val="-16"/>
        </w:rPr>
        <w:t> </w:t>
      </w:r>
      <w:r>
        <w:rPr>
          <w:spacing w:val="-2"/>
        </w:rPr>
        <w:t>instancia</w:t>
      </w:r>
      <w:r>
        <w:rPr>
          <w:spacing w:val="-15"/>
        </w:rPr>
        <w:t> </w:t>
      </w:r>
      <w:r>
        <w:rPr>
          <w:spacing w:val="-2"/>
        </w:rPr>
        <w:t>se</w:t>
      </w:r>
      <w:r>
        <w:rPr>
          <w:spacing w:val="-16"/>
        </w:rPr>
        <w:t> </w:t>
      </w:r>
      <w:r>
        <w:rPr>
          <w:spacing w:val="-2"/>
        </w:rPr>
        <w:t>interpuso</w:t>
      </w:r>
      <w:r>
        <w:rPr>
          <w:spacing w:val="-15"/>
        </w:rPr>
        <w:t> </w:t>
      </w:r>
      <w:r>
        <w:rPr>
          <w:spacing w:val="-2"/>
        </w:rPr>
        <w:t>un</w:t>
      </w:r>
      <w:r>
        <w:rPr>
          <w:spacing w:val="-16"/>
        </w:rPr>
        <w:t> </w:t>
      </w:r>
      <w:r>
        <w:rPr>
          <w:spacing w:val="-2"/>
        </w:rPr>
        <w:t>recurso </w:t>
      </w:r>
      <w:r>
        <w:rPr/>
        <w:t>extraordinario que fue resuelto el 6 de diciembre de 2002</w:t>
      </w:r>
      <w:hyperlink w:history="true" w:anchor="_bookmark116">
        <w:r>
          <w:rPr>
            <w:position w:val="7"/>
            <w:sz w:val="13"/>
          </w:rPr>
          <w:t>79</w:t>
        </w:r>
      </w:hyperlink>
      <w:r>
        <w:rPr/>
        <w:t>. Lo anterior indica que, en </w:t>
      </w:r>
      <w:r>
        <w:rPr>
          <w:w w:val="95"/>
        </w:rPr>
        <w:t>efecto,</w:t>
      </w:r>
      <w:r>
        <w:rPr>
          <w:spacing w:val="-3"/>
          <w:w w:val="95"/>
        </w:rPr>
        <w:t> </w:t>
      </w:r>
      <w:r>
        <w:rPr>
          <w:w w:val="95"/>
        </w:rPr>
        <w:t>el</w:t>
      </w:r>
      <w:r>
        <w:rPr>
          <w:spacing w:val="-2"/>
          <w:w w:val="95"/>
        </w:rPr>
        <w:t> </w:t>
      </w:r>
      <w:r>
        <w:rPr>
          <w:w w:val="95"/>
        </w:rPr>
        <w:t>recurso</w:t>
      </w:r>
      <w:r>
        <w:rPr>
          <w:spacing w:val="-4"/>
          <w:w w:val="95"/>
        </w:rPr>
        <w:t> </w:t>
      </w:r>
      <w:r>
        <w:rPr>
          <w:w w:val="95"/>
        </w:rPr>
        <w:t>de</w:t>
      </w:r>
      <w:r>
        <w:rPr>
          <w:spacing w:val="-7"/>
          <w:w w:val="95"/>
        </w:rPr>
        <w:t> </w:t>
      </w:r>
      <w:r>
        <w:rPr>
          <w:w w:val="95"/>
        </w:rPr>
        <w:t>amparo</w:t>
      </w:r>
      <w:r>
        <w:rPr>
          <w:spacing w:val="-4"/>
          <w:w w:val="95"/>
        </w:rPr>
        <w:t> </w:t>
      </w:r>
      <w:r>
        <w:rPr>
          <w:w w:val="95"/>
        </w:rPr>
        <w:t>fue</w:t>
      </w:r>
      <w:r>
        <w:rPr>
          <w:spacing w:val="-4"/>
          <w:w w:val="95"/>
        </w:rPr>
        <w:t> </w:t>
      </w:r>
      <w:r>
        <w:rPr>
          <w:w w:val="95"/>
        </w:rPr>
        <w:t>resuelto</w:t>
      </w:r>
      <w:r>
        <w:rPr>
          <w:spacing w:val="-7"/>
          <w:w w:val="95"/>
        </w:rPr>
        <w:t> </w:t>
      </w:r>
      <w:r>
        <w:rPr>
          <w:w w:val="95"/>
        </w:rPr>
        <w:t>una</w:t>
      </w:r>
      <w:r>
        <w:rPr>
          <w:spacing w:val="-2"/>
          <w:w w:val="95"/>
        </w:rPr>
        <w:t> </w:t>
      </w:r>
      <w:r>
        <w:rPr>
          <w:w w:val="95"/>
        </w:rPr>
        <w:t>vez</w:t>
      </w:r>
      <w:r>
        <w:rPr>
          <w:spacing w:val="-2"/>
          <w:w w:val="95"/>
        </w:rPr>
        <w:t> </w:t>
      </w:r>
      <w:r>
        <w:rPr>
          <w:w w:val="95"/>
        </w:rPr>
        <w:t>reinstaurada</w:t>
      </w:r>
      <w:r>
        <w:rPr>
          <w:spacing w:val="-2"/>
          <w:w w:val="95"/>
        </w:rPr>
        <w:t> </w:t>
      </w:r>
      <w:r>
        <w:rPr>
          <w:w w:val="95"/>
        </w:rPr>
        <w:t>la</w:t>
      </w:r>
      <w:r>
        <w:rPr>
          <w:spacing w:val="-5"/>
          <w:w w:val="95"/>
        </w:rPr>
        <w:t> </w:t>
      </w:r>
      <w:r>
        <w:rPr>
          <w:w w:val="95"/>
        </w:rPr>
        <w:t>democracia.</w:t>
      </w:r>
      <w:r>
        <w:rPr>
          <w:spacing w:val="-5"/>
          <w:w w:val="95"/>
        </w:rPr>
        <w:t> </w:t>
      </w:r>
      <w:r>
        <w:rPr>
          <w:w w:val="95"/>
        </w:rPr>
        <w:t>Sin</w:t>
      </w:r>
      <w:r>
        <w:rPr>
          <w:spacing w:val="-1"/>
          <w:w w:val="95"/>
        </w:rPr>
        <w:t> </w:t>
      </w:r>
      <w:r>
        <w:rPr>
          <w:w w:val="95"/>
        </w:rPr>
        <w:t>embargo, </w:t>
      </w:r>
      <w:r>
        <w:rPr>
          <w:spacing w:val="-2"/>
        </w:rPr>
        <w:t>esto</w:t>
      </w:r>
      <w:r>
        <w:rPr>
          <w:spacing w:val="-16"/>
        </w:rPr>
        <w:t> </w:t>
      </w:r>
      <w:r>
        <w:rPr>
          <w:spacing w:val="-2"/>
        </w:rPr>
        <w:t>ocurrió</w:t>
      </w:r>
      <w:r>
        <w:rPr>
          <w:spacing w:val="-16"/>
        </w:rPr>
        <w:t> </w:t>
      </w:r>
      <w:r>
        <w:rPr>
          <w:spacing w:val="-2"/>
        </w:rPr>
        <w:t>ocho</w:t>
      </w:r>
      <w:r>
        <w:rPr>
          <w:spacing w:val="-15"/>
        </w:rPr>
        <w:t> </w:t>
      </w:r>
      <w:r>
        <w:rPr>
          <w:spacing w:val="-2"/>
        </w:rPr>
        <w:t>años</w:t>
      </w:r>
      <w:r>
        <w:rPr>
          <w:spacing w:val="-16"/>
        </w:rPr>
        <w:t> </w:t>
      </w:r>
      <w:r>
        <w:rPr>
          <w:spacing w:val="-2"/>
        </w:rPr>
        <w:t>después</w:t>
      </w:r>
      <w:r>
        <w:rPr>
          <w:spacing w:val="-15"/>
        </w:rPr>
        <w:t> </w:t>
      </w:r>
      <w:r>
        <w:rPr>
          <w:spacing w:val="-2"/>
        </w:rPr>
        <w:t>de</w:t>
      </w:r>
      <w:r>
        <w:rPr>
          <w:spacing w:val="-16"/>
        </w:rPr>
        <w:t> </w:t>
      </w:r>
      <w:r>
        <w:rPr>
          <w:spacing w:val="-2"/>
        </w:rPr>
        <w:t>interpuesto,</w:t>
      </w:r>
      <w:r>
        <w:rPr>
          <w:spacing w:val="-16"/>
        </w:rPr>
        <w:t> </w:t>
      </w:r>
      <w:r>
        <w:rPr>
          <w:spacing w:val="-2"/>
        </w:rPr>
        <w:t>lo</w:t>
      </w:r>
      <w:r>
        <w:rPr>
          <w:spacing w:val="-15"/>
        </w:rPr>
        <w:t> </w:t>
      </w:r>
      <w:r>
        <w:rPr>
          <w:spacing w:val="-2"/>
        </w:rPr>
        <w:t>que</w:t>
      </w:r>
      <w:r>
        <w:rPr>
          <w:spacing w:val="-16"/>
        </w:rPr>
        <w:t> </w:t>
      </w:r>
      <w:r>
        <w:rPr>
          <w:spacing w:val="-2"/>
        </w:rPr>
        <w:t>indica</w:t>
      </w:r>
      <w:r>
        <w:rPr>
          <w:spacing w:val="-15"/>
        </w:rPr>
        <w:t> </w:t>
      </w:r>
      <w:r>
        <w:rPr>
          <w:spacing w:val="-2"/>
        </w:rPr>
        <w:t>que</w:t>
      </w:r>
      <w:r>
        <w:rPr>
          <w:spacing w:val="-16"/>
        </w:rPr>
        <w:t> </w:t>
      </w:r>
      <w:r>
        <w:rPr>
          <w:spacing w:val="-2"/>
        </w:rPr>
        <w:t>las</w:t>
      </w:r>
      <w:r>
        <w:rPr>
          <w:spacing w:val="-15"/>
        </w:rPr>
        <w:t> </w:t>
      </w:r>
      <w:r>
        <w:rPr>
          <w:spacing w:val="-2"/>
        </w:rPr>
        <w:t>presuntas</w:t>
      </w:r>
      <w:r>
        <w:rPr>
          <w:spacing w:val="-16"/>
        </w:rPr>
        <w:t> </w:t>
      </w:r>
      <w:r>
        <w:rPr>
          <w:spacing w:val="-2"/>
        </w:rPr>
        <w:t>víctimas</w:t>
      </w:r>
      <w:r>
        <w:rPr>
          <w:spacing w:val="-16"/>
        </w:rPr>
        <w:t> </w:t>
      </w:r>
      <w:r>
        <w:rPr>
          <w:spacing w:val="-2"/>
        </w:rPr>
        <w:t>no </w:t>
      </w:r>
      <w:r>
        <w:rPr>
          <w:spacing w:val="-4"/>
        </w:rPr>
        <w:t>fueron</w:t>
      </w:r>
      <w:r>
        <w:rPr>
          <w:spacing w:val="-14"/>
        </w:rPr>
        <w:t> </w:t>
      </w:r>
      <w:r>
        <w:rPr>
          <w:spacing w:val="-4"/>
        </w:rPr>
        <w:t>oídas</w:t>
      </w:r>
      <w:r>
        <w:rPr>
          <w:spacing w:val="-13"/>
        </w:rPr>
        <w:t> </w:t>
      </w:r>
      <w:r>
        <w:rPr>
          <w:spacing w:val="-4"/>
        </w:rPr>
        <w:t>dentro</w:t>
      </w:r>
      <w:r>
        <w:rPr>
          <w:spacing w:val="-12"/>
        </w:rPr>
        <w:t> </w:t>
      </w:r>
      <w:r>
        <w:rPr>
          <w:spacing w:val="-4"/>
        </w:rPr>
        <w:t>de</w:t>
      </w:r>
      <w:r>
        <w:rPr>
          <w:spacing w:val="-14"/>
        </w:rPr>
        <w:t> </w:t>
      </w:r>
      <w:r>
        <w:rPr>
          <w:spacing w:val="-4"/>
        </w:rPr>
        <w:t>un</w:t>
      </w:r>
      <w:r>
        <w:rPr>
          <w:spacing w:val="-14"/>
        </w:rPr>
        <w:t> </w:t>
      </w:r>
      <w:r>
        <w:rPr>
          <w:spacing w:val="-4"/>
        </w:rPr>
        <w:t>plazo</w:t>
      </w:r>
      <w:r>
        <w:rPr>
          <w:spacing w:val="-11"/>
        </w:rPr>
        <w:t> </w:t>
      </w:r>
      <w:r>
        <w:rPr>
          <w:spacing w:val="-4"/>
        </w:rPr>
        <w:t>razonable,</w:t>
      </w:r>
      <w:r>
        <w:rPr>
          <w:spacing w:val="-14"/>
        </w:rPr>
        <w:t> </w:t>
      </w:r>
      <w:r>
        <w:rPr>
          <w:spacing w:val="-4"/>
        </w:rPr>
        <w:t>ni</w:t>
      </w:r>
      <w:r>
        <w:rPr>
          <w:spacing w:val="-13"/>
        </w:rPr>
        <w:t> </w:t>
      </w:r>
      <w:r>
        <w:rPr>
          <w:spacing w:val="-4"/>
        </w:rPr>
        <w:t>tuvieron</w:t>
      </w:r>
      <w:r>
        <w:rPr>
          <w:spacing w:val="-12"/>
        </w:rPr>
        <w:t> </w:t>
      </w:r>
      <w:r>
        <w:rPr>
          <w:spacing w:val="-4"/>
        </w:rPr>
        <w:t>acceso</w:t>
      </w:r>
      <w:r>
        <w:rPr>
          <w:spacing w:val="-12"/>
        </w:rPr>
        <w:t> </w:t>
      </w:r>
      <w:r>
        <w:rPr>
          <w:spacing w:val="-4"/>
        </w:rPr>
        <w:t>a</w:t>
      </w:r>
      <w:r>
        <w:rPr>
          <w:spacing w:val="-13"/>
        </w:rPr>
        <w:t> </w:t>
      </w:r>
      <w:r>
        <w:rPr>
          <w:spacing w:val="-4"/>
        </w:rPr>
        <w:t>un</w:t>
      </w:r>
      <w:r>
        <w:rPr>
          <w:spacing w:val="-10"/>
        </w:rPr>
        <w:t> </w:t>
      </w:r>
      <w:r>
        <w:rPr>
          <w:spacing w:val="-4"/>
        </w:rPr>
        <w:t>recurso</w:t>
      </w:r>
      <w:r>
        <w:rPr>
          <w:spacing w:val="-12"/>
        </w:rPr>
        <w:t> </w:t>
      </w:r>
      <w:r>
        <w:rPr>
          <w:spacing w:val="-4"/>
        </w:rPr>
        <w:t>rápido</w:t>
      </w:r>
      <w:r>
        <w:rPr>
          <w:spacing w:val="-12"/>
        </w:rPr>
        <w:t> </w:t>
      </w:r>
      <w:r>
        <w:rPr>
          <w:spacing w:val="-4"/>
        </w:rPr>
        <w:t>y</w:t>
      </w:r>
      <w:r>
        <w:rPr>
          <w:spacing w:val="-11"/>
        </w:rPr>
        <w:t> </w:t>
      </w:r>
      <w:r>
        <w:rPr>
          <w:spacing w:val="-4"/>
        </w:rPr>
        <w:t>efectivo </w:t>
      </w:r>
      <w:r>
        <w:rPr/>
        <w:t>para la protección de sus derechos.</w:t>
      </w:r>
    </w:p>
    <w:p>
      <w:pPr>
        <w:pStyle w:val="BodyText"/>
        <w:spacing w:before="1"/>
      </w:pPr>
    </w:p>
    <w:p>
      <w:pPr>
        <w:pStyle w:val="ListParagraph"/>
        <w:numPr>
          <w:ilvl w:val="0"/>
          <w:numId w:val="9"/>
        </w:numPr>
        <w:tabs>
          <w:tab w:pos="948" w:val="left" w:leader="none"/>
        </w:tabs>
        <w:spacing w:line="240" w:lineRule="auto" w:before="0" w:after="0"/>
        <w:ind w:left="381" w:right="373" w:hanging="1"/>
        <w:jc w:val="both"/>
        <w:rPr>
          <w:sz w:val="20"/>
        </w:rPr>
      </w:pPr>
      <w:r>
        <w:rPr>
          <w:sz w:val="20"/>
        </w:rPr>
        <w:t>A</w:t>
      </w:r>
      <w:r>
        <w:rPr>
          <w:spacing w:val="-11"/>
          <w:sz w:val="20"/>
        </w:rPr>
        <w:t> </w:t>
      </w:r>
      <w:r>
        <w:rPr>
          <w:sz w:val="20"/>
        </w:rPr>
        <w:t>juicio</w:t>
      </w:r>
      <w:r>
        <w:rPr>
          <w:spacing w:val="-10"/>
          <w:sz w:val="20"/>
        </w:rPr>
        <w:t> </w:t>
      </w:r>
      <w:r>
        <w:rPr>
          <w:sz w:val="20"/>
        </w:rPr>
        <w:t>de</w:t>
      </w:r>
      <w:r>
        <w:rPr>
          <w:spacing w:val="-13"/>
          <w:sz w:val="20"/>
        </w:rPr>
        <w:t> </w:t>
      </w:r>
      <w:r>
        <w:rPr>
          <w:sz w:val="20"/>
        </w:rPr>
        <w:t>la</w:t>
      </w:r>
      <w:r>
        <w:rPr>
          <w:spacing w:val="-10"/>
          <w:sz w:val="20"/>
        </w:rPr>
        <w:t> </w:t>
      </w:r>
      <w:r>
        <w:rPr>
          <w:sz w:val="20"/>
        </w:rPr>
        <w:t>Corte,</w:t>
      </w:r>
      <w:r>
        <w:rPr>
          <w:spacing w:val="-10"/>
          <w:sz w:val="20"/>
        </w:rPr>
        <w:t> </w:t>
      </w:r>
      <w:r>
        <w:rPr>
          <w:sz w:val="20"/>
        </w:rPr>
        <w:t>una</w:t>
      </w:r>
      <w:r>
        <w:rPr>
          <w:spacing w:val="-10"/>
          <w:sz w:val="20"/>
        </w:rPr>
        <w:t> </w:t>
      </w:r>
      <w:r>
        <w:rPr>
          <w:sz w:val="20"/>
        </w:rPr>
        <w:t>tardanza</w:t>
      </w:r>
      <w:r>
        <w:rPr>
          <w:spacing w:val="-10"/>
          <w:sz w:val="20"/>
        </w:rPr>
        <w:t> </w:t>
      </w:r>
      <w:r>
        <w:rPr>
          <w:sz w:val="20"/>
        </w:rPr>
        <w:t>de</w:t>
      </w:r>
      <w:r>
        <w:rPr>
          <w:spacing w:val="-10"/>
          <w:sz w:val="20"/>
        </w:rPr>
        <w:t> </w:t>
      </w:r>
      <w:r>
        <w:rPr>
          <w:sz w:val="20"/>
        </w:rPr>
        <w:t>más</w:t>
      </w:r>
      <w:r>
        <w:rPr>
          <w:spacing w:val="-12"/>
          <w:sz w:val="20"/>
        </w:rPr>
        <w:t> </w:t>
      </w:r>
      <w:r>
        <w:rPr>
          <w:sz w:val="20"/>
        </w:rPr>
        <w:t>de</w:t>
      </w:r>
      <w:r>
        <w:rPr>
          <w:spacing w:val="-9"/>
          <w:sz w:val="20"/>
        </w:rPr>
        <w:t> </w:t>
      </w:r>
      <w:r>
        <w:rPr>
          <w:sz w:val="20"/>
        </w:rPr>
        <w:t>ocho</w:t>
      </w:r>
      <w:r>
        <w:rPr>
          <w:spacing w:val="-10"/>
          <w:sz w:val="20"/>
        </w:rPr>
        <w:t> </w:t>
      </w:r>
      <w:r>
        <w:rPr>
          <w:sz w:val="20"/>
        </w:rPr>
        <w:t>años</w:t>
      </w:r>
      <w:r>
        <w:rPr>
          <w:spacing w:val="-8"/>
          <w:sz w:val="20"/>
        </w:rPr>
        <w:t> </w:t>
      </w:r>
      <w:r>
        <w:rPr>
          <w:sz w:val="20"/>
        </w:rPr>
        <w:t>en</w:t>
      </w:r>
      <w:r>
        <w:rPr>
          <w:spacing w:val="-9"/>
          <w:sz w:val="20"/>
        </w:rPr>
        <w:t> </w:t>
      </w:r>
      <w:r>
        <w:rPr>
          <w:sz w:val="20"/>
        </w:rPr>
        <w:t>el</w:t>
      </w:r>
      <w:r>
        <w:rPr>
          <w:spacing w:val="-10"/>
          <w:sz w:val="20"/>
        </w:rPr>
        <w:t> </w:t>
      </w:r>
      <w:r>
        <w:rPr>
          <w:sz w:val="20"/>
        </w:rPr>
        <w:t>trámite</w:t>
      </w:r>
      <w:r>
        <w:rPr>
          <w:spacing w:val="-11"/>
          <w:sz w:val="20"/>
        </w:rPr>
        <w:t> </w:t>
      </w:r>
      <w:r>
        <w:rPr>
          <w:sz w:val="20"/>
        </w:rPr>
        <w:t>de</w:t>
      </w:r>
      <w:r>
        <w:rPr>
          <w:spacing w:val="-10"/>
          <w:sz w:val="20"/>
        </w:rPr>
        <w:t> </w:t>
      </w:r>
      <w:r>
        <w:rPr>
          <w:sz w:val="20"/>
        </w:rPr>
        <w:t>una</w:t>
      </w:r>
      <w:r>
        <w:rPr>
          <w:spacing w:val="-11"/>
          <w:sz w:val="20"/>
        </w:rPr>
        <w:t> </w:t>
      </w:r>
      <w:r>
        <w:rPr>
          <w:sz w:val="20"/>
        </w:rPr>
        <w:t>acción </w:t>
      </w:r>
      <w:r>
        <w:rPr>
          <w:spacing w:val="-2"/>
          <w:sz w:val="20"/>
        </w:rPr>
        <w:t>constitucional</w:t>
      </w:r>
      <w:r>
        <w:rPr>
          <w:spacing w:val="-13"/>
          <w:sz w:val="20"/>
        </w:rPr>
        <w:t> </w:t>
      </w:r>
      <w:r>
        <w:rPr>
          <w:spacing w:val="-2"/>
          <w:sz w:val="20"/>
        </w:rPr>
        <w:t>que</w:t>
      </w:r>
      <w:r>
        <w:rPr>
          <w:spacing w:val="-13"/>
          <w:sz w:val="20"/>
        </w:rPr>
        <w:t> </w:t>
      </w:r>
      <w:r>
        <w:rPr>
          <w:spacing w:val="-2"/>
          <w:sz w:val="20"/>
        </w:rPr>
        <w:t>las</w:t>
      </w:r>
      <w:r>
        <w:rPr>
          <w:spacing w:val="-14"/>
          <w:sz w:val="20"/>
        </w:rPr>
        <w:t> </w:t>
      </w:r>
      <w:r>
        <w:rPr>
          <w:spacing w:val="-2"/>
          <w:sz w:val="20"/>
        </w:rPr>
        <w:t>propias</w:t>
      </w:r>
      <w:r>
        <w:rPr>
          <w:spacing w:val="-14"/>
          <w:sz w:val="20"/>
        </w:rPr>
        <w:t> </w:t>
      </w:r>
      <w:r>
        <w:rPr>
          <w:spacing w:val="-2"/>
          <w:sz w:val="20"/>
        </w:rPr>
        <w:t>autoridades</w:t>
      </w:r>
      <w:r>
        <w:rPr>
          <w:spacing w:val="-14"/>
          <w:sz w:val="20"/>
        </w:rPr>
        <w:t> </w:t>
      </w:r>
      <w:r>
        <w:rPr>
          <w:spacing w:val="-2"/>
          <w:sz w:val="20"/>
        </w:rPr>
        <w:t>judiciales</w:t>
      </w:r>
      <w:r>
        <w:rPr>
          <w:spacing w:val="-12"/>
          <w:sz w:val="20"/>
        </w:rPr>
        <w:t> </w:t>
      </w:r>
      <w:r>
        <w:rPr>
          <w:spacing w:val="-2"/>
          <w:sz w:val="20"/>
        </w:rPr>
        <w:t>calificaron</w:t>
      </w:r>
      <w:r>
        <w:rPr>
          <w:spacing w:val="-11"/>
          <w:sz w:val="20"/>
        </w:rPr>
        <w:t> </w:t>
      </w:r>
      <w:r>
        <w:rPr>
          <w:spacing w:val="-2"/>
          <w:sz w:val="20"/>
        </w:rPr>
        <w:t>como</w:t>
      </w:r>
      <w:r>
        <w:rPr>
          <w:spacing w:val="-13"/>
          <w:sz w:val="20"/>
        </w:rPr>
        <w:t> </w:t>
      </w:r>
      <w:r>
        <w:rPr>
          <w:spacing w:val="-2"/>
          <w:sz w:val="20"/>
        </w:rPr>
        <w:t>sumarísimo</w:t>
      </w:r>
      <w:r>
        <w:rPr>
          <w:spacing w:val="-13"/>
          <w:sz w:val="20"/>
        </w:rPr>
        <w:t> </w:t>
      </w:r>
      <w:r>
        <w:rPr>
          <w:spacing w:val="-2"/>
          <w:sz w:val="20"/>
        </w:rPr>
        <w:t>y</w:t>
      </w:r>
      <w:r>
        <w:rPr>
          <w:spacing w:val="-14"/>
          <w:sz w:val="20"/>
        </w:rPr>
        <w:t> </w:t>
      </w:r>
      <w:r>
        <w:rPr>
          <w:spacing w:val="-2"/>
          <w:sz w:val="20"/>
        </w:rPr>
        <w:t>que</w:t>
      </w:r>
      <w:r>
        <w:rPr>
          <w:spacing w:val="-14"/>
          <w:sz w:val="20"/>
        </w:rPr>
        <w:t> </w:t>
      </w:r>
      <w:r>
        <w:rPr>
          <w:spacing w:val="-2"/>
          <w:sz w:val="20"/>
        </w:rPr>
        <w:t>no </w:t>
      </w:r>
      <w:r>
        <w:rPr>
          <w:sz w:val="20"/>
        </w:rPr>
        <w:t>admitía la práctica de pruebas, sobrepasa cualquier plazo que pueda ser considerado razonable</w:t>
      </w:r>
      <w:r>
        <w:rPr>
          <w:spacing w:val="-14"/>
          <w:sz w:val="20"/>
        </w:rPr>
        <w:t> </w:t>
      </w:r>
      <w:r>
        <w:rPr>
          <w:sz w:val="20"/>
        </w:rPr>
        <w:t>e</w:t>
      </w:r>
      <w:r>
        <w:rPr>
          <w:spacing w:val="-17"/>
          <w:sz w:val="20"/>
        </w:rPr>
        <w:t> </w:t>
      </w:r>
      <w:r>
        <w:rPr>
          <w:sz w:val="20"/>
        </w:rPr>
        <w:t>implica</w:t>
      </w:r>
      <w:r>
        <w:rPr>
          <w:spacing w:val="-15"/>
          <w:sz w:val="20"/>
        </w:rPr>
        <w:t> </w:t>
      </w:r>
      <w:r>
        <w:rPr>
          <w:sz w:val="20"/>
        </w:rPr>
        <w:t>una</w:t>
      </w:r>
      <w:r>
        <w:rPr>
          <w:spacing w:val="-13"/>
          <w:sz w:val="20"/>
        </w:rPr>
        <w:t> </w:t>
      </w:r>
      <w:r>
        <w:rPr>
          <w:sz w:val="20"/>
        </w:rPr>
        <w:t>violación</w:t>
      </w:r>
      <w:r>
        <w:rPr>
          <w:spacing w:val="-15"/>
          <w:sz w:val="20"/>
        </w:rPr>
        <w:t> </w:t>
      </w:r>
      <w:r>
        <w:rPr>
          <w:sz w:val="20"/>
        </w:rPr>
        <w:t>del</w:t>
      </w:r>
      <w:r>
        <w:rPr>
          <w:spacing w:val="-15"/>
          <w:sz w:val="20"/>
        </w:rPr>
        <w:t> </w:t>
      </w:r>
      <w:r>
        <w:rPr>
          <w:sz w:val="20"/>
        </w:rPr>
        <w:t>artículo</w:t>
      </w:r>
      <w:r>
        <w:rPr>
          <w:spacing w:val="-17"/>
          <w:sz w:val="20"/>
        </w:rPr>
        <w:t> </w:t>
      </w:r>
      <w:r>
        <w:rPr>
          <w:sz w:val="20"/>
        </w:rPr>
        <w:t>8.1</w:t>
      </w:r>
      <w:r>
        <w:rPr>
          <w:spacing w:val="-14"/>
          <w:sz w:val="20"/>
        </w:rPr>
        <w:t> </w:t>
      </w:r>
      <w:r>
        <w:rPr>
          <w:sz w:val="20"/>
        </w:rPr>
        <w:t>de</w:t>
      </w:r>
      <w:r>
        <w:rPr>
          <w:spacing w:val="-17"/>
          <w:sz w:val="20"/>
        </w:rPr>
        <w:t> </w:t>
      </w:r>
      <w:r>
        <w:rPr>
          <w:sz w:val="20"/>
        </w:rPr>
        <w:t>la</w:t>
      </w:r>
      <w:r>
        <w:rPr>
          <w:spacing w:val="-16"/>
          <w:sz w:val="20"/>
        </w:rPr>
        <w:t> </w:t>
      </w:r>
      <w:r>
        <w:rPr>
          <w:sz w:val="20"/>
        </w:rPr>
        <w:t>Convención,</w:t>
      </w:r>
      <w:r>
        <w:rPr>
          <w:spacing w:val="-16"/>
          <w:sz w:val="20"/>
        </w:rPr>
        <w:t> </w:t>
      </w:r>
      <w:r>
        <w:rPr>
          <w:sz w:val="20"/>
        </w:rPr>
        <w:t>por</w:t>
      </w:r>
      <w:r>
        <w:rPr>
          <w:spacing w:val="-17"/>
          <w:sz w:val="20"/>
        </w:rPr>
        <w:t> </w:t>
      </w:r>
      <w:r>
        <w:rPr>
          <w:sz w:val="20"/>
        </w:rPr>
        <w:t>lo</w:t>
      </w:r>
      <w:r>
        <w:rPr>
          <w:spacing w:val="-17"/>
          <w:sz w:val="20"/>
        </w:rPr>
        <w:t> </w:t>
      </w:r>
      <w:r>
        <w:rPr>
          <w:sz w:val="20"/>
        </w:rPr>
        <w:t>que</w:t>
      </w:r>
      <w:r>
        <w:rPr>
          <w:spacing w:val="-17"/>
          <w:sz w:val="20"/>
        </w:rPr>
        <w:t> </w:t>
      </w:r>
      <w:r>
        <w:rPr>
          <w:sz w:val="20"/>
        </w:rPr>
        <w:t>la</w:t>
      </w:r>
      <w:r>
        <w:rPr>
          <w:spacing w:val="-15"/>
          <w:sz w:val="20"/>
        </w:rPr>
        <w:t> </w:t>
      </w:r>
      <w:r>
        <w:rPr>
          <w:sz w:val="20"/>
        </w:rPr>
        <w:t>Corte</w:t>
      </w:r>
      <w:r>
        <w:rPr>
          <w:spacing w:val="-17"/>
          <w:sz w:val="20"/>
        </w:rPr>
        <w:t> </w:t>
      </w:r>
      <w:r>
        <w:rPr>
          <w:sz w:val="20"/>
        </w:rPr>
        <w:t>no </w:t>
      </w:r>
      <w:r>
        <w:rPr>
          <w:spacing w:val="-2"/>
          <w:sz w:val="20"/>
        </w:rPr>
        <w:t>considera</w:t>
      </w:r>
      <w:r>
        <w:rPr>
          <w:spacing w:val="-7"/>
          <w:sz w:val="20"/>
        </w:rPr>
        <w:t> </w:t>
      </w:r>
      <w:r>
        <w:rPr>
          <w:spacing w:val="-2"/>
          <w:sz w:val="20"/>
        </w:rPr>
        <w:t>necesario</w:t>
      </w:r>
      <w:r>
        <w:rPr>
          <w:spacing w:val="-10"/>
          <w:sz w:val="20"/>
        </w:rPr>
        <w:t> </w:t>
      </w:r>
      <w:r>
        <w:rPr>
          <w:spacing w:val="-2"/>
          <w:sz w:val="20"/>
        </w:rPr>
        <w:t>analizar</w:t>
      </w:r>
      <w:r>
        <w:rPr>
          <w:spacing w:val="-8"/>
          <w:sz w:val="20"/>
        </w:rPr>
        <w:t> </w:t>
      </w:r>
      <w:r>
        <w:rPr>
          <w:spacing w:val="-2"/>
          <w:sz w:val="20"/>
        </w:rPr>
        <w:t>cada</w:t>
      </w:r>
      <w:r>
        <w:rPr>
          <w:spacing w:val="-9"/>
          <w:sz w:val="20"/>
        </w:rPr>
        <w:t> </w:t>
      </w:r>
      <w:r>
        <w:rPr>
          <w:spacing w:val="-2"/>
          <w:sz w:val="20"/>
        </w:rPr>
        <w:t>uno</w:t>
      </w:r>
      <w:r>
        <w:rPr>
          <w:spacing w:val="-8"/>
          <w:sz w:val="20"/>
        </w:rPr>
        <w:t> </w:t>
      </w:r>
      <w:r>
        <w:rPr>
          <w:spacing w:val="-2"/>
          <w:sz w:val="20"/>
        </w:rPr>
        <w:t>de</w:t>
      </w:r>
      <w:r>
        <w:rPr>
          <w:spacing w:val="-10"/>
          <w:sz w:val="20"/>
        </w:rPr>
        <w:t> </w:t>
      </w:r>
      <w:r>
        <w:rPr>
          <w:spacing w:val="-2"/>
          <w:sz w:val="20"/>
        </w:rPr>
        <w:t>los</w:t>
      </w:r>
      <w:r>
        <w:rPr>
          <w:spacing w:val="-8"/>
          <w:sz w:val="20"/>
        </w:rPr>
        <w:t> </w:t>
      </w:r>
      <w:r>
        <w:rPr>
          <w:spacing w:val="-2"/>
          <w:sz w:val="20"/>
        </w:rPr>
        <w:t>elementos</w:t>
      </w:r>
      <w:r>
        <w:rPr>
          <w:spacing w:val="-7"/>
          <w:sz w:val="20"/>
        </w:rPr>
        <w:t> </w:t>
      </w:r>
      <w:r>
        <w:rPr>
          <w:spacing w:val="-2"/>
          <w:sz w:val="20"/>
        </w:rPr>
        <w:t>identificados</w:t>
      </w:r>
      <w:r>
        <w:rPr>
          <w:spacing w:val="-5"/>
          <w:sz w:val="20"/>
        </w:rPr>
        <w:t> </w:t>
      </w:r>
      <w:r>
        <w:rPr>
          <w:spacing w:val="-2"/>
          <w:sz w:val="20"/>
        </w:rPr>
        <w:t>en</w:t>
      </w:r>
      <w:r>
        <w:rPr>
          <w:spacing w:val="-6"/>
          <w:sz w:val="20"/>
        </w:rPr>
        <w:t> </w:t>
      </w:r>
      <w:r>
        <w:rPr>
          <w:spacing w:val="-2"/>
          <w:sz w:val="20"/>
        </w:rPr>
        <w:t>su</w:t>
      </w:r>
      <w:r>
        <w:rPr>
          <w:spacing w:val="-8"/>
          <w:sz w:val="20"/>
        </w:rPr>
        <w:t> </w:t>
      </w:r>
      <w:r>
        <w:rPr>
          <w:spacing w:val="-2"/>
          <w:sz w:val="20"/>
        </w:rPr>
        <w:t>jurisprudencia </w:t>
      </w:r>
      <w:r>
        <w:rPr>
          <w:sz w:val="20"/>
        </w:rPr>
        <w:t>para</w:t>
      </w:r>
      <w:r>
        <w:rPr>
          <w:spacing w:val="-16"/>
          <w:sz w:val="20"/>
        </w:rPr>
        <w:t> </w:t>
      </w:r>
      <w:r>
        <w:rPr>
          <w:sz w:val="20"/>
        </w:rPr>
        <w:t>establecer</w:t>
      </w:r>
      <w:r>
        <w:rPr>
          <w:spacing w:val="-18"/>
          <w:sz w:val="20"/>
        </w:rPr>
        <w:t> </w:t>
      </w:r>
      <w:r>
        <w:rPr>
          <w:sz w:val="20"/>
        </w:rPr>
        <w:t>la</w:t>
      </w:r>
      <w:r>
        <w:rPr>
          <w:spacing w:val="-16"/>
          <w:sz w:val="20"/>
        </w:rPr>
        <w:t> </w:t>
      </w:r>
      <w:r>
        <w:rPr>
          <w:sz w:val="20"/>
        </w:rPr>
        <w:t>violación</w:t>
      </w:r>
      <w:r>
        <w:rPr>
          <w:spacing w:val="-16"/>
          <w:sz w:val="20"/>
        </w:rPr>
        <w:t> </w:t>
      </w:r>
      <w:r>
        <w:rPr>
          <w:sz w:val="20"/>
        </w:rPr>
        <w:t>de</w:t>
      </w:r>
      <w:r>
        <w:rPr>
          <w:spacing w:val="-17"/>
          <w:sz w:val="20"/>
        </w:rPr>
        <w:t> </w:t>
      </w:r>
      <w:r>
        <w:rPr>
          <w:sz w:val="20"/>
        </w:rPr>
        <w:t>esta</w:t>
      </w:r>
      <w:r>
        <w:rPr>
          <w:spacing w:val="-16"/>
          <w:sz w:val="20"/>
        </w:rPr>
        <w:t> </w:t>
      </w:r>
      <w:r>
        <w:rPr>
          <w:sz w:val="20"/>
        </w:rPr>
        <w:t>garantía.</w:t>
      </w:r>
      <w:r>
        <w:rPr>
          <w:spacing w:val="-16"/>
          <w:sz w:val="20"/>
        </w:rPr>
        <w:t> </w:t>
      </w:r>
      <w:r>
        <w:rPr>
          <w:sz w:val="20"/>
        </w:rPr>
        <w:t>En</w:t>
      </w:r>
      <w:r>
        <w:rPr>
          <w:spacing w:val="-10"/>
          <w:sz w:val="20"/>
        </w:rPr>
        <w:t> </w:t>
      </w:r>
      <w:r>
        <w:rPr>
          <w:sz w:val="20"/>
        </w:rPr>
        <w:t>todo</w:t>
      </w:r>
      <w:r>
        <w:rPr>
          <w:spacing w:val="-10"/>
          <w:sz w:val="20"/>
        </w:rPr>
        <w:t> </w:t>
      </w:r>
      <w:r>
        <w:rPr>
          <w:sz w:val="20"/>
        </w:rPr>
        <w:t>caso,</w:t>
      </w:r>
      <w:r>
        <w:rPr>
          <w:spacing w:val="-10"/>
          <w:sz w:val="20"/>
        </w:rPr>
        <w:t> </w:t>
      </w:r>
      <w:r>
        <w:rPr>
          <w:sz w:val="20"/>
        </w:rPr>
        <w:t>cabe</w:t>
      </w:r>
      <w:r>
        <w:rPr>
          <w:spacing w:val="-17"/>
          <w:sz w:val="20"/>
        </w:rPr>
        <w:t> </w:t>
      </w:r>
      <w:r>
        <w:rPr>
          <w:sz w:val="20"/>
        </w:rPr>
        <w:t>resaltar</w:t>
      </w:r>
      <w:r>
        <w:rPr>
          <w:spacing w:val="-17"/>
          <w:sz w:val="20"/>
        </w:rPr>
        <w:t> </w:t>
      </w:r>
      <w:r>
        <w:rPr>
          <w:sz w:val="20"/>
        </w:rPr>
        <w:t>que</w:t>
      </w:r>
      <w:r>
        <w:rPr>
          <w:spacing w:val="-17"/>
          <w:sz w:val="20"/>
        </w:rPr>
        <w:t> </w:t>
      </w:r>
      <w:r>
        <w:rPr>
          <w:sz w:val="20"/>
        </w:rPr>
        <w:t>este</w:t>
      </w:r>
      <w:r>
        <w:rPr>
          <w:spacing w:val="-17"/>
          <w:sz w:val="20"/>
        </w:rPr>
        <w:t> </w:t>
      </w:r>
      <w:r>
        <w:rPr>
          <w:sz w:val="20"/>
        </w:rPr>
        <w:t>asunto no revestía mayor complejidad, al punto que la decisión de segunda instancia y la que </w:t>
      </w:r>
      <w:r>
        <w:rPr>
          <w:spacing w:val="-2"/>
          <w:sz w:val="20"/>
        </w:rPr>
        <w:t>resuelve</w:t>
      </w:r>
      <w:r>
        <w:rPr>
          <w:spacing w:val="-16"/>
          <w:sz w:val="20"/>
        </w:rPr>
        <w:t> </w:t>
      </w:r>
      <w:r>
        <w:rPr>
          <w:spacing w:val="-2"/>
          <w:sz w:val="20"/>
        </w:rPr>
        <w:t>el</w:t>
      </w:r>
      <w:r>
        <w:rPr>
          <w:spacing w:val="-16"/>
          <w:sz w:val="20"/>
        </w:rPr>
        <w:t> </w:t>
      </w:r>
      <w:r>
        <w:rPr>
          <w:spacing w:val="-2"/>
          <w:sz w:val="20"/>
        </w:rPr>
        <w:t>recurso</w:t>
      </w:r>
      <w:r>
        <w:rPr>
          <w:spacing w:val="-15"/>
          <w:sz w:val="20"/>
        </w:rPr>
        <w:t> </w:t>
      </w:r>
      <w:r>
        <w:rPr>
          <w:spacing w:val="-2"/>
          <w:sz w:val="20"/>
        </w:rPr>
        <w:t>extraordinario,</w:t>
      </w:r>
      <w:r>
        <w:rPr>
          <w:spacing w:val="-16"/>
          <w:sz w:val="20"/>
        </w:rPr>
        <w:t> </w:t>
      </w:r>
      <w:r>
        <w:rPr>
          <w:spacing w:val="-2"/>
          <w:sz w:val="20"/>
        </w:rPr>
        <w:t>se</w:t>
      </w:r>
      <w:r>
        <w:rPr>
          <w:spacing w:val="-15"/>
          <w:sz w:val="20"/>
        </w:rPr>
        <w:t> </w:t>
      </w:r>
      <w:r>
        <w:rPr>
          <w:spacing w:val="-2"/>
          <w:sz w:val="20"/>
        </w:rPr>
        <w:t>adoptaron</w:t>
      </w:r>
      <w:r>
        <w:rPr>
          <w:spacing w:val="-16"/>
          <w:sz w:val="20"/>
        </w:rPr>
        <w:t> </w:t>
      </w:r>
      <w:r>
        <w:rPr>
          <w:spacing w:val="-2"/>
          <w:sz w:val="20"/>
        </w:rPr>
        <w:t>en</w:t>
      </w:r>
      <w:r>
        <w:rPr>
          <w:spacing w:val="-16"/>
          <w:sz w:val="20"/>
        </w:rPr>
        <w:t> </w:t>
      </w:r>
      <w:r>
        <w:rPr>
          <w:spacing w:val="-2"/>
          <w:sz w:val="20"/>
        </w:rPr>
        <w:t>un</w:t>
      </w:r>
      <w:r>
        <w:rPr>
          <w:spacing w:val="-15"/>
          <w:sz w:val="20"/>
        </w:rPr>
        <w:t> </w:t>
      </w:r>
      <w:r>
        <w:rPr>
          <w:spacing w:val="-2"/>
          <w:sz w:val="20"/>
        </w:rPr>
        <w:t>lapso</w:t>
      </w:r>
      <w:r>
        <w:rPr>
          <w:spacing w:val="-16"/>
          <w:sz w:val="20"/>
        </w:rPr>
        <w:t> </w:t>
      </w:r>
      <w:r>
        <w:rPr>
          <w:spacing w:val="-2"/>
          <w:sz w:val="20"/>
        </w:rPr>
        <w:t>de</w:t>
      </w:r>
      <w:r>
        <w:rPr>
          <w:spacing w:val="-15"/>
          <w:sz w:val="20"/>
        </w:rPr>
        <w:t> </w:t>
      </w:r>
      <w:r>
        <w:rPr>
          <w:spacing w:val="-2"/>
          <w:sz w:val="20"/>
        </w:rPr>
        <w:t>15</w:t>
      </w:r>
      <w:r>
        <w:rPr>
          <w:spacing w:val="-16"/>
          <w:sz w:val="20"/>
        </w:rPr>
        <w:t> </w:t>
      </w:r>
      <w:r>
        <w:rPr>
          <w:spacing w:val="-2"/>
          <w:sz w:val="20"/>
        </w:rPr>
        <w:t>meses</w:t>
      </w:r>
      <w:r>
        <w:rPr>
          <w:spacing w:val="-15"/>
          <w:sz w:val="20"/>
        </w:rPr>
        <w:t> </w:t>
      </w:r>
      <w:r>
        <w:rPr>
          <w:spacing w:val="-2"/>
          <w:sz w:val="20"/>
        </w:rPr>
        <w:t>y</w:t>
      </w:r>
      <w:r>
        <w:rPr>
          <w:spacing w:val="-16"/>
          <w:sz w:val="20"/>
        </w:rPr>
        <w:t> </w:t>
      </w:r>
      <w:r>
        <w:rPr>
          <w:spacing w:val="-2"/>
          <w:sz w:val="20"/>
        </w:rPr>
        <w:t>no</w:t>
      </w:r>
      <w:r>
        <w:rPr>
          <w:spacing w:val="-16"/>
          <w:sz w:val="20"/>
        </w:rPr>
        <w:t> </w:t>
      </w:r>
      <w:r>
        <w:rPr>
          <w:spacing w:val="-2"/>
          <w:sz w:val="20"/>
        </w:rPr>
        <w:t>consta</w:t>
      </w:r>
      <w:r>
        <w:rPr>
          <w:spacing w:val="-15"/>
          <w:sz w:val="20"/>
        </w:rPr>
        <w:t> </w:t>
      </w:r>
      <w:r>
        <w:rPr>
          <w:spacing w:val="-2"/>
          <w:sz w:val="20"/>
        </w:rPr>
        <w:t>en</w:t>
      </w:r>
      <w:r>
        <w:rPr>
          <w:spacing w:val="-16"/>
          <w:sz w:val="20"/>
        </w:rPr>
        <w:t> </w:t>
      </w:r>
      <w:r>
        <w:rPr>
          <w:spacing w:val="-2"/>
          <w:sz w:val="20"/>
        </w:rPr>
        <w:t>el </w:t>
      </w:r>
      <w:r>
        <w:rPr>
          <w:w w:val="95"/>
          <w:sz w:val="20"/>
        </w:rPr>
        <w:t>expediente</w:t>
      </w:r>
      <w:r>
        <w:rPr>
          <w:spacing w:val="-10"/>
          <w:w w:val="95"/>
          <w:sz w:val="20"/>
        </w:rPr>
        <w:t> </w:t>
      </w:r>
      <w:r>
        <w:rPr>
          <w:w w:val="95"/>
          <w:sz w:val="20"/>
        </w:rPr>
        <w:t>la</w:t>
      </w:r>
      <w:r>
        <w:rPr>
          <w:spacing w:val="-5"/>
          <w:w w:val="95"/>
          <w:sz w:val="20"/>
        </w:rPr>
        <w:t> </w:t>
      </w:r>
      <w:r>
        <w:rPr>
          <w:w w:val="95"/>
          <w:sz w:val="20"/>
        </w:rPr>
        <w:t>existencia</w:t>
      </w:r>
      <w:r>
        <w:rPr>
          <w:spacing w:val="-2"/>
          <w:w w:val="95"/>
          <w:sz w:val="20"/>
        </w:rPr>
        <w:t> </w:t>
      </w:r>
      <w:r>
        <w:rPr>
          <w:w w:val="95"/>
          <w:sz w:val="20"/>
        </w:rPr>
        <w:t>de</w:t>
      </w:r>
      <w:r>
        <w:rPr>
          <w:spacing w:val="-7"/>
          <w:w w:val="95"/>
          <w:sz w:val="20"/>
        </w:rPr>
        <w:t> </w:t>
      </w:r>
      <w:r>
        <w:rPr>
          <w:w w:val="95"/>
          <w:sz w:val="20"/>
        </w:rPr>
        <w:t>alguna</w:t>
      </w:r>
      <w:r>
        <w:rPr>
          <w:spacing w:val="-2"/>
          <w:w w:val="95"/>
          <w:sz w:val="20"/>
        </w:rPr>
        <w:t> </w:t>
      </w:r>
      <w:r>
        <w:rPr>
          <w:w w:val="95"/>
          <w:sz w:val="20"/>
        </w:rPr>
        <w:t>conducta</w:t>
      </w:r>
      <w:r>
        <w:rPr>
          <w:spacing w:val="-5"/>
          <w:w w:val="95"/>
          <w:sz w:val="20"/>
        </w:rPr>
        <w:t> </w:t>
      </w:r>
      <w:r>
        <w:rPr>
          <w:w w:val="95"/>
          <w:sz w:val="20"/>
        </w:rPr>
        <w:t>de</w:t>
      </w:r>
      <w:r>
        <w:rPr>
          <w:spacing w:val="-7"/>
          <w:w w:val="95"/>
          <w:sz w:val="20"/>
        </w:rPr>
        <w:t> </w:t>
      </w:r>
      <w:r>
        <w:rPr>
          <w:w w:val="95"/>
          <w:sz w:val="20"/>
        </w:rPr>
        <w:t>los</w:t>
      </w:r>
      <w:r>
        <w:rPr>
          <w:spacing w:val="-7"/>
          <w:w w:val="95"/>
          <w:sz w:val="20"/>
        </w:rPr>
        <w:t> </w:t>
      </w:r>
      <w:r>
        <w:rPr>
          <w:w w:val="95"/>
          <w:sz w:val="20"/>
        </w:rPr>
        <w:t>accionantes</w:t>
      </w:r>
      <w:r>
        <w:rPr>
          <w:spacing w:val="-7"/>
          <w:w w:val="95"/>
          <w:sz w:val="20"/>
        </w:rPr>
        <w:t> </w:t>
      </w:r>
      <w:r>
        <w:rPr>
          <w:w w:val="95"/>
          <w:sz w:val="20"/>
        </w:rPr>
        <w:t>orientada</w:t>
      </w:r>
      <w:r>
        <w:rPr>
          <w:spacing w:val="-5"/>
          <w:w w:val="95"/>
          <w:sz w:val="20"/>
        </w:rPr>
        <w:t> </w:t>
      </w:r>
      <w:r>
        <w:rPr>
          <w:w w:val="95"/>
          <w:sz w:val="20"/>
        </w:rPr>
        <w:t>a</w:t>
      </w:r>
      <w:r>
        <w:rPr>
          <w:spacing w:val="-5"/>
          <w:w w:val="95"/>
          <w:sz w:val="20"/>
        </w:rPr>
        <w:t> </w:t>
      </w:r>
      <w:r>
        <w:rPr>
          <w:w w:val="95"/>
          <w:sz w:val="20"/>
        </w:rPr>
        <w:t>dilatar</w:t>
      </w:r>
      <w:r>
        <w:rPr>
          <w:spacing w:val="-4"/>
          <w:w w:val="95"/>
          <w:sz w:val="20"/>
        </w:rPr>
        <w:t> </w:t>
      </w:r>
      <w:r>
        <w:rPr>
          <w:w w:val="95"/>
          <w:sz w:val="20"/>
        </w:rPr>
        <w:t>el</w:t>
      </w:r>
      <w:r>
        <w:rPr>
          <w:spacing w:val="-4"/>
          <w:w w:val="95"/>
          <w:sz w:val="20"/>
        </w:rPr>
        <w:t> </w:t>
      </w:r>
      <w:r>
        <w:rPr>
          <w:w w:val="95"/>
          <w:sz w:val="20"/>
        </w:rPr>
        <w:t>trámite </w:t>
      </w:r>
      <w:r>
        <w:rPr>
          <w:sz w:val="20"/>
        </w:rPr>
        <w:t>del proceso.</w:t>
      </w:r>
    </w:p>
    <w:p>
      <w:pPr>
        <w:pStyle w:val="BodyText"/>
        <w:spacing w:before="9"/>
        <w:rPr>
          <w:sz w:val="22"/>
        </w:rPr>
      </w:pPr>
    </w:p>
    <w:p>
      <w:pPr>
        <w:pStyle w:val="ListParagraph"/>
        <w:numPr>
          <w:ilvl w:val="0"/>
          <w:numId w:val="9"/>
        </w:numPr>
        <w:tabs>
          <w:tab w:pos="949" w:val="left" w:leader="none"/>
        </w:tabs>
        <w:spacing w:line="240" w:lineRule="auto" w:before="0" w:after="0"/>
        <w:ind w:left="381" w:right="373" w:firstLine="0"/>
        <w:jc w:val="both"/>
        <w:rPr>
          <w:sz w:val="20"/>
        </w:rPr>
      </w:pPr>
      <w:r>
        <w:rPr>
          <w:sz w:val="20"/>
        </w:rPr>
        <w:t>Por todo lo anterior, la Corte encuentra que, en relación con las 20 personas que </w:t>
      </w:r>
      <w:r>
        <w:rPr>
          <w:spacing w:val="-2"/>
          <w:sz w:val="20"/>
        </w:rPr>
        <w:t>interpusieron</w:t>
      </w:r>
      <w:r>
        <w:rPr>
          <w:spacing w:val="-16"/>
          <w:sz w:val="20"/>
        </w:rPr>
        <w:t> </w:t>
      </w:r>
      <w:r>
        <w:rPr>
          <w:spacing w:val="-2"/>
          <w:sz w:val="20"/>
        </w:rPr>
        <w:t>la</w:t>
      </w:r>
      <w:r>
        <w:rPr>
          <w:spacing w:val="-16"/>
          <w:sz w:val="20"/>
        </w:rPr>
        <w:t> </w:t>
      </w:r>
      <w:r>
        <w:rPr>
          <w:spacing w:val="-2"/>
          <w:sz w:val="20"/>
        </w:rPr>
        <w:t>acción</w:t>
      </w:r>
      <w:r>
        <w:rPr>
          <w:spacing w:val="-15"/>
          <w:sz w:val="20"/>
        </w:rPr>
        <w:t> </w:t>
      </w:r>
      <w:r>
        <w:rPr>
          <w:spacing w:val="-2"/>
          <w:sz w:val="20"/>
        </w:rPr>
        <w:t>de</w:t>
      </w:r>
      <w:r>
        <w:rPr>
          <w:spacing w:val="-16"/>
          <w:sz w:val="20"/>
        </w:rPr>
        <w:t> </w:t>
      </w:r>
      <w:r>
        <w:rPr>
          <w:spacing w:val="-2"/>
          <w:sz w:val="20"/>
        </w:rPr>
        <w:t>amparo,</w:t>
      </w:r>
      <w:r>
        <w:rPr>
          <w:spacing w:val="-15"/>
          <w:sz w:val="20"/>
        </w:rPr>
        <w:t> </w:t>
      </w:r>
      <w:r>
        <w:rPr>
          <w:spacing w:val="-2"/>
          <w:sz w:val="20"/>
        </w:rPr>
        <w:t>se</w:t>
      </w:r>
      <w:r>
        <w:rPr>
          <w:spacing w:val="-16"/>
          <w:sz w:val="20"/>
        </w:rPr>
        <w:t> </w:t>
      </w:r>
      <w:r>
        <w:rPr>
          <w:spacing w:val="-2"/>
          <w:sz w:val="20"/>
        </w:rPr>
        <w:t>configuró</w:t>
      </w:r>
      <w:r>
        <w:rPr>
          <w:spacing w:val="-16"/>
          <w:sz w:val="20"/>
        </w:rPr>
        <w:t> </w:t>
      </w:r>
      <w:r>
        <w:rPr>
          <w:spacing w:val="-2"/>
          <w:sz w:val="20"/>
        </w:rPr>
        <w:t>una</w:t>
      </w:r>
      <w:r>
        <w:rPr>
          <w:spacing w:val="-15"/>
          <w:sz w:val="20"/>
        </w:rPr>
        <w:t> </w:t>
      </w:r>
      <w:r>
        <w:rPr>
          <w:spacing w:val="-2"/>
          <w:sz w:val="20"/>
        </w:rPr>
        <w:t>violación</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artículos</w:t>
      </w:r>
      <w:r>
        <w:rPr>
          <w:spacing w:val="-15"/>
          <w:sz w:val="20"/>
        </w:rPr>
        <w:t> </w:t>
      </w:r>
      <w:r>
        <w:rPr>
          <w:spacing w:val="-2"/>
          <w:sz w:val="20"/>
        </w:rPr>
        <w:t>8.1</w:t>
      </w:r>
      <w:r>
        <w:rPr>
          <w:spacing w:val="-16"/>
          <w:sz w:val="20"/>
        </w:rPr>
        <w:t> </w:t>
      </w:r>
      <w:r>
        <w:rPr>
          <w:spacing w:val="-2"/>
          <w:sz w:val="20"/>
        </w:rPr>
        <w:t>y</w:t>
      </w:r>
      <w:r>
        <w:rPr>
          <w:spacing w:val="-16"/>
          <w:sz w:val="20"/>
        </w:rPr>
        <w:t> </w:t>
      </w:r>
      <w:r>
        <w:rPr>
          <w:spacing w:val="-2"/>
          <w:sz w:val="20"/>
        </w:rPr>
        <w:t>25.1</w:t>
      </w:r>
      <w:r>
        <w:rPr>
          <w:spacing w:val="-15"/>
          <w:sz w:val="20"/>
        </w:rPr>
        <w:t> </w:t>
      </w:r>
      <w:r>
        <w:rPr>
          <w:spacing w:val="-2"/>
          <w:sz w:val="20"/>
        </w:rPr>
        <w:t>de </w:t>
      </w:r>
      <w:r>
        <w:rPr>
          <w:sz w:val="20"/>
        </w:rPr>
        <w:t>la Convención Americana. Además, la demora excesiva de la administración de justicia constituye evidencia adicional del contexto de denegación de justicia, ineficacia de las instituciones</w:t>
      </w:r>
      <w:r>
        <w:rPr>
          <w:spacing w:val="-18"/>
          <w:sz w:val="20"/>
        </w:rPr>
        <w:t> </w:t>
      </w:r>
      <w:r>
        <w:rPr>
          <w:sz w:val="20"/>
        </w:rPr>
        <w:t>judiciales</w:t>
      </w:r>
      <w:r>
        <w:rPr>
          <w:spacing w:val="-18"/>
          <w:sz w:val="20"/>
        </w:rPr>
        <w:t> </w:t>
      </w:r>
      <w:r>
        <w:rPr>
          <w:sz w:val="20"/>
        </w:rPr>
        <w:t>y</w:t>
      </w:r>
      <w:r>
        <w:rPr>
          <w:spacing w:val="-17"/>
          <w:sz w:val="20"/>
        </w:rPr>
        <w:t> </w:t>
      </w:r>
      <w:r>
        <w:rPr>
          <w:sz w:val="20"/>
        </w:rPr>
        <w:t>ausencia</w:t>
      </w:r>
      <w:r>
        <w:rPr>
          <w:spacing w:val="-18"/>
          <w:sz w:val="20"/>
        </w:rPr>
        <w:t> </w:t>
      </w:r>
      <w:r>
        <w:rPr>
          <w:sz w:val="20"/>
        </w:rPr>
        <w:t>de</w:t>
      </w:r>
      <w:r>
        <w:rPr>
          <w:spacing w:val="-17"/>
          <w:sz w:val="20"/>
        </w:rPr>
        <w:t> </w:t>
      </w:r>
      <w:r>
        <w:rPr>
          <w:sz w:val="20"/>
        </w:rPr>
        <w:t>garantías</w:t>
      </w:r>
      <w:r>
        <w:rPr>
          <w:spacing w:val="-18"/>
          <w:sz w:val="20"/>
        </w:rPr>
        <w:t> </w:t>
      </w:r>
      <w:r>
        <w:rPr>
          <w:sz w:val="20"/>
        </w:rPr>
        <w:t>judiciales</w:t>
      </w:r>
      <w:r>
        <w:rPr>
          <w:spacing w:val="-18"/>
          <w:sz w:val="20"/>
        </w:rPr>
        <w:t> </w:t>
      </w:r>
      <w:r>
        <w:rPr>
          <w:sz w:val="20"/>
        </w:rPr>
        <w:t>vigente</w:t>
      </w:r>
      <w:r>
        <w:rPr>
          <w:spacing w:val="-17"/>
          <w:sz w:val="20"/>
        </w:rPr>
        <w:t> </w:t>
      </w:r>
      <w:r>
        <w:rPr>
          <w:sz w:val="20"/>
        </w:rPr>
        <w:t>en</w:t>
      </w:r>
      <w:r>
        <w:rPr>
          <w:spacing w:val="-18"/>
          <w:sz w:val="20"/>
        </w:rPr>
        <w:t> </w:t>
      </w:r>
      <w:r>
        <w:rPr>
          <w:sz w:val="20"/>
        </w:rPr>
        <w:t>Perú</w:t>
      </w:r>
      <w:r>
        <w:rPr>
          <w:spacing w:val="-17"/>
          <w:sz w:val="20"/>
        </w:rPr>
        <w:t> </w:t>
      </w:r>
      <w:r>
        <w:rPr>
          <w:sz w:val="20"/>
        </w:rPr>
        <w:t>para</w:t>
      </w:r>
      <w:r>
        <w:rPr>
          <w:spacing w:val="-18"/>
          <w:sz w:val="20"/>
        </w:rPr>
        <w:t> </w:t>
      </w:r>
      <w:r>
        <w:rPr>
          <w:sz w:val="20"/>
        </w:rPr>
        <w:t>la</w:t>
      </w:r>
      <w:r>
        <w:rPr>
          <w:spacing w:val="-17"/>
          <w:sz w:val="20"/>
        </w:rPr>
        <w:t> </w:t>
      </w:r>
      <w:r>
        <w:rPr>
          <w:sz w:val="20"/>
        </w:rPr>
        <w:t>fecha</w:t>
      </w:r>
      <w:r>
        <w:rPr>
          <w:spacing w:val="-18"/>
          <w:sz w:val="20"/>
        </w:rPr>
        <w:t> </w:t>
      </w:r>
      <w:r>
        <w:rPr>
          <w:sz w:val="20"/>
        </w:rPr>
        <w:t>de los hechos.</w:t>
      </w:r>
    </w:p>
    <w:p>
      <w:pPr>
        <w:pStyle w:val="BodyText"/>
      </w:pPr>
    </w:p>
    <w:p>
      <w:pPr>
        <w:pStyle w:val="Heading3"/>
        <w:numPr>
          <w:ilvl w:val="1"/>
          <w:numId w:val="14"/>
        </w:numPr>
        <w:tabs>
          <w:tab w:pos="1949" w:val="left" w:leader="none"/>
        </w:tabs>
        <w:spacing w:line="240" w:lineRule="auto" w:before="1" w:after="0"/>
        <w:ind w:left="1948" w:right="0" w:hanging="435"/>
        <w:jc w:val="left"/>
        <w:rPr>
          <w:i/>
        </w:rPr>
      </w:pPr>
      <w:bookmarkStart w:name="B.2 Deber de adoptar disposiciones de de" w:id="150"/>
      <w:bookmarkEnd w:id="150"/>
      <w:r>
        <w:rPr>
          <w:b w:val="0"/>
          <w:i w:val="0"/>
        </w:rPr>
      </w:r>
      <w:bookmarkStart w:name="_bookmark111" w:id="151"/>
      <w:bookmarkEnd w:id="151"/>
      <w:r>
        <w:rPr>
          <w:i/>
        </w:rPr>
        <w:t>D</w:t>
      </w:r>
      <w:r>
        <w:rPr>
          <w:i/>
        </w:rPr>
        <w:t>eber</w:t>
      </w:r>
      <w:r>
        <w:rPr>
          <w:i/>
          <w:spacing w:val="-11"/>
        </w:rPr>
        <w:t> </w:t>
      </w:r>
      <w:r>
        <w:rPr>
          <w:i/>
        </w:rPr>
        <w:t>de</w:t>
      </w:r>
      <w:r>
        <w:rPr>
          <w:i/>
          <w:spacing w:val="-8"/>
        </w:rPr>
        <w:t> </w:t>
      </w:r>
      <w:r>
        <w:rPr>
          <w:i/>
        </w:rPr>
        <w:t>adoptar</w:t>
      </w:r>
      <w:r>
        <w:rPr>
          <w:i/>
          <w:spacing w:val="-8"/>
        </w:rPr>
        <w:t> </w:t>
      </w:r>
      <w:r>
        <w:rPr>
          <w:i/>
        </w:rPr>
        <w:t>disposiciones</w:t>
      </w:r>
      <w:r>
        <w:rPr>
          <w:i/>
          <w:spacing w:val="-9"/>
        </w:rPr>
        <w:t> </w:t>
      </w:r>
      <w:r>
        <w:rPr>
          <w:i/>
        </w:rPr>
        <w:t>de</w:t>
      </w:r>
      <w:r>
        <w:rPr>
          <w:i/>
          <w:spacing w:val="-8"/>
        </w:rPr>
        <w:t> </w:t>
      </w:r>
      <w:r>
        <w:rPr>
          <w:i/>
        </w:rPr>
        <w:t>derecho</w:t>
      </w:r>
      <w:r>
        <w:rPr>
          <w:i/>
          <w:spacing w:val="-7"/>
        </w:rPr>
        <w:t> </w:t>
      </w:r>
      <w:r>
        <w:rPr>
          <w:i/>
          <w:spacing w:val="-2"/>
        </w:rPr>
        <w:t>interno</w:t>
      </w:r>
    </w:p>
    <w:p>
      <w:pPr>
        <w:pStyle w:val="BodyText"/>
        <w:spacing w:before="10"/>
        <w:rPr>
          <w:b/>
          <w:i/>
          <w:sz w:val="19"/>
        </w:rPr>
      </w:pPr>
    </w:p>
    <w:p>
      <w:pPr>
        <w:pStyle w:val="ListParagraph"/>
        <w:numPr>
          <w:ilvl w:val="0"/>
          <w:numId w:val="9"/>
        </w:numPr>
        <w:tabs>
          <w:tab w:pos="949" w:val="left" w:leader="none"/>
        </w:tabs>
        <w:spacing w:line="240" w:lineRule="auto" w:before="0" w:after="0"/>
        <w:ind w:left="381" w:right="372" w:hanging="1"/>
        <w:jc w:val="both"/>
        <w:rPr>
          <w:sz w:val="20"/>
        </w:rPr>
      </w:pPr>
      <w:r>
        <w:rPr>
          <w:spacing w:val="-2"/>
          <w:sz w:val="20"/>
        </w:rPr>
        <w:t>La</w:t>
      </w:r>
      <w:r>
        <w:rPr>
          <w:spacing w:val="-15"/>
          <w:sz w:val="20"/>
        </w:rPr>
        <w:t> </w:t>
      </w:r>
      <w:r>
        <w:rPr>
          <w:spacing w:val="-2"/>
          <w:sz w:val="20"/>
        </w:rPr>
        <w:t>Corte</w:t>
      </w:r>
      <w:r>
        <w:rPr>
          <w:spacing w:val="-16"/>
          <w:sz w:val="20"/>
        </w:rPr>
        <w:t> </w:t>
      </w:r>
      <w:r>
        <w:rPr>
          <w:spacing w:val="-2"/>
          <w:sz w:val="20"/>
        </w:rPr>
        <w:t>ha</w:t>
      </w:r>
      <w:r>
        <w:rPr>
          <w:spacing w:val="-12"/>
          <w:sz w:val="20"/>
        </w:rPr>
        <w:t> </w:t>
      </w:r>
      <w:r>
        <w:rPr>
          <w:spacing w:val="-2"/>
          <w:sz w:val="20"/>
        </w:rPr>
        <w:t>establecido</w:t>
      </w:r>
      <w:r>
        <w:rPr>
          <w:spacing w:val="-14"/>
          <w:sz w:val="20"/>
        </w:rPr>
        <w:t> </w:t>
      </w:r>
      <w:r>
        <w:rPr>
          <w:spacing w:val="-2"/>
          <w:sz w:val="20"/>
        </w:rPr>
        <w:t>que,</w:t>
      </w:r>
      <w:r>
        <w:rPr>
          <w:spacing w:val="-13"/>
          <w:sz w:val="20"/>
        </w:rPr>
        <w:t> </w:t>
      </w:r>
      <w:r>
        <w:rPr>
          <w:spacing w:val="-2"/>
          <w:sz w:val="20"/>
        </w:rPr>
        <w:t>en</w:t>
      </w:r>
      <w:r>
        <w:rPr>
          <w:spacing w:val="-14"/>
          <w:sz w:val="20"/>
        </w:rPr>
        <w:t> </w:t>
      </w:r>
      <w:r>
        <w:rPr>
          <w:spacing w:val="-2"/>
          <w:sz w:val="20"/>
        </w:rPr>
        <w:t>virtud</w:t>
      </w:r>
      <w:r>
        <w:rPr>
          <w:spacing w:val="-14"/>
          <w:sz w:val="20"/>
        </w:rPr>
        <w:t> </w:t>
      </w:r>
      <w:r>
        <w:rPr>
          <w:spacing w:val="-2"/>
          <w:sz w:val="20"/>
        </w:rPr>
        <w:t>del</w:t>
      </w:r>
      <w:r>
        <w:rPr>
          <w:spacing w:val="-15"/>
          <w:sz w:val="20"/>
        </w:rPr>
        <w:t> </w:t>
      </w:r>
      <w:r>
        <w:rPr>
          <w:spacing w:val="-2"/>
          <w:sz w:val="20"/>
        </w:rPr>
        <w:t>artículo</w:t>
      </w:r>
      <w:r>
        <w:rPr>
          <w:spacing w:val="-16"/>
          <w:sz w:val="20"/>
        </w:rPr>
        <w:t> </w:t>
      </w:r>
      <w:r>
        <w:rPr>
          <w:spacing w:val="-2"/>
          <w:sz w:val="20"/>
        </w:rPr>
        <w:t>2</w:t>
      </w:r>
      <w:r>
        <w:rPr>
          <w:spacing w:val="-13"/>
          <w:sz w:val="20"/>
        </w:rPr>
        <w:t> </w:t>
      </w:r>
      <w:r>
        <w:rPr>
          <w:spacing w:val="-2"/>
          <w:sz w:val="20"/>
        </w:rPr>
        <w:t>de</w:t>
      </w:r>
      <w:r>
        <w:rPr>
          <w:spacing w:val="-16"/>
          <w:sz w:val="20"/>
        </w:rPr>
        <w:t> </w:t>
      </w:r>
      <w:r>
        <w:rPr>
          <w:spacing w:val="-2"/>
          <w:sz w:val="20"/>
        </w:rPr>
        <w:t>la</w:t>
      </w:r>
      <w:r>
        <w:rPr>
          <w:spacing w:val="-14"/>
          <w:sz w:val="20"/>
        </w:rPr>
        <w:t> </w:t>
      </w:r>
      <w:r>
        <w:rPr>
          <w:spacing w:val="-2"/>
          <w:sz w:val="20"/>
        </w:rPr>
        <w:t>Convención</w:t>
      </w:r>
      <w:r>
        <w:rPr>
          <w:spacing w:val="-14"/>
          <w:sz w:val="20"/>
        </w:rPr>
        <w:t> </w:t>
      </w:r>
      <w:r>
        <w:rPr>
          <w:spacing w:val="-2"/>
          <w:sz w:val="20"/>
        </w:rPr>
        <w:t>Americana,</w:t>
      </w:r>
      <w:r>
        <w:rPr>
          <w:spacing w:val="-15"/>
          <w:sz w:val="20"/>
        </w:rPr>
        <w:t> </w:t>
      </w:r>
      <w:r>
        <w:rPr>
          <w:spacing w:val="-2"/>
          <w:sz w:val="20"/>
        </w:rPr>
        <w:t>los </w:t>
      </w:r>
      <w:r>
        <w:rPr>
          <w:sz w:val="20"/>
        </w:rPr>
        <w:t>Estados no sólo tienen la obligación positiva de adoptar las medidas necesarias para garantizar el ejercicio de los derechos en ella establecidos, sino también deben evitar </w:t>
      </w:r>
      <w:r>
        <w:rPr>
          <w:w w:val="95"/>
          <w:sz w:val="20"/>
        </w:rPr>
        <w:t>promulgar</w:t>
      </w:r>
      <w:r>
        <w:rPr>
          <w:spacing w:val="-8"/>
          <w:w w:val="95"/>
          <w:sz w:val="20"/>
        </w:rPr>
        <w:t> </w:t>
      </w:r>
      <w:r>
        <w:rPr>
          <w:w w:val="95"/>
          <w:sz w:val="20"/>
        </w:rPr>
        <w:t>normas</w:t>
      </w:r>
      <w:r>
        <w:rPr>
          <w:spacing w:val="-8"/>
          <w:w w:val="95"/>
          <w:sz w:val="20"/>
        </w:rPr>
        <w:t> </w:t>
      </w:r>
      <w:r>
        <w:rPr>
          <w:w w:val="95"/>
          <w:sz w:val="20"/>
        </w:rPr>
        <w:t>que</w:t>
      </w:r>
      <w:r>
        <w:rPr>
          <w:spacing w:val="-8"/>
          <w:w w:val="95"/>
          <w:sz w:val="20"/>
        </w:rPr>
        <w:t> </w:t>
      </w:r>
      <w:r>
        <w:rPr>
          <w:w w:val="95"/>
          <w:sz w:val="20"/>
        </w:rPr>
        <w:t>impidan</w:t>
      </w:r>
      <w:r>
        <w:rPr>
          <w:spacing w:val="-6"/>
          <w:w w:val="95"/>
          <w:sz w:val="20"/>
        </w:rPr>
        <w:t> </w:t>
      </w:r>
      <w:r>
        <w:rPr>
          <w:w w:val="95"/>
          <w:sz w:val="20"/>
        </w:rPr>
        <w:t>el</w:t>
      </w:r>
      <w:r>
        <w:rPr>
          <w:spacing w:val="-7"/>
          <w:w w:val="95"/>
          <w:sz w:val="20"/>
        </w:rPr>
        <w:t> </w:t>
      </w:r>
      <w:r>
        <w:rPr>
          <w:w w:val="95"/>
          <w:sz w:val="20"/>
        </w:rPr>
        <w:t>libre</w:t>
      </w:r>
      <w:r>
        <w:rPr>
          <w:spacing w:val="-6"/>
          <w:w w:val="95"/>
          <w:sz w:val="20"/>
        </w:rPr>
        <w:t> </w:t>
      </w:r>
      <w:r>
        <w:rPr>
          <w:w w:val="95"/>
          <w:sz w:val="20"/>
        </w:rPr>
        <w:t>ejercicio</w:t>
      </w:r>
      <w:r>
        <w:rPr>
          <w:spacing w:val="-6"/>
          <w:w w:val="95"/>
          <w:sz w:val="20"/>
        </w:rPr>
        <w:t> </w:t>
      </w:r>
      <w:r>
        <w:rPr>
          <w:w w:val="95"/>
          <w:sz w:val="20"/>
        </w:rPr>
        <w:t>de</w:t>
      </w:r>
      <w:r>
        <w:rPr>
          <w:spacing w:val="-6"/>
          <w:w w:val="95"/>
          <w:sz w:val="20"/>
        </w:rPr>
        <w:t> </w:t>
      </w:r>
      <w:r>
        <w:rPr>
          <w:w w:val="95"/>
          <w:sz w:val="20"/>
        </w:rPr>
        <w:t>estos</w:t>
      </w:r>
      <w:r>
        <w:rPr>
          <w:spacing w:val="-8"/>
          <w:w w:val="95"/>
          <w:sz w:val="20"/>
        </w:rPr>
        <w:t> </w:t>
      </w:r>
      <w:r>
        <w:rPr>
          <w:w w:val="95"/>
          <w:sz w:val="20"/>
        </w:rPr>
        <w:t>derechos,</w:t>
      </w:r>
      <w:r>
        <w:rPr>
          <w:spacing w:val="-5"/>
          <w:w w:val="95"/>
          <w:sz w:val="20"/>
        </w:rPr>
        <w:t> </w:t>
      </w:r>
      <w:r>
        <w:rPr>
          <w:w w:val="95"/>
          <w:sz w:val="20"/>
        </w:rPr>
        <w:t>y</w:t>
      </w:r>
      <w:r>
        <w:rPr>
          <w:spacing w:val="-5"/>
          <w:w w:val="95"/>
          <w:sz w:val="20"/>
        </w:rPr>
        <w:t> </w:t>
      </w:r>
      <w:r>
        <w:rPr>
          <w:w w:val="95"/>
          <w:sz w:val="20"/>
        </w:rPr>
        <w:t>evitar</w:t>
      </w:r>
      <w:r>
        <w:rPr>
          <w:spacing w:val="-8"/>
          <w:w w:val="95"/>
          <w:sz w:val="20"/>
        </w:rPr>
        <w:t> </w:t>
      </w:r>
      <w:r>
        <w:rPr>
          <w:w w:val="95"/>
          <w:sz w:val="20"/>
        </w:rPr>
        <w:t>que</w:t>
      </w:r>
      <w:r>
        <w:rPr>
          <w:spacing w:val="-6"/>
          <w:w w:val="95"/>
          <w:sz w:val="20"/>
        </w:rPr>
        <w:t> </w:t>
      </w:r>
      <w:r>
        <w:rPr>
          <w:w w:val="95"/>
          <w:sz w:val="20"/>
        </w:rPr>
        <w:t>se</w:t>
      </w:r>
      <w:r>
        <w:rPr>
          <w:spacing w:val="-8"/>
          <w:w w:val="95"/>
          <w:sz w:val="20"/>
        </w:rPr>
        <w:t> </w:t>
      </w:r>
      <w:r>
        <w:rPr>
          <w:w w:val="95"/>
          <w:sz w:val="20"/>
        </w:rPr>
        <w:t>supriman o</w:t>
      </w:r>
      <w:r>
        <w:rPr>
          <w:spacing w:val="-6"/>
          <w:w w:val="95"/>
          <w:sz w:val="20"/>
        </w:rPr>
        <w:t> </w:t>
      </w:r>
      <w:r>
        <w:rPr>
          <w:w w:val="95"/>
          <w:sz w:val="20"/>
        </w:rPr>
        <w:t>modifiquen</w:t>
      </w:r>
      <w:r>
        <w:rPr>
          <w:spacing w:val="-1"/>
          <w:w w:val="95"/>
          <w:sz w:val="20"/>
        </w:rPr>
        <w:t> </w:t>
      </w:r>
      <w:r>
        <w:rPr>
          <w:w w:val="95"/>
          <w:sz w:val="20"/>
        </w:rPr>
        <w:t>las</w:t>
      </w:r>
      <w:r>
        <w:rPr>
          <w:spacing w:val="-2"/>
          <w:w w:val="95"/>
          <w:sz w:val="20"/>
        </w:rPr>
        <w:t> </w:t>
      </w:r>
      <w:r>
        <w:rPr>
          <w:w w:val="95"/>
          <w:sz w:val="20"/>
        </w:rPr>
        <w:t>normas</w:t>
      </w:r>
      <w:r>
        <w:rPr>
          <w:spacing w:val="-1"/>
          <w:w w:val="95"/>
          <w:sz w:val="20"/>
        </w:rPr>
        <w:t> </w:t>
      </w:r>
      <w:r>
        <w:rPr>
          <w:w w:val="95"/>
          <w:sz w:val="20"/>
        </w:rPr>
        <w:t>que</w:t>
      </w:r>
      <w:r>
        <w:rPr>
          <w:spacing w:val="-2"/>
          <w:w w:val="95"/>
          <w:sz w:val="20"/>
        </w:rPr>
        <w:t> </w:t>
      </w:r>
      <w:r>
        <w:rPr>
          <w:w w:val="95"/>
          <w:sz w:val="20"/>
        </w:rPr>
        <w:t>los</w:t>
      </w:r>
      <w:r>
        <w:rPr>
          <w:spacing w:val="-2"/>
          <w:w w:val="95"/>
          <w:sz w:val="20"/>
        </w:rPr>
        <w:t> </w:t>
      </w:r>
      <w:r>
        <w:rPr>
          <w:w w:val="95"/>
          <w:sz w:val="20"/>
        </w:rPr>
        <w:t>protegen</w:t>
      </w:r>
      <w:hyperlink w:history="true" w:anchor="_bookmark117">
        <w:r>
          <w:rPr>
            <w:w w:val="95"/>
            <w:position w:val="7"/>
            <w:sz w:val="13"/>
          </w:rPr>
          <w:t>80</w:t>
        </w:r>
      </w:hyperlink>
      <w:r>
        <w:rPr>
          <w:w w:val="95"/>
          <w:sz w:val="20"/>
        </w:rPr>
        <w:t>.</w:t>
      </w:r>
      <w:r>
        <w:rPr>
          <w:spacing w:val="-4"/>
          <w:w w:val="95"/>
          <w:sz w:val="20"/>
        </w:rPr>
        <w:t> </w:t>
      </w:r>
      <w:r>
        <w:rPr>
          <w:w w:val="95"/>
          <w:sz w:val="20"/>
        </w:rPr>
        <w:t>Asimismo,</w:t>
      </w:r>
      <w:r>
        <w:rPr>
          <w:spacing w:val="-3"/>
          <w:w w:val="95"/>
          <w:sz w:val="20"/>
        </w:rPr>
        <w:t> </w:t>
      </w:r>
      <w:r>
        <w:rPr>
          <w:w w:val="95"/>
          <w:sz w:val="20"/>
        </w:rPr>
        <w:t>ha</w:t>
      </w:r>
      <w:r>
        <w:rPr>
          <w:spacing w:val="-3"/>
          <w:w w:val="95"/>
          <w:sz w:val="20"/>
        </w:rPr>
        <w:t> </w:t>
      </w:r>
      <w:r>
        <w:rPr>
          <w:w w:val="95"/>
          <w:sz w:val="20"/>
        </w:rPr>
        <w:t>determinado</w:t>
      </w:r>
      <w:r>
        <w:rPr>
          <w:spacing w:val="-2"/>
          <w:w w:val="95"/>
          <w:sz w:val="20"/>
        </w:rPr>
        <w:t> </w:t>
      </w:r>
      <w:r>
        <w:rPr>
          <w:w w:val="95"/>
          <w:sz w:val="20"/>
        </w:rPr>
        <w:t>que</w:t>
      </w:r>
      <w:r>
        <w:rPr>
          <w:spacing w:val="-1"/>
          <w:w w:val="95"/>
          <w:sz w:val="20"/>
        </w:rPr>
        <w:t> </w:t>
      </w:r>
      <w:r>
        <w:rPr>
          <w:w w:val="95"/>
          <w:sz w:val="20"/>
        </w:rPr>
        <w:t>es</w:t>
      </w:r>
      <w:r>
        <w:rPr>
          <w:spacing w:val="-2"/>
          <w:w w:val="95"/>
          <w:sz w:val="20"/>
        </w:rPr>
        <w:t> competente</w:t>
      </w:r>
    </w:p>
    <w:p>
      <w:pPr>
        <w:pStyle w:val="BodyText"/>
      </w:pPr>
    </w:p>
    <w:p>
      <w:pPr>
        <w:pStyle w:val="BodyText"/>
        <w:spacing w:before="7"/>
        <w:rPr>
          <w:sz w:val="18"/>
        </w:rPr>
      </w:pPr>
      <w:r>
        <w:rPr/>
        <w:pict>
          <v:rect style="position:absolute;margin-left:85.080002pt;margin-top:12.523842pt;width:144pt;height:.599pt;mso-position-horizontal-relative:page;mso-position-vertical-relative:paragraph;z-index:-15716352;mso-wrap-distance-left:0;mso-wrap-distance-right:0" id="docshape26" filled="true" fillcolor="#000000" stroked="false">
            <v:fill type="solid"/>
            <w10:wrap type="topAndBottom"/>
          </v:rect>
        </w:pict>
      </w:r>
    </w:p>
    <w:p>
      <w:pPr>
        <w:pStyle w:val="BodyText"/>
        <w:spacing w:before="5"/>
        <w:rPr>
          <w:sz w:val="8"/>
        </w:rPr>
      </w:pPr>
    </w:p>
    <w:p>
      <w:pPr>
        <w:spacing w:before="101"/>
        <w:ind w:left="381" w:right="373" w:firstLine="0"/>
        <w:jc w:val="both"/>
        <w:rPr>
          <w:sz w:val="16"/>
        </w:rPr>
      </w:pPr>
      <w:bookmarkStart w:name="_bookmark112" w:id="152"/>
      <w:bookmarkEnd w:id="152"/>
      <w:r>
        <w:rPr/>
      </w:r>
      <w:r>
        <w:rPr>
          <w:sz w:val="16"/>
          <w:vertAlign w:val="superscript"/>
        </w:rPr>
        <w:t>75</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Suárez</w:t>
      </w:r>
      <w:r>
        <w:rPr>
          <w:i/>
          <w:spacing w:val="-8"/>
          <w:sz w:val="16"/>
          <w:vertAlign w:val="baseline"/>
        </w:rPr>
        <w:t> </w:t>
      </w:r>
      <w:r>
        <w:rPr>
          <w:i/>
          <w:sz w:val="16"/>
          <w:vertAlign w:val="baseline"/>
        </w:rPr>
        <w:t>Rosero</w:t>
      </w:r>
      <w:r>
        <w:rPr>
          <w:i/>
          <w:spacing w:val="-7"/>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Fondo.</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12</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1997.</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8"/>
          <w:sz w:val="16"/>
          <w:vertAlign w:val="baseline"/>
        </w:rPr>
        <w:t> </w:t>
      </w:r>
      <w:r>
        <w:rPr>
          <w:sz w:val="16"/>
          <w:vertAlign w:val="baseline"/>
        </w:rPr>
        <w:t>35, párr. 71, y </w:t>
      </w:r>
      <w:r>
        <w:rPr>
          <w:i/>
          <w:sz w:val="16"/>
          <w:vertAlign w:val="baseline"/>
        </w:rPr>
        <w:t>Caso Sales Pimenta Vs. Brasil, supra, </w:t>
      </w:r>
      <w:r>
        <w:rPr>
          <w:sz w:val="16"/>
          <w:vertAlign w:val="baseline"/>
        </w:rPr>
        <w:t>párr. 107.</w:t>
      </w:r>
    </w:p>
    <w:p>
      <w:pPr>
        <w:spacing w:before="101"/>
        <w:ind w:left="381" w:right="374" w:firstLine="0"/>
        <w:jc w:val="both"/>
        <w:rPr>
          <w:sz w:val="16"/>
        </w:rPr>
      </w:pPr>
      <w:bookmarkStart w:name="_bookmark113" w:id="153"/>
      <w:bookmarkEnd w:id="153"/>
      <w:r>
        <w:rPr/>
      </w:r>
      <w:r>
        <w:rPr>
          <w:sz w:val="16"/>
          <w:vertAlign w:val="superscript"/>
        </w:rPr>
        <w:t>76</w:t>
      </w:r>
      <w:r>
        <w:rPr>
          <w:spacing w:val="80"/>
          <w:sz w:val="16"/>
          <w:vertAlign w:val="baseline"/>
        </w:rPr>
        <w:t>   </w:t>
      </w:r>
      <w:r>
        <w:rPr>
          <w:i/>
          <w:sz w:val="16"/>
          <w:vertAlign w:val="baseline"/>
        </w:rPr>
        <w:t>Cfr. Caso Genie Lacayo Vs. Nicaragua. Fondo, Reparaciones y Costas. </w:t>
      </w:r>
      <w:r>
        <w:rPr>
          <w:sz w:val="16"/>
          <w:vertAlign w:val="baseline"/>
        </w:rPr>
        <w:t>Sentencia de 29 de enero de 1997. Serie C No. 30, pár. 78, y </w:t>
      </w:r>
      <w:r>
        <w:rPr>
          <w:i/>
          <w:sz w:val="16"/>
          <w:vertAlign w:val="baseline"/>
        </w:rPr>
        <w:t>Caso Sales Pimenta Vs. Brasil, supra</w:t>
      </w:r>
      <w:r>
        <w:rPr>
          <w:sz w:val="16"/>
          <w:vertAlign w:val="baseline"/>
        </w:rPr>
        <w:t>, párr. 107.</w:t>
      </w:r>
    </w:p>
    <w:p>
      <w:pPr>
        <w:spacing w:before="98"/>
        <w:ind w:left="381" w:right="373" w:firstLine="0"/>
        <w:jc w:val="both"/>
        <w:rPr>
          <w:sz w:val="16"/>
        </w:rPr>
      </w:pPr>
      <w:bookmarkStart w:name="_bookmark114" w:id="154"/>
      <w:bookmarkEnd w:id="154"/>
      <w:r>
        <w:rPr/>
      </w:r>
      <w:r>
        <w:rPr>
          <w:sz w:val="16"/>
          <w:vertAlign w:val="superscript"/>
        </w:rPr>
        <w:t>77</w:t>
      </w:r>
      <w:r>
        <w:rPr>
          <w:spacing w:val="80"/>
          <w:sz w:val="16"/>
          <w:vertAlign w:val="baseline"/>
        </w:rPr>
        <w:t>  </w:t>
      </w:r>
      <w:r>
        <w:rPr>
          <w:i/>
          <w:sz w:val="16"/>
          <w:vertAlign w:val="baseline"/>
        </w:rPr>
        <w:t>Cfr. </w:t>
      </w:r>
      <w:r>
        <w:rPr>
          <w:sz w:val="16"/>
          <w:vertAlign w:val="baseline"/>
        </w:rPr>
        <w:t>Decisión del Segundo Juzgado Especializado en Derecho Público de 10 de septiembre de 2001. Expediente No. 2972-01. Acción de Amparo (expediente de prueba, folios 2439 al 2447).</w:t>
      </w:r>
    </w:p>
    <w:p>
      <w:pPr>
        <w:spacing w:before="101"/>
        <w:ind w:left="381" w:right="374" w:firstLine="0"/>
        <w:jc w:val="both"/>
        <w:rPr>
          <w:sz w:val="16"/>
        </w:rPr>
      </w:pPr>
      <w:bookmarkStart w:name="_bookmark115" w:id="155"/>
      <w:bookmarkEnd w:id="155"/>
      <w:r>
        <w:rPr/>
      </w:r>
      <w:r>
        <w:rPr>
          <w:sz w:val="16"/>
          <w:vertAlign w:val="superscript"/>
        </w:rPr>
        <w:t>78</w:t>
      </w:r>
      <w:r>
        <w:rPr>
          <w:spacing w:val="80"/>
          <w:w w:val="150"/>
          <w:sz w:val="16"/>
          <w:vertAlign w:val="baseline"/>
        </w:rPr>
        <w:t>   </w:t>
      </w:r>
      <w:r>
        <w:rPr>
          <w:i/>
          <w:sz w:val="16"/>
          <w:vertAlign w:val="baseline"/>
        </w:rPr>
        <w:t>Cfr. </w:t>
      </w:r>
      <w:r>
        <w:rPr>
          <w:sz w:val="16"/>
          <w:vertAlign w:val="baseline"/>
        </w:rPr>
        <w:t>Resolución No 11 de la Quinta Sala Civil, Corte Superior de Justicia de Lima del 18 de junio de 2002 (expediente de prueba, folio 13)</w:t>
      </w:r>
    </w:p>
    <w:p>
      <w:pPr>
        <w:spacing w:before="101"/>
        <w:ind w:left="381" w:right="377" w:firstLine="0"/>
        <w:jc w:val="both"/>
        <w:rPr>
          <w:sz w:val="16"/>
        </w:rPr>
      </w:pPr>
      <w:bookmarkStart w:name="_bookmark116" w:id="156"/>
      <w:bookmarkEnd w:id="156"/>
      <w:r>
        <w:rPr/>
      </w:r>
      <w:r>
        <w:rPr>
          <w:sz w:val="16"/>
          <w:vertAlign w:val="superscript"/>
        </w:rPr>
        <w:t>79</w:t>
      </w:r>
      <w:r>
        <w:rPr>
          <w:spacing w:val="80"/>
          <w:w w:val="150"/>
          <w:sz w:val="16"/>
          <w:vertAlign w:val="baseline"/>
        </w:rPr>
        <w:t>   </w:t>
      </w:r>
      <w:r>
        <w:rPr>
          <w:i/>
          <w:sz w:val="16"/>
          <w:vertAlign w:val="baseline"/>
        </w:rPr>
        <w:t>Cfr. </w:t>
      </w:r>
      <w:r>
        <w:rPr>
          <w:sz w:val="16"/>
          <w:vertAlign w:val="baseline"/>
        </w:rPr>
        <w:t>Decisión</w:t>
      </w:r>
      <w:r>
        <w:rPr>
          <w:spacing w:val="-1"/>
          <w:sz w:val="16"/>
          <w:vertAlign w:val="baseline"/>
        </w:rPr>
        <w:t> </w:t>
      </w:r>
      <w:r>
        <w:rPr>
          <w:sz w:val="16"/>
          <w:vertAlign w:val="baseline"/>
        </w:rPr>
        <w:t>de la</w:t>
      </w:r>
      <w:r>
        <w:rPr>
          <w:spacing w:val="-1"/>
          <w:sz w:val="16"/>
          <w:vertAlign w:val="baseline"/>
        </w:rPr>
        <w:t> </w:t>
      </w:r>
      <w:r>
        <w:rPr>
          <w:sz w:val="16"/>
          <w:vertAlign w:val="baseline"/>
        </w:rPr>
        <w:t>Sala Segunda del Tribunal Constitucional</w:t>
      </w:r>
      <w:r>
        <w:rPr>
          <w:spacing w:val="-1"/>
          <w:sz w:val="16"/>
          <w:vertAlign w:val="baseline"/>
        </w:rPr>
        <w:t> </w:t>
      </w:r>
      <w:r>
        <w:rPr>
          <w:sz w:val="16"/>
          <w:vertAlign w:val="baseline"/>
        </w:rPr>
        <w:t>del</w:t>
      </w:r>
      <w:r>
        <w:rPr>
          <w:spacing w:val="-1"/>
          <w:sz w:val="16"/>
          <w:vertAlign w:val="baseline"/>
        </w:rPr>
        <w:t> </w:t>
      </w:r>
      <w:r>
        <w:rPr>
          <w:sz w:val="16"/>
          <w:vertAlign w:val="baseline"/>
        </w:rPr>
        <w:t>6 de diciembre de 2002 (expediente de prueba, folios 330 al 334)</w:t>
      </w:r>
    </w:p>
    <w:p>
      <w:pPr>
        <w:spacing w:before="100"/>
        <w:ind w:left="381" w:right="375" w:firstLine="0"/>
        <w:jc w:val="both"/>
        <w:rPr>
          <w:sz w:val="16"/>
        </w:rPr>
      </w:pPr>
      <w:bookmarkStart w:name="_bookmark117" w:id="157"/>
      <w:bookmarkEnd w:id="157"/>
      <w:r>
        <w:rPr/>
      </w:r>
      <w:r>
        <w:rPr>
          <w:sz w:val="16"/>
          <w:vertAlign w:val="superscript"/>
        </w:rPr>
        <w:t>80</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Castillo Petruzzi</w:t>
      </w:r>
      <w:r>
        <w:rPr>
          <w:i/>
          <w:spacing w:val="-1"/>
          <w:sz w:val="16"/>
          <w:vertAlign w:val="baseline"/>
        </w:rPr>
        <w:t> </w:t>
      </w:r>
      <w:r>
        <w:rPr>
          <w:i/>
          <w:sz w:val="16"/>
          <w:vertAlign w:val="baseline"/>
        </w:rPr>
        <w:t>y otros</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30 de mayo de 1999. Serie C No. 52, párr. 207, y </w:t>
      </w:r>
      <w:r>
        <w:rPr>
          <w:i/>
          <w:sz w:val="16"/>
          <w:vertAlign w:val="baseline"/>
        </w:rPr>
        <w:t>Caso Federación Nacional de Trabajadores Marítimos y Portuarios</w:t>
      </w:r>
      <w:r>
        <w:rPr>
          <w:i/>
          <w:sz w:val="16"/>
          <w:vertAlign w:val="baseline"/>
        </w:rPr>
        <w:t> (FEMAPOR) Vs. Perú, supra, </w:t>
      </w:r>
      <w:r>
        <w:rPr>
          <w:sz w:val="16"/>
          <w:vertAlign w:val="baseline"/>
        </w:rPr>
        <w:t>párr. 99.</w:t>
      </w:r>
    </w:p>
    <w:p>
      <w:pPr>
        <w:spacing w:after="0"/>
        <w:jc w:val="both"/>
        <w:rPr>
          <w:sz w:val="16"/>
        </w:rPr>
        <w:sectPr>
          <w:pgSz w:w="12240" w:h="15840"/>
          <w:pgMar w:header="0" w:footer="1003" w:top="1340" w:bottom="1200" w:left="1320" w:right="1320"/>
        </w:sectPr>
      </w:pPr>
    </w:p>
    <w:p>
      <w:pPr>
        <w:pStyle w:val="BodyText"/>
        <w:spacing w:before="76"/>
        <w:ind w:left="381" w:right="367"/>
      </w:pPr>
      <w:r>
        <w:rPr>
          <w:spacing w:val="-2"/>
        </w:rPr>
        <w:t>para</w:t>
      </w:r>
      <w:r>
        <w:rPr>
          <w:spacing w:val="-12"/>
        </w:rPr>
        <w:t> </w:t>
      </w:r>
      <w:r>
        <w:rPr>
          <w:spacing w:val="-2"/>
        </w:rPr>
        <w:t>ordenar</w:t>
      </w:r>
      <w:r>
        <w:rPr>
          <w:spacing w:val="-15"/>
        </w:rPr>
        <w:t> </w:t>
      </w:r>
      <w:r>
        <w:rPr>
          <w:spacing w:val="-2"/>
        </w:rPr>
        <w:t>a</w:t>
      </w:r>
      <w:r>
        <w:rPr>
          <w:spacing w:val="-14"/>
        </w:rPr>
        <w:t> </w:t>
      </w:r>
      <w:r>
        <w:rPr>
          <w:spacing w:val="-2"/>
        </w:rPr>
        <w:t>un</w:t>
      </w:r>
      <w:r>
        <w:rPr>
          <w:spacing w:val="-13"/>
        </w:rPr>
        <w:t> </w:t>
      </w:r>
      <w:r>
        <w:rPr>
          <w:spacing w:val="-2"/>
        </w:rPr>
        <w:t>Estado</w:t>
      </w:r>
      <w:r>
        <w:rPr>
          <w:spacing w:val="-15"/>
        </w:rPr>
        <w:t> </w:t>
      </w:r>
      <w:r>
        <w:rPr>
          <w:spacing w:val="-2"/>
        </w:rPr>
        <w:t>que</w:t>
      </w:r>
      <w:r>
        <w:rPr>
          <w:spacing w:val="-15"/>
        </w:rPr>
        <w:t> </w:t>
      </w:r>
      <w:r>
        <w:rPr>
          <w:spacing w:val="-2"/>
        </w:rPr>
        <w:t>deje</w:t>
      </w:r>
      <w:r>
        <w:rPr>
          <w:spacing w:val="-13"/>
        </w:rPr>
        <w:t> </w:t>
      </w:r>
      <w:r>
        <w:rPr>
          <w:spacing w:val="-2"/>
        </w:rPr>
        <w:t>sin</w:t>
      </w:r>
      <w:r>
        <w:rPr>
          <w:spacing w:val="-11"/>
        </w:rPr>
        <w:t> </w:t>
      </w:r>
      <w:r>
        <w:rPr>
          <w:spacing w:val="-2"/>
        </w:rPr>
        <w:t>efecto</w:t>
      </w:r>
      <w:r>
        <w:rPr>
          <w:spacing w:val="-15"/>
        </w:rPr>
        <w:t> </w:t>
      </w:r>
      <w:r>
        <w:rPr>
          <w:spacing w:val="-2"/>
        </w:rPr>
        <w:t>una</w:t>
      </w:r>
      <w:r>
        <w:rPr>
          <w:spacing w:val="-16"/>
        </w:rPr>
        <w:t> </w:t>
      </w:r>
      <w:r>
        <w:rPr>
          <w:spacing w:val="-2"/>
        </w:rPr>
        <w:t>ley</w:t>
      </w:r>
      <w:r>
        <w:rPr>
          <w:spacing w:val="-12"/>
        </w:rPr>
        <w:t> </w:t>
      </w:r>
      <w:r>
        <w:rPr>
          <w:spacing w:val="-2"/>
        </w:rPr>
        <w:t>cuando</w:t>
      </w:r>
      <w:r>
        <w:rPr>
          <w:spacing w:val="-13"/>
        </w:rPr>
        <w:t> </w:t>
      </w:r>
      <w:r>
        <w:rPr>
          <w:spacing w:val="-2"/>
        </w:rPr>
        <w:t>sus</w:t>
      </w:r>
      <w:r>
        <w:rPr>
          <w:spacing w:val="-15"/>
        </w:rPr>
        <w:t> </w:t>
      </w:r>
      <w:r>
        <w:rPr>
          <w:spacing w:val="-2"/>
        </w:rPr>
        <w:t>términos</w:t>
      </w:r>
      <w:r>
        <w:rPr>
          <w:spacing w:val="-15"/>
        </w:rPr>
        <w:t> </w:t>
      </w:r>
      <w:r>
        <w:rPr>
          <w:spacing w:val="-2"/>
        </w:rPr>
        <w:t>sean</w:t>
      </w:r>
      <w:r>
        <w:rPr>
          <w:spacing w:val="-13"/>
        </w:rPr>
        <w:t> </w:t>
      </w:r>
      <w:r>
        <w:rPr>
          <w:spacing w:val="-2"/>
        </w:rPr>
        <w:t>violatorios </w:t>
      </w:r>
      <w:r>
        <w:rPr/>
        <w:t>de</w:t>
      </w:r>
      <w:r>
        <w:rPr>
          <w:spacing w:val="-4"/>
        </w:rPr>
        <w:t> </w:t>
      </w:r>
      <w:r>
        <w:rPr/>
        <w:t>los</w:t>
      </w:r>
      <w:r>
        <w:rPr>
          <w:spacing w:val="-4"/>
        </w:rPr>
        <w:t> </w:t>
      </w:r>
      <w:r>
        <w:rPr/>
        <w:t>derechos</w:t>
      </w:r>
      <w:r>
        <w:rPr>
          <w:spacing w:val="-4"/>
        </w:rPr>
        <w:t> </w:t>
      </w:r>
      <w:r>
        <w:rPr/>
        <w:t>previstos</w:t>
      </w:r>
      <w:r>
        <w:rPr>
          <w:spacing w:val="-2"/>
        </w:rPr>
        <w:t> </w:t>
      </w:r>
      <w:r>
        <w:rPr/>
        <w:t>en</w:t>
      </w:r>
      <w:r>
        <w:rPr>
          <w:spacing w:val="-2"/>
        </w:rPr>
        <w:t> </w:t>
      </w:r>
      <w:r>
        <w:rPr/>
        <w:t>la</w:t>
      </w:r>
      <w:r>
        <w:rPr>
          <w:spacing w:val="-3"/>
        </w:rPr>
        <w:t> </w:t>
      </w:r>
      <w:r>
        <w:rPr/>
        <w:t>Convención</w:t>
      </w:r>
      <w:hyperlink w:history="true" w:anchor="_bookmark121">
        <w:r>
          <w:rPr>
            <w:position w:val="7"/>
            <w:sz w:val="13"/>
          </w:rPr>
          <w:t>81</w:t>
        </w:r>
      </w:hyperlink>
      <w:r>
        <w:rPr/>
        <w:t>.</w:t>
      </w:r>
    </w:p>
    <w:p>
      <w:pPr>
        <w:pStyle w:val="BodyText"/>
      </w:pPr>
    </w:p>
    <w:p>
      <w:pPr>
        <w:pStyle w:val="ListParagraph"/>
        <w:numPr>
          <w:ilvl w:val="0"/>
          <w:numId w:val="9"/>
        </w:numPr>
        <w:tabs>
          <w:tab w:pos="948" w:val="left" w:leader="none"/>
        </w:tabs>
        <w:spacing w:line="240" w:lineRule="auto" w:before="1" w:after="0"/>
        <w:ind w:left="381" w:right="373" w:firstLine="0"/>
        <w:jc w:val="both"/>
        <w:rPr>
          <w:sz w:val="20"/>
        </w:rPr>
      </w:pPr>
      <w:r>
        <w:rPr>
          <w:sz w:val="20"/>
        </w:rPr>
        <w:t>Por otra parte, la Corte recuerda que, en virtud del carácter subsidiario de la </w:t>
      </w:r>
      <w:r>
        <w:rPr>
          <w:spacing w:val="-4"/>
          <w:sz w:val="20"/>
        </w:rPr>
        <w:t>jurisdicción</w:t>
      </w:r>
      <w:r>
        <w:rPr>
          <w:spacing w:val="-5"/>
          <w:sz w:val="20"/>
        </w:rPr>
        <w:t> </w:t>
      </w:r>
      <w:r>
        <w:rPr>
          <w:spacing w:val="-4"/>
          <w:sz w:val="20"/>
        </w:rPr>
        <w:t>internacional,</w:t>
      </w:r>
      <w:r>
        <w:rPr>
          <w:spacing w:val="-7"/>
          <w:sz w:val="20"/>
        </w:rPr>
        <w:t> </w:t>
      </w:r>
      <w:r>
        <w:rPr>
          <w:spacing w:val="-4"/>
          <w:sz w:val="20"/>
        </w:rPr>
        <w:t>el</w:t>
      </w:r>
      <w:r>
        <w:rPr>
          <w:spacing w:val="-8"/>
          <w:sz w:val="20"/>
        </w:rPr>
        <w:t> </w:t>
      </w:r>
      <w:r>
        <w:rPr>
          <w:spacing w:val="-4"/>
          <w:sz w:val="20"/>
        </w:rPr>
        <w:t>Estado</w:t>
      </w:r>
      <w:r>
        <w:rPr>
          <w:spacing w:val="-7"/>
          <w:sz w:val="20"/>
        </w:rPr>
        <w:t> </w:t>
      </w:r>
      <w:r>
        <w:rPr>
          <w:spacing w:val="-4"/>
          <w:sz w:val="20"/>
        </w:rPr>
        <w:t>es</w:t>
      </w:r>
      <w:r>
        <w:rPr>
          <w:spacing w:val="-5"/>
          <w:sz w:val="20"/>
        </w:rPr>
        <w:t> </w:t>
      </w:r>
      <w:r>
        <w:rPr>
          <w:spacing w:val="-4"/>
          <w:sz w:val="20"/>
        </w:rPr>
        <w:t>el</w:t>
      </w:r>
      <w:r>
        <w:rPr>
          <w:spacing w:val="-6"/>
          <w:sz w:val="20"/>
        </w:rPr>
        <w:t> </w:t>
      </w:r>
      <w:r>
        <w:rPr>
          <w:spacing w:val="-4"/>
          <w:sz w:val="20"/>
        </w:rPr>
        <w:t>principal</w:t>
      </w:r>
      <w:r>
        <w:rPr>
          <w:spacing w:val="-6"/>
          <w:sz w:val="20"/>
        </w:rPr>
        <w:t> </w:t>
      </w:r>
      <w:r>
        <w:rPr>
          <w:spacing w:val="-4"/>
          <w:sz w:val="20"/>
        </w:rPr>
        <w:t>garante</w:t>
      </w:r>
      <w:r>
        <w:rPr>
          <w:spacing w:val="-7"/>
          <w:sz w:val="20"/>
        </w:rPr>
        <w:t> </w:t>
      </w:r>
      <w:r>
        <w:rPr>
          <w:spacing w:val="-4"/>
          <w:sz w:val="20"/>
        </w:rPr>
        <w:t>de</w:t>
      </w:r>
      <w:r>
        <w:rPr>
          <w:spacing w:val="-8"/>
          <w:sz w:val="20"/>
        </w:rPr>
        <w:t> </w:t>
      </w:r>
      <w:r>
        <w:rPr>
          <w:spacing w:val="-4"/>
          <w:sz w:val="20"/>
        </w:rPr>
        <w:t>los</w:t>
      </w:r>
      <w:r>
        <w:rPr>
          <w:spacing w:val="-7"/>
          <w:sz w:val="20"/>
        </w:rPr>
        <w:t> </w:t>
      </w:r>
      <w:r>
        <w:rPr>
          <w:spacing w:val="-4"/>
          <w:sz w:val="20"/>
        </w:rPr>
        <w:t>derechos</w:t>
      </w:r>
      <w:r>
        <w:rPr>
          <w:spacing w:val="-7"/>
          <w:sz w:val="20"/>
        </w:rPr>
        <w:t> </w:t>
      </w:r>
      <w:r>
        <w:rPr>
          <w:spacing w:val="-4"/>
          <w:sz w:val="20"/>
        </w:rPr>
        <w:t>de</w:t>
      </w:r>
      <w:r>
        <w:rPr>
          <w:spacing w:val="-7"/>
          <w:sz w:val="20"/>
        </w:rPr>
        <w:t> </w:t>
      </w:r>
      <w:r>
        <w:rPr>
          <w:spacing w:val="-4"/>
          <w:sz w:val="20"/>
        </w:rPr>
        <w:t>las</w:t>
      </w:r>
      <w:r>
        <w:rPr>
          <w:spacing w:val="-7"/>
          <w:sz w:val="20"/>
        </w:rPr>
        <w:t> </w:t>
      </w:r>
      <w:r>
        <w:rPr>
          <w:spacing w:val="-4"/>
          <w:sz w:val="20"/>
        </w:rPr>
        <w:t>personas, </w:t>
      </w:r>
      <w:r>
        <w:rPr>
          <w:sz w:val="20"/>
        </w:rPr>
        <w:t>por</w:t>
      </w:r>
      <w:r>
        <w:rPr>
          <w:spacing w:val="-13"/>
          <w:sz w:val="20"/>
        </w:rPr>
        <w:t> </w:t>
      </w:r>
      <w:r>
        <w:rPr>
          <w:sz w:val="20"/>
        </w:rPr>
        <w:t>lo</w:t>
      </w:r>
      <w:r>
        <w:rPr>
          <w:spacing w:val="-13"/>
          <w:sz w:val="20"/>
        </w:rPr>
        <w:t> </w:t>
      </w:r>
      <w:r>
        <w:rPr>
          <w:sz w:val="20"/>
        </w:rPr>
        <w:t>que,</w:t>
      </w:r>
      <w:r>
        <w:rPr>
          <w:spacing w:val="-10"/>
          <w:sz w:val="20"/>
        </w:rPr>
        <w:t> </w:t>
      </w:r>
      <w:r>
        <w:rPr>
          <w:sz w:val="20"/>
        </w:rPr>
        <w:t>si</w:t>
      </w:r>
      <w:r>
        <w:rPr>
          <w:spacing w:val="-12"/>
          <w:sz w:val="20"/>
        </w:rPr>
        <w:t> </w:t>
      </w:r>
      <w:r>
        <w:rPr>
          <w:sz w:val="20"/>
        </w:rPr>
        <w:t>se</w:t>
      </w:r>
      <w:r>
        <w:rPr>
          <w:spacing w:val="-13"/>
          <w:sz w:val="20"/>
        </w:rPr>
        <w:t> </w:t>
      </w:r>
      <w:r>
        <w:rPr>
          <w:sz w:val="20"/>
        </w:rPr>
        <w:t>produce</w:t>
      </w:r>
      <w:r>
        <w:rPr>
          <w:spacing w:val="-13"/>
          <w:sz w:val="20"/>
        </w:rPr>
        <w:t> </w:t>
      </w:r>
      <w:r>
        <w:rPr>
          <w:sz w:val="20"/>
        </w:rPr>
        <w:t>una</w:t>
      </w:r>
      <w:r>
        <w:rPr>
          <w:spacing w:val="-12"/>
          <w:sz w:val="20"/>
        </w:rPr>
        <w:t> </w:t>
      </w:r>
      <w:r>
        <w:rPr>
          <w:sz w:val="20"/>
        </w:rPr>
        <w:t>violación,</w:t>
      </w:r>
      <w:r>
        <w:rPr>
          <w:spacing w:val="-13"/>
          <w:sz w:val="20"/>
        </w:rPr>
        <w:t> </w:t>
      </w:r>
      <w:r>
        <w:rPr>
          <w:sz w:val="20"/>
        </w:rPr>
        <w:t>es</w:t>
      </w:r>
      <w:r>
        <w:rPr>
          <w:spacing w:val="-11"/>
          <w:sz w:val="20"/>
        </w:rPr>
        <w:t> </w:t>
      </w:r>
      <w:r>
        <w:rPr>
          <w:sz w:val="20"/>
        </w:rPr>
        <w:t>el</w:t>
      </w:r>
      <w:r>
        <w:rPr>
          <w:spacing w:val="-12"/>
          <w:sz w:val="20"/>
        </w:rPr>
        <w:t> </w:t>
      </w:r>
      <w:r>
        <w:rPr>
          <w:sz w:val="20"/>
        </w:rPr>
        <w:t>llamado</w:t>
      </w:r>
      <w:r>
        <w:rPr>
          <w:spacing w:val="-13"/>
          <w:sz w:val="20"/>
        </w:rPr>
        <w:t> </w:t>
      </w:r>
      <w:r>
        <w:rPr>
          <w:sz w:val="20"/>
        </w:rPr>
        <w:t>a</w:t>
      </w:r>
      <w:r>
        <w:rPr>
          <w:spacing w:val="-12"/>
          <w:sz w:val="20"/>
        </w:rPr>
        <w:t> </w:t>
      </w:r>
      <w:r>
        <w:rPr>
          <w:sz w:val="20"/>
        </w:rPr>
        <w:t>resolver</w:t>
      </w:r>
      <w:r>
        <w:rPr>
          <w:spacing w:val="-11"/>
          <w:sz w:val="20"/>
        </w:rPr>
        <w:t> </w:t>
      </w:r>
      <w:r>
        <w:rPr>
          <w:sz w:val="20"/>
        </w:rPr>
        <w:t>el</w:t>
      </w:r>
      <w:r>
        <w:rPr>
          <w:spacing w:val="-12"/>
          <w:sz w:val="20"/>
        </w:rPr>
        <w:t> </w:t>
      </w:r>
      <w:r>
        <w:rPr>
          <w:sz w:val="20"/>
        </w:rPr>
        <w:t>asunto</w:t>
      </w:r>
      <w:r>
        <w:rPr>
          <w:spacing w:val="-13"/>
          <w:sz w:val="20"/>
        </w:rPr>
        <w:t> </w:t>
      </w:r>
      <w:r>
        <w:rPr>
          <w:sz w:val="20"/>
        </w:rPr>
        <w:t>a</w:t>
      </w:r>
      <w:r>
        <w:rPr>
          <w:spacing w:val="-12"/>
          <w:sz w:val="20"/>
        </w:rPr>
        <w:t> </w:t>
      </w:r>
      <w:r>
        <w:rPr>
          <w:sz w:val="20"/>
        </w:rPr>
        <w:t>nivel</w:t>
      </w:r>
      <w:r>
        <w:rPr>
          <w:spacing w:val="-13"/>
          <w:sz w:val="20"/>
        </w:rPr>
        <w:t> </w:t>
      </w:r>
      <w:r>
        <w:rPr>
          <w:sz w:val="20"/>
        </w:rPr>
        <w:t>interno, antes</w:t>
      </w:r>
      <w:r>
        <w:rPr>
          <w:spacing w:val="-5"/>
          <w:sz w:val="20"/>
        </w:rPr>
        <w:t> </w:t>
      </w:r>
      <w:r>
        <w:rPr>
          <w:sz w:val="20"/>
        </w:rPr>
        <w:t>de</w:t>
      </w:r>
      <w:r>
        <w:rPr>
          <w:spacing w:val="-5"/>
          <w:sz w:val="20"/>
        </w:rPr>
        <w:t> </w:t>
      </w:r>
      <w:r>
        <w:rPr>
          <w:sz w:val="20"/>
        </w:rPr>
        <w:t>tener</w:t>
      </w:r>
      <w:r>
        <w:rPr>
          <w:spacing w:val="-5"/>
          <w:sz w:val="20"/>
        </w:rPr>
        <w:t> </w:t>
      </w:r>
      <w:r>
        <w:rPr>
          <w:sz w:val="20"/>
        </w:rPr>
        <w:t>que</w:t>
      </w:r>
      <w:r>
        <w:rPr>
          <w:spacing w:val="-5"/>
          <w:sz w:val="20"/>
        </w:rPr>
        <w:t> </w:t>
      </w:r>
      <w:r>
        <w:rPr>
          <w:sz w:val="20"/>
        </w:rPr>
        <w:t>responder</w:t>
      </w:r>
      <w:r>
        <w:rPr>
          <w:spacing w:val="-5"/>
          <w:sz w:val="20"/>
        </w:rPr>
        <w:t> </w:t>
      </w:r>
      <w:r>
        <w:rPr>
          <w:sz w:val="20"/>
        </w:rPr>
        <w:t>ante</w:t>
      </w:r>
      <w:r>
        <w:rPr>
          <w:spacing w:val="-5"/>
          <w:sz w:val="20"/>
        </w:rPr>
        <w:t> </w:t>
      </w:r>
      <w:r>
        <w:rPr>
          <w:sz w:val="20"/>
        </w:rPr>
        <w:t>instancias</w:t>
      </w:r>
      <w:r>
        <w:rPr>
          <w:spacing w:val="-6"/>
          <w:sz w:val="20"/>
        </w:rPr>
        <w:t> </w:t>
      </w:r>
      <w:r>
        <w:rPr>
          <w:sz w:val="20"/>
        </w:rPr>
        <w:t>internacionales</w:t>
      </w:r>
      <w:hyperlink w:history="true" w:anchor="_bookmark122">
        <w:r>
          <w:rPr>
            <w:position w:val="7"/>
            <w:sz w:val="13"/>
          </w:rPr>
          <w:t>82</w:t>
        </w:r>
      </w:hyperlink>
      <w:r>
        <w:rPr>
          <w:sz w:val="20"/>
        </w:rPr>
        <w:t>.</w:t>
      </w:r>
      <w:r>
        <w:rPr>
          <w:spacing w:val="-6"/>
          <w:sz w:val="20"/>
        </w:rPr>
        <w:t> </w:t>
      </w:r>
      <w:r>
        <w:rPr>
          <w:sz w:val="20"/>
        </w:rPr>
        <w:t>En</w:t>
      </w:r>
      <w:r>
        <w:rPr>
          <w:spacing w:val="-1"/>
          <w:sz w:val="20"/>
        </w:rPr>
        <w:t> </w:t>
      </w:r>
      <w:r>
        <w:rPr>
          <w:sz w:val="20"/>
        </w:rPr>
        <w:t>ese</w:t>
      </w:r>
      <w:r>
        <w:rPr>
          <w:spacing w:val="-5"/>
          <w:sz w:val="20"/>
        </w:rPr>
        <w:t> </w:t>
      </w:r>
      <w:r>
        <w:rPr>
          <w:sz w:val="20"/>
        </w:rPr>
        <w:t>sentido,</w:t>
      </w:r>
      <w:r>
        <w:rPr>
          <w:spacing w:val="-4"/>
          <w:sz w:val="20"/>
        </w:rPr>
        <w:t> </w:t>
      </w:r>
      <w:r>
        <w:rPr>
          <w:sz w:val="20"/>
        </w:rPr>
        <w:t>la</w:t>
      </w:r>
      <w:r>
        <w:rPr>
          <w:spacing w:val="-4"/>
          <w:sz w:val="20"/>
        </w:rPr>
        <w:t> </w:t>
      </w:r>
      <w:r>
        <w:rPr>
          <w:sz w:val="20"/>
        </w:rPr>
        <w:t>Corte </w:t>
      </w:r>
      <w:r>
        <w:rPr>
          <w:spacing w:val="-2"/>
          <w:sz w:val="20"/>
        </w:rPr>
        <w:t>encuentra</w:t>
      </w:r>
      <w:r>
        <w:rPr>
          <w:spacing w:val="-14"/>
          <w:sz w:val="20"/>
        </w:rPr>
        <w:t> </w:t>
      </w:r>
      <w:r>
        <w:rPr>
          <w:spacing w:val="-2"/>
          <w:sz w:val="20"/>
        </w:rPr>
        <w:t>que,</w:t>
      </w:r>
      <w:r>
        <w:rPr>
          <w:spacing w:val="-12"/>
          <w:sz w:val="20"/>
        </w:rPr>
        <w:t> </w:t>
      </w:r>
      <w:r>
        <w:rPr>
          <w:spacing w:val="-2"/>
          <w:sz w:val="20"/>
        </w:rPr>
        <w:t>en</w:t>
      </w:r>
      <w:r>
        <w:rPr>
          <w:spacing w:val="-10"/>
          <w:sz w:val="20"/>
        </w:rPr>
        <w:t> </w:t>
      </w:r>
      <w:r>
        <w:rPr>
          <w:spacing w:val="-2"/>
          <w:sz w:val="20"/>
        </w:rPr>
        <w:t>relación</w:t>
      </w:r>
      <w:r>
        <w:rPr>
          <w:spacing w:val="-12"/>
          <w:sz w:val="20"/>
        </w:rPr>
        <w:t> </w:t>
      </w:r>
      <w:r>
        <w:rPr>
          <w:spacing w:val="-2"/>
          <w:sz w:val="20"/>
        </w:rPr>
        <w:t>con</w:t>
      </w:r>
      <w:r>
        <w:rPr>
          <w:spacing w:val="-10"/>
          <w:sz w:val="20"/>
        </w:rPr>
        <w:t> </w:t>
      </w:r>
      <w:r>
        <w:rPr>
          <w:spacing w:val="-2"/>
          <w:sz w:val="20"/>
        </w:rPr>
        <w:t>el</w:t>
      </w:r>
      <w:r>
        <w:rPr>
          <w:spacing w:val="-13"/>
          <w:sz w:val="20"/>
        </w:rPr>
        <w:t> </w:t>
      </w:r>
      <w:r>
        <w:rPr>
          <w:spacing w:val="-2"/>
          <w:sz w:val="20"/>
        </w:rPr>
        <w:t>presente</w:t>
      </w:r>
      <w:r>
        <w:rPr>
          <w:spacing w:val="-12"/>
          <w:sz w:val="20"/>
        </w:rPr>
        <w:t> </w:t>
      </w:r>
      <w:r>
        <w:rPr>
          <w:spacing w:val="-2"/>
          <w:sz w:val="20"/>
        </w:rPr>
        <w:t>caso,</w:t>
      </w:r>
      <w:r>
        <w:rPr>
          <w:spacing w:val="-12"/>
          <w:sz w:val="20"/>
        </w:rPr>
        <w:t> </w:t>
      </w:r>
      <w:r>
        <w:rPr>
          <w:spacing w:val="-2"/>
          <w:sz w:val="20"/>
        </w:rPr>
        <w:t>en</w:t>
      </w:r>
      <w:r>
        <w:rPr>
          <w:spacing w:val="-12"/>
          <w:sz w:val="20"/>
        </w:rPr>
        <w:t> </w:t>
      </w:r>
      <w:r>
        <w:rPr>
          <w:spacing w:val="-2"/>
          <w:sz w:val="20"/>
        </w:rPr>
        <w:t>Perú</w:t>
      </w:r>
      <w:r>
        <w:rPr>
          <w:spacing w:val="-10"/>
          <w:sz w:val="20"/>
        </w:rPr>
        <w:t> </w:t>
      </w:r>
      <w:r>
        <w:rPr>
          <w:spacing w:val="-2"/>
          <w:sz w:val="20"/>
        </w:rPr>
        <w:t>fue</w:t>
      </w:r>
      <w:r>
        <w:rPr>
          <w:spacing w:val="-15"/>
          <w:sz w:val="20"/>
        </w:rPr>
        <w:t> </w:t>
      </w:r>
      <w:r>
        <w:rPr>
          <w:spacing w:val="-2"/>
          <w:sz w:val="20"/>
        </w:rPr>
        <w:t>adoptada</w:t>
      </w:r>
      <w:r>
        <w:rPr>
          <w:spacing w:val="-15"/>
          <w:sz w:val="20"/>
        </w:rPr>
        <w:t> </w:t>
      </w:r>
      <w:r>
        <w:rPr>
          <w:spacing w:val="-2"/>
          <w:sz w:val="20"/>
        </w:rPr>
        <w:t>una</w:t>
      </w:r>
      <w:r>
        <w:rPr>
          <w:spacing w:val="-15"/>
          <w:sz w:val="20"/>
        </w:rPr>
        <w:t> </w:t>
      </w:r>
      <w:r>
        <w:rPr>
          <w:spacing w:val="-2"/>
          <w:sz w:val="20"/>
        </w:rPr>
        <w:t>legislación</w:t>
      </w:r>
      <w:r>
        <w:rPr>
          <w:spacing w:val="-12"/>
          <w:sz w:val="20"/>
        </w:rPr>
        <w:t> </w:t>
      </w:r>
      <w:r>
        <w:rPr>
          <w:spacing w:val="-2"/>
          <w:sz w:val="20"/>
        </w:rPr>
        <w:t>que </w:t>
      </w:r>
      <w:r>
        <w:rPr>
          <w:sz w:val="20"/>
        </w:rPr>
        <w:t>limitó el derecho de los trabajadores cesados a ser oídos por un órgano imparcial y competente y el derecho a un recuso judicial rápido y efectivo. Sin embargo, el Estado </w:t>
      </w:r>
      <w:r>
        <w:rPr>
          <w:w w:val="95"/>
          <w:sz w:val="20"/>
        </w:rPr>
        <w:t>sostuvo</w:t>
      </w:r>
      <w:r>
        <w:rPr>
          <w:spacing w:val="-3"/>
          <w:w w:val="95"/>
          <w:sz w:val="20"/>
        </w:rPr>
        <w:t> </w:t>
      </w:r>
      <w:r>
        <w:rPr>
          <w:w w:val="95"/>
          <w:sz w:val="20"/>
        </w:rPr>
        <w:t>que</w:t>
      </w:r>
      <w:r>
        <w:rPr>
          <w:spacing w:val="-3"/>
          <w:w w:val="95"/>
          <w:sz w:val="20"/>
        </w:rPr>
        <w:t> </w:t>
      </w:r>
      <w:r>
        <w:rPr>
          <w:w w:val="95"/>
          <w:sz w:val="20"/>
        </w:rPr>
        <w:t>ha</w:t>
      </w:r>
      <w:r>
        <w:rPr>
          <w:spacing w:val="-1"/>
          <w:w w:val="95"/>
          <w:sz w:val="20"/>
        </w:rPr>
        <w:t> </w:t>
      </w:r>
      <w:r>
        <w:rPr>
          <w:w w:val="95"/>
          <w:sz w:val="20"/>
        </w:rPr>
        <w:t>derogado</w:t>
      </w:r>
      <w:r>
        <w:rPr>
          <w:spacing w:val="-3"/>
          <w:w w:val="95"/>
          <w:sz w:val="20"/>
        </w:rPr>
        <w:t> </w:t>
      </w:r>
      <w:r>
        <w:rPr>
          <w:w w:val="95"/>
          <w:sz w:val="20"/>
        </w:rPr>
        <w:t>las</w:t>
      </w:r>
      <w:r>
        <w:rPr>
          <w:spacing w:val="-2"/>
          <w:w w:val="95"/>
          <w:sz w:val="20"/>
        </w:rPr>
        <w:t> </w:t>
      </w:r>
      <w:r>
        <w:rPr>
          <w:w w:val="95"/>
          <w:sz w:val="20"/>
        </w:rPr>
        <w:t>normas</w:t>
      </w:r>
      <w:r>
        <w:rPr>
          <w:spacing w:val="-2"/>
          <w:w w:val="95"/>
          <w:sz w:val="20"/>
        </w:rPr>
        <w:t> </w:t>
      </w:r>
      <w:r>
        <w:rPr>
          <w:w w:val="95"/>
          <w:sz w:val="20"/>
        </w:rPr>
        <w:t>que</w:t>
      </w:r>
      <w:r>
        <w:rPr>
          <w:spacing w:val="-3"/>
          <w:w w:val="95"/>
          <w:sz w:val="20"/>
        </w:rPr>
        <w:t> </w:t>
      </w:r>
      <w:r>
        <w:rPr>
          <w:w w:val="95"/>
          <w:sz w:val="20"/>
        </w:rPr>
        <w:t>impidieron la</w:t>
      </w:r>
      <w:r>
        <w:rPr>
          <w:spacing w:val="-1"/>
          <w:w w:val="95"/>
          <w:sz w:val="20"/>
        </w:rPr>
        <w:t> </w:t>
      </w:r>
      <w:r>
        <w:rPr>
          <w:w w:val="95"/>
          <w:sz w:val="20"/>
        </w:rPr>
        <w:t>interposición del recurso</w:t>
      </w:r>
      <w:r>
        <w:rPr>
          <w:spacing w:val="-6"/>
          <w:w w:val="95"/>
          <w:sz w:val="20"/>
        </w:rPr>
        <w:t> </w:t>
      </w:r>
      <w:r>
        <w:rPr>
          <w:w w:val="95"/>
          <w:sz w:val="20"/>
        </w:rPr>
        <w:t>de</w:t>
      </w:r>
      <w:r>
        <w:rPr>
          <w:spacing w:val="-3"/>
          <w:w w:val="95"/>
          <w:sz w:val="20"/>
        </w:rPr>
        <w:t> </w:t>
      </w:r>
      <w:r>
        <w:rPr>
          <w:w w:val="95"/>
          <w:sz w:val="20"/>
        </w:rPr>
        <w:t>amparo. </w:t>
      </w:r>
      <w:r>
        <w:rPr>
          <w:sz w:val="20"/>
        </w:rPr>
        <w:t>Al respecto, la Corte valora los cambios normativos introducidos y por esa razón no procederá</w:t>
      </w:r>
      <w:r>
        <w:rPr>
          <w:spacing w:val="-16"/>
          <w:sz w:val="20"/>
        </w:rPr>
        <w:t> </w:t>
      </w:r>
      <w:r>
        <w:rPr>
          <w:sz w:val="20"/>
        </w:rPr>
        <w:t>a</w:t>
      </w:r>
      <w:r>
        <w:rPr>
          <w:spacing w:val="-16"/>
          <w:sz w:val="20"/>
        </w:rPr>
        <w:t> </w:t>
      </w:r>
      <w:r>
        <w:rPr>
          <w:sz w:val="20"/>
        </w:rPr>
        <w:t>declarar</w:t>
      </w:r>
      <w:r>
        <w:rPr>
          <w:spacing w:val="-17"/>
          <w:sz w:val="20"/>
        </w:rPr>
        <w:t> </w:t>
      </w:r>
      <w:r>
        <w:rPr>
          <w:sz w:val="20"/>
        </w:rPr>
        <w:t>la</w:t>
      </w:r>
      <w:r>
        <w:rPr>
          <w:spacing w:val="-16"/>
          <w:sz w:val="20"/>
        </w:rPr>
        <w:t> </w:t>
      </w:r>
      <w:r>
        <w:rPr>
          <w:sz w:val="20"/>
        </w:rPr>
        <w:t>violación</w:t>
      </w:r>
      <w:r>
        <w:rPr>
          <w:spacing w:val="-15"/>
          <w:sz w:val="20"/>
        </w:rPr>
        <w:t> </w:t>
      </w:r>
      <w:r>
        <w:rPr>
          <w:sz w:val="20"/>
        </w:rPr>
        <w:t>del</w:t>
      </w:r>
      <w:r>
        <w:rPr>
          <w:spacing w:val="-16"/>
          <w:sz w:val="20"/>
        </w:rPr>
        <w:t> </w:t>
      </w:r>
      <w:r>
        <w:rPr>
          <w:sz w:val="20"/>
        </w:rPr>
        <w:t>artículo</w:t>
      </w:r>
      <w:r>
        <w:rPr>
          <w:spacing w:val="-17"/>
          <w:sz w:val="20"/>
        </w:rPr>
        <w:t> </w:t>
      </w:r>
      <w:r>
        <w:rPr>
          <w:sz w:val="20"/>
        </w:rPr>
        <w:t>2</w:t>
      </w:r>
      <w:r>
        <w:rPr>
          <w:spacing w:val="-16"/>
          <w:sz w:val="20"/>
        </w:rPr>
        <w:t> </w:t>
      </w:r>
      <w:r>
        <w:rPr>
          <w:sz w:val="20"/>
        </w:rPr>
        <w:t>de</w:t>
      </w:r>
      <w:r>
        <w:rPr>
          <w:spacing w:val="-17"/>
          <w:sz w:val="20"/>
        </w:rPr>
        <w:t> </w:t>
      </w:r>
      <w:r>
        <w:rPr>
          <w:sz w:val="20"/>
        </w:rPr>
        <w:t>la</w:t>
      </w:r>
      <w:r>
        <w:rPr>
          <w:spacing w:val="-16"/>
          <w:sz w:val="20"/>
        </w:rPr>
        <w:t> </w:t>
      </w:r>
      <w:r>
        <w:rPr>
          <w:sz w:val="20"/>
        </w:rPr>
        <w:t>Convención</w:t>
      </w:r>
      <w:r>
        <w:rPr>
          <w:spacing w:val="-15"/>
          <w:sz w:val="20"/>
        </w:rPr>
        <w:t> </w:t>
      </w:r>
      <w:r>
        <w:rPr>
          <w:sz w:val="20"/>
        </w:rPr>
        <w:t>Americana.</w:t>
      </w:r>
    </w:p>
    <w:p>
      <w:pPr>
        <w:pStyle w:val="BodyText"/>
        <w:spacing w:before="12"/>
        <w:rPr>
          <w:sz w:val="19"/>
        </w:rPr>
      </w:pPr>
    </w:p>
    <w:p>
      <w:pPr>
        <w:pStyle w:val="Heading2"/>
        <w:numPr>
          <w:ilvl w:val="0"/>
          <w:numId w:val="14"/>
        </w:numPr>
        <w:tabs>
          <w:tab w:pos="1102" w:val="left" w:leader="none"/>
        </w:tabs>
        <w:spacing w:line="240" w:lineRule="auto" w:before="0" w:after="0"/>
        <w:ind w:left="1101" w:right="0" w:hanging="361"/>
        <w:jc w:val="left"/>
      </w:pPr>
      <w:bookmarkStart w:name="C. Conclusión" w:id="158"/>
      <w:bookmarkEnd w:id="158"/>
      <w:r>
        <w:rPr>
          <w:b w:val="0"/>
        </w:rPr>
      </w:r>
      <w:bookmarkStart w:name="_bookmark118" w:id="159"/>
      <w:bookmarkEnd w:id="159"/>
      <w:r>
        <w:rPr>
          <w:spacing w:val="-2"/>
        </w:rPr>
        <w:t>C</w:t>
      </w:r>
      <w:r>
        <w:rPr>
          <w:spacing w:val="-2"/>
        </w:rPr>
        <w:t>onclusión</w:t>
      </w:r>
    </w:p>
    <w:p>
      <w:pPr>
        <w:pStyle w:val="BodyText"/>
        <w:rPr>
          <w:b/>
          <w:sz w:val="23"/>
        </w:rPr>
      </w:pPr>
    </w:p>
    <w:p>
      <w:pPr>
        <w:pStyle w:val="ListParagraph"/>
        <w:numPr>
          <w:ilvl w:val="0"/>
          <w:numId w:val="9"/>
        </w:numPr>
        <w:tabs>
          <w:tab w:pos="948" w:val="left" w:leader="none"/>
        </w:tabs>
        <w:spacing w:line="240" w:lineRule="auto" w:before="1" w:after="0"/>
        <w:ind w:left="380" w:right="374" w:firstLine="0"/>
        <w:jc w:val="both"/>
        <w:rPr>
          <w:sz w:val="20"/>
        </w:rPr>
      </w:pPr>
      <w:r>
        <w:rPr>
          <w:spacing w:val="-2"/>
          <w:sz w:val="20"/>
        </w:rPr>
        <w:t>De</w:t>
      </w:r>
      <w:r>
        <w:rPr>
          <w:spacing w:val="-16"/>
          <w:sz w:val="20"/>
        </w:rPr>
        <w:t> </w:t>
      </w:r>
      <w:r>
        <w:rPr>
          <w:spacing w:val="-2"/>
          <w:sz w:val="20"/>
        </w:rPr>
        <w:t>acuerdo</w:t>
      </w:r>
      <w:r>
        <w:rPr>
          <w:spacing w:val="-15"/>
          <w:sz w:val="20"/>
        </w:rPr>
        <w:t> </w:t>
      </w:r>
      <w:r>
        <w:rPr>
          <w:spacing w:val="-2"/>
          <w:sz w:val="20"/>
        </w:rPr>
        <w:t>con</w:t>
      </w:r>
      <w:r>
        <w:rPr>
          <w:spacing w:val="-14"/>
          <w:sz w:val="20"/>
        </w:rPr>
        <w:t> </w:t>
      </w:r>
      <w:r>
        <w:rPr>
          <w:spacing w:val="-2"/>
          <w:sz w:val="20"/>
        </w:rPr>
        <w:t>lo</w:t>
      </w:r>
      <w:r>
        <w:rPr>
          <w:spacing w:val="-14"/>
          <w:sz w:val="20"/>
        </w:rPr>
        <w:t> </w:t>
      </w:r>
      <w:r>
        <w:rPr>
          <w:spacing w:val="-2"/>
          <w:sz w:val="20"/>
        </w:rPr>
        <w:t>expuesto</w:t>
      </w:r>
      <w:r>
        <w:rPr>
          <w:spacing w:val="-14"/>
          <w:sz w:val="20"/>
        </w:rPr>
        <w:t> </w:t>
      </w:r>
      <w:r>
        <w:rPr>
          <w:spacing w:val="-2"/>
          <w:sz w:val="20"/>
        </w:rPr>
        <w:t>en</w:t>
      </w:r>
      <w:r>
        <w:rPr>
          <w:spacing w:val="-14"/>
          <w:sz w:val="20"/>
        </w:rPr>
        <w:t> </w:t>
      </w:r>
      <w:r>
        <w:rPr>
          <w:spacing w:val="-2"/>
          <w:sz w:val="20"/>
        </w:rPr>
        <w:t>párrafos</w:t>
      </w:r>
      <w:r>
        <w:rPr>
          <w:spacing w:val="-16"/>
          <w:sz w:val="20"/>
        </w:rPr>
        <w:t> </w:t>
      </w:r>
      <w:r>
        <w:rPr>
          <w:spacing w:val="-2"/>
          <w:sz w:val="20"/>
        </w:rPr>
        <w:t>precedentes,</w:t>
      </w:r>
      <w:r>
        <w:rPr>
          <w:spacing w:val="-14"/>
          <w:sz w:val="20"/>
        </w:rPr>
        <w:t> </w:t>
      </w:r>
      <w:r>
        <w:rPr>
          <w:spacing w:val="-2"/>
          <w:sz w:val="20"/>
        </w:rPr>
        <w:t>la</w:t>
      </w:r>
      <w:r>
        <w:rPr>
          <w:spacing w:val="-15"/>
          <w:sz w:val="20"/>
        </w:rPr>
        <w:t> </w:t>
      </w:r>
      <w:r>
        <w:rPr>
          <w:spacing w:val="-2"/>
          <w:sz w:val="20"/>
        </w:rPr>
        <w:t>Corte</w:t>
      </w:r>
      <w:r>
        <w:rPr>
          <w:spacing w:val="-14"/>
          <w:sz w:val="20"/>
        </w:rPr>
        <w:t> </w:t>
      </w:r>
      <w:r>
        <w:rPr>
          <w:spacing w:val="-2"/>
          <w:sz w:val="20"/>
        </w:rPr>
        <w:t>encuentra</w:t>
      </w:r>
      <w:r>
        <w:rPr>
          <w:spacing w:val="-15"/>
          <w:sz w:val="20"/>
        </w:rPr>
        <w:t> </w:t>
      </w:r>
      <w:r>
        <w:rPr>
          <w:spacing w:val="-2"/>
          <w:sz w:val="20"/>
        </w:rPr>
        <w:t>que</w:t>
      </w:r>
      <w:r>
        <w:rPr>
          <w:spacing w:val="-16"/>
          <w:sz w:val="20"/>
        </w:rPr>
        <w:t> </w:t>
      </w:r>
      <w:r>
        <w:rPr>
          <w:spacing w:val="-2"/>
          <w:sz w:val="20"/>
        </w:rPr>
        <w:t>las</w:t>
      </w:r>
      <w:r>
        <w:rPr>
          <w:spacing w:val="-15"/>
          <w:sz w:val="20"/>
        </w:rPr>
        <w:t> </w:t>
      </w:r>
      <w:r>
        <w:rPr>
          <w:spacing w:val="-2"/>
          <w:sz w:val="20"/>
        </w:rPr>
        <w:t>184 </w:t>
      </w:r>
      <w:r>
        <w:rPr>
          <w:spacing w:val="-4"/>
          <w:sz w:val="20"/>
        </w:rPr>
        <w:t>personas</w:t>
      </w:r>
      <w:r>
        <w:rPr>
          <w:spacing w:val="-14"/>
          <w:sz w:val="20"/>
        </w:rPr>
        <w:t> </w:t>
      </w:r>
      <w:r>
        <w:rPr>
          <w:spacing w:val="-4"/>
          <w:sz w:val="20"/>
        </w:rPr>
        <w:t>a</w:t>
      </w:r>
      <w:r>
        <w:rPr>
          <w:spacing w:val="-13"/>
          <w:sz w:val="20"/>
        </w:rPr>
        <w:t> </w:t>
      </w:r>
      <w:r>
        <w:rPr>
          <w:spacing w:val="-4"/>
          <w:sz w:val="20"/>
        </w:rPr>
        <w:t>las</w:t>
      </w:r>
      <w:r>
        <w:rPr>
          <w:spacing w:val="-12"/>
          <w:sz w:val="20"/>
        </w:rPr>
        <w:t> </w:t>
      </w:r>
      <w:r>
        <w:rPr>
          <w:spacing w:val="-4"/>
          <w:sz w:val="20"/>
        </w:rPr>
        <w:t>que</w:t>
      </w:r>
      <w:r>
        <w:rPr>
          <w:spacing w:val="-12"/>
          <w:sz w:val="20"/>
        </w:rPr>
        <w:t> </w:t>
      </w:r>
      <w:r>
        <w:rPr>
          <w:spacing w:val="-4"/>
          <w:sz w:val="20"/>
        </w:rPr>
        <w:t>se</w:t>
      </w:r>
      <w:r>
        <w:rPr>
          <w:spacing w:val="-12"/>
          <w:sz w:val="20"/>
        </w:rPr>
        <w:t> </w:t>
      </w:r>
      <w:r>
        <w:rPr>
          <w:spacing w:val="-4"/>
          <w:sz w:val="20"/>
        </w:rPr>
        <w:t>refiere</w:t>
      </w:r>
      <w:r>
        <w:rPr>
          <w:spacing w:val="-12"/>
          <w:sz w:val="20"/>
        </w:rPr>
        <w:t> </w:t>
      </w:r>
      <w:r>
        <w:rPr>
          <w:spacing w:val="-4"/>
          <w:sz w:val="20"/>
        </w:rPr>
        <w:t>el</w:t>
      </w:r>
      <w:r>
        <w:rPr>
          <w:spacing w:val="-11"/>
          <w:sz w:val="20"/>
        </w:rPr>
        <w:t> </w:t>
      </w:r>
      <w:r>
        <w:rPr>
          <w:spacing w:val="-4"/>
          <w:sz w:val="20"/>
        </w:rPr>
        <w:t>Anexo</w:t>
      </w:r>
      <w:r>
        <w:rPr>
          <w:spacing w:val="-12"/>
          <w:sz w:val="20"/>
        </w:rPr>
        <w:t> </w:t>
      </w:r>
      <w:r>
        <w:rPr>
          <w:spacing w:val="-4"/>
          <w:sz w:val="20"/>
        </w:rPr>
        <w:t>1</w:t>
      </w:r>
      <w:r>
        <w:rPr>
          <w:spacing w:val="-13"/>
          <w:sz w:val="20"/>
        </w:rPr>
        <w:t> </w:t>
      </w:r>
      <w:r>
        <w:rPr>
          <w:spacing w:val="-4"/>
          <w:sz w:val="20"/>
        </w:rPr>
        <w:t>de</w:t>
      </w:r>
      <w:r>
        <w:rPr>
          <w:spacing w:val="-10"/>
          <w:sz w:val="20"/>
        </w:rPr>
        <w:t> </w:t>
      </w:r>
      <w:r>
        <w:rPr>
          <w:spacing w:val="-4"/>
          <w:sz w:val="20"/>
        </w:rPr>
        <w:t>esta</w:t>
      </w:r>
      <w:r>
        <w:rPr>
          <w:spacing w:val="-11"/>
          <w:sz w:val="20"/>
        </w:rPr>
        <w:t> </w:t>
      </w:r>
      <w:r>
        <w:rPr>
          <w:spacing w:val="-4"/>
          <w:sz w:val="20"/>
        </w:rPr>
        <w:t>sentencia</w:t>
      </w:r>
      <w:r>
        <w:rPr>
          <w:spacing w:val="-13"/>
          <w:sz w:val="20"/>
        </w:rPr>
        <w:t> </w:t>
      </w:r>
      <w:r>
        <w:rPr>
          <w:spacing w:val="-4"/>
          <w:sz w:val="20"/>
        </w:rPr>
        <w:t>fueron</w:t>
      </w:r>
      <w:r>
        <w:rPr>
          <w:spacing w:val="-10"/>
          <w:sz w:val="20"/>
        </w:rPr>
        <w:t> </w:t>
      </w:r>
      <w:r>
        <w:rPr>
          <w:spacing w:val="-4"/>
          <w:sz w:val="20"/>
        </w:rPr>
        <w:t>víctimas</w:t>
      </w:r>
      <w:r>
        <w:rPr>
          <w:spacing w:val="-12"/>
          <w:sz w:val="20"/>
        </w:rPr>
        <w:t> </w:t>
      </w:r>
      <w:r>
        <w:rPr>
          <w:spacing w:val="-4"/>
          <w:sz w:val="20"/>
        </w:rPr>
        <w:t>de</w:t>
      </w:r>
      <w:r>
        <w:rPr>
          <w:spacing w:val="-14"/>
          <w:sz w:val="20"/>
        </w:rPr>
        <w:t> </w:t>
      </w:r>
      <w:r>
        <w:rPr>
          <w:spacing w:val="-4"/>
          <w:sz w:val="20"/>
        </w:rPr>
        <w:t>la</w:t>
      </w:r>
      <w:r>
        <w:rPr>
          <w:spacing w:val="-11"/>
          <w:sz w:val="20"/>
        </w:rPr>
        <w:t> </w:t>
      </w:r>
      <w:r>
        <w:rPr>
          <w:spacing w:val="-4"/>
          <w:sz w:val="20"/>
        </w:rPr>
        <w:t>violación</w:t>
      </w:r>
      <w:r>
        <w:rPr>
          <w:spacing w:val="-10"/>
          <w:sz w:val="20"/>
        </w:rPr>
        <w:t> </w:t>
      </w:r>
      <w:r>
        <w:rPr>
          <w:spacing w:val="-4"/>
          <w:sz w:val="20"/>
        </w:rPr>
        <w:t>de </w:t>
      </w:r>
      <w:r>
        <w:rPr>
          <w:sz w:val="20"/>
        </w:rPr>
        <w:t>sus</w:t>
      </w:r>
      <w:r>
        <w:rPr>
          <w:spacing w:val="-18"/>
          <w:sz w:val="20"/>
        </w:rPr>
        <w:t> </w:t>
      </w:r>
      <w:r>
        <w:rPr>
          <w:sz w:val="20"/>
        </w:rPr>
        <w:t>derechos</w:t>
      </w:r>
      <w:r>
        <w:rPr>
          <w:spacing w:val="-18"/>
          <w:sz w:val="20"/>
        </w:rPr>
        <w:t> </w:t>
      </w:r>
      <w:r>
        <w:rPr>
          <w:sz w:val="20"/>
        </w:rPr>
        <w:t>a</w:t>
      </w:r>
      <w:r>
        <w:rPr>
          <w:spacing w:val="-17"/>
          <w:sz w:val="20"/>
        </w:rPr>
        <w:t> </w:t>
      </w:r>
      <w:r>
        <w:rPr>
          <w:sz w:val="20"/>
        </w:rPr>
        <w:t>ser</w:t>
      </w:r>
      <w:r>
        <w:rPr>
          <w:spacing w:val="-18"/>
          <w:sz w:val="20"/>
        </w:rPr>
        <w:t> </w:t>
      </w:r>
      <w:r>
        <w:rPr>
          <w:sz w:val="20"/>
        </w:rPr>
        <w:t>oídos</w:t>
      </w:r>
      <w:r>
        <w:rPr>
          <w:spacing w:val="-17"/>
          <w:sz w:val="20"/>
        </w:rPr>
        <w:t> </w:t>
      </w:r>
      <w:r>
        <w:rPr>
          <w:sz w:val="20"/>
        </w:rPr>
        <w:t>con</w:t>
      </w:r>
      <w:r>
        <w:rPr>
          <w:spacing w:val="-18"/>
          <w:sz w:val="20"/>
        </w:rPr>
        <w:t> </w:t>
      </w:r>
      <w:r>
        <w:rPr>
          <w:sz w:val="20"/>
        </w:rPr>
        <w:t>las</w:t>
      </w:r>
      <w:r>
        <w:rPr>
          <w:spacing w:val="-18"/>
          <w:sz w:val="20"/>
        </w:rPr>
        <w:t> </w:t>
      </w:r>
      <w:r>
        <w:rPr>
          <w:sz w:val="20"/>
        </w:rPr>
        <w:t>debidas</w:t>
      </w:r>
      <w:r>
        <w:rPr>
          <w:spacing w:val="-17"/>
          <w:sz w:val="20"/>
        </w:rPr>
        <w:t> </w:t>
      </w:r>
      <w:r>
        <w:rPr>
          <w:sz w:val="20"/>
        </w:rPr>
        <w:t>garantías</w:t>
      </w:r>
      <w:r>
        <w:rPr>
          <w:spacing w:val="-18"/>
          <w:sz w:val="20"/>
        </w:rPr>
        <w:t> </w:t>
      </w:r>
      <w:r>
        <w:rPr>
          <w:sz w:val="20"/>
        </w:rPr>
        <w:t>y</w:t>
      </w:r>
      <w:r>
        <w:rPr>
          <w:spacing w:val="-17"/>
          <w:sz w:val="20"/>
        </w:rPr>
        <w:t> </w:t>
      </w:r>
      <w:r>
        <w:rPr>
          <w:sz w:val="20"/>
        </w:rPr>
        <w:t>dentro</w:t>
      </w:r>
      <w:r>
        <w:rPr>
          <w:spacing w:val="-18"/>
          <w:sz w:val="20"/>
        </w:rPr>
        <w:t> </w:t>
      </w:r>
      <w:r>
        <w:rPr>
          <w:sz w:val="20"/>
        </w:rPr>
        <w:t>de</w:t>
      </w:r>
      <w:r>
        <w:rPr>
          <w:spacing w:val="-17"/>
          <w:sz w:val="20"/>
        </w:rPr>
        <w:t> </w:t>
      </w:r>
      <w:r>
        <w:rPr>
          <w:sz w:val="20"/>
        </w:rPr>
        <w:t>un</w:t>
      </w:r>
      <w:r>
        <w:rPr>
          <w:spacing w:val="-18"/>
          <w:sz w:val="20"/>
        </w:rPr>
        <w:t> </w:t>
      </w:r>
      <w:r>
        <w:rPr>
          <w:sz w:val="20"/>
        </w:rPr>
        <w:t>plazo</w:t>
      </w:r>
      <w:r>
        <w:rPr>
          <w:spacing w:val="-18"/>
          <w:sz w:val="20"/>
        </w:rPr>
        <w:t> </w:t>
      </w:r>
      <w:r>
        <w:rPr>
          <w:sz w:val="20"/>
        </w:rPr>
        <w:t>razonable,</w:t>
      </w:r>
      <w:r>
        <w:rPr>
          <w:spacing w:val="-17"/>
          <w:sz w:val="20"/>
        </w:rPr>
        <w:t> </w:t>
      </w:r>
      <w:r>
        <w:rPr>
          <w:sz w:val="20"/>
        </w:rPr>
        <w:t>por</w:t>
      </w:r>
      <w:r>
        <w:rPr>
          <w:spacing w:val="-18"/>
          <w:sz w:val="20"/>
        </w:rPr>
        <w:t> </w:t>
      </w:r>
      <w:r>
        <w:rPr>
          <w:sz w:val="20"/>
        </w:rPr>
        <w:t>un </w:t>
      </w:r>
      <w:r>
        <w:rPr>
          <w:spacing w:val="-4"/>
          <w:sz w:val="20"/>
        </w:rPr>
        <w:t>juez</w:t>
      </w:r>
      <w:r>
        <w:rPr>
          <w:spacing w:val="-11"/>
          <w:sz w:val="20"/>
        </w:rPr>
        <w:t> </w:t>
      </w:r>
      <w:r>
        <w:rPr>
          <w:spacing w:val="-4"/>
          <w:sz w:val="20"/>
        </w:rPr>
        <w:t>competente,</w:t>
      </w:r>
      <w:r>
        <w:rPr>
          <w:spacing w:val="-13"/>
          <w:sz w:val="20"/>
        </w:rPr>
        <w:t> </w:t>
      </w:r>
      <w:r>
        <w:rPr>
          <w:spacing w:val="-4"/>
          <w:sz w:val="20"/>
        </w:rPr>
        <w:t>independiente</w:t>
      </w:r>
      <w:r>
        <w:rPr>
          <w:spacing w:val="-13"/>
          <w:sz w:val="20"/>
        </w:rPr>
        <w:t> </w:t>
      </w:r>
      <w:r>
        <w:rPr>
          <w:spacing w:val="-4"/>
          <w:sz w:val="20"/>
        </w:rPr>
        <w:t>e</w:t>
      </w:r>
      <w:r>
        <w:rPr>
          <w:spacing w:val="-13"/>
          <w:sz w:val="20"/>
        </w:rPr>
        <w:t> </w:t>
      </w:r>
      <w:r>
        <w:rPr>
          <w:spacing w:val="-4"/>
          <w:sz w:val="20"/>
        </w:rPr>
        <w:t>imparcial</w:t>
      </w:r>
      <w:r>
        <w:rPr>
          <w:spacing w:val="-11"/>
          <w:sz w:val="20"/>
        </w:rPr>
        <w:t> </w:t>
      </w:r>
      <w:r>
        <w:rPr>
          <w:spacing w:val="-4"/>
          <w:sz w:val="20"/>
        </w:rPr>
        <w:t>y</w:t>
      </w:r>
      <w:r>
        <w:rPr>
          <w:spacing w:val="-12"/>
          <w:sz w:val="20"/>
        </w:rPr>
        <w:t> </w:t>
      </w:r>
      <w:r>
        <w:rPr>
          <w:spacing w:val="-4"/>
          <w:sz w:val="20"/>
        </w:rPr>
        <w:t>a</w:t>
      </w:r>
      <w:r>
        <w:rPr>
          <w:spacing w:val="-12"/>
          <w:sz w:val="20"/>
        </w:rPr>
        <w:t> </w:t>
      </w:r>
      <w:r>
        <w:rPr>
          <w:spacing w:val="-4"/>
          <w:sz w:val="20"/>
        </w:rPr>
        <w:t>contar</w:t>
      </w:r>
      <w:r>
        <w:rPr>
          <w:spacing w:val="-11"/>
          <w:sz w:val="20"/>
        </w:rPr>
        <w:t> </w:t>
      </w:r>
      <w:r>
        <w:rPr>
          <w:spacing w:val="-4"/>
          <w:sz w:val="20"/>
        </w:rPr>
        <w:t>con</w:t>
      </w:r>
      <w:r>
        <w:rPr>
          <w:spacing w:val="-13"/>
          <w:sz w:val="20"/>
        </w:rPr>
        <w:t> </w:t>
      </w:r>
      <w:r>
        <w:rPr>
          <w:spacing w:val="-4"/>
          <w:sz w:val="20"/>
        </w:rPr>
        <w:t>un</w:t>
      </w:r>
      <w:r>
        <w:rPr>
          <w:spacing w:val="-9"/>
          <w:sz w:val="20"/>
        </w:rPr>
        <w:t> </w:t>
      </w:r>
      <w:r>
        <w:rPr>
          <w:spacing w:val="-4"/>
          <w:sz w:val="20"/>
        </w:rPr>
        <w:t>recurso</w:t>
      </w:r>
      <w:r>
        <w:rPr>
          <w:spacing w:val="-13"/>
          <w:sz w:val="20"/>
        </w:rPr>
        <w:t> </w:t>
      </w:r>
      <w:r>
        <w:rPr>
          <w:spacing w:val="-4"/>
          <w:sz w:val="20"/>
        </w:rPr>
        <w:t>sencillo</w:t>
      </w:r>
      <w:r>
        <w:rPr>
          <w:spacing w:val="-13"/>
          <w:sz w:val="20"/>
        </w:rPr>
        <w:t> </w:t>
      </w:r>
      <w:r>
        <w:rPr>
          <w:spacing w:val="-4"/>
          <w:sz w:val="20"/>
        </w:rPr>
        <w:t>y</w:t>
      </w:r>
      <w:r>
        <w:rPr>
          <w:spacing w:val="-10"/>
          <w:sz w:val="20"/>
        </w:rPr>
        <w:t> </w:t>
      </w:r>
      <w:r>
        <w:rPr>
          <w:spacing w:val="-4"/>
          <w:sz w:val="20"/>
        </w:rPr>
        <w:t>rápido</w:t>
      </w:r>
      <w:r>
        <w:rPr>
          <w:spacing w:val="-13"/>
          <w:sz w:val="20"/>
        </w:rPr>
        <w:t> </w:t>
      </w:r>
      <w:r>
        <w:rPr>
          <w:spacing w:val="-4"/>
          <w:sz w:val="20"/>
        </w:rPr>
        <w:t>ante </w:t>
      </w:r>
      <w:r>
        <w:rPr>
          <w:sz w:val="20"/>
        </w:rPr>
        <w:t>jueces</w:t>
      </w:r>
      <w:r>
        <w:rPr>
          <w:spacing w:val="-14"/>
          <w:sz w:val="20"/>
        </w:rPr>
        <w:t> </w:t>
      </w:r>
      <w:r>
        <w:rPr>
          <w:sz w:val="20"/>
        </w:rPr>
        <w:t>o</w:t>
      </w:r>
      <w:r>
        <w:rPr>
          <w:spacing w:val="-14"/>
          <w:sz w:val="20"/>
        </w:rPr>
        <w:t> </w:t>
      </w:r>
      <w:r>
        <w:rPr>
          <w:sz w:val="20"/>
        </w:rPr>
        <w:t>tribunales</w:t>
      </w:r>
      <w:r>
        <w:rPr>
          <w:spacing w:val="-14"/>
          <w:sz w:val="20"/>
        </w:rPr>
        <w:t> </w:t>
      </w:r>
      <w:r>
        <w:rPr>
          <w:sz w:val="20"/>
        </w:rPr>
        <w:t>competentes,</w:t>
      </w:r>
      <w:r>
        <w:rPr>
          <w:spacing w:val="-14"/>
          <w:sz w:val="20"/>
        </w:rPr>
        <w:t> </w:t>
      </w:r>
      <w:r>
        <w:rPr>
          <w:sz w:val="20"/>
        </w:rPr>
        <w:t>contenidos</w:t>
      </w:r>
      <w:r>
        <w:rPr>
          <w:spacing w:val="-14"/>
          <w:sz w:val="20"/>
        </w:rPr>
        <w:t> </w:t>
      </w:r>
      <w:r>
        <w:rPr>
          <w:sz w:val="20"/>
        </w:rPr>
        <w:t>en</w:t>
      </w:r>
      <w:r>
        <w:rPr>
          <w:spacing w:val="-11"/>
          <w:sz w:val="20"/>
        </w:rPr>
        <w:t> </w:t>
      </w:r>
      <w:r>
        <w:rPr>
          <w:sz w:val="20"/>
        </w:rPr>
        <w:t>los</w:t>
      </w:r>
      <w:r>
        <w:rPr>
          <w:spacing w:val="-14"/>
          <w:sz w:val="20"/>
        </w:rPr>
        <w:t> </w:t>
      </w:r>
      <w:r>
        <w:rPr>
          <w:sz w:val="20"/>
        </w:rPr>
        <w:t>artículos</w:t>
      </w:r>
      <w:r>
        <w:rPr>
          <w:spacing w:val="-14"/>
          <w:sz w:val="20"/>
        </w:rPr>
        <w:t> </w:t>
      </w:r>
      <w:r>
        <w:rPr>
          <w:sz w:val="20"/>
        </w:rPr>
        <w:t>8.1</w:t>
      </w:r>
      <w:r>
        <w:rPr>
          <w:spacing w:val="-13"/>
          <w:sz w:val="20"/>
        </w:rPr>
        <w:t> </w:t>
      </w:r>
      <w:r>
        <w:rPr>
          <w:sz w:val="20"/>
        </w:rPr>
        <w:t>y</w:t>
      </w:r>
      <w:r>
        <w:rPr>
          <w:spacing w:val="-14"/>
          <w:sz w:val="20"/>
        </w:rPr>
        <w:t> </w:t>
      </w:r>
      <w:r>
        <w:rPr>
          <w:sz w:val="20"/>
        </w:rPr>
        <w:t>25.1</w:t>
      </w:r>
      <w:r>
        <w:rPr>
          <w:spacing w:val="-12"/>
          <w:sz w:val="20"/>
        </w:rPr>
        <w:t> </w:t>
      </w:r>
      <w:r>
        <w:rPr>
          <w:sz w:val="20"/>
        </w:rPr>
        <w:t>de</w:t>
      </w:r>
      <w:r>
        <w:rPr>
          <w:spacing w:val="-14"/>
          <w:sz w:val="20"/>
        </w:rPr>
        <w:t> </w:t>
      </w:r>
      <w:r>
        <w:rPr>
          <w:sz w:val="20"/>
        </w:rPr>
        <w:t>la</w:t>
      </w:r>
      <w:r>
        <w:rPr>
          <w:spacing w:val="-12"/>
          <w:sz w:val="20"/>
        </w:rPr>
        <w:t> </w:t>
      </w:r>
      <w:r>
        <w:rPr>
          <w:sz w:val="20"/>
        </w:rPr>
        <w:t>Convención </w:t>
      </w:r>
      <w:r>
        <w:rPr>
          <w:w w:val="95"/>
          <w:sz w:val="20"/>
        </w:rPr>
        <w:t>Americana,</w:t>
      </w:r>
      <w:r>
        <w:rPr>
          <w:spacing w:val="-8"/>
          <w:w w:val="95"/>
          <w:sz w:val="20"/>
        </w:rPr>
        <w:t> </w:t>
      </w:r>
      <w:r>
        <w:rPr>
          <w:w w:val="95"/>
          <w:sz w:val="20"/>
        </w:rPr>
        <w:t>en</w:t>
      </w:r>
      <w:r>
        <w:rPr>
          <w:spacing w:val="-3"/>
          <w:w w:val="95"/>
          <w:sz w:val="20"/>
        </w:rPr>
        <w:t> </w:t>
      </w:r>
      <w:r>
        <w:rPr>
          <w:w w:val="95"/>
          <w:sz w:val="20"/>
        </w:rPr>
        <w:t>relación</w:t>
      </w:r>
      <w:r>
        <w:rPr>
          <w:spacing w:val="-6"/>
          <w:w w:val="95"/>
          <w:sz w:val="20"/>
        </w:rPr>
        <w:t> </w:t>
      </w:r>
      <w:r>
        <w:rPr>
          <w:w w:val="95"/>
          <w:sz w:val="20"/>
        </w:rPr>
        <w:t>con</w:t>
      </w:r>
      <w:r>
        <w:rPr>
          <w:spacing w:val="-6"/>
          <w:w w:val="95"/>
          <w:sz w:val="20"/>
        </w:rPr>
        <w:t> </w:t>
      </w:r>
      <w:r>
        <w:rPr>
          <w:w w:val="95"/>
          <w:sz w:val="20"/>
        </w:rPr>
        <w:t>las</w:t>
      </w:r>
      <w:r>
        <w:rPr>
          <w:spacing w:val="-8"/>
          <w:w w:val="95"/>
          <w:sz w:val="20"/>
        </w:rPr>
        <w:t> </w:t>
      </w:r>
      <w:r>
        <w:rPr>
          <w:w w:val="95"/>
          <w:sz w:val="20"/>
        </w:rPr>
        <w:t>obligaciones</w:t>
      </w:r>
      <w:r>
        <w:rPr>
          <w:spacing w:val="-8"/>
          <w:w w:val="95"/>
          <w:sz w:val="20"/>
        </w:rPr>
        <w:t> </w:t>
      </w:r>
      <w:r>
        <w:rPr>
          <w:w w:val="95"/>
          <w:sz w:val="20"/>
        </w:rPr>
        <w:t>de</w:t>
      </w:r>
      <w:r>
        <w:rPr>
          <w:spacing w:val="-8"/>
          <w:w w:val="95"/>
          <w:sz w:val="20"/>
        </w:rPr>
        <w:t> </w:t>
      </w:r>
      <w:r>
        <w:rPr>
          <w:w w:val="95"/>
          <w:sz w:val="20"/>
        </w:rPr>
        <w:t>respetar</w:t>
      </w:r>
      <w:r>
        <w:rPr>
          <w:spacing w:val="-8"/>
          <w:w w:val="95"/>
          <w:sz w:val="20"/>
        </w:rPr>
        <w:t> </w:t>
      </w:r>
      <w:r>
        <w:rPr>
          <w:w w:val="95"/>
          <w:sz w:val="20"/>
        </w:rPr>
        <w:t>y</w:t>
      </w:r>
      <w:r>
        <w:rPr>
          <w:spacing w:val="-10"/>
          <w:w w:val="95"/>
          <w:sz w:val="20"/>
        </w:rPr>
        <w:t> </w:t>
      </w:r>
      <w:r>
        <w:rPr>
          <w:w w:val="95"/>
          <w:sz w:val="20"/>
        </w:rPr>
        <w:t>garantizar</w:t>
      </w:r>
      <w:r>
        <w:rPr>
          <w:spacing w:val="-12"/>
          <w:w w:val="95"/>
          <w:sz w:val="20"/>
        </w:rPr>
        <w:t> </w:t>
      </w:r>
      <w:r>
        <w:rPr>
          <w:w w:val="95"/>
          <w:sz w:val="20"/>
        </w:rPr>
        <w:t>los</w:t>
      </w:r>
      <w:r>
        <w:rPr>
          <w:spacing w:val="-8"/>
          <w:w w:val="95"/>
          <w:sz w:val="20"/>
        </w:rPr>
        <w:t> </w:t>
      </w:r>
      <w:r>
        <w:rPr>
          <w:w w:val="95"/>
          <w:sz w:val="20"/>
        </w:rPr>
        <w:t>derechos</w:t>
      </w:r>
      <w:r>
        <w:rPr>
          <w:spacing w:val="-6"/>
          <w:w w:val="95"/>
          <w:sz w:val="20"/>
        </w:rPr>
        <w:t> </w:t>
      </w:r>
      <w:r>
        <w:rPr>
          <w:w w:val="95"/>
          <w:sz w:val="20"/>
        </w:rPr>
        <w:t>contenidas </w:t>
      </w:r>
      <w:r>
        <w:rPr>
          <w:sz w:val="20"/>
        </w:rPr>
        <w:t>en el</w:t>
      </w:r>
      <w:r>
        <w:rPr>
          <w:spacing w:val="-1"/>
          <w:sz w:val="20"/>
        </w:rPr>
        <w:t> </w:t>
      </w:r>
      <w:r>
        <w:rPr>
          <w:sz w:val="20"/>
        </w:rPr>
        <w:t>artículo</w:t>
      </w:r>
      <w:r>
        <w:rPr>
          <w:spacing w:val="-2"/>
          <w:sz w:val="20"/>
        </w:rPr>
        <w:t> </w:t>
      </w:r>
      <w:r>
        <w:rPr>
          <w:sz w:val="20"/>
        </w:rPr>
        <w:t>1.1</w:t>
      </w:r>
      <w:r>
        <w:rPr>
          <w:spacing w:val="-1"/>
          <w:sz w:val="20"/>
        </w:rPr>
        <w:t> </w:t>
      </w:r>
      <w:r>
        <w:rPr>
          <w:sz w:val="20"/>
        </w:rPr>
        <w:t>del</w:t>
      </w:r>
      <w:r>
        <w:rPr>
          <w:spacing w:val="-1"/>
          <w:sz w:val="20"/>
        </w:rPr>
        <w:t> </w:t>
      </w:r>
      <w:r>
        <w:rPr>
          <w:sz w:val="20"/>
        </w:rPr>
        <w:t>mismo Tratado.</w:t>
      </w:r>
    </w:p>
    <w:p>
      <w:pPr>
        <w:pStyle w:val="BodyText"/>
        <w:spacing w:before="11"/>
        <w:rPr>
          <w:sz w:val="19"/>
        </w:rPr>
      </w:pPr>
    </w:p>
    <w:p>
      <w:pPr>
        <w:pStyle w:val="Heading1"/>
      </w:pPr>
      <w:bookmarkStart w:name="VIII-2 DERECHO AL TRABAJO EN RELACIÓN CO" w:id="160"/>
      <w:bookmarkEnd w:id="160"/>
      <w:r>
        <w:rPr>
          <w:b w:val="0"/>
        </w:rPr>
      </w:r>
      <w:bookmarkStart w:name="_bookmark119" w:id="161"/>
      <w:bookmarkEnd w:id="161"/>
      <w:r>
        <w:rPr>
          <w:b w:val="0"/>
        </w:rPr>
      </w:r>
      <w:r>
        <w:rPr>
          <w:w w:val="95"/>
        </w:rPr>
        <w:t>VIII-</w:t>
      </w:r>
      <w:r>
        <w:rPr>
          <w:spacing w:val="-10"/>
        </w:rPr>
        <w:t>2</w:t>
      </w:r>
    </w:p>
    <w:p>
      <w:pPr>
        <w:spacing w:before="2"/>
        <w:ind w:left="388" w:right="388" w:firstLine="0"/>
        <w:jc w:val="center"/>
        <w:rPr>
          <w:b/>
          <w:sz w:val="13"/>
        </w:rPr>
      </w:pPr>
      <w:r>
        <w:rPr>
          <w:b/>
          <w:sz w:val="20"/>
        </w:rPr>
        <w:t>DERECHO</w:t>
      </w:r>
      <w:r>
        <w:rPr>
          <w:b/>
          <w:spacing w:val="-6"/>
          <w:sz w:val="20"/>
        </w:rPr>
        <w:t> </w:t>
      </w:r>
      <w:r>
        <w:rPr>
          <w:b/>
          <w:sz w:val="20"/>
        </w:rPr>
        <w:t>AL</w:t>
      </w:r>
      <w:r>
        <w:rPr>
          <w:b/>
          <w:spacing w:val="-4"/>
          <w:sz w:val="20"/>
        </w:rPr>
        <w:t> </w:t>
      </w:r>
      <w:r>
        <w:rPr>
          <w:b/>
          <w:sz w:val="20"/>
        </w:rPr>
        <w:t>TRABAJO</w:t>
      </w:r>
      <w:r>
        <w:rPr>
          <w:b/>
          <w:spacing w:val="-6"/>
          <w:sz w:val="20"/>
        </w:rPr>
        <w:t> </w:t>
      </w:r>
      <w:r>
        <w:rPr>
          <w:b/>
          <w:sz w:val="20"/>
        </w:rPr>
        <w:t>EN</w:t>
      </w:r>
      <w:r>
        <w:rPr>
          <w:b/>
          <w:spacing w:val="-5"/>
          <w:sz w:val="20"/>
        </w:rPr>
        <w:t> </w:t>
      </w:r>
      <w:r>
        <w:rPr>
          <w:b/>
          <w:sz w:val="20"/>
        </w:rPr>
        <w:t>RELACIÓN</w:t>
      </w:r>
      <w:r>
        <w:rPr>
          <w:b/>
          <w:spacing w:val="-5"/>
          <w:sz w:val="20"/>
        </w:rPr>
        <w:t> </w:t>
      </w:r>
      <w:r>
        <w:rPr>
          <w:b/>
          <w:sz w:val="20"/>
        </w:rPr>
        <w:t>CON</w:t>
      </w:r>
      <w:r>
        <w:rPr>
          <w:b/>
          <w:spacing w:val="-5"/>
          <w:sz w:val="20"/>
        </w:rPr>
        <w:t> </w:t>
      </w:r>
      <w:r>
        <w:rPr>
          <w:b/>
          <w:sz w:val="20"/>
        </w:rPr>
        <w:t>LAS</w:t>
      </w:r>
      <w:r>
        <w:rPr>
          <w:b/>
          <w:spacing w:val="-4"/>
          <w:sz w:val="20"/>
        </w:rPr>
        <w:t> </w:t>
      </w:r>
      <w:r>
        <w:rPr>
          <w:b/>
          <w:sz w:val="20"/>
        </w:rPr>
        <w:t>OBLIGACIONES</w:t>
      </w:r>
      <w:r>
        <w:rPr>
          <w:b/>
          <w:spacing w:val="-2"/>
          <w:sz w:val="20"/>
        </w:rPr>
        <w:t> </w:t>
      </w:r>
      <w:r>
        <w:rPr>
          <w:b/>
          <w:sz w:val="20"/>
        </w:rPr>
        <w:t>DE</w:t>
      </w:r>
      <w:r>
        <w:rPr>
          <w:b/>
          <w:spacing w:val="-6"/>
          <w:sz w:val="20"/>
        </w:rPr>
        <w:t> </w:t>
      </w:r>
      <w:r>
        <w:rPr>
          <w:b/>
          <w:sz w:val="20"/>
        </w:rPr>
        <w:t>RESPETAR</w:t>
      </w:r>
      <w:r>
        <w:rPr>
          <w:b/>
          <w:spacing w:val="-4"/>
          <w:sz w:val="20"/>
        </w:rPr>
        <w:t> </w:t>
      </w:r>
      <w:r>
        <w:rPr>
          <w:b/>
          <w:sz w:val="20"/>
        </w:rPr>
        <w:t>Y GARANTIZAR LOS DERECHOS</w:t>
      </w:r>
      <w:hyperlink w:history="true" w:anchor="_bookmark123">
        <w:r>
          <w:rPr>
            <w:b/>
            <w:position w:val="7"/>
            <w:sz w:val="13"/>
          </w:rPr>
          <w:t>83</w:t>
        </w:r>
      </w:hyperlink>
    </w:p>
    <w:p>
      <w:pPr>
        <w:pStyle w:val="BodyText"/>
        <w:spacing w:before="10"/>
        <w:rPr>
          <w:b/>
          <w:sz w:val="19"/>
        </w:rPr>
      </w:pPr>
    </w:p>
    <w:p>
      <w:pPr>
        <w:pStyle w:val="Heading2"/>
        <w:numPr>
          <w:ilvl w:val="0"/>
          <w:numId w:val="15"/>
        </w:numPr>
        <w:tabs>
          <w:tab w:pos="1102" w:val="left" w:leader="none"/>
        </w:tabs>
        <w:spacing w:line="240" w:lineRule="auto" w:before="0" w:after="0"/>
        <w:ind w:left="1101" w:right="0" w:hanging="361"/>
        <w:jc w:val="left"/>
      </w:pPr>
      <w:bookmarkStart w:name="A. Alegatos de las partes y de la Comisi" w:id="162"/>
      <w:bookmarkEnd w:id="162"/>
      <w:r>
        <w:rPr>
          <w:b w:val="0"/>
        </w:rPr>
      </w:r>
      <w:bookmarkStart w:name="_bookmark120" w:id="163"/>
      <w:bookmarkEnd w:id="163"/>
      <w:r>
        <w:rPr/>
        <w:t>A</w:t>
      </w:r>
      <w:r>
        <w:rPr/>
        <w:t>legatos</w:t>
      </w:r>
      <w:r>
        <w:rPr>
          <w:spacing w:val="-5"/>
        </w:rPr>
        <w:t> </w:t>
      </w:r>
      <w:r>
        <w:rPr/>
        <w:t>de</w:t>
      </w:r>
      <w:r>
        <w:rPr>
          <w:spacing w:val="-5"/>
        </w:rPr>
        <w:t> </w:t>
      </w:r>
      <w:r>
        <w:rPr/>
        <w:t>las</w:t>
      </w:r>
      <w:r>
        <w:rPr>
          <w:spacing w:val="-5"/>
        </w:rPr>
        <w:t> </w:t>
      </w:r>
      <w:r>
        <w:rPr/>
        <w:t>partes</w:t>
      </w:r>
      <w:r>
        <w:rPr>
          <w:spacing w:val="-6"/>
        </w:rPr>
        <w:t> </w:t>
      </w:r>
      <w:r>
        <w:rPr/>
        <w:t>y</w:t>
      </w:r>
      <w:r>
        <w:rPr>
          <w:spacing w:val="-4"/>
        </w:rPr>
        <w:t> </w:t>
      </w:r>
      <w:r>
        <w:rPr/>
        <w:t>de</w:t>
      </w:r>
      <w:r>
        <w:rPr>
          <w:spacing w:val="-5"/>
        </w:rPr>
        <w:t> </w:t>
      </w:r>
      <w:r>
        <w:rPr/>
        <w:t>la</w:t>
      </w:r>
      <w:r>
        <w:rPr>
          <w:spacing w:val="-4"/>
        </w:rPr>
        <w:t> </w:t>
      </w:r>
      <w:r>
        <w:rPr>
          <w:spacing w:val="-2"/>
        </w:rPr>
        <w:t>Comisión</w:t>
      </w:r>
    </w:p>
    <w:p>
      <w:pPr>
        <w:pStyle w:val="BodyText"/>
        <w:spacing w:before="1"/>
        <w:rPr>
          <w:b/>
        </w:rPr>
      </w:pPr>
    </w:p>
    <w:p>
      <w:pPr>
        <w:pStyle w:val="ListParagraph"/>
        <w:numPr>
          <w:ilvl w:val="0"/>
          <w:numId w:val="9"/>
        </w:numPr>
        <w:tabs>
          <w:tab w:pos="949" w:val="left" w:leader="none"/>
        </w:tabs>
        <w:spacing w:line="240" w:lineRule="auto" w:before="0" w:after="0"/>
        <w:ind w:left="381" w:right="377" w:hanging="1"/>
        <w:jc w:val="both"/>
        <w:rPr>
          <w:sz w:val="20"/>
        </w:rPr>
      </w:pPr>
      <w:r>
        <w:rPr>
          <w:sz w:val="20"/>
        </w:rPr>
        <w:t>La</w:t>
      </w:r>
      <w:r>
        <w:rPr>
          <w:spacing w:val="-18"/>
          <w:sz w:val="20"/>
        </w:rPr>
        <w:t> </w:t>
      </w:r>
      <w:r>
        <w:rPr>
          <w:b/>
          <w:i/>
          <w:sz w:val="20"/>
        </w:rPr>
        <w:t>Comisión</w:t>
      </w:r>
      <w:r>
        <w:rPr>
          <w:b/>
          <w:i/>
          <w:spacing w:val="-17"/>
          <w:sz w:val="20"/>
        </w:rPr>
        <w:t> </w:t>
      </w:r>
      <w:r>
        <w:rPr>
          <w:sz w:val="20"/>
        </w:rPr>
        <w:t>sostuvo</w:t>
      </w:r>
      <w:r>
        <w:rPr>
          <w:spacing w:val="-17"/>
          <w:sz w:val="20"/>
        </w:rPr>
        <w:t> </w:t>
      </w:r>
      <w:r>
        <w:rPr>
          <w:sz w:val="20"/>
        </w:rPr>
        <w:t>que</w:t>
      </w:r>
      <w:r>
        <w:rPr>
          <w:spacing w:val="-17"/>
          <w:sz w:val="20"/>
        </w:rPr>
        <w:t> </w:t>
      </w:r>
      <w:r>
        <w:rPr>
          <w:sz w:val="20"/>
        </w:rPr>
        <w:t>el</w:t>
      </w:r>
      <w:r>
        <w:rPr>
          <w:spacing w:val="-17"/>
          <w:sz w:val="20"/>
        </w:rPr>
        <w:t> </w:t>
      </w:r>
      <w:r>
        <w:rPr>
          <w:sz w:val="20"/>
        </w:rPr>
        <w:t>Estado</w:t>
      </w:r>
      <w:r>
        <w:rPr>
          <w:spacing w:val="-17"/>
          <w:sz w:val="20"/>
        </w:rPr>
        <w:t> </w:t>
      </w:r>
      <w:r>
        <w:rPr>
          <w:sz w:val="20"/>
        </w:rPr>
        <w:t>violó</w:t>
      </w:r>
      <w:r>
        <w:rPr>
          <w:spacing w:val="-16"/>
          <w:sz w:val="20"/>
        </w:rPr>
        <w:t> </w:t>
      </w:r>
      <w:r>
        <w:rPr>
          <w:sz w:val="20"/>
        </w:rPr>
        <w:t>el</w:t>
      </w:r>
      <w:r>
        <w:rPr>
          <w:spacing w:val="-18"/>
          <w:sz w:val="20"/>
        </w:rPr>
        <w:t> </w:t>
      </w:r>
      <w:r>
        <w:rPr>
          <w:sz w:val="20"/>
        </w:rPr>
        <w:t>artículo</w:t>
      </w:r>
      <w:r>
        <w:rPr>
          <w:spacing w:val="-17"/>
          <w:sz w:val="20"/>
        </w:rPr>
        <w:t> </w:t>
      </w:r>
      <w:r>
        <w:rPr>
          <w:sz w:val="20"/>
        </w:rPr>
        <w:t>26</w:t>
      </w:r>
      <w:r>
        <w:rPr>
          <w:spacing w:val="-17"/>
          <w:sz w:val="20"/>
        </w:rPr>
        <w:t> </w:t>
      </w:r>
      <w:r>
        <w:rPr>
          <w:sz w:val="20"/>
        </w:rPr>
        <w:t>de</w:t>
      </w:r>
      <w:r>
        <w:rPr>
          <w:spacing w:val="-18"/>
          <w:sz w:val="20"/>
        </w:rPr>
        <w:t> </w:t>
      </w:r>
      <w:r>
        <w:rPr>
          <w:sz w:val="20"/>
        </w:rPr>
        <w:t>la</w:t>
      </w:r>
      <w:r>
        <w:rPr>
          <w:spacing w:val="-16"/>
          <w:sz w:val="20"/>
        </w:rPr>
        <w:t> </w:t>
      </w:r>
      <w:r>
        <w:rPr>
          <w:sz w:val="20"/>
        </w:rPr>
        <w:t>Convención</w:t>
      </w:r>
      <w:r>
        <w:rPr>
          <w:spacing w:val="-17"/>
          <w:sz w:val="20"/>
        </w:rPr>
        <w:t> </w:t>
      </w:r>
      <w:r>
        <w:rPr>
          <w:sz w:val="20"/>
        </w:rPr>
        <w:t>Americana en relación con el derecho al trabajo. Sin embargo, no presentó alegatos específicos relacionados con este asunto.</w:t>
      </w:r>
    </w:p>
    <w:p>
      <w:pPr>
        <w:pStyle w:val="BodyText"/>
      </w:pPr>
    </w:p>
    <w:p>
      <w:pPr>
        <w:pStyle w:val="ListParagraph"/>
        <w:numPr>
          <w:ilvl w:val="0"/>
          <w:numId w:val="9"/>
        </w:numPr>
        <w:tabs>
          <w:tab w:pos="949" w:val="left" w:leader="none"/>
        </w:tabs>
        <w:spacing w:line="240" w:lineRule="auto" w:before="0" w:after="0"/>
        <w:ind w:left="382" w:right="373" w:hanging="1"/>
        <w:jc w:val="both"/>
        <w:rPr>
          <w:sz w:val="20"/>
        </w:rPr>
      </w:pPr>
      <w:r>
        <w:rPr>
          <w:w w:val="95"/>
          <w:sz w:val="20"/>
        </w:rPr>
        <w:t>El</w:t>
      </w:r>
      <w:r>
        <w:rPr>
          <w:spacing w:val="-9"/>
          <w:w w:val="95"/>
          <w:sz w:val="20"/>
        </w:rPr>
        <w:t> </w:t>
      </w:r>
      <w:r>
        <w:rPr>
          <w:b/>
          <w:i/>
          <w:w w:val="95"/>
          <w:sz w:val="20"/>
        </w:rPr>
        <w:t>representante</w:t>
      </w:r>
      <w:r>
        <w:rPr>
          <w:b/>
          <w:i/>
          <w:spacing w:val="-6"/>
          <w:w w:val="95"/>
          <w:sz w:val="20"/>
        </w:rPr>
        <w:t> </w:t>
      </w:r>
      <w:r>
        <w:rPr>
          <w:w w:val="95"/>
          <w:sz w:val="20"/>
        </w:rPr>
        <w:t>indicó</w:t>
      </w:r>
      <w:r>
        <w:rPr>
          <w:spacing w:val="-7"/>
          <w:w w:val="95"/>
          <w:sz w:val="20"/>
        </w:rPr>
        <w:t> </w:t>
      </w:r>
      <w:r>
        <w:rPr>
          <w:w w:val="95"/>
          <w:sz w:val="20"/>
        </w:rPr>
        <w:t>que,</w:t>
      </w:r>
      <w:r>
        <w:rPr>
          <w:spacing w:val="-7"/>
          <w:w w:val="95"/>
          <w:sz w:val="20"/>
        </w:rPr>
        <w:t> </w:t>
      </w:r>
      <w:r>
        <w:rPr>
          <w:w w:val="95"/>
          <w:sz w:val="20"/>
        </w:rPr>
        <w:t>como</w:t>
      </w:r>
      <w:r>
        <w:rPr>
          <w:spacing w:val="-7"/>
          <w:w w:val="95"/>
          <w:sz w:val="20"/>
        </w:rPr>
        <w:t> </w:t>
      </w:r>
      <w:r>
        <w:rPr>
          <w:w w:val="95"/>
          <w:sz w:val="20"/>
        </w:rPr>
        <w:t>consecuencia</w:t>
      </w:r>
      <w:r>
        <w:rPr>
          <w:spacing w:val="-6"/>
          <w:w w:val="95"/>
          <w:sz w:val="20"/>
        </w:rPr>
        <w:t> </w:t>
      </w:r>
      <w:r>
        <w:rPr>
          <w:w w:val="95"/>
          <w:sz w:val="20"/>
        </w:rPr>
        <w:t>del</w:t>
      </w:r>
      <w:r>
        <w:rPr>
          <w:spacing w:val="-6"/>
          <w:w w:val="95"/>
          <w:sz w:val="20"/>
        </w:rPr>
        <w:t> </w:t>
      </w:r>
      <w:r>
        <w:rPr>
          <w:w w:val="95"/>
          <w:sz w:val="20"/>
        </w:rPr>
        <w:t>cese</w:t>
      </w:r>
      <w:r>
        <w:rPr>
          <w:spacing w:val="-7"/>
          <w:w w:val="95"/>
          <w:sz w:val="20"/>
        </w:rPr>
        <w:t> </w:t>
      </w:r>
      <w:r>
        <w:rPr>
          <w:w w:val="95"/>
          <w:sz w:val="20"/>
        </w:rPr>
        <w:t>en</w:t>
      </w:r>
      <w:r>
        <w:rPr>
          <w:spacing w:val="-5"/>
          <w:w w:val="95"/>
          <w:sz w:val="20"/>
        </w:rPr>
        <w:t> </w:t>
      </w:r>
      <w:r>
        <w:rPr>
          <w:w w:val="95"/>
          <w:sz w:val="20"/>
        </w:rPr>
        <w:t>el</w:t>
      </w:r>
      <w:r>
        <w:rPr>
          <w:spacing w:val="-6"/>
          <w:w w:val="95"/>
          <w:sz w:val="20"/>
        </w:rPr>
        <w:t> </w:t>
      </w:r>
      <w:r>
        <w:rPr>
          <w:w w:val="95"/>
          <w:sz w:val="20"/>
        </w:rPr>
        <w:t>empleo,</w:t>
      </w:r>
      <w:r>
        <w:rPr>
          <w:spacing w:val="-10"/>
          <w:w w:val="95"/>
          <w:sz w:val="20"/>
        </w:rPr>
        <w:t> </w:t>
      </w:r>
      <w:r>
        <w:rPr>
          <w:w w:val="95"/>
          <w:sz w:val="20"/>
        </w:rPr>
        <w:t>las</w:t>
      </w:r>
      <w:r>
        <w:rPr>
          <w:spacing w:val="-7"/>
          <w:w w:val="95"/>
          <w:sz w:val="20"/>
        </w:rPr>
        <w:t> </w:t>
      </w:r>
      <w:r>
        <w:rPr>
          <w:w w:val="95"/>
          <w:sz w:val="20"/>
        </w:rPr>
        <w:t>presuntas </w:t>
      </w:r>
      <w:r>
        <w:rPr>
          <w:spacing w:val="-4"/>
          <w:sz w:val="20"/>
        </w:rPr>
        <w:t>víctimas</w:t>
      </w:r>
      <w:r>
        <w:rPr>
          <w:spacing w:val="-10"/>
          <w:sz w:val="20"/>
        </w:rPr>
        <w:t> </w:t>
      </w:r>
      <w:r>
        <w:rPr>
          <w:spacing w:val="-4"/>
          <w:sz w:val="20"/>
        </w:rPr>
        <w:t>(i)</w:t>
      </w:r>
      <w:r>
        <w:rPr>
          <w:spacing w:val="-7"/>
          <w:sz w:val="20"/>
        </w:rPr>
        <w:t> </w:t>
      </w:r>
      <w:r>
        <w:rPr>
          <w:spacing w:val="-4"/>
          <w:sz w:val="20"/>
        </w:rPr>
        <w:t>fueron</w:t>
      </w:r>
      <w:r>
        <w:rPr>
          <w:spacing w:val="-9"/>
          <w:sz w:val="20"/>
        </w:rPr>
        <w:t> </w:t>
      </w:r>
      <w:r>
        <w:rPr>
          <w:spacing w:val="-4"/>
          <w:sz w:val="20"/>
        </w:rPr>
        <w:t>privadas</w:t>
      </w:r>
      <w:r>
        <w:rPr>
          <w:spacing w:val="-10"/>
          <w:sz w:val="20"/>
        </w:rPr>
        <w:t> </w:t>
      </w:r>
      <w:r>
        <w:rPr>
          <w:spacing w:val="-4"/>
          <w:sz w:val="20"/>
        </w:rPr>
        <w:t>de</w:t>
      </w:r>
      <w:r>
        <w:rPr>
          <w:spacing w:val="-9"/>
          <w:sz w:val="20"/>
        </w:rPr>
        <w:t> </w:t>
      </w:r>
      <w:r>
        <w:rPr>
          <w:spacing w:val="-4"/>
          <w:sz w:val="20"/>
        </w:rPr>
        <w:t>la</w:t>
      </w:r>
      <w:r>
        <w:rPr>
          <w:spacing w:val="-7"/>
          <w:sz w:val="20"/>
        </w:rPr>
        <w:t> </w:t>
      </w:r>
      <w:r>
        <w:rPr>
          <w:spacing w:val="-4"/>
          <w:sz w:val="20"/>
        </w:rPr>
        <w:t>estabilidad</w:t>
      </w:r>
      <w:r>
        <w:rPr>
          <w:spacing w:val="-7"/>
          <w:sz w:val="20"/>
        </w:rPr>
        <w:t> </w:t>
      </w:r>
      <w:r>
        <w:rPr>
          <w:spacing w:val="-4"/>
          <w:sz w:val="20"/>
        </w:rPr>
        <w:t>en</w:t>
      </w:r>
      <w:r>
        <w:rPr>
          <w:spacing w:val="-6"/>
          <w:sz w:val="20"/>
        </w:rPr>
        <w:t> </w:t>
      </w:r>
      <w:r>
        <w:rPr>
          <w:spacing w:val="-4"/>
          <w:sz w:val="20"/>
        </w:rPr>
        <w:t>el</w:t>
      </w:r>
      <w:r>
        <w:rPr>
          <w:spacing w:val="-7"/>
          <w:sz w:val="20"/>
        </w:rPr>
        <w:t> </w:t>
      </w:r>
      <w:r>
        <w:rPr>
          <w:spacing w:val="-4"/>
          <w:sz w:val="20"/>
        </w:rPr>
        <w:t>trabajo;</w:t>
      </w:r>
      <w:r>
        <w:rPr>
          <w:spacing w:val="-9"/>
          <w:sz w:val="20"/>
        </w:rPr>
        <w:t> </w:t>
      </w:r>
      <w:r>
        <w:rPr>
          <w:spacing w:val="-4"/>
          <w:sz w:val="20"/>
        </w:rPr>
        <w:t>(ii)</w:t>
      </w:r>
      <w:r>
        <w:rPr>
          <w:spacing w:val="-7"/>
          <w:sz w:val="20"/>
        </w:rPr>
        <w:t> </w:t>
      </w:r>
      <w:r>
        <w:rPr>
          <w:spacing w:val="-4"/>
          <w:sz w:val="20"/>
        </w:rPr>
        <w:t>se</w:t>
      </w:r>
      <w:r>
        <w:rPr>
          <w:spacing w:val="-11"/>
          <w:sz w:val="20"/>
        </w:rPr>
        <w:t> </w:t>
      </w:r>
      <w:r>
        <w:rPr>
          <w:spacing w:val="-4"/>
          <w:sz w:val="20"/>
        </w:rPr>
        <w:t>interrumpió</w:t>
      </w:r>
      <w:r>
        <w:rPr>
          <w:spacing w:val="-8"/>
          <w:sz w:val="20"/>
        </w:rPr>
        <w:t> </w:t>
      </w:r>
      <w:r>
        <w:rPr>
          <w:spacing w:val="-4"/>
          <w:sz w:val="20"/>
        </w:rPr>
        <w:t>el</w:t>
      </w:r>
      <w:r>
        <w:rPr>
          <w:spacing w:val="-7"/>
          <w:sz w:val="20"/>
        </w:rPr>
        <w:t> </w:t>
      </w:r>
      <w:r>
        <w:rPr>
          <w:spacing w:val="-4"/>
          <w:sz w:val="20"/>
        </w:rPr>
        <w:t>proceso</w:t>
      </w:r>
      <w:r>
        <w:rPr>
          <w:spacing w:val="-11"/>
          <w:sz w:val="20"/>
        </w:rPr>
        <w:t> </w:t>
      </w:r>
      <w:r>
        <w:rPr>
          <w:spacing w:val="-4"/>
          <w:sz w:val="20"/>
        </w:rPr>
        <w:t>de </w:t>
      </w:r>
      <w:r>
        <w:rPr>
          <w:sz w:val="20"/>
        </w:rPr>
        <w:t>acumulación del tiempo de servicios que</w:t>
      </w:r>
      <w:r>
        <w:rPr>
          <w:spacing w:val="-1"/>
          <w:sz w:val="20"/>
        </w:rPr>
        <w:t> </w:t>
      </w:r>
      <w:r>
        <w:rPr>
          <w:sz w:val="20"/>
        </w:rPr>
        <w:t>les era legalmente exigido</w:t>
      </w:r>
      <w:r>
        <w:rPr>
          <w:spacing w:val="-1"/>
          <w:sz w:val="20"/>
        </w:rPr>
        <w:t> </w:t>
      </w:r>
      <w:r>
        <w:rPr>
          <w:sz w:val="20"/>
        </w:rPr>
        <w:t>para acceder a una </w:t>
      </w:r>
      <w:r>
        <w:rPr>
          <w:spacing w:val="-4"/>
          <w:sz w:val="20"/>
        </w:rPr>
        <w:t>pensión</w:t>
      </w:r>
      <w:r>
        <w:rPr>
          <w:spacing w:val="-11"/>
          <w:sz w:val="20"/>
        </w:rPr>
        <w:t> </w:t>
      </w:r>
      <w:r>
        <w:rPr>
          <w:spacing w:val="-4"/>
          <w:sz w:val="20"/>
        </w:rPr>
        <w:t>de</w:t>
      </w:r>
      <w:r>
        <w:rPr>
          <w:spacing w:val="-13"/>
          <w:sz w:val="20"/>
        </w:rPr>
        <w:t> </w:t>
      </w:r>
      <w:r>
        <w:rPr>
          <w:spacing w:val="-4"/>
          <w:sz w:val="20"/>
        </w:rPr>
        <w:t>jubilación;</w:t>
      </w:r>
      <w:r>
        <w:rPr>
          <w:spacing w:val="-11"/>
          <w:sz w:val="20"/>
        </w:rPr>
        <w:t> </w:t>
      </w:r>
      <w:r>
        <w:rPr>
          <w:spacing w:val="-4"/>
          <w:sz w:val="20"/>
        </w:rPr>
        <w:t>(iii)</w:t>
      </w:r>
      <w:r>
        <w:rPr>
          <w:spacing w:val="-11"/>
          <w:sz w:val="20"/>
        </w:rPr>
        <w:t> </w:t>
      </w:r>
      <w:r>
        <w:rPr>
          <w:spacing w:val="-4"/>
          <w:sz w:val="20"/>
        </w:rPr>
        <w:t>se</w:t>
      </w:r>
      <w:r>
        <w:rPr>
          <w:spacing w:val="-13"/>
          <w:sz w:val="20"/>
        </w:rPr>
        <w:t> </w:t>
      </w:r>
      <w:r>
        <w:rPr>
          <w:spacing w:val="-4"/>
          <w:sz w:val="20"/>
        </w:rPr>
        <w:t>interrumpió</w:t>
      </w:r>
      <w:r>
        <w:rPr>
          <w:spacing w:val="-13"/>
          <w:sz w:val="20"/>
        </w:rPr>
        <w:t> </w:t>
      </w:r>
      <w:r>
        <w:rPr>
          <w:spacing w:val="-4"/>
          <w:sz w:val="20"/>
        </w:rPr>
        <w:t>abruptamente</w:t>
      </w:r>
      <w:r>
        <w:rPr>
          <w:spacing w:val="-13"/>
          <w:sz w:val="20"/>
        </w:rPr>
        <w:t> </w:t>
      </w:r>
      <w:r>
        <w:rPr>
          <w:spacing w:val="-4"/>
          <w:sz w:val="20"/>
        </w:rPr>
        <w:t>su</w:t>
      </w:r>
      <w:r>
        <w:rPr>
          <w:spacing w:val="-11"/>
          <w:sz w:val="20"/>
        </w:rPr>
        <w:t> </w:t>
      </w:r>
      <w:r>
        <w:rPr>
          <w:spacing w:val="-4"/>
          <w:sz w:val="20"/>
        </w:rPr>
        <w:t>acceso</w:t>
      </w:r>
      <w:r>
        <w:rPr>
          <w:spacing w:val="-13"/>
          <w:sz w:val="20"/>
        </w:rPr>
        <w:t> </w:t>
      </w:r>
      <w:r>
        <w:rPr>
          <w:spacing w:val="-4"/>
          <w:sz w:val="20"/>
        </w:rPr>
        <w:t>y</w:t>
      </w:r>
      <w:r>
        <w:rPr>
          <w:spacing w:val="-9"/>
          <w:sz w:val="20"/>
        </w:rPr>
        <w:t> </w:t>
      </w:r>
      <w:r>
        <w:rPr>
          <w:spacing w:val="-4"/>
          <w:sz w:val="20"/>
        </w:rPr>
        <w:t>el</w:t>
      </w:r>
      <w:r>
        <w:rPr>
          <w:spacing w:val="-12"/>
          <w:sz w:val="20"/>
        </w:rPr>
        <w:t> </w:t>
      </w:r>
      <w:r>
        <w:rPr>
          <w:spacing w:val="-4"/>
          <w:sz w:val="20"/>
        </w:rPr>
        <w:t>de</w:t>
      </w:r>
      <w:r>
        <w:rPr>
          <w:spacing w:val="-11"/>
          <w:sz w:val="20"/>
        </w:rPr>
        <w:t> </w:t>
      </w:r>
      <w:r>
        <w:rPr>
          <w:spacing w:val="-4"/>
          <w:sz w:val="20"/>
        </w:rPr>
        <w:t>sus</w:t>
      </w:r>
      <w:r>
        <w:rPr>
          <w:spacing w:val="-13"/>
          <w:sz w:val="20"/>
        </w:rPr>
        <w:t> </w:t>
      </w:r>
      <w:r>
        <w:rPr>
          <w:spacing w:val="-4"/>
          <w:sz w:val="20"/>
        </w:rPr>
        <w:t>dependientes a</w:t>
      </w:r>
      <w:r>
        <w:rPr>
          <w:spacing w:val="-9"/>
          <w:sz w:val="20"/>
        </w:rPr>
        <w:t> </w:t>
      </w:r>
      <w:r>
        <w:rPr>
          <w:spacing w:val="-4"/>
          <w:sz w:val="20"/>
        </w:rPr>
        <w:t>la</w:t>
      </w:r>
      <w:r>
        <w:rPr>
          <w:spacing w:val="-7"/>
          <w:sz w:val="20"/>
        </w:rPr>
        <w:t> </w:t>
      </w:r>
      <w:r>
        <w:rPr>
          <w:spacing w:val="-4"/>
          <w:sz w:val="20"/>
        </w:rPr>
        <w:t>seguridad</w:t>
      </w:r>
      <w:r>
        <w:rPr>
          <w:spacing w:val="-7"/>
          <w:sz w:val="20"/>
        </w:rPr>
        <w:t> </w:t>
      </w:r>
      <w:r>
        <w:rPr>
          <w:spacing w:val="-4"/>
          <w:sz w:val="20"/>
        </w:rPr>
        <w:t>social</w:t>
      </w:r>
      <w:r>
        <w:rPr>
          <w:spacing w:val="-7"/>
          <w:sz w:val="20"/>
        </w:rPr>
        <w:t> </w:t>
      </w:r>
      <w:r>
        <w:rPr>
          <w:spacing w:val="-4"/>
          <w:sz w:val="20"/>
        </w:rPr>
        <w:t>en</w:t>
      </w:r>
      <w:r>
        <w:rPr>
          <w:spacing w:val="-6"/>
          <w:sz w:val="20"/>
        </w:rPr>
        <w:t> </w:t>
      </w:r>
      <w:r>
        <w:rPr>
          <w:spacing w:val="-4"/>
          <w:sz w:val="20"/>
        </w:rPr>
        <w:t>salud;</w:t>
      </w:r>
      <w:r>
        <w:rPr>
          <w:spacing w:val="-9"/>
          <w:sz w:val="20"/>
        </w:rPr>
        <w:t> </w:t>
      </w:r>
      <w:r>
        <w:rPr>
          <w:spacing w:val="-4"/>
          <w:sz w:val="20"/>
        </w:rPr>
        <w:t>(iv)</w:t>
      </w:r>
      <w:r>
        <w:rPr>
          <w:spacing w:val="-8"/>
          <w:sz w:val="20"/>
        </w:rPr>
        <w:t> </w:t>
      </w:r>
      <w:r>
        <w:rPr>
          <w:spacing w:val="-4"/>
          <w:sz w:val="20"/>
        </w:rPr>
        <w:t>dejaron</w:t>
      </w:r>
      <w:r>
        <w:rPr>
          <w:spacing w:val="-9"/>
          <w:sz w:val="20"/>
        </w:rPr>
        <w:t> </w:t>
      </w:r>
      <w:r>
        <w:rPr>
          <w:spacing w:val="-4"/>
          <w:sz w:val="20"/>
        </w:rPr>
        <w:t>de</w:t>
      </w:r>
      <w:r>
        <w:rPr>
          <w:spacing w:val="-11"/>
          <w:sz w:val="20"/>
        </w:rPr>
        <w:t> </w:t>
      </w:r>
      <w:r>
        <w:rPr>
          <w:spacing w:val="-4"/>
          <w:sz w:val="20"/>
        </w:rPr>
        <w:t>percibir</w:t>
      </w:r>
      <w:r>
        <w:rPr>
          <w:spacing w:val="-11"/>
          <w:sz w:val="20"/>
        </w:rPr>
        <w:t> </w:t>
      </w:r>
      <w:r>
        <w:rPr>
          <w:spacing w:val="-4"/>
          <w:sz w:val="20"/>
        </w:rPr>
        <w:t>las</w:t>
      </w:r>
      <w:r>
        <w:rPr>
          <w:spacing w:val="-10"/>
          <w:sz w:val="20"/>
        </w:rPr>
        <w:t> </w:t>
      </w:r>
      <w:r>
        <w:rPr>
          <w:spacing w:val="-4"/>
          <w:sz w:val="20"/>
        </w:rPr>
        <w:t>remuneraciones</w:t>
      </w:r>
      <w:r>
        <w:rPr>
          <w:spacing w:val="-8"/>
          <w:sz w:val="20"/>
        </w:rPr>
        <w:t> </w:t>
      </w:r>
      <w:r>
        <w:rPr>
          <w:spacing w:val="-4"/>
          <w:sz w:val="20"/>
        </w:rPr>
        <w:t>que</w:t>
      </w:r>
      <w:r>
        <w:rPr>
          <w:spacing w:val="-8"/>
          <w:sz w:val="20"/>
        </w:rPr>
        <w:t> </w:t>
      </w:r>
      <w:r>
        <w:rPr>
          <w:spacing w:val="-4"/>
          <w:sz w:val="20"/>
        </w:rPr>
        <w:t>sustentaban </w:t>
      </w:r>
      <w:r>
        <w:rPr>
          <w:sz w:val="20"/>
        </w:rPr>
        <w:t>su derecho a aspirar a un nivel de vida adecuado, incluyendo alimentación, agua, saneamiento, ropa y vivienda, y (v) se truncó su proyecto de vida. Sostuvo que, por lo </w:t>
      </w:r>
      <w:r>
        <w:rPr>
          <w:spacing w:val="-2"/>
          <w:sz w:val="20"/>
        </w:rPr>
        <w:t>anterior,</w:t>
      </w:r>
      <w:r>
        <w:rPr>
          <w:spacing w:val="-13"/>
          <w:sz w:val="20"/>
        </w:rPr>
        <w:t> </w:t>
      </w:r>
      <w:r>
        <w:rPr>
          <w:spacing w:val="-2"/>
          <w:sz w:val="20"/>
        </w:rPr>
        <w:t>el</w:t>
      </w:r>
      <w:r>
        <w:rPr>
          <w:spacing w:val="-16"/>
          <w:sz w:val="20"/>
        </w:rPr>
        <w:t> </w:t>
      </w:r>
      <w:r>
        <w:rPr>
          <w:spacing w:val="-2"/>
          <w:sz w:val="20"/>
        </w:rPr>
        <w:t>Estado</w:t>
      </w:r>
      <w:r>
        <w:rPr>
          <w:spacing w:val="-15"/>
          <w:sz w:val="20"/>
        </w:rPr>
        <w:t> </w:t>
      </w:r>
      <w:r>
        <w:rPr>
          <w:spacing w:val="-2"/>
          <w:sz w:val="20"/>
        </w:rPr>
        <w:t>violó</w:t>
      </w:r>
      <w:r>
        <w:rPr>
          <w:spacing w:val="-13"/>
          <w:sz w:val="20"/>
        </w:rPr>
        <w:t> </w:t>
      </w:r>
      <w:r>
        <w:rPr>
          <w:spacing w:val="-2"/>
          <w:sz w:val="20"/>
        </w:rPr>
        <w:t>diferentes</w:t>
      </w:r>
      <w:r>
        <w:rPr>
          <w:spacing w:val="-15"/>
          <w:sz w:val="20"/>
        </w:rPr>
        <w:t> </w:t>
      </w:r>
      <w:r>
        <w:rPr>
          <w:spacing w:val="-2"/>
          <w:sz w:val="20"/>
        </w:rPr>
        <w:t>derechos</w:t>
      </w:r>
      <w:r>
        <w:rPr>
          <w:spacing w:val="-15"/>
          <w:sz w:val="20"/>
        </w:rPr>
        <w:t> </w:t>
      </w:r>
      <w:r>
        <w:rPr>
          <w:spacing w:val="-2"/>
          <w:sz w:val="20"/>
        </w:rPr>
        <w:t>protegidos</w:t>
      </w:r>
      <w:r>
        <w:rPr>
          <w:spacing w:val="-15"/>
          <w:sz w:val="20"/>
        </w:rPr>
        <w:t> </w:t>
      </w:r>
      <w:r>
        <w:rPr>
          <w:spacing w:val="-2"/>
          <w:sz w:val="20"/>
        </w:rPr>
        <w:t>por</w:t>
      </w:r>
      <w:r>
        <w:rPr>
          <w:spacing w:val="-15"/>
          <w:sz w:val="20"/>
        </w:rPr>
        <w:t> </w:t>
      </w:r>
      <w:r>
        <w:rPr>
          <w:spacing w:val="-2"/>
          <w:sz w:val="20"/>
        </w:rPr>
        <w:t>el</w:t>
      </w:r>
      <w:r>
        <w:rPr>
          <w:spacing w:val="-16"/>
          <w:sz w:val="20"/>
        </w:rPr>
        <w:t> </w:t>
      </w:r>
      <w:r>
        <w:rPr>
          <w:spacing w:val="-2"/>
          <w:sz w:val="20"/>
        </w:rPr>
        <w:t>artículo</w:t>
      </w:r>
      <w:r>
        <w:rPr>
          <w:spacing w:val="-15"/>
          <w:sz w:val="20"/>
        </w:rPr>
        <w:t> </w:t>
      </w:r>
      <w:r>
        <w:rPr>
          <w:spacing w:val="-2"/>
          <w:sz w:val="20"/>
        </w:rPr>
        <w:t>26</w:t>
      </w:r>
      <w:r>
        <w:rPr>
          <w:spacing w:val="-14"/>
          <w:sz w:val="20"/>
        </w:rPr>
        <w:t> </w:t>
      </w:r>
      <w:r>
        <w:rPr>
          <w:spacing w:val="-2"/>
          <w:sz w:val="20"/>
        </w:rPr>
        <w:t>de</w:t>
      </w:r>
      <w:r>
        <w:rPr>
          <w:spacing w:val="-16"/>
          <w:sz w:val="20"/>
        </w:rPr>
        <w:t> </w:t>
      </w:r>
      <w:r>
        <w:rPr>
          <w:spacing w:val="-2"/>
          <w:sz w:val="20"/>
        </w:rPr>
        <w:t>la</w:t>
      </w:r>
      <w:r>
        <w:rPr>
          <w:spacing w:val="-14"/>
          <w:sz w:val="20"/>
        </w:rPr>
        <w:t> </w:t>
      </w:r>
      <w:r>
        <w:rPr>
          <w:spacing w:val="-2"/>
          <w:sz w:val="20"/>
        </w:rPr>
        <w:t>Convención </w:t>
      </w:r>
      <w:r>
        <w:rPr>
          <w:w w:val="95"/>
          <w:sz w:val="20"/>
        </w:rPr>
        <w:t>Americana,</w:t>
      </w:r>
      <w:r>
        <w:rPr>
          <w:spacing w:val="-2"/>
          <w:w w:val="95"/>
          <w:sz w:val="20"/>
        </w:rPr>
        <w:t> </w:t>
      </w:r>
      <w:r>
        <w:rPr>
          <w:w w:val="95"/>
          <w:sz w:val="20"/>
        </w:rPr>
        <w:t>como</w:t>
      </w:r>
      <w:r>
        <w:rPr>
          <w:spacing w:val="-3"/>
          <w:w w:val="95"/>
          <w:sz w:val="20"/>
        </w:rPr>
        <w:t> </w:t>
      </w:r>
      <w:r>
        <w:rPr>
          <w:w w:val="95"/>
          <w:sz w:val="20"/>
        </w:rPr>
        <w:t>el</w:t>
      </w:r>
      <w:r>
        <w:rPr>
          <w:spacing w:val="-3"/>
          <w:w w:val="95"/>
          <w:sz w:val="20"/>
        </w:rPr>
        <w:t> </w:t>
      </w:r>
      <w:r>
        <w:rPr>
          <w:w w:val="95"/>
          <w:sz w:val="20"/>
        </w:rPr>
        <w:t>derecho</w:t>
      </w:r>
      <w:r>
        <w:rPr>
          <w:spacing w:val="-5"/>
          <w:w w:val="95"/>
          <w:sz w:val="20"/>
        </w:rPr>
        <w:t> </w:t>
      </w:r>
      <w:r>
        <w:rPr>
          <w:w w:val="95"/>
          <w:sz w:val="20"/>
        </w:rPr>
        <w:t>al</w:t>
      </w:r>
      <w:r>
        <w:rPr>
          <w:spacing w:val="-3"/>
          <w:w w:val="95"/>
          <w:sz w:val="20"/>
        </w:rPr>
        <w:t> </w:t>
      </w:r>
      <w:r>
        <w:rPr>
          <w:w w:val="95"/>
          <w:sz w:val="20"/>
        </w:rPr>
        <w:t>trabajo,</w:t>
      </w:r>
      <w:r>
        <w:rPr>
          <w:spacing w:val="-4"/>
          <w:w w:val="95"/>
          <w:sz w:val="20"/>
        </w:rPr>
        <w:t> </w:t>
      </w:r>
      <w:r>
        <w:rPr>
          <w:w w:val="95"/>
          <w:sz w:val="20"/>
        </w:rPr>
        <w:t>a</w:t>
      </w:r>
      <w:r>
        <w:rPr>
          <w:spacing w:val="-1"/>
          <w:w w:val="95"/>
          <w:sz w:val="20"/>
        </w:rPr>
        <w:t> </w:t>
      </w:r>
      <w:r>
        <w:rPr>
          <w:w w:val="95"/>
          <w:sz w:val="20"/>
        </w:rPr>
        <w:t>gozar</w:t>
      </w:r>
      <w:r>
        <w:rPr>
          <w:spacing w:val="-3"/>
          <w:w w:val="95"/>
          <w:sz w:val="20"/>
        </w:rPr>
        <w:t> </w:t>
      </w:r>
      <w:r>
        <w:rPr>
          <w:w w:val="95"/>
          <w:sz w:val="20"/>
        </w:rPr>
        <w:t>de</w:t>
      </w:r>
      <w:r>
        <w:rPr>
          <w:spacing w:val="-3"/>
          <w:w w:val="95"/>
          <w:sz w:val="20"/>
        </w:rPr>
        <w:t> </w:t>
      </w:r>
      <w:r>
        <w:rPr>
          <w:w w:val="95"/>
          <w:sz w:val="20"/>
        </w:rPr>
        <w:t>salarios</w:t>
      </w:r>
      <w:r>
        <w:rPr>
          <w:spacing w:val="-5"/>
          <w:w w:val="95"/>
          <w:sz w:val="20"/>
        </w:rPr>
        <w:t> </w:t>
      </w:r>
      <w:r>
        <w:rPr>
          <w:w w:val="95"/>
          <w:sz w:val="20"/>
        </w:rPr>
        <w:t>justos, oportunidades</w:t>
      </w:r>
      <w:r>
        <w:rPr>
          <w:spacing w:val="-5"/>
          <w:w w:val="95"/>
          <w:sz w:val="20"/>
        </w:rPr>
        <w:t> </w:t>
      </w:r>
      <w:r>
        <w:rPr>
          <w:w w:val="95"/>
          <w:sz w:val="20"/>
        </w:rPr>
        <w:t>de</w:t>
      </w:r>
      <w:r>
        <w:rPr>
          <w:spacing w:val="-3"/>
          <w:w w:val="95"/>
          <w:sz w:val="20"/>
        </w:rPr>
        <w:t> </w:t>
      </w:r>
      <w:r>
        <w:rPr>
          <w:w w:val="95"/>
          <w:sz w:val="20"/>
        </w:rPr>
        <w:t>empleo </w:t>
      </w:r>
      <w:r>
        <w:rPr>
          <w:sz w:val="20"/>
        </w:rPr>
        <w:t>y</w:t>
      </w:r>
      <w:r>
        <w:rPr>
          <w:spacing w:val="-14"/>
          <w:sz w:val="20"/>
        </w:rPr>
        <w:t> </w:t>
      </w:r>
      <w:r>
        <w:rPr>
          <w:sz w:val="20"/>
        </w:rPr>
        <w:t>condiciones</w:t>
      </w:r>
      <w:r>
        <w:rPr>
          <w:spacing w:val="-14"/>
          <w:sz w:val="20"/>
        </w:rPr>
        <w:t> </w:t>
      </w:r>
      <w:r>
        <w:rPr>
          <w:sz w:val="20"/>
        </w:rPr>
        <w:t>de</w:t>
      </w:r>
      <w:r>
        <w:rPr>
          <w:spacing w:val="-14"/>
          <w:sz w:val="20"/>
        </w:rPr>
        <w:t> </w:t>
      </w:r>
      <w:r>
        <w:rPr>
          <w:sz w:val="20"/>
        </w:rPr>
        <w:t>trabajo</w:t>
      </w:r>
      <w:r>
        <w:rPr>
          <w:spacing w:val="-14"/>
          <w:sz w:val="20"/>
        </w:rPr>
        <w:t> </w:t>
      </w:r>
      <w:r>
        <w:rPr>
          <w:sz w:val="20"/>
        </w:rPr>
        <w:t>aceptables</w:t>
      </w:r>
      <w:r>
        <w:rPr>
          <w:spacing w:val="-14"/>
          <w:sz w:val="20"/>
        </w:rPr>
        <w:t> </w:t>
      </w:r>
      <w:r>
        <w:rPr>
          <w:sz w:val="20"/>
        </w:rPr>
        <w:t>para</w:t>
      </w:r>
      <w:r>
        <w:rPr>
          <w:spacing w:val="-13"/>
          <w:sz w:val="20"/>
        </w:rPr>
        <w:t> </w:t>
      </w:r>
      <w:r>
        <w:rPr>
          <w:sz w:val="20"/>
        </w:rPr>
        <w:t>todos,</w:t>
      </w:r>
      <w:r>
        <w:rPr>
          <w:spacing w:val="-12"/>
          <w:sz w:val="20"/>
        </w:rPr>
        <w:t> </w:t>
      </w:r>
      <w:r>
        <w:rPr>
          <w:sz w:val="20"/>
        </w:rPr>
        <w:t>a</w:t>
      </w:r>
      <w:r>
        <w:rPr>
          <w:spacing w:val="-15"/>
          <w:sz w:val="20"/>
        </w:rPr>
        <w:t> </w:t>
      </w:r>
      <w:r>
        <w:rPr>
          <w:sz w:val="20"/>
        </w:rPr>
        <w:t>la</w:t>
      </w:r>
      <w:r>
        <w:rPr>
          <w:spacing w:val="-13"/>
          <w:sz w:val="20"/>
        </w:rPr>
        <w:t> </w:t>
      </w:r>
      <w:r>
        <w:rPr>
          <w:sz w:val="20"/>
        </w:rPr>
        <w:t>seguridad</w:t>
      </w:r>
      <w:r>
        <w:rPr>
          <w:spacing w:val="-11"/>
          <w:sz w:val="20"/>
        </w:rPr>
        <w:t> </w:t>
      </w:r>
      <w:r>
        <w:rPr>
          <w:sz w:val="20"/>
        </w:rPr>
        <w:t>social,</w:t>
      </w:r>
      <w:r>
        <w:rPr>
          <w:spacing w:val="-14"/>
          <w:sz w:val="20"/>
        </w:rPr>
        <w:t> </w:t>
      </w:r>
      <w:r>
        <w:rPr>
          <w:sz w:val="20"/>
        </w:rPr>
        <w:t>a</w:t>
      </w:r>
      <w:r>
        <w:rPr>
          <w:spacing w:val="-13"/>
          <w:sz w:val="20"/>
        </w:rPr>
        <w:t> </w:t>
      </w:r>
      <w:r>
        <w:rPr>
          <w:sz w:val="20"/>
        </w:rPr>
        <w:t>la</w:t>
      </w:r>
      <w:r>
        <w:rPr>
          <w:spacing w:val="-15"/>
          <w:sz w:val="20"/>
        </w:rPr>
        <w:t> </w:t>
      </w:r>
      <w:r>
        <w:rPr>
          <w:sz w:val="20"/>
        </w:rPr>
        <w:t>nutrición</w:t>
      </w:r>
      <w:r>
        <w:rPr>
          <w:spacing w:val="-11"/>
          <w:sz w:val="20"/>
        </w:rPr>
        <w:t> </w:t>
      </w:r>
      <w:r>
        <w:rPr>
          <w:sz w:val="20"/>
        </w:rPr>
        <w:t>y</w:t>
      </w:r>
      <w:r>
        <w:rPr>
          <w:spacing w:val="-14"/>
          <w:sz w:val="20"/>
        </w:rPr>
        <w:t> </w:t>
      </w:r>
      <w:r>
        <w:rPr>
          <w:sz w:val="20"/>
        </w:rPr>
        <w:t>a</w:t>
      </w:r>
      <w:r>
        <w:rPr>
          <w:spacing w:val="-13"/>
          <w:sz w:val="20"/>
        </w:rPr>
        <w:t> </w:t>
      </w:r>
      <w:r>
        <w:rPr>
          <w:sz w:val="20"/>
        </w:rPr>
        <w:t>la</w:t>
      </w:r>
    </w:p>
    <w:p>
      <w:pPr>
        <w:pStyle w:val="BodyText"/>
        <w:spacing w:before="10"/>
        <w:rPr>
          <w:sz w:val="22"/>
        </w:rPr>
      </w:pPr>
      <w:r>
        <w:rPr/>
        <w:pict>
          <v:rect style="position:absolute;margin-left:85.080002pt;margin-top:15.113906pt;width:144pt;height:.6pt;mso-position-horizontal-relative:page;mso-position-vertical-relative:paragraph;z-index:-15715840;mso-wrap-distance-left:0;mso-wrap-distance-right:0" id="docshape27" filled="true" fillcolor="#000000" stroked="false">
            <v:fill type="solid"/>
            <w10:wrap type="topAndBottom"/>
          </v:rect>
        </w:pict>
      </w:r>
    </w:p>
    <w:p>
      <w:pPr>
        <w:pStyle w:val="BodyText"/>
        <w:spacing w:before="5"/>
        <w:rPr>
          <w:sz w:val="8"/>
        </w:rPr>
      </w:pPr>
    </w:p>
    <w:p>
      <w:pPr>
        <w:spacing w:before="101"/>
        <w:ind w:left="381" w:right="375" w:firstLine="0"/>
        <w:jc w:val="both"/>
        <w:rPr>
          <w:sz w:val="16"/>
        </w:rPr>
      </w:pPr>
      <w:bookmarkStart w:name="_bookmark121" w:id="164"/>
      <w:bookmarkEnd w:id="164"/>
      <w:r>
        <w:rPr/>
      </w:r>
      <w:r>
        <w:rPr>
          <w:sz w:val="16"/>
          <w:vertAlign w:val="superscript"/>
        </w:rPr>
        <w:t>81</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Garibaldi</w:t>
      </w:r>
      <w:r>
        <w:rPr>
          <w:i/>
          <w:spacing w:val="-3"/>
          <w:sz w:val="16"/>
          <w:vertAlign w:val="baseline"/>
        </w:rPr>
        <w:t> </w:t>
      </w:r>
      <w:r>
        <w:rPr>
          <w:i/>
          <w:sz w:val="16"/>
          <w:vertAlign w:val="baseline"/>
        </w:rPr>
        <w:t>Vs.</w:t>
      </w:r>
      <w:r>
        <w:rPr>
          <w:i/>
          <w:spacing w:val="-3"/>
          <w:sz w:val="16"/>
          <w:vertAlign w:val="baseline"/>
        </w:rPr>
        <w:t> </w:t>
      </w:r>
      <w:r>
        <w:rPr>
          <w:i/>
          <w:sz w:val="16"/>
          <w:vertAlign w:val="baseline"/>
        </w:rPr>
        <w:t>Brasil.</w:t>
      </w:r>
      <w:r>
        <w:rPr>
          <w:i/>
          <w:spacing w:val="-3"/>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sz w:val="16"/>
          <w:vertAlign w:val="baseline"/>
        </w:rPr>
        <w:t>Sentencia</w:t>
      </w:r>
      <w:r>
        <w:rPr>
          <w:spacing w:val="-1"/>
          <w:sz w:val="16"/>
          <w:vertAlign w:val="baseline"/>
        </w:rPr>
        <w:t> </w:t>
      </w:r>
      <w:r>
        <w:rPr>
          <w:sz w:val="16"/>
          <w:vertAlign w:val="baseline"/>
        </w:rPr>
        <w:t>de 23</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w:t>
      </w:r>
      <w:r>
        <w:rPr>
          <w:spacing w:val="-5"/>
          <w:sz w:val="16"/>
          <w:vertAlign w:val="baseline"/>
        </w:rPr>
        <w:t> </w:t>
      </w:r>
      <w:r>
        <w:rPr>
          <w:sz w:val="16"/>
          <w:vertAlign w:val="baseline"/>
        </w:rPr>
        <w:t>2009.</w:t>
      </w:r>
      <w:r>
        <w:rPr>
          <w:spacing w:val="-6"/>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w:t>
      </w:r>
      <w:r>
        <w:rPr>
          <w:spacing w:val="-3"/>
          <w:sz w:val="16"/>
          <w:vertAlign w:val="baseline"/>
        </w:rPr>
        <w:t> </w:t>
      </w:r>
      <w:r>
        <w:rPr>
          <w:sz w:val="16"/>
          <w:vertAlign w:val="baseline"/>
        </w:rPr>
        <w:t>203,</w:t>
      </w:r>
      <w:r>
        <w:rPr>
          <w:spacing w:val="-3"/>
          <w:sz w:val="16"/>
          <w:vertAlign w:val="baseline"/>
        </w:rPr>
        <w:t> </w:t>
      </w:r>
      <w:r>
        <w:rPr>
          <w:sz w:val="16"/>
          <w:vertAlign w:val="baseline"/>
        </w:rPr>
        <w:t>párr.</w:t>
      </w:r>
      <w:r>
        <w:rPr>
          <w:spacing w:val="-6"/>
          <w:sz w:val="16"/>
          <w:vertAlign w:val="baseline"/>
        </w:rPr>
        <w:t> </w:t>
      </w:r>
      <w:r>
        <w:rPr>
          <w:sz w:val="16"/>
          <w:vertAlign w:val="baseline"/>
        </w:rPr>
        <w:t>173,</w:t>
      </w:r>
      <w:r>
        <w:rPr>
          <w:spacing w:val="-3"/>
          <w:sz w:val="16"/>
          <w:vertAlign w:val="baseline"/>
        </w:rPr>
        <w:t> </w:t>
      </w:r>
      <w:r>
        <w:rPr>
          <w:sz w:val="16"/>
          <w:vertAlign w:val="baseline"/>
        </w:rPr>
        <w:t>y</w:t>
      </w:r>
      <w:r>
        <w:rPr>
          <w:spacing w:val="-5"/>
          <w:sz w:val="16"/>
          <w:vertAlign w:val="baseline"/>
        </w:rPr>
        <w:t> </w:t>
      </w:r>
      <w:r>
        <w:rPr>
          <w:i/>
          <w:sz w:val="16"/>
          <w:vertAlign w:val="baseline"/>
        </w:rPr>
        <w:t>Caso</w:t>
      </w:r>
      <w:r>
        <w:rPr>
          <w:i/>
          <w:spacing w:val="-2"/>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w:t>
      </w:r>
      <w:r>
        <w:rPr>
          <w:i/>
          <w:spacing w:val="-5"/>
          <w:sz w:val="16"/>
          <w:vertAlign w:val="baseline"/>
        </w:rPr>
        <w:t> </w:t>
      </w:r>
      <w:r>
        <w:rPr>
          <w:i/>
          <w:sz w:val="16"/>
          <w:vertAlign w:val="baseline"/>
        </w:rPr>
        <w:t>Petroperú</w:t>
      </w:r>
      <w:r>
        <w:rPr>
          <w:i/>
          <w:spacing w:val="-6"/>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z w:val="16"/>
          <w:vertAlign w:val="baseline"/>
        </w:rPr>
        <w:t> Perú, supra</w:t>
      </w:r>
      <w:r>
        <w:rPr>
          <w:sz w:val="16"/>
          <w:vertAlign w:val="baseline"/>
        </w:rPr>
        <w:t>, párr. 186.</w:t>
      </w:r>
    </w:p>
    <w:p>
      <w:pPr>
        <w:spacing w:before="101"/>
        <w:ind w:left="381" w:right="373" w:firstLine="0"/>
        <w:jc w:val="both"/>
        <w:rPr>
          <w:sz w:val="16"/>
        </w:rPr>
      </w:pPr>
      <w:bookmarkStart w:name="_bookmark122" w:id="165"/>
      <w:bookmarkEnd w:id="165"/>
      <w:r>
        <w:rPr/>
      </w:r>
      <w:r>
        <w:rPr>
          <w:sz w:val="16"/>
          <w:vertAlign w:val="superscript"/>
        </w:rPr>
        <w:t>82</w:t>
      </w:r>
      <w:r>
        <w:rPr>
          <w:spacing w:val="80"/>
          <w:sz w:val="16"/>
          <w:vertAlign w:val="baseline"/>
        </w:rPr>
        <w:t>  </w:t>
      </w:r>
      <w:r>
        <w:rPr>
          <w:i/>
          <w:sz w:val="16"/>
          <w:vertAlign w:val="baseline"/>
        </w:rPr>
        <w:t>Cfr. </w:t>
      </w:r>
      <w:r>
        <w:rPr>
          <w:sz w:val="16"/>
          <w:vertAlign w:val="baseline"/>
        </w:rPr>
        <w:t>Caso Acevedo Jaramillo y otros Vs. Perú. Interpretación de la Sentencia de Excepciones Preliminares, Fondo, Reparaciones y Costas. Sentencia de 24 de noviembre de 2006. Serie C No. 157, párr. 66,</w:t>
      </w:r>
      <w:r>
        <w:rPr>
          <w:spacing w:val="-7"/>
          <w:sz w:val="16"/>
          <w:vertAlign w:val="baseline"/>
        </w:rPr>
        <w:t> </w:t>
      </w:r>
      <w:r>
        <w:rPr>
          <w:sz w:val="16"/>
          <w:vertAlign w:val="baseline"/>
        </w:rPr>
        <w:t>y</w:t>
      </w:r>
      <w:r>
        <w:rPr>
          <w:spacing w:val="-5"/>
          <w:sz w:val="16"/>
          <w:vertAlign w:val="baseline"/>
        </w:rPr>
        <w:t> </w:t>
      </w:r>
      <w:r>
        <w:rPr>
          <w:i/>
          <w:sz w:val="16"/>
          <w:vertAlign w:val="baseline"/>
        </w:rPr>
        <w:t>Caso</w:t>
      </w:r>
      <w:r>
        <w:rPr>
          <w:i/>
          <w:spacing w:val="-3"/>
          <w:sz w:val="16"/>
          <w:vertAlign w:val="baseline"/>
        </w:rPr>
        <w:t> </w:t>
      </w:r>
      <w:r>
        <w:rPr>
          <w:i/>
          <w:sz w:val="16"/>
          <w:vertAlign w:val="baseline"/>
        </w:rPr>
        <w:t>Petro</w:t>
      </w:r>
      <w:r>
        <w:rPr>
          <w:i/>
          <w:spacing w:val="-5"/>
          <w:sz w:val="16"/>
          <w:vertAlign w:val="baseline"/>
        </w:rPr>
        <w:t> </w:t>
      </w:r>
      <w:r>
        <w:rPr>
          <w:i/>
          <w:sz w:val="16"/>
          <w:vertAlign w:val="baseline"/>
        </w:rPr>
        <w:t>Urrego</w:t>
      </w:r>
      <w:r>
        <w:rPr>
          <w:i/>
          <w:spacing w:val="-5"/>
          <w:sz w:val="16"/>
          <w:vertAlign w:val="baseline"/>
        </w:rPr>
        <w:t> </w:t>
      </w:r>
      <w:r>
        <w:rPr>
          <w:i/>
          <w:sz w:val="16"/>
          <w:vertAlign w:val="baseline"/>
        </w:rPr>
        <w:t>Vs.</w:t>
      </w:r>
      <w:r>
        <w:rPr>
          <w:i/>
          <w:spacing w:val="-7"/>
          <w:sz w:val="16"/>
          <w:vertAlign w:val="baseline"/>
        </w:rPr>
        <w:t> </w:t>
      </w:r>
      <w:r>
        <w:rPr>
          <w:i/>
          <w:sz w:val="16"/>
          <w:vertAlign w:val="baseline"/>
        </w:rPr>
        <w:t>Colombia.</w:t>
      </w:r>
      <w:r>
        <w:rPr>
          <w:i/>
          <w:spacing w:val="-4"/>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de 8 de julio de 2020. Serie C No. 406, párr. 103.</w:t>
      </w:r>
    </w:p>
    <w:p>
      <w:pPr>
        <w:spacing w:before="101"/>
        <w:ind w:left="381" w:right="0" w:firstLine="0"/>
        <w:jc w:val="both"/>
        <w:rPr>
          <w:sz w:val="16"/>
        </w:rPr>
      </w:pPr>
      <w:bookmarkStart w:name="_bookmark123" w:id="166"/>
      <w:bookmarkEnd w:id="166"/>
      <w:r>
        <w:rPr/>
      </w:r>
      <w:r>
        <w:rPr>
          <w:sz w:val="16"/>
          <w:vertAlign w:val="superscript"/>
        </w:rPr>
        <w:t>83</w:t>
      </w:r>
      <w:r>
        <w:rPr>
          <w:spacing w:val="57"/>
          <w:w w:val="150"/>
          <w:sz w:val="16"/>
          <w:vertAlign w:val="baseline"/>
        </w:rPr>
        <w:t>    </w:t>
      </w:r>
      <w:r>
        <w:rPr>
          <w:sz w:val="16"/>
          <w:vertAlign w:val="baseline"/>
        </w:rPr>
        <w:t>Artículo</w:t>
      </w:r>
      <w:r>
        <w:rPr>
          <w:spacing w:val="-1"/>
          <w:sz w:val="16"/>
          <w:vertAlign w:val="baseline"/>
        </w:rPr>
        <w:t> </w:t>
      </w:r>
      <w:r>
        <w:rPr>
          <w:sz w:val="16"/>
          <w:vertAlign w:val="baseline"/>
        </w:rPr>
        <w:t>26 en</w:t>
      </w:r>
      <w:r>
        <w:rPr>
          <w:spacing w:val="-4"/>
          <w:sz w:val="16"/>
          <w:vertAlign w:val="baseline"/>
        </w:rPr>
        <w:t> </w:t>
      </w:r>
      <w:r>
        <w:rPr>
          <w:sz w:val="16"/>
          <w:vertAlign w:val="baseline"/>
        </w:rPr>
        <w:t>relación</w:t>
      </w:r>
      <w:r>
        <w:rPr>
          <w:spacing w:val="-1"/>
          <w:sz w:val="16"/>
          <w:vertAlign w:val="baseline"/>
        </w:rPr>
        <w:t> </w:t>
      </w:r>
      <w:r>
        <w:rPr>
          <w:sz w:val="16"/>
          <w:vertAlign w:val="baseline"/>
        </w:rPr>
        <w:t>con</w:t>
      </w:r>
      <w:r>
        <w:rPr>
          <w:spacing w:val="-4"/>
          <w:sz w:val="16"/>
          <w:vertAlign w:val="baseline"/>
        </w:rPr>
        <w:t> </w:t>
      </w:r>
      <w:r>
        <w:rPr>
          <w:sz w:val="16"/>
          <w:vertAlign w:val="baseline"/>
        </w:rPr>
        <w:t>el</w:t>
      </w:r>
      <w:r>
        <w:rPr>
          <w:spacing w:val="-3"/>
          <w:sz w:val="16"/>
          <w:vertAlign w:val="baseline"/>
        </w:rPr>
        <w:t> </w:t>
      </w:r>
      <w:r>
        <w:rPr>
          <w:sz w:val="16"/>
          <w:vertAlign w:val="baseline"/>
        </w:rPr>
        <w:t>artículo</w:t>
      </w:r>
      <w:r>
        <w:rPr>
          <w:spacing w:val="1"/>
          <w:sz w:val="16"/>
          <w:vertAlign w:val="baseline"/>
        </w:rPr>
        <w:t> </w:t>
      </w:r>
      <w:r>
        <w:rPr>
          <w:sz w:val="16"/>
          <w:vertAlign w:val="baseline"/>
        </w:rPr>
        <w:t>1.1</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1"/>
          <w:sz w:val="16"/>
          <w:vertAlign w:val="baseline"/>
        </w:rPr>
        <w:t> </w:t>
      </w:r>
      <w:r>
        <w:rPr>
          <w:spacing w:val="-2"/>
          <w:sz w:val="16"/>
          <w:vertAlign w:val="baseline"/>
        </w:rPr>
        <w:t>Convención.</w:t>
      </w:r>
    </w:p>
    <w:p>
      <w:pPr>
        <w:spacing w:after="0"/>
        <w:jc w:val="both"/>
        <w:rPr>
          <w:sz w:val="16"/>
        </w:rPr>
        <w:sectPr>
          <w:pgSz w:w="12240" w:h="15840"/>
          <w:pgMar w:header="0" w:footer="1003" w:top="1340" w:bottom="1200" w:left="1320" w:right="1320"/>
        </w:sectPr>
      </w:pPr>
    </w:p>
    <w:p>
      <w:pPr>
        <w:pStyle w:val="BodyText"/>
        <w:spacing w:before="76"/>
        <w:ind w:left="381" w:right="377"/>
        <w:jc w:val="both"/>
      </w:pPr>
      <w:r>
        <w:rPr>
          <w:spacing w:val="-2"/>
        </w:rPr>
        <w:t>vivienda</w:t>
      </w:r>
      <w:r>
        <w:rPr>
          <w:spacing w:val="-12"/>
        </w:rPr>
        <w:t> </w:t>
      </w:r>
      <w:r>
        <w:rPr>
          <w:spacing w:val="-2"/>
        </w:rPr>
        <w:t>adecuadas,</w:t>
      </w:r>
      <w:r>
        <w:rPr>
          <w:spacing w:val="-15"/>
        </w:rPr>
        <w:t> </w:t>
      </w:r>
      <w:r>
        <w:rPr>
          <w:spacing w:val="-2"/>
        </w:rPr>
        <w:t>a</w:t>
      </w:r>
      <w:r>
        <w:rPr>
          <w:spacing w:val="-15"/>
        </w:rPr>
        <w:t> </w:t>
      </w:r>
      <w:r>
        <w:rPr>
          <w:spacing w:val="-2"/>
        </w:rPr>
        <w:t>la</w:t>
      </w:r>
      <w:r>
        <w:rPr>
          <w:spacing w:val="-15"/>
        </w:rPr>
        <w:t> </w:t>
      </w:r>
      <w:r>
        <w:rPr>
          <w:spacing w:val="-2"/>
        </w:rPr>
        <w:t>salud,</w:t>
      </w:r>
      <w:r>
        <w:rPr>
          <w:spacing w:val="-15"/>
        </w:rPr>
        <w:t> </w:t>
      </w:r>
      <w:r>
        <w:rPr>
          <w:spacing w:val="-2"/>
        </w:rPr>
        <w:t>al</w:t>
      </w:r>
      <w:r>
        <w:rPr>
          <w:spacing w:val="-14"/>
        </w:rPr>
        <w:t> </w:t>
      </w:r>
      <w:r>
        <w:rPr>
          <w:spacing w:val="-2"/>
        </w:rPr>
        <w:t>trabajo</w:t>
      </w:r>
      <w:r>
        <w:rPr>
          <w:spacing w:val="-13"/>
        </w:rPr>
        <w:t> </w:t>
      </w:r>
      <w:r>
        <w:rPr>
          <w:spacing w:val="-2"/>
        </w:rPr>
        <w:t>en</w:t>
      </w:r>
      <w:r>
        <w:rPr>
          <w:spacing w:val="-14"/>
        </w:rPr>
        <w:t> </w:t>
      </w:r>
      <w:r>
        <w:rPr>
          <w:spacing w:val="-2"/>
        </w:rPr>
        <w:t>condiciones</w:t>
      </w:r>
      <w:r>
        <w:rPr>
          <w:spacing w:val="-16"/>
        </w:rPr>
        <w:t> </w:t>
      </w:r>
      <w:r>
        <w:rPr>
          <w:spacing w:val="-2"/>
        </w:rPr>
        <w:t>dignas</w:t>
      </w:r>
      <w:r>
        <w:rPr>
          <w:spacing w:val="-15"/>
        </w:rPr>
        <w:t> </w:t>
      </w:r>
      <w:r>
        <w:rPr>
          <w:spacing w:val="-2"/>
        </w:rPr>
        <w:t>y</w:t>
      </w:r>
      <w:r>
        <w:rPr>
          <w:spacing w:val="-15"/>
        </w:rPr>
        <w:t> </w:t>
      </w:r>
      <w:r>
        <w:rPr>
          <w:spacing w:val="-2"/>
        </w:rPr>
        <w:t>a</w:t>
      </w:r>
      <w:r>
        <w:rPr>
          <w:spacing w:val="-15"/>
        </w:rPr>
        <w:t> </w:t>
      </w:r>
      <w:r>
        <w:rPr>
          <w:spacing w:val="-2"/>
        </w:rPr>
        <w:t>la</w:t>
      </w:r>
      <w:r>
        <w:rPr>
          <w:spacing w:val="-15"/>
        </w:rPr>
        <w:t> </w:t>
      </w:r>
      <w:r>
        <w:rPr>
          <w:spacing w:val="-2"/>
        </w:rPr>
        <w:t>seguridad</w:t>
      </w:r>
      <w:r>
        <w:rPr>
          <w:spacing w:val="-12"/>
        </w:rPr>
        <w:t> </w:t>
      </w:r>
      <w:r>
        <w:rPr>
          <w:spacing w:val="-2"/>
        </w:rPr>
        <w:t>social.</w:t>
      </w:r>
      <w:r>
        <w:rPr>
          <w:spacing w:val="-16"/>
        </w:rPr>
        <w:t> </w:t>
      </w:r>
      <w:r>
        <w:rPr>
          <w:spacing w:val="-2"/>
        </w:rPr>
        <w:t>En </w:t>
      </w:r>
      <w:r>
        <w:rPr/>
        <w:t>consecuencia, alegó que el Estado es responsable por la violación del artículo 26 de la Convención,</w:t>
      </w:r>
      <w:r>
        <w:rPr>
          <w:spacing w:val="-15"/>
        </w:rPr>
        <w:t> </w:t>
      </w:r>
      <w:r>
        <w:rPr/>
        <w:t>en</w:t>
      </w:r>
      <w:r>
        <w:rPr>
          <w:spacing w:val="-12"/>
        </w:rPr>
        <w:t> </w:t>
      </w:r>
      <w:r>
        <w:rPr/>
        <w:t>relación</w:t>
      </w:r>
      <w:r>
        <w:rPr>
          <w:spacing w:val="-14"/>
        </w:rPr>
        <w:t> </w:t>
      </w:r>
      <w:r>
        <w:rPr/>
        <w:t>con</w:t>
      </w:r>
      <w:r>
        <w:rPr>
          <w:spacing w:val="-14"/>
        </w:rPr>
        <w:t> </w:t>
      </w:r>
      <w:r>
        <w:rPr/>
        <w:t>los</w:t>
      </w:r>
      <w:r>
        <w:rPr>
          <w:spacing w:val="-15"/>
        </w:rPr>
        <w:t> </w:t>
      </w:r>
      <w:r>
        <w:rPr/>
        <w:t>artículos</w:t>
      </w:r>
      <w:r>
        <w:rPr>
          <w:spacing w:val="-15"/>
        </w:rPr>
        <w:t> </w:t>
      </w:r>
      <w:r>
        <w:rPr/>
        <w:t>1.1</w:t>
      </w:r>
      <w:r>
        <w:rPr>
          <w:spacing w:val="-15"/>
        </w:rPr>
        <w:t> </w:t>
      </w:r>
      <w:r>
        <w:rPr/>
        <w:t>y</w:t>
      </w:r>
      <w:r>
        <w:rPr>
          <w:spacing w:val="-15"/>
        </w:rPr>
        <w:t> </w:t>
      </w:r>
      <w:r>
        <w:rPr/>
        <w:t>2</w:t>
      </w:r>
      <w:r>
        <w:rPr>
          <w:spacing w:val="-12"/>
        </w:rPr>
        <w:t> </w:t>
      </w:r>
      <w:r>
        <w:rPr/>
        <w:t>del</w:t>
      </w:r>
      <w:r>
        <w:rPr>
          <w:spacing w:val="-15"/>
        </w:rPr>
        <w:t> </w:t>
      </w:r>
      <w:r>
        <w:rPr/>
        <w:t>mismo</w:t>
      </w:r>
      <w:r>
        <w:rPr>
          <w:spacing w:val="-15"/>
        </w:rPr>
        <w:t> </w:t>
      </w:r>
      <w:r>
        <w:rPr/>
        <w:t>instrumento.</w:t>
      </w:r>
    </w:p>
    <w:p>
      <w:pPr>
        <w:pStyle w:val="BodyText"/>
        <w:spacing w:before="2"/>
      </w:pPr>
    </w:p>
    <w:p>
      <w:pPr>
        <w:pStyle w:val="ListParagraph"/>
        <w:numPr>
          <w:ilvl w:val="0"/>
          <w:numId w:val="9"/>
        </w:numPr>
        <w:tabs>
          <w:tab w:pos="948" w:val="left" w:leader="none"/>
        </w:tabs>
        <w:spacing w:line="240" w:lineRule="auto" w:before="0" w:after="0"/>
        <w:ind w:left="381" w:right="373" w:hanging="1"/>
        <w:jc w:val="both"/>
        <w:rPr>
          <w:sz w:val="20"/>
        </w:rPr>
      </w:pPr>
      <w:r>
        <w:rPr>
          <w:spacing w:val="-2"/>
          <w:sz w:val="20"/>
        </w:rPr>
        <w:t>El</w:t>
      </w:r>
      <w:r>
        <w:rPr>
          <w:spacing w:val="-14"/>
          <w:sz w:val="20"/>
        </w:rPr>
        <w:t> </w:t>
      </w:r>
      <w:r>
        <w:rPr>
          <w:b/>
          <w:i/>
          <w:spacing w:val="-2"/>
          <w:sz w:val="20"/>
        </w:rPr>
        <w:t>Estado</w:t>
      </w:r>
      <w:r>
        <w:rPr>
          <w:b/>
          <w:i/>
          <w:spacing w:val="-13"/>
          <w:sz w:val="20"/>
        </w:rPr>
        <w:t> </w:t>
      </w:r>
      <w:r>
        <w:rPr>
          <w:spacing w:val="-2"/>
          <w:sz w:val="20"/>
        </w:rPr>
        <w:t>insistió</w:t>
      </w:r>
      <w:r>
        <w:rPr>
          <w:spacing w:val="-11"/>
          <w:sz w:val="20"/>
        </w:rPr>
        <w:t> </w:t>
      </w:r>
      <w:r>
        <w:rPr>
          <w:spacing w:val="-2"/>
          <w:sz w:val="20"/>
        </w:rPr>
        <w:t>en</w:t>
      </w:r>
      <w:r>
        <w:rPr>
          <w:spacing w:val="-14"/>
          <w:sz w:val="20"/>
        </w:rPr>
        <w:t> </w:t>
      </w:r>
      <w:r>
        <w:rPr>
          <w:spacing w:val="-2"/>
          <w:sz w:val="20"/>
        </w:rPr>
        <w:t>que</w:t>
      </w:r>
      <w:r>
        <w:rPr>
          <w:spacing w:val="-14"/>
          <w:sz w:val="20"/>
        </w:rPr>
        <w:t> </w:t>
      </w:r>
      <w:r>
        <w:rPr>
          <w:spacing w:val="-2"/>
          <w:sz w:val="20"/>
        </w:rPr>
        <w:t>los</w:t>
      </w:r>
      <w:r>
        <w:rPr>
          <w:spacing w:val="-13"/>
          <w:sz w:val="20"/>
        </w:rPr>
        <w:t> </w:t>
      </w:r>
      <w:r>
        <w:rPr>
          <w:spacing w:val="-2"/>
          <w:sz w:val="20"/>
        </w:rPr>
        <w:t>alegatos</w:t>
      </w:r>
      <w:r>
        <w:rPr>
          <w:spacing w:val="-13"/>
          <w:sz w:val="20"/>
        </w:rPr>
        <w:t> </w:t>
      </w:r>
      <w:r>
        <w:rPr>
          <w:spacing w:val="-2"/>
          <w:sz w:val="20"/>
        </w:rPr>
        <w:t>relacionados</w:t>
      </w:r>
      <w:r>
        <w:rPr>
          <w:spacing w:val="-13"/>
          <w:sz w:val="20"/>
        </w:rPr>
        <w:t> </w:t>
      </w:r>
      <w:r>
        <w:rPr>
          <w:spacing w:val="-2"/>
          <w:sz w:val="20"/>
        </w:rPr>
        <w:t>con</w:t>
      </w:r>
      <w:r>
        <w:rPr>
          <w:spacing w:val="-14"/>
          <w:sz w:val="20"/>
        </w:rPr>
        <w:t> </w:t>
      </w:r>
      <w:r>
        <w:rPr>
          <w:spacing w:val="-2"/>
          <w:sz w:val="20"/>
        </w:rPr>
        <w:t>la</w:t>
      </w:r>
      <w:r>
        <w:rPr>
          <w:spacing w:val="-15"/>
          <w:sz w:val="20"/>
        </w:rPr>
        <w:t> </w:t>
      </w:r>
      <w:r>
        <w:rPr>
          <w:spacing w:val="-2"/>
          <w:sz w:val="20"/>
        </w:rPr>
        <w:t>violación</w:t>
      </w:r>
      <w:r>
        <w:rPr>
          <w:spacing w:val="-11"/>
          <w:sz w:val="20"/>
        </w:rPr>
        <w:t> </w:t>
      </w:r>
      <w:r>
        <w:rPr>
          <w:spacing w:val="-2"/>
          <w:sz w:val="20"/>
        </w:rPr>
        <w:t>del</w:t>
      </w:r>
      <w:r>
        <w:rPr>
          <w:spacing w:val="-14"/>
          <w:sz w:val="20"/>
        </w:rPr>
        <w:t> </w:t>
      </w:r>
      <w:r>
        <w:rPr>
          <w:spacing w:val="-2"/>
          <w:sz w:val="20"/>
        </w:rPr>
        <w:t>artículo</w:t>
      </w:r>
      <w:r>
        <w:rPr>
          <w:spacing w:val="-15"/>
          <w:sz w:val="20"/>
        </w:rPr>
        <w:t> </w:t>
      </w:r>
      <w:r>
        <w:rPr>
          <w:spacing w:val="-2"/>
          <w:sz w:val="20"/>
        </w:rPr>
        <w:t>26</w:t>
      </w:r>
      <w:r>
        <w:rPr>
          <w:spacing w:val="-14"/>
          <w:sz w:val="20"/>
        </w:rPr>
        <w:t> </w:t>
      </w:r>
      <w:r>
        <w:rPr>
          <w:spacing w:val="-2"/>
          <w:sz w:val="20"/>
        </w:rPr>
        <w:t>de </w:t>
      </w:r>
      <w:r>
        <w:rPr>
          <w:sz w:val="20"/>
        </w:rPr>
        <w:t>la Convención no se encuentran dentro del marco fáctico establecido por la Comisión </w:t>
      </w:r>
      <w:r>
        <w:rPr>
          <w:spacing w:val="-2"/>
          <w:sz w:val="20"/>
        </w:rPr>
        <w:t>Interamericana.</w:t>
      </w:r>
      <w:r>
        <w:rPr>
          <w:spacing w:val="-13"/>
          <w:sz w:val="20"/>
        </w:rPr>
        <w:t> </w:t>
      </w:r>
      <w:r>
        <w:rPr>
          <w:spacing w:val="-2"/>
          <w:sz w:val="20"/>
        </w:rPr>
        <w:t>Sostuvo</w:t>
      </w:r>
      <w:r>
        <w:rPr>
          <w:spacing w:val="-11"/>
          <w:sz w:val="20"/>
        </w:rPr>
        <w:t> </w:t>
      </w:r>
      <w:r>
        <w:rPr>
          <w:spacing w:val="-2"/>
          <w:sz w:val="20"/>
        </w:rPr>
        <w:t>que</w:t>
      </w:r>
      <w:r>
        <w:rPr>
          <w:spacing w:val="-14"/>
          <w:sz w:val="20"/>
        </w:rPr>
        <w:t> </w:t>
      </w:r>
      <w:r>
        <w:rPr>
          <w:spacing w:val="-2"/>
          <w:sz w:val="20"/>
        </w:rPr>
        <w:t>no</w:t>
      </w:r>
      <w:r>
        <w:rPr>
          <w:spacing w:val="-14"/>
          <w:sz w:val="20"/>
        </w:rPr>
        <w:t> </w:t>
      </w:r>
      <w:r>
        <w:rPr>
          <w:spacing w:val="-2"/>
          <w:sz w:val="20"/>
        </w:rPr>
        <w:t>desconoce</w:t>
      </w:r>
      <w:r>
        <w:rPr>
          <w:spacing w:val="-11"/>
          <w:sz w:val="20"/>
        </w:rPr>
        <w:t> </w:t>
      </w:r>
      <w:r>
        <w:rPr>
          <w:spacing w:val="-2"/>
          <w:sz w:val="20"/>
        </w:rPr>
        <w:t>las</w:t>
      </w:r>
      <w:r>
        <w:rPr>
          <w:spacing w:val="-11"/>
          <w:sz w:val="20"/>
        </w:rPr>
        <w:t> </w:t>
      </w:r>
      <w:r>
        <w:rPr>
          <w:spacing w:val="-2"/>
          <w:sz w:val="20"/>
        </w:rPr>
        <w:t>obligaciones</w:t>
      </w:r>
      <w:r>
        <w:rPr>
          <w:spacing w:val="-13"/>
          <w:sz w:val="20"/>
        </w:rPr>
        <w:t> </w:t>
      </w:r>
      <w:r>
        <w:rPr>
          <w:spacing w:val="-2"/>
          <w:sz w:val="20"/>
        </w:rPr>
        <w:t>internacionales</w:t>
      </w:r>
      <w:r>
        <w:rPr>
          <w:spacing w:val="-11"/>
          <w:sz w:val="20"/>
        </w:rPr>
        <w:t> </w:t>
      </w:r>
      <w:r>
        <w:rPr>
          <w:spacing w:val="-2"/>
          <w:sz w:val="20"/>
        </w:rPr>
        <w:t>en</w:t>
      </w:r>
      <w:r>
        <w:rPr>
          <w:spacing w:val="-10"/>
          <w:sz w:val="20"/>
        </w:rPr>
        <w:t> </w:t>
      </w:r>
      <w:r>
        <w:rPr>
          <w:spacing w:val="-2"/>
          <w:sz w:val="20"/>
        </w:rPr>
        <w:t>materia</w:t>
      </w:r>
      <w:r>
        <w:rPr>
          <w:spacing w:val="-12"/>
          <w:sz w:val="20"/>
        </w:rPr>
        <w:t> </w:t>
      </w:r>
      <w:r>
        <w:rPr>
          <w:spacing w:val="-2"/>
          <w:sz w:val="20"/>
        </w:rPr>
        <w:t>de </w:t>
      </w:r>
      <w:r>
        <w:rPr>
          <w:sz w:val="20"/>
        </w:rPr>
        <w:t>derechos</w:t>
      </w:r>
      <w:r>
        <w:rPr>
          <w:spacing w:val="-1"/>
          <w:sz w:val="20"/>
        </w:rPr>
        <w:t> </w:t>
      </w:r>
      <w:r>
        <w:rPr>
          <w:sz w:val="20"/>
        </w:rPr>
        <w:t>económicos, sociales</w:t>
      </w:r>
      <w:r>
        <w:rPr>
          <w:spacing w:val="-1"/>
          <w:sz w:val="20"/>
        </w:rPr>
        <w:t> </w:t>
      </w:r>
      <w:r>
        <w:rPr>
          <w:sz w:val="20"/>
        </w:rPr>
        <w:t>y culturales</w:t>
      </w:r>
      <w:r>
        <w:rPr>
          <w:spacing w:val="-1"/>
          <w:sz w:val="20"/>
        </w:rPr>
        <w:t> </w:t>
      </w:r>
      <w:r>
        <w:rPr>
          <w:sz w:val="20"/>
        </w:rPr>
        <w:t>y que,</w:t>
      </w:r>
      <w:r>
        <w:rPr>
          <w:spacing w:val="-1"/>
          <w:sz w:val="20"/>
        </w:rPr>
        <w:t> </w:t>
      </w:r>
      <w:r>
        <w:rPr>
          <w:sz w:val="20"/>
        </w:rPr>
        <w:t>en esa medida,</w:t>
      </w:r>
      <w:r>
        <w:rPr>
          <w:spacing w:val="-1"/>
          <w:sz w:val="20"/>
        </w:rPr>
        <w:t> </w:t>
      </w:r>
      <w:r>
        <w:rPr>
          <w:sz w:val="20"/>
        </w:rPr>
        <w:t>ha venido</w:t>
      </w:r>
      <w:r>
        <w:rPr>
          <w:spacing w:val="-1"/>
          <w:sz w:val="20"/>
        </w:rPr>
        <w:t> </w:t>
      </w:r>
      <w:r>
        <w:rPr>
          <w:sz w:val="20"/>
        </w:rPr>
        <w:t>adoptando medidas,</w:t>
      </w:r>
      <w:r>
        <w:rPr>
          <w:spacing w:val="-12"/>
          <w:sz w:val="20"/>
        </w:rPr>
        <w:t> </w:t>
      </w:r>
      <w:r>
        <w:rPr>
          <w:sz w:val="20"/>
        </w:rPr>
        <w:t>incluso</w:t>
      </w:r>
      <w:r>
        <w:rPr>
          <w:spacing w:val="-10"/>
          <w:sz w:val="20"/>
        </w:rPr>
        <w:t> </w:t>
      </w:r>
      <w:r>
        <w:rPr>
          <w:sz w:val="20"/>
        </w:rPr>
        <w:t>legislativas,</w:t>
      </w:r>
      <w:r>
        <w:rPr>
          <w:spacing w:val="-12"/>
          <w:sz w:val="20"/>
        </w:rPr>
        <w:t> </w:t>
      </w:r>
      <w:r>
        <w:rPr>
          <w:sz w:val="20"/>
        </w:rPr>
        <w:t>para</w:t>
      </w:r>
      <w:r>
        <w:rPr>
          <w:spacing w:val="-9"/>
          <w:sz w:val="20"/>
        </w:rPr>
        <w:t> </w:t>
      </w:r>
      <w:r>
        <w:rPr>
          <w:sz w:val="20"/>
        </w:rPr>
        <w:t>el</w:t>
      </w:r>
      <w:r>
        <w:rPr>
          <w:spacing w:val="-9"/>
          <w:sz w:val="20"/>
        </w:rPr>
        <w:t> </w:t>
      </w:r>
      <w:r>
        <w:rPr>
          <w:sz w:val="20"/>
        </w:rPr>
        <w:t>desarrollo</w:t>
      </w:r>
      <w:r>
        <w:rPr>
          <w:spacing w:val="-10"/>
          <w:sz w:val="20"/>
        </w:rPr>
        <w:t> </w:t>
      </w:r>
      <w:r>
        <w:rPr>
          <w:sz w:val="20"/>
        </w:rPr>
        <w:t>progresivo</w:t>
      </w:r>
      <w:r>
        <w:rPr>
          <w:spacing w:val="-12"/>
          <w:sz w:val="20"/>
        </w:rPr>
        <w:t> </w:t>
      </w:r>
      <w:r>
        <w:rPr>
          <w:sz w:val="20"/>
        </w:rPr>
        <w:t>de</w:t>
      </w:r>
      <w:r>
        <w:rPr>
          <w:spacing w:val="-10"/>
          <w:sz w:val="20"/>
        </w:rPr>
        <w:t> </w:t>
      </w:r>
      <w:r>
        <w:rPr>
          <w:sz w:val="20"/>
        </w:rPr>
        <w:t>los</w:t>
      </w:r>
      <w:r>
        <w:rPr>
          <w:spacing w:val="-10"/>
          <w:sz w:val="20"/>
        </w:rPr>
        <w:t> </w:t>
      </w:r>
      <w:r>
        <w:rPr>
          <w:sz w:val="20"/>
        </w:rPr>
        <w:t>derechos</w:t>
      </w:r>
      <w:r>
        <w:rPr>
          <w:spacing w:val="-12"/>
          <w:sz w:val="20"/>
        </w:rPr>
        <w:t> </w:t>
      </w:r>
      <w:r>
        <w:rPr>
          <w:sz w:val="20"/>
        </w:rPr>
        <w:t>laborales.</w:t>
      </w:r>
      <w:r>
        <w:rPr>
          <w:spacing w:val="-12"/>
          <w:sz w:val="20"/>
        </w:rPr>
        <w:t> </w:t>
      </w:r>
      <w:r>
        <w:rPr>
          <w:sz w:val="20"/>
        </w:rPr>
        <w:t>De </w:t>
      </w:r>
      <w:r>
        <w:rPr>
          <w:spacing w:val="-2"/>
          <w:sz w:val="20"/>
        </w:rPr>
        <w:t>manera</w:t>
      </w:r>
      <w:r>
        <w:rPr>
          <w:spacing w:val="-10"/>
          <w:sz w:val="20"/>
        </w:rPr>
        <w:t> </w:t>
      </w:r>
      <w:r>
        <w:rPr>
          <w:spacing w:val="-2"/>
          <w:sz w:val="20"/>
        </w:rPr>
        <w:t>que,</w:t>
      </w:r>
      <w:r>
        <w:rPr>
          <w:spacing w:val="-11"/>
          <w:sz w:val="20"/>
        </w:rPr>
        <w:t> </w:t>
      </w:r>
      <w:r>
        <w:rPr>
          <w:spacing w:val="-2"/>
          <w:sz w:val="20"/>
        </w:rPr>
        <w:t>no</w:t>
      </w:r>
      <w:r>
        <w:rPr>
          <w:spacing w:val="-11"/>
          <w:sz w:val="20"/>
        </w:rPr>
        <w:t> </w:t>
      </w:r>
      <w:r>
        <w:rPr>
          <w:spacing w:val="-2"/>
          <w:sz w:val="20"/>
        </w:rPr>
        <w:t>solo</w:t>
      </w:r>
      <w:r>
        <w:rPr>
          <w:spacing w:val="-11"/>
          <w:sz w:val="20"/>
        </w:rPr>
        <w:t> </w:t>
      </w:r>
      <w:r>
        <w:rPr>
          <w:spacing w:val="-2"/>
          <w:sz w:val="20"/>
        </w:rPr>
        <w:t>ha</w:t>
      </w:r>
      <w:r>
        <w:rPr>
          <w:spacing w:val="-7"/>
          <w:sz w:val="20"/>
        </w:rPr>
        <w:t> </w:t>
      </w:r>
      <w:r>
        <w:rPr>
          <w:spacing w:val="-2"/>
          <w:sz w:val="20"/>
        </w:rPr>
        <w:t>hecho</w:t>
      </w:r>
      <w:r>
        <w:rPr>
          <w:spacing w:val="-11"/>
          <w:sz w:val="20"/>
        </w:rPr>
        <w:t> </w:t>
      </w:r>
      <w:r>
        <w:rPr>
          <w:spacing w:val="-2"/>
          <w:sz w:val="20"/>
        </w:rPr>
        <w:t>esfuerzos</w:t>
      </w:r>
      <w:r>
        <w:rPr>
          <w:spacing w:val="-11"/>
          <w:sz w:val="20"/>
        </w:rPr>
        <w:t> </w:t>
      </w:r>
      <w:r>
        <w:rPr>
          <w:spacing w:val="-2"/>
          <w:sz w:val="20"/>
        </w:rPr>
        <w:t>para</w:t>
      </w:r>
      <w:r>
        <w:rPr>
          <w:spacing w:val="-7"/>
          <w:sz w:val="20"/>
        </w:rPr>
        <w:t> </w:t>
      </w:r>
      <w:r>
        <w:rPr>
          <w:spacing w:val="-2"/>
          <w:sz w:val="20"/>
        </w:rPr>
        <w:t>reparar</w:t>
      </w:r>
      <w:r>
        <w:rPr>
          <w:spacing w:val="-11"/>
          <w:sz w:val="20"/>
        </w:rPr>
        <w:t> </w:t>
      </w:r>
      <w:r>
        <w:rPr>
          <w:spacing w:val="-2"/>
          <w:sz w:val="20"/>
        </w:rPr>
        <w:t>a</w:t>
      </w:r>
      <w:r>
        <w:rPr>
          <w:spacing w:val="-10"/>
          <w:sz w:val="20"/>
        </w:rPr>
        <w:t> </w:t>
      </w:r>
      <w:r>
        <w:rPr>
          <w:spacing w:val="-2"/>
          <w:sz w:val="20"/>
        </w:rPr>
        <w:t>las</w:t>
      </w:r>
      <w:r>
        <w:rPr>
          <w:spacing w:val="-11"/>
          <w:sz w:val="20"/>
        </w:rPr>
        <w:t> </w:t>
      </w:r>
      <w:r>
        <w:rPr>
          <w:spacing w:val="-2"/>
          <w:sz w:val="20"/>
        </w:rPr>
        <w:t>presuntas</w:t>
      </w:r>
      <w:r>
        <w:rPr>
          <w:spacing w:val="-11"/>
          <w:sz w:val="20"/>
        </w:rPr>
        <w:t> </w:t>
      </w:r>
      <w:r>
        <w:rPr>
          <w:spacing w:val="-2"/>
          <w:sz w:val="20"/>
        </w:rPr>
        <w:t>víctimas</w:t>
      </w:r>
      <w:r>
        <w:rPr>
          <w:spacing w:val="-11"/>
          <w:sz w:val="20"/>
        </w:rPr>
        <w:t> </w:t>
      </w:r>
      <w:r>
        <w:rPr>
          <w:spacing w:val="-2"/>
          <w:sz w:val="20"/>
        </w:rPr>
        <w:t>y</w:t>
      </w:r>
      <w:r>
        <w:rPr>
          <w:spacing w:val="-8"/>
          <w:sz w:val="20"/>
        </w:rPr>
        <w:t> </w:t>
      </w:r>
      <w:r>
        <w:rPr>
          <w:spacing w:val="-2"/>
          <w:sz w:val="20"/>
        </w:rPr>
        <w:t>subsanar </w:t>
      </w:r>
      <w:r>
        <w:rPr>
          <w:sz w:val="20"/>
        </w:rPr>
        <w:t>las</w:t>
      </w:r>
      <w:r>
        <w:rPr>
          <w:spacing w:val="-17"/>
          <w:sz w:val="20"/>
        </w:rPr>
        <w:t> </w:t>
      </w:r>
      <w:r>
        <w:rPr>
          <w:sz w:val="20"/>
        </w:rPr>
        <w:t>posibles</w:t>
      </w:r>
      <w:r>
        <w:rPr>
          <w:spacing w:val="-15"/>
          <w:sz w:val="20"/>
        </w:rPr>
        <w:t> </w:t>
      </w:r>
      <w:r>
        <w:rPr>
          <w:sz w:val="20"/>
        </w:rPr>
        <w:t>afectaciones</w:t>
      </w:r>
      <w:r>
        <w:rPr>
          <w:spacing w:val="-17"/>
          <w:sz w:val="20"/>
        </w:rPr>
        <w:t> </w:t>
      </w:r>
      <w:r>
        <w:rPr>
          <w:sz w:val="20"/>
        </w:rPr>
        <w:t>de</w:t>
      </w:r>
      <w:r>
        <w:rPr>
          <w:spacing w:val="-15"/>
          <w:sz w:val="20"/>
        </w:rPr>
        <w:t> </w:t>
      </w:r>
      <w:r>
        <w:rPr>
          <w:sz w:val="20"/>
        </w:rPr>
        <w:t>sus</w:t>
      </w:r>
      <w:r>
        <w:rPr>
          <w:spacing w:val="-17"/>
          <w:sz w:val="20"/>
        </w:rPr>
        <w:t> </w:t>
      </w:r>
      <w:r>
        <w:rPr>
          <w:sz w:val="20"/>
        </w:rPr>
        <w:t>derechos</w:t>
      </w:r>
      <w:r>
        <w:rPr>
          <w:spacing w:val="-16"/>
          <w:sz w:val="20"/>
        </w:rPr>
        <w:t> </w:t>
      </w:r>
      <w:r>
        <w:rPr>
          <w:sz w:val="20"/>
        </w:rPr>
        <w:t>laborales</w:t>
      </w:r>
      <w:r>
        <w:rPr>
          <w:spacing w:val="-17"/>
          <w:sz w:val="20"/>
        </w:rPr>
        <w:t> </w:t>
      </w:r>
      <w:r>
        <w:rPr>
          <w:sz w:val="20"/>
        </w:rPr>
        <w:t>a</w:t>
      </w:r>
      <w:r>
        <w:rPr>
          <w:spacing w:val="-16"/>
          <w:sz w:val="20"/>
        </w:rPr>
        <w:t> </w:t>
      </w:r>
      <w:r>
        <w:rPr>
          <w:sz w:val="20"/>
        </w:rPr>
        <w:t>nivel</w:t>
      </w:r>
      <w:r>
        <w:rPr>
          <w:spacing w:val="-15"/>
          <w:sz w:val="20"/>
        </w:rPr>
        <w:t> </w:t>
      </w:r>
      <w:r>
        <w:rPr>
          <w:sz w:val="20"/>
        </w:rPr>
        <w:t>interno,</w:t>
      </w:r>
      <w:r>
        <w:rPr>
          <w:spacing w:val="-16"/>
          <w:sz w:val="20"/>
        </w:rPr>
        <w:t> </w:t>
      </w:r>
      <w:r>
        <w:rPr>
          <w:sz w:val="20"/>
        </w:rPr>
        <w:t>sino</w:t>
      </w:r>
      <w:r>
        <w:rPr>
          <w:spacing w:val="-17"/>
          <w:sz w:val="20"/>
        </w:rPr>
        <w:t> </w:t>
      </w:r>
      <w:r>
        <w:rPr>
          <w:sz w:val="20"/>
        </w:rPr>
        <w:t>que,</w:t>
      </w:r>
      <w:r>
        <w:rPr>
          <w:spacing w:val="-16"/>
          <w:sz w:val="20"/>
        </w:rPr>
        <w:t> </w:t>
      </w:r>
      <w:r>
        <w:rPr>
          <w:sz w:val="20"/>
        </w:rPr>
        <w:t>ha</w:t>
      </w:r>
      <w:r>
        <w:rPr>
          <w:spacing w:val="-14"/>
          <w:sz w:val="20"/>
        </w:rPr>
        <w:t> </w:t>
      </w:r>
      <w:r>
        <w:rPr>
          <w:sz w:val="20"/>
        </w:rPr>
        <w:t>otorgado reparaciones</w:t>
      </w:r>
      <w:r>
        <w:rPr>
          <w:spacing w:val="-18"/>
          <w:sz w:val="20"/>
        </w:rPr>
        <w:t> </w:t>
      </w:r>
      <w:r>
        <w:rPr>
          <w:sz w:val="20"/>
        </w:rPr>
        <w:t>a</w:t>
      </w:r>
      <w:r>
        <w:rPr>
          <w:spacing w:val="-18"/>
          <w:sz w:val="20"/>
        </w:rPr>
        <w:t> </w:t>
      </w:r>
      <w:r>
        <w:rPr>
          <w:sz w:val="20"/>
        </w:rPr>
        <w:t>trabajadores</w:t>
      </w:r>
      <w:r>
        <w:rPr>
          <w:spacing w:val="-17"/>
          <w:sz w:val="20"/>
        </w:rPr>
        <w:t> </w:t>
      </w:r>
      <w:r>
        <w:rPr>
          <w:sz w:val="20"/>
        </w:rPr>
        <w:t>cesados,</w:t>
      </w:r>
      <w:r>
        <w:rPr>
          <w:spacing w:val="-18"/>
          <w:sz w:val="20"/>
        </w:rPr>
        <w:t> </w:t>
      </w:r>
      <w:r>
        <w:rPr>
          <w:sz w:val="20"/>
        </w:rPr>
        <w:t>conforme</w:t>
      </w:r>
      <w:r>
        <w:rPr>
          <w:spacing w:val="-17"/>
          <w:sz w:val="20"/>
        </w:rPr>
        <w:t> </w:t>
      </w:r>
      <w:r>
        <w:rPr>
          <w:sz w:val="20"/>
        </w:rPr>
        <w:t>a</w:t>
      </w:r>
      <w:r>
        <w:rPr>
          <w:spacing w:val="-18"/>
          <w:sz w:val="20"/>
        </w:rPr>
        <w:t> </w:t>
      </w:r>
      <w:r>
        <w:rPr>
          <w:sz w:val="20"/>
        </w:rPr>
        <w:t>la</w:t>
      </w:r>
      <w:r>
        <w:rPr>
          <w:spacing w:val="-18"/>
          <w:sz w:val="20"/>
        </w:rPr>
        <w:t> </w:t>
      </w:r>
      <w:r>
        <w:rPr>
          <w:sz w:val="20"/>
        </w:rPr>
        <w:t>normativa</w:t>
      </w:r>
      <w:r>
        <w:rPr>
          <w:spacing w:val="-17"/>
          <w:sz w:val="20"/>
        </w:rPr>
        <w:t> </w:t>
      </w:r>
      <w:r>
        <w:rPr>
          <w:sz w:val="20"/>
        </w:rPr>
        <w:t>prevista</w:t>
      </w:r>
      <w:r>
        <w:rPr>
          <w:spacing w:val="-18"/>
          <w:sz w:val="20"/>
        </w:rPr>
        <w:t> </w:t>
      </w:r>
      <w:r>
        <w:rPr>
          <w:sz w:val="20"/>
        </w:rPr>
        <w:t>a</w:t>
      </w:r>
      <w:r>
        <w:rPr>
          <w:spacing w:val="-17"/>
          <w:sz w:val="20"/>
        </w:rPr>
        <w:t> </w:t>
      </w:r>
      <w:r>
        <w:rPr>
          <w:sz w:val="20"/>
        </w:rPr>
        <w:t>nivel</w:t>
      </w:r>
      <w:r>
        <w:rPr>
          <w:spacing w:val="-18"/>
          <w:sz w:val="20"/>
        </w:rPr>
        <w:t> </w:t>
      </w:r>
      <w:r>
        <w:rPr>
          <w:sz w:val="20"/>
        </w:rPr>
        <w:t>nacional.</w:t>
      </w:r>
    </w:p>
    <w:p>
      <w:pPr>
        <w:pStyle w:val="BodyText"/>
        <w:spacing w:before="11"/>
        <w:rPr>
          <w:sz w:val="19"/>
        </w:rPr>
      </w:pPr>
    </w:p>
    <w:p>
      <w:pPr>
        <w:pStyle w:val="Heading2"/>
        <w:numPr>
          <w:ilvl w:val="0"/>
          <w:numId w:val="15"/>
        </w:numPr>
        <w:tabs>
          <w:tab w:pos="1102" w:val="left" w:leader="none"/>
        </w:tabs>
        <w:spacing w:line="240" w:lineRule="auto" w:before="1" w:after="0"/>
        <w:ind w:left="1101" w:right="0" w:hanging="361"/>
        <w:jc w:val="left"/>
      </w:pPr>
      <w:bookmarkStart w:name="B. Consideraciones de la Corte" w:id="167"/>
      <w:bookmarkEnd w:id="167"/>
      <w:r>
        <w:rPr>
          <w:b w:val="0"/>
        </w:rPr>
      </w:r>
      <w:bookmarkStart w:name="_bookmark124" w:id="168"/>
      <w:bookmarkEnd w:id="168"/>
      <w:r>
        <w:rPr/>
        <w:t>C</w:t>
      </w:r>
      <w:r>
        <w:rPr/>
        <w:t>onsideraciones</w:t>
      </w:r>
      <w:r>
        <w:rPr>
          <w:spacing w:val="-8"/>
        </w:rPr>
        <w:t> </w:t>
      </w:r>
      <w:r>
        <w:rPr/>
        <w:t>de</w:t>
      </w:r>
      <w:r>
        <w:rPr>
          <w:spacing w:val="-10"/>
        </w:rPr>
        <w:t> </w:t>
      </w:r>
      <w:r>
        <w:rPr/>
        <w:t>la</w:t>
      </w:r>
      <w:r>
        <w:rPr>
          <w:spacing w:val="-8"/>
        </w:rPr>
        <w:t> </w:t>
      </w:r>
      <w:r>
        <w:rPr>
          <w:spacing w:val="-4"/>
        </w:rPr>
        <w:t>Corte</w:t>
      </w:r>
    </w:p>
    <w:p>
      <w:pPr>
        <w:pStyle w:val="BodyText"/>
        <w:spacing w:before="1"/>
        <w:rPr>
          <w:b/>
        </w:rPr>
      </w:pPr>
    </w:p>
    <w:p>
      <w:pPr>
        <w:pStyle w:val="ListParagraph"/>
        <w:numPr>
          <w:ilvl w:val="0"/>
          <w:numId w:val="9"/>
        </w:numPr>
        <w:tabs>
          <w:tab w:pos="949" w:val="left" w:leader="none"/>
        </w:tabs>
        <w:spacing w:line="240" w:lineRule="auto" w:before="0" w:after="0"/>
        <w:ind w:left="381" w:right="375" w:firstLine="0"/>
        <w:jc w:val="both"/>
        <w:rPr>
          <w:sz w:val="20"/>
        </w:rPr>
      </w:pPr>
      <w:r>
        <w:rPr>
          <w:sz w:val="20"/>
        </w:rPr>
        <w:t>En</w:t>
      </w:r>
      <w:r>
        <w:rPr>
          <w:spacing w:val="-1"/>
          <w:sz w:val="20"/>
        </w:rPr>
        <w:t> </w:t>
      </w:r>
      <w:r>
        <w:rPr>
          <w:sz w:val="20"/>
        </w:rPr>
        <w:t>este</w:t>
      </w:r>
      <w:r>
        <w:rPr>
          <w:spacing w:val="-3"/>
          <w:sz w:val="20"/>
        </w:rPr>
        <w:t> </w:t>
      </w:r>
      <w:r>
        <w:rPr>
          <w:sz w:val="20"/>
        </w:rPr>
        <w:t>caso,</w:t>
      </w:r>
      <w:r>
        <w:rPr>
          <w:spacing w:val="-2"/>
          <w:sz w:val="20"/>
        </w:rPr>
        <w:t> </w:t>
      </w:r>
      <w:r>
        <w:rPr>
          <w:sz w:val="20"/>
        </w:rPr>
        <w:t>le</w:t>
      </w:r>
      <w:r>
        <w:rPr>
          <w:spacing w:val="-3"/>
          <w:sz w:val="20"/>
        </w:rPr>
        <w:t> </w:t>
      </w:r>
      <w:r>
        <w:rPr>
          <w:sz w:val="20"/>
        </w:rPr>
        <w:t>corresponde</w:t>
      </w:r>
      <w:r>
        <w:rPr>
          <w:spacing w:val="-3"/>
          <w:sz w:val="20"/>
        </w:rPr>
        <w:t> </w:t>
      </w:r>
      <w:r>
        <w:rPr>
          <w:sz w:val="20"/>
        </w:rPr>
        <w:t>a</w:t>
      </w:r>
      <w:r>
        <w:rPr>
          <w:spacing w:val="-1"/>
          <w:sz w:val="20"/>
        </w:rPr>
        <w:t> </w:t>
      </w:r>
      <w:r>
        <w:rPr>
          <w:sz w:val="20"/>
        </w:rPr>
        <w:t>la</w:t>
      </w:r>
      <w:r>
        <w:rPr>
          <w:spacing w:val="-1"/>
          <w:sz w:val="20"/>
        </w:rPr>
        <w:t> </w:t>
      </w:r>
      <w:r>
        <w:rPr>
          <w:sz w:val="20"/>
        </w:rPr>
        <w:t>Corte</w:t>
      </w:r>
      <w:r>
        <w:rPr>
          <w:spacing w:val="-3"/>
          <w:sz w:val="20"/>
        </w:rPr>
        <w:t> </w:t>
      </w:r>
      <w:r>
        <w:rPr>
          <w:sz w:val="20"/>
        </w:rPr>
        <w:t>establecer</w:t>
      </w:r>
      <w:r>
        <w:rPr>
          <w:spacing w:val="-3"/>
          <w:sz w:val="20"/>
        </w:rPr>
        <w:t> </w:t>
      </w:r>
      <w:r>
        <w:rPr>
          <w:sz w:val="20"/>
        </w:rPr>
        <w:t>si,</w:t>
      </w:r>
      <w:r>
        <w:rPr>
          <w:spacing w:val="-2"/>
          <w:sz w:val="20"/>
        </w:rPr>
        <w:t> </w:t>
      </w:r>
      <w:r>
        <w:rPr>
          <w:sz w:val="20"/>
        </w:rPr>
        <w:t>del cese</w:t>
      </w:r>
      <w:r>
        <w:rPr>
          <w:spacing w:val="-1"/>
          <w:sz w:val="20"/>
        </w:rPr>
        <w:t> </w:t>
      </w:r>
      <w:r>
        <w:rPr>
          <w:sz w:val="20"/>
        </w:rPr>
        <w:t>en el empleo</w:t>
      </w:r>
      <w:r>
        <w:rPr>
          <w:spacing w:val="-3"/>
          <w:sz w:val="20"/>
        </w:rPr>
        <w:t> </w:t>
      </w:r>
      <w:r>
        <w:rPr>
          <w:sz w:val="20"/>
        </w:rPr>
        <w:t>de</w:t>
      </w:r>
      <w:r>
        <w:rPr>
          <w:spacing w:val="-3"/>
          <w:sz w:val="20"/>
        </w:rPr>
        <w:t> </w:t>
      </w:r>
      <w:r>
        <w:rPr>
          <w:sz w:val="20"/>
        </w:rPr>
        <w:t>los </w:t>
      </w:r>
      <w:r>
        <w:rPr>
          <w:spacing w:val="-2"/>
          <w:sz w:val="20"/>
        </w:rPr>
        <w:t>trabajadores</w:t>
      </w:r>
      <w:r>
        <w:rPr>
          <w:spacing w:val="-11"/>
          <w:sz w:val="20"/>
        </w:rPr>
        <w:t> </w:t>
      </w:r>
      <w:r>
        <w:rPr>
          <w:spacing w:val="-2"/>
          <w:sz w:val="20"/>
        </w:rPr>
        <w:t>del</w:t>
      </w:r>
      <w:r>
        <w:rPr>
          <w:spacing w:val="-10"/>
          <w:sz w:val="20"/>
        </w:rPr>
        <w:t> </w:t>
      </w:r>
      <w:r>
        <w:rPr>
          <w:spacing w:val="-2"/>
          <w:sz w:val="20"/>
        </w:rPr>
        <w:t>Congreso,</w:t>
      </w:r>
      <w:r>
        <w:rPr>
          <w:spacing w:val="-11"/>
          <w:sz w:val="20"/>
        </w:rPr>
        <w:t> </w:t>
      </w:r>
      <w:r>
        <w:rPr>
          <w:spacing w:val="-2"/>
          <w:sz w:val="20"/>
        </w:rPr>
        <w:t>se</w:t>
      </w:r>
      <w:r>
        <w:rPr>
          <w:spacing w:val="-14"/>
          <w:sz w:val="20"/>
        </w:rPr>
        <w:t> </w:t>
      </w:r>
      <w:r>
        <w:rPr>
          <w:spacing w:val="-2"/>
          <w:sz w:val="20"/>
        </w:rPr>
        <w:t>desprende</w:t>
      </w:r>
      <w:r>
        <w:rPr>
          <w:spacing w:val="-14"/>
          <w:sz w:val="20"/>
        </w:rPr>
        <w:t> </w:t>
      </w:r>
      <w:r>
        <w:rPr>
          <w:spacing w:val="-2"/>
          <w:sz w:val="20"/>
        </w:rPr>
        <w:t>la</w:t>
      </w:r>
      <w:r>
        <w:rPr>
          <w:spacing w:val="-11"/>
          <w:sz w:val="20"/>
        </w:rPr>
        <w:t> </w:t>
      </w:r>
      <w:r>
        <w:rPr>
          <w:spacing w:val="-2"/>
          <w:sz w:val="20"/>
        </w:rPr>
        <w:t>violación</w:t>
      </w:r>
      <w:r>
        <w:rPr>
          <w:spacing w:val="-10"/>
          <w:sz w:val="20"/>
        </w:rPr>
        <w:t> </w:t>
      </w:r>
      <w:r>
        <w:rPr>
          <w:spacing w:val="-2"/>
          <w:sz w:val="20"/>
        </w:rPr>
        <w:t>del</w:t>
      </w:r>
      <w:r>
        <w:rPr>
          <w:spacing w:val="-10"/>
          <w:sz w:val="20"/>
        </w:rPr>
        <w:t> </w:t>
      </w:r>
      <w:r>
        <w:rPr>
          <w:spacing w:val="-2"/>
          <w:sz w:val="20"/>
        </w:rPr>
        <w:t>derecho</w:t>
      </w:r>
      <w:r>
        <w:rPr>
          <w:spacing w:val="-12"/>
          <w:sz w:val="20"/>
        </w:rPr>
        <w:t> </w:t>
      </w:r>
      <w:r>
        <w:rPr>
          <w:spacing w:val="-2"/>
          <w:sz w:val="20"/>
        </w:rPr>
        <w:t>al</w:t>
      </w:r>
      <w:r>
        <w:rPr>
          <w:spacing w:val="-10"/>
          <w:sz w:val="20"/>
        </w:rPr>
        <w:t> </w:t>
      </w:r>
      <w:r>
        <w:rPr>
          <w:spacing w:val="-2"/>
          <w:sz w:val="20"/>
        </w:rPr>
        <w:t>trabajo,</w:t>
      </w:r>
      <w:r>
        <w:rPr>
          <w:spacing w:val="-11"/>
          <w:sz w:val="20"/>
        </w:rPr>
        <w:t> </w:t>
      </w:r>
      <w:r>
        <w:rPr>
          <w:spacing w:val="-2"/>
          <w:sz w:val="20"/>
        </w:rPr>
        <w:t>en</w:t>
      </w:r>
      <w:r>
        <w:rPr>
          <w:spacing w:val="-10"/>
          <w:sz w:val="20"/>
        </w:rPr>
        <w:t> </w:t>
      </w:r>
      <w:r>
        <w:rPr>
          <w:spacing w:val="-2"/>
          <w:sz w:val="20"/>
        </w:rPr>
        <w:t>particular, </w:t>
      </w:r>
      <w:r>
        <w:rPr>
          <w:sz w:val="20"/>
        </w:rPr>
        <w:t>en</w:t>
      </w:r>
      <w:r>
        <w:rPr>
          <w:spacing w:val="-16"/>
          <w:sz w:val="20"/>
        </w:rPr>
        <w:t> </w:t>
      </w:r>
      <w:r>
        <w:rPr>
          <w:sz w:val="20"/>
        </w:rPr>
        <w:t>lo</w:t>
      </w:r>
      <w:r>
        <w:rPr>
          <w:spacing w:val="-17"/>
          <w:sz w:val="20"/>
        </w:rPr>
        <w:t> </w:t>
      </w:r>
      <w:r>
        <w:rPr>
          <w:sz w:val="20"/>
        </w:rPr>
        <w:t>relacionado</w:t>
      </w:r>
      <w:r>
        <w:rPr>
          <w:spacing w:val="-16"/>
          <w:sz w:val="20"/>
        </w:rPr>
        <w:t> </w:t>
      </w:r>
      <w:r>
        <w:rPr>
          <w:sz w:val="20"/>
        </w:rPr>
        <w:t>con</w:t>
      </w:r>
      <w:r>
        <w:rPr>
          <w:spacing w:val="-16"/>
          <w:sz w:val="20"/>
        </w:rPr>
        <w:t> </w:t>
      </w:r>
      <w:r>
        <w:rPr>
          <w:sz w:val="20"/>
        </w:rPr>
        <w:t>el</w:t>
      </w:r>
      <w:r>
        <w:rPr>
          <w:spacing w:val="-15"/>
          <w:sz w:val="20"/>
        </w:rPr>
        <w:t> </w:t>
      </w:r>
      <w:r>
        <w:rPr>
          <w:sz w:val="20"/>
        </w:rPr>
        <w:t>derecho</w:t>
      </w:r>
      <w:r>
        <w:rPr>
          <w:spacing w:val="-17"/>
          <w:sz w:val="20"/>
        </w:rPr>
        <w:t> </w:t>
      </w:r>
      <w:r>
        <w:rPr>
          <w:sz w:val="20"/>
        </w:rPr>
        <w:t>a</w:t>
      </w:r>
      <w:r>
        <w:rPr>
          <w:spacing w:val="-17"/>
          <w:sz w:val="20"/>
        </w:rPr>
        <w:t> </w:t>
      </w:r>
      <w:r>
        <w:rPr>
          <w:sz w:val="20"/>
        </w:rPr>
        <w:t>la</w:t>
      </w:r>
      <w:r>
        <w:rPr>
          <w:spacing w:val="-15"/>
          <w:sz w:val="20"/>
        </w:rPr>
        <w:t> </w:t>
      </w:r>
      <w:r>
        <w:rPr>
          <w:sz w:val="20"/>
        </w:rPr>
        <w:t>estabilidad</w:t>
      </w:r>
      <w:r>
        <w:rPr>
          <w:spacing w:val="-18"/>
          <w:sz w:val="20"/>
        </w:rPr>
        <w:t> </w:t>
      </w:r>
      <w:r>
        <w:rPr>
          <w:sz w:val="20"/>
        </w:rPr>
        <w:t>laboral,</w:t>
      </w:r>
      <w:r>
        <w:rPr>
          <w:spacing w:val="-17"/>
          <w:sz w:val="20"/>
        </w:rPr>
        <w:t> </w:t>
      </w:r>
      <w:r>
        <w:rPr>
          <w:sz w:val="20"/>
        </w:rPr>
        <w:t>entendido</w:t>
      </w:r>
      <w:r>
        <w:rPr>
          <w:spacing w:val="-15"/>
          <w:sz w:val="20"/>
        </w:rPr>
        <w:t> </w:t>
      </w:r>
      <w:r>
        <w:rPr>
          <w:sz w:val="20"/>
        </w:rPr>
        <w:t>este</w:t>
      </w:r>
      <w:r>
        <w:rPr>
          <w:spacing w:val="-17"/>
          <w:sz w:val="20"/>
        </w:rPr>
        <w:t> </w:t>
      </w:r>
      <w:r>
        <w:rPr>
          <w:sz w:val="20"/>
        </w:rPr>
        <w:t>como</w:t>
      </w:r>
      <w:r>
        <w:rPr>
          <w:spacing w:val="-17"/>
          <w:sz w:val="20"/>
        </w:rPr>
        <w:t> </w:t>
      </w:r>
      <w:r>
        <w:rPr>
          <w:sz w:val="20"/>
        </w:rPr>
        <w:t>un</w:t>
      </w:r>
      <w:r>
        <w:rPr>
          <w:spacing w:val="-16"/>
          <w:sz w:val="20"/>
        </w:rPr>
        <w:t> </w:t>
      </w:r>
      <w:r>
        <w:rPr>
          <w:sz w:val="20"/>
        </w:rPr>
        <w:t>derecho protegido</w:t>
      </w:r>
      <w:r>
        <w:rPr>
          <w:spacing w:val="-11"/>
          <w:sz w:val="20"/>
        </w:rPr>
        <w:t> </w:t>
      </w:r>
      <w:r>
        <w:rPr>
          <w:sz w:val="20"/>
        </w:rPr>
        <w:t>por</w:t>
      </w:r>
      <w:r>
        <w:rPr>
          <w:spacing w:val="-11"/>
          <w:sz w:val="20"/>
        </w:rPr>
        <w:t> </w:t>
      </w:r>
      <w:r>
        <w:rPr>
          <w:sz w:val="20"/>
        </w:rPr>
        <w:t>el</w:t>
      </w:r>
      <w:r>
        <w:rPr>
          <w:spacing w:val="-10"/>
          <w:sz w:val="20"/>
        </w:rPr>
        <w:t> </w:t>
      </w:r>
      <w:r>
        <w:rPr>
          <w:sz w:val="20"/>
        </w:rPr>
        <w:t>artículo</w:t>
      </w:r>
      <w:r>
        <w:rPr>
          <w:spacing w:val="-11"/>
          <w:sz w:val="20"/>
        </w:rPr>
        <w:t> </w:t>
      </w:r>
      <w:r>
        <w:rPr>
          <w:sz w:val="20"/>
        </w:rPr>
        <w:t>26</w:t>
      </w:r>
      <w:r>
        <w:rPr>
          <w:spacing w:val="-10"/>
          <w:sz w:val="20"/>
        </w:rPr>
        <w:t> </w:t>
      </w:r>
      <w:r>
        <w:rPr>
          <w:sz w:val="20"/>
        </w:rPr>
        <w:t>de</w:t>
      </w:r>
      <w:r>
        <w:rPr>
          <w:spacing w:val="-14"/>
          <w:sz w:val="20"/>
        </w:rPr>
        <w:t> </w:t>
      </w:r>
      <w:r>
        <w:rPr>
          <w:sz w:val="20"/>
        </w:rPr>
        <w:t>la</w:t>
      </w:r>
      <w:r>
        <w:rPr>
          <w:spacing w:val="-10"/>
          <w:sz w:val="20"/>
        </w:rPr>
        <w:t> </w:t>
      </w:r>
      <w:r>
        <w:rPr>
          <w:sz w:val="20"/>
        </w:rPr>
        <w:t>Convención</w:t>
      </w:r>
      <w:r>
        <w:rPr>
          <w:spacing w:val="-12"/>
          <w:sz w:val="20"/>
        </w:rPr>
        <w:t> </w:t>
      </w:r>
      <w:r>
        <w:rPr>
          <w:sz w:val="20"/>
        </w:rPr>
        <w:t>Americana.</w:t>
      </w:r>
    </w:p>
    <w:p>
      <w:pPr>
        <w:pStyle w:val="BodyText"/>
        <w:spacing w:before="11"/>
        <w:rPr>
          <w:sz w:val="19"/>
        </w:rPr>
      </w:pPr>
    </w:p>
    <w:p>
      <w:pPr>
        <w:pStyle w:val="ListParagraph"/>
        <w:numPr>
          <w:ilvl w:val="0"/>
          <w:numId w:val="9"/>
        </w:numPr>
        <w:tabs>
          <w:tab w:pos="949" w:val="left" w:leader="none"/>
        </w:tabs>
        <w:spacing w:line="240" w:lineRule="auto" w:before="0" w:after="0"/>
        <w:ind w:left="381" w:right="371" w:firstLine="1"/>
        <w:jc w:val="both"/>
        <w:rPr>
          <w:sz w:val="20"/>
        </w:rPr>
      </w:pPr>
      <w:r>
        <w:rPr>
          <w:sz w:val="20"/>
        </w:rPr>
        <w:t>La</w:t>
      </w:r>
      <w:r>
        <w:rPr>
          <w:spacing w:val="-10"/>
          <w:sz w:val="20"/>
        </w:rPr>
        <w:t> </w:t>
      </w:r>
      <w:r>
        <w:rPr>
          <w:sz w:val="20"/>
        </w:rPr>
        <w:t>Corte</w:t>
      </w:r>
      <w:r>
        <w:rPr>
          <w:spacing w:val="-9"/>
          <w:sz w:val="20"/>
        </w:rPr>
        <w:t> </w:t>
      </w:r>
      <w:r>
        <w:rPr>
          <w:sz w:val="20"/>
        </w:rPr>
        <w:t>recuerda</w:t>
      </w:r>
      <w:r>
        <w:rPr>
          <w:spacing w:val="-10"/>
          <w:sz w:val="20"/>
        </w:rPr>
        <w:t> </w:t>
      </w:r>
      <w:r>
        <w:rPr>
          <w:sz w:val="20"/>
        </w:rPr>
        <w:t>que</w:t>
      </w:r>
      <w:r>
        <w:rPr>
          <w:spacing w:val="-10"/>
          <w:sz w:val="20"/>
        </w:rPr>
        <w:t> </w:t>
      </w:r>
      <w:r>
        <w:rPr>
          <w:sz w:val="20"/>
        </w:rPr>
        <w:t>los</w:t>
      </w:r>
      <w:r>
        <w:rPr>
          <w:spacing w:val="-10"/>
          <w:sz w:val="20"/>
        </w:rPr>
        <w:t> </w:t>
      </w:r>
      <w:r>
        <w:rPr>
          <w:sz w:val="20"/>
        </w:rPr>
        <w:t>derechos</w:t>
      </w:r>
      <w:r>
        <w:rPr>
          <w:spacing w:val="-8"/>
          <w:sz w:val="20"/>
        </w:rPr>
        <w:t> </w:t>
      </w:r>
      <w:r>
        <w:rPr>
          <w:sz w:val="20"/>
        </w:rPr>
        <w:t>económicos,</w:t>
      </w:r>
      <w:r>
        <w:rPr>
          <w:spacing w:val="-10"/>
          <w:sz w:val="20"/>
        </w:rPr>
        <w:t> </w:t>
      </w:r>
      <w:r>
        <w:rPr>
          <w:sz w:val="20"/>
        </w:rPr>
        <w:t>sociales,</w:t>
      </w:r>
      <w:r>
        <w:rPr>
          <w:spacing w:val="-10"/>
          <w:sz w:val="20"/>
        </w:rPr>
        <w:t> </w:t>
      </w:r>
      <w:r>
        <w:rPr>
          <w:sz w:val="20"/>
        </w:rPr>
        <w:t>culturales</w:t>
      </w:r>
      <w:r>
        <w:rPr>
          <w:spacing w:val="-8"/>
          <w:sz w:val="20"/>
        </w:rPr>
        <w:t> </w:t>
      </w:r>
      <w:r>
        <w:rPr>
          <w:sz w:val="20"/>
        </w:rPr>
        <w:t>y</w:t>
      </w:r>
      <w:r>
        <w:rPr>
          <w:spacing w:val="-10"/>
          <w:sz w:val="20"/>
        </w:rPr>
        <w:t> </w:t>
      </w:r>
      <w:r>
        <w:rPr>
          <w:sz w:val="20"/>
        </w:rPr>
        <w:t>ambientales han sido derechos reconocidos y protegidos a través del artículo 26 en diferentes </w:t>
      </w:r>
      <w:r>
        <w:rPr>
          <w:w w:val="95"/>
          <w:sz w:val="20"/>
        </w:rPr>
        <w:t>oportunidades</w:t>
      </w:r>
      <w:hyperlink w:history="true" w:anchor="_bookmark125">
        <w:r>
          <w:rPr>
            <w:w w:val="95"/>
            <w:position w:val="7"/>
            <w:sz w:val="13"/>
          </w:rPr>
          <w:t>84</w:t>
        </w:r>
      </w:hyperlink>
      <w:r>
        <w:rPr>
          <w:w w:val="95"/>
          <w:sz w:val="20"/>
        </w:rPr>
        <w:t>.</w:t>
      </w:r>
      <w:r>
        <w:rPr>
          <w:spacing w:val="-8"/>
          <w:w w:val="95"/>
          <w:sz w:val="20"/>
        </w:rPr>
        <w:t> </w:t>
      </w:r>
      <w:r>
        <w:rPr>
          <w:w w:val="95"/>
          <w:sz w:val="20"/>
        </w:rPr>
        <w:t>Así,</w:t>
      </w:r>
      <w:r>
        <w:rPr>
          <w:spacing w:val="-8"/>
          <w:w w:val="95"/>
          <w:sz w:val="20"/>
        </w:rPr>
        <w:t> </w:t>
      </w:r>
      <w:r>
        <w:rPr>
          <w:w w:val="95"/>
          <w:sz w:val="20"/>
        </w:rPr>
        <w:t>este</w:t>
      </w:r>
      <w:r>
        <w:rPr>
          <w:spacing w:val="-7"/>
          <w:w w:val="95"/>
          <w:sz w:val="20"/>
        </w:rPr>
        <w:t> </w:t>
      </w:r>
      <w:r>
        <w:rPr>
          <w:w w:val="95"/>
          <w:sz w:val="20"/>
        </w:rPr>
        <w:t>Tribunal</w:t>
      </w:r>
      <w:r>
        <w:rPr>
          <w:spacing w:val="-7"/>
          <w:w w:val="95"/>
          <w:sz w:val="20"/>
        </w:rPr>
        <w:t> </w:t>
      </w:r>
      <w:r>
        <w:rPr>
          <w:w w:val="95"/>
          <w:sz w:val="20"/>
        </w:rPr>
        <w:t>ha</w:t>
      </w:r>
      <w:r>
        <w:rPr>
          <w:spacing w:val="-4"/>
          <w:w w:val="95"/>
          <w:sz w:val="20"/>
        </w:rPr>
        <w:t> </w:t>
      </w:r>
      <w:r>
        <w:rPr>
          <w:w w:val="95"/>
          <w:sz w:val="20"/>
        </w:rPr>
        <w:t>establecido</w:t>
      </w:r>
      <w:r>
        <w:rPr>
          <w:spacing w:val="-9"/>
          <w:w w:val="95"/>
          <w:sz w:val="20"/>
        </w:rPr>
        <w:t> </w:t>
      </w:r>
      <w:r>
        <w:rPr>
          <w:w w:val="95"/>
          <w:sz w:val="20"/>
        </w:rPr>
        <w:t>que</w:t>
      </w:r>
      <w:r>
        <w:rPr>
          <w:spacing w:val="-9"/>
          <w:w w:val="95"/>
          <w:sz w:val="20"/>
        </w:rPr>
        <w:t> </w:t>
      </w:r>
      <w:r>
        <w:rPr>
          <w:w w:val="95"/>
          <w:sz w:val="20"/>
        </w:rPr>
        <w:t>una</w:t>
      </w:r>
      <w:r>
        <w:rPr>
          <w:spacing w:val="-7"/>
          <w:w w:val="95"/>
          <w:sz w:val="20"/>
        </w:rPr>
        <w:t> </w:t>
      </w:r>
      <w:r>
        <w:rPr>
          <w:w w:val="95"/>
          <w:sz w:val="20"/>
        </w:rPr>
        <w:t>interpretación</w:t>
      </w:r>
      <w:r>
        <w:rPr>
          <w:spacing w:val="-7"/>
          <w:w w:val="95"/>
          <w:sz w:val="20"/>
        </w:rPr>
        <w:t> </w:t>
      </w:r>
      <w:r>
        <w:rPr>
          <w:w w:val="95"/>
          <w:sz w:val="20"/>
        </w:rPr>
        <w:t>literal,</w:t>
      </w:r>
      <w:r>
        <w:rPr>
          <w:spacing w:val="-6"/>
          <w:w w:val="95"/>
          <w:sz w:val="20"/>
        </w:rPr>
        <w:t> </w:t>
      </w:r>
      <w:r>
        <w:rPr>
          <w:w w:val="95"/>
          <w:sz w:val="20"/>
        </w:rPr>
        <w:t>sistemática, teleológica</w:t>
      </w:r>
      <w:r>
        <w:rPr>
          <w:spacing w:val="-8"/>
          <w:w w:val="95"/>
          <w:sz w:val="20"/>
        </w:rPr>
        <w:t> </w:t>
      </w:r>
      <w:r>
        <w:rPr>
          <w:w w:val="95"/>
          <w:sz w:val="20"/>
        </w:rPr>
        <w:t>y</w:t>
      </w:r>
      <w:r>
        <w:rPr>
          <w:spacing w:val="-9"/>
          <w:w w:val="95"/>
          <w:sz w:val="20"/>
        </w:rPr>
        <w:t> </w:t>
      </w:r>
      <w:r>
        <w:rPr>
          <w:w w:val="95"/>
          <w:sz w:val="20"/>
        </w:rPr>
        <w:t>evolutiva</w:t>
      </w:r>
      <w:r>
        <w:rPr>
          <w:spacing w:val="-8"/>
          <w:w w:val="95"/>
          <w:sz w:val="20"/>
        </w:rPr>
        <w:t> </w:t>
      </w:r>
      <w:r>
        <w:rPr>
          <w:w w:val="95"/>
          <w:sz w:val="20"/>
        </w:rPr>
        <w:t>respecto</w:t>
      </w:r>
      <w:r>
        <w:rPr>
          <w:spacing w:val="-12"/>
          <w:w w:val="95"/>
          <w:sz w:val="20"/>
        </w:rPr>
        <w:t> </w:t>
      </w:r>
      <w:r>
        <w:rPr>
          <w:w w:val="95"/>
          <w:sz w:val="20"/>
        </w:rPr>
        <w:t>al</w:t>
      </w:r>
      <w:r>
        <w:rPr>
          <w:spacing w:val="-10"/>
          <w:w w:val="95"/>
          <w:sz w:val="20"/>
        </w:rPr>
        <w:t> </w:t>
      </w:r>
      <w:r>
        <w:rPr>
          <w:w w:val="95"/>
          <w:sz w:val="20"/>
        </w:rPr>
        <w:t>alcance</w:t>
      </w:r>
      <w:r>
        <w:rPr>
          <w:spacing w:val="-9"/>
          <w:w w:val="95"/>
          <w:sz w:val="20"/>
        </w:rPr>
        <w:t> </w:t>
      </w:r>
      <w:r>
        <w:rPr>
          <w:w w:val="95"/>
          <w:sz w:val="20"/>
        </w:rPr>
        <w:t>de</w:t>
      </w:r>
      <w:r>
        <w:rPr>
          <w:spacing w:val="-9"/>
          <w:w w:val="95"/>
          <w:sz w:val="20"/>
        </w:rPr>
        <w:t> </w:t>
      </w:r>
      <w:r>
        <w:rPr>
          <w:w w:val="95"/>
          <w:sz w:val="20"/>
        </w:rPr>
        <w:t>su</w:t>
      </w:r>
      <w:r>
        <w:rPr>
          <w:spacing w:val="-7"/>
          <w:w w:val="95"/>
          <w:sz w:val="20"/>
        </w:rPr>
        <w:t> </w:t>
      </w:r>
      <w:r>
        <w:rPr>
          <w:w w:val="95"/>
          <w:sz w:val="20"/>
        </w:rPr>
        <w:t>competencia</w:t>
      </w:r>
      <w:r>
        <w:rPr>
          <w:spacing w:val="-10"/>
          <w:w w:val="95"/>
          <w:sz w:val="20"/>
        </w:rPr>
        <w:t> </w:t>
      </w:r>
      <w:r>
        <w:rPr>
          <w:w w:val="95"/>
          <w:sz w:val="20"/>
        </w:rPr>
        <w:t>permite</w:t>
      </w:r>
      <w:r>
        <w:rPr>
          <w:spacing w:val="-9"/>
          <w:w w:val="95"/>
          <w:sz w:val="20"/>
        </w:rPr>
        <w:t> </w:t>
      </w:r>
      <w:r>
        <w:rPr>
          <w:w w:val="95"/>
          <w:sz w:val="20"/>
        </w:rPr>
        <w:t>concluir</w:t>
      </w:r>
      <w:r>
        <w:rPr>
          <w:spacing w:val="-9"/>
          <w:w w:val="95"/>
          <w:sz w:val="20"/>
        </w:rPr>
        <w:t> </w:t>
      </w:r>
      <w:r>
        <w:rPr>
          <w:w w:val="95"/>
          <w:sz w:val="20"/>
        </w:rPr>
        <w:t>que</w:t>
      </w:r>
      <w:r>
        <w:rPr>
          <w:spacing w:val="-9"/>
          <w:w w:val="95"/>
          <w:sz w:val="20"/>
        </w:rPr>
        <w:t> </w:t>
      </w:r>
      <w:r>
        <w:rPr>
          <w:w w:val="95"/>
          <w:sz w:val="20"/>
        </w:rPr>
        <w:t>el</w:t>
      </w:r>
      <w:r>
        <w:rPr>
          <w:spacing w:val="-8"/>
          <w:w w:val="95"/>
          <w:sz w:val="20"/>
        </w:rPr>
        <w:t> </w:t>
      </w:r>
      <w:r>
        <w:rPr>
          <w:w w:val="95"/>
          <w:sz w:val="20"/>
        </w:rPr>
        <w:t>artículo </w:t>
      </w:r>
      <w:r>
        <w:rPr>
          <w:sz w:val="20"/>
        </w:rPr>
        <w:t>26</w:t>
      </w:r>
      <w:r>
        <w:rPr>
          <w:spacing w:val="-10"/>
          <w:sz w:val="20"/>
        </w:rPr>
        <w:t> </w:t>
      </w:r>
      <w:r>
        <w:rPr>
          <w:sz w:val="20"/>
        </w:rPr>
        <w:t>de</w:t>
      </w:r>
      <w:r>
        <w:rPr>
          <w:spacing w:val="-10"/>
          <w:sz w:val="20"/>
        </w:rPr>
        <w:t> </w:t>
      </w:r>
      <w:r>
        <w:rPr>
          <w:sz w:val="20"/>
        </w:rPr>
        <w:t>la</w:t>
      </w:r>
      <w:r>
        <w:rPr>
          <w:spacing w:val="-9"/>
          <w:sz w:val="20"/>
        </w:rPr>
        <w:t> </w:t>
      </w:r>
      <w:r>
        <w:rPr>
          <w:sz w:val="20"/>
        </w:rPr>
        <w:t>Convención</w:t>
      </w:r>
      <w:r>
        <w:rPr>
          <w:spacing w:val="-8"/>
          <w:sz w:val="20"/>
        </w:rPr>
        <w:t> </w:t>
      </w:r>
      <w:r>
        <w:rPr>
          <w:sz w:val="20"/>
        </w:rPr>
        <w:t>Americana</w:t>
      </w:r>
      <w:r>
        <w:rPr>
          <w:spacing w:val="-10"/>
          <w:sz w:val="20"/>
        </w:rPr>
        <w:t> </w:t>
      </w:r>
      <w:r>
        <w:rPr>
          <w:sz w:val="20"/>
        </w:rPr>
        <w:t>protege</w:t>
      </w:r>
      <w:r>
        <w:rPr>
          <w:spacing w:val="-10"/>
          <w:sz w:val="20"/>
        </w:rPr>
        <w:t> </w:t>
      </w:r>
      <w:r>
        <w:rPr>
          <w:sz w:val="20"/>
        </w:rPr>
        <w:t>aquellos</w:t>
      </w:r>
      <w:r>
        <w:rPr>
          <w:spacing w:val="-10"/>
          <w:sz w:val="20"/>
        </w:rPr>
        <w:t> </w:t>
      </w:r>
      <w:r>
        <w:rPr>
          <w:sz w:val="20"/>
        </w:rPr>
        <w:t>derechos</w:t>
      </w:r>
      <w:r>
        <w:rPr>
          <w:spacing w:val="-10"/>
          <w:sz w:val="20"/>
        </w:rPr>
        <w:t> </w:t>
      </w:r>
      <w:r>
        <w:rPr>
          <w:sz w:val="20"/>
        </w:rPr>
        <w:t>que</w:t>
      </w:r>
      <w:r>
        <w:rPr>
          <w:spacing w:val="-10"/>
          <w:sz w:val="20"/>
        </w:rPr>
        <w:t> </w:t>
      </w:r>
      <w:r>
        <w:rPr>
          <w:sz w:val="20"/>
        </w:rPr>
        <w:t>se</w:t>
      </w:r>
      <w:r>
        <w:rPr>
          <w:spacing w:val="-10"/>
          <w:sz w:val="20"/>
        </w:rPr>
        <w:t> </w:t>
      </w:r>
      <w:r>
        <w:rPr>
          <w:sz w:val="20"/>
        </w:rPr>
        <w:t>derivan</w:t>
      </w:r>
      <w:r>
        <w:rPr>
          <w:spacing w:val="-10"/>
          <w:sz w:val="20"/>
        </w:rPr>
        <w:t> </w:t>
      </w:r>
      <w:r>
        <w:rPr>
          <w:sz w:val="20"/>
        </w:rPr>
        <w:t>de</w:t>
      </w:r>
      <w:r>
        <w:rPr>
          <w:spacing w:val="-10"/>
          <w:sz w:val="20"/>
        </w:rPr>
        <w:t> </w:t>
      </w:r>
      <w:r>
        <w:rPr>
          <w:sz w:val="20"/>
        </w:rPr>
        <w:t>las</w:t>
      </w:r>
      <w:r>
        <w:rPr>
          <w:spacing w:val="-11"/>
          <w:sz w:val="20"/>
        </w:rPr>
        <w:t> </w:t>
      </w:r>
      <w:r>
        <w:rPr>
          <w:sz w:val="20"/>
        </w:rPr>
        <w:t>normas </w:t>
      </w:r>
      <w:r>
        <w:rPr>
          <w:spacing w:val="-4"/>
          <w:sz w:val="20"/>
        </w:rPr>
        <w:t>económicas,</w:t>
      </w:r>
      <w:r>
        <w:rPr>
          <w:spacing w:val="-8"/>
          <w:sz w:val="20"/>
        </w:rPr>
        <w:t> </w:t>
      </w:r>
      <w:r>
        <w:rPr>
          <w:spacing w:val="-4"/>
          <w:sz w:val="20"/>
        </w:rPr>
        <w:t>sociales</w:t>
      </w:r>
      <w:r>
        <w:rPr>
          <w:spacing w:val="-8"/>
          <w:sz w:val="20"/>
        </w:rPr>
        <w:t> </w:t>
      </w:r>
      <w:r>
        <w:rPr>
          <w:spacing w:val="-4"/>
          <w:sz w:val="20"/>
        </w:rPr>
        <w:t>y</w:t>
      </w:r>
      <w:r>
        <w:rPr>
          <w:spacing w:val="-8"/>
          <w:sz w:val="20"/>
        </w:rPr>
        <w:t> </w:t>
      </w:r>
      <w:r>
        <w:rPr>
          <w:spacing w:val="-4"/>
          <w:sz w:val="20"/>
        </w:rPr>
        <w:t>sobre</w:t>
      </w:r>
      <w:r>
        <w:rPr>
          <w:spacing w:val="-8"/>
          <w:sz w:val="20"/>
        </w:rPr>
        <w:t> </w:t>
      </w:r>
      <w:r>
        <w:rPr>
          <w:spacing w:val="-4"/>
          <w:sz w:val="20"/>
        </w:rPr>
        <w:t>educación,</w:t>
      </w:r>
      <w:r>
        <w:rPr>
          <w:spacing w:val="-8"/>
          <w:sz w:val="20"/>
        </w:rPr>
        <w:t> </w:t>
      </w:r>
      <w:r>
        <w:rPr>
          <w:spacing w:val="-4"/>
          <w:sz w:val="20"/>
        </w:rPr>
        <w:t>ciencia</w:t>
      </w:r>
      <w:r>
        <w:rPr>
          <w:spacing w:val="-7"/>
          <w:sz w:val="20"/>
        </w:rPr>
        <w:t> </w:t>
      </w:r>
      <w:r>
        <w:rPr>
          <w:spacing w:val="-4"/>
          <w:sz w:val="20"/>
        </w:rPr>
        <w:t>y</w:t>
      </w:r>
      <w:r>
        <w:rPr>
          <w:spacing w:val="-8"/>
          <w:sz w:val="20"/>
        </w:rPr>
        <w:t> </w:t>
      </w:r>
      <w:r>
        <w:rPr>
          <w:spacing w:val="-4"/>
          <w:sz w:val="20"/>
        </w:rPr>
        <w:t>cultura</w:t>
      </w:r>
      <w:r>
        <w:rPr>
          <w:spacing w:val="-7"/>
          <w:sz w:val="20"/>
        </w:rPr>
        <w:t> </w:t>
      </w:r>
      <w:r>
        <w:rPr>
          <w:spacing w:val="-4"/>
          <w:sz w:val="20"/>
        </w:rPr>
        <w:t>contenidas</w:t>
      </w:r>
      <w:r>
        <w:rPr>
          <w:spacing w:val="-8"/>
          <w:sz w:val="20"/>
        </w:rPr>
        <w:t> </w:t>
      </w:r>
      <w:r>
        <w:rPr>
          <w:spacing w:val="-4"/>
          <w:sz w:val="20"/>
        </w:rPr>
        <w:t>en</w:t>
      </w:r>
      <w:r>
        <w:rPr>
          <w:spacing w:val="-9"/>
          <w:sz w:val="20"/>
        </w:rPr>
        <w:t> </w:t>
      </w:r>
      <w:r>
        <w:rPr>
          <w:spacing w:val="-4"/>
          <w:sz w:val="20"/>
        </w:rPr>
        <w:t>la</w:t>
      </w:r>
      <w:r>
        <w:rPr>
          <w:spacing w:val="-7"/>
          <w:sz w:val="20"/>
        </w:rPr>
        <w:t> </w:t>
      </w:r>
      <w:r>
        <w:rPr>
          <w:spacing w:val="-4"/>
          <w:sz w:val="20"/>
        </w:rPr>
        <w:t>Carta</w:t>
      </w:r>
      <w:r>
        <w:rPr>
          <w:spacing w:val="-7"/>
          <w:sz w:val="20"/>
        </w:rPr>
        <w:t> </w:t>
      </w:r>
      <w:r>
        <w:rPr>
          <w:spacing w:val="-4"/>
          <w:sz w:val="20"/>
        </w:rPr>
        <w:t>de</w:t>
      </w:r>
      <w:r>
        <w:rPr>
          <w:spacing w:val="-11"/>
          <w:sz w:val="20"/>
        </w:rPr>
        <w:t> </w:t>
      </w:r>
      <w:r>
        <w:rPr>
          <w:spacing w:val="-4"/>
          <w:sz w:val="20"/>
        </w:rPr>
        <w:t>la</w:t>
      </w:r>
      <w:r>
        <w:rPr>
          <w:spacing w:val="-7"/>
          <w:sz w:val="20"/>
        </w:rPr>
        <w:t> </w:t>
      </w:r>
      <w:r>
        <w:rPr>
          <w:spacing w:val="-4"/>
          <w:sz w:val="20"/>
        </w:rPr>
        <w:t>OEA. </w:t>
      </w:r>
      <w:r>
        <w:rPr>
          <w:sz w:val="20"/>
        </w:rPr>
        <w:t>Asimismo, ha reconocido que los alcances de estos derechos deben ser entendidos en </w:t>
      </w:r>
      <w:r>
        <w:rPr>
          <w:spacing w:val="-2"/>
          <w:sz w:val="20"/>
        </w:rPr>
        <w:t>relación</w:t>
      </w:r>
      <w:r>
        <w:rPr>
          <w:spacing w:val="-16"/>
          <w:sz w:val="20"/>
        </w:rPr>
        <w:t> </w:t>
      </w:r>
      <w:r>
        <w:rPr>
          <w:spacing w:val="-2"/>
          <w:sz w:val="20"/>
        </w:rPr>
        <w:t>con</w:t>
      </w:r>
      <w:r>
        <w:rPr>
          <w:spacing w:val="-13"/>
          <w:sz w:val="20"/>
        </w:rPr>
        <w:t> </w:t>
      </w:r>
      <w:r>
        <w:rPr>
          <w:spacing w:val="-2"/>
          <w:sz w:val="20"/>
        </w:rPr>
        <w:t>el</w:t>
      </w:r>
      <w:r>
        <w:rPr>
          <w:spacing w:val="-14"/>
          <w:sz w:val="20"/>
        </w:rPr>
        <w:t> </w:t>
      </w:r>
      <w:r>
        <w:rPr>
          <w:spacing w:val="-2"/>
          <w:sz w:val="20"/>
        </w:rPr>
        <w:t>resto</w:t>
      </w:r>
      <w:r>
        <w:rPr>
          <w:spacing w:val="-16"/>
          <w:sz w:val="20"/>
        </w:rPr>
        <w:t> </w:t>
      </w:r>
      <w:r>
        <w:rPr>
          <w:spacing w:val="-2"/>
          <w:sz w:val="20"/>
        </w:rPr>
        <w:t>de</w:t>
      </w:r>
      <w:r>
        <w:rPr>
          <w:spacing w:val="-16"/>
          <w:sz w:val="20"/>
        </w:rPr>
        <w:t> </w:t>
      </w:r>
      <w:r>
        <w:rPr>
          <w:spacing w:val="-2"/>
          <w:sz w:val="20"/>
        </w:rPr>
        <w:t>las</w:t>
      </w:r>
      <w:r>
        <w:rPr>
          <w:spacing w:val="-15"/>
          <w:sz w:val="20"/>
        </w:rPr>
        <w:t> </w:t>
      </w:r>
      <w:r>
        <w:rPr>
          <w:spacing w:val="-2"/>
          <w:sz w:val="20"/>
        </w:rPr>
        <w:t>cláusulas</w:t>
      </w:r>
      <w:r>
        <w:rPr>
          <w:spacing w:val="-15"/>
          <w:sz w:val="20"/>
        </w:rPr>
        <w:t> </w:t>
      </w:r>
      <w:r>
        <w:rPr>
          <w:spacing w:val="-2"/>
          <w:sz w:val="20"/>
        </w:rPr>
        <w:t>de</w:t>
      </w:r>
      <w:r>
        <w:rPr>
          <w:spacing w:val="-16"/>
          <w:sz w:val="20"/>
        </w:rPr>
        <w:t> </w:t>
      </w:r>
      <w:r>
        <w:rPr>
          <w:spacing w:val="-2"/>
          <w:sz w:val="20"/>
        </w:rPr>
        <w:t>la</w:t>
      </w:r>
      <w:r>
        <w:rPr>
          <w:spacing w:val="-16"/>
          <w:sz w:val="20"/>
        </w:rPr>
        <w:t> </w:t>
      </w:r>
      <w:r>
        <w:rPr>
          <w:spacing w:val="-2"/>
          <w:sz w:val="20"/>
        </w:rPr>
        <w:t>Convención</w:t>
      </w:r>
      <w:r>
        <w:rPr>
          <w:spacing w:val="-13"/>
          <w:sz w:val="20"/>
        </w:rPr>
        <w:t> </w:t>
      </w:r>
      <w:r>
        <w:rPr>
          <w:spacing w:val="-2"/>
          <w:sz w:val="20"/>
        </w:rPr>
        <w:t>Americana,</w:t>
      </w:r>
      <w:r>
        <w:rPr>
          <w:spacing w:val="-15"/>
          <w:sz w:val="20"/>
        </w:rPr>
        <w:t> </w:t>
      </w:r>
      <w:r>
        <w:rPr>
          <w:spacing w:val="-2"/>
          <w:sz w:val="20"/>
        </w:rPr>
        <w:t>por</w:t>
      </w:r>
      <w:r>
        <w:rPr>
          <w:spacing w:val="-16"/>
          <w:sz w:val="20"/>
        </w:rPr>
        <w:t> </w:t>
      </w:r>
      <w:r>
        <w:rPr>
          <w:spacing w:val="-2"/>
          <w:sz w:val="20"/>
        </w:rPr>
        <w:t>lo</w:t>
      </w:r>
      <w:r>
        <w:rPr>
          <w:spacing w:val="-13"/>
          <w:sz w:val="20"/>
        </w:rPr>
        <w:t> </w:t>
      </w:r>
      <w:r>
        <w:rPr>
          <w:spacing w:val="-2"/>
          <w:sz w:val="20"/>
        </w:rPr>
        <w:t>que</w:t>
      </w:r>
      <w:r>
        <w:rPr>
          <w:spacing w:val="-14"/>
          <w:sz w:val="20"/>
        </w:rPr>
        <w:t> </w:t>
      </w:r>
      <w:r>
        <w:rPr>
          <w:spacing w:val="-2"/>
          <w:sz w:val="20"/>
        </w:rPr>
        <w:t>están</w:t>
      </w:r>
      <w:r>
        <w:rPr>
          <w:spacing w:val="-14"/>
          <w:sz w:val="20"/>
        </w:rPr>
        <w:t> </w:t>
      </w:r>
      <w:r>
        <w:rPr>
          <w:spacing w:val="-2"/>
          <w:sz w:val="20"/>
        </w:rPr>
        <w:t>sujetos a</w:t>
      </w:r>
      <w:r>
        <w:rPr>
          <w:spacing w:val="-14"/>
          <w:sz w:val="20"/>
        </w:rPr>
        <w:t> </w:t>
      </w:r>
      <w:r>
        <w:rPr>
          <w:spacing w:val="-2"/>
          <w:sz w:val="20"/>
        </w:rPr>
        <w:t>las</w:t>
      </w:r>
      <w:r>
        <w:rPr>
          <w:spacing w:val="-10"/>
          <w:sz w:val="20"/>
        </w:rPr>
        <w:t> </w:t>
      </w:r>
      <w:r>
        <w:rPr>
          <w:spacing w:val="-2"/>
          <w:sz w:val="20"/>
        </w:rPr>
        <w:t>obligaciones</w:t>
      </w:r>
      <w:r>
        <w:rPr>
          <w:spacing w:val="-12"/>
          <w:sz w:val="20"/>
        </w:rPr>
        <w:t> </w:t>
      </w:r>
      <w:r>
        <w:rPr>
          <w:spacing w:val="-2"/>
          <w:sz w:val="20"/>
        </w:rPr>
        <w:t>generales</w:t>
      </w:r>
      <w:r>
        <w:rPr>
          <w:spacing w:val="-12"/>
          <w:sz w:val="20"/>
        </w:rPr>
        <w:t> </w:t>
      </w:r>
      <w:r>
        <w:rPr>
          <w:spacing w:val="-2"/>
          <w:sz w:val="20"/>
        </w:rPr>
        <w:t>contenidas</w:t>
      </w:r>
      <w:r>
        <w:rPr>
          <w:spacing w:val="-10"/>
          <w:sz w:val="20"/>
        </w:rPr>
        <w:t> </w:t>
      </w:r>
      <w:r>
        <w:rPr>
          <w:spacing w:val="-2"/>
          <w:sz w:val="20"/>
        </w:rPr>
        <w:t>en</w:t>
      </w:r>
      <w:r>
        <w:rPr>
          <w:spacing w:val="-10"/>
          <w:sz w:val="20"/>
        </w:rPr>
        <w:t> </w:t>
      </w:r>
      <w:r>
        <w:rPr>
          <w:spacing w:val="-2"/>
          <w:sz w:val="20"/>
        </w:rPr>
        <w:t>los</w:t>
      </w:r>
      <w:r>
        <w:rPr>
          <w:spacing w:val="-10"/>
          <w:sz w:val="20"/>
        </w:rPr>
        <w:t> </w:t>
      </w:r>
      <w:r>
        <w:rPr>
          <w:spacing w:val="-2"/>
          <w:sz w:val="20"/>
        </w:rPr>
        <w:t>artículos</w:t>
      </w:r>
      <w:r>
        <w:rPr>
          <w:spacing w:val="-12"/>
          <w:sz w:val="20"/>
        </w:rPr>
        <w:t> </w:t>
      </w:r>
      <w:r>
        <w:rPr>
          <w:spacing w:val="-2"/>
          <w:sz w:val="20"/>
        </w:rPr>
        <w:t>1.1</w:t>
      </w:r>
      <w:r>
        <w:rPr>
          <w:spacing w:val="-11"/>
          <w:sz w:val="20"/>
        </w:rPr>
        <w:t> </w:t>
      </w:r>
      <w:r>
        <w:rPr>
          <w:spacing w:val="-2"/>
          <w:sz w:val="20"/>
        </w:rPr>
        <w:t>y</w:t>
      </w:r>
      <w:r>
        <w:rPr>
          <w:spacing w:val="-12"/>
          <w:sz w:val="20"/>
        </w:rPr>
        <w:t> </w:t>
      </w:r>
      <w:r>
        <w:rPr>
          <w:spacing w:val="-2"/>
          <w:sz w:val="20"/>
        </w:rPr>
        <w:t>2</w:t>
      </w:r>
      <w:r>
        <w:rPr>
          <w:spacing w:val="-11"/>
          <w:sz w:val="20"/>
        </w:rPr>
        <w:t> </w:t>
      </w:r>
      <w:r>
        <w:rPr>
          <w:spacing w:val="-2"/>
          <w:sz w:val="20"/>
        </w:rPr>
        <w:t>de</w:t>
      </w:r>
      <w:r>
        <w:rPr>
          <w:spacing w:val="-13"/>
          <w:sz w:val="20"/>
        </w:rPr>
        <w:t> </w:t>
      </w:r>
      <w:r>
        <w:rPr>
          <w:spacing w:val="-2"/>
          <w:sz w:val="20"/>
        </w:rPr>
        <w:t>la</w:t>
      </w:r>
      <w:r>
        <w:rPr>
          <w:spacing w:val="-11"/>
          <w:sz w:val="20"/>
        </w:rPr>
        <w:t> </w:t>
      </w:r>
      <w:r>
        <w:rPr>
          <w:spacing w:val="-2"/>
          <w:sz w:val="20"/>
        </w:rPr>
        <w:t>Convención</w:t>
      </w:r>
      <w:r>
        <w:rPr>
          <w:spacing w:val="-10"/>
          <w:sz w:val="20"/>
        </w:rPr>
        <w:t> </w:t>
      </w:r>
      <w:r>
        <w:rPr>
          <w:spacing w:val="-2"/>
          <w:sz w:val="20"/>
        </w:rPr>
        <w:t>y</w:t>
      </w:r>
      <w:r>
        <w:rPr>
          <w:spacing w:val="-12"/>
          <w:sz w:val="20"/>
        </w:rPr>
        <w:t> </w:t>
      </w:r>
      <w:r>
        <w:rPr>
          <w:spacing w:val="-2"/>
          <w:sz w:val="20"/>
        </w:rPr>
        <w:t>pueden </w:t>
      </w:r>
      <w:r>
        <w:rPr>
          <w:spacing w:val="-4"/>
          <w:sz w:val="20"/>
        </w:rPr>
        <w:t>ser</w:t>
      </w:r>
      <w:r>
        <w:rPr>
          <w:spacing w:val="-12"/>
          <w:sz w:val="20"/>
        </w:rPr>
        <w:t> </w:t>
      </w:r>
      <w:r>
        <w:rPr>
          <w:spacing w:val="-4"/>
          <w:sz w:val="20"/>
        </w:rPr>
        <w:t>objeto</w:t>
      </w:r>
      <w:r>
        <w:rPr>
          <w:spacing w:val="-12"/>
          <w:sz w:val="20"/>
        </w:rPr>
        <w:t> </w:t>
      </w:r>
      <w:r>
        <w:rPr>
          <w:spacing w:val="-4"/>
          <w:sz w:val="20"/>
        </w:rPr>
        <w:t>de</w:t>
      </w:r>
      <w:r>
        <w:rPr>
          <w:spacing w:val="-10"/>
          <w:sz w:val="20"/>
        </w:rPr>
        <w:t> </w:t>
      </w:r>
      <w:r>
        <w:rPr>
          <w:spacing w:val="-4"/>
          <w:sz w:val="20"/>
        </w:rPr>
        <w:t>supervisión</w:t>
      </w:r>
      <w:r>
        <w:rPr>
          <w:spacing w:val="-10"/>
          <w:sz w:val="20"/>
        </w:rPr>
        <w:t> </w:t>
      </w:r>
      <w:r>
        <w:rPr>
          <w:spacing w:val="-4"/>
          <w:sz w:val="20"/>
        </w:rPr>
        <w:t>por</w:t>
      </w:r>
      <w:r>
        <w:rPr>
          <w:spacing w:val="-12"/>
          <w:sz w:val="20"/>
        </w:rPr>
        <w:t> </w:t>
      </w:r>
      <w:r>
        <w:rPr>
          <w:spacing w:val="-4"/>
          <w:sz w:val="20"/>
        </w:rPr>
        <w:t>parte</w:t>
      </w:r>
      <w:r>
        <w:rPr>
          <w:spacing w:val="-12"/>
          <w:sz w:val="20"/>
        </w:rPr>
        <w:t> </w:t>
      </w:r>
      <w:r>
        <w:rPr>
          <w:spacing w:val="-4"/>
          <w:sz w:val="20"/>
        </w:rPr>
        <w:t>de</w:t>
      </w:r>
      <w:r>
        <w:rPr>
          <w:spacing w:val="-12"/>
          <w:sz w:val="20"/>
        </w:rPr>
        <w:t> </w:t>
      </w:r>
      <w:r>
        <w:rPr>
          <w:spacing w:val="-4"/>
          <w:sz w:val="20"/>
        </w:rPr>
        <w:t>este</w:t>
      </w:r>
      <w:r>
        <w:rPr>
          <w:spacing w:val="-10"/>
          <w:sz w:val="20"/>
        </w:rPr>
        <w:t> </w:t>
      </w:r>
      <w:r>
        <w:rPr>
          <w:spacing w:val="-4"/>
          <w:sz w:val="20"/>
        </w:rPr>
        <w:t>Tribunal</w:t>
      </w:r>
      <w:r>
        <w:rPr>
          <w:spacing w:val="-11"/>
          <w:sz w:val="20"/>
        </w:rPr>
        <w:t> </w:t>
      </w:r>
      <w:r>
        <w:rPr>
          <w:spacing w:val="-4"/>
          <w:sz w:val="20"/>
        </w:rPr>
        <w:t>en</w:t>
      </w:r>
      <w:r>
        <w:rPr>
          <w:spacing w:val="-10"/>
          <w:sz w:val="20"/>
        </w:rPr>
        <w:t> </w:t>
      </w:r>
      <w:r>
        <w:rPr>
          <w:spacing w:val="-4"/>
          <w:sz w:val="20"/>
        </w:rPr>
        <w:t>términos</w:t>
      </w:r>
      <w:r>
        <w:rPr>
          <w:spacing w:val="-12"/>
          <w:sz w:val="20"/>
        </w:rPr>
        <w:t> </w:t>
      </w:r>
      <w:r>
        <w:rPr>
          <w:spacing w:val="-4"/>
          <w:sz w:val="20"/>
        </w:rPr>
        <w:t>de</w:t>
      </w:r>
      <w:r>
        <w:rPr>
          <w:spacing w:val="-12"/>
          <w:sz w:val="20"/>
        </w:rPr>
        <w:t> </w:t>
      </w:r>
      <w:r>
        <w:rPr>
          <w:spacing w:val="-4"/>
          <w:sz w:val="20"/>
        </w:rPr>
        <w:t>los</w:t>
      </w:r>
      <w:r>
        <w:rPr>
          <w:spacing w:val="-12"/>
          <w:sz w:val="20"/>
        </w:rPr>
        <w:t> </w:t>
      </w:r>
      <w:r>
        <w:rPr>
          <w:spacing w:val="-4"/>
          <w:sz w:val="20"/>
        </w:rPr>
        <w:t>artículos</w:t>
      </w:r>
      <w:r>
        <w:rPr>
          <w:spacing w:val="-12"/>
          <w:sz w:val="20"/>
        </w:rPr>
        <w:t> </w:t>
      </w:r>
      <w:r>
        <w:rPr>
          <w:spacing w:val="-4"/>
          <w:sz w:val="20"/>
        </w:rPr>
        <w:t>62</w:t>
      </w:r>
      <w:r>
        <w:rPr>
          <w:spacing w:val="-11"/>
          <w:sz w:val="20"/>
        </w:rPr>
        <w:t> </w:t>
      </w:r>
      <w:r>
        <w:rPr>
          <w:spacing w:val="-4"/>
          <w:sz w:val="20"/>
        </w:rPr>
        <w:t>y</w:t>
      </w:r>
      <w:r>
        <w:rPr>
          <w:spacing w:val="-11"/>
          <w:sz w:val="20"/>
        </w:rPr>
        <w:t> </w:t>
      </w:r>
      <w:r>
        <w:rPr>
          <w:spacing w:val="-4"/>
          <w:sz w:val="20"/>
        </w:rPr>
        <w:t>63</w:t>
      </w:r>
      <w:r>
        <w:rPr>
          <w:spacing w:val="-11"/>
          <w:sz w:val="20"/>
        </w:rPr>
        <w:t> </w:t>
      </w:r>
      <w:r>
        <w:rPr>
          <w:spacing w:val="-4"/>
          <w:sz w:val="20"/>
        </w:rPr>
        <w:t>del </w:t>
      </w:r>
      <w:r>
        <w:rPr>
          <w:sz w:val="20"/>
        </w:rPr>
        <w:t>mismo</w:t>
      </w:r>
      <w:r>
        <w:rPr>
          <w:spacing w:val="-14"/>
          <w:sz w:val="20"/>
        </w:rPr>
        <w:t> </w:t>
      </w:r>
      <w:r>
        <w:rPr>
          <w:sz w:val="20"/>
        </w:rPr>
        <w:t>instrumento.</w:t>
      </w:r>
      <w:r>
        <w:rPr>
          <w:spacing w:val="-14"/>
          <w:sz w:val="20"/>
        </w:rPr>
        <w:t> </w:t>
      </w:r>
      <w:r>
        <w:rPr>
          <w:sz w:val="20"/>
        </w:rPr>
        <w:t>Esta</w:t>
      </w:r>
      <w:r>
        <w:rPr>
          <w:spacing w:val="-14"/>
          <w:sz w:val="20"/>
        </w:rPr>
        <w:t> </w:t>
      </w:r>
      <w:r>
        <w:rPr>
          <w:sz w:val="20"/>
        </w:rPr>
        <w:t>conclusión</w:t>
      </w:r>
      <w:r>
        <w:rPr>
          <w:spacing w:val="-12"/>
          <w:sz w:val="20"/>
        </w:rPr>
        <w:t> </w:t>
      </w:r>
      <w:r>
        <w:rPr>
          <w:sz w:val="20"/>
        </w:rPr>
        <w:t>se</w:t>
      </w:r>
      <w:r>
        <w:rPr>
          <w:spacing w:val="-13"/>
          <w:sz w:val="20"/>
        </w:rPr>
        <w:t> </w:t>
      </w:r>
      <w:r>
        <w:rPr>
          <w:sz w:val="20"/>
        </w:rPr>
        <w:t>fundamenta</w:t>
      </w:r>
      <w:r>
        <w:rPr>
          <w:spacing w:val="-14"/>
          <w:sz w:val="20"/>
        </w:rPr>
        <w:t> </w:t>
      </w:r>
      <w:r>
        <w:rPr>
          <w:sz w:val="20"/>
        </w:rPr>
        <w:t>no</w:t>
      </w:r>
      <w:r>
        <w:rPr>
          <w:spacing w:val="-5"/>
          <w:sz w:val="20"/>
        </w:rPr>
        <w:t> </w:t>
      </w:r>
      <w:r>
        <w:rPr>
          <w:sz w:val="20"/>
        </w:rPr>
        <w:t>solo</w:t>
      </w:r>
      <w:r>
        <w:rPr>
          <w:spacing w:val="-13"/>
          <w:sz w:val="20"/>
        </w:rPr>
        <w:t> </w:t>
      </w:r>
      <w:r>
        <w:rPr>
          <w:sz w:val="20"/>
        </w:rPr>
        <w:t>en</w:t>
      </w:r>
      <w:r>
        <w:rPr>
          <w:spacing w:val="-12"/>
          <w:sz w:val="20"/>
        </w:rPr>
        <w:t> </w:t>
      </w:r>
      <w:r>
        <w:rPr>
          <w:sz w:val="20"/>
        </w:rPr>
        <w:t>cuestiones</w:t>
      </w:r>
      <w:r>
        <w:rPr>
          <w:spacing w:val="-14"/>
          <w:sz w:val="20"/>
        </w:rPr>
        <w:t> </w:t>
      </w:r>
      <w:r>
        <w:rPr>
          <w:sz w:val="20"/>
        </w:rPr>
        <w:t>formales,</w:t>
      </w:r>
      <w:r>
        <w:rPr>
          <w:spacing w:val="-14"/>
          <w:sz w:val="20"/>
        </w:rPr>
        <w:t> </w:t>
      </w:r>
      <w:r>
        <w:rPr>
          <w:sz w:val="20"/>
        </w:rPr>
        <w:t>sino que</w:t>
      </w:r>
      <w:r>
        <w:rPr>
          <w:spacing w:val="-16"/>
          <w:sz w:val="20"/>
        </w:rPr>
        <w:t> </w:t>
      </w:r>
      <w:r>
        <w:rPr>
          <w:sz w:val="20"/>
        </w:rPr>
        <w:t>resulta</w:t>
      </w:r>
      <w:r>
        <w:rPr>
          <w:spacing w:val="-17"/>
          <w:sz w:val="20"/>
        </w:rPr>
        <w:t> </w:t>
      </w:r>
      <w:r>
        <w:rPr>
          <w:sz w:val="20"/>
        </w:rPr>
        <w:t>de</w:t>
      </w:r>
      <w:r>
        <w:rPr>
          <w:spacing w:val="-18"/>
          <w:sz w:val="20"/>
        </w:rPr>
        <w:t> </w:t>
      </w:r>
      <w:r>
        <w:rPr>
          <w:sz w:val="20"/>
        </w:rPr>
        <w:t>la</w:t>
      </w:r>
      <w:r>
        <w:rPr>
          <w:spacing w:val="-16"/>
          <w:sz w:val="20"/>
        </w:rPr>
        <w:t> </w:t>
      </w:r>
      <w:r>
        <w:rPr>
          <w:sz w:val="20"/>
        </w:rPr>
        <w:t>interdependencia</w:t>
      </w:r>
      <w:r>
        <w:rPr>
          <w:spacing w:val="-15"/>
          <w:sz w:val="20"/>
        </w:rPr>
        <w:t> </w:t>
      </w:r>
      <w:r>
        <w:rPr>
          <w:sz w:val="20"/>
        </w:rPr>
        <w:t>e</w:t>
      </w:r>
      <w:r>
        <w:rPr>
          <w:spacing w:val="-18"/>
          <w:sz w:val="20"/>
        </w:rPr>
        <w:t> </w:t>
      </w:r>
      <w:r>
        <w:rPr>
          <w:sz w:val="20"/>
        </w:rPr>
        <w:t>indivisibilidad</w:t>
      </w:r>
      <w:r>
        <w:rPr>
          <w:spacing w:val="-18"/>
          <w:sz w:val="20"/>
        </w:rPr>
        <w:t> </w:t>
      </w:r>
      <w:r>
        <w:rPr>
          <w:sz w:val="20"/>
        </w:rPr>
        <w:t>de</w:t>
      </w:r>
      <w:r>
        <w:rPr>
          <w:spacing w:val="-17"/>
          <w:sz w:val="20"/>
        </w:rPr>
        <w:t> </w:t>
      </w:r>
      <w:r>
        <w:rPr>
          <w:sz w:val="20"/>
        </w:rPr>
        <w:t>los</w:t>
      </w:r>
      <w:r>
        <w:rPr>
          <w:spacing w:val="-13"/>
          <w:sz w:val="20"/>
        </w:rPr>
        <w:t> </w:t>
      </w:r>
      <w:r>
        <w:rPr>
          <w:sz w:val="20"/>
        </w:rPr>
        <w:t>derechos</w:t>
      </w:r>
      <w:r>
        <w:rPr>
          <w:spacing w:val="-18"/>
          <w:sz w:val="20"/>
        </w:rPr>
        <w:t> </w:t>
      </w:r>
      <w:r>
        <w:rPr>
          <w:sz w:val="20"/>
        </w:rPr>
        <w:t>civiles</w:t>
      </w:r>
      <w:r>
        <w:rPr>
          <w:spacing w:val="-17"/>
          <w:sz w:val="20"/>
        </w:rPr>
        <w:t> </w:t>
      </w:r>
      <w:r>
        <w:rPr>
          <w:sz w:val="20"/>
        </w:rPr>
        <w:t>y</w:t>
      </w:r>
      <w:r>
        <w:rPr>
          <w:spacing w:val="-18"/>
          <w:sz w:val="20"/>
        </w:rPr>
        <w:t> </w:t>
      </w:r>
      <w:r>
        <w:rPr>
          <w:sz w:val="20"/>
        </w:rPr>
        <w:t>políticos</w:t>
      </w:r>
      <w:r>
        <w:rPr>
          <w:spacing w:val="-16"/>
          <w:sz w:val="20"/>
        </w:rPr>
        <w:t> </w:t>
      </w:r>
      <w:r>
        <w:rPr>
          <w:sz w:val="20"/>
        </w:rPr>
        <w:t>y</w:t>
      </w:r>
      <w:r>
        <w:rPr>
          <w:spacing w:val="-18"/>
          <w:sz w:val="20"/>
        </w:rPr>
        <w:t> </w:t>
      </w:r>
      <w:r>
        <w:rPr>
          <w:sz w:val="20"/>
        </w:rPr>
        <w:t>los derechos</w:t>
      </w:r>
      <w:r>
        <w:rPr>
          <w:spacing w:val="-18"/>
          <w:sz w:val="20"/>
        </w:rPr>
        <w:t> </w:t>
      </w:r>
      <w:r>
        <w:rPr>
          <w:sz w:val="20"/>
        </w:rPr>
        <w:t>económicos,</w:t>
      </w:r>
      <w:r>
        <w:rPr>
          <w:spacing w:val="-18"/>
          <w:sz w:val="20"/>
        </w:rPr>
        <w:t> </w:t>
      </w:r>
      <w:r>
        <w:rPr>
          <w:sz w:val="20"/>
        </w:rPr>
        <w:t>sociales,</w:t>
      </w:r>
      <w:r>
        <w:rPr>
          <w:spacing w:val="-17"/>
          <w:sz w:val="20"/>
        </w:rPr>
        <w:t> </w:t>
      </w:r>
      <w:r>
        <w:rPr>
          <w:sz w:val="20"/>
        </w:rPr>
        <w:t>culturales</w:t>
      </w:r>
      <w:r>
        <w:rPr>
          <w:spacing w:val="-18"/>
          <w:sz w:val="20"/>
        </w:rPr>
        <w:t> </w:t>
      </w:r>
      <w:r>
        <w:rPr>
          <w:sz w:val="20"/>
        </w:rPr>
        <w:t>y</w:t>
      </w:r>
      <w:r>
        <w:rPr>
          <w:spacing w:val="-17"/>
          <w:sz w:val="20"/>
        </w:rPr>
        <w:t> </w:t>
      </w:r>
      <w:r>
        <w:rPr>
          <w:sz w:val="20"/>
        </w:rPr>
        <w:t>ambientales</w:t>
      </w:r>
      <w:hyperlink w:history="true" w:anchor="_bookmark126">
        <w:r>
          <w:rPr>
            <w:position w:val="7"/>
            <w:sz w:val="13"/>
          </w:rPr>
          <w:t>85</w:t>
        </w:r>
      </w:hyperlink>
      <w:r>
        <w:rPr>
          <w:sz w:val="20"/>
        </w:rPr>
        <w:t>,</w:t>
      </w:r>
      <w:r>
        <w:rPr>
          <w:spacing w:val="-18"/>
          <w:sz w:val="20"/>
        </w:rPr>
        <w:t> </w:t>
      </w:r>
      <w:r>
        <w:rPr>
          <w:sz w:val="20"/>
        </w:rPr>
        <w:t>así</w:t>
      </w:r>
      <w:r>
        <w:rPr>
          <w:spacing w:val="-18"/>
          <w:sz w:val="20"/>
        </w:rPr>
        <w:t> </w:t>
      </w:r>
      <w:r>
        <w:rPr>
          <w:sz w:val="20"/>
        </w:rPr>
        <w:t>como</w:t>
      </w:r>
      <w:r>
        <w:rPr>
          <w:spacing w:val="-17"/>
          <w:sz w:val="20"/>
        </w:rPr>
        <w:t> </w:t>
      </w:r>
      <w:r>
        <w:rPr>
          <w:sz w:val="20"/>
        </w:rPr>
        <w:t>de</w:t>
      </w:r>
      <w:r>
        <w:rPr>
          <w:spacing w:val="-18"/>
          <w:sz w:val="20"/>
        </w:rPr>
        <w:t> </w:t>
      </w:r>
      <w:r>
        <w:rPr>
          <w:sz w:val="20"/>
        </w:rPr>
        <w:t>su</w:t>
      </w:r>
      <w:r>
        <w:rPr>
          <w:spacing w:val="-17"/>
          <w:sz w:val="20"/>
        </w:rPr>
        <w:t> </w:t>
      </w:r>
      <w:r>
        <w:rPr>
          <w:sz w:val="20"/>
        </w:rPr>
        <w:t>compatibilidad </w:t>
      </w:r>
      <w:r>
        <w:rPr>
          <w:w w:val="95"/>
          <w:sz w:val="20"/>
        </w:rPr>
        <w:t>con</w:t>
      </w:r>
      <w:r>
        <w:rPr>
          <w:spacing w:val="-3"/>
          <w:w w:val="95"/>
          <w:sz w:val="20"/>
        </w:rPr>
        <w:t> </w:t>
      </w:r>
      <w:r>
        <w:rPr>
          <w:w w:val="95"/>
          <w:sz w:val="20"/>
        </w:rPr>
        <w:t>el</w:t>
      </w:r>
      <w:r>
        <w:rPr>
          <w:spacing w:val="-3"/>
          <w:w w:val="95"/>
          <w:sz w:val="20"/>
        </w:rPr>
        <w:t> </w:t>
      </w:r>
      <w:r>
        <w:rPr>
          <w:w w:val="95"/>
          <w:sz w:val="20"/>
        </w:rPr>
        <w:t>objeto</w:t>
      </w:r>
      <w:r>
        <w:rPr>
          <w:spacing w:val="-5"/>
          <w:w w:val="95"/>
          <w:sz w:val="20"/>
        </w:rPr>
        <w:t> </w:t>
      </w:r>
      <w:r>
        <w:rPr>
          <w:w w:val="95"/>
          <w:sz w:val="20"/>
        </w:rPr>
        <w:t>y</w:t>
      </w:r>
      <w:r>
        <w:rPr>
          <w:spacing w:val="-3"/>
          <w:w w:val="95"/>
          <w:sz w:val="20"/>
        </w:rPr>
        <w:t> </w:t>
      </w:r>
      <w:r>
        <w:rPr>
          <w:w w:val="95"/>
          <w:sz w:val="20"/>
        </w:rPr>
        <w:t>fin</w:t>
      </w:r>
      <w:r>
        <w:rPr>
          <w:spacing w:val="-3"/>
          <w:w w:val="95"/>
          <w:sz w:val="20"/>
        </w:rPr>
        <w:t> </w:t>
      </w:r>
      <w:r>
        <w:rPr>
          <w:w w:val="95"/>
          <w:sz w:val="20"/>
        </w:rPr>
        <w:t>de</w:t>
      </w:r>
      <w:r>
        <w:rPr>
          <w:spacing w:val="-4"/>
          <w:w w:val="95"/>
          <w:sz w:val="20"/>
        </w:rPr>
        <w:t> </w:t>
      </w:r>
      <w:r>
        <w:rPr>
          <w:w w:val="95"/>
          <w:sz w:val="20"/>
        </w:rPr>
        <w:t>la</w:t>
      </w:r>
      <w:r>
        <w:rPr>
          <w:spacing w:val="-4"/>
          <w:w w:val="95"/>
          <w:sz w:val="20"/>
        </w:rPr>
        <w:t> </w:t>
      </w:r>
      <w:r>
        <w:rPr>
          <w:w w:val="95"/>
          <w:sz w:val="20"/>
        </w:rPr>
        <w:t>Convención,</w:t>
      </w:r>
      <w:r>
        <w:rPr>
          <w:spacing w:val="-4"/>
          <w:w w:val="95"/>
          <w:sz w:val="20"/>
        </w:rPr>
        <w:t> </w:t>
      </w:r>
      <w:r>
        <w:rPr>
          <w:w w:val="95"/>
          <w:sz w:val="20"/>
        </w:rPr>
        <w:t>que</w:t>
      </w:r>
      <w:r>
        <w:rPr>
          <w:spacing w:val="-3"/>
          <w:w w:val="95"/>
          <w:sz w:val="20"/>
        </w:rPr>
        <w:t> </w:t>
      </w:r>
      <w:r>
        <w:rPr>
          <w:w w:val="95"/>
          <w:sz w:val="20"/>
        </w:rPr>
        <w:t>es</w:t>
      </w:r>
      <w:r>
        <w:rPr>
          <w:spacing w:val="-4"/>
          <w:w w:val="95"/>
          <w:sz w:val="20"/>
        </w:rPr>
        <w:t> </w:t>
      </w:r>
      <w:r>
        <w:rPr>
          <w:w w:val="95"/>
          <w:sz w:val="20"/>
        </w:rPr>
        <w:t>la</w:t>
      </w:r>
      <w:r>
        <w:rPr>
          <w:spacing w:val="-4"/>
          <w:w w:val="95"/>
          <w:sz w:val="20"/>
        </w:rPr>
        <w:t> </w:t>
      </w:r>
      <w:r>
        <w:rPr>
          <w:w w:val="95"/>
          <w:sz w:val="20"/>
        </w:rPr>
        <w:t>protección</w:t>
      </w:r>
      <w:r>
        <w:rPr>
          <w:spacing w:val="-2"/>
          <w:w w:val="95"/>
          <w:sz w:val="20"/>
        </w:rPr>
        <w:t> </w:t>
      </w:r>
      <w:r>
        <w:rPr>
          <w:w w:val="95"/>
          <w:sz w:val="20"/>
        </w:rPr>
        <w:t>de</w:t>
      </w:r>
      <w:r>
        <w:rPr>
          <w:spacing w:val="-7"/>
          <w:w w:val="95"/>
          <w:sz w:val="20"/>
        </w:rPr>
        <w:t> </w:t>
      </w:r>
      <w:r>
        <w:rPr>
          <w:w w:val="95"/>
          <w:sz w:val="20"/>
        </w:rPr>
        <w:t>los</w:t>
      </w:r>
      <w:r>
        <w:rPr>
          <w:spacing w:val="-3"/>
          <w:sz w:val="20"/>
        </w:rPr>
        <w:t> </w:t>
      </w:r>
      <w:r>
        <w:rPr>
          <w:w w:val="95"/>
          <w:sz w:val="20"/>
        </w:rPr>
        <w:t>derechos</w:t>
      </w:r>
      <w:r>
        <w:rPr>
          <w:spacing w:val="-1"/>
          <w:w w:val="95"/>
          <w:sz w:val="20"/>
        </w:rPr>
        <w:t> </w:t>
      </w:r>
      <w:r>
        <w:rPr>
          <w:w w:val="95"/>
          <w:sz w:val="20"/>
        </w:rPr>
        <w:t>fundamentales</w:t>
      </w:r>
      <w:r>
        <w:rPr>
          <w:spacing w:val="-5"/>
          <w:w w:val="95"/>
          <w:sz w:val="20"/>
        </w:rPr>
        <w:t> de</w:t>
      </w:r>
    </w:p>
    <w:p>
      <w:pPr>
        <w:pStyle w:val="BodyText"/>
        <w:spacing w:before="2"/>
        <w:rPr>
          <w:sz w:val="26"/>
        </w:rPr>
      </w:pPr>
      <w:r>
        <w:rPr/>
        <w:pict>
          <v:rect style="position:absolute;margin-left:85.080002pt;margin-top:17.142441pt;width:144pt;height:.6pt;mso-position-horizontal-relative:page;mso-position-vertical-relative:paragraph;z-index:-15715328;mso-wrap-distance-left:0;mso-wrap-distance-right:0" id="docshape28" filled="true" fillcolor="#000000" stroked="false">
            <v:fill type="solid"/>
            <w10:wrap type="topAndBottom"/>
          </v:rect>
        </w:pict>
      </w:r>
    </w:p>
    <w:p>
      <w:pPr>
        <w:pStyle w:val="BodyText"/>
        <w:spacing w:before="3"/>
        <w:rPr>
          <w:sz w:val="8"/>
        </w:rPr>
      </w:pPr>
    </w:p>
    <w:p>
      <w:pPr>
        <w:spacing w:line="240" w:lineRule="auto" w:before="101"/>
        <w:ind w:left="381" w:right="374" w:firstLine="0"/>
        <w:jc w:val="both"/>
        <w:rPr>
          <w:sz w:val="16"/>
        </w:rPr>
      </w:pPr>
      <w:bookmarkStart w:name="_bookmark125" w:id="169"/>
      <w:bookmarkEnd w:id="169"/>
      <w:r>
        <w:rPr/>
      </w:r>
      <w:r>
        <w:rPr>
          <w:sz w:val="16"/>
          <w:vertAlign w:val="superscript"/>
        </w:rPr>
        <w:t>84</w:t>
      </w:r>
      <w:r>
        <w:rPr>
          <w:spacing w:val="80"/>
          <w:w w:val="150"/>
          <w:sz w:val="16"/>
          <w:vertAlign w:val="baseline"/>
        </w:rPr>
        <w:t>   </w:t>
      </w:r>
      <w:r>
        <w:rPr>
          <w:i/>
          <w:sz w:val="16"/>
          <w:vertAlign w:val="baseline"/>
        </w:rPr>
        <w:t>Cfr. Caso Acevedo Buendía</w:t>
      </w:r>
      <w:r>
        <w:rPr>
          <w:i/>
          <w:spacing w:val="-1"/>
          <w:sz w:val="16"/>
          <w:vertAlign w:val="baseline"/>
        </w:rPr>
        <w:t> </w:t>
      </w:r>
      <w:r>
        <w:rPr>
          <w:i/>
          <w:sz w:val="16"/>
          <w:vertAlign w:val="baseline"/>
        </w:rPr>
        <w:t>y otros ("Cesantes y Jubilados de la Contraloría") Vs. Perú, supra</w:t>
      </w:r>
      <w:r>
        <w:rPr>
          <w:sz w:val="16"/>
          <w:vertAlign w:val="baseline"/>
        </w:rPr>
        <w:t>, párrs. 97</w:t>
      </w:r>
      <w:r>
        <w:rPr>
          <w:spacing w:val="-4"/>
          <w:sz w:val="16"/>
          <w:vertAlign w:val="baseline"/>
        </w:rPr>
        <w:t> </w:t>
      </w:r>
      <w:r>
        <w:rPr>
          <w:sz w:val="16"/>
          <w:vertAlign w:val="baseline"/>
        </w:rPr>
        <w:t>–</w:t>
      </w:r>
      <w:r>
        <w:rPr>
          <w:spacing w:val="-4"/>
          <w:sz w:val="16"/>
          <w:vertAlign w:val="baseline"/>
        </w:rPr>
        <w:t> </w:t>
      </w:r>
      <w:r>
        <w:rPr>
          <w:sz w:val="16"/>
          <w:vertAlign w:val="baseline"/>
        </w:rPr>
        <w:t>103;</w:t>
      </w:r>
      <w:r>
        <w:rPr>
          <w:spacing w:val="-4"/>
          <w:sz w:val="16"/>
          <w:vertAlign w:val="baseline"/>
        </w:rPr>
        <w:t> </w:t>
      </w:r>
      <w:r>
        <w:rPr>
          <w:i/>
          <w:sz w:val="16"/>
          <w:vertAlign w:val="baseline"/>
        </w:rPr>
        <w:t>Caso</w:t>
      </w:r>
      <w:r>
        <w:rPr>
          <w:i/>
          <w:spacing w:val="-2"/>
          <w:sz w:val="16"/>
          <w:vertAlign w:val="baseline"/>
        </w:rPr>
        <w:t> </w:t>
      </w:r>
      <w:r>
        <w:rPr>
          <w:i/>
          <w:sz w:val="16"/>
          <w:vertAlign w:val="baseline"/>
        </w:rPr>
        <w:t>Lagos</w:t>
      </w:r>
      <w:r>
        <w:rPr>
          <w:i/>
          <w:spacing w:val="-2"/>
          <w:sz w:val="16"/>
          <w:vertAlign w:val="baseline"/>
        </w:rPr>
        <w:t> </w:t>
      </w:r>
      <w:r>
        <w:rPr>
          <w:i/>
          <w:sz w:val="16"/>
          <w:vertAlign w:val="baseline"/>
        </w:rPr>
        <w:t>del</w:t>
      </w:r>
      <w:r>
        <w:rPr>
          <w:i/>
          <w:spacing w:val="-3"/>
          <w:sz w:val="16"/>
          <w:vertAlign w:val="baseline"/>
        </w:rPr>
        <w:t> </w:t>
      </w:r>
      <w:r>
        <w:rPr>
          <w:i/>
          <w:sz w:val="16"/>
          <w:vertAlign w:val="baseline"/>
        </w:rPr>
        <w:t>Campo</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6"/>
          <w:sz w:val="16"/>
          <w:vertAlign w:val="baseline"/>
        </w:rPr>
        <w:t> </w:t>
      </w:r>
      <w:r>
        <w:rPr>
          <w:sz w:val="16"/>
          <w:vertAlign w:val="baseline"/>
        </w:rPr>
        <w:t>142</w:t>
      </w:r>
      <w:r>
        <w:rPr>
          <w:spacing w:val="-4"/>
          <w:sz w:val="16"/>
          <w:vertAlign w:val="baseline"/>
        </w:rPr>
        <w:t> </w:t>
      </w:r>
      <w:r>
        <w:rPr>
          <w:sz w:val="16"/>
          <w:vertAlign w:val="baseline"/>
        </w:rPr>
        <w:t>y</w:t>
      </w:r>
      <w:r>
        <w:rPr>
          <w:spacing w:val="-4"/>
          <w:sz w:val="16"/>
          <w:vertAlign w:val="baseline"/>
        </w:rPr>
        <w:t> </w:t>
      </w:r>
      <w:r>
        <w:rPr>
          <w:sz w:val="16"/>
          <w:vertAlign w:val="baseline"/>
        </w:rPr>
        <w:t>154;</w:t>
      </w:r>
      <w:r>
        <w:rPr>
          <w:spacing w:val="-4"/>
          <w:sz w:val="16"/>
          <w:vertAlign w:val="baseline"/>
        </w:rPr>
        <w:t> </w:t>
      </w:r>
      <w:r>
        <w:rPr>
          <w:i/>
          <w:sz w:val="16"/>
          <w:vertAlign w:val="baseline"/>
        </w:rPr>
        <w:t>Caso</w:t>
      </w:r>
      <w:r>
        <w:rPr>
          <w:i/>
          <w:spacing w:val="-2"/>
          <w:sz w:val="16"/>
          <w:vertAlign w:val="baseline"/>
        </w:rPr>
        <w:t> </w:t>
      </w:r>
      <w:r>
        <w:rPr>
          <w:i/>
          <w:sz w:val="16"/>
          <w:vertAlign w:val="baseline"/>
        </w:rPr>
        <w:t>Trabajadores</w:t>
      </w:r>
      <w:r>
        <w:rPr>
          <w:i/>
          <w:spacing w:val="-5"/>
          <w:sz w:val="16"/>
          <w:vertAlign w:val="baseline"/>
        </w:rPr>
        <w:t> </w:t>
      </w:r>
      <w:r>
        <w:rPr>
          <w:i/>
          <w:sz w:val="16"/>
          <w:vertAlign w:val="baseline"/>
        </w:rPr>
        <w:t>Cesados</w:t>
      </w:r>
      <w:r>
        <w:rPr>
          <w:i/>
          <w:spacing w:val="-5"/>
          <w:sz w:val="16"/>
          <w:vertAlign w:val="baseline"/>
        </w:rPr>
        <w:t> </w:t>
      </w:r>
      <w:r>
        <w:rPr>
          <w:i/>
          <w:sz w:val="16"/>
          <w:vertAlign w:val="baseline"/>
        </w:rPr>
        <w:t>de</w:t>
      </w:r>
      <w:r>
        <w:rPr>
          <w:i/>
          <w:spacing w:val="-2"/>
          <w:sz w:val="16"/>
          <w:vertAlign w:val="baseline"/>
        </w:rPr>
        <w:t> </w:t>
      </w:r>
      <w:r>
        <w:rPr>
          <w:i/>
          <w:sz w:val="16"/>
          <w:vertAlign w:val="baseline"/>
        </w:rPr>
        <w:t>Petroperú</w:t>
      </w:r>
      <w:r>
        <w:rPr>
          <w:i/>
          <w:sz w:val="16"/>
          <w:vertAlign w:val="baseline"/>
        </w:rPr>
        <w:t> y</w:t>
      </w:r>
      <w:r>
        <w:rPr>
          <w:i/>
          <w:spacing w:val="-9"/>
          <w:sz w:val="16"/>
          <w:vertAlign w:val="baseline"/>
        </w:rPr>
        <w:t> </w:t>
      </w:r>
      <w:r>
        <w:rPr>
          <w:i/>
          <w:sz w:val="16"/>
          <w:vertAlign w:val="baseline"/>
        </w:rPr>
        <w:t>otros</w:t>
      </w:r>
      <w:r>
        <w:rPr>
          <w:i/>
          <w:spacing w:val="-12"/>
          <w:sz w:val="16"/>
          <w:vertAlign w:val="baseline"/>
        </w:rPr>
        <w:t> </w:t>
      </w:r>
      <w:r>
        <w:rPr>
          <w:i/>
          <w:sz w:val="16"/>
          <w:vertAlign w:val="baseline"/>
        </w:rPr>
        <w:t>Vs.</w:t>
      </w:r>
      <w:r>
        <w:rPr>
          <w:i/>
          <w:spacing w:val="-11"/>
          <w:sz w:val="16"/>
          <w:vertAlign w:val="baseline"/>
        </w:rPr>
        <w:t> </w:t>
      </w:r>
      <w:r>
        <w:rPr>
          <w:i/>
          <w:sz w:val="16"/>
          <w:vertAlign w:val="baseline"/>
        </w:rPr>
        <w:t>Perú</w:t>
      </w:r>
      <w:r>
        <w:rPr>
          <w:sz w:val="16"/>
          <w:vertAlign w:val="baseline"/>
        </w:rPr>
        <w:t>,</w:t>
      </w:r>
      <w:r>
        <w:rPr>
          <w:spacing w:val="-11"/>
          <w:sz w:val="16"/>
          <w:vertAlign w:val="baseline"/>
        </w:rPr>
        <w:t> </w:t>
      </w:r>
      <w:r>
        <w:rPr>
          <w:sz w:val="16"/>
          <w:vertAlign w:val="baseline"/>
        </w:rPr>
        <w:t>supra,</w:t>
      </w:r>
      <w:r>
        <w:rPr>
          <w:spacing w:val="-11"/>
          <w:sz w:val="16"/>
          <w:vertAlign w:val="baseline"/>
        </w:rPr>
        <w:t> </w:t>
      </w:r>
      <w:r>
        <w:rPr>
          <w:sz w:val="16"/>
          <w:vertAlign w:val="baseline"/>
        </w:rPr>
        <w:t>párr.</w:t>
      </w:r>
      <w:r>
        <w:rPr>
          <w:spacing w:val="-13"/>
          <w:sz w:val="16"/>
          <w:vertAlign w:val="baseline"/>
        </w:rPr>
        <w:t> </w:t>
      </w:r>
      <w:r>
        <w:rPr>
          <w:sz w:val="16"/>
          <w:vertAlign w:val="baseline"/>
        </w:rPr>
        <w:t>192;</w:t>
      </w:r>
      <w:r>
        <w:rPr>
          <w:spacing w:val="-11"/>
          <w:sz w:val="16"/>
          <w:vertAlign w:val="baseline"/>
        </w:rPr>
        <w:t> </w:t>
      </w:r>
      <w:r>
        <w:rPr>
          <w:i/>
          <w:sz w:val="16"/>
          <w:vertAlign w:val="baseline"/>
        </w:rPr>
        <w:t>Caso</w:t>
      </w:r>
      <w:r>
        <w:rPr>
          <w:i/>
          <w:spacing w:val="-11"/>
          <w:sz w:val="16"/>
          <w:vertAlign w:val="baseline"/>
        </w:rPr>
        <w:t> </w:t>
      </w:r>
      <w:r>
        <w:rPr>
          <w:i/>
          <w:sz w:val="16"/>
          <w:vertAlign w:val="baseline"/>
        </w:rPr>
        <w:t>San</w:t>
      </w:r>
      <w:r>
        <w:rPr>
          <w:i/>
          <w:spacing w:val="-11"/>
          <w:sz w:val="16"/>
          <w:vertAlign w:val="baseline"/>
        </w:rPr>
        <w:t> </w:t>
      </w:r>
      <w:r>
        <w:rPr>
          <w:i/>
          <w:sz w:val="16"/>
          <w:vertAlign w:val="baseline"/>
        </w:rPr>
        <w:t>Miguel</w:t>
      </w:r>
      <w:r>
        <w:rPr>
          <w:i/>
          <w:spacing w:val="-11"/>
          <w:sz w:val="16"/>
          <w:vertAlign w:val="baseline"/>
        </w:rPr>
        <w:t> </w:t>
      </w:r>
      <w:r>
        <w:rPr>
          <w:i/>
          <w:sz w:val="16"/>
          <w:vertAlign w:val="baseline"/>
        </w:rPr>
        <w:t>Sosa</w:t>
      </w:r>
      <w:r>
        <w:rPr>
          <w:i/>
          <w:spacing w:val="-13"/>
          <w:sz w:val="16"/>
          <w:vertAlign w:val="baseline"/>
        </w:rPr>
        <w:t> </w:t>
      </w:r>
      <w:r>
        <w:rPr>
          <w:i/>
          <w:sz w:val="16"/>
          <w:vertAlign w:val="baseline"/>
        </w:rPr>
        <w:t>y</w:t>
      </w:r>
      <w:r>
        <w:rPr>
          <w:i/>
          <w:spacing w:val="-9"/>
          <w:sz w:val="16"/>
          <w:vertAlign w:val="baseline"/>
        </w:rPr>
        <w:t> </w:t>
      </w:r>
      <w:r>
        <w:rPr>
          <w:i/>
          <w:sz w:val="16"/>
          <w:vertAlign w:val="baseline"/>
        </w:rPr>
        <w:t>otras</w:t>
      </w:r>
      <w:r>
        <w:rPr>
          <w:i/>
          <w:spacing w:val="-10"/>
          <w:sz w:val="16"/>
          <w:vertAlign w:val="baseline"/>
        </w:rPr>
        <w:t> </w:t>
      </w:r>
      <w:r>
        <w:rPr>
          <w:i/>
          <w:sz w:val="16"/>
          <w:vertAlign w:val="baseline"/>
        </w:rPr>
        <w:t>Vs.</w:t>
      </w:r>
      <w:r>
        <w:rPr>
          <w:i/>
          <w:spacing w:val="-13"/>
          <w:sz w:val="16"/>
          <w:vertAlign w:val="baseline"/>
        </w:rPr>
        <w:t> </w:t>
      </w:r>
      <w:r>
        <w:rPr>
          <w:i/>
          <w:sz w:val="16"/>
          <w:vertAlign w:val="baseline"/>
        </w:rPr>
        <w:t>Venezuela,</w:t>
      </w:r>
      <w:r>
        <w:rPr>
          <w:i/>
          <w:spacing w:val="-11"/>
          <w:sz w:val="16"/>
          <w:vertAlign w:val="baseline"/>
        </w:rPr>
        <w:t> </w:t>
      </w:r>
      <w:r>
        <w:rPr>
          <w:i/>
          <w:sz w:val="16"/>
          <w:vertAlign w:val="baseline"/>
        </w:rPr>
        <w:t>supra,</w:t>
      </w:r>
      <w:r>
        <w:rPr>
          <w:i/>
          <w:spacing w:val="-11"/>
          <w:sz w:val="16"/>
          <w:vertAlign w:val="baseline"/>
        </w:rPr>
        <w:t> </w:t>
      </w:r>
      <w:r>
        <w:rPr>
          <w:sz w:val="16"/>
          <w:vertAlign w:val="baseline"/>
        </w:rPr>
        <w:t>párr.</w:t>
      </w:r>
      <w:r>
        <w:rPr>
          <w:spacing w:val="-11"/>
          <w:sz w:val="16"/>
          <w:vertAlign w:val="baseline"/>
        </w:rPr>
        <w:t> </w:t>
      </w:r>
      <w:r>
        <w:rPr>
          <w:sz w:val="16"/>
          <w:vertAlign w:val="baseline"/>
        </w:rPr>
        <w:t>220;</w:t>
      </w:r>
      <w:r>
        <w:rPr>
          <w:spacing w:val="-13"/>
          <w:sz w:val="16"/>
          <w:vertAlign w:val="baseline"/>
        </w:rPr>
        <w:t> </w:t>
      </w:r>
      <w:r>
        <w:rPr>
          <w:i/>
          <w:sz w:val="16"/>
          <w:vertAlign w:val="baseline"/>
        </w:rPr>
        <w:t>Caso</w:t>
      </w:r>
      <w:r>
        <w:rPr>
          <w:i/>
          <w:spacing w:val="-9"/>
          <w:sz w:val="16"/>
          <w:vertAlign w:val="baseline"/>
        </w:rPr>
        <w:t> </w:t>
      </w:r>
      <w:r>
        <w:rPr>
          <w:i/>
          <w:sz w:val="16"/>
          <w:vertAlign w:val="baseline"/>
        </w:rPr>
        <w:t>Poblete</w:t>
      </w:r>
      <w:r>
        <w:rPr>
          <w:i/>
          <w:sz w:val="16"/>
          <w:vertAlign w:val="baseline"/>
        </w:rPr>
        <w:t> Vilches y otros</w:t>
      </w:r>
      <w:r>
        <w:rPr>
          <w:i/>
          <w:spacing w:val="-2"/>
          <w:sz w:val="16"/>
          <w:vertAlign w:val="baseline"/>
        </w:rPr>
        <w:t> </w:t>
      </w:r>
      <w:r>
        <w:rPr>
          <w:i/>
          <w:sz w:val="16"/>
          <w:vertAlign w:val="baseline"/>
        </w:rPr>
        <w:t>Vs.</w:t>
      </w:r>
      <w:r>
        <w:rPr>
          <w:i/>
          <w:spacing w:val="-1"/>
          <w:sz w:val="16"/>
          <w:vertAlign w:val="baseline"/>
        </w:rPr>
        <w:t> </w:t>
      </w:r>
      <w:r>
        <w:rPr>
          <w:i/>
          <w:sz w:val="16"/>
          <w:vertAlign w:val="baseline"/>
        </w:rPr>
        <w:t>Chile</w:t>
      </w:r>
      <w:r>
        <w:rPr>
          <w:sz w:val="16"/>
          <w:vertAlign w:val="baseline"/>
        </w:rPr>
        <w:t>, supra, párr.</w:t>
      </w:r>
      <w:r>
        <w:rPr>
          <w:spacing w:val="-1"/>
          <w:sz w:val="16"/>
          <w:vertAlign w:val="baseline"/>
        </w:rPr>
        <w:t> </w:t>
      </w:r>
      <w:r>
        <w:rPr>
          <w:sz w:val="16"/>
          <w:vertAlign w:val="baseline"/>
        </w:rPr>
        <w:t>100;</w:t>
      </w:r>
      <w:r>
        <w:rPr>
          <w:spacing w:val="-1"/>
          <w:sz w:val="16"/>
          <w:vertAlign w:val="baseline"/>
        </w:rPr>
        <w:t> </w:t>
      </w:r>
      <w:r>
        <w:rPr>
          <w:i/>
          <w:sz w:val="16"/>
          <w:vertAlign w:val="baseline"/>
        </w:rPr>
        <w:t>Caso</w:t>
      </w:r>
      <w:r>
        <w:rPr>
          <w:i/>
          <w:spacing w:val="-2"/>
          <w:sz w:val="16"/>
          <w:vertAlign w:val="baseline"/>
        </w:rPr>
        <w:t> </w:t>
      </w:r>
      <w:r>
        <w:rPr>
          <w:i/>
          <w:sz w:val="16"/>
          <w:vertAlign w:val="baseline"/>
        </w:rPr>
        <w:t>Cuscul Pivaral</w:t>
      </w:r>
      <w:r>
        <w:rPr>
          <w:i/>
          <w:spacing w:val="-1"/>
          <w:sz w:val="16"/>
          <w:vertAlign w:val="baseline"/>
        </w:rPr>
        <w:t> </w:t>
      </w:r>
      <w:r>
        <w:rPr>
          <w:i/>
          <w:sz w:val="16"/>
          <w:vertAlign w:val="baseline"/>
        </w:rPr>
        <w:t>y otros Vs.</w:t>
      </w:r>
      <w:r>
        <w:rPr>
          <w:i/>
          <w:spacing w:val="-1"/>
          <w:sz w:val="16"/>
          <w:vertAlign w:val="baseline"/>
        </w:rPr>
        <w:t> </w:t>
      </w:r>
      <w:r>
        <w:rPr>
          <w:i/>
          <w:sz w:val="16"/>
          <w:vertAlign w:val="baseline"/>
        </w:rPr>
        <w:t>Guatemala, supra</w:t>
      </w:r>
      <w:r>
        <w:rPr>
          <w:sz w:val="16"/>
          <w:vertAlign w:val="baseline"/>
        </w:rPr>
        <w:t>,</w:t>
      </w:r>
      <w:r>
        <w:rPr>
          <w:spacing w:val="-1"/>
          <w:sz w:val="16"/>
          <w:vertAlign w:val="baseline"/>
        </w:rPr>
        <w:t> </w:t>
      </w:r>
      <w:r>
        <w:rPr>
          <w:sz w:val="16"/>
          <w:vertAlign w:val="baseline"/>
        </w:rPr>
        <w:t>párrs.</w:t>
      </w:r>
      <w:r>
        <w:rPr>
          <w:spacing w:val="-1"/>
          <w:sz w:val="16"/>
          <w:vertAlign w:val="baseline"/>
        </w:rPr>
        <w:t> </w:t>
      </w:r>
      <w:r>
        <w:rPr>
          <w:sz w:val="16"/>
          <w:vertAlign w:val="baseline"/>
        </w:rPr>
        <w:t>75 a</w:t>
      </w:r>
      <w:r>
        <w:rPr>
          <w:spacing w:val="-1"/>
          <w:sz w:val="16"/>
          <w:vertAlign w:val="baseline"/>
        </w:rPr>
        <w:t> </w:t>
      </w:r>
      <w:r>
        <w:rPr>
          <w:sz w:val="16"/>
          <w:vertAlign w:val="baseline"/>
        </w:rPr>
        <w:t>97; </w:t>
      </w:r>
      <w:r>
        <w:rPr>
          <w:i/>
          <w:sz w:val="16"/>
          <w:vertAlign w:val="baseline"/>
        </w:rPr>
        <w:t>Caso Muelle Flores Vs. Perú</w:t>
      </w:r>
      <w:r>
        <w:rPr>
          <w:sz w:val="16"/>
          <w:vertAlign w:val="baseline"/>
        </w:rPr>
        <w:t>, supra, párrs. 34 a 37; </w:t>
      </w:r>
      <w:r>
        <w:rPr>
          <w:i/>
          <w:sz w:val="16"/>
          <w:vertAlign w:val="baseline"/>
        </w:rPr>
        <w:t>Caso Asociación Nacional de Cesantes y Jubilados de la</w:t>
      </w:r>
      <w:r>
        <w:rPr>
          <w:i/>
          <w:sz w:val="16"/>
          <w:vertAlign w:val="baseline"/>
        </w:rPr>
        <w:t> Superintendencia Nacional de Administración Tributaria (ANCEJUB-SUNAT) Vs. Perú, supra</w:t>
      </w:r>
      <w:r>
        <w:rPr>
          <w:sz w:val="16"/>
          <w:vertAlign w:val="baseline"/>
        </w:rPr>
        <w:t>, párrs. 33 a 34; </w:t>
      </w:r>
      <w:r>
        <w:rPr>
          <w:i/>
          <w:sz w:val="16"/>
          <w:vertAlign w:val="baseline"/>
        </w:rPr>
        <w:t>Caso</w:t>
      </w:r>
      <w:r>
        <w:rPr>
          <w:i/>
          <w:spacing w:val="-14"/>
          <w:sz w:val="16"/>
          <w:vertAlign w:val="baseline"/>
        </w:rPr>
        <w:t> </w:t>
      </w:r>
      <w:r>
        <w:rPr>
          <w:i/>
          <w:sz w:val="16"/>
          <w:vertAlign w:val="baseline"/>
        </w:rPr>
        <w:t>Hernández</w:t>
      </w:r>
      <w:r>
        <w:rPr>
          <w:i/>
          <w:spacing w:val="-14"/>
          <w:sz w:val="16"/>
          <w:vertAlign w:val="baseline"/>
        </w:rPr>
        <w:t> </w:t>
      </w:r>
      <w:r>
        <w:rPr>
          <w:i/>
          <w:sz w:val="16"/>
          <w:vertAlign w:val="baseline"/>
        </w:rPr>
        <w:t>Vs.</w:t>
      </w:r>
      <w:r>
        <w:rPr>
          <w:i/>
          <w:spacing w:val="-13"/>
          <w:sz w:val="16"/>
          <w:vertAlign w:val="baseline"/>
        </w:rPr>
        <w:t> </w:t>
      </w:r>
      <w:r>
        <w:rPr>
          <w:i/>
          <w:sz w:val="16"/>
          <w:vertAlign w:val="baseline"/>
        </w:rPr>
        <w:t>Argentina,</w:t>
      </w:r>
      <w:r>
        <w:rPr>
          <w:i/>
          <w:spacing w:val="-12"/>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62;</w:t>
      </w:r>
      <w:r>
        <w:rPr>
          <w:spacing w:val="-14"/>
          <w:sz w:val="16"/>
          <w:vertAlign w:val="baseline"/>
        </w:rPr>
        <w:t> </w:t>
      </w:r>
      <w:r>
        <w:rPr>
          <w:i/>
          <w:sz w:val="16"/>
          <w:vertAlign w:val="baseline"/>
        </w:rPr>
        <w:t>Caso</w:t>
      </w:r>
      <w:r>
        <w:rPr>
          <w:i/>
          <w:spacing w:val="-12"/>
          <w:sz w:val="16"/>
          <w:vertAlign w:val="baseline"/>
        </w:rPr>
        <w:t> </w:t>
      </w:r>
      <w:r>
        <w:rPr>
          <w:i/>
          <w:sz w:val="16"/>
          <w:vertAlign w:val="baseline"/>
        </w:rPr>
        <w:t>Comunidades</w:t>
      </w:r>
      <w:r>
        <w:rPr>
          <w:i/>
          <w:spacing w:val="-13"/>
          <w:sz w:val="16"/>
          <w:vertAlign w:val="baseline"/>
        </w:rPr>
        <w:t> </w:t>
      </w:r>
      <w:r>
        <w:rPr>
          <w:i/>
          <w:sz w:val="16"/>
          <w:vertAlign w:val="baseline"/>
        </w:rPr>
        <w:t>Indígenas</w:t>
      </w:r>
      <w:r>
        <w:rPr>
          <w:i/>
          <w:spacing w:val="-15"/>
          <w:sz w:val="16"/>
          <w:vertAlign w:val="baseline"/>
        </w:rPr>
        <w:t> </w:t>
      </w:r>
      <w:r>
        <w:rPr>
          <w:i/>
          <w:sz w:val="16"/>
          <w:vertAlign w:val="baseline"/>
        </w:rPr>
        <w:t>Miembros</w:t>
      </w:r>
      <w:r>
        <w:rPr>
          <w:i/>
          <w:spacing w:val="-12"/>
          <w:sz w:val="16"/>
          <w:vertAlign w:val="baseline"/>
        </w:rPr>
        <w:t> </w:t>
      </w:r>
      <w:r>
        <w:rPr>
          <w:i/>
          <w:sz w:val="16"/>
          <w:vertAlign w:val="baseline"/>
        </w:rPr>
        <w:t>de</w:t>
      </w:r>
      <w:r>
        <w:rPr>
          <w:i/>
          <w:spacing w:val="-13"/>
          <w:sz w:val="16"/>
          <w:vertAlign w:val="baseline"/>
        </w:rPr>
        <w:t> </w:t>
      </w:r>
      <w:r>
        <w:rPr>
          <w:i/>
          <w:sz w:val="16"/>
          <w:vertAlign w:val="baseline"/>
        </w:rPr>
        <w:t>la</w:t>
      </w:r>
      <w:r>
        <w:rPr>
          <w:i/>
          <w:spacing w:val="-14"/>
          <w:sz w:val="16"/>
          <w:vertAlign w:val="baseline"/>
        </w:rPr>
        <w:t> </w:t>
      </w:r>
      <w:r>
        <w:rPr>
          <w:i/>
          <w:sz w:val="16"/>
          <w:vertAlign w:val="baseline"/>
        </w:rPr>
        <w:t>Asociación</w:t>
      </w:r>
      <w:r>
        <w:rPr>
          <w:i/>
          <w:spacing w:val="-14"/>
          <w:sz w:val="16"/>
          <w:vertAlign w:val="baseline"/>
        </w:rPr>
        <w:t> </w:t>
      </w:r>
      <w:r>
        <w:rPr>
          <w:i/>
          <w:sz w:val="16"/>
          <w:vertAlign w:val="baseline"/>
        </w:rPr>
        <w:t>Lhaka</w:t>
      </w:r>
      <w:r>
        <w:rPr>
          <w:i/>
          <w:sz w:val="16"/>
          <w:vertAlign w:val="baseline"/>
        </w:rPr>
        <w:t> Honhat (Nuestra Tierra) Vs. Argentina</w:t>
      </w:r>
      <w:r>
        <w:rPr>
          <w:sz w:val="16"/>
          <w:vertAlign w:val="baseline"/>
        </w:rPr>
        <w:t>, </w:t>
      </w:r>
      <w:r>
        <w:rPr>
          <w:i/>
          <w:sz w:val="16"/>
          <w:vertAlign w:val="baseline"/>
        </w:rPr>
        <w:t>supra</w:t>
      </w:r>
      <w:r>
        <w:rPr>
          <w:sz w:val="16"/>
          <w:vertAlign w:val="baseline"/>
        </w:rPr>
        <w:t>, párr. 195, </w:t>
      </w:r>
      <w:r>
        <w:rPr>
          <w:i/>
          <w:sz w:val="16"/>
          <w:vertAlign w:val="baseline"/>
        </w:rPr>
        <w:t>Caso Spoltore Vs. Argentina, supra</w:t>
      </w:r>
      <w:r>
        <w:rPr>
          <w:sz w:val="16"/>
          <w:vertAlign w:val="baseline"/>
        </w:rPr>
        <w:t>, párr. 85; </w:t>
      </w:r>
      <w:r>
        <w:rPr>
          <w:i/>
          <w:sz w:val="16"/>
          <w:vertAlign w:val="baseline"/>
        </w:rPr>
        <w:t>Caso</w:t>
      </w:r>
      <w:r>
        <w:rPr>
          <w:i/>
          <w:sz w:val="16"/>
          <w:vertAlign w:val="baseline"/>
        </w:rPr>
        <w:t> de los Empleados de la Fábrica de Fuegos de Santo Antônio de Jesus y sus familiares Vs. Brasil, supra, </w:t>
      </w:r>
      <w:r>
        <w:rPr>
          <w:sz w:val="16"/>
          <w:vertAlign w:val="baseline"/>
        </w:rPr>
        <w:t>párr. 23,</w:t>
      </w:r>
      <w:r>
        <w:rPr>
          <w:spacing w:val="-1"/>
          <w:sz w:val="16"/>
          <w:vertAlign w:val="baseline"/>
        </w:rPr>
        <w:t> </w:t>
      </w:r>
      <w:r>
        <w:rPr>
          <w:i/>
          <w:sz w:val="16"/>
          <w:vertAlign w:val="baseline"/>
        </w:rPr>
        <w:t>Caso Casa Nina</w:t>
      </w:r>
      <w:r>
        <w:rPr>
          <w:i/>
          <w:spacing w:val="-1"/>
          <w:sz w:val="16"/>
          <w:vertAlign w:val="baseline"/>
        </w:rPr>
        <w:t> </w:t>
      </w:r>
      <w:r>
        <w:rPr>
          <w:i/>
          <w:sz w:val="16"/>
          <w:vertAlign w:val="baseline"/>
        </w:rPr>
        <w:t>Vs. Perú,</w:t>
      </w:r>
      <w:r>
        <w:rPr>
          <w:i/>
          <w:spacing w:val="-1"/>
          <w:sz w:val="16"/>
          <w:vertAlign w:val="baseline"/>
        </w:rPr>
        <w:t> </w:t>
      </w:r>
      <w:r>
        <w:rPr>
          <w:i/>
          <w:sz w:val="16"/>
          <w:vertAlign w:val="baseline"/>
        </w:rPr>
        <w:t>supra,</w:t>
      </w:r>
      <w:r>
        <w:rPr>
          <w:i/>
          <w:spacing w:val="-1"/>
          <w:sz w:val="16"/>
          <w:vertAlign w:val="baseline"/>
        </w:rPr>
        <w:t> </w:t>
      </w:r>
      <w:r>
        <w:rPr>
          <w:sz w:val="16"/>
          <w:vertAlign w:val="baseline"/>
        </w:rPr>
        <w:t>párrs.</w:t>
      </w:r>
      <w:r>
        <w:rPr>
          <w:spacing w:val="-1"/>
          <w:sz w:val="16"/>
          <w:vertAlign w:val="baseline"/>
        </w:rPr>
        <w:t> </w:t>
      </w:r>
      <w:r>
        <w:rPr>
          <w:sz w:val="16"/>
          <w:vertAlign w:val="baseline"/>
        </w:rPr>
        <w:t>26</w:t>
      </w:r>
      <w:r>
        <w:rPr>
          <w:spacing w:val="-2"/>
          <w:sz w:val="16"/>
          <w:vertAlign w:val="baseline"/>
        </w:rPr>
        <w:t> </w:t>
      </w:r>
      <w:r>
        <w:rPr>
          <w:sz w:val="16"/>
          <w:vertAlign w:val="baseline"/>
        </w:rPr>
        <w:t>y 27;</w:t>
      </w:r>
      <w:r>
        <w:rPr>
          <w:spacing w:val="-1"/>
          <w:sz w:val="16"/>
          <w:vertAlign w:val="baseline"/>
        </w:rPr>
        <w:t> </w:t>
      </w:r>
      <w:r>
        <w:rPr>
          <w:i/>
          <w:sz w:val="16"/>
          <w:vertAlign w:val="baseline"/>
        </w:rPr>
        <w:t>Caso Guachalá Chimbo y otros Vs.</w:t>
      </w:r>
      <w:r>
        <w:rPr>
          <w:i/>
          <w:spacing w:val="-1"/>
          <w:sz w:val="16"/>
          <w:vertAlign w:val="baseline"/>
        </w:rPr>
        <w:t> </w:t>
      </w:r>
      <w:r>
        <w:rPr>
          <w:i/>
          <w:sz w:val="16"/>
          <w:vertAlign w:val="baseline"/>
        </w:rPr>
        <w:t>Ecuador</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 97;</w:t>
      </w:r>
      <w:r>
        <w:rPr>
          <w:spacing w:val="-3"/>
          <w:sz w:val="16"/>
          <w:vertAlign w:val="baseline"/>
        </w:rPr>
        <w:t> </w:t>
      </w:r>
      <w:r>
        <w:rPr>
          <w:i/>
          <w:sz w:val="16"/>
          <w:vertAlign w:val="baseline"/>
        </w:rPr>
        <w:t>Caso</w:t>
      </w:r>
      <w:r>
        <w:rPr>
          <w:i/>
          <w:spacing w:val="-3"/>
          <w:sz w:val="16"/>
          <w:vertAlign w:val="baseline"/>
        </w:rPr>
        <w:t> </w:t>
      </w:r>
      <w:r>
        <w:rPr>
          <w:i/>
          <w:sz w:val="16"/>
          <w:vertAlign w:val="baseline"/>
        </w:rPr>
        <w:t>de</w:t>
      </w:r>
      <w:r>
        <w:rPr>
          <w:i/>
          <w:spacing w:val="-1"/>
          <w:sz w:val="16"/>
          <w:vertAlign w:val="baseline"/>
        </w:rPr>
        <w:t> </w:t>
      </w:r>
      <w:r>
        <w:rPr>
          <w:i/>
          <w:sz w:val="16"/>
          <w:vertAlign w:val="baseline"/>
        </w:rPr>
        <w:t>los</w:t>
      </w:r>
      <w:r>
        <w:rPr>
          <w:i/>
          <w:spacing w:val="-1"/>
          <w:sz w:val="16"/>
          <w:vertAlign w:val="baseline"/>
        </w:rPr>
        <w:t> </w:t>
      </w:r>
      <w:r>
        <w:rPr>
          <w:i/>
          <w:sz w:val="16"/>
          <w:vertAlign w:val="baseline"/>
        </w:rPr>
        <w:t>Buzos</w:t>
      </w:r>
      <w:r>
        <w:rPr>
          <w:i/>
          <w:spacing w:val="-4"/>
          <w:sz w:val="16"/>
          <w:vertAlign w:val="baseline"/>
        </w:rPr>
        <w:t> </w:t>
      </w:r>
      <w:r>
        <w:rPr>
          <w:i/>
          <w:sz w:val="16"/>
          <w:vertAlign w:val="baseline"/>
        </w:rPr>
        <w:t>Miskitos (Lemoth</w:t>
      </w:r>
      <w:r>
        <w:rPr>
          <w:i/>
          <w:spacing w:val="-3"/>
          <w:sz w:val="16"/>
          <w:vertAlign w:val="baseline"/>
        </w:rPr>
        <w:t> </w:t>
      </w:r>
      <w:r>
        <w:rPr>
          <w:i/>
          <w:sz w:val="16"/>
          <w:vertAlign w:val="baseline"/>
        </w:rPr>
        <w:t>Morris</w:t>
      </w:r>
      <w:r>
        <w:rPr>
          <w:i/>
          <w:spacing w:val="-1"/>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5"/>
          <w:sz w:val="16"/>
          <w:vertAlign w:val="baseline"/>
        </w:rPr>
        <w:t> </w:t>
      </w:r>
      <w:r>
        <w:rPr>
          <w:i/>
          <w:sz w:val="16"/>
          <w:vertAlign w:val="baseline"/>
        </w:rPr>
        <w:t>Honduras,</w:t>
      </w:r>
      <w:r>
        <w:rPr>
          <w:i/>
          <w:spacing w:val="-2"/>
          <w:sz w:val="16"/>
          <w:vertAlign w:val="baseline"/>
        </w:rPr>
        <w:t> </w:t>
      </w:r>
      <w:r>
        <w:rPr>
          <w:i/>
          <w:sz w:val="16"/>
          <w:vertAlign w:val="baseline"/>
        </w:rPr>
        <w:t>supra,</w:t>
      </w:r>
      <w:r>
        <w:rPr>
          <w:i/>
          <w:spacing w:val="-2"/>
          <w:sz w:val="16"/>
          <w:vertAlign w:val="baseline"/>
        </w:rPr>
        <w:t> </w:t>
      </w:r>
      <w:r>
        <w:rPr>
          <w:i/>
          <w:sz w:val="16"/>
          <w:vertAlign w:val="baseline"/>
        </w:rPr>
        <w:t>pá</w:t>
      </w:r>
      <w:r>
        <w:rPr>
          <w:sz w:val="16"/>
          <w:vertAlign w:val="baseline"/>
        </w:rPr>
        <w:t>rrs.</w:t>
      </w:r>
      <w:r>
        <w:rPr>
          <w:spacing w:val="-5"/>
          <w:sz w:val="16"/>
          <w:vertAlign w:val="baseline"/>
        </w:rPr>
        <w:t> </w:t>
      </w:r>
      <w:r>
        <w:rPr>
          <w:sz w:val="16"/>
          <w:vertAlign w:val="baseline"/>
        </w:rPr>
        <w:t>62</w:t>
      </w:r>
      <w:r>
        <w:rPr>
          <w:spacing w:val="-3"/>
          <w:sz w:val="16"/>
          <w:vertAlign w:val="baseline"/>
        </w:rPr>
        <w:t> </w:t>
      </w:r>
      <w:r>
        <w:rPr>
          <w:sz w:val="16"/>
          <w:vertAlign w:val="baseline"/>
        </w:rPr>
        <w:t>–</w:t>
      </w:r>
      <w:r>
        <w:rPr>
          <w:spacing w:val="-3"/>
          <w:sz w:val="16"/>
          <w:vertAlign w:val="baseline"/>
        </w:rPr>
        <w:t> </w:t>
      </w:r>
      <w:r>
        <w:rPr>
          <w:sz w:val="16"/>
          <w:vertAlign w:val="baseline"/>
        </w:rPr>
        <w:t>66;</w:t>
      </w:r>
      <w:r>
        <w:rPr>
          <w:spacing w:val="-3"/>
          <w:sz w:val="16"/>
          <w:vertAlign w:val="baseline"/>
        </w:rPr>
        <w:t> </w:t>
      </w:r>
      <w:r>
        <w:rPr>
          <w:i/>
          <w:sz w:val="16"/>
          <w:vertAlign w:val="baseline"/>
        </w:rPr>
        <w:t>Caso</w:t>
      </w:r>
      <w:r>
        <w:rPr>
          <w:i/>
          <w:spacing w:val="-3"/>
          <w:sz w:val="16"/>
          <w:vertAlign w:val="baseline"/>
        </w:rPr>
        <w:t> </w:t>
      </w:r>
      <w:r>
        <w:rPr>
          <w:i/>
          <w:sz w:val="16"/>
          <w:vertAlign w:val="baseline"/>
        </w:rPr>
        <w:t>Vera</w:t>
      </w:r>
      <w:r>
        <w:rPr>
          <w:i/>
          <w:spacing w:val="-5"/>
          <w:sz w:val="16"/>
          <w:vertAlign w:val="baseline"/>
        </w:rPr>
        <w:t> </w:t>
      </w:r>
      <w:r>
        <w:rPr>
          <w:i/>
          <w:sz w:val="16"/>
          <w:vertAlign w:val="baseline"/>
        </w:rPr>
        <w:t>Rojas</w:t>
      </w:r>
      <w:r>
        <w:rPr>
          <w:i/>
          <w:sz w:val="16"/>
          <w:vertAlign w:val="baseline"/>
        </w:rPr>
        <w:t> y otros Vs. Chile, supra, </w:t>
      </w:r>
      <w:r>
        <w:rPr>
          <w:sz w:val="16"/>
          <w:vertAlign w:val="baseline"/>
        </w:rPr>
        <w:t>párrs. 32 – 35; </w:t>
      </w:r>
      <w:r>
        <w:rPr>
          <w:i/>
          <w:sz w:val="16"/>
          <w:vertAlign w:val="baseline"/>
        </w:rPr>
        <w:t>Caso Pueblos Indígenas Maya Kaqchikel de Sumpango y otros Vs.</w:t>
      </w:r>
      <w:r>
        <w:rPr>
          <w:i/>
          <w:sz w:val="16"/>
          <w:vertAlign w:val="baseline"/>
        </w:rPr>
        <w:t> Guatemala, supra</w:t>
      </w:r>
      <w:r>
        <w:rPr>
          <w:sz w:val="16"/>
          <w:vertAlign w:val="baseline"/>
        </w:rPr>
        <w:t>, párr. 118; </w:t>
      </w:r>
      <w:r>
        <w:rPr>
          <w:i/>
          <w:sz w:val="16"/>
          <w:vertAlign w:val="baseline"/>
        </w:rPr>
        <w:t>Caso Manuela y otros Vs. El Salvador, supra, </w:t>
      </w:r>
      <w:r>
        <w:rPr>
          <w:sz w:val="16"/>
          <w:vertAlign w:val="baseline"/>
        </w:rPr>
        <w:t>párr. 182; </w:t>
      </w:r>
      <w:r>
        <w:rPr>
          <w:i/>
          <w:sz w:val="16"/>
          <w:vertAlign w:val="baseline"/>
        </w:rPr>
        <w:t>Caso Extrabajadores</w:t>
      </w:r>
      <w:r>
        <w:rPr>
          <w:i/>
          <w:sz w:val="16"/>
          <w:vertAlign w:val="baseline"/>
        </w:rPr>
        <w:t> del</w:t>
      </w:r>
      <w:r>
        <w:rPr>
          <w:i/>
          <w:spacing w:val="-13"/>
          <w:sz w:val="16"/>
          <w:vertAlign w:val="baseline"/>
        </w:rPr>
        <w:t> </w:t>
      </w:r>
      <w:r>
        <w:rPr>
          <w:i/>
          <w:sz w:val="16"/>
          <w:vertAlign w:val="baseline"/>
        </w:rPr>
        <w:t>Organismo</w:t>
      </w:r>
      <w:r>
        <w:rPr>
          <w:i/>
          <w:spacing w:val="-11"/>
          <w:sz w:val="16"/>
          <w:vertAlign w:val="baseline"/>
        </w:rPr>
        <w:t> </w:t>
      </w:r>
      <w:r>
        <w:rPr>
          <w:i/>
          <w:sz w:val="16"/>
          <w:vertAlign w:val="baseline"/>
        </w:rPr>
        <w:t>Judicial</w:t>
      </w:r>
      <w:r>
        <w:rPr>
          <w:i/>
          <w:spacing w:val="-11"/>
          <w:sz w:val="16"/>
          <w:vertAlign w:val="baseline"/>
        </w:rPr>
        <w:t> </w:t>
      </w:r>
      <w:r>
        <w:rPr>
          <w:i/>
          <w:sz w:val="16"/>
          <w:vertAlign w:val="baseline"/>
        </w:rPr>
        <w:t>Vs.</w:t>
      </w:r>
      <w:r>
        <w:rPr>
          <w:i/>
          <w:spacing w:val="-13"/>
          <w:sz w:val="16"/>
          <w:vertAlign w:val="baseline"/>
        </w:rPr>
        <w:t> </w:t>
      </w:r>
      <w:r>
        <w:rPr>
          <w:i/>
          <w:sz w:val="16"/>
          <w:vertAlign w:val="baseline"/>
        </w:rPr>
        <w:t>Guatemala,</w:t>
      </w:r>
      <w:r>
        <w:rPr>
          <w:i/>
          <w:spacing w:val="-11"/>
          <w:sz w:val="16"/>
          <w:vertAlign w:val="baseline"/>
        </w:rPr>
        <w:t> </w:t>
      </w:r>
      <w:r>
        <w:rPr>
          <w:i/>
          <w:sz w:val="16"/>
          <w:vertAlign w:val="baseline"/>
        </w:rPr>
        <w:t>supra,</w:t>
      </w:r>
      <w:r>
        <w:rPr>
          <w:i/>
          <w:spacing w:val="-13"/>
          <w:sz w:val="16"/>
          <w:vertAlign w:val="baseline"/>
        </w:rPr>
        <w:t> </w:t>
      </w:r>
      <w:r>
        <w:rPr>
          <w:sz w:val="16"/>
          <w:vertAlign w:val="baseline"/>
        </w:rPr>
        <w:t>párrs.</w:t>
      </w:r>
      <w:r>
        <w:rPr>
          <w:spacing w:val="-13"/>
          <w:sz w:val="16"/>
          <w:vertAlign w:val="baseline"/>
        </w:rPr>
        <w:t> </w:t>
      </w:r>
      <w:r>
        <w:rPr>
          <w:sz w:val="16"/>
          <w:vertAlign w:val="baseline"/>
        </w:rPr>
        <w:t>100</w:t>
      </w:r>
      <w:r>
        <w:rPr>
          <w:spacing w:val="-11"/>
          <w:sz w:val="16"/>
          <w:vertAlign w:val="baseline"/>
        </w:rPr>
        <w:t> </w:t>
      </w:r>
      <w:r>
        <w:rPr>
          <w:sz w:val="16"/>
          <w:vertAlign w:val="baseline"/>
        </w:rPr>
        <w:t>–</w:t>
      </w:r>
      <w:r>
        <w:rPr>
          <w:spacing w:val="-13"/>
          <w:sz w:val="16"/>
          <w:vertAlign w:val="baseline"/>
        </w:rPr>
        <w:t> </w:t>
      </w:r>
      <w:r>
        <w:rPr>
          <w:sz w:val="16"/>
          <w:vertAlign w:val="baseline"/>
        </w:rPr>
        <w:t>104;</w:t>
      </w:r>
      <w:r>
        <w:rPr>
          <w:spacing w:val="-13"/>
          <w:sz w:val="16"/>
          <w:vertAlign w:val="baseline"/>
        </w:rPr>
        <w:t> </w:t>
      </w:r>
      <w:r>
        <w:rPr>
          <w:i/>
          <w:sz w:val="16"/>
          <w:vertAlign w:val="baseline"/>
        </w:rPr>
        <w:t>Caso</w:t>
      </w:r>
      <w:r>
        <w:rPr>
          <w:i/>
          <w:spacing w:val="-11"/>
          <w:sz w:val="16"/>
          <w:vertAlign w:val="baseline"/>
        </w:rPr>
        <w:t> </w:t>
      </w:r>
      <w:r>
        <w:rPr>
          <w:i/>
          <w:sz w:val="16"/>
          <w:vertAlign w:val="baseline"/>
        </w:rPr>
        <w:t>Palacio</w:t>
      </w:r>
      <w:r>
        <w:rPr>
          <w:i/>
          <w:spacing w:val="-11"/>
          <w:sz w:val="16"/>
          <w:vertAlign w:val="baseline"/>
        </w:rPr>
        <w:t> </w:t>
      </w:r>
      <w:r>
        <w:rPr>
          <w:i/>
          <w:sz w:val="16"/>
          <w:vertAlign w:val="baseline"/>
        </w:rPr>
        <w:t>Urrutia</w:t>
      </w:r>
      <w:r>
        <w:rPr>
          <w:i/>
          <w:spacing w:val="-13"/>
          <w:sz w:val="16"/>
          <w:vertAlign w:val="baseline"/>
        </w:rPr>
        <w:t> </w:t>
      </w:r>
      <w:r>
        <w:rPr>
          <w:i/>
          <w:sz w:val="16"/>
          <w:vertAlign w:val="baseline"/>
        </w:rPr>
        <w:t>y</w:t>
      </w:r>
      <w:r>
        <w:rPr>
          <w:i/>
          <w:spacing w:val="-11"/>
          <w:sz w:val="16"/>
          <w:vertAlign w:val="baseline"/>
        </w:rPr>
        <w:t> </w:t>
      </w:r>
      <w:r>
        <w:rPr>
          <w:i/>
          <w:sz w:val="16"/>
          <w:vertAlign w:val="baseline"/>
        </w:rPr>
        <w:t>otros</w:t>
      </w:r>
      <w:r>
        <w:rPr>
          <w:i/>
          <w:spacing w:val="-12"/>
          <w:sz w:val="16"/>
          <w:vertAlign w:val="baseline"/>
        </w:rPr>
        <w:t> </w:t>
      </w:r>
      <w:r>
        <w:rPr>
          <w:i/>
          <w:sz w:val="16"/>
          <w:vertAlign w:val="baseline"/>
        </w:rPr>
        <w:t>Vs.</w:t>
      </w:r>
      <w:r>
        <w:rPr>
          <w:i/>
          <w:spacing w:val="-13"/>
          <w:sz w:val="16"/>
          <w:vertAlign w:val="baseline"/>
        </w:rPr>
        <w:t> </w:t>
      </w:r>
      <w:r>
        <w:rPr>
          <w:i/>
          <w:sz w:val="16"/>
          <w:vertAlign w:val="baseline"/>
        </w:rPr>
        <w:t>Ecuador</w:t>
      </w:r>
      <w:r>
        <w:rPr>
          <w:i/>
          <w:spacing w:val="-11"/>
          <w:sz w:val="16"/>
          <w:vertAlign w:val="baseline"/>
        </w:rPr>
        <w:t> </w:t>
      </w:r>
      <w:r>
        <w:rPr>
          <w:i/>
          <w:sz w:val="16"/>
          <w:vertAlign w:val="baseline"/>
        </w:rPr>
        <w:t>supra,</w:t>
      </w:r>
      <w:r>
        <w:rPr>
          <w:i/>
          <w:sz w:val="16"/>
          <w:vertAlign w:val="baseline"/>
        </w:rPr>
        <w:t> </w:t>
      </w:r>
      <w:r>
        <w:rPr>
          <w:sz w:val="16"/>
          <w:vertAlign w:val="baseline"/>
        </w:rPr>
        <w:t>párr.</w:t>
      </w:r>
      <w:r>
        <w:rPr>
          <w:spacing w:val="-9"/>
          <w:sz w:val="16"/>
          <w:vertAlign w:val="baseline"/>
        </w:rPr>
        <w:t> </w:t>
      </w:r>
      <w:r>
        <w:rPr>
          <w:sz w:val="16"/>
          <w:vertAlign w:val="baseline"/>
        </w:rPr>
        <w:t>153;</w:t>
      </w:r>
      <w:r>
        <w:rPr>
          <w:spacing w:val="-12"/>
          <w:sz w:val="16"/>
          <w:vertAlign w:val="baseline"/>
        </w:rPr>
        <w:t> </w:t>
      </w:r>
      <w:r>
        <w:rPr>
          <w:i/>
          <w:sz w:val="16"/>
          <w:vertAlign w:val="baseline"/>
        </w:rPr>
        <w:t>Caso</w:t>
      </w:r>
      <w:r>
        <w:rPr>
          <w:i/>
          <w:spacing w:val="-10"/>
          <w:sz w:val="16"/>
          <w:vertAlign w:val="baseline"/>
        </w:rPr>
        <w:t> </w:t>
      </w:r>
      <w:r>
        <w:rPr>
          <w:i/>
          <w:sz w:val="16"/>
          <w:vertAlign w:val="baseline"/>
        </w:rPr>
        <w:t>Federación</w:t>
      </w:r>
      <w:r>
        <w:rPr>
          <w:i/>
          <w:spacing w:val="-9"/>
          <w:sz w:val="16"/>
          <w:vertAlign w:val="baseline"/>
        </w:rPr>
        <w:t> </w:t>
      </w:r>
      <w:r>
        <w:rPr>
          <w:i/>
          <w:sz w:val="16"/>
          <w:vertAlign w:val="baseline"/>
        </w:rPr>
        <w:t>Nacional</w:t>
      </w:r>
      <w:r>
        <w:rPr>
          <w:i/>
          <w:spacing w:val="-9"/>
          <w:sz w:val="16"/>
          <w:vertAlign w:val="baseline"/>
        </w:rPr>
        <w:t> </w:t>
      </w:r>
      <w:r>
        <w:rPr>
          <w:i/>
          <w:sz w:val="16"/>
          <w:vertAlign w:val="baseline"/>
        </w:rPr>
        <w:t>de</w:t>
      </w:r>
      <w:r>
        <w:rPr>
          <w:i/>
          <w:spacing w:val="-8"/>
          <w:sz w:val="16"/>
          <w:vertAlign w:val="baseline"/>
        </w:rPr>
        <w:t> </w:t>
      </w:r>
      <w:r>
        <w:rPr>
          <w:i/>
          <w:sz w:val="16"/>
          <w:vertAlign w:val="baseline"/>
        </w:rPr>
        <w:t>Trabajadores</w:t>
      </w:r>
      <w:r>
        <w:rPr>
          <w:i/>
          <w:spacing w:val="-11"/>
          <w:sz w:val="16"/>
          <w:vertAlign w:val="baseline"/>
        </w:rPr>
        <w:t> </w:t>
      </w:r>
      <w:r>
        <w:rPr>
          <w:i/>
          <w:sz w:val="16"/>
          <w:vertAlign w:val="baseline"/>
        </w:rPr>
        <w:t>Marítimos</w:t>
      </w:r>
      <w:r>
        <w:rPr>
          <w:i/>
          <w:spacing w:val="-11"/>
          <w:sz w:val="16"/>
          <w:vertAlign w:val="baseline"/>
        </w:rPr>
        <w:t> </w:t>
      </w:r>
      <w:r>
        <w:rPr>
          <w:i/>
          <w:sz w:val="16"/>
          <w:vertAlign w:val="baseline"/>
        </w:rPr>
        <w:t>y</w:t>
      </w:r>
      <w:r>
        <w:rPr>
          <w:i/>
          <w:spacing w:val="-7"/>
          <w:sz w:val="16"/>
          <w:vertAlign w:val="baseline"/>
        </w:rPr>
        <w:t> </w:t>
      </w:r>
      <w:r>
        <w:rPr>
          <w:i/>
          <w:sz w:val="16"/>
          <w:vertAlign w:val="baseline"/>
        </w:rPr>
        <w:t>Portuarios</w:t>
      </w:r>
      <w:r>
        <w:rPr>
          <w:i/>
          <w:spacing w:val="-8"/>
          <w:sz w:val="16"/>
          <w:vertAlign w:val="baseline"/>
        </w:rPr>
        <w:t> </w:t>
      </w:r>
      <w:r>
        <w:rPr>
          <w:i/>
          <w:sz w:val="16"/>
          <w:vertAlign w:val="baseline"/>
        </w:rPr>
        <w:t>(FEMAPOR)</w:t>
      </w:r>
      <w:r>
        <w:rPr>
          <w:i/>
          <w:spacing w:val="-12"/>
          <w:sz w:val="16"/>
          <w:vertAlign w:val="baseline"/>
        </w:rPr>
        <w:t> </w:t>
      </w:r>
      <w:r>
        <w:rPr>
          <w:i/>
          <w:sz w:val="16"/>
          <w:vertAlign w:val="baseline"/>
        </w:rPr>
        <w:t>Vs.</w:t>
      </w:r>
      <w:r>
        <w:rPr>
          <w:i/>
          <w:spacing w:val="-9"/>
          <w:sz w:val="16"/>
          <w:vertAlign w:val="baseline"/>
        </w:rPr>
        <w:t> </w:t>
      </w:r>
      <w:r>
        <w:rPr>
          <w:i/>
          <w:sz w:val="16"/>
          <w:vertAlign w:val="baseline"/>
        </w:rPr>
        <w:t>Perú,</w:t>
      </w:r>
      <w:r>
        <w:rPr>
          <w:i/>
          <w:spacing w:val="-9"/>
          <w:sz w:val="16"/>
          <w:vertAlign w:val="baseline"/>
        </w:rPr>
        <w:t> </w:t>
      </w:r>
      <w:r>
        <w:rPr>
          <w:i/>
          <w:sz w:val="16"/>
          <w:vertAlign w:val="baseline"/>
        </w:rPr>
        <w:t>supra,</w:t>
      </w:r>
      <w:r>
        <w:rPr>
          <w:i/>
          <w:spacing w:val="-9"/>
          <w:sz w:val="16"/>
          <w:vertAlign w:val="baseline"/>
        </w:rPr>
        <w:t> </w:t>
      </w:r>
      <w:r>
        <w:rPr>
          <w:sz w:val="16"/>
          <w:vertAlign w:val="baseline"/>
        </w:rPr>
        <w:t>párr. 107;</w:t>
      </w:r>
      <w:r>
        <w:rPr>
          <w:spacing w:val="-4"/>
          <w:sz w:val="16"/>
          <w:vertAlign w:val="baseline"/>
        </w:rPr>
        <w:t> </w:t>
      </w:r>
      <w:r>
        <w:rPr>
          <w:i/>
          <w:sz w:val="16"/>
          <w:vertAlign w:val="baseline"/>
        </w:rPr>
        <w:t>Caso Pavez</w:t>
      </w:r>
      <w:r>
        <w:rPr>
          <w:i/>
          <w:spacing w:val="-3"/>
          <w:sz w:val="16"/>
          <w:vertAlign w:val="baseline"/>
        </w:rPr>
        <w:t> </w:t>
      </w:r>
      <w:r>
        <w:rPr>
          <w:i/>
          <w:sz w:val="16"/>
          <w:vertAlign w:val="baseline"/>
        </w:rPr>
        <w:t>Pavez</w:t>
      </w:r>
      <w:r>
        <w:rPr>
          <w:i/>
          <w:spacing w:val="-5"/>
          <w:sz w:val="16"/>
          <w:vertAlign w:val="baseline"/>
        </w:rPr>
        <w:t> </w:t>
      </w:r>
      <w:r>
        <w:rPr>
          <w:i/>
          <w:sz w:val="16"/>
          <w:vertAlign w:val="baseline"/>
        </w:rPr>
        <w:t>Vs.</w:t>
      </w:r>
      <w:r>
        <w:rPr>
          <w:i/>
          <w:spacing w:val="-3"/>
          <w:sz w:val="16"/>
          <w:vertAlign w:val="baseline"/>
        </w:rPr>
        <w:t> </w:t>
      </w:r>
      <w:r>
        <w:rPr>
          <w:i/>
          <w:sz w:val="16"/>
          <w:vertAlign w:val="baseline"/>
        </w:rPr>
        <w:t>Chile,</w:t>
      </w:r>
      <w:r>
        <w:rPr>
          <w:i/>
          <w:spacing w:val="-1"/>
          <w:sz w:val="16"/>
          <w:vertAlign w:val="baseline"/>
        </w:rPr>
        <w:t> </w:t>
      </w:r>
      <w:r>
        <w:rPr>
          <w:i/>
          <w:sz w:val="16"/>
          <w:vertAlign w:val="baseline"/>
        </w:rPr>
        <w:t>supra,</w:t>
      </w:r>
      <w:r>
        <w:rPr>
          <w:i/>
          <w:spacing w:val="-3"/>
          <w:sz w:val="16"/>
          <w:vertAlign w:val="baseline"/>
        </w:rPr>
        <w:t> </w:t>
      </w:r>
      <w:r>
        <w:rPr>
          <w:sz w:val="16"/>
          <w:vertAlign w:val="baseline"/>
        </w:rPr>
        <w:t>párr.</w:t>
      </w:r>
      <w:r>
        <w:rPr>
          <w:spacing w:val="-6"/>
          <w:sz w:val="16"/>
          <w:vertAlign w:val="baseline"/>
        </w:rPr>
        <w:t> </w:t>
      </w:r>
      <w:r>
        <w:rPr>
          <w:sz w:val="16"/>
          <w:vertAlign w:val="baseline"/>
        </w:rPr>
        <w:t>87;</w:t>
      </w:r>
      <w:r>
        <w:rPr>
          <w:spacing w:val="-4"/>
          <w:sz w:val="16"/>
          <w:vertAlign w:val="baseline"/>
        </w:rPr>
        <w:t> </w:t>
      </w:r>
      <w:r>
        <w:rPr>
          <w:i/>
          <w:sz w:val="16"/>
          <w:vertAlign w:val="baseline"/>
        </w:rPr>
        <w:t>Caso</w:t>
      </w:r>
      <w:r>
        <w:rPr>
          <w:i/>
          <w:spacing w:val="-2"/>
          <w:sz w:val="16"/>
          <w:vertAlign w:val="baseline"/>
        </w:rPr>
        <w:t> </w:t>
      </w:r>
      <w:r>
        <w:rPr>
          <w:i/>
          <w:sz w:val="16"/>
          <w:vertAlign w:val="baseline"/>
        </w:rPr>
        <w:t>Guevara</w:t>
      </w:r>
      <w:r>
        <w:rPr>
          <w:i/>
          <w:spacing w:val="-3"/>
          <w:sz w:val="16"/>
          <w:vertAlign w:val="baseline"/>
        </w:rPr>
        <w:t> </w:t>
      </w:r>
      <w:r>
        <w:rPr>
          <w:i/>
          <w:sz w:val="16"/>
          <w:vertAlign w:val="baseline"/>
        </w:rPr>
        <w:t>Díaz</w:t>
      </w:r>
      <w:r>
        <w:rPr>
          <w:i/>
          <w:spacing w:val="-3"/>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i/>
          <w:spacing w:val="-3"/>
          <w:sz w:val="16"/>
          <w:vertAlign w:val="baseline"/>
        </w:rPr>
        <w:t> </w:t>
      </w:r>
      <w:r>
        <w:rPr>
          <w:i/>
          <w:sz w:val="16"/>
          <w:vertAlign w:val="baseline"/>
        </w:rPr>
        <w:t>supra,</w:t>
      </w:r>
      <w:r>
        <w:rPr>
          <w:i/>
          <w:spacing w:val="-1"/>
          <w:sz w:val="16"/>
          <w:vertAlign w:val="baseline"/>
        </w:rPr>
        <w:t> </w:t>
      </w:r>
      <w:r>
        <w:rPr>
          <w:sz w:val="16"/>
          <w:vertAlign w:val="baseline"/>
        </w:rPr>
        <w:t>párrs.</w:t>
      </w:r>
      <w:r>
        <w:rPr>
          <w:spacing w:val="-3"/>
          <w:sz w:val="16"/>
          <w:vertAlign w:val="baseline"/>
        </w:rPr>
        <w:t> </w:t>
      </w:r>
      <w:r>
        <w:rPr>
          <w:sz w:val="16"/>
          <w:vertAlign w:val="baseline"/>
        </w:rPr>
        <w:t>55</w:t>
      </w:r>
      <w:r>
        <w:rPr>
          <w:spacing w:val="-4"/>
          <w:sz w:val="16"/>
          <w:vertAlign w:val="baseline"/>
        </w:rPr>
        <w:t> </w:t>
      </w:r>
      <w:r>
        <w:rPr>
          <w:sz w:val="16"/>
          <w:vertAlign w:val="baseline"/>
        </w:rPr>
        <w:t>–</w:t>
      </w:r>
      <w:r>
        <w:rPr>
          <w:spacing w:val="-2"/>
          <w:sz w:val="16"/>
          <w:vertAlign w:val="baseline"/>
        </w:rPr>
        <w:t> </w:t>
      </w:r>
      <w:r>
        <w:rPr>
          <w:sz w:val="16"/>
          <w:vertAlign w:val="baseline"/>
        </w:rPr>
        <w:t>61,</w:t>
      </w:r>
      <w:r>
        <w:rPr>
          <w:spacing w:val="-3"/>
          <w:sz w:val="16"/>
          <w:vertAlign w:val="baseline"/>
        </w:rPr>
        <w:t> </w:t>
      </w:r>
      <w:r>
        <w:rPr>
          <w:sz w:val="16"/>
          <w:vertAlign w:val="baseline"/>
        </w:rPr>
        <w:t>y </w:t>
      </w:r>
      <w:r>
        <w:rPr>
          <w:i/>
          <w:sz w:val="16"/>
          <w:vertAlign w:val="baseline"/>
        </w:rPr>
        <w:t>Caso Mina Cuero Vs. Ecuador, supra</w:t>
      </w:r>
      <w:r>
        <w:rPr>
          <w:sz w:val="16"/>
          <w:vertAlign w:val="baseline"/>
        </w:rPr>
        <w:t>, párr. 127.</w:t>
      </w:r>
    </w:p>
    <w:p>
      <w:pPr>
        <w:spacing w:before="102"/>
        <w:ind w:left="381" w:right="373" w:firstLine="0"/>
        <w:jc w:val="both"/>
        <w:rPr>
          <w:sz w:val="16"/>
        </w:rPr>
      </w:pPr>
      <w:bookmarkStart w:name="_bookmark126" w:id="170"/>
      <w:bookmarkEnd w:id="170"/>
      <w:r>
        <w:rPr/>
      </w:r>
      <w:r>
        <w:rPr>
          <w:sz w:val="16"/>
          <w:vertAlign w:val="superscript"/>
        </w:rPr>
        <w:t>85</w:t>
      </w:r>
      <w:r>
        <w:rPr>
          <w:spacing w:val="80"/>
          <w:w w:val="150"/>
          <w:sz w:val="16"/>
          <w:vertAlign w:val="baseline"/>
        </w:rPr>
        <w:t>  </w:t>
      </w:r>
      <w:r>
        <w:rPr>
          <w:sz w:val="16"/>
          <w:vertAlign w:val="baseline"/>
        </w:rPr>
        <w:t>La Corte ha “reiterado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 ello”. </w:t>
      </w:r>
      <w:r>
        <w:rPr>
          <w:i/>
          <w:sz w:val="16"/>
          <w:vertAlign w:val="baseline"/>
        </w:rPr>
        <w:t>Cfr. Caso Lagos del Campo Vs. Perú, supra, </w:t>
      </w:r>
      <w:r>
        <w:rPr>
          <w:sz w:val="16"/>
          <w:vertAlign w:val="baseline"/>
        </w:rPr>
        <w:t>párr. 141.</w:t>
      </w:r>
    </w:p>
    <w:p>
      <w:pPr>
        <w:spacing w:after="0"/>
        <w:jc w:val="both"/>
        <w:rPr>
          <w:sz w:val="16"/>
        </w:rPr>
        <w:sectPr>
          <w:pgSz w:w="12240" w:h="15840"/>
          <w:pgMar w:header="0" w:footer="1003" w:top="1340" w:bottom="1200" w:left="1320" w:right="1320"/>
        </w:sectPr>
      </w:pPr>
    </w:p>
    <w:p>
      <w:pPr>
        <w:pStyle w:val="BodyText"/>
        <w:spacing w:before="76"/>
        <w:ind w:left="381" w:right="373"/>
        <w:jc w:val="both"/>
      </w:pPr>
      <w:r>
        <w:rPr>
          <w:spacing w:val="-4"/>
        </w:rPr>
        <w:t>los</w:t>
      </w:r>
      <w:r>
        <w:rPr>
          <w:spacing w:val="-13"/>
        </w:rPr>
        <w:t> </w:t>
      </w:r>
      <w:r>
        <w:rPr>
          <w:spacing w:val="-4"/>
        </w:rPr>
        <w:t>seres</w:t>
      </w:r>
      <w:r>
        <w:rPr>
          <w:spacing w:val="-13"/>
        </w:rPr>
        <w:t> </w:t>
      </w:r>
      <w:r>
        <w:rPr>
          <w:spacing w:val="-4"/>
        </w:rPr>
        <w:t>humanos.</w:t>
      </w:r>
      <w:r>
        <w:rPr>
          <w:spacing w:val="-13"/>
        </w:rPr>
        <w:t> </w:t>
      </w:r>
      <w:r>
        <w:rPr>
          <w:spacing w:val="-4"/>
        </w:rPr>
        <w:t>En</w:t>
      </w:r>
      <w:r>
        <w:rPr>
          <w:spacing w:val="-9"/>
        </w:rPr>
        <w:t> </w:t>
      </w:r>
      <w:r>
        <w:rPr>
          <w:spacing w:val="-4"/>
        </w:rPr>
        <w:t>ese</w:t>
      </w:r>
      <w:r>
        <w:rPr>
          <w:spacing w:val="-11"/>
        </w:rPr>
        <w:t> </w:t>
      </w:r>
      <w:r>
        <w:rPr>
          <w:spacing w:val="-4"/>
        </w:rPr>
        <w:t>sentido</w:t>
      </w:r>
      <w:r>
        <w:rPr>
          <w:spacing w:val="-13"/>
        </w:rPr>
        <w:t> </w:t>
      </w:r>
      <w:r>
        <w:rPr>
          <w:spacing w:val="-4"/>
        </w:rPr>
        <w:t>la</w:t>
      </w:r>
      <w:r>
        <w:rPr>
          <w:spacing w:val="-12"/>
        </w:rPr>
        <w:t> </w:t>
      </w:r>
      <w:r>
        <w:rPr>
          <w:spacing w:val="-4"/>
        </w:rPr>
        <w:t>Corte</w:t>
      </w:r>
      <w:r>
        <w:rPr>
          <w:spacing w:val="-14"/>
        </w:rPr>
        <w:t> </w:t>
      </w:r>
      <w:r>
        <w:rPr>
          <w:spacing w:val="-4"/>
        </w:rPr>
        <w:t>ha</w:t>
      </w:r>
      <w:r>
        <w:rPr>
          <w:spacing w:val="-8"/>
        </w:rPr>
        <w:t> </w:t>
      </w:r>
      <w:r>
        <w:rPr>
          <w:spacing w:val="-4"/>
        </w:rPr>
        <w:t>establecido</w:t>
      </w:r>
      <w:r>
        <w:rPr>
          <w:spacing w:val="-13"/>
        </w:rPr>
        <w:t> </w:t>
      </w:r>
      <w:r>
        <w:rPr>
          <w:spacing w:val="-4"/>
        </w:rPr>
        <w:t>que</w:t>
      </w:r>
      <w:r>
        <w:rPr>
          <w:spacing w:val="-11"/>
        </w:rPr>
        <w:t> </w:t>
      </w:r>
      <w:r>
        <w:rPr>
          <w:spacing w:val="-4"/>
        </w:rPr>
        <w:t>corresponderá,</w:t>
      </w:r>
      <w:r>
        <w:rPr>
          <w:spacing w:val="-10"/>
        </w:rPr>
        <w:t> </w:t>
      </w:r>
      <w:r>
        <w:rPr>
          <w:spacing w:val="-4"/>
        </w:rPr>
        <w:t>en</w:t>
      </w:r>
      <w:r>
        <w:rPr>
          <w:spacing w:val="-11"/>
        </w:rPr>
        <w:t> </w:t>
      </w:r>
      <w:r>
        <w:rPr>
          <w:spacing w:val="-4"/>
        </w:rPr>
        <w:t>cada</w:t>
      </w:r>
      <w:r>
        <w:rPr>
          <w:spacing w:val="-9"/>
        </w:rPr>
        <w:t> </w:t>
      </w:r>
      <w:r>
        <w:rPr>
          <w:spacing w:val="-4"/>
        </w:rPr>
        <w:t>caso </w:t>
      </w:r>
      <w:r>
        <w:rPr/>
        <w:t>concreto que requiera un análisis de los derechos económicos, sociales, culturales y ambientales,</w:t>
      </w:r>
      <w:r>
        <w:rPr>
          <w:spacing w:val="-16"/>
        </w:rPr>
        <w:t> </w:t>
      </w:r>
      <w:r>
        <w:rPr/>
        <w:t>determinar</w:t>
      </w:r>
      <w:r>
        <w:rPr>
          <w:spacing w:val="-5"/>
        </w:rPr>
        <w:t> </w:t>
      </w:r>
      <w:r>
        <w:rPr/>
        <w:t>si</w:t>
      </w:r>
      <w:r>
        <w:rPr>
          <w:spacing w:val="-4"/>
        </w:rPr>
        <w:t> </w:t>
      </w:r>
      <w:r>
        <w:rPr/>
        <w:t>de</w:t>
      </w:r>
      <w:r>
        <w:rPr>
          <w:spacing w:val="-5"/>
        </w:rPr>
        <w:t> </w:t>
      </w:r>
      <w:r>
        <w:rPr/>
        <w:t>la</w:t>
      </w:r>
      <w:r>
        <w:rPr>
          <w:spacing w:val="-4"/>
        </w:rPr>
        <w:t> </w:t>
      </w:r>
      <w:r>
        <w:rPr/>
        <w:t>Carta</w:t>
      </w:r>
      <w:r>
        <w:rPr>
          <w:spacing w:val="-4"/>
        </w:rPr>
        <w:t> </w:t>
      </w:r>
      <w:r>
        <w:rPr/>
        <w:t>de</w:t>
      </w:r>
      <w:r>
        <w:rPr>
          <w:spacing w:val="-7"/>
        </w:rPr>
        <w:t> </w:t>
      </w:r>
      <w:r>
        <w:rPr/>
        <w:t>la</w:t>
      </w:r>
      <w:r>
        <w:rPr>
          <w:spacing w:val="-4"/>
        </w:rPr>
        <w:t> </w:t>
      </w:r>
      <w:r>
        <w:rPr/>
        <w:t>OEA</w:t>
      </w:r>
      <w:r>
        <w:rPr>
          <w:spacing w:val="-4"/>
        </w:rPr>
        <w:t> </w:t>
      </w:r>
      <w:r>
        <w:rPr/>
        <w:t>se</w:t>
      </w:r>
      <w:r>
        <w:rPr>
          <w:spacing w:val="-7"/>
        </w:rPr>
        <w:t> </w:t>
      </w:r>
      <w:r>
        <w:rPr/>
        <w:t>deriva</w:t>
      </w:r>
      <w:r>
        <w:rPr>
          <w:spacing w:val="-2"/>
        </w:rPr>
        <w:t> </w:t>
      </w:r>
      <w:r>
        <w:rPr/>
        <w:t>explícita</w:t>
      </w:r>
      <w:r>
        <w:rPr>
          <w:spacing w:val="-4"/>
        </w:rPr>
        <w:t> </w:t>
      </w:r>
      <w:r>
        <w:rPr/>
        <w:t>o</w:t>
      </w:r>
      <w:r>
        <w:rPr>
          <w:spacing w:val="-5"/>
        </w:rPr>
        <w:t> </w:t>
      </w:r>
      <w:r>
        <w:rPr/>
        <w:t>implícitamente</w:t>
      </w:r>
      <w:r>
        <w:rPr>
          <w:spacing w:val="-5"/>
        </w:rPr>
        <w:t> </w:t>
      </w:r>
      <w:r>
        <w:rPr/>
        <w:t>un derecho</w:t>
      </w:r>
      <w:r>
        <w:rPr>
          <w:spacing w:val="-4"/>
        </w:rPr>
        <w:t> </w:t>
      </w:r>
      <w:r>
        <w:rPr/>
        <w:t>humano</w:t>
      </w:r>
      <w:r>
        <w:rPr>
          <w:spacing w:val="-4"/>
        </w:rPr>
        <w:t> </w:t>
      </w:r>
      <w:r>
        <w:rPr/>
        <w:t>protegido</w:t>
      </w:r>
      <w:r>
        <w:rPr>
          <w:spacing w:val="-2"/>
        </w:rPr>
        <w:t> </w:t>
      </w:r>
      <w:r>
        <w:rPr/>
        <w:t>por el artículo</w:t>
      </w:r>
      <w:r>
        <w:rPr>
          <w:spacing w:val="-1"/>
        </w:rPr>
        <w:t> </w:t>
      </w:r>
      <w:r>
        <w:rPr/>
        <w:t>26</w:t>
      </w:r>
      <w:r>
        <w:rPr>
          <w:spacing w:val="-1"/>
        </w:rPr>
        <w:t> </w:t>
      </w:r>
      <w:r>
        <w:rPr/>
        <w:t>de</w:t>
      </w:r>
      <w:r>
        <w:rPr>
          <w:spacing w:val="-1"/>
        </w:rPr>
        <w:t> </w:t>
      </w:r>
      <w:r>
        <w:rPr/>
        <w:t>la</w:t>
      </w:r>
      <w:r>
        <w:rPr>
          <w:spacing w:val="-2"/>
        </w:rPr>
        <w:t> </w:t>
      </w:r>
      <w:r>
        <w:rPr/>
        <w:t>Convención Americana,</w:t>
      </w:r>
      <w:r>
        <w:rPr>
          <w:spacing w:val="-2"/>
        </w:rPr>
        <w:t> </w:t>
      </w:r>
      <w:r>
        <w:rPr/>
        <w:t>así como los alcances de dicha protección</w:t>
      </w:r>
      <w:hyperlink w:history="true" w:anchor="_bookmark127">
        <w:r>
          <w:rPr>
            <w:position w:val="7"/>
            <w:sz w:val="13"/>
          </w:rPr>
          <w:t>86</w:t>
        </w:r>
      </w:hyperlink>
      <w:r>
        <w:rPr/>
        <w:t>.</w:t>
      </w:r>
    </w:p>
    <w:p>
      <w:pPr>
        <w:pStyle w:val="BodyText"/>
        <w:spacing w:before="1"/>
      </w:pPr>
    </w:p>
    <w:p>
      <w:pPr>
        <w:pStyle w:val="ListParagraph"/>
        <w:numPr>
          <w:ilvl w:val="0"/>
          <w:numId w:val="9"/>
        </w:numPr>
        <w:tabs>
          <w:tab w:pos="949" w:val="left" w:leader="none"/>
        </w:tabs>
        <w:spacing w:line="240" w:lineRule="auto" w:before="0" w:after="0"/>
        <w:ind w:left="380" w:right="373" w:firstLine="0"/>
        <w:jc w:val="both"/>
        <w:rPr>
          <w:sz w:val="20"/>
        </w:rPr>
      </w:pPr>
      <w:r>
        <w:rPr>
          <w:sz w:val="20"/>
        </w:rPr>
        <w:t>En</w:t>
      </w:r>
      <w:r>
        <w:rPr>
          <w:spacing w:val="-14"/>
          <w:sz w:val="20"/>
        </w:rPr>
        <w:t> </w:t>
      </w:r>
      <w:r>
        <w:rPr>
          <w:sz w:val="20"/>
        </w:rPr>
        <w:t>relación</w:t>
      </w:r>
      <w:r>
        <w:rPr>
          <w:spacing w:val="-14"/>
          <w:sz w:val="20"/>
        </w:rPr>
        <w:t> </w:t>
      </w:r>
      <w:r>
        <w:rPr>
          <w:sz w:val="20"/>
        </w:rPr>
        <w:t>con</w:t>
      </w:r>
      <w:r>
        <w:rPr>
          <w:spacing w:val="-12"/>
          <w:sz w:val="20"/>
        </w:rPr>
        <w:t> </w:t>
      </w:r>
      <w:r>
        <w:rPr>
          <w:sz w:val="20"/>
        </w:rPr>
        <w:t>el</w:t>
      </w:r>
      <w:r>
        <w:rPr>
          <w:spacing w:val="-14"/>
          <w:sz w:val="20"/>
        </w:rPr>
        <w:t> </w:t>
      </w:r>
      <w:r>
        <w:rPr>
          <w:sz w:val="20"/>
        </w:rPr>
        <w:t>derecho</w:t>
      </w:r>
      <w:r>
        <w:rPr>
          <w:spacing w:val="-16"/>
          <w:sz w:val="20"/>
        </w:rPr>
        <w:t> </w:t>
      </w:r>
      <w:r>
        <w:rPr>
          <w:sz w:val="20"/>
        </w:rPr>
        <w:t>al</w:t>
      </w:r>
      <w:r>
        <w:rPr>
          <w:spacing w:val="-14"/>
          <w:sz w:val="20"/>
        </w:rPr>
        <w:t> </w:t>
      </w:r>
      <w:r>
        <w:rPr>
          <w:sz w:val="20"/>
        </w:rPr>
        <w:t>trabajo,</w:t>
      </w:r>
      <w:r>
        <w:rPr>
          <w:spacing w:val="-14"/>
          <w:sz w:val="20"/>
        </w:rPr>
        <w:t> </w:t>
      </w:r>
      <w:r>
        <w:rPr>
          <w:sz w:val="20"/>
        </w:rPr>
        <w:t>esta</w:t>
      </w:r>
      <w:r>
        <w:rPr>
          <w:spacing w:val="-13"/>
          <w:sz w:val="20"/>
        </w:rPr>
        <w:t> </w:t>
      </w:r>
      <w:r>
        <w:rPr>
          <w:sz w:val="20"/>
        </w:rPr>
        <w:t>Corte</w:t>
      </w:r>
      <w:r>
        <w:rPr>
          <w:spacing w:val="-14"/>
          <w:sz w:val="20"/>
        </w:rPr>
        <w:t> </w:t>
      </w:r>
      <w:r>
        <w:rPr>
          <w:sz w:val="20"/>
        </w:rPr>
        <w:t>ya</w:t>
      </w:r>
      <w:r>
        <w:rPr>
          <w:spacing w:val="-14"/>
          <w:sz w:val="20"/>
        </w:rPr>
        <w:t> </w:t>
      </w:r>
      <w:r>
        <w:rPr>
          <w:sz w:val="20"/>
        </w:rPr>
        <w:t>ha</w:t>
      </w:r>
      <w:r>
        <w:rPr>
          <w:spacing w:val="-13"/>
          <w:sz w:val="20"/>
        </w:rPr>
        <w:t> </w:t>
      </w:r>
      <w:r>
        <w:rPr>
          <w:sz w:val="20"/>
        </w:rPr>
        <w:t>sostenido</w:t>
      </w:r>
      <w:r>
        <w:rPr>
          <w:spacing w:val="-16"/>
          <w:sz w:val="20"/>
        </w:rPr>
        <w:t> </w:t>
      </w:r>
      <w:r>
        <w:rPr>
          <w:sz w:val="20"/>
        </w:rPr>
        <w:t>que</w:t>
      </w:r>
      <w:r>
        <w:rPr>
          <w:spacing w:val="-14"/>
          <w:sz w:val="20"/>
        </w:rPr>
        <w:t> </w:t>
      </w:r>
      <w:r>
        <w:rPr>
          <w:sz w:val="20"/>
        </w:rPr>
        <w:t>es</w:t>
      </w:r>
      <w:r>
        <w:rPr>
          <w:spacing w:val="-14"/>
          <w:sz w:val="20"/>
        </w:rPr>
        <w:t> </w:t>
      </w:r>
      <w:r>
        <w:rPr>
          <w:sz w:val="20"/>
        </w:rPr>
        <w:t>un</w:t>
      </w:r>
      <w:r>
        <w:rPr>
          <w:spacing w:val="-14"/>
          <w:sz w:val="20"/>
        </w:rPr>
        <w:t> </w:t>
      </w:r>
      <w:r>
        <w:rPr>
          <w:sz w:val="20"/>
        </w:rPr>
        <w:t>derecho </w:t>
      </w:r>
      <w:r>
        <w:rPr>
          <w:spacing w:val="-4"/>
          <w:sz w:val="20"/>
        </w:rPr>
        <w:t>protegido</w:t>
      </w:r>
      <w:r>
        <w:rPr>
          <w:spacing w:val="-14"/>
          <w:sz w:val="20"/>
        </w:rPr>
        <w:t> </w:t>
      </w:r>
      <w:r>
        <w:rPr>
          <w:spacing w:val="-4"/>
          <w:sz w:val="20"/>
        </w:rPr>
        <w:t>por</w:t>
      </w:r>
      <w:r>
        <w:rPr>
          <w:spacing w:val="-10"/>
          <w:sz w:val="20"/>
        </w:rPr>
        <w:t> </w:t>
      </w:r>
      <w:r>
        <w:rPr>
          <w:spacing w:val="-4"/>
          <w:sz w:val="20"/>
        </w:rPr>
        <w:t>el</w:t>
      </w:r>
      <w:r>
        <w:rPr>
          <w:spacing w:val="-11"/>
          <w:sz w:val="20"/>
        </w:rPr>
        <w:t> </w:t>
      </w:r>
      <w:r>
        <w:rPr>
          <w:spacing w:val="-4"/>
          <w:sz w:val="20"/>
        </w:rPr>
        <w:t>artículo</w:t>
      </w:r>
      <w:r>
        <w:rPr>
          <w:spacing w:val="-10"/>
          <w:sz w:val="20"/>
        </w:rPr>
        <w:t> </w:t>
      </w:r>
      <w:r>
        <w:rPr>
          <w:spacing w:val="-4"/>
          <w:sz w:val="20"/>
        </w:rPr>
        <w:t>26</w:t>
      </w:r>
      <w:r>
        <w:rPr>
          <w:spacing w:val="-11"/>
          <w:sz w:val="20"/>
        </w:rPr>
        <w:t> </w:t>
      </w:r>
      <w:r>
        <w:rPr>
          <w:spacing w:val="-4"/>
          <w:sz w:val="20"/>
        </w:rPr>
        <w:t>de</w:t>
      </w:r>
      <w:r>
        <w:rPr>
          <w:spacing w:val="-14"/>
          <w:sz w:val="20"/>
        </w:rPr>
        <w:t> </w:t>
      </w:r>
      <w:r>
        <w:rPr>
          <w:spacing w:val="-4"/>
          <w:sz w:val="20"/>
        </w:rPr>
        <w:t>la</w:t>
      </w:r>
      <w:r>
        <w:rPr>
          <w:spacing w:val="-9"/>
          <w:sz w:val="20"/>
        </w:rPr>
        <w:t> </w:t>
      </w:r>
      <w:r>
        <w:rPr>
          <w:spacing w:val="-4"/>
          <w:sz w:val="20"/>
        </w:rPr>
        <w:t>Convención</w:t>
      </w:r>
      <w:hyperlink w:history="true" w:anchor="_bookmark128">
        <w:r>
          <w:rPr>
            <w:spacing w:val="-4"/>
            <w:position w:val="7"/>
            <w:sz w:val="13"/>
          </w:rPr>
          <w:t>87</w:t>
        </w:r>
      </w:hyperlink>
      <w:r>
        <w:rPr>
          <w:spacing w:val="-4"/>
          <w:sz w:val="20"/>
        </w:rPr>
        <w:t>.</w:t>
      </w:r>
      <w:r>
        <w:rPr>
          <w:spacing w:val="-12"/>
          <w:sz w:val="20"/>
        </w:rPr>
        <w:t> </w:t>
      </w:r>
      <w:r>
        <w:rPr>
          <w:spacing w:val="-4"/>
          <w:sz w:val="20"/>
        </w:rPr>
        <w:t>Además,</w:t>
      </w:r>
      <w:r>
        <w:rPr>
          <w:spacing w:val="-13"/>
          <w:sz w:val="20"/>
        </w:rPr>
        <w:t> </w:t>
      </w:r>
      <w:r>
        <w:rPr>
          <w:spacing w:val="-4"/>
          <w:sz w:val="20"/>
        </w:rPr>
        <w:t>ha</w:t>
      </w:r>
      <w:r>
        <w:rPr>
          <w:spacing w:val="-11"/>
          <w:sz w:val="20"/>
        </w:rPr>
        <w:t> </w:t>
      </w:r>
      <w:r>
        <w:rPr>
          <w:spacing w:val="-4"/>
          <w:sz w:val="20"/>
        </w:rPr>
        <w:t>advertido</w:t>
      </w:r>
      <w:r>
        <w:rPr>
          <w:spacing w:val="-10"/>
          <w:sz w:val="20"/>
        </w:rPr>
        <w:t> </w:t>
      </w:r>
      <w:r>
        <w:rPr>
          <w:spacing w:val="-4"/>
          <w:sz w:val="20"/>
        </w:rPr>
        <w:t>que</w:t>
      </w:r>
      <w:r>
        <w:rPr>
          <w:spacing w:val="-14"/>
          <w:sz w:val="20"/>
        </w:rPr>
        <w:t> </w:t>
      </w:r>
      <w:r>
        <w:rPr>
          <w:spacing w:val="-4"/>
          <w:sz w:val="20"/>
        </w:rPr>
        <w:t>los</w:t>
      </w:r>
      <w:r>
        <w:rPr>
          <w:spacing w:val="-12"/>
          <w:sz w:val="20"/>
        </w:rPr>
        <w:t> </w:t>
      </w:r>
      <w:r>
        <w:rPr>
          <w:spacing w:val="-4"/>
          <w:sz w:val="20"/>
        </w:rPr>
        <w:t>artículos</w:t>
      </w:r>
      <w:r>
        <w:rPr>
          <w:spacing w:val="-14"/>
          <w:sz w:val="20"/>
        </w:rPr>
        <w:t> </w:t>
      </w:r>
      <w:r>
        <w:rPr>
          <w:spacing w:val="-4"/>
          <w:sz w:val="20"/>
        </w:rPr>
        <w:t>45.b </w:t>
      </w:r>
      <w:r>
        <w:rPr>
          <w:sz w:val="20"/>
        </w:rPr>
        <w:t>y c</w:t>
      </w:r>
      <w:hyperlink w:history="true" w:anchor="_bookmark129">
        <w:r>
          <w:rPr>
            <w:position w:val="7"/>
            <w:sz w:val="13"/>
          </w:rPr>
          <w:t>88</w:t>
        </w:r>
      </w:hyperlink>
      <w:r>
        <w:rPr>
          <w:sz w:val="20"/>
        </w:rPr>
        <w:t>,</w:t>
      </w:r>
      <w:r>
        <w:rPr>
          <w:spacing w:val="-1"/>
          <w:sz w:val="20"/>
        </w:rPr>
        <w:t> </w:t>
      </w:r>
      <w:r>
        <w:rPr>
          <w:sz w:val="20"/>
        </w:rPr>
        <w:t>46</w:t>
      </w:r>
      <w:hyperlink w:history="true" w:anchor="_bookmark130">
        <w:r>
          <w:rPr>
            <w:position w:val="7"/>
            <w:sz w:val="13"/>
          </w:rPr>
          <w:t>89</w:t>
        </w:r>
      </w:hyperlink>
      <w:r>
        <w:rPr>
          <w:position w:val="7"/>
          <w:sz w:val="13"/>
        </w:rPr>
        <w:t> </w:t>
      </w:r>
      <w:r>
        <w:rPr>
          <w:sz w:val="20"/>
        </w:rPr>
        <w:t>y 34.g</w:t>
      </w:r>
      <w:hyperlink w:history="true" w:anchor="_bookmark131">
        <w:r>
          <w:rPr>
            <w:position w:val="7"/>
            <w:sz w:val="13"/>
          </w:rPr>
          <w:t>90</w:t>
        </w:r>
      </w:hyperlink>
      <w:r>
        <w:rPr>
          <w:position w:val="7"/>
          <w:sz w:val="13"/>
        </w:rPr>
        <w:t> </w:t>
      </w:r>
      <w:r>
        <w:rPr>
          <w:sz w:val="20"/>
        </w:rPr>
        <w:t>de la Carta de la OEA establecen una serie</w:t>
      </w:r>
      <w:r>
        <w:rPr>
          <w:spacing w:val="-1"/>
          <w:sz w:val="20"/>
        </w:rPr>
        <w:t> </w:t>
      </w:r>
      <w:r>
        <w:rPr>
          <w:sz w:val="20"/>
        </w:rPr>
        <w:t>de normas que permiten </w:t>
      </w:r>
      <w:r>
        <w:rPr>
          <w:spacing w:val="-2"/>
          <w:sz w:val="20"/>
        </w:rPr>
        <w:t>identificar</w:t>
      </w:r>
      <w:r>
        <w:rPr>
          <w:spacing w:val="-12"/>
          <w:sz w:val="20"/>
        </w:rPr>
        <w:t> </w:t>
      </w:r>
      <w:r>
        <w:rPr>
          <w:spacing w:val="-2"/>
          <w:sz w:val="20"/>
        </w:rPr>
        <w:t>el</w:t>
      </w:r>
      <w:r>
        <w:rPr>
          <w:spacing w:val="-14"/>
          <w:sz w:val="20"/>
        </w:rPr>
        <w:t> </w:t>
      </w:r>
      <w:r>
        <w:rPr>
          <w:spacing w:val="-2"/>
          <w:sz w:val="20"/>
        </w:rPr>
        <w:t>derecho</w:t>
      </w:r>
      <w:r>
        <w:rPr>
          <w:spacing w:val="-15"/>
          <w:sz w:val="20"/>
        </w:rPr>
        <w:t> </w:t>
      </w:r>
      <w:r>
        <w:rPr>
          <w:spacing w:val="-2"/>
          <w:sz w:val="20"/>
        </w:rPr>
        <w:t>al</w:t>
      </w:r>
      <w:r>
        <w:rPr>
          <w:spacing w:val="-9"/>
          <w:sz w:val="20"/>
        </w:rPr>
        <w:t> </w:t>
      </w:r>
      <w:r>
        <w:rPr>
          <w:spacing w:val="-2"/>
          <w:sz w:val="20"/>
        </w:rPr>
        <w:t>trabajo.</w:t>
      </w:r>
      <w:r>
        <w:rPr>
          <w:spacing w:val="-16"/>
          <w:sz w:val="20"/>
        </w:rPr>
        <w:t> </w:t>
      </w:r>
      <w:r>
        <w:rPr>
          <w:spacing w:val="-2"/>
          <w:sz w:val="20"/>
        </w:rPr>
        <w:t>En</w:t>
      </w:r>
      <w:r>
        <w:rPr>
          <w:spacing w:val="-12"/>
          <w:sz w:val="20"/>
        </w:rPr>
        <w:t> </w:t>
      </w:r>
      <w:r>
        <w:rPr>
          <w:spacing w:val="-2"/>
          <w:sz w:val="20"/>
        </w:rPr>
        <w:t>particular,</w:t>
      </w:r>
      <w:r>
        <w:rPr>
          <w:spacing w:val="-14"/>
          <w:sz w:val="20"/>
        </w:rPr>
        <w:t> </w:t>
      </w:r>
      <w:r>
        <w:rPr>
          <w:spacing w:val="-2"/>
          <w:sz w:val="20"/>
        </w:rPr>
        <w:t>la</w:t>
      </w:r>
      <w:r>
        <w:rPr>
          <w:spacing w:val="-11"/>
          <w:sz w:val="20"/>
        </w:rPr>
        <w:t> </w:t>
      </w:r>
      <w:r>
        <w:rPr>
          <w:spacing w:val="-2"/>
          <w:sz w:val="20"/>
        </w:rPr>
        <w:t>Corte</w:t>
      </w:r>
      <w:r>
        <w:rPr>
          <w:spacing w:val="-13"/>
          <w:sz w:val="20"/>
        </w:rPr>
        <w:t> </w:t>
      </w:r>
      <w:r>
        <w:rPr>
          <w:spacing w:val="-2"/>
          <w:sz w:val="20"/>
        </w:rPr>
        <w:t>ha</w:t>
      </w:r>
      <w:r>
        <w:rPr>
          <w:spacing w:val="-9"/>
          <w:sz w:val="20"/>
        </w:rPr>
        <w:t> </w:t>
      </w:r>
      <w:r>
        <w:rPr>
          <w:spacing w:val="-2"/>
          <w:sz w:val="20"/>
        </w:rPr>
        <w:t>notado</w:t>
      </w:r>
      <w:r>
        <w:rPr>
          <w:spacing w:val="-15"/>
          <w:sz w:val="20"/>
        </w:rPr>
        <w:t> </w:t>
      </w:r>
      <w:r>
        <w:rPr>
          <w:spacing w:val="-2"/>
          <w:sz w:val="20"/>
        </w:rPr>
        <w:t>que</w:t>
      </w:r>
      <w:r>
        <w:rPr>
          <w:spacing w:val="-13"/>
          <w:sz w:val="20"/>
        </w:rPr>
        <w:t> </w:t>
      </w:r>
      <w:r>
        <w:rPr>
          <w:spacing w:val="-2"/>
          <w:sz w:val="20"/>
        </w:rPr>
        <w:t>el</w:t>
      </w:r>
      <w:r>
        <w:rPr>
          <w:spacing w:val="-15"/>
          <w:sz w:val="20"/>
        </w:rPr>
        <w:t> </w:t>
      </w:r>
      <w:r>
        <w:rPr>
          <w:spacing w:val="-2"/>
          <w:sz w:val="20"/>
        </w:rPr>
        <w:t>artículo</w:t>
      </w:r>
      <w:r>
        <w:rPr>
          <w:spacing w:val="-15"/>
          <w:sz w:val="20"/>
        </w:rPr>
        <w:t> </w:t>
      </w:r>
      <w:r>
        <w:rPr>
          <w:spacing w:val="-2"/>
          <w:sz w:val="20"/>
        </w:rPr>
        <w:t>45.b</w:t>
      </w:r>
      <w:r>
        <w:rPr>
          <w:spacing w:val="-9"/>
          <w:sz w:val="20"/>
        </w:rPr>
        <w:t> </w:t>
      </w:r>
      <w:r>
        <w:rPr>
          <w:spacing w:val="-2"/>
          <w:sz w:val="20"/>
        </w:rPr>
        <w:t>de</w:t>
      </w:r>
      <w:r>
        <w:rPr>
          <w:spacing w:val="-13"/>
          <w:sz w:val="20"/>
        </w:rPr>
        <w:t> </w:t>
      </w:r>
      <w:r>
        <w:rPr>
          <w:spacing w:val="-2"/>
          <w:sz w:val="20"/>
        </w:rPr>
        <w:t>la </w:t>
      </w:r>
      <w:r>
        <w:rPr>
          <w:sz w:val="20"/>
        </w:rPr>
        <w:t>Carta de la OEA establece que “b) [e]l trabajo es un derecho y un deber social, otorga </w:t>
      </w:r>
      <w:r>
        <w:rPr>
          <w:spacing w:val="-2"/>
          <w:sz w:val="20"/>
        </w:rPr>
        <w:t>dignidad</w:t>
      </w:r>
      <w:r>
        <w:rPr>
          <w:spacing w:val="-15"/>
          <w:sz w:val="20"/>
        </w:rPr>
        <w:t> </w:t>
      </w:r>
      <w:r>
        <w:rPr>
          <w:spacing w:val="-2"/>
          <w:sz w:val="20"/>
        </w:rPr>
        <w:t>a</w:t>
      </w:r>
      <w:r>
        <w:rPr>
          <w:spacing w:val="-13"/>
          <w:sz w:val="20"/>
        </w:rPr>
        <w:t> </w:t>
      </w:r>
      <w:r>
        <w:rPr>
          <w:spacing w:val="-2"/>
          <w:sz w:val="20"/>
        </w:rPr>
        <w:t>quien</w:t>
      </w:r>
      <w:r>
        <w:rPr>
          <w:spacing w:val="-12"/>
          <w:sz w:val="20"/>
        </w:rPr>
        <w:t> </w:t>
      </w:r>
      <w:r>
        <w:rPr>
          <w:spacing w:val="-2"/>
          <w:sz w:val="20"/>
        </w:rPr>
        <w:t>lo</w:t>
      </w:r>
      <w:r>
        <w:rPr>
          <w:spacing w:val="-12"/>
          <w:sz w:val="20"/>
        </w:rPr>
        <w:t> </w:t>
      </w:r>
      <w:r>
        <w:rPr>
          <w:spacing w:val="-2"/>
          <w:sz w:val="20"/>
        </w:rPr>
        <w:t>realiza</w:t>
      </w:r>
      <w:r>
        <w:rPr>
          <w:spacing w:val="-16"/>
          <w:sz w:val="20"/>
        </w:rPr>
        <w:t> </w:t>
      </w:r>
      <w:r>
        <w:rPr>
          <w:spacing w:val="-2"/>
          <w:sz w:val="20"/>
        </w:rPr>
        <w:t>y</w:t>
      </w:r>
      <w:r>
        <w:rPr>
          <w:spacing w:val="-13"/>
          <w:sz w:val="20"/>
        </w:rPr>
        <w:t> </w:t>
      </w:r>
      <w:r>
        <w:rPr>
          <w:spacing w:val="-2"/>
          <w:sz w:val="20"/>
        </w:rPr>
        <w:t>debe</w:t>
      </w:r>
      <w:r>
        <w:rPr>
          <w:spacing w:val="-16"/>
          <w:sz w:val="20"/>
        </w:rPr>
        <w:t> </w:t>
      </w:r>
      <w:r>
        <w:rPr>
          <w:spacing w:val="-2"/>
          <w:sz w:val="20"/>
        </w:rPr>
        <w:t>prestarse</w:t>
      </w:r>
      <w:r>
        <w:rPr>
          <w:spacing w:val="-14"/>
          <w:sz w:val="20"/>
        </w:rPr>
        <w:t> </w:t>
      </w:r>
      <w:r>
        <w:rPr>
          <w:spacing w:val="-2"/>
          <w:sz w:val="20"/>
        </w:rPr>
        <w:t>en</w:t>
      </w:r>
      <w:r>
        <w:rPr>
          <w:spacing w:val="-12"/>
          <w:sz w:val="20"/>
        </w:rPr>
        <w:t> </w:t>
      </w:r>
      <w:r>
        <w:rPr>
          <w:spacing w:val="-2"/>
          <w:sz w:val="20"/>
        </w:rPr>
        <w:t>condiciones</w:t>
      </w:r>
      <w:r>
        <w:rPr>
          <w:spacing w:val="-14"/>
          <w:sz w:val="20"/>
        </w:rPr>
        <w:t> </w:t>
      </w:r>
      <w:r>
        <w:rPr>
          <w:spacing w:val="-2"/>
          <w:sz w:val="20"/>
        </w:rPr>
        <w:t>que,</w:t>
      </w:r>
      <w:r>
        <w:rPr>
          <w:spacing w:val="-14"/>
          <w:sz w:val="20"/>
        </w:rPr>
        <w:t> </w:t>
      </w:r>
      <w:r>
        <w:rPr>
          <w:spacing w:val="-2"/>
          <w:sz w:val="20"/>
        </w:rPr>
        <w:t>incluyendo</w:t>
      </w:r>
      <w:r>
        <w:rPr>
          <w:spacing w:val="-16"/>
          <w:sz w:val="20"/>
        </w:rPr>
        <w:t> </w:t>
      </w:r>
      <w:r>
        <w:rPr>
          <w:spacing w:val="-2"/>
          <w:sz w:val="20"/>
        </w:rPr>
        <w:t>un</w:t>
      </w:r>
      <w:r>
        <w:rPr>
          <w:spacing w:val="-12"/>
          <w:sz w:val="20"/>
        </w:rPr>
        <w:t> </w:t>
      </w:r>
      <w:r>
        <w:rPr>
          <w:spacing w:val="-2"/>
          <w:sz w:val="20"/>
        </w:rPr>
        <w:t>régimen</w:t>
      </w:r>
      <w:r>
        <w:rPr>
          <w:spacing w:val="-12"/>
          <w:sz w:val="20"/>
        </w:rPr>
        <w:t> </w:t>
      </w:r>
      <w:r>
        <w:rPr>
          <w:spacing w:val="-2"/>
          <w:sz w:val="20"/>
        </w:rPr>
        <w:t>de </w:t>
      </w:r>
      <w:r>
        <w:rPr>
          <w:spacing w:val="-4"/>
          <w:sz w:val="20"/>
        </w:rPr>
        <w:t>salarios</w:t>
      </w:r>
      <w:r>
        <w:rPr>
          <w:spacing w:val="-9"/>
          <w:sz w:val="20"/>
        </w:rPr>
        <w:t> </w:t>
      </w:r>
      <w:r>
        <w:rPr>
          <w:spacing w:val="-4"/>
          <w:sz w:val="20"/>
        </w:rPr>
        <w:t>justos,</w:t>
      </w:r>
      <w:r>
        <w:rPr>
          <w:spacing w:val="-7"/>
          <w:sz w:val="20"/>
        </w:rPr>
        <w:t> </w:t>
      </w:r>
      <w:r>
        <w:rPr>
          <w:spacing w:val="-4"/>
          <w:sz w:val="20"/>
        </w:rPr>
        <w:t>aseguren</w:t>
      </w:r>
      <w:r>
        <w:rPr>
          <w:spacing w:val="-5"/>
          <w:sz w:val="20"/>
        </w:rPr>
        <w:t> </w:t>
      </w:r>
      <w:r>
        <w:rPr>
          <w:spacing w:val="-4"/>
          <w:sz w:val="20"/>
        </w:rPr>
        <w:t>la</w:t>
      </w:r>
      <w:r>
        <w:rPr>
          <w:spacing w:val="-6"/>
          <w:sz w:val="20"/>
        </w:rPr>
        <w:t> </w:t>
      </w:r>
      <w:r>
        <w:rPr>
          <w:spacing w:val="-4"/>
          <w:sz w:val="20"/>
        </w:rPr>
        <w:t>vida,</w:t>
      </w:r>
      <w:r>
        <w:rPr>
          <w:spacing w:val="-9"/>
          <w:sz w:val="20"/>
        </w:rPr>
        <w:t> </w:t>
      </w:r>
      <w:r>
        <w:rPr>
          <w:spacing w:val="-4"/>
          <w:sz w:val="20"/>
        </w:rPr>
        <w:t>la</w:t>
      </w:r>
      <w:r>
        <w:rPr>
          <w:spacing w:val="-6"/>
          <w:sz w:val="20"/>
        </w:rPr>
        <w:t> </w:t>
      </w:r>
      <w:r>
        <w:rPr>
          <w:spacing w:val="-4"/>
          <w:sz w:val="20"/>
        </w:rPr>
        <w:t>salud</w:t>
      </w:r>
      <w:r>
        <w:rPr>
          <w:spacing w:val="-6"/>
          <w:sz w:val="20"/>
        </w:rPr>
        <w:t> </w:t>
      </w:r>
      <w:r>
        <w:rPr>
          <w:spacing w:val="-4"/>
          <w:sz w:val="20"/>
        </w:rPr>
        <w:t>y</w:t>
      </w:r>
      <w:r>
        <w:rPr>
          <w:spacing w:val="-7"/>
          <w:sz w:val="20"/>
        </w:rPr>
        <w:t> </w:t>
      </w:r>
      <w:r>
        <w:rPr>
          <w:spacing w:val="-4"/>
          <w:sz w:val="20"/>
        </w:rPr>
        <w:t>un</w:t>
      </w:r>
      <w:r>
        <w:rPr>
          <w:spacing w:val="-8"/>
          <w:sz w:val="20"/>
        </w:rPr>
        <w:t> </w:t>
      </w:r>
      <w:r>
        <w:rPr>
          <w:spacing w:val="-4"/>
          <w:sz w:val="20"/>
        </w:rPr>
        <w:t>nivel económico</w:t>
      </w:r>
      <w:r>
        <w:rPr>
          <w:spacing w:val="-10"/>
          <w:sz w:val="20"/>
        </w:rPr>
        <w:t> </w:t>
      </w:r>
      <w:r>
        <w:rPr>
          <w:spacing w:val="-4"/>
          <w:sz w:val="20"/>
        </w:rPr>
        <w:t>decoroso</w:t>
      </w:r>
      <w:r>
        <w:rPr>
          <w:spacing w:val="-7"/>
          <w:sz w:val="20"/>
        </w:rPr>
        <w:t> </w:t>
      </w:r>
      <w:r>
        <w:rPr>
          <w:spacing w:val="-4"/>
          <w:sz w:val="20"/>
        </w:rPr>
        <w:t>para</w:t>
      </w:r>
      <w:r>
        <w:rPr>
          <w:spacing w:val="-6"/>
          <w:sz w:val="20"/>
        </w:rPr>
        <w:t> </w:t>
      </w:r>
      <w:r>
        <w:rPr>
          <w:spacing w:val="-4"/>
          <w:sz w:val="20"/>
        </w:rPr>
        <w:t>el</w:t>
      </w:r>
      <w:r>
        <w:rPr>
          <w:spacing w:val="-6"/>
          <w:sz w:val="20"/>
        </w:rPr>
        <w:t> </w:t>
      </w:r>
      <w:r>
        <w:rPr>
          <w:spacing w:val="-4"/>
          <w:sz w:val="20"/>
        </w:rPr>
        <w:t>trabajador </w:t>
      </w:r>
      <w:r>
        <w:rPr>
          <w:w w:val="95"/>
          <w:sz w:val="20"/>
        </w:rPr>
        <w:t>y</w:t>
      </w:r>
      <w:r>
        <w:rPr>
          <w:spacing w:val="-12"/>
          <w:w w:val="95"/>
          <w:sz w:val="20"/>
        </w:rPr>
        <w:t> </w:t>
      </w:r>
      <w:r>
        <w:rPr>
          <w:w w:val="95"/>
          <w:sz w:val="20"/>
        </w:rPr>
        <w:t>su</w:t>
      </w:r>
      <w:r>
        <w:rPr>
          <w:spacing w:val="-10"/>
          <w:w w:val="95"/>
          <w:sz w:val="20"/>
        </w:rPr>
        <w:t> </w:t>
      </w:r>
      <w:r>
        <w:rPr>
          <w:w w:val="95"/>
          <w:sz w:val="20"/>
        </w:rPr>
        <w:t>familia,</w:t>
      </w:r>
      <w:r>
        <w:rPr>
          <w:spacing w:val="-11"/>
          <w:w w:val="95"/>
          <w:sz w:val="20"/>
        </w:rPr>
        <w:t> </w:t>
      </w:r>
      <w:r>
        <w:rPr>
          <w:w w:val="95"/>
          <w:sz w:val="20"/>
        </w:rPr>
        <w:t>tanto</w:t>
      </w:r>
      <w:r>
        <w:rPr>
          <w:spacing w:val="-9"/>
          <w:w w:val="95"/>
          <w:sz w:val="20"/>
        </w:rPr>
        <w:t> </w:t>
      </w:r>
      <w:r>
        <w:rPr>
          <w:w w:val="95"/>
          <w:sz w:val="20"/>
        </w:rPr>
        <w:t>en</w:t>
      </w:r>
      <w:r>
        <w:rPr>
          <w:spacing w:val="-10"/>
          <w:w w:val="95"/>
          <w:sz w:val="20"/>
        </w:rPr>
        <w:t> </w:t>
      </w:r>
      <w:r>
        <w:rPr>
          <w:w w:val="95"/>
          <w:sz w:val="20"/>
        </w:rPr>
        <w:t>sus</w:t>
      </w:r>
      <w:r>
        <w:rPr>
          <w:spacing w:val="-11"/>
          <w:w w:val="95"/>
          <w:sz w:val="20"/>
        </w:rPr>
        <w:t> </w:t>
      </w:r>
      <w:r>
        <w:rPr>
          <w:w w:val="95"/>
          <w:sz w:val="20"/>
        </w:rPr>
        <w:t>años</w:t>
      </w:r>
      <w:r>
        <w:rPr>
          <w:spacing w:val="-11"/>
          <w:w w:val="95"/>
          <w:sz w:val="20"/>
        </w:rPr>
        <w:t> </w:t>
      </w:r>
      <w:r>
        <w:rPr>
          <w:w w:val="95"/>
          <w:sz w:val="20"/>
        </w:rPr>
        <w:t>de</w:t>
      </w:r>
      <w:r>
        <w:rPr>
          <w:spacing w:val="-15"/>
          <w:w w:val="95"/>
          <w:sz w:val="20"/>
        </w:rPr>
        <w:t> </w:t>
      </w:r>
      <w:r>
        <w:rPr>
          <w:w w:val="95"/>
          <w:sz w:val="20"/>
        </w:rPr>
        <w:t>trabajo</w:t>
      </w:r>
      <w:r>
        <w:rPr>
          <w:spacing w:val="-12"/>
          <w:w w:val="95"/>
          <w:sz w:val="20"/>
        </w:rPr>
        <w:t> </w:t>
      </w:r>
      <w:r>
        <w:rPr>
          <w:w w:val="95"/>
          <w:sz w:val="20"/>
        </w:rPr>
        <w:t>como</w:t>
      </w:r>
      <w:r>
        <w:rPr>
          <w:spacing w:val="-9"/>
          <w:w w:val="95"/>
          <w:sz w:val="20"/>
        </w:rPr>
        <w:t> </w:t>
      </w:r>
      <w:r>
        <w:rPr>
          <w:w w:val="95"/>
          <w:sz w:val="20"/>
        </w:rPr>
        <w:t>en</w:t>
      </w:r>
      <w:r>
        <w:rPr>
          <w:spacing w:val="-10"/>
          <w:w w:val="95"/>
          <w:sz w:val="20"/>
        </w:rPr>
        <w:t> </w:t>
      </w:r>
      <w:r>
        <w:rPr>
          <w:w w:val="95"/>
          <w:sz w:val="20"/>
        </w:rPr>
        <w:t>su</w:t>
      </w:r>
      <w:r>
        <w:rPr>
          <w:spacing w:val="-10"/>
          <w:w w:val="95"/>
          <w:sz w:val="20"/>
        </w:rPr>
        <w:t> </w:t>
      </w:r>
      <w:r>
        <w:rPr>
          <w:w w:val="95"/>
          <w:sz w:val="20"/>
        </w:rPr>
        <w:t>vejez,</w:t>
      </w:r>
      <w:r>
        <w:rPr>
          <w:spacing w:val="-11"/>
          <w:w w:val="95"/>
          <w:sz w:val="20"/>
        </w:rPr>
        <w:t> </w:t>
      </w:r>
      <w:r>
        <w:rPr>
          <w:w w:val="95"/>
          <w:sz w:val="20"/>
        </w:rPr>
        <w:t>o</w:t>
      </w:r>
      <w:r>
        <w:rPr>
          <w:spacing w:val="-12"/>
          <w:w w:val="95"/>
          <w:sz w:val="20"/>
        </w:rPr>
        <w:t> </w:t>
      </w:r>
      <w:r>
        <w:rPr>
          <w:w w:val="95"/>
          <w:sz w:val="20"/>
        </w:rPr>
        <w:t>cuando</w:t>
      </w:r>
      <w:r>
        <w:rPr>
          <w:spacing w:val="-12"/>
          <w:w w:val="95"/>
          <w:sz w:val="20"/>
        </w:rPr>
        <w:t> </w:t>
      </w:r>
      <w:r>
        <w:rPr>
          <w:w w:val="95"/>
          <w:sz w:val="20"/>
        </w:rPr>
        <w:t>cualquier</w:t>
      </w:r>
      <w:r>
        <w:rPr>
          <w:spacing w:val="-12"/>
          <w:w w:val="95"/>
          <w:sz w:val="20"/>
        </w:rPr>
        <w:t> </w:t>
      </w:r>
      <w:r>
        <w:rPr>
          <w:w w:val="95"/>
          <w:sz w:val="20"/>
        </w:rPr>
        <w:t>circunstancia </w:t>
      </w:r>
      <w:r>
        <w:rPr>
          <w:sz w:val="20"/>
        </w:rPr>
        <w:t>lo</w:t>
      </w:r>
      <w:r>
        <w:rPr>
          <w:spacing w:val="-8"/>
          <w:sz w:val="20"/>
        </w:rPr>
        <w:t> </w:t>
      </w:r>
      <w:r>
        <w:rPr>
          <w:sz w:val="20"/>
        </w:rPr>
        <w:t>prive</w:t>
      </w:r>
      <w:r>
        <w:rPr>
          <w:spacing w:val="-8"/>
          <w:sz w:val="20"/>
        </w:rPr>
        <w:t> </w:t>
      </w:r>
      <w:r>
        <w:rPr>
          <w:sz w:val="20"/>
        </w:rPr>
        <w:t>de</w:t>
      </w:r>
      <w:r>
        <w:rPr>
          <w:spacing w:val="-10"/>
          <w:sz w:val="20"/>
        </w:rPr>
        <w:t> </w:t>
      </w:r>
      <w:r>
        <w:rPr>
          <w:sz w:val="20"/>
        </w:rPr>
        <w:t>la</w:t>
      </w:r>
      <w:r>
        <w:rPr>
          <w:spacing w:val="-9"/>
          <w:sz w:val="20"/>
        </w:rPr>
        <w:t> </w:t>
      </w:r>
      <w:r>
        <w:rPr>
          <w:sz w:val="20"/>
        </w:rPr>
        <w:t>posibilidad</w:t>
      </w:r>
      <w:r>
        <w:rPr>
          <w:spacing w:val="-7"/>
          <w:sz w:val="20"/>
        </w:rPr>
        <w:t> </w:t>
      </w:r>
      <w:r>
        <w:rPr>
          <w:sz w:val="20"/>
        </w:rPr>
        <w:t>de</w:t>
      </w:r>
      <w:r>
        <w:rPr>
          <w:spacing w:val="-8"/>
          <w:sz w:val="20"/>
        </w:rPr>
        <w:t> </w:t>
      </w:r>
      <w:r>
        <w:rPr>
          <w:sz w:val="20"/>
        </w:rPr>
        <w:t>trabajar”.</w:t>
      </w:r>
      <w:r>
        <w:rPr>
          <w:spacing w:val="-8"/>
          <w:sz w:val="20"/>
        </w:rPr>
        <w:t> </w:t>
      </w:r>
      <w:r>
        <w:rPr>
          <w:sz w:val="20"/>
        </w:rPr>
        <w:t>De</w:t>
      </w:r>
      <w:r>
        <w:rPr>
          <w:spacing w:val="-8"/>
          <w:sz w:val="20"/>
        </w:rPr>
        <w:t> </w:t>
      </w:r>
      <w:r>
        <w:rPr>
          <w:sz w:val="20"/>
        </w:rPr>
        <w:t>esta</w:t>
      </w:r>
      <w:r>
        <w:rPr>
          <w:spacing w:val="-9"/>
          <w:sz w:val="20"/>
        </w:rPr>
        <w:t> </w:t>
      </w:r>
      <w:r>
        <w:rPr>
          <w:sz w:val="20"/>
        </w:rPr>
        <w:t>forma,</w:t>
      </w:r>
      <w:r>
        <w:rPr>
          <w:spacing w:val="-8"/>
          <w:sz w:val="20"/>
        </w:rPr>
        <w:t> </w:t>
      </w:r>
      <w:r>
        <w:rPr>
          <w:sz w:val="20"/>
        </w:rPr>
        <w:t>la</w:t>
      </w:r>
      <w:r>
        <w:rPr>
          <w:spacing w:val="-7"/>
          <w:sz w:val="20"/>
        </w:rPr>
        <w:t> </w:t>
      </w:r>
      <w:r>
        <w:rPr>
          <w:sz w:val="20"/>
        </w:rPr>
        <w:t>Corte</w:t>
      </w:r>
      <w:r>
        <w:rPr>
          <w:spacing w:val="-10"/>
          <w:sz w:val="20"/>
        </w:rPr>
        <w:t> </w:t>
      </w:r>
      <w:r>
        <w:rPr>
          <w:sz w:val="20"/>
        </w:rPr>
        <w:t>ha</w:t>
      </w:r>
      <w:r>
        <w:rPr>
          <w:spacing w:val="-7"/>
          <w:sz w:val="20"/>
        </w:rPr>
        <w:t> </w:t>
      </w:r>
      <w:r>
        <w:rPr>
          <w:sz w:val="20"/>
        </w:rPr>
        <w:t>considerado</w:t>
      </w:r>
      <w:r>
        <w:rPr>
          <w:spacing w:val="-8"/>
          <w:sz w:val="20"/>
        </w:rPr>
        <w:t> </w:t>
      </w:r>
      <w:r>
        <w:rPr>
          <w:sz w:val="20"/>
        </w:rPr>
        <w:t>que</w:t>
      </w:r>
      <w:r>
        <w:rPr>
          <w:spacing w:val="-8"/>
          <w:sz w:val="20"/>
        </w:rPr>
        <w:t> </w:t>
      </w:r>
      <w:r>
        <w:rPr>
          <w:sz w:val="20"/>
        </w:rPr>
        <w:t>existe </w:t>
      </w:r>
      <w:r>
        <w:rPr>
          <w:spacing w:val="-2"/>
          <w:sz w:val="20"/>
        </w:rPr>
        <w:t>una</w:t>
      </w:r>
      <w:r>
        <w:rPr>
          <w:spacing w:val="-16"/>
          <w:sz w:val="20"/>
        </w:rPr>
        <w:t> </w:t>
      </w:r>
      <w:r>
        <w:rPr>
          <w:spacing w:val="-2"/>
          <w:sz w:val="20"/>
        </w:rPr>
        <w:t>referencia</w:t>
      </w:r>
      <w:r>
        <w:rPr>
          <w:spacing w:val="-16"/>
          <w:sz w:val="20"/>
        </w:rPr>
        <w:t> </w:t>
      </w:r>
      <w:r>
        <w:rPr>
          <w:spacing w:val="-2"/>
          <w:sz w:val="20"/>
        </w:rPr>
        <w:t>con</w:t>
      </w:r>
      <w:r>
        <w:rPr>
          <w:spacing w:val="-15"/>
          <w:sz w:val="20"/>
        </w:rPr>
        <w:t> </w:t>
      </w:r>
      <w:r>
        <w:rPr>
          <w:spacing w:val="-2"/>
          <w:sz w:val="20"/>
        </w:rPr>
        <w:t>el</w:t>
      </w:r>
      <w:r>
        <w:rPr>
          <w:spacing w:val="-16"/>
          <w:sz w:val="20"/>
        </w:rPr>
        <w:t> </w:t>
      </w:r>
      <w:r>
        <w:rPr>
          <w:spacing w:val="-2"/>
          <w:sz w:val="20"/>
        </w:rPr>
        <w:t>suficiente</w:t>
      </w:r>
      <w:r>
        <w:rPr>
          <w:spacing w:val="-15"/>
          <w:sz w:val="20"/>
        </w:rPr>
        <w:t> </w:t>
      </w:r>
      <w:r>
        <w:rPr>
          <w:spacing w:val="-2"/>
          <w:sz w:val="20"/>
        </w:rPr>
        <w:t>grado</w:t>
      </w:r>
      <w:r>
        <w:rPr>
          <w:spacing w:val="-16"/>
          <w:sz w:val="20"/>
        </w:rPr>
        <w:t> </w:t>
      </w:r>
      <w:r>
        <w:rPr>
          <w:spacing w:val="-2"/>
          <w:sz w:val="20"/>
        </w:rPr>
        <w:t>de</w:t>
      </w:r>
      <w:r>
        <w:rPr>
          <w:spacing w:val="-16"/>
          <w:sz w:val="20"/>
        </w:rPr>
        <w:t> </w:t>
      </w:r>
      <w:r>
        <w:rPr>
          <w:spacing w:val="-2"/>
          <w:sz w:val="20"/>
        </w:rPr>
        <w:t>especificidad</w:t>
      </w:r>
      <w:r>
        <w:rPr>
          <w:spacing w:val="-15"/>
          <w:sz w:val="20"/>
        </w:rPr>
        <w:t> </w:t>
      </w:r>
      <w:r>
        <w:rPr>
          <w:spacing w:val="-2"/>
          <w:sz w:val="20"/>
        </w:rPr>
        <w:t>al</w:t>
      </w:r>
      <w:r>
        <w:rPr>
          <w:spacing w:val="-16"/>
          <w:sz w:val="20"/>
        </w:rPr>
        <w:t> </w:t>
      </w:r>
      <w:r>
        <w:rPr>
          <w:spacing w:val="-2"/>
          <w:sz w:val="20"/>
        </w:rPr>
        <w:t>derecho</w:t>
      </w:r>
      <w:r>
        <w:rPr>
          <w:spacing w:val="-15"/>
          <w:sz w:val="20"/>
        </w:rPr>
        <w:t> </w:t>
      </w:r>
      <w:r>
        <w:rPr>
          <w:spacing w:val="-2"/>
          <w:sz w:val="20"/>
        </w:rPr>
        <w:t>al</w:t>
      </w:r>
      <w:r>
        <w:rPr>
          <w:spacing w:val="-16"/>
          <w:sz w:val="20"/>
        </w:rPr>
        <w:t> </w:t>
      </w:r>
      <w:r>
        <w:rPr>
          <w:spacing w:val="-2"/>
          <w:sz w:val="20"/>
        </w:rPr>
        <w:t>trabajo</w:t>
      </w:r>
      <w:r>
        <w:rPr>
          <w:spacing w:val="-15"/>
          <w:sz w:val="20"/>
        </w:rPr>
        <w:t> </w:t>
      </w:r>
      <w:r>
        <w:rPr>
          <w:spacing w:val="-2"/>
          <w:sz w:val="20"/>
        </w:rPr>
        <w:t>para</w:t>
      </w:r>
      <w:r>
        <w:rPr>
          <w:spacing w:val="-16"/>
          <w:sz w:val="20"/>
        </w:rPr>
        <w:t> </w:t>
      </w:r>
      <w:r>
        <w:rPr>
          <w:spacing w:val="-2"/>
          <w:sz w:val="20"/>
        </w:rPr>
        <w:t>derivar</w:t>
      </w:r>
      <w:r>
        <w:rPr>
          <w:spacing w:val="-16"/>
          <w:sz w:val="20"/>
        </w:rPr>
        <w:t> </w:t>
      </w:r>
      <w:r>
        <w:rPr>
          <w:spacing w:val="-2"/>
          <w:sz w:val="20"/>
        </w:rPr>
        <w:t>su </w:t>
      </w:r>
      <w:r>
        <w:rPr>
          <w:sz w:val="20"/>
        </w:rPr>
        <w:t>existencia</w:t>
      </w:r>
      <w:r>
        <w:rPr>
          <w:spacing w:val="-8"/>
          <w:sz w:val="20"/>
        </w:rPr>
        <w:t> </w:t>
      </w:r>
      <w:r>
        <w:rPr>
          <w:sz w:val="20"/>
        </w:rPr>
        <w:t>y</w:t>
      </w:r>
      <w:r>
        <w:rPr>
          <w:spacing w:val="-6"/>
          <w:sz w:val="20"/>
        </w:rPr>
        <w:t> </w:t>
      </w:r>
      <w:r>
        <w:rPr>
          <w:sz w:val="20"/>
        </w:rPr>
        <w:t>reconocimiento</w:t>
      </w:r>
      <w:r>
        <w:rPr>
          <w:spacing w:val="-7"/>
          <w:sz w:val="20"/>
        </w:rPr>
        <w:t> </w:t>
      </w:r>
      <w:r>
        <w:rPr>
          <w:sz w:val="20"/>
        </w:rPr>
        <w:t>en</w:t>
      </w:r>
      <w:r>
        <w:rPr>
          <w:spacing w:val="-7"/>
          <w:sz w:val="20"/>
        </w:rPr>
        <w:t> </w:t>
      </w:r>
      <w:r>
        <w:rPr>
          <w:sz w:val="20"/>
        </w:rPr>
        <w:t>la</w:t>
      </w:r>
      <w:r>
        <w:rPr>
          <w:spacing w:val="-8"/>
          <w:sz w:val="20"/>
        </w:rPr>
        <w:t> </w:t>
      </w:r>
      <w:r>
        <w:rPr>
          <w:sz w:val="20"/>
        </w:rPr>
        <w:t>Carta</w:t>
      </w:r>
      <w:r>
        <w:rPr>
          <w:spacing w:val="-8"/>
          <w:sz w:val="20"/>
        </w:rPr>
        <w:t> </w:t>
      </w:r>
      <w:r>
        <w:rPr>
          <w:sz w:val="20"/>
        </w:rPr>
        <w:t>de</w:t>
      </w:r>
      <w:r>
        <w:rPr>
          <w:spacing w:val="-19"/>
          <w:sz w:val="20"/>
        </w:rPr>
        <w:t> </w:t>
      </w:r>
      <w:r>
        <w:rPr>
          <w:sz w:val="20"/>
        </w:rPr>
        <w:t>la</w:t>
      </w:r>
      <w:r>
        <w:rPr>
          <w:spacing w:val="-15"/>
          <w:sz w:val="20"/>
        </w:rPr>
        <w:t> </w:t>
      </w:r>
      <w:r>
        <w:rPr>
          <w:sz w:val="20"/>
        </w:rPr>
        <w:t>OEA.</w:t>
      </w:r>
    </w:p>
    <w:p>
      <w:pPr>
        <w:pStyle w:val="BodyText"/>
        <w:spacing w:before="11"/>
        <w:rPr>
          <w:sz w:val="19"/>
        </w:rPr>
      </w:pPr>
    </w:p>
    <w:p>
      <w:pPr>
        <w:pStyle w:val="ListParagraph"/>
        <w:numPr>
          <w:ilvl w:val="0"/>
          <w:numId w:val="9"/>
        </w:numPr>
        <w:tabs>
          <w:tab w:pos="948" w:val="left" w:leader="none"/>
        </w:tabs>
        <w:spacing w:line="240" w:lineRule="auto" w:before="1" w:after="0"/>
        <w:ind w:left="380" w:right="371" w:firstLine="0"/>
        <w:jc w:val="both"/>
        <w:rPr>
          <w:sz w:val="20"/>
        </w:rPr>
      </w:pPr>
      <w:r>
        <w:rPr>
          <w:w w:val="95"/>
          <w:sz w:val="20"/>
        </w:rPr>
        <w:t>Respecto</w:t>
      </w:r>
      <w:r>
        <w:rPr>
          <w:spacing w:val="-12"/>
          <w:w w:val="95"/>
          <w:sz w:val="20"/>
        </w:rPr>
        <w:t> </w:t>
      </w:r>
      <w:r>
        <w:rPr>
          <w:w w:val="95"/>
          <w:sz w:val="20"/>
        </w:rPr>
        <w:t>al</w:t>
      </w:r>
      <w:r>
        <w:rPr>
          <w:spacing w:val="-9"/>
          <w:w w:val="95"/>
          <w:sz w:val="20"/>
        </w:rPr>
        <w:t> </w:t>
      </w:r>
      <w:r>
        <w:rPr>
          <w:w w:val="95"/>
          <w:sz w:val="20"/>
        </w:rPr>
        <w:t>contenido</w:t>
      </w:r>
      <w:r>
        <w:rPr>
          <w:spacing w:val="-8"/>
          <w:w w:val="95"/>
          <w:sz w:val="20"/>
        </w:rPr>
        <w:t> </w:t>
      </w:r>
      <w:r>
        <w:rPr>
          <w:w w:val="95"/>
          <w:sz w:val="20"/>
        </w:rPr>
        <w:t>y</w:t>
      </w:r>
      <w:r>
        <w:rPr>
          <w:spacing w:val="-11"/>
          <w:w w:val="95"/>
          <w:sz w:val="20"/>
        </w:rPr>
        <w:t> </w:t>
      </w:r>
      <w:r>
        <w:rPr>
          <w:w w:val="95"/>
          <w:sz w:val="20"/>
        </w:rPr>
        <w:t>alcance</w:t>
      </w:r>
      <w:r>
        <w:rPr>
          <w:spacing w:val="-12"/>
          <w:w w:val="95"/>
          <w:sz w:val="20"/>
        </w:rPr>
        <w:t> </w:t>
      </w:r>
      <w:r>
        <w:rPr>
          <w:w w:val="95"/>
          <w:sz w:val="20"/>
        </w:rPr>
        <w:t>de</w:t>
      </w:r>
      <w:r>
        <w:rPr>
          <w:spacing w:val="-8"/>
          <w:w w:val="95"/>
          <w:sz w:val="20"/>
        </w:rPr>
        <w:t> </w:t>
      </w:r>
      <w:r>
        <w:rPr>
          <w:w w:val="95"/>
          <w:sz w:val="20"/>
        </w:rPr>
        <w:t>este</w:t>
      </w:r>
      <w:r>
        <w:rPr>
          <w:spacing w:val="-12"/>
          <w:w w:val="95"/>
          <w:sz w:val="20"/>
        </w:rPr>
        <w:t> </w:t>
      </w:r>
      <w:r>
        <w:rPr>
          <w:w w:val="95"/>
          <w:sz w:val="20"/>
        </w:rPr>
        <w:t>derecho,</w:t>
      </w:r>
      <w:r>
        <w:rPr>
          <w:spacing w:val="-8"/>
          <w:w w:val="95"/>
          <w:sz w:val="20"/>
        </w:rPr>
        <w:t> </w:t>
      </w:r>
      <w:r>
        <w:rPr>
          <w:w w:val="95"/>
          <w:sz w:val="20"/>
        </w:rPr>
        <w:t>este</w:t>
      </w:r>
      <w:r>
        <w:rPr>
          <w:spacing w:val="-9"/>
          <w:w w:val="95"/>
          <w:sz w:val="20"/>
        </w:rPr>
        <w:t> </w:t>
      </w:r>
      <w:r>
        <w:rPr>
          <w:w w:val="95"/>
          <w:sz w:val="20"/>
        </w:rPr>
        <w:t>Tribunal</w:t>
      </w:r>
      <w:r>
        <w:rPr>
          <w:spacing w:val="-7"/>
          <w:w w:val="95"/>
          <w:sz w:val="20"/>
        </w:rPr>
        <w:t> </w:t>
      </w:r>
      <w:r>
        <w:rPr>
          <w:w w:val="95"/>
          <w:sz w:val="20"/>
        </w:rPr>
        <w:t>recuerda</w:t>
      </w:r>
      <w:r>
        <w:rPr>
          <w:spacing w:val="-9"/>
          <w:w w:val="95"/>
          <w:sz w:val="20"/>
        </w:rPr>
        <w:t> </w:t>
      </w:r>
      <w:r>
        <w:rPr>
          <w:w w:val="95"/>
          <w:sz w:val="20"/>
        </w:rPr>
        <w:t>que</w:t>
      </w:r>
      <w:r>
        <w:rPr>
          <w:spacing w:val="-8"/>
          <w:w w:val="95"/>
          <w:sz w:val="20"/>
        </w:rPr>
        <w:t> </w:t>
      </w:r>
      <w:r>
        <w:rPr>
          <w:w w:val="95"/>
          <w:sz w:val="20"/>
        </w:rPr>
        <w:t>el</w:t>
      </w:r>
      <w:r>
        <w:rPr>
          <w:spacing w:val="-7"/>
          <w:w w:val="95"/>
          <w:sz w:val="20"/>
        </w:rPr>
        <w:t> </w:t>
      </w:r>
      <w:r>
        <w:rPr>
          <w:w w:val="95"/>
          <w:sz w:val="20"/>
        </w:rPr>
        <w:t>artículo XIV</w:t>
      </w:r>
      <w:r>
        <w:rPr>
          <w:spacing w:val="-6"/>
          <w:w w:val="95"/>
          <w:sz w:val="20"/>
        </w:rPr>
        <w:t> </w:t>
      </w:r>
      <w:r>
        <w:rPr>
          <w:w w:val="95"/>
          <w:sz w:val="20"/>
        </w:rPr>
        <w:t>de</w:t>
      </w:r>
      <w:r>
        <w:rPr>
          <w:spacing w:val="-7"/>
          <w:w w:val="95"/>
          <w:sz w:val="20"/>
        </w:rPr>
        <w:t> </w:t>
      </w:r>
      <w:r>
        <w:rPr>
          <w:w w:val="95"/>
          <w:sz w:val="20"/>
        </w:rPr>
        <w:t>la</w:t>
      </w:r>
      <w:r>
        <w:rPr>
          <w:spacing w:val="-6"/>
          <w:w w:val="95"/>
          <w:sz w:val="20"/>
        </w:rPr>
        <w:t> </w:t>
      </w:r>
      <w:r>
        <w:rPr>
          <w:w w:val="95"/>
          <w:sz w:val="20"/>
        </w:rPr>
        <w:t>Declaración</w:t>
      </w:r>
      <w:r>
        <w:rPr>
          <w:spacing w:val="-4"/>
          <w:w w:val="95"/>
          <w:sz w:val="20"/>
        </w:rPr>
        <w:t> </w:t>
      </w:r>
      <w:r>
        <w:rPr>
          <w:w w:val="95"/>
          <w:sz w:val="20"/>
        </w:rPr>
        <w:t>Americana</w:t>
      </w:r>
      <w:r>
        <w:rPr>
          <w:spacing w:val="-6"/>
          <w:w w:val="95"/>
          <w:sz w:val="20"/>
        </w:rPr>
        <w:t> </w:t>
      </w:r>
      <w:r>
        <w:rPr>
          <w:w w:val="95"/>
          <w:sz w:val="20"/>
        </w:rPr>
        <w:t>de</w:t>
      </w:r>
      <w:r>
        <w:rPr>
          <w:spacing w:val="-7"/>
          <w:w w:val="95"/>
          <w:sz w:val="20"/>
        </w:rPr>
        <w:t> </w:t>
      </w:r>
      <w:r>
        <w:rPr>
          <w:w w:val="95"/>
          <w:sz w:val="20"/>
        </w:rPr>
        <w:t>los</w:t>
      </w:r>
      <w:r>
        <w:rPr>
          <w:spacing w:val="-7"/>
          <w:w w:val="95"/>
          <w:sz w:val="20"/>
        </w:rPr>
        <w:t> </w:t>
      </w:r>
      <w:r>
        <w:rPr>
          <w:w w:val="95"/>
          <w:sz w:val="20"/>
        </w:rPr>
        <w:t>Derechos</w:t>
      </w:r>
      <w:r>
        <w:rPr>
          <w:spacing w:val="-4"/>
          <w:w w:val="95"/>
          <w:sz w:val="20"/>
        </w:rPr>
        <w:t> </w:t>
      </w:r>
      <w:r>
        <w:rPr>
          <w:w w:val="95"/>
          <w:sz w:val="20"/>
        </w:rPr>
        <w:t>y</w:t>
      </w:r>
      <w:r>
        <w:rPr>
          <w:spacing w:val="-7"/>
          <w:w w:val="95"/>
          <w:sz w:val="20"/>
        </w:rPr>
        <w:t> </w:t>
      </w:r>
      <w:r>
        <w:rPr>
          <w:w w:val="95"/>
          <w:sz w:val="20"/>
        </w:rPr>
        <w:t>Deberes</w:t>
      </w:r>
      <w:r>
        <w:rPr>
          <w:spacing w:val="-4"/>
          <w:w w:val="95"/>
          <w:sz w:val="20"/>
        </w:rPr>
        <w:t> </w:t>
      </w:r>
      <w:r>
        <w:rPr>
          <w:w w:val="95"/>
          <w:sz w:val="20"/>
        </w:rPr>
        <w:t>del</w:t>
      </w:r>
      <w:r>
        <w:rPr>
          <w:spacing w:val="-2"/>
          <w:w w:val="95"/>
          <w:sz w:val="20"/>
        </w:rPr>
        <w:t> </w:t>
      </w:r>
      <w:r>
        <w:rPr>
          <w:w w:val="95"/>
          <w:sz w:val="20"/>
        </w:rPr>
        <w:t>Hombre</w:t>
      </w:r>
      <w:r>
        <w:rPr>
          <w:spacing w:val="-7"/>
          <w:w w:val="95"/>
          <w:sz w:val="20"/>
        </w:rPr>
        <w:t> </w:t>
      </w:r>
      <w:r>
        <w:rPr>
          <w:w w:val="95"/>
          <w:sz w:val="20"/>
        </w:rPr>
        <w:t>dispone</w:t>
      </w:r>
      <w:r>
        <w:rPr>
          <w:spacing w:val="-7"/>
          <w:w w:val="95"/>
          <w:sz w:val="20"/>
        </w:rPr>
        <w:t> </w:t>
      </w:r>
      <w:r>
        <w:rPr>
          <w:w w:val="95"/>
          <w:sz w:val="20"/>
        </w:rPr>
        <w:t>que</w:t>
      </w:r>
      <w:r>
        <w:rPr>
          <w:spacing w:val="-4"/>
          <w:w w:val="95"/>
          <w:sz w:val="20"/>
        </w:rPr>
        <w:t> </w:t>
      </w:r>
      <w:r>
        <w:rPr>
          <w:w w:val="95"/>
          <w:sz w:val="20"/>
        </w:rPr>
        <w:t>“[t]oda </w:t>
      </w:r>
      <w:r>
        <w:rPr>
          <w:sz w:val="20"/>
        </w:rPr>
        <w:t>persona</w:t>
      </w:r>
      <w:r>
        <w:rPr>
          <w:spacing w:val="-16"/>
          <w:sz w:val="20"/>
        </w:rPr>
        <w:t> </w:t>
      </w:r>
      <w:r>
        <w:rPr>
          <w:sz w:val="20"/>
        </w:rPr>
        <w:t>tiene</w:t>
      </w:r>
      <w:r>
        <w:rPr>
          <w:spacing w:val="-16"/>
          <w:sz w:val="20"/>
        </w:rPr>
        <w:t> </w:t>
      </w:r>
      <w:r>
        <w:rPr>
          <w:sz w:val="20"/>
        </w:rPr>
        <w:t>derecho</w:t>
      </w:r>
      <w:r>
        <w:rPr>
          <w:spacing w:val="-16"/>
          <w:sz w:val="20"/>
        </w:rPr>
        <w:t> </w:t>
      </w:r>
      <w:r>
        <w:rPr>
          <w:sz w:val="20"/>
        </w:rPr>
        <w:t>al</w:t>
      </w:r>
      <w:r>
        <w:rPr>
          <w:spacing w:val="-15"/>
          <w:sz w:val="20"/>
        </w:rPr>
        <w:t> </w:t>
      </w:r>
      <w:r>
        <w:rPr>
          <w:sz w:val="20"/>
        </w:rPr>
        <w:t>trabajo</w:t>
      </w:r>
      <w:r>
        <w:rPr>
          <w:spacing w:val="-16"/>
          <w:sz w:val="20"/>
        </w:rPr>
        <w:t> </w:t>
      </w:r>
      <w:r>
        <w:rPr>
          <w:sz w:val="20"/>
        </w:rPr>
        <w:t>en</w:t>
      </w:r>
      <w:r>
        <w:rPr>
          <w:spacing w:val="-13"/>
          <w:sz w:val="20"/>
        </w:rPr>
        <w:t> </w:t>
      </w:r>
      <w:r>
        <w:rPr>
          <w:sz w:val="20"/>
        </w:rPr>
        <w:t>condiciones</w:t>
      </w:r>
      <w:r>
        <w:rPr>
          <w:spacing w:val="-16"/>
          <w:sz w:val="20"/>
        </w:rPr>
        <w:t> </w:t>
      </w:r>
      <w:r>
        <w:rPr>
          <w:sz w:val="20"/>
        </w:rPr>
        <w:t>dignas</w:t>
      </w:r>
      <w:r>
        <w:rPr>
          <w:spacing w:val="-16"/>
          <w:sz w:val="20"/>
        </w:rPr>
        <w:t> </w:t>
      </w:r>
      <w:r>
        <w:rPr>
          <w:sz w:val="20"/>
        </w:rPr>
        <w:t>y</w:t>
      </w:r>
      <w:r>
        <w:rPr>
          <w:spacing w:val="-16"/>
          <w:sz w:val="20"/>
        </w:rPr>
        <w:t> </w:t>
      </w:r>
      <w:r>
        <w:rPr>
          <w:sz w:val="20"/>
        </w:rPr>
        <w:t>a</w:t>
      </w:r>
      <w:r>
        <w:rPr>
          <w:spacing w:val="-14"/>
          <w:sz w:val="20"/>
        </w:rPr>
        <w:t> </w:t>
      </w:r>
      <w:r>
        <w:rPr>
          <w:sz w:val="20"/>
        </w:rPr>
        <w:t>seguir</w:t>
      </w:r>
      <w:r>
        <w:rPr>
          <w:spacing w:val="-16"/>
          <w:sz w:val="20"/>
        </w:rPr>
        <w:t> </w:t>
      </w:r>
      <w:r>
        <w:rPr>
          <w:sz w:val="20"/>
        </w:rPr>
        <w:t>libremente</w:t>
      </w:r>
      <w:r>
        <w:rPr>
          <w:spacing w:val="-15"/>
          <w:sz w:val="20"/>
        </w:rPr>
        <w:t> </w:t>
      </w:r>
      <w:r>
        <w:rPr>
          <w:sz w:val="20"/>
        </w:rPr>
        <w:t>su</w:t>
      </w:r>
      <w:r>
        <w:rPr>
          <w:spacing w:val="-15"/>
          <w:sz w:val="20"/>
        </w:rPr>
        <w:t> </w:t>
      </w:r>
      <w:r>
        <w:rPr>
          <w:sz w:val="20"/>
        </w:rPr>
        <w:t>vocación </w:t>
      </w:r>
      <w:r>
        <w:rPr>
          <w:spacing w:val="-8"/>
          <w:sz w:val="20"/>
        </w:rPr>
        <w:t>[…]”.</w:t>
      </w:r>
      <w:r>
        <w:rPr>
          <w:spacing w:val="-10"/>
          <w:sz w:val="20"/>
        </w:rPr>
        <w:t> </w:t>
      </w:r>
      <w:r>
        <w:rPr>
          <w:spacing w:val="-8"/>
          <w:sz w:val="20"/>
        </w:rPr>
        <w:t>De</w:t>
      </w:r>
      <w:r>
        <w:rPr>
          <w:spacing w:val="-10"/>
          <w:sz w:val="20"/>
        </w:rPr>
        <w:t> </w:t>
      </w:r>
      <w:r>
        <w:rPr>
          <w:spacing w:val="-8"/>
          <w:sz w:val="20"/>
        </w:rPr>
        <w:t>igual</w:t>
      </w:r>
      <w:r>
        <w:rPr>
          <w:spacing w:val="-9"/>
          <w:sz w:val="20"/>
        </w:rPr>
        <w:t> </w:t>
      </w:r>
      <w:r>
        <w:rPr>
          <w:spacing w:val="-8"/>
          <w:sz w:val="20"/>
        </w:rPr>
        <w:t>forma,</w:t>
      </w:r>
      <w:r>
        <w:rPr>
          <w:spacing w:val="-10"/>
          <w:sz w:val="20"/>
        </w:rPr>
        <w:t> </w:t>
      </w:r>
      <w:r>
        <w:rPr>
          <w:spacing w:val="-8"/>
          <w:sz w:val="20"/>
        </w:rPr>
        <w:t>el</w:t>
      </w:r>
      <w:r>
        <w:rPr>
          <w:spacing w:val="-9"/>
          <w:sz w:val="20"/>
        </w:rPr>
        <w:t> </w:t>
      </w:r>
      <w:r>
        <w:rPr>
          <w:spacing w:val="-8"/>
          <w:sz w:val="20"/>
        </w:rPr>
        <w:t>artículo</w:t>
      </w:r>
      <w:r>
        <w:rPr>
          <w:spacing w:val="-10"/>
          <w:sz w:val="20"/>
        </w:rPr>
        <w:t> </w:t>
      </w:r>
      <w:r>
        <w:rPr>
          <w:spacing w:val="-8"/>
          <w:sz w:val="20"/>
        </w:rPr>
        <w:t>6</w:t>
      </w:r>
      <w:r>
        <w:rPr>
          <w:spacing w:val="-10"/>
          <w:sz w:val="20"/>
        </w:rPr>
        <w:t> </w:t>
      </w:r>
      <w:r>
        <w:rPr>
          <w:spacing w:val="-8"/>
          <w:sz w:val="20"/>
        </w:rPr>
        <w:t>del</w:t>
      </w:r>
      <w:r>
        <w:rPr>
          <w:spacing w:val="-9"/>
          <w:sz w:val="20"/>
        </w:rPr>
        <w:t> </w:t>
      </w:r>
      <w:r>
        <w:rPr>
          <w:spacing w:val="-8"/>
          <w:sz w:val="20"/>
        </w:rPr>
        <w:t>Protocolo</w:t>
      </w:r>
      <w:r>
        <w:rPr>
          <w:spacing w:val="-10"/>
          <w:sz w:val="20"/>
        </w:rPr>
        <w:t> </w:t>
      </w:r>
      <w:r>
        <w:rPr>
          <w:spacing w:val="-8"/>
          <w:sz w:val="20"/>
        </w:rPr>
        <w:t>de</w:t>
      </w:r>
      <w:r>
        <w:rPr>
          <w:spacing w:val="-9"/>
          <w:sz w:val="20"/>
        </w:rPr>
        <w:t> </w:t>
      </w:r>
      <w:r>
        <w:rPr>
          <w:spacing w:val="-8"/>
          <w:sz w:val="20"/>
        </w:rPr>
        <w:t>San</w:t>
      </w:r>
      <w:r>
        <w:rPr>
          <w:spacing w:val="-10"/>
          <w:sz w:val="20"/>
        </w:rPr>
        <w:t> </w:t>
      </w:r>
      <w:r>
        <w:rPr>
          <w:spacing w:val="-8"/>
          <w:sz w:val="20"/>
        </w:rPr>
        <w:t>Salvador</w:t>
      </w:r>
      <w:r>
        <w:rPr>
          <w:spacing w:val="-9"/>
          <w:sz w:val="20"/>
        </w:rPr>
        <w:t> </w:t>
      </w:r>
      <w:r>
        <w:rPr>
          <w:spacing w:val="-8"/>
          <w:sz w:val="20"/>
        </w:rPr>
        <w:t>establece</w:t>
      </w:r>
      <w:r>
        <w:rPr>
          <w:spacing w:val="-10"/>
          <w:sz w:val="20"/>
        </w:rPr>
        <w:t> </w:t>
      </w:r>
      <w:r>
        <w:rPr>
          <w:spacing w:val="-8"/>
          <w:sz w:val="20"/>
        </w:rPr>
        <w:t>que</w:t>
      </w:r>
      <w:r>
        <w:rPr>
          <w:spacing w:val="-10"/>
          <w:sz w:val="20"/>
        </w:rPr>
        <w:t> </w:t>
      </w:r>
      <w:r>
        <w:rPr>
          <w:spacing w:val="-8"/>
          <w:sz w:val="20"/>
        </w:rPr>
        <w:t>“[t]oda</w:t>
      </w:r>
      <w:r>
        <w:rPr>
          <w:spacing w:val="-9"/>
          <w:sz w:val="20"/>
        </w:rPr>
        <w:t> </w:t>
      </w:r>
      <w:r>
        <w:rPr>
          <w:spacing w:val="-8"/>
          <w:sz w:val="20"/>
        </w:rPr>
        <w:t>persona </w:t>
      </w:r>
      <w:r>
        <w:rPr>
          <w:sz w:val="20"/>
        </w:rPr>
        <w:t>tiene</w:t>
      </w:r>
      <w:r>
        <w:rPr>
          <w:spacing w:val="-10"/>
          <w:sz w:val="20"/>
        </w:rPr>
        <w:t> </w:t>
      </w:r>
      <w:r>
        <w:rPr>
          <w:sz w:val="20"/>
        </w:rPr>
        <w:t>derecho</w:t>
      </w:r>
      <w:r>
        <w:rPr>
          <w:spacing w:val="-11"/>
          <w:sz w:val="20"/>
        </w:rPr>
        <w:t> </w:t>
      </w:r>
      <w:r>
        <w:rPr>
          <w:sz w:val="20"/>
        </w:rPr>
        <w:t>al</w:t>
      </w:r>
      <w:r>
        <w:rPr>
          <w:spacing w:val="-11"/>
          <w:sz w:val="20"/>
        </w:rPr>
        <w:t> </w:t>
      </w:r>
      <w:r>
        <w:rPr>
          <w:sz w:val="20"/>
        </w:rPr>
        <w:t>trabajo,</w:t>
      </w:r>
      <w:r>
        <w:rPr>
          <w:spacing w:val="-10"/>
          <w:sz w:val="20"/>
        </w:rPr>
        <w:t> </w:t>
      </w:r>
      <w:r>
        <w:rPr>
          <w:sz w:val="20"/>
        </w:rPr>
        <w:t>el</w:t>
      </w:r>
      <w:r>
        <w:rPr>
          <w:spacing w:val="-9"/>
          <w:sz w:val="20"/>
        </w:rPr>
        <w:t> </w:t>
      </w:r>
      <w:r>
        <w:rPr>
          <w:sz w:val="20"/>
        </w:rPr>
        <w:t>cual</w:t>
      </w:r>
      <w:r>
        <w:rPr>
          <w:spacing w:val="-9"/>
          <w:sz w:val="20"/>
        </w:rPr>
        <w:t> </w:t>
      </w:r>
      <w:r>
        <w:rPr>
          <w:sz w:val="20"/>
        </w:rPr>
        <w:t>incluye</w:t>
      </w:r>
      <w:r>
        <w:rPr>
          <w:spacing w:val="-12"/>
          <w:sz w:val="20"/>
        </w:rPr>
        <w:t> </w:t>
      </w:r>
      <w:r>
        <w:rPr>
          <w:sz w:val="20"/>
        </w:rPr>
        <w:t>la</w:t>
      </w:r>
      <w:r>
        <w:rPr>
          <w:spacing w:val="-8"/>
          <w:sz w:val="20"/>
        </w:rPr>
        <w:t> </w:t>
      </w:r>
      <w:r>
        <w:rPr>
          <w:sz w:val="20"/>
        </w:rPr>
        <w:t>oportunidad</w:t>
      </w:r>
      <w:r>
        <w:rPr>
          <w:spacing w:val="-8"/>
          <w:sz w:val="20"/>
        </w:rPr>
        <w:t> </w:t>
      </w:r>
      <w:r>
        <w:rPr>
          <w:sz w:val="20"/>
        </w:rPr>
        <w:t>de</w:t>
      </w:r>
      <w:r>
        <w:rPr>
          <w:spacing w:val="-10"/>
          <w:sz w:val="20"/>
        </w:rPr>
        <w:t> </w:t>
      </w:r>
      <w:r>
        <w:rPr>
          <w:sz w:val="20"/>
        </w:rPr>
        <w:t>obtener</w:t>
      </w:r>
      <w:r>
        <w:rPr>
          <w:spacing w:val="-10"/>
          <w:sz w:val="20"/>
        </w:rPr>
        <w:t> </w:t>
      </w:r>
      <w:r>
        <w:rPr>
          <w:sz w:val="20"/>
        </w:rPr>
        <w:t>los</w:t>
      </w:r>
      <w:r>
        <w:rPr>
          <w:spacing w:val="-11"/>
          <w:sz w:val="20"/>
        </w:rPr>
        <w:t> </w:t>
      </w:r>
      <w:r>
        <w:rPr>
          <w:sz w:val="20"/>
        </w:rPr>
        <w:t>medios</w:t>
      </w:r>
      <w:r>
        <w:rPr>
          <w:spacing w:val="-10"/>
          <w:sz w:val="20"/>
        </w:rPr>
        <w:t> </w:t>
      </w:r>
      <w:r>
        <w:rPr>
          <w:sz w:val="20"/>
        </w:rPr>
        <w:t>para</w:t>
      </w:r>
      <w:r>
        <w:rPr>
          <w:spacing w:val="-9"/>
          <w:sz w:val="20"/>
        </w:rPr>
        <w:t> </w:t>
      </w:r>
      <w:r>
        <w:rPr>
          <w:sz w:val="20"/>
        </w:rPr>
        <w:t>llevar</w:t>
      </w:r>
    </w:p>
    <w:p>
      <w:pPr>
        <w:pStyle w:val="BodyText"/>
        <w:spacing w:before="8"/>
        <w:rPr>
          <w:sz w:val="29"/>
        </w:rPr>
      </w:pPr>
      <w:r>
        <w:rPr/>
        <w:pict>
          <v:rect style="position:absolute;margin-left:85.080002pt;margin-top:19.232298pt;width:144pt;height:.599pt;mso-position-horizontal-relative:page;mso-position-vertical-relative:paragraph;z-index:-15714816;mso-wrap-distance-left:0;mso-wrap-distance-right:0" id="docshape29" filled="true" fillcolor="#000000" stroked="false">
            <v:fill type="solid"/>
            <w10:wrap type="topAndBottom"/>
          </v:rect>
        </w:pict>
      </w:r>
    </w:p>
    <w:p>
      <w:pPr>
        <w:pStyle w:val="BodyText"/>
        <w:spacing w:before="3"/>
        <w:rPr>
          <w:sz w:val="8"/>
        </w:rPr>
      </w:pPr>
    </w:p>
    <w:p>
      <w:pPr>
        <w:spacing w:before="101"/>
        <w:ind w:left="381" w:right="375" w:firstLine="0"/>
        <w:jc w:val="both"/>
        <w:rPr>
          <w:sz w:val="16"/>
        </w:rPr>
      </w:pPr>
      <w:bookmarkStart w:name="_bookmark127" w:id="171"/>
      <w:bookmarkEnd w:id="171"/>
      <w:r>
        <w:rPr/>
      </w:r>
      <w:r>
        <w:rPr>
          <w:sz w:val="16"/>
          <w:vertAlign w:val="superscript"/>
        </w:rPr>
        <w:t>86</w:t>
      </w:r>
      <w:r>
        <w:rPr>
          <w:spacing w:val="80"/>
          <w:sz w:val="16"/>
          <w:vertAlign w:val="baseline"/>
        </w:rPr>
        <w:t>  </w:t>
      </w:r>
      <w:r>
        <w:rPr>
          <w:i/>
          <w:sz w:val="16"/>
          <w:vertAlign w:val="baseline"/>
        </w:rPr>
        <w:t>Cfr. Caso Cuscul Pivaral y otros Vs. Guatemala, supra, </w:t>
      </w:r>
      <w:r>
        <w:rPr>
          <w:sz w:val="16"/>
          <w:vertAlign w:val="baseline"/>
        </w:rPr>
        <w:t>párrs. 75 a 97; </w:t>
      </w:r>
      <w:r>
        <w:rPr>
          <w:i/>
          <w:sz w:val="16"/>
          <w:vertAlign w:val="baseline"/>
        </w:rPr>
        <w:t>Caso Asociación Nacional de</w:t>
      </w:r>
      <w:r>
        <w:rPr>
          <w:i/>
          <w:sz w:val="16"/>
          <w:vertAlign w:val="baseline"/>
        </w:rPr>
        <w:t> Cesantes</w:t>
      </w:r>
      <w:r>
        <w:rPr>
          <w:i/>
          <w:spacing w:val="-15"/>
          <w:sz w:val="16"/>
          <w:vertAlign w:val="baseline"/>
        </w:rPr>
        <w:t> </w:t>
      </w:r>
      <w:r>
        <w:rPr>
          <w:i/>
          <w:sz w:val="16"/>
          <w:vertAlign w:val="baseline"/>
        </w:rPr>
        <w:t>y</w:t>
      </w:r>
      <w:r>
        <w:rPr>
          <w:i/>
          <w:spacing w:val="-14"/>
          <w:sz w:val="16"/>
          <w:vertAlign w:val="baseline"/>
        </w:rPr>
        <w:t> </w:t>
      </w:r>
      <w:r>
        <w:rPr>
          <w:i/>
          <w:sz w:val="16"/>
          <w:vertAlign w:val="baseline"/>
        </w:rPr>
        <w:t>Jubilados</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Superintendencia</w:t>
      </w:r>
      <w:r>
        <w:rPr>
          <w:i/>
          <w:spacing w:val="-14"/>
          <w:sz w:val="16"/>
          <w:vertAlign w:val="baseline"/>
        </w:rPr>
        <w:t> </w:t>
      </w:r>
      <w:r>
        <w:rPr>
          <w:i/>
          <w:sz w:val="16"/>
          <w:vertAlign w:val="baseline"/>
        </w:rPr>
        <w:t>Nacional</w:t>
      </w:r>
      <w:r>
        <w:rPr>
          <w:i/>
          <w:spacing w:val="-14"/>
          <w:sz w:val="16"/>
          <w:vertAlign w:val="baseline"/>
        </w:rPr>
        <w:t> </w:t>
      </w:r>
      <w:r>
        <w:rPr>
          <w:i/>
          <w:sz w:val="16"/>
          <w:vertAlign w:val="baseline"/>
        </w:rPr>
        <w:t>de</w:t>
      </w:r>
      <w:r>
        <w:rPr>
          <w:i/>
          <w:spacing w:val="-14"/>
          <w:sz w:val="16"/>
          <w:vertAlign w:val="baseline"/>
        </w:rPr>
        <w:t> </w:t>
      </w:r>
      <w:r>
        <w:rPr>
          <w:i/>
          <w:sz w:val="16"/>
          <w:vertAlign w:val="baseline"/>
        </w:rPr>
        <w:t>Administración</w:t>
      </w:r>
      <w:r>
        <w:rPr>
          <w:i/>
          <w:spacing w:val="-14"/>
          <w:sz w:val="16"/>
          <w:vertAlign w:val="baseline"/>
        </w:rPr>
        <w:t> </w:t>
      </w:r>
      <w:r>
        <w:rPr>
          <w:i/>
          <w:sz w:val="16"/>
          <w:vertAlign w:val="baseline"/>
        </w:rPr>
        <w:t>Tributaria</w:t>
      </w:r>
      <w:r>
        <w:rPr>
          <w:i/>
          <w:spacing w:val="-14"/>
          <w:sz w:val="16"/>
          <w:vertAlign w:val="baseline"/>
        </w:rPr>
        <w:t> </w:t>
      </w:r>
      <w:r>
        <w:rPr>
          <w:i/>
          <w:sz w:val="16"/>
          <w:vertAlign w:val="baseline"/>
        </w:rPr>
        <w:t>(ANCEJUB-SUNAT)</w:t>
      </w:r>
      <w:r>
        <w:rPr>
          <w:i/>
          <w:spacing w:val="-14"/>
          <w:sz w:val="16"/>
          <w:vertAlign w:val="baseline"/>
        </w:rPr>
        <w:t> </w:t>
      </w:r>
      <w:r>
        <w:rPr>
          <w:i/>
          <w:sz w:val="16"/>
          <w:vertAlign w:val="baseline"/>
        </w:rPr>
        <w:t>Vs.</w:t>
      </w:r>
      <w:r>
        <w:rPr>
          <w:i/>
          <w:spacing w:val="-14"/>
          <w:sz w:val="16"/>
          <w:vertAlign w:val="baseline"/>
        </w:rPr>
        <w:t> </w:t>
      </w:r>
      <w:r>
        <w:rPr>
          <w:i/>
          <w:sz w:val="16"/>
          <w:vertAlign w:val="baseline"/>
        </w:rPr>
        <w:t>Perú</w:t>
      </w:r>
      <w:r>
        <w:rPr>
          <w:sz w:val="16"/>
          <w:vertAlign w:val="baseline"/>
        </w:rPr>
        <w:t>, </w:t>
      </w:r>
      <w:r>
        <w:rPr>
          <w:i/>
          <w:sz w:val="16"/>
          <w:vertAlign w:val="baseline"/>
        </w:rPr>
        <w:t>supra</w:t>
      </w:r>
      <w:r>
        <w:rPr>
          <w:sz w:val="16"/>
          <w:vertAlign w:val="baseline"/>
        </w:rPr>
        <w:t>, párr. 34, y </w:t>
      </w:r>
      <w:r>
        <w:rPr>
          <w:i/>
          <w:sz w:val="16"/>
          <w:vertAlign w:val="baseline"/>
        </w:rPr>
        <w:t>Caso Mina Cuero Vs. Ecuador, supra</w:t>
      </w:r>
      <w:r>
        <w:rPr>
          <w:sz w:val="16"/>
          <w:vertAlign w:val="baseline"/>
        </w:rPr>
        <w:t>, párr. 128.</w:t>
      </w:r>
    </w:p>
    <w:p>
      <w:pPr>
        <w:spacing w:before="101"/>
        <w:ind w:left="381" w:right="375" w:firstLine="0"/>
        <w:jc w:val="both"/>
        <w:rPr>
          <w:sz w:val="16"/>
        </w:rPr>
      </w:pPr>
      <w:bookmarkStart w:name="_bookmark128" w:id="172"/>
      <w:bookmarkEnd w:id="172"/>
      <w:r>
        <w:rPr/>
      </w:r>
      <w:r>
        <w:rPr>
          <w:sz w:val="16"/>
          <w:vertAlign w:val="superscript"/>
        </w:rPr>
        <w:t>87</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Lagos</w:t>
      </w:r>
      <w:r>
        <w:rPr>
          <w:i/>
          <w:spacing w:val="-10"/>
          <w:sz w:val="16"/>
          <w:vertAlign w:val="baseline"/>
        </w:rPr>
        <w:t> </w:t>
      </w:r>
      <w:r>
        <w:rPr>
          <w:i/>
          <w:sz w:val="16"/>
          <w:vertAlign w:val="baseline"/>
        </w:rPr>
        <w:t>del</w:t>
      </w:r>
      <w:r>
        <w:rPr>
          <w:i/>
          <w:spacing w:val="-11"/>
          <w:sz w:val="16"/>
          <w:vertAlign w:val="baseline"/>
        </w:rPr>
        <w:t> </w:t>
      </w:r>
      <w:r>
        <w:rPr>
          <w:i/>
          <w:sz w:val="16"/>
          <w:vertAlign w:val="baseline"/>
        </w:rPr>
        <w:t>Campo</w:t>
      </w:r>
      <w:r>
        <w:rPr>
          <w:i/>
          <w:spacing w:val="-9"/>
          <w:sz w:val="16"/>
          <w:vertAlign w:val="baseline"/>
        </w:rPr>
        <w:t> </w:t>
      </w:r>
      <w:r>
        <w:rPr>
          <w:i/>
          <w:sz w:val="16"/>
          <w:vertAlign w:val="baseline"/>
        </w:rPr>
        <w:t>Vs.</w:t>
      </w:r>
      <w:r>
        <w:rPr>
          <w:i/>
          <w:spacing w:val="-11"/>
          <w:sz w:val="16"/>
          <w:vertAlign w:val="baseline"/>
        </w:rPr>
        <w:t> </w:t>
      </w:r>
      <w:r>
        <w:rPr>
          <w:i/>
          <w:sz w:val="16"/>
          <w:vertAlign w:val="baseline"/>
        </w:rPr>
        <w:t>Perú,</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145;</w:t>
      </w:r>
      <w:r>
        <w:rPr>
          <w:spacing w:val="-11"/>
          <w:sz w:val="16"/>
          <w:vertAlign w:val="baseline"/>
        </w:rPr>
        <w:t> </w:t>
      </w:r>
      <w:r>
        <w:rPr>
          <w:i/>
          <w:sz w:val="16"/>
          <w:vertAlign w:val="baseline"/>
        </w:rPr>
        <w:t>Caso</w:t>
      </w:r>
      <w:r>
        <w:rPr>
          <w:i/>
          <w:spacing w:val="-9"/>
          <w:sz w:val="16"/>
          <w:vertAlign w:val="baseline"/>
        </w:rPr>
        <w:t> </w:t>
      </w:r>
      <w:r>
        <w:rPr>
          <w:i/>
          <w:sz w:val="16"/>
          <w:vertAlign w:val="baseline"/>
        </w:rPr>
        <w:t>Trabajadores</w:t>
      </w:r>
      <w:r>
        <w:rPr>
          <w:i/>
          <w:spacing w:val="-9"/>
          <w:sz w:val="16"/>
          <w:vertAlign w:val="baseline"/>
        </w:rPr>
        <w:t> </w:t>
      </w:r>
      <w:r>
        <w:rPr>
          <w:i/>
          <w:sz w:val="16"/>
          <w:vertAlign w:val="baseline"/>
        </w:rPr>
        <w:t>Cesados</w:t>
      </w:r>
      <w:r>
        <w:rPr>
          <w:i/>
          <w:spacing w:val="-10"/>
          <w:sz w:val="16"/>
          <w:vertAlign w:val="baseline"/>
        </w:rPr>
        <w:t> </w:t>
      </w:r>
      <w:r>
        <w:rPr>
          <w:i/>
          <w:sz w:val="16"/>
          <w:vertAlign w:val="baseline"/>
        </w:rPr>
        <w:t>de</w:t>
      </w:r>
      <w:r>
        <w:rPr>
          <w:i/>
          <w:spacing w:val="-7"/>
          <w:sz w:val="16"/>
          <w:vertAlign w:val="baseline"/>
        </w:rPr>
        <w:t> </w:t>
      </w:r>
      <w:r>
        <w:rPr>
          <w:i/>
          <w:sz w:val="16"/>
          <w:vertAlign w:val="baseline"/>
        </w:rPr>
        <w:t>Petroperú</w:t>
      </w:r>
      <w:r>
        <w:rPr>
          <w:i/>
          <w:spacing w:val="-11"/>
          <w:sz w:val="16"/>
          <w:vertAlign w:val="baseline"/>
        </w:rPr>
        <w:t> </w:t>
      </w:r>
      <w:r>
        <w:rPr>
          <w:i/>
          <w:sz w:val="16"/>
          <w:vertAlign w:val="baseline"/>
        </w:rPr>
        <w:t>y</w:t>
      </w:r>
      <w:r>
        <w:rPr>
          <w:i/>
          <w:spacing w:val="-9"/>
          <w:sz w:val="16"/>
          <w:vertAlign w:val="baseline"/>
        </w:rPr>
        <w:t> </w:t>
      </w:r>
      <w:r>
        <w:rPr>
          <w:i/>
          <w:sz w:val="16"/>
          <w:vertAlign w:val="baseline"/>
        </w:rPr>
        <w:t>otros</w:t>
      </w:r>
      <w:r>
        <w:rPr>
          <w:i/>
          <w:sz w:val="16"/>
          <w:vertAlign w:val="baseline"/>
        </w:rPr>
        <w:t> Vs.</w:t>
      </w:r>
      <w:r>
        <w:rPr>
          <w:i/>
          <w:spacing w:val="-15"/>
          <w:sz w:val="16"/>
          <w:vertAlign w:val="baseline"/>
        </w:rPr>
        <w:t> </w:t>
      </w:r>
      <w:r>
        <w:rPr>
          <w:i/>
          <w:sz w:val="16"/>
          <w:vertAlign w:val="baseline"/>
        </w:rPr>
        <w:t>Perú,</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192;</w:t>
      </w:r>
      <w:r>
        <w:rPr>
          <w:spacing w:val="-14"/>
          <w:sz w:val="16"/>
          <w:vertAlign w:val="baseline"/>
        </w:rPr>
        <w:t> </w:t>
      </w:r>
      <w:r>
        <w:rPr>
          <w:i/>
          <w:sz w:val="16"/>
          <w:vertAlign w:val="baseline"/>
        </w:rPr>
        <w:t>Caso</w:t>
      </w:r>
      <w:r>
        <w:rPr>
          <w:i/>
          <w:spacing w:val="-14"/>
          <w:sz w:val="16"/>
          <w:vertAlign w:val="baseline"/>
        </w:rPr>
        <w:t> </w:t>
      </w:r>
      <w:r>
        <w:rPr>
          <w:i/>
          <w:sz w:val="16"/>
          <w:vertAlign w:val="baseline"/>
        </w:rPr>
        <w:t>San</w:t>
      </w:r>
      <w:r>
        <w:rPr>
          <w:i/>
          <w:spacing w:val="-14"/>
          <w:sz w:val="16"/>
          <w:vertAlign w:val="baseline"/>
        </w:rPr>
        <w:t> </w:t>
      </w:r>
      <w:r>
        <w:rPr>
          <w:i/>
          <w:sz w:val="16"/>
          <w:vertAlign w:val="baseline"/>
        </w:rPr>
        <w:t>Miguel</w:t>
      </w:r>
      <w:r>
        <w:rPr>
          <w:i/>
          <w:spacing w:val="-14"/>
          <w:sz w:val="16"/>
          <w:vertAlign w:val="baseline"/>
        </w:rPr>
        <w:t> </w:t>
      </w:r>
      <w:r>
        <w:rPr>
          <w:i/>
          <w:sz w:val="16"/>
          <w:vertAlign w:val="baseline"/>
        </w:rPr>
        <w:t>Sosa</w:t>
      </w:r>
      <w:r>
        <w:rPr>
          <w:i/>
          <w:spacing w:val="-14"/>
          <w:sz w:val="16"/>
          <w:vertAlign w:val="baseline"/>
        </w:rPr>
        <w:t> </w:t>
      </w:r>
      <w:r>
        <w:rPr>
          <w:i/>
          <w:sz w:val="16"/>
          <w:vertAlign w:val="baseline"/>
        </w:rPr>
        <w:t>y</w:t>
      </w:r>
      <w:r>
        <w:rPr>
          <w:i/>
          <w:spacing w:val="-14"/>
          <w:sz w:val="16"/>
          <w:vertAlign w:val="baseline"/>
        </w:rPr>
        <w:t> </w:t>
      </w:r>
      <w:r>
        <w:rPr>
          <w:i/>
          <w:sz w:val="16"/>
          <w:vertAlign w:val="baseline"/>
        </w:rPr>
        <w:t>otras</w:t>
      </w:r>
      <w:r>
        <w:rPr>
          <w:i/>
          <w:spacing w:val="-14"/>
          <w:sz w:val="16"/>
          <w:vertAlign w:val="baseline"/>
        </w:rPr>
        <w:t> </w:t>
      </w:r>
      <w:r>
        <w:rPr>
          <w:i/>
          <w:sz w:val="16"/>
          <w:vertAlign w:val="baseline"/>
        </w:rPr>
        <w:t>Vs.</w:t>
      </w:r>
      <w:r>
        <w:rPr>
          <w:i/>
          <w:spacing w:val="-14"/>
          <w:sz w:val="16"/>
          <w:vertAlign w:val="baseline"/>
        </w:rPr>
        <w:t> </w:t>
      </w:r>
      <w:r>
        <w:rPr>
          <w:i/>
          <w:sz w:val="16"/>
          <w:vertAlign w:val="baseline"/>
        </w:rPr>
        <w:t>Venezuela,</w:t>
      </w:r>
      <w:r>
        <w:rPr>
          <w:i/>
          <w:spacing w:val="-13"/>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párrs.</w:t>
      </w:r>
      <w:r>
        <w:rPr>
          <w:spacing w:val="-14"/>
          <w:sz w:val="16"/>
          <w:vertAlign w:val="baseline"/>
        </w:rPr>
        <w:t> </w:t>
      </w:r>
      <w:r>
        <w:rPr>
          <w:sz w:val="16"/>
          <w:vertAlign w:val="baseline"/>
        </w:rPr>
        <w:t>219</w:t>
      </w:r>
      <w:r>
        <w:rPr>
          <w:spacing w:val="-13"/>
          <w:sz w:val="16"/>
          <w:vertAlign w:val="baseline"/>
        </w:rPr>
        <w:t> </w:t>
      </w:r>
      <w:r>
        <w:rPr>
          <w:sz w:val="16"/>
          <w:vertAlign w:val="baseline"/>
        </w:rPr>
        <w:t>y</w:t>
      </w:r>
      <w:r>
        <w:rPr>
          <w:spacing w:val="-14"/>
          <w:sz w:val="16"/>
          <w:vertAlign w:val="baseline"/>
        </w:rPr>
        <w:t> </w:t>
      </w:r>
      <w:r>
        <w:rPr>
          <w:sz w:val="16"/>
          <w:vertAlign w:val="baseline"/>
        </w:rPr>
        <w:t>220;</w:t>
      </w:r>
      <w:r>
        <w:rPr>
          <w:spacing w:val="-14"/>
          <w:sz w:val="16"/>
          <w:vertAlign w:val="baseline"/>
        </w:rPr>
        <w:t> </w:t>
      </w:r>
      <w:r>
        <w:rPr>
          <w:i/>
          <w:sz w:val="16"/>
          <w:vertAlign w:val="baseline"/>
        </w:rPr>
        <w:t>Caso</w:t>
      </w:r>
      <w:r>
        <w:rPr>
          <w:i/>
          <w:spacing w:val="-14"/>
          <w:sz w:val="16"/>
          <w:vertAlign w:val="baseline"/>
        </w:rPr>
        <w:t> </w:t>
      </w:r>
      <w:r>
        <w:rPr>
          <w:i/>
          <w:sz w:val="16"/>
          <w:vertAlign w:val="baseline"/>
        </w:rPr>
        <w:t>Spoltore</w:t>
      </w:r>
      <w:r>
        <w:rPr>
          <w:i/>
          <w:sz w:val="16"/>
          <w:vertAlign w:val="baseline"/>
        </w:rPr>
        <w:t> Vs. Argentina, supra</w:t>
      </w:r>
      <w:r>
        <w:rPr>
          <w:sz w:val="16"/>
          <w:vertAlign w:val="baseline"/>
        </w:rPr>
        <w:t>, párr. 82; </w:t>
      </w:r>
      <w:r>
        <w:rPr>
          <w:i/>
          <w:sz w:val="16"/>
          <w:vertAlign w:val="baseline"/>
        </w:rPr>
        <w:t>Caso de los Empleados de la Fábrica de Fuegos de Santo Antônio de Jesus y</w:t>
      </w:r>
      <w:r>
        <w:rPr>
          <w:i/>
          <w:sz w:val="16"/>
          <w:vertAlign w:val="baseline"/>
        </w:rPr>
        <w:t> sus</w:t>
      </w:r>
      <w:r>
        <w:rPr>
          <w:i/>
          <w:spacing w:val="-15"/>
          <w:sz w:val="16"/>
          <w:vertAlign w:val="baseline"/>
        </w:rPr>
        <w:t> </w:t>
      </w:r>
      <w:r>
        <w:rPr>
          <w:i/>
          <w:sz w:val="16"/>
          <w:vertAlign w:val="baseline"/>
        </w:rPr>
        <w:t>familiares</w:t>
      </w:r>
      <w:r>
        <w:rPr>
          <w:i/>
          <w:spacing w:val="-14"/>
          <w:sz w:val="16"/>
          <w:vertAlign w:val="baseline"/>
        </w:rPr>
        <w:t> </w:t>
      </w:r>
      <w:r>
        <w:rPr>
          <w:i/>
          <w:sz w:val="16"/>
          <w:vertAlign w:val="baseline"/>
        </w:rPr>
        <w:t>Vs.</w:t>
      </w:r>
      <w:r>
        <w:rPr>
          <w:i/>
          <w:spacing w:val="-13"/>
          <w:sz w:val="16"/>
          <w:vertAlign w:val="baseline"/>
        </w:rPr>
        <w:t> </w:t>
      </w:r>
      <w:r>
        <w:rPr>
          <w:i/>
          <w:sz w:val="16"/>
          <w:vertAlign w:val="baseline"/>
        </w:rPr>
        <w:t>Brasil,</w:t>
      </w:r>
      <w:r>
        <w:rPr>
          <w:i/>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3"/>
          <w:sz w:val="16"/>
          <w:vertAlign w:val="baseline"/>
        </w:rPr>
        <w:t> </w:t>
      </w:r>
      <w:r>
        <w:rPr>
          <w:sz w:val="16"/>
          <w:vertAlign w:val="baseline"/>
        </w:rPr>
        <w:t>68;</w:t>
      </w:r>
      <w:r>
        <w:rPr>
          <w:spacing w:val="-13"/>
          <w:sz w:val="16"/>
          <w:vertAlign w:val="baseline"/>
        </w:rPr>
        <w:t> </w:t>
      </w:r>
      <w:r>
        <w:rPr>
          <w:i/>
          <w:sz w:val="16"/>
          <w:vertAlign w:val="baseline"/>
        </w:rPr>
        <w:t>Caso</w:t>
      </w:r>
      <w:r>
        <w:rPr>
          <w:i/>
          <w:spacing w:val="-14"/>
          <w:sz w:val="16"/>
          <w:vertAlign w:val="baseline"/>
        </w:rPr>
        <w:t> </w:t>
      </w:r>
      <w:r>
        <w:rPr>
          <w:i/>
          <w:sz w:val="16"/>
          <w:vertAlign w:val="baseline"/>
        </w:rPr>
        <w:t>Casa</w:t>
      </w:r>
      <w:r>
        <w:rPr>
          <w:i/>
          <w:spacing w:val="-15"/>
          <w:sz w:val="16"/>
          <w:vertAlign w:val="baseline"/>
        </w:rPr>
        <w:t> </w:t>
      </w:r>
      <w:r>
        <w:rPr>
          <w:i/>
          <w:sz w:val="16"/>
          <w:vertAlign w:val="baseline"/>
        </w:rPr>
        <w:t>Nina</w:t>
      </w:r>
      <w:r>
        <w:rPr>
          <w:i/>
          <w:spacing w:val="-12"/>
          <w:sz w:val="16"/>
          <w:vertAlign w:val="baseline"/>
        </w:rPr>
        <w:t> </w:t>
      </w:r>
      <w:r>
        <w:rPr>
          <w:i/>
          <w:sz w:val="16"/>
          <w:vertAlign w:val="baseline"/>
        </w:rPr>
        <w:t>Vs.</w:t>
      </w:r>
      <w:r>
        <w:rPr>
          <w:i/>
          <w:spacing w:val="-15"/>
          <w:sz w:val="16"/>
          <w:vertAlign w:val="baseline"/>
        </w:rPr>
        <w:t> </w:t>
      </w:r>
      <w:r>
        <w:rPr>
          <w:i/>
          <w:sz w:val="16"/>
          <w:vertAlign w:val="baseline"/>
        </w:rPr>
        <w:t>Perú,</w:t>
      </w:r>
      <w:r>
        <w:rPr>
          <w:i/>
          <w:spacing w:val="-12"/>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5"/>
          <w:sz w:val="16"/>
          <w:vertAlign w:val="baseline"/>
        </w:rPr>
        <w:t> </w:t>
      </w:r>
      <w:r>
        <w:rPr>
          <w:sz w:val="16"/>
          <w:vertAlign w:val="baseline"/>
        </w:rPr>
        <w:t>104;</w:t>
      </w:r>
      <w:r>
        <w:rPr>
          <w:spacing w:val="-14"/>
          <w:sz w:val="16"/>
          <w:vertAlign w:val="baseline"/>
        </w:rPr>
        <w:t> </w:t>
      </w:r>
      <w:r>
        <w:rPr>
          <w:i/>
          <w:sz w:val="16"/>
          <w:vertAlign w:val="baseline"/>
        </w:rPr>
        <w:t>Caso</w:t>
      </w:r>
      <w:r>
        <w:rPr>
          <w:i/>
          <w:spacing w:val="-13"/>
          <w:sz w:val="16"/>
          <w:vertAlign w:val="baseline"/>
        </w:rPr>
        <w:t> </w:t>
      </w:r>
      <w:r>
        <w:rPr>
          <w:i/>
          <w:sz w:val="16"/>
          <w:vertAlign w:val="baseline"/>
        </w:rPr>
        <w:t>de</w:t>
      </w:r>
      <w:r>
        <w:rPr>
          <w:i/>
          <w:spacing w:val="-12"/>
          <w:sz w:val="16"/>
          <w:vertAlign w:val="baseline"/>
        </w:rPr>
        <w:t> </w:t>
      </w:r>
      <w:r>
        <w:rPr>
          <w:i/>
          <w:sz w:val="16"/>
          <w:vertAlign w:val="baseline"/>
        </w:rPr>
        <w:t>los</w:t>
      </w:r>
      <w:r>
        <w:rPr>
          <w:i/>
          <w:spacing w:val="-14"/>
          <w:sz w:val="16"/>
          <w:vertAlign w:val="baseline"/>
        </w:rPr>
        <w:t> </w:t>
      </w:r>
      <w:r>
        <w:rPr>
          <w:i/>
          <w:sz w:val="16"/>
          <w:vertAlign w:val="baseline"/>
        </w:rPr>
        <w:t>Buzos</w:t>
      </w:r>
      <w:r>
        <w:rPr>
          <w:i/>
          <w:spacing w:val="-14"/>
          <w:sz w:val="16"/>
          <w:vertAlign w:val="baseline"/>
        </w:rPr>
        <w:t> </w:t>
      </w:r>
      <w:r>
        <w:rPr>
          <w:i/>
          <w:sz w:val="16"/>
          <w:vertAlign w:val="baseline"/>
        </w:rPr>
        <w:t>Miskitos</w:t>
      </w:r>
      <w:r>
        <w:rPr>
          <w:i/>
          <w:sz w:val="16"/>
          <w:vertAlign w:val="baseline"/>
        </w:rPr>
        <w:t> (Lemoth Morris y otros) Vs. Honduras, supra</w:t>
      </w:r>
      <w:r>
        <w:rPr>
          <w:sz w:val="16"/>
          <w:vertAlign w:val="baseline"/>
        </w:rPr>
        <w:t>, párr. 68; </w:t>
      </w:r>
      <w:r>
        <w:rPr>
          <w:i/>
          <w:sz w:val="16"/>
          <w:vertAlign w:val="baseline"/>
        </w:rPr>
        <w:t>Caso Extrabajadores del Organismo Judicial Vs.</w:t>
      </w:r>
      <w:r>
        <w:rPr>
          <w:i/>
          <w:sz w:val="16"/>
          <w:vertAlign w:val="baseline"/>
        </w:rPr>
        <w:t> Guatemala, supra</w:t>
      </w:r>
      <w:r>
        <w:rPr>
          <w:sz w:val="16"/>
          <w:vertAlign w:val="baseline"/>
        </w:rPr>
        <w:t>, párrs. 128 a 133; </w:t>
      </w:r>
      <w:r>
        <w:rPr>
          <w:i/>
          <w:sz w:val="16"/>
          <w:vertAlign w:val="baseline"/>
        </w:rPr>
        <w:t>Caso Palacio Urrutia y otros Vs. Ecuador, supra</w:t>
      </w:r>
      <w:r>
        <w:rPr>
          <w:sz w:val="16"/>
          <w:vertAlign w:val="baseline"/>
        </w:rPr>
        <w:t>, párr. 153; </w:t>
      </w:r>
      <w:r>
        <w:rPr>
          <w:i/>
          <w:sz w:val="16"/>
          <w:vertAlign w:val="baseline"/>
        </w:rPr>
        <w:t>Caso</w:t>
      </w:r>
      <w:r>
        <w:rPr>
          <w:i/>
          <w:sz w:val="16"/>
          <w:vertAlign w:val="baseline"/>
        </w:rPr>
        <w:t> Federación</w:t>
      </w:r>
      <w:r>
        <w:rPr>
          <w:i/>
          <w:spacing w:val="-15"/>
          <w:sz w:val="16"/>
          <w:vertAlign w:val="baseline"/>
        </w:rPr>
        <w:t> </w:t>
      </w:r>
      <w:r>
        <w:rPr>
          <w:i/>
          <w:sz w:val="16"/>
          <w:vertAlign w:val="baseline"/>
        </w:rPr>
        <w:t>Nacional</w:t>
      </w:r>
      <w:r>
        <w:rPr>
          <w:i/>
          <w:spacing w:val="-14"/>
          <w:sz w:val="16"/>
          <w:vertAlign w:val="baseline"/>
        </w:rPr>
        <w:t> </w:t>
      </w:r>
      <w:r>
        <w:rPr>
          <w:i/>
          <w:sz w:val="16"/>
          <w:vertAlign w:val="baseline"/>
        </w:rPr>
        <w:t>de</w:t>
      </w:r>
      <w:r>
        <w:rPr>
          <w:i/>
          <w:spacing w:val="-14"/>
          <w:sz w:val="16"/>
          <w:vertAlign w:val="baseline"/>
        </w:rPr>
        <w:t> </w:t>
      </w:r>
      <w:r>
        <w:rPr>
          <w:i/>
          <w:sz w:val="16"/>
          <w:vertAlign w:val="baseline"/>
        </w:rPr>
        <w:t>Trabajadores</w:t>
      </w:r>
      <w:r>
        <w:rPr>
          <w:i/>
          <w:spacing w:val="-14"/>
          <w:sz w:val="16"/>
          <w:vertAlign w:val="baseline"/>
        </w:rPr>
        <w:t> </w:t>
      </w:r>
      <w:r>
        <w:rPr>
          <w:i/>
          <w:sz w:val="16"/>
          <w:vertAlign w:val="baseline"/>
        </w:rPr>
        <w:t>Marítimos</w:t>
      </w:r>
      <w:r>
        <w:rPr>
          <w:i/>
          <w:spacing w:val="-14"/>
          <w:sz w:val="16"/>
          <w:vertAlign w:val="baseline"/>
        </w:rPr>
        <w:t> </w:t>
      </w:r>
      <w:r>
        <w:rPr>
          <w:i/>
          <w:sz w:val="16"/>
          <w:vertAlign w:val="baseline"/>
        </w:rPr>
        <w:t>y</w:t>
      </w:r>
      <w:r>
        <w:rPr>
          <w:i/>
          <w:spacing w:val="-14"/>
          <w:sz w:val="16"/>
          <w:vertAlign w:val="baseline"/>
        </w:rPr>
        <w:t> </w:t>
      </w:r>
      <w:r>
        <w:rPr>
          <w:i/>
          <w:sz w:val="16"/>
          <w:vertAlign w:val="baseline"/>
        </w:rPr>
        <w:t>Portuarios</w:t>
      </w:r>
      <w:r>
        <w:rPr>
          <w:i/>
          <w:spacing w:val="-14"/>
          <w:sz w:val="16"/>
          <w:vertAlign w:val="baseline"/>
        </w:rPr>
        <w:t> </w:t>
      </w:r>
      <w:r>
        <w:rPr>
          <w:i/>
          <w:sz w:val="16"/>
          <w:vertAlign w:val="baseline"/>
        </w:rPr>
        <w:t>(FEMAPOR)</w:t>
      </w:r>
      <w:r>
        <w:rPr>
          <w:i/>
          <w:spacing w:val="-14"/>
          <w:sz w:val="16"/>
          <w:vertAlign w:val="baseline"/>
        </w:rPr>
        <w:t> </w:t>
      </w:r>
      <w:r>
        <w:rPr>
          <w:i/>
          <w:sz w:val="16"/>
          <w:vertAlign w:val="baseline"/>
        </w:rPr>
        <w:t>Vs.</w:t>
      </w:r>
      <w:r>
        <w:rPr>
          <w:i/>
          <w:spacing w:val="-14"/>
          <w:sz w:val="16"/>
          <w:vertAlign w:val="baseline"/>
        </w:rPr>
        <w:t> </w:t>
      </w:r>
      <w:r>
        <w:rPr>
          <w:i/>
          <w:sz w:val="16"/>
          <w:vertAlign w:val="baseline"/>
        </w:rPr>
        <w:t>Perú,</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107;</w:t>
      </w:r>
      <w:r>
        <w:rPr>
          <w:spacing w:val="-14"/>
          <w:sz w:val="16"/>
          <w:vertAlign w:val="baseline"/>
        </w:rPr>
        <w:t> </w:t>
      </w:r>
      <w:r>
        <w:rPr>
          <w:i/>
          <w:sz w:val="16"/>
          <w:vertAlign w:val="baseline"/>
        </w:rPr>
        <w:t>Caso</w:t>
      </w:r>
      <w:r>
        <w:rPr>
          <w:i/>
          <w:spacing w:val="-14"/>
          <w:sz w:val="16"/>
          <w:vertAlign w:val="baseline"/>
        </w:rPr>
        <w:t> </w:t>
      </w:r>
      <w:r>
        <w:rPr>
          <w:i/>
          <w:sz w:val="16"/>
          <w:vertAlign w:val="baseline"/>
        </w:rPr>
        <w:t>Pavez</w:t>
      </w:r>
      <w:r>
        <w:rPr>
          <w:i/>
          <w:sz w:val="16"/>
          <w:vertAlign w:val="baseline"/>
        </w:rPr>
        <w:t> Pavez Vs. Chile, supra</w:t>
      </w:r>
      <w:r>
        <w:rPr>
          <w:sz w:val="16"/>
          <w:vertAlign w:val="baseline"/>
        </w:rPr>
        <w:t>, párr. 87, y </w:t>
      </w:r>
      <w:r>
        <w:rPr>
          <w:i/>
          <w:sz w:val="16"/>
          <w:vertAlign w:val="baseline"/>
        </w:rPr>
        <w:t>Caso Mina Cuero Vs. Ecuador, supra</w:t>
      </w:r>
      <w:r>
        <w:rPr>
          <w:sz w:val="16"/>
          <w:vertAlign w:val="baseline"/>
        </w:rPr>
        <w:t>, párr. 130.</w:t>
      </w:r>
    </w:p>
    <w:p>
      <w:pPr>
        <w:spacing w:before="100"/>
        <w:ind w:left="381" w:right="373" w:firstLine="0"/>
        <w:jc w:val="both"/>
        <w:rPr>
          <w:sz w:val="16"/>
        </w:rPr>
      </w:pPr>
      <w:bookmarkStart w:name="_bookmark129" w:id="173"/>
      <w:bookmarkEnd w:id="173"/>
      <w:r>
        <w:rPr/>
      </w:r>
      <w:r>
        <w:rPr>
          <w:sz w:val="16"/>
          <w:vertAlign w:val="superscript"/>
        </w:rPr>
        <w:t>88</w:t>
      </w:r>
      <w:r>
        <w:rPr>
          <w:spacing w:val="80"/>
          <w:sz w:val="16"/>
          <w:vertAlign w:val="baseline"/>
        </w:rPr>
        <w:t>   </w:t>
      </w:r>
      <w:r>
        <w:rPr>
          <w:i/>
          <w:sz w:val="16"/>
          <w:vertAlign w:val="baseline"/>
        </w:rPr>
        <w:t>Cfr. </w:t>
      </w:r>
      <w:r>
        <w:rPr>
          <w:sz w:val="16"/>
          <w:vertAlign w:val="baseline"/>
        </w:rPr>
        <w:t>Artículo 45 de la</w:t>
      </w:r>
      <w:r>
        <w:rPr>
          <w:spacing w:val="-1"/>
          <w:sz w:val="16"/>
          <w:vertAlign w:val="baseline"/>
        </w:rPr>
        <w:t> </w:t>
      </w:r>
      <w:r>
        <w:rPr>
          <w:sz w:val="16"/>
          <w:vertAlign w:val="baseline"/>
        </w:rPr>
        <w:t>Carta</w:t>
      </w:r>
      <w:r>
        <w:rPr>
          <w:spacing w:val="-1"/>
          <w:sz w:val="16"/>
          <w:vertAlign w:val="baseline"/>
        </w:rPr>
        <w:t> </w:t>
      </w:r>
      <w:r>
        <w:rPr>
          <w:sz w:val="16"/>
          <w:vertAlign w:val="baseline"/>
        </w:rPr>
        <w:t>de la</w:t>
      </w:r>
      <w:r>
        <w:rPr>
          <w:spacing w:val="-1"/>
          <w:sz w:val="16"/>
          <w:vertAlign w:val="baseline"/>
        </w:rPr>
        <w:t> </w:t>
      </w:r>
      <w:r>
        <w:rPr>
          <w:sz w:val="16"/>
          <w:vertAlign w:val="baseline"/>
        </w:rPr>
        <w:t>OEA.</w:t>
      </w:r>
      <w:r>
        <w:rPr>
          <w:spacing w:val="-1"/>
          <w:sz w:val="16"/>
          <w:vertAlign w:val="baseline"/>
        </w:rPr>
        <w:t> </w:t>
      </w:r>
      <w:r>
        <w:rPr>
          <w:sz w:val="16"/>
          <w:vertAlign w:val="baseline"/>
        </w:rPr>
        <w:t>– “Los Estados miembros,</w:t>
      </w:r>
      <w:r>
        <w:rPr>
          <w:spacing w:val="-1"/>
          <w:sz w:val="16"/>
          <w:vertAlign w:val="baseline"/>
        </w:rPr>
        <w:t> </w:t>
      </w:r>
      <w:r>
        <w:rPr>
          <w:sz w:val="16"/>
          <w:vertAlign w:val="baseline"/>
        </w:rPr>
        <w:t>convencidos de</w:t>
      </w:r>
      <w:r>
        <w:rPr>
          <w:spacing w:val="-2"/>
          <w:sz w:val="16"/>
          <w:vertAlign w:val="baseline"/>
        </w:rPr>
        <w:t> </w:t>
      </w:r>
      <w:r>
        <w:rPr>
          <w:sz w:val="16"/>
          <w:vertAlign w:val="baseline"/>
        </w:rPr>
        <w:t>que el hombre sólo puede alcanzar la plena realización de sus aspiraciones dentro de un orden social justo, acompañado de desarrollo económico y verdadera paz, convienen en dedicar sus máximos esfuerzos a la aplicación de los siguientes</w:t>
      </w:r>
      <w:r>
        <w:rPr>
          <w:spacing w:val="-7"/>
          <w:sz w:val="16"/>
          <w:vertAlign w:val="baseline"/>
        </w:rPr>
        <w:t> </w:t>
      </w:r>
      <w:r>
        <w:rPr>
          <w:sz w:val="16"/>
          <w:vertAlign w:val="baseline"/>
        </w:rPr>
        <w:t>principios</w:t>
      </w:r>
      <w:r>
        <w:rPr>
          <w:spacing w:val="-7"/>
          <w:sz w:val="16"/>
          <w:vertAlign w:val="baseline"/>
        </w:rPr>
        <w:t> </w:t>
      </w:r>
      <w:r>
        <w:rPr>
          <w:sz w:val="16"/>
          <w:vertAlign w:val="baseline"/>
        </w:rPr>
        <w:t>y</w:t>
      </w:r>
      <w:r>
        <w:rPr>
          <w:spacing w:val="-9"/>
          <w:sz w:val="16"/>
          <w:vertAlign w:val="baseline"/>
        </w:rPr>
        <w:t> </w:t>
      </w:r>
      <w:r>
        <w:rPr>
          <w:sz w:val="16"/>
          <w:vertAlign w:val="baseline"/>
        </w:rPr>
        <w:t>mecanismos:</w:t>
      </w:r>
      <w:r>
        <w:rPr>
          <w:spacing w:val="-8"/>
          <w:sz w:val="16"/>
          <w:vertAlign w:val="baseline"/>
        </w:rPr>
        <w:t> </w:t>
      </w:r>
      <w:r>
        <w:rPr>
          <w:sz w:val="16"/>
          <w:vertAlign w:val="baseline"/>
        </w:rPr>
        <w:t>[…]</w:t>
      </w:r>
      <w:r>
        <w:rPr>
          <w:spacing w:val="-8"/>
          <w:sz w:val="16"/>
          <w:vertAlign w:val="baseline"/>
        </w:rPr>
        <w:t> </w:t>
      </w:r>
      <w:r>
        <w:rPr>
          <w:sz w:val="16"/>
          <w:vertAlign w:val="baseline"/>
        </w:rPr>
        <w:t>b)</w:t>
      </w:r>
      <w:r>
        <w:rPr>
          <w:spacing w:val="-8"/>
          <w:sz w:val="16"/>
          <w:vertAlign w:val="baseline"/>
        </w:rPr>
        <w:t> </w:t>
      </w:r>
      <w:r>
        <w:rPr>
          <w:sz w:val="16"/>
          <w:vertAlign w:val="baseline"/>
        </w:rPr>
        <w:t>El</w:t>
      </w:r>
      <w:r>
        <w:rPr>
          <w:spacing w:val="-8"/>
          <w:sz w:val="16"/>
          <w:vertAlign w:val="baseline"/>
        </w:rPr>
        <w:t> </w:t>
      </w:r>
      <w:r>
        <w:rPr>
          <w:sz w:val="16"/>
          <w:vertAlign w:val="baseline"/>
        </w:rPr>
        <w:t>trabajo</w:t>
      </w:r>
      <w:r>
        <w:rPr>
          <w:spacing w:val="-7"/>
          <w:sz w:val="16"/>
          <w:vertAlign w:val="baseline"/>
        </w:rPr>
        <w:t> </w:t>
      </w:r>
      <w:r>
        <w:rPr>
          <w:sz w:val="16"/>
          <w:vertAlign w:val="baseline"/>
        </w:rPr>
        <w:t>es</w:t>
      </w:r>
      <w:r>
        <w:rPr>
          <w:spacing w:val="-7"/>
          <w:sz w:val="16"/>
          <w:vertAlign w:val="baseline"/>
        </w:rPr>
        <w:t> </w:t>
      </w:r>
      <w:r>
        <w:rPr>
          <w:sz w:val="16"/>
          <w:vertAlign w:val="baseline"/>
        </w:rPr>
        <w:t>un</w:t>
      </w:r>
      <w:r>
        <w:rPr>
          <w:spacing w:val="-11"/>
          <w:sz w:val="16"/>
          <w:vertAlign w:val="baseline"/>
        </w:rPr>
        <w:t> </w:t>
      </w:r>
      <w:r>
        <w:rPr>
          <w:sz w:val="16"/>
          <w:vertAlign w:val="baseline"/>
        </w:rPr>
        <w:t>derecho</w:t>
      </w:r>
      <w:r>
        <w:rPr>
          <w:spacing w:val="-9"/>
          <w:sz w:val="16"/>
          <w:vertAlign w:val="baseline"/>
        </w:rPr>
        <w:t> </w:t>
      </w:r>
      <w:r>
        <w:rPr>
          <w:sz w:val="16"/>
          <w:vertAlign w:val="baseline"/>
        </w:rPr>
        <w:t>y</w:t>
      </w:r>
      <w:r>
        <w:rPr>
          <w:spacing w:val="-7"/>
          <w:sz w:val="16"/>
          <w:vertAlign w:val="baseline"/>
        </w:rPr>
        <w:t> </w:t>
      </w:r>
      <w:r>
        <w:rPr>
          <w:sz w:val="16"/>
          <w:vertAlign w:val="baseline"/>
        </w:rPr>
        <w:t>un</w:t>
      </w:r>
      <w:r>
        <w:rPr>
          <w:spacing w:val="-8"/>
          <w:sz w:val="16"/>
          <w:vertAlign w:val="baseline"/>
        </w:rPr>
        <w:t> </w:t>
      </w:r>
      <w:r>
        <w:rPr>
          <w:sz w:val="16"/>
          <w:vertAlign w:val="baseline"/>
        </w:rPr>
        <w:t>deber</w:t>
      </w:r>
      <w:r>
        <w:rPr>
          <w:spacing w:val="-9"/>
          <w:sz w:val="16"/>
          <w:vertAlign w:val="baseline"/>
        </w:rPr>
        <w:t> </w:t>
      </w:r>
      <w:r>
        <w:rPr>
          <w:sz w:val="16"/>
          <w:vertAlign w:val="baseline"/>
        </w:rPr>
        <w:t>social,</w:t>
      </w:r>
      <w:r>
        <w:rPr>
          <w:spacing w:val="-6"/>
          <w:sz w:val="16"/>
          <w:vertAlign w:val="baseline"/>
        </w:rPr>
        <w:t> </w:t>
      </w:r>
      <w:r>
        <w:rPr>
          <w:sz w:val="16"/>
          <w:vertAlign w:val="baseline"/>
        </w:rPr>
        <w:t>otorga</w:t>
      </w:r>
      <w:r>
        <w:rPr>
          <w:spacing w:val="-8"/>
          <w:sz w:val="16"/>
          <w:vertAlign w:val="baseline"/>
        </w:rPr>
        <w:t> </w:t>
      </w:r>
      <w:r>
        <w:rPr>
          <w:sz w:val="16"/>
          <w:vertAlign w:val="baseline"/>
        </w:rPr>
        <w:t>dignidad</w:t>
      </w:r>
      <w:r>
        <w:rPr>
          <w:spacing w:val="-7"/>
          <w:sz w:val="16"/>
          <w:vertAlign w:val="baseline"/>
        </w:rPr>
        <w:t> </w:t>
      </w:r>
      <w:r>
        <w:rPr>
          <w:sz w:val="16"/>
          <w:vertAlign w:val="baseline"/>
        </w:rPr>
        <w:t>a</w:t>
      </w:r>
      <w:r>
        <w:rPr>
          <w:spacing w:val="-8"/>
          <w:sz w:val="16"/>
          <w:vertAlign w:val="baseline"/>
        </w:rPr>
        <w:t> </w:t>
      </w:r>
      <w:r>
        <w:rPr>
          <w:sz w:val="16"/>
          <w:vertAlign w:val="baseline"/>
        </w:rPr>
        <w:t>quien lo realiza</w:t>
      </w:r>
      <w:r>
        <w:rPr>
          <w:spacing w:val="-4"/>
          <w:sz w:val="16"/>
          <w:vertAlign w:val="baseline"/>
        </w:rPr>
        <w:t> </w:t>
      </w:r>
      <w:r>
        <w:rPr>
          <w:sz w:val="16"/>
          <w:vertAlign w:val="baseline"/>
        </w:rPr>
        <w:t>y debe</w:t>
      </w:r>
      <w:r>
        <w:rPr>
          <w:spacing w:val="-3"/>
          <w:sz w:val="16"/>
          <w:vertAlign w:val="baseline"/>
        </w:rPr>
        <w:t> </w:t>
      </w:r>
      <w:r>
        <w:rPr>
          <w:sz w:val="16"/>
          <w:vertAlign w:val="baseline"/>
        </w:rPr>
        <w:t>prestarse</w:t>
      </w:r>
      <w:r>
        <w:rPr>
          <w:spacing w:val="-3"/>
          <w:sz w:val="16"/>
          <w:vertAlign w:val="baseline"/>
        </w:rPr>
        <w:t> </w:t>
      </w:r>
      <w:r>
        <w:rPr>
          <w:sz w:val="16"/>
          <w:vertAlign w:val="baseline"/>
        </w:rPr>
        <w:t>en</w:t>
      </w:r>
      <w:r>
        <w:rPr>
          <w:spacing w:val="-4"/>
          <w:sz w:val="16"/>
          <w:vertAlign w:val="baseline"/>
        </w:rPr>
        <w:t> </w:t>
      </w:r>
      <w:r>
        <w:rPr>
          <w:sz w:val="16"/>
          <w:vertAlign w:val="baseline"/>
        </w:rPr>
        <w:t>condiciones</w:t>
      </w:r>
      <w:r>
        <w:rPr>
          <w:spacing w:val="-1"/>
          <w:sz w:val="16"/>
          <w:vertAlign w:val="baseline"/>
        </w:rPr>
        <w:t> </w:t>
      </w:r>
      <w:r>
        <w:rPr>
          <w:sz w:val="16"/>
          <w:vertAlign w:val="baseline"/>
        </w:rPr>
        <w:t>que,</w:t>
      </w:r>
      <w:r>
        <w:rPr>
          <w:spacing w:val="-2"/>
          <w:sz w:val="16"/>
          <w:vertAlign w:val="baseline"/>
        </w:rPr>
        <w:t> </w:t>
      </w:r>
      <w:r>
        <w:rPr>
          <w:sz w:val="16"/>
          <w:vertAlign w:val="baseline"/>
        </w:rPr>
        <w:t>incluyendo</w:t>
      </w:r>
      <w:r>
        <w:rPr>
          <w:spacing w:val="-3"/>
          <w:sz w:val="16"/>
          <w:vertAlign w:val="baseline"/>
        </w:rPr>
        <w:t> </w:t>
      </w:r>
      <w:r>
        <w:rPr>
          <w:sz w:val="16"/>
          <w:vertAlign w:val="baseline"/>
        </w:rPr>
        <w:t>un</w:t>
      </w:r>
      <w:r>
        <w:rPr>
          <w:spacing w:val="-2"/>
          <w:sz w:val="16"/>
          <w:vertAlign w:val="baseline"/>
        </w:rPr>
        <w:t> </w:t>
      </w:r>
      <w:r>
        <w:rPr>
          <w:sz w:val="16"/>
          <w:vertAlign w:val="baseline"/>
        </w:rPr>
        <w:t>régimen</w:t>
      </w:r>
      <w:r>
        <w:rPr>
          <w:spacing w:val="-2"/>
          <w:sz w:val="16"/>
          <w:vertAlign w:val="baseline"/>
        </w:rPr>
        <w:t> </w:t>
      </w:r>
      <w:r>
        <w:rPr>
          <w:sz w:val="16"/>
          <w:vertAlign w:val="baseline"/>
        </w:rPr>
        <w:t>de</w:t>
      </w:r>
      <w:r>
        <w:rPr>
          <w:spacing w:val="-3"/>
          <w:sz w:val="16"/>
          <w:vertAlign w:val="baseline"/>
        </w:rPr>
        <w:t> </w:t>
      </w:r>
      <w:r>
        <w:rPr>
          <w:sz w:val="16"/>
          <w:vertAlign w:val="baseline"/>
        </w:rPr>
        <w:t>salarios</w:t>
      </w:r>
      <w:r>
        <w:rPr>
          <w:spacing w:val="-1"/>
          <w:sz w:val="16"/>
          <w:vertAlign w:val="baseline"/>
        </w:rPr>
        <w:t> </w:t>
      </w:r>
      <w:r>
        <w:rPr>
          <w:sz w:val="16"/>
          <w:vertAlign w:val="baseline"/>
        </w:rPr>
        <w:t>justos,</w:t>
      </w:r>
      <w:r>
        <w:rPr>
          <w:spacing w:val="-4"/>
          <w:sz w:val="16"/>
          <w:vertAlign w:val="baseline"/>
        </w:rPr>
        <w:t> </w:t>
      </w:r>
      <w:r>
        <w:rPr>
          <w:sz w:val="16"/>
          <w:vertAlign w:val="baseline"/>
        </w:rPr>
        <w:t>aseguren</w:t>
      </w:r>
      <w:r>
        <w:rPr>
          <w:spacing w:val="-2"/>
          <w:sz w:val="16"/>
          <w:vertAlign w:val="baseline"/>
        </w:rPr>
        <w:t> </w:t>
      </w:r>
      <w:r>
        <w:rPr>
          <w:sz w:val="16"/>
          <w:vertAlign w:val="baseline"/>
        </w:rPr>
        <w:t>la</w:t>
      </w:r>
      <w:r>
        <w:rPr>
          <w:spacing w:val="-2"/>
          <w:sz w:val="16"/>
          <w:vertAlign w:val="baseline"/>
        </w:rPr>
        <w:t> </w:t>
      </w:r>
      <w:r>
        <w:rPr>
          <w:sz w:val="16"/>
          <w:vertAlign w:val="baseline"/>
        </w:rPr>
        <w:t>vida,</w:t>
      </w:r>
      <w:r>
        <w:rPr>
          <w:spacing w:val="-2"/>
          <w:sz w:val="16"/>
          <w:vertAlign w:val="baseline"/>
        </w:rPr>
        <w:t> </w:t>
      </w:r>
      <w:r>
        <w:rPr>
          <w:sz w:val="16"/>
          <w:vertAlign w:val="baseline"/>
        </w:rPr>
        <w:t>la salud</w:t>
      </w:r>
      <w:r>
        <w:rPr>
          <w:spacing w:val="-2"/>
          <w:sz w:val="16"/>
          <w:vertAlign w:val="baseline"/>
        </w:rPr>
        <w:t> </w:t>
      </w:r>
      <w:r>
        <w:rPr>
          <w:sz w:val="16"/>
          <w:vertAlign w:val="baseline"/>
        </w:rPr>
        <w:t>y</w:t>
      </w:r>
      <w:r>
        <w:rPr>
          <w:spacing w:val="-2"/>
          <w:sz w:val="16"/>
          <w:vertAlign w:val="baseline"/>
        </w:rPr>
        <w:t> </w:t>
      </w:r>
      <w:r>
        <w:rPr>
          <w:sz w:val="16"/>
          <w:vertAlign w:val="baseline"/>
        </w:rPr>
        <w:t>un</w:t>
      </w:r>
      <w:r>
        <w:rPr>
          <w:spacing w:val="-1"/>
          <w:sz w:val="16"/>
          <w:vertAlign w:val="baseline"/>
        </w:rPr>
        <w:t> </w:t>
      </w:r>
      <w:r>
        <w:rPr>
          <w:sz w:val="16"/>
          <w:vertAlign w:val="baseline"/>
        </w:rPr>
        <w:t>nivel</w:t>
      </w:r>
      <w:r>
        <w:rPr>
          <w:spacing w:val="-3"/>
          <w:sz w:val="16"/>
          <w:vertAlign w:val="baseline"/>
        </w:rPr>
        <w:t> </w:t>
      </w:r>
      <w:r>
        <w:rPr>
          <w:sz w:val="16"/>
          <w:vertAlign w:val="baseline"/>
        </w:rPr>
        <w:t>económico</w:t>
      </w:r>
      <w:r>
        <w:rPr>
          <w:spacing w:val="-2"/>
          <w:sz w:val="16"/>
          <w:vertAlign w:val="baseline"/>
        </w:rPr>
        <w:t> </w:t>
      </w:r>
      <w:r>
        <w:rPr>
          <w:sz w:val="16"/>
          <w:vertAlign w:val="baseline"/>
        </w:rPr>
        <w:t>decoroso</w:t>
      </w:r>
      <w:r>
        <w:rPr>
          <w:spacing w:val="-2"/>
          <w:sz w:val="16"/>
          <w:vertAlign w:val="baseline"/>
        </w:rPr>
        <w:t> </w:t>
      </w:r>
      <w:r>
        <w:rPr>
          <w:sz w:val="16"/>
          <w:vertAlign w:val="baseline"/>
        </w:rPr>
        <w:t>para</w:t>
      </w:r>
      <w:r>
        <w:rPr>
          <w:spacing w:val="-3"/>
          <w:sz w:val="16"/>
          <w:vertAlign w:val="baseline"/>
        </w:rPr>
        <w:t> </w:t>
      </w:r>
      <w:r>
        <w:rPr>
          <w:sz w:val="16"/>
          <w:vertAlign w:val="baseline"/>
        </w:rPr>
        <w:t>el</w:t>
      </w:r>
      <w:r>
        <w:rPr>
          <w:spacing w:val="-3"/>
          <w:sz w:val="16"/>
          <w:vertAlign w:val="baseline"/>
        </w:rPr>
        <w:t> </w:t>
      </w:r>
      <w:r>
        <w:rPr>
          <w:sz w:val="16"/>
          <w:vertAlign w:val="baseline"/>
        </w:rPr>
        <w:t>trabajador</w:t>
      </w:r>
      <w:r>
        <w:rPr>
          <w:spacing w:val="-2"/>
          <w:sz w:val="16"/>
          <w:vertAlign w:val="baseline"/>
        </w:rPr>
        <w:t> </w:t>
      </w:r>
      <w:r>
        <w:rPr>
          <w:sz w:val="16"/>
          <w:vertAlign w:val="baseline"/>
        </w:rPr>
        <w:t>y</w:t>
      </w:r>
      <w:r>
        <w:rPr>
          <w:spacing w:val="-4"/>
          <w:sz w:val="16"/>
          <w:vertAlign w:val="baseline"/>
        </w:rPr>
        <w:t> </w:t>
      </w:r>
      <w:r>
        <w:rPr>
          <w:sz w:val="16"/>
          <w:vertAlign w:val="baseline"/>
        </w:rPr>
        <w:t>su</w:t>
      </w:r>
      <w:r>
        <w:rPr>
          <w:spacing w:val="-6"/>
          <w:sz w:val="16"/>
          <w:vertAlign w:val="baseline"/>
        </w:rPr>
        <w:t> </w:t>
      </w:r>
      <w:r>
        <w:rPr>
          <w:sz w:val="16"/>
          <w:vertAlign w:val="baseline"/>
        </w:rPr>
        <w:t>familia,</w:t>
      </w:r>
      <w:r>
        <w:rPr>
          <w:spacing w:val="-1"/>
          <w:sz w:val="16"/>
          <w:vertAlign w:val="baseline"/>
        </w:rPr>
        <w:t> </w:t>
      </w:r>
      <w:r>
        <w:rPr>
          <w:sz w:val="16"/>
          <w:vertAlign w:val="baseline"/>
        </w:rPr>
        <w:t>tanto</w:t>
      </w:r>
      <w:r>
        <w:rPr>
          <w:spacing w:val="-2"/>
          <w:sz w:val="16"/>
          <w:vertAlign w:val="baseline"/>
        </w:rPr>
        <w:t> </w:t>
      </w:r>
      <w:r>
        <w:rPr>
          <w:sz w:val="16"/>
          <w:vertAlign w:val="baseline"/>
        </w:rPr>
        <w:t>en</w:t>
      </w:r>
      <w:r>
        <w:rPr>
          <w:spacing w:val="-3"/>
          <w:sz w:val="16"/>
          <w:vertAlign w:val="baseline"/>
        </w:rPr>
        <w:t> </w:t>
      </w:r>
      <w:r>
        <w:rPr>
          <w:sz w:val="16"/>
          <w:vertAlign w:val="baseline"/>
        </w:rPr>
        <w:t>sus</w:t>
      </w:r>
      <w:r>
        <w:rPr>
          <w:spacing w:val="-2"/>
          <w:sz w:val="16"/>
          <w:vertAlign w:val="baseline"/>
        </w:rPr>
        <w:t> </w:t>
      </w:r>
      <w:r>
        <w:rPr>
          <w:sz w:val="16"/>
          <w:vertAlign w:val="baseline"/>
        </w:rPr>
        <w:t>años</w:t>
      </w:r>
      <w:r>
        <w:rPr>
          <w:spacing w:val="-5"/>
          <w:sz w:val="16"/>
          <w:vertAlign w:val="baseline"/>
        </w:rPr>
        <w:t> </w:t>
      </w:r>
      <w:r>
        <w:rPr>
          <w:sz w:val="16"/>
          <w:vertAlign w:val="baseline"/>
        </w:rPr>
        <w:t>de</w:t>
      </w:r>
      <w:r>
        <w:rPr>
          <w:spacing w:val="-5"/>
          <w:sz w:val="16"/>
          <w:vertAlign w:val="baseline"/>
        </w:rPr>
        <w:t> </w:t>
      </w:r>
      <w:r>
        <w:rPr>
          <w:sz w:val="16"/>
          <w:vertAlign w:val="baseline"/>
        </w:rPr>
        <w:t>trabajo</w:t>
      </w:r>
      <w:r>
        <w:rPr>
          <w:spacing w:val="-4"/>
          <w:sz w:val="16"/>
          <w:vertAlign w:val="baseline"/>
        </w:rPr>
        <w:t> </w:t>
      </w:r>
      <w:r>
        <w:rPr>
          <w:sz w:val="16"/>
          <w:vertAlign w:val="baseline"/>
        </w:rPr>
        <w:t>como</w:t>
      </w:r>
      <w:r>
        <w:rPr>
          <w:spacing w:val="-2"/>
          <w:sz w:val="16"/>
          <w:vertAlign w:val="baseline"/>
        </w:rPr>
        <w:t> </w:t>
      </w:r>
      <w:r>
        <w:rPr>
          <w:sz w:val="16"/>
          <w:vertAlign w:val="baseline"/>
        </w:rPr>
        <w:t>en</w:t>
      </w:r>
      <w:r>
        <w:rPr>
          <w:spacing w:val="-3"/>
          <w:sz w:val="16"/>
          <w:vertAlign w:val="baseline"/>
        </w:rPr>
        <w:t> </w:t>
      </w:r>
      <w:r>
        <w:rPr>
          <w:sz w:val="16"/>
          <w:vertAlign w:val="baseline"/>
        </w:rPr>
        <w:t>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 […]”.</w:t>
      </w:r>
    </w:p>
    <w:p>
      <w:pPr>
        <w:spacing w:before="100"/>
        <w:ind w:left="381" w:right="376" w:firstLine="0"/>
        <w:jc w:val="both"/>
        <w:rPr>
          <w:sz w:val="16"/>
        </w:rPr>
      </w:pPr>
      <w:bookmarkStart w:name="_bookmark130" w:id="174"/>
      <w:bookmarkEnd w:id="174"/>
      <w:r>
        <w:rPr/>
      </w:r>
      <w:r>
        <w:rPr>
          <w:sz w:val="16"/>
          <w:vertAlign w:val="superscript"/>
        </w:rPr>
        <w:t>89</w:t>
      </w:r>
      <w:r>
        <w:rPr>
          <w:spacing w:val="80"/>
          <w:sz w:val="16"/>
          <w:vertAlign w:val="baseline"/>
        </w:rPr>
        <w:t>   </w:t>
      </w:r>
      <w:r>
        <w:rPr>
          <w:i/>
          <w:sz w:val="16"/>
          <w:vertAlign w:val="baseline"/>
        </w:rPr>
        <w:t>Cfr. </w:t>
      </w:r>
      <w:r>
        <w:rPr>
          <w:sz w:val="16"/>
          <w:vertAlign w:val="baseline"/>
        </w:rPr>
        <w:t>Artículo 46 de la Carta de la OEA. – “Los Estados miembros reconocen que, 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w:t>
      </w:r>
      <w:r>
        <w:rPr>
          <w:spacing w:val="-2"/>
          <w:sz w:val="16"/>
          <w:vertAlign w:val="baseline"/>
        </w:rPr>
        <w:t>finalidad”.</w:t>
      </w:r>
    </w:p>
    <w:p>
      <w:pPr>
        <w:spacing w:line="240" w:lineRule="auto" w:before="98"/>
        <w:ind w:left="381" w:right="373" w:hanging="1"/>
        <w:jc w:val="both"/>
        <w:rPr>
          <w:sz w:val="16"/>
        </w:rPr>
      </w:pPr>
      <w:bookmarkStart w:name="_bookmark131" w:id="175"/>
      <w:bookmarkEnd w:id="175"/>
      <w:r>
        <w:rPr/>
      </w:r>
      <w:r>
        <w:rPr>
          <w:sz w:val="16"/>
          <w:vertAlign w:val="superscript"/>
        </w:rPr>
        <w:t>90</w:t>
      </w:r>
      <w:r>
        <w:rPr>
          <w:spacing w:val="80"/>
          <w:sz w:val="16"/>
          <w:vertAlign w:val="baseline"/>
        </w:rPr>
        <w:t>  </w:t>
      </w:r>
      <w:r>
        <w:rPr>
          <w:i/>
          <w:sz w:val="16"/>
          <w:vertAlign w:val="baseline"/>
        </w:rPr>
        <w:t>Cfr. </w:t>
      </w:r>
      <w:r>
        <w:rPr>
          <w:sz w:val="16"/>
          <w:vertAlign w:val="baseline"/>
        </w:rPr>
        <w:t>Artículo 34.g de la Carta de la OEA. – “Los Estados miembros convienen en que la igualdad de oportunidades, la eliminación de la pobreza crítica y la distribución equitativa de la riqueza y del ingreso, así como</w:t>
      </w:r>
      <w:r>
        <w:rPr>
          <w:spacing w:val="-4"/>
          <w:sz w:val="16"/>
          <w:vertAlign w:val="baseline"/>
        </w:rPr>
        <w:t> </w:t>
      </w:r>
      <w:r>
        <w:rPr>
          <w:sz w:val="16"/>
          <w:vertAlign w:val="baseline"/>
        </w:rPr>
        <w:t>la</w:t>
      </w:r>
      <w:r>
        <w:rPr>
          <w:spacing w:val="-3"/>
          <w:sz w:val="16"/>
          <w:vertAlign w:val="baseline"/>
        </w:rPr>
        <w:t> </w:t>
      </w:r>
      <w:r>
        <w:rPr>
          <w:sz w:val="16"/>
          <w:vertAlign w:val="baseline"/>
        </w:rPr>
        <w:t>plena</w:t>
      </w:r>
      <w:r>
        <w:rPr>
          <w:spacing w:val="-6"/>
          <w:sz w:val="16"/>
          <w:vertAlign w:val="baseline"/>
        </w:rPr>
        <w:t> </w:t>
      </w:r>
      <w:r>
        <w:rPr>
          <w:sz w:val="16"/>
          <w:vertAlign w:val="baseline"/>
        </w:rPr>
        <w:t>participación</w:t>
      </w:r>
      <w:r>
        <w:rPr>
          <w:spacing w:val="-3"/>
          <w:sz w:val="16"/>
          <w:vertAlign w:val="baseline"/>
        </w:rPr>
        <w:t> </w:t>
      </w:r>
      <w:r>
        <w:rPr>
          <w:sz w:val="16"/>
          <w:vertAlign w:val="baseline"/>
        </w:rPr>
        <w:t>de</w:t>
      </w:r>
      <w:r>
        <w:rPr>
          <w:spacing w:val="-5"/>
          <w:sz w:val="16"/>
          <w:vertAlign w:val="baseline"/>
        </w:rPr>
        <w:t> </w:t>
      </w:r>
      <w:r>
        <w:rPr>
          <w:sz w:val="16"/>
          <w:vertAlign w:val="baseline"/>
        </w:rPr>
        <w:t>sus</w:t>
      </w:r>
      <w:r>
        <w:rPr>
          <w:spacing w:val="-2"/>
          <w:sz w:val="16"/>
          <w:vertAlign w:val="baseline"/>
        </w:rPr>
        <w:t> </w:t>
      </w:r>
      <w:r>
        <w:rPr>
          <w:sz w:val="16"/>
          <w:vertAlign w:val="baseline"/>
        </w:rPr>
        <w:t>pueblos</w:t>
      </w:r>
      <w:r>
        <w:rPr>
          <w:spacing w:val="-5"/>
          <w:sz w:val="16"/>
          <w:vertAlign w:val="baseline"/>
        </w:rPr>
        <w:t> </w:t>
      </w:r>
      <w:r>
        <w:rPr>
          <w:sz w:val="16"/>
          <w:vertAlign w:val="baseline"/>
        </w:rPr>
        <w:t>en</w:t>
      </w:r>
      <w:r>
        <w:rPr>
          <w:spacing w:val="-3"/>
          <w:sz w:val="16"/>
          <w:vertAlign w:val="baseline"/>
        </w:rPr>
        <w:t> </w:t>
      </w:r>
      <w:r>
        <w:rPr>
          <w:sz w:val="16"/>
          <w:vertAlign w:val="baseline"/>
        </w:rPr>
        <w:t>las</w:t>
      </w:r>
      <w:r>
        <w:rPr>
          <w:spacing w:val="-5"/>
          <w:sz w:val="16"/>
          <w:vertAlign w:val="baseline"/>
        </w:rPr>
        <w:t> </w:t>
      </w:r>
      <w:r>
        <w:rPr>
          <w:sz w:val="16"/>
          <w:vertAlign w:val="baseline"/>
        </w:rPr>
        <w:t>decisiones</w:t>
      </w:r>
      <w:r>
        <w:rPr>
          <w:spacing w:val="-5"/>
          <w:sz w:val="16"/>
          <w:vertAlign w:val="baseline"/>
        </w:rPr>
        <w:t> </w:t>
      </w:r>
      <w:r>
        <w:rPr>
          <w:sz w:val="16"/>
          <w:vertAlign w:val="baseline"/>
        </w:rPr>
        <w:t>relativas</w:t>
      </w:r>
      <w:r>
        <w:rPr>
          <w:spacing w:val="-2"/>
          <w:sz w:val="16"/>
          <w:vertAlign w:val="baseline"/>
        </w:rPr>
        <w:t> </w:t>
      </w:r>
      <w:r>
        <w:rPr>
          <w:sz w:val="16"/>
          <w:vertAlign w:val="baseline"/>
        </w:rPr>
        <w:t>a</w:t>
      </w:r>
      <w:r>
        <w:rPr>
          <w:spacing w:val="-6"/>
          <w:sz w:val="16"/>
          <w:vertAlign w:val="baseline"/>
        </w:rPr>
        <w:t> </w:t>
      </w:r>
      <w:r>
        <w:rPr>
          <w:sz w:val="16"/>
          <w:vertAlign w:val="baseline"/>
        </w:rPr>
        <w:t>su</w:t>
      </w:r>
      <w:r>
        <w:rPr>
          <w:spacing w:val="-3"/>
          <w:sz w:val="16"/>
          <w:vertAlign w:val="baseline"/>
        </w:rPr>
        <w:t> </w:t>
      </w:r>
      <w:r>
        <w:rPr>
          <w:sz w:val="16"/>
          <w:vertAlign w:val="baseline"/>
        </w:rPr>
        <w:t>propio</w:t>
      </w:r>
      <w:r>
        <w:rPr>
          <w:spacing w:val="-4"/>
          <w:sz w:val="16"/>
          <w:vertAlign w:val="baseline"/>
        </w:rPr>
        <w:t> </w:t>
      </w:r>
      <w:r>
        <w:rPr>
          <w:sz w:val="16"/>
          <w:vertAlign w:val="baseline"/>
        </w:rPr>
        <w:t>desarrollo,</w:t>
      </w:r>
      <w:r>
        <w:rPr>
          <w:spacing w:val="-3"/>
          <w:sz w:val="16"/>
          <w:vertAlign w:val="baseline"/>
        </w:rPr>
        <w:t> </w:t>
      </w:r>
      <w:r>
        <w:rPr>
          <w:sz w:val="16"/>
          <w:vertAlign w:val="baseline"/>
        </w:rPr>
        <w:t>son,</w:t>
      </w:r>
      <w:r>
        <w:rPr>
          <w:spacing w:val="-6"/>
          <w:sz w:val="16"/>
          <w:vertAlign w:val="baseline"/>
        </w:rPr>
        <w:t> </w:t>
      </w:r>
      <w:r>
        <w:rPr>
          <w:sz w:val="16"/>
          <w:vertAlign w:val="baseline"/>
        </w:rPr>
        <w:t>entre</w:t>
      </w:r>
      <w:r>
        <w:rPr>
          <w:spacing w:val="-5"/>
          <w:sz w:val="16"/>
          <w:vertAlign w:val="baseline"/>
        </w:rPr>
        <w:t> </w:t>
      </w:r>
      <w:r>
        <w:rPr>
          <w:sz w:val="16"/>
          <w:vertAlign w:val="baseline"/>
        </w:rPr>
        <w:t>otros, objetivos</w:t>
      </w:r>
      <w:r>
        <w:rPr>
          <w:spacing w:val="-15"/>
          <w:sz w:val="16"/>
          <w:vertAlign w:val="baseline"/>
        </w:rPr>
        <w:t> </w:t>
      </w:r>
      <w:r>
        <w:rPr>
          <w:sz w:val="16"/>
          <w:vertAlign w:val="baseline"/>
        </w:rPr>
        <w:t>básicos</w:t>
      </w:r>
      <w:r>
        <w:rPr>
          <w:spacing w:val="-14"/>
          <w:sz w:val="16"/>
          <w:vertAlign w:val="baseline"/>
        </w:rPr>
        <w:t> </w:t>
      </w:r>
      <w:r>
        <w:rPr>
          <w:sz w:val="16"/>
          <w:vertAlign w:val="baseline"/>
        </w:rPr>
        <w:t>del</w:t>
      </w:r>
      <w:r>
        <w:rPr>
          <w:spacing w:val="-13"/>
          <w:sz w:val="16"/>
          <w:vertAlign w:val="baseline"/>
        </w:rPr>
        <w:t> </w:t>
      </w:r>
      <w:r>
        <w:rPr>
          <w:sz w:val="16"/>
          <w:vertAlign w:val="baseline"/>
        </w:rPr>
        <w:t>desarrollo</w:t>
      </w:r>
      <w:r>
        <w:rPr>
          <w:spacing w:val="-12"/>
          <w:sz w:val="16"/>
          <w:vertAlign w:val="baseline"/>
        </w:rPr>
        <w:t> </w:t>
      </w:r>
      <w:r>
        <w:rPr>
          <w:sz w:val="16"/>
          <w:vertAlign w:val="baseline"/>
        </w:rPr>
        <w:t>integral.</w:t>
      </w:r>
      <w:r>
        <w:rPr>
          <w:spacing w:val="-12"/>
          <w:sz w:val="16"/>
          <w:vertAlign w:val="baseline"/>
        </w:rPr>
        <w:t> </w:t>
      </w:r>
      <w:r>
        <w:rPr>
          <w:sz w:val="16"/>
          <w:vertAlign w:val="baseline"/>
        </w:rPr>
        <w:t>Para</w:t>
      </w:r>
      <w:r>
        <w:rPr>
          <w:spacing w:val="-14"/>
          <w:sz w:val="16"/>
          <w:vertAlign w:val="baseline"/>
        </w:rPr>
        <w:t> </w:t>
      </w:r>
      <w:r>
        <w:rPr>
          <w:sz w:val="16"/>
          <w:vertAlign w:val="baseline"/>
        </w:rPr>
        <w:t>lograrlos,</w:t>
      </w:r>
      <w:r>
        <w:rPr>
          <w:spacing w:val="-14"/>
          <w:sz w:val="16"/>
          <w:vertAlign w:val="baseline"/>
        </w:rPr>
        <w:t> </w:t>
      </w:r>
      <w:r>
        <w:rPr>
          <w:sz w:val="16"/>
          <w:vertAlign w:val="baseline"/>
        </w:rPr>
        <w:t>convienen</w:t>
      </w:r>
      <w:r>
        <w:rPr>
          <w:spacing w:val="-12"/>
          <w:sz w:val="16"/>
          <w:vertAlign w:val="baseline"/>
        </w:rPr>
        <w:t> </w:t>
      </w:r>
      <w:r>
        <w:rPr>
          <w:sz w:val="16"/>
          <w:vertAlign w:val="baseline"/>
        </w:rPr>
        <w:t>asimismo</w:t>
      </w:r>
      <w:r>
        <w:rPr>
          <w:spacing w:val="-12"/>
          <w:sz w:val="16"/>
          <w:vertAlign w:val="baseline"/>
        </w:rPr>
        <w:t> </w:t>
      </w:r>
      <w:r>
        <w:rPr>
          <w:sz w:val="16"/>
          <w:vertAlign w:val="baseline"/>
        </w:rPr>
        <w:t>en</w:t>
      </w:r>
      <w:r>
        <w:rPr>
          <w:spacing w:val="-14"/>
          <w:sz w:val="16"/>
          <w:vertAlign w:val="baseline"/>
        </w:rPr>
        <w:t> </w:t>
      </w:r>
      <w:r>
        <w:rPr>
          <w:sz w:val="16"/>
          <w:vertAlign w:val="baseline"/>
        </w:rPr>
        <w:t>dedicar</w:t>
      </w:r>
      <w:r>
        <w:rPr>
          <w:spacing w:val="-15"/>
          <w:sz w:val="16"/>
          <w:vertAlign w:val="baseline"/>
        </w:rPr>
        <w:t> </w:t>
      </w:r>
      <w:r>
        <w:rPr>
          <w:sz w:val="16"/>
          <w:vertAlign w:val="baseline"/>
        </w:rPr>
        <w:t>sus</w:t>
      </w:r>
      <w:r>
        <w:rPr>
          <w:spacing w:val="-12"/>
          <w:sz w:val="16"/>
          <w:vertAlign w:val="baseline"/>
        </w:rPr>
        <w:t> </w:t>
      </w:r>
      <w:r>
        <w:rPr>
          <w:sz w:val="16"/>
          <w:vertAlign w:val="baseline"/>
        </w:rPr>
        <w:t>máximos</w:t>
      </w:r>
      <w:r>
        <w:rPr>
          <w:spacing w:val="-15"/>
          <w:sz w:val="16"/>
          <w:vertAlign w:val="baseline"/>
        </w:rPr>
        <w:t> </w:t>
      </w:r>
      <w:r>
        <w:rPr>
          <w:sz w:val="16"/>
          <w:vertAlign w:val="baseline"/>
        </w:rPr>
        <w:t>esfuerzos a la consecución de las siguientes metas básicas: […] g)</w:t>
      </w:r>
      <w:r>
        <w:rPr>
          <w:spacing w:val="-1"/>
          <w:sz w:val="16"/>
          <w:vertAlign w:val="baseline"/>
        </w:rPr>
        <w:t> </w:t>
      </w:r>
      <w:r>
        <w:rPr>
          <w:sz w:val="16"/>
          <w:vertAlign w:val="baseline"/>
        </w:rPr>
        <w:t>Salarios justos, oportunidades de empleo y condiciones de trabajo aceptables para todos”.</w:t>
      </w:r>
    </w:p>
    <w:p>
      <w:pPr>
        <w:spacing w:after="0" w:line="240" w:lineRule="auto"/>
        <w:jc w:val="both"/>
        <w:rPr>
          <w:sz w:val="16"/>
        </w:rPr>
        <w:sectPr>
          <w:pgSz w:w="12240" w:h="15840"/>
          <w:pgMar w:header="0" w:footer="1003" w:top="1340" w:bottom="1200" w:left="1320" w:right="1320"/>
        </w:sectPr>
      </w:pPr>
    </w:p>
    <w:p>
      <w:pPr>
        <w:pStyle w:val="BodyText"/>
        <w:spacing w:before="76"/>
        <w:ind w:left="381" w:right="373"/>
        <w:jc w:val="both"/>
      </w:pPr>
      <w:r>
        <w:rPr/>
        <w:t>una vida digna y decorosa a través del desempeño de una actividad lícita libremente escogida o aceptada”. En el ámbito universal, la Declaración Universal de Derechos Humanos</w:t>
      </w:r>
      <w:r>
        <w:rPr>
          <w:spacing w:val="-17"/>
        </w:rPr>
        <w:t> </w:t>
      </w:r>
      <w:r>
        <w:rPr/>
        <w:t>establece</w:t>
      </w:r>
      <w:r>
        <w:rPr>
          <w:spacing w:val="-15"/>
        </w:rPr>
        <w:t> </w:t>
      </w:r>
      <w:r>
        <w:rPr/>
        <w:t>que</w:t>
      </w:r>
      <w:r>
        <w:rPr>
          <w:spacing w:val="-16"/>
        </w:rPr>
        <w:t> </w:t>
      </w:r>
      <w:r>
        <w:rPr/>
        <w:t>“[t]oda</w:t>
      </w:r>
      <w:r>
        <w:rPr>
          <w:spacing w:val="-18"/>
        </w:rPr>
        <w:t> </w:t>
      </w:r>
      <w:r>
        <w:rPr/>
        <w:t>persona</w:t>
      </w:r>
      <w:r>
        <w:rPr>
          <w:spacing w:val="-18"/>
        </w:rPr>
        <w:t> </w:t>
      </w:r>
      <w:r>
        <w:rPr/>
        <w:t>tiene</w:t>
      </w:r>
      <w:r>
        <w:rPr>
          <w:spacing w:val="-17"/>
        </w:rPr>
        <w:t> </w:t>
      </w:r>
      <w:r>
        <w:rPr/>
        <w:t>derecho</w:t>
      </w:r>
      <w:r>
        <w:rPr>
          <w:spacing w:val="-18"/>
        </w:rPr>
        <w:t> </w:t>
      </w:r>
      <w:r>
        <w:rPr/>
        <w:t>al</w:t>
      </w:r>
      <w:r>
        <w:rPr>
          <w:spacing w:val="-15"/>
        </w:rPr>
        <w:t> </w:t>
      </w:r>
      <w:r>
        <w:rPr/>
        <w:t>trabajo,</w:t>
      </w:r>
      <w:r>
        <w:rPr>
          <w:spacing w:val="-17"/>
        </w:rPr>
        <w:t> </w:t>
      </w:r>
      <w:r>
        <w:rPr/>
        <w:t>a</w:t>
      </w:r>
      <w:r>
        <w:rPr>
          <w:spacing w:val="-18"/>
        </w:rPr>
        <w:t> </w:t>
      </w:r>
      <w:r>
        <w:rPr/>
        <w:t>la</w:t>
      </w:r>
      <w:r>
        <w:rPr>
          <w:spacing w:val="-18"/>
        </w:rPr>
        <w:t> </w:t>
      </w:r>
      <w:r>
        <w:rPr/>
        <w:t>libre</w:t>
      </w:r>
      <w:r>
        <w:rPr>
          <w:spacing w:val="-17"/>
        </w:rPr>
        <w:t> </w:t>
      </w:r>
      <w:r>
        <w:rPr/>
        <w:t>elección</w:t>
      </w:r>
      <w:r>
        <w:rPr>
          <w:spacing w:val="-17"/>
        </w:rPr>
        <w:t> </w:t>
      </w:r>
      <w:r>
        <w:rPr/>
        <w:t>de</w:t>
      </w:r>
      <w:r>
        <w:rPr>
          <w:spacing w:val="-18"/>
        </w:rPr>
        <w:t> </w:t>
      </w:r>
      <w:r>
        <w:rPr/>
        <w:t>su trabajo, a condiciones equitativas y satisfactorias de trabajo y a la protección contra el desempleo”. Por su parte, el Pacto Internacional de Derechos Económicos, Sociales y </w:t>
      </w:r>
      <w:r>
        <w:rPr>
          <w:spacing w:val="-4"/>
        </w:rPr>
        <w:t>Culturales</w:t>
      </w:r>
      <w:r>
        <w:rPr>
          <w:spacing w:val="-14"/>
        </w:rPr>
        <w:t> </w:t>
      </w:r>
      <w:r>
        <w:rPr>
          <w:spacing w:val="-4"/>
        </w:rPr>
        <w:t>(en</w:t>
      </w:r>
      <w:r>
        <w:rPr>
          <w:spacing w:val="-14"/>
        </w:rPr>
        <w:t> </w:t>
      </w:r>
      <w:r>
        <w:rPr>
          <w:spacing w:val="-4"/>
        </w:rPr>
        <w:t>adelante</w:t>
      </w:r>
      <w:r>
        <w:rPr>
          <w:spacing w:val="-13"/>
        </w:rPr>
        <w:t> </w:t>
      </w:r>
      <w:r>
        <w:rPr>
          <w:spacing w:val="-4"/>
        </w:rPr>
        <w:t>“PIDESC”)</w:t>
      </w:r>
      <w:r>
        <w:rPr>
          <w:spacing w:val="-14"/>
        </w:rPr>
        <w:t> </w:t>
      </w:r>
      <w:r>
        <w:rPr>
          <w:spacing w:val="-4"/>
        </w:rPr>
        <w:t>establece</w:t>
      </w:r>
      <w:r>
        <w:rPr>
          <w:spacing w:val="-5"/>
        </w:rPr>
        <w:t> </w:t>
      </w:r>
      <w:r>
        <w:rPr>
          <w:spacing w:val="-4"/>
        </w:rPr>
        <w:t>que</w:t>
      </w:r>
      <w:r>
        <w:rPr>
          <w:spacing w:val="-6"/>
        </w:rPr>
        <w:t> </w:t>
      </w:r>
      <w:r>
        <w:rPr>
          <w:spacing w:val="-4"/>
        </w:rPr>
        <w:t>“[l]os</w:t>
      </w:r>
      <w:r>
        <w:rPr>
          <w:spacing w:val="-6"/>
        </w:rPr>
        <w:t> </w:t>
      </w:r>
      <w:r>
        <w:rPr>
          <w:spacing w:val="-4"/>
        </w:rPr>
        <w:t>Estados</w:t>
      </w:r>
      <w:r>
        <w:rPr>
          <w:spacing w:val="-6"/>
        </w:rPr>
        <w:t> </w:t>
      </w:r>
      <w:r>
        <w:rPr>
          <w:spacing w:val="-4"/>
        </w:rPr>
        <w:t>Partes en el</w:t>
      </w:r>
      <w:r>
        <w:rPr>
          <w:spacing w:val="-7"/>
        </w:rPr>
        <w:t> </w:t>
      </w:r>
      <w:r>
        <w:rPr>
          <w:spacing w:val="-4"/>
        </w:rPr>
        <w:t>presente</w:t>
      </w:r>
      <w:r>
        <w:rPr>
          <w:spacing w:val="-6"/>
        </w:rPr>
        <w:t> </w:t>
      </w:r>
      <w:r>
        <w:rPr>
          <w:spacing w:val="-4"/>
        </w:rPr>
        <w:t>Pacto </w:t>
      </w:r>
      <w:r>
        <w:rPr/>
        <w:t>reconocen el derecho a trabajar, que comprende el derecho de toda persona a tener la oportunidad</w:t>
      </w:r>
      <w:r>
        <w:rPr>
          <w:spacing w:val="-18"/>
        </w:rPr>
        <w:t> </w:t>
      </w:r>
      <w:r>
        <w:rPr/>
        <w:t>de</w:t>
      </w:r>
      <w:r>
        <w:rPr>
          <w:spacing w:val="-18"/>
        </w:rPr>
        <w:t> </w:t>
      </w:r>
      <w:r>
        <w:rPr/>
        <w:t>ganarse</w:t>
      </w:r>
      <w:r>
        <w:rPr>
          <w:spacing w:val="-17"/>
        </w:rPr>
        <w:t> </w:t>
      </w:r>
      <w:r>
        <w:rPr/>
        <w:t>la</w:t>
      </w:r>
      <w:r>
        <w:rPr>
          <w:spacing w:val="-18"/>
        </w:rPr>
        <w:t> </w:t>
      </w:r>
      <w:r>
        <w:rPr/>
        <w:t>vida</w:t>
      </w:r>
      <w:r>
        <w:rPr>
          <w:spacing w:val="-17"/>
        </w:rPr>
        <w:t> </w:t>
      </w:r>
      <w:r>
        <w:rPr/>
        <w:t>mediante</w:t>
      </w:r>
      <w:r>
        <w:rPr>
          <w:spacing w:val="-18"/>
        </w:rPr>
        <w:t> </w:t>
      </w:r>
      <w:r>
        <w:rPr/>
        <w:t>un</w:t>
      </w:r>
      <w:r>
        <w:rPr>
          <w:spacing w:val="-18"/>
        </w:rPr>
        <w:t> </w:t>
      </w:r>
      <w:r>
        <w:rPr/>
        <w:t>trabajo</w:t>
      </w:r>
      <w:r>
        <w:rPr>
          <w:spacing w:val="-17"/>
        </w:rPr>
        <w:t> </w:t>
      </w:r>
      <w:r>
        <w:rPr/>
        <w:t>libremente</w:t>
      </w:r>
      <w:r>
        <w:rPr>
          <w:spacing w:val="-18"/>
        </w:rPr>
        <w:t> </w:t>
      </w:r>
      <w:r>
        <w:rPr/>
        <w:t>escogido</w:t>
      </w:r>
      <w:r>
        <w:rPr>
          <w:spacing w:val="-17"/>
        </w:rPr>
        <w:t> </w:t>
      </w:r>
      <w:r>
        <w:rPr/>
        <w:t>o</w:t>
      </w:r>
      <w:r>
        <w:rPr>
          <w:spacing w:val="-18"/>
        </w:rPr>
        <w:t> </w:t>
      </w:r>
      <w:r>
        <w:rPr/>
        <w:t>aceptado”</w:t>
      </w:r>
      <w:hyperlink w:history="true" w:anchor="_bookmark132">
        <w:r>
          <w:rPr>
            <w:position w:val="7"/>
            <w:sz w:val="13"/>
          </w:rPr>
          <w:t>91</w:t>
        </w:r>
      </w:hyperlink>
      <w:r>
        <w:rPr/>
        <w:t>.</w:t>
      </w:r>
    </w:p>
    <w:p>
      <w:pPr>
        <w:pStyle w:val="BodyText"/>
        <w:spacing w:before="1"/>
      </w:pPr>
    </w:p>
    <w:p>
      <w:pPr>
        <w:pStyle w:val="ListParagraph"/>
        <w:numPr>
          <w:ilvl w:val="0"/>
          <w:numId w:val="9"/>
        </w:numPr>
        <w:tabs>
          <w:tab w:pos="949" w:val="left" w:leader="none"/>
        </w:tabs>
        <w:spacing w:line="240" w:lineRule="auto" w:before="0" w:after="0"/>
        <w:ind w:left="381" w:right="373" w:firstLine="0"/>
        <w:jc w:val="both"/>
        <w:rPr>
          <w:sz w:val="20"/>
        </w:rPr>
      </w:pPr>
      <w:r>
        <w:rPr>
          <w:spacing w:val="-4"/>
          <w:sz w:val="20"/>
        </w:rPr>
        <w:t>Además,</w:t>
      </w:r>
      <w:r>
        <w:rPr>
          <w:spacing w:val="-14"/>
          <w:sz w:val="20"/>
        </w:rPr>
        <w:t> </w:t>
      </w:r>
      <w:r>
        <w:rPr>
          <w:spacing w:val="-4"/>
          <w:sz w:val="20"/>
        </w:rPr>
        <w:t>el</w:t>
      </w:r>
      <w:r>
        <w:rPr>
          <w:spacing w:val="-14"/>
          <w:sz w:val="20"/>
        </w:rPr>
        <w:t> </w:t>
      </w:r>
      <w:r>
        <w:rPr>
          <w:spacing w:val="-4"/>
          <w:sz w:val="20"/>
        </w:rPr>
        <w:t>Comité</w:t>
      </w:r>
      <w:r>
        <w:rPr>
          <w:spacing w:val="-13"/>
          <w:sz w:val="20"/>
        </w:rPr>
        <w:t> </w:t>
      </w:r>
      <w:r>
        <w:rPr>
          <w:spacing w:val="-4"/>
          <w:sz w:val="20"/>
        </w:rPr>
        <w:t>de</w:t>
      </w:r>
      <w:r>
        <w:rPr>
          <w:spacing w:val="-14"/>
          <w:sz w:val="20"/>
        </w:rPr>
        <w:t> </w:t>
      </w:r>
      <w:r>
        <w:rPr>
          <w:spacing w:val="-4"/>
          <w:sz w:val="20"/>
        </w:rPr>
        <w:t>Derechos</w:t>
      </w:r>
      <w:r>
        <w:rPr>
          <w:spacing w:val="-13"/>
          <w:sz w:val="20"/>
        </w:rPr>
        <w:t> </w:t>
      </w:r>
      <w:r>
        <w:rPr>
          <w:spacing w:val="-4"/>
          <w:sz w:val="20"/>
        </w:rPr>
        <w:t>Económicos,</w:t>
      </w:r>
      <w:r>
        <w:rPr>
          <w:spacing w:val="-14"/>
          <w:sz w:val="20"/>
        </w:rPr>
        <w:t> </w:t>
      </w:r>
      <w:r>
        <w:rPr>
          <w:spacing w:val="-4"/>
          <w:sz w:val="20"/>
        </w:rPr>
        <w:t>Sociales</w:t>
      </w:r>
      <w:r>
        <w:rPr>
          <w:spacing w:val="-14"/>
          <w:sz w:val="20"/>
        </w:rPr>
        <w:t> </w:t>
      </w:r>
      <w:r>
        <w:rPr>
          <w:spacing w:val="-4"/>
          <w:sz w:val="20"/>
        </w:rPr>
        <w:t>y</w:t>
      </w:r>
      <w:r>
        <w:rPr>
          <w:spacing w:val="-13"/>
          <w:sz w:val="20"/>
        </w:rPr>
        <w:t> </w:t>
      </w:r>
      <w:r>
        <w:rPr>
          <w:spacing w:val="-4"/>
          <w:sz w:val="20"/>
        </w:rPr>
        <w:t>Culturales,</w:t>
      </w:r>
      <w:r>
        <w:rPr>
          <w:spacing w:val="-14"/>
          <w:sz w:val="20"/>
        </w:rPr>
        <w:t> </w:t>
      </w:r>
      <w:r>
        <w:rPr>
          <w:spacing w:val="-4"/>
          <w:sz w:val="20"/>
        </w:rPr>
        <w:t>en</w:t>
      </w:r>
      <w:r>
        <w:rPr>
          <w:spacing w:val="-13"/>
          <w:sz w:val="20"/>
        </w:rPr>
        <w:t> </w:t>
      </w:r>
      <w:r>
        <w:rPr>
          <w:spacing w:val="-4"/>
          <w:sz w:val="20"/>
        </w:rPr>
        <w:t>su</w:t>
      </w:r>
      <w:r>
        <w:rPr>
          <w:spacing w:val="-14"/>
          <w:sz w:val="20"/>
        </w:rPr>
        <w:t> </w:t>
      </w:r>
      <w:r>
        <w:rPr>
          <w:spacing w:val="-4"/>
          <w:sz w:val="20"/>
        </w:rPr>
        <w:t>Observación </w:t>
      </w:r>
      <w:r>
        <w:rPr>
          <w:w w:val="95"/>
          <w:sz w:val="20"/>
        </w:rPr>
        <w:t>General</w:t>
      </w:r>
      <w:r>
        <w:rPr>
          <w:spacing w:val="-8"/>
          <w:w w:val="95"/>
          <w:sz w:val="20"/>
        </w:rPr>
        <w:t> </w:t>
      </w:r>
      <w:r>
        <w:rPr>
          <w:w w:val="95"/>
          <w:sz w:val="20"/>
        </w:rPr>
        <w:t>No.</w:t>
      </w:r>
      <w:r>
        <w:rPr>
          <w:spacing w:val="-11"/>
          <w:w w:val="95"/>
          <w:sz w:val="20"/>
        </w:rPr>
        <w:t> </w:t>
      </w:r>
      <w:r>
        <w:rPr>
          <w:w w:val="95"/>
          <w:sz w:val="20"/>
        </w:rPr>
        <w:t>18</w:t>
      </w:r>
      <w:r>
        <w:rPr>
          <w:spacing w:val="-8"/>
          <w:w w:val="95"/>
          <w:sz w:val="20"/>
        </w:rPr>
        <w:t> </w:t>
      </w:r>
      <w:r>
        <w:rPr>
          <w:w w:val="95"/>
          <w:sz w:val="20"/>
        </w:rPr>
        <w:t>sobre</w:t>
      </w:r>
      <w:r>
        <w:rPr>
          <w:spacing w:val="-9"/>
          <w:w w:val="95"/>
          <w:sz w:val="20"/>
        </w:rPr>
        <w:t> </w:t>
      </w:r>
      <w:r>
        <w:rPr>
          <w:w w:val="95"/>
          <w:sz w:val="20"/>
        </w:rPr>
        <w:t>el</w:t>
      </w:r>
      <w:r>
        <w:rPr>
          <w:spacing w:val="-10"/>
          <w:w w:val="95"/>
          <w:sz w:val="20"/>
        </w:rPr>
        <w:t> </w:t>
      </w:r>
      <w:r>
        <w:rPr>
          <w:w w:val="95"/>
          <w:sz w:val="20"/>
        </w:rPr>
        <w:t>derecho</w:t>
      </w:r>
      <w:r>
        <w:rPr>
          <w:spacing w:val="-12"/>
          <w:w w:val="95"/>
          <w:sz w:val="20"/>
        </w:rPr>
        <w:t> </w:t>
      </w:r>
      <w:r>
        <w:rPr>
          <w:w w:val="95"/>
          <w:sz w:val="20"/>
        </w:rPr>
        <w:t>al</w:t>
      </w:r>
      <w:r>
        <w:rPr>
          <w:spacing w:val="-10"/>
          <w:w w:val="95"/>
          <w:sz w:val="20"/>
        </w:rPr>
        <w:t> </w:t>
      </w:r>
      <w:r>
        <w:rPr>
          <w:w w:val="95"/>
          <w:sz w:val="20"/>
        </w:rPr>
        <w:t>trabajo,</w:t>
      </w:r>
      <w:r>
        <w:rPr>
          <w:spacing w:val="-11"/>
          <w:w w:val="95"/>
          <w:sz w:val="20"/>
        </w:rPr>
        <w:t> </w:t>
      </w:r>
      <w:r>
        <w:rPr>
          <w:w w:val="95"/>
          <w:sz w:val="20"/>
        </w:rPr>
        <w:t>afirmó</w:t>
      </w:r>
      <w:r>
        <w:rPr>
          <w:spacing w:val="-9"/>
          <w:w w:val="95"/>
          <w:sz w:val="20"/>
        </w:rPr>
        <w:t> </w:t>
      </w:r>
      <w:r>
        <w:rPr>
          <w:w w:val="95"/>
          <w:sz w:val="20"/>
        </w:rPr>
        <w:t>la</w:t>
      </w:r>
      <w:r>
        <w:rPr>
          <w:spacing w:val="-10"/>
          <w:w w:val="95"/>
          <w:sz w:val="20"/>
        </w:rPr>
        <w:t> </w:t>
      </w:r>
      <w:r>
        <w:rPr>
          <w:w w:val="95"/>
          <w:sz w:val="20"/>
        </w:rPr>
        <w:t>obligación</w:t>
      </w:r>
      <w:r>
        <w:rPr>
          <w:spacing w:val="-10"/>
          <w:w w:val="95"/>
          <w:sz w:val="20"/>
        </w:rPr>
        <w:t> </w:t>
      </w:r>
      <w:r>
        <w:rPr>
          <w:w w:val="95"/>
          <w:sz w:val="20"/>
        </w:rPr>
        <w:t>de</w:t>
      </w:r>
      <w:r>
        <w:rPr>
          <w:spacing w:val="-12"/>
          <w:w w:val="95"/>
          <w:sz w:val="20"/>
        </w:rPr>
        <w:t> </w:t>
      </w:r>
      <w:r>
        <w:rPr>
          <w:w w:val="95"/>
          <w:sz w:val="20"/>
        </w:rPr>
        <w:t>los</w:t>
      </w:r>
      <w:r>
        <w:rPr>
          <w:spacing w:val="-11"/>
          <w:w w:val="95"/>
          <w:sz w:val="20"/>
        </w:rPr>
        <w:t> </w:t>
      </w:r>
      <w:r>
        <w:rPr>
          <w:w w:val="95"/>
          <w:sz w:val="20"/>
        </w:rPr>
        <w:t>Estados</w:t>
      </w:r>
      <w:r>
        <w:rPr>
          <w:spacing w:val="-11"/>
          <w:w w:val="95"/>
          <w:sz w:val="20"/>
        </w:rPr>
        <w:t> </w:t>
      </w:r>
      <w:r>
        <w:rPr>
          <w:w w:val="95"/>
          <w:sz w:val="20"/>
        </w:rPr>
        <w:t>“de</w:t>
      </w:r>
      <w:r>
        <w:rPr>
          <w:spacing w:val="-9"/>
          <w:w w:val="95"/>
          <w:sz w:val="20"/>
        </w:rPr>
        <w:t> </w:t>
      </w:r>
      <w:r>
        <w:rPr>
          <w:w w:val="95"/>
          <w:sz w:val="20"/>
        </w:rPr>
        <w:t>garantizar </w:t>
      </w:r>
      <w:r>
        <w:rPr>
          <w:spacing w:val="-4"/>
          <w:sz w:val="20"/>
        </w:rPr>
        <w:t>a</w:t>
      </w:r>
      <w:r>
        <w:rPr>
          <w:spacing w:val="-14"/>
          <w:sz w:val="20"/>
        </w:rPr>
        <w:t> </w:t>
      </w:r>
      <w:r>
        <w:rPr>
          <w:spacing w:val="-4"/>
          <w:sz w:val="20"/>
        </w:rPr>
        <w:t>las</w:t>
      </w:r>
      <w:r>
        <w:rPr>
          <w:spacing w:val="-14"/>
          <w:sz w:val="20"/>
        </w:rPr>
        <w:t> </w:t>
      </w:r>
      <w:r>
        <w:rPr>
          <w:spacing w:val="-4"/>
          <w:sz w:val="20"/>
        </w:rPr>
        <w:t>personas</w:t>
      </w:r>
      <w:r>
        <w:rPr>
          <w:spacing w:val="-13"/>
          <w:sz w:val="20"/>
        </w:rPr>
        <w:t> </w:t>
      </w:r>
      <w:r>
        <w:rPr>
          <w:spacing w:val="-4"/>
          <w:sz w:val="20"/>
        </w:rPr>
        <w:t>su</w:t>
      </w:r>
      <w:r>
        <w:rPr>
          <w:spacing w:val="-11"/>
          <w:sz w:val="20"/>
        </w:rPr>
        <w:t> </w:t>
      </w:r>
      <w:r>
        <w:rPr>
          <w:spacing w:val="-4"/>
          <w:sz w:val="20"/>
        </w:rPr>
        <w:t>derecho</w:t>
      </w:r>
      <w:r>
        <w:rPr>
          <w:spacing w:val="-14"/>
          <w:sz w:val="20"/>
        </w:rPr>
        <w:t> </w:t>
      </w:r>
      <w:r>
        <w:rPr>
          <w:spacing w:val="-4"/>
          <w:sz w:val="20"/>
        </w:rPr>
        <w:t>al</w:t>
      </w:r>
      <w:r>
        <w:rPr>
          <w:spacing w:val="-13"/>
          <w:sz w:val="20"/>
        </w:rPr>
        <w:t> </w:t>
      </w:r>
      <w:r>
        <w:rPr>
          <w:spacing w:val="-4"/>
          <w:sz w:val="20"/>
        </w:rPr>
        <w:t>trabajo</w:t>
      </w:r>
      <w:r>
        <w:rPr>
          <w:spacing w:val="-14"/>
          <w:sz w:val="20"/>
        </w:rPr>
        <w:t> </w:t>
      </w:r>
      <w:r>
        <w:rPr>
          <w:spacing w:val="-4"/>
          <w:sz w:val="20"/>
        </w:rPr>
        <w:t>libremente</w:t>
      </w:r>
      <w:r>
        <w:rPr>
          <w:spacing w:val="-11"/>
          <w:sz w:val="20"/>
        </w:rPr>
        <w:t> </w:t>
      </w:r>
      <w:r>
        <w:rPr>
          <w:spacing w:val="-4"/>
          <w:sz w:val="20"/>
        </w:rPr>
        <w:t>elegido</w:t>
      </w:r>
      <w:r>
        <w:rPr>
          <w:spacing w:val="-12"/>
          <w:sz w:val="20"/>
        </w:rPr>
        <w:t> </w:t>
      </w:r>
      <w:r>
        <w:rPr>
          <w:spacing w:val="-4"/>
          <w:sz w:val="20"/>
        </w:rPr>
        <w:t>o</w:t>
      </w:r>
      <w:r>
        <w:rPr>
          <w:spacing w:val="-14"/>
          <w:sz w:val="20"/>
        </w:rPr>
        <w:t> </w:t>
      </w:r>
      <w:r>
        <w:rPr>
          <w:spacing w:val="-4"/>
          <w:sz w:val="20"/>
        </w:rPr>
        <w:t>aceptado,</w:t>
      </w:r>
      <w:r>
        <w:rPr>
          <w:spacing w:val="-11"/>
          <w:sz w:val="20"/>
        </w:rPr>
        <w:t> </w:t>
      </w:r>
      <w:r>
        <w:rPr>
          <w:spacing w:val="-4"/>
          <w:sz w:val="20"/>
        </w:rPr>
        <w:t>en</w:t>
      </w:r>
      <w:r>
        <w:rPr>
          <w:spacing w:val="-12"/>
          <w:sz w:val="20"/>
        </w:rPr>
        <w:t> </w:t>
      </w:r>
      <w:r>
        <w:rPr>
          <w:spacing w:val="-4"/>
          <w:sz w:val="20"/>
        </w:rPr>
        <w:t>particular</w:t>
      </w:r>
      <w:r>
        <w:rPr>
          <w:spacing w:val="-12"/>
          <w:sz w:val="20"/>
        </w:rPr>
        <w:t> </w:t>
      </w:r>
      <w:r>
        <w:rPr>
          <w:spacing w:val="-4"/>
          <w:sz w:val="20"/>
        </w:rPr>
        <w:t>el</w:t>
      </w:r>
      <w:r>
        <w:rPr>
          <w:spacing w:val="-13"/>
          <w:sz w:val="20"/>
        </w:rPr>
        <w:t> </w:t>
      </w:r>
      <w:r>
        <w:rPr>
          <w:spacing w:val="-4"/>
          <w:sz w:val="20"/>
        </w:rPr>
        <w:t>derecho </w:t>
      </w:r>
      <w:r>
        <w:rPr>
          <w:spacing w:val="-2"/>
          <w:sz w:val="20"/>
        </w:rPr>
        <w:t>a</w:t>
      </w:r>
      <w:r>
        <w:rPr>
          <w:spacing w:val="-15"/>
          <w:sz w:val="20"/>
        </w:rPr>
        <w:t> </w:t>
      </w:r>
      <w:r>
        <w:rPr>
          <w:spacing w:val="-2"/>
          <w:sz w:val="20"/>
        </w:rPr>
        <w:t>no</w:t>
      </w:r>
      <w:r>
        <w:rPr>
          <w:spacing w:val="-14"/>
          <w:sz w:val="20"/>
        </w:rPr>
        <w:t> </w:t>
      </w:r>
      <w:r>
        <w:rPr>
          <w:spacing w:val="-2"/>
          <w:sz w:val="20"/>
        </w:rPr>
        <w:t>ser</w:t>
      </w:r>
      <w:r>
        <w:rPr>
          <w:spacing w:val="-14"/>
          <w:sz w:val="20"/>
        </w:rPr>
        <w:t> </w:t>
      </w:r>
      <w:r>
        <w:rPr>
          <w:spacing w:val="-2"/>
          <w:sz w:val="20"/>
        </w:rPr>
        <w:t>privado</w:t>
      </w:r>
      <w:r>
        <w:rPr>
          <w:spacing w:val="-14"/>
          <w:sz w:val="20"/>
        </w:rPr>
        <w:t> </w:t>
      </w:r>
      <w:r>
        <w:rPr>
          <w:spacing w:val="-2"/>
          <w:sz w:val="20"/>
        </w:rPr>
        <w:t>de</w:t>
      </w:r>
      <w:r>
        <w:rPr>
          <w:spacing w:val="-14"/>
          <w:sz w:val="20"/>
        </w:rPr>
        <w:t> </w:t>
      </w:r>
      <w:r>
        <w:rPr>
          <w:spacing w:val="-2"/>
          <w:sz w:val="20"/>
        </w:rPr>
        <w:t>trabajo</w:t>
      </w:r>
      <w:r>
        <w:rPr>
          <w:spacing w:val="-14"/>
          <w:sz w:val="20"/>
        </w:rPr>
        <w:t> </w:t>
      </w:r>
      <w:r>
        <w:rPr>
          <w:spacing w:val="-2"/>
          <w:sz w:val="20"/>
        </w:rPr>
        <w:t>de</w:t>
      </w:r>
      <w:r>
        <w:rPr>
          <w:spacing w:val="-14"/>
          <w:sz w:val="20"/>
        </w:rPr>
        <w:t> </w:t>
      </w:r>
      <w:r>
        <w:rPr>
          <w:spacing w:val="-2"/>
          <w:sz w:val="20"/>
        </w:rPr>
        <w:t>forma</w:t>
      </w:r>
      <w:r>
        <w:rPr>
          <w:spacing w:val="-13"/>
          <w:sz w:val="20"/>
        </w:rPr>
        <w:t> </w:t>
      </w:r>
      <w:r>
        <w:rPr>
          <w:spacing w:val="-2"/>
          <w:sz w:val="20"/>
        </w:rPr>
        <w:t>injusta”</w:t>
      </w:r>
      <w:hyperlink w:history="true" w:anchor="_bookmark133">
        <w:r>
          <w:rPr>
            <w:spacing w:val="-2"/>
            <w:position w:val="7"/>
            <w:sz w:val="13"/>
          </w:rPr>
          <w:t>92</w:t>
        </w:r>
      </w:hyperlink>
      <w:r>
        <w:rPr>
          <w:spacing w:val="-2"/>
          <w:sz w:val="20"/>
        </w:rPr>
        <w:t>.</w:t>
      </w:r>
      <w:r>
        <w:rPr>
          <w:spacing w:val="-16"/>
          <w:sz w:val="20"/>
        </w:rPr>
        <w:t> </w:t>
      </w:r>
      <w:r>
        <w:rPr>
          <w:spacing w:val="-2"/>
          <w:sz w:val="20"/>
        </w:rPr>
        <w:t>Asimismo,</w:t>
      </w:r>
      <w:r>
        <w:rPr>
          <w:spacing w:val="-15"/>
          <w:sz w:val="20"/>
        </w:rPr>
        <w:t> </w:t>
      </w:r>
      <w:r>
        <w:rPr>
          <w:spacing w:val="-2"/>
          <w:sz w:val="20"/>
        </w:rPr>
        <w:t>dicho</w:t>
      </w:r>
      <w:r>
        <w:rPr>
          <w:spacing w:val="-14"/>
          <w:sz w:val="20"/>
        </w:rPr>
        <w:t> </w:t>
      </w:r>
      <w:r>
        <w:rPr>
          <w:spacing w:val="-2"/>
          <w:sz w:val="20"/>
        </w:rPr>
        <w:t>Comité</w:t>
      </w:r>
      <w:r>
        <w:rPr>
          <w:spacing w:val="-12"/>
          <w:sz w:val="20"/>
        </w:rPr>
        <w:t> </w:t>
      </w:r>
      <w:r>
        <w:rPr>
          <w:spacing w:val="-2"/>
          <w:sz w:val="20"/>
        </w:rPr>
        <w:t>estableció</w:t>
      </w:r>
      <w:r>
        <w:rPr>
          <w:spacing w:val="-14"/>
          <w:sz w:val="20"/>
        </w:rPr>
        <w:t> </w:t>
      </w:r>
      <w:r>
        <w:rPr>
          <w:spacing w:val="-2"/>
          <w:sz w:val="20"/>
        </w:rPr>
        <w:t>que</w:t>
      </w:r>
      <w:r>
        <w:rPr>
          <w:spacing w:val="-16"/>
          <w:sz w:val="20"/>
        </w:rPr>
        <w:t> </w:t>
      </w:r>
      <w:r>
        <w:rPr>
          <w:spacing w:val="-2"/>
          <w:sz w:val="20"/>
        </w:rPr>
        <w:t>los Estados</w:t>
      </w:r>
      <w:r>
        <w:rPr>
          <w:spacing w:val="-16"/>
          <w:sz w:val="20"/>
        </w:rPr>
        <w:t> </w:t>
      </w:r>
      <w:r>
        <w:rPr>
          <w:spacing w:val="-2"/>
          <w:sz w:val="20"/>
        </w:rPr>
        <w:t>tienen</w:t>
      </w:r>
      <w:r>
        <w:rPr>
          <w:spacing w:val="-16"/>
          <w:sz w:val="20"/>
        </w:rPr>
        <w:t> </w:t>
      </w:r>
      <w:r>
        <w:rPr>
          <w:spacing w:val="-2"/>
          <w:sz w:val="20"/>
        </w:rPr>
        <w:t>la</w:t>
      </w:r>
      <w:r>
        <w:rPr>
          <w:spacing w:val="-15"/>
          <w:sz w:val="20"/>
        </w:rPr>
        <w:t> </w:t>
      </w:r>
      <w:r>
        <w:rPr>
          <w:spacing w:val="-2"/>
          <w:sz w:val="20"/>
        </w:rPr>
        <w:t>obligación</w:t>
      </w:r>
      <w:r>
        <w:rPr>
          <w:spacing w:val="-16"/>
          <w:sz w:val="20"/>
        </w:rPr>
        <w:t> </w:t>
      </w:r>
      <w:r>
        <w:rPr>
          <w:spacing w:val="-2"/>
          <w:sz w:val="20"/>
        </w:rPr>
        <w:t>de</w:t>
      </w:r>
      <w:r>
        <w:rPr>
          <w:spacing w:val="-15"/>
          <w:sz w:val="20"/>
        </w:rPr>
        <w:t> </w:t>
      </w:r>
      <w:r>
        <w:rPr>
          <w:spacing w:val="-2"/>
          <w:sz w:val="20"/>
        </w:rPr>
        <w:t>respetar</w:t>
      </w:r>
      <w:r>
        <w:rPr>
          <w:spacing w:val="-16"/>
          <w:sz w:val="20"/>
        </w:rPr>
        <w:t> </w:t>
      </w:r>
      <w:r>
        <w:rPr>
          <w:spacing w:val="-2"/>
          <w:sz w:val="20"/>
        </w:rPr>
        <w:t>este</w:t>
      </w:r>
      <w:r>
        <w:rPr>
          <w:spacing w:val="-16"/>
          <w:sz w:val="20"/>
        </w:rPr>
        <w:t> </w:t>
      </w:r>
      <w:r>
        <w:rPr>
          <w:spacing w:val="-2"/>
          <w:sz w:val="20"/>
        </w:rPr>
        <w:t>derecho,</w:t>
      </w:r>
      <w:r>
        <w:rPr>
          <w:spacing w:val="-15"/>
          <w:sz w:val="20"/>
        </w:rPr>
        <w:t> </w:t>
      </w:r>
      <w:r>
        <w:rPr>
          <w:spacing w:val="-2"/>
          <w:sz w:val="20"/>
        </w:rPr>
        <w:t>lo</w:t>
      </w:r>
      <w:r>
        <w:rPr>
          <w:spacing w:val="-16"/>
          <w:sz w:val="20"/>
        </w:rPr>
        <w:t> </w:t>
      </w:r>
      <w:r>
        <w:rPr>
          <w:spacing w:val="-2"/>
          <w:sz w:val="20"/>
        </w:rPr>
        <w:t>que</w:t>
      </w:r>
      <w:r>
        <w:rPr>
          <w:spacing w:val="-15"/>
          <w:sz w:val="20"/>
        </w:rPr>
        <w:t> </w:t>
      </w:r>
      <w:r>
        <w:rPr>
          <w:spacing w:val="-2"/>
          <w:sz w:val="20"/>
        </w:rPr>
        <w:t>implica</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abstengan</w:t>
      </w:r>
      <w:r>
        <w:rPr>
          <w:spacing w:val="-15"/>
          <w:sz w:val="20"/>
        </w:rPr>
        <w:t> </w:t>
      </w:r>
      <w:r>
        <w:rPr>
          <w:spacing w:val="-2"/>
          <w:sz w:val="20"/>
        </w:rPr>
        <w:t>de </w:t>
      </w:r>
      <w:r>
        <w:rPr>
          <w:sz w:val="20"/>
        </w:rPr>
        <w:t>interferir</w:t>
      </w:r>
      <w:r>
        <w:rPr>
          <w:spacing w:val="-12"/>
          <w:sz w:val="20"/>
        </w:rPr>
        <w:t> </w:t>
      </w:r>
      <w:r>
        <w:rPr>
          <w:sz w:val="20"/>
        </w:rPr>
        <w:t>directa</w:t>
      </w:r>
      <w:r>
        <w:rPr>
          <w:spacing w:val="-10"/>
          <w:sz w:val="20"/>
        </w:rPr>
        <w:t> </w:t>
      </w:r>
      <w:r>
        <w:rPr>
          <w:sz w:val="20"/>
        </w:rPr>
        <w:t>o</w:t>
      </w:r>
      <w:r>
        <w:rPr>
          <w:spacing w:val="-12"/>
          <w:sz w:val="20"/>
        </w:rPr>
        <w:t> </w:t>
      </w:r>
      <w:r>
        <w:rPr>
          <w:sz w:val="20"/>
        </w:rPr>
        <w:t>indirectamente</w:t>
      </w:r>
      <w:r>
        <w:rPr>
          <w:spacing w:val="-11"/>
          <w:sz w:val="20"/>
        </w:rPr>
        <w:t> </w:t>
      </w:r>
      <w:r>
        <w:rPr>
          <w:sz w:val="20"/>
        </w:rPr>
        <w:t>en</w:t>
      </w:r>
      <w:r>
        <w:rPr>
          <w:spacing w:val="-13"/>
          <w:sz w:val="20"/>
        </w:rPr>
        <w:t> </w:t>
      </w:r>
      <w:r>
        <w:rPr>
          <w:sz w:val="20"/>
        </w:rPr>
        <w:t>[su]</w:t>
      </w:r>
      <w:r>
        <w:rPr>
          <w:spacing w:val="-11"/>
          <w:sz w:val="20"/>
        </w:rPr>
        <w:t> </w:t>
      </w:r>
      <w:r>
        <w:rPr>
          <w:sz w:val="20"/>
        </w:rPr>
        <w:t>disfrute”</w:t>
      </w:r>
      <w:hyperlink w:history="true" w:anchor="_bookmark134">
        <w:r>
          <w:rPr>
            <w:position w:val="7"/>
            <w:sz w:val="13"/>
          </w:rPr>
          <w:t>93</w:t>
        </w:r>
      </w:hyperlink>
      <w:r>
        <w:rPr>
          <w:sz w:val="20"/>
        </w:rPr>
        <w:t>.</w:t>
      </w:r>
    </w:p>
    <w:p>
      <w:pPr>
        <w:pStyle w:val="BodyText"/>
      </w:pPr>
    </w:p>
    <w:p>
      <w:pPr>
        <w:pStyle w:val="ListParagraph"/>
        <w:numPr>
          <w:ilvl w:val="0"/>
          <w:numId w:val="9"/>
        </w:numPr>
        <w:tabs>
          <w:tab w:pos="948" w:val="left" w:leader="none"/>
        </w:tabs>
        <w:spacing w:line="240" w:lineRule="auto" w:before="1" w:after="0"/>
        <w:ind w:left="381" w:right="373" w:firstLine="0"/>
        <w:jc w:val="both"/>
        <w:rPr>
          <w:sz w:val="20"/>
        </w:rPr>
      </w:pPr>
      <w:r>
        <w:rPr>
          <w:spacing w:val="-2"/>
          <w:sz w:val="20"/>
        </w:rPr>
        <w:t>En</w:t>
      </w:r>
      <w:r>
        <w:rPr>
          <w:spacing w:val="-12"/>
          <w:sz w:val="20"/>
        </w:rPr>
        <w:t> </w:t>
      </w:r>
      <w:r>
        <w:rPr>
          <w:spacing w:val="-2"/>
          <w:sz w:val="20"/>
        </w:rPr>
        <w:t>cuanto</w:t>
      </w:r>
      <w:r>
        <w:rPr>
          <w:spacing w:val="-12"/>
          <w:sz w:val="20"/>
        </w:rPr>
        <w:t> </w:t>
      </w:r>
      <w:r>
        <w:rPr>
          <w:spacing w:val="-2"/>
          <w:sz w:val="20"/>
        </w:rPr>
        <w:t>a</w:t>
      </w:r>
      <w:r>
        <w:rPr>
          <w:spacing w:val="-13"/>
          <w:sz w:val="20"/>
        </w:rPr>
        <w:t> </w:t>
      </w:r>
      <w:r>
        <w:rPr>
          <w:spacing w:val="-2"/>
          <w:sz w:val="20"/>
        </w:rPr>
        <w:t>la</w:t>
      </w:r>
      <w:r>
        <w:rPr>
          <w:spacing w:val="-11"/>
          <w:sz w:val="20"/>
        </w:rPr>
        <w:t> </w:t>
      </w:r>
      <w:r>
        <w:rPr>
          <w:spacing w:val="-2"/>
          <w:sz w:val="20"/>
        </w:rPr>
        <w:t>estabilidad</w:t>
      </w:r>
      <w:r>
        <w:rPr>
          <w:spacing w:val="-14"/>
          <w:sz w:val="20"/>
        </w:rPr>
        <w:t> </w:t>
      </w:r>
      <w:r>
        <w:rPr>
          <w:spacing w:val="-2"/>
          <w:sz w:val="20"/>
        </w:rPr>
        <w:t>laboral,</w:t>
      </w:r>
      <w:r>
        <w:rPr>
          <w:spacing w:val="-12"/>
          <w:sz w:val="20"/>
        </w:rPr>
        <w:t> </w:t>
      </w:r>
      <w:r>
        <w:rPr>
          <w:spacing w:val="-2"/>
          <w:sz w:val="20"/>
        </w:rPr>
        <w:t>como</w:t>
      </w:r>
      <w:r>
        <w:rPr>
          <w:spacing w:val="-14"/>
          <w:sz w:val="20"/>
        </w:rPr>
        <w:t> </w:t>
      </w:r>
      <w:r>
        <w:rPr>
          <w:spacing w:val="-2"/>
          <w:sz w:val="20"/>
        </w:rPr>
        <w:t>componente</w:t>
      </w:r>
      <w:r>
        <w:rPr>
          <w:spacing w:val="-14"/>
          <w:sz w:val="20"/>
        </w:rPr>
        <w:t> </w:t>
      </w:r>
      <w:r>
        <w:rPr>
          <w:spacing w:val="-2"/>
          <w:sz w:val="20"/>
        </w:rPr>
        <w:t>del</w:t>
      </w:r>
      <w:r>
        <w:rPr>
          <w:spacing w:val="-11"/>
          <w:sz w:val="20"/>
        </w:rPr>
        <w:t> </w:t>
      </w:r>
      <w:r>
        <w:rPr>
          <w:spacing w:val="-2"/>
          <w:sz w:val="20"/>
        </w:rPr>
        <w:t>derecho</w:t>
      </w:r>
      <w:r>
        <w:rPr>
          <w:spacing w:val="-13"/>
          <w:sz w:val="20"/>
        </w:rPr>
        <w:t> </w:t>
      </w:r>
      <w:r>
        <w:rPr>
          <w:spacing w:val="-2"/>
          <w:sz w:val="20"/>
        </w:rPr>
        <w:t>al</w:t>
      </w:r>
      <w:r>
        <w:rPr>
          <w:spacing w:val="-13"/>
          <w:sz w:val="20"/>
        </w:rPr>
        <w:t> </w:t>
      </w:r>
      <w:r>
        <w:rPr>
          <w:spacing w:val="-2"/>
          <w:sz w:val="20"/>
        </w:rPr>
        <w:t>trabajo,</w:t>
      </w:r>
      <w:r>
        <w:rPr>
          <w:spacing w:val="-14"/>
          <w:sz w:val="20"/>
        </w:rPr>
        <w:t> </w:t>
      </w:r>
      <w:r>
        <w:rPr>
          <w:spacing w:val="-2"/>
          <w:sz w:val="20"/>
        </w:rPr>
        <w:t>la</w:t>
      </w:r>
      <w:r>
        <w:rPr>
          <w:spacing w:val="-13"/>
          <w:sz w:val="20"/>
        </w:rPr>
        <w:t> </w:t>
      </w:r>
      <w:r>
        <w:rPr>
          <w:spacing w:val="-2"/>
          <w:sz w:val="20"/>
        </w:rPr>
        <w:t>Corte </w:t>
      </w:r>
      <w:r>
        <w:rPr>
          <w:sz w:val="20"/>
        </w:rPr>
        <w:t>ha</w:t>
      </w:r>
      <w:r>
        <w:rPr>
          <w:spacing w:val="-6"/>
          <w:sz w:val="20"/>
        </w:rPr>
        <w:t> </w:t>
      </w:r>
      <w:r>
        <w:rPr>
          <w:sz w:val="20"/>
        </w:rPr>
        <w:t>precisado</w:t>
      </w:r>
      <w:r>
        <w:rPr>
          <w:spacing w:val="-7"/>
          <w:sz w:val="20"/>
        </w:rPr>
        <w:t> </w:t>
      </w:r>
      <w:r>
        <w:rPr>
          <w:sz w:val="20"/>
        </w:rPr>
        <w:t>que</w:t>
      </w:r>
      <w:r>
        <w:rPr>
          <w:spacing w:val="-7"/>
          <w:sz w:val="20"/>
        </w:rPr>
        <w:t> </w:t>
      </w:r>
      <w:r>
        <w:rPr>
          <w:sz w:val="20"/>
        </w:rPr>
        <w:t>no</w:t>
      </w:r>
      <w:r>
        <w:rPr>
          <w:spacing w:val="-7"/>
          <w:sz w:val="20"/>
        </w:rPr>
        <w:t> </w:t>
      </w:r>
      <w:r>
        <w:rPr>
          <w:sz w:val="20"/>
        </w:rPr>
        <w:t>consiste</w:t>
      </w:r>
      <w:r>
        <w:rPr>
          <w:spacing w:val="-6"/>
          <w:sz w:val="20"/>
        </w:rPr>
        <w:t> </w:t>
      </w:r>
      <w:r>
        <w:rPr>
          <w:sz w:val="20"/>
        </w:rPr>
        <w:t>en</w:t>
      </w:r>
      <w:r>
        <w:rPr>
          <w:spacing w:val="-6"/>
          <w:sz w:val="20"/>
        </w:rPr>
        <w:t> </w:t>
      </w:r>
      <w:r>
        <w:rPr>
          <w:sz w:val="20"/>
        </w:rPr>
        <w:t>un</w:t>
      </w:r>
      <w:r>
        <w:rPr>
          <w:spacing w:val="-6"/>
          <w:sz w:val="20"/>
        </w:rPr>
        <w:t> </w:t>
      </w:r>
      <w:r>
        <w:rPr>
          <w:sz w:val="20"/>
        </w:rPr>
        <w:t>derecho</w:t>
      </w:r>
      <w:r>
        <w:rPr>
          <w:spacing w:val="-6"/>
          <w:sz w:val="20"/>
        </w:rPr>
        <w:t> </w:t>
      </w:r>
      <w:r>
        <w:rPr>
          <w:sz w:val="20"/>
        </w:rPr>
        <w:t>a</w:t>
      </w:r>
      <w:r>
        <w:rPr>
          <w:spacing w:val="-6"/>
          <w:sz w:val="20"/>
        </w:rPr>
        <w:t> </w:t>
      </w:r>
      <w:r>
        <w:rPr>
          <w:sz w:val="20"/>
        </w:rPr>
        <w:t>la</w:t>
      </w:r>
      <w:r>
        <w:rPr>
          <w:spacing w:val="-6"/>
          <w:sz w:val="20"/>
        </w:rPr>
        <w:t> </w:t>
      </w:r>
      <w:r>
        <w:rPr>
          <w:sz w:val="20"/>
        </w:rPr>
        <w:t>permanencia</w:t>
      </w:r>
      <w:r>
        <w:rPr>
          <w:spacing w:val="-6"/>
          <w:sz w:val="20"/>
        </w:rPr>
        <w:t> </w:t>
      </w:r>
      <w:r>
        <w:rPr>
          <w:sz w:val="20"/>
        </w:rPr>
        <w:t>irrestricta</w:t>
      </w:r>
      <w:r>
        <w:rPr>
          <w:spacing w:val="-4"/>
          <w:sz w:val="20"/>
        </w:rPr>
        <w:t> </w:t>
      </w:r>
      <w:r>
        <w:rPr>
          <w:sz w:val="20"/>
        </w:rPr>
        <w:t>en</w:t>
      </w:r>
      <w:r>
        <w:rPr>
          <w:spacing w:val="-4"/>
          <w:sz w:val="20"/>
        </w:rPr>
        <w:t> </w:t>
      </w:r>
      <w:r>
        <w:rPr>
          <w:sz w:val="20"/>
        </w:rPr>
        <w:t>el</w:t>
      </w:r>
      <w:r>
        <w:rPr>
          <w:spacing w:val="-6"/>
          <w:sz w:val="20"/>
        </w:rPr>
        <w:t> </w:t>
      </w:r>
      <w:r>
        <w:rPr>
          <w:sz w:val="20"/>
        </w:rPr>
        <w:t>puesto</w:t>
      </w:r>
      <w:r>
        <w:rPr>
          <w:spacing w:val="-7"/>
          <w:sz w:val="20"/>
        </w:rPr>
        <w:t> </w:t>
      </w:r>
      <w:r>
        <w:rPr>
          <w:sz w:val="20"/>
        </w:rPr>
        <w:t>de </w:t>
      </w:r>
      <w:r>
        <w:rPr>
          <w:spacing w:val="-2"/>
          <w:sz w:val="20"/>
        </w:rPr>
        <w:t>trabajo.</w:t>
      </w:r>
      <w:r>
        <w:rPr>
          <w:spacing w:val="-10"/>
          <w:sz w:val="20"/>
        </w:rPr>
        <w:t> </w:t>
      </w:r>
      <w:r>
        <w:rPr>
          <w:spacing w:val="-2"/>
          <w:sz w:val="20"/>
        </w:rPr>
        <w:t>Sino</w:t>
      </w:r>
      <w:r>
        <w:rPr>
          <w:spacing w:val="-11"/>
          <w:sz w:val="20"/>
        </w:rPr>
        <w:t> </w:t>
      </w:r>
      <w:r>
        <w:rPr>
          <w:spacing w:val="-2"/>
          <w:sz w:val="20"/>
        </w:rPr>
        <w:t>que</w:t>
      </w:r>
      <w:r>
        <w:rPr>
          <w:spacing w:val="-11"/>
          <w:sz w:val="20"/>
        </w:rPr>
        <w:t> </w:t>
      </w:r>
      <w:r>
        <w:rPr>
          <w:spacing w:val="-2"/>
          <w:sz w:val="20"/>
        </w:rPr>
        <w:t>se</w:t>
      </w:r>
      <w:r>
        <w:rPr>
          <w:spacing w:val="-11"/>
          <w:sz w:val="20"/>
        </w:rPr>
        <w:t> </w:t>
      </w:r>
      <w:r>
        <w:rPr>
          <w:spacing w:val="-2"/>
          <w:sz w:val="20"/>
        </w:rPr>
        <w:t>garantiza,</w:t>
      </w:r>
      <w:r>
        <w:rPr>
          <w:spacing w:val="-9"/>
          <w:sz w:val="20"/>
        </w:rPr>
        <w:t> </w:t>
      </w:r>
      <w:r>
        <w:rPr>
          <w:spacing w:val="-2"/>
          <w:sz w:val="20"/>
        </w:rPr>
        <w:t>entre</w:t>
      </w:r>
      <w:r>
        <w:rPr>
          <w:spacing w:val="-11"/>
          <w:sz w:val="20"/>
        </w:rPr>
        <w:t> </w:t>
      </w:r>
      <w:r>
        <w:rPr>
          <w:spacing w:val="-2"/>
          <w:sz w:val="20"/>
        </w:rPr>
        <w:t>otros,</w:t>
      </w:r>
      <w:r>
        <w:rPr>
          <w:spacing w:val="-10"/>
          <w:sz w:val="20"/>
        </w:rPr>
        <w:t> </w:t>
      </w:r>
      <w:r>
        <w:rPr>
          <w:spacing w:val="-2"/>
          <w:sz w:val="20"/>
        </w:rPr>
        <w:t>otorgando</w:t>
      </w:r>
      <w:r>
        <w:rPr>
          <w:spacing w:val="-11"/>
          <w:sz w:val="20"/>
        </w:rPr>
        <w:t> </w:t>
      </w:r>
      <w:r>
        <w:rPr>
          <w:spacing w:val="-2"/>
          <w:sz w:val="20"/>
        </w:rPr>
        <w:t>las</w:t>
      </w:r>
      <w:r>
        <w:rPr>
          <w:spacing w:val="-10"/>
          <w:sz w:val="20"/>
        </w:rPr>
        <w:t> </w:t>
      </w:r>
      <w:r>
        <w:rPr>
          <w:spacing w:val="-2"/>
          <w:sz w:val="20"/>
        </w:rPr>
        <w:t>debidas</w:t>
      </w:r>
      <w:r>
        <w:rPr>
          <w:spacing w:val="-10"/>
          <w:sz w:val="20"/>
        </w:rPr>
        <w:t> </w:t>
      </w:r>
      <w:r>
        <w:rPr>
          <w:spacing w:val="-2"/>
          <w:sz w:val="20"/>
        </w:rPr>
        <w:t>garantías</w:t>
      </w:r>
      <w:r>
        <w:rPr>
          <w:spacing w:val="-13"/>
          <w:sz w:val="20"/>
        </w:rPr>
        <w:t> </w:t>
      </w:r>
      <w:r>
        <w:rPr>
          <w:spacing w:val="-2"/>
          <w:sz w:val="20"/>
        </w:rPr>
        <w:t>de</w:t>
      </w:r>
      <w:r>
        <w:rPr>
          <w:spacing w:val="-11"/>
          <w:sz w:val="20"/>
        </w:rPr>
        <w:t> </w:t>
      </w:r>
      <w:r>
        <w:rPr>
          <w:spacing w:val="-2"/>
          <w:sz w:val="20"/>
        </w:rPr>
        <w:t>protección </w:t>
      </w:r>
      <w:r>
        <w:rPr>
          <w:sz w:val="20"/>
        </w:rPr>
        <w:t>al</w:t>
      </w:r>
      <w:r>
        <w:rPr>
          <w:spacing w:val="-18"/>
          <w:sz w:val="20"/>
        </w:rPr>
        <w:t> </w:t>
      </w:r>
      <w:r>
        <w:rPr>
          <w:sz w:val="20"/>
        </w:rPr>
        <w:t>trabajador</w:t>
      </w:r>
      <w:r>
        <w:rPr>
          <w:spacing w:val="-18"/>
          <w:sz w:val="20"/>
        </w:rPr>
        <w:t> </w:t>
      </w:r>
      <w:r>
        <w:rPr>
          <w:sz w:val="20"/>
        </w:rPr>
        <w:t>a</w:t>
      </w:r>
      <w:r>
        <w:rPr>
          <w:spacing w:val="-17"/>
          <w:sz w:val="20"/>
        </w:rPr>
        <w:t> </w:t>
      </w:r>
      <w:r>
        <w:rPr>
          <w:sz w:val="20"/>
        </w:rPr>
        <w:t>fin</w:t>
      </w:r>
      <w:r>
        <w:rPr>
          <w:spacing w:val="-18"/>
          <w:sz w:val="20"/>
        </w:rPr>
        <w:t> </w:t>
      </w:r>
      <w:r>
        <w:rPr>
          <w:sz w:val="20"/>
        </w:rPr>
        <w:t>de</w:t>
      </w:r>
      <w:r>
        <w:rPr>
          <w:spacing w:val="-17"/>
          <w:sz w:val="20"/>
        </w:rPr>
        <w:t> </w:t>
      </w:r>
      <w:r>
        <w:rPr>
          <w:sz w:val="20"/>
        </w:rPr>
        <w:t>que,</w:t>
      </w:r>
      <w:r>
        <w:rPr>
          <w:spacing w:val="-18"/>
          <w:sz w:val="20"/>
        </w:rPr>
        <w:t> </w:t>
      </w:r>
      <w:r>
        <w:rPr>
          <w:sz w:val="20"/>
        </w:rPr>
        <w:t>en</w:t>
      </w:r>
      <w:r>
        <w:rPr>
          <w:spacing w:val="-18"/>
          <w:sz w:val="20"/>
        </w:rPr>
        <w:t> </w:t>
      </w:r>
      <w:r>
        <w:rPr>
          <w:sz w:val="20"/>
        </w:rPr>
        <w:t>caso</w:t>
      </w:r>
      <w:r>
        <w:rPr>
          <w:spacing w:val="-17"/>
          <w:sz w:val="20"/>
        </w:rPr>
        <w:t> </w:t>
      </w:r>
      <w:r>
        <w:rPr>
          <w:sz w:val="20"/>
        </w:rPr>
        <w:t>de</w:t>
      </w:r>
      <w:r>
        <w:rPr>
          <w:spacing w:val="-18"/>
          <w:sz w:val="20"/>
        </w:rPr>
        <w:t> </w:t>
      </w:r>
      <w:r>
        <w:rPr>
          <w:sz w:val="20"/>
        </w:rPr>
        <w:t>despido</w:t>
      </w:r>
      <w:r>
        <w:rPr>
          <w:spacing w:val="-17"/>
          <w:sz w:val="20"/>
        </w:rPr>
        <w:t> </w:t>
      </w:r>
      <w:r>
        <w:rPr>
          <w:sz w:val="20"/>
        </w:rPr>
        <w:t>o</w:t>
      </w:r>
      <w:r>
        <w:rPr>
          <w:spacing w:val="-18"/>
          <w:sz w:val="20"/>
        </w:rPr>
        <w:t> </w:t>
      </w:r>
      <w:r>
        <w:rPr>
          <w:sz w:val="20"/>
        </w:rPr>
        <w:t>separación</w:t>
      </w:r>
      <w:r>
        <w:rPr>
          <w:spacing w:val="-17"/>
          <w:sz w:val="20"/>
        </w:rPr>
        <w:t> </w:t>
      </w:r>
      <w:r>
        <w:rPr>
          <w:sz w:val="20"/>
        </w:rPr>
        <w:t>de</w:t>
      </w:r>
      <w:r>
        <w:rPr>
          <w:spacing w:val="-18"/>
          <w:sz w:val="20"/>
        </w:rPr>
        <w:t> </w:t>
      </w:r>
      <w:r>
        <w:rPr>
          <w:sz w:val="20"/>
        </w:rPr>
        <w:t>su</w:t>
      </w:r>
      <w:r>
        <w:rPr>
          <w:spacing w:val="-18"/>
          <w:sz w:val="20"/>
        </w:rPr>
        <w:t> </w:t>
      </w:r>
      <w:r>
        <w:rPr>
          <w:sz w:val="20"/>
        </w:rPr>
        <w:t>cargo,</w:t>
      </w:r>
      <w:r>
        <w:rPr>
          <w:spacing w:val="-17"/>
          <w:sz w:val="20"/>
        </w:rPr>
        <w:t> </w:t>
      </w:r>
      <w:r>
        <w:rPr>
          <w:sz w:val="20"/>
        </w:rPr>
        <w:t>este</w:t>
      </w:r>
      <w:r>
        <w:rPr>
          <w:spacing w:val="-18"/>
          <w:sz w:val="20"/>
        </w:rPr>
        <w:t> </w:t>
      </w:r>
      <w:r>
        <w:rPr>
          <w:sz w:val="20"/>
        </w:rPr>
        <w:t>se</w:t>
      </w:r>
      <w:r>
        <w:rPr>
          <w:spacing w:val="-17"/>
          <w:sz w:val="20"/>
        </w:rPr>
        <w:t> </w:t>
      </w:r>
      <w:r>
        <w:rPr>
          <w:sz w:val="20"/>
        </w:rPr>
        <w:t>haga</w:t>
      </w:r>
      <w:r>
        <w:rPr>
          <w:spacing w:val="-18"/>
          <w:sz w:val="20"/>
        </w:rPr>
        <w:t> </w:t>
      </w:r>
      <w:r>
        <w:rPr>
          <w:sz w:val="20"/>
        </w:rPr>
        <w:t>bajo </w:t>
      </w:r>
      <w:r>
        <w:rPr>
          <w:spacing w:val="-2"/>
          <w:sz w:val="20"/>
        </w:rPr>
        <w:t>causas</w:t>
      </w:r>
      <w:r>
        <w:rPr>
          <w:spacing w:val="-16"/>
          <w:sz w:val="20"/>
        </w:rPr>
        <w:t> </w:t>
      </w:r>
      <w:r>
        <w:rPr>
          <w:spacing w:val="-2"/>
          <w:sz w:val="20"/>
        </w:rPr>
        <w:t>justificadas,</w:t>
      </w:r>
      <w:r>
        <w:rPr>
          <w:spacing w:val="-16"/>
          <w:sz w:val="20"/>
        </w:rPr>
        <w:t> </w:t>
      </w:r>
      <w:r>
        <w:rPr>
          <w:spacing w:val="-2"/>
          <w:sz w:val="20"/>
        </w:rPr>
        <w:t>lo</w:t>
      </w:r>
      <w:r>
        <w:rPr>
          <w:spacing w:val="-15"/>
          <w:sz w:val="20"/>
        </w:rPr>
        <w:t> </w:t>
      </w:r>
      <w:r>
        <w:rPr>
          <w:spacing w:val="-2"/>
          <w:sz w:val="20"/>
        </w:rPr>
        <w:t>cual</w:t>
      </w:r>
      <w:r>
        <w:rPr>
          <w:spacing w:val="-16"/>
          <w:sz w:val="20"/>
        </w:rPr>
        <w:t> </w:t>
      </w:r>
      <w:r>
        <w:rPr>
          <w:spacing w:val="-2"/>
          <w:sz w:val="20"/>
        </w:rPr>
        <w:t>implica</w:t>
      </w:r>
      <w:r>
        <w:rPr>
          <w:spacing w:val="-15"/>
          <w:sz w:val="20"/>
        </w:rPr>
        <w:t> </w:t>
      </w:r>
      <w:r>
        <w:rPr>
          <w:spacing w:val="-2"/>
          <w:sz w:val="20"/>
        </w:rPr>
        <w:t>que</w:t>
      </w:r>
      <w:r>
        <w:rPr>
          <w:spacing w:val="-16"/>
          <w:sz w:val="20"/>
        </w:rPr>
        <w:t> </w:t>
      </w:r>
      <w:r>
        <w:rPr>
          <w:spacing w:val="-2"/>
          <w:sz w:val="20"/>
        </w:rPr>
        <w:t>el</w:t>
      </w:r>
      <w:r>
        <w:rPr>
          <w:spacing w:val="-16"/>
          <w:sz w:val="20"/>
        </w:rPr>
        <w:t> </w:t>
      </w:r>
      <w:r>
        <w:rPr>
          <w:spacing w:val="-2"/>
          <w:sz w:val="20"/>
        </w:rPr>
        <w:t>empleador</w:t>
      </w:r>
      <w:r>
        <w:rPr>
          <w:spacing w:val="-15"/>
          <w:sz w:val="20"/>
        </w:rPr>
        <w:t> </w:t>
      </w:r>
      <w:r>
        <w:rPr>
          <w:spacing w:val="-2"/>
          <w:sz w:val="20"/>
        </w:rPr>
        <w:t>acredite</w:t>
      </w:r>
      <w:r>
        <w:rPr>
          <w:spacing w:val="-16"/>
          <w:sz w:val="20"/>
        </w:rPr>
        <w:t> </w:t>
      </w:r>
      <w:r>
        <w:rPr>
          <w:spacing w:val="-2"/>
          <w:sz w:val="20"/>
        </w:rPr>
        <w:t>razones</w:t>
      </w:r>
      <w:r>
        <w:rPr>
          <w:spacing w:val="-15"/>
          <w:sz w:val="20"/>
        </w:rPr>
        <w:t> </w:t>
      </w:r>
      <w:r>
        <w:rPr>
          <w:spacing w:val="-2"/>
          <w:sz w:val="20"/>
        </w:rPr>
        <w:t>suficientes</w:t>
      </w:r>
      <w:r>
        <w:rPr>
          <w:spacing w:val="-16"/>
          <w:sz w:val="20"/>
        </w:rPr>
        <w:t> </w:t>
      </w:r>
      <w:r>
        <w:rPr>
          <w:spacing w:val="-2"/>
          <w:sz w:val="20"/>
        </w:rPr>
        <w:t>y</w:t>
      </w:r>
      <w:r>
        <w:rPr>
          <w:spacing w:val="-15"/>
          <w:sz w:val="20"/>
        </w:rPr>
        <w:t> </w:t>
      </w:r>
      <w:r>
        <w:rPr>
          <w:spacing w:val="-2"/>
          <w:sz w:val="20"/>
        </w:rPr>
        <w:t>otorgue </w:t>
      </w:r>
      <w:r>
        <w:rPr>
          <w:sz w:val="20"/>
        </w:rPr>
        <w:t>las debidas garantías, además, que el trabajador pueda recurrir tal decisión ante las autoridades internas, quienes deberán verificar que las causales imputadas no sean arbitrarias</w:t>
      </w:r>
      <w:r>
        <w:rPr>
          <w:spacing w:val="-6"/>
          <w:sz w:val="20"/>
        </w:rPr>
        <w:t> </w:t>
      </w:r>
      <w:r>
        <w:rPr>
          <w:sz w:val="20"/>
        </w:rPr>
        <w:t>o</w:t>
      </w:r>
      <w:r>
        <w:rPr>
          <w:spacing w:val="-6"/>
          <w:sz w:val="20"/>
        </w:rPr>
        <w:t> </w:t>
      </w:r>
      <w:r>
        <w:rPr>
          <w:sz w:val="20"/>
        </w:rPr>
        <w:t>contrarias</w:t>
      </w:r>
      <w:r>
        <w:rPr>
          <w:spacing w:val="-6"/>
          <w:sz w:val="20"/>
        </w:rPr>
        <w:t> </w:t>
      </w:r>
      <w:r>
        <w:rPr>
          <w:sz w:val="20"/>
        </w:rPr>
        <w:t>a</w:t>
      </w:r>
      <w:r>
        <w:rPr>
          <w:spacing w:val="-7"/>
          <w:sz w:val="20"/>
        </w:rPr>
        <w:t> </w:t>
      </w:r>
      <w:r>
        <w:rPr>
          <w:sz w:val="20"/>
        </w:rPr>
        <w:t>derecho</w:t>
      </w:r>
      <w:hyperlink w:history="true" w:anchor="_bookmark135">
        <w:r>
          <w:rPr>
            <w:position w:val="7"/>
            <w:sz w:val="13"/>
          </w:rPr>
          <w:t>94</w:t>
        </w:r>
      </w:hyperlink>
      <w:r>
        <w:rPr>
          <w:sz w:val="20"/>
        </w:rPr>
        <w:t>.</w:t>
      </w:r>
      <w:r>
        <w:rPr>
          <w:spacing w:val="-8"/>
          <w:sz w:val="20"/>
        </w:rPr>
        <w:t> </w:t>
      </w:r>
      <w:r>
        <w:rPr>
          <w:sz w:val="20"/>
        </w:rPr>
        <w:t>Asimismo,</w:t>
      </w:r>
      <w:r>
        <w:rPr>
          <w:spacing w:val="-8"/>
          <w:sz w:val="20"/>
        </w:rPr>
        <w:t> </w:t>
      </w:r>
      <w:r>
        <w:rPr>
          <w:sz w:val="20"/>
        </w:rPr>
        <w:t>la</w:t>
      </w:r>
      <w:r>
        <w:rPr>
          <w:spacing w:val="-6"/>
          <w:sz w:val="20"/>
        </w:rPr>
        <w:t> </w:t>
      </w:r>
      <w:r>
        <w:rPr>
          <w:sz w:val="20"/>
        </w:rPr>
        <w:t>Corte</w:t>
      </w:r>
      <w:r>
        <w:rPr>
          <w:spacing w:val="-6"/>
          <w:sz w:val="20"/>
        </w:rPr>
        <w:t> </w:t>
      </w:r>
      <w:r>
        <w:rPr>
          <w:sz w:val="20"/>
        </w:rPr>
        <w:t>estableció</w:t>
      </w:r>
      <w:r>
        <w:rPr>
          <w:spacing w:val="-6"/>
          <w:sz w:val="20"/>
        </w:rPr>
        <w:t> </w:t>
      </w:r>
      <w:r>
        <w:rPr>
          <w:sz w:val="20"/>
        </w:rPr>
        <w:t>en</w:t>
      </w:r>
      <w:r>
        <w:rPr>
          <w:spacing w:val="-5"/>
          <w:sz w:val="20"/>
        </w:rPr>
        <w:t> </w:t>
      </w:r>
      <w:r>
        <w:rPr>
          <w:sz w:val="20"/>
        </w:rPr>
        <w:t>el</w:t>
      </w:r>
      <w:r>
        <w:rPr>
          <w:spacing w:val="-7"/>
          <w:sz w:val="20"/>
        </w:rPr>
        <w:t> </w:t>
      </w:r>
      <w:r>
        <w:rPr>
          <w:i/>
          <w:sz w:val="20"/>
        </w:rPr>
        <w:t>caso</w:t>
      </w:r>
      <w:r>
        <w:rPr>
          <w:i/>
          <w:spacing w:val="-9"/>
          <w:sz w:val="20"/>
        </w:rPr>
        <w:t> </w:t>
      </w:r>
      <w:r>
        <w:rPr>
          <w:i/>
          <w:sz w:val="20"/>
        </w:rPr>
        <w:t>San</w:t>
      </w:r>
      <w:r>
        <w:rPr>
          <w:i/>
          <w:spacing w:val="-7"/>
          <w:sz w:val="20"/>
        </w:rPr>
        <w:t> </w:t>
      </w:r>
      <w:r>
        <w:rPr>
          <w:i/>
          <w:sz w:val="20"/>
        </w:rPr>
        <w:t>Miguel</w:t>
      </w:r>
      <w:r>
        <w:rPr>
          <w:i/>
          <w:sz w:val="20"/>
        </w:rPr>
        <w:t> Sosa y otras Vs. Venezuela </w:t>
      </w:r>
      <w:r>
        <w:rPr>
          <w:sz w:val="20"/>
        </w:rPr>
        <w:t>que el Estado incumple con su obligación de garantizar el </w:t>
      </w:r>
      <w:r>
        <w:rPr>
          <w:w w:val="95"/>
          <w:sz w:val="20"/>
        </w:rPr>
        <w:t>derecho</w:t>
      </w:r>
      <w:r>
        <w:rPr>
          <w:spacing w:val="-9"/>
          <w:w w:val="95"/>
          <w:sz w:val="20"/>
        </w:rPr>
        <w:t> </w:t>
      </w:r>
      <w:r>
        <w:rPr>
          <w:w w:val="95"/>
          <w:sz w:val="20"/>
        </w:rPr>
        <w:t>al</w:t>
      </w:r>
      <w:r>
        <w:rPr>
          <w:spacing w:val="-4"/>
          <w:w w:val="95"/>
          <w:sz w:val="20"/>
        </w:rPr>
        <w:t> </w:t>
      </w:r>
      <w:r>
        <w:rPr>
          <w:w w:val="95"/>
          <w:sz w:val="20"/>
        </w:rPr>
        <w:t>trabajo</w:t>
      </w:r>
      <w:r>
        <w:rPr>
          <w:spacing w:val="-9"/>
          <w:w w:val="95"/>
          <w:sz w:val="20"/>
        </w:rPr>
        <w:t> </w:t>
      </w:r>
      <w:r>
        <w:rPr>
          <w:w w:val="95"/>
          <w:sz w:val="20"/>
        </w:rPr>
        <w:t>y,</w:t>
      </w:r>
      <w:r>
        <w:rPr>
          <w:spacing w:val="-9"/>
          <w:w w:val="95"/>
          <w:sz w:val="20"/>
        </w:rPr>
        <w:t> </w:t>
      </w:r>
      <w:r>
        <w:rPr>
          <w:w w:val="95"/>
          <w:sz w:val="20"/>
        </w:rPr>
        <w:t>por</w:t>
      </w:r>
      <w:r>
        <w:rPr>
          <w:spacing w:val="-6"/>
          <w:w w:val="95"/>
          <w:sz w:val="20"/>
        </w:rPr>
        <w:t> </w:t>
      </w:r>
      <w:r>
        <w:rPr>
          <w:w w:val="95"/>
          <w:sz w:val="20"/>
        </w:rPr>
        <w:t>ende,</w:t>
      </w:r>
      <w:r>
        <w:rPr>
          <w:spacing w:val="-9"/>
          <w:w w:val="95"/>
          <w:sz w:val="20"/>
        </w:rPr>
        <w:t> </w:t>
      </w:r>
      <w:r>
        <w:rPr>
          <w:w w:val="95"/>
          <w:sz w:val="20"/>
        </w:rPr>
        <w:t>a</w:t>
      </w:r>
      <w:r>
        <w:rPr>
          <w:spacing w:val="-5"/>
          <w:w w:val="95"/>
          <w:sz w:val="20"/>
        </w:rPr>
        <w:t> </w:t>
      </w:r>
      <w:r>
        <w:rPr>
          <w:w w:val="95"/>
          <w:sz w:val="20"/>
        </w:rPr>
        <w:t>la</w:t>
      </w:r>
      <w:r>
        <w:rPr>
          <w:spacing w:val="-5"/>
          <w:w w:val="95"/>
          <w:sz w:val="20"/>
        </w:rPr>
        <w:t> </w:t>
      </w:r>
      <w:r>
        <w:rPr>
          <w:w w:val="95"/>
          <w:sz w:val="20"/>
        </w:rPr>
        <w:t>estabilidad</w:t>
      </w:r>
      <w:r>
        <w:rPr>
          <w:spacing w:val="-8"/>
          <w:w w:val="95"/>
          <w:sz w:val="20"/>
        </w:rPr>
        <w:t> </w:t>
      </w:r>
      <w:r>
        <w:rPr>
          <w:w w:val="95"/>
          <w:sz w:val="20"/>
        </w:rPr>
        <w:t>laboral,</w:t>
      </w:r>
      <w:r>
        <w:rPr>
          <w:spacing w:val="-6"/>
          <w:w w:val="95"/>
          <w:sz w:val="20"/>
        </w:rPr>
        <w:t> </w:t>
      </w:r>
      <w:r>
        <w:rPr>
          <w:w w:val="95"/>
          <w:sz w:val="20"/>
        </w:rPr>
        <w:t>cuando</w:t>
      </w:r>
      <w:r>
        <w:rPr>
          <w:spacing w:val="-9"/>
          <w:w w:val="95"/>
          <w:sz w:val="20"/>
        </w:rPr>
        <w:t> </w:t>
      </w:r>
      <w:r>
        <w:rPr>
          <w:w w:val="95"/>
          <w:sz w:val="20"/>
        </w:rPr>
        <w:t>no</w:t>
      </w:r>
      <w:r>
        <w:rPr>
          <w:spacing w:val="-9"/>
          <w:w w:val="95"/>
          <w:sz w:val="20"/>
        </w:rPr>
        <w:t> </w:t>
      </w:r>
      <w:r>
        <w:rPr>
          <w:w w:val="95"/>
          <w:sz w:val="20"/>
        </w:rPr>
        <w:t>protege</w:t>
      </w:r>
      <w:r>
        <w:rPr>
          <w:spacing w:val="-10"/>
          <w:w w:val="95"/>
          <w:sz w:val="20"/>
        </w:rPr>
        <w:t> </w:t>
      </w:r>
      <w:r>
        <w:rPr>
          <w:w w:val="95"/>
          <w:sz w:val="20"/>
        </w:rPr>
        <w:t>a</w:t>
      </w:r>
      <w:r>
        <w:rPr>
          <w:spacing w:val="-5"/>
          <w:w w:val="95"/>
          <w:sz w:val="20"/>
        </w:rPr>
        <w:t> </w:t>
      </w:r>
      <w:r>
        <w:rPr>
          <w:w w:val="95"/>
          <w:sz w:val="20"/>
        </w:rPr>
        <w:t>sus</w:t>
      </w:r>
      <w:r>
        <w:rPr>
          <w:spacing w:val="-9"/>
          <w:w w:val="95"/>
          <w:sz w:val="20"/>
        </w:rPr>
        <w:t> </w:t>
      </w:r>
      <w:r>
        <w:rPr>
          <w:w w:val="95"/>
          <w:sz w:val="20"/>
        </w:rPr>
        <w:t>funcionarios </w:t>
      </w:r>
      <w:r>
        <w:rPr>
          <w:sz w:val="20"/>
        </w:rPr>
        <w:t>estatales</w:t>
      </w:r>
      <w:r>
        <w:rPr>
          <w:spacing w:val="-10"/>
          <w:sz w:val="20"/>
        </w:rPr>
        <w:t> </w:t>
      </w:r>
      <w:r>
        <w:rPr>
          <w:sz w:val="20"/>
        </w:rPr>
        <w:t>de</w:t>
      </w:r>
      <w:r>
        <w:rPr>
          <w:spacing w:val="-10"/>
          <w:sz w:val="20"/>
        </w:rPr>
        <w:t> </w:t>
      </w:r>
      <w:r>
        <w:rPr>
          <w:sz w:val="20"/>
        </w:rPr>
        <w:t>separaciones</w:t>
      </w:r>
      <w:r>
        <w:rPr>
          <w:spacing w:val="-10"/>
          <w:sz w:val="20"/>
        </w:rPr>
        <w:t> </w:t>
      </w:r>
      <w:r>
        <w:rPr>
          <w:sz w:val="20"/>
        </w:rPr>
        <w:t>arbitrarias</w:t>
      </w:r>
      <w:r>
        <w:rPr>
          <w:spacing w:val="-10"/>
          <w:sz w:val="20"/>
        </w:rPr>
        <w:t> </w:t>
      </w:r>
      <w:r>
        <w:rPr>
          <w:sz w:val="20"/>
        </w:rPr>
        <w:t>de</w:t>
      </w:r>
      <w:r>
        <w:rPr>
          <w:spacing w:val="-10"/>
          <w:sz w:val="20"/>
        </w:rPr>
        <w:t> </w:t>
      </w:r>
      <w:r>
        <w:rPr>
          <w:sz w:val="20"/>
        </w:rPr>
        <w:t>su</w:t>
      </w:r>
      <w:r>
        <w:rPr>
          <w:spacing w:val="-6"/>
          <w:sz w:val="20"/>
        </w:rPr>
        <w:t> </w:t>
      </w:r>
      <w:r>
        <w:rPr>
          <w:sz w:val="20"/>
        </w:rPr>
        <w:t>empleo</w:t>
      </w:r>
      <w:hyperlink w:history="true" w:anchor="_bookmark136">
        <w:r>
          <w:rPr>
            <w:position w:val="7"/>
            <w:sz w:val="13"/>
          </w:rPr>
          <w:t>95</w:t>
        </w:r>
      </w:hyperlink>
      <w:r>
        <w:rPr>
          <w:sz w:val="20"/>
        </w:rPr>
        <w:t>.</w:t>
      </w:r>
    </w:p>
    <w:p>
      <w:pPr>
        <w:pStyle w:val="BodyText"/>
        <w:spacing w:before="11"/>
        <w:rPr>
          <w:sz w:val="19"/>
        </w:rPr>
      </w:pPr>
    </w:p>
    <w:p>
      <w:pPr>
        <w:pStyle w:val="ListParagraph"/>
        <w:numPr>
          <w:ilvl w:val="0"/>
          <w:numId w:val="9"/>
        </w:numPr>
        <w:tabs>
          <w:tab w:pos="948" w:val="left" w:leader="none"/>
        </w:tabs>
        <w:spacing w:line="240" w:lineRule="auto" w:before="0" w:after="0"/>
        <w:ind w:left="381" w:right="371" w:hanging="1"/>
        <w:jc w:val="both"/>
        <w:rPr>
          <w:sz w:val="20"/>
        </w:rPr>
      </w:pPr>
      <w:r>
        <w:rPr>
          <w:sz w:val="20"/>
        </w:rPr>
        <w:t>En</w:t>
      </w:r>
      <w:r>
        <w:rPr>
          <w:spacing w:val="-18"/>
          <w:sz w:val="20"/>
        </w:rPr>
        <w:t> </w:t>
      </w:r>
      <w:r>
        <w:rPr>
          <w:sz w:val="20"/>
        </w:rPr>
        <w:t>el</w:t>
      </w:r>
      <w:r>
        <w:rPr>
          <w:spacing w:val="-18"/>
          <w:sz w:val="20"/>
        </w:rPr>
        <w:t> </w:t>
      </w:r>
      <w:r>
        <w:rPr>
          <w:sz w:val="20"/>
        </w:rPr>
        <w:t>caso</w:t>
      </w:r>
      <w:r>
        <w:rPr>
          <w:spacing w:val="-17"/>
          <w:sz w:val="20"/>
        </w:rPr>
        <w:t> </w:t>
      </w:r>
      <w:r>
        <w:rPr>
          <w:sz w:val="20"/>
        </w:rPr>
        <w:t>concreto,</w:t>
      </w:r>
      <w:r>
        <w:rPr>
          <w:spacing w:val="-18"/>
          <w:sz w:val="20"/>
        </w:rPr>
        <w:t> </w:t>
      </w:r>
      <w:r>
        <w:rPr>
          <w:sz w:val="20"/>
        </w:rPr>
        <w:t>la</w:t>
      </w:r>
      <w:r>
        <w:rPr>
          <w:spacing w:val="-16"/>
          <w:sz w:val="20"/>
        </w:rPr>
        <w:t> </w:t>
      </w:r>
      <w:r>
        <w:rPr>
          <w:sz w:val="20"/>
        </w:rPr>
        <w:t>Corte</w:t>
      </w:r>
      <w:r>
        <w:rPr>
          <w:spacing w:val="-17"/>
          <w:sz w:val="20"/>
        </w:rPr>
        <w:t> </w:t>
      </w:r>
      <w:r>
        <w:rPr>
          <w:sz w:val="20"/>
        </w:rPr>
        <w:t>encuentra</w:t>
      </w:r>
      <w:r>
        <w:rPr>
          <w:spacing w:val="-17"/>
          <w:sz w:val="20"/>
        </w:rPr>
        <w:t> </w:t>
      </w:r>
      <w:r>
        <w:rPr>
          <w:sz w:val="20"/>
        </w:rPr>
        <w:t>que</w:t>
      </w:r>
      <w:r>
        <w:rPr>
          <w:spacing w:val="-17"/>
          <w:sz w:val="20"/>
        </w:rPr>
        <w:t> </w:t>
      </w:r>
      <w:r>
        <w:rPr>
          <w:sz w:val="20"/>
        </w:rPr>
        <w:t>el</w:t>
      </w:r>
      <w:r>
        <w:rPr>
          <w:spacing w:val="-18"/>
          <w:sz w:val="20"/>
        </w:rPr>
        <w:t> </w:t>
      </w:r>
      <w:r>
        <w:rPr>
          <w:sz w:val="20"/>
        </w:rPr>
        <w:t>Estado</w:t>
      </w:r>
      <w:r>
        <w:rPr>
          <w:spacing w:val="-18"/>
          <w:sz w:val="20"/>
        </w:rPr>
        <w:t> </w:t>
      </w:r>
      <w:r>
        <w:rPr>
          <w:sz w:val="20"/>
        </w:rPr>
        <w:t>procedió</w:t>
      </w:r>
      <w:r>
        <w:rPr>
          <w:spacing w:val="-17"/>
          <w:sz w:val="20"/>
        </w:rPr>
        <w:t> </w:t>
      </w:r>
      <w:r>
        <w:rPr>
          <w:sz w:val="20"/>
        </w:rPr>
        <w:t>de</w:t>
      </w:r>
      <w:r>
        <w:rPr>
          <w:spacing w:val="-17"/>
          <w:sz w:val="20"/>
        </w:rPr>
        <w:t> </w:t>
      </w:r>
      <w:r>
        <w:rPr>
          <w:sz w:val="20"/>
        </w:rPr>
        <w:t>manera</w:t>
      </w:r>
      <w:r>
        <w:rPr>
          <w:spacing w:val="-18"/>
          <w:sz w:val="20"/>
        </w:rPr>
        <w:t> </w:t>
      </w:r>
      <w:r>
        <w:rPr>
          <w:sz w:val="20"/>
        </w:rPr>
        <w:t>arbitraria al declarar el cese en el empleo de los extrabajadores del Congreso de la República </w:t>
      </w:r>
      <w:r>
        <w:rPr>
          <w:spacing w:val="-4"/>
          <w:sz w:val="20"/>
        </w:rPr>
        <w:t>identificados</w:t>
      </w:r>
      <w:r>
        <w:rPr>
          <w:spacing w:val="-10"/>
          <w:sz w:val="20"/>
        </w:rPr>
        <w:t> </w:t>
      </w:r>
      <w:r>
        <w:rPr>
          <w:spacing w:val="-4"/>
          <w:sz w:val="20"/>
        </w:rPr>
        <w:t>en</w:t>
      </w:r>
      <w:r>
        <w:rPr>
          <w:spacing w:val="-11"/>
          <w:sz w:val="20"/>
        </w:rPr>
        <w:t> </w:t>
      </w:r>
      <w:r>
        <w:rPr>
          <w:spacing w:val="-4"/>
          <w:sz w:val="20"/>
        </w:rPr>
        <w:t>esta</w:t>
      </w:r>
      <w:r>
        <w:rPr>
          <w:spacing w:val="-12"/>
          <w:sz w:val="20"/>
        </w:rPr>
        <w:t> </w:t>
      </w:r>
      <w:r>
        <w:rPr>
          <w:spacing w:val="-4"/>
          <w:sz w:val="20"/>
        </w:rPr>
        <w:t>sentencia.</w:t>
      </w:r>
      <w:r>
        <w:rPr>
          <w:spacing w:val="-10"/>
          <w:sz w:val="20"/>
        </w:rPr>
        <w:t> </w:t>
      </w:r>
      <w:r>
        <w:rPr>
          <w:spacing w:val="-4"/>
          <w:sz w:val="20"/>
        </w:rPr>
        <w:t>Lo</w:t>
      </w:r>
      <w:r>
        <w:rPr>
          <w:spacing w:val="-11"/>
          <w:sz w:val="20"/>
        </w:rPr>
        <w:t> </w:t>
      </w:r>
      <w:r>
        <w:rPr>
          <w:spacing w:val="-4"/>
          <w:sz w:val="20"/>
        </w:rPr>
        <w:t>anterior,</w:t>
      </w:r>
      <w:r>
        <w:rPr>
          <w:spacing w:val="-10"/>
          <w:sz w:val="20"/>
        </w:rPr>
        <w:t> </w:t>
      </w:r>
      <w:r>
        <w:rPr>
          <w:spacing w:val="-4"/>
          <w:sz w:val="20"/>
        </w:rPr>
        <w:t>porque</w:t>
      </w:r>
      <w:r>
        <w:rPr>
          <w:spacing w:val="-13"/>
          <w:sz w:val="20"/>
        </w:rPr>
        <w:t> </w:t>
      </w:r>
      <w:r>
        <w:rPr>
          <w:spacing w:val="-4"/>
          <w:sz w:val="20"/>
        </w:rPr>
        <w:t>fueron</w:t>
      </w:r>
      <w:r>
        <w:rPr>
          <w:spacing w:val="-9"/>
          <w:sz w:val="20"/>
        </w:rPr>
        <w:t> </w:t>
      </w:r>
      <w:r>
        <w:rPr>
          <w:spacing w:val="-4"/>
          <w:sz w:val="20"/>
        </w:rPr>
        <w:t>retirados</w:t>
      </w:r>
      <w:r>
        <w:rPr>
          <w:spacing w:val="-13"/>
          <w:sz w:val="20"/>
        </w:rPr>
        <w:t> </w:t>
      </w:r>
      <w:r>
        <w:rPr>
          <w:spacing w:val="-4"/>
          <w:sz w:val="20"/>
        </w:rPr>
        <w:t>de</w:t>
      </w:r>
      <w:r>
        <w:rPr>
          <w:spacing w:val="-13"/>
          <w:sz w:val="20"/>
        </w:rPr>
        <w:t> </w:t>
      </w:r>
      <w:r>
        <w:rPr>
          <w:spacing w:val="-4"/>
          <w:sz w:val="20"/>
        </w:rPr>
        <w:t>sus</w:t>
      </w:r>
      <w:r>
        <w:rPr>
          <w:spacing w:val="-13"/>
          <w:sz w:val="20"/>
        </w:rPr>
        <w:t> </w:t>
      </w:r>
      <w:r>
        <w:rPr>
          <w:spacing w:val="-4"/>
          <w:sz w:val="20"/>
        </w:rPr>
        <w:t>trabajos</w:t>
      </w:r>
      <w:r>
        <w:rPr>
          <w:spacing w:val="-13"/>
          <w:sz w:val="20"/>
        </w:rPr>
        <w:t> </w:t>
      </w:r>
      <w:r>
        <w:rPr>
          <w:spacing w:val="-4"/>
          <w:sz w:val="20"/>
        </w:rPr>
        <w:t>sin</w:t>
      </w:r>
      <w:r>
        <w:rPr>
          <w:spacing w:val="-11"/>
          <w:sz w:val="20"/>
        </w:rPr>
        <w:t> </w:t>
      </w:r>
      <w:r>
        <w:rPr>
          <w:spacing w:val="-4"/>
          <w:sz w:val="20"/>
        </w:rPr>
        <w:t>que </w:t>
      </w:r>
      <w:r>
        <w:rPr>
          <w:spacing w:val="-2"/>
          <w:sz w:val="20"/>
        </w:rPr>
        <w:t>se</w:t>
      </w:r>
      <w:r>
        <w:rPr>
          <w:spacing w:val="-13"/>
          <w:sz w:val="20"/>
        </w:rPr>
        <w:t> </w:t>
      </w:r>
      <w:r>
        <w:rPr>
          <w:spacing w:val="-2"/>
          <w:sz w:val="20"/>
        </w:rPr>
        <w:t>acreditaran</w:t>
      </w:r>
      <w:r>
        <w:rPr>
          <w:spacing w:val="-7"/>
          <w:sz w:val="20"/>
        </w:rPr>
        <w:t> </w:t>
      </w:r>
      <w:r>
        <w:rPr>
          <w:spacing w:val="-2"/>
          <w:sz w:val="20"/>
        </w:rPr>
        <w:t>razones</w:t>
      </w:r>
      <w:r>
        <w:rPr>
          <w:spacing w:val="-12"/>
          <w:sz w:val="20"/>
        </w:rPr>
        <w:t> </w:t>
      </w:r>
      <w:r>
        <w:rPr>
          <w:spacing w:val="-2"/>
          <w:sz w:val="20"/>
        </w:rPr>
        <w:t>justificadas</w:t>
      </w:r>
      <w:r>
        <w:rPr>
          <w:spacing w:val="-11"/>
          <w:sz w:val="20"/>
        </w:rPr>
        <w:t> </w:t>
      </w:r>
      <w:r>
        <w:rPr>
          <w:spacing w:val="-2"/>
          <w:sz w:val="20"/>
        </w:rPr>
        <w:t>y</w:t>
      </w:r>
      <w:r>
        <w:rPr>
          <w:spacing w:val="-12"/>
          <w:sz w:val="20"/>
        </w:rPr>
        <w:t> </w:t>
      </w:r>
      <w:r>
        <w:rPr>
          <w:spacing w:val="-2"/>
          <w:sz w:val="20"/>
        </w:rPr>
        <w:t>porque</w:t>
      </w:r>
      <w:r>
        <w:rPr>
          <w:spacing w:val="-11"/>
          <w:sz w:val="20"/>
        </w:rPr>
        <w:t> </w:t>
      </w:r>
      <w:r>
        <w:rPr>
          <w:spacing w:val="-2"/>
          <w:sz w:val="20"/>
        </w:rPr>
        <w:t>se</w:t>
      </w:r>
      <w:r>
        <w:rPr>
          <w:spacing w:val="-11"/>
          <w:sz w:val="20"/>
        </w:rPr>
        <w:t> </w:t>
      </w:r>
      <w:r>
        <w:rPr>
          <w:spacing w:val="-2"/>
          <w:sz w:val="20"/>
        </w:rPr>
        <w:t>les</w:t>
      </w:r>
      <w:r>
        <w:rPr>
          <w:spacing w:val="-12"/>
          <w:sz w:val="20"/>
        </w:rPr>
        <w:t> </w:t>
      </w:r>
      <w:r>
        <w:rPr>
          <w:spacing w:val="-2"/>
          <w:sz w:val="20"/>
        </w:rPr>
        <w:t>prohibió</w:t>
      </w:r>
      <w:r>
        <w:rPr>
          <w:spacing w:val="-12"/>
          <w:sz w:val="20"/>
        </w:rPr>
        <w:t> </w:t>
      </w:r>
      <w:r>
        <w:rPr>
          <w:spacing w:val="-2"/>
          <w:sz w:val="20"/>
        </w:rPr>
        <w:t>acceder</w:t>
      </w:r>
      <w:r>
        <w:rPr>
          <w:spacing w:val="-11"/>
          <w:sz w:val="20"/>
        </w:rPr>
        <w:t> </w:t>
      </w:r>
      <w:r>
        <w:rPr>
          <w:spacing w:val="-2"/>
          <w:sz w:val="20"/>
        </w:rPr>
        <w:t>a</w:t>
      </w:r>
      <w:r>
        <w:rPr>
          <w:spacing w:val="-12"/>
          <w:sz w:val="20"/>
        </w:rPr>
        <w:t> </w:t>
      </w:r>
      <w:r>
        <w:rPr>
          <w:spacing w:val="-2"/>
          <w:sz w:val="20"/>
        </w:rPr>
        <w:t>la</w:t>
      </w:r>
      <w:r>
        <w:rPr>
          <w:spacing w:val="-10"/>
          <w:sz w:val="20"/>
        </w:rPr>
        <w:t> </w:t>
      </w:r>
      <w:r>
        <w:rPr>
          <w:spacing w:val="-2"/>
          <w:sz w:val="20"/>
        </w:rPr>
        <w:t>acción</w:t>
      </w:r>
      <w:r>
        <w:rPr>
          <w:spacing w:val="-9"/>
          <w:sz w:val="20"/>
        </w:rPr>
        <w:t> </w:t>
      </w:r>
      <w:r>
        <w:rPr>
          <w:spacing w:val="-2"/>
          <w:sz w:val="20"/>
        </w:rPr>
        <w:t>de</w:t>
      </w:r>
      <w:r>
        <w:rPr>
          <w:spacing w:val="-13"/>
          <w:sz w:val="20"/>
        </w:rPr>
        <w:t> </w:t>
      </w:r>
      <w:r>
        <w:rPr>
          <w:spacing w:val="-2"/>
          <w:sz w:val="20"/>
        </w:rPr>
        <w:t>amparo para</w:t>
      </w:r>
      <w:r>
        <w:rPr>
          <w:spacing w:val="-13"/>
          <w:sz w:val="20"/>
        </w:rPr>
        <w:t> </w:t>
      </w:r>
      <w:r>
        <w:rPr>
          <w:spacing w:val="-2"/>
          <w:sz w:val="20"/>
        </w:rPr>
        <w:t>cuestionar</w:t>
      </w:r>
      <w:r>
        <w:rPr>
          <w:spacing w:val="-14"/>
          <w:sz w:val="20"/>
        </w:rPr>
        <w:t> </w:t>
      </w:r>
      <w:r>
        <w:rPr>
          <w:spacing w:val="-2"/>
          <w:sz w:val="20"/>
        </w:rPr>
        <w:t>sus</w:t>
      </w:r>
      <w:r>
        <w:rPr>
          <w:spacing w:val="-12"/>
          <w:sz w:val="20"/>
        </w:rPr>
        <w:t> </w:t>
      </w:r>
      <w:r>
        <w:rPr>
          <w:spacing w:val="-2"/>
          <w:sz w:val="20"/>
        </w:rPr>
        <w:t>ceses.</w:t>
      </w:r>
      <w:r>
        <w:rPr>
          <w:spacing w:val="-12"/>
          <w:sz w:val="20"/>
        </w:rPr>
        <w:t> </w:t>
      </w:r>
      <w:r>
        <w:rPr>
          <w:spacing w:val="-2"/>
          <w:sz w:val="20"/>
        </w:rPr>
        <w:t>La</w:t>
      </w:r>
      <w:r>
        <w:rPr>
          <w:spacing w:val="-15"/>
          <w:sz w:val="20"/>
        </w:rPr>
        <w:t> </w:t>
      </w:r>
      <w:r>
        <w:rPr>
          <w:spacing w:val="-2"/>
          <w:sz w:val="20"/>
        </w:rPr>
        <w:t>irregularidad</w:t>
      </w:r>
      <w:r>
        <w:rPr>
          <w:spacing w:val="-12"/>
          <w:sz w:val="20"/>
        </w:rPr>
        <w:t> </w:t>
      </w:r>
      <w:r>
        <w:rPr>
          <w:spacing w:val="-2"/>
          <w:sz w:val="20"/>
        </w:rPr>
        <w:t>de</w:t>
      </w:r>
      <w:r>
        <w:rPr>
          <w:spacing w:val="-14"/>
          <w:sz w:val="20"/>
        </w:rPr>
        <w:t> </w:t>
      </w:r>
      <w:r>
        <w:rPr>
          <w:spacing w:val="-2"/>
          <w:sz w:val="20"/>
        </w:rPr>
        <w:t>estos</w:t>
      </w:r>
      <w:r>
        <w:rPr>
          <w:spacing w:val="-14"/>
          <w:sz w:val="20"/>
        </w:rPr>
        <w:t> </w:t>
      </w:r>
      <w:r>
        <w:rPr>
          <w:spacing w:val="-2"/>
          <w:sz w:val="20"/>
        </w:rPr>
        <w:t>ceses</w:t>
      </w:r>
      <w:r>
        <w:rPr>
          <w:spacing w:val="-13"/>
          <w:sz w:val="20"/>
        </w:rPr>
        <w:t> </w:t>
      </w:r>
      <w:r>
        <w:rPr>
          <w:spacing w:val="-2"/>
          <w:sz w:val="20"/>
        </w:rPr>
        <w:t>fue</w:t>
      </w:r>
      <w:r>
        <w:rPr>
          <w:spacing w:val="-12"/>
          <w:sz w:val="20"/>
        </w:rPr>
        <w:t> </w:t>
      </w:r>
      <w:r>
        <w:rPr>
          <w:spacing w:val="-2"/>
          <w:sz w:val="20"/>
        </w:rPr>
        <w:t>reconocida</w:t>
      </w:r>
      <w:r>
        <w:rPr>
          <w:spacing w:val="-15"/>
          <w:sz w:val="20"/>
        </w:rPr>
        <w:t> </w:t>
      </w:r>
      <w:r>
        <w:rPr>
          <w:spacing w:val="-2"/>
          <w:sz w:val="20"/>
        </w:rPr>
        <w:t>judicialmente</w:t>
      </w:r>
      <w:r>
        <w:rPr>
          <w:spacing w:val="-14"/>
          <w:sz w:val="20"/>
        </w:rPr>
        <w:t> </w:t>
      </w:r>
      <w:r>
        <w:rPr>
          <w:spacing w:val="-2"/>
          <w:sz w:val="20"/>
        </w:rPr>
        <w:t>en </w:t>
      </w:r>
      <w:r>
        <w:rPr>
          <w:sz w:val="20"/>
        </w:rPr>
        <w:t>este</w:t>
      </w:r>
      <w:r>
        <w:rPr>
          <w:spacing w:val="-3"/>
          <w:sz w:val="20"/>
        </w:rPr>
        <w:t> </w:t>
      </w:r>
      <w:r>
        <w:rPr>
          <w:sz w:val="20"/>
        </w:rPr>
        <w:t>caso</w:t>
      </w:r>
      <w:r>
        <w:rPr>
          <w:spacing w:val="-5"/>
          <w:sz w:val="20"/>
        </w:rPr>
        <w:t> </w:t>
      </w:r>
      <w:r>
        <w:rPr>
          <w:sz w:val="20"/>
        </w:rPr>
        <w:t>respecto</w:t>
      </w:r>
      <w:r>
        <w:rPr>
          <w:spacing w:val="-5"/>
          <w:sz w:val="20"/>
        </w:rPr>
        <w:t> </w:t>
      </w:r>
      <w:r>
        <w:rPr>
          <w:sz w:val="20"/>
        </w:rPr>
        <w:t>de</w:t>
      </w:r>
      <w:r>
        <w:rPr>
          <w:spacing w:val="-3"/>
          <w:sz w:val="20"/>
        </w:rPr>
        <w:t> </w:t>
      </w:r>
      <w:r>
        <w:rPr>
          <w:sz w:val="20"/>
        </w:rPr>
        <w:t>20</w:t>
      </w:r>
      <w:r>
        <w:rPr>
          <w:spacing w:val="-6"/>
          <w:sz w:val="20"/>
        </w:rPr>
        <w:t> </w:t>
      </w:r>
      <w:r>
        <w:rPr>
          <w:sz w:val="20"/>
        </w:rPr>
        <w:t>de</w:t>
      </w:r>
      <w:r>
        <w:rPr>
          <w:spacing w:val="-3"/>
          <w:sz w:val="20"/>
        </w:rPr>
        <w:t> </w:t>
      </w:r>
      <w:r>
        <w:rPr>
          <w:sz w:val="20"/>
        </w:rPr>
        <w:t>las</w:t>
      </w:r>
      <w:r>
        <w:rPr>
          <w:spacing w:val="-4"/>
          <w:sz w:val="20"/>
        </w:rPr>
        <w:t> </w:t>
      </w:r>
      <w:r>
        <w:rPr>
          <w:sz w:val="20"/>
        </w:rPr>
        <w:t>presuntas</w:t>
      </w:r>
      <w:r>
        <w:rPr>
          <w:spacing w:val="-4"/>
          <w:sz w:val="20"/>
        </w:rPr>
        <w:t> </w:t>
      </w:r>
      <w:r>
        <w:rPr>
          <w:sz w:val="20"/>
        </w:rPr>
        <w:t>víctimas</w:t>
      </w:r>
      <w:r>
        <w:rPr>
          <w:spacing w:val="-4"/>
          <w:sz w:val="20"/>
        </w:rPr>
        <w:t> </w:t>
      </w:r>
      <w:r>
        <w:rPr>
          <w:sz w:val="20"/>
        </w:rPr>
        <w:t>(</w:t>
      </w:r>
      <w:r>
        <w:rPr>
          <w:i/>
          <w:sz w:val="20"/>
        </w:rPr>
        <w:t>infra</w:t>
      </w:r>
      <w:r>
        <w:rPr>
          <w:i/>
          <w:spacing w:val="-3"/>
          <w:sz w:val="20"/>
        </w:rPr>
        <w:t> </w:t>
      </w:r>
      <w:r>
        <w:rPr>
          <w:sz w:val="20"/>
        </w:rPr>
        <w:t>párr.</w:t>
      </w:r>
      <w:r>
        <w:rPr>
          <w:spacing w:val="-4"/>
          <w:sz w:val="20"/>
        </w:rPr>
        <w:t> </w:t>
      </w:r>
      <w:r>
        <w:rPr>
          <w:sz w:val="20"/>
        </w:rPr>
        <w:t>81)</w:t>
      </w:r>
      <w:r>
        <w:rPr>
          <w:spacing w:val="-2"/>
          <w:sz w:val="20"/>
        </w:rPr>
        <w:t> </w:t>
      </w:r>
      <w:r>
        <w:rPr>
          <w:sz w:val="20"/>
        </w:rPr>
        <w:t>y</w:t>
      </w:r>
      <w:r>
        <w:rPr>
          <w:spacing w:val="-4"/>
          <w:sz w:val="20"/>
        </w:rPr>
        <w:t> </w:t>
      </w:r>
      <w:r>
        <w:rPr>
          <w:sz w:val="20"/>
        </w:rPr>
        <w:t>ha</w:t>
      </w:r>
      <w:r>
        <w:rPr>
          <w:spacing w:val="-3"/>
          <w:sz w:val="20"/>
        </w:rPr>
        <w:t> </w:t>
      </w:r>
      <w:r>
        <w:rPr>
          <w:sz w:val="20"/>
        </w:rPr>
        <w:t>sido</w:t>
      </w:r>
      <w:r>
        <w:rPr>
          <w:spacing w:val="-3"/>
          <w:sz w:val="20"/>
        </w:rPr>
        <w:t> </w:t>
      </w:r>
      <w:r>
        <w:rPr>
          <w:sz w:val="20"/>
        </w:rPr>
        <w:t>reconocida </w:t>
      </w:r>
      <w:r>
        <w:rPr>
          <w:w w:val="95"/>
          <w:sz w:val="20"/>
        </w:rPr>
        <w:t>también,</w:t>
      </w:r>
      <w:r>
        <w:rPr>
          <w:spacing w:val="-7"/>
          <w:w w:val="95"/>
          <w:sz w:val="20"/>
        </w:rPr>
        <w:t> </w:t>
      </w:r>
      <w:r>
        <w:rPr>
          <w:w w:val="95"/>
          <w:sz w:val="20"/>
        </w:rPr>
        <w:t>a</w:t>
      </w:r>
      <w:r>
        <w:rPr>
          <w:spacing w:val="-10"/>
          <w:w w:val="95"/>
          <w:sz w:val="20"/>
        </w:rPr>
        <w:t> </w:t>
      </w:r>
      <w:r>
        <w:rPr>
          <w:w w:val="95"/>
          <w:sz w:val="20"/>
        </w:rPr>
        <w:t>mayor</w:t>
      </w:r>
      <w:r>
        <w:rPr>
          <w:spacing w:val="-9"/>
          <w:w w:val="95"/>
          <w:sz w:val="20"/>
        </w:rPr>
        <w:t> </w:t>
      </w:r>
      <w:r>
        <w:rPr>
          <w:w w:val="95"/>
          <w:sz w:val="20"/>
        </w:rPr>
        <w:t>escala,</w:t>
      </w:r>
      <w:r>
        <w:rPr>
          <w:spacing w:val="-7"/>
          <w:w w:val="95"/>
          <w:sz w:val="20"/>
        </w:rPr>
        <w:t> </w:t>
      </w:r>
      <w:r>
        <w:rPr>
          <w:w w:val="95"/>
          <w:sz w:val="20"/>
        </w:rPr>
        <w:t>mediante</w:t>
      </w:r>
      <w:r>
        <w:rPr>
          <w:spacing w:val="-11"/>
          <w:w w:val="95"/>
          <w:sz w:val="20"/>
        </w:rPr>
        <w:t> </w:t>
      </w:r>
      <w:r>
        <w:rPr>
          <w:w w:val="95"/>
          <w:sz w:val="20"/>
        </w:rPr>
        <w:t>la</w:t>
      </w:r>
      <w:r>
        <w:rPr>
          <w:spacing w:val="-7"/>
          <w:w w:val="95"/>
          <w:sz w:val="20"/>
        </w:rPr>
        <w:t> </w:t>
      </w:r>
      <w:r>
        <w:rPr>
          <w:w w:val="95"/>
          <w:sz w:val="20"/>
        </w:rPr>
        <w:t>implementación</w:t>
      </w:r>
      <w:r>
        <w:rPr>
          <w:spacing w:val="-9"/>
          <w:w w:val="95"/>
          <w:sz w:val="20"/>
        </w:rPr>
        <w:t> </w:t>
      </w:r>
      <w:r>
        <w:rPr>
          <w:w w:val="95"/>
          <w:sz w:val="20"/>
        </w:rPr>
        <w:t>del</w:t>
      </w:r>
      <w:r>
        <w:rPr>
          <w:spacing w:val="-10"/>
          <w:w w:val="95"/>
          <w:sz w:val="20"/>
        </w:rPr>
        <w:t> </w:t>
      </w:r>
      <w:r>
        <w:rPr>
          <w:w w:val="95"/>
          <w:sz w:val="20"/>
        </w:rPr>
        <w:t>Registro</w:t>
      </w:r>
      <w:r>
        <w:rPr>
          <w:spacing w:val="-7"/>
          <w:w w:val="95"/>
          <w:sz w:val="20"/>
        </w:rPr>
        <w:t> </w:t>
      </w:r>
      <w:r>
        <w:rPr>
          <w:w w:val="95"/>
          <w:sz w:val="20"/>
        </w:rPr>
        <w:t>Nacional</w:t>
      </w:r>
      <w:r>
        <w:rPr>
          <w:spacing w:val="-10"/>
          <w:w w:val="95"/>
          <w:sz w:val="20"/>
        </w:rPr>
        <w:t> </w:t>
      </w:r>
      <w:r>
        <w:rPr>
          <w:w w:val="95"/>
          <w:sz w:val="20"/>
        </w:rPr>
        <w:t>de</w:t>
      </w:r>
      <w:r>
        <w:rPr>
          <w:spacing w:val="-9"/>
          <w:w w:val="95"/>
          <w:sz w:val="20"/>
        </w:rPr>
        <w:t> </w:t>
      </w:r>
      <w:r>
        <w:rPr>
          <w:w w:val="95"/>
          <w:sz w:val="20"/>
        </w:rPr>
        <w:t>Trabajadores </w:t>
      </w:r>
      <w:r>
        <w:rPr>
          <w:sz w:val="20"/>
        </w:rPr>
        <w:t>Cesados</w:t>
      </w:r>
      <w:r>
        <w:rPr>
          <w:spacing w:val="-14"/>
          <w:sz w:val="20"/>
        </w:rPr>
        <w:t> </w:t>
      </w:r>
      <w:r>
        <w:rPr>
          <w:sz w:val="20"/>
        </w:rPr>
        <w:t>Irregularmente,</w:t>
      </w:r>
      <w:r>
        <w:rPr>
          <w:spacing w:val="-11"/>
          <w:sz w:val="20"/>
        </w:rPr>
        <w:t> </w:t>
      </w:r>
      <w:r>
        <w:rPr>
          <w:sz w:val="20"/>
        </w:rPr>
        <w:t>en</w:t>
      </w:r>
      <w:r>
        <w:rPr>
          <w:spacing w:val="-12"/>
          <w:sz w:val="20"/>
        </w:rPr>
        <w:t> </w:t>
      </w:r>
      <w:r>
        <w:rPr>
          <w:sz w:val="20"/>
        </w:rPr>
        <w:t>el</w:t>
      </w:r>
      <w:r>
        <w:rPr>
          <w:spacing w:val="-12"/>
          <w:sz w:val="20"/>
        </w:rPr>
        <w:t> </w:t>
      </w:r>
      <w:r>
        <w:rPr>
          <w:sz w:val="20"/>
        </w:rPr>
        <w:t>que</w:t>
      </w:r>
      <w:r>
        <w:rPr>
          <w:spacing w:val="-12"/>
          <w:sz w:val="20"/>
        </w:rPr>
        <w:t> </w:t>
      </w:r>
      <w:r>
        <w:rPr>
          <w:sz w:val="20"/>
        </w:rPr>
        <w:t>se</w:t>
      </w:r>
      <w:r>
        <w:rPr>
          <w:spacing w:val="-14"/>
          <w:sz w:val="20"/>
        </w:rPr>
        <w:t> </w:t>
      </w:r>
      <w:r>
        <w:rPr>
          <w:sz w:val="20"/>
        </w:rPr>
        <w:t>encuentran</w:t>
      </w:r>
      <w:r>
        <w:rPr>
          <w:spacing w:val="-14"/>
          <w:sz w:val="20"/>
        </w:rPr>
        <w:t> </w:t>
      </w:r>
      <w:r>
        <w:rPr>
          <w:sz w:val="20"/>
        </w:rPr>
        <w:t>inscritas</w:t>
      </w:r>
      <w:r>
        <w:rPr>
          <w:spacing w:val="-14"/>
          <w:sz w:val="20"/>
        </w:rPr>
        <w:t> </w:t>
      </w:r>
      <w:r>
        <w:rPr>
          <w:sz w:val="20"/>
        </w:rPr>
        <w:t>140</w:t>
      </w:r>
      <w:r>
        <w:rPr>
          <w:spacing w:val="-12"/>
          <w:sz w:val="20"/>
        </w:rPr>
        <w:t> </w:t>
      </w:r>
      <w:r>
        <w:rPr>
          <w:sz w:val="20"/>
        </w:rPr>
        <w:t>de</w:t>
      </w:r>
      <w:r>
        <w:rPr>
          <w:spacing w:val="-14"/>
          <w:sz w:val="20"/>
        </w:rPr>
        <w:t> </w:t>
      </w:r>
      <w:r>
        <w:rPr>
          <w:sz w:val="20"/>
        </w:rPr>
        <w:t>las</w:t>
      </w:r>
      <w:r>
        <w:rPr>
          <w:spacing w:val="-14"/>
          <w:sz w:val="20"/>
        </w:rPr>
        <w:t> </w:t>
      </w:r>
      <w:r>
        <w:rPr>
          <w:sz w:val="20"/>
        </w:rPr>
        <w:t>184</w:t>
      </w:r>
      <w:r>
        <w:rPr>
          <w:spacing w:val="-15"/>
          <w:sz w:val="20"/>
        </w:rPr>
        <w:t> </w:t>
      </w:r>
      <w:r>
        <w:rPr>
          <w:sz w:val="20"/>
        </w:rPr>
        <w:t>personas</w:t>
      </w:r>
      <w:r>
        <w:rPr>
          <w:spacing w:val="-13"/>
          <w:sz w:val="20"/>
        </w:rPr>
        <w:t> </w:t>
      </w:r>
      <w:r>
        <w:rPr>
          <w:sz w:val="20"/>
        </w:rPr>
        <w:t>a</w:t>
      </w:r>
      <w:r>
        <w:rPr>
          <w:spacing w:val="-13"/>
          <w:sz w:val="20"/>
        </w:rPr>
        <w:t> </w:t>
      </w:r>
      <w:r>
        <w:rPr>
          <w:sz w:val="20"/>
        </w:rPr>
        <w:t>las que</w:t>
      </w:r>
      <w:r>
        <w:rPr>
          <w:spacing w:val="-2"/>
          <w:sz w:val="20"/>
        </w:rPr>
        <w:t> </w:t>
      </w:r>
      <w:r>
        <w:rPr>
          <w:sz w:val="20"/>
        </w:rPr>
        <w:t>se</w:t>
      </w:r>
      <w:r>
        <w:rPr>
          <w:spacing w:val="-2"/>
          <w:sz w:val="20"/>
        </w:rPr>
        <w:t> </w:t>
      </w:r>
      <w:r>
        <w:rPr>
          <w:sz w:val="20"/>
        </w:rPr>
        <w:t>refiere</w:t>
      </w:r>
      <w:r>
        <w:rPr>
          <w:spacing w:val="-2"/>
          <w:sz w:val="20"/>
        </w:rPr>
        <w:t> </w:t>
      </w:r>
      <w:r>
        <w:rPr>
          <w:sz w:val="20"/>
        </w:rPr>
        <w:t>esta</w:t>
      </w:r>
      <w:r>
        <w:rPr>
          <w:spacing w:val="-3"/>
          <w:sz w:val="20"/>
        </w:rPr>
        <w:t> </w:t>
      </w:r>
      <w:r>
        <w:rPr>
          <w:sz w:val="20"/>
        </w:rPr>
        <w:t>Sentencia.</w:t>
      </w:r>
      <w:r>
        <w:rPr>
          <w:spacing w:val="-4"/>
          <w:sz w:val="20"/>
        </w:rPr>
        <w:t> </w:t>
      </w:r>
      <w:r>
        <w:rPr>
          <w:sz w:val="20"/>
        </w:rPr>
        <w:t>En</w:t>
      </w:r>
      <w:r>
        <w:rPr>
          <w:spacing w:val="-1"/>
          <w:sz w:val="20"/>
        </w:rPr>
        <w:t> </w:t>
      </w:r>
      <w:r>
        <w:rPr>
          <w:sz w:val="20"/>
        </w:rPr>
        <w:t>esa</w:t>
      </w:r>
      <w:r>
        <w:rPr>
          <w:spacing w:val="-3"/>
          <w:sz w:val="20"/>
        </w:rPr>
        <w:t> </w:t>
      </w:r>
      <w:r>
        <w:rPr>
          <w:sz w:val="20"/>
        </w:rPr>
        <w:t>medida,</w:t>
      </w:r>
      <w:r>
        <w:rPr>
          <w:spacing w:val="-4"/>
          <w:sz w:val="20"/>
        </w:rPr>
        <w:t> </w:t>
      </w:r>
      <w:r>
        <w:rPr>
          <w:sz w:val="20"/>
        </w:rPr>
        <w:t>la</w:t>
      </w:r>
      <w:r>
        <w:rPr>
          <w:spacing w:val="-3"/>
          <w:sz w:val="20"/>
        </w:rPr>
        <w:t> </w:t>
      </w:r>
      <w:r>
        <w:rPr>
          <w:sz w:val="20"/>
        </w:rPr>
        <w:t>Corte</w:t>
      </w:r>
      <w:r>
        <w:rPr>
          <w:spacing w:val="-4"/>
          <w:sz w:val="20"/>
        </w:rPr>
        <w:t> </w:t>
      </w:r>
      <w:r>
        <w:rPr>
          <w:sz w:val="20"/>
        </w:rPr>
        <w:t>concluye</w:t>
      </w:r>
      <w:r>
        <w:rPr>
          <w:spacing w:val="-4"/>
          <w:sz w:val="20"/>
        </w:rPr>
        <w:t> </w:t>
      </w:r>
      <w:r>
        <w:rPr>
          <w:sz w:val="20"/>
        </w:rPr>
        <w:t>que</w:t>
      </w:r>
      <w:r>
        <w:rPr>
          <w:spacing w:val="-4"/>
          <w:sz w:val="20"/>
        </w:rPr>
        <w:t> </w:t>
      </w:r>
      <w:r>
        <w:rPr>
          <w:sz w:val="20"/>
        </w:rPr>
        <w:t>la</w:t>
      </w:r>
      <w:r>
        <w:rPr>
          <w:spacing w:val="-2"/>
          <w:sz w:val="20"/>
        </w:rPr>
        <w:t> </w:t>
      </w:r>
      <w:r>
        <w:rPr>
          <w:sz w:val="20"/>
        </w:rPr>
        <w:t>conducta</w:t>
      </w:r>
      <w:r>
        <w:rPr>
          <w:spacing w:val="-2"/>
          <w:sz w:val="20"/>
        </w:rPr>
        <w:t> </w:t>
      </w:r>
      <w:r>
        <w:rPr>
          <w:sz w:val="20"/>
        </w:rPr>
        <w:t>estatal afectó</w:t>
      </w:r>
      <w:r>
        <w:rPr>
          <w:spacing w:val="-16"/>
          <w:sz w:val="20"/>
        </w:rPr>
        <w:t> </w:t>
      </w:r>
      <w:r>
        <w:rPr>
          <w:sz w:val="20"/>
        </w:rPr>
        <w:t>el</w:t>
      </w:r>
      <w:r>
        <w:rPr>
          <w:spacing w:val="-16"/>
          <w:sz w:val="20"/>
        </w:rPr>
        <w:t> </w:t>
      </w:r>
      <w:r>
        <w:rPr>
          <w:sz w:val="20"/>
        </w:rPr>
        <w:t>derecho</w:t>
      </w:r>
      <w:r>
        <w:rPr>
          <w:spacing w:val="-18"/>
          <w:sz w:val="20"/>
        </w:rPr>
        <w:t> </w:t>
      </w:r>
      <w:r>
        <w:rPr>
          <w:sz w:val="20"/>
        </w:rPr>
        <w:t>a</w:t>
      </w:r>
      <w:r>
        <w:rPr>
          <w:spacing w:val="-15"/>
          <w:sz w:val="20"/>
        </w:rPr>
        <w:t> </w:t>
      </w:r>
      <w:r>
        <w:rPr>
          <w:sz w:val="20"/>
        </w:rPr>
        <w:t>la</w:t>
      </w:r>
      <w:r>
        <w:rPr>
          <w:spacing w:val="-15"/>
          <w:sz w:val="20"/>
        </w:rPr>
        <w:t> </w:t>
      </w:r>
      <w:r>
        <w:rPr>
          <w:sz w:val="20"/>
        </w:rPr>
        <w:t>estabilidad</w:t>
      </w:r>
      <w:r>
        <w:rPr>
          <w:spacing w:val="-15"/>
          <w:sz w:val="20"/>
        </w:rPr>
        <w:t> </w:t>
      </w:r>
      <w:r>
        <w:rPr>
          <w:sz w:val="20"/>
        </w:rPr>
        <w:t>en</w:t>
      </w:r>
      <w:r>
        <w:rPr>
          <w:spacing w:val="-14"/>
          <w:sz w:val="20"/>
        </w:rPr>
        <w:t> </w:t>
      </w:r>
      <w:r>
        <w:rPr>
          <w:sz w:val="20"/>
        </w:rPr>
        <w:t>el</w:t>
      </w:r>
      <w:r>
        <w:rPr>
          <w:spacing w:val="-15"/>
          <w:sz w:val="20"/>
        </w:rPr>
        <w:t> </w:t>
      </w:r>
      <w:r>
        <w:rPr>
          <w:sz w:val="20"/>
        </w:rPr>
        <w:t>empleo</w:t>
      </w:r>
      <w:r>
        <w:rPr>
          <w:spacing w:val="-16"/>
          <w:sz w:val="20"/>
        </w:rPr>
        <w:t> </w:t>
      </w:r>
      <w:r>
        <w:rPr>
          <w:sz w:val="20"/>
        </w:rPr>
        <w:t>de</w:t>
      </w:r>
      <w:r>
        <w:rPr>
          <w:spacing w:val="-18"/>
          <w:sz w:val="20"/>
        </w:rPr>
        <w:t> </w:t>
      </w:r>
      <w:r>
        <w:rPr>
          <w:sz w:val="20"/>
        </w:rPr>
        <w:t>las</w:t>
      </w:r>
      <w:r>
        <w:rPr>
          <w:spacing w:val="-15"/>
          <w:sz w:val="20"/>
        </w:rPr>
        <w:t> </w:t>
      </w:r>
      <w:r>
        <w:rPr>
          <w:sz w:val="20"/>
        </w:rPr>
        <w:t>presuntas</w:t>
      </w:r>
      <w:r>
        <w:rPr>
          <w:spacing w:val="-17"/>
          <w:sz w:val="20"/>
        </w:rPr>
        <w:t> </w:t>
      </w:r>
      <w:r>
        <w:rPr>
          <w:sz w:val="20"/>
        </w:rPr>
        <w:t>víctimas</w:t>
      </w:r>
      <w:r>
        <w:rPr>
          <w:spacing w:val="-15"/>
          <w:sz w:val="20"/>
        </w:rPr>
        <w:t> </w:t>
      </w:r>
      <w:r>
        <w:rPr>
          <w:sz w:val="20"/>
        </w:rPr>
        <w:t>y</w:t>
      </w:r>
      <w:r>
        <w:rPr>
          <w:spacing w:val="-17"/>
          <w:sz w:val="20"/>
        </w:rPr>
        <w:t> </w:t>
      </w:r>
      <w:r>
        <w:rPr>
          <w:sz w:val="20"/>
        </w:rPr>
        <w:t>constituye</w:t>
      </w:r>
      <w:r>
        <w:rPr>
          <w:spacing w:val="-16"/>
          <w:sz w:val="20"/>
        </w:rPr>
        <w:t> </w:t>
      </w:r>
      <w:r>
        <w:rPr>
          <w:sz w:val="20"/>
        </w:rPr>
        <w:t>una violación del artículo 26 de la Convención, en relación con el artículo 1.1 del mismo </w:t>
      </w:r>
      <w:r>
        <w:rPr>
          <w:spacing w:val="-2"/>
          <w:sz w:val="20"/>
        </w:rPr>
        <w:t>instrumento.</w:t>
      </w:r>
    </w:p>
    <w:p>
      <w:pPr>
        <w:pStyle w:val="BodyText"/>
      </w:pPr>
    </w:p>
    <w:p>
      <w:pPr>
        <w:pStyle w:val="BodyText"/>
      </w:pPr>
    </w:p>
    <w:p>
      <w:pPr>
        <w:pStyle w:val="BodyText"/>
      </w:pPr>
    </w:p>
    <w:p>
      <w:pPr>
        <w:pStyle w:val="BodyText"/>
        <w:spacing w:before="6"/>
        <w:rPr>
          <w:sz w:val="13"/>
        </w:rPr>
      </w:pPr>
      <w:r>
        <w:rPr/>
        <w:pict>
          <v:rect style="position:absolute;margin-left:85.080002pt;margin-top:9.445892pt;width:144pt;height:.599pt;mso-position-horizontal-relative:page;mso-position-vertical-relative:paragraph;z-index:-15714304;mso-wrap-distance-left:0;mso-wrap-distance-right:0" id="docshape30" filled="true" fillcolor="#000000" stroked="false">
            <v:fill type="solid"/>
            <w10:wrap type="topAndBottom"/>
          </v:rect>
        </w:pict>
      </w:r>
    </w:p>
    <w:p>
      <w:pPr>
        <w:pStyle w:val="BodyText"/>
        <w:spacing w:before="5"/>
        <w:rPr>
          <w:sz w:val="8"/>
        </w:rPr>
      </w:pPr>
    </w:p>
    <w:p>
      <w:pPr>
        <w:tabs>
          <w:tab w:pos="1089" w:val="left" w:leader="none"/>
        </w:tabs>
        <w:spacing w:before="101"/>
        <w:ind w:left="381" w:right="0" w:firstLine="0"/>
        <w:jc w:val="left"/>
        <w:rPr>
          <w:sz w:val="16"/>
        </w:rPr>
      </w:pPr>
      <w:bookmarkStart w:name="_bookmark132" w:id="176"/>
      <w:bookmarkEnd w:id="176"/>
      <w:r>
        <w:rPr/>
      </w:r>
      <w:r>
        <w:rPr>
          <w:spacing w:val="-5"/>
          <w:sz w:val="16"/>
          <w:vertAlign w:val="superscript"/>
        </w:rPr>
        <w:t>91</w:t>
      </w:r>
      <w:r>
        <w:rPr>
          <w:sz w:val="16"/>
          <w:vertAlign w:val="baseline"/>
        </w:rPr>
        <w:tab/>
        <w:t>Pacto</w:t>
      </w:r>
      <w:r>
        <w:rPr>
          <w:spacing w:val="-6"/>
          <w:sz w:val="16"/>
          <w:vertAlign w:val="baseline"/>
        </w:rPr>
        <w:t> </w:t>
      </w:r>
      <w:r>
        <w:rPr>
          <w:sz w:val="16"/>
          <w:vertAlign w:val="baseline"/>
        </w:rPr>
        <w:t>Internacional</w:t>
      </w:r>
      <w:r>
        <w:rPr>
          <w:spacing w:val="-7"/>
          <w:sz w:val="16"/>
          <w:vertAlign w:val="baseline"/>
        </w:rPr>
        <w:t> </w:t>
      </w:r>
      <w:r>
        <w:rPr>
          <w:sz w:val="16"/>
          <w:vertAlign w:val="baseline"/>
        </w:rPr>
        <w:t>de</w:t>
      </w:r>
      <w:r>
        <w:rPr>
          <w:spacing w:val="-6"/>
          <w:sz w:val="16"/>
          <w:vertAlign w:val="baseline"/>
        </w:rPr>
        <w:t> </w:t>
      </w:r>
      <w:r>
        <w:rPr>
          <w:sz w:val="16"/>
          <w:vertAlign w:val="baseline"/>
        </w:rPr>
        <w:t>Derechos</w:t>
      </w:r>
      <w:r>
        <w:rPr>
          <w:spacing w:val="-5"/>
          <w:sz w:val="16"/>
          <w:vertAlign w:val="baseline"/>
        </w:rPr>
        <w:t> </w:t>
      </w:r>
      <w:r>
        <w:rPr>
          <w:sz w:val="16"/>
          <w:vertAlign w:val="baseline"/>
        </w:rPr>
        <w:t>Económicos,</w:t>
      </w:r>
      <w:r>
        <w:rPr>
          <w:spacing w:val="-7"/>
          <w:sz w:val="16"/>
          <w:vertAlign w:val="baseline"/>
        </w:rPr>
        <w:t> </w:t>
      </w:r>
      <w:r>
        <w:rPr>
          <w:sz w:val="16"/>
          <w:vertAlign w:val="baseline"/>
        </w:rPr>
        <w:t>Sociales</w:t>
      </w:r>
      <w:r>
        <w:rPr>
          <w:spacing w:val="-6"/>
          <w:sz w:val="16"/>
          <w:vertAlign w:val="baseline"/>
        </w:rPr>
        <w:t> </w:t>
      </w:r>
      <w:r>
        <w:rPr>
          <w:sz w:val="16"/>
          <w:vertAlign w:val="baseline"/>
        </w:rPr>
        <w:t>y</w:t>
      </w:r>
      <w:r>
        <w:rPr>
          <w:spacing w:val="-6"/>
          <w:sz w:val="16"/>
          <w:vertAlign w:val="baseline"/>
        </w:rPr>
        <w:t> </w:t>
      </w:r>
      <w:r>
        <w:rPr>
          <w:sz w:val="16"/>
          <w:vertAlign w:val="baseline"/>
        </w:rPr>
        <w:t>Culturales</w:t>
      </w:r>
      <w:r>
        <w:rPr>
          <w:spacing w:val="-5"/>
          <w:sz w:val="16"/>
          <w:vertAlign w:val="baseline"/>
        </w:rPr>
        <w:t> </w:t>
      </w:r>
      <w:r>
        <w:rPr>
          <w:sz w:val="16"/>
          <w:vertAlign w:val="baseline"/>
        </w:rPr>
        <w:t>(PIDESC),</w:t>
      </w:r>
      <w:r>
        <w:rPr>
          <w:spacing w:val="-5"/>
          <w:sz w:val="16"/>
          <w:vertAlign w:val="baseline"/>
        </w:rPr>
        <w:t> </w:t>
      </w:r>
      <w:r>
        <w:rPr>
          <w:sz w:val="16"/>
          <w:vertAlign w:val="baseline"/>
        </w:rPr>
        <w:t>artículo</w:t>
      </w:r>
      <w:r>
        <w:rPr>
          <w:spacing w:val="-6"/>
          <w:sz w:val="16"/>
          <w:vertAlign w:val="baseline"/>
        </w:rPr>
        <w:t> </w:t>
      </w:r>
      <w:r>
        <w:rPr>
          <w:spacing w:val="-2"/>
          <w:sz w:val="16"/>
          <w:vertAlign w:val="baseline"/>
        </w:rPr>
        <w:t>7.b).</w:t>
      </w:r>
    </w:p>
    <w:p>
      <w:pPr>
        <w:tabs>
          <w:tab w:pos="1089" w:val="left" w:leader="none"/>
        </w:tabs>
        <w:spacing w:before="99"/>
        <w:ind w:left="381" w:right="378" w:firstLine="0"/>
        <w:jc w:val="left"/>
        <w:rPr>
          <w:sz w:val="16"/>
        </w:rPr>
      </w:pPr>
      <w:bookmarkStart w:name="_bookmark133" w:id="177"/>
      <w:bookmarkEnd w:id="177"/>
      <w:r>
        <w:rPr/>
      </w:r>
      <w:r>
        <w:rPr>
          <w:spacing w:val="-6"/>
          <w:sz w:val="16"/>
          <w:vertAlign w:val="superscript"/>
        </w:rPr>
        <w:t>92</w:t>
      </w:r>
      <w:r>
        <w:rPr>
          <w:sz w:val="16"/>
          <w:vertAlign w:val="baseline"/>
        </w:rPr>
        <w:tab/>
      </w:r>
      <w:r>
        <w:rPr>
          <w:i/>
          <w:sz w:val="16"/>
          <w:vertAlign w:val="baseline"/>
        </w:rPr>
        <w:t>Cfr. </w:t>
      </w:r>
      <w:r>
        <w:rPr>
          <w:sz w:val="16"/>
          <w:vertAlign w:val="baseline"/>
        </w:rPr>
        <w:t>Comité de</w:t>
      </w:r>
      <w:r>
        <w:rPr>
          <w:spacing w:val="-1"/>
          <w:sz w:val="16"/>
          <w:vertAlign w:val="baseline"/>
        </w:rPr>
        <w:t> </w:t>
      </w:r>
      <w:r>
        <w:rPr>
          <w:sz w:val="16"/>
          <w:vertAlign w:val="baseline"/>
        </w:rPr>
        <w:t>Derechos Económicos,</w:t>
      </w:r>
      <w:r>
        <w:rPr>
          <w:spacing w:val="-2"/>
          <w:sz w:val="16"/>
          <w:vertAlign w:val="baseline"/>
        </w:rPr>
        <w:t> </w:t>
      </w:r>
      <w:r>
        <w:rPr>
          <w:sz w:val="16"/>
          <w:vertAlign w:val="baseline"/>
        </w:rPr>
        <w:t>Sociales y Culturales. Observación General No. 18.</w:t>
      </w:r>
      <w:r>
        <w:rPr>
          <w:spacing w:val="-2"/>
          <w:sz w:val="16"/>
          <w:vertAlign w:val="baseline"/>
        </w:rPr>
        <w:t> </w:t>
      </w:r>
      <w:r>
        <w:rPr>
          <w:sz w:val="16"/>
          <w:vertAlign w:val="baseline"/>
        </w:rPr>
        <w:t>El derecho al trabajo (art. 6), E/C.12/GC/18, de 24 de noviembre de 2005, párr. 4.</w:t>
      </w:r>
    </w:p>
    <w:p>
      <w:pPr>
        <w:tabs>
          <w:tab w:pos="1089" w:val="left" w:leader="none"/>
        </w:tabs>
        <w:spacing w:before="100"/>
        <w:ind w:left="381" w:right="378" w:firstLine="0"/>
        <w:jc w:val="left"/>
        <w:rPr>
          <w:sz w:val="16"/>
        </w:rPr>
      </w:pPr>
      <w:bookmarkStart w:name="_bookmark134" w:id="178"/>
      <w:bookmarkEnd w:id="178"/>
      <w:r>
        <w:rPr/>
      </w:r>
      <w:r>
        <w:rPr>
          <w:spacing w:val="-6"/>
          <w:sz w:val="16"/>
          <w:vertAlign w:val="superscript"/>
        </w:rPr>
        <w:t>93</w:t>
      </w:r>
      <w:r>
        <w:rPr>
          <w:sz w:val="16"/>
          <w:vertAlign w:val="baseline"/>
        </w:rPr>
        <w:tab/>
      </w:r>
      <w:r>
        <w:rPr>
          <w:i/>
          <w:sz w:val="16"/>
          <w:vertAlign w:val="baseline"/>
        </w:rPr>
        <w:t>Cfr.</w:t>
      </w:r>
      <w:r>
        <w:rPr>
          <w:i/>
          <w:spacing w:val="-7"/>
          <w:sz w:val="16"/>
          <w:vertAlign w:val="baseline"/>
        </w:rPr>
        <w:t> </w:t>
      </w:r>
      <w:r>
        <w:rPr>
          <w:sz w:val="16"/>
          <w:vertAlign w:val="baseline"/>
        </w:rPr>
        <w:t>Comité</w:t>
      </w:r>
      <w:r>
        <w:rPr>
          <w:spacing w:val="-8"/>
          <w:sz w:val="16"/>
          <w:vertAlign w:val="baseline"/>
        </w:rPr>
        <w:t> </w:t>
      </w:r>
      <w:r>
        <w:rPr>
          <w:sz w:val="16"/>
          <w:vertAlign w:val="baseline"/>
        </w:rPr>
        <w:t>de</w:t>
      </w:r>
      <w:r>
        <w:rPr>
          <w:spacing w:val="-11"/>
          <w:sz w:val="16"/>
          <w:vertAlign w:val="baseline"/>
        </w:rPr>
        <w:t> </w:t>
      </w:r>
      <w:r>
        <w:rPr>
          <w:sz w:val="16"/>
          <w:vertAlign w:val="baseline"/>
        </w:rPr>
        <w:t>Derechos</w:t>
      </w:r>
      <w:r>
        <w:rPr>
          <w:spacing w:val="-6"/>
          <w:sz w:val="16"/>
          <w:vertAlign w:val="baseline"/>
        </w:rPr>
        <w:t> </w:t>
      </w:r>
      <w:r>
        <w:rPr>
          <w:sz w:val="16"/>
          <w:vertAlign w:val="baseline"/>
        </w:rPr>
        <w:t>Económicos,</w:t>
      </w:r>
      <w:r>
        <w:rPr>
          <w:spacing w:val="-9"/>
          <w:sz w:val="16"/>
          <w:vertAlign w:val="baseline"/>
        </w:rPr>
        <w:t> </w:t>
      </w:r>
      <w:r>
        <w:rPr>
          <w:sz w:val="16"/>
          <w:vertAlign w:val="baseline"/>
        </w:rPr>
        <w:t>Sociales</w:t>
      </w:r>
      <w:r>
        <w:rPr>
          <w:spacing w:val="-8"/>
          <w:sz w:val="16"/>
          <w:vertAlign w:val="baseline"/>
        </w:rPr>
        <w:t> </w:t>
      </w:r>
      <w:r>
        <w:rPr>
          <w:sz w:val="16"/>
          <w:vertAlign w:val="baseline"/>
        </w:rPr>
        <w:t>y</w:t>
      </w:r>
      <w:r>
        <w:rPr>
          <w:spacing w:val="-8"/>
          <w:sz w:val="16"/>
          <w:vertAlign w:val="baseline"/>
        </w:rPr>
        <w:t> </w:t>
      </w:r>
      <w:r>
        <w:rPr>
          <w:sz w:val="16"/>
          <w:vertAlign w:val="baseline"/>
        </w:rPr>
        <w:t>Culturales.</w:t>
      </w:r>
      <w:r>
        <w:rPr>
          <w:spacing w:val="-12"/>
          <w:sz w:val="16"/>
          <w:vertAlign w:val="baseline"/>
        </w:rPr>
        <w:t> </w:t>
      </w:r>
      <w:r>
        <w:rPr>
          <w:sz w:val="16"/>
          <w:vertAlign w:val="baseline"/>
        </w:rPr>
        <w:t>Observación</w:t>
      </w:r>
      <w:r>
        <w:rPr>
          <w:spacing w:val="-9"/>
          <w:sz w:val="16"/>
          <w:vertAlign w:val="baseline"/>
        </w:rPr>
        <w:t> </w:t>
      </w:r>
      <w:r>
        <w:rPr>
          <w:sz w:val="16"/>
          <w:vertAlign w:val="baseline"/>
        </w:rPr>
        <w:t>General</w:t>
      </w:r>
      <w:r>
        <w:rPr>
          <w:spacing w:val="-7"/>
          <w:sz w:val="16"/>
          <w:vertAlign w:val="baseline"/>
        </w:rPr>
        <w:t> </w:t>
      </w:r>
      <w:r>
        <w:rPr>
          <w:sz w:val="16"/>
          <w:vertAlign w:val="baseline"/>
        </w:rPr>
        <w:t>No.</w:t>
      </w:r>
      <w:r>
        <w:rPr>
          <w:spacing w:val="-9"/>
          <w:sz w:val="16"/>
          <w:vertAlign w:val="baseline"/>
        </w:rPr>
        <w:t> </w:t>
      </w:r>
      <w:r>
        <w:rPr>
          <w:sz w:val="16"/>
          <w:vertAlign w:val="baseline"/>
        </w:rPr>
        <w:t>18,</w:t>
      </w:r>
      <w:r>
        <w:rPr>
          <w:spacing w:val="-7"/>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 </w:t>
      </w:r>
      <w:r>
        <w:rPr>
          <w:spacing w:val="-4"/>
          <w:sz w:val="16"/>
          <w:vertAlign w:val="baseline"/>
        </w:rPr>
        <w:t>22.</w:t>
      </w:r>
    </w:p>
    <w:p>
      <w:pPr>
        <w:tabs>
          <w:tab w:pos="1089" w:val="left" w:leader="none"/>
        </w:tabs>
        <w:spacing w:before="101"/>
        <w:ind w:left="381" w:right="378" w:firstLine="0"/>
        <w:jc w:val="left"/>
        <w:rPr>
          <w:sz w:val="16"/>
        </w:rPr>
      </w:pPr>
      <w:bookmarkStart w:name="_bookmark135" w:id="179"/>
      <w:bookmarkEnd w:id="179"/>
      <w:r>
        <w:rPr/>
      </w:r>
      <w:r>
        <w:rPr>
          <w:spacing w:val="-6"/>
          <w:sz w:val="16"/>
          <w:vertAlign w:val="superscript"/>
        </w:rPr>
        <w:t>94</w:t>
      </w:r>
      <w:r>
        <w:rPr>
          <w:sz w:val="16"/>
          <w:vertAlign w:val="baseline"/>
        </w:rPr>
        <w:tab/>
      </w:r>
      <w:r>
        <w:rPr>
          <w:i/>
          <w:sz w:val="16"/>
          <w:vertAlign w:val="baseline"/>
        </w:rPr>
        <w:t>Cfr</w:t>
      </w:r>
      <w:r>
        <w:rPr>
          <w:sz w:val="16"/>
          <w:vertAlign w:val="baseline"/>
        </w:rPr>
        <w:t>. </w:t>
      </w:r>
      <w:r>
        <w:rPr>
          <w:i/>
          <w:sz w:val="16"/>
          <w:vertAlign w:val="baseline"/>
        </w:rPr>
        <w:t>Caso Lagos del Campo Vs. Perú</w:t>
      </w:r>
      <w:r>
        <w:rPr>
          <w:sz w:val="16"/>
          <w:vertAlign w:val="baseline"/>
        </w:rPr>
        <w:t>, </w:t>
      </w:r>
      <w:r>
        <w:rPr>
          <w:i/>
          <w:sz w:val="16"/>
          <w:vertAlign w:val="baseline"/>
        </w:rPr>
        <w:t>supra</w:t>
      </w:r>
      <w:r>
        <w:rPr>
          <w:sz w:val="16"/>
          <w:vertAlign w:val="baseline"/>
        </w:rPr>
        <w:t>, párr. 150, y </w:t>
      </w:r>
      <w:r>
        <w:rPr>
          <w:i/>
          <w:sz w:val="16"/>
          <w:vertAlign w:val="baseline"/>
        </w:rPr>
        <w:t>Caso Mina Cuero Vs. Ecuador, supra</w:t>
      </w:r>
      <w:r>
        <w:rPr>
          <w:sz w:val="16"/>
          <w:vertAlign w:val="baseline"/>
        </w:rPr>
        <w:t>, párr. </w:t>
      </w:r>
      <w:r>
        <w:rPr>
          <w:spacing w:val="-4"/>
          <w:sz w:val="16"/>
          <w:vertAlign w:val="baseline"/>
        </w:rPr>
        <w:t>134.</w:t>
      </w:r>
    </w:p>
    <w:p>
      <w:pPr>
        <w:tabs>
          <w:tab w:pos="1089" w:val="left" w:leader="none"/>
        </w:tabs>
        <w:spacing w:before="101"/>
        <w:ind w:left="381" w:right="378" w:firstLine="0"/>
        <w:jc w:val="left"/>
        <w:rPr>
          <w:sz w:val="16"/>
        </w:rPr>
      </w:pPr>
      <w:bookmarkStart w:name="_bookmark136" w:id="180"/>
      <w:bookmarkEnd w:id="180"/>
      <w:r>
        <w:rPr/>
      </w:r>
      <w:r>
        <w:rPr>
          <w:spacing w:val="-6"/>
          <w:sz w:val="16"/>
          <w:vertAlign w:val="superscript"/>
        </w:rPr>
        <w:t>95</w:t>
      </w:r>
      <w:r>
        <w:rPr>
          <w:sz w:val="16"/>
          <w:vertAlign w:val="baseline"/>
        </w:rPr>
        <w:tab/>
      </w:r>
      <w:r>
        <w:rPr>
          <w:i/>
          <w:sz w:val="16"/>
          <w:vertAlign w:val="baseline"/>
        </w:rPr>
        <w:t>Cfr. Caso San Miguel Sosa y otras Vs. Venezuela</w:t>
      </w:r>
      <w:r>
        <w:rPr>
          <w:sz w:val="16"/>
          <w:vertAlign w:val="baseline"/>
        </w:rPr>
        <w:t>, </w:t>
      </w:r>
      <w:r>
        <w:rPr>
          <w:i/>
          <w:sz w:val="16"/>
          <w:vertAlign w:val="baseline"/>
        </w:rPr>
        <w:t>supra</w:t>
      </w:r>
      <w:r>
        <w:rPr>
          <w:sz w:val="16"/>
          <w:vertAlign w:val="baseline"/>
        </w:rPr>
        <w:t>, párr. 221, y </w:t>
      </w:r>
      <w:r>
        <w:rPr>
          <w:i/>
          <w:sz w:val="16"/>
          <w:vertAlign w:val="baseline"/>
        </w:rPr>
        <w:t>Caso Mina Cuero Vs. Ecuador,</w:t>
      </w:r>
      <w:r>
        <w:rPr>
          <w:i/>
          <w:sz w:val="16"/>
          <w:vertAlign w:val="baseline"/>
        </w:rPr>
        <w:t> supra</w:t>
      </w:r>
      <w:r>
        <w:rPr>
          <w:sz w:val="16"/>
          <w:vertAlign w:val="baseline"/>
        </w:rPr>
        <w:t>, párr. 134.</w:t>
      </w:r>
    </w:p>
    <w:p>
      <w:pPr>
        <w:spacing w:after="0"/>
        <w:jc w:val="left"/>
        <w:rPr>
          <w:sz w:val="16"/>
        </w:rPr>
        <w:sectPr>
          <w:pgSz w:w="12240" w:h="15840"/>
          <w:pgMar w:header="0" w:footer="1003" w:top="1340" w:bottom="1200" w:left="1320" w:right="1320"/>
        </w:sectPr>
      </w:pPr>
    </w:p>
    <w:p>
      <w:pPr>
        <w:pStyle w:val="ListParagraph"/>
        <w:numPr>
          <w:ilvl w:val="0"/>
          <w:numId w:val="9"/>
        </w:numPr>
        <w:tabs>
          <w:tab w:pos="949" w:val="left" w:leader="none"/>
        </w:tabs>
        <w:spacing w:line="240" w:lineRule="auto" w:before="76" w:after="0"/>
        <w:ind w:left="381" w:right="374" w:firstLine="0"/>
        <w:jc w:val="both"/>
        <w:rPr>
          <w:sz w:val="20"/>
        </w:rPr>
      </w:pPr>
      <w:r>
        <w:rPr>
          <w:sz w:val="20"/>
        </w:rPr>
        <w:t>La</w:t>
      </w:r>
      <w:r>
        <w:rPr>
          <w:spacing w:val="-18"/>
          <w:sz w:val="20"/>
        </w:rPr>
        <w:t> </w:t>
      </w:r>
      <w:r>
        <w:rPr>
          <w:sz w:val="20"/>
        </w:rPr>
        <w:t>Corte</w:t>
      </w:r>
      <w:r>
        <w:rPr>
          <w:spacing w:val="-18"/>
          <w:sz w:val="20"/>
        </w:rPr>
        <w:t> </w:t>
      </w:r>
      <w:r>
        <w:rPr>
          <w:sz w:val="20"/>
        </w:rPr>
        <w:t>nota</w:t>
      </w:r>
      <w:r>
        <w:rPr>
          <w:spacing w:val="-17"/>
          <w:sz w:val="20"/>
        </w:rPr>
        <w:t> </w:t>
      </w:r>
      <w:r>
        <w:rPr>
          <w:sz w:val="20"/>
        </w:rPr>
        <w:t>que</w:t>
      </w:r>
      <w:r>
        <w:rPr>
          <w:spacing w:val="-18"/>
          <w:sz w:val="20"/>
        </w:rPr>
        <w:t> </w:t>
      </w:r>
      <w:r>
        <w:rPr>
          <w:sz w:val="20"/>
        </w:rPr>
        <w:t>el</w:t>
      </w:r>
      <w:r>
        <w:rPr>
          <w:spacing w:val="-17"/>
          <w:sz w:val="20"/>
        </w:rPr>
        <w:t> </w:t>
      </w:r>
      <w:r>
        <w:rPr>
          <w:sz w:val="20"/>
        </w:rPr>
        <w:t>representante</w:t>
      </w:r>
      <w:r>
        <w:rPr>
          <w:spacing w:val="-18"/>
          <w:sz w:val="20"/>
        </w:rPr>
        <w:t> </w:t>
      </w:r>
      <w:r>
        <w:rPr>
          <w:sz w:val="20"/>
        </w:rPr>
        <w:t>también</w:t>
      </w:r>
      <w:r>
        <w:rPr>
          <w:spacing w:val="-18"/>
          <w:sz w:val="20"/>
        </w:rPr>
        <w:t> </w:t>
      </w:r>
      <w:r>
        <w:rPr>
          <w:sz w:val="20"/>
        </w:rPr>
        <w:t>alegó</w:t>
      </w:r>
      <w:r>
        <w:rPr>
          <w:spacing w:val="-17"/>
          <w:sz w:val="20"/>
        </w:rPr>
        <w:t> </w:t>
      </w:r>
      <w:r>
        <w:rPr>
          <w:sz w:val="20"/>
        </w:rPr>
        <w:t>que</w:t>
      </w:r>
      <w:r>
        <w:rPr>
          <w:spacing w:val="-18"/>
          <w:sz w:val="20"/>
        </w:rPr>
        <w:t> </w:t>
      </w:r>
      <w:r>
        <w:rPr>
          <w:sz w:val="20"/>
        </w:rPr>
        <w:t>las</w:t>
      </w:r>
      <w:r>
        <w:rPr>
          <w:spacing w:val="-17"/>
          <w:sz w:val="20"/>
        </w:rPr>
        <w:t> </w:t>
      </w:r>
      <w:r>
        <w:rPr>
          <w:sz w:val="20"/>
        </w:rPr>
        <w:t>presuntas</w:t>
      </w:r>
      <w:r>
        <w:rPr>
          <w:spacing w:val="-18"/>
          <w:sz w:val="20"/>
        </w:rPr>
        <w:t> </w:t>
      </w:r>
      <w:r>
        <w:rPr>
          <w:sz w:val="20"/>
        </w:rPr>
        <w:t>víctimas</w:t>
      </w:r>
      <w:r>
        <w:rPr>
          <w:spacing w:val="-17"/>
          <w:sz w:val="20"/>
        </w:rPr>
        <w:t> </w:t>
      </w:r>
      <w:r>
        <w:rPr>
          <w:sz w:val="20"/>
        </w:rPr>
        <w:t>vieron </w:t>
      </w:r>
      <w:r>
        <w:rPr>
          <w:spacing w:val="-2"/>
          <w:sz w:val="20"/>
        </w:rPr>
        <w:t>truncado</w:t>
      </w:r>
      <w:r>
        <w:rPr>
          <w:spacing w:val="-16"/>
          <w:sz w:val="20"/>
        </w:rPr>
        <w:t> </w:t>
      </w:r>
      <w:r>
        <w:rPr>
          <w:spacing w:val="-2"/>
          <w:sz w:val="20"/>
        </w:rPr>
        <w:t>su</w:t>
      </w:r>
      <w:r>
        <w:rPr>
          <w:spacing w:val="-16"/>
          <w:sz w:val="20"/>
        </w:rPr>
        <w:t> </w:t>
      </w:r>
      <w:r>
        <w:rPr>
          <w:spacing w:val="-2"/>
          <w:sz w:val="20"/>
        </w:rPr>
        <w:t>proyecto</w:t>
      </w:r>
      <w:r>
        <w:rPr>
          <w:spacing w:val="-15"/>
          <w:sz w:val="20"/>
        </w:rPr>
        <w:t> </w:t>
      </w:r>
      <w:r>
        <w:rPr>
          <w:spacing w:val="-2"/>
          <w:sz w:val="20"/>
        </w:rPr>
        <w:t>de</w:t>
      </w:r>
      <w:r>
        <w:rPr>
          <w:spacing w:val="-16"/>
          <w:sz w:val="20"/>
        </w:rPr>
        <w:t> </w:t>
      </w:r>
      <w:r>
        <w:rPr>
          <w:spacing w:val="-2"/>
          <w:sz w:val="20"/>
        </w:rPr>
        <w:t>vida</w:t>
      </w:r>
      <w:r>
        <w:rPr>
          <w:spacing w:val="-15"/>
          <w:sz w:val="20"/>
        </w:rPr>
        <w:t> </w:t>
      </w:r>
      <w:r>
        <w:rPr>
          <w:spacing w:val="-2"/>
          <w:sz w:val="20"/>
        </w:rPr>
        <w:t>y</w:t>
      </w:r>
      <w:r>
        <w:rPr>
          <w:spacing w:val="-16"/>
          <w:sz w:val="20"/>
        </w:rPr>
        <w:t> </w:t>
      </w:r>
      <w:r>
        <w:rPr>
          <w:spacing w:val="-2"/>
          <w:sz w:val="20"/>
        </w:rPr>
        <w:t>que</w:t>
      </w:r>
      <w:r>
        <w:rPr>
          <w:spacing w:val="-16"/>
          <w:sz w:val="20"/>
        </w:rPr>
        <w:t> </w:t>
      </w:r>
      <w:r>
        <w:rPr>
          <w:spacing w:val="-2"/>
          <w:sz w:val="20"/>
        </w:rPr>
        <w:t>les</w:t>
      </w:r>
      <w:r>
        <w:rPr>
          <w:spacing w:val="-15"/>
          <w:sz w:val="20"/>
        </w:rPr>
        <w:t> </w:t>
      </w:r>
      <w:r>
        <w:rPr>
          <w:spacing w:val="-2"/>
          <w:sz w:val="20"/>
        </w:rPr>
        <w:t>fueron</w:t>
      </w:r>
      <w:r>
        <w:rPr>
          <w:spacing w:val="-16"/>
          <w:sz w:val="20"/>
        </w:rPr>
        <w:t> </w:t>
      </w:r>
      <w:r>
        <w:rPr>
          <w:spacing w:val="-2"/>
          <w:sz w:val="20"/>
        </w:rPr>
        <w:t>violados</w:t>
      </w:r>
      <w:r>
        <w:rPr>
          <w:spacing w:val="-15"/>
          <w:sz w:val="20"/>
        </w:rPr>
        <w:t> </w:t>
      </w:r>
      <w:r>
        <w:rPr>
          <w:spacing w:val="-2"/>
          <w:sz w:val="20"/>
        </w:rPr>
        <w:t>otros</w:t>
      </w:r>
      <w:r>
        <w:rPr>
          <w:spacing w:val="-16"/>
          <w:sz w:val="20"/>
        </w:rPr>
        <w:t> </w:t>
      </w:r>
      <w:r>
        <w:rPr>
          <w:spacing w:val="-2"/>
          <w:sz w:val="20"/>
        </w:rPr>
        <w:t>derechos</w:t>
      </w:r>
      <w:r>
        <w:rPr>
          <w:spacing w:val="-15"/>
          <w:sz w:val="20"/>
        </w:rPr>
        <w:t> </w:t>
      </w:r>
      <w:r>
        <w:rPr>
          <w:spacing w:val="-2"/>
          <w:sz w:val="20"/>
        </w:rPr>
        <w:t>económicos</w:t>
      </w:r>
      <w:r>
        <w:rPr>
          <w:spacing w:val="-16"/>
          <w:sz w:val="20"/>
        </w:rPr>
        <w:t> </w:t>
      </w:r>
      <w:r>
        <w:rPr>
          <w:spacing w:val="-2"/>
          <w:sz w:val="20"/>
        </w:rPr>
        <w:t>sociales </w:t>
      </w:r>
      <w:r>
        <w:rPr>
          <w:w w:val="95"/>
          <w:sz w:val="20"/>
        </w:rPr>
        <w:t>y</w:t>
      </w:r>
      <w:r>
        <w:rPr>
          <w:spacing w:val="-8"/>
          <w:w w:val="95"/>
          <w:sz w:val="20"/>
        </w:rPr>
        <w:t> </w:t>
      </w:r>
      <w:r>
        <w:rPr>
          <w:w w:val="95"/>
          <w:sz w:val="20"/>
        </w:rPr>
        <w:t>culturales,</w:t>
      </w:r>
      <w:r>
        <w:rPr>
          <w:spacing w:val="-8"/>
          <w:w w:val="95"/>
          <w:sz w:val="20"/>
        </w:rPr>
        <w:t> </w:t>
      </w:r>
      <w:r>
        <w:rPr>
          <w:w w:val="95"/>
          <w:sz w:val="20"/>
        </w:rPr>
        <w:t>en</w:t>
      </w:r>
      <w:r>
        <w:rPr>
          <w:spacing w:val="-6"/>
          <w:w w:val="95"/>
          <w:sz w:val="20"/>
        </w:rPr>
        <w:t> </w:t>
      </w:r>
      <w:r>
        <w:rPr>
          <w:w w:val="95"/>
          <w:sz w:val="20"/>
        </w:rPr>
        <w:t>particular,</w:t>
      </w:r>
      <w:r>
        <w:rPr>
          <w:spacing w:val="-11"/>
          <w:w w:val="95"/>
          <w:sz w:val="20"/>
        </w:rPr>
        <w:t> </w:t>
      </w:r>
      <w:r>
        <w:rPr>
          <w:w w:val="95"/>
          <w:sz w:val="20"/>
        </w:rPr>
        <w:t>los</w:t>
      </w:r>
      <w:r>
        <w:rPr>
          <w:spacing w:val="-11"/>
          <w:w w:val="95"/>
          <w:sz w:val="20"/>
        </w:rPr>
        <w:t> </w:t>
      </w:r>
      <w:r>
        <w:rPr>
          <w:w w:val="95"/>
          <w:sz w:val="20"/>
        </w:rPr>
        <w:t>derechos</w:t>
      </w:r>
      <w:r>
        <w:rPr>
          <w:spacing w:val="-11"/>
          <w:w w:val="95"/>
          <w:sz w:val="20"/>
        </w:rPr>
        <w:t> </w:t>
      </w:r>
      <w:r>
        <w:rPr>
          <w:w w:val="95"/>
          <w:sz w:val="20"/>
        </w:rPr>
        <w:t>a</w:t>
      </w:r>
      <w:r>
        <w:rPr>
          <w:spacing w:val="-7"/>
          <w:w w:val="95"/>
          <w:sz w:val="20"/>
        </w:rPr>
        <w:t> </w:t>
      </w:r>
      <w:r>
        <w:rPr>
          <w:w w:val="95"/>
          <w:sz w:val="20"/>
        </w:rPr>
        <w:t>gozar</w:t>
      </w:r>
      <w:r>
        <w:rPr>
          <w:spacing w:val="-12"/>
          <w:w w:val="95"/>
          <w:sz w:val="20"/>
        </w:rPr>
        <w:t> </w:t>
      </w:r>
      <w:r>
        <w:rPr>
          <w:w w:val="95"/>
          <w:sz w:val="20"/>
        </w:rPr>
        <w:t>de</w:t>
      </w:r>
      <w:r>
        <w:rPr>
          <w:spacing w:val="-6"/>
          <w:w w:val="95"/>
          <w:sz w:val="20"/>
        </w:rPr>
        <w:t> </w:t>
      </w:r>
      <w:r>
        <w:rPr>
          <w:w w:val="95"/>
          <w:sz w:val="20"/>
        </w:rPr>
        <w:t>salarios</w:t>
      </w:r>
      <w:r>
        <w:rPr>
          <w:spacing w:val="-11"/>
          <w:w w:val="95"/>
          <w:sz w:val="20"/>
        </w:rPr>
        <w:t> </w:t>
      </w:r>
      <w:r>
        <w:rPr>
          <w:w w:val="95"/>
          <w:sz w:val="20"/>
        </w:rPr>
        <w:t>justos,</w:t>
      </w:r>
      <w:r>
        <w:rPr>
          <w:spacing w:val="-8"/>
          <w:w w:val="95"/>
          <w:sz w:val="20"/>
        </w:rPr>
        <w:t> </w:t>
      </w:r>
      <w:r>
        <w:rPr>
          <w:w w:val="95"/>
          <w:sz w:val="20"/>
        </w:rPr>
        <w:t>oportunidades</w:t>
      </w:r>
      <w:r>
        <w:rPr>
          <w:spacing w:val="-9"/>
          <w:w w:val="95"/>
          <w:sz w:val="20"/>
        </w:rPr>
        <w:t> </w:t>
      </w:r>
      <w:r>
        <w:rPr>
          <w:w w:val="95"/>
          <w:sz w:val="20"/>
        </w:rPr>
        <w:t>de</w:t>
      </w:r>
      <w:r>
        <w:rPr>
          <w:spacing w:val="-8"/>
          <w:w w:val="95"/>
          <w:sz w:val="20"/>
        </w:rPr>
        <w:t> </w:t>
      </w:r>
      <w:r>
        <w:rPr>
          <w:w w:val="95"/>
          <w:sz w:val="20"/>
        </w:rPr>
        <w:t>empleo, </w:t>
      </w:r>
      <w:r>
        <w:rPr>
          <w:spacing w:val="-4"/>
          <w:sz w:val="20"/>
        </w:rPr>
        <w:t>condiciones</w:t>
      </w:r>
      <w:r>
        <w:rPr>
          <w:spacing w:val="-9"/>
          <w:sz w:val="20"/>
        </w:rPr>
        <w:t> </w:t>
      </w:r>
      <w:r>
        <w:rPr>
          <w:spacing w:val="-4"/>
          <w:sz w:val="20"/>
        </w:rPr>
        <w:t>de</w:t>
      </w:r>
      <w:r>
        <w:rPr>
          <w:spacing w:val="-12"/>
          <w:sz w:val="20"/>
        </w:rPr>
        <w:t> </w:t>
      </w:r>
      <w:r>
        <w:rPr>
          <w:spacing w:val="-4"/>
          <w:sz w:val="20"/>
        </w:rPr>
        <w:t>trabajo</w:t>
      </w:r>
      <w:r>
        <w:rPr>
          <w:spacing w:val="-10"/>
          <w:sz w:val="20"/>
        </w:rPr>
        <w:t> </w:t>
      </w:r>
      <w:r>
        <w:rPr>
          <w:spacing w:val="-4"/>
          <w:sz w:val="20"/>
        </w:rPr>
        <w:t>aceptables</w:t>
      </w:r>
      <w:r>
        <w:rPr>
          <w:spacing w:val="-9"/>
          <w:sz w:val="20"/>
        </w:rPr>
        <w:t> </w:t>
      </w:r>
      <w:r>
        <w:rPr>
          <w:spacing w:val="-4"/>
          <w:sz w:val="20"/>
        </w:rPr>
        <w:t>para</w:t>
      </w:r>
      <w:r>
        <w:rPr>
          <w:spacing w:val="-8"/>
          <w:sz w:val="20"/>
        </w:rPr>
        <w:t> </w:t>
      </w:r>
      <w:r>
        <w:rPr>
          <w:spacing w:val="-4"/>
          <w:sz w:val="20"/>
        </w:rPr>
        <w:t>todas</w:t>
      </w:r>
      <w:r>
        <w:rPr>
          <w:spacing w:val="-9"/>
          <w:sz w:val="20"/>
        </w:rPr>
        <w:t> </w:t>
      </w:r>
      <w:r>
        <w:rPr>
          <w:spacing w:val="-4"/>
          <w:sz w:val="20"/>
        </w:rPr>
        <w:t>y</w:t>
      </w:r>
      <w:r>
        <w:rPr>
          <w:spacing w:val="-9"/>
          <w:sz w:val="20"/>
        </w:rPr>
        <w:t> </w:t>
      </w:r>
      <w:r>
        <w:rPr>
          <w:spacing w:val="-4"/>
          <w:sz w:val="20"/>
        </w:rPr>
        <w:t>todos,</w:t>
      </w:r>
      <w:r>
        <w:rPr>
          <w:spacing w:val="-12"/>
          <w:sz w:val="20"/>
        </w:rPr>
        <w:t> </w:t>
      </w:r>
      <w:r>
        <w:rPr>
          <w:spacing w:val="-4"/>
          <w:sz w:val="20"/>
        </w:rPr>
        <w:t>al</w:t>
      </w:r>
      <w:r>
        <w:rPr>
          <w:spacing w:val="-11"/>
          <w:sz w:val="20"/>
        </w:rPr>
        <w:t> </w:t>
      </w:r>
      <w:r>
        <w:rPr>
          <w:spacing w:val="-4"/>
          <w:sz w:val="20"/>
        </w:rPr>
        <w:t>trabajo</w:t>
      </w:r>
      <w:r>
        <w:rPr>
          <w:spacing w:val="-7"/>
          <w:sz w:val="20"/>
        </w:rPr>
        <w:t> </w:t>
      </w:r>
      <w:r>
        <w:rPr>
          <w:spacing w:val="-4"/>
          <w:sz w:val="20"/>
        </w:rPr>
        <w:t>en</w:t>
      </w:r>
      <w:r>
        <w:rPr>
          <w:spacing w:val="-8"/>
          <w:sz w:val="20"/>
        </w:rPr>
        <w:t> </w:t>
      </w:r>
      <w:r>
        <w:rPr>
          <w:spacing w:val="-4"/>
          <w:sz w:val="20"/>
        </w:rPr>
        <w:t>condiciones</w:t>
      </w:r>
      <w:r>
        <w:rPr>
          <w:spacing w:val="-12"/>
          <w:sz w:val="20"/>
        </w:rPr>
        <w:t> </w:t>
      </w:r>
      <w:r>
        <w:rPr>
          <w:spacing w:val="-4"/>
          <w:sz w:val="20"/>
        </w:rPr>
        <w:t>dignas,</w:t>
      </w:r>
      <w:r>
        <w:rPr>
          <w:spacing w:val="-9"/>
          <w:sz w:val="20"/>
        </w:rPr>
        <w:t> </w:t>
      </w:r>
      <w:r>
        <w:rPr>
          <w:spacing w:val="-4"/>
          <w:sz w:val="20"/>
        </w:rPr>
        <w:t>a</w:t>
      </w:r>
      <w:r>
        <w:rPr>
          <w:spacing w:val="-11"/>
          <w:sz w:val="20"/>
        </w:rPr>
        <w:t> </w:t>
      </w:r>
      <w:r>
        <w:rPr>
          <w:spacing w:val="-4"/>
          <w:sz w:val="20"/>
        </w:rPr>
        <w:t>la </w:t>
      </w:r>
      <w:r>
        <w:rPr>
          <w:spacing w:val="-2"/>
          <w:sz w:val="20"/>
        </w:rPr>
        <w:t>seguridad</w:t>
      </w:r>
      <w:r>
        <w:rPr>
          <w:spacing w:val="-13"/>
          <w:sz w:val="20"/>
        </w:rPr>
        <w:t> </w:t>
      </w:r>
      <w:r>
        <w:rPr>
          <w:spacing w:val="-2"/>
          <w:sz w:val="20"/>
        </w:rPr>
        <w:t>social,</w:t>
      </w:r>
      <w:r>
        <w:rPr>
          <w:spacing w:val="-16"/>
          <w:sz w:val="20"/>
        </w:rPr>
        <w:t> </w:t>
      </w:r>
      <w:r>
        <w:rPr>
          <w:spacing w:val="-2"/>
          <w:sz w:val="20"/>
        </w:rPr>
        <w:t>la</w:t>
      </w:r>
      <w:r>
        <w:rPr>
          <w:spacing w:val="-15"/>
          <w:sz w:val="20"/>
        </w:rPr>
        <w:t> </w:t>
      </w:r>
      <w:r>
        <w:rPr>
          <w:spacing w:val="-2"/>
          <w:sz w:val="20"/>
        </w:rPr>
        <w:t>nutrición,</w:t>
      </w:r>
      <w:r>
        <w:rPr>
          <w:spacing w:val="-15"/>
          <w:sz w:val="20"/>
        </w:rPr>
        <w:t> </w:t>
      </w:r>
      <w:r>
        <w:rPr>
          <w:spacing w:val="-2"/>
          <w:sz w:val="20"/>
        </w:rPr>
        <w:t>la</w:t>
      </w:r>
      <w:r>
        <w:rPr>
          <w:spacing w:val="-13"/>
          <w:sz w:val="20"/>
        </w:rPr>
        <w:t> </w:t>
      </w:r>
      <w:r>
        <w:rPr>
          <w:spacing w:val="-2"/>
          <w:sz w:val="20"/>
        </w:rPr>
        <w:t>vivienda</w:t>
      </w:r>
      <w:r>
        <w:rPr>
          <w:spacing w:val="-15"/>
          <w:sz w:val="20"/>
        </w:rPr>
        <w:t> </w:t>
      </w:r>
      <w:r>
        <w:rPr>
          <w:spacing w:val="-2"/>
          <w:sz w:val="20"/>
        </w:rPr>
        <w:t>adecuada</w:t>
      </w:r>
      <w:r>
        <w:rPr>
          <w:spacing w:val="-15"/>
          <w:sz w:val="20"/>
        </w:rPr>
        <w:t> </w:t>
      </w:r>
      <w:r>
        <w:rPr>
          <w:spacing w:val="-2"/>
          <w:sz w:val="20"/>
        </w:rPr>
        <w:t>y</w:t>
      </w:r>
      <w:r>
        <w:rPr>
          <w:spacing w:val="-15"/>
          <w:sz w:val="20"/>
        </w:rPr>
        <w:t> </w:t>
      </w:r>
      <w:r>
        <w:rPr>
          <w:spacing w:val="-2"/>
          <w:sz w:val="20"/>
        </w:rPr>
        <w:t>la</w:t>
      </w:r>
      <w:r>
        <w:rPr>
          <w:spacing w:val="-13"/>
          <w:sz w:val="20"/>
        </w:rPr>
        <w:t> </w:t>
      </w:r>
      <w:r>
        <w:rPr>
          <w:spacing w:val="-2"/>
          <w:sz w:val="20"/>
        </w:rPr>
        <w:t>salud.</w:t>
      </w:r>
      <w:r>
        <w:rPr>
          <w:spacing w:val="-14"/>
          <w:sz w:val="20"/>
        </w:rPr>
        <w:t> </w:t>
      </w:r>
      <w:r>
        <w:rPr>
          <w:spacing w:val="-2"/>
          <w:sz w:val="20"/>
        </w:rPr>
        <w:t>Sin</w:t>
      </w:r>
      <w:r>
        <w:rPr>
          <w:spacing w:val="-12"/>
          <w:sz w:val="20"/>
        </w:rPr>
        <w:t> </w:t>
      </w:r>
      <w:r>
        <w:rPr>
          <w:spacing w:val="-2"/>
          <w:sz w:val="20"/>
        </w:rPr>
        <w:t>embargo,</w:t>
      </w:r>
      <w:r>
        <w:rPr>
          <w:spacing w:val="-15"/>
          <w:sz w:val="20"/>
        </w:rPr>
        <w:t> </w:t>
      </w:r>
      <w:r>
        <w:rPr>
          <w:spacing w:val="-2"/>
          <w:sz w:val="20"/>
        </w:rPr>
        <w:t>no</w:t>
      </w:r>
      <w:r>
        <w:rPr>
          <w:spacing w:val="-15"/>
          <w:sz w:val="20"/>
        </w:rPr>
        <w:t> </w:t>
      </w:r>
      <w:r>
        <w:rPr>
          <w:spacing w:val="-2"/>
          <w:sz w:val="20"/>
        </w:rPr>
        <w:t>constan</w:t>
      </w:r>
      <w:r>
        <w:rPr>
          <w:spacing w:val="-12"/>
          <w:sz w:val="20"/>
        </w:rPr>
        <w:t> </w:t>
      </w:r>
      <w:r>
        <w:rPr>
          <w:spacing w:val="-2"/>
          <w:sz w:val="20"/>
        </w:rPr>
        <w:t>en </w:t>
      </w:r>
      <w:r>
        <w:rPr>
          <w:spacing w:val="-4"/>
          <w:sz w:val="20"/>
        </w:rPr>
        <w:t>el</w:t>
      </w:r>
      <w:r>
        <w:rPr>
          <w:spacing w:val="-7"/>
          <w:sz w:val="20"/>
        </w:rPr>
        <w:t> </w:t>
      </w:r>
      <w:r>
        <w:rPr>
          <w:spacing w:val="-4"/>
          <w:sz w:val="20"/>
        </w:rPr>
        <w:t>expediente</w:t>
      </w:r>
      <w:r>
        <w:rPr>
          <w:spacing w:val="-11"/>
          <w:sz w:val="20"/>
        </w:rPr>
        <w:t> </w:t>
      </w:r>
      <w:r>
        <w:rPr>
          <w:spacing w:val="-4"/>
          <w:sz w:val="20"/>
        </w:rPr>
        <w:t>hechos</w:t>
      </w:r>
      <w:r>
        <w:rPr>
          <w:spacing w:val="-10"/>
          <w:sz w:val="20"/>
        </w:rPr>
        <w:t> </w:t>
      </w:r>
      <w:r>
        <w:rPr>
          <w:spacing w:val="-4"/>
          <w:sz w:val="20"/>
        </w:rPr>
        <w:t>ni</w:t>
      </w:r>
      <w:r>
        <w:rPr>
          <w:spacing w:val="-7"/>
          <w:sz w:val="20"/>
        </w:rPr>
        <w:t> </w:t>
      </w:r>
      <w:r>
        <w:rPr>
          <w:spacing w:val="-4"/>
          <w:sz w:val="20"/>
        </w:rPr>
        <w:t>pruebas</w:t>
      </w:r>
      <w:r>
        <w:rPr>
          <w:spacing w:val="-10"/>
          <w:sz w:val="20"/>
        </w:rPr>
        <w:t> </w:t>
      </w:r>
      <w:r>
        <w:rPr>
          <w:spacing w:val="-4"/>
          <w:sz w:val="20"/>
        </w:rPr>
        <w:t>que</w:t>
      </w:r>
      <w:r>
        <w:rPr>
          <w:spacing w:val="-8"/>
          <w:sz w:val="20"/>
        </w:rPr>
        <w:t> </w:t>
      </w:r>
      <w:r>
        <w:rPr>
          <w:spacing w:val="-4"/>
          <w:sz w:val="20"/>
        </w:rPr>
        <w:t>den</w:t>
      </w:r>
      <w:r>
        <w:rPr>
          <w:spacing w:val="-6"/>
          <w:sz w:val="20"/>
        </w:rPr>
        <w:t> </w:t>
      </w:r>
      <w:r>
        <w:rPr>
          <w:spacing w:val="-4"/>
          <w:sz w:val="20"/>
        </w:rPr>
        <w:t>cuenta</w:t>
      </w:r>
      <w:r>
        <w:rPr>
          <w:spacing w:val="-7"/>
          <w:sz w:val="20"/>
        </w:rPr>
        <w:t> </w:t>
      </w:r>
      <w:r>
        <w:rPr>
          <w:spacing w:val="-4"/>
          <w:sz w:val="20"/>
        </w:rPr>
        <w:t>de</w:t>
      </w:r>
      <w:r>
        <w:rPr>
          <w:spacing w:val="-8"/>
          <w:sz w:val="20"/>
        </w:rPr>
        <w:t> </w:t>
      </w:r>
      <w:r>
        <w:rPr>
          <w:spacing w:val="-4"/>
          <w:sz w:val="20"/>
        </w:rPr>
        <w:t>estas</w:t>
      </w:r>
      <w:r>
        <w:rPr>
          <w:spacing w:val="-8"/>
          <w:sz w:val="20"/>
        </w:rPr>
        <w:t> </w:t>
      </w:r>
      <w:r>
        <w:rPr>
          <w:spacing w:val="-4"/>
          <w:sz w:val="20"/>
        </w:rPr>
        <w:t>violaciones.</w:t>
      </w:r>
      <w:r>
        <w:rPr>
          <w:spacing w:val="-8"/>
          <w:sz w:val="20"/>
        </w:rPr>
        <w:t> </w:t>
      </w:r>
      <w:r>
        <w:rPr>
          <w:spacing w:val="-4"/>
          <w:sz w:val="20"/>
        </w:rPr>
        <w:t>En</w:t>
      </w:r>
      <w:r>
        <w:rPr>
          <w:spacing w:val="-6"/>
          <w:sz w:val="20"/>
        </w:rPr>
        <w:t> </w:t>
      </w:r>
      <w:r>
        <w:rPr>
          <w:spacing w:val="-4"/>
          <w:sz w:val="20"/>
        </w:rPr>
        <w:t>el</w:t>
      </w:r>
      <w:r>
        <w:rPr>
          <w:spacing w:val="-7"/>
          <w:sz w:val="20"/>
        </w:rPr>
        <w:t> </w:t>
      </w:r>
      <w:r>
        <w:rPr>
          <w:spacing w:val="-4"/>
          <w:sz w:val="20"/>
        </w:rPr>
        <w:t>mismo</w:t>
      </w:r>
      <w:r>
        <w:rPr>
          <w:spacing w:val="-8"/>
          <w:sz w:val="20"/>
        </w:rPr>
        <w:t> </w:t>
      </w:r>
      <w:r>
        <w:rPr>
          <w:spacing w:val="-4"/>
          <w:sz w:val="20"/>
        </w:rPr>
        <w:t>sentido, </w:t>
      </w:r>
      <w:r>
        <w:rPr>
          <w:spacing w:val="-2"/>
          <w:sz w:val="20"/>
        </w:rPr>
        <w:t>el</w:t>
      </w:r>
      <w:r>
        <w:rPr>
          <w:spacing w:val="-10"/>
          <w:sz w:val="20"/>
        </w:rPr>
        <w:t> </w:t>
      </w:r>
      <w:r>
        <w:rPr>
          <w:spacing w:val="-2"/>
          <w:sz w:val="20"/>
        </w:rPr>
        <w:t>marco</w:t>
      </w:r>
      <w:r>
        <w:rPr>
          <w:spacing w:val="-12"/>
          <w:sz w:val="20"/>
        </w:rPr>
        <w:t> </w:t>
      </w:r>
      <w:r>
        <w:rPr>
          <w:spacing w:val="-2"/>
          <w:sz w:val="20"/>
        </w:rPr>
        <w:t>fáctico</w:t>
      </w:r>
      <w:r>
        <w:rPr>
          <w:spacing w:val="-12"/>
          <w:sz w:val="20"/>
        </w:rPr>
        <w:t> </w:t>
      </w:r>
      <w:r>
        <w:rPr>
          <w:spacing w:val="-2"/>
          <w:sz w:val="20"/>
        </w:rPr>
        <w:t>definido</w:t>
      </w:r>
      <w:r>
        <w:rPr>
          <w:spacing w:val="-11"/>
          <w:sz w:val="20"/>
        </w:rPr>
        <w:t> </w:t>
      </w:r>
      <w:r>
        <w:rPr>
          <w:spacing w:val="-2"/>
          <w:sz w:val="20"/>
        </w:rPr>
        <w:t>en</w:t>
      </w:r>
      <w:r>
        <w:rPr>
          <w:spacing w:val="-8"/>
          <w:sz w:val="20"/>
        </w:rPr>
        <w:t> </w:t>
      </w:r>
      <w:r>
        <w:rPr>
          <w:spacing w:val="-2"/>
          <w:sz w:val="20"/>
        </w:rPr>
        <w:t>el</w:t>
      </w:r>
      <w:r>
        <w:rPr>
          <w:spacing w:val="-10"/>
          <w:sz w:val="20"/>
        </w:rPr>
        <w:t> </w:t>
      </w:r>
      <w:r>
        <w:rPr>
          <w:spacing w:val="-2"/>
          <w:sz w:val="20"/>
        </w:rPr>
        <w:t>Informe</w:t>
      </w:r>
      <w:r>
        <w:rPr>
          <w:spacing w:val="-12"/>
          <w:sz w:val="20"/>
        </w:rPr>
        <w:t> </w:t>
      </w:r>
      <w:r>
        <w:rPr>
          <w:spacing w:val="-2"/>
          <w:sz w:val="20"/>
        </w:rPr>
        <w:t>de</w:t>
      </w:r>
      <w:r>
        <w:rPr>
          <w:spacing w:val="-12"/>
          <w:sz w:val="20"/>
        </w:rPr>
        <w:t> </w:t>
      </w:r>
      <w:r>
        <w:rPr>
          <w:spacing w:val="-2"/>
          <w:sz w:val="20"/>
        </w:rPr>
        <w:t>Fondo</w:t>
      </w:r>
      <w:r>
        <w:rPr>
          <w:spacing w:val="-10"/>
          <w:sz w:val="20"/>
        </w:rPr>
        <w:t> </w:t>
      </w:r>
      <w:r>
        <w:rPr>
          <w:spacing w:val="-2"/>
          <w:sz w:val="20"/>
        </w:rPr>
        <w:t>no</w:t>
      </w:r>
      <w:r>
        <w:rPr>
          <w:spacing w:val="-12"/>
          <w:sz w:val="20"/>
        </w:rPr>
        <w:t> </w:t>
      </w:r>
      <w:r>
        <w:rPr>
          <w:spacing w:val="-2"/>
          <w:sz w:val="20"/>
        </w:rPr>
        <w:t>da</w:t>
      </w:r>
      <w:r>
        <w:rPr>
          <w:spacing w:val="-9"/>
          <w:sz w:val="20"/>
        </w:rPr>
        <w:t> </w:t>
      </w:r>
      <w:r>
        <w:rPr>
          <w:spacing w:val="-2"/>
          <w:sz w:val="20"/>
        </w:rPr>
        <w:t>cuenta</w:t>
      </w:r>
      <w:r>
        <w:rPr>
          <w:spacing w:val="-10"/>
          <w:sz w:val="20"/>
        </w:rPr>
        <w:t> </w:t>
      </w:r>
      <w:r>
        <w:rPr>
          <w:spacing w:val="-2"/>
          <w:sz w:val="20"/>
        </w:rPr>
        <w:t>de</w:t>
      </w:r>
      <w:r>
        <w:rPr>
          <w:spacing w:val="-12"/>
          <w:sz w:val="20"/>
        </w:rPr>
        <w:t> </w:t>
      </w:r>
      <w:r>
        <w:rPr>
          <w:spacing w:val="-2"/>
          <w:sz w:val="20"/>
        </w:rPr>
        <w:t>las</w:t>
      </w:r>
      <w:r>
        <w:rPr>
          <w:spacing w:val="-11"/>
          <w:sz w:val="20"/>
        </w:rPr>
        <w:t> </w:t>
      </w:r>
      <w:r>
        <w:rPr>
          <w:spacing w:val="-2"/>
          <w:sz w:val="20"/>
        </w:rPr>
        <w:t>consecuencias</w:t>
      </w:r>
      <w:r>
        <w:rPr>
          <w:spacing w:val="-11"/>
          <w:sz w:val="20"/>
        </w:rPr>
        <w:t> </w:t>
      </w:r>
      <w:r>
        <w:rPr>
          <w:spacing w:val="-2"/>
          <w:sz w:val="20"/>
        </w:rPr>
        <w:t>que</w:t>
      </w:r>
      <w:r>
        <w:rPr>
          <w:spacing w:val="-12"/>
          <w:sz w:val="20"/>
        </w:rPr>
        <w:t> </w:t>
      </w:r>
      <w:r>
        <w:rPr>
          <w:spacing w:val="-2"/>
          <w:sz w:val="20"/>
        </w:rPr>
        <w:t>el </w:t>
      </w:r>
      <w:r>
        <w:rPr>
          <w:w w:val="95"/>
          <w:sz w:val="20"/>
        </w:rPr>
        <w:t>cese</w:t>
      </w:r>
      <w:r>
        <w:rPr>
          <w:spacing w:val="-7"/>
          <w:w w:val="95"/>
          <w:sz w:val="20"/>
        </w:rPr>
        <w:t> </w:t>
      </w:r>
      <w:r>
        <w:rPr>
          <w:w w:val="95"/>
          <w:sz w:val="20"/>
        </w:rPr>
        <w:t>en</w:t>
      </w:r>
      <w:r>
        <w:rPr>
          <w:spacing w:val="-7"/>
          <w:w w:val="95"/>
          <w:sz w:val="20"/>
        </w:rPr>
        <w:t> </w:t>
      </w:r>
      <w:r>
        <w:rPr>
          <w:w w:val="95"/>
          <w:sz w:val="20"/>
        </w:rPr>
        <w:t>el</w:t>
      </w:r>
      <w:r>
        <w:rPr>
          <w:spacing w:val="-8"/>
          <w:w w:val="95"/>
          <w:sz w:val="20"/>
        </w:rPr>
        <w:t> </w:t>
      </w:r>
      <w:r>
        <w:rPr>
          <w:w w:val="95"/>
          <w:sz w:val="20"/>
        </w:rPr>
        <w:t>empleo</w:t>
      </w:r>
      <w:r>
        <w:rPr>
          <w:spacing w:val="-13"/>
          <w:w w:val="95"/>
          <w:sz w:val="20"/>
        </w:rPr>
        <w:t> </w:t>
      </w:r>
      <w:r>
        <w:rPr>
          <w:w w:val="95"/>
          <w:sz w:val="20"/>
        </w:rPr>
        <w:t>de</w:t>
      </w:r>
      <w:r>
        <w:rPr>
          <w:spacing w:val="-9"/>
          <w:w w:val="95"/>
          <w:sz w:val="20"/>
        </w:rPr>
        <w:t> </w:t>
      </w:r>
      <w:r>
        <w:rPr>
          <w:w w:val="95"/>
          <w:sz w:val="20"/>
        </w:rPr>
        <w:t>las</w:t>
      </w:r>
      <w:r>
        <w:rPr>
          <w:spacing w:val="-9"/>
          <w:w w:val="95"/>
          <w:sz w:val="20"/>
        </w:rPr>
        <w:t> </w:t>
      </w:r>
      <w:r>
        <w:rPr>
          <w:w w:val="95"/>
          <w:sz w:val="20"/>
        </w:rPr>
        <w:t>presuntas</w:t>
      </w:r>
      <w:r>
        <w:rPr>
          <w:spacing w:val="-9"/>
          <w:w w:val="95"/>
          <w:sz w:val="20"/>
        </w:rPr>
        <w:t> </w:t>
      </w:r>
      <w:r>
        <w:rPr>
          <w:w w:val="95"/>
          <w:sz w:val="20"/>
        </w:rPr>
        <w:t>víctimas</w:t>
      </w:r>
      <w:r>
        <w:rPr>
          <w:spacing w:val="-11"/>
          <w:w w:val="95"/>
          <w:sz w:val="20"/>
        </w:rPr>
        <w:t> </w:t>
      </w:r>
      <w:r>
        <w:rPr>
          <w:w w:val="95"/>
          <w:sz w:val="20"/>
        </w:rPr>
        <w:t>tuvo</w:t>
      </w:r>
      <w:r>
        <w:rPr>
          <w:spacing w:val="-9"/>
          <w:w w:val="95"/>
          <w:sz w:val="20"/>
        </w:rPr>
        <w:t> </w:t>
      </w:r>
      <w:r>
        <w:rPr>
          <w:w w:val="95"/>
          <w:sz w:val="20"/>
        </w:rPr>
        <w:t>sobre</w:t>
      </w:r>
      <w:r>
        <w:rPr>
          <w:spacing w:val="-9"/>
          <w:w w:val="95"/>
          <w:sz w:val="20"/>
        </w:rPr>
        <w:t> </w:t>
      </w:r>
      <w:r>
        <w:rPr>
          <w:w w:val="95"/>
          <w:sz w:val="20"/>
        </w:rPr>
        <w:t>sus</w:t>
      </w:r>
      <w:r>
        <w:rPr>
          <w:spacing w:val="-11"/>
          <w:w w:val="95"/>
          <w:sz w:val="20"/>
        </w:rPr>
        <w:t> </w:t>
      </w:r>
      <w:r>
        <w:rPr>
          <w:w w:val="95"/>
          <w:sz w:val="20"/>
        </w:rPr>
        <w:t>proyectos</w:t>
      </w:r>
      <w:r>
        <w:rPr>
          <w:spacing w:val="-9"/>
          <w:w w:val="95"/>
          <w:sz w:val="20"/>
        </w:rPr>
        <w:t> </w:t>
      </w:r>
      <w:r>
        <w:rPr>
          <w:w w:val="95"/>
          <w:sz w:val="20"/>
        </w:rPr>
        <w:t>de</w:t>
      </w:r>
      <w:r>
        <w:rPr>
          <w:spacing w:val="-13"/>
          <w:w w:val="95"/>
          <w:sz w:val="20"/>
        </w:rPr>
        <w:t> </w:t>
      </w:r>
      <w:r>
        <w:rPr>
          <w:w w:val="95"/>
          <w:sz w:val="20"/>
        </w:rPr>
        <w:t>vida.</w:t>
      </w:r>
      <w:r>
        <w:rPr>
          <w:spacing w:val="-9"/>
          <w:w w:val="95"/>
          <w:sz w:val="20"/>
        </w:rPr>
        <w:t> </w:t>
      </w:r>
      <w:r>
        <w:rPr>
          <w:w w:val="95"/>
          <w:sz w:val="20"/>
        </w:rPr>
        <w:t>Por</w:t>
      </w:r>
      <w:r>
        <w:rPr>
          <w:spacing w:val="-9"/>
          <w:w w:val="95"/>
          <w:sz w:val="20"/>
        </w:rPr>
        <w:t> </w:t>
      </w:r>
      <w:r>
        <w:rPr>
          <w:w w:val="95"/>
          <w:sz w:val="20"/>
        </w:rPr>
        <w:t>esa</w:t>
      </w:r>
      <w:r>
        <w:rPr>
          <w:spacing w:val="-8"/>
          <w:w w:val="95"/>
          <w:sz w:val="20"/>
        </w:rPr>
        <w:t> </w:t>
      </w:r>
      <w:r>
        <w:rPr>
          <w:w w:val="95"/>
          <w:sz w:val="20"/>
        </w:rPr>
        <w:t>razón, </w:t>
      </w:r>
      <w:r>
        <w:rPr>
          <w:sz w:val="20"/>
        </w:rPr>
        <w:t>la</w:t>
      </w:r>
      <w:r>
        <w:rPr>
          <w:spacing w:val="-7"/>
          <w:sz w:val="20"/>
        </w:rPr>
        <w:t> </w:t>
      </w:r>
      <w:r>
        <w:rPr>
          <w:sz w:val="20"/>
        </w:rPr>
        <w:t>Corte</w:t>
      </w:r>
      <w:r>
        <w:rPr>
          <w:spacing w:val="-11"/>
          <w:sz w:val="20"/>
        </w:rPr>
        <w:t> </w:t>
      </w:r>
      <w:r>
        <w:rPr>
          <w:sz w:val="20"/>
        </w:rPr>
        <w:t>no</w:t>
      </w:r>
      <w:r>
        <w:rPr>
          <w:spacing w:val="-6"/>
          <w:sz w:val="20"/>
        </w:rPr>
        <w:t> </w:t>
      </w:r>
      <w:r>
        <w:rPr>
          <w:sz w:val="20"/>
        </w:rPr>
        <w:t>se</w:t>
      </w:r>
      <w:r>
        <w:rPr>
          <w:spacing w:val="-8"/>
          <w:sz w:val="20"/>
        </w:rPr>
        <w:t> </w:t>
      </w:r>
      <w:r>
        <w:rPr>
          <w:sz w:val="20"/>
        </w:rPr>
        <w:t>pronunciará</w:t>
      </w:r>
      <w:r>
        <w:rPr>
          <w:spacing w:val="-7"/>
          <w:sz w:val="20"/>
        </w:rPr>
        <w:t> </w:t>
      </w:r>
      <w:r>
        <w:rPr>
          <w:sz w:val="20"/>
        </w:rPr>
        <w:t>sobre</w:t>
      </w:r>
      <w:r>
        <w:rPr>
          <w:spacing w:val="-8"/>
          <w:sz w:val="20"/>
        </w:rPr>
        <w:t> </w:t>
      </w:r>
      <w:r>
        <w:rPr>
          <w:sz w:val="20"/>
        </w:rPr>
        <w:t>estos</w:t>
      </w:r>
      <w:r>
        <w:rPr>
          <w:spacing w:val="-8"/>
          <w:sz w:val="20"/>
        </w:rPr>
        <w:t> </w:t>
      </w:r>
      <w:r>
        <w:rPr>
          <w:sz w:val="20"/>
        </w:rPr>
        <w:t>alegatos.</w:t>
      </w:r>
    </w:p>
    <w:p>
      <w:pPr>
        <w:pStyle w:val="BodyText"/>
        <w:spacing w:before="10"/>
        <w:rPr>
          <w:sz w:val="22"/>
        </w:rPr>
      </w:pPr>
    </w:p>
    <w:p>
      <w:pPr>
        <w:pStyle w:val="ListParagraph"/>
        <w:numPr>
          <w:ilvl w:val="0"/>
          <w:numId w:val="9"/>
        </w:numPr>
        <w:tabs>
          <w:tab w:pos="949" w:val="left" w:leader="none"/>
        </w:tabs>
        <w:spacing w:line="240" w:lineRule="auto" w:before="0" w:after="0"/>
        <w:ind w:left="381" w:right="371" w:firstLine="0"/>
        <w:jc w:val="both"/>
        <w:rPr>
          <w:sz w:val="20"/>
        </w:rPr>
      </w:pPr>
      <w:r>
        <w:rPr>
          <w:spacing w:val="-4"/>
          <w:sz w:val="20"/>
        </w:rPr>
        <w:t>Finalmente,</w:t>
      </w:r>
      <w:r>
        <w:rPr>
          <w:spacing w:val="-13"/>
          <w:sz w:val="20"/>
        </w:rPr>
        <w:t> </w:t>
      </w:r>
      <w:r>
        <w:rPr>
          <w:spacing w:val="-4"/>
          <w:sz w:val="20"/>
        </w:rPr>
        <w:t>la</w:t>
      </w:r>
      <w:r>
        <w:rPr>
          <w:spacing w:val="-12"/>
          <w:sz w:val="20"/>
        </w:rPr>
        <w:t> </w:t>
      </w:r>
      <w:r>
        <w:rPr>
          <w:spacing w:val="-4"/>
          <w:sz w:val="20"/>
        </w:rPr>
        <w:t>Corte</w:t>
      </w:r>
      <w:r>
        <w:rPr>
          <w:spacing w:val="-13"/>
          <w:sz w:val="20"/>
        </w:rPr>
        <w:t> </w:t>
      </w:r>
      <w:r>
        <w:rPr>
          <w:spacing w:val="-4"/>
          <w:sz w:val="20"/>
        </w:rPr>
        <w:t>advierte</w:t>
      </w:r>
      <w:r>
        <w:rPr>
          <w:spacing w:val="-13"/>
          <w:sz w:val="20"/>
        </w:rPr>
        <w:t> </w:t>
      </w:r>
      <w:r>
        <w:rPr>
          <w:spacing w:val="-4"/>
          <w:sz w:val="20"/>
        </w:rPr>
        <w:t>que</w:t>
      </w:r>
      <w:r>
        <w:rPr>
          <w:spacing w:val="-13"/>
          <w:sz w:val="20"/>
        </w:rPr>
        <w:t> </w:t>
      </w:r>
      <w:r>
        <w:rPr>
          <w:spacing w:val="-4"/>
          <w:sz w:val="20"/>
        </w:rPr>
        <w:t>la</w:t>
      </w:r>
      <w:r>
        <w:rPr>
          <w:spacing w:val="-9"/>
          <w:sz w:val="20"/>
        </w:rPr>
        <w:t> </w:t>
      </w:r>
      <w:r>
        <w:rPr>
          <w:spacing w:val="-4"/>
          <w:sz w:val="20"/>
        </w:rPr>
        <w:t>evolución</w:t>
      </w:r>
      <w:r>
        <w:rPr>
          <w:spacing w:val="-11"/>
          <w:sz w:val="20"/>
        </w:rPr>
        <w:t> </w:t>
      </w:r>
      <w:r>
        <w:rPr>
          <w:spacing w:val="-4"/>
          <w:sz w:val="20"/>
        </w:rPr>
        <w:t>normativa</w:t>
      </w:r>
      <w:r>
        <w:rPr>
          <w:spacing w:val="-9"/>
          <w:sz w:val="20"/>
        </w:rPr>
        <w:t> </w:t>
      </w:r>
      <w:r>
        <w:rPr>
          <w:spacing w:val="-4"/>
          <w:sz w:val="20"/>
        </w:rPr>
        <w:t>en</w:t>
      </w:r>
      <w:r>
        <w:rPr>
          <w:spacing w:val="-11"/>
          <w:sz w:val="20"/>
        </w:rPr>
        <w:t> </w:t>
      </w:r>
      <w:r>
        <w:rPr>
          <w:spacing w:val="-4"/>
          <w:sz w:val="20"/>
        </w:rPr>
        <w:t>Perú</w:t>
      </w:r>
      <w:r>
        <w:rPr>
          <w:spacing w:val="-11"/>
          <w:sz w:val="20"/>
        </w:rPr>
        <w:t> </w:t>
      </w:r>
      <w:r>
        <w:rPr>
          <w:spacing w:val="-4"/>
          <w:sz w:val="20"/>
        </w:rPr>
        <w:t>ha</w:t>
      </w:r>
      <w:r>
        <w:rPr>
          <w:spacing w:val="-12"/>
          <w:sz w:val="20"/>
        </w:rPr>
        <w:t> </w:t>
      </w:r>
      <w:r>
        <w:rPr>
          <w:spacing w:val="-4"/>
          <w:sz w:val="20"/>
        </w:rPr>
        <w:t>dejado</w:t>
      </w:r>
      <w:r>
        <w:rPr>
          <w:spacing w:val="-13"/>
          <w:sz w:val="20"/>
        </w:rPr>
        <w:t> </w:t>
      </w:r>
      <w:r>
        <w:rPr>
          <w:spacing w:val="-4"/>
          <w:sz w:val="20"/>
        </w:rPr>
        <w:t>sin</w:t>
      </w:r>
      <w:r>
        <w:rPr>
          <w:spacing w:val="-11"/>
          <w:sz w:val="20"/>
        </w:rPr>
        <w:t> </w:t>
      </w:r>
      <w:r>
        <w:rPr>
          <w:spacing w:val="-4"/>
          <w:sz w:val="20"/>
        </w:rPr>
        <w:t>efecto </w:t>
      </w:r>
      <w:r>
        <w:rPr>
          <w:sz w:val="20"/>
        </w:rPr>
        <w:t>las</w:t>
      </w:r>
      <w:r>
        <w:rPr>
          <w:spacing w:val="-14"/>
          <w:sz w:val="20"/>
        </w:rPr>
        <w:t> </w:t>
      </w:r>
      <w:r>
        <w:rPr>
          <w:sz w:val="20"/>
        </w:rPr>
        <w:t>normas</w:t>
      </w:r>
      <w:r>
        <w:rPr>
          <w:spacing w:val="-16"/>
          <w:sz w:val="20"/>
        </w:rPr>
        <w:t> </w:t>
      </w:r>
      <w:r>
        <w:rPr>
          <w:sz w:val="20"/>
        </w:rPr>
        <w:t>que</w:t>
      </w:r>
      <w:r>
        <w:rPr>
          <w:spacing w:val="-14"/>
          <w:sz w:val="20"/>
        </w:rPr>
        <w:t> </w:t>
      </w:r>
      <w:r>
        <w:rPr>
          <w:sz w:val="20"/>
        </w:rPr>
        <w:t>sirvieron</w:t>
      </w:r>
      <w:r>
        <w:rPr>
          <w:spacing w:val="-12"/>
          <w:sz w:val="20"/>
        </w:rPr>
        <w:t> </w:t>
      </w:r>
      <w:r>
        <w:rPr>
          <w:sz w:val="20"/>
        </w:rPr>
        <w:t>como</w:t>
      </w:r>
      <w:r>
        <w:rPr>
          <w:spacing w:val="-16"/>
          <w:sz w:val="20"/>
        </w:rPr>
        <w:t> </w:t>
      </w:r>
      <w:r>
        <w:rPr>
          <w:sz w:val="20"/>
        </w:rPr>
        <w:t>base</w:t>
      </w:r>
      <w:r>
        <w:rPr>
          <w:spacing w:val="-16"/>
          <w:sz w:val="20"/>
        </w:rPr>
        <w:t> </w:t>
      </w:r>
      <w:r>
        <w:rPr>
          <w:sz w:val="20"/>
        </w:rPr>
        <w:t>para</w:t>
      </w:r>
      <w:r>
        <w:rPr>
          <w:spacing w:val="-13"/>
          <w:sz w:val="20"/>
        </w:rPr>
        <w:t> </w:t>
      </w:r>
      <w:r>
        <w:rPr>
          <w:sz w:val="20"/>
        </w:rPr>
        <w:t>realizar</w:t>
      </w:r>
      <w:r>
        <w:rPr>
          <w:spacing w:val="-16"/>
          <w:sz w:val="20"/>
        </w:rPr>
        <w:t> </w:t>
      </w:r>
      <w:r>
        <w:rPr>
          <w:sz w:val="20"/>
        </w:rPr>
        <w:t>los</w:t>
      </w:r>
      <w:r>
        <w:rPr>
          <w:spacing w:val="-14"/>
          <w:sz w:val="20"/>
        </w:rPr>
        <w:t> </w:t>
      </w:r>
      <w:r>
        <w:rPr>
          <w:sz w:val="20"/>
        </w:rPr>
        <w:t>ceses</w:t>
      </w:r>
      <w:r>
        <w:rPr>
          <w:spacing w:val="-14"/>
          <w:sz w:val="20"/>
        </w:rPr>
        <w:t> </w:t>
      </w:r>
      <w:r>
        <w:rPr>
          <w:sz w:val="20"/>
        </w:rPr>
        <w:t>colectivos</w:t>
      </w:r>
      <w:r>
        <w:rPr>
          <w:spacing w:val="-16"/>
          <w:sz w:val="20"/>
        </w:rPr>
        <w:t> </w:t>
      </w:r>
      <w:r>
        <w:rPr>
          <w:sz w:val="20"/>
        </w:rPr>
        <w:t>que</w:t>
      </w:r>
      <w:r>
        <w:rPr>
          <w:spacing w:val="-16"/>
          <w:sz w:val="20"/>
        </w:rPr>
        <w:t> </w:t>
      </w:r>
      <w:r>
        <w:rPr>
          <w:sz w:val="20"/>
        </w:rPr>
        <w:t>implicaron</w:t>
      </w:r>
      <w:r>
        <w:rPr>
          <w:spacing w:val="-12"/>
          <w:sz w:val="20"/>
        </w:rPr>
        <w:t> </w:t>
      </w:r>
      <w:r>
        <w:rPr>
          <w:sz w:val="20"/>
        </w:rPr>
        <w:t>una violación</w:t>
      </w:r>
      <w:r>
        <w:rPr>
          <w:spacing w:val="-5"/>
          <w:sz w:val="20"/>
        </w:rPr>
        <w:t> </w:t>
      </w:r>
      <w:r>
        <w:rPr>
          <w:sz w:val="20"/>
        </w:rPr>
        <w:t>del</w:t>
      </w:r>
      <w:r>
        <w:rPr>
          <w:spacing w:val="-6"/>
          <w:sz w:val="20"/>
        </w:rPr>
        <w:t> </w:t>
      </w:r>
      <w:r>
        <w:rPr>
          <w:sz w:val="20"/>
        </w:rPr>
        <w:t>artículo</w:t>
      </w:r>
      <w:r>
        <w:rPr>
          <w:spacing w:val="-7"/>
          <w:sz w:val="20"/>
        </w:rPr>
        <w:t> </w:t>
      </w:r>
      <w:r>
        <w:rPr>
          <w:sz w:val="20"/>
        </w:rPr>
        <w:t>26</w:t>
      </w:r>
      <w:r>
        <w:rPr>
          <w:spacing w:val="-4"/>
          <w:sz w:val="20"/>
        </w:rPr>
        <w:t> </w:t>
      </w:r>
      <w:r>
        <w:rPr>
          <w:sz w:val="20"/>
        </w:rPr>
        <w:t>convencional.</w:t>
      </w:r>
      <w:r>
        <w:rPr>
          <w:spacing w:val="-6"/>
          <w:sz w:val="20"/>
        </w:rPr>
        <w:t> </w:t>
      </w:r>
      <w:r>
        <w:rPr>
          <w:sz w:val="20"/>
        </w:rPr>
        <w:t>La</w:t>
      </w:r>
      <w:r>
        <w:rPr>
          <w:spacing w:val="-6"/>
          <w:sz w:val="20"/>
        </w:rPr>
        <w:t> </w:t>
      </w:r>
      <w:r>
        <w:rPr>
          <w:sz w:val="20"/>
        </w:rPr>
        <w:t>Corte</w:t>
      </w:r>
      <w:r>
        <w:rPr>
          <w:spacing w:val="-5"/>
          <w:sz w:val="20"/>
        </w:rPr>
        <w:t> </w:t>
      </w:r>
      <w:r>
        <w:rPr>
          <w:sz w:val="20"/>
        </w:rPr>
        <w:t>valora</w:t>
      </w:r>
      <w:r>
        <w:rPr>
          <w:spacing w:val="-4"/>
          <w:sz w:val="20"/>
        </w:rPr>
        <w:t> </w:t>
      </w:r>
      <w:r>
        <w:rPr>
          <w:sz w:val="20"/>
        </w:rPr>
        <w:t>dichos</w:t>
      </w:r>
      <w:r>
        <w:rPr>
          <w:spacing w:val="-4"/>
          <w:sz w:val="20"/>
        </w:rPr>
        <w:t> </w:t>
      </w:r>
      <w:r>
        <w:rPr>
          <w:sz w:val="20"/>
        </w:rPr>
        <w:t>cambios</w:t>
      </w:r>
      <w:r>
        <w:rPr>
          <w:spacing w:val="-7"/>
          <w:sz w:val="20"/>
        </w:rPr>
        <w:t> </w:t>
      </w:r>
      <w:r>
        <w:rPr>
          <w:sz w:val="20"/>
        </w:rPr>
        <w:t>normativos,</w:t>
      </w:r>
      <w:r>
        <w:rPr>
          <w:spacing w:val="-4"/>
          <w:sz w:val="20"/>
        </w:rPr>
        <w:t> </w:t>
      </w:r>
      <w:r>
        <w:rPr>
          <w:sz w:val="20"/>
        </w:rPr>
        <w:t>en</w:t>
      </w:r>
      <w:r>
        <w:rPr>
          <w:spacing w:val="-5"/>
          <w:sz w:val="20"/>
        </w:rPr>
        <w:t> </w:t>
      </w:r>
      <w:r>
        <w:rPr>
          <w:sz w:val="20"/>
        </w:rPr>
        <w:t>la </w:t>
      </w:r>
      <w:r>
        <w:rPr>
          <w:w w:val="95"/>
          <w:sz w:val="20"/>
        </w:rPr>
        <w:t>medida</w:t>
      </w:r>
      <w:r>
        <w:rPr>
          <w:spacing w:val="-5"/>
          <w:w w:val="95"/>
          <w:sz w:val="20"/>
        </w:rPr>
        <w:t> </w:t>
      </w:r>
      <w:r>
        <w:rPr>
          <w:w w:val="95"/>
          <w:sz w:val="20"/>
        </w:rPr>
        <w:t>en</w:t>
      </w:r>
      <w:r>
        <w:rPr>
          <w:spacing w:val="-10"/>
          <w:w w:val="95"/>
          <w:sz w:val="20"/>
        </w:rPr>
        <w:t> </w:t>
      </w:r>
      <w:r>
        <w:rPr>
          <w:w w:val="95"/>
          <w:sz w:val="20"/>
        </w:rPr>
        <w:t>que</w:t>
      </w:r>
      <w:r>
        <w:rPr>
          <w:spacing w:val="-10"/>
          <w:w w:val="95"/>
          <w:sz w:val="20"/>
        </w:rPr>
        <w:t> </w:t>
      </w:r>
      <w:r>
        <w:rPr>
          <w:w w:val="95"/>
          <w:sz w:val="20"/>
        </w:rPr>
        <w:t>han</w:t>
      </w:r>
      <w:r>
        <w:rPr>
          <w:spacing w:val="-7"/>
          <w:w w:val="95"/>
          <w:sz w:val="20"/>
        </w:rPr>
        <w:t> </w:t>
      </w:r>
      <w:r>
        <w:rPr>
          <w:w w:val="95"/>
          <w:sz w:val="20"/>
        </w:rPr>
        <w:t>servido,</w:t>
      </w:r>
      <w:r>
        <w:rPr>
          <w:spacing w:val="-9"/>
          <w:w w:val="95"/>
          <w:sz w:val="20"/>
        </w:rPr>
        <w:t> </w:t>
      </w:r>
      <w:r>
        <w:rPr>
          <w:w w:val="95"/>
          <w:sz w:val="20"/>
        </w:rPr>
        <w:t>efectivamente,</w:t>
      </w:r>
      <w:r>
        <w:rPr>
          <w:spacing w:val="-12"/>
          <w:w w:val="95"/>
          <w:sz w:val="20"/>
        </w:rPr>
        <w:t> </w:t>
      </w:r>
      <w:r>
        <w:rPr>
          <w:w w:val="95"/>
          <w:sz w:val="20"/>
        </w:rPr>
        <w:t>para</w:t>
      </w:r>
      <w:r>
        <w:rPr>
          <w:spacing w:val="-7"/>
          <w:w w:val="95"/>
          <w:sz w:val="20"/>
        </w:rPr>
        <w:t> </w:t>
      </w:r>
      <w:r>
        <w:rPr>
          <w:w w:val="95"/>
          <w:sz w:val="20"/>
        </w:rPr>
        <w:t>garantizar</w:t>
      </w:r>
      <w:r>
        <w:rPr>
          <w:spacing w:val="-12"/>
          <w:w w:val="95"/>
          <w:sz w:val="20"/>
        </w:rPr>
        <w:t> </w:t>
      </w:r>
      <w:r>
        <w:rPr>
          <w:w w:val="95"/>
          <w:sz w:val="20"/>
        </w:rPr>
        <w:t>los</w:t>
      </w:r>
      <w:r>
        <w:rPr>
          <w:spacing w:val="-12"/>
          <w:w w:val="95"/>
          <w:sz w:val="20"/>
        </w:rPr>
        <w:t> </w:t>
      </w:r>
      <w:r>
        <w:rPr>
          <w:w w:val="95"/>
          <w:sz w:val="20"/>
        </w:rPr>
        <w:t>derechos</w:t>
      </w:r>
      <w:r>
        <w:rPr>
          <w:spacing w:val="-9"/>
          <w:w w:val="95"/>
          <w:sz w:val="20"/>
        </w:rPr>
        <w:t> </w:t>
      </w:r>
      <w:r>
        <w:rPr>
          <w:w w:val="95"/>
          <w:sz w:val="20"/>
        </w:rPr>
        <w:t>que</w:t>
      </w:r>
      <w:r>
        <w:rPr>
          <w:spacing w:val="-10"/>
          <w:w w:val="95"/>
          <w:sz w:val="20"/>
        </w:rPr>
        <w:t> </w:t>
      </w:r>
      <w:r>
        <w:rPr>
          <w:w w:val="95"/>
          <w:sz w:val="20"/>
        </w:rPr>
        <w:t>se</w:t>
      </w:r>
      <w:r>
        <w:rPr>
          <w:spacing w:val="-12"/>
          <w:w w:val="95"/>
          <w:sz w:val="20"/>
        </w:rPr>
        <w:t> </w:t>
      </w:r>
      <w:r>
        <w:rPr>
          <w:w w:val="95"/>
          <w:sz w:val="20"/>
        </w:rPr>
        <w:t>alegan</w:t>
      </w:r>
      <w:r>
        <w:rPr>
          <w:spacing w:val="-7"/>
          <w:w w:val="95"/>
          <w:sz w:val="20"/>
        </w:rPr>
        <w:t> </w:t>
      </w:r>
      <w:r>
        <w:rPr>
          <w:w w:val="95"/>
          <w:sz w:val="20"/>
        </w:rPr>
        <w:t>como </w:t>
      </w:r>
      <w:r>
        <w:rPr>
          <w:spacing w:val="-4"/>
          <w:sz w:val="20"/>
        </w:rPr>
        <w:t>violados,</w:t>
      </w:r>
      <w:r>
        <w:rPr>
          <w:spacing w:val="-9"/>
          <w:sz w:val="20"/>
        </w:rPr>
        <w:t> </w:t>
      </w:r>
      <w:r>
        <w:rPr>
          <w:spacing w:val="-4"/>
          <w:sz w:val="20"/>
        </w:rPr>
        <w:t>por</w:t>
      </w:r>
      <w:r>
        <w:rPr>
          <w:spacing w:val="-7"/>
          <w:sz w:val="20"/>
        </w:rPr>
        <w:t> </w:t>
      </w:r>
      <w:r>
        <w:rPr>
          <w:spacing w:val="-4"/>
          <w:sz w:val="20"/>
        </w:rPr>
        <w:t>esa</w:t>
      </w:r>
      <w:r>
        <w:rPr>
          <w:spacing w:val="-6"/>
          <w:sz w:val="20"/>
        </w:rPr>
        <w:t> </w:t>
      </w:r>
      <w:r>
        <w:rPr>
          <w:spacing w:val="-4"/>
          <w:sz w:val="20"/>
        </w:rPr>
        <w:t>razón</w:t>
      </w:r>
      <w:r>
        <w:rPr>
          <w:spacing w:val="-5"/>
          <w:sz w:val="20"/>
        </w:rPr>
        <w:t> </w:t>
      </w:r>
      <w:r>
        <w:rPr>
          <w:spacing w:val="-4"/>
          <w:sz w:val="20"/>
        </w:rPr>
        <w:t>no</w:t>
      </w:r>
      <w:r>
        <w:rPr>
          <w:spacing w:val="-10"/>
          <w:sz w:val="20"/>
        </w:rPr>
        <w:t> </w:t>
      </w:r>
      <w:r>
        <w:rPr>
          <w:spacing w:val="-4"/>
          <w:sz w:val="20"/>
        </w:rPr>
        <w:t>declarará</w:t>
      </w:r>
      <w:r>
        <w:rPr>
          <w:spacing w:val="-8"/>
          <w:sz w:val="20"/>
        </w:rPr>
        <w:t> </w:t>
      </w:r>
      <w:r>
        <w:rPr>
          <w:spacing w:val="-4"/>
          <w:sz w:val="20"/>
        </w:rPr>
        <w:t>la</w:t>
      </w:r>
      <w:r>
        <w:rPr>
          <w:spacing w:val="-9"/>
          <w:sz w:val="20"/>
        </w:rPr>
        <w:t> </w:t>
      </w:r>
      <w:r>
        <w:rPr>
          <w:spacing w:val="-4"/>
          <w:sz w:val="20"/>
        </w:rPr>
        <w:t>violación</w:t>
      </w:r>
      <w:r>
        <w:rPr>
          <w:spacing w:val="-8"/>
          <w:sz w:val="20"/>
        </w:rPr>
        <w:t> </w:t>
      </w:r>
      <w:r>
        <w:rPr>
          <w:spacing w:val="-4"/>
          <w:sz w:val="20"/>
        </w:rPr>
        <w:t>del</w:t>
      </w:r>
      <w:r>
        <w:rPr>
          <w:spacing w:val="-6"/>
          <w:sz w:val="20"/>
        </w:rPr>
        <w:t> </w:t>
      </w:r>
      <w:r>
        <w:rPr>
          <w:spacing w:val="-4"/>
          <w:sz w:val="20"/>
        </w:rPr>
        <w:t>artículo</w:t>
      </w:r>
      <w:r>
        <w:rPr>
          <w:spacing w:val="-10"/>
          <w:sz w:val="20"/>
        </w:rPr>
        <w:t> </w:t>
      </w:r>
      <w:r>
        <w:rPr>
          <w:spacing w:val="-4"/>
          <w:sz w:val="20"/>
        </w:rPr>
        <w:t>2</w:t>
      </w:r>
      <w:r>
        <w:rPr>
          <w:spacing w:val="-8"/>
          <w:sz w:val="20"/>
        </w:rPr>
        <w:t> </w:t>
      </w:r>
      <w:r>
        <w:rPr>
          <w:spacing w:val="-4"/>
          <w:sz w:val="20"/>
        </w:rPr>
        <w:t>de</w:t>
      </w:r>
      <w:r>
        <w:rPr>
          <w:spacing w:val="-8"/>
          <w:sz w:val="20"/>
        </w:rPr>
        <w:t> </w:t>
      </w:r>
      <w:r>
        <w:rPr>
          <w:spacing w:val="-4"/>
          <w:sz w:val="20"/>
        </w:rPr>
        <w:t>la</w:t>
      </w:r>
      <w:r>
        <w:rPr>
          <w:spacing w:val="-8"/>
          <w:sz w:val="20"/>
        </w:rPr>
        <w:t> </w:t>
      </w:r>
      <w:r>
        <w:rPr>
          <w:spacing w:val="-4"/>
          <w:sz w:val="20"/>
        </w:rPr>
        <w:t>Convención</w:t>
      </w:r>
      <w:r>
        <w:rPr>
          <w:spacing w:val="-8"/>
          <w:sz w:val="20"/>
        </w:rPr>
        <w:t> </w:t>
      </w:r>
      <w:r>
        <w:rPr>
          <w:spacing w:val="-4"/>
          <w:sz w:val="20"/>
        </w:rPr>
        <w:t>Americana.</w:t>
      </w:r>
    </w:p>
    <w:p>
      <w:pPr>
        <w:pStyle w:val="BodyText"/>
        <w:spacing w:before="1"/>
      </w:pPr>
    </w:p>
    <w:p>
      <w:pPr>
        <w:pStyle w:val="Heading2"/>
        <w:numPr>
          <w:ilvl w:val="0"/>
          <w:numId w:val="15"/>
        </w:numPr>
        <w:tabs>
          <w:tab w:pos="1102" w:val="left" w:leader="none"/>
        </w:tabs>
        <w:spacing w:line="240" w:lineRule="auto" w:before="0" w:after="0"/>
        <w:ind w:left="1101" w:right="0" w:hanging="361"/>
        <w:jc w:val="left"/>
      </w:pPr>
      <w:bookmarkStart w:name="C. Conclusión" w:id="181"/>
      <w:bookmarkEnd w:id="181"/>
      <w:r>
        <w:rPr>
          <w:b w:val="0"/>
        </w:rPr>
      </w:r>
      <w:bookmarkStart w:name="_bookmark137" w:id="182"/>
      <w:bookmarkEnd w:id="182"/>
      <w:r>
        <w:rPr>
          <w:spacing w:val="-2"/>
        </w:rPr>
        <w:t>C</w:t>
      </w:r>
      <w:r>
        <w:rPr>
          <w:spacing w:val="-2"/>
        </w:rPr>
        <w:t>onclusión</w:t>
      </w:r>
    </w:p>
    <w:p>
      <w:pPr>
        <w:pStyle w:val="BodyText"/>
        <w:spacing w:before="11"/>
        <w:rPr>
          <w:b/>
          <w:sz w:val="19"/>
        </w:rPr>
      </w:pPr>
    </w:p>
    <w:p>
      <w:pPr>
        <w:pStyle w:val="ListParagraph"/>
        <w:numPr>
          <w:ilvl w:val="0"/>
          <w:numId w:val="9"/>
        </w:numPr>
        <w:tabs>
          <w:tab w:pos="948" w:val="left" w:leader="none"/>
        </w:tabs>
        <w:spacing w:line="240" w:lineRule="auto" w:before="0" w:after="0"/>
        <w:ind w:left="381" w:right="374" w:firstLine="0"/>
        <w:jc w:val="both"/>
        <w:rPr>
          <w:sz w:val="20"/>
        </w:rPr>
      </w:pPr>
      <w:r>
        <w:rPr>
          <w:spacing w:val="-4"/>
          <w:sz w:val="20"/>
        </w:rPr>
        <w:t>En</w:t>
      </w:r>
      <w:r>
        <w:rPr>
          <w:spacing w:val="-9"/>
          <w:sz w:val="20"/>
        </w:rPr>
        <w:t> </w:t>
      </w:r>
      <w:r>
        <w:rPr>
          <w:spacing w:val="-4"/>
          <w:sz w:val="20"/>
        </w:rPr>
        <w:t>virtud</w:t>
      </w:r>
      <w:r>
        <w:rPr>
          <w:spacing w:val="-9"/>
          <w:sz w:val="20"/>
        </w:rPr>
        <w:t> </w:t>
      </w:r>
      <w:r>
        <w:rPr>
          <w:spacing w:val="-4"/>
          <w:sz w:val="20"/>
        </w:rPr>
        <w:t>de</w:t>
      </w:r>
      <w:r>
        <w:rPr>
          <w:spacing w:val="-11"/>
          <w:sz w:val="20"/>
        </w:rPr>
        <w:t> </w:t>
      </w:r>
      <w:r>
        <w:rPr>
          <w:spacing w:val="-4"/>
          <w:sz w:val="20"/>
        </w:rPr>
        <w:t>las</w:t>
      </w:r>
      <w:r>
        <w:rPr>
          <w:spacing w:val="-10"/>
          <w:sz w:val="20"/>
        </w:rPr>
        <w:t> </w:t>
      </w:r>
      <w:r>
        <w:rPr>
          <w:spacing w:val="-4"/>
          <w:sz w:val="20"/>
        </w:rPr>
        <w:t>consideraciones</w:t>
      </w:r>
      <w:r>
        <w:rPr>
          <w:spacing w:val="-10"/>
          <w:sz w:val="20"/>
        </w:rPr>
        <w:t> </w:t>
      </w:r>
      <w:r>
        <w:rPr>
          <w:spacing w:val="-4"/>
          <w:sz w:val="20"/>
        </w:rPr>
        <w:t>anteriores,</w:t>
      </w:r>
      <w:r>
        <w:rPr>
          <w:spacing w:val="-10"/>
          <w:sz w:val="20"/>
        </w:rPr>
        <w:t> </w:t>
      </w:r>
      <w:r>
        <w:rPr>
          <w:spacing w:val="-4"/>
          <w:sz w:val="20"/>
        </w:rPr>
        <w:t>la</w:t>
      </w:r>
      <w:r>
        <w:rPr>
          <w:spacing w:val="-7"/>
          <w:sz w:val="20"/>
        </w:rPr>
        <w:t> </w:t>
      </w:r>
      <w:r>
        <w:rPr>
          <w:spacing w:val="-4"/>
          <w:sz w:val="20"/>
        </w:rPr>
        <w:t>Corte</w:t>
      </w:r>
      <w:r>
        <w:rPr>
          <w:spacing w:val="-8"/>
          <w:sz w:val="20"/>
        </w:rPr>
        <w:t> </w:t>
      </w:r>
      <w:r>
        <w:rPr>
          <w:spacing w:val="-4"/>
          <w:sz w:val="20"/>
        </w:rPr>
        <w:t>encuentra</w:t>
      </w:r>
      <w:r>
        <w:rPr>
          <w:spacing w:val="-9"/>
          <w:sz w:val="20"/>
        </w:rPr>
        <w:t> </w:t>
      </w:r>
      <w:r>
        <w:rPr>
          <w:spacing w:val="-4"/>
          <w:sz w:val="20"/>
        </w:rPr>
        <w:t>que</w:t>
      </w:r>
      <w:r>
        <w:rPr>
          <w:spacing w:val="-8"/>
          <w:sz w:val="20"/>
        </w:rPr>
        <w:t> </w:t>
      </w:r>
      <w:r>
        <w:rPr>
          <w:spacing w:val="-4"/>
          <w:sz w:val="20"/>
        </w:rPr>
        <w:t>las</w:t>
      </w:r>
      <w:r>
        <w:rPr>
          <w:spacing w:val="-11"/>
          <w:sz w:val="20"/>
        </w:rPr>
        <w:t> </w:t>
      </w:r>
      <w:r>
        <w:rPr>
          <w:spacing w:val="-4"/>
          <w:sz w:val="20"/>
        </w:rPr>
        <w:t>184</w:t>
      </w:r>
      <w:r>
        <w:rPr>
          <w:spacing w:val="-12"/>
          <w:sz w:val="20"/>
        </w:rPr>
        <w:t> </w:t>
      </w:r>
      <w:r>
        <w:rPr>
          <w:spacing w:val="-4"/>
          <w:sz w:val="20"/>
        </w:rPr>
        <w:t>presuntas </w:t>
      </w:r>
      <w:r>
        <w:rPr>
          <w:w w:val="95"/>
          <w:sz w:val="20"/>
        </w:rPr>
        <w:t>víctimas</w:t>
      </w:r>
      <w:r>
        <w:rPr>
          <w:spacing w:val="-9"/>
          <w:w w:val="95"/>
          <w:sz w:val="20"/>
        </w:rPr>
        <w:t> </w:t>
      </w:r>
      <w:r>
        <w:rPr>
          <w:w w:val="95"/>
          <w:sz w:val="20"/>
        </w:rPr>
        <w:t>a</w:t>
      </w:r>
      <w:r>
        <w:rPr>
          <w:spacing w:val="-5"/>
          <w:w w:val="95"/>
          <w:sz w:val="20"/>
        </w:rPr>
        <w:t> </w:t>
      </w:r>
      <w:r>
        <w:rPr>
          <w:w w:val="95"/>
          <w:sz w:val="20"/>
        </w:rPr>
        <w:t>las</w:t>
      </w:r>
      <w:r>
        <w:rPr>
          <w:spacing w:val="-7"/>
          <w:w w:val="95"/>
          <w:sz w:val="20"/>
        </w:rPr>
        <w:t> </w:t>
      </w:r>
      <w:r>
        <w:rPr>
          <w:w w:val="95"/>
          <w:sz w:val="20"/>
        </w:rPr>
        <w:t>que</w:t>
      </w:r>
      <w:r>
        <w:rPr>
          <w:spacing w:val="-7"/>
          <w:w w:val="95"/>
          <w:sz w:val="20"/>
        </w:rPr>
        <w:t> </w:t>
      </w:r>
      <w:r>
        <w:rPr>
          <w:w w:val="95"/>
          <w:sz w:val="20"/>
        </w:rPr>
        <w:t>se</w:t>
      </w:r>
      <w:r>
        <w:rPr>
          <w:spacing w:val="-7"/>
          <w:w w:val="95"/>
          <w:sz w:val="20"/>
        </w:rPr>
        <w:t> </w:t>
      </w:r>
      <w:r>
        <w:rPr>
          <w:w w:val="95"/>
          <w:sz w:val="20"/>
        </w:rPr>
        <w:t>refiere</w:t>
      </w:r>
      <w:r>
        <w:rPr>
          <w:spacing w:val="-7"/>
          <w:w w:val="95"/>
          <w:sz w:val="20"/>
        </w:rPr>
        <w:t> </w:t>
      </w:r>
      <w:r>
        <w:rPr>
          <w:w w:val="95"/>
          <w:sz w:val="20"/>
        </w:rPr>
        <w:t>el</w:t>
      </w:r>
      <w:r>
        <w:rPr>
          <w:spacing w:val="-4"/>
          <w:w w:val="95"/>
          <w:sz w:val="20"/>
        </w:rPr>
        <w:t> </w:t>
      </w:r>
      <w:r>
        <w:rPr>
          <w:w w:val="95"/>
          <w:sz w:val="20"/>
        </w:rPr>
        <w:t>Anexo</w:t>
      </w:r>
      <w:r>
        <w:rPr>
          <w:spacing w:val="-9"/>
          <w:w w:val="95"/>
          <w:sz w:val="20"/>
        </w:rPr>
        <w:t> </w:t>
      </w:r>
      <w:r>
        <w:rPr>
          <w:w w:val="95"/>
          <w:sz w:val="20"/>
        </w:rPr>
        <w:t>1</w:t>
      </w:r>
      <w:r>
        <w:rPr>
          <w:spacing w:val="-4"/>
          <w:w w:val="95"/>
          <w:sz w:val="20"/>
        </w:rPr>
        <w:t> </w:t>
      </w:r>
      <w:r>
        <w:rPr>
          <w:w w:val="95"/>
          <w:sz w:val="20"/>
        </w:rPr>
        <w:t>de</w:t>
      </w:r>
      <w:r>
        <w:rPr>
          <w:spacing w:val="-7"/>
          <w:w w:val="95"/>
          <w:sz w:val="20"/>
        </w:rPr>
        <w:t> </w:t>
      </w:r>
      <w:r>
        <w:rPr>
          <w:w w:val="95"/>
          <w:sz w:val="20"/>
        </w:rPr>
        <w:t>esta</w:t>
      </w:r>
      <w:r>
        <w:rPr>
          <w:spacing w:val="-8"/>
          <w:w w:val="95"/>
          <w:sz w:val="20"/>
        </w:rPr>
        <w:t> </w:t>
      </w:r>
      <w:r>
        <w:rPr>
          <w:w w:val="95"/>
          <w:sz w:val="20"/>
        </w:rPr>
        <w:t>Sentencia,</w:t>
      </w:r>
      <w:r>
        <w:rPr>
          <w:spacing w:val="-3"/>
          <w:w w:val="95"/>
          <w:sz w:val="20"/>
        </w:rPr>
        <w:t> </w:t>
      </w:r>
      <w:r>
        <w:rPr>
          <w:w w:val="95"/>
          <w:sz w:val="20"/>
        </w:rPr>
        <w:t>eran</w:t>
      </w:r>
      <w:r>
        <w:rPr>
          <w:spacing w:val="-4"/>
          <w:w w:val="95"/>
          <w:sz w:val="20"/>
        </w:rPr>
        <w:t> </w:t>
      </w:r>
      <w:r>
        <w:rPr>
          <w:w w:val="95"/>
          <w:sz w:val="20"/>
        </w:rPr>
        <w:t>todas</w:t>
      </w:r>
      <w:r>
        <w:rPr>
          <w:spacing w:val="-7"/>
          <w:w w:val="95"/>
          <w:sz w:val="20"/>
        </w:rPr>
        <w:t> </w:t>
      </w:r>
      <w:r>
        <w:rPr>
          <w:w w:val="95"/>
          <w:sz w:val="20"/>
        </w:rPr>
        <w:t>personas</w:t>
      </w:r>
      <w:r>
        <w:rPr>
          <w:spacing w:val="-7"/>
          <w:w w:val="95"/>
          <w:sz w:val="20"/>
        </w:rPr>
        <w:t> </w:t>
      </w:r>
      <w:r>
        <w:rPr>
          <w:w w:val="95"/>
          <w:sz w:val="20"/>
        </w:rPr>
        <w:t>trabajadoras </w:t>
      </w:r>
      <w:r>
        <w:rPr>
          <w:sz w:val="20"/>
        </w:rPr>
        <w:t>del Congreso de la República de Perú que fueron despedidas arbitrariamente. La Corte estima</w:t>
      </w:r>
      <w:r>
        <w:rPr>
          <w:spacing w:val="-18"/>
          <w:sz w:val="20"/>
        </w:rPr>
        <w:t> </w:t>
      </w:r>
      <w:r>
        <w:rPr>
          <w:sz w:val="20"/>
        </w:rPr>
        <w:t>que</w:t>
      </w:r>
      <w:r>
        <w:rPr>
          <w:spacing w:val="-17"/>
          <w:sz w:val="20"/>
        </w:rPr>
        <w:t> </w:t>
      </w:r>
      <w:r>
        <w:rPr>
          <w:sz w:val="20"/>
        </w:rPr>
        <w:t>el</w:t>
      </w:r>
      <w:r>
        <w:rPr>
          <w:spacing w:val="-16"/>
          <w:sz w:val="20"/>
        </w:rPr>
        <w:t> </w:t>
      </w:r>
      <w:r>
        <w:rPr>
          <w:sz w:val="20"/>
        </w:rPr>
        <w:t>cese</w:t>
      </w:r>
      <w:r>
        <w:rPr>
          <w:spacing w:val="-17"/>
          <w:sz w:val="20"/>
        </w:rPr>
        <w:t> </w:t>
      </w:r>
      <w:r>
        <w:rPr>
          <w:sz w:val="20"/>
        </w:rPr>
        <w:t>en</w:t>
      </w:r>
      <w:r>
        <w:rPr>
          <w:spacing w:val="-16"/>
          <w:sz w:val="20"/>
        </w:rPr>
        <w:t> </w:t>
      </w:r>
      <w:r>
        <w:rPr>
          <w:sz w:val="20"/>
        </w:rPr>
        <w:t>el</w:t>
      </w:r>
      <w:r>
        <w:rPr>
          <w:spacing w:val="-17"/>
          <w:sz w:val="20"/>
        </w:rPr>
        <w:t> </w:t>
      </w:r>
      <w:r>
        <w:rPr>
          <w:sz w:val="20"/>
        </w:rPr>
        <w:t>empleo</w:t>
      </w:r>
      <w:r>
        <w:rPr>
          <w:spacing w:val="-17"/>
          <w:sz w:val="20"/>
        </w:rPr>
        <w:t> </w:t>
      </w:r>
      <w:r>
        <w:rPr>
          <w:sz w:val="20"/>
        </w:rPr>
        <w:t>constituyó</w:t>
      </w:r>
      <w:r>
        <w:rPr>
          <w:spacing w:val="-18"/>
          <w:sz w:val="20"/>
        </w:rPr>
        <w:t> </w:t>
      </w:r>
      <w:r>
        <w:rPr>
          <w:sz w:val="20"/>
        </w:rPr>
        <w:t>una</w:t>
      </w:r>
      <w:r>
        <w:rPr>
          <w:spacing w:val="-16"/>
          <w:sz w:val="20"/>
        </w:rPr>
        <w:t> </w:t>
      </w:r>
      <w:r>
        <w:rPr>
          <w:sz w:val="20"/>
        </w:rPr>
        <w:t>vulneración</w:t>
      </w:r>
      <w:r>
        <w:rPr>
          <w:spacing w:val="-16"/>
          <w:sz w:val="20"/>
        </w:rPr>
        <w:t> </w:t>
      </w:r>
      <w:r>
        <w:rPr>
          <w:sz w:val="20"/>
        </w:rPr>
        <w:t>a</w:t>
      </w:r>
      <w:r>
        <w:rPr>
          <w:spacing w:val="-18"/>
          <w:sz w:val="20"/>
        </w:rPr>
        <w:t> </w:t>
      </w:r>
      <w:r>
        <w:rPr>
          <w:sz w:val="20"/>
        </w:rPr>
        <w:t>la</w:t>
      </w:r>
      <w:r>
        <w:rPr>
          <w:spacing w:val="-16"/>
          <w:sz w:val="20"/>
        </w:rPr>
        <w:t> </w:t>
      </w:r>
      <w:r>
        <w:rPr>
          <w:sz w:val="20"/>
        </w:rPr>
        <w:t>estabilidad</w:t>
      </w:r>
      <w:r>
        <w:rPr>
          <w:spacing w:val="-18"/>
          <w:sz w:val="20"/>
        </w:rPr>
        <w:t> </w:t>
      </w:r>
      <w:r>
        <w:rPr>
          <w:sz w:val="20"/>
        </w:rPr>
        <w:t>laboral,</w:t>
      </w:r>
      <w:r>
        <w:rPr>
          <w:spacing w:val="-17"/>
          <w:sz w:val="20"/>
        </w:rPr>
        <w:t> </w:t>
      </w:r>
      <w:r>
        <w:rPr>
          <w:sz w:val="20"/>
        </w:rPr>
        <w:t>como </w:t>
      </w:r>
      <w:r>
        <w:rPr>
          <w:spacing w:val="-2"/>
          <w:sz w:val="20"/>
        </w:rPr>
        <w:t>componente</w:t>
      </w:r>
      <w:r>
        <w:rPr>
          <w:spacing w:val="-16"/>
          <w:sz w:val="20"/>
        </w:rPr>
        <w:t> </w:t>
      </w:r>
      <w:r>
        <w:rPr>
          <w:spacing w:val="-2"/>
          <w:sz w:val="20"/>
        </w:rPr>
        <w:t>del</w:t>
      </w:r>
      <w:r>
        <w:rPr>
          <w:spacing w:val="-16"/>
          <w:sz w:val="20"/>
        </w:rPr>
        <w:t> </w:t>
      </w:r>
      <w:r>
        <w:rPr>
          <w:spacing w:val="-2"/>
          <w:sz w:val="20"/>
        </w:rPr>
        <w:t>derecho</w:t>
      </w:r>
      <w:r>
        <w:rPr>
          <w:spacing w:val="-15"/>
          <w:sz w:val="20"/>
        </w:rPr>
        <w:t> </w:t>
      </w:r>
      <w:r>
        <w:rPr>
          <w:spacing w:val="-2"/>
          <w:sz w:val="20"/>
        </w:rPr>
        <w:t>al</w:t>
      </w:r>
      <w:r>
        <w:rPr>
          <w:spacing w:val="-16"/>
          <w:sz w:val="20"/>
        </w:rPr>
        <w:t> </w:t>
      </w:r>
      <w:r>
        <w:rPr>
          <w:spacing w:val="-2"/>
          <w:sz w:val="20"/>
        </w:rPr>
        <w:t>trabajo</w:t>
      </w:r>
      <w:r>
        <w:rPr>
          <w:spacing w:val="-15"/>
          <w:sz w:val="20"/>
        </w:rPr>
        <w:t> </w:t>
      </w:r>
      <w:r>
        <w:rPr>
          <w:spacing w:val="-2"/>
          <w:sz w:val="20"/>
        </w:rPr>
        <w:t>del</w:t>
      </w:r>
      <w:r>
        <w:rPr>
          <w:spacing w:val="-16"/>
          <w:sz w:val="20"/>
        </w:rPr>
        <w:t> </w:t>
      </w:r>
      <w:r>
        <w:rPr>
          <w:spacing w:val="-2"/>
          <w:sz w:val="20"/>
        </w:rPr>
        <w:t>cual</w:t>
      </w:r>
      <w:r>
        <w:rPr>
          <w:spacing w:val="-16"/>
          <w:sz w:val="20"/>
        </w:rPr>
        <w:t> </w:t>
      </w:r>
      <w:r>
        <w:rPr>
          <w:spacing w:val="-2"/>
          <w:sz w:val="20"/>
        </w:rPr>
        <w:t>eran</w:t>
      </w:r>
      <w:r>
        <w:rPr>
          <w:spacing w:val="-15"/>
          <w:sz w:val="20"/>
        </w:rPr>
        <w:t> </w:t>
      </w:r>
      <w:r>
        <w:rPr>
          <w:spacing w:val="-2"/>
          <w:sz w:val="20"/>
        </w:rPr>
        <w:t>titulares.</w:t>
      </w:r>
      <w:r>
        <w:rPr>
          <w:spacing w:val="-16"/>
          <w:sz w:val="20"/>
        </w:rPr>
        <w:t> </w:t>
      </w:r>
      <w:r>
        <w:rPr>
          <w:spacing w:val="-2"/>
          <w:sz w:val="20"/>
        </w:rPr>
        <w:t>En</w:t>
      </w:r>
      <w:r>
        <w:rPr>
          <w:spacing w:val="-15"/>
          <w:sz w:val="20"/>
        </w:rPr>
        <w:t> </w:t>
      </w:r>
      <w:r>
        <w:rPr>
          <w:spacing w:val="-2"/>
          <w:sz w:val="20"/>
        </w:rPr>
        <w:t>consecuencia,</w:t>
      </w:r>
      <w:r>
        <w:rPr>
          <w:spacing w:val="-16"/>
          <w:sz w:val="20"/>
        </w:rPr>
        <w:t> </w:t>
      </w:r>
      <w:r>
        <w:rPr>
          <w:spacing w:val="-2"/>
          <w:sz w:val="20"/>
        </w:rPr>
        <w:t>el</w:t>
      </w:r>
      <w:r>
        <w:rPr>
          <w:spacing w:val="-15"/>
          <w:sz w:val="20"/>
        </w:rPr>
        <w:t> </w:t>
      </w:r>
      <w:r>
        <w:rPr>
          <w:spacing w:val="-2"/>
          <w:sz w:val="20"/>
        </w:rPr>
        <w:t>Estado</w:t>
      </w:r>
      <w:r>
        <w:rPr>
          <w:spacing w:val="-16"/>
          <w:sz w:val="20"/>
        </w:rPr>
        <w:t> </w:t>
      </w:r>
      <w:r>
        <w:rPr>
          <w:spacing w:val="-2"/>
          <w:sz w:val="20"/>
        </w:rPr>
        <w:t>violó </w:t>
      </w:r>
      <w:r>
        <w:rPr>
          <w:sz w:val="20"/>
        </w:rPr>
        <w:t>el</w:t>
      </w:r>
      <w:r>
        <w:rPr>
          <w:spacing w:val="-11"/>
          <w:sz w:val="20"/>
        </w:rPr>
        <w:t> </w:t>
      </w:r>
      <w:r>
        <w:rPr>
          <w:sz w:val="20"/>
        </w:rPr>
        <w:t>artículo</w:t>
      </w:r>
      <w:r>
        <w:rPr>
          <w:spacing w:val="-13"/>
          <w:sz w:val="20"/>
        </w:rPr>
        <w:t> </w:t>
      </w:r>
      <w:r>
        <w:rPr>
          <w:sz w:val="20"/>
        </w:rPr>
        <w:t>26</w:t>
      </w:r>
      <w:r>
        <w:rPr>
          <w:spacing w:val="-11"/>
          <w:sz w:val="20"/>
        </w:rPr>
        <w:t> </w:t>
      </w:r>
      <w:r>
        <w:rPr>
          <w:sz w:val="20"/>
        </w:rPr>
        <w:t>de</w:t>
      </w:r>
      <w:r>
        <w:rPr>
          <w:spacing w:val="-13"/>
          <w:sz w:val="20"/>
        </w:rPr>
        <w:t> </w:t>
      </w:r>
      <w:r>
        <w:rPr>
          <w:sz w:val="20"/>
        </w:rPr>
        <w:t>la</w:t>
      </w:r>
      <w:r>
        <w:rPr>
          <w:spacing w:val="-11"/>
          <w:sz w:val="20"/>
        </w:rPr>
        <w:t> </w:t>
      </w:r>
      <w:r>
        <w:rPr>
          <w:sz w:val="20"/>
        </w:rPr>
        <w:t>Convención</w:t>
      </w:r>
      <w:r>
        <w:rPr>
          <w:spacing w:val="-11"/>
          <w:sz w:val="20"/>
        </w:rPr>
        <w:t> </w:t>
      </w:r>
      <w:r>
        <w:rPr>
          <w:sz w:val="20"/>
        </w:rPr>
        <w:t>Americana,</w:t>
      </w:r>
      <w:r>
        <w:rPr>
          <w:spacing w:val="-12"/>
          <w:sz w:val="20"/>
        </w:rPr>
        <w:t> </w:t>
      </w:r>
      <w:r>
        <w:rPr>
          <w:sz w:val="20"/>
        </w:rPr>
        <w:t>en</w:t>
      </w:r>
      <w:r>
        <w:rPr>
          <w:spacing w:val="-11"/>
          <w:sz w:val="20"/>
        </w:rPr>
        <w:t> </w:t>
      </w:r>
      <w:r>
        <w:rPr>
          <w:sz w:val="20"/>
        </w:rPr>
        <w:t>relación</w:t>
      </w:r>
      <w:r>
        <w:rPr>
          <w:spacing w:val="-11"/>
          <w:sz w:val="20"/>
        </w:rPr>
        <w:t> </w:t>
      </w:r>
      <w:r>
        <w:rPr>
          <w:sz w:val="20"/>
        </w:rPr>
        <w:t>con</w:t>
      </w:r>
      <w:r>
        <w:rPr>
          <w:spacing w:val="-13"/>
          <w:sz w:val="20"/>
        </w:rPr>
        <w:t> </w:t>
      </w:r>
      <w:r>
        <w:rPr>
          <w:sz w:val="20"/>
        </w:rPr>
        <w:t>las</w:t>
      </w:r>
      <w:r>
        <w:rPr>
          <w:spacing w:val="-12"/>
          <w:sz w:val="20"/>
        </w:rPr>
        <w:t> </w:t>
      </w:r>
      <w:r>
        <w:rPr>
          <w:sz w:val="20"/>
        </w:rPr>
        <w:t>obligaciones</w:t>
      </w:r>
      <w:r>
        <w:rPr>
          <w:spacing w:val="-14"/>
          <w:sz w:val="20"/>
        </w:rPr>
        <w:t> </w:t>
      </w:r>
      <w:r>
        <w:rPr>
          <w:sz w:val="20"/>
        </w:rPr>
        <w:t>de</w:t>
      </w:r>
      <w:r>
        <w:rPr>
          <w:spacing w:val="-11"/>
          <w:sz w:val="20"/>
        </w:rPr>
        <w:t> </w:t>
      </w:r>
      <w:r>
        <w:rPr>
          <w:sz w:val="20"/>
        </w:rPr>
        <w:t>respetar</w:t>
      </w:r>
      <w:r>
        <w:rPr>
          <w:spacing w:val="-12"/>
          <w:sz w:val="20"/>
        </w:rPr>
        <w:t> </w:t>
      </w:r>
      <w:r>
        <w:rPr>
          <w:sz w:val="20"/>
        </w:rPr>
        <w:t>y garantizar</w:t>
      </w:r>
      <w:r>
        <w:rPr>
          <w:spacing w:val="-17"/>
          <w:sz w:val="20"/>
        </w:rPr>
        <w:t> </w:t>
      </w:r>
      <w:r>
        <w:rPr>
          <w:sz w:val="20"/>
        </w:rPr>
        <w:t>los</w:t>
      </w:r>
      <w:r>
        <w:rPr>
          <w:spacing w:val="-17"/>
          <w:sz w:val="20"/>
        </w:rPr>
        <w:t> </w:t>
      </w:r>
      <w:r>
        <w:rPr>
          <w:sz w:val="20"/>
        </w:rPr>
        <w:t>derechos</w:t>
      </w:r>
      <w:r>
        <w:rPr>
          <w:spacing w:val="-17"/>
          <w:sz w:val="20"/>
        </w:rPr>
        <w:t> </w:t>
      </w:r>
      <w:r>
        <w:rPr>
          <w:sz w:val="20"/>
        </w:rPr>
        <w:t>contenidas</w:t>
      </w:r>
      <w:r>
        <w:rPr>
          <w:spacing w:val="-17"/>
          <w:sz w:val="20"/>
        </w:rPr>
        <w:t> </w:t>
      </w:r>
      <w:r>
        <w:rPr>
          <w:sz w:val="20"/>
        </w:rPr>
        <w:t>en</w:t>
      </w:r>
      <w:r>
        <w:rPr>
          <w:spacing w:val="-13"/>
          <w:sz w:val="20"/>
        </w:rPr>
        <w:t> </w:t>
      </w:r>
      <w:r>
        <w:rPr>
          <w:sz w:val="20"/>
        </w:rPr>
        <w:t>el</w:t>
      </w:r>
      <w:r>
        <w:rPr>
          <w:spacing w:val="-16"/>
          <w:sz w:val="20"/>
        </w:rPr>
        <w:t> </w:t>
      </w:r>
      <w:r>
        <w:rPr>
          <w:sz w:val="20"/>
        </w:rPr>
        <w:t>artículo</w:t>
      </w:r>
      <w:r>
        <w:rPr>
          <w:spacing w:val="-17"/>
          <w:sz w:val="20"/>
        </w:rPr>
        <w:t> </w:t>
      </w:r>
      <w:r>
        <w:rPr>
          <w:sz w:val="20"/>
        </w:rPr>
        <w:t>1.1</w:t>
      </w:r>
      <w:r>
        <w:rPr>
          <w:spacing w:val="-16"/>
          <w:sz w:val="20"/>
        </w:rPr>
        <w:t> </w:t>
      </w:r>
      <w:r>
        <w:rPr>
          <w:sz w:val="20"/>
        </w:rPr>
        <w:t>del</w:t>
      </w:r>
      <w:r>
        <w:rPr>
          <w:spacing w:val="-16"/>
          <w:sz w:val="20"/>
        </w:rPr>
        <w:t> </w:t>
      </w:r>
      <w:r>
        <w:rPr>
          <w:sz w:val="20"/>
        </w:rPr>
        <w:t>mismo</w:t>
      </w:r>
      <w:r>
        <w:rPr>
          <w:spacing w:val="-15"/>
          <w:sz w:val="20"/>
        </w:rPr>
        <w:t> </w:t>
      </w:r>
      <w:r>
        <w:rPr>
          <w:sz w:val="20"/>
        </w:rPr>
        <w:t>Tratado.</w:t>
      </w:r>
    </w:p>
    <w:p>
      <w:pPr>
        <w:pStyle w:val="BodyText"/>
        <w:spacing w:before="11"/>
        <w:rPr>
          <w:sz w:val="19"/>
        </w:rPr>
      </w:pPr>
    </w:p>
    <w:p>
      <w:pPr>
        <w:pStyle w:val="Heading1"/>
      </w:pPr>
      <w:bookmarkStart w:name="VIII-3 DERECHOS POLÍTICOS, EN RELACIÓN C" w:id="183"/>
      <w:bookmarkEnd w:id="183"/>
      <w:r>
        <w:rPr>
          <w:b w:val="0"/>
        </w:rPr>
      </w:r>
      <w:bookmarkStart w:name="_bookmark138" w:id="184"/>
      <w:bookmarkEnd w:id="184"/>
      <w:r>
        <w:rPr>
          <w:b w:val="0"/>
        </w:rPr>
      </w:r>
      <w:r>
        <w:rPr>
          <w:w w:val="95"/>
        </w:rPr>
        <w:t>VIII-</w:t>
      </w:r>
      <w:r>
        <w:rPr>
          <w:spacing w:val="-10"/>
        </w:rPr>
        <w:t>3</w:t>
      </w:r>
    </w:p>
    <w:p>
      <w:pPr>
        <w:spacing w:before="2"/>
        <w:ind w:left="451" w:right="450" w:firstLine="0"/>
        <w:jc w:val="center"/>
        <w:rPr>
          <w:b/>
          <w:sz w:val="13"/>
        </w:rPr>
      </w:pPr>
      <w:r>
        <w:rPr>
          <w:b/>
          <w:sz w:val="20"/>
        </w:rPr>
        <w:t>DERECHOS</w:t>
      </w:r>
      <w:r>
        <w:rPr>
          <w:b/>
          <w:spacing w:val="-7"/>
          <w:sz w:val="20"/>
        </w:rPr>
        <w:t> </w:t>
      </w:r>
      <w:r>
        <w:rPr>
          <w:b/>
          <w:sz w:val="20"/>
        </w:rPr>
        <w:t>POLÍTICOS,</w:t>
      </w:r>
      <w:r>
        <w:rPr>
          <w:b/>
          <w:spacing w:val="-7"/>
          <w:sz w:val="20"/>
        </w:rPr>
        <w:t> </w:t>
      </w:r>
      <w:r>
        <w:rPr>
          <w:b/>
          <w:sz w:val="20"/>
        </w:rPr>
        <w:t>EN</w:t>
      </w:r>
      <w:r>
        <w:rPr>
          <w:b/>
          <w:spacing w:val="-5"/>
          <w:sz w:val="20"/>
        </w:rPr>
        <w:t> </w:t>
      </w:r>
      <w:r>
        <w:rPr>
          <w:b/>
          <w:sz w:val="20"/>
        </w:rPr>
        <w:t>RELACIÓN</w:t>
      </w:r>
      <w:r>
        <w:rPr>
          <w:b/>
          <w:spacing w:val="-5"/>
          <w:sz w:val="20"/>
        </w:rPr>
        <w:t> </w:t>
      </w:r>
      <w:r>
        <w:rPr>
          <w:b/>
          <w:sz w:val="20"/>
        </w:rPr>
        <w:t>CON</w:t>
      </w:r>
      <w:r>
        <w:rPr>
          <w:b/>
          <w:spacing w:val="-3"/>
          <w:sz w:val="20"/>
        </w:rPr>
        <w:t> </w:t>
      </w:r>
      <w:r>
        <w:rPr>
          <w:b/>
          <w:sz w:val="20"/>
        </w:rPr>
        <w:t>LAS</w:t>
      </w:r>
      <w:r>
        <w:rPr>
          <w:b/>
          <w:spacing w:val="-4"/>
          <w:sz w:val="20"/>
        </w:rPr>
        <w:t> </w:t>
      </w:r>
      <w:r>
        <w:rPr>
          <w:b/>
          <w:sz w:val="20"/>
        </w:rPr>
        <w:t>OBLIGACIONES</w:t>
      </w:r>
      <w:r>
        <w:rPr>
          <w:b/>
          <w:spacing w:val="-2"/>
          <w:sz w:val="20"/>
        </w:rPr>
        <w:t> </w:t>
      </w:r>
      <w:r>
        <w:rPr>
          <w:b/>
          <w:sz w:val="20"/>
        </w:rPr>
        <w:t>DE</w:t>
      </w:r>
      <w:r>
        <w:rPr>
          <w:b/>
          <w:spacing w:val="-6"/>
          <w:sz w:val="20"/>
        </w:rPr>
        <w:t> </w:t>
      </w:r>
      <w:r>
        <w:rPr>
          <w:b/>
          <w:sz w:val="20"/>
        </w:rPr>
        <w:t>RESPETAR Y GARANTIZAR LOS DERECHOS</w:t>
      </w:r>
      <w:hyperlink w:history="true" w:anchor="_bookmark139">
        <w:r>
          <w:rPr>
            <w:b/>
            <w:position w:val="7"/>
            <w:sz w:val="13"/>
          </w:rPr>
          <w:t>96</w:t>
        </w:r>
      </w:hyperlink>
    </w:p>
    <w:p>
      <w:pPr>
        <w:pStyle w:val="BodyText"/>
        <w:spacing w:before="7"/>
        <w:rPr>
          <w:b/>
          <w:sz w:val="22"/>
        </w:rPr>
      </w:pPr>
    </w:p>
    <w:p>
      <w:pPr>
        <w:pStyle w:val="ListParagraph"/>
        <w:numPr>
          <w:ilvl w:val="0"/>
          <w:numId w:val="9"/>
        </w:numPr>
        <w:tabs>
          <w:tab w:pos="949" w:val="left" w:leader="none"/>
        </w:tabs>
        <w:spacing w:line="240" w:lineRule="auto" w:before="0" w:after="0"/>
        <w:ind w:left="381" w:right="374" w:hanging="1"/>
        <w:jc w:val="both"/>
        <w:rPr>
          <w:sz w:val="20"/>
        </w:rPr>
      </w:pPr>
      <w:r>
        <w:rPr>
          <w:w w:val="95"/>
          <w:sz w:val="20"/>
        </w:rPr>
        <w:t>El</w:t>
      </w:r>
      <w:r>
        <w:rPr>
          <w:spacing w:val="-13"/>
          <w:w w:val="95"/>
          <w:sz w:val="20"/>
        </w:rPr>
        <w:t> </w:t>
      </w:r>
      <w:r>
        <w:rPr>
          <w:w w:val="95"/>
          <w:sz w:val="20"/>
        </w:rPr>
        <w:t>artículo</w:t>
      </w:r>
      <w:r>
        <w:rPr>
          <w:spacing w:val="-14"/>
          <w:w w:val="95"/>
          <w:sz w:val="20"/>
        </w:rPr>
        <w:t> </w:t>
      </w:r>
      <w:r>
        <w:rPr>
          <w:w w:val="95"/>
          <w:sz w:val="20"/>
        </w:rPr>
        <w:t>23.1</w:t>
      </w:r>
      <w:r>
        <w:rPr>
          <w:spacing w:val="-9"/>
          <w:w w:val="95"/>
          <w:sz w:val="20"/>
        </w:rPr>
        <w:t> </w:t>
      </w:r>
      <w:r>
        <w:rPr>
          <w:w w:val="95"/>
          <w:sz w:val="20"/>
        </w:rPr>
        <w:t>c)</w:t>
      </w:r>
      <w:r>
        <w:rPr>
          <w:spacing w:val="-12"/>
          <w:w w:val="95"/>
          <w:sz w:val="20"/>
        </w:rPr>
        <w:t> </w:t>
      </w:r>
      <w:r>
        <w:rPr>
          <w:w w:val="95"/>
          <w:sz w:val="20"/>
        </w:rPr>
        <w:t>de</w:t>
      </w:r>
      <w:r>
        <w:rPr>
          <w:spacing w:val="-14"/>
          <w:w w:val="95"/>
          <w:sz w:val="20"/>
        </w:rPr>
        <w:t> </w:t>
      </w:r>
      <w:r>
        <w:rPr>
          <w:w w:val="95"/>
          <w:sz w:val="20"/>
        </w:rPr>
        <w:t>la</w:t>
      </w:r>
      <w:r>
        <w:rPr>
          <w:spacing w:val="-13"/>
          <w:w w:val="95"/>
          <w:sz w:val="20"/>
        </w:rPr>
        <w:t> </w:t>
      </w:r>
      <w:r>
        <w:rPr>
          <w:w w:val="95"/>
          <w:sz w:val="20"/>
        </w:rPr>
        <w:t>Convención</w:t>
      </w:r>
      <w:r>
        <w:rPr>
          <w:spacing w:val="-9"/>
          <w:w w:val="95"/>
          <w:sz w:val="20"/>
        </w:rPr>
        <w:t> </w:t>
      </w:r>
      <w:r>
        <w:rPr>
          <w:w w:val="95"/>
          <w:sz w:val="20"/>
        </w:rPr>
        <w:t>establece</w:t>
      </w:r>
      <w:r>
        <w:rPr>
          <w:spacing w:val="-12"/>
          <w:w w:val="95"/>
          <w:sz w:val="20"/>
        </w:rPr>
        <w:t> </w:t>
      </w:r>
      <w:r>
        <w:rPr>
          <w:w w:val="95"/>
          <w:sz w:val="20"/>
        </w:rPr>
        <w:t>el</w:t>
      </w:r>
      <w:r>
        <w:rPr>
          <w:spacing w:val="-13"/>
          <w:w w:val="95"/>
          <w:sz w:val="20"/>
        </w:rPr>
        <w:t> </w:t>
      </w:r>
      <w:r>
        <w:rPr>
          <w:w w:val="95"/>
          <w:sz w:val="20"/>
        </w:rPr>
        <w:t>derecho</w:t>
      </w:r>
      <w:r>
        <w:rPr>
          <w:spacing w:val="-14"/>
          <w:w w:val="95"/>
          <w:sz w:val="20"/>
        </w:rPr>
        <w:t> </w:t>
      </w:r>
      <w:r>
        <w:rPr>
          <w:w w:val="95"/>
          <w:sz w:val="20"/>
        </w:rPr>
        <w:t>a</w:t>
      </w:r>
      <w:r>
        <w:rPr>
          <w:spacing w:val="-9"/>
          <w:w w:val="95"/>
          <w:sz w:val="20"/>
        </w:rPr>
        <w:t> </w:t>
      </w:r>
      <w:r>
        <w:rPr>
          <w:w w:val="95"/>
          <w:sz w:val="20"/>
        </w:rPr>
        <w:t>acceder</w:t>
      </w:r>
      <w:r>
        <w:rPr>
          <w:spacing w:val="-12"/>
          <w:w w:val="95"/>
          <w:sz w:val="20"/>
        </w:rPr>
        <w:t> </w:t>
      </w:r>
      <w:r>
        <w:rPr>
          <w:w w:val="95"/>
          <w:sz w:val="20"/>
        </w:rPr>
        <w:t>a</w:t>
      </w:r>
      <w:r>
        <w:rPr>
          <w:spacing w:val="-13"/>
          <w:w w:val="95"/>
          <w:sz w:val="20"/>
        </w:rPr>
        <w:t> </w:t>
      </w:r>
      <w:r>
        <w:rPr>
          <w:w w:val="95"/>
          <w:sz w:val="20"/>
        </w:rPr>
        <w:t>funciones</w:t>
      </w:r>
      <w:r>
        <w:rPr>
          <w:spacing w:val="-14"/>
          <w:w w:val="95"/>
          <w:sz w:val="20"/>
        </w:rPr>
        <w:t> </w:t>
      </w:r>
      <w:r>
        <w:rPr>
          <w:w w:val="95"/>
          <w:sz w:val="20"/>
        </w:rPr>
        <w:t>públicas </w:t>
      </w:r>
      <w:r>
        <w:rPr>
          <w:spacing w:val="-4"/>
          <w:sz w:val="20"/>
        </w:rPr>
        <w:t>en</w:t>
      </w:r>
      <w:r>
        <w:rPr>
          <w:spacing w:val="-8"/>
          <w:sz w:val="20"/>
        </w:rPr>
        <w:t> </w:t>
      </w:r>
      <w:r>
        <w:rPr>
          <w:spacing w:val="-4"/>
          <w:sz w:val="20"/>
        </w:rPr>
        <w:t>condiciones</w:t>
      </w:r>
      <w:r>
        <w:rPr>
          <w:spacing w:val="-12"/>
          <w:sz w:val="20"/>
        </w:rPr>
        <w:t> </w:t>
      </w:r>
      <w:r>
        <w:rPr>
          <w:spacing w:val="-4"/>
          <w:sz w:val="20"/>
        </w:rPr>
        <w:t>generales</w:t>
      </w:r>
      <w:r>
        <w:rPr>
          <w:spacing w:val="-12"/>
          <w:sz w:val="20"/>
        </w:rPr>
        <w:t> </w:t>
      </w:r>
      <w:r>
        <w:rPr>
          <w:spacing w:val="-4"/>
          <w:sz w:val="20"/>
        </w:rPr>
        <w:t>de</w:t>
      </w:r>
      <w:r>
        <w:rPr>
          <w:spacing w:val="-12"/>
          <w:sz w:val="20"/>
        </w:rPr>
        <w:t> </w:t>
      </w:r>
      <w:r>
        <w:rPr>
          <w:spacing w:val="-4"/>
          <w:sz w:val="20"/>
        </w:rPr>
        <w:t>igualdad.</w:t>
      </w:r>
      <w:r>
        <w:rPr>
          <w:spacing w:val="-12"/>
          <w:sz w:val="20"/>
        </w:rPr>
        <w:t> </w:t>
      </w:r>
      <w:r>
        <w:rPr>
          <w:spacing w:val="-4"/>
          <w:sz w:val="20"/>
        </w:rPr>
        <w:t>Al</w:t>
      </w:r>
      <w:r>
        <w:rPr>
          <w:spacing w:val="-8"/>
          <w:sz w:val="20"/>
        </w:rPr>
        <w:t> </w:t>
      </w:r>
      <w:r>
        <w:rPr>
          <w:spacing w:val="-4"/>
          <w:sz w:val="20"/>
        </w:rPr>
        <w:t>respecto,</w:t>
      </w:r>
      <w:r>
        <w:rPr>
          <w:spacing w:val="-9"/>
          <w:sz w:val="20"/>
        </w:rPr>
        <w:t> </w:t>
      </w:r>
      <w:r>
        <w:rPr>
          <w:spacing w:val="-4"/>
          <w:sz w:val="20"/>
        </w:rPr>
        <w:t>esta</w:t>
      </w:r>
      <w:r>
        <w:rPr>
          <w:spacing w:val="-8"/>
          <w:sz w:val="20"/>
        </w:rPr>
        <w:t> </w:t>
      </w:r>
      <w:r>
        <w:rPr>
          <w:spacing w:val="-4"/>
          <w:sz w:val="20"/>
        </w:rPr>
        <w:t>Corte</w:t>
      </w:r>
      <w:r>
        <w:rPr>
          <w:spacing w:val="-12"/>
          <w:sz w:val="20"/>
        </w:rPr>
        <w:t> </w:t>
      </w:r>
      <w:r>
        <w:rPr>
          <w:spacing w:val="-4"/>
          <w:sz w:val="20"/>
        </w:rPr>
        <w:t>ha</w:t>
      </w:r>
      <w:r>
        <w:rPr>
          <w:spacing w:val="-11"/>
          <w:sz w:val="20"/>
        </w:rPr>
        <w:t> </w:t>
      </w:r>
      <w:r>
        <w:rPr>
          <w:spacing w:val="-4"/>
          <w:sz w:val="20"/>
        </w:rPr>
        <w:t>interpretado</w:t>
      </w:r>
      <w:r>
        <w:rPr>
          <w:spacing w:val="-12"/>
          <w:sz w:val="20"/>
        </w:rPr>
        <w:t> </w:t>
      </w:r>
      <w:r>
        <w:rPr>
          <w:spacing w:val="-4"/>
          <w:sz w:val="20"/>
        </w:rPr>
        <w:t>que</w:t>
      </w:r>
      <w:r>
        <w:rPr>
          <w:spacing w:val="-10"/>
          <w:sz w:val="20"/>
        </w:rPr>
        <w:t> </w:t>
      </w:r>
      <w:r>
        <w:rPr>
          <w:spacing w:val="-4"/>
          <w:sz w:val="20"/>
        </w:rPr>
        <w:t>el</w:t>
      </w:r>
      <w:r>
        <w:rPr>
          <w:spacing w:val="-11"/>
          <w:sz w:val="20"/>
        </w:rPr>
        <w:t> </w:t>
      </w:r>
      <w:r>
        <w:rPr>
          <w:spacing w:val="-4"/>
          <w:sz w:val="20"/>
        </w:rPr>
        <w:t>acceso </w:t>
      </w:r>
      <w:r>
        <w:rPr>
          <w:sz w:val="20"/>
        </w:rPr>
        <w:t>en condiciones de igualdad es una garantía insuficiente si no está acompañada por la </w:t>
      </w:r>
      <w:r>
        <w:rPr>
          <w:spacing w:val="-2"/>
          <w:sz w:val="20"/>
        </w:rPr>
        <w:t>protección</w:t>
      </w:r>
      <w:r>
        <w:rPr>
          <w:spacing w:val="-16"/>
          <w:sz w:val="20"/>
        </w:rPr>
        <w:t> </w:t>
      </w:r>
      <w:r>
        <w:rPr>
          <w:spacing w:val="-2"/>
          <w:sz w:val="20"/>
        </w:rPr>
        <w:t>efectiva</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permanencia</w:t>
      </w:r>
      <w:r>
        <w:rPr>
          <w:spacing w:val="-15"/>
          <w:sz w:val="20"/>
        </w:rPr>
        <w:t> </w:t>
      </w:r>
      <w:r>
        <w:rPr>
          <w:spacing w:val="-2"/>
          <w:sz w:val="20"/>
        </w:rPr>
        <w:t>en</w:t>
      </w:r>
      <w:r>
        <w:rPr>
          <w:spacing w:val="-16"/>
          <w:sz w:val="20"/>
        </w:rPr>
        <w:t> </w:t>
      </w:r>
      <w:r>
        <w:rPr>
          <w:spacing w:val="-2"/>
          <w:sz w:val="20"/>
        </w:rPr>
        <w:t>aquello</w:t>
      </w:r>
      <w:r>
        <w:rPr>
          <w:spacing w:val="-16"/>
          <w:sz w:val="20"/>
        </w:rPr>
        <w:t> </w:t>
      </w:r>
      <w:r>
        <w:rPr>
          <w:spacing w:val="-2"/>
          <w:sz w:val="20"/>
        </w:rPr>
        <w:t>a</w:t>
      </w:r>
      <w:r>
        <w:rPr>
          <w:spacing w:val="-15"/>
          <w:sz w:val="20"/>
        </w:rPr>
        <w:t> </w:t>
      </w:r>
      <w:r>
        <w:rPr>
          <w:spacing w:val="-2"/>
          <w:sz w:val="20"/>
        </w:rPr>
        <w:t>lo</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accede</w:t>
      </w:r>
      <w:hyperlink w:history="true" w:anchor="_bookmark140">
        <w:r>
          <w:rPr>
            <w:spacing w:val="-2"/>
            <w:position w:val="7"/>
            <w:sz w:val="13"/>
          </w:rPr>
          <w:t>97</w:t>
        </w:r>
      </w:hyperlink>
      <w:r>
        <w:rPr>
          <w:spacing w:val="-2"/>
          <w:sz w:val="20"/>
        </w:rPr>
        <w:t>,</w:t>
      </w:r>
      <w:r>
        <w:rPr>
          <w:spacing w:val="-15"/>
          <w:sz w:val="20"/>
        </w:rPr>
        <w:t> </w:t>
      </w:r>
      <w:r>
        <w:rPr>
          <w:spacing w:val="-2"/>
          <w:sz w:val="20"/>
        </w:rPr>
        <w:t>lo</w:t>
      </w:r>
      <w:r>
        <w:rPr>
          <w:spacing w:val="-16"/>
          <w:sz w:val="20"/>
        </w:rPr>
        <w:t> </w:t>
      </w:r>
      <w:r>
        <w:rPr>
          <w:spacing w:val="-2"/>
          <w:sz w:val="20"/>
        </w:rPr>
        <w:t>que</w:t>
      </w:r>
      <w:r>
        <w:rPr>
          <w:spacing w:val="-16"/>
          <w:sz w:val="20"/>
        </w:rPr>
        <w:t> </w:t>
      </w:r>
      <w:r>
        <w:rPr>
          <w:spacing w:val="-2"/>
          <w:sz w:val="20"/>
        </w:rPr>
        <w:t>indica</w:t>
      </w:r>
      <w:r>
        <w:rPr>
          <w:spacing w:val="-15"/>
          <w:sz w:val="20"/>
        </w:rPr>
        <w:t> </w:t>
      </w:r>
      <w:r>
        <w:rPr>
          <w:spacing w:val="-2"/>
          <w:sz w:val="20"/>
        </w:rPr>
        <w:t>que</w:t>
      </w:r>
      <w:r>
        <w:rPr>
          <w:spacing w:val="-16"/>
          <w:sz w:val="20"/>
        </w:rPr>
        <w:t> </w:t>
      </w:r>
      <w:r>
        <w:rPr>
          <w:spacing w:val="-2"/>
          <w:sz w:val="20"/>
        </w:rPr>
        <w:t>los </w:t>
      </w:r>
      <w:r>
        <w:rPr>
          <w:sz w:val="20"/>
        </w:rPr>
        <w:t>procedimientos de nombramiento, ascenso, suspensión y destitución de funcionarios </w:t>
      </w:r>
      <w:r>
        <w:rPr>
          <w:spacing w:val="-4"/>
          <w:sz w:val="20"/>
        </w:rPr>
        <w:t>públicos</w:t>
      </w:r>
      <w:r>
        <w:rPr>
          <w:spacing w:val="-9"/>
          <w:sz w:val="20"/>
        </w:rPr>
        <w:t> </w:t>
      </w:r>
      <w:r>
        <w:rPr>
          <w:spacing w:val="-4"/>
          <w:sz w:val="20"/>
        </w:rPr>
        <w:t>deben</w:t>
      </w:r>
      <w:r>
        <w:rPr>
          <w:spacing w:val="-8"/>
          <w:sz w:val="20"/>
        </w:rPr>
        <w:t> </w:t>
      </w:r>
      <w:r>
        <w:rPr>
          <w:spacing w:val="-4"/>
          <w:sz w:val="20"/>
        </w:rPr>
        <w:t>ser</w:t>
      </w:r>
      <w:r>
        <w:rPr>
          <w:spacing w:val="-10"/>
          <w:sz w:val="20"/>
        </w:rPr>
        <w:t> </w:t>
      </w:r>
      <w:r>
        <w:rPr>
          <w:spacing w:val="-4"/>
          <w:sz w:val="20"/>
        </w:rPr>
        <w:t>objetivos</w:t>
      </w:r>
      <w:r>
        <w:rPr>
          <w:spacing w:val="-9"/>
          <w:sz w:val="20"/>
        </w:rPr>
        <w:t> </w:t>
      </w:r>
      <w:r>
        <w:rPr>
          <w:spacing w:val="-4"/>
          <w:sz w:val="20"/>
        </w:rPr>
        <w:t>y</w:t>
      </w:r>
      <w:r>
        <w:rPr>
          <w:spacing w:val="-9"/>
          <w:sz w:val="20"/>
        </w:rPr>
        <w:t> </w:t>
      </w:r>
      <w:r>
        <w:rPr>
          <w:spacing w:val="-4"/>
          <w:sz w:val="20"/>
        </w:rPr>
        <w:t>razonables,</w:t>
      </w:r>
      <w:r>
        <w:rPr>
          <w:spacing w:val="-9"/>
          <w:sz w:val="20"/>
        </w:rPr>
        <w:t> </w:t>
      </w:r>
      <w:r>
        <w:rPr>
          <w:spacing w:val="-4"/>
          <w:sz w:val="20"/>
        </w:rPr>
        <w:t>es</w:t>
      </w:r>
      <w:r>
        <w:rPr>
          <w:spacing w:val="-13"/>
          <w:sz w:val="20"/>
        </w:rPr>
        <w:t> </w:t>
      </w:r>
      <w:r>
        <w:rPr>
          <w:spacing w:val="-4"/>
          <w:sz w:val="20"/>
        </w:rPr>
        <w:t>decir,</w:t>
      </w:r>
      <w:r>
        <w:rPr>
          <w:spacing w:val="-13"/>
          <w:sz w:val="20"/>
        </w:rPr>
        <w:t> </w:t>
      </w:r>
      <w:r>
        <w:rPr>
          <w:spacing w:val="-4"/>
          <w:sz w:val="20"/>
        </w:rPr>
        <w:t>deben</w:t>
      </w:r>
      <w:r>
        <w:rPr>
          <w:spacing w:val="-8"/>
          <w:sz w:val="20"/>
        </w:rPr>
        <w:t> </w:t>
      </w:r>
      <w:r>
        <w:rPr>
          <w:spacing w:val="-4"/>
          <w:sz w:val="20"/>
        </w:rPr>
        <w:t>respetar</w:t>
      </w:r>
      <w:r>
        <w:rPr>
          <w:spacing w:val="-13"/>
          <w:sz w:val="20"/>
        </w:rPr>
        <w:t> </w:t>
      </w:r>
      <w:r>
        <w:rPr>
          <w:spacing w:val="-4"/>
          <w:sz w:val="20"/>
        </w:rPr>
        <w:t>las</w:t>
      </w:r>
      <w:r>
        <w:rPr>
          <w:spacing w:val="-13"/>
          <w:sz w:val="20"/>
        </w:rPr>
        <w:t> </w:t>
      </w:r>
      <w:r>
        <w:rPr>
          <w:spacing w:val="-4"/>
          <w:sz w:val="20"/>
        </w:rPr>
        <w:t>garantías</w:t>
      </w:r>
      <w:r>
        <w:rPr>
          <w:spacing w:val="-13"/>
          <w:sz w:val="20"/>
        </w:rPr>
        <w:t> </w:t>
      </w:r>
      <w:r>
        <w:rPr>
          <w:spacing w:val="-4"/>
          <w:sz w:val="20"/>
        </w:rPr>
        <w:t>del</w:t>
      </w:r>
      <w:r>
        <w:rPr>
          <w:spacing w:val="-11"/>
          <w:sz w:val="20"/>
        </w:rPr>
        <w:t> </w:t>
      </w:r>
      <w:r>
        <w:rPr>
          <w:spacing w:val="-4"/>
          <w:sz w:val="20"/>
        </w:rPr>
        <w:t>debido </w:t>
      </w:r>
      <w:r>
        <w:rPr>
          <w:spacing w:val="-2"/>
          <w:sz w:val="20"/>
        </w:rPr>
        <w:t>proceso</w:t>
      </w:r>
      <w:hyperlink w:history="true" w:anchor="_bookmark141">
        <w:r>
          <w:rPr>
            <w:spacing w:val="-2"/>
            <w:position w:val="7"/>
            <w:sz w:val="13"/>
          </w:rPr>
          <w:t>98</w:t>
        </w:r>
      </w:hyperlink>
      <w:r>
        <w:rPr>
          <w:spacing w:val="-2"/>
          <w:sz w:val="20"/>
        </w:rPr>
        <w:t>.</w:t>
      </w:r>
    </w:p>
    <w:p>
      <w:pPr>
        <w:pStyle w:val="BodyText"/>
      </w:pPr>
    </w:p>
    <w:p>
      <w:pPr>
        <w:pStyle w:val="ListParagraph"/>
        <w:numPr>
          <w:ilvl w:val="0"/>
          <w:numId w:val="9"/>
        </w:numPr>
        <w:tabs>
          <w:tab w:pos="949" w:val="left" w:leader="none"/>
        </w:tabs>
        <w:spacing w:line="240" w:lineRule="auto" w:before="0" w:after="0"/>
        <w:ind w:left="381" w:right="372" w:hanging="1"/>
        <w:jc w:val="both"/>
        <w:rPr>
          <w:sz w:val="20"/>
        </w:rPr>
      </w:pPr>
      <w:r>
        <w:rPr>
          <w:spacing w:val="-4"/>
          <w:sz w:val="20"/>
        </w:rPr>
        <w:t>Esta</w:t>
      </w:r>
      <w:r>
        <w:rPr>
          <w:spacing w:val="-14"/>
          <w:sz w:val="20"/>
        </w:rPr>
        <w:t> </w:t>
      </w:r>
      <w:r>
        <w:rPr>
          <w:spacing w:val="-4"/>
          <w:sz w:val="20"/>
        </w:rPr>
        <w:t>Corte</w:t>
      </w:r>
      <w:r>
        <w:rPr>
          <w:spacing w:val="-14"/>
          <w:sz w:val="20"/>
        </w:rPr>
        <w:t> </w:t>
      </w:r>
      <w:r>
        <w:rPr>
          <w:spacing w:val="-4"/>
          <w:sz w:val="20"/>
        </w:rPr>
        <w:t>se</w:t>
      </w:r>
      <w:r>
        <w:rPr>
          <w:spacing w:val="-12"/>
          <w:sz w:val="20"/>
        </w:rPr>
        <w:t> </w:t>
      </w:r>
      <w:r>
        <w:rPr>
          <w:spacing w:val="-4"/>
          <w:sz w:val="20"/>
        </w:rPr>
        <w:t>ha</w:t>
      </w:r>
      <w:r>
        <w:rPr>
          <w:spacing w:val="-12"/>
          <w:sz w:val="20"/>
        </w:rPr>
        <w:t> </w:t>
      </w:r>
      <w:r>
        <w:rPr>
          <w:spacing w:val="-4"/>
          <w:sz w:val="20"/>
        </w:rPr>
        <w:t>pronunciado</w:t>
      </w:r>
      <w:r>
        <w:rPr>
          <w:spacing w:val="-14"/>
          <w:sz w:val="20"/>
        </w:rPr>
        <w:t> </w:t>
      </w:r>
      <w:r>
        <w:rPr>
          <w:spacing w:val="-4"/>
          <w:sz w:val="20"/>
        </w:rPr>
        <w:t>de</w:t>
      </w:r>
      <w:r>
        <w:rPr>
          <w:spacing w:val="-12"/>
          <w:sz w:val="20"/>
        </w:rPr>
        <w:t> </w:t>
      </w:r>
      <w:r>
        <w:rPr>
          <w:spacing w:val="-4"/>
          <w:sz w:val="20"/>
        </w:rPr>
        <w:t>manera</w:t>
      </w:r>
      <w:r>
        <w:rPr>
          <w:spacing w:val="-12"/>
          <w:sz w:val="20"/>
        </w:rPr>
        <w:t> </w:t>
      </w:r>
      <w:r>
        <w:rPr>
          <w:spacing w:val="-4"/>
          <w:sz w:val="20"/>
        </w:rPr>
        <w:t>reiterada</w:t>
      </w:r>
      <w:r>
        <w:rPr>
          <w:spacing w:val="-12"/>
          <w:sz w:val="20"/>
        </w:rPr>
        <w:t> </w:t>
      </w:r>
      <w:r>
        <w:rPr>
          <w:spacing w:val="-4"/>
          <w:sz w:val="20"/>
        </w:rPr>
        <w:t>sobre</w:t>
      </w:r>
      <w:r>
        <w:rPr>
          <w:spacing w:val="-11"/>
          <w:sz w:val="20"/>
        </w:rPr>
        <w:t> </w:t>
      </w:r>
      <w:r>
        <w:rPr>
          <w:spacing w:val="-4"/>
          <w:sz w:val="20"/>
        </w:rPr>
        <w:t>este</w:t>
      </w:r>
      <w:r>
        <w:rPr>
          <w:spacing w:val="-14"/>
          <w:sz w:val="20"/>
        </w:rPr>
        <w:t> </w:t>
      </w:r>
      <w:r>
        <w:rPr>
          <w:spacing w:val="-4"/>
          <w:sz w:val="20"/>
        </w:rPr>
        <w:t>derecho</w:t>
      </w:r>
      <w:r>
        <w:rPr>
          <w:spacing w:val="-12"/>
          <w:sz w:val="20"/>
        </w:rPr>
        <w:t> </w:t>
      </w:r>
      <w:r>
        <w:rPr>
          <w:spacing w:val="-4"/>
          <w:sz w:val="20"/>
        </w:rPr>
        <w:t>en</w:t>
      </w:r>
      <w:r>
        <w:rPr>
          <w:spacing w:val="-9"/>
          <w:sz w:val="20"/>
        </w:rPr>
        <w:t> </w:t>
      </w:r>
      <w:r>
        <w:rPr>
          <w:spacing w:val="-4"/>
          <w:sz w:val="20"/>
        </w:rPr>
        <w:t>relación</w:t>
      </w:r>
      <w:r>
        <w:rPr>
          <w:spacing w:val="-11"/>
          <w:sz w:val="20"/>
        </w:rPr>
        <w:t> </w:t>
      </w:r>
      <w:r>
        <w:rPr>
          <w:spacing w:val="-4"/>
          <w:sz w:val="20"/>
        </w:rPr>
        <w:t>con </w:t>
      </w:r>
      <w:r>
        <w:rPr>
          <w:sz w:val="20"/>
        </w:rPr>
        <w:t>procesos</w:t>
      </w:r>
      <w:r>
        <w:rPr>
          <w:spacing w:val="-16"/>
          <w:sz w:val="20"/>
        </w:rPr>
        <w:t> </w:t>
      </w:r>
      <w:r>
        <w:rPr>
          <w:sz w:val="20"/>
        </w:rPr>
        <w:t>de</w:t>
      </w:r>
      <w:r>
        <w:rPr>
          <w:spacing w:val="-17"/>
          <w:sz w:val="20"/>
        </w:rPr>
        <w:t> </w:t>
      </w:r>
      <w:r>
        <w:rPr>
          <w:sz w:val="20"/>
        </w:rPr>
        <w:t>destitución</w:t>
      </w:r>
      <w:r>
        <w:rPr>
          <w:spacing w:val="-13"/>
          <w:sz w:val="20"/>
        </w:rPr>
        <w:t> </w:t>
      </w:r>
      <w:r>
        <w:rPr>
          <w:sz w:val="20"/>
        </w:rPr>
        <w:t>de</w:t>
      </w:r>
      <w:r>
        <w:rPr>
          <w:spacing w:val="-17"/>
          <w:sz w:val="20"/>
        </w:rPr>
        <w:t> </w:t>
      </w:r>
      <w:r>
        <w:rPr>
          <w:sz w:val="20"/>
        </w:rPr>
        <w:t>funcionarios</w:t>
      </w:r>
      <w:r>
        <w:rPr>
          <w:spacing w:val="-18"/>
          <w:sz w:val="20"/>
        </w:rPr>
        <w:t> </w:t>
      </w:r>
      <w:r>
        <w:rPr>
          <w:sz w:val="20"/>
        </w:rPr>
        <w:t>públicos</w:t>
      </w:r>
      <w:r>
        <w:rPr>
          <w:spacing w:val="-16"/>
          <w:sz w:val="20"/>
        </w:rPr>
        <w:t> </w:t>
      </w:r>
      <w:r>
        <w:rPr>
          <w:sz w:val="20"/>
        </w:rPr>
        <w:t>y</w:t>
      </w:r>
      <w:r>
        <w:rPr>
          <w:spacing w:val="-18"/>
          <w:sz w:val="20"/>
        </w:rPr>
        <w:t> </w:t>
      </w:r>
      <w:r>
        <w:rPr>
          <w:sz w:val="20"/>
        </w:rPr>
        <w:t>ha</w:t>
      </w:r>
      <w:r>
        <w:rPr>
          <w:spacing w:val="-15"/>
          <w:sz w:val="20"/>
        </w:rPr>
        <w:t> </w:t>
      </w:r>
      <w:r>
        <w:rPr>
          <w:sz w:val="20"/>
        </w:rPr>
        <w:t>considerado</w:t>
      </w:r>
      <w:r>
        <w:rPr>
          <w:spacing w:val="-18"/>
          <w:sz w:val="20"/>
        </w:rPr>
        <w:t> </w:t>
      </w:r>
      <w:r>
        <w:rPr>
          <w:sz w:val="20"/>
        </w:rPr>
        <w:t>que</w:t>
      </w:r>
      <w:r>
        <w:rPr>
          <w:spacing w:val="-15"/>
          <w:sz w:val="20"/>
        </w:rPr>
        <w:t> </w:t>
      </w:r>
      <w:r>
        <w:rPr>
          <w:sz w:val="20"/>
        </w:rPr>
        <w:t>se</w:t>
      </w:r>
      <w:r>
        <w:rPr>
          <w:spacing w:val="-17"/>
          <w:sz w:val="20"/>
        </w:rPr>
        <w:t> </w:t>
      </w:r>
      <w:r>
        <w:rPr>
          <w:sz w:val="20"/>
        </w:rPr>
        <w:t>relaciona</w:t>
      </w:r>
      <w:r>
        <w:rPr>
          <w:spacing w:val="-14"/>
          <w:sz w:val="20"/>
        </w:rPr>
        <w:t> </w:t>
      </w:r>
      <w:r>
        <w:rPr>
          <w:sz w:val="20"/>
        </w:rPr>
        <w:t>con</w:t>
      </w:r>
      <w:r>
        <w:rPr>
          <w:spacing w:val="-17"/>
          <w:sz w:val="20"/>
        </w:rPr>
        <w:t> </w:t>
      </w:r>
      <w:r>
        <w:rPr>
          <w:sz w:val="20"/>
        </w:rPr>
        <w:t>la garantía</w:t>
      </w:r>
      <w:r>
        <w:rPr>
          <w:spacing w:val="-9"/>
          <w:sz w:val="20"/>
        </w:rPr>
        <w:t> </w:t>
      </w:r>
      <w:r>
        <w:rPr>
          <w:sz w:val="20"/>
        </w:rPr>
        <w:t>de</w:t>
      </w:r>
      <w:r>
        <w:rPr>
          <w:spacing w:val="-10"/>
          <w:sz w:val="20"/>
        </w:rPr>
        <w:t> </w:t>
      </w:r>
      <w:r>
        <w:rPr>
          <w:sz w:val="20"/>
        </w:rPr>
        <w:t>estabilidad</w:t>
      </w:r>
      <w:r>
        <w:rPr>
          <w:spacing w:val="-6"/>
          <w:sz w:val="20"/>
        </w:rPr>
        <w:t> </w:t>
      </w:r>
      <w:r>
        <w:rPr>
          <w:sz w:val="20"/>
        </w:rPr>
        <w:t>o</w:t>
      </w:r>
      <w:r>
        <w:rPr>
          <w:spacing w:val="-8"/>
          <w:sz w:val="20"/>
        </w:rPr>
        <w:t> </w:t>
      </w:r>
      <w:r>
        <w:rPr>
          <w:sz w:val="20"/>
        </w:rPr>
        <w:t>inamovilidad</w:t>
      </w:r>
      <w:r>
        <w:rPr>
          <w:spacing w:val="-6"/>
          <w:sz w:val="20"/>
        </w:rPr>
        <w:t> </w:t>
      </w:r>
      <w:r>
        <w:rPr>
          <w:sz w:val="20"/>
        </w:rPr>
        <w:t>en</w:t>
      </w:r>
      <w:r>
        <w:rPr>
          <w:spacing w:val="-8"/>
          <w:sz w:val="20"/>
        </w:rPr>
        <w:t> </w:t>
      </w:r>
      <w:r>
        <w:rPr>
          <w:sz w:val="20"/>
        </w:rPr>
        <w:t>el</w:t>
      </w:r>
      <w:r>
        <w:rPr>
          <w:spacing w:val="-9"/>
          <w:sz w:val="20"/>
        </w:rPr>
        <w:t> </w:t>
      </w:r>
      <w:r>
        <w:rPr>
          <w:sz w:val="20"/>
        </w:rPr>
        <w:t>cargo</w:t>
      </w:r>
      <w:hyperlink w:history="true" w:anchor="_bookmark142">
        <w:r>
          <w:rPr>
            <w:position w:val="7"/>
            <w:sz w:val="13"/>
          </w:rPr>
          <w:t>99</w:t>
        </w:r>
      </w:hyperlink>
      <w:r>
        <w:rPr>
          <w:sz w:val="20"/>
        </w:rPr>
        <w:t>.</w:t>
      </w:r>
    </w:p>
    <w:p>
      <w:pPr>
        <w:pStyle w:val="BodyText"/>
      </w:pPr>
    </w:p>
    <w:p>
      <w:pPr>
        <w:pStyle w:val="BodyText"/>
      </w:pPr>
    </w:p>
    <w:p>
      <w:pPr>
        <w:pStyle w:val="BodyText"/>
        <w:spacing w:before="1"/>
        <w:rPr>
          <w:sz w:val="13"/>
        </w:rPr>
      </w:pPr>
      <w:r>
        <w:rPr/>
        <w:pict>
          <v:rect style="position:absolute;margin-left:85.080002pt;margin-top:9.171894pt;width:144pt;height:.6pt;mso-position-horizontal-relative:page;mso-position-vertical-relative:paragraph;z-index:-15713792;mso-wrap-distance-left:0;mso-wrap-distance-right:0" id="docshape31" filled="true" fillcolor="#000000" stroked="false">
            <v:fill type="solid"/>
            <w10:wrap type="topAndBottom"/>
          </v:rect>
        </w:pict>
      </w:r>
    </w:p>
    <w:p>
      <w:pPr>
        <w:pStyle w:val="BodyText"/>
        <w:spacing w:before="5"/>
        <w:rPr>
          <w:sz w:val="8"/>
        </w:rPr>
      </w:pPr>
    </w:p>
    <w:p>
      <w:pPr>
        <w:spacing w:before="101"/>
        <w:ind w:left="381" w:right="377" w:firstLine="0"/>
        <w:jc w:val="both"/>
        <w:rPr>
          <w:sz w:val="16"/>
        </w:rPr>
      </w:pPr>
      <w:bookmarkStart w:name="_bookmark139" w:id="185"/>
      <w:bookmarkEnd w:id="185"/>
      <w:r>
        <w:rPr/>
      </w:r>
      <w:r>
        <w:rPr>
          <w:sz w:val="16"/>
          <w:vertAlign w:val="superscript"/>
        </w:rPr>
        <w:t>96</w:t>
      </w:r>
      <w:r>
        <w:rPr>
          <w:spacing w:val="80"/>
          <w:sz w:val="16"/>
          <w:vertAlign w:val="baseline"/>
        </w:rPr>
        <w:t>  </w:t>
      </w:r>
      <w:r>
        <w:rPr>
          <w:sz w:val="16"/>
          <w:vertAlign w:val="baseline"/>
        </w:rPr>
        <w:t>Artículo 23 de la Convención Americana, en relación con el artículo 1.1 del mismo instrumento </w:t>
      </w:r>
      <w:r>
        <w:rPr>
          <w:spacing w:val="-2"/>
          <w:sz w:val="16"/>
          <w:vertAlign w:val="baseline"/>
        </w:rPr>
        <w:t>internacional.</w:t>
      </w:r>
    </w:p>
    <w:p>
      <w:pPr>
        <w:spacing w:before="99"/>
        <w:ind w:left="381" w:right="372" w:firstLine="0"/>
        <w:jc w:val="both"/>
        <w:rPr>
          <w:sz w:val="16"/>
        </w:rPr>
      </w:pPr>
      <w:bookmarkStart w:name="_bookmark140" w:id="186"/>
      <w:bookmarkEnd w:id="186"/>
      <w:r>
        <w:rPr/>
      </w:r>
      <w:r>
        <w:rPr>
          <w:sz w:val="16"/>
          <w:vertAlign w:val="superscript"/>
        </w:rPr>
        <w:t>97</w:t>
      </w:r>
      <w:r>
        <w:rPr>
          <w:spacing w:val="80"/>
          <w:w w:val="150"/>
          <w:sz w:val="16"/>
          <w:vertAlign w:val="baseline"/>
        </w:rPr>
        <w:t>  </w:t>
      </w:r>
      <w:r>
        <w:rPr>
          <w:i/>
          <w:sz w:val="16"/>
          <w:vertAlign w:val="baseline"/>
        </w:rPr>
        <w:t>Cfr</w:t>
      </w:r>
      <w:r>
        <w:rPr>
          <w:sz w:val="16"/>
          <w:vertAlign w:val="baseline"/>
        </w:rPr>
        <w:t>. </w:t>
      </w:r>
      <w:r>
        <w:rPr>
          <w:i/>
          <w:sz w:val="16"/>
          <w:vertAlign w:val="baseline"/>
        </w:rPr>
        <w:t>Caso Reverón Trujillo Vs. Venezuela. Excepción Preliminar, Fondo, Reparaciones y Costas.</w:t>
      </w:r>
      <w:r>
        <w:rPr>
          <w:i/>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30</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7"/>
          <w:sz w:val="16"/>
          <w:vertAlign w:val="baseline"/>
        </w:rPr>
        <w:t> </w:t>
      </w:r>
      <w:r>
        <w:rPr>
          <w:sz w:val="16"/>
          <w:vertAlign w:val="baseline"/>
        </w:rPr>
        <w:t>de</w:t>
      </w:r>
      <w:r>
        <w:rPr>
          <w:spacing w:val="-7"/>
          <w:sz w:val="16"/>
          <w:vertAlign w:val="baseline"/>
        </w:rPr>
        <w:t> </w:t>
      </w:r>
      <w:r>
        <w:rPr>
          <w:sz w:val="16"/>
          <w:vertAlign w:val="baseline"/>
        </w:rPr>
        <w:t>2009.</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197,</w:t>
      </w:r>
      <w:r>
        <w:rPr>
          <w:spacing w:val="-8"/>
          <w:sz w:val="16"/>
          <w:vertAlign w:val="baseline"/>
        </w:rPr>
        <w:t> </w:t>
      </w:r>
      <w:r>
        <w:rPr>
          <w:sz w:val="16"/>
          <w:vertAlign w:val="baseline"/>
        </w:rPr>
        <w:t>párr.</w:t>
      </w:r>
      <w:r>
        <w:rPr>
          <w:spacing w:val="-8"/>
          <w:sz w:val="16"/>
          <w:vertAlign w:val="baseline"/>
        </w:rPr>
        <w:t> </w:t>
      </w:r>
      <w:r>
        <w:rPr>
          <w:sz w:val="16"/>
          <w:vertAlign w:val="baseline"/>
        </w:rPr>
        <w:t>138,</w:t>
      </w:r>
      <w:r>
        <w:rPr>
          <w:spacing w:val="-6"/>
          <w:sz w:val="16"/>
          <w:vertAlign w:val="baseline"/>
        </w:rPr>
        <w:t> </w:t>
      </w:r>
      <w:r>
        <w:rPr>
          <w:sz w:val="16"/>
          <w:vertAlign w:val="baseline"/>
        </w:rPr>
        <w:t>y</w:t>
      </w:r>
      <w:r>
        <w:rPr>
          <w:spacing w:val="-7"/>
          <w:sz w:val="16"/>
          <w:vertAlign w:val="baseline"/>
        </w:rPr>
        <w:t> </w:t>
      </w:r>
      <w:r>
        <w:rPr>
          <w:i/>
          <w:sz w:val="16"/>
          <w:vertAlign w:val="baseline"/>
        </w:rPr>
        <w:t>Caso</w:t>
      </w:r>
      <w:r>
        <w:rPr>
          <w:i/>
          <w:spacing w:val="-4"/>
          <w:sz w:val="16"/>
          <w:vertAlign w:val="baseline"/>
        </w:rPr>
        <w:t> </w:t>
      </w:r>
      <w:r>
        <w:rPr>
          <w:i/>
          <w:sz w:val="16"/>
          <w:vertAlign w:val="baseline"/>
        </w:rPr>
        <w:t>Cuya</w:t>
      </w:r>
      <w:r>
        <w:rPr>
          <w:i/>
          <w:spacing w:val="-5"/>
          <w:sz w:val="16"/>
          <w:vertAlign w:val="baseline"/>
        </w:rPr>
        <w:t> </w:t>
      </w:r>
      <w:r>
        <w:rPr>
          <w:i/>
          <w:sz w:val="16"/>
          <w:vertAlign w:val="baseline"/>
        </w:rPr>
        <w:t>Lavy</w:t>
      </w:r>
      <w:r>
        <w:rPr>
          <w:i/>
          <w:spacing w:val="-6"/>
          <w:sz w:val="16"/>
          <w:vertAlign w:val="baseline"/>
        </w:rPr>
        <w:t> </w:t>
      </w:r>
      <w:r>
        <w:rPr>
          <w:i/>
          <w:sz w:val="16"/>
          <w:vertAlign w:val="baseline"/>
        </w:rPr>
        <w:t>y</w:t>
      </w:r>
      <w:r>
        <w:rPr>
          <w:i/>
          <w:spacing w:val="-6"/>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Perú,</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 </w:t>
      </w:r>
      <w:r>
        <w:rPr>
          <w:spacing w:val="-4"/>
          <w:sz w:val="16"/>
          <w:vertAlign w:val="baseline"/>
        </w:rPr>
        <w:t>159.</w:t>
      </w:r>
    </w:p>
    <w:p>
      <w:pPr>
        <w:spacing w:before="100"/>
        <w:ind w:left="381" w:right="375" w:firstLine="0"/>
        <w:jc w:val="both"/>
        <w:rPr>
          <w:sz w:val="16"/>
        </w:rPr>
      </w:pPr>
      <w:bookmarkStart w:name="_bookmark141" w:id="187"/>
      <w:bookmarkEnd w:id="187"/>
      <w:r>
        <w:rPr/>
      </w:r>
      <w:r>
        <w:rPr>
          <w:sz w:val="16"/>
          <w:vertAlign w:val="superscript"/>
        </w:rPr>
        <w:t>98</w:t>
      </w:r>
      <w:r>
        <w:rPr>
          <w:spacing w:val="8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Moya</w:t>
      </w:r>
      <w:r>
        <w:rPr>
          <w:i/>
          <w:spacing w:val="-8"/>
          <w:sz w:val="16"/>
          <w:vertAlign w:val="baseline"/>
        </w:rPr>
        <w:t> </w:t>
      </w:r>
      <w:r>
        <w:rPr>
          <w:i/>
          <w:sz w:val="16"/>
          <w:vertAlign w:val="baseline"/>
        </w:rPr>
        <w:t>Solís</w:t>
      </w:r>
      <w:r>
        <w:rPr>
          <w:i/>
          <w:spacing w:val="-7"/>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6"/>
          <w:sz w:val="16"/>
          <w:vertAlign w:val="baseline"/>
        </w:rPr>
        <w:t> </w:t>
      </w:r>
      <w:r>
        <w:rPr>
          <w:sz w:val="16"/>
          <w:vertAlign w:val="baseline"/>
        </w:rPr>
        <w:t>de 3 de junio de 2021. Serie C No. 425, párr. 108, y </w:t>
      </w:r>
      <w:r>
        <w:rPr>
          <w:i/>
          <w:sz w:val="16"/>
          <w:vertAlign w:val="baseline"/>
        </w:rPr>
        <w:t>Caso Cuya Lavy y otros Vs. Perú, supra, </w:t>
      </w:r>
      <w:r>
        <w:rPr>
          <w:sz w:val="16"/>
          <w:vertAlign w:val="baseline"/>
        </w:rPr>
        <w:t>párr. 159.</w:t>
      </w:r>
    </w:p>
    <w:p>
      <w:pPr>
        <w:spacing w:before="101"/>
        <w:ind w:left="381" w:right="376" w:firstLine="0"/>
        <w:jc w:val="both"/>
        <w:rPr>
          <w:sz w:val="16"/>
        </w:rPr>
      </w:pPr>
      <w:bookmarkStart w:name="_bookmark142" w:id="188"/>
      <w:bookmarkEnd w:id="188"/>
      <w:r>
        <w:rPr/>
      </w:r>
      <w:r>
        <w:rPr>
          <w:sz w:val="16"/>
          <w:vertAlign w:val="superscript"/>
        </w:rPr>
        <w:t>99</w:t>
      </w:r>
      <w:r>
        <w:rPr>
          <w:spacing w:val="80"/>
          <w:w w:val="150"/>
          <w:sz w:val="16"/>
          <w:vertAlign w:val="baseline"/>
        </w:rPr>
        <w:t>   </w:t>
      </w:r>
      <w:r>
        <w:rPr>
          <w:i/>
          <w:sz w:val="16"/>
          <w:vertAlign w:val="baseline"/>
        </w:rPr>
        <w:t>Cfr</w:t>
      </w:r>
      <w:r>
        <w:rPr>
          <w:sz w:val="16"/>
          <w:vertAlign w:val="baseline"/>
        </w:rPr>
        <w:t>. </w:t>
      </w:r>
      <w:r>
        <w:rPr>
          <w:i/>
          <w:sz w:val="16"/>
          <w:vertAlign w:val="baseline"/>
        </w:rPr>
        <w:t>Caso Reverón Trujillo Vs. Venezuela, supra, </w:t>
      </w:r>
      <w:r>
        <w:rPr>
          <w:sz w:val="16"/>
          <w:vertAlign w:val="baseline"/>
        </w:rPr>
        <w:t>párr. 138, y </w:t>
      </w:r>
      <w:r>
        <w:rPr>
          <w:i/>
          <w:sz w:val="16"/>
          <w:vertAlign w:val="baseline"/>
        </w:rPr>
        <w:t>Caso Mina Cuero Vs. Ecuador, supra</w:t>
      </w:r>
      <w:r>
        <w:rPr>
          <w:sz w:val="16"/>
          <w:vertAlign w:val="baseline"/>
        </w:rPr>
        <w:t>, párr. 135.</w:t>
      </w:r>
    </w:p>
    <w:p>
      <w:pPr>
        <w:spacing w:after="0"/>
        <w:jc w:val="both"/>
        <w:rPr>
          <w:sz w:val="16"/>
        </w:rPr>
        <w:sectPr>
          <w:pgSz w:w="12240" w:h="15840"/>
          <w:pgMar w:header="0" w:footer="1003" w:top="1340" w:bottom="1200" w:left="1320" w:right="1320"/>
        </w:sectPr>
      </w:pPr>
    </w:p>
    <w:p>
      <w:pPr>
        <w:pStyle w:val="ListParagraph"/>
        <w:numPr>
          <w:ilvl w:val="0"/>
          <w:numId w:val="9"/>
        </w:numPr>
        <w:tabs>
          <w:tab w:pos="949" w:val="left" w:leader="none"/>
        </w:tabs>
        <w:spacing w:line="240" w:lineRule="auto" w:before="76" w:after="0"/>
        <w:ind w:left="381" w:right="373" w:hanging="1"/>
        <w:jc w:val="both"/>
        <w:rPr>
          <w:sz w:val="20"/>
        </w:rPr>
      </w:pPr>
      <w:r>
        <w:rPr>
          <w:sz w:val="20"/>
        </w:rPr>
        <w:t>En</w:t>
      </w:r>
      <w:r>
        <w:rPr>
          <w:spacing w:val="-13"/>
          <w:sz w:val="20"/>
        </w:rPr>
        <w:t> </w:t>
      </w:r>
      <w:r>
        <w:rPr>
          <w:sz w:val="20"/>
        </w:rPr>
        <w:t>todo</w:t>
      </w:r>
      <w:r>
        <w:rPr>
          <w:spacing w:val="-11"/>
          <w:sz w:val="20"/>
        </w:rPr>
        <w:t> </w:t>
      </w:r>
      <w:r>
        <w:rPr>
          <w:sz w:val="20"/>
        </w:rPr>
        <w:t>caso,</w:t>
      </w:r>
      <w:r>
        <w:rPr>
          <w:spacing w:val="-12"/>
          <w:sz w:val="20"/>
        </w:rPr>
        <w:t> </w:t>
      </w:r>
      <w:r>
        <w:rPr>
          <w:sz w:val="20"/>
        </w:rPr>
        <w:t>la</w:t>
      </w:r>
      <w:r>
        <w:rPr>
          <w:spacing w:val="-11"/>
          <w:sz w:val="20"/>
        </w:rPr>
        <w:t> </w:t>
      </w:r>
      <w:r>
        <w:rPr>
          <w:sz w:val="20"/>
        </w:rPr>
        <w:t>Corte</w:t>
      </w:r>
      <w:r>
        <w:rPr>
          <w:spacing w:val="-12"/>
          <w:sz w:val="20"/>
        </w:rPr>
        <w:t> </w:t>
      </w:r>
      <w:r>
        <w:rPr>
          <w:sz w:val="20"/>
        </w:rPr>
        <w:t>nota</w:t>
      </w:r>
      <w:r>
        <w:rPr>
          <w:spacing w:val="-10"/>
          <w:sz w:val="20"/>
        </w:rPr>
        <w:t> </w:t>
      </w:r>
      <w:r>
        <w:rPr>
          <w:sz w:val="20"/>
        </w:rPr>
        <w:t>que</w:t>
      </w:r>
      <w:r>
        <w:rPr>
          <w:spacing w:val="-12"/>
          <w:sz w:val="20"/>
        </w:rPr>
        <w:t> </w:t>
      </w:r>
      <w:r>
        <w:rPr>
          <w:sz w:val="20"/>
        </w:rPr>
        <w:t>las</w:t>
      </w:r>
      <w:r>
        <w:rPr>
          <w:spacing w:val="-12"/>
          <w:sz w:val="20"/>
        </w:rPr>
        <w:t> </w:t>
      </w:r>
      <w:r>
        <w:rPr>
          <w:sz w:val="20"/>
        </w:rPr>
        <w:t>garantías</w:t>
      </w:r>
      <w:r>
        <w:rPr>
          <w:spacing w:val="-11"/>
          <w:sz w:val="20"/>
        </w:rPr>
        <w:t> </w:t>
      </w:r>
      <w:r>
        <w:rPr>
          <w:sz w:val="20"/>
        </w:rPr>
        <w:t>contenidas</w:t>
      </w:r>
      <w:r>
        <w:rPr>
          <w:spacing w:val="-11"/>
          <w:sz w:val="20"/>
        </w:rPr>
        <w:t> </w:t>
      </w:r>
      <w:r>
        <w:rPr>
          <w:sz w:val="20"/>
        </w:rPr>
        <w:t>en</w:t>
      </w:r>
      <w:r>
        <w:rPr>
          <w:spacing w:val="-9"/>
          <w:sz w:val="20"/>
        </w:rPr>
        <w:t> </w:t>
      </w:r>
      <w:r>
        <w:rPr>
          <w:sz w:val="20"/>
        </w:rPr>
        <w:t>el</w:t>
      </w:r>
      <w:r>
        <w:rPr>
          <w:spacing w:val="-11"/>
          <w:sz w:val="20"/>
        </w:rPr>
        <w:t> </w:t>
      </w:r>
      <w:r>
        <w:rPr>
          <w:sz w:val="20"/>
        </w:rPr>
        <w:t>artículo</w:t>
      </w:r>
      <w:r>
        <w:rPr>
          <w:spacing w:val="-12"/>
          <w:sz w:val="20"/>
        </w:rPr>
        <w:t> </w:t>
      </w:r>
      <w:r>
        <w:rPr>
          <w:sz w:val="20"/>
        </w:rPr>
        <w:t>23.1</w:t>
      </w:r>
      <w:r>
        <w:rPr>
          <w:spacing w:val="-9"/>
          <w:sz w:val="20"/>
        </w:rPr>
        <w:t> </w:t>
      </w:r>
      <w:r>
        <w:rPr>
          <w:sz w:val="20"/>
        </w:rPr>
        <w:t>c)</w:t>
      </w:r>
      <w:r>
        <w:rPr>
          <w:spacing w:val="-11"/>
          <w:sz w:val="20"/>
        </w:rPr>
        <w:t> </w:t>
      </w:r>
      <w:r>
        <w:rPr>
          <w:sz w:val="20"/>
        </w:rPr>
        <w:t>de</w:t>
      </w:r>
      <w:r>
        <w:rPr>
          <w:spacing w:val="-13"/>
          <w:sz w:val="20"/>
        </w:rPr>
        <w:t> </w:t>
      </w:r>
      <w:r>
        <w:rPr>
          <w:sz w:val="20"/>
        </w:rPr>
        <w:t>la </w:t>
      </w:r>
      <w:r>
        <w:rPr>
          <w:spacing w:val="-2"/>
          <w:sz w:val="20"/>
        </w:rPr>
        <w:t>Convención</w:t>
      </w:r>
      <w:r>
        <w:rPr>
          <w:spacing w:val="-16"/>
          <w:sz w:val="20"/>
        </w:rPr>
        <w:t> </w:t>
      </w:r>
      <w:r>
        <w:rPr>
          <w:spacing w:val="-2"/>
          <w:sz w:val="20"/>
        </w:rPr>
        <w:t>son</w:t>
      </w:r>
      <w:r>
        <w:rPr>
          <w:spacing w:val="-16"/>
          <w:sz w:val="20"/>
        </w:rPr>
        <w:t> </w:t>
      </w:r>
      <w:r>
        <w:rPr>
          <w:spacing w:val="-2"/>
          <w:sz w:val="20"/>
        </w:rPr>
        <w:t>aplicables</w:t>
      </w:r>
      <w:r>
        <w:rPr>
          <w:spacing w:val="-15"/>
          <w:sz w:val="20"/>
        </w:rPr>
        <w:t> </w:t>
      </w:r>
      <w:r>
        <w:rPr>
          <w:spacing w:val="-2"/>
          <w:sz w:val="20"/>
        </w:rPr>
        <w:t>a</w:t>
      </w:r>
      <w:r>
        <w:rPr>
          <w:spacing w:val="-16"/>
          <w:sz w:val="20"/>
        </w:rPr>
        <w:t> </w:t>
      </w:r>
      <w:r>
        <w:rPr>
          <w:spacing w:val="-2"/>
          <w:sz w:val="20"/>
        </w:rPr>
        <w:t>todos</w:t>
      </w:r>
      <w:r>
        <w:rPr>
          <w:spacing w:val="-15"/>
          <w:sz w:val="20"/>
        </w:rPr>
        <w:t> </w:t>
      </w:r>
      <w:r>
        <w:rPr>
          <w:spacing w:val="-2"/>
          <w:sz w:val="20"/>
        </w:rPr>
        <w:t>quienes</w:t>
      </w:r>
      <w:r>
        <w:rPr>
          <w:spacing w:val="-16"/>
          <w:sz w:val="20"/>
        </w:rPr>
        <w:t> </w:t>
      </w:r>
      <w:r>
        <w:rPr>
          <w:spacing w:val="-2"/>
          <w:sz w:val="20"/>
        </w:rPr>
        <w:t>ejerzan</w:t>
      </w:r>
      <w:r>
        <w:rPr>
          <w:spacing w:val="-16"/>
          <w:sz w:val="20"/>
        </w:rPr>
        <w:t> </w:t>
      </w:r>
      <w:r>
        <w:rPr>
          <w:spacing w:val="-2"/>
          <w:sz w:val="20"/>
        </w:rPr>
        <w:t>funciones</w:t>
      </w:r>
      <w:r>
        <w:rPr>
          <w:spacing w:val="-15"/>
          <w:sz w:val="20"/>
        </w:rPr>
        <w:t> </w:t>
      </w:r>
      <w:r>
        <w:rPr>
          <w:spacing w:val="-2"/>
          <w:sz w:val="20"/>
        </w:rPr>
        <w:t>públicas,</w:t>
      </w:r>
      <w:r>
        <w:rPr>
          <w:spacing w:val="-16"/>
          <w:sz w:val="20"/>
        </w:rPr>
        <w:t> </w:t>
      </w:r>
      <w:r>
        <w:rPr>
          <w:spacing w:val="-2"/>
          <w:sz w:val="20"/>
        </w:rPr>
        <w:t>en</w:t>
      </w:r>
      <w:r>
        <w:rPr>
          <w:spacing w:val="-15"/>
          <w:sz w:val="20"/>
        </w:rPr>
        <w:t> </w:t>
      </w:r>
      <w:r>
        <w:rPr>
          <w:spacing w:val="-2"/>
          <w:sz w:val="20"/>
        </w:rPr>
        <w:t>atención</w:t>
      </w:r>
      <w:r>
        <w:rPr>
          <w:spacing w:val="-16"/>
          <w:sz w:val="20"/>
        </w:rPr>
        <w:t> </w:t>
      </w:r>
      <w:r>
        <w:rPr>
          <w:spacing w:val="-2"/>
          <w:sz w:val="20"/>
        </w:rPr>
        <w:t>al</w:t>
      </w:r>
      <w:r>
        <w:rPr>
          <w:spacing w:val="-15"/>
          <w:sz w:val="20"/>
        </w:rPr>
        <w:t> </w:t>
      </w:r>
      <w:r>
        <w:rPr>
          <w:spacing w:val="-2"/>
          <w:sz w:val="20"/>
        </w:rPr>
        <w:t>tenor </w:t>
      </w:r>
      <w:r>
        <w:rPr>
          <w:sz w:val="20"/>
        </w:rPr>
        <w:t>literal de dicha disposición. Por esa razón, cuando se afecta de forma arbitraria la permanencia</w:t>
      </w:r>
      <w:r>
        <w:rPr>
          <w:spacing w:val="-8"/>
          <w:sz w:val="20"/>
        </w:rPr>
        <w:t> </w:t>
      </w:r>
      <w:r>
        <w:rPr>
          <w:sz w:val="20"/>
        </w:rPr>
        <w:t>de</w:t>
      </w:r>
      <w:r>
        <w:rPr>
          <w:spacing w:val="-9"/>
          <w:sz w:val="20"/>
        </w:rPr>
        <w:t> </w:t>
      </w:r>
      <w:r>
        <w:rPr>
          <w:sz w:val="20"/>
        </w:rPr>
        <w:t>una</w:t>
      </w:r>
      <w:r>
        <w:rPr>
          <w:spacing w:val="-8"/>
          <w:sz w:val="20"/>
        </w:rPr>
        <w:t> </w:t>
      </w:r>
      <w:r>
        <w:rPr>
          <w:sz w:val="20"/>
        </w:rPr>
        <w:t>persona</w:t>
      </w:r>
      <w:r>
        <w:rPr>
          <w:spacing w:val="-6"/>
          <w:sz w:val="20"/>
        </w:rPr>
        <w:t> </w:t>
      </w:r>
      <w:r>
        <w:rPr>
          <w:sz w:val="20"/>
        </w:rPr>
        <w:t>en</w:t>
      </w:r>
      <w:r>
        <w:rPr>
          <w:spacing w:val="-8"/>
          <w:sz w:val="20"/>
        </w:rPr>
        <w:t> </w:t>
      </w:r>
      <w:r>
        <w:rPr>
          <w:sz w:val="20"/>
        </w:rPr>
        <w:t>el</w:t>
      </w:r>
      <w:r>
        <w:rPr>
          <w:spacing w:val="-6"/>
          <w:sz w:val="20"/>
        </w:rPr>
        <w:t> </w:t>
      </w:r>
      <w:r>
        <w:rPr>
          <w:sz w:val="20"/>
        </w:rPr>
        <w:t>ejercicio</w:t>
      </w:r>
      <w:r>
        <w:rPr>
          <w:spacing w:val="-9"/>
          <w:sz w:val="20"/>
        </w:rPr>
        <w:t> </w:t>
      </w:r>
      <w:r>
        <w:rPr>
          <w:sz w:val="20"/>
        </w:rPr>
        <w:t>de</w:t>
      </w:r>
      <w:r>
        <w:rPr>
          <w:spacing w:val="-9"/>
          <w:sz w:val="20"/>
        </w:rPr>
        <w:t> </w:t>
      </w:r>
      <w:r>
        <w:rPr>
          <w:sz w:val="20"/>
        </w:rPr>
        <w:t>ese</w:t>
      </w:r>
      <w:r>
        <w:rPr>
          <w:spacing w:val="-12"/>
          <w:sz w:val="20"/>
        </w:rPr>
        <w:t> </w:t>
      </w:r>
      <w:r>
        <w:rPr>
          <w:sz w:val="20"/>
        </w:rPr>
        <w:t>tipo</w:t>
      </w:r>
      <w:r>
        <w:rPr>
          <w:spacing w:val="-9"/>
          <w:sz w:val="20"/>
        </w:rPr>
        <w:t> </w:t>
      </w:r>
      <w:r>
        <w:rPr>
          <w:sz w:val="20"/>
        </w:rPr>
        <w:t>de</w:t>
      </w:r>
      <w:r>
        <w:rPr>
          <w:spacing w:val="-9"/>
          <w:sz w:val="20"/>
        </w:rPr>
        <w:t> </w:t>
      </w:r>
      <w:r>
        <w:rPr>
          <w:sz w:val="20"/>
        </w:rPr>
        <w:t>funciones,</w:t>
      </w:r>
      <w:r>
        <w:rPr>
          <w:spacing w:val="-7"/>
          <w:sz w:val="20"/>
        </w:rPr>
        <w:t> </w:t>
      </w:r>
      <w:r>
        <w:rPr>
          <w:sz w:val="20"/>
        </w:rPr>
        <w:t>se</w:t>
      </w:r>
      <w:r>
        <w:rPr>
          <w:spacing w:val="-9"/>
          <w:sz w:val="20"/>
        </w:rPr>
        <w:t> </w:t>
      </w:r>
      <w:r>
        <w:rPr>
          <w:sz w:val="20"/>
        </w:rPr>
        <w:t>desconocen</w:t>
      </w:r>
      <w:r>
        <w:rPr>
          <w:spacing w:val="-6"/>
          <w:sz w:val="20"/>
        </w:rPr>
        <w:t> </w:t>
      </w:r>
      <w:r>
        <w:rPr>
          <w:sz w:val="20"/>
        </w:rPr>
        <w:t>sus derechos políticos</w:t>
      </w:r>
      <w:hyperlink w:history="true" w:anchor="_bookmark145">
        <w:r>
          <w:rPr>
            <w:position w:val="7"/>
            <w:sz w:val="13"/>
          </w:rPr>
          <w:t>100</w:t>
        </w:r>
      </w:hyperlink>
      <w:r>
        <w:rPr>
          <w:sz w:val="20"/>
        </w:rPr>
        <w:t>.</w:t>
      </w:r>
    </w:p>
    <w:p>
      <w:pPr>
        <w:pStyle w:val="BodyText"/>
        <w:spacing w:before="1"/>
      </w:pPr>
    </w:p>
    <w:p>
      <w:pPr>
        <w:pStyle w:val="ListParagraph"/>
        <w:numPr>
          <w:ilvl w:val="0"/>
          <w:numId w:val="9"/>
        </w:numPr>
        <w:tabs>
          <w:tab w:pos="949" w:val="left" w:leader="none"/>
        </w:tabs>
        <w:spacing w:line="240" w:lineRule="auto" w:before="0" w:after="0"/>
        <w:ind w:left="381" w:right="372" w:firstLine="0"/>
        <w:jc w:val="both"/>
        <w:rPr>
          <w:sz w:val="20"/>
        </w:rPr>
      </w:pPr>
      <w:r>
        <w:rPr>
          <w:w w:val="95"/>
          <w:sz w:val="20"/>
        </w:rPr>
        <w:t>En</w:t>
      </w:r>
      <w:r>
        <w:rPr>
          <w:spacing w:val="-9"/>
          <w:w w:val="95"/>
          <w:sz w:val="20"/>
        </w:rPr>
        <w:t> </w:t>
      </w:r>
      <w:r>
        <w:rPr>
          <w:w w:val="95"/>
          <w:sz w:val="20"/>
        </w:rPr>
        <w:t>virtud</w:t>
      </w:r>
      <w:r>
        <w:rPr>
          <w:spacing w:val="-10"/>
          <w:w w:val="95"/>
          <w:sz w:val="20"/>
        </w:rPr>
        <w:t> </w:t>
      </w:r>
      <w:r>
        <w:rPr>
          <w:w w:val="95"/>
          <w:sz w:val="20"/>
        </w:rPr>
        <w:t>de</w:t>
      </w:r>
      <w:r>
        <w:rPr>
          <w:spacing w:val="-9"/>
          <w:w w:val="95"/>
          <w:sz w:val="20"/>
        </w:rPr>
        <w:t> </w:t>
      </w:r>
      <w:r>
        <w:rPr>
          <w:w w:val="95"/>
          <w:sz w:val="20"/>
        </w:rPr>
        <w:t>lo</w:t>
      </w:r>
      <w:r>
        <w:rPr>
          <w:spacing w:val="-9"/>
          <w:w w:val="95"/>
          <w:sz w:val="20"/>
        </w:rPr>
        <w:t> </w:t>
      </w:r>
      <w:r>
        <w:rPr>
          <w:w w:val="95"/>
          <w:sz w:val="20"/>
        </w:rPr>
        <w:t>anterior</w:t>
      </w:r>
      <w:r>
        <w:rPr>
          <w:spacing w:val="-9"/>
          <w:w w:val="95"/>
          <w:sz w:val="20"/>
        </w:rPr>
        <w:t> </w:t>
      </w:r>
      <w:r>
        <w:rPr>
          <w:w w:val="95"/>
          <w:sz w:val="20"/>
        </w:rPr>
        <w:t>y</w:t>
      </w:r>
      <w:r>
        <w:rPr>
          <w:spacing w:val="-7"/>
          <w:w w:val="95"/>
          <w:sz w:val="20"/>
        </w:rPr>
        <w:t> </w:t>
      </w:r>
      <w:r>
        <w:rPr>
          <w:w w:val="95"/>
          <w:sz w:val="20"/>
        </w:rPr>
        <w:t>en</w:t>
      </w:r>
      <w:r>
        <w:rPr>
          <w:spacing w:val="-6"/>
          <w:w w:val="95"/>
          <w:sz w:val="20"/>
        </w:rPr>
        <w:t> </w:t>
      </w:r>
      <w:r>
        <w:rPr>
          <w:w w:val="95"/>
          <w:sz w:val="20"/>
        </w:rPr>
        <w:t>aplicación</w:t>
      </w:r>
      <w:r>
        <w:rPr>
          <w:spacing w:val="-9"/>
          <w:w w:val="95"/>
          <w:sz w:val="20"/>
        </w:rPr>
        <w:t> </w:t>
      </w:r>
      <w:r>
        <w:rPr>
          <w:w w:val="95"/>
          <w:sz w:val="20"/>
        </w:rPr>
        <w:t>del</w:t>
      </w:r>
      <w:r>
        <w:rPr>
          <w:spacing w:val="-5"/>
          <w:w w:val="95"/>
          <w:sz w:val="20"/>
        </w:rPr>
        <w:t> </w:t>
      </w:r>
      <w:r>
        <w:rPr>
          <w:w w:val="95"/>
          <w:sz w:val="20"/>
        </w:rPr>
        <w:t>principio</w:t>
      </w:r>
      <w:r>
        <w:rPr>
          <w:spacing w:val="-9"/>
          <w:w w:val="95"/>
          <w:sz w:val="20"/>
        </w:rPr>
        <w:t> </w:t>
      </w:r>
      <w:r>
        <w:rPr>
          <w:i/>
          <w:w w:val="95"/>
          <w:sz w:val="20"/>
        </w:rPr>
        <w:t>iura</w:t>
      </w:r>
      <w:r>
        <w:rPr>
          <w:i/>
          <w:spacing w:val="-10"/>
          <w:w w:val="95"/>
          <w:sz w:val="20"/>
        </w:rPr>
        <w:t> </w:t>
      </w:r>
      <w:r>
        <w:rPr>
          <w:i/>
          <w:w w:val="95"/>
          <w:sz w:val="20"/>
        </w:rPr>
        <w:t>novit</w:t>
      </w:r>
      <w:r>
        <w:rPr>
          <w:i/>
          <w:spacing w:val="-1"/>
          <w:w w:val="95"/>
          <w:sz w:val="20"/>
        </w:rPr>
        <w:t> </w:t>
      </w:r>
      <w:r>
        <w:rPr>
          <w:i/>
          <w:w w:val="95"/>
          <w:sz w:val="20"/>
        </w:rPr>
        <w:t>curia,</w:t>
      </w:r>
      <w:r>
        <w:rPr>
          <w:i/>
          <w:spacing w:val="-9"/>
          <w:w w:val="95"/>
          <w:sz w:val="20"/>
        </w:rPr>
        <w:t> </w:t>
      </w:r>
      <w:r>
        <w:rPr>
          <w:w w:val="95"/>
          <w:sz w:val="20"/>
        </w:rPr>
        <w:t>la</w:t>
      </w:r>
      <w:r>
        <w:rPr>
          <w:spacing w:val="-7"/>
          <w:w w:val="95"/>
          <w:sz w:val="20"/>
        </w:rPr>
        <w:t> </w:t>
      </w:r>
      <w:r>
        <w:rPr>
          <w:w w:val="95"/>
          <w:sz w:val="20"/>
        </w:rPr>
        <w:t>Corte</w:t>
      </w:r>
      <w:r>
        <w:rPr>
          <w:spacing w:val="-6"/>
          <w:w w:val="95"/>
          <w:sz w:val="20"/>
        </w:rPr>
        <w:t> </w:t>
      </w:r>
      <w:r>
        <w:rPr>
          <w:w w:val="95"/>
          <w:sz w:val="20"/>
        </w:rPr>
        <w:t>encuentra </w:t>
      </w:r>
      <w:r>
        <w:rPr>
          <w:sz w:val="20"/>
        </w:rPr>
        <w:t>que, tal como se evidencia en el presente caso, la desvinculación de las 184 personas </w:t>
      </w:r>
      <w:r>
        <w:rPr>
          <w:spacing w:val="-4"/>
          <w:sz w:val="20"/>
        </w:rPr>
        <w:t>identificadas</w:t>
      </w:r>
      <w:r>
        <w:rPr>
          <w:spacing w:val="-5"/>
          <w:sz w:val="20"/>
        </w:rPr>
        <w:t> </w:t>
      </w:r>
      <w:r>
        <w:rPr>
          <w:spacing w:val="-4"/>
          <w:sz w:val="20"/>
        </w:rPr>
        <w:t>en el</w:t>
      </w:r>
      <w:r>
        <w:rPr>
          <w:spacing w:val="-6"/>
          <w:sz w:val="20"/>
        </w:rPr>
        <w:t> </w:t>
      </w:r>
      <w:r>
        <w:rPr>
          <w:spacing w:val="-4"/>
          <w:sz w:val="20"/>
        </w:rPr>
        <w:t>Anexo</w:t>
      </w:r>
      <w:r>
        <w:rPr>
          <w:spacing w:val="-7"/>
          <w:sz w:val="20"/>
        </w:rPr>
        <w:t> </w:t>
      </w:r>
      <w:r>
        <w:rPr>
          <w:spacing w:val="-4"/>
          <w:sz w:val="20"/>
        </w:rPr>
        <w:t>1</w:t>
      </w:r>
      <w:r>
        <w:rPr>
          <w:spacing w:val="-6"/>
          <w:sz w:val="20"/>
        </w:rPr>
        <w:t> </w:t>
      </w:r>
      <w:r>
        <w:rPr>
          <w:spacing w:val="-4"/>
          <w:sz w:val="20"/>
        </w:rPr>
        <w:t>de</w:t>
      </w:r>
      <w:r>
        <w:rPr>
          <w:spacing w:val="-7"/>
          <w:sz w:val="20"/>
        </w:rPr>
        <w:t> </w:t>
      </w:r>
      <w:r>
        <w:rPr>
          <w:spacing w:val="-4"/>
          <w:sz w:val="20"/>
        </w:rPr>
        <w:t>esta</w:t>
      </w:r>
      <w:r>
        <w:rPr>
          <w:spacing w:val="-6"/>
          <w:sz w:val="20"/>
        </w:rPr>
        <w:t> </w:t>
      </w:r>
      <w:r>
        <w:rPr>
          <w:spacing w:val="-4"/>
          <w:sz w:val="20"/>
        </w:rPr>
        <w:t>Sentencia,</w:t>
      </w:r>
      <w:r>
        <w:rPr>
          <w:spacing w:val="-7"/>
          <w:sz w:val="20"/>
        </w:rPr>
        <w:t> </w:t>
      </w:r>
      <w:r>
        <w:rPr>
          <w:spacing w:val="-4"/>
          <w:sz w:val="20"/>
        </w:rPr>
        <w:t>desconoció</w:t>
      </w:r>
      <w:r>
        <w:rPr>
          <w:spacing w:val="-11"/>
          <w:sz w:val="20"/>
        </w:rPr>
        <w:t> </w:t>
      </w:r>
      <w:r>
        <w:rPr>
          <w:spacing w:val="-4"/>
          <w:sz w:val="20"/>
        </w:rPr>
        <w:t>las</w:t>
      </w:r>
      <w:r>
        <w:rPr>
          <w:spacing w:val="-7"/>
          <w:sz w:val="20"/>
        </w:rPr>
        <w:t> </w:t>
      </w:r>
      <w:r>
        <w:rPr>
          <w:spacing w:val="-4"/>
          <w:sz w:val="20"/>
        </w:rPr>
        <w:t>garantías</w:t>
      </w:r>
      <w:r>
        <w:rPr>
          <w:spacing w:val="-7"/>
          <w:sz w:val="20"/>
        </w:rPr>
        <w:t> </w:t>
      </w:r>
      <w:r>
        <w:rPr>
          <w:spacing w:val="-4"/>
          <w:sz w:val="20"/>
        </w:rPr>
        <w:t>del</w:t>
      </w:r>
      <w:r>
        <w:rPr>
          <w:spacing w:val="-6"/>
          <w:sz w:val="20"/>
        </w:rPr>
        <w:t> </w:t>
      </w:r>
      <w:r>
        <w:rPr>
          <w:spacing w:val="-4"/>
          <w:sz w:val="20"/>
        </w:rPr>
        <w:t>debido</w:t>
      </w:r>
      <w:r>
        <w:rPr>
          <w:spacing w:val="-7"/>
          <w:sz w:val="20"/>
        </w:rPr>
        <w:t> </w:t>
      </w:r>
      <w:r>
        <w:rPr>
          <w:spacing w:val="-4"/>
          <w:sz w:val="20"/>
        </w:rPr>
        <w:t>proceso, </w:t>
      </w:r>
      <w:r>
        <w:rPr>
          <w:sz w:val="20"/>
        </w:rPr>
        <w:t>lo</w:t>
      </w:r>
      <w:r>
        <w:rPr>
          <w:spacing w:val="-13"/>
          <w:sz w:val="20"/>
        </w:rPr>
        <w:t> </w:t>
      </w:r>
      <w:r>
        <w:rPr>
          <w:sz w:val="20"/>
        </w:rPr>
        <w:t>que</w:t>
      </w:r>
      <w:r>
        <w:rPr>
          <w:spacing w:val="-13"/>
          <w:sz w:val="20"/>
        </w:rPr>
        <w:t> </w:t>
      </w:r>
      <w:r>
        <w:rPr>
          <w:sz w:val="20"/>
        </w:rPr>
        <w:t>afectó</w:t>
      </w:r>
      <w:r>
        <w:rPr>
          <w:spacing w:val="-16"/>
          <w:sz w:val="20"/>
        </w:rPr>
        <w:t> </w:t>
      </w:r>
      <w:r>
        <w:rPr>
          <w:sz w:val="20"/>
        </w:rPr>
        <w:t>de</w:t>
      </w:r>
      <w:r>
        <w:rPr>
          <w:spacing w:val="-11"/>
          <w:sz w:val="20"/>
        </w:rPr>
        <w:t> </w:t>
      </w:r>
      <w:r>
        <w:rPr>
          <w:sz w:val="20"/>
        </w:rPr>
        <w:t>forma</w:t>
      </w:r>
      <w:r>
        <w:rPr>
          <w:spacing w:val="-12"/>
          <w:sz w:val="20"/>
        </w:rPr>
        <w:t> </w:t>
      </w:r>
      <w:r>
        <w:rPr>
          <w:sz w:val="20"/>
        </w:rPr>
        <w:t>arbitraria</w:t>
      </w:r>
      <w:r>
        <w:rPr>
          <w:spacing w:val="-10"/>
          <w:sz w:val="20"/>
        </w:rPr>
        <w:t> </w:t>
      </w:r>
      <w:r>
        <w:rPr>
          <w:sz w:val="20"/>
        </w:rPr>
        <w:t>su</w:t>
      </w:r>
      <w:r>
        <w:rPr>
          <w:spacing w:val="-11"/>
          <w:sz w:val="20"/>
        </w:rPr>
        <w:t> </w:t>
      </w:r>
      <w:r>
        <w:rPr>
          <w:sz w:val="20"/>
        </w:rPr>
        <w:t>permanencia</w:t>
      </w:r>
      <w:r>
        <w:rPr>
          <w:spacing w:val="-10"/>
          <w:sz w:val="20"/>
        </w:rPr>
        <w:t> </w:t>
      </w:r>
      <w:r>
        <w:rPr>
          <w:sz w:val="20"/>
        </w:rPr>
        <w:t>en</w:t>
      </w:r>
      <w:r>
        <w:rPr>
          <w:spacing w:val="-11"/>
          <w:sz w:val="20"/>
        </w:rPr>
        <w:t> </w:t>
      </w:r>
      <w:r>
        <w:rPr>
          <w:sz w:val="20"/>
        </w:rPr>
        <w:t>sus</w:t>
      </w:r>
      <w:r>
        <w:rPr>
          <w:spacing w:val="-11"/>
          <w:sz w:val="20"/>
        </w:rPr>
        <w:t> </w:t>
      </w:r>
      <w:r>
        <w:rPr>
          <w:sz w:val="20"/>
        </w:rPr>
        <w:t>cargos.</w:t>
      </w:r>
    </w:p>
    <w:p>
      <w:pPr>
        <w:pStyle w:val="BodyText"/>
        <w:spacing w:before="11"/>
        <w:rPr>
          <w:sz w:val="19"/>
        </w:rPr>
      </w:pPr>
    </w:p>
    <w:p>
      <w:pPr>
        <w:pStyle w:val="ListParagraph"/>
        <w:numPr>
          <w:ilvl w:val="0"/>
          <w:numId w:val="9"/>
        </w:numPr>
        <w:tabs>
          <w:tab w:pos="949" w:val="left" w:leader="none"/>
        </w:tabs>
        <w:spacing w:line="240" w:lineRule="auto" w:before="0" w:after="0"/>
        <w:ind w:left="381" w:right="375" w:hanging="1"/>
        <w:jc w:val="both"/>
        <w:rPr>
          <w:sz w:val="20"/>
        </w:rPr>
      </w:pPr>
      <w:r>
        <w:rPr>
          <w:sz w:val="20"/>
        </w:rPr>
        <w:t>En consecuencia, este Tribunal considera que el Estado afectó indebidamente los derechos</w:t>
      </w:r>
      <w:r>
        <w:rPr>
          <w:spacing w:val="-18"/>
          <w:sz w:val="20"/>
        </w:rPr>
        <w:t> </w:t>
      </w:r>
      <w:r>
        <w:rPr>
          <w:sz w:val="20"/>
        </w:rPr>
        <w:t>de</w:t>
      </w:r>
      <w:r>
        <w:rPr>
          <w:spacing w:val="-18"/>
          <w:sz w:val="20"/>
        </w:rPr>
        <w:t> </w:t>
      </w:r>
      <w:r>
        <w:rPr>
          <w:sz w:val="20"/>
        </w:rPr>
        <w:t>las</w:t>
      </w:r>
      <w:r>
        <w:rPr>
          <w:spacing w:val="-17"/>
          <w:sz w:val="20"/>
        </w:rPr>
        <w:t> </w:t>
      </w:r>
      <w:r>
        <w:rPr>
          <w:sz w:val="20"/>
        </w:rPr>
        <w:t>presuntas</w:t>
      </w:r>
      <w:r>
        <w:rPr>
          <w:spacing w:val="-18"/>
          <w:sz w:val="20"/>
        </w:rPr>
        <w:t> </w:t>
      </w:r>
      <w:r>
        <w:rPr>
          <w:sz w:val="20"/>
        </w:rPr>
        <w:t>víctimas</w:t>
      </w:r>
      <w:r>
        <w:rPr>
          <w:spacing w:val="-17"/>
          <w:sz w:val="20"/>
        </w:rPr>
        <w:t> </w:t>
      </w:r>
      <w:r>
        <w:rPr>
          <w:sz w:val="20"/>
        </w:rPr>
        <w:t>a</w:t>
      </w:r>
      <w:r>
        <w:rPr>
          <w:spacing w:val="-18"/>
          <w:sz w:val="20"/>
        </w:rPr>
        <w:t> </w:t>
      </w:r>
      <w:r>
        <w:rPr>
          <w:sz w:val="20"/>
        </w:rPr>
        <w:t>permanecer</w:t>
      </w:r>
      <w:r>
        <w:rPr>
          <w:spacing w:val="-18"/>
          <w:sz w:val="20"/>
        </w:rPr>
        <w:t> </w:t>
      </w:r>
      <w:r>
        <w:rPr>
          <w:sz w:val="20"/>
        </w:rPr>
        <w:t>en</w:t>
      </w:r>
      <w:r>
        <w:rPr>
          <w:spacing w:val="-17"/>
          <w:sz w:val="20"/>
        </w:rPr>
        <w:t> </w:t>
      </w:r>
      <w:r>
        <w:rPr>
          <w:sz w:val="20"/>
        </w:rPr>
        <w:t>el</w:t>
      </w:r>
      <w:r>
        <w:rPr>
          <w:spacing w:val="-17"/>
          <w:sz w:val="20"/>
        </w:rPr>
        <w:t> </w:t>
      </w:r>
      <w:r>
        <w:rPr>
          <w:sz w:val="20"/>
        </w:rPr>
        <w:t>cargo</w:t>
      </w:r>
      <w:r>
        <w:rPr>
          <w:spacing w:val="-16"/>
          <w:sz w:val="20"/>
        </w:rPr>
        <w:t> </w:t>
      </w:r>
      <w:r>
        <w:rPr>
          <w:sz w:val="20"/>
        </w:rPr>
        <w:t>en</w:t>
      </w:r>
      <w:r>
        <w:rPr>
          <w:spacing w:val="-17"/>
          <w:sz w:val="20"/>
        </w:rPr>
        <w:t> </w:t>
      </w:r>
      <w:r>
        <w:rPr>
          <w:sz w:val="20"/>
        </w:rPr>
        <w:t>condiciones</w:t>
      </w:r>
      <w:r>
        <w:rPr>
          <w:spacing w:val="-18"/>
          <w:sz w:val="20"/>
        </w:rPr>
        <w:t> </w:t>
      </w:r>
      <w:r>
        <w:rPr>
          <w:sz w:val="20"/>
        </w:rPr>
        <w:t>de</w:t>
      </w:r>
      <w:r>
        <w:rPr>
          <w:spacing w:val="-18"/>
          <w:sz w:val="20"/>
        </w:rPr>
        <w:t> </w:t>
      </w:r>
      <w:r>
        <w:rPr>
          <w:sz w:val="20"/>
        </w:rPr>
        <w:t>igualdad, </w:t>
      </w:r>
      <w:r>
        <w:rPr>
          <w:spacing w:val="-2"/>
          <w:sz w:val="20"/>
        </w:rPr>
        <w:t>en</w:t>
      </w:r>
      <w:r>
        <w:rPr>
          <w:spacing w:val="-12"/>
          <w:sz w:val="20"/>
        </w:rPr>
        <w:t> </w:t>
      </w:r>
      <w:r>
        <w:rPr>
          <w:spacing w:val="-2"/>
          <w:sz w:val="20"/>
        </w:rPr>
        <w:t>violación</w:t>
      </w:r>
      <w:r>
        <w:rPr>
          <w:spacing w:val="-12"/>
          <w:sz w:val="20"/>
        </w:rPr>
        <w:t> </w:t>
      </w:r>
      <w:r>
        <w:rPr>
          <w:spacing w:val="-2"/>
          <w:sz w:val="20"/>
        </w:rPr>
        <w:t>del</w:t>
      </w:r>
      <w:r>
        <w:rPr>
          <w:spacing w:val="-13"/>
          <w:sz w:val="20"/>
        </w:rPr>
        <w:t> </w:t>
      </w:r>
      <w:r>
        <w:rPr>
          <w:spacing w:val="-2"/>
          <w:sz w:val="20"/>
        </w:rPr>
        <w:t>derecho</w:t>
      </w:r>
      <w:r>
        <w:rPr>
          <w:spacing w:val="-12"/>
          <w:sz w:val="20"/>
        </w:rPr>
        <w:t> </w:t>
      </w:r>
      <w:r>
        <w:rPr>
          <w:spacing w:val="-2"/>
          <w:sz w:val="20"/>
        </w:rPr>
        <w:t>consagrado</w:t>
      </w:r>
      <w:r>
        <w:rPr>
          <w:spacing w:val="-15"/>
          <w:sz w:val="20"/>
        </w:rPr>
        <w:t> </w:t>
      </w:r>
      <w:r>
        <w:rPr>
          <w:spacing w:val="-2"/>
          <w:sz w:val="20"/>
        </w:rPr>
        <w:t>en</w:t>
      </w:r>
      <w:r>
        <w:rPr>
          <w:spacing w:val="-10"/>
          <w:sz w:val="20"/>
        </w:rPr>
        <w:t> </w:t>
      </w:r>
      <w:r>
        <w:rPr>
          <w:spacing w:val="-2"/>
          <w:sz w:val="20"/>
        </w:rPr>
        <w:t>el</w:t>
      </w:r>
      <w:r>
        <w:rPr>
          <w:spacing w:val="-13"/>
          <w:sz w:val="20"/>
        </w:rPr>
        <w:t> </w:t>
      </w:r>
      <w:r>
        <w:rPr>
          <w:spacing w:val="-2"/>
          <w:sz w:val="20"/>
        </w:rPr>
        <w:t>artículo</w:t>
      </w:r>
      <w:r>
        <w:rPr>
          <w:spacing w:val="-14"/>
          <w:sz w:val="20"/>
        </w:rPr>
        <w:t> </w:t>
      </w:r>
      <w:r>
        <w:rPr>
          <w:spacing w:val="-2"/>
          <w:sz w:val="20"/>
        </w:rPr>
        <w:t>23.1</w:t>
      </w:r>
      <w:r>
        <w:rPr>
          <w:spacing w:val="-13"/>
          <w:sz w:val="20"/>
        </w:rPr>
        <w:t> </w:t>
      </w:r>
      <w:r>
        <w:rPr>
          <w:spacing w:val="-2"/>
          <w:sz w:val="20"/>
        </w:rPr>
        <w:t>c)</w:t>
      </w:r>
      <w:r>
        <w:rPr>
          <w:spacing w:val="-15"/>
          <w:sz w:val="20"/>
        </w:rPr>
        <w:t> </w:t>
      </w:r>
      <w:r>
        <w:rPr>
          <w:spacing w:val="-2"/>
          <w:sz w:val="20"/>
        </w:rPr>
        <w:t>de</w:t>
      </w:r>
      <w:r>
        <w:rPr>
          <w:spacing w:val="-15"/>
          <w:sz w:val="20"/>
        </w:rPr>
        <w:t> </w:t>
      </w:r>
      <w:r>
        <w:rPr>
          <w:spacing w:val="-2"/>
          <w:sz w:val="20"/>
        </w:rPr>
        <w:t>la</w:t>
      </w:r>
      <w:r>
        <w:rPr>
          <w:spacing w:val="-13"/>
          <w:sz w:val="20"/>
        </w:rPr>
        <w:t> </w:t>
      </w:r>
      <w:r>
        <w:rPr>
          <w:spacing w:val="-2"/>
          <w:sz w:val="20"/>
        </w:rPr>
        <w:t>Convención</w:t>
      </w:r>
      <w:r>
        <w:rPr>
          <w:spacing w:val="-15"/>
          <w:sz w:val="20"/>
        </w:rPr>
        <w:t> </w:t>
      </w:r>
      <w:r>
        <w:rPr>
          <w:spacing w:val="-2"/>
          <w:sz w:val="20"/>
        </w:rPr>
        <w:t>Americana,</w:t>
      </w:r>
      <w:r>
        <w:rPr>
          <w:spacing w:val="-14"/>
          <w:sz w:val="20"/>
        </w:rPr>
        <w:t> </w:t>
      </w:r>
      <w:r>
        <w:rPr>
          <w:spacing w:val="-2"/>
          <w:sz w:val="20"/>
        </w:rPr>
        <w:t>en </w:t>
      </w:r>
      <w:r>
        <w:rPr>
          <w:sz w:val="20"/>
        </w:rPr>
        <w:t>relación con</w:t>
      </w:r>
      <w:r>
        <w:rPr>
          <w:spacing w:val="-2"/>
          <w:sz w:val="20"/>
        </w:rPr>
        <w:t> </w:t>
      </w:r>
      <w:r>
        <w:rPr>
          <w:sz w:val="20"/>
        </w:rPr>
        <w:t>el</w:t>
      </w:r>
      <w:r>
        <w:rPr>
          <w:spacing w:val="-3"/>
          <w:sz w:val="20"/>
        </w:rPr>
        <w:t> </w:t>
      </w:r>
      <w:r>
        <w:rPr>
          <w:sz w:val="20"/>
        </w:rPr>
        <w:t>artículo</w:t>
      </w:r>
      <w:r>
        <w:rPr>
          <w:spacing w:val="-4"/>
          <w:sz w:val="20"/>
        </w:rPr>
        <w:t> </w:t>
      </w:r>
      <w:r>
        <w:rPr>
          <w:sz w:val="20"/>
        </w:rPr>
        <w:t>1.1</w:t>
      </w:r>
      <w:r>
        <w:rPr>
          <w:spacing w:val="-5"/>
          <w:sz w:val="20"/>
        </w:rPr>
        <w:t> </w:t>
      </w:r>
      <w:r>
        <w:rPr>
          <w:sz w:val="20"/>
        </w:rPr>
        <w:t>de</w:t>
      </w:r>
      <w:r>
        <w:rPr>
          <w:spacing w:val="-4"/>
          <w:sz w:val="20"/>
        </w:rPr>
        <w:t> </w:t>
      </w:r>
      <w:r>
        <w:rPr>
          <w:sz w:val="20"/>
        </w:rPr>
        <w:t>la</w:t>
      </w:r>
      <w:r>
        <w:rPr>
          <w:spacing w:val="-3"/>
          <w:sz w:val="20"/>
        </w:rPr>
        <w:t> </w:t>
      </w:r>
      <w:r>
        <w:rPr>
          <w:sz w:val="20"/>
        </w:rPr>
        <w:t>misma.</w:t>
      </w:r>
    </w:p>
    <w:p>
      <w:pPr>
        <w:pStyle w:val="BodyText"/>
        <w:spacing w:before="11"/>
        <w:rPr>
          <w:sz w:val="22"/>
        </w:rPr>
      </w:pPr>
    </w:p>
    <w:p>
      <w:pPr>
        <w:pStyle w:val="Heading1"/>
        <w:ind w:left="3909" w:right="3912"/>
      </w:pPr>
      <w:bookmarkStart w:name="IX REPARACIONES" w:id="189"/>
      <w:bookmarkEnd w:id="189"/>
      <w:r>
        <w:rPr>
          <w:b w:val="0"/>
        </w:rPr>
      </w:r>
      <w:bookmarkStart w:name="_bookmark143" w:id="190"/>
      <w:bookmarkEnd w:id="190"/>
      <w:r>
        <w:rPr>
          <w:b w:val="0"/>
        </w:rPr>
      </w:r>
      <w:r>
        <w:rPr>
          <w:spacing w:val="-6"/>
        </w:rPr>
        <w:t>IX </w:t>
      </w:r>
      <w:r>
        <w:rPr>
          <w:spacing w:val="-2"/>
        </w:rPr>
        <w:t>REPARACIONES</w:t>
      </w:r>
    </w:p>
    <w:p>
      <w:pPr>
        <w:pStyle w:val="BodyText"/>
        <w:spacing w:before="10"/>
        <w:rPr>
          <w:b/>
          <w:sz w:val="19"/>
        </w:rPr>
      </w:pPr>
    </w:p>
    <w:p>
      <w:pPr>
        <w:pStyle w:val="ListParagraph"/>
        <w:numPr>
          <w:ilvl w:val="0"/>
          <w:numId w:val="9"/>
        </w:numPr>
        <w:tabs>
          <w:tab w:pos="949" w:val="left" w:leader="none"/>
        </w:tabs>
        <w:spacing w:line="240" w:lineRule="auto" w:before="0" w:after="0"/>
        <w:ind w:left="381" w:right="373" w:hanging="1"/>
        <w:jc w:val="both"/>
        <w:rPr>
          <w:sz w:val="20"/>
        </w:rPr>
      </w:pPr>
      <w:r>
        <w:rPr>
          <w:sz w:val="20"/>
        </w:rPr>
        <w:t>Con</w:t>
      </w:r>
      <w:r>
        <w:rPr>
          <w:spacing w:val="-13"/>
          <w:sz w:val="20"/>
        </w:rPr>
        <w:t> </w:t>
      </w:r>
      <w:r>
        <w:rPr>
          <w:sz w:val="20"/>
        </w:rPr>
        <w:t>fundamento</w:t>
      </w:r>
      <w:r>
        <w:rPr>
          <w:spacing w:val="-12"/>
          <w:sz w:val="20"/>
        </w:rPr>
        <w:t> </w:t>
      </w:r>
      <w:r>
        <w:rPr>
          <w:sz w:val="20"/>
        </w:rPr>
        <w:t>en</w:t>
      </w:r>
      <w:r>
        <w:rPr>
          <w:spacing w:val="-11"/>
          <w:sz w:val="20"/>
        </w:rPr>
        <w:t> </w:t>
      </w:r>
      <w:r>
        <w:rPr>
          <w:sz w:val="20"/>
        </w:rPr>
        <w:t>lo</w:t>
      </w:r>
      <w:r>
        <w:rPr>
          <w:spacing w:val="-14"/>
          <w:sz w:val="20"/>
        </w:rPr>
        <w:t> </w:t>
      </w:r>
      <w:r>
        <w:rPr>
          <w:sz w:val="20"/>
        </w:rPr>
        <w:t>dispuesto</w:t>
      </w:r>
      <w:r>
        <w:rPr>
          <w:spacing w:val="-12"/>
          <w:sz w:val="20"/>
        </w:rPr>
        <w:t> </w:t>
      </w:r>
      <w:r>
        <w:rPr>
          <w:sz w:val="20"/>
        </w:rPr>
        <w:t>en</w:t>
      </w:r>
      <w:r>
        <w:rPr>
          <w:spacing w:val="-11"/>
          <w:sz w:val="20"/>
        </w:rPr>
        <w:t> </w:t>
      </w:r>
      <w:r>
        <w:rPr>
          <w:sz w:val="20"/>
        </w:rPr>
        <w:t>el</w:t>
      </w:r>
      <w:r>
        <w:rPr>
          <w:spacing w:val="-14"/>
          <w:sz w:val="20"/>
        </w:rPr>
        <w:t> </w:t>
      </w:r>
      <w:r>
        <w:rPr>
          <w:sz w:val="20"/>
        </w:rPr>
        <w:t>artículo</w:t>
      </w:r>
      <w:r>
        <w:rPr>
          <w:spacing w:val="-14"/>
          <w:sz w:val="20"/>
        </w:rPr>
        <w:t> </w:t>
      </w:r>
      <w:r>
        <w:rPr>
          <w:sz w:val="20"/>
        </w:rPr>
        <w:t>63.1</w:t>
      </w:r>
      <w:r>
        <w:rPr>
          <w:spacing w:val="-13"/>
          <w:sz w:val="20"/>
        </w:rPr>
        <w:t> </w:t>
      </w:r>
      <w:r>
        <w:rPr>
          <w:sz w:val="20"/>
        </w:rPr>
        <w:t>de</w:t>
      </w:r>
      <w:r>
        <w:rPr>
          <w:spacing w:val="-14"/>
          <w:sz w:val="20"/>
        </w:rPr>
        <w:t> </w:t>
      </w:r>
      <w:r>
        <w:rPr>
          <w:sz w:val="20"/>
        </w:rPr>
        <w:t>la</w:t>
      </w:r>
      <w:r>
        <w:rPr>
          <w:spacing w:val="-14"/>
          <w:sz w:val="20"/>
        </w:rPr>
        <w:t> </w:t>
      </w:r>
      <w:r>
        <w:rPr>
          <w:sz w:val="20"/>
        </w:rPr>
        <w:t>Convención</w:t>
      </w:r>
      <w:r>
        <w:rPr>
          <w:spacing w:val="-12"/>
          <w:sz w:val="20"/>
        </w:rPr>
        <w:t> </w:t>
      </w:r>
      <w:r>
        <w:rPr>
          <w:sz w:val="20"/>
        </w:rPr>
        <w:t>Americana,</w:t>
      </w:r>
      <w:r>
        <w:rPr>
          <w:spacing w:val="-14"/>
          <w:sz w:val="20"/>
        </w:rPr>
        <w:t> </w:t>
      </w:r>
      <w:r>
        <w:rPr>
          <w:sz w:val="20"/>
        </w:rPr>
        <w:t>la Corte</w:t>
      </w:r>
      <w:r>
        <w:rPr>
          <w:spacing w:val="-11"/>
          <w:sz w:val="20"/>
        </w:rPr>
        <w:t> </w:t>
      </w:r>
      <w:r>
        <w:rPr>
          <w:sz w:val="20"/>
        </w:rPr>
        <w:t>ha</w:t>
      </w:r>
      <w:r>
        <w:rPr>
          <w:spacing w:val="-9"/>
          <w:sz w:val="20"/>
        </w:rPr>
        <w:t> </w:t>
      </w:r>
      <w:r>
        <w:rPr>
          <w:sz w:val="20"/>
        </w:rPr>
        <w:t>indicado</w:t>
      </w:r>
      <w:r>
        <w:rPr>
          <w:spacing w:val="-11"/>
          <w:sz w:val="20"/>
        </w:rPr>
        <w:t> </w:t>
      </w:r>
      <w:r>
        <w:rPr>
          <w:sz w:val="20"/>
        </w:rPr>
        <w:t>que</w:t>
      </w:r>
      <w:r>
        <w:rPr>
          <w:spacing w:val="-11"/>
          <w:sz w:val="20"/>
        </w:rPr>
        <w:t> </w:t>
      </w:r>
      <w:r>
        <w:rPr>
          <w:sz w:val="20"/>
        </w:rPr>
        <w:t>toda</w:t>
      </w:r>
      <w:r>
        <w:rPr>
          <w:spacing w:val="-10"/>
          <w:sz w:val="20"/>
        </w:rPr>
        <w:t> </w:t>
      </w:r>
      <w:r>
        <w:rPr>
          <w:sz w:val="20"/>
        </w:rPr>
        <w:t>violación</w:t>
      </w:r>
      <w:r>
        <w:rPr>
          <w:spacing w:val="-9"/>
          <w:sz w:val="20"/>
        </w:rPr>
        <w:t> </w:t>
      </w:r>
      <w:r>
        <w:rPr>
          <w:sz w:val="20"/>
        </w:rPr>
        <w:t>de</w:t>
      </w:r>
      <w:r>
        <w:rPr>
          <w:spacing w:val="-11"/>
          <w:sz w:val="20"/>
        </w:rPr>
        <w:t> </w:t>
      </w:r>
      <w:r>
        <w:rPr>
          <w:sz w:val="20"/>
        </w:rPr>
        <w:t>una</w:t>
      </w:r>
      <w:r>
        <w:rPr>
          <w:spacing w:val="-8"/>
          <w:sz w:val="20"/>
        </w:rPr>
        <w:t> </w:t>
      </w:r>
      <w:r>
        <w:rPr>
          <w:sz w:val="20"/>
        </w:rPr>
        <w:t>obligación</w:t>
      </w:r>
      <w:r>
        <w:rPr>
          <w:spacing w:val="-9"/>
          <w:sz w:val="20"/>
        </w:rPr>
        <w:t> </w:t>
      </w:r>
      <w:r>
        <w:rPr>
          <w:sz w:val="20"/>
        </w:rPr>
        <w:t>internacional</w:t>
      </w:r>
      <w:r>
        <w:rPr>
          <w:spacing w:val="-9"/>
          <w:sz w:val="20"/>
        </w:rPr>
        <w:t> </w:t>
      </w:r>
      <w:r>
        <w:rPr>
          <w:sz w:val="20"/>
        </w:rPr>
        <w:t>que</w:t>
      </w:r>
      <w:r>
        <w:rPr>
          <w:spacing w:val="-11"/>
          <w:sz w:val="20"/>
        </w:rPr>
        <w:t> </w:t>
      </w:r>
      <w:r>
        <w:rPr>
          <w:sz w:val="20"/>
        </w:rPr>
        <w:t>haya</w:t>
      </w:r>
      <w:r>
        <w:rPr>
          <w:spacing w:val="-8"/>
          <w:sz w:val="20"/>
        </w:rPr>
        <w:t> </w:t>
      </w:r>
      <w:r>
        <w:rPr>
          <w:sz w:val="20"/>
        </w:rPr>
        <w:t>producido daño comporta el deber de repararlo adecuadamente y que esa disposición recoge una norma</w:t>
      </w:r>
      <w:r>
        <w:rPr>
          <w:spacing w:val="-1"/>
          <w:sz w:val="20"/>
        </w:rPr>
        <w:t> </w:t>
      </w:r>
      <w:r>
        <w:rPr>
          <w:sz w:val="20"/>
        </w:rPr>
        <w:t>consuetudinaria que constituye</w:t>
      </w:r>
      <w:r>
        <w:rPr>
          <w:spacing w:val="-4"/>
          <w:sz w:val="20"/>
        </w:rPr>
        <w:t> </w:t>
      </w:r>
      <w:r>
        <w:rPr>
          <w:sz w:val="20"/>
        </w:rPr>
        <w:t>uno</w:t>
      </w:r>
      <w:r>
        <w:rPr>
          <w:spacing w:val="-2"/>
          <w:sz w:val="20"/>
        </w:rPr>
        <w:t> </w:t>
      </w:r>
      <w:r>
        <w:rPr>
          <w:sz w:val="20"/>
        </w:rPr>
        <w:t>de</w:t>
      </w:r>
      <w:r>
        <w:rPr>
          <w:spacing w:val="-2"/>
          <w:sz w:val="20"/>
        </w:rPr>
        <w:t> </w:t>
      </w:r>
      <w:r>
        <w:rPr>
          <w:sz w:val="20"/>
        </w:rPr>
        <w:t>los</w:t>
      </w:r>
      <w:r>
        <w:rPr>
          <w:spacing w:val="-3"/>
          <w:sz w:val="20"/>
        </w:rPr>
        <w:t> </w:t>
      </w:r>
      <w:r>
        <w:rPr>
          <w:sz w:val="20"/>
        </w:rPr>
        <w:t>principios</w:t>
      </w:r>
      <w:r>
        <w:rPr>
          <w:spacing w:val="-2"/>
          <w:sz w:val="20"/>
        </w:rPr>
        <w:t> </w:t>
      </w:r>
      <w:r>
        <w:rPr>
          <w:sz w:val="20"/>
        </w:rPr>
        <w:t>fundamentales</w:t>
      </w:r>
      <w:r>
        <w:rPr>
          <w:spacing w:val="-2"/>
          <w:sz w:val="20"/>
        </w:rPr>
        <w:t> </w:t>
      </w:r>
      <w:r>
        <w:rPr>
          <w:sz w:val="20"/>
        </w:rPr>
        <w:t>del</w:t>
      </w:r>
      <w:r>
        <w:rPr>
          <w:spacing w:val="-1"/>
          <w:sz w:val="20"/>
        </w:rPr>
        <w:t> </w:t>
      </w:r>
      <w:r>
        <w:rPr>
          <w:sz w:val="20"/>
        </w:rPr>
        <w:t>Derecho Internacional</w:t>
      </w:r>
      <w:r>
        <w:rPr>
          <w:spacing w:val="-18"/>
          <w:sz w:val="20"/>
        </w:rPr>
        <w:t> </w:t>
      </w:r>
      <w:r>
        <w:rPr>
          <w:sz w:val="20"/>
        </w:rPr>
        <w:t>contemporáneo</w:t>
      </w:r>
      <w:r>
        <w:rPr>
          <w:spacing w:val="-18"/>
          <w:sz w:val="20"/>
        </w:rPr>
        <w:t> </w:t>
      </w:r>
      <w:r>
        <w:rPr>
          <w:sz w:val="20"/>
        </w:rPr>
        <w:t>sobre</w:t>
      </w:r>
      <w:r>
        <w:rPr>
          <w:spacing w:val="-17"/>
          <w:sz w:val="20"/>
        </w:rPr>
        <w:t> </w:t>
      </w:r>
      <w:r>
        <w:rPr>
          <w:sz w:val="20"/>
        </w:rPr>
        <w:t>responsabilidad</w:t>
      </w:r>
      <w:r>
        <w:rPr>
          <w:spacing w:val="-18"/>
          <w:sz w:val="20"/>
        </w:rPr>
        <w:t> </w:t>
      </w:r>
      <w:r>
        <w:rPr>
          <w:sz w:val="20"/>
        </w:rPr>
        <w:t>de</w:t>
      </w:r>
      <w:r>
        <w:rPr>
          <w:spacing w:val="-17"/>
          <w:sz w:val="20"/>
        </w:rPr>
        <w:t> </w:t>
      </w:r>
      <w:r>
        <w:rPr>
          <w:sz w:val="20"/>
        </w:rPr>
        <w:t>un</w:t>
      </w:r>
      <w:r>
        <w:rPr>
          <w:spacing w:val="-18"/>
          <w:sz w:val="20"/>
        </w:rPr>
        <w:t> </w:t>
      </w:r>
      <w:r>
        <w:rPr>
          <w:sz w:val="20"/>
        </w:rPr>
        <w:t>Estado</w:t>
      </w:r>
      <w:hyperlink w:history="true" w:anchor="_bookmark146">
        <w:r>
          <w:rPr>
            <w:position w:val="7"/>
            <w:sz w:val="13"/>
          </w:rPr>
          <w:t>101</w:t>
        </w:r>
      </w:hyperlink>
      <w:r>
        <w:rPr>
          <w:sz w:val="20"/>
        </w:rPr>
        <w:t>.</w:t>
      </w:r>
    </w:p>
    <w:p>
      <w:pPr>
        <w:pStyle w:val="BodyText"/>
        <w:spacing w:before="1"/>
      </w:pPr>
    </w:p>
    <w:p>
      <w:pPr>
        <w:pStyle w:val="ListParagraph"/>
        <w:numPr>
          <w:ilvl w:val="0"/>
          <w:numId w:val="9"/>
        </w:numPr>
        <w:tabs>
          <w:tab w:pos="949" w:val="left" w:leader="none"/>
        </w:tabs>
        <w:spacing w:line="240" w:lineRule="auto" w:before="0" w:after="0"/>
        <w:ind w:left="381" w:right="373" w:hanging="1"/>
        <w:jc w:val="both"/>
        <w:rPr>
          <w:sz w:val="20"/>
        </w:rPr>
      </w:pPr>
      <w:r>
        <w:rPr>
          <w:sz w:val="20"/>
        </w:rPr>
        <w:t>La</w:t>
      </w:r>
      <w:r>
        <w:rPr>
          <w:spacing w:val="-12"/>
          <w:sz w:val="20"/>
        </w:rPr>
        <w:t> </w:t>
      </w:r>
      <w:r>
        <w:rPr>
          <w:sz w:val="20"/>
        </w:rPr>
        <w:t>reparación</w:t>
      </w:r>
      <w:r>
        <w:rPr>
          <w:spacing w:val="-12"/>
          <w:sz w:val="20"/>
        </w:rPr>
        <w:t> </w:t>
      </w:r>
      <w:r>
        <w:rPr>
          <w:sz w:val="20"/>
        </w:rPr>
        <w:t>del</w:t>
      </w:r>
      <w:r>
        <w:rPr>
          <w:spacing w:val="-12"/>
          <w:sz w:val="20"/>
        </w:rPr>
        <w:t> </w:t>
      </w:r>
      <w:r>
        <w:rPr>
          <w:sz w:val="20"/>
        </w:rPr>
        <w:t>daño</w:t>
      </w:r>
      <w:r>
        <w:rPr>
          <w:spacing w:val="-11"/>
          <w:sz w:val="20"/>
        </w:rPr>
        <w:t> </w:t>
      </w:r>
      <w:r>
        <w:rPr>
          <w:sz w:val="20"/>
        </w:rPr>
        <w:t>ocasionado</w:t>
      </w:r>
      <w:r>
        <w:rPr>
          <w:spacing w:val="-15"/>
          <w:sz w:val="20"/>
        </w:rPr>
        <w:t> </w:t>
      </w:r>
      <w:r>
        <w:rPr>
          <w:sz w:val="20"/>
        </w:rPr>
        <w:t>por</w:t>
      </w:r>
      <w:r>
        <w:rPr>
          <w:spacing w:val="-13"/>
          <w:sz w:val="20"/>
        </w:rPr>
        <w:t> </w:t>
      </w:r>
      <w:r>
        <w:rPr>
          <w:sz w:val="20"/>
        </w:rPr>
        <w:t>la</w:t>
      </w:r>
      <w:r>
        <w:rPr>
          <w:spacing w:val="-12"/>
          <w:sz w:val="20"/>
        </w:rPr>
        <w:t> </w:t>
      </w:r>
      <w:r>
        <w:rPr>
          <w:sz w:val="20"/>
        </w:rPr>
        <w:t>infracción</w:t>
      </w:r>
      <w:r>
        <w:rPr>
          <w:spacing w:val="-12"/>
          <w:sz w:val="20"/>
        </w:rPr>
        <w:t> </w:t>
      </w:r>
      <w:r>
        <w:rPr>
          <w:sz w:val="20"/>
        </w:rPr>
        <w:t>de</w:t>
      </w:r>
      <w:r>
        <w:rPr>
          <w:spacing w:val="-15"/>
          <w:sz w:val="20"/>
        </w:rPr>
        <w:t> </w:t>
      </w:r>
      <w:r>
        <w:rPr>
          <w:sz w:val="20"/>
        </w:rPr>
        <w:t>una</w:t>
      </w:r>
      <w:r>
        <w:rPr>
          <w:spacing w:val="-12"/>
          <w:sz w:val="20"/>
        </w:rPr>
        <w:t> </w:t>
      </w:r>
      <w:r>
        <w:rPr>
          <w:sz w:val="20"/>
        </w:rPr>
        <w:t>obligación</w:t>
      </w:r>
      <w:r>
        <w:rPr>
          <w:spacing w:val="-12"/>
          <w:sz w:val="20"/>
        </w:rPr>
        <w:t> </w:t>
      </w:r>
      <w:r>
        <w:rPr>
          <w:sz w:val="20"/>
        </w:rPr>
        <w:t>internacional </w:t>
      </w:r>
      <w:r>
        <w:rPr>
          <w:spacing w:val="-4"/>
          <w:sz w:val="20"/>
        </w:rPr>
        <w:t>requiere,</w:t>
      </w:r>
      <w:r>
        <w:rPr>
          <w:spacing w:val="-10"/>
          <w:sz w:val="20"/>
        </w:rPr>
        <w:t> </w:t>
      </w:r>
      <w:r>
        <w:rPr>
          <w:spacing w:val="-4"/>
          <w:sz w:val="20"/>
        </w:rPr>
        <w:t>siempre</w:t>
      </w:r>
      <w:r>
        <w:rPr>
          <w:spacing w:val="-13"/>
          <w:sz w:val="20"/>
        </w:rPr>
        <w:t> </w:t>
      </w:r>
      <w:r>
        <w:rPr>
          <w:spacing w:val="-4"/>
          <w:sz w:val="20"/>
        </w:rPr>
        <w:t>que</w:t>
      </w:r>
      <w:r>
        <w:rPr>
          <w:spacing w:val="-8"/>
          <w:sz w:val="20"/>
        </w:rPr>
        <w:t> </w:t>
      </w:r>
      <w:r>
        <w:rPr>
          <w:spacing w:val="-4"/>
          <w:sz w:val="20"/>
        </w:rPr>
        <w:t>sea</w:t>
      </w:r>
      <w:r>
        <w:rPr>
          <w:spacing w:val="-12"/>
          <w:sz w:val="20"/>
        </w:rPr>
        <w:t> </w:t>
      </w:r>
      <w:r>
        <w:rPr>
          <w:spacing w:val="-4"/>
          <w:sz w:val="20"/>
        </w:rPr>
        <w:t>posible,</w:t>
      </w:r>
      <w:r>
        <w:rPr>
          <w:spacing w:val="-10"/>
          <w:sz w:val="20"/>
        </w:rPr>
        <w:t> </w:t>
      </w:r>
      <w:r>
        <w:rPr>
          <w:spacing w:val="-4"/>
          <w:sz w:val="20"/>
        </w:rPr>
        <w:t>la</w:t>
      </w:r>
      <w:r>
        <w:rPr>
          <w:spacing w:val="-9"/>
          <w:sz w:val="20"/>
        </w:rPr>
        <w:t> </w:t>
      </w:r>
      <w:r>
        <w:rPr>
          <w:spacing w:val="-4"/>
          <w:sz w:val="20"/>
        </w:rPr>
        <w:t>plena</w:t>
      </w:r>
      <w:r>
        <w:rPr>
          <w:spacing w:val="-9"/>
          <w:sz w:val="20"/>
        </w:rPr>
        <w:t> </w:t>
      </w:r>
      <w:r>
        <w:rPr>
          <w:spacing w:val="-4"/>
          <w:sz w:val="20"/>
        </w:rPr>
        <w:t>restitución</w:t>
      </w:r>
      <w:r>
        <w:rPr>
          <w:spacing w:val="-11"/>
          <w:sz w:val="20"/>
        </w:rPr>
        <w:t> </w:t>
      </w:r>
      <w:r>
        <w:rPr>
          <w:spacing w:val="-4"/>
          <w:sz w:val="20"/>
        </w:rPr>
        <w:t>(</w:t>
      </w:r>
      <w:r>
        <w:rPr>
          <w:i/>
          <w:spacing w:val="-4"/>
          <w:sz w:val="20"/>
        </w:rPr>
        <w:t>restitutio</w:t>
      </w:r>
      <w:r>
        <w:rPr>
          <w:i/>
          <w:spacing w:val="-11"/>
          <w:sz w:val="20"/>
        </w:rPr>
        <w:t> </w:t>
      </w:r>
      <w:r>
        <w:rPr>
          <w:i/>
          <w:spacing w:val="-4"/>
          <w:sz w:val="20"/>
        </w:rPr>
        <w:t>in</w:t>
      </w:r>
      <w:r>
        <w:rPr>
          <w:i/>
          <w:spacing w:val="-11"/>
          <w:sz w:val="20"/>
        </w:rPr>
        <w:t> </w:t>
      </w:r>
      <w:r>
        <w:rPr>
          <w:i/>
          <w:spacing w:val="-4"/>
          <w:sz w:val="20"/>
        </w:rPr>
        <w:t>integrum</w:t>
      </w:r>
      <w:r>
        <w:rPr>
          <w:spacing w:val="-4"/>
          <w:sz w:val="20"/>
        </w:rPr>
        <w:t>),</w:t>
      </w:r>
      <w:r>
        <w:rPr>
          <w:spacing w:val="-10"/>
          <w:sz w:val="20"/>
        </w:rPr>
        <w:t> </w:t>
      </w:r>
      <w:r>
        <w:rPr>
          <w:spacing w:val="-4"/>
          <w:sz w:val="20"/>
        </w:rPr>
        <w:t>que</w:t>
      </w:r>
      <w:r>
        <w:rPr>
          <w:spacing w:val="-11"/>
          <w:sz w:val="20"/>
        </w:rPr>
        <w:t> </w:t>
      </w:r>
      <w:r>
        <w:rPr>
          <w:spacing w:val="-4"/>
          <w:sz w:val="20"/>
        </w:rPr>
        <w:t>consiste </w:t>
      </w:r>
      <w:r>
        <w:rPr>
          <w:w w:val="95"/>
          <w:sz w:val="20"/>
        </w:rPr>
        <w:t>en</w:t>
      </w:r>
      <w:r>
        <w:rPr>
          <w:spacing w:val="-2"/>
          <w:w w:val="95"/>
          <w:sz w:val="20"/>
        </w:rPr>
        <w:t> </w:t>
      </w:r>
      <w:r>
        <w:rPr>
          <w:w w:val="95"/>
          <w:sz w:val="20"/>
        </w:rPr>
        <w:t>el</w:t>
      </w:r>
      <w:r>
        <w:rPr>
          <w:spacing w:val="-3"/>
          <w:w w:val="95"/>
          <w:sz w:val="20"/>
        </w:rPr>
        <w:t> </w:t>
      </w:r>
      <w:r>
        <w:rPr>
          <w:w w:val="95"/>
          <w:sz w:val="20"/>
        </w:rPr>
        <w:t>restablecimiento</w:t>
      </w:r>
      <w:r>
        <w:rPr>
          <w:spacing w:val="-8"/>
          <w:w w:val="95"/>
          <w:sz w:val="20"/>
        </w:rPr>
        <w:t> </w:t>
      </w:r>
      <w:r>
        <w:rPr>
          <w:w w:val="95"/>
          <w:sz w:val="20"/>
        </w:rPr>
        <w:t>de</w:t>
      </w:r>
      <w:r>
        <w:rPr>
          <w:spacing w:val="-5"/>
          <w:w w:val="95"/>
          <w:sz w:val="20"/>
        </w:rPr>
        <w:t> </w:t>
      </w:r>
      <w:r>
        <w:rPr>
          <w:w w:val="95"/>
          <w:sz w:val="20"/>
        </w:rPr>
        <w:t>la</w:t>
      </w:r>
      <w:r>
        <w:rPr>
          <w:spacing w:val="-3"/>
          <w:w w:val="95"/>
          <w:sz w:val="20"/>
        </w:rPr>
        <w:t> </w:t>
      </w:r>
      <w:r>
        <w:rPr>
          <w:w w:val="95"/>
          <w:sz w:val="20"/>
        </w:rPr>
        <w:t>situación</w:t>
      </w:r>
      <w:r>
        <w:rPr>
          <w:spacing w:val="-2"/>
          <w:w w:val="95"/>
          <w:sz w:val="20"/>
        </w:rPr>
        <w:t> </w:t>
      </w:r>
      <w:r>
        <w:rPr>
          <w:w w:val="95"/>
          <w:sz w:val="20"/>
        </w:rPr>
        <w:t>anterior.</w:t>
      </w:r>
      <w:r>
        <w:rPr>
          <w:spacing w:val="-6"/>
          <w:w w:val="95"/>
          <w:sz w:val="20"/>
        </w:rPr>
        <w:t> </w:t>
      </w:r>
      <w:r>
        <w:rPr>
          <w:w w:val="95"/>
          <w:sz w:val="20"/>
        </w:rPr>
        <w:t>De</w:t>
      </w:r>
      <w:r>
        <w:rPr>
          <w:spacing w:val="-2"/>
          <w:w w:val="95"/>
          <w:sz w:val="20"/>
        </w:rPr>
        <w:t> </w:t>
      </w:r>
      <w:r>
        <w:rPr>
          <w:w w:val="95"/>
          <w:sz w:val="20"/>
        </w:rPr>
        <w:t>no</w:t>
      </w:r>
      <w:r>
        <w:rPr>
          <w:spacing w:val="-5"/>
          <w:w w:val="95"/>
          <w:sz w:val="20"/>
        </w:rPr>
        <w:t> </w:t>
      </w:r>
      <w:r>
        <w:rPr>
          <w:w w:val="95"/>
          <w:sz w:val="20"/>
        </w:rPr>
        <w:t>ser</w:t>
      </w:r>
      <w:r>
        <w:rPr>
          <w:spacing w:val="-8"/>
          <w:w w:val="95"/>
          <w:sz w:val="20"/>
        </w:rPr>
        <w:t> </w:t>
      </w:r>
      <w:r>
        <w:rPr>
          <w:w w:val="95"/>
          <w:sz w:val="20"/>
        </w:rPr>
        <w:t>posible,</w:t>
      </w:r>
      <w:r>
        <w:rPr>
          <w:spacing w:val="-4"/>
          <w:w w:val="95"/>
          <w:sz w:val="20"/>
        </w:rPr>
        <w:t> </w:t>
      </w:r>
      <w:r>
        <w:rPr>
          <w:w w:val="95"/>
          <w:sz w:val="20"/>
        </w:rPr>
        <w:t>como</w:t>
      </w:r>
      <w:r>
        <w:rPr>
          <w:spacing w:val="-5"/>
          <w:w w:val="95"/>
          <w:sz w:val="20"/>
        </w:rPr>
        <w:t> </w:t>
      </w:r>
      <w:r>
        <w:rPr>
          <w:w w:val="95"/>
          <w:sz w:val="20"/>
        </w:rPr>
        <w:t>ocurre</w:t>
      </w:r>
      <w:r>
        <w:rPr>
          <w:spacing w:val="-5"/>
          <w:w w:val="95"/>
          <w:sz w:val="20"/>
        </w:rPr>
        <w:t> </w:t>
      </w:r>
      <w:r>
        <w:rPr>
          <w:w w:val="95"/>
          <w:sz w:val="20"/>
        </w:rPr>
        <w:t>en</w:t>
      </w:r>
      <w:r>
        <w:rPr>
          <w:spacing w:val="-5"/>
          <w:w w:val="95"/>
          <w:sz w:val="20"/>
        </w:rPr>
        <w:t> </w:t>
      </w:r>
      <w:r>
        <w:rPr>
          <w:w w:val="95"/>
          <w:sz w:val="20"/>
        </w:rPr>
        <w:t>la</w:t>
      </w:r>
      <w:r>
        <w:rPr>
          <w:spacing w:val="-6"/>
          <w:w w:val="95"/>
          <w:sz w:val="20"/>
        </w:rPr>
        <w:t> </w:t>
      </w:r>
      <w:r>
        <w:rPr>
          <w:w w:val="95"/>
          <w:sz w:val="20"/>
        </w:rPr>
        <w:t>mayoría </w:t>
      </w:r>
      <w:r>
        <w:rPr>
          <w:sz w:val="20"/>
        </w:rPr>
        <w:t>de</w:t>
      </w:r>
      <w:r>
        <w:rPr>
          <w:spacing w:val="-18"/>
          <w:sz w:val="20"/>
        </w:rPr>
        <w:t> </w:t>
      </w:r>
      <w:r>
        <w:rPr>
          <w:sz w:val="20"/>
        </w:rPr>
        <w:t>los</w:t>
      </w:r>
      <w:r>
        <w:rPr>
          <w:spacing w:val="-18"/>
          <w:sz w:val="20"/>
        </w:rPr>
        <w:t> </w:t>
      </w:r>
      <w:r>
        <w:rPr>
          <w:sz w:val="20"/>
        </w:rPr>
        <w:t>casos</w:t>
      </w:r>
      <w:r>
        <w:rPr>
          <w:spacing w:val="-17"/>
          <w:sz w:val="20"/>
        </w:rPr>
        <w:t> </w:t>
      </w:r>
      <w:r>
        <w:rPr>
          <w:sz w:val="20"/>
        </w:rPr>
        <w:t>de</w:t>
      </w:r>
      <w:r>
        <w:rPr>
          <w:spacing w:val="-18"/>
          <w:sz w:val="20"/>
        </w:rPr>
        <w:t> </w:t>
      </w:r>
      <w:r>
        <w:rPr>
          <w:sz w:val="20"/>
        </w:rPr>
        <w:t>violaciones</w:t>
      </w:r>
      <w:r>
        <w:rPr>
          <w:spacing w:val="-17"/>
          <w:sz w:val="20"/>
        </w:rPr>
        <w:t> </w:t>
      </w:r>
      <w:r>
        <w:rPr>
          <w:sz w:val="20"/>
        </w:rPr>
        <w:t>a</w:t>
      </w:r>
      <w:r>
        <w:rPr>
          <w:spacing w:val="-18"/>
          <w:sz w:val="20"/>
        </w:rPr>
        <w:t> </w:t>
      </w:r>
      <w:r>
        <w:rPr>
          <w:sz w:val="20"/>
        </w:rPr>
        <w:t>derechos</w:t>
      </w:r>
      <w:r>
        <w:rPr>
          <w:spacing w:val="-18"/>
          <w:sz w:val="20"/>
        </w:rPr>
        <w:t> </w:t>
      </w:r>
      <w:r>
        <w:rPr>
          <w:sz w:val="20"/>
        </w:rPr>
        <w:t>humanos,</w:t>
      </w:r>
      <w:r>
        <w:rPr>
          <w:spacing w:val="-17"/>
          <w:sz w:val="20"/>
        </w:rPr>
        <w:t> </w:t>
      </w:r>
      <w:r>
        <w:rPr>
          <w:sz w:val="20"/>
        </w:rPr>
        <w:t>este</w:t>
      </w:r>
      <w:r>
        <w:rPr>
          <w:spacing w:val="-18"/>
          <w:sz w:val="20"/>
        </w:rPr>
        <w:t> </w:t>
      </w:r>
      <w:r>
        <w:rPr>
          <w:sz w:val="20"/>
        </w:rPr>
        <w:t>Tribunal</w:t>
      </w:r>
      <w:r>
        <w:rPr>
          <w:spacing w:val="-17"/>
          <w:sz w:val="20"/>
        </w:rPr>
        <w:t> </w:t>
      </w:r>
      <w:r>
        <w:rPr>
          <w:sz w:val="20"/>
        </w:rPr>
        <w:t>determinará</w:t>
      </w:r>
      <w:r>
        <w:rPr>
          <w:spacing w:val="-18"/>
          <w:sz w:val="20"/>
        </w:rPr>
        <w:t> </w:t>
      </w:r>
      <w:r>
        <w:rPr>
          <w:sz w:val="20"/>
        </w:rPr>
        <w:t>medidas</w:t>
      </w:r>
      <w:r>
        <w:rPr>
          <w:spacing w:val="-17"/>
          <w:sz w:val="20"/>
        </w:rPr>
        <w:t> </w:t>
      </w:r>
      <w:r>
        <w:rPr>
          <w:sz w:val="20"/>
        </w:rPr>
        <w:t>para garantizar los derechos violados y reparar las consecuencias que las infracciones </w:t>
      </w:r>
      <w:r>
        <w:rPr>
          <w:spacing w:val="-2"/>
          <w:sz w:val="20"/>
        </w:rPr>
        <w:t>produjeron</w:t>
      </w:r>
      <w:hyperlink w:history="true" w:anchor="_bookmark147">
        <w:r>
          <w:rPr>
            <w:spacing w:val="-2"/>
            <w:position w:val="7"/>
            <w:sz w:val="13"/>
          </w:rPr>
          <w:t>102</w:t>
        </w:r>
      </w:hyperlink>
      <w:r>
        <w:rPr>
          <w:spacing w:val="-2"/>
          <w:sz w:val="20"/>
        </w:rPr>
        <w:t>.</w:t>
      </w:r>
    </w:p>
    <w:p>
      <w:pPr>
        <w:pStyle w:val="BodyText"/>
      </w:pPr>
    </w:p>
    <w:p>
      <w:pPr>
        <w:pStyle w:val="ListParagraph"/>
        <w:numPr>
          <w:ilvl w:val="0"/>
          <w:numId w:val="9"/>
        </w:numPr>
        <w:tabs>
          <w:tab w:pos="949" w:val="left" w:leader="none"/>
        </w:tabs>
        <w:spacing w:line="240" w:lineRule="auto" w:before="0" w:after="0"/>
        <w:ind w:left="381" w:right="373" w:firstLine="0"/>
        <w:jc w:val="both"/>
        <w:rPr>
          <w:sz w:val="20"/>
        </w:rPr>
      </w:pPr>
      <w:r>
        <w:rPr>
          <w:sz w:val="20"/>
        </w:rPr>
        <w:t>La jurisprudencia internacional y en particular de esta Corte, ha establecido reiteradamente</w:t>
      </w:r>
      <w:r>
        <w:rPr>
          <w:spacing w:val="-14"/>
          <w:sz w:val="20"/>
        </w:rPr>
        <w:t> </w:t>
      </w:r>
      <w:r>
        <w:rPr>
          <w:sz w:val="20"/>
        </w:rPr>
        <w:t>que</w:t>
      </w:r>
      <w:r>
        <w:rPr>
          <w:spacing w:val="-12"/>
          <w:sz w:val="20"/>
        </w:rPr>
        <w:t> </w:t>
      </w:r>
      <w:r>
        <w:rPr>
          <w:sz w:val="20"/>
        </w:rPr>
        <w:t>la</w:t>
      </w:r>
      <w:r>
        <w:rPr>
          <w:spacing w:val="-11"/>
          <w:sz w:val="20"/>
        </w:rPr>
        <w:t> </w:t>
      </w:r>
      <w:r>
        <w:rPr>
          <w:sz w:val="20"/>
        </w:rPr>
        <w:t>sentencia</w:t>
      </w:r>
      <w:r>
        <w:rPr>
          <w:spacing w:val="-11"/>
          <w:sz w:val="20"/>
        </w:rPr>
        <w:t> </w:t>
      </w:r>
      <w:r>
        <w:rPr>
          <w:sz w:val="20"/>
        </w:rPr>
        <w:t>constituye</w:t>
      </w:r>
      <w:r>
        <w:rPr>
          <w:spacing w:val="-14"/>
          <w:sz w:val="20"/>
        </w:rPr>
        <w:t> </w:t>
      </w:r>
      <w:r>
        <w:rPr>
          <w:sz w:val="20"/>
        </w:rPr>
        <w:t>por</w:t>
      </w:r>
      <w:r>
        <w:rPr>
          <w:spacing w:val="-12"/>
          <w:sz w:val="20"/>
        </w:rPr>
        <w:t> </w:t>
      </w:r>
      <w:r>
        <w:rPr>
          <w:sz w:val="20"/>
        </w:rPr>
        <w:t>sí</w:t>
      </w:r>
      <w:r>
        <w:rPr>
          <w:spacing w:val="-11"/>
          <w:sz w:val="20"/>
        </w:rPr>
        <w:t> </w:t>
      </w:r>
      <w:r>
        <w:rPr>
          <w:sz w:val="20"/>
        </w:rPr>
        <w:t>misma</w:t>
      </w:r>
      <w:r>
        <w:rPr>
          <w:spacing w:val="-11"/>
          <w:sz w:val="20"/>
        </w:rPr>
        <w:t> </w:t>
      </w:r>
      <w:r>
        <w:rPr>
          <w:sz w:val="20"/>
        </w:rPr>
        <w:t>una</w:t>
      </w:r>
      <w:r>
        <w:rPr>
          <w:spacing w:val="-11"/>
          <w:sz w:val="20"/>
        </w:rPr>
        <w:t> </w:t>
      </w:r>
      <w:r>
        <w:rPr>
          <w:sz w:val="20"/>
        </w:rPr>
        <w:t>forma</w:t>
      </w:r>
      <w:r>
        <w:rPr>
          <w:spacing w:val="-11"/>
          <w:sz w:val="20"/>
        </w:rPr>
        <w:t> </w:t>
      </w:r>
      <w:r>
        <w:rPr>
          <w:sz w:val="20"/>
        </w:rPr>
        <w:t>de</w:t>
      </w:r>
      <w:r>
        <w:rPr>
          <w:spacing w:val="-12"/>
          <w:sz w:val="20"/>
        </w:rPr>
        <w:t> </w:t>
      </w:r>
      <w:r>
        <w:rPr>
          <w:sz w:val="20"/>
        </w:rPr>
        <w:t>reparación</w:t>
      </w:r>
      <w:hyperlink w:history="true" w:anchor="_bookmark148">
        <w:r>
          <w:rPr>
            <w:position w:val="7"/>
            <w:sz w:val="13"/>
          </w:rPr>
          <w:t>103</w:t>
        </w:r>
      </w:hyperlink>
      <w:r>
        <w:rPr>
          <w:sz w:val="20"/>
        </w:rPr>
        <w:t>.</w:t>
      </w:r>
      <w:r>
        <w:rPr>
          <w:spacing w:val="-12"/>
          <w:sz w:val="20"/>
        </w:rPr>
        <w:t> </w:t>
      </w:r>
      <w:r>
        <w:rPr>
          <w:sz w:val="20"/>
        </w:rPr>
        <w:t>No obstante, considerando las circunstancias del presente caso y los sufrimientos que las </w:t>
      </w:r>
      <w:r>
        <w:rPr>
          <w:spacing w:val="-2"/>
          <w:sz w:val="20"/>
        </w:rPr>
        <w:t>violaciones</w:t>
      </w:r>
      <w:r>
        <w:rPr>
          <w:spacing w:val="-15"/>
          <w:sz w:val="20"/>
        </w:rPr>
        <w:t> </w:t>
      </w:r>
      <w:r>
        <w:rPr>
          <w:spacing w:val="-2"/>
          <w:sz w:val="20"/>
        </w:rPr>
        <w:t>cometidas</w:t>
      </w:r>
      <w:r>
        <w:rPr>
          <w:spacing w:val="-14"/>
          <w:sz w:val="20"/>
        </w:rPr>
        <w:t> </w:t>
      </w:r>
      <w:r>
        <w:rPr>
          <w:spacing w:val="-2"/>
          <w:sz w:val="20"/>
        </w:rPr>
        <w:t>causaron</w:t>
      </w:r>
      <w:r>
        <w:rPr>
          <w:spacing w:val="-12"/>
          <w:sz w:val="20"/>
        </w:rPr>
        <w:t> </w:t>
      </w:r>
      <w:r>
        <w:rPr>
          <w:spacing w:val="-2"/>
          <w:sz w:val="20"/>
        </w:rPr>
        <w:t>a</w:t>
      </w:r>
      <w:r>
        <w:rPr>
          <w:spacing w:val="-13"/>
          <w:sz w:val="20"/>
        </w:rPr>
        <w:t> </w:t>
      </w:r>
      <w:r>
        <w:rPr>
          <w:spacing w:val="-2"/>
          <w:sz w:val="20"/>
        </w:rPr>
        <w:t>las</w:t>
      </w:r>
      <w:r>
        <w:rPr>
          <w:spacing w:val="-14"/>
          <w:sz w:val="20"/>
        </w:rPr>
        <w:t> </w:t>
      </w:r>
      <w:r>
        <w:rPr>
          <w:spacing w:val="-2"/>
          <w:sz w:val="20"/>
        </w:rPr>
        <w:t>víctimas,</w:t>
      </w:r>
      <w:r>
        <w:rPr>
          <w:spacing w:val="-14"/>
          <w:sz w:val="20"/>
        </w:rPr>
        <w:t> </w:t>
      </w:r>
      <w:r>
        <w:rPr>
          <w:spacing w:val="-2"/>
          <w:sz w:val="20"/>
        </w:rPr>
        <w:t>la</w:t>
      </w:r>
      <w:r>
        <w:rPr>
          <w:spacing w:val="-11"/>
          <w:sz w:val="20"/>
        </w:rPr>
        <w:t> </w:t>
      </w:r>
      <w:r>
        <w:rPr>
          <w:spacing w:val="-2"/>
          <w:sz w:val="20"/>
        </w:rPr>
        <w:t>Corte</w:t>
      </w:r>
      <w:r>
        <w:rPr>
          <w:spacing w:val="-12"/>
          <w:sz w:val="20"/>
        </w:rPr>
        <w:t> </w:t>
      </w:r>
      <w:r>
        <w:rPr>
          <w:spacing w:val="-2"/>
          <w:sz w:val="20"/>
        </w:rPr>
        <w:t>estima</w:t>
      </w:r>
      <w:r>
        <w:rPr>
          <w:spacing w:val="-13"/>
          <w:sz w:val="20"/>
        </w:rPr>
        <w:t> </w:t>
      </w:r>
      <w:r>
        <w:rPr>
          <w:spacing w:val="-2"/>
          <w:sz w:val="20"/>
        </w:rPr>
        <w:t>pertinente</w:t>
      </w:r>
      <w:r>
        <w:rPr>
          <w:spacing w:val="-14"/>
          <w:sz w:val="20"/>
        </w:rPr>
        <w:t> </w:t>
      </w:r>
      <w:r>
        <w:rPr>
          <w:spacing w:val="-2"/>
          <w:sz w:val="20"/>
        </w:rPr>
        <w:t>fijar</w:t>
      </w:r>
      <w:r>
        <w:rPr>
          <w:spacing w:val="-16"/>
          <w:sz w:val="20"/>
        </w:rPr>
        <w:t> </w:t>
      </w:r>
      <w:r>
        <w:rPr>
          <w:spacing w:val="-2"/>
          <w:sz w:val="20"/>
        </w:rPr>
        <w:t>las</w:t>
      </w:r>
      <w:r>
        <w:rPr>
          <w:spacing w:val="-14"/>
          <w:sz w:val="20"/>
        </w:rPr>
        <w:t> </w:t>
      </w:r>
      <w:r>
        <w:rPr>
          <w:spacing w:val="-2"/>
          <w:sz w:val="20"/>
        </w:rPr>
        <w:t>medidas </w:t>
      </w:r>
      <w:r>
        <w:rPr>
          <w:sz w:val="20"/>
        </w:rPr>
        <w:t>que se</w:t>
      </w:r>
      <w:r>
        <w:rPr>
          <w:spacing w:val="-2"/>
          <w:sz w:val="20"/>
        </w:rPr>
        <w:t> </w:t>
      </w:r>
      <w:r>
        <w:rPr>
          <w:sz w:val="20"/>
        </w:rPr>
        <w:t>identifican en este</w:t>
      </w:r>
      <w:r>
        <w:rPr>
          <w:spacing w:val="-2"/>
          <w:sz w:val="20"/>
        </w:rPr>
        <w:t> </w:t>
      </w:r>
      <w:r>
        <w:rPr>
          <w:sz w:val="20"/>
        </w:rPr>
        <w:t>apartado.</w:t>
      </w:r>
    </w:p>
    <w:p>
      <w:pPr>
        <w:pStyle w:val="BodyText"/>
        <w:spacing w:before="1"/>
      </w:pPr>
    </w:p>
    <w:p>
      <w:pPr>
        <w:pStyle w:val="Heading2"/>
        <w:numPr>
          <w:ilvl w:val="0"/>
          <w:numId w:val="16"/>
        </w:numPr>
        <w:tabs>
          <w:tab w:pos="1090" w:val="left" w:leader="none"/>
        </w:tabs>
        <w:spacing w:line="240" w:lineRule="auto" w:before="0" w:after="0"/>
        <w:ind w:left="1089" w:right="0" w:hanging="426"/>
        <w:jc w:val="left"/>
      </w:pPr>
      <w:bookmarkStart w:name="A. Parte Lesionada" w:id="191"/>
      <w:bookmarkEnd w:id="191"/>
      <w:r>
        <w:rPr>
          <w:b w:val="0"/>
        </w:rPr>
      </w:r>
      <w:bookmarkStart w:name="_bookmark144" w:id="192"/>
      <w:bookmarkEnd w:id="192"/>
      <w:r>
        <w:rPr/>
        <w:t>P</w:t>
      </w:r>
      <w:r>
        <w:rPr/>
        <w:t>arte</w:t>
      </w:r>
      <w:r>
        <w:rPr>
          <w:spacing w:val="-9"/>
        </w:rPr>
        <w:t> </w:t>
      </w:r>
      <w:r>
        <w:rPr>
          <w:spacing w:val="-2"/>
        </w:rPr>
        <w:t>Lesionada</w:t>
      </w:r>
    </w:p>
    <w:p>
      <w:pPr>
        <w:pStyle w:val="BodyText"/>
        <w:spacing w:before="11"/>
        <w:rPr>
          <w:b/>
          <w:sz w:val="19"/>
        </w:rPr>
      </w:pPr>
    </w:p>
    <w:p>
      <w:pPr>
        <w:pStyle w:val="ListParagraph"/>
        <w:numPr>
          <w:ilvl w:val="0"/>
          <w:numId w:val="9"/>
        </w:numPr>
        <w:tabs>
          <w:tab w:pos="949" w:val="left" w:leader="none"/>
        </w:tabs>
        <w:spacing w:line="240" w:lineRule="auto" w:before="0" w:after="0"/>
        <w:ind w:left="948" w:right="0" w:hanging="568"/>
        <w:jc w:val="both"/>
        <w:rPr>
          <w:sz w:val="20"/>
        </w:rPr>
      </w:pPr>
      <w:r>
        <w:rPr>
          <w:sz w:val="20"/>
        </w:rPr>
        <w:t>Este</w:t>
      </w:r>
      <w:r>
        <w:rPr>
          <w:spacing w:val="-7"/>
          <w:sz w:val="20"/>
        </w:rPr>
        <w:t> </w:t>
      </w:r>
      <w:r>
        <w:rPr>
          <w:sz w:val="20"/>
        </w:rPr>
        <w:t>Tribunal</w:t>
      </w:r>
      <w:r>
        <w:rPr>
          <w:spacing w:val="-4"/>
          <w:sz w:val="20"/>
        </w:rPr>
        <w:t> </w:t>
      </w:r>
      <w:r>
        <w:rPr>
          <w:sz w:val="20"/>
        </w:rPr>
        <w:t>reitera</w:t>
      </w:r>
      <w:r>
        <w:rPr>
          <w:spacing w:val="-5"/>
          <w:sz w:val="20"/>
        </w:rPr>
        <w:t> </w:t>
      </w:r>
      <w:r>
        <w:rPr>
          <w:sz w:val="20"/>
        </w:rPr>
        <w:t>que</w:t>
      </w:r>
      <w:r>
        <w:rPr>
          <w:spacing w:val="-6"/>
          <w:sz w:val="20"/>
        </w:rPr>
        <w:t> </w:t>
      </w:r>
      <w:r>
        <w:rPr>
          <w:sz w:val="20"/>
        </w:rPr>
        <w:t>se</w:t>
      </w:r>
      <w:r>
        <w:rPr>
          <w:spacing w:val="-8"/>
          <w:sz w:val="20"/>
        </w:rPr>
        <w:t> </w:t>
      </w:r>
      <w:r>
        <w:rPr>
          <w:sz w:val="20"/>
        </w:rPr>
        <w:t>considera</w:t>
      </w:r>
      <w:r>
        <w:rPr>
          <w:spacing w:val="-7"/>
          <w:sz w:val="20"/>
        </w:rPr>
        <w:t> </w:t>
      </w:r>
      <w:r>
        <w:rPr>
          <w:sz w:val="20"/>
        </w:rPr>
        <w:t>parte</w:t>
      </w:r>
      <w:r>
        <w:rPr>
          <w:spacing w:val="-7"/>
          <w:sz w:val="20"/>
        </w:rPr>
        <w:t> </w:t>
      </w:r>
      <w:r>
        <w:rPr>
          <w:sz w:val="20"/>
        </w:rPr>
        <w:t>lesionada,</w:t>
      </w:r>
      <w:r>
        <w:rPr>
          <w:spacing w:val="-6"/>
          <w:sz w:val="20"/>
        </w:rPr>
        <w:t> </w:t>
      </w:r>
      <w:r>
        <w:rPr>
          <w:sz w:val="20"/>
        </w:rPr>
        <w:t>en</w:t>
      </w:r>
      <w:r>
        <w:rPr>
          <w:spacing w:val="-6"/>
          <w:sz w:val="20"/>
        </w:rPr>
        <w:t> </w:t>
      </w:r>
      <w:r>
        <w:rPr>
          <w:sz w:val="20"/>
        </w:rPr>
        <w:t>los</w:t>
      </w:r>
      <w:r>
        <w:rPr>
          <w:spacing w:val="-7"/>
          <w:sz w:val="20"/>
        </w:rPr>
        <w:t> </w:t>
      </w:r>
      <w:r>
        <w:rPr>
          <w:sz w:val="20"/>
        </w:rPr>
        <w:t>términos</w:t>
      </w:r>
      <w:r>
        <w:rPr>
          <w:spacing w:val="-6"/>
          <w:sz w:val="20"/>
        </w:rPr>
        <w:t> </w:t>
      </w:r>
      <w:r>
        <w:rPr>
          <w:sz w:val="20"/>
        </w:rPr>
        <w:t>del</w:t>
      </w:r>
      <w:r>
        <w:rPr>
          <w:spacing w:val="-5"/>
          <w:sz w:val="20"/>
        </w:rPr>
        <w:t> </w:t>
      </w:r>
      <w:r>
        <w:rPr>
          <w:spacing w:val="-2"/>
          <w:sz w:val="20"/>
        </w:rPr>
        <w:t>artículo</w:t>
      </w:r>
    </w:p>
    <w:p>
      <w:pPr>
        <w:pStyle w:val="BodyText"/>
        <w:spacing w:before="2"/>
        <w:ind w:left="381" w:right="373"/>
        <w:jc w:val="both"/>
      </w:pPr>
      <w:r>
        <w:rPr/>
        <w:t>63.1 de la Convención, a quienes han sido declarados víctimas de la violación de algún </w:t>
      </w:r>
      <w:r>
        <w:rPr>
          <w:spacing w:val="-2"/>
        </w:rPr>
        <w:t>derecho</w:t>
      </w:r>
      <w:r>
        <w:rPr>
          <w:spacing w:val="-11"/>
        </w:rPr>
        <w:t> </w:t>
      </w:r>
      <w:r>
        <w:rPr>
          <w:spacing w:val="-2"/>
        </w:rPr>
        <w:t>reconocido</w:t>
      </w:r>
      <w:r>
        <w:rPr>
          <w:spacing w:val="-11"/>
        </w:rPr>
        <w:t> </w:t>
      </w:r>
      <w:r>
        <w:rPr>
          <w:spacing w:val="-2"/>
        </w:rPr>
        <w:t>en</w:t>
      </w:r>
      <w:r>
        <w:rPr>
          <w:spacing w:val="-9"/>
        </w:rPr>
        <w:t> </w:t>
      </w:r>
      <w:r>
        <w:rPr>
          <w:spacing w:val="-2"/>
        </w:rPr>
        <w:t>su</w:t>
      </w:r>
      <w:r>
        <w:rPr>
          <w:spacing w:val="-11"/>
        </w:rPr>
        <w:t> </w:t>
      </w:r>
      <w:r>
        <w:rPr>
          <w:spacing w:val="-2"/>
        </w:rPr>
        <w:t>texto.</w:t>
      </w:r>
      <w:r>
        <w:rPr>
          <w:spacing w:val="-11"/>
        </w:rPr>
        <w:t> </w:t>
      </w:r>
      <w:r>
        <w:rPr>
          <w:spacing w:val="-2"/>
        </w:rPr>
        <w:t>Por</w:t>
      </w:r>
      <w:r>
        <w:rPr>
          <w:spacing w:val="-11"/>
        </w:rPr>
        <w:t> </w:t>
      </w:r>
      <w:r>
        <w:rPr>
          <w:spacing w:val="-2"/>
        </w:rPr>
        <w:t>lo</w:t>
      </w:r>
      <w:r>
        <w:rPr>
          <w:spacing w:val="-13"/>
        </w:rPr>
        <w:t> </w:t>
      </w:r>
      <w:r>
        <w:rPr>
          <w:spacing w:val="-2"/>
        </w:rPr>
        <w:t>tanto,</w:t>
      </w:r>
      <w:r>
        <w:rPr>
          <w:spacing w:val="-8"/>
        </w:rPr>
        <w:t> </w:t>
      </w:r>
      <w:r>
        <w:rPr>
          <w:spacing w:val="-2"/>
        </w:rPr>
        <w:t>esta</w:t>
      </w:r>
      <w:r>
        <w:rPr>
          <w:spacing w:val="-12"/>
        </w:rPr>
        <w:t> </w:t>
      </w:r>
      <w:r>
        <w:rPr>
          <w:spacing w:val="-2"/>
        </w:rPr>
        <w:t>Corte</w:t>
      </w:r>
      <w:r>
        <w:rPr>
          <w:spacing w:val="-9"/>
        </w:rPr>
        <w:t> </w:t>
      </w:r>
      <w:r>
        <w:rPr>
          <w:spacing w:val="-2"/>
        </w:rPr>
        <w:t>considera</w:t>
      </w:r>
      <w:r>
        <w:rPr>
          <w:spacing w:val="-10"/>
        </w:rPr>
        <w:t> </w:t>
      </w:r>
      <w:r>
        <w:rPr>
          <w:spacing w:val="-2"/>
        </w:rPr>
        <w:t>como</w:t>
      </w:r>
      <w:r>
        <w:rPr>
          <w:spacing w:val="-11"/>
        </w:rPr>
        <w:t> </w:t>
      </w:r>
      <w:r>
        <w:rPr>
          <w:spacing w:val="-2"/>
        </w:rPr>
        <w:t>parte</w:t>
      </w:r>
      <w:r>
        <w:rPr>
          <w:spacing w:val="-13"/>
        </w:rPr>
        <w:t> </w:t>
      </w:r>
      <w:r>
        <w:rPr>
          <w:spacing w:val="-2"/>
        </w:rPr>
        <w:t>lesionada</w:t>
      </w:r>
      <w:r>
        <w:rPr>
          <w:spacing w:val="-10"/>
        </w:rPr>
        <w:t> </w:t>
      </w:r>
      <w:r>
        <w:rPr>
          <w:spacing w:val="-2"/>
        </w:rPr>
        <w:t>a </w:t>
      </w:r>
      <w:r>
        <w:rPr/>
        <w:t>las 184</w:t>
      </w:r>
      <w:r>
        <w:rPr>
          <w:spacing w:val="1"/>
        </w:rPr>
        <w:t> </w:t>
      </w:r>
      <w:r>
        <w:rPr/>
        <w:t>personas</w:t>
      </w:r>
      <w:r>
        <w:rPr>
          <w:spacing w:val="-2"/>
        </w:rPr>
        <w:t> </w:t>
      </w:r>
      <w:r>
        <w:rPr/>
        <w:t>indicadas</w:t>
      </w:r>
      <w:r>
        <w:rPr>
          <w:spacing w:val="2"/>
        </w:rPr>
        <w:t> </w:t>
      </w:r>
      <w:r>
        <w:rPr/>
        <w:t>en</w:t>
      </w:r>
      <w:r>
        <w:rPr>
          <w:spacing w:val="2"/>
        </w:rPr>
        <w:t> </w:t>
      </w:r>
      <w:r>
        <w:rPr/>
        <w:t>el</w:t>
      </w:r>
      <w:r>
        <w:rPr>
          <w:spacing w:val="1"/>
        </w:rPr>
        <w:t> </w:t>
      </w:r>
      <w:r>
        <w:rPr/>
        <w:t>Anexo 1</w:t>
      </w:r>
      <w:r>
        <w:rPr>
          <w:spacing w:val="-1"/>
        </w:rPr>
        <w:t> </w:t>
      </w:r>
      <w:r>
        <w:rPr/>
        <w:t>de esta</w:t>
      </w:r>
      <w:r>
        <w:rPr>
          <w:spacing w:val="1"/>
        </w:rPr>
        <w:t> </w:t>
      </w:r>
      <w:r>
        <w:rPr/>
        <w:t>Sentencia, quienes</w:t>
      </w:r>
      <w:r>
        <w:rPr>
          <w:spacing w:val="1"/>
        </w:rPr>
        <w:t> </w:t>
      </w:r>
      <w:r>
        <w:rPr/>
        <w:t>en</w:t>
      </w:r>
      <w:r>
        <w:rPr>
          <w:spacing w:val="-1"/>
        </w:rPr>
        <w:t> </w:t>
      </w:r>
      <w:r>
        <w:rPr/>
        <w:t>su</w:t>
      </w:r>
      <w:r>
        <w:rPr>
          <w:spacing w:val="2"/>
        </w:rPr>
        <w:t> </w:t>
      </w:r>
      <w:r>
        <w:rPr/>
        <w:t>carácter</w:t>
      </w:r>
      <w:r>
        <w:rPr>
          <w:spacing w:val="-2"/>
        </w:rPr>
        <w:t> </w:t>
      </w:r>
      <w:r>
        <w:rPr>
          <w:spacing w:val="-5"/>
        </w:rPr>
        <w:t>de</w:t>
      </w:r>
    </w:p>
    <w:p>
      <w:pPr>
        <w:pStyle w:val="BodyText"/>
        <w:spacing w:before="1"/>
        <w:rPr>
          <w:sz w:val="18"/>
        </w:rPr>
      </w:pPr>
      <w:r>
        <w:rPr/>
        <w:pict>
          <v:rect style="position:absolute;margin-left:85.080002pt;margin-top:12.221572pt;width:144pt;height:.6pt;mso-position-horizontal-relative:page;mso-position-vertical-relative:paragraph;z-index:-15713280;mso-wrap-distance-left:0;mso-wrap-distance-right:0" id="docshape32" filled="true" fillcolor="#000000" stroked="false">
            <v:fill type="solid"/>
            <w10:wrap type="topAndBottom"/>
          </v:rect>
        </w:pict>
      </w:r>
    </w:p>
    <w:p>
      <w:pPr>
        <w:spacing w:before="163"/>
        <w:ind w:left="381" w:right="0" w:firstLine="0"/>
        <w:jc w:val="both"/>
        <w:rPr>
          <w:sz w:val="16"/>
        </w:rPr>
      </w:pPr>
      <w:bookmarkStart w:name="_bookmark145" w:id="193"/>
      <w:bookmarkEnd w:id="193"/>
      <w:r>
        <w:rPr/>
      </w:r>
      <w:r>
        <w:rPr>
          <w:sz w:val="16"/>
          <w:vertAlign w:val="superscript"/>
        </w:rPr>
        <w:t>100</w:t>
      </w:r>
      <w:r>
        <w:rPr>
          <w:spacing w:val="7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Moya</w:t>
      </w:r>
      <w:r>
        <w:rPr>
          <w:i/>
          <w:spacing w:val="-3"/>
          <w:sz w:val="16"/>
          <w:vertAlign w:val="baseline"/>
        </w:rPr>
        <w:t> </w:t>
      </w:r>
      <w:r>
        <w:rPr>
          <w:i/>
          <w:sz w:val="16"/>
          <w:vertAlign w:val="baseline"/>
        </w:rPr>
        <w:t>Solís</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i/>
          <w:spacing w:val="-3"/>
          <w:sz w:val="16"/>
          <w:vertAlign w:val="baseline"/>
        </w:rPr>
        <w:t> </w:t>
      </w:r>
      <w:r>
        <w:rPr>
          <w:i/>
          <w:sz w:val="16"/>
          <w:vertAlign w:val="baseline"/>
        </w:rPr>
        <w:t>supra,</w:t>
      </w:r>
      <w:r>
        <w:rPr>
          <w:i/>
          <w:spacing w:val="-1"/>
          <w:sz w:val="16"/>
          <w:vertAlign w:val="baseline"/>
        </w:rPr>
        <w:t> </w:t>
      </w:r>
      <w:r>
        <w:rPr>
          <w:sz w:val="16"/>
          <w:vertAlign w:val="baseline"/>
        </w:rPr>
        <w:t>párr.</w:t>
      </w:r>
      <w:r>
        <w:rPr>
          <w:spacing w:val="-3"/>
          <w:sz w:val="16"/>
          <w:vertAlign w:val="baseline"/>
        </w:rPr>
        <w:t> </w:t>
      </w:r>
      <w:r>
        <w:rPr>
          <w:spacing w:val="-4"/>
          <w:sz w:val="16"/>
          <w:vertAlign w:val="baseline"/>
        </w:rPr>
        <w:t>109.</w:t>
      </w:r>
    </w:p>
    <w:p>
      <w:pPr>
        <w:spacing w:before="101"/>
        <w:ind w:left="381" w:right="377" w:firstLine="0"/>
        <w:jc w:val="both"/>
        <w:rPr>
          <w:sz w:val="16"/>
        </w:rPr>
      </w:pPr>
      <w:bookmarkStart w:name="_bookmark146" w:id="194"/>
      <w:bookmarkEnd w:id="194"/>
      <w:r>
        <w:rPr/>
      </w:r>
      <w:r>
        <w:rPr>
          <w:sz w:val="16"/>
          <w:vertAlign w:val="superscript"/>
        </w:rPr>
        <w:t>101</w:t>
      </w:r>
      <w:r>
        <w:rPr>
          <w:spacing w:val="80"/>
          <w:sz w:val="16"/>
          <w:vertAlign w:val="baseline"/>
        </w:rPr>
        <w:t>   </w:t>
      </w:r>
      <w:r>
        <w:rPr>
          <w:i/>
          <w:sz w:val="16"/>
          <w:vertAlign w:val="baseline"/>
        </w:rPr>
        <w:t>Cfr. Caso Velásquez Rodríguez Vs. Honduras. Reparaciones y Costas. </w:t>
      </w:r>
      <w:r>
        <w:rPr>
          <w:sz w:val="16"/>
          <w:vertAlign w:val="baseline"/>
        </w:rPr>
        <w:t>Sentencia de 21 de julio de 1989. Serie C No. 7, párr. 25, y </w:t>
      </w:r>
      <w:r>
        <w:rPr>
          <w:i/>
          <w:sz w:val="16"/>
          <w:vertAlign w:val="baseline"/>
        </w:rPr>
        <w:t>Caso Deras García y otros Vs. Honduras</w:t>
      </w:r>
      <w:r>
        <w:rPr>
          <w:sz w:val="16"/>
          <w:vertAlign w:val="baseline"/>
        </w:rPr>
        <w:t>, supra</w:t>
      </w:r>
      <w:r>
        <w:rPr>
          <w:i/>
          <w:sz w:val="16"/>
          <w:vertAlign w:val="baseline"/>
        </w:rPr>
        <w:t>, </w:t>
      </w:r>
      <w:r>
        <w:rPr>
          <w:sz w:val="16"/>
          <w:vertAlign w:val="baseline"/>
        </w:rPr>
        <w:t>párr 90</w:t>
      </w:r>
      <w:r>
        <w:rPr>
          <w:i/>
          <w:sz w:val="16"/>
          <w:vertAlign w:val="baseline"/>
        </w:rPr>
        <w:t>.</w:t>
      </w:r>
      <w:r>
        <w:rPr>
          <w:sz w:val="16"/>
          <w:vertAlign w:val="baseline"/>
        </w:rPr>
        <w:t>.</w:t>
      </w:r>
    </w:p>
    <w:p>
      <w:pPr>
        <w:spacing w:before="100"/>
        <w:ind w:left="381" w:right="377" w:firstLine="0"/>
        <w:jc w:val="both"/>
        <w:rPr>
          <w:sz w:val="16"/>
        </w:rPr>
      </w:pPr>
      <w:bookmarkStart w:name="_bookmark147" w:id="195"/>
      <w:bookmarkEnd w:id="195"/>
      <w:r>
        <w:rPr/>
      </w:r>
      <w:r>
        <w:rPr>
          <w:sz w:val="16"/>
          <w:vertAlign w:val="superscript"/>
        </w:rPr>
        <w:t>102</w:t>
      </w:r>
      <w:r>
        <w:rPr>
          <w:spacing w:val="80"/>
          <w:w w:val="150"/>
          <w:sz w:val="16"/>
          <w:vertAlign w:val="baseline"/>
        </w:rPr>
        <w:t>  </w:t>
      </w:r>
      <w:r>
        <w:rPr>
          <w:i/>
          <w:sz w:val="16"/>
          <w:vertAlign w:val="baseline"/>
        </w:rPr>
        <w:t>Cfr. Caso Velásquez Rodríguez Vs. Honduras. Reparaciones y Costas, supra</w:t>
      </w:r>
      <w:r>
        <w:rPr>
          <w:sz w:val="16"/>
          <w:vertAlign w:val="baseline"/>
        </w:rPr>
        <w:t>, párr. 26, y </w:t>
      </w:r>
      <w:r>
        <w:rPr>
          <w:i/>
          <w:sz w:val="16"/>
          <w:vertAlign w:val="baseline"/>
        </w:rPr>
        <w:t>Caso Deras</w:t>
      </w:r>
      <w:r>
        <w:rPr>
          <w:i/>
          <w:sz w:val="16"/>
          <w:vertAlign w:val="baseline"/>
        </w:rPr>
        <w:t> García y otros Vs. Honduras, supra, </w:t>
      </w:r>
      <w:r>
        <w:rPr>
          <w:sz w:val="16"/>
          <w:vertAlign w:val="baseline"/>
        </w:rPr>
        <w:t>párr. 91..</w:t>
      </w:r>
    </w:p>
    <w:p>
      <w:pPr>
        <w:spacing w:before="101"/>
        <w:ind w:left="381" w:right="373" w:firstLine="0"/>
        <w:jc w:val="both"/>
        <w:rPr>
          <w:sz w:val="16"/>
        </w:rPr>
      </w:pPr>
      <w:bookmarkStart w:name="_bookmark148" w:id="196"/>
      <w:bookmarkEnd w:id="196"/>
      <w:r>
        <w:rPr/>
      </w:r>
      <w:r>
        <w:rPr>
          <w:sz w:val="16"/>
          <w:vertAlign w:val="superscript"/>
        </w:rPr>
        <w:t>103</w:t>
      </w:r>
      <w:r>
        <w:rPr>
          <w:spacing w:val="80"/>
          <w:sz w:val="16"/>
          <w:vertAlign w:val="baseline"/>
        </w:rPr>
        <w:t>   </w:t>
      </w:r>
      <w:r>
        <w:rPr>
          <w:i/>
          <w:sz w:val="16"/>
          <w:vertAlign w:val="baseline"/>
        </w:rPr>
        <w:t>Cfr. Caso Neira Alegría y otros Vs. Perú. Reparaciones y Costas. </w:t>
      </w:r>
      <w:r>
        <w:rPr>
          <w:sz w:val="16"/>
          <w:vertAlign w:val="baseline"/>
        </w:rPr>
        <w:t>Sentencia de 19 de septiembre de 1996. Serie C No. 29, párr. 56, y </w:t>
      </w:r>
      <w:r>
        <w:rPr>
          <w:i/>
          <w:sz w:val="16"/>
          <w:vertAlign w:val="baseline"/>
        </w:rPr>
        <w:t>Caso López y otros Vs. Argentina. Excepciones Preliminares, Fondo,</w:t>
      </w:r>
      <w:r>
        <w:rPr>
          <w:i/>
          <w:sz w:val="16"/>
          <w:vertAlign w:val="baseline"/>
        </w:rPr>
        <w:t> Reparaciones y Costas</w:t>
      </w:r>
      <w:r>
        <w:rPr>
          <w:sz w:val="16"/>
          <w:vertAlign w:val="baseline"/>
        </w:rPr>
        <w:t>. Sentencia de 25 de noviembre de 2019. Serie C No. 396, párr. 233.</w:t>
      </w:r>
    </w:p>
    <w:p>
      <w:pPr>
        <w:spacing w:after="0"/>
        <w:jc w:val="both"/>
        <w:rPr>
          <w:sz w:val="16"/>
        </w:rPr>
        <w:sectPr>
          <w:pgSz w:w="12240" w:h="15840"/>
          <w:pgMar w:header="0" w:footer="1003" w:top="1340" w:bottom="1200" w:left="1320" w:right="1320"/>
        </w:sectPr>
      </w:pPr>
    </w:p>
    <w:p>
      <w:pPr>
        <w:pStyle w:val="BodyText"/>
        <w:spacing w:before="76"/>
        <w:ind w:left="382" w:hanging="1"/>
      </w:pPr>
      <w:r>
        <w:rPr/>
        <w:t>víctimas</w:t>
      </w:r>
      <w:r>
        <w:rPr>
          <w:spacing w:val="35"/>
        </w:rPr>
        <w:t> </w:t>
      </w:r>
      <w:r>
        <w:rPr/>
        <w:t>de</w:t>
      </w:r>
      <w:r>
        <w:rPr>
          <w:spacing w:val="35"/>
        </w:rPr>
        <w:t> </w:t>
      </w:r>
      <w:r>
        <w:rPr/>
        <w:t>las</w:t>
      </w:r>
      <w:r>
        <w:rPr>
          <w:spacing w:val="37"/>
        </w:rPr>
        <w:t> </w:t>
      </w:r>
      <w:r>
        <w:rPr/>
        <w:t>violaciones</w:t>
      </w:r>
      <w:r>
        <w:rPr>
          <w:spacing w:val="35"/>
        </w:rPr>
        <w:t> </w:t>
      </w:r>
      <w:r>
        <w:rPr/>
        <w:t>declaradas</w:t>
      </w:r>
      <w:r>
        <w:rPr>
          <w:spacing w:val="37"/>
        </w:rPr>
        <w:t> </w:t>
      </w:r>
      <w:r>
        <w:rPr/>
        <w:t>en</w:t>
      </w:r>
      <w:r>
        <w:rPr>
          <w:spacing w:val="39"/>
        </w:rPr>
        <w:t> </w:t>
      </w:r>
      <w:r>
        <w:rPr/>
        <w:t>los</w:t>
      </w:r>
      <w:r>
        <w:rPr>
          <w:spacing w:val="37"/>
        </w:rPr>
        <w:t> </w:t>
      </w:r>
      <w:r>
        <w:rPr/>
        <w:t>capítulos</w:t>
      </w:r>
      <w:r>
        <w:rPr>
          <w:spacing w:val="36"/>
        </w:rPr>
        <w:t> </w:t>
      </w:r>
      <w:r>
        <w:rPr/>
        <w:t>VIII-1,</w:t>
      </w:r>
      <w:r>
        <w:rPr>
          <w:spacing w:val="35"/>
        </w:rPr>
        <w:t> </w:t>
      </w:r>
      <w:r>
        <w:rPr/>
        <w:t>VIII-2</w:t>
      </w:r>
      <w:r>
        <w:rPr>
          <w:spacing w:val="39"/>
        </w:rPr>
        <w:t> </w:t>
      </w:r>
      <w:r>
        <w:rPr/>
        <w:t>y</w:t>
      </w:r>
      <w:r>
        <w:rPr>
          <w:spacing w:val="35"/>
        </w:rPr>
        <w:t> </w:t>
      </w:r>
      <w:r>
        <w:rPr/>
        <w:t>VIII-3</w:t>
      </w:r>
      <w:r>
        <w:rPr>
          <w:spacing w:val="39"/>
        </w:rPr>
        <w:t> </w:t>
      </w:r>
      <w:r>
        <w:rPr/>
        <w:t>serán acreedores</w:t>
      </w:r>
      <w:r>
        <w:rPr>
          <w:spacing w:val="-9"/>
        </w:rPr>
        <w:t> </w:t>
      </w:r>
      <w:r>
        <w:rPr/>
        <w:t>de</w:t>
      </w:r>
      <w:r>
        <w:rPr>
          <w:spacing w:val="-9"/>
        </w:rPr>
        <w:t> </w:t>
      </w:r>
      <w:r>
        <w:rPr/>
        <w:t>lo</w:t>
      </w:r>
      <w:r>
        <w:rPr>
          <w:spacing w:val="-9"/>
        </w:rPr>
        <w:t> </w:t>
      </w:r>
      <w:r>
        <w:rPr/>
        <w:t>que</w:t>
      </w:r>
      <w:r>
        <w:rPr>
          <w:spacing w:val="-9"/>
        </w:rPr>
        <w:t> </w:t>
      </w:r>
      <w:r>
        <w:rPr/>
        <w:t>la</w:t>
      </w:r>
      <w:r>
        <w:rPr>
          <w:spacing w:val="-8"/>
        </w:rPr>
        <w:t> </w:t>
      </w:r>
      <w:r>
        <w:rPr/>
        <w:t>Corte</w:t>
      </w:r>
      <w:r>
        <w:rPr>
          <w:spacing w:val="-7"/>
        </w:rPr>
        <w:t> </w:t>
      </w:r>
      <w:r>
        <w:rPr/>
        <w:t>ordena</w:t>
      </w:r>
      <w:r>
        <w:rPr>
          <w:spacing w:val="-8"/>
        </w:rPr>
        <w:t> </w:t>
      </w:r>
      <w:r>
        <w:rPr/>
        <w:t>a</w:t>
      </w:r>
      <w:r>
        <w:rPr>
          <w:spacing w:val="-8"/>
        </w:rPr>
        <w:t> </w:t>
      </w:r>
      <w:r>
        <w:rPr/>
        <w:t>continuación.</w:t>
      </w:r>
    </w:p>
    <w:p>
      <w:pPr>
        <w:pStyle w:val="BodyText"/>
        <w:spacing w:before="1"/>
      </w:pPr>
    </w:p>
    <w:p>
      <w:pPr>
        <w:pStyle w:val="Heading2"/>
        <w:numPr>
          <w:ilvl w:val="0"/>
          <w:numId w:val="16"/>
        </w:numPr>
        <w:tabs>
          <w:tab w:pos="1090" w:val="left" w:leader="none"/>
          <w:tab w:pos="1091" w:val="left" w:leader="none"/>
        </w:tabs>
        <w:spacing w:line="240" w:lineRule="auto" w:before="0" w:after="0"/>
        <w:ind w:left="1090" w:right="0" w:hanging="426"/>
        <w:jc w:val="left"/>
      </w:pPr>
      <w:bookmarkStart w:name="B. Consideraciones previas en materia de" w:id="197"/>
      <w:bookmarkEnd w:id="197"/>
      <w:r>
        <w:rPr>
          <w:b w:val="0"/>
        </w:rPr>
      </w:r>
      <w:bookmarkStart w:name="_bookmark149" w:id="198"/>
      <w:bookmarkEnd w:id="198"/>
      <w:r>
        <w:rPr/>
        <w:t>C</w:t>
      </w:r>
      <w:r>
        <w:rPr/>
        <w:t>onsideraciones</w:t>
      </w:r>
      <w:r>
        <w:rPr>
          <w:spacing w:val="-8"/>
        </w:rPr>
        <w:t> </w:t>
      </w:r>
      <w:r>
        <w:rPr/>
        <w:t>previas</w:t>
      </w:r>
      <w:r>
        <w:rPr>
          <w:spacing w:val="-10"/>
        </w:rPr>
        <w:t> </w:t>
      </w:r>
      <w:r>
        <w:rPr/>
        <w:t>en</w:t>
      </w:r>
      <w:r>
        <w:rPr>
          <w:spacing w:val="-9"/>
        </w:rPr>
        <w:t> </w:t>
      </w:r>
      <w:r>
        <w:rPr/>
        <w:t>materia</w:t>
      </w:r>
      <w:r>
        <w:rPr>
          <w:spacing w:val="-8"/>
        </w:rPr>
        <w:t> </w:t>
      </w:r>
      <w:r>
        <w:rPr/>
        <w:t>de</w:t>
      </w:r>
      <w:r>
        <w:rPr>
          <w:spacing w:val="-7"/>
        </w:rPr>
        <w:t> </w:t>
      </w:r>
      <w:r>
        <w:rPr>
          <w:spacing w:val="-2"/>
        </w:rPr>
        <w:t>reparaciones</w:t>
      </w:r>
    </w:p>
    <w:p>
      <w:pPr>
        <w:pStyle w:val="BodyText"/>
        <w:spacing w:before="1"/>
        <w:rPr>
          <w:b/>
        </w:rPr>
      </w:pPr>
    </w:p>
    <w:p>
      <w:pPr>
        <w:pStyle w:val="Heading3"/>
        <w:numPr>
          <w:ilvl w:val="1"/>
          <w:numId w:val="16"/>
        </w:numPr>
        <w:tabs>
          <w:tab w:pos="1950" w:val="left" w:leader="none"/>
        </w:tabs>
        <w:spacing w:line="240" w:lineRule="auto" w:before="0" w:after="0"/>
        <w:ind w:left="1949" w:right="0" w:hanging="435"/>
        <w:jc w:val="left"/>
        <w:rPr>
          <w:i/>
        </w:rPr>
      </w:pPr>
      <w:bookmarkStart w:name="B.1 Alegatos de las partes y de la Comis" w:id="199"/>
      <w:bookmarkEnd w:id="199"/>
      <w:r>
        <w:rPr>
          <w:b w:val="0"/>
          <w:i w:val="0"/>
        </w:rPr>
      </w:r>
      <w:bookmarkStart w:name="_bookmark150" w:id="200"/>
      <w:bookmarkEnd w:id="200"/>
      <w:r>
        <w:rPr>
          <w:i/>
        </w:rPr>
        <w:t>A</w:t>
      </w:r>
      <w:r>
        <w:rPr>
          <w:i/>
        </w:rPr>
        <w:t>legatos</w:t>
      </w:r>
      <w:r>
        <w:rPr>
          <w:i/>
          <w:spacing w:val="-4"/>
        </w:rPr>
        <w:t> </w:t>
      </w:r>
      <w:r>
        <w:rPr>
          <w:i/>
        </w:rPr>
        <w:t>de</w:t>
      </w:r>
      <w:r>
        <w:rPr>
          <w:i/>
          <w:spacing w:val="-4"/>
        </w:rPr>
        <w:t> </w:t>
      </w:r>
      <w:r>
        <w:rPr>
          <w:i/>
        </w:rPr>
        <w:t>las</w:t>
      </w:r>
      <w:r>
        <w:rPr>
          <w:i/>
          <w:spacing w:val="-6"/>
        </w:rPr>
        <w:t> </w:t>
      </w:r>
      <w:r>
        <w:rPr>
          <w:i/>
        </w:rPr>
        <w:t>partes</w:t>
      </w:r>
      <w:r>
        <w:rPr>
          <w:i/>
          <w:spacing w:val="-4"/>
        </w:rPr>
        <w:t> </w:t>
      </w:r>
      <w:r>
        <w:rPr>
          <w:i/>
        </w:rPr>
        <w:t>y</w:t>
      </w:r>
      <w:r>
        <w:rPr>
          <w:i/>
          <w:spacing w:val="-6"/>
        </w:rPr>
        <w:t> </w:t>
      </w:r>
      <w:r>
        <w:rPr>
          <w:i/>
        </w:rPr>
        <w:t>de</w:t>
      </w:r>
      <w:r>
        <w:rPr>
          <w:i/>
          <w:spacing w:val="-4"/>
        </w:rPr>
        <w:t> </w:t>
      </w:r>
      <w:r>
        <w:rPr>
          <w:i/>
        </w:rPr>
        <w:t>la</w:t>
      </w:r>
      <w:r>
        <w:rPr>
          <w:i/>
          <w:spacing w:val="-3"/>
        </w:rPr>
        <w:t> </w:t>
      </w:r>
      <w:r>
        <w:rPr>
          <w:i/>
          <w:spacing w:val="-2"/>
        </w:rPr>
        <w:t>Comisión</w:t>
      </w:r>
    </w:p>
    <w:p>
      <w:pPr>
        <w:pStyle w:val="BodyText"/>
        <w:spacing w:before="10"/>
        <w:rPr>
          <w:b/>
          <w:i/>
          <w:sz w:val="19"/>
        </w:rPr>
      </w:pPr>
    </w:p>
    <w:p>
      <w:pPr>
        <w:pStyle w:val="ListParagraph"/>
        <w:numPr>
          <w:ilvl w:val="0"/>
          <w:numId w:val="9"/>
        </w:numPr>
        <w:tabs>
          <w:tab w:pos="949" w:val="left" w:leader="none"/>
        </w:tabs>
        <w:spacing w:line="240" w:lineRule="auto" w:before="1" w:after="0"/>
        <w:ind w:left="382" w:right="372" w:firstLine="0"/>
        <w:jc w:val="both"/>
        <w:rPr>
          <w:sz w:val="20"/>
        </w:rPr>
      </w:pPr>
      <w:r>
        <w:rPr>
          <w:sz w:val="20"/>
        </w:rPr>
        <w:t>La </w:t>
      </w:r>
      <w:r>
        <w:rPr>
          <w:b/>
          <w:i/>
          <w:sz w:val="20"/>
        </w:rPr>
        <w:t>Comisión </w:t>
      </w:r>
      <w:r>
        <w:rPr>
          <w:sz w:val="20"/>
        </w:rPr>
        <w:t>alegó que en este caso es aplicable, en materia de reparaciones, lo resuelto en los </w:t>
      </w:r>
      <w:r>
        <w:rPr>
          <w:i/>
          <w:sz w:val="20"/>
        </w:rPr>
        <w:t>casos Canales Huapaya y otros </w:t>
      </w:r>
      <w:r>
        <w:rPr>
          <w:sz w:val="20"/>
        </w:rPr>
        <w:t>y </w:t>
      </w:r>
      <w:r>
        <w:rPr>
          <w:i/>
          <w:sz w:val="20"/>
        </w:rPr>
        <w:t>Trabajadores Cesados del Congreso</w:t>
      </w:r>
      <w:r>
        <w:rPr>
          <w:i/>
          <w:sz w:val="20"/>
        </w:rPr>
        <w:t> (Aguado Alfaro y otros) Vs. Perú</w:t>
      </w:r>
      <w:r>
        <w:rPr>
          <w:sz w:val="20"/>
        </w:rPr>
        <w:t>. En ese sentido, se refirió a la “pertinencia de fijar </w:t>
      </w:r>
      <w:r>
        <w:rPr>
          <w:spacing w:val="-2"/>
          <w:sz w:val="20"/>
        </w:rPr>
        <w:t>directamente</w:t>
      </w:r>
      <w:r>
        <w:rPr>
          <w:spacing w:val="-16"/>
          <w:sz w:val="20"/>
        </w:rPr>
        <w:t> </w:t>
      </w:r>
      <w:r>
        <w:rPr>
          <w:spacing w:val="-2"/>
          <w:sz w:val="20"/>
        </w:rPr>
        <w:t>las</w:t>
      </w:r>
      <w:r>
        <w:rPr>
          <w:spacing w:val="-16"/>
          <w:sz w:val="20"/>
        </w:rPr>
        <w:t> </w:t>
      </w:r>
      <w:r>
        <w:rPr>
          <w:spacing w:val="-2"/>
          <w:sz w:val="20"/>
        </w:rPr>
        <w:t>reparaciones</w:t>
      </w:r>
      <w:r>
        <w:rPr>
          <w:spacing w:val="-15"/>
          <w:sz w:val="20"/>
        </w:rPr>
        <w:t> </w:t>
      </w:r>
      <w:r>
        <w:rPr>
          <w:spacing w:val="-2"/>
          <w:sz w:val="20"/>
        </w:rPr>
        <w:t>que</w:t>
      </w:r>
      <w:r>
        <w:rPr>
          <w:spacing w:val="-16"/>
          <w:sz w:val="20"/>
        </w:rPr>
        <w:t> </w:t>
      </w:r>
      <w:r>
        <w:rPr>
          <w:spacing w:val="-2"/>
          <w:sz w:val="20"/>
        </w:rPr>
        <w:t>corresponden</w:t>
      </w:r>
      <w:r>
        <w:rPr>
          <w:spacing w:val="-15"/>
          <w:sz w:val="20"/>
        </w:rPr>
        <w:t> </w:t>
      </w:r>
      <w:r>
        <w:rPr>
          <w:spacing w:val="-2"/>
          <w:sz w:val="20"/>
        </w:rPr>
        <w:t>en</w:t>
      </w:r>
      <w:r>
        <w:rPr>
          <w:spacing w:val="-14"/>
          <w:sz w:val="20"/>
        </w:rPr>
        <w:t> </w:t>
      </w:r>
      <w:r>
        <w:rPr>
          <w:spacing w:val="-2"/>
          <w:sz w:val="20"/>
        </w:rPr>
        <w:t>el</w:t>
      </w:r>
      <w:r>
        <w:rPr>
          <w:spacing w:val="-16"/>
          <w:sz w:val="20"/>
        </w:rPr>
        <w:t> </w:t>
      </w:r>
      <w:r>
        <w:rPr>
          <w:spacing w:val="-2"/>
          <w:sz w:val="20"/>
        </w:rPr>
        <w:t>marco</w:t>
      </w:r>
      <w:r>
        <w:rPr>
          <w:spacing w:val="-15"/>
          <w:sz w:val="20"/>
        </w:rPr>
        <w:t> </w:t>
      </w:r>
      <w:r>
        <w:rPr>
          <w:spacing w:val="-2"/>
          <w:sz w:val="20"/>
        </w:rPr>
        <w:t>de</w:t>
      </w:r>
      <w:r>
        <w:rPr>
          <w:spacing w:val="-15"/>
          <w:sz w:val="20"/>
        </w:rPr>
        <w:t> </w:t>
      </w:r>
      <w:r>
        <w:rPr>
          <w:spacing w:val="-2"/>
          <w:sz w:val="20"/>
        </w:rPr>
        <w:t>sus</w:t>
      </w:r>
      <w:r>
        <w:rPr>
          <w:spacing w:val="-15"/>
          <w:sz w:val="20"/>
        </w:rPr>
        <w:t> </w:t>
      </w:r>
      <w:r>
        <w:rPr>
          <w:spacing w:val="-2"/>
          <w:sz w:val="20"/>
        </w:rPr>
        <w:t>recomendaciones,</w:t>
      </w:r>
      <w:r>
        <w:rPr>
          <w:spacing w:val="-15"/>
          <w:sz w:val="20"/>
        </w:rPr>
        <w:t> </w:t>
      </w:r>
      <w:r>
        <w:rPr>
          <w:spacing w:val="-2"/>
          <w:sz w:val="20"/>
        </w:rPr>
        <w:t>sin </w:t>
      </w:r>
      <w:r>
        <w:rPr>
          <w:sz w:val="20"/>
        </w:rPr>
        <w:t>efectuar remisiones al ámbito interno que retrasen aún más la obtención de dicha </w:t>
      </w:r>
      <w:r>
        <w:rPr>
          <w:spacing w:val="-2"/>
          <w:sz w:val="20"/>
        </w:rPr>
        <w:t>reparación”.</w:t>
      </w:r>
    </w:p>
    <w:p>
      <w:pPr>
        <w:pStyle w:val="BodyText"/>
      </w:pPr>
    </w:p>
    <w:p>
      <w:pPr>
        <w:pStyle w:val="ListParagraph"/>
        <w:numPr>
          <w:ilvl w:val="0"/>
          <w:numId w:val="9"/>
        </w:numPr>
        <w:tabs>
          <w:tab w:pos="949" w:val="left" w:leader="none"/>
        </w:tabs>
        <w:spacing w:line="240" w:lineRule="auto" w:before="0" w:after="0"/>
        <w:ind w:left="948" w:right="0" w:hanging="567"/>
        <w:jc w:val="both"/>
        <w:rPr>
          <w:sz w:val="20"/>
        </w:rPr>
      </w:pPr>
      <w:r>
        <w:rPr>
          <w:w w:val="95"/>
          <w:sz w:val="20"/>
        </w:rPr>
        <w:t>El</w:t>
      </w:r>
      <w:r>
        <w:rPr>
          <w:spacing w:val="-1"/>
          <w:sz w:val="20"/>
        </w:rPr>
        <w:t> </w:t>
      </w:r>
      <w:r>
        <w:rPr>
          <w:b/>
          <w:i/>
          <w:w w:val="95"/>
          <w:sz w:val="20"/>
        </w:rPr>
        <w:t>representante</w:t>
      </w:r>
      <w:r>
        <w:rPr>
          <w:b/>
          <w:i/>
          <w:spacing w:val="1"/>
          <w:sz w:val="20"/>
        </w:rPr>
        <w:t> </w:t>
      </w:r>
      <w:r>
        <w:rPr>
          <w:w w:val="95"/>
          <w:sz w:val="20"/>
        </w:rPr>
        <w:t>no</w:t>
      </w:r>
      <w:r>
        <w:rPr>
          <w:spacing w:val="-2"/>
          <w:sz w:val="20"/>
        </w:rPr>
        <w:t> </w:t>
      </w:r>
      <w:r>
        <w:rPr>
          <w:w w:val="95"/>
          <w:sz w:val="20"/>
        </w:rPr>
        <w:t>presentó</w:t>
      </w:r>
      <w:r>
        <w:rPr>
          <w:spacing w:val="-1"/>
          <w:sz w:val="20"/>
        </w:rPr>
        <w:t> </w:t>
      </w:r>
      <w:r>
        <w:rPr>
          <w:w w:val="95"/>
          <w:sz w:val="20"/>
        </w:rPr>
        <w:t>alegatos</w:t>
      </w:r>
      <w:r>
        <w:rPr>
          <w:spacing w:val="-2"/>
          <w:sz w:val="20"/>
        </w:rPr>
        <w:t> </w:t>
      </w:r>
      <w:r>
        <w:rPr>
          <w:w w:val="95"/>
          <w:sz w:val="20"/>
        </w:rPr>
        <w:t>sobre</w:t>
      </w:r>
      <w:r>
        <w:rPr>
          <w:spacing w:val="1"/>
          <w:sz w:val="20"/>
        </w:rPr>
        <w:t> </w:t>
      </w:r>
      <w:r>
        <w:rPr>
          <w:w w:val="95"/>
          <w:sz w:val="20"/>
        </w:rPr>
        <w:t>este</w:t>
      </w:r>
      <w:r>
        <w:rPr>
          <w:spacing w:val="-2"/>
          <w:sz w:val="20"/>
        </w:rPr>
        <w:t> </w:t>
      </w:r>
      <w:r>
        <w:rPr>
          <w:spacing w:val="-2"/>
          <w:w w:val="95"/>
          <w:sz w:val="20"/>
        </w:rPr>
        <w:t>asunto.</w:t>
      </w:r>
    </w:p>
    <w:p>
      <w:pPr>
        <w:pStyle w:val="BodyText"/>
        <w:spacing w:before="1"/>
      </w:pPr>
    </w:p>
    <w:p>
      <w:pPr>
        <w:pStyle w:val="ListParagraph"/>
        <w:numPr>
          <w:ilvl w:val="0"/>
          <w:numId w:val="9"/>
        </w:numPr>
        <w:tabs>
          <w:tab w:pos="949" w:val="left" w:leader="none"/>
        </w:tabs>
        <w:spacing w:line="240" w:lineRule="auto" w:before="0" w:after="0"/>
        <w:ind w:left="381" w:right="370" w:firstLine="0"/>
        <w:jc w:val="both"/>
        <w:rPr>
          <w:sz w:val="20"/>
        </w:rPr>
      </w:pPr>
      <w:r>
        <w:rPr>
          <w:sz w:val="20"/>
        </w:rPr>
        <w:t>El </w:t>
      </w:r>
      <w:r>
        <w:rPr>
          <w:b/>
          <w:sz w:val="20"/>
        </w:rPr>
        <w:t>Estado </w:t>
      </w:r>
      <w:r>
        <w:rPr>
          <w:sz w:val="20"/>
        </w:rPr>
        <w:t>argumentó que los estándares de reparación establecidos en los </w:t>
      </w:r>
      <w:r>
        <w:rPr>
          <w:i/>
          <w:sz w:val="20"/>
        </w:rPr>
        <w:t>casos</w:t>
      </w:r>
      <w:r>
        <w:rPr>
          <w:i/>
          <w:sz w:val="20"/>
        </w:rPr>
        <w:t> Trabajadores</w:t>
      </w:r>
      <w:r>
        <w:rPr>
          <w:i/>
          <w:spacing w:val="-7"/>
          <w:sz w:val="20"/>
        </w:rPr>
        <w:t> </w:t>
      </w:r>
      <w:r>
        <w:rPr>
          <w:i/>
          <w:sz w:val="20"/>
        </w:rPr>
        <w:t>Cesados</w:t>
      </w:r>
      <w:r>
        <w:rPr>
          <w:i/>
          <w:spacing w:val="-6"/>
          <w:sz w:val="20"/>
        </w:rPr>
        <w:t> </w:t>
      </w:r>
      <w:r>
        <w:rPr>
          <w:i/>
          <w:sz w:val="20"/>
        </w:rPr>
        <w:t>del</w:t>
      </w:r>
      <w:r>
        <w:rPr>
          <w:i/>
          <w:spacing w:val="-4"/>
          <w:sz w:val="20"/>
        </w:rPr>
        <w:t> </w:t>
      </w:r>
      <w:r>
        <w:rPr>
          <w:i/>
          <w:sz w:val="20"/>
        </w:rPr>
        <w:t>Congreso</w:t>
      </w:r>
      <w:r>
        <w:rPr>
          <w:i/>
          <w:spacing w:val="-6"/>
          <w:sz w:val="20"/>
        </w:rPr>
        <w:t> </w:t>
      </w:r>
      <w:r>
        <w:rPr>
          <w:i/>
          <w:sz w:val="20"/>
        </w:rPr>
        <w:t>(Aguado</w:t>
      </w:r>
      <w:r>
        <w:rPr>
          <w:i/>
          <w:spacing w:val="-7"/>
          <w:sz w:val="20"/>
        </w:rPr>
        <w:t> </w:t>
      </w:r>
      <w:r>
        <w:rPr>
          <w:i/>
          <w:sz w:val="20"/>
        </w:rPr>
        <w:t>Alfaro</w:t>
      </w:r>
      <w:r>
        <w:rPr>
          <w:i/>
          <w:spacing w:val="-6"/>
          <w:sz w:val="20"/>
        </w:rPr>
        <w:t> </w:t>
      </w:r>
      <w:r>
        <w:rPr>
          <w:i/>
          <w:sz w:val="20"/>
        </w:rPr>
        <w:t>y</w:t>
      </w:r>
      <w:r>
        <w:rPr>
          <w:i/>
          <w:spacing w:val="-5"/>
          <w:sz w:val="20"/>
        </w:rPr>
        <w:t> </w:t>
      </w:r>
      <w:r>
        <w:rPr>
          <w:i/>
          <w:sz w:val="20"/>
        </w:rPr>
        <w:t>otros),</w:t>
      </w:r>
      <w:r>
        <w:rPr>
          <w:i/>
          <w:spacing w:val="-5"/>
          <w:sz w:val="20"/>
        </w:rPr>
        <w:t> </w:t>
      </w:r>
      <w:r>
        <w:rPr>
          <w:i/>
          <w:sz w:val="20"/>
        </w:rPr>
        <w:t>Canales</w:t>
      </w:r>
      <w:r>
        <w:rPr>
          <w:i/>
          <w:spacing w:val="-6"/>
          <w:sz w:val="20"/>
        </w:rPr>
        <w:t> </w:t>
      </w:r>
      <w:r>
        <w:rPr>
          <w:i/>
          <w:sz w:val="20"/>
        </w:rPr>
        <w:t>Huapaya</w:t>
      </w:r>
      <w:r>
        <w:rPr>
          <w:i/>
          <w:spacing w:val="-5"/>
          <w:sz w:val="20"/>
        </w:rPr>
        <w:t> </w:t>
      </w:r>
      <w:r>
        <w:rPr>
          <w:i/>
          <w:sz w:val="20"/>
        </w:rPr>
        <w:t>y</w:t>
      </w:r>
      <w:r>
        <w:rPr>
          <w:i/>
          <w:spacing w:val="-5"/>
          <w:sz w:val="20"/>
        </w:rPr>
        <w:t> </w:t>
      </w:r>
      <w:r>
        <w:rPr>
          <w:i/>
          <w:sz w:val="20"/>
        </w:rPr>
        <w:t>otros</w:t>
      </w:r>
      <w:r>
        <w:rPr>
          <w:i/>
          <w:spacing w:val="-6"/>
          <w:sz w:val="20"/>
        </w:rPr>
        <w:t> </w:t>
      </w:r>
      <w:r>
        <w:rPr>
          <w:sz w:val="20"/>
        </w:rPr>
        <w:t>y </w:t>
      </w:r>
      <w:r>
        <w:rPr>
          <w:i/>
          <w:w w:val="95"/>
          <w:sz w:val="20"/>
        </w:rPr>
        <w:t>Trabajadores</w:t>
      </w:r>
      <w:r>
        <w:rPr>
          <w:i/>
          <w:spacing w:val="-5"/>
          <w:w w:val="95"/>
          <w:sz w:val="20"/>
        </w:rPr>
        <w:t> </w:t>
      </w:r>
      <w:r>
        <w:rPr>
          <w:i/>
          <w:w w:val="95"/>
          <w:sz w:val="20"/>
        </w:rPr>
        <w:t>Cesados</w:t>
      </w:r>
      <w:r>
        <w:rPr>
          <w:i/>
          <w:spacing w:val="-5"/>
          <w:w w:val="95"/>
          <w:sz w:val="20"/>
        </w:rPr>
        <w:t> </w:t>
      </w:r>
      <w:r>
        <w:rPr>
          <w:i/>
          <w:w w:val="95"/>
          <w:sz w:val="20"/>
        </w:rPr>
        <w:t>de</w:t>
      </w:r>
      <w:r>
        <w:rPr>
          <w:i/>
          <w:spacing w:val="-5"/>
          <w:w w:val="95"/>
          <w:sz w:val="20"/>
        </w:rPr>
        <w:t> </w:t>
      </w:r>
      <w:r>
        <w:rPr>
          <w:i/>
          <w:w w:val="95"/>
          <w:sz w:val="20"/>
        </w:rPr>
        <w:t>Petroperú</w:t>
      </w:r>
      <w:r>
        <w:rPr>
          <w:i/>
          <w:spacing w:val="-3"/>
          <w:w w:val="95"/>
          <w:sz w:val="20"/>
        </w:rPr>
        <w:t> </w:t>
      </w:r>
      <w:r>
        <w:rPr>
          <w:i/>
          <w:w w:val="95"/>
          <w:sz w:val="20"/>
        </w:rPr>
        <w:t>y</w:t>
      </w:r>
      <w:r>
        <w:rPr>
          <w:i/>
          <w:spacing w:val="-2"/>
          <w:w w:val="95"/>
          <w:sz w:val="20"/>
        </w:rPr>
        <w:t> </w:t>
      </w:r>
      <w:r>
        <w:rPr>
          <w:i/>
          <w:w w:val="95"/>
          <w:sz w:val="20"/>
        </w:rPr>
        <w:t>otros</w:t>
      </w:r>
      <w:r>
        <w:rPr>
          <w:i/>
          <w:spacing w:val="-5"/>
          <w:w w:val="95"/>
          <w:sz w:val="20"/>
        </w:rPr>
        <w:t> </w:t>
      </w:r>
      <w:r>
        <w:rPr>
          <w:i/>
          <w:w w:val="95"/>
          <w:sz w:val="20"/>
        </w:rPr>
        <w:t>Vs.</w:t>
      </w:r>
      <w:r>
        <w:rPr>
          <w:i/>
          <w:spacing w:val="-2"/>
          <w:w w:val="95"/>
          <w:sz w:val="20"/>
        </w:rPr>
        <w:t> </w:t>
      </w:r>
      <w:r>
        <w:rPr>
          <w:i/>
          <w:w w:val="95"/>
          <w:sz w:val="20"/>
        </w:rPr>
        <w:t>Perú</w:t>
      </w:r>
      <w:r>
        <w:rPr>
          <w:i/>
          <w:spacing w:val="-3"/>
          <w:w w:val="95"/>
          <w:sz w:val="20"/>
        </w:rPr>
        <w:t> </w:t>
      </w:r>
      <w:r>
        <w:rPr>
          <w:w w:val="95"/>
          <w:sz w:val="20"/>
        </w:rPr>
        <w:t>“tiene[n]</w:t>
      </w:r>
      <w:r>
        <w:rPr>
          <w:spacing w:val="-3"/>
          <w:w w:val="95"/>
          <w:sz w:val="20"/>
        </w:rPr>
        <w:t> </w:t>
      </w:r>
      <w:r>
        <w:rPr>
          <w:w w:val="95"/>
          <w:sz w:val="20"/>
        </w:rPr>
        <w:t>notables</w:t>
      </w:r>
      <w:r>
        <w:rPr>
          <w:spacing w:val="-5"/>
          <w:w w:val="95"/>
          <w:sz w:val="20"/>
        </w:rPr>
        <w:t> </w:t>
      </w:r>
      <w:r>
        <w:rPr>
          <w:w w:val="95"/>
          <w:sz w:val="20"/>
        </w:rPr>
        <w:t>diferencias”</w:t>
      </w:r>
      <w:r>
        <w:rPr>
          <w:spacing w:val="-4"/>
          <w:w w:val="95"/>
          <w:sz w:val="20"/>
        </w:rPr>
        <w:t> </w:t>
      </w:r>
      <w:r>
        <w:rPr>
          <w:w w:val="95"/>
          <w:sz w:val="20"/>
        </w:rPr>
        <w:t>con este </w:t>
      </w:r>
      <w:r>
        <w:rPr>
          <w:sz w:val="20"/>
        </w:rPr>
        <w:t>caso. Destacó que en el orden interno fueron conformadas las Comisiones Especiales, </w:t>
      </w:r>
      <w:r>
        <w:rPr>
          <w:spacing w:val="-4"/>
          <w:sz w:val="20"/>
        </w:rPr>
        <w:t>Multisectorial</w:t>
      </w:r>
      <w:r>
        <w:rPr>
          <w:spacing w:val="-9"/>
          <w:sz w:val="20"/>
        </w:rPr>
        <w:t> </w:t>
      </w:r>
      <w:r>
        <w:rPr>
          <w:spacing w:val="-4"/>
          <w:sz w:val="20"/>
        </w:rPr>
        <w:t>y</w:t>
      </w:r>
      <w:r>
        <w:rPr>
          <w:spacing w:val="-12"/>
          <w:sz w:val="20"/>
        </w:rPr>
        <w:t> </w:t>
      </w:r>
      <w:r>
        <w:rPr>
          <w:spacing w:val="-4"/>
          <w:sz w:val="20"/>
        </w:rPr>
        <w:t>Ejecutiva,</w:t>
      </w:r>
      <w:r>
        <w:rPr>
          <w:spacing w:val="-13"/>
          <w:sz w:val="20"/>
        </w:rPr>
        <w:t> </w:t>
      </w:r>
      <w:r>
        <w:rPr>
          <w:spacing w:val="-4"/>
          <w:sz w:val="20"/>
        </w:rPr>
        <w:t>con</w:t>
      </w:r>
      <w:r>
        <w:rPr>
          <w:spacing w:val="-9"/>
          <w:sz w:val="20"/>
        </w:rPr>
        <w:t> </w:t>
      </w:r>
      <w:r>
        <w:rPr>
          <w:spacing w:val="-4"/>
          <w:sz w:val="20"/>
        </w:rPr>
        <w:t>competencia</w:t>
      </w:r>
      <w:r>
        <w:rPr>
          <w:spacing w:val="-12"/>
          <w:sz w:val="20"/>
        </w:rPr>
        <w:t> </w:t>
      </w:r>
      <w:r>
        <w:rPr>
          <w:spacing w:val="-4"/>
          <w:sz w:val="20"/>
        </w:rPr>
        <w:t>para</w:t>
      </w:r>
      <w:r>
        <w:rPr>
          <w:spacing w:val="-9"/>
          <w:sz w:val="20"/>
        </w:rPr>
        <w:t> </w:t>
      </w:r>
      <w:r>
        <w:rPr>
          <w:spacing w:val="-4"/>
          <w:sz w:val="20"/>
        </w:rPr>
        <w:t>evaluar</w:t>
      </w:r>
      <w:r>
        <w:rPr>
          <w:spacing w:val="-13"/>
          <w:sz w:val="20"/>
        </w:rPr>
        <w:t> </w:t>
      </w:r>
      <w:r>
        <w:rPr>
          <w:spacing w:val="-4"/>
          <w:sz w:val="20"/>
        </w:rPr>
        <w:t>los</w:t>
      </w:r>
      <w:r>
        <w:rPr>
          <w:spacing w:val="-10"/>
          <w:sz w:val="20"/>
        </w:rPr>
        <w:t> </w:t>
      </w:r>
      <w:r>
        <w:rPr>
          <w:spacing w:val="-4"/>
          <w:sz w:val="20"/>
        </w:rPr>
        <w:t>ceses</w:t>
      </w:r>
      <w:r>
        <w:rPr>
          <w:spacing w:val="-13"/>
          <w:sz w:val="20"/>
        </w:rPr>
        <w:t> </w:t>
      </w:r>
      <w:r>
        <w:rPr>
          <w:spacing w:val="-4"/>
          <w:sz w:val="20"/>
        </w:rPr>
        <w:t>de</w:t>
      </w:r>
      <w:r>
        <w:rPr>
          <w:spacing w:val="-13"/>
          <w:sz w:val="20"/>
        </w:rPr>
        <w:t> </w:t>
      </w:r>
      <w:r>
        <w:rPr>
          <w:spacing w:val="-4"/>
          <w:sz w:val="20"/>
        </w:rPr>
        <w:t>los</w:t>
      </w:r>
      <w:r>
        <w:rPr>
          <w:spacing w:val="-10"/>
          <w:sz w:val="20"/>
        </w:rPr>
        <w:t> </w:t>
      </w:r>
      <w:r>
        <w:rPr>
          <w:spacing w:val="-4"/>
          <w:sz w:val="20"/>
        </w:rPr>
        <w:t>extrabajadores</w:t>
      </w:r>
      <w:r>
        <w:rPr>
          <w:spacing w:val="-13"/>
          <w:sz w:val="20"/>
        </w:rPr>
        <w:t> </w:t>
      </w:r>
      <w:r>
        <w:rPr>
          <w:spacing w:val="-4"/>
          <w:sz w:val="20"/>
        </w:rPr>
        <w:t>del </w:t>
      </w:r>
      <w:r>
        <w:rPr>
          <w:w w:val="95"/>
          <w:sz w:val="20"/>
        </w:rPr>
        <w:t>Congreso de la República. Además, que se implementaron mecanismos de reparación como </w:t>
      </w:r>
      <w:r>
        <w:rPr>
          <w:spacing w:val="-4"/>
          <w:sz w:val="20"/>
        </w:rPr>
        <w:t>el Registro Nacional de</w:t>
      </w:r>
      <w:r>
        <w:rPr>
          <w:spacing w:val="-6"/>
          <w:sz w:val="20"/>
        </w:rPr>
        <w:t> </w:t>
      </w:r>
      <w:r>
        <w:rPr>
          <w:spacing w:val="-4"/>
          <w:sz w:val="20"/>
        </w:rPr>
        <w:t>Trabajadores</w:t>
      </w:r>
      <w:r>
        <w:rPr>
          <w:spacing w:val="-6"/>
          <w:sz w:val="20"/>
        </w:rPr>
        <w:t> </w:t>
      </w:r>
      <w:r>
        <w:rPr>
          <w:spacing w:val="-4"/>
          <w:sz w:val="20"/>
        </w:rPr>
        <w:t>Cesados</w:t>
      </w:r>
      <w:r>
        <w:rPr>
          <w:spacing w:val="-6"/>
          <w:sz w:val="20"/>
        </w:rPr>
        <w:t> </w:t>
      </w:r>
      <w:r>
        <w:rPr>
          <w:spacing w:val="-4"/>
          <w:sz w:val="20"/>
        </w:rPr>
        <w:t>Irregularmente y el Programa</w:t>
      </w:r>
      <w:r>
        <w:rPr>
          <w:spacing w:val="-7"/>
          <w:sz w:val="20"/>
        </w:rPr>
        <w:t> </w:t>
      </w:r>
      <w:r>
        <w:rPr>
          <w:spacing w:val="-4"/>
          <w:sz w:val="20"/>
        </w:rPr>
        <w:t>Extraordinario </w:t>
      </w:r>
      <w:r>
        <w:rPr>
          <w:sz w:val="20"/>
        </w:rPr>
        <w:t>de</w:t>
      </w:r>
      <w:r>
        <w:rPr>
          <w:spacing w:val="-4"/>
          <w:sz w:val="20"/>
        </w:rPr>
        <w:t> </w:t>
      </w:r>
      <w:r>
        <w:rPr>
          <w:sz w:val="20"/>
        </w:rPr>
        <w:t>Acceso</w:t>
      </w:r>
      <w:r>
        <w:rPr>
          <w:spacing w:val="-4"/>
          <w:sz w:val="20"/>
        </w:rPr>
        <w:t> </w:t>
      </w:r>
      <w:r>
        <w:rPr>
          <w:sz w:val="20"/>
        </w:rPr>
        <w:t>a</w:t>
      </w:r>
      <w:r>
        <w:rPr>
          <w:spacing w:val="-4"/>
          <w:sz w:val="20"/>
        </w:rPr>
        <w:t> </w:t>
      </w:r>
      <w:r>
        <w:rPr>
          <w:sz w:val="20"/>
        </w:rPr>
        <w:t>Beneficios,</w:t>
      </w:r>
      <w:r>
        <w:rPr>
          <w:spacing w:val="-3"/>
          <w:sz w:val="20"/>
        </w:rPr>
        <w:t> </w:t>
      </w:r>
      <w:r>
        <w:rPr>
          <w:sz w:val="20"/>
        </w:rPr>
        <w:t>a</w:t>
      </w:r>
      <w:r>
        <w:rPr>
          <w:spacing w:val="-4"/>
          <w:sz w:val="20"/>
        </w:rPr>
        <w:t> </w:t>
      </w:r>
      <w:r>
        <w:rPr>
          <w:sz w:val="20"/>
        </w:rPr>
        <w:t>fin</w:t>
      </w:r>
      <w:r>
        <w:rPr>
          <w:spacing w:val="-4"/>
          <w:sz w:val="20"/>
        </w:rPr>
        <w:t> </w:t>
      </w:r>
      <w:r>
        <w:rPr>
          <w:sz w:val="20"/>
        </w:rPr>
        <w:t>de</w:t>
      </w:r>
      <w:r>
        <w:rPr>
          <w:spacing w:val="-4"/>
          <w:sz w:val="20"/>
        </w:rPr>
        <w:t> </w:t>
      </w:r>
      <w:r>
        <w:rPr>
          <w:sz w:val="20"/>
        </w:rPr>
        <w:t>que</w:t>
      </w:r>
      <w:r>
        <w:rPr>
          <w:spacing w:val="-5"/>
          <w:sz w:val="20"/>
        </w:rPr>
        <w:t> </w:t>
      </w:r>
      <w:r>
        <w:rPr>
          <w:sz w:val="20"/>
        </w:rPr>
        <w:t>aquellos</w:t>
      </w:r>
      <w:r>
        <w:rPr>
          <w:spacing w:val="-4"/>
          <w:sz w:val="20"/>
        </w:rPr>
        <w:t> </w:t>
      </w:r>
      <w:r>
        <w:rPr>
          <w:sz w:val="20"/>
        </w:rPr>
        <w:t>extrabajadores</w:t>
      </w:r>
      <w:r>
        <w:rPr>
          <w:spacing w:val="-4"/>
          <w:sz w:val="20"/>
        </w:rPr>
        <w:t> </w:t>
      </w:r>
      <w:r>
        <w:rPr>
          <w:sz w:val="20"/>
        </w:rPr>
        <w:t>que</w:t>
      </w:r>
      <w:r>
        <w:rPr>
          <w:spacing w:val="-5"/>
          <w:sz w:val="20"/>
        </w:rPr>
        <w:t> </w:t>
      </w:r>
      <w:r>
        <w:rPr>
          <w:sz w:val="20"/>
        </w:rPr>
        <w:t>hubiesen</w:t>
      </w:r>
      <w:r>
        <w:rPr>
          <w:spacing w:val="-2"/>
          <w:sz w:val="20"/>
        </w:rPr>
        <w:t> </w:t>
      </w:r>
      <w:r>
        <w:rPr>
          <w:sz w:val="20"/>
        </w:rPr>
        <w:t>sido</w:t>
      </w:r>
      <w:r>
        <w:rPr>
          <w:spacing w:val="-1"/>
          <w:sz w:val="20"/>
        </w:rPr>
        <w:t> </w:t>
      </w:r>
      <w:r>
        <w:rPr>
          <w:sz w:val="20"/>
        </w:rPr>
        <w:t>cesados </w:t>
      </w:r>
      <w:r>
        <w:rPr>
          <w:spacing w:val="-2"/>
          <w:sz w:val="20"/>
        </w:rPr>
        <w:t>irregularmente</w:t>
      </w:r>
      <w:r>
        <w:rPr>
          <w:spacing w:val="-13"/>
          <w:sz w:val="20"/>
        </w:rPr>
        <w:t> </w:t>
      </w:r>
      <w:r>
        <w:rPr>
          <w:spacing w:val="-2"/>
          <w:sz w:val="20"/>
        </w:rPr>
        <w:t>pudieran</w:t>
      </w:r>
      <w:r>
        <w:rPr>
          <w:spacing w:val="-10"/>
          <w:sz w:val="20"/>
        </w:rPr>
        <w:t> </w:t>
      </w:r>
      <w:r>
        <w:rPr>
          <w:spacing w:val="-2"/>
          <w:sz w:val="20"/>
        </w:rPr>
        <w:t>acceder</w:t>
      </w:r>
      <w:r>
        <w:rPr>
          <w:spacing w:val="-13"/>
          <w:sz w:val="20"/>
        </w:rPr>
        <w:t> </w:t>
      </w:r>
      <w:r>
        <w:rPr>
          <w:spacing w:val="-2"/>
          <w:sz w:val="20"/>
        </w:rPr>
        <w:t>a</w:t>
      </w:r>
      <w:r>
        <w:rPr>
          <w:spacing w:val="-12"/>
          <w:sz w:val="20"/>
        </w:rPr>
        <w:t> </w:t>
      </w:r>
      <w:r>
        <w:rPr>
          <w:spacing w:val="-2"/>
          <w:sz w:val="20"/>
        </w:rPr>
        <w:t>una</w:t>
      </w:r>
      <w:r>
        <w:rPr>
          <w:spacing w:val="-10"/>
          <w:sz w:val="20"/>
        </w:rPr>
        <w:t> </w:t>
      </w:r>
      <w:r>
        <w:rPr>
          <w:spacing w:val="-2"/>
          <w:sz w:val="20"/>
        </w:rPr>
        <w:t>reparación</w:t>
      </w:r>
      <w:r>
        <w:rPr>
          <w:spacing w:val="-13"/>
          <w:sz w:val="20"/>
        </w:rPr>
        <w:t> </w:t>
      </w:r>
      <w:r>
        <w:rPr>
          <w:spacing w:val="-2"/>
          <w:sz w:val="20"/>
        </w:rPr>
        <w:t>integral,</w:t>
      </w:r>
      <w:r>
        <w:rPr>
          <w:spacing w:val="-15"/>
          <w:sz w:val="20"/>
        </w:rPr>
        <w:t> </w:t>
      </w:r>
      <w:r>
        <w:rPr>
          <w:spacing w:val="-2"/>
          <w:sz w:val="20"/>
        </w:rPr>
        <w:t>lo</w:t>
      </w:r>
      <w:r>
        <w:rPr>
          <w:spacing w:val="-13"/>
          <w:sz w:val="20"/>
        </w:rPr>
        <w:t> </w:t>
      </w:r>
      <w:r>
        <w:rPr>
          <w:spacing w:val="-2"/>
          <w:sz w:val="20"/>
        </w:rPr>
        <w:t>que</w:t>
      </w:r>
      <w:r>
        <w:rPr>
          <w:spacing w:val="-13"/>
          <w:sz w:val="20"/>
        </w:rPr>
        <w:t> </w:t>
      </w:r>
      <w:r>
        <w:rPr>
          <w:spacing w:val="-2"/>
          <w:sz w:val="20"/>
        </w:rPr>
        <w:t>ha</w:t>
      </w:r>
      <w:r>
        <w:rPr>
          <w:spacing w:val="-10"/>
          <w:sz w:val="20"/>
        </w:rPr>
        <w:t> </w:t>
      </w:r>
      <w:r>
        <w:rPr>
          <w:spacing w:val="-2"/>
          <w:sz w:val="20"/>
        </w:rPr>
        <w:t>ocurrido</w:t>
      </w:r>
      <w:r>
        <w:rPr>
          <w:spacing w:val="-12"/>
          <w:sz w:val="20"/>
        </w:rPr>
        <w:t> </w:t>
      </w:r>
      <w:r>
        <w:rPr>
          <w:spacing w:val="-2"/>
          <w:sz w:val="20"/>
        </w:rPr>
        <w:t>respecto</w:t>
      </w:r>
      <w:r>
        <w:rPr>
          <w:spacing w:val="-15"/>
          <w:sz w:val="20"/>
        </w:rPr>
        <w:t> </w:t>
      </w:r>
      <w:r>
        <w:rPr>
          <w:spacing w:val="-2"/>
          <w:sz w:val="20"/>
        </w:rPr>
        <w:t>de 44.654</w:t>
      </w:r>
      <w:r>
        <w:rPr>
          <w:spacing w:val="-12"/>
          <w:sz w:val="20"/>
        </w:rPr>
        <w:t> </w:t>
      </w:r>
      <w:r>
        <w:rPr>
          <w:spacing w:val="-2"/>
          <w:sz w:val="20"/>
        </w:rPr>
        <w:t>extrabajadores,</w:t>
      </w:r>
      <w:r>
        <w:rPr>
          <w:spacing w:val="-12"/>
          <w:sz w:val="20"/>
        </w:rPr>
        <w:t> </w:t>
      </w:r>
      <w:r>
        <w:rPr>
          <w:spacing w:val="-2"/>
          <w:sz w:val="20"/>
        </w:rPr>
        <w:t>dentro</w:t>
      </w:r>
      <w:r>
        <w:rPr>
          <w:spacing w:val="-15"/>
          <w:sz w:val="20"/>
        </w:rPr>
        <w:t> </w:t>
      </w:r>
      <w:r>
        <w:rPr>
          <w:spacing w:val="-2"/>
          <w:sz w:val="20"/>
        </w:rPr>
        <w:t>de</w:t>
      </w:r>
      <w:r>
        <w:rPr>
          <w:spacing w:val="-15"/>
          <w:sz w:val="20"/>
        </w:rPr>
        <w:t> </w:t>
      </w:r>
      <w:r>
        <w:rPr>
          <w:spacing w:val="-2"/>
          <w:sz w:val="20"/>
        </w:rPr>
        <w:t>los</w:t>
      </w:r>
      <w:r>
        <w:rPr>
          <w:spacing w:val="-16"/>
          <w:sz w:val="20"/>
        </w:rPr>
        <w:t> </w:t>
      </w:r>
      <w:r>
        <w:rPr>
          <w:spacing w:val="-2"/>
          <w:sz w:val="20"/>
        </w:rPr>
        <w:t>que</w:t>
      </w:r>
      <w:r>
        <w:rPr>
          <w:spacing w:val="-13"/>
          <w:sz w:val="20"/>
        </w:rPr>
        <w:t> </w:t>
      </w:r>
      <w:r>
        <w:rPr>
          <w:spacing w:val="-2"/>
          <w:sz w:val="20"/>
        </w:rPr>
        <w:t>se</w:t>
      </w:r>
      <w:r>
        <w:rPr>
          <w:spacing w:val="-15"/>
          <w:sz w:val="20"/>
        </w:rPr>
        <w:t> </w:t>
      </w:r>
      <w:r>
        <w:rPr>
          <w:spacing w:val="-2"/>
          <w:sz w:val="20"/>
        </w:rPr>
        <w:t>encuentran</w:t>
      </w:r>
      <w:r>
        <w:rPr>
          <w:spacing w:val="-13"/>
          <w:sz w:val="20"/>
        </w:rPr>
        <w:t> </w:t>
      </w:r>
      <w:r>
        <w:rPr>
          <w:spacing w:val="-2"/>
          <w:sz w:val="20"/>
        </w:rPr>
        <w:t>140</w:t>
      </w:r>
      <w:r>
        <w:rPr>
          <w:spacing w:val="-11"/>
          <w:sz w:val="20"/>
        </w:rPr>
        <w:t> </w:t>
      </w:r>
      <w:r>
        <w:rPr>
          <w:spacing w:val="-2"/>
          <w:sz w:val="20"/>
        </w:rPr>
        <w:t>extrabajadores</w:t>
      </w:r>
      <w:r>
        <w:rPr>
          <w:spacing w:val="-16"/>
          <w:sz w:val="20"/>
        </w:rPr>
        <w:t> </w:t>
      </w:r>
      <w:r>
        <w:rPr>
          <w:spacing w:val="-2"/>
          <w:sz w:val="20"/>
        </w:rPr>
        <w:t>del</w:t>
      </w:r>
      <w:r>
        <w:rPr>
          <w:spacing w:val="-13"/>
          <w:sz w:val="20"/>
        </w:rPr>
        <w:t> </w:t>
      </w:r>
      <w:r>
        <w:rPr>
          <w:spacing w:val="-2"/>
          <w:sz w:val="20"/>
        </w:rPr>
        <w:t>Congreso </w:t>
      </w:r>
      <w:r>
        <w:rPr>
          <w:spacing w:val="-4"/>
          <w:sz w:val="20"/>
        </w:rPr>
        <w:t>vinculados</w:t>
      </w:r>
      <w:r>
        <w:rPr>
          <w:spacing w:val="-7"/>
          <w:sz w:val="20"/>
        </w:rPr>
        <w:t> </w:t>
      </w:r>
      <w:r>
        <w:rPr>
          <w:spacing w:val="-4"/>
          <w:sz w:val="20"/>
        </w:rPr>
        <w:t>al</w:t>
      </w:r>
      <w:r>
        <w:rPr>
          <w:spacing w:val="-6"/>
          <w:sz w:val="20"/>
        </w:rPr>
        <w:t> </w:t>
      </w:r>
      <w:r>
        <w:rPr>
          <w:spacing w:val="-4"/>
          <w:sz w:val="20"/>
        </w:rPr>
        <w:t>presente</w:t>
      </w:r>
      <w:r>
        <w:rPr>
          <w:spacing w:val="-7"/>
          <w:sz w:val="20"/>
        </w:rPr>
        <w:t> </w:t>
      </w:r>
      <w:r>
        <w:rPr>
          <w:spacing w:val="-4"/>
          <w:sz w:val="20"/>
        </w:rPr>
        <w:t>caso.</w:t>
      </w:r>
      <w:r>
        <w:rPr>
          <w:spacing w:val="-5"/>
          <w:sz w:val="20"/>
        </w:rPr>
        <w:t> </w:t>
      </w:r>
      <w:r>
        <w:rPr>
          <w:spacing w:val="-4"/>
          <w:sz w:val="20"/>
        </w:rPr>
        <w:t>Indicó</w:t>
      </w:r>
      <w:r>
        <w:rPr>
          <w:spacing w:val="-7"/>
          <w:sz w:val="20"/>
        </w:rPr>
        <w:t> </w:t>
      </w:r>
      <w:r>
        <w:rPr>
          <w:spacing w:val="-4"/>
          <w:sz w:val="20"/>
        </w:rPr>
        <w:t>que, respecto</w:t>
      </w:r>
      <w:r>
        <w:rPr>
          <w:spacing w:val="-5"/>
          <w:sz w:val="20"/>
        </w:rPr>
        <w:t> </w:t>
      </w:r>
      <w:r>
        <w:rPr>
          <w:spacing w:val="-4"/>
          <w:sz w:val="20"/>
        </w:rPr>
        <w:t>de</w:t>
      </w:r>
      <w:r>
        <w:rPr>
          <w:spacing w:val="-7"/>
          <w:sz w:val="20"/>
        </w:rPr>
        <w:t> </w:t>
      </w:r>
      <w:r>
        <w:rPr>
          <w:spacing w:val="-4"/>
          <w:sz w:val="20"/>
        </w:rPr>
        <w:t>44</w:t>
      </w:r>
      <w:r>
        <w:rPr>
          <w:spacing w:val="-6"/>
          <w:sz w:val="20"/>
        </w:rPr>
        <w:t> </w:t>
      </w:r>
      <w:r>
        <w:rPr>
          <w:spacing w:val="-4"/>
          <w:sz w:val="20"/>
        </w:rPr>
        <w:t>personas,</w:t>
      </w:r>
      <w:r>
        <w:rPr>
          <w:spacing w:val="-7"/>
          <w:sz w:val="20"/>
        </w:rPr>
        <w:t> </w:t>
      </w:r>
      <w:r>
        <w:rPr>
          <w:spacing w:val="-4"/>
          <w:sz w:val="20"/>
        </w:rPr>
        <w:t>la</w:t>
      </w:r>
      <w:r>
        <w:rPr>
          <w:spacing w:val="-6"/>
          <w:sz w:val="20"/>
        </w:rPr>
        <w:t> </w:t>
      </w:r>
      <w:r>
        <w:rPr>
          <w:spacing w:val="-4"/>
          <w:sz w:val="20"/>
        </w:rPr>
        <w:t>jurisdicción</w:t>
      </w:r>
      <w:r>
        <w:rPr>
          <w:spacing w:val="-5"/>
          <w:sz w:val="20"/>
        </w:rPr>
        <w:t> </w:t>
      </w:r>
      <w:r>
        <w:rPr>
          <w:spacing w:val="-4"/>
          <w:sz w:val="20"/>
        </w:rPr>
        <w:t>interna</w:t>
      </w:r>
      <w:r>
        <w:rPr>
          <w:spacing w:val="-6"/>
          <w:sz w:val="20"/>
        </w:rPr>
        <w:t> </w:t>
      </w:r>
      <w:r>
        <w:rPr>
          <w:spacing w:val="-4"/>
          <w:sz w:val="20"/>
        </w:rPr>
        <w:t>no </w:t>
      </w:r>
      <w:r>
        <w:rPr>
          <w:spacing w:val="-2"/>
          <w:sz w:val="20"/>
        </w:rPr>
        <w:t>se</w:t>
      </w:r>
      <w:r>
        <w:rPr>
          <w:spacing w:val="-15"/>
          <w:sz w:val="20"/>
        </w:rPr>
        <w:t> </w:t>
      </w:r>
      <w:r>
        <w:rPr>
          <w:spacing w:val="-2"/>
          <w:sz w:val="20"/>
        </w:rPr>
        <w:t>ha</w:t>
      </w:r>
      <w:r>
        <w:rPr>
          <w:spacing w:val="-12"/>
          <w:sz w:val="20"/>
        </w:rPr>
        <w:t> </w:t>
      </w:r>
      <w:r>
        <w:rPr>
          <w:spacing w:val="-2"/>
          <w:sz w:val="20"/>
        </w:rPr>
        <w:t>pronunciado</w:t>
      </w:r>
      <w:r>
        <w:rPr>
          <w:spacing w:val="-14"/>
          <w:sz w:val="20"/>
        </w:rPr>
        <w:t> </w:t>
      </w:r>
      <w:r>
        <w:rPr>
          <w:spacing w:val="-2"/>
          <w:sz w:val="20"/>
        </w:rPr>
        <w:t>sobre</w:t>
      </w:r>
      <w:r>
        <w:rPr>
          <w:spacing w:val="-14"/>
          <w:sz w:val="20"/>
        </w:rPr>
        <w:t> </w:t>
      </w:r>
      <w:r>
        <w:rPr>
          <w:spacing w:val="-2"/>
          <w:sz w:val="20"/>
        </w:rPr>
        <w:t>la</w:t>
      </w:r>
      <w:r>
        <w:rPr>
          <w:spacing w:val="-15"/>
          <w:sz w:val="20"/>
        </w:rPr>
        <w:t> </w:t>
      </w:r>
      <w:r>
        <w:rPr>
          <w:spacing w:val="-2"/>
          <w:sz w:val="20"/>
        </w:rPr>
        <w:t>irregularidad</w:t>
      </w:r>
      <w:r>
        <w:rPr>
          <w:spacing w:val="-14"/>
          <w:sz w:val="20"/>
        </w:rPr>
        <w:t> </w:t>
      </w:r>
      <w:r>
        <w:rPr>
          <w:spacing w:val="-2"/>
          <w:sz w:val="20"/>
        </w:rPr>
        <w:t>del</w:t>
      </w:r>
      <w:r>
        <w:rPr>
          <w:spacing w:val="-12"/>
          <w:sz w:val="20"/>
        </w:rPr>
        <w:t> </w:t>
      </w:r>
      <w:r>
        <w:rPr>
          <w:spacing w:val="-2"/>
          <w:sz w:val="20"/>
        </w:rPr>
        <w:t>cese,</w:t>
      </w:r>
      <w:r>
        <w:rPr>
          <w:spacing w:val="-15"/>
          <w:sz w:val="20"/>
        </w:rPr>
        <w:t> </w:t>
      </w:r>
      <w:r>
        <w:rPr>
          <w:spacing w:val="-2"/>
          <w:sz w:val="20"/>
        </w:rPr>
        <w:t>pero</w:t>
      </w:r>
      <w:r>
        <w:rPr>
          <w:spacing w:val="-15"/>
          <w:sz w:val="20"/>
        </w:rPr>
        <w:t> </w:t>
      </w:r>
      <w:r>
        <w:rPr>
          <w:spacing w:val="-2"/>
          <w:sz w:val="20"/>
        </w:rPr>
        <w:t>todavía</w:t>
      </w:r>
      <w:r>
        <w:rPr>
          <w:spacing w:val="-12"/>
          <w:sz w:val="20"/>
        </w:rPr>
        <w:t> </w:t>
      </w:r>
      <w:r>
        <w:rPr>
          <w:spacing w:val="-2"/>
          <w:sz w:val="20"/>
        </w:rPr>
        <w:t>existe</w:t>
      </w:r>
      <w:r>
        <w:rPr>
          <w:spacing w:val="-15"/>
          <w:sz w:val="20"/>
        </w:rPr>
        <w:t> </w:t>
      </w:r>
      <w:r>
        <w:rPr>
          <w:spacing w:val="-2"/>
          <w:sz w:val="20"/>
        </w:rPr>
        <w:t>la</w:t>
      </w:r>
      <w:r>
        <w:rPr>
          <w:spacing w:val="-15"/>
          <w:sz w:val="20"/>
        </w:rPr>
        <w:t> </w:t>
      </w:r>
      <w:r>
        <w:rPr>
          <w:spacing w:val="-2"/>
          <w:sz w:val="20"/>
        </w:rPr>
        <w:t>posibilidad</w:t>
      </w:r>
      <w:r>
        <w:rPr>
          <w:spacing w:val="-14"/>
          <w:sz w:val="20"/>
        </w:rPr>
        <w:t> </w:t>
      </w:r>
      <w:r>
        <w:rPr>
          <w:spacing w:val="-2"/>
          <w:sz w:val="20"/>
        </w:rPr>
        <w:t>de</w:t>
      </w:r>
      <w:r>
        <w:rPr>
          <w:spacing w:val="-15"/>
          <w:sz w:val="20"/>
        </w:rPr>
        <w:t> </w:t>
      </w:r>
      <w:r>
        <w:rPr>
          <w:spacing w:val="-2"/>
          <w:sz w:val="20"/>
        </w:rPr>
        <w:t>que </w:t>
      </w:r>
      <w:r>
        <w:rPr>
          <w:sz w:val="20"/>
        </w:rPr>
        <w:t>sean reparados por el Estado.</w:t>
      </w:r>
    </w:p>
    <w:p>
      <w:pPr>
        <w:pStyle w:val="BodyText"/>
        <w:spacing w:before="1"/>
      </w:pPr>
    </w:p>
    <w:p>
      <w:pPr>
        <w:pStyle w:val="ListParagraph"/>
        <w:numPr>
          <w:ilvl w:val="0"/>
          <w:numId w:val="9"/>
        </w:numPr>
        <w:tabs>
          <w:tab w:pos="949" w:val="left" w:leader="none"/>
        </w:tabs>
        <w:spacing w:line="240" w:lineRule="auto" w:before="0" w:after="0"/>
        <w:ind w:left="381" w:right="371" w:firstLine="0"/>
        <w:jc w:val="both"/>
        <w:rPr>
          <w:sz w:val="20"/>
        </w:rPr>
      </w:pPr>
      <w:r>
        <w:rPr>
          <w:sz w:val="20"/>
        </w:rPr>
        <w:t>Sostuvo</w:t>
      </w:r>
      <w:r>
        <w:rPr>
          <w:spacing w:val="-1"/>
          <w:sz w:val="20"/>
        </w:rPr>
        <w:t> </w:t>
      </w:r>
      <w:r>
        <w:rPr>
          <w:sz w:val="20"/>
        </w:rPr>
        <w:t>que el Programa</w:t>
      </w:r>
      <w:r>
        <w:rPr>
          <w:spacing w:val="-2"/>
          <w:sz w:val="20"/>
        </w:rPr>
        <w:t> </w:t>
      </w:r>
      <w:r>
        <w:rPr>
          <w:sz w:val="20"/>
        </w:rPr>
        <w:t>Extraordinario</w:t>
      </w:r>
      <w:r>
        <w:rPr>
          <w:spacing w:val="-1"/>
          <w:sz w:val="20"/>
        </w:rPr>
        <w:t> </w:t>
      </w:r>
      <w:r>
        <w:rPr>
          <w:sz w:val="20"/>
        </w:rPr>
        <w:t>de</w:t>
      </w:r>
      <w:r>
        <w:rPr>
          <w:spacing w:val="-1"/>
          <w:sz w:val="20"/>
        </w:rPr>
        <w:t> </w:t>
      </w:r>
      <w:r>
        <w:rPr>
          <w:sz w:val="20"/>
        </w:rPr>
        <w:t>Acceso</w:t>
      </w:r>
      <w:r>
        <w:rPr>
          <w:spacing w:val="-1"/>
          <w:sz w:val="20"/>
        </w:rPr>
        <w:t> </w:t>
      </w:r>
      <w:r>
        <w:rPr>
          <w:sz w:val="20"/>
        </w:rPr>
        <w:t>a Beneficios es una medida de reparación que incluye beneficios a los que pueden acceder de manera alternativa y excluyente las personas inscritas en el Registro Nacional de Trabajadores Cesados Irregularmente. Una vez inscrita una persona en el Registro, solo tiene que escoger el </w:t>
      </w:r>
      <w:r>
        <w:rPr>
          <w:spacing w:val="-4"/>
          <w:sz w:val="20"/>
        </w:rPr>
        <w:t>beneficio</w:t>
      </w:r>
      <w:r>
        <w:rPr>
          <w:spacing w:val="-7"/>
          <w:sz w:val="20"/>
        </w:rPr>
        <w:t> </w:t>
      </w:r>
      <w:r>
        <w:rPr>
          <w:spacing w:val="-4"/>
          <w:sz w:val="20"/>
        </w:rPr>
        <w:t>de</w:t>
      </w:r>
      <w:r>
        <w:rPr>
          <w:spacing w:val="-8"/>
          <w:sz w:val="20"/>
        </w:rPr>
        <w:t> </w:t>
      </w:r>
      <w:r>
        <w:rPr>
          <w:spacing w:val="-4"/>
          <w:sz w:val="20"/>
        </w:rPr>
        <w:t>su</w:t>
      </w:r>
      <w:r>
        <w:rPr>
          <w:spacing w:val="-8"/>
          <w:sz w:val="20"/>
        </w:rPr>
        <w:t> </w:t>
      </w:r>
      <w:r>
        <w:rPr>
          <w:spacing w:val="-4"/>
          <w:sz w:val="20"/>
        </w:rPr>
        <w:t>preferencia.</w:t>
      </w:r>
      <w:r>
        <w:rPr>
          <w:spacing w:val="-7"/>
          <w:sz w:val="20"/>
        </w:rPr>
        <w:t> </w:t>
      </w:r>
      <w:r>
        <w:rPr>
          <w:spacing w:val="-4"/>
          <w:sz w:val="20"/>
        </w:rPr>
        <w:t>Los</w:t>
      </w:r>
      <w:r>
        <w:rPr>
          <w:spacing w:val="-7"/>
          <w:sz w:val="20"/>
        </w:rPr>
        <w:t> </w:t>
      </w:r>
      <w:r>
        <w:rPr>
          <w:spacing w:val="-4"/>
          <w:sz w:val="20"/>
        </w:rPr>
        <w:t>beneficios</w:t>
      </w:r>
      <w:r>
        <w:rPr>
          <w:spacing w:val="-7"/>
          <w:sz w:val="20"/>
        </w:rPr>
        <w:t> </w:t>
      </w:r>
      <w:r>
        <w:rPr>
          <w:spacing w:val="-4"/>
          <w:sz w:val="20"/>
        </w:rPr>
        <w:t>a</w:t>
      </w:r>
      <w:r>
        <w:rPr>
          <w:spacing w:val="-8"/>
          <w:sz w:val="20"/>
        </w:rPr>
        <w:t> </w:t>
      </w:r>
      <w:r>
        <w:rPr>
          <w:spacing w:val="-4"/>
          <w:sz w:val="20"/>
        </w:rPr>
        <w:t>los</w:t>
      </w:r>
      <w:r>
        <w:rPr>
          <w:spacing w:val="-7"/>
          <w:sz w:val="20"/>
        </w:rPr>
        <w:t> </w:t>
      </w:r>
      <w:r>
        <w:rPr>
          <w:spacing w:val="-4"/>
          <w:sz w:val="20"/>
        </w:rPr>
        <w:t>que</w:t>
      </w:r>
      <w:r>
        <w:rPr>
          <w:spacing w:val="-6"/>
          <w:sz w:val="20"/>
        </w:rPr>
        <w:t> </w:t>
      </w:r>
      <w:r>
        <w:rPr>
          <w:spacing w:val="-4"/>
          <w:sz w:val="20"/>
        </w:rPr>
        <w:t>pueden</w:t>
      </w:r>
      <w:r>
        <w:rPr>
          <w:spacing w:val="-5"/>
          <w:sz w:val="20"/>
        </w:rPr>
        <w:t> </w:t>
      </w:r>
      <w:r>
        <w:rPr>
          <w:spacing w:val="-4"/>
          <w:sz w:val="20"/>
        </w:rPr>
        <w:t>acceder</w:t>
      </w:r>
      <w:r>
        <w:rPr>
          <w:spacing w:val="-7"/>
          <w:sz w:val="20"/>
        </w:rPr>
        <w:t> </w:t>
      </w:r>
      <w:r>
        <w:rPr>
          <w:spacing w:val="-4"/>
          <w:sz w:val="20"/>
        </w:rPr>
        <w:t>de</w:t>
      </w:r>
      <w:r>
        <w:rPr>
          <w:spacing w:val="-7"/>
          <w:sz w:val="20"/>
        </w:rPr>
        <w:t> </w:t>
      </w:r>
      <w:r>
        <w:rPr>
          <w:spacing w:val="-4"/>
          <w:sz w:val="20"/>
        </w:rPr>
        <w:t>forma</w:t>
      </w:r>
      <w:r>
        <w:rPr>
          <w:spacing w:val="-8"/>
          <w:sz w:val="20"/>
        </w:rPr>
        <w:t> </w:t>
      </w:r>
      <w:r>
        <w:rPr>
          <w:spacing w:val="-4"/>
          <w:sz w:val="20"/>
        </w:rPr>
        <w:t>alternativa</w:t>
      </w:r>
      <w:r>
        <w:rPr>
          <w:spacing w:val="-6"/>
          <w:sz w:val="20"/>
        </w:rPr>
        <w:t> </w:t>
      </w:r>
      <w:r>
        <w:rPr>
          <w:spacing w:val="-4"/>
          <w:sz w:val="20"/>
        </w:rPr>
        <w:t>y </w:t>
      </w:r>
      <w:r>
        <w:rPr>
          <w:sz w:val="20"/>
        </w:rPr>
        <w:t>excluyente</w:t>
      </w:r>
      <w:r>
        <w:rPr>
          <w:spacing w:val="-16"/>
          <w:sz w:val="20"/>
        </w:rPr>
        <w:t> </w:t>
      </w:r>
      <w:r>
        <w:rPr>
          <w:sz w:val="20"/>
        </w:rPr>
        <w:t>son:</w:t>
      </w:r>
      <w:r>
        <w:rPr>
          <w:spacing w:val="-17"/>
          <w:sz w:val="20"/>
        </w:rPr>
        <w:t> </w:t>
      </w:r>
      <w:r>
        <w:rPr>
          <w:sz w:val="20"/>
        </w:rPr>
        <w:t>(1)</w:t>
      </w:r>
      <w:r>
        <w:rPr>
          <w:spacing w:val="-17"/>
          <w:sz w:val="20"/>
        </w:rPr>
        <w:t> </w:t>
      </w:r>
      <w:r>
        <w:rPr>
          <w:sz w:val="20"/>
        </w:rPr>
        <w:t>Reincorporación</w:t>
      </w:r>
      <w:r>
        <w:rPr>
          <w:spacing w:val="-15"/>
          <w:sz w:val="20"/>
        </w:rPr>
        <w:t> </w:t>
      </w:r>
      <w:r>
        <w:rPr>
          <w:sz w:val="20"/>
        </w:rPr>
        <w:t>o</w:t>
      </w:r>
      <w:r>
        <w:rPr>
          <w:spacing w:val="-16"/>
          <w:sz w:val="20"/>
        </w:rPr>
        <w:t> </w:t>
      </w:r>
      <w:r>
        <w:rPr>
          <w:sz w:val="20"/>
        </w:rPr>
        <w:t>reubicación</w:t>
      </w:r>
      <w:r>
        <w:rPr>
          <w:spacing w:val="-15"/>
          <w:sz w:val="20"/>
        </w:rPr>
        <w:t> </w:t>
      </w:r>
      <w:r>
        <w:rPr>
          <w:sz w:val="20"/>
        </w:rPr>
        <w:t>laboral,</w:t>
      </w:r>
      <w:r>
        <w:rPr>
          <w:spacing w:val="-16"/>
          <w:sz w:val="20"/>
        </w:rPr>
        <w:t> </w:t>
      </w:r>
      <w:r>
        <w:rPr>
          <w:sz w:val="20"/>
        </w:rPr>
        <w:t>(2)</w:t>
      </w:r>
      <w:r>
        <w:rPr>
          <w:spacing w:val="-15"/>
          <w:sz w:val="20"/>
        </w:rPr>
        <w:t> </w:t>
      </w:r>
      <w:r>
        <w:rPr>
          <w:sz w:val="20"/>
        </w:rPr>
        <w:t>Jubilación</w:t>
      </w:r>
      <w:r>
        <w:rPr>
          <w:spacing w:val="-17"/>
          <w:sz w:val="20"/>
        </w:rPr>
        <w:t> </w:t>
      </w:r>
      <w:r>
        <w:rPr>
          <w:sz w:val="20"/>
        </w:rPr>
        <w:t>Adelantada,</w:t>
      </w:r>
      <w:r>
        <w:rPr>
          <w:spacing w:val="-16"/>
          <w:sz w:val="20"/>
        </w:rPr>
        <w:t> </w:t>
      </w:r>
      <w:r>
        <w:rPr>
          <w:sz w:val="20"/>
        </w:rPr>
        <w:t>(3) </w:t>
      </w:r>
      <w:r>
        <w:rPr>
          <w:w w:val="95"/>
          <w:sz w:val="20"/>
        </w:rPr>
        <w:t>Compensación</w:t>
      </w:r>
      <w:r>
        <w:rPr>
          <w:spacing w:val="-1"/>
          <w:w w:val="95"/>
          <w:sz w:val="20"/>
        </w:rPr>
        <w:t> </w:t>
      </w:r>
      <w:r>
        <w:rPr>
          <w:w w:val="95"/>
          <w:sz w:val="20"/>
        </w:rPr>
        <w:t>Económica</w:t>
      </w:r>
      <w:hyperlink w:history="true" w:anchor="_bookmark151">
        <w:r>
          <w:rPr>
            <w:w w:val="95"/>
            <w:position w:val="7"/>
            <w:sz w:val="13"/>
          </w:rPr>
          <w:t>104</w:t>
        </w:r>
      </w:hyperlink>
      <w:r>
        <w:rPr>
          <w:spacing w:val="21"/>
          <w:position w:val="7"/>
          <w:sz w:val="13"/>
        </w:rPr>
        <w:t> </w:t>
      </w:r>
      <w:r>
        <w:rPr>
          <w:w w:val="95"/>
          <w:sz w:val="20"/>
        </w:rPr>
        <w:t>o</w:t>
      </w:r>
      <w:r>
        <w:rPr>
          <w:spacing w:val="-3"/>
          <w:w w:val="95"/>
          <w:sz w:val="20"/>
        </w:rPr>
        <w:t> </w:t>
      </w:r>
      <w:r>
        <w:rPr>
          <w:w w:val="95"/>
          <w:sz w:val="20"/>
        </w:rPr>
        <w:t>(4)</w:t>
      </w:r>
      <w:r>
        <w:rPr>
          <w:spacing w:val="-2"/>
          <w:w w:val="95"/>
          <w:sz w:val="20"/>
        </w:rPr>
        <w:t> </w:t>
      </w:r>
      <w:r>
        <w:rPr>
          <w:w w:val="95"/>
          <w:sz w:val="20"/>
        </w:rPr>
        <w:t>Capacitación</w:t>
      </w:r>
      <w:r>
        <w:rPr>
          <w:spacing w:val="-1"/>
          <w:w w:val="95"/>
          <w:sz w:val="20"/>
        </w:rPr>
        <w:t> </w:t>
      </w:r>
      <w:r>
        <w:rPr>
          <w:w w:val="95"/>
          <w:sz w:val="20"/>
        </w:rPr>
        <w:t>y</w:t>
      </w:r>
      <w:r>
        <w:rPr>
          <w:spacing w:val="-3"/>
          <w:w w:val="95"/>
          <w:sz w:val="20"/>
        </w:rPr>
        <w:t> </w:t>
      </w:r>
      <w:r>
        <w:rPr>
          <w:w w:val="95"/>
          <w:sz w:val="20"/>
        </w:rPr>
        <w:t>Reconversión Laboral</w:t>
      </w:r>
      <w:hyperlink w:history="true" w:anchor="_bookmark152">
        <w:r>
          <w:rPr>
            <w:w w:val="95"/>
            <w:position w:val="7"/>
            <w:sz w:val="13"/>
          </w:rPr>
          <w:t>105</w:t>
        </w:r>
      </w:hyperlink>
      <w:r>
        <w:rPr>
          <w:w w:val="95"/>
          <w:sz w:val="20"/>
        </w:rPr>
        <w:t>.</w:t>
      </w:r>
      <w:r>
        <w:rPr>
          <w:spacing w:val="-3"/>
          <w:w w:val="95"/>
          <w:sz w:val="20"/>
        </w:rPr>
        <w:t> </w:t>
      </w:r>
      <w:r>
        <w:rPr>
          <w:w w:val="95"/>
          <w:sz w:val="20"/>
        </w:rPr>
        <w:t>En</w:t>
      </w:r>
      <w:r>
        <w:rPr>
          <w:spacing w:val="-1"/>
          <w:w w:val="95"/>
          <w:sz w:val="20"/>
        </w:rPr>
        <w:t> </w:t>
      </w:r>
      <w:r>
        <w:rPr>
          <w:w w:val="95"/>
          <w:sz w:val="20"/>
        </w:rPr>
        <w:t>virtud de</w:t>
      </w:r>
      <w:r>
        <w:rPr>
          <w:spacing w:val="-1"/>
          <w:w w:val="95"/>
          <w:sz w:val="20"/>
        </w:rPr>
        <w:t> </w:t>
      </w:r>
      <w:r>
        <w:rPr>
          <w:w w:val="95"/>
          <w:sz w:val="20"/>
        </w:rPr>
        <w:t>este </w:t>
      </w:r>
      <w:r>
        <w:rPr>
          <w:sz w:val="20"/>
        </w:rPr>
        <w:t>programa, el Estado informó que 140 de las víctimas declaradas en esta sentencia </w:t>
      </w:r>
      <w:r>
        <w:rPr>
          <w:spacing w:val="-2"/>
          <w:sz w:val="20"/>
        </w:rPr>
        <w:t>accedieron</w:t>
      </w:r>
      <w:r>
        <w:rPr>
          <w:spacing w:val="-6"/>
          <w:sz w:val="20"/>
        </w:rPr>
        <w:t> </w:t>
      </w:r>
      <w:r>
        <w:rPr>
          <w:spacing w:val="-2"/>
          <w:sz w:val="20"/>
        </w:rPr>
        <w:t>a</w:t>
      </w:r>
      <w:r>
        <w:rPr>
          <w:spacing w:val="-7"/>
          <w:sz w:val="20"/>
        </w:rPr>
        <w:t> </w:t>
      </w:r>
      <w:r>
        <w:rPr>
          <w:spacing w:val="-2"/>
          <w:sz w:val="20"/>
        </w:rPr>
        <w:t>beneficios</w:t>
      </w:r>
      <w:r>
        <w:rPr>
          <w:spacing w:val="-7"/>
          <w:sz w:val="20"/>
        </w:rPr>
        <w:t> </w:t>
      </w:r>
      <w:r>
        <w:rPr>
          <w:spacing w:val="-2"/>
          <w:sz w:val="20"/>
        </w:rPr>
        <w:t>de</w:t>
      </w:r>
      <w:r>
        <w:rPr>
          <w:spacing w:val="-8"/>
          <w:sz w:val="20"/>
        </w:rPr>
        <w:t> </w:t>
      </w:r>
      <w:r>
        <w:rPr>
          <w:spacing w:val="-2"/>
          <w:sz w:val="20"/>
        </w:rPr>
        <w:t>la</w:t>
      </w:r>
      <w:r>
        <w:rPr>
          <w:spacing w:val="-7"/>
          <w:sz w:val="20"/>
        </w:rPr>
        <w:t> </w:t>
      </w:r>
      <w:r>
        <w:rPr>
          <w:spacing w:val="-2"/>
          <w:sz w:val="20"/>
        </w:rPr>
        <w:t>siguiente</w:t>
      </w:r>
      <w:r>
        <w:rPr>
          <w:spacing w:val="-8"/>
          <w:sz w:val="20"/>
        </w:rPr>
        <w:t> </w:t>
      </w:r>
      <w:r>
        <w:rPr>
          <w:spacing w:val="-2"/>
          <w:sz w:val="20"/>
        </w:rPr>
        <w:t>forma:</w:t>
      </w:r>
      <w:r>
        <w:rPr>
          <w:spacing w:val="-6"/>
          <w:sz w:val="20"/>
        </w:rPr>
        <w:t> </w:t>
      </w:r>
      <w:r>
        <w:rPr>
          <w:spacing w:val="-2"/>
          <w:sz w:val="20"/>
        </w:rPr>
        <w:t>57</w:t>
      </w:r>
      <w:r>
        <w:rPr>
          <w:spacing w:val="-8"/>
          <w:sz w:val="20"/>
        </w:rPr>
        <w:t> </w:t>
      </w:r>
      <w:r>
        <w:rPr>
          <w:spacing w:val="-2"/>
          <w:sz w:val="20"/>
        </w:rPr>
        <w:t>personas:</w:t>
      </w:r>
      <w:r>
        <w:rPr>
          <w:spacing w:val="-4"/>
          <w:sz w:val="20"/>
        </w:rPr>
        <w:t> </w:t>
      </w:r>
      <w:r>
        <w:rPr>
          <w:spacing w:val="-2"/>
          <w:sz w:val="20"/>
        </w:rPr>
        <w:t>compensación</w:t>
      </w:r>
      <w:r>
        <w:rPr>
          <w:spacing w:val="-4"/>
          <w:sz w:val="20"/>
        </w:rPr>
        <w:t> </w:t>
      </w:r>
      <w:r>
        <w:rPr>
          <w:spacing w:val="-2"/>
          <w:sz w:val="20"/>
        </w:rPr>
        <w:t>económica</w:t>
      </w:r>
      <w:hyperlink w:history="true" w:anchor="_bookmark153">
        <w:r>
          <w:rPr>
            <w:spacing w:val="-2"/>
            <w:position w:val="7"/>
            <w:sz w:val="13"/>
          </w:rPr>
          <w:t>106</w:t>
        </w:r>
      </w:hyperlink>
      <w:r>
        <w:rPr>
          <w:spacing w:val="-2"/>
          <w:sz w:val="20"/>
        </w:rPr>
        <w:t>;</w:t>
      </w:r>
    </w:p>
    <w:p>
      <w:pPr>
        <w:pStyle w:val="BodyText"/>
        <w:spacing w:before="9"/>
        <w:rPr>
          <w:sz w:val="13"/>
        </w:rPr>
      </w:pPr>
      <w:r>
        <w:rPr/>
        <w:pict>
          <v:rect style="position:absolute;margin-left:85.080002pt;margin-top:9.598174pt;width:144pt;height:.6pt;mso-position-horizontal-relative:page;mso-position-vertical-relative:paragraph;z-index:-15712768;mso-wrap-distance-left:0;mso-wrap-distance-right:0" id="docshape33" filled="true" fillcolor="#000000" stroked="false">
            <v:fill type="solid"/>
            <w10:wrap type="topAndBottom"/>
          </v:rect>
        </w:pict>
      </w:r>
    </w:p>
    <w:p>
      <w:pPr>
        <w:pStyle w:val="BodyText"/>
        <w:spacing w:before="5"/>
        <w:rPr>
          <w:sz w:val="8"/>
        </w:rPr>
      </w:pPr>
    </w:p>
    <w:p>
      <w:pPr>
        <w:spacing w:before="101"/>
        <w:ind w:left="381" w:right="374" w:firstLine="0"/>
        <w:jc w:val="both"/>
        <w:rPr>
          <w:b/>
          <w:sz w:val="16"/>
        </w:rPr>
      </w:pPr>
      <w:bookmarkStart w:name="_bookmark151" w:id="201"/>
      <w:bookmarkEnd w:id="201"/>
      <w:r>
        <w:rPr/>
      </w:r>
      <w:r>
        <w:rPr>
          <w:sz w:val="16"/>
          <w:vertAlign w:val="superscript"/>
        </w:rPr>
        <w:t>104</w:t>
      </w:r>
      <w:r>
        <w:rPr>
          <w:spacing w:val="80"/>
          <w:w w:val="150"/>
          <w:sz w:val="16"/>
          <w:vertAlign w:val="baseline"/>
        </w:rPr>
        <w:t>   </w:t>
      </w:r>
      <w:r>
        <w:rPr>
          <w:sz w:val="16"/>
          <w:vertAlign w:val="baseline"/>
        </w:rPr>
        <w:t>De acuerdo con lo establecido en la Ley No. 27803, el monto de dicha compensación es equivalente a dos (2) remuneraciones mínimas, por cada año de trabajo acreditado hasta un máximo de 15 años (expediente de prueba, folios 2496 al 2500)</w:t>
      </w:r>
      <w:r>
        <w:rPr>
          <w:b/>
          <w:sz w:val="16"/>
          <w:vertAlign w:val="baseline"/>
        </w:rPr>
        <w:t>.</w:t>
      </w:r>
    </w:p>
    <w:p>
      <w:pPr>
        <w:spacing w:before="101"/>
        <w:ind w:left="381" w:right="0" w:firstLine="0"/>
        <w:jc w:val="both"/>
        <w:rPr>
          <w:sz w:val="16"/>
        </w:rPr>
      </w:pPr>
      <w:bookmarkStart w:name="_bookmark152" w:id="202"/>
      <w:bookmarkEnd w:id="202"/>
      <w:r>
        <w:rPr/>
      </w:r>
      <w:r>
        <w:rPr>
          <w:sz w:val="16"/>
          <w:vertAlign w:val="superscript"/>
        </w:rPr>
        <w:t>105</w:t>
      </w:r>
      <w:r>
        <w:rPr>
          <w:spacing w:val="68"/>
          <w:sz w:val="16"/>
          <w:vertAlign w:val="baseline"/>
        </w:rPr>
        <w:t>    </w:t>
      </w:r>
      <w:r>
        <w:rPr>
          <w:i/>
          <w:sz w:val="16"/>
          <w:vertAlign w:val="baseline"/>
        </w:rPr>
        <w:t>Cfr.</w:t>
      </w:r>
      <w:r>
        <w:rPr>
          <w:i/>
          <w:spacing w:val="-1"/>
          <w:sz w:val="16"/>
          <w:vertAlign w:val="baseline"/>
        </w:rPr>
        <w:t> </w:t>
      </w:r>
      <w:r>
        <w:rPr>
          <w:sz w:val="16"/>
          <w:vertAlign w:val="baseline"/>
        </w:rPr>
        <w:t>Ley No.</w:t>
      </w:r>
      <w:r>
        <w:rPr>
          <w:spacing w:val="-5"/>
          <w:sz w:val="16"/>
          <w:vertAlign w:val="baseline"/>
        </w:rPr>
        <w:t> </w:t>
      </w:r>
      <w:r>
        <w:rPr>
          <w:sz w:val="16"/>
          <w:vertAlign w:val="baseline"/>
        </w:rPr>
        <w:t>27803,</w:t>
      </w:r>
      <w:r>
        <w:rPr>
          <w:spacing w:val="-4"/>
          <w:sz w:val="16"/>
          <w:vertAlign w:val="baseline"/>
        </w:rPr>
        <w:t> </w:t>
      </w:r>
      <w:r>
        <w:rPr>
          <w:sz w:val="16"/>
          <w:vertAlign w:val="baseline"/>
        </w:rPr>
        <w:t>de</w:t>
      </w:r>
      <w:r>
        <w:rPr>
          <w:spacing w:val="-2"/>
          <w:sz w:val="16"/>
          <w:vertAlign w:val="baseline"/>
        </w:rPr>
        <w:t> </w:t>
      </w:r>
      <w:r>
        <w:rPr>
          <w:sz w:val="16"/>
          <w:vertAlign w:val="baseline"/>
        </w:rPr>
        <w:t>fecha</w:t>
      </w:r>
      <w:r>
        <w:rPr>
          <w:spacing w:val="-4"/>
          <w:sz w:val="16"/>
          <w:vertAlign w:val="baseline"/>
        </w:rPr>
        <w:t> </w:t>
      </w:r>
      <w:r>
        <w:rPr>
          <w:sz w:val="16"/>
          <w:vertAlign w:val="baseline"/>
        </w:rPr>
        <w:t>29</w:t>
      </w:r>
      <w:r>
        <w:rPr>
          <w:spacing w:val="-3"/>
          <w:sz w:val="16"/>
          <w:vertAlign w:val="baseline"/>
        </w:rPr>
        <w:t> </w:t>
      </w:r>
      <w:r>
        <w:rPr>
          <w:sz w:val="16"/>
          <w:vertAlign w:val="baseline"/>
        </w:rPr>
        <w:t>de</w:t>
      </w:r>
      <w:r>
        <w:rPr>
          <w:spacing w:val="-1"/>
          <w:sz w:val="16"/>
          <w:vertAlign w:val="baseline"/>
        </w:rPr>
        <w:t> </w:t>
      </w:r>
      <w:r>
        <w:rPr>
          <w:sz w:val="16"/>
          <w:vertAlign w:val="baseline"/>
        </w:rPr>
        <w:t>julio</w:t>
      </w:r>
      <w:r>
        <w:rPr>
          <w:spacing w:val="-2"/>
          <w:sz w:val="16"/>
          <w:vertAlign w:val="baseline"/>
        </w:rPr>
        <w:t> </w:t>
      </w:r>
      <w:r>
        <w:rPr>
          <w:sz w:val="16"/>
          <w:vertAlign w:val="baseline"/>
        </w:rPr>
        <w:t>de</w:t>
      </w:r>
      <w:r>
        <w:rPr>
          <w:spacing w:val="-3"/>
          <w:sz w:val="16"/>
          <w:vertAlign w:val="baseline"/>
        </w:rPr>
        <w:t> </w:t>
      </w:r>
      <w:r>
        <w:rPr>
          <w:sz w:val="16"/>
          <w:vertAlign w:val="baseline"/>
        </w:rPr>
        <w:t>2002</w:t>
      </w:r>
      <w:r>
        <w:rPr>
          <w:spacing w:val="-3"/>
          <w:sz w:val="16"/>
          <w:vertAlign w:val="baseline"/>
        </w:rPr>
        <w:t> </w:t>
      </w:r>
      <w:r>
        <w:rPr>
          <w:sz w:val="16"/>
          <w:vertAlign w:val="baseline"/>
        </w:rPr>
        <w:t>(expediente</w:t>
      </w:r>
      <w:r>
        <w:rPr>
          <w:spacing w:val="-1"/>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folios</w:t>
      </w:r>
      <w:r>
        <w:rPr>
          <w:spacing w:val="-3"/>
          <w:sz w:val="16"/>
          <w:vertAlign w:val="baseline"/>
        </w:rPr>
        <w:t> </w:t>
      </w:r>
      <w:r>
        <w:rPr>
          <w:sz w:val="16"/>
          <w:vertAlign w:val="baseline"/>
        </w:rPr>
        <w:t>2496</w:t>
      </w:r>
      <w:r>
        <w:rPr>
          <w:spacing w:val="-3"/>
          <w:sz w:val="16"/>
          <w:vertAlign w:val="baseline"/>
        </w:rPr>
        <w:t> </w:t>
      </w:r>
      <w:r>
        <w:rPr>
          <w:sz w:val="16"/>
          <w:vertAlign w:val="baseline"/>
        </w:rPr>
        <w:t>al</w:t>
      </w:r>
      <w:r>
        <w:rPr>
          <w:spacing w:val="-1"/>
          <w:sz w:val="16"/>
          <w:vertAlign w:val="baseline"/>
        </w:rPr>
        <w:t> </w:t>
      </w:r>
      <w:r>
        <w:rPr>
          <w:spacing w:val="-2"/>
          <w:sz w:val="16"/>
          <w:vertAlign w:val="baseline"/>
        </w:rPr>
        <w:t>2500).</w:t>
      </w:r>
    </w:p>
    <w:p>
      <w:pPr>
        <w:spacing w:before="98"/>
        <w:ind w:left="381" w:right="373" w:firstLine="0"/>
        <w:jc w:val="both"/>
        <w:rPr>
          <w:sz w:val="16"/>
        </w:rPr>
      </w:pPr>
      <w:bookmarkStart w:name="_bookmark153" w:id="203"/>
      <w:bookmarkEnd w:id="203"/>
      <w:r>
        <w:rPr/>
      </w:r>
      <w:r>
        <w:rPr>
          <w:sz w:val="16"/>
          <w:vertAlign w:val="superscript"/>
        </w:rPr>
        <w:t>106</w:t>
      </w:r>
      <w:r>
        <w:rPr>
          <w:spacing w:val="80"/>
          <w:w w:val="150"/>
          <w:sz w:val="16"/>
          <w:vertAlign w:val="baseline"/>
        </w:rPr>
        <w:t>  </w:t>
      </w:r>
      <w:r>
        <w:rPr>
          <w:sz w:val="16"/>
          <w:vertAlign w:val="baseline"/>
        </w:rPr>
        <w:t>Las 57 personas son: 1. Allja Machuca Víctor Elías; 2. Ambrosio Samaniego Antenor Alejandro; 3. Becerra</w:t>
      </w:r>
      <w:r>
        <w:rPr>
          <w:spacing w:val="-6"/>
          <w:sz w:val="16"/>
          <w:vertAlign w:val="baseline"/>
        </w:rPr>
        <w:t> </w:t>
      </w:r>
      <w:r>
        <w:rPr>
          <w:sz w:val="16"/>
          <w:vertAlign w:val="baseline"/>
        </w:rPr>
        <w:t>Acero</w:t>
      </w:r>
      <w:r>
        <w:rPr>
          <w:spacing w:val="-3"/>
          <w:sz w:val="16"/>
          <w:vertAlign w:val="baseline"/>
        </w:rPr>
        <w:t> </w:t>
      </w:r>
      <w:r>
        <w:rPr>
          <w:sz w:val="16"/>
          <w:vertAlign w:val="baseline"/>
        </w:rPr>
        <w:t>José</w:t>
      </w:r>
      <w:r>
        <w:rPr>
          <w:spacing w:val="-3"/>
          <w:sz w:val="16"/>
          <w:vertAlign w:val="baseline"/>
        </w:rPr>
        <w:t> </w:t>
      </w:r>
      <w:r>
        <w:rPr>
          <w:sz w:val="16"/>
          <w:vertAlign w:val="baseline"/>
        </w:rPr>
        <w:t>Luis</w:t>
      </w:r>
      <w:r>
        <w:rPr>
          <w:spacing w:val="-3"/>
          <w:sz w:val="16"/>
          <w:vertAlign w:val="baseline"/>
        </w:rPr>
        <w:t> </w:t>
      </w:r>
      <w:r>
        <w:rPr>
          <w:sz w:val="16"/>
          <w:vertAlign w:val="baseline"/>
        </w:rPr>
        <w:t>Becerra</w:t>
      </w:r>
      <w:r>
        <w:rPr>
          <w:spacing w:val="-3"/>
          <w:sz w:val="16"/>
          <w:vertAlign w:val="baseline"/>
        </w:rPr>
        <w:t> </w:t>
      </w:r>
      <w:r>
        <w:rPr>
          <w:sz w:val="16"/>
          <w:vertAlign w:val="baseline"/>
        </w:rPr>
        <w:t>Acero</w:t>
      </w:r>
      <w:r>
        <w:rPr>
          <w:spacing w:val="-3"/>
          <w:sz w:val="16"/>
          <w:vertAlign w:val="baseline"/>
        </w:rPr>
        <w:t> </w:t>
      </w:r>
      <w:r>
        <w:rPr>
          <w:sz w:val="16"/>
          <w:vertAlign w:val="baseline"/>
        </w:rPr>
        <w:t>José</w:t>
      </w:r>
      <w:r>
        <w:rPr>
          <w:spacing w:val="-3"/>
          <w:sz w:val="16"/>
          <w:vertAlign w:val="baseline"/>
        </w:rPr>
        <w:t> </w:t>
      </w:r>
      <w:r>
        <w:rPr>
          <w:sz w:val="16"/>
          <w:vertAlign w:val="baseline"/>
        </w:rPr>
        <w:t>Luis;</w:t>
      </w:r>
      <w:r>
        <w:rPr>
          <w:spacing w:val="-6"/>
          <w:sz w:val="16"/>
          <w:vertAlign w:val="baseline"/>
        </w:rPr>
        <w:t> </w:t>
      </w:r>
      <w:r>
        <w:rPr>
          <w:sz w:val="16"/>
          <w:vertAlign w:val="baseline"/>
        </w:rPr>
        <w:t>4.</w:t>
      </w:r>
      <w:r>
        <w:rPr>
          <w:spacing w:val="-3"/>
          <w:sz w:val="16"/>
          <w:vertAlign w:val="baseline"/>
        </w:rPr>
        <w:t> </w:t>
      </w:r>
      <w:r>
        <w:rPr>
          <w:sz w:val="16"/>
          <w:vertAlign w:val="baseline"/>
        </w:rPr>
        <w:t>Campos</w:t>
      </w:r>
      <w:r>
        <w:rPr>
          <w:spacing w:val="-5"/>
          <w:sz w:val="16"/>
          <w:vertAlign w:val="baseline"/>
        </w:rPr>
        <w:t> </w:t>
      </w:r>
      <w:r>
        <w:rPr>
          <w:sz w:val="16"/>
          <w:vertAlign w:val="baseline"/>
        </w:rPr>
        <w:t>Ramirez</w:t>
      </w:r>
      <w:r>
        <w:rPr>
          <w:spacing w:val="-3"/>
          <w:sz w:val="16"/>
          <w:vertAlign w:val="baseline"/>
        </w:rPr>
        <w:t> </w:t>
      </w:r>
      <w:r>
        <w:rPr>
          <w:sz w:val="16"/>
          <w:vertAlign w:val="baseline"/>
        </w:rPr>
        <w:t>Dusnara</w:t>
      </w:r>
      <w:r>
        <w:rPr>
          <w:spacing w:val="-6"/>
          <w:sz w:val="16"/>
          <w:vertAlign w:val="baseline"/>
        </w:rPr>
        <w:t> </w:t>
      </w:r>
      <w:r>
        <w:rPr>
          <w:sz w:val="16"/>
          <w:vertAlign w:val="baseline"/>
        </w:rPr>
        <w:t>Amelia;</w:t>
      </w:r>
      <w:r>
        <w:rPr>
          <w:spacing w:val="-4"/>
          <w:sz w:val="16"/>
          <w:vertAlign w:val="baseline"/>
        </w:rPr>
        <w:t> </w:t>
      </w:r>
      <w:r>
        <w:rPr>
          <w:sz w:val="16"/>
          <w:vertAlign w:val="baseline"/>
        </w:rPr>
        <w:t>5.</w:t>
      </w:r>
      <w:r>
        <w:rPr>
          <w:spacing w:val="-6"/>
          <w:sz w:val="16"/>
          <w:vertAlign w:val="baseline"/>
        </w:rPr>
        <w:t> </w:t>
      </w:r>
      <w:r>
        <w:rPr>
          <w:sz w:val="16"/>
          <w:vertAlign w:val="baseline"/>
        </w:rPr>
        <w:t>Cerna</w:t>
      </w:r>
      <w:r>
        <w:rPr>
          <w:spacing w:val="-6"/>
          <w:sz w:val="16"/>
          <w:vertAlign w:val="baseline"/>
        </w:rPr>
        <w:t> </w:t>
      </w:r>
      <w:r>
        <w:rPr>
          <w:sz w:val="16"/>
          <w:vertAlign w:val="baseline"/>
        </w:rPr>
        <w:t>Bailón</w:t>
      </w:r>
      <w:r>
        <w:rPr>
          <w:spacing w:val="-3"/>
          <w:sz w:val="16"/>
          <w:vertAlign w:val="baseline"/>
        </w:rPr>
        <w:t> </w:t>
      </w:r>
      <w:r>
        <w:rPr>
          <w:sz w:val="16"/>
          <w:vertAlign w:val="baseline"/>
        </w:rPr>
        <w:t>Edhem Denis;</w:t>
      </w:r>
      <w:r>
        <w:rPr>
          <w:spacing w:val="-1"/>
          <w:sz w:val="16"/>
          <w:vertAlign w:val="baseline"/>
        </w:rPr>
        <w:t> </w:t>
      </w:r>
      <w:r>
        <w:rPr>
          <w:sz w:val="16"/>
          <w:vertAlign w:val="baseline"/>
        </w:rPr>
        <w:t>6.</w:t>
      </w:r>
      <w:r>
        <w:rPr>
          <w:spacing w:val="-3"/>
          <w:sz w:val="16"/>
          <w:vertAlign w:val="baseline"/>
        </w:rPr>
        <w:t> </w:t>
      </w:r>
      <w:r>
        <w:rPr>
          <w:sz w:val="16"/>
          <w:vertAlign w:val="baseline"/>
        </w:rPr>
        <w:t>Cuadros</w:t>
      </w:r>
      <w:r>
        <w:rPr>
          <w:spacing w:val="-2"/>
          <w:sz w:val="16"/>
          <w:vertAlign w:val="baseline"/>
        </w:rPr>
        <w:t> </w:t>
      </w:r>
      <w:r>
        <w:rPr>
          <w:sz w:val="16"/>
          <w:vertAlign w:val="baseline"/>
        </w:rPr>
        <w:t>Yngar</w:t>
      </w:r>
      <w:r>
        <w:rPr>
          <w:spacing w:val="-2"/>
          <w:sz w:val="16"/>
          <w:vertAlign w:val="baseline"/>
        </w:rPr>
        <w:t> </w:t>
      </w:r>
      <w:r>
        <w:rPr>
          <w:sz w:val="16"/>
          <w:vertAlign w:val="baseline"/>
        </w:rPr>
        <w:t>Carmen</w:t>
      </w:r>
      <w:r>
        <w:rPr>
          <w:spacing w:val="-1"/>
          <w:sz w:val="16"/>
          <w:vertAlign w:val="baseline"/>
        </w:rPr>
        <w:t> </w:t>
      </w:r>
      <w:r>
        <w:rPr>
          <w:sz w:val="16"/>
          <w:vertAlign w:val="baseline"/>
        </w:rPr>
        <w:t>Cecilia;</w:t>
      </w:r>
      <w:r>
        <w:rPr>
          <w:spacing w:val="-1"/>
          <w:sz w:val="16"/>
          <w:vertAlign w:val="baseline"/>
        </w:rPr>
        <w:t> </w:t>
      </w:r>
      <w:r>
        <w:rPr>
          <w:sz w:val="16"/>
          <w:vertAlign w:val="baseline"/>
        </w:rPr>
        <w:t>7.</w:t>
      </w:r>
      <w:r>
        <w:rPr>
          <w:spacing w:val="-3"/>
          <w:sz w:val="16"/>
          <w:vertAlign w:val="baseline"/>
        </w:rPr>
        <w:t> </w:t>
      </w:r>
      <w:r>
        <w:rPr>
          <w:sz w:val="16"/>
          <w:vertAlign w:val="baseline"/>
        </w:rPr>
        <w:t>Durand</w:t>
      </w:r>
      <w:r>
        <w:rPr>
          <w:spacing w:val="-2"/>
          <w:sz w:val="16"/>
          <w:vertAlign w:val="baseline"/>
        </w:rPr>
        <w:t> </w:t>
      </w:r>
      <w:r>
        <w:rPr>
          <w:sz w:val="16"/>
          <w:vertAlign w:val="baseline"/>
        </w:rPr>
        <w:t>Guerra</w:t>
      </w:r>
      <w:r>
        <w:rPr>
          <w:spacing w:val="-1"/>
          <w:sz w:val="16"/>
          <w:vertAlign w:val="baseline"/>
        </w:rPr>
        <w:t> </w:t>
      </w:r>
      <w:r>
        <w:rPr>
          <w:sz w:val="16"/>
          <w:vertAlign w:val="baseline"/>
        </w:rPr>
        <w:t>Jorge Luis –</w:t>
      </w:r>
      <w:r>
        <w:rPr>
          <w:spacing w:val="-2"/>
          <w:sz w:val="16"/>
          <w:vertAlign w:val="baseline"/>
        </w:rPr>
        <w:t> </w:t>
      </w:r>
      <w:r>
        <w:rPr>
          <w:sz w:val="16"/>
          <w:vertAlign w:val="baseline"/>
        </w:rPr>
        <w:t>Fallecido;</w:t>
      </w:r>
      <w:r>
        <w:rPr>
          <w:spacing w:val="-4"/>
          <w:sz w:val="16"/>
          <w:vertAlign w:val="baseline"/>
        </w:rPr>
        <w:t> </w:t>
      </w:r>
      <w:r>
        <w:rPr>
          <w:sz w:val="16"/>
          <w:vertAlign w:val="baseline"/>
        </w:rPr>
        <w:t>8.</w:t>
      </w:r>
      <w:r>
        <w:rPr>
          <w:spacing w:val="-1"/>
          <w:sz w:val="16"/>
          <w:vertAlign w:val="baseline"/>
        </w:rPr>
        <w:t> </w:t>
      </w:r>
      <w:r>
        <w:rPr>
          <w:sz w:val="16"/>
          <w:vertAlign w:val="baseline"/>
        </w:rPr>
        <w:t>Eulogio</w:t>
      </w:r>
      <w:r>
        <w:rPr>
          <w:spacing w:val="-2"/>
          <w:sz w:val="16"/>
          <w:vertAlign w:val="baseline"/>
        </w:rPr>
        <w:t> </w:t>
      </w:r>
      <w:r>
        <w:rPr>
          <w:sz w:val="16"/>
          <w:vertAlign w:val="baseline"/>
        </w:rPr>
        <w:t>Farfán</w:t>
      </w:r>
      <w:r>
        <w:rPr>
          <w:spacing w:val="-1"/>
          <w:sz w:val="16"/>
          <w:vertAlign w:val="baseline"/>
        </w:rPr>
        <w:t> </w:t>
      </w:r>
      <w:r>
        <w:rPr>
          <w:sz w:val="16"/>
          <w:vertAlign w:val="baseline"/>
        </w:rPr>
        <w:t>Elizabeth Amancia;</w:t>
      </w:r>
      <w:r>
        <w:rPr>
          <w:spacing w:val="-12"/>
          <w:sz w:val="16"/>
          <w:vertAlign w:val="baseline"/>
        </w:rPr>
        <w:t> </w:t>
      </w:r>
      <w:r>
        <w:rPr>
          <w:sz w:val="16"/>
          <w:vertAlign w:val="baseline"/>
        </w:rPr>
        <w:t>9.</w:t>
      </w:r>
      <w:r>
        <w:rPr>
          <w:spacing w:val="-12"/>
          <w:sz w:val="16"/>
          <w:vertAlign w:val="baseline"/>
        </w:rPr>
        <w:t> </w:t>
      </w:r>
      <w:r>
        <w:rPr>
          <w:sz w:val="16"/>
          <w:vertAlign w:val="baseline"/>
        </w:rPr>
        <w:t>Garcia-Milla</w:t>
      </w:r>
      <w:r>
        <w:rPr>
          <w:spacing w:val="-9"/>
          <w:sz w:val="16"/>
          <w:vertAlign w:val="baseline"/>
        </w:rPr>
        <w:t> </w:t>
      </w:r>
      <w:r>
        <w:rPr>
          <w:sz w:val="16"/>
          <w:vertAlign w:val="baseline"/>
        </w:rPr>
        <w:t>Balbín</w:t>
      </w:r>
      <w:r>
        <w:rPr>
          <w:spacing w:val="-12"/>
          <w:sz w:val="16"/>
          <w:vertAlign w:val="baseline"/>
        </w:rPr>
        <w:t> </w:t>
      </w:r>
      <w:r>
        <w:rPr>
          <w:sz w:val="16"/>
          <w:vertAlign w:val="baseline"/>
        </w:rPr>
        <w:t>María</w:t>
      </w:r>
      <w:r>
        <w:rPr>
          <w:spacing w:val="-11"/>
          <w:sz w:val="16"/>
          <w:vertAlign w:val="baseline"/>
        </w:rPr>
        <w:t> </w:t>
      </w:r>
      <w:r>
        <w:rPr>
          <w:sz w:val="16"/>
          <w:vertAlign w:val="baseline"/>
        </w:rPr>
        <w:t>Consuelo;</w:t>
      </w:r>
      <w:r>
        <w:rPr>
          <w:spacing w:val="-12"/>
          <w:sz w:val="16"/>
          <w:vertAlign w:val="baseline"/>
        </w:rPr>
        <w:t> </w:t>
      </w:r>
      <w:r>
        <w:rPr>
          <w:sz w:val="16"/>
          <w:vertAlign w:val="baseline"/>
        </w:rPr>
        <w:t>10.</w:t>
      </w:r>
      <w:r>
        <w:rPr>
          <w:spacing w:val="-12"/>
          <w:sz w:val="16"/>
          <w:vertAlign w:val="baseline"/>
        </w:rPr>
        <w:t> </w:t>
      </w:r>
      <w:r>
        <w:rPr>
          <w:sz w:val="16"/>
          <w:vertAlign w:val="baseline"/>
        </w:rPr>
        <w:t>Geldres</w:t>
      </w:r>
      <w:r>
        <w:rPr>
          <w:spacing w:val="-13"/>
          <w:sz w:val="16"/>
          <w:vertAlign w:val="baseline"/>
        </w:rPr>
        <w:t> </w:t>
      </w:r>
      <w:r>
        <w:rPr>
          <w:sz w:val="16"/>
          <w:vertAlign w:val="baseline"/>
        </w:rPr>
        <w:t>Gálvez</w:t>
      </w:r>
      <w:r>
        <w:rPr>
          <w:spacing w:val="-11"/>
          <w:sz w:val="16"/>
          <w:vertAlign w:val="baseline"/>
        </w:rPr>
        <w:t> </w:t>
      </w:r>
      <w:r>
        <w:rPr>
          <w:sz w:val="16"/>
          <w:vertAlign w:val="baseline"/>
        </w:rPr>
        <w:t>Juan</w:t>
      </w:r>
      <w:r>
        <w:rPr>
          <w:spacing w:val="-9"/>
          <w:sz w:val="16"/>
          <w:vertAlign w:val="baseline"/>
        </w:rPr>
        <w:t> </w:t>
      </w:r>
      <w:r>
        <w:rPr>
          <w:sz w:val="16"/>
          <w:vertAlign w:val="baseline"/>
        </w:rPr>
        <w:t>José;</w:t>
      </w:r>
      <w:r>
        <w:rPr>
          <w:spacing w:val="-12"/>
          <w:sz w:val="16"/>
          <w:vertAlign w:val="baseline"/>
        </w:rPr>
        <w:t> </w:t>
      </w:r>
      <w:r>
        <w:rPr>
          <w:sz w:val="16"/>
          <w:vertAlign w:val="baseline"/>
        </w:rPr>
        <w:t>11.</w:t>
      </w:r>
      <w:r>
        <w:rPr>
          <w:spacing w:val="-9"/>
          <w:sz w:val="16"/>
          <w:vertAlign w:val="baseline"/>
        </w:rPr>
        <w:t> </w:t>
      </w:r>
      <w:r>
        <w:rPr>
          <w:sz w:val="16"/>
          <w:vertAlign w:val="baseline"/>
        </w:rPr>
        <w:t>López</w:t>
      </w:r>
      <w:r>
        <w:rPr>
          <w:spacing w:val="-11"/>
          <w:sz w:val="16"/>
          <w:vertAlign w:val="baseline"/>
        </w:rPr>
        <w:t> </w:t>
      </w:r>
      <w:r>
        <w:rPr>
          <w:sz w:val="16"/>
          <w:vertAlign w:val="baseline"/>
        </w:rPr>
        <w:t>Victory</w:t>
      </w:r>
      <w:r>
        <w:rPr>
          <w:spacing w:val="-10"/>
          <w:sz w:val="16"/>
          <w:vertAlign w:val="baseline"/>
        </w:rPr>
        <w:t> </w:t>
      </w:r>
      <w:r>
        <w:rPr>
          <w:sz w:val="16"/>
          <w:vertAlign w:val="baseline"/>
        </w:rPr>
        <w:t>Martin</w:t>
      </w:r>
      <w:r>
        <w:rPr>
          <w:spacing w:val="-12"/>
          <w:sz w:val="16"/>
          <w:vertAlign w:val="baseline"/>
        </w:rPr>
        <w:t> </w:t>
      </w:r>
      <w:r>
        <w:rPr>
          <w:sz w:val="16"/>
          <w:vertAlign w:val="baseline"/>
        </w:rPr>
        <w:t>Omar;</w:t>
      </w:r>
    </w:p>
    <w:p>
      <w:pPr>
        <w:spacing w:line="240" w:lineRule="auto" w:before="0"/>
        <w:ind w:left="381" w:right="375" w:firstLine="0"/>
        <w:jc w:val="both"/>
        <w:rPr>
          <w:sz w:val="16"/>
        </w:rPr>
      </w:pPr>
      <w:r>
        <w:rPr>
          <w:sz w:val="16"/>
        </w:rPr>
        <w:t>12.</w:t>
      </w:r>
      <w:r>
        <w:rPr>
          <w:spacing w:val="-6"/>
          <w:sz w:val="16"/>
        </w:rPr>
        <w:t> </w:t>
      </w:r>
      <w:r>
        <w:rPr>
          <w:sz w:val="16"/>
        </w:rPr>
        <w:t>Malásquez</w:t>
      </w:r>
      <w:r>
        <w:rPr>
          <w:spacing w:val="-3"/>
          <w:sz w:val="16"/>
        </w:rPr>
        <w:t> </w:t>
      </w:r>
      <w:r>
        <w:rPr>
          <w:sz w:val="16"/>
        </w:rPr>
        <w:t>Navarro</w:t>
      </w:r>
      <w:r>
        <w:rPr>
          <w:spacing w:val="-2"/>
          <w:sz w:val="16"/>
        </w:rPr>
        <w:t> </w:t>
      </w:r>
      <w:r>
        <w:rPr>
          <w:sz w:val="16"/>
        </w:rPr>
        <w:t>Raquel</w:t>
      </w:r>
      <w:r>
        <w:rPr>
          <w:spacing w:val="-3"/>
          <w:sz w:val="16"/>
        </w:rPr>
        <w:t> </w:t>
      </w:r>
      <w:r>
        <w:rPr>
          <w:sz w:val="16"/>
        </w:rPr>
        <w:t>Elvira;</w:t>
      </w:r>
      <w:r>
        <w:rPr>
          <w:spacing w:val="-4"/>
          <w:sz w:val="16"/>
        </w:rPr>
        <w:t> </w:t>
      </w:r>
      <w:r>
        <w:rPr>
          <w:sz w:val="16"/>
        </w:rPr>
        <w:t>13.</w:t>
      </w:r>
      <w:r>
        <w:rPr>
          <w:spacing w:val="-3"/>
          <w:sz w:val="16"/>
        </w:rPr>
        <w:t> </w:t>
      </w:r>
      <w:r>
        <w:rPr>
          <w:sz w:val="16"/>
        </w:rPr>
        <w:t>Mestanza</w:t>
      </w:r>
      <w:r>
        <w:rPr>
          <w:spacing w:val="-1"/>
          <w:sz w:val="16"/>
        </w:rPr>
        <w:t> </w:t>
      </w:r>
      <w:r>
        <w:rPr>
          <w:sz w:val="16"/>
        </w:rPr>
        <w:t>Garcia</w:t>
      </w:r>
      <w:r>
        <w:rPr>
          <w:spacing w:val="-3"/>
          <w:sz w:val="16"/>
        </w:rPr>
        <w:t> </w:t>
      </w:r>
      <w:r>
        <w:rPr>
          <w:sz w:val="16"/>
        </w:rPr>
        <w:t>Sylvia;</w:t>
      </w:r>
      <w:r>
        <w:rPr>
          <w:spacing w:val="-4"/>
          <w:sz w:val="16"/>
        </w:rPr>
        <w:t> </w:t>
      </w:r>
      <w:r>
        <w:rPr>
          <w:sz w:val="16"/>
        </w:rPr>
        <w:t>14.</w:t>
      </w:r>
      <w:r>
        <w:rPr>
          <w:spacing w:val="-3"/>
          <w:sz w:val="16"/>
        </w:rPr>
        <w:t> </w:t>
      </w:r>
      <w:r>
        <w:rPr>
          <w:sz w:val="16"/>
        </w:rPr>
        <w:t>Miranda</w:t>
      </w:r>
      <w:r>
        <w:rPr>
          <w:spacing w:val="-3"/>
          <w:sz w:val="16"/>
        </w:rPr>
        <w:t> </w:t>
      </w:r>
      <w:r>
        <w:rPr>
          <w:sz w:val="16"/>
        </w:rPr>
        <w:t>Villanueva</w:t>
      </w:r>
      <w:r>
        <w:rPr>
          <w:spacing w:val="-3"/>
          <w:sz w:val="16"/>
        </w:rPr>
        <w:t> </w:t>
      </w:r>
      <w:r>
        <w:rPr>
          <w:sz w:val="16"/>
        </w:rPr>
        <w:t>Rómulo;</w:t>
      </w:r>
      <w:r>
        <w:rPr>
          <w:spacing w:val="-4"/>
          <w:sz w:val="16"/>
        </w:rPr>
        <w:t> </w:t>
      </w:r>
      <w:r>
        <w:rPr>
          <w:sz w:val="16"/>
        </w:rPr>
        <w:t>15.</w:t>
      </w:r>
      <w:r>
        <w:rPr>
          <w:spacing w:val="-3"/>
          <w:sz w:val="16"/>
        </w:rPr>
        <w:t> </w:t>
      </w:r>
      <w:r>
        <w:rPr>
          <w:sz w:val="16"/>
        </w:rPr>
        <w:t>Núñez Cebedón Rosa Prosperina; 16. Olavarria Candiotty Carlos Felipe; 17. Ortega Bartolo Salvador Enrique; 18. Perez</w:t>
      </w:r>
      <w:r>
        <w:rPr>
          <w:spacing w:val="-15"/>
          <w:sz w:val="16"/>
        </w:rPr>
        <w:t> </w:t>
      </w:r>
      <w:r>
        <w:rPr>
          <w:sz w:val="16"/>
        </w:rPr>
        <w:t>Lojas</w:t>
      </w:r>
      <w:r>
        <w:rPr>
          <w:spacing w:val="-14"/>
          <w:sz w:val="16"/>
        </w:rPr>
        <w:t> </w:t>
      </w:r>
      <w:r>
        <w:rPr>
          <w:sz w:val="16"/>
        </w:rPr>
        <w:t>Julián</w:t>
      </w:r>
      <w:r>
        <w:rPr>
          <w:spacing w:val="-14"/>
          <w:sz w:val="16"/>
        </w:rPr>
        <w:t> </w:t>
      </w:r>
      <w:r>
        <w:rPr>
          <w:sz w:val="16"/>
        </w:rPr>
        <w:t>Alberto;</w:t>
      </w:r>
      <w:r>
        <w:rPr>
          <w:spacing w:val="-14"/>
          <w:sz w:val="16"/>
        </w:rPr>
        <w:t> </w:t>
      </w:r>
      <w:r>
        <w:rPr>
          <w:sz w:val="16"/>
        </w:rPr>
        <w:t>19.</w:t>
      </w:r>
      <w:r>
        <w:rPr>
          <w:spacing w:val="-14"/>
          <w:sz w:val="16"/>
        </w:rPr>
        <w:t> </w:t>
      </w:r>
      <w:r>
        <w:rPr>
          <w:sz w:val="16"/>
        </w:rPr>
        <w:t>Quiñones</w:t>
      </w:r>
      <w:r>
        <w:rPr>
          <w:spacing w:val="-14"/>
          <w:sz w:val="16"/>
        </w:rPr>
        <w:t> </w:t>
      </w:r>
      <w:r>
        <w:rPr>
          <w:sz w:val="16"/>
        </w:rPr>
        <w:t>Baldeón</w:t>
      </w:r>
      <w:r>
        <w:rPr>
          <w:spacing w:val="-14"/>
          <w:sz w:val="16"/>
        </w:rPr>
        <w:t> </w:t>
      </w:r>
      <w:r>
        <w:rPr>
          <w:sz w:val="16"/>
        </w:rPr>
        <w:t>Gudiel</w:t>
      </w:r>
      <w:r>
        <w:rPr>
          <w:spacing w:val="-14"/>
          <w:sz w:val="16"/>
        </w:rPr>
        <w:t> </w:t>
      </w:r>
      <w:r>
        <w:rPr>
          <w:sz w:val="16"/>
        </w:rPr>
        <w:t>Máximo;</w:t>
      </w:r>
      <w:r>
        <w:rPr>
          <w:spacing w:val="-14"/>
          <w:sz w:val="16"/>
        </w:rPr>
        <w:t> </w:t>
      </w:r>
      <w:r>
        <w:rPr>
          <w:sz w:val="16"/>
        </w:rPr>
        <w:t>20.</w:t>
      </w:r>
      <w:r>
        <w:rPr>
          <w:spacing w:val="-14"/>
          <w:sz w:val="16"/>
        </w:rPr>
        <w:t> </w:t>
      </w:r>
      <w:r>
        <w:rPr>
          <w:sz w:val="16"/>
        </w:rPr>
        <w:t>Ramirez</w:t>
      </w:r>
      <w:r>
        <w:rPr>
          <w:spacing w:val="-14"/>
          <w:sz w:val="16"/>
        </w:rPr>
        <w:t> </w:t>
      </w:r>
      <w:r>
        <w:rPr>
          <w:sz w:val="16"/>
        </w:rPr>
        <w:t>Cuevas</w:t>
      </w:r>
      <w:r>
        <w:rPr>
          <w:spacing w:val="-14"/>
          <w:sz w:val="16"/>
        </w:rPr>
        <w:t> </w:t>
      </w:r>
      <w:r>
        <w:rPr>
          <w:sz w:val="16"/>
        </w:rPr>
        <w:t>Jacinto;</w:t>
      </w:r>
      <w:r>
        <w:rPr>
          <w:spacing w:val="-14"/>
          <w:sz w:val="16"/>
        </w:rPr>
        <w:t> </w:t>
      </w:r>
      <w:r>
        <w:rPr>
          <w:sz w:val="16"/>
        </w:rPr>
        <w:t>21.</w:t>
      </w:r>
      <w:r>
        <w:rPr>
          <w:spacing w:val="-14"/>
          <w:sz w:val="16"/>
        </w:rPr>
        <w:t> </w:t>
      </w:r>
      <w:r>
        <w:rPr>
          <w:sz w:val="16"/>
        </w:rPr>
        <w:t>Rey</w:t>
      </w:r>
      <w:r>
        <w:rPr>
          <w:spacing w:val="-14"/>
          <w:sz w:val="16"/>
        </w:rPr>
        <w:t> </w:t>
      </w:r>
      <w:r>
        <w:rPr>
          <w:sz w:val="16"/>
        </w:rPr>
        <w:t>Sánchez Hurtado</w:t>
      </w:r>
      <w:r>
        <w:rPr>
          <w:spacing w:val="-8"/>
          <w:sz w:val="16"/>
        </w:rPr>
        <w:t> </w:t>
      </w:r>
      <w:r>
        <w:rPr>
          <w:sz w:val="16"/>
        </w:rPr>
        <w:t>Liliana</w:t>
      </w:r>
      <w:r>
        <w:rPr>
          <w:spacing w:val="-9"/>
          <w:sz w:val="16"/>
        </w:rPr>
        <w:t> </w:t>
      </w:r>
      <w:r>
        <w:rPr>
          <w:sz w:val="16"/>
        </w:rPr>
        <w:t>Patricia;</w:t>
      </w:r>
      <w:r>
        <w:rPr>
          <w:spacing w:val="-9"/>
          <w:sz w:val="16"/>
        </w:rPr>
        <w:t> </w:t>
      </w:r>
      <w:r>
        <w:rPr>
          <w:sz w:val="16"/>
        </w:rPr>
        <w:t>22.</w:t>
      </w:r>
      <w:r>
        <w:rPr>
          <w:spacing w:val="-9"/>
          <w:sz w:val="16"/>
        </w:rPr>
        <w:t> </w:t>
      </w:r>
      <w:r>
        <w:rPr>
          <w:sz w:val="16"/>
        </w:rPr>
        <w:t>Reyes</w:t>
      </w:r>
      <w:r>
        <w:rPr>
          <w:spacing w:val="-10"/>
          <w:sz w:val="16"/>
        </w:rPr>
        <w:t> </w:t>
      </w:r>
      <w:r>
        <w:rPr>
          <w:sz w:val="16"/>
        </w:rPr>
        <w:t>Barrera</w:t>
      </w:r>
      <w:r>
        <w:rPr>
          <w:spacing w:val="-11"/>
          <w:sz w:val="16"/>
        </w:rPr>
        <w:t> </w:t>
      </w:r>
      <w:r>
        <w:rPr>
          <w:sz w:val="16"/>
        </w:rPr>
        <w:t>María</w:t>
      </w:r>
      <w:r>
        <w:rPr>
          <w:spacing w:val="-9"/>
          <w:sz w:val="16"/>
        </w:rPr>
        <w:t> </w:t>
      </w:r>
      <w:r>
        <w:rPr>
          <w:sz w:val="16"/>
        </w:rPr>
        <w:t>Del</w:t>
      </w:r>
      <w:r>
        <w:rPr>
          <w:spacing w:val="-9"/>
          <w:sz w:val="16"/>
        </w:rPr>
        <w:t> </w:t>
      </w:r>
      <w:r>
        <w:rPr>
          <w:sz w:val="16"/>
        </w:rPr>
        <w:t>Pilar</w:t>
      </w:r>
      <w:r>
        <w:rPr>
          <w:spacing w:val="-7"/>
          <w:sz w:val="16"/>
        </w:rPr>
        <w:t> </w:t>
      </w:r>
      <w:r>
        <w:rPr>
          <w:sz w:val="16"/>
        </w:rPr>
        <w:t>Juana;</w:t>
      </w:r>
      <w:r>
        <w:rPr>
          <w:spacing w:val="-9"/>
          <w:sz w:val="16"/>
        </w:rPr>
        <w:t> </w:t>
      </w:r>
      <w:r>
        <w:rPr>
          <w:sz w:val="16"/>
        </w:rPr>
        <w:t>23.</w:t>
      </w:r>
      <w:r>
        <w:rPr>
          <w:spacing w:val="-11"/>
          <w:sz w:val="16"/>
        </w:rPr>
        <w:t> </w:t>
      </w:r>
      <w:r>
        <w:rPr>
          <w:sz w:val="16"/>
        </w:rPr>
        <w:t>Reyes</w:t>
      </w:r>
      <w:r>
        <w:rPr>
          <w:spacing w:val="-10"/>
          <w:sz w:val="16"/>
        </w:rPr>
        <w:t> </w:t>
      </w:r>
      <w:r>
        <w:rPr>
          <w:sz w:val="16"/>
        </w:rPr>
        <w:t>Tueros</w:t>
      </w:r>
      <w:r>
        <w:rPr>
          <w:spacing w:val="-11"/>
          <w:sz w:val="16"/>
        </w:rPr>
        <w:t> </w:t>
      </w:r>
      <w:r>
        <w:rPr>
          <w:sz w:val="16"/>
        </w:rPr>
        <w:t>Luvia</w:t>
      </w:r>
      <w:r>
        <w:rPr>
          <w:spacing w:val="-10"/>
          <w:sz w:val="16"/>
        </w:rPr>
        <w:t> </w:t>
      </w:r>
      <w:r>
        <w:rPr>
          <w:sz w:val="16"/>
        </w:rPr>
        <w:t>Marina;</w:t>
      </w:r>
      <w:r>
        <w:rPr>
          <w:spacing w:val="-11"/>
          <w:sz w:val="16"/>
        </w:rPr>
        <w:t> </w:t>
      </w:r>
      <w:r>
        <w:rPr>
          <w:sz w:val="16"/>
        </w:rPr>
        <w:t>24.</w:t>
      </w:r>
      <w:r>
        <w:rPr>
          <w:spacing w:val="-11"/>
          <w:sz w:val="16"/>
        </w:rPr>
        <w:t> </w:t>
      </w:r>
      <w:r>
        <w:rPr>
          <w:sz w:val="16"/>
        </w:rPr>
        <w:t>Salvador Vega</w:t>
      </w:r>
      <w:r>
        <w:rPr>
          <w:spacing w:val="-10"/>
          <w:sz w:val="16"/>
        </w:rPr>
        <w:t> </w:t>
      </w:r>
      <w:r>
        <w:rPr>
          <w:sz w:val="16"/>
        </w:rPr>
        <w:t>William</w:t>
      </w:r>
      <w:r>
        <w:rPr>
          <w:spacing w:val="-10"/>
          <w:sz w:val="16"/>
        </w:rPr>
        <w:t> </w:t>
      </w:r>
      <w:r>
        <w:rPr>
          <w:sz w:val="16"/>
        </w:rPr>
        <w:t>Cesar;</w:t>
      </w:r>
      <w:r>
        <w:rPr>
          <w:spacing w:val="-11"/>
          <w:sz w:val="16"/>
        </w:rPr>
        <w:t> </w:t>
      </w:r>
      <w:r>
        <w:rPr>
          <w:sz w:val="16"/>
        </w:rPr>
        <w:t>25.</w:t>
      </w:r>
      <w:r>
        <w:rPr>
          <w:spacing w:val="-11"/>
          <w:sz w:val="16"/>
        </w:rPr>
        <w:t> </w:t>
      </w:r>
      <w:r>
        <w:rPr>
          <w:sz w:val="16"/>
        </w:rPr>
        <w:t>Sánchez</w:t>
      </w:r>
      <w:r>
        <w:rPr>
          <w:spacing w:val="-10"/>
          <w:sz w:val="16"/>
        </w:rPr>
        <w:t> </w:t>
      </w:r>
      <w:r>
        <w:rPr>
          <w:sz w:val="16"/>
        </w:rPr>
        <w:t>Ortiz</w:t>
      </w:r>
      <w:r>
        <w:rPr>
          <w:spacing w:val="-10"/>
          <w:sz w:val="16"/>
        </w:rPr>
        <w:t> </w:t>
      </w:r>
      <w:r>
        <w:rPr>
          <w:sz w:val="16"/>
        </w:rPr>
        <w:t>Luis</w:t>
      </w:r>
      <w:r>
        <w:rPr>
          <w:spacing w:val="-10"/>
          <w:sz w:val="16"/>
        </w:rPr>
        <w:t> </w:t>
      </w:r>
      <w:r>
        <w:rPr>
          <w:sz w:val="16"/>
        </w:rPr>
        <w:t>Alberto;</w:t>
      </w:r>
      <w:r>
        <w:rPr>
          <w:spacing w:val="-13"/>
          <w:sz w:val="16"/>
        </w:rPr>
        <w:t> </w:t>
      </w:r>
      <w:r>
        <w:rPr>
          <w:sz w:val="16"/>
        </w:rPr>
        <w:t>26.</w:t>
      </w:r>
      <w:r>
        <w:rPr>
          <w:spacing w:val="-11"/>
          <w:sz w:val="16"/>
        </w:rPr>
        <w:t> </w:t>
      </w:r>
      <w:r>
        <w:rPr>
          <w:sz w:val="16"/>
        </w:rPr>
        <w:t>Soria</w:t>
      </w:r>
      <w:r>
        <w:rPr>
          <w:spacing w:val="-10"/>
          <w:sz w:val="16"/>
        </w:rPr>
        <w:t> </w:t>
      </w:r>
      <w:r>
        <w:rPr>
          <w:sz w:val="16"/>
        </w:rPr>
        <w:t>Cañas</w:t>
      </w:r>
      <w:r>
        <w:rPr>
          <w:spacing w:val="-10"/>
          <w:sz w:val="16"/>
        </w:rPr>
        <w:t> </w:t>
      </w:r>
      <w:r>
        <w:rPr>
          <w:sz w:val="16"/>
        </w:rPr>
        <w:t>Luz</w:t>
      </w:r>
      <w:r>
        <w:rPr>
          <w:spacing w:val="-10"/>
          <w:sz w:val="16"/>
        </w:rPr>
        <w:t> </w:t>
      </w:r>
      <w:r>
        <w:rPr>
          <w:sz w:val="16"/>
        </w:rPr>
        <w:t>Angelica;</w:t>
      </w:r>
      <w:r>
        <w:rPr>
          <w:spacing w:val="-11"/>
          <w:sz w:val="16"/>
        </w:rPr>
        <w:t> </w:t>
      </w:r>
      <w:r>
        <w:rPr>
          <w:sz w:val="16"/>
        </w:rPr>
        <w:t>27.</w:t>
      </w:r>
      <w:r>
        <w:rPr>
          <w:spacing w:val="-11"/>
          <w:sz w:val="16"/>
        </w:rPr>
        <w:t> </w:t>
      </w:r>
      <w:r>
        <w:rPr>
          <w:sz w:val="16"/>
        </w:rPr>
        <w:t>Suarez</w:t>
      </w:r>
      <w:r>
        <w:rPr>
          <w:spacing w:val="-10"/>
          <w:sz w:val="16"/>
        </w:rPr>
        <w:t> </w:t>
      </w:r>
      <w:r>
        <w:rPr>
          <w:sz w:val="16"/>
        </w:rPr>
        <w:t>Arroyo</w:t>
      </w:r>
      <w:r>
        <w:rPr>
          <w:spacing w:val="-11"/>
          <w:sz w:val="16"/>
        </w:rPr>
        <w:t> </w:t>
      </w:r>
      <w:r>
        <w:rPr>
          <w:sz w:val="16"/>
        </w:rPr>
        <w:t>De</w:t>
      </w:r>
      <w:r>
        <w:rPr>
          <w:spacing w:val="-10"/>
          <w:sz w:val="16"/>
        </w:rPr>
        <w:t> </w:t>
      </w:r>
      <w:r>
        <w:rPr>
          <w:sz w:val="16"/>
        </w:rPr>
        <w:t>Ponce Carmen</w:t>
      </w:r>
      <w:r>
        <w:rPr>
          <w:spacing w:val="-13"/>
          <w:sz w:val="16"/>
        </w:rPr>
        <w:t> </w:t>
      </w:r>
      <w:r>
        <w:rPr>
          <w:sz w:val="16"/>
        </w:rPr>
        <w:t>Elena;</w:t>
      </w:r>
      <w:r>
        <w:rPr>
          <w:spacing w:val="-11"/>
          <w:sz w:val="16"/>
        </w:rPr>
        <w:t> </w:t>
      </w:r>
      <w:r>
        <w:rPr>
          <w:sz w:val="16"/>
        </w:rPr>
        <w:t>28.</w:t>
      </w:r>
      <w:r>
        <w:rPr>
          <w:spacing w:val="-11"/>
          <w:sz w:val="16"/>
        </w:rPr>
        <w:t> </w:t>
      </w:r>
      <w:r>
        <w:rPr>
          <w:sz w:val="16"/>
        </w:rPr>
        <w:t>Timoteo</w:t>
      </w:r>
      <w:r>
        <w:rPr>
          <w:spacing w:val="-11"/>
          <w:sz w:val="16"/>
        </w:rPr>
        <w:t> </w:t>
      </w:r>
      <w:r>
        <w:rPr>
          <w:sz w:val="16"/>
        </w:rPr>
        <w:t>Neyra</w:t>
      </w:r>
      <w:r>
        <w:rPr>
          <w:spacing w:val="-13"/>
          <w:sz w:val="16"/>
        </w:rPr>
        <w:t> </w:t>
      </w:r>
      <w:r>
        <w:rPr>
          <w:sz w:val="16"/>
        </w:rPr>
        <w:t>Elva</w:t>
      </w:r>
      <w:r>
        <w:rPr>
          <w:spacing w:val="-13"/>
          <w:sz w:val="16"/>
        </w:rPr>
        <w:t> </w:t>
      </w:r>
      <w:r>
        <w:rPr>
          <w:sz w:val="16"/>
        </w:rPr>
        <w:t>Cristina;</w:t>
      </w:r>
      <w:r>
        <w:rPr>
          <w:spacing w:val="-13"/>
          <w:sz w:val="16"/>
        </w:rPr>
        <w:t> </w:t>
      </w:r>
      <w:r>
        <w:rPr>
          <w:sz w:val="16"/>
        </w:rPr>
        <w:t>29.</w:t>
      </w:r>
      <w:r>
        <w:rPr>
          <w:spacing w:val="-13"/>
          <w:sz w:val="16"/>
        </w:rPr>
        <w:t> </w:t>
      </w:r>
      <w:r>
        <w:rPr>
          <w:sz w:val="16"/>
        </w:rPr>
        <w:t>Torrey</w:t>
      </w:r>
      <w:r>
        <w:rPr>
          <w:spacing w:val="-11"/>
          <w:sz w:val="16"/>
        </w:rPr>
        <w:t> </w:t>
      </w:r>
      <w:r>
        <w:rPr>
          <w:sz w:val="16"/>
        </w:rPr>
        <w:t>Medina</w:t>
      </w:r>
      <w:r>
        <w:rPr>
          <w:spacing w:val="-10"/>
          <w:sz w:val="16"/>
        </w:rPr>
        <w:t> </w:t>
      </w:r>
      <w:r>
        <w:rPr>
          <w:sz w:val="16"/>
        </w:rPr>
        <w:t>Liuva</w:t>
      </w:r>
      <w:r>
        <w:rPr>
          <w:spacing w:val="-13"/>
          <w:sz w:val="16"/>
        </w:rPr>
        <w:t> </w:t>
      </w:r>
      <w:r>
        <w:rPr>
          <w:sz w:val="16"/>
        </w:rPr>
        <w:t>María</w:t>
      </w:r>
      <w:r>
        <w:rPr>
          <w:spacing w:val="-13"/>
          <w:sz w:val="16"/>
        </w:rPr>
        <w:t> </w:t>
      </w:r>
      <w:r>
        <w:rPr>
          <w:sz w:val="16"/>
        </w:rPr>
        <w:t>Del</w:t>
      </w:r>
      <w:r>
        <w:rPr>
          <w:spacing w:val="-13"/>
          <w:sz w:val="16"/>
        </w:rPr>
        <w:t> </w:t>
      </w:r>
      <w:r>
        <w:rPr>
          <w:sz w:val="16"/>
        </w:rPr>
        <w:t>Rosario;</w:t>
      </w:r>
      <w:r>
        <w:rPr>
          <w:spacing w:val="-11"/>
          <w:sz w:val="16"/>
        </w:rPr>
        <w:t> </w:t>
      </w:r>
      <w:r>
        <w:rPr>
          <w:sz w:val="16"/>
        </w:rPr>
        <w:t>30.</w:t>
      </w:r>
      <w:r>
        <w:rPr>
          <w:spacing w:val="-13"/>
          <w:sz w:val="16"/>
        </w:rPr>
        <w:t> </w:t>
      </w:r>
      <w:r>
        <w:rPr>
          <w:sz w:val="16"/>
        </w:rPr>
        <w:t>Vergara</w:t>
      </w:r>
      <w:r>
        <w:rPr>
          <w:spacing w:val="-13"/>
          <w:sz w:val="16"/>
        </w:rPr>
        <w:t> </w:t>
      </w:r>
      <w:r>
        <w:rPr>
          <w:sz w:val="16"/>
        </w:rPr>
        <w:t>Tirado Daniel;</w:t>
      </w:r>
      <w:r>
        <w:rPr>
          <w:spacing w:val="-5"/>
          <w:sz w:val="16"/>
        </w:rPr>
        <w:t> </w:t>
      </w:r>
      <w:r>
        <w:rPr>
          <w:sz w:val="16"/>
        </w:rPr>
        <w:t>31.</w:t>
      </w:r>
      <w:r>
        <w:rPr>
          <w:spacing w:val="-7"/>
          <w:sz w:val="16"/>
        </w:rPr>
        <w:t> </w:t>
      </w:r>
      <w:r>
        <w:rPr>
          <w:sz w:val="16"/>
        </w:rPr>
        <w:t>Villalobos</w:t>
      </w:r>
      <w:r>
        <w:rPr>
          <w:spacing w:val="-6"/>
          <w:sz w:val="16"/>
        </w:rPr>
        <w:t> </w:t>
      </w:r>
      <w:r>
        <w:rPr>
          <w:sz w:val="16"/>
        </w:rPr>
        <w:t>Tinoco</w:t>
      </w:r>
      <w:r>
        <w:rPr>
          <w:spacing w:val="-5"/>
          <w:sz w:val="16"/>
        </w:rPr>
        <w:t> </w:t>
      </w:r>
      <w:r>
        <w:rPr>
          <w:sz w:val="16"/>
        </w:rPr>
        <w:t>José</w:t>
      </w:r>
      <w:r>
        <w:rPr>
          <w:spacing w:val="-8"/>
          <w:sz w:val="16"/>
        </w:rPr>
        <w:t> </w:t>
      </w:r>
      <w:r>
        <w:rPr>
          <w:sz w:val="16"/>
        </w:rPr>
        <w:t>Manuel;</w:t>
      </w:r>
      <w:r>
        <w:rPr>
          <w:spacing w:val="-7"/>
          <w:sz w:val="16"/>
        </w:rPr>
        <w:t> </w:t>
      </w:r>
      <w:r>
        <w:rPr>
          <w:sz w:val="16"/>
        </w:rPr>
        <w:t>32.</w:t>
      </w:r>
      <w:r>
        <w:rPr>
          <w:spacing w:val="-7"/>
          <w:sz w:val="16"/>
        </w:rPr>
        <w:t> </w:t>
      </w:r>
      <w:r>
        <w:rPr>
          <w:sz w:val="16"/>
        </w:rPr>
        <w:t>Yañez</w:t>
      </w:r>
      <w:r>
        <w:rPr>
          <w:spacing w:val="-9"/>
          <w:sz w:val="16"/>
        </w:rPr>
        <w:t> </w:t>
      </w:r>
      <w:r>
        <w:rPr>
          <w:sz w:val="16"/>
        </w:rPr>
        <w:t>Matallana</w:t>
      </w:r>
      <w:r>
        <w:rPr>
          <w:spacing w:val="-4"/>
          <w:sz w:val="16"/>
        </w:rPr>
        <w:t> </w:t>
      </w:r>
      <w:r>
        <w:rPr>
          <w:sz w:val="16"/>
        </w:rPr>
        <w:t>Catterina</w:t>
      </w:r>
      <w:r>
        <w:rPr>
          <w:spacing w:val="-7"/>
          <w:sz w:val="16"/>
        </w:rPr>
        <w:t> </w:t>
      </w:r>
      <w:r>
        <w:rPr>
          <w:sz w:val="16"/>
        </w:rPr>
        <w:t>Carmen;</w:t>
      </w:r>
      <w:r>
        <w:rPr>
          <w:spacing w:val="-7"/>
          <w:sz w:val="16"/>
        </w:rPr>
        <w:t> </w:t>
      </w:r>
      <w:r>
        <w:rPr>
          <w:sz w:val="16"/>
        </w:rPr>
        <w:t>33.</w:t>
      </w:r>
      <w:r>
        <w:rPr>
          <w:spacing w:val="-7"/>
          <w:sz w:val="16"/>
        </w:rPr>
        <w:t> </w:t>
      </w:r>
      <w:r>
        <w:rPr>
          <w:sz w:val="16"/>
        </w:rPr>
        <w:t>Canales</w:t>
      </w:r>
      <w:r>
        <w:rPr>
          <w:spacing w:val="-6"/>
          <w:sz w:val="16"/>
        </w:rPr>
        <w:t> </w:t>
      </w:r>
      <w:r>
        <w:rPr>
          <w:sz w:val="16"/>
        </w:rPr>
        <w:t>Carrizales</w:t>
      </w:r>
      <w:r>
        <w:rPr>
          <w:spacing w:val="-6"/>
          <w:sz w:val="16"/>
        </w:rPr>
        <w:t> </w:t>
      </w:r>
      <w:r>
        <w:rPr>
          <w:sz w:val="16"/>
        </w:rPr>
        <w:t>Iván</w:t>
      </w:r>
    </w:p>
    <w:p>
      <w:pPr>
        <w:spacing w:after="0" w:line="240" w:lineRule="auto"/>
        <w:jc w:val="both"/>
        <w:rPr>
          <w:sz w:val="16"/>
        </w:rPr>
        <w:sectPr>
          <w:pgSz w:w="12240" w:h="15840"/>
          <w:pgMar w:header="0" w:footer="1003" w:top="1340" w:bottom="1200" w:left="1320" w:right="1320"/>
        </w:sectPr>
      </w:pPr>
    </w:p>
    <w:p>
      <w:pPr>
        <w:pStyle w:val="BodyText"/>
        <w:spacing w:before="76"/>
        <w:ind w:left="381" w:right="376"/>
        <w:jc w:val="both"/>
      </w:pPr>
      <w:r>
        <w:rPr/>
        <w:t>60 personas: reincorporación</w:t>
      </w:r>
      <w:hyperlink w:history="true" w:anchor="_bookmark155">
        <w:r>
          <w:rPr>
            <w:position w:val="7"/>
            <w:sz w:val="13"/>
          </w:rPr>
          <w:t>107</w:t>
        </w:r>
      </w:hyperlink>
      <w:r>
        <w:rPr/>
        <w:t>; 19 personas: jubilación adelantada</w:t>
      </w:r>
      <w:hyperlink w:history="true" w:anchor="_bookmark156">
        <w:r>
          <w:rPr>
            <w:position w:val="7"/>
            <w:sz w:val="13"/>
          </w:rPr>
          <w:t>108</w:t>
        </w:r>
      </w:hyperlink>
      <w:r>
        <w:rPr/>
        <w:t>; 3 personas no </w:t>
      </w:r>
      <w:r>
        <w:rPr>
          <w:w w:val="95"/>
        </w:rPr>
        <w:t>optaron</w:t>
      </w:r>
      <w:r>
        <w:rPr>
          <w:spacing w:val="-9"/>
          <w:w w:val="95"/>
        </w:rPr>
        <w:t> </w:t>
      </w:r>
      <w:r>
        <w:rPr>
          <w:w w:val="95"/>
        </w:rPr>
        <w:t>por</w:t>
      </w:r>
      <w:r>
        <w:rPr>
          <w:spacing w:val="-10"/>
          <w:w w:val="95"/>
        </w:rPr>
        <w:t> </w:t>
      </w:r>
      <w:r>
        <w:rPr>
          <w:w w:val="95"/>
        </w:rPr>
        <w:t>una</w:t>
      </w:r>
      <w:r>
        <w:rPr>
          <w:spacing w:val="-7"/>
          <w:w w:val="95"/>
        </w:rPr>
        <w:t> </w:t>
      </w:r>
      <w:r>
        <w:rPr>
          <w:w w:val="95"/>
        </w:rPr>
        <w:t>modalidad</w:t>
      </w:r>
      <w:r>
        <w:rPr>
          <w:spacing w:val="-10"/>
          <w:w w:val="95"/>
        </w:rPr>
        <w:t> </w:t>
      </w:r>
      <w:r>
        <w:rPr>
          <w:w w:val="95"/>
        </w:rPr>
        <w:t>de</w:t>
      </w:r>
      <w:r>
        <w:rPr>
          <w:spacing w:val="-11"/>
          <w:w w:val="95"/>
        </w:rPr>
        <w:t> </w:t>
      </w:r>
      <w:r>
        <w:rPr>
          <w:w w:val="95"/>
        </w:rPr>
        <w:t>beneficio</w:t>
      </w:r>
      <w:hyperlink w:history="true" w:anchor="_bookmark157">
        <w:r>
          <w:rPr>
            <w:w w:val="95"/>
            <w:position w:val="7"/>
            <w:sz w:val="13"/>
          </w:rPr>
          <w:t>109</w:t>
        </w:r>
      </w:hyperlink>
      <w:r>
        <w:rPr>
          <w:w w:val="95"/>
        </w:rPr>
        <w:t>;</w:t>
      </w:r>
      <w:r>
        <w:rPr>
          <w:spacing w:val="-9"/>
          <w:w w:val="95"/>
        </w:rPr>
        <w:t> </w:t>
      </w:r>
      <w:r>
        <w:rPr>
          <w:w w:val="95"/>
        </w:rPr>
        <w:t>y</w:t>
      </w:r>
      <w:r>
        <w:rPr>
          <w:spacing w:val="-8"/>
          <w:w w:val="95"/>
        </w:rPr>
        <w:t> </w:t>
      </w:r>
      <w:r>
        <w:rPr>
          <w:w w:val="95"/>
        </w:rPr>
        <w:t>una</w:t>
      </w:r>
      <w:r>
        <w:rPr>
          <w:spacing w:val="-9"/>
          <w:w w:val="95"/>
        </w:rPr>
        <w:t> </w:t>
      </w:r>
      <w:r>
        <w:rPr>
          <w:w w:val="95"/>
        </w:rPr>
        <w:t>persona</w:t>
      </w:r>
      <w:r>
        <w:rPr>
          <w:spacing w:val="-7"/>
          <w:w w:val="95"/>
        </w:rPr>
        <w:t> </w:t>
      </w:r>
      <w:r>
        <w:rPr>
          <w:w w:val="95"/>
        </w:rPr>
        <w:t>solicitó</w:t>
      </w:r>
      <w:r>
        <w:rPr>
          <w:spacing w:val="-8"/>
          <w:w w:val="95"/>
        </w:rPr>
        <w:t> </w:t>
      </w:r>
      <w:r>
        <w:rPr>
          <w:w w:val="95"/>
        </w:rPr>
        <w:t>la</w:t>
      </w:r>
      <w:r>
        <w:rPr>
          <w:spacing w:val="-7"/>
          <w:w w:val="95"/>
        </w:rPr>
        <w:t> </w:t>
      </w:r>
      <w:r>
        <w:rPr>
          <w:w w:val="95"/>
        </w:rPr>
        <w:t>reconversión</w:t>
      </w:r>
      <w:r>
        <w:rPr>
          <w:spacing w:val="-8"/>
          <w:w w:val="95"/>
        </w:rPr>
        <w:t> </w:t>
      </w:r>
      <w:r>
        <w:rPr>
          <w:spacing w:val="-2"/>
          <w:w w:val="95"/>
        </w:rPr>
        <w:t>laboral</w:t>
      </w:r>
      <w:hyperlink w:history="true" w:anchor="_bookmark158">
        <w:r>
          <w:rPr>
            <w:spacing w:val="-2"/>
            <w:w w:val="95"/>
            <w:position w:val="7"/>
            <w:sz w:val="13"/>
          </w:rPr>
          <w:t>110</w:t>
        </w:r>
      </w:hyperlink>
      <w:r>
        <w:rPr>
          <w:spacing w:val="-2"/>
          <w:w w:val="95"/>
        </w:rPr>
        <w:t>.</w:t>
      </w:r>
    </w:p>
    <w:p>
      <w:pPr>
        <w:pStyle w:val="BodyText"/>
      </w:pPr>
    </w:p>
    <w:p>
      <w:pPr>
        <w:pStyle w:val="ListParagraph"/>
        <w:numPr>
          <w:ilvl w:val="0"/>
          <w:numId w:val="9"/>
        </w:numPr>
        <w:tabs>
          <w:tab w:pos="949" w:val="left" w:leader="none"/>
        </w:tabs>
        <w:spacing w:line="240" w:lineRule="auto" w:before="1" w:after="0"/>
        <w:ind w:left="381" w:right="373" w:firstLine="0"/>
        <w:jc w:val="both"/>
        <w:rPr>
          <w:sz w:val="20"/>
        </w:rPr>
      </w:pPr>
      <w:r>
        <w:rPr>
          <w:spacing w:val="-2"/>
          <w:sz w:val="20"/>
        </w:rPr>
        <w:t>Respecto</w:t>
      </w:r>
      <w:r>
        <w:rPr>
          <w:spacing w:val="-16"/>
          <w:sz w:val="20"/>
        </w:rPr>
        <w:t> </w:t>
      </w:r>
      <w:r>
        <w:rPr>
          <w:spacing w:val="-2"/>
          <w:sz w:val="20"/>
        </w:rPr>
        <w:t>de</w:t>
      </w:r>
      <w:r>
        <w:rPr>
          <w:spacing w:val="-14"/>
          <w:sz w:val="20"/>
        </w:rPr>
        <w:t> </w:t>
      </w:r>
      <w:r>
        <w:rPr>
          <w:spacing w:val="-2"/>
          <w:sz w:val="20"/>
        </w:rPr>
        <w:t>las</w:t>
      </w:r>
      <w:r>
        <w:rPr>
          <w:spacing w:val="-16"/>
          <w:sz w:val="20"/>
        </w:rPr>
        <w:t> </w:t>
      </w:r>
      <w:r>
        <w:rPr>
          <w:spacing w:val="-2"/>
          <w:sz w:val="20"/>
        </w:rPr>
        <w:t>personas</w:t>
      </w:r>
      <w:r>
        <w:rPr>
          <w:spacing w:val="-16"/>
          <w:sz w:val="20"/>
        </w:rPr>
        <w:t> </w:t>
      </w:r>
      <w:r>
        <w:rPr>
          <w:spacing w:val="-2"/>
          <w:sz w:val="20"/>
        </w:rPr>
        <w:t>que</w:t>
      </w:r>
      <w:r>
        <w:rPr>
          <w:spacing w:val="-15"/>
          <w:sz w:val="20"/>
        </w:rPr>
        <w:t> </w:t>
      </w:r>
      <w:r>
        <w:rPr>
          <w:spacing w:val="-2"/>
          <w:sz w:val="20"/>
        </w:rPr>
        <w:t>no</w:t>
      </w:r>
      <w:r>
        <w:rPr>
          <w:spacing w:val="-14"/>
          <w:sz w:val="20"/>
        </w:rPr>
        <w:t> </w:t>
      </w:r>
      <w:r>
        <w:rPr>
          <w:spacing w:val="-2"/>
          <w:sz w:val="20"/>
        </w:rPr>
        <w:t>han</w:t>
      </w:r>
      <w:r>
        <w:rPr>
          <w:spacing w:val="-14"/>
          <w:sz w:val="20"/>
        </w:rPr>
        <w:t> </w:t>
      </w:r>
      <w:r>
        <w:rPr>
          <w:spacing w:val="-2"/>
          <w:sz w:val="20"/>
        </w:rPr>
        <w:t>accedido</w:t>
      </w:r>
      <w:r>
        <w:rPr>
          <w:spacing w:val="-16"/>
          <w:sz w:val="20"/>
        </w:rPr>
        <w:t> </w:t>
      </w:r>
      <w:r>
        <w:rPr>
          <w:spacing w:val="-2"/>
          <w:sz w:val="20"/>
        </w:rPr>
        <w:t>al</w:t>
      </w:r>
      <w:r>
        <w:rPr>
          <w:spacing w:val="-12"/>
          <w:sz w:val="20"/>
        </w:rPr>
        <w:t> </w:t>
      </w:r>
      <w:r>
        <w:rPr>
          <w:spacing w:val="-2"/>
          <w:sz w:val="20"/>
        </w:rPr>
        <w:t>Programa</w:t>
      </w:r>
      <w:r>
        <w:rPr>
          <w:spacing w:val="-15"/>
          <w:sz w:val="20"/>
        </w:rPr>
        <w:t> </w:t>
      </w:r>
      <w:r>
        <w:rPr>
          <w:spacing w:val="-2"/>
          <w:sz w:val="20"/>
        </w:rPr>
        <w:t>Extraordinario</w:t>
      </w:r>
      <w:r>
        <w:rPr>
          <w:spacing w:val="-16"/>
          <w:sz w:val="20"/>
        </w:rPr>
        <w:t> </w:t>
      </w:r>
      <w:r>
        <w:rPr>
          <w:spacing w:val="-2"/>
          <w:sz w:val="20"/>
        </w:rPr>
        <w:t>de</w:t>
      </w:r>
      <w:r>
        <w:rPr>
          <w:spacing w:val="-14"/>
          <w:sz w:val="20"/>
        </w:rPr>
        <w:t> </w:t>
      </w:r>
      <w:r>
        <w:rPr>
          <w:spacing w:val="-2"/>
          <w:sz w:val="20"/>
        </w:rPr>
        <w:t>Acceso </w:t>
      </w:r>
      <w:r>
        <w:rPr>
          <w:sz w:val="20"/>
        </w:rPr>
        <w:t>a beneficios, indicó que esto ocurrió porque a) no presentaron solicitud alguna para la </w:t>
      </w:r>
      <w:r>
        <w:rPr>
          <w:w w:val="95"/>
          <w:sz w:val="20"/>
        </w:rPr>
        <w:t>inscripción</w:t>
      </w:r>
      <w:r>
        <w:rPr>
          <w:spacing w:val="-2"/>
          <w:w w:val="95"/>
          <w:sz w:val="20"/>
        </w:rPr>
        <w:t> </w:t>
      </w:r>
      <w:r>
        <w:rPr>
          <w:w w:val="95"/>
          <w:sz w:val="20"/>
        </w:rPr>
        <w:t>en</w:t>
      </w:r>
      <w:r>
        <w:rPr>
          <w:spacing w:val="-2"/>
          <w:w w:val="95"/>
          <w:sz w:val="20"/>
        </w:rPr>
        <w:t> </w:t>
      </w:r>
      <w:r>
        <w:rPr>
          <w:w w:val="95"/>
          <w:sz w:val="20"/>
        </w:rPr>
        <w:t>el</w:t>
      </w:r>
      <w:r>
        <w:rPr>
          <w:spacing w:val="-2"/>
          <w:w w:val="95"/>
          <w:sz w:val="20"/>
        </w:rPr>
        <w:t> </w:t>
      </w:r>
      <w:r>
        <w:rPr>
          <w:w w:val="95"/>
          <w:sz w:val="20"/>
        </w:rPr>
        <w:t>Registro</w:t>
      </w:r>
      <w:r>
        <w:rPr>
          <w:spacing w:val="-4"/>
          <w:w w:val="95"/>
          <w:sz w:val="20"/>
        </w:rPr>
        <w:t> </w:t>
      </w:r>
      <w:r>
        <w:rPr>
          <w:w w:val="95"/>
          <w:sz w:val="20"/>
        </w:rPr>
        <w:t>Nacional</w:t>
      </w:r>
      <w:r>
        <w:rPr>
          <w:spacing w:val="-5"/>
          <w:w w:val="95"/>
          <w:sz w:val="20"/>
        </w:rPr>
        <w:t> </w:t>
      </w:r>
      <w:r>
        <w:rPr>
          <w:w w:val="95"/>
          <w:sz w:val="20"/>
        </w:rPr>
        <w:t>de</w:t>
      </w:r>
      <w:r>
        <w:rPr>
          <w:spacing w:val="-4"/>
          <w:w w:val="95"/>
          <w:sz w:val="20"/>
        </w:rPr>
        <w:t> </w:t>
      </w:r>
      <w:r>
        <w:rPr>
          <w:w w:val="95"/>
          <w:sz w:val="20"/>
        </w:rPr>
        <w:t>Trabajadores</w:t>
      </w:r>
      <w:r>
        <w:rPr>
          <w:spacing w:val="-4"/>
          <w:w w:val="95"/>
          <w:sz w:val="20"/>
        </w:rPr>
        <w:t> </w:t>
      </w:r>
      <w:r>
        <w:rPr>
          <w:w w:val="95"/>
          <w:sz w:val="20"/>
        </w:rPr>
        <w:t>Cesados</w:t>
      </w:r>
      <w:r>
        <w:rPr>
          <w:spacing w:val="-4"/>
          <w:w w:val="95"/>
          <w:sz w:val="20"/>
        </w:rPr>
        <w:t> </w:t>
      </w:r>
      <w:r>
        <w:rPr>
          <w:w w:val="95"/>
          <w:sz w:val="20"/>
        </w:rPr>
        <w:t>Irregularmente;</w:t>
      </w:r>
      <w:r>
        <w:rPr>
          <w:spacing w:val="-5"/>
          <w:w w:val="95"/>
          <w:sz w:val="20"/>
        </w:rPr>
        <w:t> </w:t>
      </w:r>
      <w:r>
        <w:rPr>
          <w:w w:val="95"/>
          <w:sz w:val="20"/>
        </w:rPr>
        <w:t>b)</w:t>
      </w:r>
      <w:r>
        <w:rPr>
          <w:spacing w:val="-2"/>
          <w:w w:val="95"/>
          <w:sz w:val="20"/>
        </w:rPr>
        <w:t> </w:t>
      </w:r>
      <w:r>
        <w:rPr>
          <w:w w:val="95"/>
          <w:sz w:val="20"/>
        </w:rPr>
        <w:t>presentaron </w:t>
      </w:r>
      <w:r>
        <w:rPr>
          <w:sz w:val="20"/>
        </w:rPr>
        <w:t>la</w:t>
      </w:r>
      <w:r>
        <w:rPr>
          <w:spacing w:val="-5"/>
          <w:sz w:val="20"/>
        </w:rPr>
        <w:t> </w:t>
      </w:r>
      <w:r>
        <w:rPr>
          <w:sz w:val="20"/>
        </w:rPr>
        <w:t>solicitud</w:t>
      </w:r>
      <w:r>
        <w:rPr>
          <w:spacing w:val="-5"/>
          <w:sz w:val="20"/>
        </w:rPr>
        <w:t> </w:t>
      </w:r>
      <w:r>
        <w:rPr>
          <w:sz w:val="20"/>
        </w:rPr>
        <w:t>y</w:t>
      </w:r>
      <w:r>
        <w:rPr>
          <w:spacing w:val="-6"/>
          <w:sz w:val="20"/>
        </w:rPr>
        <w:t> </w:t>
      </w:r>
      <w:r>
        <w:rPr>
          <w:sz w:val="20"/>
        </w:rPr>
        <w:t>esta</w:t>
      </w:r>
      <w:r>
        <w:rPr>
          <w:spacing w:val="-6"/>
          <w:sz w:val="20"/>
        </w:rPr>
        <w:t> </w:t>
      </w:r>
      <w:r>
        <w:rPr>
          <w:sz w:val="20"/>
        </w:rPr>
        <w:t>fue</w:t>
      </w:r>
      <w:r>
        <w:rPr>
          <w:spacing w:val="-7"/>
          <w:sz w:val="20"/>
        </w:rPr>
        <w:t> </w:t>
      </w:r>
      <w:r>
        <w:rPr>
          <w:sz w:val="20"/>
        </w:rPr>
        <w:t>rechazada</w:t>
      </w:r>
      <w:r>
        <w:rPr>
          <w:spacing w:val="-5"/>
          <w:sz w:val="20"/>
        </w:rPr>
        <w:t> </w:t>
      </w:r>
      <w:r>
        <w:rPr>
          <w:sz w:val="20"/>
        </w:rPr>
        <w:t>por</w:t>
      </w:r>
      <w:r>
        <w:rPr>
          <w:spacing w:val="-9"/>
          <w:sz w:val="20"/>
        </w:rPr>
        <w:t> </w:t>
      </w:r>
      <w:r>
        <w:rPr>
          <w:sz w:val="20"/>
        </w:rPr>
        <w:t>la</w:t>
      </w:r>
      <w:r>
        <w:rPr>
          <w:spacing w:val="-5"/>
          <w:sz w:val="20"/>
        </w:rPr>
        <w:t> </w:t>
      </w:r>
      <w:r>
        <w:rPr>
          <w:sz w:val="20"/>
        </w:rPr>
        <w:t>Comisión</w:t>
      </w:r>
      <w:r>
        <w:rPr>
          <w:spacing w:val="-5"/>
          <w:sz w:val="20"/>
        </w:rPr>
        <w:t> </w:t>
      </w:r>
      <w:r>
        <w:rPr>
          <w:sz w:val="20"/>
        </w:rPr>
        <w:t>Ejecutiva</w:t>
      </w:r>
      <w:r>
        <w:rPr>
          <w:spacing w:val="-6"/>
          <w:sz w:val="20"/>
        </w:rPr>
        <w:t> </w:t>
      </w:r>
      <w:r>
        <w:rPr>
          <w:sz w:val="20"/>
        </w:rPr>
        <w:t>por</w:t>
      </w:r>
      <w:r>
        <w:rPr>
          <w:spacing w:val="-9"/>
          <w:sz w:val="20"/>
        </w:rPr>
        <w:t> </w:t>
      </w:r>
      <w:r>
        <w:rPr>
          <w:sz w:val="20"/>
        </w:rPr>
        <w:t>no</w:t>
      </w:r>
      <w:r>
        <w:rPr>
          <w:spacing w:val="-7"/>
          <w:sz w:val="20"/>
        </w:rPr>
        <w:t> </w:t>
      </w:r>
      <w:r>
        <w:rPr>
          <w:sz w:val="20"/>
        </w:rPr>
        <w:t>asistirle</w:t>
      </w:r>
      <w:r>
        <w:rPr>
          <w:spacing w:val="-7"/>
          <w:sz w:val="20"/>
        </w:rPr>
        <w:t> </w:t>
      </w:r>
      <w:r>
        <w:rPr>
          <w:sz w:val="20"/>
        </w:rPr>
        <w:t>el</w:t>
      </w:r>
      <w:r>
        <w:rPr>
          <w:spacing w:val="-5"/>
          <w:sz w:val="20"/>
        </w:rPr>
        <w:t> </w:t>
      </w:r>
      <w:r>
        <w:rPr>
          <w:sz w:val="20"/>
        </w:rPr>
        <w:t>derecho;</w:t>
      </w:r>
      <w:r>
        <w:rPr>
          <w:spacing w:val="-5"/>
          <w:sz w:val="20"/>
        </w:rPr>
        <w:t> </w:t>
      </w:r>
      <w:r>
        <w:rPr>
          <w:sz w:val="20"/>
        </w:rPr>
        <w:t>c) ante</w:t>
      </w:r>
      <w:r>
        <w:rPr>
          <w:spacing w:val="-7"/>
          <w:sz w:val="20"/>
        </w:rPr>
        <w:t> </w:t>
      </w:r>
      <w:r>
        <w:rPr>
          <w:sz w:val="20"/>
        </w:rPr>
        <w:t>la</w:t>
      </w:r>
      <w:r>
        <w:rPr>
          <w:spacing w:val="-6"/>
          <w:sz w:val="20"/>
        </w:rPr>
        <w:t> </w:t>
      </w:r>
      <w:r>
        <w:rPr>
          <w:sz w:val="20"/>
        </w:rPr>
        <w:t>negativa,</w:t>
      </w:r>
      <w:r>
        <w:rPr>
          <w:spacing w:val="-6"/>
          <w:sz w:val="20"/>
        </w:rPr>
        <w:t> </w:t>
      </w:r>
      <w:r>
        <w:rPr>
          <w:sz w:val="20"/>
        </w:rPr>
        <w:t>no</w:t>
      </w:r>
      <w:r>
        <w:rPr>
          <w:spacing w:val="-5"/>
          <w:sz w:val="20"/>
        </w:rPr>
        <w:t> </w:t>
      </w:r>
      <w:r>
        <w:rPr>
          <w:sz w:val="20"/>
        </w:rPr>
        <w:t>interpusieron</w:t>
      </w:r>
      <w:r>
        <w:rPr>
          <w:spacing w:val="-3"/>
          <w:sz w:val="20"/>
        </w:rPr>
        <w:t> </w:t>
      </w:r>
      <w:r>
        <w:rPr>
          <w:sz w:val="20"/>
        </w:rPr>
        <w:t>reclamo</w:t>
      </w:r>
      <w:r>
        <w:rPr>
          <w:spacing w:val="-5"/>
          <w:sz w:val="20"/>
        </w:rPr>
        <w:t> </w:t>
      </w:r>
      <w:r>
        <w:rPr>
          <w:sz w:val="20"/>
        </w:rPr>
        <w:t>administrativo</w:t>
      </w:r>
      <w:r>
        <w:rPr>
          <w:spacing w:val="-5"/>
          <w:sz w:val="20"/>
        </w:rPr>
        <w:t> </w:t>
      </w:r>
      <w:r>
        <w:rPr>
          <w:sz w:val="20"/>
        </w:rPr>
        <w:t>o</w:t>
      </w:r>
      <w:r>
        <w:rPr>
          <w:spacing w:val="-5"/>
          <w:sz w:val="20"/>
        </w:rPr>
        <w:t> </w:t>
      </w:r>
      <w:r>
        <w:rPr>
          <w:sz w:val="20"/>
        </w:rPr>
        <w:t>judicial</w:t>
      </w:r>
      <w:r>
        <w:rPr>
          <w:spacing w:val="-4"/>
          <w:sz w:val="20"/>
        </w:rPr>
        <w:t> </w:t>
      </w:r>
      <w:r>
        <w:rPr>
          <w:sz w:val="20"/>
        </w:rPr>
        <w:t>contra</w:t>
      </w:r>
      <w:r>
        <w:rPr>
          <w:spacing w:val="-4"/>
          <w:sz w:val="20"/>
        </w:rPr>
        <w:t> </w:t>
      </w:r>
      <w:r>
        <w:rPr>
          <w:sz w:val="20"/>
        </w:rPr>
        <w:t>la</w:t>
      </w:r>
      <w:r>
        <w:rPr>
          <w:spacing w:val="-4"/>
          <w:sz w:val="20"/>
        </w:rPr>
        <w:t> </w:t>
      </w:r>
      <w:r>
        <w:rPr>
          <w:sz w:val="20"/>
        </w:rPr>
        <w:t>Resolución </w:t>
      </w:r>
      <w:r>
        <w:rPr>
          <w:spacing w:val="-2"/>
          <w:sz w:val="20"/>
        </w:rPr>
        <w:t>Suprema</w:t>
      </w:r>
      <w:r>
        <w:rPr>
          <w:spacing w:val="-10"/>
          <w:sz w:val="20"/>
        </w:rPr>
        <w:t> </w:t>
      </w:r>
      <w:r>
        <w:rPr>
          <w:spacing w:val="-2"/>
          <w:sz w:val="20"/>
        </w:rPr>
        <w:t>No.</w:t>
      </w:r>
      <w:r>
        <w:rPr>
          <w:spacing w:val="-10"/>
          <w:sz w:val="20"/>
        </w:rPr>
        <w:t> </w:t>
      </w:r>
      <w:r>
        <w:rPr>
          <w:spacing w:val="-2"/>
          <w:sz w:val="20"/>
        </w:rPr>
        <w:t>028-2009-TR;</w:t>
      </w:r>
      <w:r>
        <w:rPr>
          <w:spacing w:val="-10"/>
          <w:sz w:val="20"/>
        </w:rPr>
        <w:t> </w:t>
      </w:r>
      <w:r>
        <w:rPr>
          <w:spacing w:val="-2"/>
          <w:sz w:val="20"/>
        </w:rPr>
        <w:t>d)</w:t>
      </w:r>
      <w:r>
        <w:rPr>
          <w:spacing w:val="-10"/>
          <w:sz w:val="20"/>
        </w:rPr>
        <w:t> </w:t>
      </w:r>
      <w:r>
        <w:rPr>
          <w:spacing w:val="-2"/>
          <w:sz w:val="20"/>
        </w:rPr>
        <w:t>ante</w:t>
      </w:r>
      <w:r>
        <w:rPr>
          <w:spacing w:val="-11"/>
          <w:sz w:val="20"/>
        </w:rPr>
        <w:t> </w:t>
      </w:r>
      <w:r>
        <w:rPr>
          <w:spacing w:val="-2"/>
          <w:sz w:val="20"/>
        </w:rPr>
        <w:t>la</w:t>
      </w:r>
      <w:r>
        <w:rPr>
          <w:spacing w:val="-10"/>
          <w:sz w:val="20"/>
        </w:rPr>
        <w:t> </w:t>
      </w:r>
      <w:r>
        <w:rPr>
          <w:spacing w:val="-2"/>
          <w:sz w:val="20"/>
        </w:rPr>
        <w:t>negativa,</w:t>
      </w:r>
      <w:r>
        <w:rPr>
          <w:spacing w:val="-9"/>
          <w:sz w:val="20"/>
        </w:rPr>
        <w:t> </w:t>
      </w:r>
      <w:r>
        <w:rPr>
          <w:spacing w:val="-2"/>
          <w:sz w:val="20"/>
        </w:rPr>
        <w:t>presentaron</w:t>
      </w:r>
      <w:r>
        <w:rPr>
          <w:spacing w:val="-7"/>
          <w:sz w:val="20"/>
        </w:rPr>
        <w:t> </w:t>
      </w:r>
      <w:r>
        <w:rPr>
          <w:spacing w:val="-2"/>
          <w:sz w:val="20"/>
        </w:rPr>
        <w:t>reclamos</w:t>
      </w:r>
      <w:r>
        <w:rPr>
          <w:spacing w:val="-10"/>
          <w:sz w:val="20"/>
        </w:rPr>
        <w:t> </w:t>
      </w:r>
      <w:r>
        <w:rPr>
          <w:spacing w:val="-2"/>
          <w:sz w:val="20"/>
        </w:rPr>
        <w:t>pero</w:t>
      </w:r>
      <w:r>
        <w:rPr>
          <w:spacing w:val="-13"/>
          <w:sz w:val="20"/>
        </w:rPr>
        <w:t> </w:t>
      </w:r>
      <w:r>
        <w:rPr>
          <w:spacing w:val="-2"/>
          <w:sz w:val="20"/>
        </w:rPr>
        <w:t>no</w:t>
      </w:r>
      <w:r>
        <w:rPr>
          <w:spacing w:val="-11"/>
          <w:sz w:val="20"/>
        </w:rPr>
        <w:t> </w:t>
      </w:r>
      <w:r>
        <w:rPr>
          <w:spacing w:val="-2"/>
          <w:sz w:val="20"/>
        </w:rPr>
        <w:t>lo</w:t>
      </w:r>
      <w:r>
        <w:rPr>
          <w:spacing w:val="-13"/>
          <w:sz w:val="20"/>
        </w:rPr>
        <w:t> </w:t>
      </w:r>
      <w:r>
        <w:rPr>
          <w:spacing w:val="-2"/>
          <w:sz w:val="20"/>
        </w:rPr>
        <w:t>hicieron </w:t>
      </w:r>
      <w:r>
        <w:rPr>
          <w:sz w:val="20"/>
        </w:rPr>
        <w:t>dentro del plazo consignado para realizar dicho acto, o e) no les asiste el derecho a </w:t>
      </w:r>
      <w:r>
        <w:rPr>
          <w:spacing w:val="-2"/>
          <w:sz w:val="20"/>
        </w:rPr>
        <w:t>inscripción.</w:t>
      </w:r>
    </w:p>
    <w:p>
      <w:pPr>
        <w:pStyle w:val="BodyText"/>
        <w:spacing w:before="1"/>
      </w:pPr>
    </w:p>
    <w:p>
      <w:pPr>
        <w:pStyle w:val="Heading3"/>
        <w:numPr>
          <w:ilvl w:val="1"/>
          <w:numId w:val="16"/>
        </w:numPr>
        <w:tabs>
          <w:tab w:pos="1949" w:val="left" w:leader="none"/>
        </w:tabs>
        <w:spacing w:line="240" w:lineRule="auto" w:before="0" w:after="0"/>
        <w:ind w:left="1948" w:right="0" w:hanging="435"/>
        <w:jc w:val="left"/>
        <w:rPr>
          <w:i/>
        </w:rPr>
      </w:pPr>
      <w:bookmarkStart w:name="B.2 Consideraciones de la Corte" w:id="204"/>
      <w:bookmarkEnd w:id="204"/>
      <w:r>
        <w:rPr>
          <w:b w:val="0"/>
          <w:i w:val="0"/>
        </w:rPr>
      </w:r>
      <w:bookmarkStart w:name="_bookmark154" w:id="205"/>
      <w:bookmarkEnd w:id="205"/>
      <w:r>
        <w:rPr>
          <w:i/>
        </w:rPr>
        <w:t>C</w:t>
      </w:r>
      <w:r>
        <w:rPr>
          <w:i/>
        </w:rPr>
        <w:t>onsideraciones</w:t>
      </w:r>
      <w:r>
        <w:rPr>
          <w:i/>
          <w:spacing w:val="-9"/>
        </w:rPr>
        <w:t> </w:t>
      </w:r>
      <w:r>
        <w:rPr>
          <w:i/>
        </w:rPr>
        <w:t>de</w:t>
      </w:r>
      <w:r>
        <w:rPr>
          <w:i/>
          <w:spacing w:val="-8"/>
        </w:rPr>
        <w:t> </w:t>
      </w:r>
      <w:r>
        <w:rPr>
          <w:i/>
        </w:rPr>
        <w:t>la</w:t>
      </w:r>
      <w:r>
        <w:rPr>
          <w:i/>
          <w:spacing w:val="-8"/>
        </w:rPr>
        <w:t> </w:t>
      </w:r>
      <w:r>
        <w:rPr>
          <w:i/>
          <w:spacing w:val="-4"/>
        </w:rPr>
        <w:t>Corte</w:t>
      </w:r>
    </w:p>
    <w:p>
      <w:pPr>
        <w:pStyle w:val="BodyText"/>
        <w:spacing w:before="11"/>
        <w:rPr>
          <w:b/>
          <w:i/>
          <w:sz w:val="19"/>
        </w:rPr>
      </w:pPr>
    </w:p>
    <w:p>
      <w:pPr>
        <w:pStyle w:val="ListParagraph"/>
        <w:numPr>
          <w:ilvl w:val="0"/>
          <w:numId w:val="9"/>
        </w:numPr>
        <w:tabs>
          <w:tab w:pos="948" w:val="left" w:leader="none"/>
        </w:tabs>
        <w:spacing w:line="240" w:lineRule="auto" w:before="0" w:after="0"/>
        <w:ind w:left="381" w:right="373" w:hanging="1"/>
        <w:jc w:val="both"/>
        <w:rPr>
          <w:sz w:val="20"/>
        </w:rPr>
      </w:pPr>
      <w:r>
        <w:rPr>
          <w:spacing w:val="-2"/>
          <w:sz w:val="20"/>
        </w:rPr>
        <w:t>La</w:t>
      </w:r>
      <w:r>
        <w:rPr>
          <w:spacing w:val="-8"/>
          <w:sz w:val="20"/>
        </w:rPr>
        <w:t> </w:t>
      </w:r>
      <w:r>
        <w:rPr>
          <w:b/>
          <w:i/>
          <w:spacing w:val="-2"/>
          <w:sz w:val="20"/>
        </w:rPr>
        <w:t>Corte</w:t>
      </w:r>
      <w:r>
        <w:rPr>
          <w:b/>
          <w:i/>
          <w:spacing w:val="-9"/>
          <w:sz w:val="20"/>
        </w:rPr>
        <w:t> </w:t>
      </w:r>
      <w:r>
        <w:rPr>
          <w:spacing w:val="-2"/>
          <w:sz w:val="20"/>
        </w:rPr>
        <w:t>recuerda</w:t>
      </w:r>
      <w:r>
        <w:rPr>
          <w:spacing w:val="-8"/>
          <w:sz w:val="20"/>
        </w:rPr>
        <w:t> </w:t>
      </w:r>
      <w:r>
        <w:rPr>
          <w:spacing w:val="-2"/>
          <w:sz w:val="20"/>
        </w:rPr>
        <w:t>que</w:t>
      </w:r>
      <w:r>
        <w:rPr>
          <w:spacing w:val="-9"/>
          <w:sz w:val="20"/>
        </w:rPr>
        <w:t> </w:t>
      </w:r>
      <w:r>
        <w:rPr>
          <w:spacing w:val="-2"/>
          <w:sz w:val="20"/>
        </w:rPr>
        <w:t>el</w:t>
      </w:r>
      <w:r>
        <w:rPr>
          <w:spacing w:val="-8"/>
          <w:sz w:val="20"/>
        </w:rPr>
        <w:t> </w:t>
      </w:r>
      <w:r>
        <w:rPr>
          <w:spacing w:val="-2"/>
          <w:sz w:val="20"/>
        </w:rPr>
        <w:t>carácter</w:t>
      </w:r>
      <w:r>
        <w:rPr>
          <w:spacing w:val="-8"/>
          <w:sz w:val="20"/>
        </w:rPr>
        <w:t> </w:t>
      </w:r>
      <w:r>
        <w:rPr>
          <w:spacing w:val="-2"/>
          <w:sz w:val="20"/>
        </w:rPr>
        <w:t>subsidiario</w:t>
      </w:r>
      <w:r>
        <w:rPr>
          <w:spacing w:val="-9"/>
          <w:sz w:val="20"/>
        </w:rPr>
        <w:t> </w:t>
      </w:r>
      <w:r>
        <w:rPr>
          <w:spacing w:val="-2"/>
          <w:sz w:val="20"/>
        </w:rPr>
        <w:t>de</w:t>
      </w:r>
      <w:r>
        <w:rPr>
          <w:spacing w:val="-9"/>
          <w:sz w:val="20"/>
        </w:rPr>
        <w:t> </w:t>
      </w:r>
      <w:r>
        <w:rPr>
          <w:spacing w:val="-2"/>
          <w:sz w:val="20"/>
        </w:rPr>
        <w:t>la</w:t>
      </w:r>
      <w:r>
        <w:rPr>
          <w:spacing w:val="-11"/>
          <w:sz w:val="20"/>
        </w:rPr>
        <w:t> </w:t>
      </w:r>
      <w:r>
        <w:rPr>
          <w:spacing w:val="-2"/>
          <w:sz w:val="20"/>
        </w:rPr>
        <w:t>jurisdicción</w:t>
      </w:r>
      <w:r>
        <w:rPr>
          <w:spacing w:val="-8"/>
          <w:sz w:val="20"/>
        </w:rPr>
        <w:t> </w:t>
      </w:r>
      <w:r>
        <w:rPr>
          <w:spacing w:val="-2"/>
          <w:sz w:val="20"/>
        </w:rPr>
        <w:t>internacional</w:t>
      </w:r>
      <w:r>
        <w:rPr>
          <w:spacing w:val="-8"/>
          <w:sz w:val="20"/>
        </w:rPr>
        <w:t> </w:t>
      </w:r>
      <w:r>
        <w:rPr>
          <w:spacing w:val="-2"/>
          <w:sz w:val="20"/>
        </w:rPr>
        <w:t>implica </w:t>
      </w:r>
      <w:r>
        <w:rPr>
          <w:sz w:val="20"/>
        </w:rPr>
        <w:t>que</w:t>
      </w:r>
      <w:r>
        <w:rPr>
          <w:spacing w:val="-5"/>
          <w:sz w:val="20"/>
        </w:rPr>
        <w:t> </w:t>
      </w:r>
      <w:r>
        <w:rPr>
          <w:sz w:val="20"/>
        </w:rPr>
        <w:t>el</w:t>
      </w:r>
      <w:r>
        <w:rPr>
          <w:spacing w:val="-4"/>
          <w:sz w:val="20"/>
        </w:rPr>
        <w:t> </w:t>
      </w:r>
      <w:r>
        <w:rPr>
          <w:sz w:val="20"/>
        </w:rPr>
        <w:t>sistema</w:t>
      </w:r>
      <w:r>
        <w:rPr>
          <w:spacing w:val="-5"/>
          <w:sz w:val="20"/>
        </w:rPr>
        <w:t> </w:t>
      </w:r>
      <w:r>
        <w:rPr>
          <w:sz w:val="20"/>
        </w:rPr>
        <w:t>de</w:t>
      </w:r>
      <w:r>
        <w:rPr>
          <w:spacing w:val="-6"/>
          <w:sz w:val="20"/>
        </w:rPr>
        <w:t> </w:t>
      </w:r>
      <w:r>
        <w:rPr>
          <w:sz w:val="20"/>
        </w:rPr>
        <w:t>protección</w:t>
      </w:r>
      <w:r>
        <w:rPr>
          <w:spacing w:val="-5"/>
          <w:sz w:val="20"/>
        </w:rPr>
        <w:t> </w:t>
      </w:r>
      <w:r>
        <w:rPr>
          <w:sz w:val="20"/>
        </w:rPr>
        <w:t>instaurado</w:t>
      </w:r>
      <w:r>
        <w:rPr>
          <w:spacing w:val="-6"/>
          <w:sz w:val="20"/>
        </w:rPr>
        <w:t> </w:t>
      </w:r>
      <w:r>
        <w:rPr>
          <w:sz w:val="20"/>
        </w:rPr>
        <w:t>por</w:t>
      </w:r>
      <w:r>
        <w:rPr>
          <w:spacing w:val="-6"/>
          <w:sz w:val="20"/>
        </w:rPr>
        <w:t> </w:t>
      </w:r>
      <w:r>
        <w:rPr>
          <w:sz w:val="20"/>
        </w:rPr>
        <w:t>la</w:t>
      </w:r>
      <w:r>
        <w:rPr>
          <w:spacing w:val="-5"/>
          <w:sz w:val="20"/>
        </w:rPr>
        <w:t> </w:t>
      </w:r>
      <w:r>
        <w:rPr>
          <w:sz w:val="20"/>
        </w:rPr>
        <w:t>Convención</w:t>
      </w:r>
      <w:r>
        <w:rPr>
          <w:spacing w:val="-5"/>
          <w:sz w:val="20"/>
        </w:rPr>
        <w:t> </w:t>
      </w:r>
      <w:r>
        <w:rPr>
          <w:sz w:val="20"/>
        </w:rPr>
        <w:t>Americana</w:t>
      </w:r>
      <w:r>
        <w:rPr>
          <w:spacing w:val="-5"/>
          <w:sz w:val="20"/>
        </w:rPr>
        <w:t> </w:t>
      </w:r>
      <w:r>
        <w:rPr>
          <w:sz w:val="20"/>
        </w:rPr>
        <w:t>no</w:t>
      </w:r>
      <w:r>
        <w:rPr>
          <w:spacing w:val="-6"/>
          <w:sz w:val="20"/>
        </w:rPr>
        <w:t> </w:t>
      </w:r>
      <w:r>
        <w:rPr>
          <w:sz w:val="20"/>
        </w:rPr>
        <w:t>sustituye</w:t>
      </w:r>
      <w:r>
        <w:rPr>
          <w:spacing w:val="-5"/>
          <w:sz w:val="20"/>
        </w:rPr>
        <w:t> </w:t>
      </w:r>
      <w:r>
        <w:rPr>
          <w:sz w:val="20"/>
        </w:rPr>
        <w:t>a</w:t>
      </w:r>
      <w:r>
        <w:rPr>
          <w:spacing w:val="-5"/>
          <w:sz w:val="20"/>
        </w:rPr>
        <w:t> </w:t>
      </w:r>
      <w:r>
        <w:rPr>
          <w:sz w:val="20"/>
        </w:rPr>
        <w:t>las jurisdicciones nacionales, sino que las complementa</w:t>
      </w:r>
      <w:hyperlink w:history="true" w:anchor="_bookmark159">
        <w:r>
          <w:rPr>
            <w:position w:val="7"/>
            <w:sz w:val="13"/>
          </w:rPr>
          <w:t>111</w:t>
        </w:r>
      </w:hyperlink>
      <w:r>
        <w:rPr>
          <w:sz w:val="20"/>
        </w:rPr>
        <w:t>. De manera que el Estado es el </w:t>
      </w:r>
      <w:r>
        <w:rPr>
          <w:spacing w:val="-4"/>
          <w:sz w:val="20"/>
        </w:rPr>
        <w:t>principal</w:t>
      </w:r>
      <w:r>
        <w:rPr>
          <w:spacing w:val="-18"/>
          <w:sz w:val="20"/>
        </w:rPr>
        <w:t> </w:t>
      </w:r>
      <w:r>
        <w:rPr>
          <w:spacing w:val="-4"/>
          <w:sz w:val="20"/>
        </w:rPr>
        <w:t>garante</w:t>
      </w:r>
      <w:r>
        <w:rPr>
          <w:spacing w:val="-22"/>
          <w:sz w:val="20"/>
        </w:rPr>
        <w:t> </w:t>
      </w:r>
      <w:r>
        <w:rPr>
          <w:spacing w:val="-4"/>
          <w:sz w:val="20"/>
        </w:rPr>
        <w:t>de</w:t>
      </w:r>
      <w:r>
        <w:rPr>
          <w:spacing w:val="-22"/>
          <w:sz w:val="20"/>
        </w:rPr>
        <w:t> </w:t>
      </w:r>
      <w:r>
        <w:rPr>
          <w:spacing w:val="-4"/>
          <w:sz w:val="20"/>
        </w:rPr>
        <w:t>los</w:t>
      </w:r>
      <w:r>
        <w:rPr>
          <w:spacing w:val="-21"/>
          <w:sz w:val="20"/>
        </w:rPr>
        <w:t> </w:t>
      </w:r>
      <w:r>
        <w:rPr>
          <w:spacing w:val="-4"/>
          <w:sz w:val="20"/>
        </w:rPr>
        <w:t>derechos</w:t>
      </w:r>
      <w:r>
        <w:rPr>
          <w:spacing w:val="-19"/>
          <w:sz w:val="20"/>
        </w:rPr>
        <w:t> </w:t>
      </w:r>
      <w:r>
        <w:rPr>
          <w:spacing w:val="-4"/>
          <w:sz w:val="20"/>
        </w:rPr>
        <w:t>de</w:t>
      </w:r>
      <w:r>
        <w:rPr>
          <w:spacing w:val="-22"/>
          <w:sz w:val="20"/>
        </w:rPr>
        <w:t> </w:t>
      </w:r>
      <w:r>
        <w:rPr>
          <w:spacing w:val="-4"/>
          <w:sz w:val="20"/>
        </w:rPr>
        <w:t>las</w:t>
      </w:r>
      <w:r>
        <w:rPr>
          <w:spacing w:val="-19"/>
          <w:sz w:val="20"/>
        </w:rPr>
        <w:t> </w:t>
      </w:r>
      <w:r>
        <w:rPr>
          <w:spacing w:val="-4"/>
          <w:sz w:val="20"/>
        </w:rPr>
        <w:t>personas,</w:t>
      </w:r>
      <w:r>
        <w:rPr>
          <w:spacing w:val="-19"/>
          <w:sz w:val="20"/>
        </w:rPr>
        <w:t> </w:t>
      </w:r>
      <w:r>
        <w:rPr>
          <w:spacing w:val="-4"/>
          <w:sz w:val="20"/>
        </w:rPr>
        <w:t>por</w:t>
      </w:r>
      <w:r>
        <w:rPr>
          <w:spacing w:val="-22"/>
          <w:sz w:val="20"/>
        </w:rPr>
        <w:t> </w:t>
      </w:r>
      <w:r>
        <w:rPr>
          <w:spacing w:val="-4"/>
          <w:sz w:val="20"/>
        </w:rPr>
        <w:t>lo</w:t>
      </w:r>
      <w:r>
        <w:rPr>
          <w:spacing w:val="-19"/>
          <w:sz w:val="20"/>
        </w:rPr>
        <w:t> </w:t>
      </w:r>
      <w:r>
        <w:rPr>
          <w:spacing w:val="-4"/>
          <w:sz w:val="20"/>
        </w:rPr>
        <w:t>que,</w:t>
      </w:r>
      <w:r>
        <w:rPr>
          <w:spacing w:val="-19"/>
          <w:sz w:val="20"/>
        </w:rPr>
        <w:t> </w:t>
      </w:r>
      <w:r>
        <w:rPr>
          <w:spacing w:val="-4"/>
          <w:sz w:val="20"/>
        </w:rPr>
        <w:t>si</w:t>
      </w:r>
      <w:r>
        <w:rPr>
          <w:spacing w:val="-18"/>
          <w:sz w:val="20"/>
        </w:rPr>
        <w:t> </w:t>
      </w:r>
      <w:r>
        <w:rPr>
          <w:spacing w:val="-4"/>
          <w:sz w:val="20"/>
        </w:rPr>
        <w:t>se</w:t>
      </w:r>
      <w:r>
        <w:rPr>
          <w:spacing w:val="-19"/>
          <w:sz w:val="20"/>
        </w:rPr>
        <w:t> </w:t>
      </w:r>
      <w:r>
        <w:rPr>
          <w:spacing w:val="-4"/>
          <w:sz w:val="20"/>
        </w:rPr>
        <w:t>produce</w:t>
      </w:r>
      <w:r>
        <w:rPr>
          <w:spacing w:val="-19"/>
          <w:sz w:val="20"/>
        </w:rPr>
        <w:t> </w:t>
      </w:r>
      <w:r>
        <w:rPr>
          <w:spacing w:val="-4"/>
          <w:sz w:val="20"/>
        </w:rPr>
        <w:t>un</w:t>
      </w:r>
      <w:r>
        <w:rPr>
          <w:spacing w:val="-20"/>
          <w:sz w:val="20"/>
        </w:rPr>
        <w:t> </w:t>
      </w:r>
      <w:r>
        <w:rPr>
          <w:spacing w:val="-4"/>
          <w:sz w:val="20"/>
        </w:rPr>
        <w:t>acto</w:t>
      </w:r>
      <w:r>
        <w:rPr>
          <w:spacing w:val="-22"/>
          <w:sz w:val="20"/>
        </w:rPr>
        <w:t> </w:t>
      </w:r>
      <w:r>
        <w:rPr>
          <w:spacing w:val="-4"/>
          <w:sz w:val="20"/>
        </w:rPr>
        <w:t>violatorio</w:t>
      </w:r>
    </w:p>
    <w:p>
      <w:pPr>
        <w:pStyle w:val="BodyText"/>
        <w:spacing w:before="6"/>
        <w:rPr>
          <w:sz w:val="17"/>
        </w:rPr>
      </w:pPr>
      <w:r>
        <w:rPr/>
        <w:pict>
          <v:rect style="position:absolute;margin-left:85.080002pt;margin-top:11.8379pt;width:144pt;height:.6pt;mso-position-horizontal-relative:page;mso-position-vertical-relative:paragraph;z-index:-15712256;mso-wrap-distance-left:0;mso-wrap-distance-right:0" id="docshape34" filled="true" fillcolor="#000000" stroked="false">
            <v:fill type="solid"/>
            <w10:wrap type="topAndBottom"/>
          </v:rect>
        </w:pict>
      </w:r>
    </w:p>
    <w:p>
      <w:pPr>
        <w:spacing w:before="103"/>
        <w:ind w:left="381" w:right="376" w:firstLine="0"/>
        <w:jc w:val="both"/>
        <w:rPr>
          <w:sz w:val="16"/>
        </w:rPr>
      </w:pPr>
      <w:r>
        <w:rPr>
          <w:sz w:val="16"/>
        </w:rPr>
        <w:t>Raymundo;</w:t>
      </w:r>
      <w:r>
        <w:rPr>
          <w:spacing w:val="-15"/>
          <w:sz w:val="16"/>
        </w:rPr>
        <w:t> </w:t>
      </w:r>
      <w:r>
        <w:rPr>
          <w:sz w:val="16"/>
        </w:rPr>
        <w:t>34.</w:t>
      </w:r>
      <w:r>
        <w:rPr>
          <w:spacing w:val="-14"/>
          <w:sz w:val="16"/>
        </w:rPr>
        <w:t> </w:t>
      </w:r>
      <w:r>
        <w:rPr>
          <w:sz w:val="16"/>
        </w:rPr>
        <w:t>Guzmán</w:t>
      </w:r>
      <w:r>
        <w:rPr>
          <w:spacing w:val="-14"/>
          <w:sz w:val="16"/>
        </w:rPr>
        <w:t> </w:t>
      </w:r>
      <w:r>
        <w:rPr>
          <w:sz w:val="16"/>
        </w:rPr>
        <w:t>Collazos</w:t>
      </w:r>
      <w:r>
        <w:rPr>
          <w:spacing w:val="-14"/>
          <w:sz w:val="16"/>
        </w:rPr>
        <w:t> </w:t>
      </w:r>
      <w:r>
        <w:rPr>
          <w:sz w:val="16"/>
        </w:rPr>
        <w:t>Nelly</w:t>
      </w:r>
      <w:r>
        <w:rPr>
          <w:spacing w:val="-14"/>
          <w:sz w:val="16"/>
        </w:rPr>
        <w:t> </w:t>
      </w:r>
      <w:r>
        <w:rPr>
          <w:sz w:val="16"/>
        </w:rPr>
        <w:t>Tomasa;</w:t>
      </w:r>
      <w:r>
        <w:rPr>
          <w:spacing w:val="-14"/>
          <w:sz w:val="16"/>
        </w:rPr>
        <w:t> </w:t>
      </w:r>
      <w:r>
        <w:rPr>
          <w:sz w:val="16"/>
        </w:rPr>
        <w:t>35.</w:t>
      </w:r>
      <w:r>
        <w:rPr>
          <w:spacing w:val="-14"/>
          <w:sz w:val="16"/>
        </w:rPr>
        <w:t> </w:t>
      </w:r>
      <w:r>
        <w:rPr>
          <w:sz w:val="16"/>
        </w:rPr>
        <w:t>Huaranga</w:t>
      </w:r>
      <w:r>
        <w:rPr>
          <w:spacing w:val="-14"/>
          <w:sz w:val="16"/>
        </w:rPr>
        <w:t> </w:t>
      </w:r>
      <w:r>
        <w:rPr>
          <w:sz w:val="16"/>
        </w:rPr>
        <w:t>Vasquez</w:t>
      </w:r>
      <w:r>
        <w:rPr>
          <w:spacing w:val="-14"/>
          <w:sz w:val="16"/>
        </w:rPr>
        <w:t> </w:t>
      </w:r>
      <w:r>
        <w:rPr>
          <w:sz w:val="16"/>
        </w:rPr>
        <w:t>Ermelinda</w:t>
      </w:r>
      <w:r>
        <w:rPr>
          <w:spacing w:val="-14"/>
          <w:sz w:val="16"/>
        </w:rPr>
        <w:t> </w:t>
      </w:r>
      <w:r>
        <w:rPr>
          <w:sz w:val="16"/>
        </w:rPr>
        <w:t>Alda;</w:t>
      </w:r>
      <w:r>
        <w:rPr>
          <w:spacing w:val="-14"/>
          <w:sz w:val="16"/>
        </w:rPr>
        <w:t> </w:t>
      </w:r>
      <w:r>
        <w:rPr>
          <w:sz w:val="16"/>
        </w:rPr>
        <w:t>36.</w:t>
      </w:r>
      <w:r>
        <w:rPr>
          <w:spacing w:val="-14"/>
          <w:sz w:val="16"/>
        </w:rPr>
        <w:t> </w:t>
      </w:r>
      <w:r>
        <w:rPr>
          <w:sz w:val="16"/>
        </w:rPr>
        <w:t>Luna</w:t>
      </w:r>
      <w:r>
        <w:rPr>
          <w:spacing w:val="-14"/>
          <w:sz w:val="16"/>
        </w:rPr>
        <w:t> </w:t>
      </w:r>
      <w:r>
        <w:rPr>
          <w:sz w:val="16"/>
        </w:rPr>
        <w:t>Chavez</w:t>
      </w:r>
      <w:r>
        <w:rPr>
          <w:spacing w:val="-14"/>
          <w:sz w:val="16"/>
        </w:rPr>
        <w:t> </w:t>
      </w:r>
      <w:r>
        <w:rPr>
          <w:sz w:val="16"/>
        </w:rPr>
        <w:t>Maria Aurora;</w:t>
      </w:r>
      <w:r>
        <w:rPr>
          <w:spacing w:val="5"/>
          <w:sz w:val="16"/>
        </w:rPr>
        <w:t> </w:t>
      </w:r>
      <w:r>
        <w:rPr>
          <w:sz w:val="16"/>
        </w:rPr>
        <w:t>37.</w:t>
      </w:r>
      <w:r>
        <w:rPr>
          <w:spacing w:val="6"/>
          <w:sz w:val="16"/>
        </w:rPr>
        <w:t> </w:t>
      </w:r>
      <w:r>
        <w:rPr>
          <w:sz w:val="16"/>
        </w:rPr>
        <w:t>Izquierdo</w:t>
      </w:r>
      <w:r>
        <w:rPr>
          <w:spacing w:val="7"/>
          <w:sz w:val="16"/>
        </w:rPr>
        <w:t> </w:t>
      </w:r>
      <w:r>
        <w:rPr>
          <w:sz w:val="16"/>
        </w:rPr>
        <w:t>Castro</w:t>
      </w:r>
      <w:r>
        <w:rPr>
          <w:spacing w:val="5"/>
          <w:sz w:val="16"/>
        </w:rPr>
        <w:t> </w:t>
      </w:r>
      <w:r>
        <w:rPr>
          <w:sz w:val="16"/>
        </w:rPr>
        <w:t>Carmen</w:t>
      </w:r>
      <w:r>
        <w:rPr>
          <w:spacing w:val="6"/>
          <w:sz w:val="16"/>
        </w:rPr>
        <w:t> </w:t>
      </w:r>
      <w:r>
        <w:rPr>
          <w:sz w:val="16"/>
        </w:rPr>
        <w:t>Esperanza;</w:t>
      </w:r>
      <w:r>
        <w:rPr>
          <w:spacing w:val="5"/>
          <w:sz w:val="16"/>
        </w:rPr>
        <w:t> </w:t>
      </w:r>
      <w:r>
        <w:rPr>
          <w:sz w:val="16"/>
        </w:rPr>
        <w:t>38.</w:t>
      </w:r>
      <w:r>
        <w:rPr>
          <w:spacing w:val="6"/>
          <w:sz w:val="16"/>
        </w:rPr>
        <w:t> </w:t>
      </w:r>
      <w:r>
        <w:rPr>
          <w:sz w:val="16"/>
        </w:rPr>
        <w:t>Luna</w:t>
      </w:r>
      <w:r>
        <w:rPr>
          <w:spacing w:val="6"/>
          <w:sz w:val="16"/>
        </w:rPr>
        <w:t> </w:t>
      </w:r>
      <w:r>
        <w:rPr>
          <w:sz w:val="16"/>
        </w:rPr>
        <w:t>Chávez</w:t>
      </w:r>
      <w:r>
        <w:rPr>
          <w:spacing w:val="3"/>
          <w:sz w:val="16"/>
        </w:rPr>
        <w:t> </w:t>
      </w:r>
      <w:r>
        <w:rPr>
          <w:sz w:val="16"/>
        </w:rPr>
        <w:t>María</w:t>
      </w:r>
      <w:r>
        <w:rPr>
          <w:spacing w:val="6"/>
          <w:sz w:val="16"/>
        </w:rPr>
        <w:t> </w:t>
      </w:r>
      <w:r>
        <w:rPr>
          <w:sz w:val="16"/>
        </w:rPr>
        <w:t>Aurora;</w:t>
      </w:r>
      <w:r>
        <w:rPr>
          <w:spacing w:val="3"/>
          <w:sz w:val="16"/>
        </w:rPr>
        <w:t> </w:t>
      </w:r>
      <w:r>
        <w:rPr>
          <w:sz w:val="16"/>
        </w:rPr>
        <w:t>39.</w:t>
      </w:r>
      <w:r>
        <w:rPr>
          <w:spacing w:val="3"/>
          <w:sz w:val="16"/>
        </w:rPr>
        <w:t> </w:t>
      </w:r>
      <w:r>
        <w:rPr>
          <w:sz w:val="16"/>
        </w:rPr>
        <w:t>Madrid</w:t>
      </w:r>
      <w:r>
        <w:rPr>
          <w:spacing w:val="5"/>
          <w:sz w:val="16"/>
        </w:rPr>
        <w:t> </w:t>
      </w:r>
      <w:r>
        <w:rPr>
          <w:sz w:val="16"/>
        </w:rPr>
        <w:t>Moscol</w:t>
      </w:r>
      <w:r>
        <w:rPr>
          <w:spacing w:val="7"/>
          <w:sz w:val="16"/>
        </w:rPr>
        <w:t> </w:t>
      </w:r>
      <w:r>
        <w:rPr>
          <w:spacing w:val="-2"/>
          <w:sz w:val="16"/>
        </w:rPr>
        <w:t>Walter;</w:t>
      </w:r>
    </w:p>
    <w:p>
      <w:pPr>
        <w:spacing w:before="0"/>
        <w:ind w:left="381" w:right="0" w:firstLine="0"/>
        <w:jc w:val="both"/>
        <w:rPr>
          <w:sz w:val="16"/>
        </w:rPr>
      </w:pPr>
      <w:r>
        <w:rPr>
          <w:sz w:val="16"/>
        </w:rPr>
        <w:t>40.</w:t>
      </w:r>
      <w:r>
        <w:rPr>
          <w:spacing w:val="-13"/>
          <w:sz w:val="16"/>
        </w:rPr>
        <w:t> </w:t>
      </w:r>
      <w:r>
        <w:rPr>
          <w:sz w:val="16"/>
        </w:rPr>
        <w:t>Andonayre</w:t>
      </w:r>
      <w:r>
        <w:rPr>
          <w:spacing w:val="-9"/>
          <w:sz w:val="16"/>
        </w:rPr>
        <w:t> </w:t>
      </w:r>
      <w:r>
        <w:rPr>
          <w:sz w:val="16"/>
        </w:rPr>
        <w:t>Aspillaga</w:t>
      </w:r>
      <w:r>
        <w:rPr>
          <w:spacing w:val="-11"/>
          <w:sz w:val="16"/>
        </w:rPr>
        <w:t> </w:t>
      </w:r>
      <w:r>
        <w:rPr>
          <w:sz w:val="16"/>
        </w:rPr>
        <w:t>Cesar</w:t>
      </w:r>
      <w:r>
        <w:rPr>
          <w:spacing w:val="-8"/>
          <w:sz w:val="16"/>
        </w:rPr>
        <w:t> </w:t>
      </w:r>
      <w:r>
        <w:rPr>
          <w:sz w:val="16"/>
        </w:rPr>
        <w:t>Eduardo;</w:t>
      </w:r>
      <w:r>
        <w:rPr>
          <w:spacing w:val="-11"/>
          <w:sz w:val="16"/>
        </w:rPr>
        <w:t> </w:t>
      </w:r>
      <w:r>
        <w:rPr>
          <w:sz w:val="16"/>
        </w:rPr>
        <w:t>41.</w:t>
      </w:r>
      <w:r>
        <w:rPr>
          <w:spacing w:val="-10"/>
          <w:sz w:val="16"/>
        </w:rPr>
        <w:t> </w:t>
      </w:r>
      <w:r>
        <w:rPr>
          <w:sz w:val="16"/>
        </w:rPr>
        <w:t>Benites</w:t>
      </w:r>
      <w:r>
        <w:rPr>
          <w:spacing w:val="-10"/>
          <w:sz w:val="16"/>
        </w:rPr>
        <w:t> </w:t>
      </w:r>
      <w:r>
        <w:rPr>
          <w:sz w:val="16"/>
        </w:rPr>
        <w:t>Cabrera</w:t>
      </w:r>
      <w:r>
        <w:rPr>
          <w:spacing w:val="-10"/>
          <w:sz w:val="16"/>
        </w:rPr>
        <w:t> </w:t>
      </w:r>
      <w:r>
        <w:rPr>
          <w:sz w:val="16"/>
        </w:rPr>
        <w:t>Carlos</w:t>
      </w:r>
      <w:r>
        <w:rPr>
          <w:spacing w:val="-13"/>
          <w:sz w:val="16"/>
        </w:rPr>
        <w:t> </w:t>
      </w:r>
      <w:r>
        <w:rPr>
          <w:sz w:val="16"/>
        </w:rPr>
        <w:t>Miguel;</w:t>
      </w:r>
      <w:r>
        <w:rPr>
          <w:spacing w:val="-10"/>
          <w:sz w:val="16"/>
        </w:rPr>
        <w:t> </w:t>
      </w:r>
      <w:r>
        <w:rPr>
          <w:sz w:val="16"/>
        </w:rPr>
        <w:t>42.</w:t>
      </w:r>
      <w:r>
        <w:rPr>
          <w:spacing w:val="-10"/>
          <w:sz w:val="16"/>
        </w:rPr>
        <w:t> </w:t>
      </w:r>
      <w:r>
        <w:rPr>
          <w:sz w:val="16"/>
        </w:rPr>
        <w:t>Chávez</w:t>
      </w:r>
      <w:r>
        <w:rPr>
          <w:spacing w:val="-13"/>
          <w:sz w:val="16"/>
        </w:rPr>
        <w:t> </w:t>
      </w:r>
      <w:r>
        <w:rPr>
          <w:sz w:val="16"/>
        </w:rPr>
        <w:t>Mendoza</w:t>
      </w:r>
      <w:r>
        <w:rPr>
          <w:spacing w:val="-10"/>
          <w:sz w:val="16"/>
        </w:rPr>
        <w:t> </w:t>
      </w:r>
      <w:r>
        <w:rPr>
          <w:sz w:val="16"/>
        </w:rPr>
        <w:t>Dany</w:t>
      </w:r>
      <w:r>
        <w:rPr>
          <w:spacing w:val="-11"/>
          <w:sz w:val="16"/>
        </w:rPr>
        <w:t> </w:t>
      </w:r>
      <w:r>
        <w:rPr>
          <w:spacing w:val="-2"/>
          <w:sz w:val="16"/>
        </w:rPr>
        <w:t>Maida;</w:t>
      </w:r>
    </w:p>
    <w:p>
      <w:pPr>
        <w:spacing w:line="240" w:lineRule="auto" w:before="0"/>
        <w:ind w:left="381" w:right="376" w:hanging="1"/>
        <w:jc w:val="both"/>
        <w:rPr>
          <w:sz w:val="16"/>
        </w:rPr>
      </w:pPr>
      <w:r>
        <w:rPr>
          <w:sz w:val="16"/>
        </w:rPr>
        <w:t>43. Huaquisto Alatrista, Yuri Tofano; 44. Machado Huayanca Víctor Eloy; 45. Manyari Aguilar, Grimaldo Amador; 46. Mejía Cárdenas, Gladys Hilda; 47. Rivera Acevedo Fredy Fidel – Fallecido; 48. Ruiz Huapaya, Sully Rosario; 49. Sánchez Muñoz, Avelino; 50. Zegarra Salazar Dante Pedro Armando; 51. Ferreyra Guerra Norma</w:t>
      </w:r>
      <w:r>
        <w:rPr>
          <w:spacing w:val="-17"/>
          <w:sz w:val="16"/>
        </w:rPr>
        <w:t> </w:t>
      </w:r>
      <w:r>
        <w:rPr>
          <w:sz w:val="16"/>
        </w:rPr>
        <w:t>Ines;</w:t>
      </w:r>
      <w:r>
        <w:rPr>
          <w:spacing w:val="-14"/>
          <w:sz w:val="16"/>
        </w:rPr>
        <w:t> </w:t>
      </w:r>
      <w:r>
        <w:rPr>
          <w:sz w:val="16"/>
        </w:rPr>
        <w:t>52.</w:t>
      </w:r>
      <w:r>
        <w:rPr>
          <w:spacing w:val="-14"/>
          <w:sz w:val="16"/>
        </w:rPr>
        <w:t> </w:t>
      </w:r>
      <w:r>
        <w:rPr>
          <w:sz w:val="16"/>
        </w:rPr>
        <w:t>Kam</w:t>
      </w:r>
      <w:r>
        <w:rPr>
          <w:spacing w:val="-14"/>
          <w:sz w:val="16"/>
        </w:rPr>
        <w:t> </w:t>
      </w:r>
      <w:r>
        <w:rPr>
          <w:sz w:val="16"/>
        </w:rPr>
        <w:t>De</w:t>
      </w:r>
      <w:r>
        <w:rPr>
          <w:spacing w:val="-14"/>
          <w:sz w:val="16"/>
        </w:rPr>
        <w:t> </w:t>
      </w:r>
      <w:r>
        <w:rPr>
          <w:sz w:val="16"/>
        </w:rPr>
        <w:t>Serna</w:t>
      </w:r>
      <w:r>
        <w:rPr>
          <w:spacing w:val="-14"/>
          <w:sz w:val="16"/>
        </w:rPr>
        <w:t> </w:t>
      </w:r>
      <w:r>
        <w:rPr>
          <w:sz w:val="16"/>
        </w:rPr>
        <w:t>Maria</w:t>
      </w:r>
      <w:r>
        <w:rPr>
          <w:spacing w:val="-14"/>
          <w:sz w:val="16"/>
        </w:rPr>
        <w:t> </w:t>
      </w:r>
      <w:r>
        <w:rPr>
          <w:sz w:val="16"/>
        </w:rPr>
        <w:t>Elizabeth;</w:t>
      </w:r>
      <w:r>
        <w:rPr>
          <w:spacing w:val="-14"/>
          <w:sz w:val="16"/>
        </w:rPr>
        <w:t> </w:t>
      </w:r>
      <w:r>
        <w:rPr>
          <w:sz w:val="16"/>
        </w:rPr>
        <w:t>53.</w:t>
      </w:r>
      <w:r>
        <w:rPr>
          <w:spacing w:val="-14"/>
          <w:sz w:val="16"/>
        </w:rPr>
        <w:t> </w:t>
      </w:r>
      <w:r>
        <w:rPr>
          <w:sz w:val="16"/>
        </w:rPr>
        <w:t>Zarazu</w:t>
      </w:r>
      <w:r>
        <w:rPr>
          <w:spacing w:val="-14"/>
          <w:sz w:val="16"/>
        </w:rPr>
        <w:t> </w:t>
      </w:r>
      <w:r>
        <w:rPr>
          <w:sz w:val="16"/>
        </w:rPr>
        <w:t>Seclen</w:t>
      </w:r>
      <w:r>
        <w:rPr>
          <w:spacing w:val="-14"/>
          <w:sz w:val="16"/>
        </w:rPr>
        <w:t> </w:t>
      </w:r>
      <w:r>
        <w:rPr>
          <w:sz w:val="16"/>
        </w:rPr>
        <w:t>Luis</w:t>
      </w:r>
      <w:r>
        <w:rPr>
          <w:spacing w:val="-14"/>
          <w:sz w:val="16"/>
        </w:rPr>
        <w:t> </w:t>
      </w:r>
      <w:r>
        <w:rPr>
          <w:sz w:val="16"/>
        </w:rPr>
        <w:t>Abelardo;</w:t>
      </w:r>
      <w:r>
        <w:rPr>
          <w:spacing w:val="-14"/>
          <w:sz w:val="16"/>
        </w:rPr>
        <w:t> </w:t>
      </w:r>
      <w:r>
        <w:rPr>
          <w:sz w:val="16"/>
        </w:rPr>
        <w:t>54.</w:t>
      </w:r>
      <w:r>
        <w:rPr>
          <w:spacing w:val="-14"/>
          <w:sz w:val="16"/>
        </w:rPr>
        <w:t> </w:t>
      </w:r>
      <w:r>
        <w:rPr>
          <w:sz w:val="16"/>
        </w:rPr>
        <w:t>Dávila</w:t>
      </w:r>
      <w:r>
        <w:rPr>
          <w:spacing w:val="-14"/>
          <w:sz w:val="16"/>
        </w:rPr>
        <w:t> </w:t>
      </w:r>
      <w:r>
        <w:rPr>
          <w:sz w:val="16"/>
        </w:rPr>
        <w:t>Escalante</w:t>
      </w:r>
      <w:r>
        <w:rPr>
          <w:spacing w:val="-14"/>
          <w:sz w:val="16"/>
        </w:rPr>
        <w:t> </w:t>
      </w:r>
      <w:r>
        <w:rPr>
          <w:sz w:val="16"/>
        </w:rPr>
        <w:t>Augusto Jorge; 55. Pacheco Ormeño Enna Marita; 56. Perez Vera Julia Rosa, y 57. Torres Agreda Diógenes Adolfo.</w:t>
      </w:r>
    </w:p>
    <w:p>
      <w:pPr>
        <w:spacing w:before="100"/>
        <w:ind w:left="381" w:right="373" w:firstLine="0"/>
        <w:jc w:val="both"/>
        <w:rPr>
          <w:sz w:val="16"/>
        </w:rPr>
      </w:pPr>
      <w:bookmarkStart w:name="_bookmark155" w:id="206"/>
      <w:bookmarkEnd w:id="206"/>
      <w:r>
        <w:rPr/>
      </w:r>
      <w:r>
        <w:rPr>
          <w:sz w:val="16"/>
          <w:vertAlign w:val="superscript"/>
        </w:rPr>
        <w:t>107</w:t>
      </w:r>
      <w:r>
        <w:rPr>
          <w:spacing w:val="80"/>
          <w:w w:val="150"/>
          <w:sz w:val="16"/>
          <w:vertAlign w:val="baseline"/>
        </w:rPr>
        <w:t>  </w:t>
      </w:r>
      <w:r>
        <w:rPr>
          <w:sz w:val="16"/>
          <w:vertAlign w:val="baseline"/>
        </w:rPr>
        <w:t>Las</w:t>
      </w:r>
      <w:r>
        <w:rPr>
          <w:spacing w:val="-10"/>
          <w:sz w:val="16"/>
          <w:vertAlign w:val="baseline"/>
        </w:rPr>
        <w:t> </w:t>
      </w:r>
      <w:r>
        <w:rPr>
          <w:sz w:val="16"/>
          <w:vertAlign w:val="baseline"/>
        </w:rPr>
        <w:t>60</w:t>
      </w:r>
      <w:r>
        <w:rPr>
          <w:spacing w:val="-9"/>
          <w:sz w:val="16"/>
          <w:vertAlign w:val="baseline"/>
        </w:rPr>
        <w:t> </w:t>
      </w:r>
      <w:r>
        <w:rPr>
          <w:sz w:val="16"/>
          <w:vertAlign w:val="baseline"/>
        </w:rPr>
        <w:t>personas</w:t>
      </w:r>
      <w:r>
        <w:rPr>
          <w:spacing w:val="-12"/>
          <w:sz w:val="16"/>
          <w:vertAlign w:val="baseline"/>
        </w:rPr>
        <w:t> </w:t>
      </w:r>
      <w:r>
        <w:rPr>
          <w:sz w:val="16"/>
          <w:vertAlign w:val="baseline"/>
        </w:rPr>
        <w:t>corresponden</w:t>
      </w:r>
      <w:r>
        <w:rPr>
          <w:spacing w:val="-13"/>
          <w:sz w:val="16"/>
          <w:vertAlign w:val="baseline"/>
        </w:rPr>
        <w:t> </w:t>
      </w:r>
      <w:r>
        <w:rPr>
          <w:sz w:val="16"/>
          <w:vertAlign w:val="baseline"/>
        </w:rPr>
        <w:t>a:</w:t>
      </w:r>
      <w:r>
        <w:rPr>
          <w:spacing w:val="-11"/>
          <w:sz w:val="16"/>
          <w:vertAlign w:val="baseline"/>
        </w:rPr>
        <w:t> </w:t>
      </w:r>
      <w:r>
        <w:rPr>
          <w:sz w:val="16"/>
          <w:vertAlign w:val="baseline"/>
        </w:rPr>
        <w:t>1.</w:t>
      </w:r>
      <w:r>
        <w:rPr>
          <w:spacing w:val="-10"/>
          <w:sz w:val="16"/>
          <w:vertAlign w:val="baseline"/>
        </w:rPr>
        <w:t> </w:t>
      </w:r>
      <w:r>
        <w:rPr>
          <w:sz w:val="16"/>
          <w:vertAlign w:val="baseline"/>
        </w:rPr>
        <w:t>Arnaldo</w:t>
      </w:r>
      <w:r>
        <w:rPr>
          <w:spacing w:val="-11"/>
          <w:sz w:val="16"/>
          <w:vertAlign w:val="baseline"/>
        </w:rPr>
        <w:t> </w:t>
      </w:r>
      <w:r>
        <w:rPr>
          <w:sz w:val="16"/>
          <w:vertAlign w:val="baseline"/>
        </w:rPr>
        <w:t>Alava</w:t>
      </w:r>
      <w:r>
        <w:rPr>
          <w:spacing w:val="-13"/>
          <w:sz w:val="16"/>
          <w:vertAlign w:val="baseline"/>
        </w:rPr>
        <w:t> </w:t>
      </w:r>
      <w:r>
        <w:rPr>
          <w:sz w:val="16"/>
          <w:vertAlign w:val="baseline"/>
        </w:rPr>
        <w:t>Merino;</w:t>
      </w:r>
      <w:r>
        <w:rPr>
          <w:spacing w:val="-13"/>
          <w:sz w:val="16"/>
          <w:vertAlign w:val="baseline"/>
        </w:rPr>
        <w:t> </w:t>
      </w:r>
      <w:r>
        <w:rPr>
          <w:sz w:val="16"/>
          <w:vertAlign w:val="baseline"/>
        </w:rPr>
        <w:t>2.</w:t>
      </w:r>
      <w:r>
        <w:rPr>
          <w:spacing w:val="-13"/>
          <w:sz w:val="16"/>
          <w:vertAlign w:val="baseline"/>
        </w:rPr>
        <w:t> </w:t>
      </w:r>
      <w:r>
        <w:rPr>
          <w:sz w:val="16"/>
          <w:vertAlign w:val="baseline"/>
        </w:rPr>
        <w:t>Fernando</w:t>
      </w:r>
      <w:r>
        <w:rPr>
          <w:spacing w:val="-11"/>
          <w:sz w:val="16"/>
          <w:vertAlign w:val="baseline"/>
        </w:rPr>
        <w:t> </w:t>
      </w:r>
      <w:r>
        <w:rPr>
          <w:sz w:val="16"/>
          <w:vertAlign w:val="baseline"/>
        </w:rPr>
        <w:t>Aliaga</w:t>
      </w:r>
      <w:r>
        <w:rPr>
          <w:spacing w:val="-13"/>
          <w:sz w:val="16"/>
          <w:vertAlign w:val="baseline"/>
        </w:rPr>
        <w:t> </w:t>
      </w:r>
      <w:r>
        <w:rPr>
          <w:sz w:val="16"/>
          <w:vertAlign w:val="baseline"/>
        </w:rPr>
        <w:t>Alejos;</w:t>
      </w:r>
      <w:r>
        <w:rPr>
          <w:spacing w:val="-13"/>
          <w:sz w:val="16"/>
          <w:vertAlign w:val="baseline"/>
        </w:rPr>
        <w:t> </w:t>
      </w:r>
      <w:r>
        <w:rPr>
          <w:sz w:val="16"/>
          <w:vertAlign w:val="baseline"/>
        </w:rPr>
        <w:t>3.</w:t>
      </w:r>
      <w:r>
        <w:rPr>
          <w:spacing w:val="-13"/>
          <w:sz w:val="16"/>
          <w:vertAlign w:val="baseline"/>
        </w:rPr>
        <w:t> </w:t>
      </w:r>
      <w:r>
        <w:rPr>
          <w:sz w:val="16"/>
          <w:vertAlign w:val="baseline"/>
        </w:rPr>
        <w:t>Rita</w:t>
      </w:r>
      <w:r>
        <w:rPr>
          <w:spacing w:val="-10"/>
          <w:sz w:val="16"/>
          <w:vertAlign w:val="baseline"/>
        </w:rPr>
        <w:t> </w:t>
      </w:r>
      <w:r>
        <w:rPr>
          <w:sz w:val="16"/>
          <w:vertAlign w:val="baseline"/>
        </w:rPr>
        <w:t>Alvarado Jaico de Seminario; 4. María Alvarado Solís; 5. Silvia Lourdes Baca Cornejo; 6. Nayu Mercedes Carmelo Bautista; 7. Carlos Juan Castillo Salazar; 8. Hilda Victoria Castro León; 9. Ana Yolanda Cerón Salazar; 10. María</w:t>
      </w:r>
      <w:r>
        <w:rPr>
          <w:spacing w:val="-13"/>
          <w:sz w:val="16"/>
          <w:vertAlign w:val="baseline"/>
        </w:rPr>
        <w:t> </w:t>
      </w:r>
      <w:r>
        <w:rPr>
          <w:sz w:val="16"/>
          <w:vertAlign w:val="baseline"/>
        </w:rPr>
        <w:t>Dolores</w:t>
      </w:r>
      <w:r>
        <w:rPr>
          <w:spacing w:val="-12"/>
          <w:sz w:val="16"/>
          <w:vertAlign w:val="baseline"/>
        </w:rPr>
        <w:t> </w:t>
      </w:r>
      <w:r>
        <w:rPr>
          <w:sz w:val="16"/>
          <w:vertAlign w:val="baseline"/>
        </w:rPr>
        <w:t>Coz</w:t>
      </w:r>
      <w:r>
        <w:rPr>
          <w:spacing w:val="-10"/>
          <w:sz w:val="16"/>
          <w:vertAlign w:val="baseline"/>
        </w:rPr>
        <w:t> </w:t>
      </w:r>
      <w:r>
        <w:rPr>
          <w:sz w:val="16"/>
          <w:vertAlign w:val="baseline"/>
        </w:rPr>
        <w:t>Tamayo;</w:t>
      </w:r>
      <w:r>
        <w:rPr>
          <w:spacing w:val="-13"/>
          <w:sz w:val="16"/>
          <w:vertAlign w:val="baseline"/>
        </w:rPr>
        <w:t> </w:t>
      </w:r>
      <w:r>
        <w:rPr>
          <w:sz w:val="16"/>
          <w:vertAlign w:val="baseline"/>
        </w:rPr>
        <w:t>11.</w:t>
      </w:r>
      <w:r>
        <w:rPr>
          <w:spacing w:val="-11"/>
          <w:sz w:val="16"/>
          <w:vertAlign w:val="baseline"/>
        </w:rPr>
        <w:t> </w:t>
      </w:r>
      <w:r>
        <w:rPr>
          <w:sz w:val="16"/>
          <w:vertAlign w:val="baseline"/>
        </w:rPr>
        <w:t>José</w:t>
      </w:r>
      <w:r>
        <w:rPr>
          <w:spacing w:val="-12"/>
          <w:sz w:val="16"/>
          <w:vertAlign w:val="baseline"/>
        </w:rPr>
        <w:t> </w:t>
      </w:r>
      <w:r>
        <w:rPr>
          <w:sz w:val="16"/>
          <w:vertAlign w:val="baseline"/>
        </w:rPr>
        <w:t>Manfredo</w:t>
      </w:r>
      <w:r>
        <w:rPr>
          <w:spacing w:val="-9"/>
          <w:sz w:val="16"/>
          <w:vertAlign w:val="baseline"/>
        </w:rPr>
        <w:t> </w:t>
      </w:r>
      <w:r>
        <w:rPr>
          <w:sz w:val="16"/>
          <w:vertAlign w:val="baseline"/>
        </w:rPr>
        <w:t>Estrada</w:t>
      </w:r>
      <w:r>
        <w:rPr>
          <w:spacing w:val="-10"/>
          <w:sz w:val="16"/>
          <w:vertAlign w:val="baseline"/>
        </w:rPr>
        <w:t> </w:t>
      </w:r>
      <w:r>
        <w:rPr>
          <w:sz w:val="16"/>
          <w:vertAlign w:val="baseline"/>
        </w:rPr>
        <w:t>Polar;</w:t>
      </w:r>
      <w:r>
        <w:rPr>
          <w:spacing w:val="-13"/>
          <w:sz w:val="16"/>
          <w:vertAlign w:val="baseline"/>
        </w:rPr>
        <w:t> </w:t>
      </w:r>
      <w:r>
        <w:rPr>
          <w:sz w:val="16"/>
          <w:vertAlign w:val="baseline"/>
        </w:rPr>
        <w:t>12.</w:t>
      </w:r>
      <w:r>
        <w:rPr>
          <w:spacing w:val="-11"/>
          <w:sz w:val="16"/>
          <w:vertAlign w:val="baseline"/>
        </w:rPr>
        <w:t> </w:t>
      </w:r>
      <w:r>
        <w:rPr>
          <w:sz w:val="16"/>
          <w:vertAlign w:val="baseline"/>
        </w:rPr>
        <w:t>Miguel</w:t>
      </w:r>
      <w:r>
        <w:rPr>
          <w:spacing w:val="-11"/>
          <w:sz w:val="16"/>
          <w:vertAlign w:val="baseline"/>
        </w:rPr>
        <w:t> </w:t>
      </w:r>
      <w:r>
        <w:rPr>
          <w:sz w:val="16"/>
          <w:vertAlign w:val="baseline"/>
        </w:rPr>
        <w:t>Angel</w:t>
      </w:r>
      <w:r>
        <w:rPr>
          <w:spacing w:val="-11"/>
          <w:sz w:val="16"/>
          <w:vertAlign w:val="baseline"/>
        </w:rPr>
        <w:t> </w:t>
      </w:r>
      <w:r>
        <w:rPr>
          <w:sz w:val="16"/>
          <w:vertAlign w:val="baseline"/>
        </w:rPr>
        <w:t>López</w:t>
      </w:r>
      <w:r>
        <w:rPr>
          <w:spacing w:val="-10"/>
          <w:sz w:val="16"/>
          <w:vertAlign w:val="baseline"/>
        </w:rPr>
        <w:t> </w:t>
      </w:r>
      <w:r>
        <w:rPr>
          <w:sz w:val="16"/>
          <w:vertAlign w:val="baseline"/>
        </w:rPr>
        <w:t>Victory;</w:t>
      </w:r>
      <w:r>
        <w:rPr>
          <w:spacing w:val="-11"/>
          <w:sz w:val="16"/>
          <w:vertAlign w:val="baseline"/>
        </w:rPr>
        <w:t> </w:t>
      </w:r>
      <w:r>
        <w:rPr>
          <w:sz w:val="16"/>
          <w:vertAlign w:val="baseline"/>
        </w:rPr>
        <w:t>13.</w:t>
      </w:r>
      <w:r>
        <w:rPr>
          <w:spacing w:val="-11"/>
          <w:sz w:val="16"/>
          <w:vertAlign w:val="baseline"/>
        </w:rPr>
        <w:t> </w:t>
      </w:r>
      <w:r>
        <w:rPr>
          <w:sz w:val="16"/>
          <w:vertAlign w:val="baseline"/>
        </w:rPr>
        <w:t>Inés</w:t>
      </w:r>
      <w:r>
        <w:rPr>
          <w:spacing w:val="-12"/>
          <w:sz w:val="16"/>
          <w:vertAlign w:val="baseline"/>
        </w:rPr>
        <w:t> </w:t>
      </w:r>
      <w:r>
        <w:rPr>
          <w:sz w:val="16"/>
          <w:vertAlign w:val="baseline"/>
        </w:rPr>
        <w:t>Catalina Momota Yano; 14. José Montoya Calle; 15. Adalberto Morante Arguedas; 16. Juan Carlos Muñoz Echevarría;</w:t>
      </w:r>
    </w:p>
    <w:p>
      <w:pPr>
        <w:spacing w:before="0"/>
        <w:ind w:left="381" w:right="375" w:firstLine="0"/>
        <w:jc w:val="both"/>
        <w:rPr>
          <w:sz w:val="16"/>
        </w:rPr>
      </w:pPr>
      <w:r>
        <w:rPr>
          <w:sz w:val="16"/>
        </w:rPr>
        <w:t>17.</w:t>
      </w:r>
      <w:r>
        <w:rPr>
          <w:spacing w:val="-7"/>
          <w:sz w:val="16"/>
        </w:rPr>
        <w:t> </w:t>
      </w:r>
      <w:r>
        <w:rPr>
          <w:sz w:val="16"/>
        </w:rPr>
        <w:t>Jorge</w:t>
      </w:r>
      <w:r>
        <w:rPr>
          <w:spacing w:val="-6"/>
          <w:sz w:val="16"/>
        </w:rPr>
        <w:t> </w:t>
      </w:r>
      <w:r>
        <w:rPr>
          <w:sz w:val="16"/>
        </w:rPr>
        <w:t>Emiliano</w:t>
      </w:r>
      <w:r>
        <w:rPr>
          <w:spacing w:val="-5"/>
          <w:sz w:val="16"/>
        </w:rPr>
        <w:t> </w:t>
      </w:r>
      <w:r>
        <w:rPr>
          <w:sz w:val="16"/>
        </w:rPr>
        <w:t>Peláez</w:t>
      </w:r>
      <w:r>
        <w:rPr>
          <w:spacing w:val="-9"/>
          <w:sz w:val="16"/>
        </w:rPr>
        <w:t> </w:t>
      </w:r>
      <w:r>
        <w:rPr>
          <w:sz w:val="16"/>
        </w:rPr>
        <w:t>Rodríguez;</w:t>
      </w:r>
      <w:r>
        <w:rPr>
          <w:spacing w:val="-7"/>
          <w:sz w:val="16"/>
        </w:rPr>
        <w:t> </w:t>
      </w:r>
      <w:r>
        <w:rPr>
          <w:sz w:val="16"/>
        </w:rPr>
        <w:t>18.</w:t>
      </w:r>
      <w:r>
        <w:rPr>
          <w:spacing w:val="-7"/>
          <w:sz w:val="16"/>
        </w:rPr>
        <w:t> </w:t>
      </w:r>
      <w:r>
        <w:rPr>
          <w:sz w:val="16"/>
        </w:rPr>
        <w:t>Juana</w:t>
      </w:r>
      <w:r>
        <w:rPr>
          <w:spacing w:val="-7"/>
          <w:sz w:val="16"/>
        </w:rPr>
        <w:t> </w:t>
      </w:r>
      <w:r>
        <w:rPr>
          <w:sz w:val="16"/>
        </w:rPr>
        <w:t>Isabel</w:t>
      </w:r>
      <w:r>
        <w:rPr>
          <w:spacing w:val="-7"/>
          <w:sz w:val="16"/>
        </w:rPr>
        <w:t> </w:t>
      </w:r>
      <w:r>
        <w:rPr>
          <w:sz w:val="16"/>
        </w:rPr>
        <w:t>Peña</w:t>
      </w:r>
      <w:r>
        <w:rPr>
          <w:spacing w:val="-9"/>
          <w:sz w:val="16"/>
        </w:rPr>
        <w:t> </w:t>
      </w:r>
      <w:r>
        <w:rPr>
          <w:sz w:val="16"/>
        </w:rPr>
        <w:t>Rodríguez;</w:t>
      </w:r>
      <w:r>
        <w:rPr>
          <w:spacing w:val="-9"/>
          <w:sz w:val="16"/>
        </w:rPr>
        <w:t> </w:t>
      </w:r>
      <w:r>
        <w:rPr>
          <w:sz w:val="16"/>
        </w:rPr>
        <w:t>19.</w:t>
      </w:r>
      <w:r>
        <w:rPr>
          <w:spacing w:val="-7"/>
          <w:sz w:val="16"/>
        </w:rPr>
        <w:t> </w:t>
      </w:r>
      <w:r>
        <w:rPr>
          <w:sz w:val="16"/>
        </w:rPr>
        <w:t>Julio</w:t>
      </w:r>
      <w:r>
        <w:rPr>
          <w:spacing w:val="-5"/>
          <w:sz w:val="16"/>
        </w:rPr>
        <w:t> </w:t>
      </w:r>
      <w:r>
        <w:rPr>
          <w:sz w:val="16"/>
        </w:rPr>
        <w:t>Cesar</w:t>
      </w:r>
      <w:r>
        <w:rPr>
          <w:spacing w:val="-5"/>
          <w:sz w:val="16"/>
        </w:rPr>
        <w:t> </w:t>
      </w:r>
      <w:r>
        <w:rPr>
          <w:sz w:val="16"/>
        </w:rPr>
        <w:t>Proaño</w:t>
      </w:r>
      <w:r>
        <w:rPr>
          <w:spacing w:val="-5"/>
          <w:sz w:val="16"/>
        </w:rPr>
        <w:t> </w:t>
      </w:r>
      <w:r>
        <w:rPr>
          <w:sz w:val="16"/>
        </w:rPr>
        <w:t>Leith;</w:t>
      </w:r>
      <w:r>
        <w:rPr>
          <w:spacing w:val="-7"/>
          <w:sz w:val="16"/>
        </w:rPr>
        <w:t> </w:t>
      </w:r>
      <w:r>
        <w:rPr>
          <w:sz w:val="16"/>
        </w:rPr>
        <w:t>20.</w:t>
      </w:r>
      <w:r>
        <w:rPr>
          <w:spacing w:val="-7"/>
          <w:sz w:val="16"/>
        </w:rPr>
        <w:t> </w:t>
      </w:r>
      <w:r>
        <w:rPr>
          <w:sz w:val="16"/>
        </w:rPr>
        <w:t>Edith Maritza Quiroz Pedroza; 21. Julio Alberto Ramírez Izaga; 22. Sergio Melchor Ramos Galagarza; 23. Nicanor Saldaña Arroyo; 24. Américo José Samamé Castañeda; 25. María Estela Samame Castañeda; 26. Alberto Sánchez Rivera; 27. Nilo Santa Cruz Becerra; 28. Robinson Santos Tamashiro; 29. Luis Aldhemir Sevilla Valencia; 30. Luis Miguel Alvarado Sulca; 31. Mónica Flor Cárdenas Riquelme; 32. Segundo Ramón Gines Espinoza;</w:t>
      </w:r>
      <w:r>
        <w:rPr>
          <w:spacing w:val="-1"/>
          <w:sz w:val="16"/>
        </w:rPr>
        <w:t> </w:t>
      </w:r>
      <w:r>
        <w:rPr>
          <w:sz w:val="16"/>
        </w:rPr>
        <w:t>33.</w:t>
      </w:r>
      <w:r>
        <w:rPr>
          <w:spacing w:val="-3"/>
          <w:sz w:val="16"/>
        </w:rPr>
        <w:t> </w:t>
      </w:r>
      <w:r>
        <w:rPr>
          <w:sz w:val="16"/>
        </w:rPr>
        <w:t>Manuel</w:t>
      </w:r>
      <w:r>
        <w:rPr>
          <w:spacing w:val="-4"/>
          <w:sz w:val="16"/>
        </w:rPr>
        <w:t> </w:t>
      </w:r>
      <w:r>
        <w:rPr>
          <w:sz w:val="16"/>
        </w:rPr>
        <w:t>David</w:t>
      </w:r>
      <w:r>
        <w:rPr>
          <w:spacing w:val="-2"/>
          <w:sz w:val="16"/>
        </w:rPr>
        <w:t> </w:t>
      </w:r>
      <w:r>
        <w:rPr>
          <w:sz w:val="16"/>
        </w:rPr>
        <w:t>Huidobro</w:t>
      </w:r>
      <w:r>
        <w:rPr>
          <w:spacing w:val="-2"/>
          <w:sz w:val="16"/>
        </w:rPr>
        <w:t> </w:t>
      </w:r>
      <w:r>
        <w:rPr>
          <w:sz w:val="16"/>
        </w:rPr>
        <w:t>Castro;</w:t>
      </w:r>
      <w:r>
        <w:rPr>
          <w:spacing w:val="-4"/>
          <w:sz w:val="16"/>
        </w:rPr>
        <w:t> </w:t>
      </w:r>
      <w:r>
        <w:rPr>
          <w:sz w:val="16"/>
        </w:rPr>
        <w:t>34.</w:t>
      </w:r>
      <w:r>
        <w:rPr>
          <w:spacing w:val="-3"/>
          <w:sz w:val="16"/>
        </w:rPr>
        <w:t> </w:t>
      </w:r>
      <w:r>
        <w:rPr>
          <w:sz w:val="16"/>
        </w:rPr>
        <w:t>Erika</w:t>
      </w:r>
      <w:r>
        <w:rPr>
          <w:spacing w:val="-3"/>
          <w:sz w:val="16"/>
        </w:rPr>
        <w:t> </w:t>
      </w:r>
      <w:r>
        <w:rPr>
          <w:sz w:val="16"/>
        </w:rPr>
        <w:t>Magally Ibáñez</w:t>
      </w:r>
      <w:r>
        <w:rPr>
          <w:spacing w:val="-3"/>
          <w:sz w:val="16"/>
        </w:rPr>
        <w:t> </w:t>
      </w:r>
      <w:r>
        <w:rPr>
          <w:sz w:val="16"/>
        </w:rPr>
        <w:t>Alaba;</w:t>
      </w:r>
      <w:r>
        <w:rPr>
          <w:spacing w:val="-4"/>
          <w:sz w:val="16"/>
        </w:rPr>
        <w:t> </w:t>
      </w:r>
      <w:r>
        <w:rPr>
          <w:sz w:val="16"/>
        </w:rPr>
        <w:t>35.</w:t>
      </w:r>
      <w:r>
        <w:rPr>
          <w:spacing w:val="-3"/>
          <w:sz w:val="16"/>
        </w:rPr>
        <w:t> </w:t>
      </w:r>
      <w:r>
        <w:rPr>
          <w:sz w:val="16"/>
        </w:rPr>
        <w:t>Mario</w:t>
      </w:r>
      <w:r>
        <w:rPr>
          <w:spacing w:val="-2"/>
          <w:sz w:val="16"/>
        </w:rPr>
        <w:t> </w:t>
      </w:r>
      <w:r>
        <w:rPr>
          <w:sz w:val="16"/>
        </w:rPr>
        <w:t>Fidel</w:t>
      </w:r>
      <w:r>
        <w:rPr>
          <w:spacing w:val="-1"/>
          <w:sz w:val="16"/>
        </w:rPr>
        <w:t> </w:t>
      </w:r>
      <w:r>
        <w:rPr>
          <w:sz w:val="16"/>
        </w:rPr>
        <w:t>Luján</w:t>
      </w:r>
      <w:r>
        <w:rPr>
          <w:spacing w:val="-1"/>
          <w:sz w:val="16"/>
        </w:rPr>
        <w:t> </w:t>
      </w:r>
      <w:r>
        <w:rPr>
          <w:sz w:val="16"/>
        </w:rPr>
        <w:t>Sánchez;</w:t>
      </w:r>
    </w:p>
    <w:p>
      <w:pPr>
        <w:spacing w:before="0"/>
        <w:ind w:left="381" w:right="373" w:firstLine="0"/>
        <w:jc w:val="both"/>
        <w:rPr>
          <w:sz w:val="16"/>
        </w:rPr>
      </w:pPr>
      <w:r>
        <w:rPr>
          <w:sz w:val="16"/>
        </w:rPr>
        <w:t>36.</w:t>
      </w:r>
      <w:r>
        <w:rPr>
          <w:spacing w:val="-3"/>
          <w:sz w:val="16"/>
        </w:rPr>
        <w:t> </w:t>
      </w:r>
      <w:r>
        <w:rPr>
          <w:sz w:val="16"/>
        </w:rPr>
        <w:t>Francisco Javier</w:t>
      </w:r>
      <w:r>
        <w:rPr>
          <w:spacing w:val="-2"/>
          <w:sz w:val="16"/>
        </w:rPr>
        <w:t> </w:t>
      </w:r>
      <w:r>
        <w:rPr>
          <w:sz w:val="16"/>
        </w:rPr>
        <w:t>Olano</w:t>
      </w:r>
      <w:r>
        <w:rPr>
          <w:spacing w:val="-2"/>
          <w:sz w:val="16"/>
        </w:rPr>
        <w:t> </w:t>
      </w:r>
      <w:r>
        <w:rPr>
          <w:sz w:val="16"/>
        </w:rPr>
        <w:t>Aguilar;</w:t>
      </w:r>
      <w:r>
        <w:rPr>
          <w:spacing w:val="-1"/>
          <w:sz w:val="16"/>
        </w:rPr>
        <w:t> </w:t>
      </w:r>
      <w:r>
        <w:rPr>
          <w:sz w:val="16"/>
        </w:rPr>
        <w:t>37.</w:t>
      </w:r>
      <w:r>
        <w:rPr>
          <w:spacing w:val="-3"/>
          <w:sz w:val="16"/>
        </w:rPr>
        <w:t> </w:t>
      </w:r>
      <w:r>
        <w:rPr>
          <w:sz w:val="16"/>
        </w:rPr>
        <w:t>Juan</w:t>
      </w:r>
      <w:r>
        <w:rPr>
          <w:spacing w:val="-1"/>
          <w:sz w:val="16"/>
        </w:rPr>
        <w:t> </w:t>
      </w:r>
      <w:r>
        <w:rPr>
          <w:sz w:val="16"/>
        </w:rPr>
        <w:t>Palomino</w:t>
      </w:r>
      <w:r>
        <w:rPr>
          <w:spacing w:val="-2"/>
          <w:sz w:val="16"/>
        </w:rPr>
        <w:t> </w:t>
      </w:r>
      <w:r>
        <w:rPr>
          <w:sz w:val="16"/>
        </w:rPr>
        <w:t>Gutiérrez;</w:t>
      </w:r>
      <w:r>
        <w:rPr>
          <w:spacing w:val="-4"/>
          <w:sz w:val="16"/>
        </w:rPr>
        <w:t> </w:t>
      </w:r>
      <w:r>
        <w:rPr>
          <w:sz w:val="16"/>
        </w:rPr>
        <w:t>38.</w:t>
      </w:r>
      <w:r>
        <w:rPr>
          <w:spacing w:val="-3"/>
          <w:sz w:val="16"/>
        </w:rPr>
        <w:t> </w:t>
      </w:r>
      <w:r>
        <w:rPr>
          <w:sz w:val="16"/>
        </w:rPr>
        <w:t>Gloria</w:t>
      </w:r>
      <w:r>
        <w:rPr>
          <w:spacing w:val="-3"/>
          <w:sz w:val="16"/>
        </w:rPr>
        <w:t> </w:t>
      </w:r>
      <w:r>
        <w:rPr>
          <w:sz w:val="16"/>
        </w:rPr>
        <w:t>Elizabeth</w:t>
      </w:r>
      <w:r>
        <w:rPr>
          <w:spacing w:val="-1"/>
          <w:sz w:val="16"/>
        </w:rPr>
        <w:t> </w:t>
      </w:r>
      <w:r>
        <w:rPr>
          <w:sz w:val="16"/>
        </w:rPr>
        <w:t>Euribe</w:t>
      </w:r>
      <w:r>
        <w:rPr>
          <w:spacing w:val="-2"/>
          <w:sz w:val="16"/>
        </w:rPr>
        <w:t> </w:t>
      </w:r>
      <w:r>
        <w:rPr>
          <w:sz w:val="16"/>
        </w:rPr>
        <w:t>De</w:t>
      </w:r>
      <w:r>
        <w:rPr>
          <w:spacing w:val="-5"/>
          <w:sz w:val="16"/>
        </w:rPr>
        <w:t> </w:t>
      </w:r>
      <w:r>
        <w:rPr>
          <w:sz w:val="16"/>
        </w:rPr>
        <w:t>Machado;</w:t>
      </w:r>
      <w:r>
        <w:rPr>
          <w:spacing w:val="-4"/>
          <w:sz w:val="16"/>
        </w:rPr>
        <w:t> </w:t>
      </w:r>
      <w:r>
        <w:rPr>
          <w:sz w:val="16"/>
        </w:rPr>
        <w:t>39. Lizeth</w:t>
      </w:r>
      <w:r>
        <w:rPr>
          <w:spacing w:val="-6"/>
          <w:sz w:val="16"/>
        </w:rPr>
        <w:t> </w:t>
      </w:r>
      <w:r>
        <w:rPr>
          <w:sz w:val="16"/>
        </w:rPr>
        <w:t>Elena</w:t>
      </w:r>
      <w:r>
        <w:rPr>
          <w:spacing w:val="-4"/>
          <w:sz w:val="16"/>
        </w:rPr>
        <w:t> </w:t>
      </w:r>
      <w:r>
        <w:rPr>
          <w:sz w:val="16"/>
        </w:rPr>
        <w:t>Paniagua</w:t>
      </w:r>
      <w:r>
        <w:rPr>
          <w:spacing w:val="-4"/>
          <w:sz w:val="16"/>
        </w:rPr>
        <w:t> </w:t>
      </w:r>
      <w:r>
        <w:rPr>
          <w:sz w:val="16"/>
        </w:rPr>
        <w:t>Alosilla;</w:t>
      </w:r>
      <w:r>
        <w:rPr>
          <w:spacing w:val="-1"/>
          <w:sz w:val="16"/>
        </w:rPr>
        <w:t> </w:t>
      </w:r>
      <w:r>
        <w:rPr>
          <w:sz w:val="16"/>
        </w:rPr>
        <w:t>40.</w:t>
      </w:r>
      <w:r>
        <w:rPr>
          <w:spacing w:val="-4"/>
          <w:sz w:val="16"/>
        </w:rPr>
        <w:t> </w:t>
      </w:r>
      <w:r>
        <w:rPr>
          <w:sz w:val="16"/>
        </w:rPr>
        <w:t>Mauro</w:t>
      </w:r>
      <w:r>
        <w:rPr>
          <w:spacing w:val="-5"/>
          <w:sz w:val="16"/>
        </w:rPr>
        <w:t> </w:t>
      </w:r>
      <w:r>
        <w:rPr>
          <w:sz w:val="16"/>
        </w:rPr>
        <w:t>Rojas</w:t>
      </w:r>
      <w:r>
        <w:rPr>
          <w:spacing w:val="-4"/>
          <w:sz w:val="16"/>
        </w:rPr>
        <w:t> </w:t>
      </w:r>
      <w:r>
        <w:rPr>
          <w:sz w:val="16"/>
        </w:rPr>
        <w:t>Guzmán;</w:t>
      </w:r>
      <w:r>
        <w:rPr>
          <w:spacing w:val="-4"/>
          <w:sz w:val="16"/>
        </w:rPr>
        <w:t> </w:t>
      </w:r>
      <w:r>
        <w:rPr>
          <w:sz w:val="16"/>
        </w:rPr>
        <w:t>41.</w:t>
      </w:r>
      <w:r>
        <w:rPr>
          <w:spacing w:val="-4"/>
          <w:sz w:val="16"/>
        </w:rPr>
        <w:t> </w:t>
      </w:r>
      <w:r>
        <w:rPr>
          <w:sz w:val="16"/>
        </w:rPr>
        <w:t>Clara</w:t>
      </w:r>
      <w:r>
        <w:rPr>
          <w:spacing w:val="-3"/>
          <w:sz w:val="16"/>
        </w:rPr>
        <w:t> </w:t>
      </w:r>
      <w:r>
        <w:rPr>
          <w:sz w:val="16"/>
        </w:rPr>
        <w:t>Villa</w:t>
      </w:r>
      <w:r>
        <w:rPr>
          <w:spacing w:val="-4"/>
          <w:sz w:val="16"/>
        </w:rPr>
        <w:t> </w:t>
      </w:r>
      <w:r>
        <w:rPr>
          <w:sz w:val="16"/>
        </w:rPr>
        <w:t>Ortiz;</w:t>
      </w:r>
      <w:r>
        <w:rPr>
          <w:spacing w:val="-4"/>
          <w:sz w:val="16"/>
        </w:rPr>
        <w:t> </w:t>
      </w:r>
      <w:r>
        <w:rPr>
          <w:sz w:val="16"/>
        </w:rPr>
        <w:t>42.</w:t>
      </w:r>
      <w:r>
        <w:rPr>
          <w:spacing w:val="-6"/>
          <w:sz w:val="16"/>
        </w:rPr>
        <w:t> </w:t>
      </w:r>
      <w:r>
        <w:rPr>
          <w:sz w:val="16"/>
        </w:rPr>
        <w:t>Ricardo</w:t>
      </w:r>
      <w:r>
        <w:rPr>
          <w:spacing w:val="-5"/>
          <w:sz w:val="16"/>
        </w:rPr>
        <w:t> </w:t>
      </w:r>
      <w:r>
        <w:rPr>
          <w:sz w:val="16"/>
        </w:rPr>
        <w:t>Encalada</w:t>
      </w:r>
      <w:r>
        <w:rPr>
          <w:spacing w:val="-3"/>
          <w:sz w:val="16"/>
        </w:rPr>
        <w:t> </w:t>
      </w:r>
      <w:r>
        <w:rPr>
          <w:spacing w:val="-2"/>
          <w:sz w:val="16"/>
        </w:rPr>
        <w:t>Ormeño;</w:t>
      </w:r>
    </w:p>
    <w:p>
      <w:pPr>
        <w:spacing w:line="240" w:lineRule="auto" w:before="0"/>
        <w:ind w:left="381" w:right="376" w:firstLine="0"/>
        <w:jc w:val="both"/>
        <w:rPr>
          <w:sz w:val="16"/>
        </w:rPr>
      </w:pPr>
      <w:r>
        <w:rPr>
          <w:sz w:val="16"/>
        </w:rPr>
        <w:t>43. Armando Augusto Huanasca Sulca; 44. Mercedes Gerardo Huaroto Conislla; 45. Rosario Soledad Oyola Armas; 46. Oscar Ricardo Palma Hillpha; 47. Paul Ruiz Vargas; 48. Luis Alberto Salazar Montero; 49. Luis Alberto Sánchez Villanueva; 50. Esperanza Trujillo Collazos; 51. Valerio Calderón Gonzales; 52. E. Saul Fernández Ramírez; 53. Alfredo Grados Huamán; 54. Elizabeth Ledesma Rojas; 55. Sergio Pereira Pompilla;</w:t>
      </w:r>
    </w:p>
    <w:p>
      <w:pPr>
        <w:spacing w:before="2"/>
        <w:ind w:left="381" w:right="377" w:firstLine="0"/>
        <w:jc w:val="both"/>
        <w:rPr>
          <w:sz w:val="16"/>
        </w:rPr>
      </w:pPr>
      <w:r>
        <w:rPr>
          <w:sz w:val="16"/>
        </w:rPr>
        <w:t>56. Juan Alberto Ramos Durán; 57.</w:t>
      </w:r>
      <w:r>
        <w:rPr>
          <w:spacing w:val="-1"/>
          <w:sz w:val="16"/>
        </w:rPr>
        <w:t> </w:t>
      </w:r>
      <w:r>
        <w:rPr>
          <w:sz w:val="16"/>
        </w:rPr>
        <w:t>Vilma Ravelo Velásquez; 58.</w:t>
      </w:r>
      <w:r>
        <w:rPr>
          <w:spacing w:val="-1"/>
          <w:sz w:val="16"/>
        </w:rPr>
        <w:t> </w:t>
      </w:r>
      <w:r>
        <w:rPr>
          <w:sz w:val="16"/>
        </w:rPr>
        <w:t>Ángel Emilio Saavedra</w:t>
      </w:r>
      <w:r>
        <w:rPr>
          <w:spacing w:val="-3"/>
          <w:sz w:val="16"/>
        </w:rPr>
        <w:t> </w:t>
      </w:r>
      <w:r>
        <w:rPr>
          <w:sz w:val="16"/>
        </w:rPr>
        <w:t>Moreyra;</w:t>
      </w:r>
      <w:r>
        <w:rPr>
          <w:spacing w:val="-1"/>
          <w:sz w:val="16"/>
        </w:rPr>
        <w:t> </w:t>
      </w:r>
      <w:r>
        <w:rPr>
          <w:sz w:val="16"/>
        </w:rPr>
        <w:t>59.</w:t>
      </w:r>
      <w:r>
        <w:rPr>
          <w:spacing w:val="-1"/>
          <w:sz w:val="16"/>
        </w:rPr>
        <w:t> </w:t>
      </w:r>
      <w:r>
        <w:rPr>
          <w:sz w:val="16"/>
        </w:rPr>
        <w:t>Felicita Valenzuela Rodríguez, y 60. Flora Valenzuela Rodríguez.</w:t>
      </w:r>
    </w:p>
    <w:p>
      <w:pPr>
        <w:spacing w:before="98"/>
        <w:ind w:left="381" w:right="373" w:firstLine="0"/>
        <w:jc w:val="both"/>
        <w:rPr>
          <w:sz w:val="16"/>
        </w:rPr>
      </w:pPr>
      <w:bookmarkStart w:name="_bookmark156" w:id="207"/>
      <w:bookmarkEnd w:id="207"/>
      <w:r>
        <w:rPr/>
      </w:r>
      <w:r>
        <w:rPr>
          <w:sz w:val="16"/>
          <w:vertAlign w:val="superscript"/>
        </w:rPr>
        <w:t>108</w:t>
      </w:r>
      <w:r>
        <w:rPr>
          <w:sz w:val="16"/>
          <w:vertAlign w:val="baseline"/>
        </w:rPr>
        <w:t> Las 19 personas corresponden a: 1. César Alfredo Andavisa Montero;</w:t>
      </w:r>
      <w:r>
        <w:rPr>
          <w:spacing w:val="-1"/>
          <w:sz w:val="16"/>
          <w:vertAlign w:val="baseline"/>
        </w:rPr>
        <w:t> </w:t>
      </w:r>
      <w:r>
        <w:rPr>
          <w:sz w:val="16"/>
          <w:vertAlign w:val="baseline"/>
        </w:rPr>
        <w:t>2. Elsa Ofelia Dávila Ames; 3.</w:t>
      </w:r>
      <w:r>
        <w:rPr>
          <w:spacing w:val="-1"/>
          <w:sz w:val="16"/>
          <w:vertAlign w:val="baseline"/>
        </w:rPr>
        <w:t> </w:t>
      </w:r>
      <w:r>
        <w:rPr>
          <w:sz w:val="16"/>
          <w:vertAlign w:val="baseline"/>
        </w:rPr>
        <w:t>Doris Bertha Franco Flores de Cabrada; 4. María Luz Hinostroza Hurtado; 5. Amparo Aurea Medianero Mena; 6. Maritza</w:t>
      </w:r>
      <w:r>
        <w:rPr>
          <w:spacing w:val="-3"/>
          <w:sz w:val="16"/>
          <w:vertAlign w:val="baseline"/>
        </w:rPr>
        <w:t> </w:t>
      </w:r>
      <w:r>
        <w:rPr>
          <w:sz w:val="16"/>
          <w:vertAlign w:val="baseline"/>
        </w:rPr>
        <w:t>Málaga</w:t>
      </w:r>
      <w:r>
        <w:rPr>
          <w:spacing w:val="-3"/>
          <w:sz w:val="16"/>
          <w:vertAlign w:val="baseline"/>
        </w:rPr>
        <w:t> </w:t>
      </w:r>
      <w:r>
        <w:rPr>
          <w:sz w:val="16"/>
          <w:vertAlign w:val="baseline"/>
        </w:rPr>
        <w:t>Calderón;</w:t>
      </w:r>
      <w:r>
        <w:rPr>
          <w:spacing w:val="-3"/>
          <w:sz w:val="16"/>
          <w:vertAlign w:val="baseline"/>
        </w:rPr>
        <w:t> </w:t>
      </w:r>
      <w:r>
        <w:rPr>
          <w:sz w:val="16"/>
          <w:vertAlign w:val="baseline"/>
        </w:rPr>
        <w:t>7.</w:t>
      </w:r>
      <w:r>
        <w:rPr>
          <w:spacing w:val="-1"/>
          <w:sz w:val="16"/>
          <w:vertAlign w:val="baseline"/>
        </w:rPr>
        <w:t> </w:t>
      </w:r>
      <w:r>
        <w:rPr>
          <w:sz w:val="16"/>
          <w:vertAlign w:val="baseline"/>
        </w:rPr>
        <w:t>Yolanda</w:t>
      </w:r>
      <w:r>
        <w:rPr>
          <w:spacing w:val="-1"/>
          <w:sz w:val="16"/>
          <w:vertAlign w:val="baseline"/>
        </w:rPr>
        <w:t> </w:t>
      </w:r>
      <w:r>
        <w:rPr>
          <w:sz w:val="16"/>
          <w:vertAlign w:val="baseline"/>
        </w:rPr>
        <w:t>Nuñez</w:t>
      </w:r>
      <w:r>
        <w:rPr>
          <w:spacing w:val="-1"/>
          <w:sz w:val="16"/>
          <w:vertAlign w:val="baseline"/>
        </w:rPr>
        <w:t> </w:t>
      </w:r>
      <w:r>
        <w:rPr>
          <w:sz w:val="16"/>
          <w:vertAlign w:val="baseline"/>
        </w:rPr>
        <w:t>Patiño</w:t>
      </w:r>
      <w:r>
        <w:rPr>
          <w:spacing w:val="-2"/>
          <w:sz w:val="16"/>
          <w:vertAlign w:val="baseline"/>
        </w:rPr>
        <w:t> </w:t>
      </w:r>
      <w:r>
        <w:rPr>
          <w:sz w:val="16"/>
          <w:vertAlign w:val="baseline"/>
        </w:rPr>
        <w:t>de</w:t>
      </w:r>
      <w:r>
        <w:rPr>
          <w:spacing w:val="-2"/>
          <w:sz w:val="16"/>
          <w:vertAlign w:val="baseline"/>
        </w:rPr>
        <w:t> </w:t>
      </w:r>
      <w:r>
        <w:rPr>
          <w:sz w:val="16"/>
          <w:vertAlign w:val="baseline"/>
        </w:rPr>
        <w:t>Camac;</w:t>
      </w:r>
      <w:r>
        <w:rPr>
          <w:spacing w:val="-1"/>
          <w:sz w:val="16"/>
          <w:vertAlign w:val="baseline"/>
        </w:rPr>
        <w:t> </w:t>
      </w:r>
      <w:r>
        <w:rPr>
          <w:sz w:val="16"/>
          <w:vertAlign w:val="baseline"/>
        </w:rPr>
        <w:t>8.</w:t>
      </w:r>
      <w:r>
        <w:rPr>
          <w:spacing w:val="-3"/>
          <w:sz w:val="16"/>
          <w:vertAlign w:val="baseline"/>
        </w:rPr>
        <w:t> </w:t>
      </w:r>
      <w:r>
        <w:rPr>
          <w:sz w:val="16"/>
          <w:vertAlign w:val="baseline"/>
        </w:rPr>
        <w:t>Alberto Nery</w:t>
      </w:r>
      <w:r>
        <w:rPr>
          <w:spacing w:val="-2"/>
          <w:sz w:val="16"/>
          <w:vertAlign w:val="baseline"/>
        </w:rPr>
        <w:t> </w:t>
      </w:r>
      <w:r>
        <w:rPr>
          <w:sz w:val="16"/>
          <w:vertAlign w:val="baseline"/>
        </w:rPr>
        <w:t>Rioja</w:t>
      </w:r>
      <w:r>
        <w:rPr>
          <w:spacing w:val="-3"/>
          <w:sz w:val="16"/>
          <w:vertAlign w:val="baseline"/>
        </w:rPr>
        <w:t> </w:t>
      </w:r>
      <w:r>
        <w:rPr>
          <w:sz w:val="16"/>
          <w:vertAlign w:val="baseline"/>
        </w:rPr>
        <w:t>Ordóñez;</w:t>
      </w:r>
      <w:r>
        <w:rPr>
          <w:spacing w:val="-1"/>
          <w:sz w:val="16"/>
          <w:vertAlign w:val="baseline"/>
        </w:rPr>
        <w:t> </w:t>
      </w:r>
      <w:r>
        <w:rPr>
          <w:sz w:val="16"/>
          <w:vertAlign w:val="baseline"/>
        </w:rPr>
        <w:t>9.</w:t>
      </w:r>
      <w:r>
        <w:rPr>
          <w:spacing w:val="-3"/>
          <w:sz w:val="16"/>
          <w:vertAlign w:val="baseline"/>
        </w:rPr>
        <w:t> </w:t>
      </w:r>
      <w:r>
        <w:rPr>
          <w:sz w:val="16"/>
          <w:vertAlign w:val="baseline"/>
        </w:rPr>
        <w:t>Bertha</w:t>
      </w:r>
      <w:r>
        <w:rPr>
          <w:spacing w:val="-1"/>
          <w:sz w:val="16"/>
          <w:vertAlign w:val="baseline"/>
        </w:rPr>
        <w:t> </w:t>
      </w:r>
      <w:r>
        <w:rPr>
          <w:sz w:val="16"/>
          <w:vertAlign w:val="baseline"/>
        </w:rPr>
        <w:t>Jesús Saco Costa; 10. Jorge Eleodoro Santibáñez Espinoza; 11. Flora Amar Cervelión; 12. Facunda Fernández Saavedra;</w:t>
      </w:r>
      <w:r>
        <w:rPr>
          <w:spacing w:val="-12"/>
          <w:sz w:val="16"/>
          <w:vertAlign w:val="baseline"/>
        </w:rPr>
        <w:t> </w:t>
      </w:r>
      <w:r>
        <w:rPr>
          <w:sz w:val="16"/>
          <w:vertAlign w:val="baseline"/>
        </w:rPr>
        <w:t>13.</w:t>
      </w:r>
      <w:r>
        <w:rPr>
          <w:spacing w:val="-12"/>
          <w:sz w:val="16"/>
          <w:vertAlign w:val="baseline"/>
        </w:rPr>
        <w:t> </w:t>
      </w:r>
      <w:r>
        <w:rPr>
          <w:sz w:val="16"/>
          <w:vertAlign w:val="baseline"/>
        </w:rPr>
        <w:t>Hortencia</w:t>
      </w:r>
      <w:r>
        <w:rPr>
          <w:spacing w:val="-11"/>
          <w:sz w:val="16"/>
          <w:vertAlign w:val="baseline"/>
        </w:rPr>
        <w:t> </w:t>
      </w:r>
      <w:r>
        <w:rPr>
          <w:sz w:val="16"/>
          <w:vertAlign w:val="baseline"/>
        </w:rPr>
        <w:t>(f)</w:t>
      </w:r>
      <w:r>
        <w:rPr>
          <w:spacing w:val="-12"/>
          <w:sz w:val="16"/>
          <w:vertAlign w:val="baseline"/>
        </w:rPr>
        <w:t> </w:t>
      </w:r>
      <w:r>
        <w:rPr>
          <w:sz w:val="16"/>
          <w:vertAlign w:val="baseline"/>
        </w:rPr>
        <w:t>Semino</w:t>
      </w:r>
      <w:r>
        <w:rPr>
          <w:spacing w:val="-10"/>
          <w:sz w:val="16"/>
          <w:vertAlign w:val="baseline"/>
        </w:rPr>
        <w:t> </w:t>
      </w:r>
      <w:r>
        <w:rPr>
          <w:sz w:val="16"/>
          <w:vertAlign w:val="baseline"/>
        </w:rPr>
        <w:t>Door</w:t>
      </w:r>
      <w:r>
        <w:rPr>
          <w:spacing w:val="-10"/>
          <w:sz w:val="16"/>
          <w:vertAlign w:val="baseline"/>
        </w:rPr>
        <w:t> </w:t>
      </w:r>
      <w:r>
        <w:rPr>
          <w:sz w:val="16"/>
          <w:vertAlign w:val="baseline"/>
        </w:rPr>
        <w:t>Valencia;</w:t>
      </w:r>
      <w:r>
        <w:rPr>
          <w:spacing w:val="-12"/>
          <w:sz w:val="16"/>
          <w:vertAlign w:val="baseline"/>
        </w:rPr>
        <w:t> </w:t>
      </w:r>
      <w:r>
        <w:rPr>
          <w:sz w:val="16"/>
          <w:vertAlign w:val="baseline"/>
        </w:rPr>
        <w:t>14.</w:t>
      </w:r>
      <w:r>
        <w:rPr>
          <w:spacing w:val="-12"/>
          <w:sz w:val="16"/>
          <w:vertAlign w:val="baseline"/>
        </w:rPr>
        <w:t> </w:t>
      </w:r>
      <w:r>
        <w:rPr>
          <w:sz w:val="16"/>
          <w:vertAlign w:val="baseline"/>
        </w:rPr>
        <w:t>Graciela</w:t>
      </w:r>
      <w:r>
        <w:rPr>
          <w:spacing w:val="-9"/>
          <w:sz w:val="16"/>
          <w:vertAlign w:val="baseline"/>
        </w:rPr>
        <w:t> </w:t>
      </w:r>
      <w:r>
        <w:rPr>
          <w:sz w:val="16"/>
          <w:vertAlign w:val="baseline"/>
        </w:rPr>
        <w:t>Enriqueta</w:t>
      </w:r>
      <w:r>
        <w:rPr>
          <w:spacing w:val="-11"/>
          <w:sz w:val="16"/>
          <w:vertAlign w:val="baseline"/>
        </w:rPr>
        <w:t> </w:t>
      </w:r>
      <w:r>
        <w:rPr>
          <w:sz w:val="16"/>
          <w:vertAlign w:val="baseline"/>
        </w:rPr>
        <w:t>Jauregui</w:t>
      </w:r>
      <w:r>
        <w:rPr>
          <w:spacing w:val="-9"/>
          <w:sz w:val="16"/>
          <w:vertAlign w:val="baseline"/>
        </w:rPr>
        <w:t> </w:t>
      </w:r>
      <w:r>
        <w:rPr>
          <w:sz w:val="16"/>
          <w:vertAlign w:val="baseline"/>
        </w:rPr>
        <w:t>Laveriano;</w:t>
      </w:r>
      <w:r>
        <w:rPr>
          <w:spacing w:val="-12"/>
          <w:sz w:val="16"/>
          <w:vertAlign w:val="baseline"/>
        </w:rPr>
        <w:t> </w:t>
      </w:r>
      <w:r>
        <w:rPr>
          <w:sz w:val="16"/>
          <w:vertAlign w:val="baseline"/>
        </w:rPr>
        <w:t>15.</w:t>
      </w:r>
      <w:r>
        <w:rPr>
          <w:spacing w:val="-12"/>
          <w:sz w:val="16"/>
          <w:vertAlign w:val="baseline"/>
        </w:rPr>
        <w:t> </w:t>
      </w:r>
      <w:r>
        <w:rPr>
          <w:sz w:val="16"/>
          <w:vertAlign w:val="baseline"/>
        </w:rPr>
        <w:t>José</w:t>
      </w:r>
      <w:r>
        <w:rPr>
          <w:spacing w:val="-11"/>
          <w:sz w:val="16"/>
          <w:vertAlign w:val="baseline"/>
        </w:rPr>
        <w:t> </w:t>
      </w:r>
      <w:r>
        <w:rPr>
          <w:sz w:val="16"/>
          <w:vertAlign w:val="baseline"/>
        </w:rPr>
        <w:t>Santos Mendivil Nina; 16. Ana María Poves Lizano; 17. Guty Petronila Ramos Herreta De Vega; 18. Ludecino Rivas Carrera, y 19. Blanca Sobrevilla Gonzales.</w:t>
      </w:r>
    </w:p>
    <w:p>
      <w:pPr>
        <w:spacing w:before="100"/>
        <w:ind w:left="381" w:right="378" w:firstLine="0"/>
        <w:jc w:val="both"/>
        <w:rPr>
          <w:sz w:val="16"/>
        </w:rPr>
      </w:pPr>
      <w:bookmarkStart w:name="_bookmark157" w:id="208"/>
      <w:bookmarkEnd w:id="208"/>
      <w:r>
        <w:rPr/>
      </w:r>
      <w:r>
        <w:rPr>
          <w:sz w:val="16"/>
          <w:vertAlign w:val="superscript"/>
        </w:rPr>
        <w:t>109</w:t>
      </w:r>
      <w:r>
        <w:rPr>
          <w:spacing w:val="80"/>
          <w:w w:val="150"/>
          <w:sz w:val="16"/>
          <w:vertAlign w:val="baseline"/>
        </w:rPr>
        <w:t>  </w:t>
      </w:r>
      <w:r>
        <w:rPr>
          <w:sz w:val="16"/>
          <w:vertAlign w:val="baseline"/>
        </w:rPr>
        <w:t>Las</w:t>
      </w:r>
      <w:r>
        <w:rPr>
          <w:spacing w:val="-7"/>
          <w:sz w:val="16"/>
          <w:vertAlign w:val="baseline"/>
        </w:rPr>
        <w:t> </w:t>
      </w:r>
      <w:r>
        <w:rPr>
          <w:sz w:val="16"/>
          <w:vertAlign w:val="baseline"/>
        </w:rPr>
        <w:t>3</w:t>
      </w:r>
      <w:r>
        <w:rPr>
          <w:spacing w:val="-6"/>
          <w:sz w:val="16"/>
          <w:vertAlign w:val="baseline"/>
        </w:rPr>
        <w:t> </w:t>
      </w:r>
      <w:r>
        <w:rPr>
          <w:sz w:val="16"/>
          <w:vertAlign w:val="baseline"/>
        </w:rPr>
        <w:t>personas</w:t>
      </w:r>
      <w:r>
        <w:rPr>
          <w:spacing w:val="-7"/>
          <w:sz w:val="16"/>
          <w:vertAlign w:val="baseline"/>
        </w:rPr>
        <w:t> </w:t>
      </w:r>
      <w:r>
        <w:rPr>
          <w:sz w:val="16"/>
          <w:vertAlign w:val="baseline"/>
        </w:rPr>
        <w:t>son:</w:t>
      </w:r>
      <w:r>
        <w:rPr>
          <w:spacing w:val="-8"/>
          <w:sz w:val="16"/>
          <w:vertAlign w:val="baseline"/>
        </w:rPr>
        <w:t> </w:t>
      </w:r>
      <w:r>
        <w:rPr>
          <w:sz w:val="16"/>
          <w:vertAlign w:val="baseline"/>
        </w:rPr>
        <w:t>1.</w:t>
      </w:r>
      <w:r>
        <w:rPr>
          <w:spacing w:val="-6"/>
          <w:sz w:val="16"/>
          <w:vertAlign w:val="baseline"/>
        </w:rPr>
        <w:t> </w:t>
      </w:r>
      <w:r>
        <w:rPr>
          <w:sz w:val="16"/>
          <w:vertAlign w:val="baseline"/>
        </w:rPr>
        <w:t>Luisa</w:t>
      </w:r>
      <w:r>
        <w:rPr>
          <w:spacing w:val="-8"/>
          <w:sz w:val="16"/>
          <w:vertAlign w:val="baseline"/>
        </w:rPr>
        <w:t> </w:t>
      </w:r>
      <w:r>
        <w:rPr>
          <w:sz w:val="16"/>
          <w:vertAlign w:val="baseline"/>
        </w:rPr>
        <w:t>Guerra</w:t>
      </w:r>
      <w:r>
        <w:rPr>
          <w:spacing w:val="-8"/>
          <w:sz w:val="16"/>
          <w:vertAlign w:val="baseline"/>
        </w:rPr>
        <w:t> </w:t>
      </w:r>
      <w:r>
        <w:rPr>
          <w:sz w:val="16"/>
          <w:vertAlign w:val="baseline"/>
        </w:rPr>
        <w:t>Patiño;</w:t>
      </w:r>
      <w:r>
        <w:rPr>
          <w:spacing w:val="-8"/>
          <w:sz w:val="16"/>
          <w:vertAlign w:val="baseline"/>
        </w:rPr>
        <w:t> </w:t>
      </w:r>
      <w:r>
        <w:rPr>
          <w:sz w:val="16"/>
          <w:vertAlign w:val="baseline"/>
        </w:rPr>
        <w:t>2.</w:t>
      </w:r>
      <w:r>
        <w:rPr>
          <w:spacing w:val="-8"/>
          <w:sz w:val="16"/>
          <w:vertAlign w:val="baseline"/>
        </w:rPr>
        <w:t> </w:t>
      </w:r>
      <w:r>
        <w:rPr>
          <w:sz w:val="16"/>
          <w:vertAlign w:val="baseline"/>
        </w:rPr>
        <w:t>Priscila</w:t>
      </w:r>
      <w:r>
        <w:rPr>
          <w:spacing w:val="-8"/>
          <w:sz w:val="16"/>
          <w:vertAlign w:val="baseline"/>
        </w:rPr>
        <w:t> </w:t>
      </w:r>
      <w:r>
        <w:rPr>
          <w:sz w:val="16"/>
          <w:vertAlign w:val="baseline"/>
        </w:rPr>
        <w:t>Elizabeth</w:t>
      </w:r>
      <w:r>
        <w:rPr>
          <w:spacing w:val="-6"/>
          <w:sz w:val="16"/>
          <w:vertAlign w:val="baseline"/>
        </w:rPr>
        <w:t> </w:t>
      </w:r>
      <w:r>
        <w:rPr>
          <w:sz w:val="16"/>
          <w:vertAlign w:val="baseline"/>
        </w:rPr>
        <w:t>Rojas</w:t>
      </w:r>
      <w:r>
        <w:rPr>
          <w:spacing w:val="-10"/>
          <w:sz w:val="16"/>
          <w:vertAlign w:val="baseline"/>
        </w:rPr>
        <w:t> </w:t>
      </w:r>
      <w:r>
        <w:rPr>
          <w:sz w:val="16"/>
          <w:vertAlign w:val="baseline"/>
        </w:rPr>
        <w:t>Adrianzan,</w:t>
      </w:r>
      <w:r>
        <w:rPr>
          <w:spacing w:val="-6"/>
          <w:sz w:val="16"/>
          <w:vertAlign w:val="baseline"/>
        </w:rPr>
        <w:t> </w:t>
      </w:r>
      <w:r>
        <w:rPr>
          <w:sz w:val="16"/>
          <w:vertAlign w:val="baseline"/>
        </w:rPr>
        <w:t>y</w:t>
      </w:r>
      <w:r>
        <w:rPr>
          <w:spacing w:val="-9"/>
          <w:sz w:val="16"/>
          <w:vertAlign w:val="baseline"/>
        </w:rPr>
        <w:t> </w:t>
      </w:r>
      <w:r>
        <w:rPr>
          <w:sz w:val="16"/>
          <w:vertAlign w:val="baseline"/>
        </w:rPr>
        <w:t>3.</w:t>
      </w:r>
      <w:r>
        <w:rPr>
          <w:spacing w:val="-8"/>
          <w:sz w:val="16"/>
          <w:vertAlign w:val="baseline"/>
        </w:rPr>
        <w:t> </w:t>
      </w:r>
      <w:r>
        <w:rPr>
          <w:sz w:val="16"/>
          <w:vertAlign w:val="baseline"/>
        </w:rPr>
        <w:t>Manuel</w:t>
      </w:r>
      <w:r>
        <w:rPr>
          <w:spacing w:val="-6"/>
          <w:sz w:val="16"/>
          <w:vertAlign w:val="baseline"/>
        </w:rPr>
        <w:t> </w:t>
      </w:r>
      <w:r>
        <w:rPr>
          <w:sz w:val="16"/>
          <w:vertAlign w:val="baseline"/>
        </w:rPr>
        <w:t>Amilcar Revolledo Chávez.</w:t>
      </w:r>
    </w:p>
    <w:p>
      <w:pPr>
        <w:spacing w:before="101"/>
        <w:ind w:left="381" w:right="0" w:firstLine="0"/>
        <w:jc w:val="both"/>
        <w:rPr>
          <w:sz w:val="16"/>
        </w:rPr>
      </w:pPr>
      <w:bookmarkStart w:name="_bookmark158" w:id="209"/>
      <w:bookmarkEnd w:id="209"/>
      <w:r>
        <w:rPr/>
      </w:r>
      <w:r>
        <w:rPr>
          <w:sz w:val="16"/>
          <w:vertAlign w:val="superscript"/>
        </w:rPr>
        <w:t>110</w:t>
      </w:r>
      <w:r>
        <w:rPr>
          <w:spacing w:val="69"/>
          <w:sz w:val="16"/>
          <w:vertAlign w:val="baseline"/>
        </w:rPr>
        <w:t>    </w:t>
      </w:r>
      <w:r>
        <w:rPr>
          <w:sz w:val="16"/>
          <w:vertAlign w:val="baseline"/>
        </w:rPr>
        <w:t>Se</w:t>
      </w:r>
      <w:r>
        <w:rPr>
          <w:spacing w:val="3"/>
          <w:sz w:val="16"/>
          <w:vertAlign w:val="baseline"/>
        </w:rPr>
        <w:t> </w:t>
      </w:r>
      <w:r>
        <w:rPr>
          <w:sz w:val="16"/>
          <w:vertAlign w:val="baseline"/>
        </w:rPr>
        <w:t>trata</w:t>
      </w:r>
      <w:r>
        <w:rPr>
          <w:spacing w:val="-1"/>
          <w:sz w:val="16"/>
          <w:vertAlign w:val="baseline"/>
        </w:rPr>
        <w:t> </w:t>
      </w:r>
      <w:r>
        <w:rPr>
          <w:sz w:val="16"/>
          <w:vertAlign w:val="baseline"/>
        </w:rPr>
        <w:t>de</w:t>
      </w:r>
      <w:r>
        <w:rPr>
          <w:spacing w:val="-3"/>
          <w:sz w:val="16"/>
          <w:vertAlign w:val="baseline"/>
        </w:rPr>
        <w:t> </w:t>
      </w:r>
      <w:r>
        <w:rPr>
          <w:sz w:val="16"/>
          <w:vertAlign w:val="baseline"/>
        </w:rPr>
        <w:t>Cecilia</w:t>
      </w:r>
      <w:r>
        <w:rPr>
          <w:spacing w:val="-1"/>
          <w:sz w:val="16"/>
          <w:vertAlign w:val="baseline"/>
        </w:rPr>
        <w:t> </w:t>
      </w:r>
      <w:r>
        <w:rPr>
          <w:sz w:val="16"/>
          <w:vertAlign w:val="baseline"/>
        </w:rPr>
        <w:t>Meneses </w:t>
      </w:r>
      <w:r>
        <w:rPr>
          <w:spacing w:val="-2"/>
          <w:sz w:val="16"/>
          <w:vertAlign w:val="baseline"/>
        </w:rPr>
        <w:t>Tumba.</w:t>
      </w:r>
    </w:p>
    <w:p>
      <w:pPr>
        <w:spacing w:before="101"/>
        <w:ind w:left="381" w:right="376" w:firstLine="0"/>
        <w:jc w:val="both"/>
        <w:rPr>
          <w:sz w:val="16"/>
        </w:rPr>
      </w:pPr>
      <w:bookmarkStart w:name="_bookmark159" w:id="210"/>
      <w:bookmarkEnd w:id="210"/>
      <w:r>
        <w:rPr/>
      </w:r>
      <w:r>
        <w:rPr>
          <w:sz w:val="16"/>
          <w:vertAlign w:val="superscript"/>
        </w:rPr>
        <w:t>111</w:t>
      </w:r>
      <w:r>
        <w:rPr>
          <w:spacing w:val="80"/>
          <w:sz w:val="16"/>
          <w:vertAlign w:val="baseline"/>
        </w:rPr>
        <w:t>  </w:t>
      </w:r>
      <w:r>
        <w:rPr>
          <w:i/>
          <w:sz w:val="16"/>
          <w:vertAlign w:val="baseline"/>
        </w:rPr>
        <w:t>Cfr. Caso Tarazona Arrieta y Otros Vs. Perú. Excepción Preliminar, Fondo, Reparaciones y Costas.</w:t>
      </w:r>
      <w:r>
        <w:rPr>
          <w:i/>
          <w:sz w:val="16"/>
          <w:vertAlign w:val="baseline"/>
        </w:rPr>
        <w:t> </w:t>
      </w:r>
      <w:r>
        <w:rPr>
          <w:sz w:val="16"/>
          <w:vertAlign w:val="baseline"/>
        </w:rPr>
        <w:t>Sentencia de 15 de octubre de 2014. Serie C No. 286, párr. 137, y </w:t>
      </w:r>
      <w:r>
        <w:rPr>
          <w:i/>
          <w:sz w:val="16"/>
          <w:vertAlign w:val="baseline"/>
        </w:rPr>
        <w:t>Caso Vera</w:t>
      </w:r>
      <w:r>
        <w:rPr>
          <w:i/>
          <w:spacing w:val="-1"/>
          <w:sz w:val="16"/>
          <w:vertAlign w:val="baseline"/>
        </w:rPr>
        <w:t> </w:t>
      </w:r>
      <w:r>
        <w:rPr>
          <w:i/>
          <w:sz w:val="16"/>
          <w:vertAlign w:val="baseline"/>
        </w:rPr>
        <w:t>Rojas y otros Vs. Chile, supra</w:t>
      </w:r>
      <w:r>
        <w:rPr>
          <w:sz w:val="16"/>
          <w:vertAlign w:val="baseline"/>
        </w:rPr>
        <w:t>, párr. 138.</w:t>
      </w:r>
    </w:p>
    <w:p>
      <w:pPr>
        <w:spacing w:after="0"/>
        <w:jc w:val="both"/>
        <w:rPr>
          <w:sz w:val="16"/>
        </w:rPr>
        <w:sectPr>
          <w:pgSz w:w="12240" w:h="15840"/>
          <w:pgMar w:header="0" w:footer="1003" w:top="1340" w:bottom="1200" w:left="1320" w:right="1320"/>
        </w:sectPr>
      </w:pPr>
    </w:p>
    <w:p>
      <w:pPr>
        <w:pStyle w:val="BodyText"/>
        <w:spacing w:before="76"/>
        <w:ind w:left="381"/>
      </w:pPr>
      <w:r>
        <w:rPr/>
        <w:t>de</w:t>
      </w:r>
      <w:r>
        <w:rPr>
          <w:spacing w:val="-6"/>
        </w:rPr>
        <w:t> </w:t>
      </w:r>
      <w:r>
        <w:rPr/>
        <w:t>dichos</w:t>
      </w:r>
      <w:r>
        <w:rPr>
          <w:spacing w:val="-5"/>
        </w:rPr>
        <w:t> </w:t>
      </w:r>
      <w:r>
        <w:rPr/>
        <w:t>derechos,</w:t>
      </w:r>
      <w:r>
        <w:rPr>
          <w:spacing w:val="-4"/>
        </w:rPr>
        <w:t> </w:t>
      </w:r>
      <w:r>
        <w:rPr/>
        <w:t>es</w:t>
      </w:r>
      <w:r>
        <w:rPr>
          <w:spacing w:val="-4"/>
        </w:rPr>
        <w:t> </w:t>
      </w:r>
      <w:r>
        <w:rPr/>
        <w:t>el</w:t>
      </w:r>
      <w:r>
        <w:rPr>
          <w:spacing w:val="-6"/>
        </w:rPr>
        <w:t> </w:t>
      </w:r>
      <w:r>
        <w:rPr/>
        <w:t>que</w:t>
      </w:r>
      <w:r>
        <w:rPr>
          <w:spacing w:val="-6"/>
        </w:rPr>
        <w:t> </w:t>
      </w:r>
      <w:r>
        <w:rPr/>
        <w:t>debe</w:t>
      </w:r>
      <w:r>
        <w:rPr>
          <w:spacing w:val="-6"/>
        </w:rPr>
        <w:t> </w:t>
      </w:r>
      <w:r>
        <w:rPr/>
        <w:t>de</w:t>
      </w:r>
      <w:r>
        <w:rPr>
          <w:spacing w:val="-4"/>
        </w:rPr>
        <w:t> </w:t>
      </w:r>
      <w:r>
        <w:rPr/>
        <w:t>resolver</w:t>
      </w:r>
      <w:r>
        <w:rPr>
          <w:spacing w:val="-4"/>
        </w:rPr>
        <w:t> </w:t>
      </w:r>
      <w:r>
        <w:rPr/>
        <w:t>el</w:t>
      </w:r>
      <w:r>
        <w:rPr>
          <w:spacing w:val="-6"/>
        </w:rPr>
        <w:t> </w:t>
      </w:r>
      <w:r>
        <w:rPr/>
        <w:t>asunto</w:t>
      </w:r>
      <w:r>
        <w:rPr>
          <w:spacing w:val="-4"/>
        </w:rPr>
        <w:t> </w:t>
      </w:r>
      <w:r>
        <w:rPr/>
        <w:t>a</w:t>
      </w:r>
      <w:r>
        <w:rPr>
          <w:spacing w:val="-5"/>
        </w:rPr>
        <w:t> </w:t>
      </w:r>
      <w:r>
        <w:rPr/>
        <w:t>nivel</w:t>
      </w:r>
      <w:r>
        <w:rPr>
          <w:spacing w:val="-5"/>
        </w:rPr>
        <w:t> </w:t>
      </w:r>
      <w:r>
        <w:rPr/>
        <w:t>interno</w:t>
      </w:r>
      <w:r>
        <w:rPr>
          <w:spacing w:val="-4"/>
        </w:rPr>
        <w:t> </w:t>
      </w:r>
      <w:r>
        <w:rPr/>
        <w:t>y</w:t>
      </w:r>
      <w:r>
        <w:rPr>
          <w:spacing w:val="-5"/>
        </w:rPr>
        <w:t> </w:t>
      </w:r>
      <w:r>
        <w:rPr/>
        <w:t>de</w:t>
      </w:r>
      <w:r>
        <w:rPr>
          <w:spacing w:val="-6"/>
        </w:rPr>
        <w:t> </w:t>
      </w:r>
      <w:r>
        <w:rPr/>
        <w:t>ser</w:t>
      </w:r>
      <w:r>
        <w:rPr>
          <w:spacing w:val="-4"/>
        </w:rPr>
        <w:t> </w:t>
      </w:r>
      <w:r>
        <w:rPr/>
        <w:t>el</w:t>
      </w:r>
      <w:r>
        <w:rPr>
          <w:spacing w:val="-3"/>
        </w:rPr>
        <w:t> </w:t>
      </w:r>
      <w:r>
        <w:rPr/>
        <w:t>caso reparar,</w:t>
      </w:r>
      <w:r>
        <w:rPr>
          <w:spacing w:val="-18"/>
        </w:rPr>
        <w:t> </w:t>
      </w:r>
      <w:r>
        <w:rPr/>
        <w:t>antes</w:t>
      </w:r>
      <w:r>
        <w:rPr>
          <w:spacing w:val="-18"/>
        </w:rPr>
        <w:t> </w:t>
      </w:r>
      <w:r>
        <w:rPr/>
        <w:t>de</w:t>
      </w:r>
      <w:r>
        <w:rPr>
          <w:spacing w:val="-17"/>
        </w:rPr>
        <w:t> </w:t>
      </w:r>
      <w:r>
        <w:rPr/>
        <w:t>tener</w:t>
      </w:r>
      <w:r>
        <w:rPr>
          <w:spacing w:val="-18"/>
        </w:rPr>
        <w:t> </w:t>
      </w:r>
      <w:r>
        <w:rPr/>
        <w:t>que</w:t>
      </w:r>
      <w:r>
        <w:rPr>
          <w:spacing w:val="-16"/>
        </w:rPr>
        <w:t> </w:t>
      </w:r>
      <w:r>
        <w:rPr/>
        <w:t>responder</w:t>
      </w:r>
      <w:r>
        <w:rPr>
          <w:spacing w:val="-17"/>
        </w:rPr>
        <w:t> </w:t>
      </w:r>
      <w:r>
        <w:rPr/>
        <w:t>ante</w:t>
      </w:r>
      <w:r>
        <w:rPr>
          <w:spacing w:val="-18"/>
        </w:rPr>
        <w:t> </w:t>
      </w:r>
      <w:r>
        <w:rPr/>
        <w:t>instancias</w:t>
      </w:r>
      <w:r>
        <w:rPr>
          <w:spacing w:val="-18"/>
        </w:rPr>
        <w:t> </w:t>
      </w:r>
      <w:r>
        <w:rPr/>
        <w:t>internacionales</w:t>
      </w:r>
      <w:hyperlink w:history="true" w:anchor="_bookmark160">
        <w:r>
          <w:rPr>
            <w:position w:val="7"/>
            <w:sz w:val="13"/>
          </w:rPr>
          <w:t>112</w:t>
        </w:r>
      </w:hyperlink>
      <w:r>
        <w:rPr/>
        <w:t>.</w:t>
      </w:r>
    </w:p>
    <w:p>
      <w:pPr>
        <w:pStyle w:val="BodyText"/>
      </w:pPr>
    </w:p>
    <w:p>
      <w:pPr>
        <w:pStyle w:val="ListParagraph"/>
        <w:numPr>
          <w:ilvl w:val="0"/>
          <w:numId w:val="9"/>
        </w:numPr>
        <w:tabs>
          <w:tab w:pos="949" w:val="left" w:leader="none"/>
        </w:tabs>
        <w:spacing w:line="240" w:lineRule="auto" w:before="1" w:after="0"/>
        <w:ind w:left="381" w:right="373" w:firstLine="0"/>
        <w:jc w:val="both"/>
        <w:rPr>
          <w:sz w:val="20"/>
        </w:rPr>
      </w:pPr>
      <w:r>
        <w:rPr>
          <w:sz w:val="20"/>
        </w:rPr>
        <w:t>Además,</w:t>
      </w:r>
      <w:r>
        <w:rPr>
          <w:spacing w:val="-15"/>
          <w:sz w:val="20"/>
        </w:rPr>
        <w:t> </w:t>
      </w:r>
      <w:r>
        <w:rPr>
          <w:sz w:val="20"/>
        </w:rPr>
        <w:t>en</w:t>
      </w:r>
      <w:r>
        <w:rPr>
          <w:spacing w:val="-14"/>
          <w:sz w:val="20"/>
        </w:rPr>
        <w:t> </w:t>
      </w:r>
      <w:r>
        <w:rPr>
          <w:sz w:val="20"/>
        </w:rPr>
        <w:t>atención</w:t>
      </w:r>
      <w:r>
        <w:rPr>
          <w:spacing w:val="-14"/>
          <w:sz w:val="20"/>
        </w:rPr>
        <w:t> </w:t>
      </w:r>
      <w:r>
        <w:rPr>
          <w:sz w:val="20"/>
        </w:rPr>
        <w:t>al</w:t>
      </w:r>
      <w:r>
        <w:rPr>
          <w:spacing w:val="-14"/>
          <w:sz w:val="20"/>
        </w:rPr>
        <w:t> </w:t>
      </w:r>
      <w:r>
        <w:rPr>
          <w:sz w:val="20"/>
        </w:rPr>
        <w:t>principio</w:t>
      </w:r>
      <w:r>
        <w:rPr>
          <w:spacing w:val="-15"/>
          <w:sz w:val="20"/>
        </w:rPr>
        <w:t> </w:t>
      </w:r>
      <w:r>
        <w:rPr>
          <w:sz w:val="20"/>
        </w:rPr>
        <w:t>de</w:t>
      </w:r>
      <w:r>
        <w:rPr>
          <w:spacing w:val="-15"/>
          <w:sz w:val="20"/>
        </w:rPr>
        <w:t> </w:t>
      </w:r>
      <w:r>
        <w:rPr>
          <w:sz w:val="20"/>
        </w:rPr>
        <w:t>complementariedad,</w:t>
      </w:r>
      <w:r>
        <w:rPr>
          <w:spacing w:val="-13"/>
          <w:sz w:val="20"/>
        </w:rPr>
        <w:t> </w:t>
      </w:r>
      <w:r>
        <w:rPr>
          <w:sz w:val="20"/>
        </w:rPr>
        <w:t>este</w:t>
      </w:r>
      <w:r>
        <w:rPr>
          <w:spacing w:val="-13"/>
          <w:sz w:val="20"/>
        </w:rPr>
        <w:t> </w:t>
      </w:r>
      <w:r>
        <w:rPr>
          <w:sz w:val="20"/>
        </w:rPr>
        <w:t>Tribunal</w:t>
      </w:r>
      <w:r>
        <w:rPr>
          <w:spacing w:val="-16"/>
          <w:sz w:val="20"/>
        </w:rPr>
        <w:t> </w:t>
      </w:r>
      <w:r>
        <w:rPr>
          <w:sz w:val="20"/>
        </w:rPr>
        <w:t>ha</w:t>
      </w:r>
      <w:r>
        <w:rPr>
          <w:spacing w:val="-14"/>
          <w:sz w:val="20"/>
        </w:rPr>
        <w:t> </w:t>
      </w:r>
      <w:r>
        <w:rPr>
          <w:sz w:val="20"/>
        </w:rPr>
        <w:t>señalado </w:t>
      </w:r>
      <w:r>
        <w:rPr>
          <w:spacing w:val="-2"/>
          <w:sz w:val="20"/>
        </w:rPr>
        <w:t>que,</w:t>
      </w:r>
      <w:r>
        <w:rPr>
          <w:spacing w:val="-14"/>
          <w:sz w:val="20"/>
        </w:rPr>
        <w:t> </w:t>
      </w:r>
      <w:r>
        <w:rPr>
          <w:spacing w:val="-2"/>
          <w:sz w:val="20"/>
        </w:rPr>
        <w:t>para</w:t>
      </w:r>
      <w:r>
        <w:rPr>
          <w:spacing w:val="-13"/>
          <w:sz w:val="20"/>
        </w:rPr>
        <w:t> </w:t>
      </w:r>
      <w:r>
        <w:rPr>
          <w:spacing w:val="-2"/>
          <w:sz w:val="20"/>
        </w:rPr>
        <w:t>declarar</w:t>
      </w:r>
      <w:r>
        <w:rPr>
          <w:spacing w:val="-15"/>
          <w:sz w:val="20"/>
        </w:rPr>
        <w:t> </w:t>
      </w:r>
      <w:r>
        <w:rPr>
          <w:spacing w:val="-2"/>
          <w:sz w:val="20"/>
        </w:rPr>
        <w:t>la</w:t>
      </w:r>
      <w:r>
        <w:rPr>
          <w:spacing w:val="-13"/>
          <w:sz w:val="20"/>
        </w:rPr>
        <w:t> </w:t>
      </w:r>
      <w:r>
        <w:rPr>
          <w:spacing w:val="-2"/>
          <w:sz w:val="20"/>
        </w:rPr>
        <w:t>improcedencia</w:t>
      </w:r>
      <w:r>
        <w:rPr>
          <w:spacing w:val="-12"/>
          <w:sz w:val="20"/>
        </w:rPr>
        <w:t> </w:t>
      </w:r>
      <w:r>
        <w:rPr>
          <w:spacing w:val="-2"/>
          <w:sz w:val="20"/>
        </w:rPr>
        <w:t>de</w:t>
      </w:r>
      <w:r>
        <w:rPr>
          <w:spacing w:val="-15"/>
          <w:sz w:val="20"/>
        </w:rPr>
        <w:t> </w:t>
      </w:r>
      <w:r>
        <w:rPr>
          <w:spacing w:val="-2"/>
          <w:sz w:val="20"/>
        </w:rPr>
        <w:t>las</w:t>
      </w:r>
      <w:r>
        <w:rPr>
          <w:spacing w:val="-12"/>
          <w:sz w:val="20"/>
        </w:rPr>
        <w:t> </w:t>
      </w:r>
      <w:r>
        <w:rPr>
          <w:spacing w:val="-2"/>
          <w:sz w:val="20"/>
        </w:rPr>
        <w:t>reparaciones</w:t>
      </w:r>
      <w:r>
        <w:rPr>
          <w:spacing w:val="-12"/>
          <w:sz w:val="20"/>
        </w:rPr>
        <w:t> </w:t>
      </w:r>
      <w:r>
        <w:rPr>
          <w:spacing w:val="-2"/>
          <w:sz w:val="20"/>
        </w:rPr>
        <w:t>solicitadas</w:t>
      </w:r>
      <w:r>
        <w:rPr>
          <w:spacing w:val="-14"/>
          <w:sz w:val="20"/>
        </w:rPr>
        <w:t> </w:t>
      </w:r>
      <w:r>
        <w:rPr>
          <w:spacing w:val="-2"/>
          <w:sz w:val="20"/>
        </w:rPr>
        <w:t>ante</w:t>
      </w:r>
      <w:r>
        <w:rPr>
          <w:spacing w:val="-15"/>
          <w:sz w:val="20"/>
        </w:rPr>
        <w:t> </w:t>
      </w:r>
      <w:r>
        <w:rPr>
          <w:spacing w:val="-2"/>
          <w:sz w:val="20"/>
        </w:rPr>
        <w:t>la</w:t>
      </w:r>
      <w:r>
        <w:rPr>
          <w:spacing w:val="-13"/>
          <w:sz w:val="20"/>
        </w:rPr>
        <w:t> </w:t>
      </w:r>
      <w:r>
        <w:rPr>
          <w:spacing w:val="-2"/>
          <w:sz w:val="20"/>
        </w:rPr>
        <w:t>Corte,</w:t>
      </w:r>
      <w:r>
        <w:rPr>
          <w:spacing w:val="-14"/>
          <w:sz w:val="20"/>
        </w:rPr>
        <w:t> </w:t>
      </w:r>
      <w:r>
        <w:rPr>
          <w:spacing w:val="-2"/>
          <w:sz w:val="20"/>
        </w:rPr>
        <w:t>no</w:t>
      </w:r>
      <w:r>
        <w:rPr>
          <w:spacing w:val="-14"/>
          <w:sz w:val="20"/>
        </w:rPr>
        <w:t> </w:t>
      </w:r>
      <w:r>
        <w:rPr>
          <w:spacing w:val="-2"/>
          <w:sz w:val="20"/>
        </w:rPr>
        <w:t>basta </w:t>
      </w:r>
      <w:r>
        <w:rPr>
          <w:sz w:val="20"/>
        </w:rPr>
        <w:t>con</w:t>
      </w:r>
      <w:r>
        <w:rPr>
          <w:spacing w:val="-18"/>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reconozca</w:t>
      </w:r>
      <w:r>
        <w:rPr>
          <w:spacing w:val="-17"/>
          <w:sz w:val="20"/>
        </w:rPr>
        <w:t> </w:t>
      </w:r>
      <w:r>
        <w:rPr>
          <w:sz w:val="20"/>
        </w:rPr>
        <w:t>que</w:t>
      </w:r>
      <w:r>
        <w:rPr>
          <w:spacing w:val="-18"/>
          <w:sz w:val="20"/>
        </w:rPr>
        <w:t> </w:t>
      </w:r>
      <w:r>
        <w:rPr>
          <w:sz w:val="20"/>
        </w:rPr>
        <w:t>estas</w:t>
      </w:r>
      <w:r>
        <w:rPr>
          <w:spacing w:val="-18"/>
          <w:sz w:val="20"/>
        </w:rPr>
        <w:t> </w:t>
      </w:r>
      <w:r>
        <w:rPr>
          <w:sz w:val="20"/>
        </w:rPr>
        <w:t>ya</w:t>
      </w:r>
      <w:r>
        <w:rPr>
          <w:spacing w:val="-17"/>
          <w:sz w:val="20"/>
        </w:rPr>
        <w:t> </w:t>
      </w:r>
      <w:r>
        <w:rPr>
          <w:sz w:val="20"/>
        </w:rPr>
        <w:t>han</w:t>
      </w:r>
      <w:r>
        <w:rPr>
          <w:spacing w:val="-18"/>
          <w:sz w:val="20"/>
        </w:rPr>
        <w:t> </w:t>
      </w:r>
      <w:r>
        <w:rPr>
          <w:sz w:val="20"/>
        </w:rPr>
        <w:t>sido</w:t>
      </w:r>
      <w:r>
        <w:rPr>
          <w:spacing w:val="-17"/>
          <w:sz w:val="20"/>
        </w:rPr>
        <w:t> </w:t>
      </w:r>
      <w:r>
        <w:rPr>
          <w:sz w:val="20"/>
        </w:rPr>
        <w:t>otorgadas</w:t>
      </w:r>
      <w:r>
        <w:rPr>
          <w:spacing w:val="-18"/>
          <w:sz w:val="20"/>
        </w:rPr>
        <w:t> </w:t>
      </w:r>
      <w:r>
        <w:rPr>
          <w:sz w:val="20"/>
        </w:rPr>
        <w:t>o</w:t>
      </w:r>
      <w:r>
        <w:rPr>
          <w:spacing w:val="-17"/>
          <w:sz w:val="20"/>
        </w:rPr>
        <w:t> </w:t>
      </w:r>
      <w:r>
        <w:rPr>
          <w:sz w:val="20"/>
        </w:rPr>
        <w:t>que</w:t>
      </w:r>
      <w:r>
        <w:rPr>
          <w:spacing w:val="-18"/>
          <w:sz w:val="20"/>
        </w:rPr>
        <w:t> </w:t>
      </w:r>
      <w:r>
        <w:rPr>
          <w:sz w:val="20"/>
        </w:rPr>
        <w:t>pueden</w:t>
      </w:r>
      <w:r>
        <w:rPr>
          <w:spacing w:val="-18"/>
          <w:sz w:val="20"/>
        </w:rPr>
        <w:t> </w:t>
      </w:r>
      <w:r>
        <w:rPr>
          <w:sz w:val="20"/>
        </w:rPr>
        <w:t>ser</w:t>
      </w:r>
      <w:r>
        <w:rPr>
          <w:spacing w:val="-17"/>
          <w:sz w:val="20"/>
        </w:rPr>
        <w:t> </w:t>
      </w:r>
      <w:r>
        <w:rPr>
          <w:sz w:val="20"/>
        </w:rPr>
        <w:t>otorgadas a</w:t>
      </w:r>
      <w:r>
        <w:rPr>
          <w:spacing w:val="-8"/>
          <w:sz w:val="20"/>
        </w:rPr>
        <w:t> </w:t>
      </w:r>
      <w:r>
        <w:rPr>
          <w:sz w:val="20"/>
        </w:rPr>
        <w:t>través</w:t>
      </w:r>
      <w:r>
        <w:rPr>
          <w:spacing w:val="-9"/>
          <w:sz w:val="20"/>
        </w:rPr>
        <w:t> </w:t>
      </w:r>
      <w:r>
        <w:rPr>
          <w:sz w:val="20"/>
        </w:rPr>
        <w:t>de</w:t>
      </w:r>
      <w:r>
        <w:rPr>
          <w:spacing w:val="-8"/>
          <w:sz w:val="20"/>
        </w:rPr>
        <w:t> </w:t>
      </w:r>
      <w:r>
        <w:rPr>
          <w:sz w:val="20"/>
        </w:rPr>
        <w:t>los</w:t>
      </w:r>
      <w:r>
        <w:rPr>
          <w:spacing w:val="-7"/>
          <w:sz w:val="20"/>
        </w:rPr>
        <w:t> </w:t>
      </w:r>
      <w:r>
        <w:rPr>
          <w:sz w:val="20"/>
        </w:rPr>
        <w:t>recursos</w:t>
      </w:r>
      <w:r>
        <w:rPr>
          <w:spacing w:val="-7"/>
          <w:sz w:val="20"/>
        </w:rPr>
        <w:t> </w:t>
      </w:r>
      <w:r>
        <w:rPr>
          <w:sz w:val="20"/>
        </w:rPr>
        <w:t>administrativos</w:t>
      </w:r>
      <w:r>
        <w:rPr>
          <w:spacing w:val="-7"/>
          <w:sz w:val="20"/>
        </w:rPr>
        <w:t> </w:t>
      </w:r>
      <w:r>
        <w:rPr>
          <w:sz w:val="20"/>
        </w:rPr>
        <w:t>o</w:t>
      </w:r>
      <w:r>
        <w:rPr>
          <w:spacing w:val="-10"/>
          <w:sz w:val="20"/>
        </w:rPr>
        <w:t> </w:t>
      </w:r>
      <w:r>
        <w:rPr>
          <w:sz w:val="20"/>
        </w:rPr>
        <w:t>judiciales</w:t>
      </w:r>
      <w:r>
        <w:rPr>
          <w:spacing w:val="-7"/>
          <w:sz w:val="20"/>
        </w:rPr>
        <w:t> </w:t>
      </w:r>
      <w:r>
        <w:rPr>
          <w:sz w:val="20"/>
        </w:rPr>
        <w:t>disponibles</w:t>
      </w:r>
      <w:r>
        <w:rPr>
          <w:spacing w:val="-7"/>
          <w:sz w:val="20"/>
        </w:rPr>
        <w:t> </w:t>
      </w:r>
      <w:r>
        <w:rPr>
          <w:sz w:val="20"/>
        </w:rPr>
        <w:t>a</w:t>
      </w:r>
      <w:r>
        <w:rPr>
          <w:spacing w:val="-8"/>
          <w:sz w:val="20"/>
        </w:rPr>
        <w:t> </w:t>
      </w:r>
      <w:r>
        <w:rPr>
          <w:sz w:val="20"/>
        </w:rPr>
        <w:t>nivel</w:t>
      </w:r>
      <w:r>
        <w:rPr>
          <w:spacing w:val="-8"/>
          <w:sz w:val="20"/>
        </w:rPr>
        <w:t> </w:t>
      </w:r>
      <w:r>
        <w:rPr>
          <w:sz w:val="20"/>
        </w:rPr>
        <w:t>interno,</w:t>
      </w:r>
      <w:r>
        <w:rPr>
          <w:spacing w:val="-7"/>
          <w:sz w:val="20"/>
        </w:rPr>
        <w:t> </w:t>
      </w:r>
      <w:r>
        <w:rPr>
          <w:sz w:val="20"/>
        </w:rPr>
        <w:t>sino</w:t>
      </w:r>
      <w:r>
        <w:rPr>
          <w:spacing w:val="-7"/>
          <w:sz w:val="20"/>
        </w:rPr>
        <w:t> </w:t>
      </w:r>
      <w:r>
        <w:rPr>
          <w:sz w:val="20"/>
        </w:rPr>
        <w:t>que </w:t>
      </w:r>
      <w:r>
        <w:rPr>
          <w:w w:val="95"/>
          <w:sz w:val="20"/>
        </w:rPr>
        <w:t>debe</w:t>
      </w:r>
      <w:r>
        <w:rPr>
          <w:spacing w:val="-4"/>
          <w:w w:val="95"/>
          <w:sz w:val="20"/>
        </w:rPr>
        <w:t> </w:t>
      </w:r>
      <w:r>
        <w:rPr>
          <w:w w:val="95"/>
          <w:sz w:val="20"/>
        </w:rPr>
        <w:t>evaluarse</w:t>
      </w:r>
      <w:r>
        <w:rPr>
          <w:spacing w:val="-6"/>
          <w:w w:val="95"/>
          <w:sz w:val="20"/>
        </w:rPr>
        <w:t> </w:t>
      </w:r>
      <w:r>
        <w:rPr>
          <w:w w:val="95"/>
          <w:sz w:val="20"/>
        </w:rPr>
        <w:t>si</w:t>
      </w:r>
      <w:r>
        <w:rPr>
          <w:spacing w:val="-5"/>
          <w:w w:val="95"/>
          <w:sz w:val="20"/>
        </w:rPr>
        <w:t> </w:t>
      </w:r>
      <w:r>
        <w:rPr>
          <w:w w:val="95"/>
          <w:sz w:val="20"/>
        </w:rPr>
        <w:t>el</w:t>
      </w:r>
      <w:r>
        <w:rPr>
          <w:spacing w:val="-4"/>
          <w:w w:val="95"/>
          <w:sz w:val="20"/>
        </w:rPr>
        <w:t> </w:t>
      </w:r>
      <w:r>
        <w:rPr>
          <w:w w:val="95"/>
          <w:sz w:val="20"/>
        </w:rPr>
        <w:t>Estado</w:t>
      </w:r>
      <w:r>
        <w:rPr>
          <w:spacing w:val="-6"/>
          <w:w w:val="95"/>
          <w:sz w:val="20"/>
        </w:rPr>
        <w:t> </w:t>
      </w:r>
      <w:r>
        <w:rPr>
          <w:w w:val="95"/>
          <w:sz w:val="20"/>
        </w:rPr>
        <w:t>efectivamente</w:t>
      </w:r>
      <w:r>
        <w:rPr>
          <w:spacing w:val="-6"/>
          <w:w w:val="95"/>
          <w:sz w:val="20"/>
        </w:rPr>
        <w:t> </w:t>
      </w:r>
      <w:r>
        <w:rPr>
          <w:w w:val="95"/>
          <w:sz w:val="20"/>
        </w:rPr>
        <w:t>reparó</w:t>
      </w:r>
      <w:r>
        <w:rPr>
          <w:spacing w:val="-6"/>
          <w:w w:val="95"/>
          <w:sz w:val="20"/>
        </w:rPr>
        <w:t> </w:t>
      </w:r>
      <w:r>
        <w:rPr>
          <w:w w:val="95"/>
          <w:sz w:val="20"/>
        </w:rPr>
        <w:t>las</w:t>
      </w:r>
      <w:r>
        <w:rPr>
          <w:spacing w:val="-6"/>
          <w:w w:val="95"/>
          <w:sz w:val="20"/>
        </w:rPr>
        <w:t> </w:t>
      </w:r>
      <w:r>
        <w:rPr>
          <w:w w:val="95"/>
          <w:sz w:val="20"/>
        </w:rPr>
        <w:t>consecuencias</w:t>
      </w:r>
      <w:r>
        <w:rPr>
          <w:spacing w:val="-9"/>
          <w:w w:val="95"/>
          <w:sz w:val="20"/>
        </w:rPr>
        <w:t> </w:t>
      </w:r>
      <w:r>
        <w:rPr>
          <w:w w:val="95"/>
          <w:sz w:val="20"/>
        </w:rPr>
        <w:t>de</w:t>
      </w:r>
      <w:r>
        <w:rPr>
          <w:spacing w:val="-6"/>
          <w:w w:val="95"/>
          <w:sz w:val="20"/>
        </w:rPr>
        <w:t> </w:t>
      </w:r>
      <w:r>
        <w:rPr>
          <w:w w:val="95"/>
          <w:sz w:val="20"/>
        </w:rPr>
        <w:t>la</w:t>
      </w:r>
      <w:r>
        <w:rPr>
          <w:spacing w:val="-5"/>
          <w:w w:val="95"/>
          <w:sz w:val="20"/>
        </w:rPr>
        <w:t> </w:t>
      </w:r>
      <w:r>
        <w:rPr>
          <w:w w:val="95"/>
          <w:sz w:val="20"/>
        </w:rPr>
        <w:t>medida</w:t>
      </w:r>
      <w:r>
        <w:rPr>
          <w:spacing w:val="-2"/>
          <w:w w:val="95"/>
          <w:sz w:val="20"/>
        </w:rPr>
        <w:t> </w:t>
      </w:r>
      <w:r>
        <w:rPr>
          <w:w w:val="95"/>
          <w:sz w:val="20"/>
        </w:rPr>
        <w:t>o</w:t>
      </w:r>
      <w:r>
        <w:rPr>
          <w:spacing w:val="-9"/>
          <w:w w:val="95"/>
          <w:sz w:val="20"/>
        </w:rPr>
        <w:t> </w:t>
      </w:r>
      <w:r>
        <w:rPr>
          <w:w w:val="95"/>
          <w:sz w:val="20"/>
        </w:rPr>
        <w:t>situación </w:t>
      </w:r>
      <w:r>
        <w:rPr>
          <w:sz w:val="20"/>
        </w:rPr>
        <w:t>que configuró la vulneración de derechos humanos en un caso concreto, si estas reparaciones</w:t>
      </w:r>
      <w:r>
        <w:rPr>
          <w:spacing w:val="-16"/>
          <w:sz w:val="20"/>
        </w:rPr>
        <w:t> </w:t>
      </w:r>
      <w:r>
        <w:rPr>
          <w:sz w:val="20"/>
        </w:rPr>
        <w:t>son</w:t>
      </w:r>
      <w:r>
        <w:rPr>
          <w:spacing w:val="-14"/>
          <w:sz w:val="20"/>
        </w:rPr>
        <w:t> </w:t>
      </w:r>
      <w:r>
        <w:rPr>
          <w:sz w:val="20"/>
        </w:rPr>
        <w:t>adecuadas,</w:t>
      </w:r>
      <w:r>
        <w:rPr>
          <w:spacing w:val="-16"/>
          <w:sz w:val="20"/>
        </w:rPr>
        <w:t> </w:t>
      </w:r>
      <w:r>
        <w:rPr>
          <w:sz w:val="20"/>
        </w:rPr>
        <w:t>o</w:t>
      </w:r>
      <w:r>
        <w:rPr>
          <w:spacing w:val="-16"/>
          <w:sz w:val="20"/>
        </w:rPr>
        <w:t> </w:t>
      </w:r>
      <w:r>
        <w:rPr>
          <w:sz w:val="20"/>
        </w:rPr>
        <w:t>si</w:t>
      </w:r>
      <w:r>
        <w:rPr>
          <w:spacing w:val="-15"/>
          <w:sz w:val="20"/>
        </w:rPr>
        <w:t> </w:t>
      </w:r>
      <w:r>
        <w:rPr>
          <w:sz w:val="20"/>
        </w:rPr>
        <w:t>existen</w:t>
      </w:r>
      <w:r>
        <w:rPr>
          <w:spacing w:val="-16"/>
          <w:sz w:val="20"/>
        </w:rPr>
        <w:t> </w:t>
      </w:r>
      <w:r>
        <w:rPr>
          <w:sz w:val="20"/>
        </w:rPr>
        <w:t>garantías</w:t>
      </w:r>
      <w:r>
        <w:rPr>
          <w:spacing w:val="-18"/>
          <w:sz w:val="20"/>
        </w:rPr>
        <w:t> </w:t>
      </w:r>
      <w:r>
        <w:rPr>
          <w:sz w:val="20"/>
        </w:rPr>
        <w:t>de</w:t>
      </w:r>
      <w:r>
        <w:rPr>
          <w:spacing w:val="-16"/>
          <w:sz w:val="20"/>
        </w:rPr>
        <w:t> </w:t>
      </w:r>
      <w:r>
        <w:rPr>
          <w:sz w:val="20"/>
        </w:rPr>
        <w:t>que</w:t>
      </w:r>
      <w:r>
        <w:rPr>
          <w:spacing w:val="-18"/>
          <w:sz w:val="20"/>
        </w:rPr>
        <w:t> </w:t>
      </w:r>
      <w:r>
        <w:rPr>
          <w:sz w:val="20"/>
        </w:rPr>
        <w:t>los</w:t>
      </w:r>
      <w:r>
        <w:rPr>
          <w:spacing w:val="-17"/>
          <w:sz w:val="20"/>
        </w:rPr>
        <w:t> </w:t>
      </w:r>
      <w:r>
        <w:rPr>
          <w:sz w:val="20"/>
        </w:rPr>
        <w:t>mecanismos</w:t>
      </w:r>
      <w:r>
        <w:rPr>
          <w:spacing w:val="-18"/>
          <w:sz w:val="20"/>
        </w:rPr>
        <w:t> </w:t>
      </w:r>
      <w:r>
        <w:rPr>
          <w:sz w:val="20"/>
        </w:rPr>
        <w:t>de</w:t>
      </w:r>
      <w:r>
        <w:rPr>
          <w:spacing w:val="-16"/>
          <w:sz w:val="20"/>
        </w:rPr>
        <w:t> </w:t>
      </w:r>
      <w:r>
        <w:rPr>
          <w:sz w:val="20"/>
        </w:rPr>
        <w:t>reparación interna son suficientes</w:t>
      </w:r>
      <w:hyperlink w:history="true" w:anchor="_bookmark161">
        <w:r>
          <w:rPr>
            <w:position w:val="7"/>
            <w:sz w:val="13"/>
          </w:rPr>
          <w:t>113</w:t>
        </w:r>
      </w:hyperlink>
      <w:r>
        <w:rPr>
          <w:sz w:val="20"/>
        </w:rPr>
        <w:t>. En consecuencia, no basta con argumentar que en el orden </w:t>
      </w:r>
      <w:r>
        <w:rPr>
          <w:w w:val="95"/>
          <w:sz w:val="20"/>
        </w:rPr>
        <w:t>interno</w:t>
      </w:r>
      <w:r>
        <w:rPr>
          <w:spacing w:val="-12"/>
          <w:w w:val="95"/>
          <w:sz w:val="20"/>
        </w:rPr>
        <w:t> </w:t>
      </w:r>
      <w:r>
        <w:rPr>
          <w:w w:val="95"/>
          <w:sz w:val="20"/>
        </w:rPr>
        <w:t>se</w:t>
      </w:r>
      <w:r>
        <w:rPr>
          <w:spacing w:val="-12"/>
          <w:w w:val="95"/>
          <w:sz w:val="20"/>
        </w:rPr>
        <w:t> </w:t>
      </w:r>
      <w:r>
        <w:rPr>
          <w:w w:val="95"/>
          <w:sz w:val="20"/>
        </w:rPr>
        <w:t>le</w:t>
      </w:r>
      <w:r>
        <w:rPr>
          <w:spacing w:val="-14"/>
          <w:w w:val="95"/>
          <w:sz w:val="20"/>
        </w:rPr>
        <w:t> </w:t>
      </w:r>
      <w:r>
        <w:rPr>
          <w:w w:val="95"/>
          <w:sz w:val="20"/>
        </w:rPr>
        <w:t>dio</w:t>
      </w:r>
      <w:r>
        <w:rPr>
          <w:spacing w:val="-12"/>
          <w:w w:val="95"/>
          <w:sz w:val="20"/>
        </w:rPr>
        <w:t> </w:t>
      </w:r>
      <w:r>
        <w:rPr>
          <w:w w:val="95"/>
          <w:sz w:val="20"/>
        </w:rPr>
        <w:t>acceso</w:t>
      </w:r>
      <w:r>
        <w:rPr>
          <w:spacing w:val="-12"/>
          <w:w w:val="95"/>
          <w:sz w:val="20"/>
        </w:rPr>
        <w:t> </w:t>
      </w:r>
      <w:r>
        <w:rPr>
          <w:w w:val="95"/>
          <w:sz w:val="20"/>
        </w:rPr>
        <w:t>a</w:t>
      </w:r>
      <w:r>
        <w:rPr>
          <w:spacing w:val="-10"/>
          <w:w w:val="95"/>
          <w:sz w:val="20"/>
        </w:rPr>
        <w:t> </w:t>
      </w:r>
      <w:r>
        <w:rPr>
          <w:w w:val="95"/>
          <w:sz w:val="20"/>
        </w:rPr>
        <w:t>las</w:t>
      </w:r>
      <w:r>
        <w:rPr>
          <w:spacing w:val="-11"/>
          <w:w w:val="95"/>
          <w:sz w:val="20"/>
        </w:rPr>
        <w:t> </w:t>
      </w:r>
      <w:r>
        <w:rPr>
          <w:w w:val="95"/>
          <w:sz w:val="20"/>
        </w:rPr>
        <w:t>presuntas</w:t>
      </w:r>
      <w:r>
        <w:rPr>
          <w:spacing w:val="-11"/>
          <w:w w:val="95"/>
          <w:sz w:val="20"/>
        </w:rPr>
        <w:t> </w:t>
      </w:r>
      <w:r>
        <w:rPr>
          <w:w w:val="95"/>
          <w:sz w:val="20"/>
        </w:rPr>
        <w:t>víctimas</w:t>
      </w:r>
      <w:r>
        <w:rPr>
          <w:spacing w:val="-14"/>
          <w:w w:val="95"/>
          <w:sz w:val="20"/>
        </w:rPr>
        <w:t> </w:t>
      </w:r>
      <w:r>
        <w:rPr>
          <w:w w:val="95"/>
          <w:sz w:val="20"/>
        </w:rPr>
        <w:t>a</w:t>
      </w:r>
      <w:r>
        <w:rPr>
          <w:spacing w:val="-7"/>
          <w:w w:val="95"/>
          <w:sz w:val="20"/>
        </w:rPr>
        <w:t> </w:t>
      </w:r>
      <w:r>
        <w:rPr>
          <w:w w:val="95"/>
          <w:sz w:val="20"/>
        </w:rPr>
        <w:t>un</w:t>
      </w:r>
      <w:r>
        <w:rPr>
          <w:spacing w:val="-12"/>
          <w:w w:val="95"/>
          <w:sz w:val="20"/>
        </w:rPr>
        <w:t> </w:t>
      </w:r>
      <w:r>
        <w:rPr>
          <w:w w:val="95"/>
          <w:sz w:val="20"/>
        </w:rPr>
        <w:t>mecanismo</w:t>
      </w:r>
      <w:r>
        <w:rPr>
          <w:spacing w:val="-12"/>
          <w:w w:val="95"/>
          <w:sz w:val="20"/>
        </w:rPr>
        <w:t> </w:t>
      </w:r>
      <w:r>
        <w:rPr>
          <w:w w:val="95"/>
          <w:sz w:val="20"/>
        </w:rPr>
        <w:t>para</w:t>
      </w:r>
      <w:r>
        <w:rPr>
          <w:spacing w:val="-7"/>
          <w:w w:val="95"/>
          <w:sz w:val="20"/>
        </w:rPr>
        <w:t> </w:t>
      </w:r>
      <w:r>
        <w:rPr>
          <w:w w:val="95"/>
          <w:sz w:val="20"/>
        </w:rPr>
        <w:t>reparar</w:t>
      </w:r>
      <w:r>
        <w:rPr>
          <w:spacing w:val="-12"/>
          <w:w w:val="95"/>
          <w:sz w:val="20"/>
        </w:rPr>
        <w:t> </w:t>
      </w:r>
      <w:r>
        <w:rPr>
          <w:w w:val="95"/>
          <w:sz w:val="20"/>
        </w:rPr>
        <w:t>las</w:t>
      </w:r>
      <w:r>
        <w:rPr>
          <w:spacing w:val="-11"/>
          <w:w w:val="95"/>
          <w:sz w:val="20"/>
        </w:rPr>
        <w:t> </w:t>
      </w:r>
      <w:r>
        <w:rPr>
          <w:w w:val="95"/>
          <w:sz w:val="20"/>
        </w:rPr>
        <w:t>violaciones </w:t>
      </w:r>
      <w:r>
        <w:rPr>
          <w:sz w:val="20"/>
        </w:rPr>
        <w:t>a</w:t>
      </w:r>
      <w:r>
        <w:rPr>
          <w:spacing w:val="-11"/>
          <w:sz w:val="20"/>
        </w:rPr>
        <w:t> </w:t>
      </w:r>
      <w:r>
        <w:rPr>
          <w:sz w:val="20"/>
        </w:rPr>
        <w:t>los</w:t>
      </w:r>
      <w:r>
        <w:rPr>
          <w:spacing w:val="-10"/>
          <w:sz w:val="20"/>
        </w:rPr>
        <w:t> </w:t>
      </w:r>
      <w:r>
        <w:rPr>
          <w:sz w:val="20"/>
        </w:rPr>
        <w:t>derechos</w:t>
      </w:r>
      <w:r>
        <w:rPr>
          <w:spacing w:val="-10"/>
          <w:sz w:val="20"/>
        </w:rPr>
        <w:t> </w:t>
      </w:r>
      <w:r>
        <w:rPr>
          <w:sz w:val="20"/>
        </w:rPr>
        <w:t>humanos</w:t>
      </w:r>
      <w:r>
        <w:rPr>
          <w:spacing w:val="-10"/>
          <w:sz w:val="20"/>
        </w:rPr>
        <w:t> </w:t>
      </w:r>
      <w:r>
        <w:rPr>
          <w:sz w:val="20"/>
        </w:rPr>
        <w:t>derivadas</w:t>
      </w:r>
      <w:r>
        <w:rPr>
          <w:spacing w:val="-10"/>
          <w:sz w:val="20"/>
        </w:rPr>
        <w:t> </w:t>
      </w:r>
      <w:r>
        <w:rPr>
          <w:sz w:val="20"/>
        </w:rPr>
        <w:t>de</w:t>
      </w:r>
      <w:r>
        <w:rPr>
          <w:spacing w:val="-10"/>
          <w:sz w:val="20"/>
        </w:rPr>
        <w:t> </w:t>
      </w:r>
      <w:r>
        <w:rPr>
          <w:sz w:val="20"/>
        </w:rPr>
        <w:t>los</w:t>
      </w:r>
      <w:r>
        <w:rPr>
          <w:spacing w:val="-8"/>
          <w:sz w:val="20"/>
        </w:rPr>
        <w:t> </w:t>
      </w:r>
      <w:r>
        <w:rPr>
          <w:sz w:val="20"/>
        </w:rPr>
        <w:t>ceses</w:t>
      </w:r>
      <w:r>
        <w:rPr>
          <w:spacing w:val="-10"/>
          <w:sz w:val="20"/>
        </w:rPr>
        <w:t> </w:t>
      </w:r>
      <w:r>
        <w:rPr>
          <w:sz w:val="20"/>
        </w:rPr>
        <w:t>irregulares,</w:t>
      </w:r>
      <w:r>
        <w:rPr>
          <w:spacing w:val="-8"/>
          <w:sz w:val="20"/>
        </w:rPr>
        <w:t> </w:t>
      </w:r>
      <w:r>
        <w:rPr>
          <w:sz w:val="20"/>
        </w:rPr>
        <w:t>o</w:t>
      </w:r>
      <w:r>
        <w:rPr>
          <w:spacing w:val="-10"/>
          <w:sz w:val="20"/>
        </w:rPr>
        <w:t> </w:t>
      </w:r>
      <w:r>
        <w:rPr>
          <w:sz w:val="20"/>
        </w:rPr>
        <w:t>que</w:t>
      </w:r>
      <w:r>
        <w:rPr>
          <w:spacing w:val="-10"/>
          <w:sz w:val="20"/>
        </w:rPr>
        <w:t> </w:t>
      </w:r>
      <w:r>
        <w:rPr>
          <w:sz w:val="20"/>
        </w:rPr>
        <w:t>dicho</w:t>
      </w:r>
      <w:r>
        <w:rPr>
          <w:spacing w:val="-9"/>
          <w:sz w:val="20"/>
        </w:rPr>
        <w:t> </w:t>
      </w:r>
      <w:r>
        <w:rPr>
          <w:sz w:val="20"/>
        </w:rPr>
        <w:t>mecanismo</w:t>
      </w:r>
      <w:r>
        <w:rPr>
          <w:spacing w:val="-9"/>
          <w:sz w:val="20"/>
        </w:rPr>
        <w:t> </w:t>
      </w:r>
      <w:r>
        <w:rPr>
          <w:sz w:val="20"/>
        </w:rPr>
        <w:t>está disponible</w:t>
      </w:r>
      <w:r>
        <w:rPr>
          <w:spacing w:val="-1"/>
          <w:sz w:val="20"/>
        </w:rPr>
        <w:t> </w:t>
      </w:r>
      <w:r>
        <w:rPr>
          <w:sz w:val="20"/>
        </w:rPr>
        <w:t>para</w:t>
      </w:r>
      <w:r>
        <w:rPr>
          <w:spacing w:val="-1"/>
          <w:sz w:val="20"/>
        </w:rPr>
        <w:t> </w:t>
      </w:r>
      <w:r>
        <w:rPr>
          <w:sz w:val="20"/>
        </w:rPr>
        <w:t>atender</w:t>
      </w:r>
      <w:r>
        <w:rPr>
          <w:spacing w:val="-1"/>
          <w:sz w:val="20"/>
        </w:rPr>
        <w:t> </w:t>
      </w:r>
      <w:r>
        <w:rPr>
          <w:sz w:val="20"/>
        </w:rPr>
        <w:t>futuros</w:t>
      </w:r>
      <w:r>
        <w:rPr>
          <w:spacing w:val="-1"/>
          <w:sz w:val="20"/>
        </w:rPr>
        <w:t> </w:t>
      </w:r>
      <w:r>
        <w:rPr>
          <w:sz w:val="20"/>
        </w:rPr>
        <w:t>reclamos,</w:t>
      </w:r>
      <w:r>
        <w:rPr>
          <w:spacing w:val="-1"/>
          <w:sz w:val="20"/>
        </w:rPr>
        <w:t> </w:t>
      </w:r>
      <w:r>
        <w:rPr>
          <w:sz w:val="20"/>
        </w:rPr>
        <w:t>sino</w:t>
      </w:r>
      <w:r>
        <w:rPr>
          <w:spacing w:val="-4"/>
          <w:sz w:val="20"/>
        </w:rPr>
        <w:t> </w:t>
      </w:r>
      <w:r>
        <w:rPr>
          <w:sz w:val="20"/>
        </w:rPr>
        <w:t>que</w:t>
      </w:r>
      <w:r>
        <w:rPr>
          <w:spacing w:val="-1"/>
          <w:sz w:val="20"/>
        </w:rPr>
        <w:t> </w:t>
      </w:r>
      <w:r>
        <w:rPr>
          <w:sz w:val="20"/>
        </w:rPr>
        <w:t>es</w:t>
      </w:r>
      <w:r>
        <w:rPr>
          <w:spacing w:val="-3"/>
          <w:sz w:val="20"/>
        </w:rPr>
        <w:t> </w:t>
      </w:r>
      <w:r>
        <w:rPr>
          <w:sz w:val="20"/>
        </w:rPr>
        <w:t>necesario</w:t>
      </w:r>
      <w:r>
        <w:rPr>
          <w:spacing w:val="-1"/>
          <w:sz w:val="20"/>
        </w:rPr>
        <w:t> </w:t>
      </w:r>
      <w:r>
        <w:rPr>
          <w:sz w:val="20"/>
        </w:rPr>
        <w:t>que</w:t>
      </w:r>
      <w:r>
        <w:rPr>
          <w:spacing w:val="-1"/>
          <w:sz w:val="20"/>
        </w:rPr>
        <w:t> </w:t>
      </w:r>
      <w:r>
        <w:rPr>
          <w:sz w:val="20"/>
        </w:rPr>
        <w:t>el</w:t>
      </w:r>
      <w:r>
        <w:rPr>
          <w:spacing w:val="-1"/>
          <w:sz w:val="20"/>
        </w:rPr>
        <w:t> </w:t>
      </w:r>
      <w:r>
        <w:rPr>
          <w:sz w:val="20"/>
        </w:rPr>
        <w:t>Estado</w:t>
      </w:r>
      <w:r>
        <w:rPr>
          <w:spacing w:val="-4"/>
          <w:sz w:val="20"/>
        </w:rPr>
        <w:t> </w:t>
      </w:r>
      <w:r>
        <w:rPr>
          <w:sz w:val="20"/>
        </w:rPr>
        <w:t>presente </w:t>
      </w:r>
      <w:r>
        <w:rPr>
          <w:w w:val="95"/>
          <w:sz w:val="20"/>
        </w:rPr>
        <w:t>información clara</w:t>
      </w:r>
      <w:r>
        <w:rPr>
          <w:spacing w:val="-1"/>
          <w:w w:val="95"/>
          <w:sz w:val="20"/>
        </w:rPr>
        <w:t> </w:t>
      </w:r>
      <w:r>
        <w:rPr>
          <w:w w:val="95"/>
          <w:sz w:val="20"/>
        </w:rPr>
        <w:t>sobre</w:t>
      </w:r>
      <w:r>
        <w:rPr>
          <w:spacing w:val="-3"/>
          <w:w w:val="95"/>
          <w:sz w:val="20"/>
        </w:rPr>
        <w:t> </w:t>
      </w:r>
      <w:r>
        <w:rPr>
          <w:w w:val="95"/>
          <w:sz w:val="20"/>
        </w:rPr>
        <w:t>cómo, en caso</w:t>
      </w:r>
      <w:r>
        <w:rPr>
          <w:spacing w:val="-3"/>
          <w:w w:val="95"/>
          <w:sz w:val="20"/>
        </w:rPr>
        <w:t> </w:t>
      </w:r>
      <w:r>
        <w:rPr>
          <w:w w:val="95"/>
          <w:sz w:val="20"/>
        </w:rPr>
        <w:t>de ser</w:t>
      </w:r>
      <w:r>
        <w:rPr>
          <w:spacing w:val="-2"/>
          <w:w w:val="95"/>
          <w:sz w:val="20"/>
        </w:rPr>
        <w:t> </w:t>
      </w:r>
      <w:r>
        <w:rPr>
          <w:w w:val="95"/>
          <w:sz w:val="20"/>
        </w:rPr>
        <w:t>condenado,</w:t>
      </w:r>
      <w:r>
        <w:rPr>
          <w:spacing w:val="-2"/>
          <w:w w:val="95"/>
          <w:sz w:val="20"/>
        </w:rPr>
        <w:t> </w:t>
      </w:r>
      <w:r>
        <w:rPr>
          <w:w w:val="95"/>
          <w:sz w:val="20"/>
        </w:rPr>
        <w:t>dicho</w:t>
      </w:r>
      <w:r>
        <w:rPr>
          <w:spacing w:val="-3"/>
          <w:w w:val="95"/>
          <w:sz w:val="20"/>
        </w:rPr>
        <w:t> </w:t>
      </w:r>
      <w:r>
        <w:rPr>
          <w:w w:val="95"/>
          <w:sz w:val="20"/>
        </w:rPr>
        <w:t>mecanismo</w:t>
      </w:r>
      <w:r>
        <w:rPr>
          <w:spacing w:val="-3"/>
          <w:w w:val="95"/>
          <w:sz w:val="20"/>
        </w:rPr>
        <w:t> </w:t>
      </w:r>
      <w:r>
        <w:rPr>
          <w:w w:val="95"/>
          <w:sz w:val="20"/>
        </w:rPr>
        <w:t>interno sería</w:t>
      </w:r>
      <w:r>
        <w:rPr>
          <w:spacing w:val="-1"/>
          <w:w w:val="95"/>
          <w:sz w:val="20"/>
        </w:rPr>
        <w:t> </w:t>
      </w:r>
      <w:r>
        <w:rPr>
          <w:w w:val="95"/>
          <w:sz w:val="20"/>
        </w:rPr>
        <w:t>un </w:t>
      </w:r>
      <w:r>
        <w:rPr>
          <w:sz w:val="20"/>
        </w:rPr>
        <w:t>medio efectivo para reparar a las presuntas víctimas del presente caso, con el fin de determinar si, en virtud del principio de complementariedad, cabría una remisión a los mecanismos previstos internamente</w:t>
      </w:r>
      <w:hyperlink w:history="true" w:anchor="_bookmark162">
        <w:r>
          <w:rPr>
            <w:position w:val="7"/>
            <w:sz w:val="13"/>
          </w:rPr>
          <w:t>114</w:t>
        </w:r>
      </w:hyperlink>
      <w:r>
        <w:rPr>
          <w:sz w:val="20"/>
        </w:rPr>
        <w:t>.</w:t>
      </w:r>
    </w:p>
    <w:p>
      <w:pPr>
        <w:pStyle w:val="BodyText"/>
        <w:spacing w:before="8"/>
        <w:rPr>
          <w:sz w:val="22"/>
        </w:rPr>
      </w:pPr>
    </w:p>
    <w:p>
      <w:pPr>
        <w:pStyle w:val="ListParagraph"/>
        <w:numPr>
          <w:ilvl w:val="0"/>
          <w:numId w:val="9"/>
        </w:numPr>
        <w:tabs>
          <w:tab w:pos="949" w:val="left" w:leader="none"/>
        </w:tabs>
        <w:spacing w:line="240" w:lineRule="auto" w:before="0" w:after="0"/>
        <w:ind w:left="381" w:right="372" w:firstLine="0"/>
        <w:jc w:val="both"/>
        <w:rPr>
          <w:sz w:val="20"/>
        </w:rPr>
      </w:pPr>
      <w:r>
        <w:rPr>
          <w:sz w:val="20"/>
        </w:rPr>
        <w:t>Ahora</w:t>
      </w:r>
      <w:r>
        <w:rPr>
          <w:spacing w:val="-18"/>
          <w:sz w:val="20"/>
        </w:rPr>
        <w:t> </w:t>
      </w:r>
      <w:r>
        <w:rPr>
          <w:sz w:val="20"/>
        </w:rPr>
        <w:t>bien,</w:t>
      </w:r>
      <w:r>
        <w:rPr>
          <w:spacing w:val="-18"/>
          <w:sz w:val="20"/>
        </w:rPr>
        <w:t> </w:t>
      </w:r>
      <w:r>
        <w:rPr>
          <w:sz w:val="20"/>
        </w:rPr>
        <w:t>esta</w:t>
      </w:r>
      <w:r>
        <w:rPr>
          <w:spacing w:val="-17"/>
          <w:sz w:val="20"/>
        </w:rPr>
        <w:t> </w:t>
      </w:r>
      <w:r>
        <w:rPr>
          <w:sz w:val="20"/>
        </w:rPr>
        <w:t>Corte</w:t>
      </w:r>
      <w:r>
        <w:rPr>
          <w:spacing w:val="-18"/>
          <w:sz w:val="20"/>
        </w:rPr>
        <w:t> </w:t>
      </w:r>
      <w:r>
        <w:rPr>
          <w:sz w:val="20"/>
        </w:rPr>
        <w:t>ha</w:t>
      </w:r>
      <w:r>
        <w:rPr>
          <w:spacing w:val="-17"/>
          <w:sz w:val="20"/>
        </w:rPr>
        <w:t> </w:t>
      </w:r>
      <w:r>
        <w:rPr>
          <w:sz w:val="20"/>
        </w:rPr>
        <w:t>analizado</w:t>
      </w:r>
      <w:r>
        <w:rPr>
          <w:spacing w:val="-18"/>
          <w:sz w:val="20"/>
        </w:rPr>
        <w:t> </w:t>
      </w:r>
      <w:r>
        <w:rPr>
          <w:sz w:val="20"/>
        </w:rPr>
        <w:t>la</w:t>
      </w:r>
      <w:r>
        <w:rPr>
          <w:spacing w:val="-18"/>
          <w:sz w:val="20"/>
        </w:rPr>
        <w:t> </w:t>
      </w:r>
      <w:r>
        <w:rPr>
          <w:sz w:val="20"/>
        </w:rPr>
        <w:t>problemática</w:t>
      </w:r>
      <w:r>
        <w:rPr>
          <w:spacing w:val="-17"/>
          <w:sz w:val="20"/>
        </w:rPr>
        <w:t> </w:t>
      </w:r>
      <w:r>
        <w:rPr>
          <w:sz w:val="20"/>
        </w:rPr>
        <w:t>de</w:t>
      </w:r>
      <w:r>
        <w:rPr>
          <w:spacing w:val="-18"/>
          <w:sz w:val="20"/>
        </w:rPr>
        <w:t> </w:t>
      </w:r>
      <w:r>
        <w:rPr>
          <w:sz w:val="20"/>
        </w:rPr>
        <w:t>los</w:t>
      </w:r>
      <w:r>
        <w:rPr>
          <w:spacing w:val="-17"/>
          <w:sz w:val="20"/>
        </w:rPr>
        <w:t> </w:t>
      </w:r>
      <w:r>
        <w:rPr>
          <w:sz w:val="20"/>
        </w:rPr>
        <w:t>trabajadores</w:t>
      </w:r>
      <w:r>
        <w:rPr>
          <w:spacing w:val="-18"/>
          <w:sz w:val="20"/>
        </w:rPr>
        <w:t> </w:t>
      </w:r>
      <w:r>
        <w:rPr>
          <w:sz w:val="20"/>
        </w:rPr>
        <w:t>cesados</w:t>
      </w:r>
      <w:r>
        <w:rPr>
          <w:spacing w:val="-17"/>
          <w:sz w:val="20"/>
        </w:rPr>
        <w:t> </w:t>
      </w:r>
      <w:r>
        <w:rPr>
          <w:sz w:val="20"/>
        </w:rPr>
        <w:t>del </w:t>
      </w:r>
      <w:r>
        <w:rPr>
          <w:w w:val="95"/>
          <w:sz w:val="20"/>
        </w:rPr>
        <w:t>Congreso</w:t>
      </w:r>
      <w:r>
        <w:rPr>
          <w:spacing w:val="-14"/>
          <w:w w:val="95"/>
          <w:sz w:val="20"/>
        </w:rPr>
        <w:t> </w:t>
      </w:r>
      <w:r>
        <w:rPr>
          <w:w w:val="95"/>
          <w:sz w:val="20"/>
        </w:rPr>
        <w:t>de</w:t>
      </w:r>
      <w:r>
        <w:rPr>
          <w:spacing w:val="-14"/>
          <w:w w:val="95"/>
          <w:sz w:val="20"/>
        </w:rPr>
        <w:t> </w:t>
      </w:r>
      <w:r>
        <w:rPr>
          <w:w w:val="95"/>
          <w:sz w:val="20"/>
        </w:rPr>
        <w:t>la</w:t>
      </w:r>
      <w:r>
        <w:rPr>
          <w:spacing w:val="-13"/>
          <w:w w:val="95"/>
          <w:sz w:val="20"/>
        </w:rPr>
        <w:t> </w:t>
      </w:r>
      <w:r>
        <w:rPr>
          <w:w w:val="95"/>
          <w:sz w:val="20"/>
        </w:rPr>
        <w:t>República</w:t>
      </w:r>
      <w:r>
        <w:rPr>
          <w:spacing w:val="-9"/>
          <w:w w:val="95"/>
          <w:sz w:val="20"/>
        </w:rPr>
        <w:t> </w:t>
      </w:r>
      <w:r>
        <w:rPr>
          <w:w w:val="95"/>
          <w:sz w:val="20"/>
        </w:rPr>
        <w:t>de</w:t>
      </w:r>
      <w:r>
        <w:rPr>
          <w:spacing w:val="-11"/>
          <w:w w:val="95"/>
          <w:sz w:val="20"/>
        </w:rPr>
        <w:t> </w:t>
      </w:r>
      <w:r>
        <w:rPr>
          <w:w w:val="95"/>
          <w:sz w:val="20"/>
        </w:rPr>
        <w:t>Perú</w:t>
      </w:r>
      <w:r>
        <w:rPr>
          <w:spacing w:val="-11"/>
          <w:w w:val="95"/>
          <w:sz w:val="20"/>
        </w:rPr>
        <w:t> </w:t>
      </w:r>
      <w:r>
        <w:rPr>
          <w:w w:val="95"/>
          <w:sz w:val="20"/>
        </w:rPr>
        <w:t>en</w:t>
      </w:r>
      <w:r>
        <w:rPr>
          <w:spacing w:val="-9"/>
          <w:w w:val="95"/>
          <w:sz w:val="20"/>
        </w:rPr>
        <w:t> </w:t>
      </w:r>
      <w:r>
        <w:rPr>
          <w:w w:val="95"/>
          <w:sz w:val="20"/>
        </w:rPr>
        <w:t>dos</w:t>
      </w:r>
      <w:r>
        <w:rPr>
          <w:spacing w:val="-10"/>
          <w:w w:val="95"/>
          <w:sz w:val="20"/>
        </w:rPr>
        <w:t> </w:t>
      </w:r>
      <w:r>
        <w:rPr>
          <w:w w:val="95"/>
          <w:sz w:val="20"/>
        </w:rPr>
        <w:t>sentencias</w:t>
      </w:r>
      <w:r>
        <w:rPr>
          <w:spacing w:val="-14"/>
          <w:w w:val="95"/>
          <w:sz w:val="20"/>
        </w:rPr>
        <w:t> </w:t>
      </w:r>
      <w:r>
        <w:rPr>
          <w:w w:val="95"/>
          <w:sz w:val="20"/>
        </w:rPr>
        <w:t>previas,</w:t>
      </w:r>
      <w:r>
        <w:rPr>
          <w:spacing w:val="-14"/>
          <w:w w:val="95"/>
          <w:sz w:val="20"/>
        </w:rPr>
        <w:t> </w:t>
      </w:r>
      <w:r>
        <w:rPr>
          <w:w w:val="95"/>
          <w:sz w:val="20"/>
        </w:rPr>
        <w:t>la</w:t>
      </w:r>
      <w:r>
        <w:rPr>
          <w:spacing w:val="-13"/>
          <w:w w:val="95"/>
          <w:sz w:val="20"/>
        </w:rPr>
        <w:t> </w:t>
      </w:r>
      <w:r>
        <w:rPr>
          <w:w w:val="95"/>
          <w:sz w:val="20"/>
        </w:rPr>
        <w:t>primera,</w:t>
      </w:r>
      <w:r>
        <w:rPr>
          <w:spacing w:val="-10"/>
          <w:w w:val="95"/>
          <w:sz w:val="20"/>
        </w:rPr>
        <w:t> </w:t>
      </w:r>
      <w:r>
        <w:rPr>
          <w:w w:val="95"/>
          <w:sz w:val="20"/>
        </w:rPr>
        <w:t>el</w:t>
      </w:r>
      <w:r>
        <w:rPr>
          <w:spacing w:val="-9"/>
          <w:w w:val="95"/>
          <w:sz w:val="20"/>
        </w:rPr>
        <w:t> </w:t>
      </w:r>
      <w:r>
        <w:rPr>
          <w:i/>
          <w:w w:val="95"/>
          <w:sz w:val="20"/>
        </w:rPr>
        <w:t>caso</w:t>
      </w:r>
      <w:r>
        <w:rPr>
          <w:i/>
          <w:spacing w:val="-11"/>
          <w:w w:val="95"/>
          <w:sz w:val="20"/>
        </w:rPr>
        <w:t> </w:t>
      </w:r>
      <w:r>
        <w:rPr>
          <w:i/>
          <w:w w:val="95"/>
          <w:sz w:val="20"/>
        </w:rPr>
        <w:t>Trabajadores</w:t>
      </w:r>
      <w:r>
        <w:rPr>
          <w:i/>
          <w:w w:val="95"/>
          <w:sz w:val="20"/>
        </w:rPr>
        <w:t> </w:t>
      </w:r>
      <w:r>
        <w:rPr>
          <w:i/>
          <w:sz w:val="20"/>
        </w:rPr>
        <w:t>Cesados del Congreso</w:t>
      </w:r>
      <w:r>
        <w:rPr>
          <w:i/>
          <w:spacing w:val="-1"/>
          <w:sz w:val="20"/>
        </w:rPr>
        <w:t> </w:t>
      </w:r>
      <w:r>
        <w:rPr>
          <w:i/>
          <w:sz w:val="20"/>
        </w:rPr>
        <w:t>(Aguado Alfaro y otros) Vs. Perú</w:t>
      </w:r>
      <w:r>
        <w:rPr>
          <w:sz w:val="20"/>
        </w:rPr>
        <w:t>, de 2006 y, la segunda, el </w:t>
      </w:r>
      <w:r>
        <w:rPr>
          <w:i/>
          <w:sz w:val="20"/>
        </w:rPr>
        <w:t>caso</w:t>
      </w:r>
      <w:r>
        <w:rPr>
          <w:i/>
          <w:sz w:val="20"/>
        </w:rPr>
        <w:t> Canales Huapaya y otros Vs. Perú</w:t>
      </w:r>
      <w:r>
        <w:rPr>
          <w:sz w:val="20"/>
        </w:rPr>
        <w:t>, de 2015. En particular, en la sentencia del </w:t>
      </w:r>
      <w:r>
        <w:rPr>
          <w:i/>
          <w:sz w:val="20"/>
        </w:rPr>
        <w:t>caso</w:t>
      </w:r>
      <w:r>
        <w:rPr>
          <w:i/>
          <w:sz w:val="20"/>
        </w:rPr>
        <w:t> Trabajadores</w:t>
      </w:r>
      <w:r>
        <w:rPr>
          <w:i/>
          <w:spacing w:val="-1"/>
          <w:sz w:val="20"/>
        </w:rPr>
        <w:t> </w:t>
      </w:r>
      <w:r>
        <w:rPr>
          <w:i/>
          <w:sz w:val="20"/>
        </w:rPr>
        <w:t>Cesados</w:t>
      </w:r>
      <w:r>
        <w:rPr>
          <w:i/>
          <w:spacing w:val="-3"/>
          <w:sz w:val="20"/>
        </w:rPr>
        <w:t> </w:t>
      </w:r>
      <w:r>
        <w:rPr>
          <w:i/>
          <w:sz w:val="20"/>
        </w:rPr>
        <w:t>del Congreso</w:t>
      </w:r>
      <w:r>
        <w:rPr>
          <w:i/>
          <w:spacing w:val="-3"/>
          <w:sz w:val="20"/>
        </w:rPr>
        <w:t> </w:t>
      </w:r>
      <w:r>
        <w:rPr>
          <w:i/>
          <w:sz w:val="20"/>
        </w:rPr>
        <w:t>(Aguado</w:t>
      </w:r>
      <w:r>
        <w:rPr>
          <w:i/>
          <w:spacing w:val="-3"/>
          <w:sz w:val="20"/>
        </w:rPr>
        <w:t> </w:t>
      </w:r>
      <w:r>
        <w:rPr>
          <w:i/>
          <w:sz w:val="20"/>
        </w:rPr>
        <w:t>Alfaro</w:t>
      </w:r>
      <w:r>
        <w:rPr>
          <w:i/>
          <w:spacing w:val="-1"/>
          <w:sz w:val="20"/>
        </w:rPr>
        <w:t> </w:t>
      </w:r>
      <w:r>
        <w:rPr>
          <w:i/>
          <w:sz w:val="20"/>
        </w:rPr>
        <w:t>y</w:t>
      </w:r>
      <w:r>
        <w:rPr>
          <w:i/>
          <w:spacing w:val="-1"/>
          <w:sz w:val="20"/>
        </w:rPr>
        <w:t> </w:t>
      </w:r>
      <w:r>
        <w:rPr>
          <w:i/>
          <w:sz w:val="20"/>
        </w:rPr>
        <w:t>otros) Vs.</w:t>
      </w:r>
      <w:r>
        <w:rPr>
          <w:i/>
          <w:spacing w:val="-1"/>
          <w:sz w:val="20"/>
        </w:rPr>
        <w:t> </w:t>
      </w:r>
      <w:r>
        <w:rPr>
          <w:i/>
          <w:sz w:val="20"/>
        </w:rPr>
        <w:t>Perú</w:t>
      </w:r>
      <w:r>
        <w:rPr>
          <w:i/>
          <w:spacing w:val="-1"/>
          <w:sz w:val="20"/>
        </w:rPr>
        <w:t> </w:t>
      </w:r>
      <w:r>
        <w:rPr>
          <w:sz w:val="20"/>
        </w:rPr>
        <w:t>la Corte</w:t>
      </w:r>
      <w:r>
        <w:rPr>
          <w:spacing w:val="-1"/>
          <w:sz w:val="20"/>
        </w:rPr>
        <w:t> </w:t>
      </w:r>
      <w:r>
        <w:rPr>
          <w:sz w:val="20"/>
        </w:rPr>
        <w:t>ordenó</w:t>
      </w:r>
      <w:r>
        <w:rPr>
          <w:spacing w:val="-1"/>
          <w:sz w:val="20"/>
        </w:rPr>
        <w:t> </w:t>
      </w:r>
      <w:r>
        <w:rPr>
          <w:sz w:val="20"/>
        </w:rPr>
        <w:t>al </w:t>
      </w:r>
      <w:r>
        <w:rPr>
          <w:spacing w:val="-4"/>
          <w:sz w:val="20"/>
        </w:rPr>
        <w:t>Estado</w:t>
      </w:r>
      <w:r>
        <w:rPr>
          <w:spacing w:val="-14"/>
          <w:sz w:val="20"/>
        </w:rPr>
        <w:t> </w:t>
      </w:r>
      <w:r>
        <w:rPr>
          <w:spacing w:val="-4"/>
          <w:sz w:val="20"/>
        </w:rPr>
        <w:t>“constituir</w:t>
      </w:r>
      <w:r>
        <w:rPr>
          <w:spacing w:val="-14"/>
          <w:sz w:val="20"/>
        </w:rPr>
        <w:t> </w:t>
      </w:r>
      <w:r>
        <w:rPr>
          <w:spacing w:val="-4"/>
          <w:sz w:val="20"/>
        </w:rPr>
        <w:t>a</w:t>
      </w:r>
      <w:r>
        <w:rPr>
          <w:spacing w:val="-13"/>
          <w:sz w:val="20"/>
        </w:rPr>
        <w:t> </w:t>
      </w:r>
      <w:r>
        <w:rPr>
          <w:spacing w:val="-4"/>
          <w:sz w:val="20"/>
        </w:rPr>
        <w:t>la</w:t>
      </w:r>
      <w:r>
        <w:rPr>
          <w:spacing w:val="-14"/>
          <w:sz w:val="20"/>
        </w:rPr>
        <w:t> </w:t>
      </w:r>
      <w:r>
        <w:rPr>
          <w:spacing w:val="-4"/>
          <w:sz w:val="20"/>
        </w:rPr>
        <w:t>mayor</w:t>
      </w:r>
      <w:r>
        <w:rPr>
          <w:spacing w:val="-13"/>
          <w:sz w:val="20"/>
        </w:rPr>
        <w:t> </w:t>
      </w:r>
      <w:r>
        <w:rPr>
          <w:spacing w:val="-4"/>
          <w:sz w:val="20"/>
        </w:rPr>
        <w:t>brevedad</w:t>
      </w:r>
      <w:r>
        <w:rPr>
          <w:spacing w:val="-14"/>
          <w:sz w:val="20"/>
        </w:rPr>
        <w:t> </w:t>
      </w:r>
      <w:r>
        <w:rPr>
          <w:spacing w:val="-4"/>
          <w:sz w:val="20"/>
        </w:rPr>
        <w:t>un</w:t>
      </w:r>
      <w:r>
        <w:rPr>
          <w:spacing w:val="-14"/>
          <w:sz w:val="20"/>
        </w:rPr>
        <w:t> </w:t>
      </w:r>
      <w:r>
        <w:rPr>
          <w:spacing w:val="-4"/>
          <w:sz w:val="20"/>
        </w:rPr>
        <w:t>órgano</w:t>
      </w:r>
      <w:r>
        <w:rPr>
          <w:spacing w:val="-13"/>
          <w:sz w:val="20"/>
        </w:rPr>
        <w:t> </w:t>
      </w:r>
      <w:r>
        <w:rPr>
          <w:spacing w:val="-4"/>
          <w:sz w:val="20"/>
        </w:rPr>
        <w:t>independiente</w:t>
      </w:r>
      <w:r>
        <w:rPr>
          <w:spacing w:val="-14"/>
          <w:sz w:val="20"/>
        </w:rPr>
        <w:t> </w:t>
      </w:r>
      <w:r>
        <w:rPr>
          <w:spacing w:val="-4"/>
          <w:sz w:val="20"/>
        </w:rPr>
        <w:t>e</w:t>
      </w:r>
      <w:r>
        <w:rPr>
          <w:spacing w:val="-13"/>
          <w:sz w:val="20"/>
        </w:rPr>
        <w:t> </w:t>
      </w:r>
      <w:r>
        <w:rPr>
          <w:spacing w:val="-4"/>
          <w:sz w:val="20"/>
        </w:rPr>
        <w:t>imparcial</w:t>
      </w:r>
      <w:r>
        <w:rPr>
          <w:spacing w:val="-14"/>
          <w:sz w:val="20"/>
        </w:rPr>
        <w:t> </w:t>
      </w:r>
      <w:r>
        <w:rPr>
          <w:spacing w:val="-4"/>
          <w:sz w:val="20"/>
        </w:rPr>
        <w:t>que</w:t>
      </w:r>
      <w:r>
        <w:rPr>
          <w:spacing w:val="-13"/>
          <w:sz w:val="20"/>
        </w:rPr>
        <w:t> </w:t>
      </w:r>
      <w:r>
        <w:rPr>
          <w:spacing w:val="-4"/>
          <w:sz w:val="20"/>
        </w:rPr>
        <w:t>cuente</w:t>
      </w:r>
      <w:r>
        <w:rPr>
          <w:spacing w:val="-14"/>
          <w:sz w:val="20"/>
        </w:rPr>
        <w:t> </w:t>
      </w:r>
      <w:r>
        <w:rPr>
          <w:spacing w:val="-4"/>
          <w:sz w:val="20"/>
        </w:rPr>
        <w:t>con </w:t>
      </w:r>
      <w:r>
        <w:rPr>
          <w:sz w:val="20"/>
        </w:rPr>
        <w:t>facultades</w:t>
      </w:r>
      <w:r>
        <w:rPr>
          <w:spacing w:val="-7"/>
          <w:sz w:val="20"/>
        </w:rPr>
        <w:t> </w:t>
      </w:r>
      <w:r>
        <w:rPr>
          <w:sz w:val="20"/>
        </w:rPr>
        <w:t>para</w:t>
      </w:r>
      <w:r>
        <w:rPr>
          <w:spacing w:val="-6"/>
          <w:sz w:val="20"/>
        </w:rPr>
        <w:t> </w:t>
      </w:r>
      <w:r>
        <w:rPr>
          <w:sz w:val="20"/>
        </w:rPr>
        <w:t>decidir</w:t>
      </w:r>
      <w:r>
        <w:rPr>
          <w:spacing w:val="-5"/>
          <w:sz w:val="20"/>
        </w:rPr>
        <w:t> </w:t>
      </w:r>
      <w:r>
        <w:rPr>
          <w:sz w:val="20"/>
        </w:rPr>
        <w:t>en</w:t>
      </w:r>
      <w:r>
        <w:rPr>
          <w:spacing w:val="-5"/>
          <w:sz w:val="20"/>
        </w:rPr>
        <w:t> </w:t>
      </w:r>
      <w:r>
        <w:rPr>
          <w:sz w:val="20"/>
        </w:rPr>
        <w:t>forma</w:t>
      </w:r>
      <w:r>
        <w:rPr>
          <w:spacing w:val="-4"/>
          <w:sz w:val="20"/>
        </w:rPr>
        <w:t> </w:t>
      </w:r>
      <w:r>
        <w:rPr>
          <w:sz w:val="20"/>
        </w:rPr>
        <w:t>vinculante</w:t>
      </w:r>
      <w:r>
        <w:rPr>
          <w:spacing w:val="-5"/>
          <w:sz w:val="20"/>
        </w:rPr>
        <w:t> </w:t>
      </w:r>
      <w:r>
        <w:rPr>
          <w:sz w:val="20"/>
        </w:rPr>
        <w:t>y</w:t>
      </w:r>
      <w:r>
        <w:rPr>
          <w:spacing w:val="-6"/>
          <w:sz w:val="20"/>
        </w:rPr>
        <w:t> </w:t>
      </w:r>
      <w:r>
        <w:rPr>
          <w:sz w:val="20"/>
        </w:rPr>
        <w:t>definitiva</w:t>
      </w:r>
      <w:r>
        <w:rPr>
          <w:spacing w:val="-6"/>
          <w:sz w:val="20"/>
        </w:rPr>
        <w:t> </w:t>
      </w:r>
      <w:r>
        <w:rPr>
          <w:sz w:val="20"/>
        </w:rPr>
        <w:t>si</w:t>
      </w:r>
      <w:r>
        <w:rPr>
          <w:spacing w:val="-5"/>
          <w:sz w:val="20"/>
        </w:rPr>
        <w:t> </w:t>
      </w:r>
      <w:r>
        <w:rPr>
          <w:sz w:val="20"/>
        </w:rPr>
        <w:t>[las]</w:t>
      </w:r>
      <w:r>
        <w:rPr>
          <w:spacing w:val="-4"/>
          <w:sz w:val="20"/>
        </w:rPr>
        <w:t> </w:t>
      </w:r>
      <w:r>
        <w:rPr>
          <w:sz w:val="20"/>
        </w:rPr>
        <w:t>personas</w:t>
      </w:r>
      <w:r>
        <w:rPr>
          <w:spacing w:val="-5"/>
          <w:sz w:val="20"/>
        </w:rPr>
        <w:t> </w:t>
      </w:r>
      <w:r>
        <w:rPr>
          <w:sz w:val="20"/>
        </w:rPr>
        <w:t>fueron</w:t>
      </w:r>
      <w:r>
        <w:rPr>
          <w:spacing w:val="-5"/>
          <w:sz w:val="20"/>
        </w:rPr>
        <w:t> </w:t>
      </w:r>
      <w:r>
        <w:rPr>
          <w:sz w:val="20"/>
        </w:rPr>
        <w:t>cesadas regular y</w:t>
      </w:r>
      <w:r>
        <w:rPr>
          <w:spacing w:val="-1"/>
          <w:sz w:val="20"/>
        </w:rPr>
        <w:t> </w:t>
      </w:r>
      <w:r>
        <w:rPr>
          <w:sz w:val="20"/>
        </w:rPr>
        <w:t>justificadamente del Congreso de</w:t>
      </w:r>
      <w:r>
        <w:rPr>
          <w:spacing w:val="-2"/>
          <w:sz w:val="20"/>
        </w:rPr>
        <w:t> </w:t>
      </w:r>
      <w:r>
        <w:rPr>
          <w:sz w:val="20"/>
        </w:rPr>
        <w:t>la</w:t>
      </w:r>
      <w:r>
        <w:rPr>
          <w:spacing w:val="-1"/>
          <w:sz w:val="20"/>
        </w:rPr>
        <w:t> </w:t>
      </w:r>
      <w:r>
        <w:rPr>
          <w:sz w:val="20"/>
        </w:rPr>
        <w:t>República o, en caso contrario,</w:t>
      </w:r>
      <w:r>
        <w:rPr>
          <w:spacing w:val="-1"/>
          <w:sz w:val="20"/>
        </w:rPr>
        <w:t> </w:t>
      </w:r>
      <w:r>
        <w:rPr>
          <w:sz w:val="20"/>
        </w:rPr>
        <w:t>que</w:t>
      </w:r>
      <w:r>
        <w:rPr>
          <w:spacing w:val="-2"/>
          <w:sz w:val="20"/>
        </w:rPr>
        <w:t> </w:t>
      </w:r>
      <w:r>
        <w:rPr>
          <w:sz w:val="20"/>
        </w:rPr>
        <w:t>así lo determine y fije las consecuencias jurídicas correspondientes, inclusive, en su caso, las compensaciones</w:t>
      </w:r>
      <w:r>
        <w:rPr>
          <w:spacing w:val="-18"/>
          <w:sz w:val="20"/>
        </w:rPr>
        <w:t> </w:t>
      </w:r>
      <w:r>
        <w:rPr>
          <w:sz w:val="20"/>
        </w:rPr>
        <w:t>debidas</w:t>
      </w:r>
      <w:r>
        <w:rPr>
          <w:spacing w:val="-18"/>
          <w:sz w:val="20"/>
        </w:rPr>
        <w:t> </w:t>
      </w:r>
      <w:r>
        <w:rPr>
          <w:sz w:val="20"/>
        </w:rPr>
        <w:t>en</w:t>
      </w:r>
      <w:r>
        <w:rPr>
          <w:spacing w:val="-17"/>
          <w:sz w:val="20"/>
        </w:rPr>
        <w:t> </w:t>
      </w:r>
      <w:r>
        <w:rPr>
          <w:sz w:val="20"/>
        </w:rPr>
        <w:t>función</w:t>
      </w:r>
      <w:r>
        <w:rPr>
          <w:spacing w:val="-18"/>
          <w:sz w:val="20"/>
        </w:rPr>
        <w:t> </w:t>
      </w:r>
      <w:r>
        <w:rPr>
          <w:sz w:val="20"/>
        </w:rPr>
        <w:t>de</w:t>
      </w:r>
      <w:r>
        <w:rPr>
          <w:spacing w:val="-17"/>
          <w:sz w:val="20"/>
        </w:rPr>
        <w:t> </w:t>
      </w:r>
      <w:r>
        <w:rPr>
          <w:sz w:val="20"/>
        </w:rPr>
        <w:t>las</w:t>
      </w:r>
      <w:r>
        <w:rPr>
          <w:spacing w:val="-18"/>
          <w:sz w:val="20"/>
        </w:rPr>
        <w:t> </w:t>
      </w:r>
      <w:r>
        <w:rPr>
          <w:sz w:val="20"/>
        </w:rPr>
        <w:t>circunstancias</w:t>
      </w:r>
      <w:r>
        <w:rPr>
          <w:spacing w:val="-18"/>
          <w:sz w:val="20"/>
        </w:rPr>
        <w:t> </w:t>
      </w:r>
      <w:r>
        <w:rPr>
          <w:sz w:val="20"/>
        </w:rPr>
        <w:t>específicas</w:t>
      </w:r>
      <w:r>
        <w:rPr>
          <w:spacing w:val="-17"/>
          <w:sz w:val="20"/>
        </w:rPr>
        <w:t> </w:t>
      </w:r>
      <w:r>
        <w:rPr>
          <w:sz w:val="20"/>
        </w:rPr>
        <w:t>de</w:t>
      </w:r>
      <w:r>
        <w:rPr>
          <w:spacing w:val="-18"/>
          <w:sz w:val="20"/>
        </w:rPr>
        <w:t> </w:t>
      </w:r>
      <w:r>
        <w:rPr>
          <w:sz w:val="20"/>
        </w:rPr>
        <w:t>cada</w:t>
      </w:r>
      <w:r>
        <w:rPr>
          <w:spacing w:val="-17"/>
          <w:sz w:val="20"/>
        </w:rPr>
        <w:t> </w:t>
      </w:r>
      <w:r>
        <w:rPr>
          <w:sz w:val="20"/>
        </w:rPr>
        <w:t>una</w:t>
      </w:r>
      <w:r>
        <w:rPr>
          <w:spacing w:val="-18"/>
          <w:sz w:val="20"/>
        </w:rPr>
        <w:t> </w:t>
      </w:r>
      <w:r>
        <w:rPr>
          <w:sz w:val="20"/>
        </w:rPr>
        <w:t>de</w:t>
      </w:r>
      <w:r>
        <w:rPr>
          <w:spacing w:val="-17"/>
          <w:sz w:val="20"/>
        </w:rPr>
        <w:t> </w:t>
      </w:r>
      <w:r>
        <w:rPr>
          <w:sz w:val="20"/>
        </w:rPr>
        <w:t>esas </w:t>
      </w:r>
      <w:r>
        <w:rPr>
          <w:spacing w:val="-4"/>
          <w:sz w:val="20"/>
        </w:rPr>
        <w:t>personas”</w:t>
      </w:r>
      <w:hyperlink w:history="true" w:anchor="_bookmark163">
        <w:r>
          <w:rPr>
            <w:spacing w:val="-4"/>
            <w:position w:val="7"/>
            <w:sz w:val="13"/>
          </w:rPr>
          <w:t>115</w:t>
        </w:r>
      </w:hyperlink>
      <w:r>
        <w:rPr>
          <w:spacing w:val="-4"/>
          <w:sz w:val="20"/>
        </w:rPr>
        <w:t>.</w:t>
      </w:r>
      <w:r>
        <w:rPr>
          <w:spacing w:val="-8"/>
          <w:sz w:val="20"/>
        </w:rPr>
        <w:t> </w:t>
      </w:r>
      <w:r>
        <w:rPr>
          <w:spacing w:val="-4"/>
          <w:sz w:val="20"/>
        </w:rPr>
        <w:t>El Estado,</w:t>
      </w:r>
      <w:r>
        <w:rPr>
          <w:spacing w:val="-5"/>
          <w:sz w:val="20"/>
        </w:rPr>
        <w:t> </w:t>
      </w:r>
      <w:r>
        <w:rPr>
          <w:spacing w:val="-4"/>
          <w:sz w:val="20"/>
        </w:rPr>
        <w:t>en cumplimiento</w:t>
      </w:r>
      <w:r>
        <w:rPr>
          <w:spacing w:val="-9"/>
          <w:sz w:val="20"/>
        </w:rPr>
        <w:t> </w:t>
      </w:r>
      <w:r>
        <w:rPr>
          <w:spacing w:val="-4"/>
          <w:sz w:val="20"/>
        </w:rPr>
        <w:t>de</w:t>
      </w:r>
      <w:r>
        <w:rPr>
          <w:spacing w:val="-6"/>
          <w:sz w:val="20"/>
        </w:rPr>
        <w:t> </w:t>
      </w:r>
      <w:r>
        <w:rPr>
          <w:spacing w:val="-4"/>
          <w:sz w:val="20"/>
        </w:rPr>
        <w:t>lo</w:t>
      </w:r>
      <w:r>
        <w:rPr>
          <w:spacing w:val="-5"/>
          <w:sz w:val="20"/>
        </w:rPr>
        <w:t> </w:t>
      </w:r>
      <w:r>
        <w:rPr>
          <w:spacing w:val="-4"/>
          <w:sz w:val="20"/>
        </w:rPr>
        <w:t>ordenado</w:t>
      </w:r>
      <w:r>
        <w:rPr>
          <w:spacing w:val="-5"/>
          <w:sz w:val="20"/>
        </w:rPr>
        <w:t> </w:t>
      </w:r>
      <w:r>
        <w:rPr>
          <w:spacing w:val="-4"/>
          <w:sz w:val="20"/>
        </w:rPr>
        <w:t>estableció</w:t>
      </w:r>
      <w:r>
        <w:rPr>
          <w:spacing w:val="-9"/>
          <w:sz w:val="20"/>
        </w:rPr>
        <w:t> </w:t>
      </w:r>
      <w:r>
        <w:rPr>
          <w:spacing w:val="-4"/>
          <w:sz w:val="20"/>
        </w:rPr>
        <w:t>una “Comisión</w:t>
      </w:r>
      <w:r>
        <w:rPr>
          <w:spacing w:val="-6"/>
          <w:sz w:val="20"/>
        </w:rPr>
        <w:t> </w:t>
      </w:r>
      <w:r>
        <w:rPr>
          <w:spacing w:val="-4"/>
          <w:sz w:val="20"/>
        </w:rPr>
        <w:t>Especial </w:t>
      </w:r>
      <w:r>
        <w:rPr>
          <w:sz w:val="20"/>
        </w:rPr>
        <w:t>de</w:t>
      </w:r>
      <w:r>
        <w:rPr>
          <w:spacing w:val="-18"/>
          <w:sz w:val="20"/>
        </w:rPr>
        <w:t> </w:t>
      </w:r>
      <w:r>
        <w:rPr>
          <w:sz w:val="20"/>
        </w:rPr>
        <w:t>Evaluación”</w:t>
      </w:r>
      <w:r>
        <w:rPr>
          <w:spacing w:val="-18"/>
          <w:sz w:val="20"/>
        </w:rPr>
        <w:t> </w:t>
      </w:r>
      <w:r>
        <w:rPr>
          <w:sz w:val="20"/>
        </w:rPr>
        <w:t>con</w:t>
      </w:r>
      <w:r>
        <w:rPr>
          <w:spacing w:val="-16"/>
          <w:sz w:val="20"/>
        </w:rPr>
        <w:t> </w:t>
      </w:r>
      <w:r>
        <w:rPr>
          <w:sz w:val="20"/>
        </w:rPr>
        <w:t>la</w:t>
      </w:r>
      <w:r>
        <w:rPr>
          <w:spacing w:val="-17"/>
          <w:sz w:val="20"/>
        </w:rPr>
        <w:t> </w:t>
      </w:r>
      <w:r>
        <w:rPr>
          <w:sz w:val="20"/>
        </w:rPr>
        <w:t>finalidad</w:t>
      </w:r>
      <w:r>
        <w:rPr>
          <w:spacing w:val="-17"/>
          <w:sz w:val="20"/>
        </w:rPr>
        <w:t> </w:t>
      </w:r>
      <w:r>
        <w:rPr>
          <w:sz w:val="20"/>
        </w:rPr>
        <w:t>de</w:t>
      </w:r>
      <w:r>
        <w:rPr>
          <w:spacing w:val="-18"/>
          <w:sz w:val="20"/>
        </w:rPr>
        <w:t> </w:t>
      </w:r>
      <w:r>
        <w:rPr>
          <w:sz w:val="20"/>
        </w:rPr>
        <w:t>“decidir</w:t>
      </w:r>
      <w:r>
        <w:rPr>
          <w:spacing w:val="-16"/>
          <w:sz w:val="20"/>
        </w:rPr>
        <w:t> </w:t>
      </w:r>
      <w:r>
        <w:rPr>
          <w:sz w:val="20"/>
        </w:rPr>
        <w:t>en</w:t>
      </w:r>
      <w:r>
        <w:rPr>
          <w:spacing w:val="-16"/>
          <w:sz w:val="20"/>
        </w:rPr>
        <w:t> </w:t>
      </w:r>
      <w:r>
        <w:rPr>
          <w:sz w:val="20"/>
        </w:rPr>
        <w:t>forma</w:t>
      </w:r>
      <w:r>
        <w:rPr>
          <w:spacing w:val="-17"/>
          <w:sz w:val="20"/>
        </w:rPr>
        <w:t> </w:t>
      </w:r>
      <w:r>
        <w:rPr>
          <w:sz w:val="20"/>
        </w:rPr>
        <w:t>vinculante</w:t>
      </w:r>
      <w:r>
        <w:rPr>
          <w:spacing w:val="-18"/>
          <w:sz w:val="20"/>
        </w:rPr>
        <w:t> </w:t>
      </w:r>
      <w:r>
        <w:rPr>
          <w:sz w:val="20"/>
        </w:rPr>
        <w:t>y</w:t>
      </w:r>
      <w:r>
        <w:rPr>
          <w:spacing w:val="-17"/>
          <w:sz w:val="20"/>
        </w:rPr>
        <w:t> </w:t>
      </w:r>
      <w:r>
        <w:rPr>
          <w:sz w:val="20"/>
        </w:rPr>
        <w:t>definitiva”</w:t>
      </w:r>
      <w:r>
        <w:rPr>
          <w:spacing w:val="-18"/>
          <w:sz w:val="20"/>
        </w:rPr>
        <w:t> </w:t>
      </w:r>
      <w:r>
        <w:rPr>
          <w:sz w:val="20"/>
        </w:rPr>
        <w:t>si</w:t>
      </w:r>
      <w:r>
        <w:rPr>
          <w:spacing w:val="-18"/>
          <w:sz w:val="20"/>
        </w:rPr>
        <w:t> </w:t>
      </w:r>
      <w:r>
        <w:rPr>
          <w:sz w:val="20"/>
        </w:rPr>
        <w:t>las</w:t>
      </w:r>
      <w:r>
        <w:rPr>
          <w:spacing w:val="-16"/>
          <w:sz w:val="20"/>
        </w:rPr>
        <w:t> </w:t>
      </w:r>
      <w:r>
        <w:rPr>
          <w:sz w:val="20"/>
        </w:rPr>
        <w:t>víctimas </w:t>
      </w:r>
      <w:r>
        <w:rPr>
          <w:spacing w:val="-2"/>
          <w:sz w:val="20"/>
        </w:rPr>
        <w:t>fueron</w:t>
      </w:r>
      <w:r>
        <w:rPr>
          <w:spacing w:val="-10"/>
          <w:sz w:val="20"/>
        </w:rPr>
        <w:t> </w:t>
      </w:r>
      <w:r>
        <w:rPr>
          <w:spacing w:val="-2"/>
          <w:sz w:val="20"/>
        </w:rPr>
        <w:t>cesadas</w:t>
      </w:r>
      <w:r>
        <w:rPr>
          <w:spacing w:val="-9"/>
          <w:sz w:val="20"/>
        </w:rPr>
        <w:t> </w:t>
      </w:r>
      <w:r>
        <w:rPr>
          <w:spacing w:val="-2"/>
          <w:sz w:val="20"/>
        </w:rPr>
        <w:t>regularmente.</w:t>
      </w:r>
      <w:r>
        <w:rPr>
          <w:spacing w:val="-12"/>
          <w:sz w:val="20"/>
        </w:rPr>
        <w:t> </w:t>
      </w:r>
      <w:r>
        <w:rPr>
          <w:spacing w:val="-2"/>
          <w:sz w:val="20"/>
        </w:rPr>
        <w:t>En</w:t>
      </w:r>
      <w:r>
        <w:rPr>
          <w:spacing w:val="-10"/>
          <w:sz w:val="20"/>
        </w:rPr>
        <w:t> </w:t>
      </w:r>
      <w:r>
        <w:rPr>
          <w:spacing w:val="-2"/>
          <w:sz w:val="20"/>
        </w:rPr>
        <w:t>abril</w:t>
      </w:r>
      <w:r>
        <w:rPr>
          <w:spacing w:val="-11"/>
          <w:sz w:val="20"/>
        </w:rPr>
        <w:t> </w:t>
      </w:r>
      <w:r>
        <w:rPr>
          <w:spacing w:val="-2"/>
          <w:sz w:val="20"/>
        </w:rPr>
        <w:t>de</w:t>
      </w:r>
      <w:r>
        <w:rPr>
          <w:spacing w:val="-12"/>
          <w:sz w:val="20"/>
        </w:rPr>
        <w:t> </w:t>
      </w:r>
      <w:r>
        <w:rPr>
          <w:spacing w:val="-2"/>
          <w:sz w:val="20"/>
        </w:rPr>
        <w:t>2009</w:t>
      </w:r>
      <w:r>
        <w:rPr>
          <w:spacing w:val="-9"/>
          <w:sz w:val="20"/>
        </w:rPr>
        <w:t> </w:t>
      </w:r>
      <w:r>
        <w:rPr>
          <w:spacing w:val="-2"/>
          <w:sz w:val="20"/>
        </w:rPr>
        <w:t>esa</w:t>
      </w:r>
      <w:r>
        <w:rPr>
          <w:spacing w:val="-9"/>
          <w:sz w:val="20"/>
        </w:rPr>
        <w:t> </w:t>
      </w:r>
      <w:r>
        <w:rPr>
          <w:spacing w:val="-2"/>
          <w:sz w:val="20"/>
        </w:rPr>
        <w:t>Comisión</w:t>
      </w:r>
      <w:r>
        <w:rPr>
          <w:spacing w:val="-10"/>
          <w:sz w:val="20"/>
        </w:rPr>
        <w:t> </w:t>
      </w:r>
      <w:r>
        <w:rPr>
          <w:spacing w:val="-2"/>
          <w:sz w:val="20"/>
        </w:rPr>
        <w:t>declaró</w:t>
      </w:r>
      <w:r>
        <w:rPr>
          <w:spacing w:val="-10"/>
          <w:sz w:val="20"/>
        </w:rPr>
        <w:t> </w:t>
      </w:r>
      <w:r>
        <w:rPr>
          <w:spacing w:val="-2"/>
          <w:sz w:val="20"/>
        </w:rPr>
        <w:t>que</w:t>
      </w:r>
      <w:r>
        <w:rPr>
          <w:spacing w:val="-12"/>
          <w:sz w:val="20"/>
        </w:rPr>
        <w:t> </w:t>
      </w:r>
      <w:r>
        <w:rPr>
          <w:spacing w:val="-2"/>
          <w:sz w:val="20"/>
        </w:rPr>
        <w:t>las</w:t>
      </w:r>
      <w:r>
        <w:rPr>
          <w:spacing w:val="-12"/>
          <w:sz w:val="20"/>
        </w:rPr>
        <w:t> </w:t>
      </w:r>
      <w:r>
        <w:rPr>
          <w:spacing w:val="-2"/>
          <w:sz w:val="20"/>
        </w:rPr>
        <w:t>257</w:t>
      </w:r>
      <w:r>
        <w:rPr>
          <w:spacing w:val="-9"/>
          <w:sz w:val="20"/>
        </w:rPr>
        <w:t> </w:t>
      </w:r>
      <w:r>
        <w:rPr>
          <w:spacing w:val="-2"/>
          <w:sz w:val="20"/>
        </w:rPr>
        <w:t>víctimas </w:t>
      </w:r>
      <w:r>
        <w:rPr>
          <w:spacing w:val="-4"/>
          <w:sz w:val="20"/>
        </w:rPr>
        <w:t>de</w:t>
      </w:r>
      <w:r>
        <w:rPr>
          <w:spacing w:val="-10"/>
          <w:sz w:val="20"/>
        </w:rPr>
        <w:t> </w:t>
      </w:r>
      <w:r>
        <w:rPr>
          <w:spacing w:val="-4"/>
          <w:sz w:val="20"/>
        </w:rPr>
        <w:t>ese</w:t>
      </w:r>
      <w:r>
        <w:rPr>
          <w:spacing w:val="-10"/>
          <w:sz w:val="20"/>
        </w:rPr>
        <w:t> </w:t>
      </w:r>
      <w:r>
        <w:rPr>
          <w:spacing w:val="-4"/>
          <w:sz w:val="20"/>
        </w:rPr>
        <w:t>caso</w:t>
      </w:r>
      <w:r>
        <w:rPr>
          <w:spacing w:val="-14"/>
          <w:sz w:val="20"/>
        </w:rPr>
        <w:t> </w:t>
      </w:r>
      <w:r>
        <w:rPr>
          <w:spacing w:val="-4"/>
          <w:sz w:val="20"/>
        </w:rPr>
        <w:t>habían</w:t>
      </w:r>
      <w:r>
        <w:rPr>
          <w:spacing w:val="-10"/>
          <w:sz w:val="20"/>
        </w:rPr>
        <w:t> </w:t>
      </w:r>
      <w:r>
        <w:rPr>
          <w:spacing w:val="-4"/>
          <w:sz w:val="20"/>
        </w:rPr>
        <w:t>sido</w:t>
      </w:r>
      <w:r>
        <w:rPr>
          <w:spacing w:val="-10"/>
          <w:sz w:val="20"/>
        </w:rPr>
        <w:t> </w:t>
      </w:r>
      <w:r>
        <w:rPr>
          <w:spacing w:val="-4"/>
          <w:sz w:val="20"/>
        </w:rPr>
        <w:t>cesadas</w:t>
      </w:r>
      <w:r>
        <w:rPr>
          <w:spacing w:val="-13"/>
          <w:sz w:val="20"/>
        </w:rPr>
        <w:t> </w:t>
      </w:r>
      <w:r>
        <w:rPr>
          <w:spacing w:val="-4"/>
          <w:sz w:val="20"/>
        </w:rPr>
        <w:t>irregular</w:t>
      </w:r>
      <w:r>
        <w:rPr>
          <w:spacing w:val="-10"/>
          <w:sz w:val="20"/>
        </w:rPr>
        <w:t> </w:t>
      </w:r>
      <w:r>
        <w:rPr>
          <w:spacing w:val="-4"/>
          <w:sz w:val="20"/>
        </w:rPr>
        <w:t>e</w:t>
      </w:r>
      <w:r>
        <w:rPr>
          <w:spacing w:val="-14"/>
          <w:sz w:val="20"/>
        </w:rPr>
        <w:t> </w:t>
      </w:r>
      <w:r>
        <w:rPr>
          <w:spacing w:val="-4"/>
          <w:sz w:val="20"/>
        </w:rPr>
        <w:t>injustificadamente</w:t>
      </w:r>
      <w:r>
        <w:rPr>
          <w:spacing w:val="-13"/>
          <w:sz w:val="20"/>
        </w:rPr>
        <w:t> </w:t>
      </w:r>
      <w:r>
        <w:rPr>
          <w:spacing w:val="-4"/>
          <w:sz w:val="20"/>
        </w:rPr>
        <w:t>del</w:t>
      </w:r>
      <w:r>
        <w:rPr>
          <w:spacing w:val="-11"/>
          <w:sz w:val="20"/>
        </w:rPr>
        <w:t> </w:t>
      </w:r>
      <w:r>
        <w:rPr>
          <w:spacing w:val="-4"/>
          <w:sz w:val="20"/>
        </w:rPr>
        <w:t>Congreso</w:t>
      </w:r>
      <w:hyperlink w:history="true" w:anchor="_bookmark164">
        <w:r>
          <w:rPr>
            <w:spacing w:val="-4"/>
            <w:position w:val="7"/>
            <w:sz w:val="13"/>
          </w:rPr>
          <w:t>116</w:t>
        </w:r>
      </w:hyperlink>
      <w:r>
        <w:rPr>
          <w:spacing w:val="-4"/>
          <w:sz w:val="20"/>
        </w:rPr>
        <w:t>.</w:t>
      </w:r>
      <w:r>
        <w:rPr>
          <w:spacing w:val="-13"/>
          <w:sz w:val="20"/>
        </w:rPr>
        <w:t> </w:t>
      </w:r>
      <w:r>
        <w:rPr>
          <w:spacing w:val="-4"/>
          <w:sz w:val="20"/>
        </w:rPr>
        <w:t>Además,</w:t>
      </w:r>
      <w:r>
        <w:rPr>
          <w:spacing w:val="-13"/>
          <w:sz w:val="20"/>
        </w:rPr>
        <w:t> </w:t>
      </w:r>
      <w:r>
        <w:rPr>
          <w:spacing w:val="-4"/>
          <w:sz w:val="20"/>
        </w:rPr>
        <w:t>de </w:t>
      </w:r>
      <w:r>
        <w:rPr>
          <w:w w:val="95"/>
          <w:sz w:val="20"/>
        </w:rPr>
        <w:t>manera</w:t>
      </w:r>
      <w:r>
        <w:rPr>
          <w:spacing w:val="-10"/>
          <w:w w:val="95"/>
          <w:sz w:val="20"/>
        </w:rPr>
        <w:t> </w:t>
      </w:r>
      <w:r>
        <w:rPr>
          <w:w w:val="95"/>
          <w:sz w:val="20"/>
        </w:rPr>
        <w:t>consistente</w:t>
      </w:r>
      <w:r>
        <w:rPr>
          <w:spacing w:val="-12"/>
          <w:w w:val="95"/>
          <w:sz w:val="20"/>
        </w:rPr>
        <w:t> </w:t>
      </w:r>
      <w:r>
        <w:rPr>
          <w:w w:val="95"/>
          <w:sz w:val="20"/>
        </w:rPr>
        <w:t>a</w:t>
      </w:r>
      <w:r>
        <w:rPr>
          <w:spacing w:val="-10"/>
          <w:w w:val="95"/>
          <w:sz w:val="20"/>
        </w:rPr>
        <w:t> </w:t>
      </w:r>
      <w:r>
        <w:rPr>
          <w:w w:val="95"/>
          <w:sz w:val="20"/>
        </w:rPr>
        <w:t>lo</w:t>
      </w:r>
      <w:r>
        <w:rPr>
          <w:spacing w:val="-12"/>
          <w:w w:val="95"/>
          <w:sz w:val="20"/>
        </w:rPr>
        <w:t> </w:t>
      </w:r>
      <w:r>
        <w:rPr>
          <w:w w:val="95"/>
          <w:sz w:val="20"/>
        </w:rPr>
        <w:t>ordenado</w:t>
      </w:r>
      <w:r>
        <w:rPr>
          <w:spacing w:val="-14"/>
          <w:w w:val="95"/>
          <w:sz w:val="20"/>
        </w:rPr>
        <w:t> </w:t>
      </w:r>
      <w:r>
        <w:rPr>
          <w:w w:val="95"/>
          <w:sz w:val="20"/>
        </w:rPr>
        <w:t>por</w:t>
      </w:r>
      <w:r>
        <w:rPr>
          <w:spacing w:val="-8"/>
          <w:w w:val="95"/>
          <w:sz w:val="20"/>
        </w:rPr>
        <w:t> </w:t>
      </w:r>
      <w:r>
        <w:rPr>
          <w:w w:val="95"/>
          <w:sz w:val="20"/>
        </w:rPr>
        <w:t>este</w:t>
      </w:r>
      <w:r>
        <w:rPr>
          <w:spacing w:val="-12"/>
          <w:w w:val="95"/>
          <w:sz w:val="20"/>
        </w:rPr>
        <w:t> </w:t>
      </w:r>
      <w:r>
        <w:rPr>
          <w:w w:val="95"/>
          <w:sz w:val="20"/>
        </w:rPr>
        <w:t>Tribunal,</w:t>
      </w:r>
      <w:r>
        <w:rPr>
          <w:spacing w:val="-12"/>
          <w:w w:val="95"/>
          <w:sz w:val="20"/>
        </w:rPr>
        <w:t> </w:t>
      </w:r>
      <w:r>
        <w:rPr>
          <w:w w:val="95"/>
          <w:sz w:val="20"/>
        </w:rPr>
        <w:t>el</w:t>
      </w:r>
      <w:r>
        <w:rPr>
          <w:spacing w:val="-10"/>
          <w:w w:val="95"/>
          <w:sz w:val="20"/>
        </w:rPr>
        <w:t> </w:t>
      </w:r>
      <w:r>
        <w:rPr>
          <w:w w:val="95"/>
          <w:sz w:val="20"/>
        </w:rPr>
        <w:t>Estado</w:t>
      </w:r>
      <w:r>
        <w:rPr>
          <w:spacing w:val="-8"/>
          <w:w w:val="95"/>
          <w:sz w:val="20"/>
        </w:rPr>
        <w:t> </w:t>
      </w:r>
      <w:r>
        <w:rPr>
          <w:w w:val="95"/>
          <w:sz w:val="20"/>
        </w:rPr>
        <w:t>estableció</w:t>
      </w:r>
      <w:r>
        <w:rPr>
          <w:spacing w:val="-8"/>
          <w:w w:val="95"/>
          <w:sz w:val="20"/>
        </w:rPr>
        <w:t> </w:t>
      </w:r>
      <w:r>
        <w:rPr>
          <w:w w:val="95"/>
          <w:sz w:val="20"/>
        </w:rPr>
        <w:t>el</w:t>
      </w:r>
      <w:r>
        <w:rPr>
          <w:spacing w:val="-7"/>
          <w:w w:val="95"/>
          <w:sz w:val="20"/>
        </w:rPr>
        <w:t> </w:t>
      </w:r>
      <w:r>
        <w:rPr>
          <w:w w:val="95"/>
          <w:sz w:val="20"/>
        </w:rPr>
        <w:t>Registro</w:t>
      </w:r>
      <w:r>
        <w:rPr>
          <w:spacing w:val="-8"/>
          <w:w w:val="95"/>
          <w:sz w:val="20"/>
        </w:rPr>
        <w:t> </w:t>
      </w:r>
      <w:r>
        <w:rPr>
          <w:w w:val="95"/>
          <w:sz w:val="20"/>
        </w:rPr>
        <w:t>Nacional </w:t>
      </w:r>
      <w:r>
        <w:rPr>
          <w:spacing w:val="-2"/>
          <w:sz w:val="20"/>
        </w:rPr>
        <w:t>de</w:t>
      </w:r>
      <w:r>
        <w:rPr>
          <w:spacing w:val="-11"/>
          <w:sz w:val="20"/>
        </w:rPr>
        <w:t> </w:t>
      </w:r>
      <w:r>
        <w:rPr>
          <w:spacing w:val="-2"/>
          <w:sz w:val="20"/>
        </w:rPr>
        <w:t>Trabajadores</w:t>
      </w:r>
      <w:r>
        <w:rPr>
          <w:spacing w:val="-13"/>
          <w:sz w:val="20"/>
        </w:rPr>
        <w:t> </w:t>
      </w:r>
      <w:r>
        <w:rPr>
          <w:spacing w:val="-2"/>
          <w:sz w:val="20"/>
        </w:rPr>
        <w:t>Cesados,</w:t>
      </w:r>
      <w:r>
        <w:rPr>
          <w:spacing w:val="-10"/>
          <w:sz w:val="20"/>
        </w:rPr>
        <w:t> </w:t>
      </w:r>
      <w:r>
        <w:rPr>
          <w:spacing w:val="-2"/>
          <w:sz w:val="20"/>
        </w:rPr>
        <w:t>encargado</w:t>
      </w:r>
      <w:r>
        <w:rPr>
          <w:spacing w:val="-13"/>
          <w:sz w:val="20"/>
        </w:rPr>
        <w:t> </w:t>
      </w:r>
      <w:r>
        <w:rPr>
          <w:spacing w:val="-2"/>
          <w:sz w:val="20"/>
        </w:rPr>
        <w:t>de</w:t>
      </w:r>
      <w:r>
        <w:rPr>
          <w:spacing w:val="-13"/>
          <w:sz w:val="20"/>
        </w:rPr>
        <w:t> </w:t>
      </w:r>
      <w:r>
        <w:rPr>
          <w:spacing w:val="-2"/>
          <w:sz w:val="20"/>
        </w:rPr>
        <w:t>determinar</w:t>
      </w:r>
      <w:r>
        <w:rPr>
          <w:spacing w:val="-13"/>
          <w:sz w:val="20"/>
        </w:rPr>
        <w:t> </w:t>
      </w:r>
      <w:r>
        <w:rPr>
          <w:spacing w:val="-2"/>
          <w:sz w:val="20"/>
        </w:rPr>
        <w:t>la</w:t>
      </w:r>
      <w:r>
        <w:rPr>
          <w:spacing w:val="-12"/>
          <w:sz w:val="20"/>
        </w:rPr>
        <w:t> </w:t>
      </w:r>
      <w:r>
        <w:rPr>
          <w:spacing w:val="-2"/>
          <w:sz w:val="20"/>
        </w:rPr>
        <w:t>irregularidad</w:t>
      </w:r>
      <w:r>
        <w:rPr>
          <w:spacing w:val="-12"/>
          <w:sz w:val="20"/>
        </w:rPr>
        <w:t> </w:t>
      </w:r>
      <w:r>
        <w:rPr>
          <w:spacing w:val="-2"/>
          <w:sz w:val="20"/>
        </w:rPr>
        <w:t>del</w:t>
      </w:r>
      <w:r>
        <w:rPr>
          <w:spacing w:val="-12"/>
          <w:sz w:val="20"/>
        </w:rPr>
        <w:t> </w:t>
      </w:r>
      <w:r>
        <w:rPr>
          <w:spacing w:val="-2"/>
          <w:sz w:val="20"/>
        </w:rPr>
        <w:t>cese</w:t>
      </w:r>
      <w:r>
        <w:rPr>
          <w:spacing w:val="-13"/>
          <w:sz w:val="20"/>
        </w:rPr>
        <w:t> </w:t>
      </w:r>
      <w:r>
        <w:rPr>
          <w:spacing w:val="-2"/>
          <w:sz w:val="20"/>
        </w:rPr>
        <w:t>de</w:t>
      </w:r>
      <w:r>
        <w:rPr>
          <w:spacing w:val="-13"/>
          <w:sz w:val="20"/>
        </w:rPr>
        <w:t> </w:t>
      </w:r>
      <w:r>
        <w:rPr>
          <w:spacing w:val="-2"/>
          <w:sz w:val="20"/>
        </w:rPr>
        <w:t>los</w:t>
      </w:r>
      <w:r>
        <w:rPr>
          <w:spacing w:val="-13"/>
          <w:sz w:val="20"/>
        </w:rPr>
        <w:t> </w:t>
      </w:r>
      <w:r>
        <w:rPr>
          <w:spacing w:val="-2"/>
          <w:sz w:val="20"/>
        </w:rPr>
        <w:t>demás </w:t>
      </w:r>
      <w:r>
        <w:rPr>
          <w:sz w:val="20"/>
        </w:rPr>
        <w:t>trabajadores y como vía para acceder a los beneficios que ha fijado la ley para quienes </w:t>
      </w:r>
      <w:r>
        <w:rPr>
          <w:spacing w:val="-2"/>
          <w:sz w:val="20"/>
        </w:rPr>
        <w:t>fueron</w:t>
      </w:r>
      <w:r>
        <w:rPr>
          <w:spacing w:val="-16"/>
          <w:sz w:val="20"/>
        </w:rPr>
        <w:t> </w:t>
      </w:r>
      <w:r>
        <w:rPr>
          <w:spacing w:val="-2"/>
          <w:sz w:val="20"/>
        </w:rPr>
        <w:t>cesados</w:t>
      </w:r>
      <w:r>
        <w:rPr>
          <w:spacing w:val="-16"/>
          <w:sz w:val="20"/>
        </w:rPr>
        <w:t> </w:t>
      </w:r>
      <w:r>
        <w:rPr>
          <w:spacing w:val="-2"/>
          <w:sz w:val="20"/>
        </w:rPr>
        <w:t>irregularmente.</w:t>
      </w:r>
      <w:r>
        <w:rPr>
          <w:spacing w:val="-15"/>
          <w:sz w:val="20"/>
        </w:rPr>
        <w:t> </w:t>
      </w:r>
      <w:r>
        <w:rPr>
          <w:spacing w:val="-2"/>
          <w:sz w:val="20"/>
        </w:rPr>
        <w:t>De</w:t>
      </w:r>
      <w:r>
        <w:rPr>
          <w:spacing w:val="-16"/>
          <w:sz w:val="20"/>
        </w:rPr>
        <w:t> </w:t>
      </w:r>
      <w:r>
        <w:rPr>
          <w:spacing w:val="-2"/>
          <w:sz w:val="20"/>
        </w:rPr>
        <w:t>este</w:t>
      </w:r>
      <w:r>
        <w:rPr>
          <w:spacing w:val="-15"/>
          <w:sz w:val="20"/>
        </w:rPr>
        <w:t> </w:t>
      </w:r>
      <w:r>
        <w:rPr>
          <w:spacing w:val="-2"/>
          <w:sz w:val="20"/>
        </w:rPr>
        <w:t>modo,</w:t>
      </w:r>
      <w:r>
        <w:rPr>
          <w:spacing w:val="-16"/>
          <w:sz w:val="20"/>
        </w:rPr>
        <w:t> </w:t>
      </w:r>
      <w:r>
        <w:rPr>
          <w:spacing w:val="-2"/>
          <w:sz w:val="20"/>
        </w:rPr>
        <w:t>el</w:t>
      </w:r>
      <w:r>
        <w:rPr>
          <w:spacing w:val="-14"/>
          <w:sz w:val="20"/>
        </w:rPr>
        <w:t> </w:t>
      </w:r>
      <w:r>
        <w:rPr>
          <w:spacing w:val="-2"/>
          <w:sz w:val="20"/>
        </w:rPr>
        <w:t>Estado</w:t>
      </w:r>
      <w:r>
        <w:rPr>
          <w:spacing w:val="-16"/>
          <w:sz w:val="20"/>
        </w:rPr>
        <w:t> </w:t>
      </w:r>
      <w:r>
        <w:rPr>
          <w:spacing w:val="-2"/>
          <w:sz w:val="20"/>
        </w:rPr>
        <w:t>ha</w:t>
      </w:r>
      <w:r>
        <w:rPr>
          <w:spacing w:val="-15"/>
          <w:sz w:val="20"/>
        </w:rPr>
        <w:t> </w:t>
      </w:r>
      <w:r>
        <w:rPr>
          <w:spacing w:val="-2"/>
          <w:sz w:val="20"/>
        </w:rPr>
        <w:t>avanzado</w:t>
      </w:r>
      <w:r>
        <w:rPr>
          <w:spacing w:val="-15"/>
          <w:sz w:val="20"/>
        </w:rPr>
        <w:t> </w:t>
      </w:r>
      <w:r>
        <w:rPr>
          <w:spacing w:val="-2"/>
          <w:sz w:val="20"/>
        </w:rPr>
        <w:t>en</w:t>
      </w:r>
      <w:r>
        <w:rPr>
          <w:spacing w:val="-16"/>
          <w:sz w:val="20"/>
        </w:rPr>
        <w:t> </w:t>
      </w:r>
      <w:r>
        <w:rPr>
          <w:spacing w:val="-2"/>
          <w:sz w:val="20"/>
        </w:rPr>
        <w:t>la</w:t>
      </w:r>
      <w:r>
        <w:rPr>
          <w:spacing w:val="-14"/>
          <w:sz w:val="20"/>
        </w:rPr>
        <w:t> </w:t>
      </w:r>
      <w:r>
        <w:rPr>
          <w:spacing w:val="-2"/>
          <w:sz w:val="20"/>
        </w:rPr>
        <w:t>ejecución</w:t>
      </w:r>
      <w:r>
        <w:rPr>
          <w:spacing w:val="-14"/>
          <w:sz w:val="20"/>
        </w:rPr>
        <w:t> </w:t>
      </w:r>
      <w:r>
        <w:rPr>
          <w:spacing w:val="-2"/>
          <w:sz w:val="20"/>
        </w:rPr>
        <w:t>de</w:t>
      </w:r>
      <w:r>
        <w:rPr>
          <w:spacing w:val="-16"/>
          <w:sz w:val="20"/>
        </w:rPr>
        <w:t> </w:t>
      </w:r>
      <w:r>
        <w:rPr>
          <w:spacing w:val="-2"/>
          <w:sz w:val="20"/>
        </w:rPr>
        <w:t>lo </w:t>
      </w:r>
      <w:r>
        <w:rPr>
          <w:sz w:val="20"/>
        </w:rPr>
        <w:t>ordenado</w:t>
      </w:r>
      <w:r>
        <w:rPr>
          <w:spacing w:val="-16"/>
          <w:sz w:val="20"/>
        </w:rPr>
        <w:t> </w:t>
      </w:r>
      <w:r>
        <w:rPr>
          <w:sz w:val="20"/>
        </w:rPr>
        <w:t>por</w:t>
      </w:r>
      <w:r>
        <w:rPr>
          <w:spacing w:val="-14"/>
          <w:sz w:val="20"/>
        </w:rPr>
        <w:t> </w:t>
      </w:r>
      <w:r>
        <w:rPr>
          <w:sz w:val="20"/>
        </w:rPr>
        <w:t>la</w:t>
      </w:r>
      <w:r>
        <w:rPr>
          <w:spacing w:val="-14"/>
          <w:sz w:val="20"/>
        </w:rPr>
        <w:t> </w:t>
      </w:r>
      <w:r>
        <w:rPr>
          <w:sz w:val="20"/>
        </w:rPr>
        <w:t>Corte</w:t>
      </w:r>
      <w:r>
        <w:rPr>
          <w:spacing w:val="-14"/>
          <w:sz w:val="20"/>
        </w:rPr>
        <w:t> </w:t>
      </w:r>
      <w:r>
        <w:rPr>
          <w:sz w:val="20"/>
        </w:rPr>
        <w:t>y</w:t>
      </w:r>
      <w:r>
        <w:rPr>
          <w:spacing w:val="-14"/>
          <w:sz w:val="20"/>
        </w:rPr>
        <w:t> </w:t>
      </w:r>
      <w:r>
        <w:rPr>
          <w:sz w:val="20"/>
        </w:rPr>
        <w:t>los</w:t>
      </w:r>
      <w:r>
        <w:rPr>
          <w:spacing w:val="-14"/>
          <w:sz w:val="20"/>
        </w:rPr>
        <w:t> </w:t>
      </w:r>
      <w:r>
        <w:rPr>
          <w:sz w:val="20"/>
        </w:rPr>
        <w:t>efectos</w:t>
      </w:r>
      <w:r>
        <w:rPr>
          <w:spacing w:val="-14"/>
          <w:sz w:val="20"/>
        </w:rPr>
        <w:t> </w:t>
      </w:r>
      <w:r>
        <w:rPr>
          <w:sz w:val="20"/>
        </w:rPr>
        <w:t>de</w:t>
      </w:r>
      <w:r>
        <w:rPr>
          <w:spacing w:val="-16"/>
          <w:sz w:val="20"/>
        </w:rPr>
        <w:t> </w:t>
      </w:r>
      <w:r>
        <w:rPr>
          <w:sz w:val="20"/>
        </w:rPr>
        <w:t>las</w:t>
      </w:r>
      <w:r>
        <w:rPr>
          <w:spacing w:val="-16"/>
          <w:sz w:val="20"/>
        </w:rPr>
        <w:t> </w:t>
      </w:r>
      <w:r>
        <w:rPr>
          <w:sz w:val="20"/>
        </w:rPr>
        <w:t>decisiones</w:t>
      </w:r>
      <w:r>
        <w:rPr>
          <w:spacing w:val="-14"/>
          <w:sz w:val="20"/>
        </w:rPr>
        <w:t> </w:t>
      </w:r>
      <w:r>
        <w:rPr>
          <w:sz w:val="20"/>
        </w:rPr>
        <w:t>adoptadas</w:t>
      </w:r>
      <w:r>
        <w:rPr>
          <w:spacing w:val="-16"/>
          <w:sz w:val="20"/>
        </w:rPr>
        <w:t> </w:t>
      </w:r>
      <w:r>
        <w:rPr>
          <w:sz w:val="20"/>
        </w:rPr>
        <w:t>han</w:t>
      </w:r>
      <w:r>
        <w:rPr>
          <w:spacing w:val="-14"/>
          <w:sz w:val="20"/>
        </w:rPr>
        <w:t> </w:t>
      </w:r>
      <w:r>
        <w:rPr>
          <w:sz w:val="20"/>
        </w:rPr>
        <w:t>irradiado</w:t>
      </w:r>
      <w:r>
        <w:rPr>
          <w:spacing w:val="-16"/>
          <w:sz w:val="20"/>
        </w:rPr>
        <w:t> </w:t>
      </w:r>
      <w:r>
        <w:rPr>
          <w:sz w:val="20"/>
        </w:rPr>
        <w:t>al</w:t>
      </w:r>
      <w:r>
        <w:rPr>
          <w:spacing w:val="-11"/>
          <w:sz w:val="20"/>
        </w:rPr>
        <w:t> </w:t>
      </w:r>
      <w:r>
        <w:rPr>
          <w:sz w:val="20"/>
        </w:rPr>
        <w:t>conjunto </w:t>
      </w:r>
      <w:r>
        <w:rPr>
          <w:spacing w:val="-2"/>
          <w:sz w:val="20"/>
        </w:rPr>
        <w:t>de</w:t>
      </w:r>
      <w:r>
        <w:rPr>
          <w:spacing w:val="-16"/>
          <w:sz w:val="20"/>
        </w:rPr>
        <w:t> </w:t>
      </w:r>
      <w:r>
        <w:rPr>
          <w:spacing w:val="-2"/>
          <w:sz w:val="20"/>
        </w:rPr>
        <w:t>trabajadores,</w:t>
      </w:r>
      <w:r>
        <w:rPr>
          <w:spacing w:val="-16"/>
          <w:sz w:val="20"/>
        </w:rPr>
        <w:t> </w:t>
      </w:r>
      <w:r>
        <w:rPr>
          <w:spacing w:val="-2"/>
          <w:sz w:val="20"/>
        </w:rPr>
        <w:t>dentro</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que</w:t>
      </w:r>
      <w:r>
        <w:rPr>
          <w:spacing w:val="-16"/>
          <w:sz w:val="20"/>
        </w:rPr>
        <w:t> </w:t>
      </w:r>
      <w:r>
        <w:rPr>
          <w:spacing w:val="-2"/>
          <w:sz w:val="20"/>
        </w:rPr>
        <w:t>se</w:t>
      </w:r>
      <w:r>
        <w:rPr>
          <w:spacing w:val="-16"/>
          <w:sz w:val="20"/>
        </w:rPr>
        <w:t> </w:t>
      </w:r>
      <w:r>
        <w:rPr>
          <w:spacing w:val="-2"/>
          <w:sz w:val="20"/>
        </w:rPr>
        <w:t>encuentran</w:t>
      </w:r>
      <w:r>
        <w:rPr>
          <w:spacing w:val="-15"/>
          <w:sz w:val="20"/>
        </w:rPr>
        <w:t> </w:t>
      </w:r>
      <w:r>
        <w:rPr>
          <w:spacing w:val="-2"/>
          <w:sz w:val="20"/>
        </w:rPr>
        <w:t>las</w:t>
      </w:r>
      <w:r>
        <w:rPr>
          <w:spacing w:val="-16"/>
          <w:sz w:val="20"/>
        </w:rPr>
        <w:t> </w:t>
      </w:r>
      <w:r>
        <w:rPr>
          <w:spacing w:val="-2"/>
          <w:sz w:val="20"/>
        </w:rPr>
        <w:t>personas</w:t>
      </w:r>
      <w:r>
        <w:rPr>
          <w:spacing w:val="-15"/>
          <w:sz w:val="20"/>
        </w:rPr>
        <w:t> </w:t>
      </w:r>
      <w:r>
        <w:rPr>
          <w:spacing w:val="-2"/>
          <w:sz w:val="20"/>
        </w:rPr>
        <w:t>declaradas</w:t>
      </w:r>
      <w:r>
        <w:rPr>
          <w:spacing w:val="-16"/>
          <w:sz w:val="20"/>
        </w:rPr>
        <w:t> </w:t>
      </w:r>
      <w:r>
        <w:rPr>
          <w:spacing w:val="-2"/>
          <w:sz w:val="20"/>
        </w:rPr>
        <w:t>víctimas</w:t>
      </w:r>
      <w:r>
        <w:rPr>
          <w:spacing w:val="-15"/>
          <w:sz w:val="20"/>
        </w:rPr>
        <w:t> </w:t>
      </w:r>
      <w:r>
        <w:rPr>
          <w:spacing w:val="-2"/>
          <w:sz w:val="20"/>
        </w:rPr>
        <w:t>en</w:t>
      </w:r>
      <w:r>
        <w:rPr>
          <w:spacing w:val="-16"/>
          <w:sz w:val="20"/>
        </w:rPr>
        <w:t> </w:t>
      </w:r>
      <w:r>
        <w:rPr>
          <w:spacing w:val="-2"/>
          <w:sz w:val="20"/>
        </w:rPr>
        <w:t>esta sentencia.</w:t>
      </w:r>
    </w:p>
    <w:p>
      <w:pPr>
        <w:pStyle w:val="BodyText"/>
        <w:spacing w:before="11"/>
        <w:rPr>
          <w:sz w:val="22"/>
        </w:rPr>
      </w:pPr>
      <w:r>
        <w:rPr/>
        <w:pict>
          <v:rect style="position:absolute;margin-left:85.080002pt;margin-top:15.122855pt;width:144pt;height:.599pt;mso-position-horizontal-relative:page;mso-position-vertical-relative:paragraph;z-index:-15711744;mso-wrap-distance-left:0;mso-wrap-distance-right:0" id="docshape35" filled="true" fillcolor="#000000" stroked="false">
            <v:fill type="solid"/>
            <w10:wrap type="topAndBottom"/>
          </v:rect>
        </w:pict>
      </w:r>
    </w:p>
    <w:p>
      <w:pPr>
        <w:pStyle w:val="BodyText"/>
        <w:spacing w:before="5"/>
        <w:rPr>
          <w:sz w:val="8"/>
        </w:rPr>
      </w:pPr>
    </w:p>
    <w:p>
      <w:pPr>
        <w:spacing w:before="101"/>
        <w:ind w:left="381" w:right="372" w:hanging="1"/>
        <w:jc w:val="both"/>
        <w:rPr>
          <w:sz w:val="16"/>
        </w:rPr>
      </w:pPr>
      <w:bookmarkStart w:name="_bookmark160" w:id="211"/>
      <w:bookmarkEnd w:id="211"/>
      <w:r>
        <w:rPr/>
      </w:r>
      <w:r>
        <w:rPr>
          <w:sz w:val="16"/>
          <w:vertAlign w:val="superscript"/>
        </w:rPr>
        <w:t>112</w:t>
      </w:r>
      <w:r>
        <w:rPr>
          <w:spacing w:val="80"/>
          <w:sz w:val="16"/>
          <w:vertAlign w:val="baseline"/>
        </w:rPr>
        <w:t>  </w:t>
      </w:r>
      <w:r>
        <w:rPr>
          <w:i/>
          <w:sz w:val="16"/>
          <w:vertAlign w:val="baseline"/>
        </w:rPr>
        <w:t>Cfr. Caso Acevedo Jaramillo y otros Vs. Perú. Interpretación de la Sentencia de Excepciones</w:t>
      </w:r>
      <w:r>
        <w:rPr>
          <w:i/>
          <w:sz w:val="16"/>
          <w:vertAlign w:val="baseline"/>
        </w:rPr>
        <w:t> Preliminares, Fondo, Reparaciones y Costas. </w:t>
      </w:r>
      <w:r>
        <w:rPr>
          <w:sz w:val="16"/>
          <w:vertAlign w:val="baseline"/>
        </w:rPr>
        <w:t>Sentencia de 24 de noviembre de 2006. Serie C No. 157, párr. 66, y </w:t>
      </w:r>
      <w:r>
        <w:rPr>
          <w:i/>
          <w:sz w:val="16"/>
          <w:vertAlign w:val="baseline"/>
        </w:rPr>
        <w:t>Caso Vera Rojas y otros Vs. Chile, supra, </w:t>
      </w:r>
      <w:r>
        <w:rPr>
          <w:sz w:val="16"/>
          <w:vertAlign w:val="baseline"/>
        </w:rPr>
        <w:t>párr. 138.</w:t>
      </w:r>
    </w:p>
    <w:p>
      <w:pPr>
        <w:spacing w:before="99"/>
        <w:ind w:left="381" w:right="377" w:firstLine="0"/>
        <w:jc w:val="both"/>
        <w:rPr>
          <w:sz w:val="16"/>
        </w:rPr>
      </w:pPr>
      <w:bookmarkStart w:name="_bookmark161" w:id="212"/>
      <w:bookmarkEnd w:id="212"/>
      <w:r>
        <w:rPr/>
      </w:r>
      <w:r>
        <w:rPr>
          <w:sz w:val="16"/>
          <w:vertAlign w:val="superscript"/>
        </w:rPr>
        <w:t>113</w:t>
      </w:r>
      <w:r>
        <w:rPr>
          <w:spacing w:val="80"/>
          <w:sz w:val="16"/>
          <w:vertAlign w:val="baseline"/>
        </w:rPr>
        <w:t>  </w:t>
      </w:r>
      <w:r>
        <w:rPr>
          <w:i/>
          <w:sz w:val="16"/>
          <w:vertAlign w:val="baseline"/>
        </w:rPr>
        <w:t>Cfr. Caso Masacre de Santo Domingo Vs. Colombia, </w:t>
      </w:r>
      <w:r>
        <w:rPr>
          <w:sz w:val="16"/>
          <w:vertAlign w:val="baseline"/>
        </w:rPr>
        <w:t>párr. 143, y </w:t>
      </w:r>
      <w:r>
        <w:rPr>
          <w:i/>
          <w:sz w:val="16"/>
          <w:vertAlign w:val="baseline"/>
        </w:rPr>
        <w:t>Caso Trabajadores Cesados de</w:t>
      </w:r>
      <w:r>
        <w:rPr>
          <w:i/>
          <w:sz w:val="16"/>
          <w:vertAlign w:val="baseline"/>
        </w:rPr>
        <w:t> Petroperú y otros Vs. Perú, supra</w:t>
      </w:r>
      <w:r>
        <w:rPr>
          <w:sz w:val="16"/>
          <w:vertAlign w:val="baseline"/>
        </w:rPr>
        <w:t>, párr. 208.</w:t>
      </w:r>
    </w:p>
    <w:p>
      <w:pPr>
        <w:spacing w:before="100"/>
        <w:ind w:left="381" w:right="374" w:firstLine="0"/>
        <w:jc w:val="both"/>
        <w:rPr>
          <w:sz w:val="16"/>
        </w:rPr>
      </w:pPr>
      <w:bookmarkStart w:name="_bookmark162" w:id="213"/>
      <w:bookmarkEnd w:id="213"/>
      <w:r>
        <w:rPr/>
      </w:r>
      <w:r>
        <w:rPr>
          <w:sz w:val="16"/>
          <w:vertAlign w:val="superscript"/>
        </w:rPr>
        <w:t>114</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Yarce</w:t>
      </w:r>
      <w:r>
        <w:rPr>
          <w:i/>
          <w:spacing w:val="-5"/>
          <w:sz w:val="16"/>
          <w:vertAlign w:val="baseline"/>
        </w:rPr>
        <w:t> </w:t>
      </w:r>
      <w:r>
        <w:rPr>
          <w:i/>
          <w:sz w:val="16"/>
          <w:vertAlign w:val="baseline"/>
        </w:rPr>
        <w:t>y</w:t>
      </w:r>
      <w:r>
        <w:rPr>
          <w:i/>
          <w:spacing w:val="-6"/>
          <w:sz w:val="16"/>
          <w:vertAlign w:val="baseline"/>
        </w:rPr>
        <w:t> </w:t>
      </w:r>
      <w:r>
        <w:rPr>
          <w:i/>
          <w:sz w:val="16"/>
          <w:vertAlign w:val="baseline"/>
        </w:rPr>
        <w:t>otras</w:t>
      </w:r>
      <w:r>
        <w:rPr>
          <w:i/>
          <w:spacing w:val="-7"/>
          <w:sz w:val="16"/>
          <w:vertAlign w:val="baseline"/>
        </w:rPr>
        <w:t> </w:t>
      </w:r>
      <w:r>
        <w:rPr>
          <w:i/>
          <w:sz w:val="16"/>
          <w:vertAlign w:val="baseline"/>
        </w:rPr>
        <w:t>Vs.</w:t>
      </w:r>
      <w:r>
        <w:rPr>
          <w:i/>
          <w:spacing w:val="-6"/>
          <w:sz w:val="16"/>
          <w:vertAlign w:val="baseline"/>
        </w:rPr>
        <w:t> </w:t>
      </w:r>
      <w:r>
        <w:rPr>
          <w:i/>
          <w:sz w:val="16"/>
          <w:vertAlign w:val="baseline"/>
        </w:rPr>
        <w:t>Colombia.</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3"/>
          <w:sz w:val="16"/>
          <w:vertAlign w:val="baseline"/>
        </w:rPr>
        <w:t> </w:t>
      </w:r>
      <w:r>
        <w:rPr>
          <w:sz w:val="16"/>
          <w:vertAlign w:val="baseline"/>
        </w:rPr>
        <w:t>Sentencia de 22 de noviembre de 2016.</w:t>
      </w:r>
      <w:r>
        <w:rPr>
          <w:spacing w:val="-1"/>
          <w:sz w:val="16"/>
          <w:vertAlign w:val="baseline"/>
        </w:rPr>
        <w:t> </w:t>
      </w:r>
      <w:r>
        <w:rPr>
          <w:sz w:val="16"/>
          <w:vertAlign w:val="baseline"/>
        </w:rPr>
        <w:t>Serie C No.</w:t>
      </w:r>
      <w:r>
        <w:rPr>
          <w:spacing w:val="-1"/>
          <w:sz w:val="16"/>
          <w:vertAlign w:val="baseline"/>
        </w:rPr>
        <w:t> </w:t>
      </w:r>
      <w:r>
        <w:rPr>
          <w:sz w:val="16"/>
          <w:vertAlign w:val="baseline"/>
        </w:rPr>
        <w:t>325, párr.</w:t>
      </w:r>
      <w:r>
        <w:rPr>
          <w:spacing w:val="-1"/>
          <w:sz w:val="16"/>
          <w:vertAlign w:val="baseline"/>
        </w:rPr>
        <w:t> </w:t>
      </w:r>
      <w:r>
        <w:rPr>
          <w:sz w:val="16"/>
          <w:vertAlign w:val="baseline"/>
        </w:rPr>
        <w:t>328,</w:t>
      </w:r>
      <w:r>
        <w:rPr>
          <w:spacing w:val="-1"/>
          <w:sz w:val="16"/>
          <w:vertAlign w:val="baseline"/>
        </w:rPr>
        <w:t> </w:t>
      </w:r>
      <w:r>
        <w:rPr>
          <w:sz w:val="16"/>
          <w:vertAlign w:val="baseline"/>
        </w:rPr>
        <w:t>y Caso Trabajadores Cesados de Petroperú y otros Vs. Perú, </w:t>
      </w:r>
      <w:r>
        <w:rPr>
          <w:i/>
          <w:sz w:val="16"/>
          <w:vertAlign w:val="baseline"/>
        </w:rPr>
        <w:t>supra</w:t>
      </w:r>
      <w:r>
        <w:rPr>
          <w:sz w:val="16"/>
          <w:vertAlign w:val="baseline"/>
        </w:rPr>
        <w:t>, párr. 208.</w:t>
      </w:r>
    </w:p>
    <w:p>
      <w:pPr>
        <w:spacing w:before="101"/>
        <w:ind w:left="381" w:right="0" w:firstLine="0"/>
        <w:jc w:val="both"/>
        <w:rPr>
          <w:sz w:val="16"/>
        </w:rPr>
      </w:pPr>
      <w:bookmarkStart w:name="_bookmark163" w:id="214"/>
      <w:bookmarkEnd w:id="214"/>
      <w:r>
        <w:rPr/>
      </w:r>
      <w:r>
        <w:rPr>
          <w:sz w:val="16"/>
          <w:vertAlign w:val="superscript"/>
        </w:rPr>
        <w:t>115</w:t>
      </w:r>
      <w:r>
        <w:rPr>
          <w:spacing w:val="67"/>
          <w:sz w:val="16"/>
          <w:vertAlign w:val="baseline"/>
        </w:rPr>
        <w:t>    </w:t>
      </w:r>
      <w:r>
        <w:rPr>
          <w:i/>
          <w:sz w:val="16"/>
          <w:vertAlign w:val="baseline"/>
        </w:rPr>
        <w:t>Caso</w:t>
      </w:r>
      <w:r>
        <w:rPr>
          <w:i/>
          <w:spacing w:val="-3"/>
          <w:sz w:val="16"/>
          <w:vertAlign w:val="baseline"/>
        </w:rPr>
        <w:t> </w:t>
      </w:r>
      <w:r>
        <w:rPr>
          <w:i/>
          <w:sz w:val="16"/>
          <w:vertAlign w:val="baseline"/>
        </w:rPr>
        <w:t>Trabajadores</w:t>
      </w:r>
      <w:r>
        <w:rPr>
          <w:i/>
          <w:spacing w:val="-4"/>
          <w:sz w:val="16"/>
          <w:vertAlign w:val="baseline"/>
        </w:rPr>
        <w:t> </w:t>
      </w:r>
      <w:r>
        <w:rPr>
          <w:i/>
          <w:sz w:val="16"/>
          <w:vertAlign w:val="baseline"/>
        </w:rPr>
        <w:t>Cesados</w:t>
      </w:r>
      <w:r>
        <w:rPr>
          <w:i/>
          <w:spacing w:val="-3"/>
          <w:sz w:val="16"/>
          <w:vertAlign w:val="baseline"/>
        </w:rPr>
        <w:t> </w:t>
      </w:r>
      <w:r>
        <w:rPr>
          <w:i/>
          <w:sz w:val="16"/>
          <w:vertAlign w:val="baseline"/>
        </w:rPr>
        <w:t>del</w:t>
      </w:r>
      <w:r>
        <w:rPr>
          <w:i/>
          <w:spacing w:val="-2"/>
          <w:sz w:val="16"/>
          <w:vertAlign w:val="baseline"/>
        </w:rPr>
        <w:t> </w:t>
      </w:r>
      <w:r>
        <w:rPr>
          <w:i/>
          <w:sz w:val="16"/>
          <w:vertAlign w:val="baseline"/>
        </w:rPr>
        <w:t>Congreso (Aguado</w:t>
      </w:r>
      <w:r>
        <w:rPr>
          <w:i/>
          <w:spacing w:val="-4"/>
          <w:sz w:val="16"/>
          <w:vertAlign w:val="baseline"/>
        </w:rPr>
        <w:t> </w:t>
      </w:r>
      <w:r>
        <w:rPr>
          <w:i/>
          <w:sz w:val="16"/>
          <w:vertAlign w:val="baseline"/>
        </w:rPr>
        <w:t>Alfaro</w:t>
      </w:r>
      <w:r>
        <w:rPr>
          <w:i/>
          <w:spacing w:val="-3"/>
          <w:sz w:val="16"/>
          <w:vertAlign w:val="baseline"/>
        </w:rPr>
        <w:t> </w:t>
      </w:r>
      <w:r>
        <w:rPr>
          <w:i/>
          <w:sz w:val="16"/>
          <w:vertAlign w:val="baseline"/>
        </w:rPr>
        <w:t>y</w:t>
      </w:r>
      <w:r>
        <w:rPr>
          <w:i/>
          <w:spacing w:val="-5"/>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Perú,</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pacing w:val="-4"/>
          <w:sz w:val="16"/>
          <w:vertAlign w:val="baseline"/>
        </w:rPr>
        <w:t>148.</w:t>
      </w:r>
    </w:p>
    <w:p>
      <w:pPr>
        <w:spacing w:before="101"/>
        <w:ind w:left="381" w:right="374" w:firstLine="0"/>
        <w:jc w:val="both"/>
        <w:rPr>
          <w:sz w:val="16"/>
        </w:rPr>
      </w:pPr>
      <w:bookmarkStart w:name="_bookmark164" w:id="215"/>
      <w:bookmarkEnd w:id="215"/>
      <w:r>
        <w:rPr/>
      </w:r>
      <w:r>
        <w:rPr>
          <w:sz w:val="16"/>
          <w:vertAlign w:val="superscript"/>
        </w:rPr>
        <w:t>116</w:t>
      </w:r>
      <w:r>
        <w:rPr>
          <w:spacing w:val="40"/>
          <w:sz w:val="16"/>
          <w:vertAlign w:val="baseline"/>
        </w:rPr>
        <w:t>  </w:t>
      </w:r>
      <w:r>
        <w:rPr>
          <w:i/>
          <w:sz w:val="16"/>
          <w:vertAlign w:val="baseline"/>
        </w:rPr>
        <w:t>Cfr. Caso Trabajadores Cesados del Congreso (Aguado Alfaro y otros) Vs. Perú. </w:t>
      </w:r>
      <w:r>
        <w:rPr>
          <w:sz w:val="16"/>
          <w:vertAlign w:val="baseline"/>
        </w:rPr>
        <w:t>Supervisión de Cumplimiento</w:t>
      </w:r>
      <w:r>
        <w:rPr>
          <w:spacing w:val="-5"/>
          <w:sz w:val="16"/>
          <w:vertAlign w:val="baseline"/>
        </w:rPr>
        <w:t> </w:t>
      </w:r>
      <w:r>
        <w:rPr>
          <w:sz w:val="16"/>
          <w:vertAlign w:val="baseline"/>
        </w:rPr>
        <w:t>de</w:t>
      </w:r>
      <w:r>
        <w:rPr>
          <w:spacing w:val="-8"/>
          <w:sz w:val="16"/>
          <w:vertAlign w:val="baseline"/>
        </w:rPr>
        <w:t> </w:t>
      </w:r>
      <w:r>
        <w:rPr>
          <w:sz w:val="16"/>
          <w:vertAlign w:val="baseline"/>
        </w:rPr>
        <w:t>Sentencia.</w:t>
      </w:r>
      <w:r>
        <w:rPr>
          <w:spacing w:val="-7"/>
          <w:sz w:val="16"/>
          <w:vertAlign w:val="baseline"/>
        </w:rPr>
        <w:t> </w:t>
      </w:r>
      <w:r>
        <w:rPr>
          <w:sz w:val="16"/>
          <w:vertAlign w:val="baseline"/>
        </w:rPr>
        <w:t>Resolución</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6"/>
          <w:sz w:val="16"/>
          <w:vertAlign w:val="baseline"/>
        </w:rPr>
        <w:t> </w:t>
      </w:r>
      <w:r>
        <w:rPr>
          <w:sz w:val="16"/>
          <w:vertAlign w:val="baseline"/>
        </w:rPr>
        <w:t>Interamericana</w:t>
      </w:r>
      <w:r>
        <w:rPr>
          <w:spacing w:val="-7"/>
          <w:sz w:val="16"/>
          <w:vertAlign w:val="baseline"/>
        </w:rPr>
        <w:t> </w:t>
      </w:r>
      <w:r>
        <w:rPr>
          <w:sz w:val="16"/>
          <w:vertAlign w:val="baseline"/>
        </w:rPr>
        <w:t>de</w:t>
      </w:r>
      <w:r>
        <w:rPr>
          <w:spacing w:val="-8"/>
          <w:sz w:val="16"/>
          <w:vertAlign w:val="baseline"/>
        </w:rPr>
        <w:t> </w:t>
      </w:r>
      <w:r>
        <w:rPr>
          <w:sz w:val="16"/>
          <w:vertAlign w:val="baseline"/>
        </w:rPr>
        <w:t>Derechos</w:t>
      </w:r>
      <w:r>
        <w:rPr>
          <w:spacing w:val="-6"/>
          <w:sz w:val="16"/>
          <w:vertAlign w:val="baseline"/>
        </w:rPr>
        <w:t> </w:t>
      </w:r>
      <w:r>
        <w:rPr>
          <w:sz w:val="16"/>
          <w:vertAlign w:val="baseline"/>
        </w:rPr>
        <w:t>Humanos</w:t>
      </w:r>
      <w:r>
        <w:rPr>
          <w:spacing w:val="-8"/>
          <w:sz w:val="16"/>
          <w:vertAlign w:val="baseline"/>
        </w:rPr>
        <w:t> </w:t>
      </w:r>
      <w:r>
        <w:rPr>
          <w:sz w:val="16"/>
          <w:vertAlign w:val="baseline"/>
        </w:rPr>
        <w:t>de</w:t>
      </w:r>
      <w:r>
        <w:rPr>
          <w:spacing w:val="-8"/>
          <w:sz w:val="16"/>
          <w:vertAlign w:val="baseline"/>
        </w:rPr>
        <w:t> </w:t>
      </w:r>
      <w:r>
        <w:rPr>
          <w:sz w:val="16"/>
          <w:vertAlign w:val="baseline"/>
        </w:rPr>
        <w:t>1</w:t>
      </w:r>
      <w:r>
        <w:rPr>
          <w:spacing w:val="-5"/>
          <w:sz w:val="16"/>
          <w:vertAlign w:val="baseline"/>
        </w:rPr>
        <w:t> </w:t>
      </w:r>
      <w:r>
        <w:rPr>
          <w:sz w:val="16"/>
          <w:vertAlign w:val="baseline"/>
        </w:rPr>
        <w:t>de</w:t>
      </w:r>
      <w:r>
        <w:rPr>
          <w:spacing w:val="-8"/>
          <w:sz w:val="16"/>
          <w:vertAlign w:val="baseline"/>
        </w:rPr>
        <w:t> </w:t>
      </w:r>
      <w:r>
        <w:rPr>
          <w:sz w:val="16"/>
          <w:vertAlign w:val="baseline"/>
        </w:rPr>
        <w:t>septiembre de 2021, párr. 5.</w:t>
      </w:r>
    </w:p>
    <w:p>
      <w:pPr>
        <w:spacing w:after="0"/>
        <w:jc w:val="both"/>
        <w:rPr>
          <w:sz w:val="16"/>
        </w:rPr>
        <w:sectPr>
          <w:pgSz w:w="12240" w:h="15840"/>
          <w:pgMar w:header="0" w:footer="1003" w:top="1340" w:bottom="1200" w:left="1320" w:right="1320"/>
        </w:sectPr>
      </w:pPr>
    </w:p>
    <w:p>
      <w:pPr>
        <w:pStyle w:val="ListParagraph"/>
        <w:numPr>
          <w:ilvl w:val="0"/>
          <w:numId w:val="9"/>
        </w:numPr>
        <w:tabs>
          <w:tab w:pos="949" w:val="left" w:leader="none"/>
        </w:tabs>
        <w:spacing w:line="240" w:lineRule="auto" w:before="81" w:after="0"/>
        <w:ind w:left="381" w:right="371" w:firstLine="0"/>
        <w:jc w:val="both"/>
        <w:rPr>
          <w:sz w:val="20"/>
        </w:rPr>
      </w:pPr>
      <w:r>
        <w:rPr>
          <w:spacing w:val="-4"/>
          <w:sz w:val="20"/>
        </w:rPr>
        <w:t>Conforme</w:t>
      </w:r>
      <w:r>
        <w:rPr>
          <w:spacing w:val="-14"/>
          <w:sz w:val="20"/>
        </w:rPr>
        <w:t> </w:t>
      </w:r>
      <w:r>
        <w:rPr>
          <w:spacing w:val="-4"/>
          <w:sz w:val="20"/>
        </w:rPr>
        <w:t>a</w:t>
      </w:r>
      <w:r>
        <w:rPr>
          <w:spacing w:val="-14"/>
          <w:sz w:val="20"/>
        </w:rPr>
        <w:t> </w:t>
      </w:r>
      <w:r>
        <w:rPr>
          <w:spacing w:val="-4"/>
          <w:sz w:val="20"/>
        </w:rPr>
        <w:t>lo</w:t>
      </w:r>
      <w:r>
        <w:rPr>
          <w:spacing w:val="-13"/>
          <w:sz w:val="20"/>
        </w:rPr>
        <w:t> </w:t>
      </w:r>
      <w:r>
        <w:rPr>
          <w:spacing w:val="-4"/>
          <w:sz w:val="20"/>
        </w:rPr>
        <w:t>anterior,</w:t>
      </w:r>
      <w:r>
        <w:rPr>
          <w:spacing w:val="-14"/>
          <w:sz w:val="20"/>
        </w:rPr>
        <w:t> </w:t>
      </w:r>
      <w:r>
        <w:rPr>
          <w:spacing w:val="-4"/>
          <w:sz w:val="20"/>
        </w:rPr>
        <w:t>la</w:t>
      </w:r>
      <w:r>
        <w:rPr>
          <w:spacing w:val="-13"/>
          <w:sz w:val="20"/>
        </w:rPr>
        <w:t> </w:t>
      </w:r>
      <w:r>
        <w:rPr>
          <w:spacing w:val="-4"/>
          <w:sz w:val="20"/>
        </w:rPr>
        <w:t>Corte</w:t>
      </w:r>
      <w:r>
        <w:rPr>
          <w:spacing w:val="-12"/>
          <w:sz w:val="20"/>
        </w:rPr>
        <w:t> </w:t>
      </w:r>
      <w:r>
        <w:rPr>
          <w:spacing w:val="-4"/>
          <w:sz w:val="20"/>
        </w:rPr>
        <w:t>reconoce</w:t>
      </w:r>
      <w:r>
        <w:rPr>
          <w:spacing w:val="-12"/>
          <w:sz w:val="20"/>
        </w:rPr>
        <w:t> </w:t>
      </w:r>
      <w:r>
        <w:rPr>
          <w:spacing w:val="-4"/>
          <w:sz w:val="20"/>
        </w:rPr>
        <w:t>y</w:t>
      </w:r>
      <w:r>
        <w:rPr>
          <w:spacing w:val="-11"/>
          <w:sz w:val="20"/>
        </w:rPr>
        <w:t> </w:t>
      </w:r>
      <w:r>
        <w:rPr>
          <w:spacing w:val="-4"/>
          <w:sz w:val="20"/>
        </w:rPr>
        <w:t>valora</w:t>
      </w:r>
      <w:r>
        <w:rPr>
          <w:spacing w:val="-14"/>
          <w:sz w:val="20"/>
        </w:rPr>
        <w:t> </w:t>
      </w:r>
      <w:r>
        <w:rPr>
          <w:spacing w:val="-4"/>
          <w:sz w:val="20"/>
        </w:rPr>
        <w:t>los</w:t>
      </w:r>
      <w:r>
        <w:rPr>
          <w:spacing w:val="-12"/>
          <w:sz w:val="20"/>
        </w:rPr>
        <w:t> </w:t>
      </w:r>
      <w:r>
        <w:rPr>
          <w:spacing w:val="-4"/>
          <w:sz w:val="20"/>
        </w:rPr>
        <w:t>esfuerzos</w:t>
      </w:r>
      <w:r>
        <w:rPr>
          <w:spacing w:val="-12"/>
          <w:sz w:val="20"/>
        </w:rPr>
        <w:t> </w:t>
      </w:r>
      <w:r>
        <w:rPr>
          <w:spacing w:val="-4"/>
          <w:sz w:val="20"/>
        </w:rPr>
        <w:t>implementados</w:t>
      </w:r>
      <w:r>
        <w:rPr>
          <w:spacing w:val="-12"/>
          <w:sz w:val="20"/>
        </w:rPr>
        <w:t> </w:t>
      </w:r>
      <w:r>
        <w:rPr>
          <w:spacing w:val="-4"/>
          <w:sz w:val="20"/>
        </w:rPr>
        <w:t>por</w:t>
      </w:r>
      <w:r>
        <w:rPr>
          <w:spacing w:val="-12"/>
          <w:sz w:val="20"/>
        </w:rPr>
        <w:t> </w:t>
      </w:r>
      <w:r>
        <w:rPr>
          <w:spacing w:val="-4"/>
          <w:sz w:val="20"/>
        </w:rPr>
        <w:t>el </w:t>
      </w:r>
      <w:r>
        <w:rPr>
          <w:spacing w:val="-2"/>
          <w:sz w:val="20"/>
        </w:rPr>
        <w:t>Estado</w:t>
      </w:r>
      <w:r>
        <w:rPr>
          <w:spacing w:val="-11"/>
          <w:sz w:val="20"/>
        </w:rPr>
        <w:t> </w:t>
      </w:r>
      <w:r>
        <w:rPr>
          <w:spacing w:val="-2"/>
          <w:sz w:val="20"/>
        </w:rPr>
        <w:t>en</w:t>
      </w:r>
      <w:r>
        <w:rPr>
          <w:spacing w:val="-7"/>
          <w:sz w:val="20"/>
        </w:rPr>
        <w:t> </w:t>
      </w:r>
      <w:r>
        <w:rPr>
          <w:spacing w:val="-2"/>
          <w:sz w:val="20"/>
        </w:rPr>
        <w:t>materia</w:t>
      </w:r>
      <w:r>
        <w:rPr>
          <w:spacing w:val="-9"/>
          <w:sz w:val="20"/>
        </w:rPr>
        <w:t> </w:t>
      </w:r>
      <w:r>
        <w:rPr>
          <w:spacing w:val="-2"/>
          <w:sz w:val="20"/>
        </w:rPr>
        <w:t>de</w:t>
      </w:r>
      <w:r>
        <w:rPr>
          <w:spacing w:val="-11"/>
          <w:sz w:val="20"/>
        </w:rPr>
        <w:t> </w:t>
      </w:r>
      <w:r>
        <w:rPr>
          <w:spacing w:val="-2"/>
          <w:sz w:val="20"/>
        </w:rPr>
        <w:t>reparación</w:t>
      </w:r>
      <w:r>
        <w:rPr>
          <w:spacing w:val="-9"/>
          <w:sz w:val="20"/>
        </w:rPr>
        <w:t> </w:t>
      </w:r>
      <w:r>
        <w:rPr>
          <w:spacing w:val="-2"/>
          <w:sz w:val="20"/>
        </w:rPr>
        <w:t>de</w:t>
      </w:r>
      <w:r>
        <w:rPr>
          <w:spacing w:val="-11"/>
          <w:sz w:val="20"/>
        </w:rPr>
        <w:t> </w:t>
      </w:r>
      <w:r>
        <w:rPr>
          <w:spacing w:val="-2"/>
          <w:sz w:val="20"/>
        </w:rPr>
        <w:t>los</w:t>
      </w:r>
      <w:r>
        <w:rPr>
          <w:spacing w:val="-10"/>
          <w:sz w:val="20"/>
        </w:rPr>
        <w:t> </w:t>
      </w:r>
      <w:r>
        <w:rPr>
          <w:spacing w:val="-2"/>
          <w:sz w:val="20"/>
        </w:rPr>
        <w:t>trabajadores</w:t>
      </w:r>
      <w:r>
        <w:rPr>
          <w:spacing w:val="-10"/>
          <w:sz w:val="20"/>
        </w:rPr>
        <w:t> </w:t>
      </w:r>
      <w:r>
        <w:rPr>
          <w:spacing w:val="-2"/>
          <w:sz w:val="20"/>
        </w:rPr>
        <w:t>cesados</w:t>
      </w:r>
      <w:r>
        <w:rPr>
          <w:spacing w:val="-10"/>
          <w:sz w:val="20"/>
        </w:rPr>
        <w:t> </w:t>
      </w:r>
      <w:r>
        <w:rPr>
          <w:spacing w:val="-2"/>
          <w:sz w:val="20"/>
        </w:rPr>
        <w:t>irregularmente</w:t>
      </w:r>
      <w:r>
        <w:rPr>
          <w:spacing w:val="-8"/>
          <w:sz w:val="20"/>
        </w:rPr>
        <w:t> </w:t>
      </w:r>
      <w:r>
        <w:rPr>
          <w:spacing w:val="-2"/>
          <w:sz w:val="20"/>
        </w:rPr>
        <w:t>en</w:t>
      </w:r>
      <w:r>
        <w:rPr>
          <w:spacing w:val="-9"/>
          <w:sz w:val="20"/>
        </w:rPr>
        <w:t> </w:t>
      </w:r>
      <w:r>
        <w:rPr>
          <w:spacing w:val="-2"/>
          <w:sz w:val="20"/>
        </w:rPr>
        <w:t>la</w:t>
      </w:r>
      <w:r>
        <w:rPr>
          <w:spacing w:val="-9"/>
          <w:sz w:val="20"/>
        </w:rPr>
        <w:t> </w:t>
      </w:r>
      <w:r>
        <w:rPr>
          <w:spacing w:val="-2"/>
          <w:sz w:val="20"/>
        </w:rPr>
        <w:t>década </w:t>
      </w:r>
      <w:r>
        <w:rPr>
          <w:sz w:val="20"/>
        </w:rPr>
        <w:t>de</w:t>
      </w:r>
      <w:r>
        <w:rPr>
          <w:spacing w:val="-18"/>
          <w:sz w:val="20"/>
        </w:rPr>
        <w:t> </w:t>
      </w:r>
      <w:r>
        <w:rPr>
          <w:sz w:val="20"/>
        </w:rPr>
        <w:t>los</w:t>
      </w:r>
      <w:r>
        <w:rPr>
          <w:spacing w:val="-18"/>
          <w:sz w:val="20"/>
        </w:rPr>
        <w:t> </w:t>
      </w:r>
      <w:r>
        <w:rPr>
          <w:sz w:val="20"/>
        </w:rPr>
        <w:t>noventa,</w:t>
      </w:r>
      <w:r>
        <w:rPr>
          <w:spacing w:val="-17"/>
          <w:sz w:val="20"/>
        </w:rPr>
        <w:t> </w:t>
      </w:r>
      <w:r>
        <w:rPr>
          <w:sz w:val="20"/>
        </w:rPr>
        <w:t>los</w:t>
      </w:r>
      <w:r>
        <w:rPr>
          <w:spacing w:val="-18"/>
          <w:sz w:val="20"/>
        </w:rPr>
        <w:t> </w:t>
      </w:r>
      <w:r>
        <w:rPr>
          <w:sz w:val="20"/>
        </w:rPr>
        <w:t>cuales</w:t>
      </w:r>
      <w:r>
        <w:rPr>
          <w:spacing w:val="-17"/>
          <w:sz w:val="20"/>
        </w:rPr>
        <w:t> </w:t>
      </w:r>
      <w:r>
        <w:rPr>
          <w:sz w:val="20"/>
        </w:rPr>
        <w:t>son</w:t>
      </w:r>
      <w:r>
        <w:rPr>
          <w:spacing w:val="-18"/>
          <w:sz w:val="20"/>
        </w:rPr>
        <w:t> </w:t>
      </w:r>
      <w:r>
        <w:rPr>
          <w:sz w:val="20"/>
        </w:rPr>
        <w:t>consecuencia</w:t>
      </w:r>
      <w:r>
        <w:rPr>
          <w:spacing w:val="-18"/>
          <w:sz w:val="20"/>
        </w:rPr>
        <w:t> </w:t>
      </w:r>
      <w:r>
        <w:rPr>
          <w:sz w:val="20"/>
        </w:rPr>
        <w:t>de</w:t>
      </w:r>
      <w:r>
        <w:rPr>
          <w:spacing w:val="-17"/>
          <w:sz w:val="20"/>
        </w:rPr>
        <w:t> </w:t>
      </w:r>
      <w:r>
        <w:rPr>
          <w:sz w:val="20"/>
        </w:rPr>
        <w:t>las</w:t>
      </w:r>
      <w:r>
        <w:rPr>
          <w:spacing w:val="-18"/>
          <w:sz w:val="20"/>
        </w:rPr>
        <w:t> </w:t>
      </w:r>
      <w:r>
        <w:rPr>
          <w:sz w:val="20"/>
        </w:rPr>
        <w:t>decisiones</w:t>
      </w:r>
      <w:r>
        <w:rPr>
          <w:spacing w:val="-17"/>
          <w:sz w:val="20"/>
        </w:rPr>
        <w:t> </w:t>
      </w:r>
      <w:r>
        <w:rPr>
          <w:sz w:val="20"/>
        </w:rPr>
        <w:t>adoptadas</w:t>
      </w:r>
      <w:r>
        <w:rPr>
          <w:spacing w:val="-18"/>
          <w:sz w:val="20"/>
        </w:rPr>
        <w:t> </w:t>
      </w:r>
      <w:r>
        <w:rPr>
          <w:sz w:val="20"/>
        </w:rPr>
        <w:t>previamente</w:t>
      </w:r>
      <w:r>
        <w:rPr>
          <w:spacing w:val="-17"/>
          <w:sz w:val="20"/>
        </w:rPr>
        <w:t> </w:t>
      </w:r>
      <w:r>
        <w:rPr>
          <w:sz w:val="20"/>
        </w:rPr>
        <w:t>por </w:t>
      </w:r>
      <w:r>
        <w:rPr>
          <w:spacing w:val="-2"/>
          <w:sz w:val="20"/>
        </w:rPr>
        <w:t>este</w:t>
      </w:r>
      <w:r>
        <w:rPr>
          <w:spacing w:val="-16"/>
          <w:sz w:val="20"/>
        </w:rPr>
        <w:t> </w:t>
      </w:r>
      <w:r>
        <w:rPr>
          <w:spacing w:val="-2"/>
          <w:sz w:val="20"/>
        </w:rPr>
        <w:t>Tribunal.</w:t>
      </w:r>
      <w:r>
        <w:rPr>
          <w:spacing w:val="-16"/>
          <w:sz w:val="20"/>
        </w:rPr>
        <w:t> </w:t>
      </w:r>
      <w:r>
        <w:rPr>
          <w:spacing w:val="-2"/>
          <w:sz w:val="20"/>
        </w:rPr>
        <w:t>En</w:t>
      </w:r>
      <w:r>
        <w:rPr>
          <w:spacing w:val="-15"/>
          <w:sz w:val="20"/>
        </w:rPr>
        <w:t> </w:t>
      </w:r>
      <w:r>
        <w:rPr>
          <w:spacing w:val="-2"/>
          <w:sz w:val="20"/>
        </w:rPr>
        <w:t>ese</w:t>
      </w:r>
      <w:r>
        <w:rPr>
          <w:spacing w:val="-16"/>
          <w:sz w:val="20"/>
        </w:rPr>
        <w:t> </w:t>
      </w:r>
      <w:r>
        <w:rPr>
          <w:spacing w:val="-2"/>
          <w:sz w:val="20"/>
        </w:rPr>
        <w:t>sentido,</w:t>
      </w:r>
      <w:r>
        <w:rPr>
          <w:spacing w:val="-15"/>
          <w:sz w:val="20"/>
        </w:rPr>
        <w:t> </w:t>
      </w:r>
      <w:r>
        <w:rPr>
          <w:spacing w:val="-2"/>
          <w:sz w:val="20"/>
        </w:rPr>
        <w:t>considera</w:t>
      </w:r>
      <w:r>
        <w:rPr>
          <w:spacing w:val="-16"/>
          <w:sz w:val="20"/>
        </w:rPr>
        <w:t> </w:t>
      </w:r>
      <w:r>
        <w:rPr>
          <w:spacing w:val="-2"/>
          <w:sz w:val="20"/>
        </w:rPr>
        <w:t>que</w:t>
      </w:r>
      <w:r>
        <w:rPr>
          <w:spacing w:val="-16"/>
          <w:sz w:val="20"/>
        </w:rPr>
        <w:t> </w:t>
      </w:r>
      <w:r>
        <w:rPr>
          <w:spacing w:val="-2"/>
          <w:sz w:val="20"/>
        </w:rPr>
        <w:t>el</w:t>
      </w:r>
      <w:r>
        <w:rPr>
          <w:spacing w:val="-15"/>
          <w:sz w:val="20"/>
        </w:rPr>
        <w:t> </w:t>
      </w:r>
      <w:r>
        <w:rPr>
          <w:spacing w:val="-2"/>
          <w:sz w:val="20"/>
        </w:rPr>
        <w:t>mecanismo</w:t>
      </w:r>
      <w:r>
        <w:rPr>
          <w:spacing w:val="-16"/>
          <w:sz w:val="20"/>
        </w:rPr>
        <w:t> </w:t>
      </w:r>
      <w:r>
        <w:rPr>
          <w:spacing w:val="-2"/>
          <w:sz w:val="20"/>
        </w:rPr>
        <w:t>de</w:t>
      </w:r>
      <w:r>
        <w:rPr>
          <w:spacing w:val="-15"/>
          <w:sz w:val="20"/>
        </w:rPr>
        <w:t> </w:t>
      </w:r>
      <w:r>
        <w:rPr>
          <w:spacing w:val="-2"/>
          <w:sz w:val="20"/>
        </w:rPr>
        <w:t>reparación</w:t>
      </w:r>
      <w:r>
        <w:rPr>
          <w:spacing w:val="-16"/>
          <w:sz w:val="20"/>
        </w:rPr>
        <w:t> </w:t>
      </w:r>
      <w:r>
        <w:rPr>
          <w:spacing w:val="-2"/>
          <w:sz w:val="20"/>
        </w:rPr>
        <w:t>interno,</w:t>
      </w:r>
      <w:r>
        <w:rPr>
          <w:spacing w:val="-15"/>
          <w:sz w:val="20"/>
        </w:rPr>
        <w:t> </w:t>
      </w:r>
      <w:r>
        <w:rPr>
          <w:spacing w:val="-2"/>
          <w:sz w:val="20"/>
        </w:rPr>
        <w:t>así</w:t>
      </w:r>
      <w:r>
        <w:rPr>
          <w:spacing w:val="-16"/>
          <w:sz w:val="20"/>
        </w:rPr>
        <w:t> </w:t>
      </w:r>
      <w:r>
        <w:rPr>
          <w:spacing w:val="-2"/>
          <w:sz w:val="20"/>
        </w:rPr>
        <w:t>como </w:t>
      </w:r>
      <w:r>
        <w:rPr>
          <w:w w:val="95"/>
          <w:sz w:val="20"/>
        </w:rPr>
        <w:t>los</w:t>
      </w:r>
      <w:r>
        <w:rPr>
          <w:spacing w:val="-7"/>
          <w:w w:val="95"/>
          <w:sz w:val="20"/>
        </w:rPr>
        <w:t> </w:t>
      </w:r>
      <w:r>
        <w:rPr>
          <w:w w:val="95"/>
          <w:sz w:val="20"/>
        </w:rPr>
        <w:t>beneficios</w:t>
      </w:r>
      <w:r>
        <w:rPr>
          <w:spacing w:val="-3"/>
          <w:w w:val="95"/>
          <w:sz w:val="20"/>
        </w:rPr>
        <w:t> </w:t>
      </w:r>
      <w:r>
        <w:rPr>
          <w:w w:val="95"/>
          <w:sz w:val="20"/>
        </w:rPr>
        <w:t>que</w:t>
      </w:r>
      <w:r>
        <w:rPr>
          <w:spacing w:val="-4"/>
          <w:w w:val="95"/>
          <w:sz w:val="20"/>
        </w:rPr>
        <w:t> </w:t>
      </w:r>
      <w:r>
        <w:rPr>
          <w:w w:val="95"/>
          <w:sz w:val="20"/>
        </w:rPr>
        <w:t>ya</w:t>
      </w:r>
      <w:r>
        <w:rPr>
          <w:spacing w:val="-5"/>
          <w:w w:val="95"/>
          <w:sz w:val="20"/>
        </w:rPr>
        <w:t> </w:t>
      </w:r>
      <w:r>
        <w:rPr>
          <w:w w:val="95"/>
          <w:sz w:val="20"/>
        </w:rPr>
        <w:t>han</w:t>
      </w:r>
      <w:r>
        <w:rPr>
          <w:spacing w:val="-1"/>
          <w:w w:val="95"/>
          <w:sz w:val="20"/>
        </w:rPr>
        <w:t> </w:t>
      </w:r>
      <w:r>
        <w:rPr>
          <w:w w:val="95"/>
          <w:sz w:val="20"/>
        </w:rPr>
        <w:t>sido</w:t>
      </w:r>
      <w:r>
        <w:rPr>
          <w:spacing w:val="-1"/>
          <w:w w:val="95"/>
          <w:sz w:val="20"/>
        </w:rPr>
        <w:t> </w:t>
      </w:r>
      <w:r>
        <w:rPr>
          <w:w w:val="95"/>
          <w:sz w:val="20"/>
        </w:rPr>
        <w:t>otorgados</w:t>
      </w:r>
      <w:r>
        <w:rPr>
          <w:spacing w:val="-3"/>
          <w:w w:val="95"/>
          <w:sz w:val="20"/>
        </w:rPr>
        <w:t> </w:t>
      </w:r>
      <w:r>
        <w:rPr>
          <w:w w:val="95"/>
          <w:sz w:val="20"/>
        </w:rPr>
        <w:t>pueden</w:t>
      </w:r>
      <w:r>
        <w:rPr>
          <w:spacing w:val="-1"/>
          <w:w w:val="95"/>
          <w:sz w:val="20"/>
        </w:rPr>
        <w:t> </w:t>
      </w:r>
      <w:r>
        <w:rPr>
          <w:w w:val="95"/>
          <w:sz w:val="20"/>
        </w:rPr>
        <w:t>ser</w:t>
      </w:r>
      <w:r>
        <w:rPr>
          <w:spacing w:val="-7"/>
          <w:w w:val="95"/>
          <w:sz w:val="20"/>
        </w:rPr>
        <w:t> </w:t>
      </w:r>
      <w:r>
        <w:rPr>
          <w:w w:val="95"/>
          <w:sz w:val="20"/>
        </w:rPr>
        <w:t>tomados</w:t>
      </w:r>
      <w:r>
        <w:rPr>
          <w:spacing w:val="-3"/>
          <w:w w:val="95"/>
          <w:sz w:val="20"/>
        </w:rPr>
        <w:t> </w:t>
      </w:r>
      <w:r>
        <w:rPr>
          <w:w w:val="95"/>
          <w:sz w:val="20"/>
        </w:rPr>
        <w:t>en</w:t>
      </w:r>
      <w:r>
        <w:rPr>
          <w:spacing w:val="-1"/>
          <w:w w:val="95"/>
          <w:sz w:val="20"/>
        </w:rPr>
        <w:t> </w:t>
      </w:r>
      <w:r>
        <w:rPr>
          <w:w w:val="95"/>
          <w:sz w:val="20"/>
        </w:rPr>
        <w:t>cuenta</w:t>
      </w:r>
      <w:r>
        <w:rPr>
          <w:spacing w:val="-2"/>
          <w:w w:val="95"/>
          <w:sz w:val="20"/>
        </w:rPr>
        <w:t> </w:t>
      </w:r>
      <w:r>
        <w:rPr>
          <w:w w:val="95"/>
          <w:sz w:val="20"/>
        </w:rPr>
        <w:t>en</w:t>
      </w:r>
      <w:r>
        <w:rPr>
          <w:spacing w:val="-1"/>
          <w:w w:val="95"/>
          <w:sz w:val="20"/>
        </w:rPr>
        <w:t> </w:t>
      </w:r>
      <w:r>
        <w:rPr>
          <w:w w:val="95"/>
          <w:sz w:val="20"/>
        </w:rPr>
        <w:t>lo</w:t>
      </w:r>
      <w:r>
        <w:rPr>
          <w:spacing w:val="-4"/>
          <w:w w:val="95"/>
          <w:sz w:val="20"/>
        </w:rPr>
        <w:t> </w:t>
      </w:r>
      <w:r>
        <w:rPr>
          <w:w w:val="95"/>
          <w:sz w:val="20"/>
        </w:rPr>
        <w:t>que</w:t>
      </w:r>
      <w:r>
        <w:rPr>
          <w:spacing w:val="-4"/>
          <w:w w:val="95"/>
          <w:sz w:val="20"/>
        </w:rPr>
        <w:t> </w:t>
      </w:r>
      <w:r>
        <w:rPr>
          <w:w w:val="95"/>
          <w:sz w:val="20"/>
        </w:rPr>
        <w:t>concierne </w:t>
      </w:r>
      <w:r>
        <w:rPr>
          <w:spacing w:val="-4"/>
          <w:sz w:val="20"/>
        </w:rPr>
        <w:t>a</w:t>
      </w:r>
      <w:r>
        <w:rPr>
          <w:spacing w:val="-12"/>
          <w:sz w:val="20"/>
        </w:rPr>
        <w:t> </w:t>
      </w:r>
      <w:r>
        <w:rPr>
          <w:spacing w:val="-4"/>
          <w:sz w:val="20"/>
        </w:rPr>
        <w:t>la</w:t>
      </w:r>
      <w:r>
        <w:rPr>
          <w:spacing w:val="-10"/>
          <w:sz w:val="20"/>
        </w:rPr>
        <w:t> </w:t>
      </w:r>
      <w:r>
        <w:rPr>
          <w:spacing w:val="-4"/>
          <w:sz w:val="20"/>
        </w:rPr>
        <w:t>obligación</w:t>
      </w:r>
      <w:r>
        <w:rPr>
          <w:spacing w:val="-9"/>
          <w:sz w:val="20"/>
        </w:rPr>
        <w:t> </w:t>
      </w:r>
      <w:r>
        <w:rPr>
          <w:spacing w:val="-4"/>
          <w:sz w:val="20"/>
        </w:rPr>
        <w:t>de</w:t>
      </w:r>
      <w:r>
        <w:rPr>
          <w:spacing w:val="-11"/>
          <w:sz w:val="20"/>
        </w:rPr>
        <w:t> </w:t>
      </w:r>
      <w:r>
        <w:rPr>
          <w:spacing w:val="-4"/>
          <w:sz w:val="20"/>
        </w:rPr>
        <w:t>reparar</w:t>
      </w:r>
      <w:r>
        <w:rPr>
          <w:spacing w:val="-11"/>
          <w:sz w:val="20"/>
        </w:rPr>
        <w:t> </w:t>
      </w:r>
      <w:r>
        <w:rPr>
          <w:spacing w:val="-4"/>
          <w:sz w:val="20"/>
        </w:rPr>
        <w:t>integralmente</w:t>
      </w:r>
      <w:r>
        <w:rPr>
          <w:spacing w:val="-14"/>
          <w:sz w:val="20"/>
        </w:rPr>
        <w:t> </w:t>
      </w:r>
      <w:r>
        <w:rPr>
          <w:spacing w:val="-4"/>
          <w:sz w:val="20"/>
        </w:rPr>
        <w:t>las</w:t>
      </w:r>
      <w:r>
        <w:rPr>
          <w:spacing w:val="-10"/>
          <w:sz w:val="20"/>
        </w:rPr>
        <w:t> </w:t>
      </w:r>
      <w:r>
        <w:rPr>
          <w:spacing w:val="-4"/>
          <w:sz w:val="20"/>
        </w:rPr>
        <w:t>violaciones</w:t>
      </w:r>
      <w:r>
        <w:rPr>
          <w:spacing w:val="-13"/>
          <w:sz w:val="20"/>
        </w:rPr>
        <w:t> </w:t>
      </w:r>
      <w:r>
        <w:rPr>
          <w:spacing w:val="-4"/>
          <w:sz w:val="20"/>
        </w:rPr>
        <w:t>declaradas</w:t>
      </w:r>
      <w:r>
        <w:rPr>
          <w:spacing w:val="-11"/>
          <w:sz w:val="20"/>
        </w:rPr>
        <w:t> </w:t>
      </w:r>
      <w:r>
        <w:rPr>
          <w:spacing w:val="-4"/>
          <w:sz w:val="20"/>
        </w:rPr>
        <w:t>en</w:t>
      </w:r>
      <w:r>
        <w:rPr>
          <w:spacing w:val="-9"/>
          <w:sz w:val="20"/>
        </w:rPr>
        <w:t> </w:t>
      </w:r>
      <w:r>
        <w:rPr>
          <w:spacing w:val="-4"/>
          <w:sz w:val="20"/>
        </w:rPr>
        <w:t>esta</w:t>
      </w:r>
      <w:r>
        <w:rPr>
          <w:spacing w:val="-10"/>
          <w:sz w:val="20"/>
        </w:rPr>
        <w:t> </w:t>
      </w:r>
      <w:r>
        <w:rPr>
          <w:spacing w:val="-4"/>
          <w:sz w:val="20"/>
        </w:rPr>
        <w:t>sentencia</w:t>
      </w:r>
      <w:hyperlink w:history="true" w:anchor="_bookmark168">
        <w:r>
          <w:rPr>
            <w:spacing w:val="-4"/>
            <w:position w:val="7"/>
            <w:sz w:val="13"/>
          </w:rPr>
          <w:t>117</w:t>
        </w:r>
      </w:hyperlink>
      <w:r>
        <w:rPr>
          <w:spacing w:val="-4"/>
          <w:sz w:val="20"/>
        </w:rPr>
        <w:t>.</w:t>
      </w:r>
      <w:r>
        <w:rPr>
          <w:spacing w:val="-13"/>
          <w:sz w:val="20"/>
        </w:rPr>
        <w:t> </w:t>
      </w:r>
      <w:r>
        <w:rPr>
          <w:spacing w:val="-4"/>
          <w:sz w:val="20"/>
        </w:rPr>
        <w:t>Por </w:t>
      </w:r>
      <w:r>
        <w:rPr>
          <w:w w:val="95"/>
          <w:sz w:val="20"/>
        </w:rPr>
        <w:t>ello,</w:t>
      </w:r>
      <w:r>
        <w:rPr>
          <w:spacing w:val="-11"/>
          <w:w w:val="95"/>
          <w:sz w:val="20"/>
        </w:rPr>
        <w:t> </w:t>
      </w:r>
      <w:r>
        <w:rPr>
          <w:w w:val="95"/>
          <w:sz w:val="20"/>
        </w:rPr>
        <w:t>este</w:t>
      </w:r>
      <w:r>
        <w:rPr>
          <w:spacing w:val="-12"/>
          <w:w w:val="95"/>
          <w:sz w:val="20"/>
        </w:rPr>
        <w:t> </w:t>
      </w:r>
      <w:r>
        <w:rPr>
          <w:w w:val="95"/>
          <w:sz w:val="20"/>
        </w:rPr>
        <w:t>Tribunal,</w:t>
      </w:r>
      <w:r>
        <w:rPr>
          <w:spacing w:val="-14"/>
          <w:w w:val="95"/>
          <w:sz w:val="20"/>
        </w:rPr>
        <w:t> </w:t>
      </w:r>
      <w:r>
        <w:rPr>
          <w:w w:val="95"/>
          <w:sz w:val="20"/>
        </w:rPr>
        <w:t>al</w:t>
      </w:r>
      <w:r>
        <w:rPr>
          <w:spacing w:val="-9"/>
          <w:w w:val="95"/>
          <w:sz w:val="20"/>
        </w:rPr>
        <w:t> </w:t>
      </w:r>
      <w:r>
        <w:rPr>
          <w:w w:val="95"/>
          <w:sz w:val="20"/>
        </w:rPr>
        <w:t>fijar</w:t>
      </w:r>
      <w:r>
        <w:rPr>
          <w:spacing w:val="-12"/>
          <w:w w:val="95"/>
          <w:sz w:val="20"/>
        </w:rPr>
        <w:t> </w:t>
      </w:r>
      <w:r>
        <w:rPr>
          <w:w w:val="95"/>
          <w:sz w:val="20"/>
        </w:rPr>
        <w:t>las</w:t>
      </w:r>
      <w:r>
        <w:rPr>
          <w:spacing w:val="-11"/>
          <w:w w:val="95"/>
          <w:sz w:val="20"/>
        </w:rPr>
        <w:t> </w:t>
      </w:r>
      <w:r>
        <w:rPr>
          <w:w w:val="95"/>
          <w:sz w:val="20"/>
        </w:rPr>
        <w:t>reparaciones</w:t>
      </w:r>
      <w:r>
        <w:rPr>
          <w:spacing w:val="-11"/>
          <w:w w:val="95"/>
          <w:sz w:val="20"/>
        </w:rPr>
        <w:t> </w:t>
      </w:r>
      <w:r>
        <w:rPr>
          <w:w w:val="95"/>
          <w:sz w:val="20"/>
        </w:rPr>
        <w:t>correspondientes,</w:t>
      </w:r>
      <w:r>
        <w:rPr>
          <w:spacing w:val="-11"/>
          <w:w w:val="95"/>
          <w:sz w:val="20"/>
        </w:rPr>
        <w:t> </w:t>
      </w:r>
      <w:r>
        <w:rPr>
          <w:w w:val="95"/>
          <w:sz w:val="20"/>
        </w:rPr>
        <w:t>en</w:t>
      </w:r>
      <w:r>
        <w:rPr>
          <w:spacing w:val="-9"/>
          <w:w w:val="95"/>
          <w:sz w:val="20"/>
        </w:rPr>
        <w:t> </w:t>
      </w:r>
      <w:r>
        <w:rPr>
          <w:w w:val="95"/>
          <w:sz w:val="20"/>
        </w:rPr>
        <w:t>el</w:t>
      </w:r>
      <w:r>
        <w:rPr>
          <w:spacing w:val="-13"/>
          <w:w w:val="95"/>
          <w:sz w:val="20"/>
        </w:rPr>
        <w:t> </w:t>
      </w:r>
      <w:r>
        <w:rPr>
          <w:w w:val="95"/>
          <w:sz w:val="20"/>
        </w:rPr>
        <w:t>marco</w:t>
      </w:r>
      <w:r>
        <w:rPr>
          <w:spacing w:val="-12"/>
          <w:w w:val="95"/>
          <w:sz w:val="20"/>
        </w:rPr>
        <w:t> </w:t>
      </w:r>
      <w:r>
        <w:rPr>
          <w:w w:val="95"/>
          <w:sz w:val="20"/>
        </w:rPr>
        <w:t>de</w:t>
      </w:r>
      <w:r>
        <w:rPr>
          <w:spacing w:val="-12"/>
          <w:w w:val="95"/>
          <w:sz w:val="20"/>
        </w:rPr>
        <w:t> </w:t>
      </w:r>
      <w:r>
        <w:rPr>
          <w:w w:val="95"/>
          <w:sz w:val="20"/>
        </w:rPr>
        <w:t>sus</w:t>
      </w:r>
      <w:r>
        <w:rPr>
          <w:spacing w:val="-14"/>
          <w:w w:val="95"/>
          <w:sz w:val="20"/>
        </w:rPr>
        <w:t> </w:t>
      </w:r>
      <w:r>
        <w:rPr>
          <w:w w:val="95"/>
          <w:sz w:val="20"/>
        </w:rPr>
        <w:t>atribuciones </w:t>
      </w:r>
      <w:r>
        <w:rPr>
          <w:sz w:val="20"/>
        </w:rPr>
        <w:t>y</w:t>
      </w:r>
      <w:r>
        <w:rPr>
          <w:spacing w:val="-18"/>
          <w:sz w:val="20"/>
        </w:rPr>
        <w:t> </w:t>
      </w:r>
      <w:r>
        <w:rPr>
          <w:sz w:val="20"/>
        </w:rPr>
        <w:t>de</w:t>
      </w:r>
      <w:r>
        <w:rPr>
          <w:spacing w:val="-18"/>
          <w:sz w:val="20"/>
        </w:rPr>
        <w:t> </w:t>
      </w:r>
      <w:r>
        <w:rPr>
          <w:sz w:val="20"/>
        </w:rPr>
        <w:t>los</w:t>
      </w:r>
      <w:r>
        <w:rPr>
          <w:spacing w:val="-17"/>
          <w:sz w:val="20"/>
        </w:rPr>
        <w:t> </w:t>
      </w:r>
      <w:r>
        <w:rPr>
          <w:sz w:val="20"/>
        </w:rPr>
        <w:t>deberes</w:t>
      </w:r>
      <w:r>
        <w:rPr>
          <w:spacing w:val="-18"/>
          <w:sz w:val="20"/>
        </w:rPr>
        <w:t> </w:t>
      </w:r>
      <w:r>
        <w:rPr>
          <w:sz w:val="20"/>
        </w:rPr>
        <w:t>establecidos</w:t>
      </w:r>
      <w:r>
        <w:rPr>
          <w:spacing w:val="-17"/>
          <w:sz w:val="20"/>
        </w:rPr>
        <w:t> </w:t>
      </w:r>
      <w:r>
        <w:rPr>
          <w:sz w:val="20"/>
        </w:rPr>
        <w:t>por</w:t>
      </w:r>
      <w:r>
        <w:rPr>
          <w:spacing w:val="-18"/>
          <w:sz w:val="20"/>
        </w:rPr>
        <w:t> </w:t>
      </w:r>
      <w:r>
        <w:rPr>
          <w:sz w:val="20"/>
        </w:rPr>
        <w:t>el</w:t>
      </w:r>
      <w:r>
        <w:rPr>
          <w:spacing w:val="-18"/>
          <w:sz w:val="20"/>
        </w:rPr>
        <w:t> </w:t>
      </w:r>
      <w:r>
        <w:rPr>
          <w:sz w:val="20"/>
        </w:rPr>
        <w:t>artículo</w:t>
      </w:r>
      <w:r>
        <w:rPr>
          <w:spacing w:val="-17"/>
          <w:sz w:val="20"/>
        </w:rPr>
        <w:t> </w:t>
      </w:r>
      <w:r>
        <w:rPr>
          <w:sz w:val="20"/>
        </w:rPr>
        <w:t>63</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7"/>
          <w:sz w:val="20"/>
        </w:rPr>
        <w:t> </w:t>
      </w:r>
      <w:r>
        <w:rPr>
          <w:sz w:val="20"/>
        </w:rPr>
        <w:t>tomará</w:t>
      </w:r>
      <w:r>
        <w:rPr>
          <w:spacing w:val="-18"/>
          <w:sz w:val="20"/>
        </w:rPr>
        <w:t> </w:t>
      </w:r>
      <w:r>
        <w:rPr>
          <w:sz w:val="20"/>
        </w:rPr>
        <w:t>en</w:t>
      </w:r>
      <w:r>
        <w:rPr>
          <w:spacing w:val="-18"/>
          <w:sz w:val="20"/>
        </w:rPr>
        <w:t> </w:t>
      </w:r>
      <w:r>
        <w:rPr>
          <w:sz w:val="20"/>
        </w:rPr>
        <w:t>cuenta,</w:t>
      </w:r>
      <w:r>
        <w:rPr>
          <w:spacing w:val="-15"/>
          <w:sz w:val="20"/>
        </w:rPr>
        <w:t> </w:t>
      </w:r>
      <w:r>
        <w:rPr>
          <w:sz w:val="20"/>
        </w:rPr>
        <w:t>en</w:t>
      </w:r>
      <w:r>
        <w:rPr>
          <w:spacing w:val="-17"/>
          <w:sz w:val="20"/>
        </w:rPr>
        <w:t> </w:t>
      </w:r>
      <w:r>
        <w:rPr>
          <w:sz w:val="20"/>
        </w:rPr>
        <w:t>lo </w:t>
      </w:r>
      <w:r>
        <w:rPr>
          <w:w w:val="95"/>
          <w:sz w:val="20"/>
        </w:rPr>
        <w:t>pertinente,</w:t>
      </w:r>
      <w:r>
        <w:rPr>
          <w:spacing w:val="-8"/>
          <w:w w:val="95"/>
          <w:sz w:val="20"/>
        </w:rPr>
        <w:t> </w:t>
      </w:r>
      <w:r>
        <w:rPr>
          <w:w w:val="95"/>
          <w:sz w:val="20"/>
        </w:rPr>
        <w:t>los</w:t>
      </w:r>
      <w:r>
        <w:rPr>
          <w:spacing w:val="-8"/>
          <w:w w:val="95"/>
          <w:sz w:val="20"/>
        </w:rPr>
        <w:t> </w:t>
      </w:r>
      <w:r>
        <w:rPr>
          <w:w w:val="95"/>
          <w:sz w:val="20"/>
        </w:rPr>
        <w:t>alcances</w:t>
      </w:r>
      <w:r>
        <w:rPr>
          <w:spacing w:val="-8"/>
          <w:w w:val="95"/>
          <w:sz w:val="20"/>
        </w:rPr>
        <w:t> </w:t>
      </w:r>
      <w:r>
        <w:rPr>
          <w:w w:val="95"/>
          <w:sz w:val="20"/>
        </w:rPr>
        <w:t>y</w:t>
      </w:r>
      <w:r>
        <w:rPr>
          <w:spacing w:val="-8"/>
          <w:w w:val="95"/>
          <w:sz w:val="20"/>
        </w:rPr>
        <w:t> </w:t>
      </w:r>
      <w:r>
        <w:rPr>
          <w:w w:val="95"/>
          <w:sz w:val="20"/>
        </w:rPr>
        <w:t>resultados</w:t>
      </w:r>
      <w:r>
        <w:rPr>
          <w:spacing w:val="-8"/>
          <w:w w:val="95"/>
          <w:sz w:val="20"/>
        </w:rPr>
        <w:t> </w:t>
      </w:r>
      <w:r>
        <w:rPr>
          <w:w w:val="95"/>
          <w:sz w:val="20"/>
        </w:rPr>
        <w:t>de</w:t>
      </w:r>
      <w:r>
        <w:rPr>
          <w:spacing w:val="-12"/>
          <w:w w:val="95"/>
          <w:sz w:val="20"/>
        </w:rPr>
        <w:t> </w:t>
      </w:r>
      <w:r>
        <w:rPr>
          <w:w w:val="95"/>
          <w:sz w:val="20"/>
        </w:rPr>
        <w:t>los</w:t>
      </w:r>
      <w:r>
        <w:rPr>
          <w:spacing w:val="-8"/>
          <w:w w:val="95"/>
          <w:sz w:val="20"/>
        </w:rPr>
        <w:t> </w:t>
      </w:r>
      <w:r>
        <w:rPr>
          <w:w w:val="95"/>
          <w:sz w:val="20"/>
        </w:rPr>
        <w:t>programas</w:t>
      </w:r>
      <w:r>
        <w:rPr>
          <w:spacing w:val="-11"/>
          <w:w w:val="95"/>
          <w:sz w:val="20"/>
        </w:rPr>
        <w:t> </w:t>
      </w:r>
      <w:r>
        <w:rPr>
          <w:w w:val="95"/>
          <w:sz w:val="20"/>
        </w:rPr>
        <w:t>adelantados</w:t>
      </w:r>
      <w:r>
        <w:rPr>
          <w:spacing w:val="-8"/>
          <w:w w:val="95"/>
          <w:sz w:val="20"/>
        </w:rPr>
        <w:t> </w:t>
      </w:r>
      <w:r>
        <w:rPr>
          <w:w w:val="95"/>
          <w:sz w:val="20"/>
        </w:rPr>
        <w:t>por</w:t>
      </w:r>
      <w:r>
        <w:rPr>
          <w:spacing w:val="-6"/>
          <w:w w:val="95"/>
          <w:sz w:val="20"/>
        </w:rPr>
        <w:t> </w:t>
      </w:r>
      <w:r>
        <w:rPr>
          <w:w w:val="95"/>
          <w:sz w:val="20"/>
        </w:rPr>
        <w:t>el</w:t>
      </w:r>
      <w:r>
        <w:rPr>
          <w:spacing w:val="-7"/>
          <w:w w:val="95"/>
          <w:sz w:val="20"/>
        </w:rPr>
        <w:t> </w:t>
      </w:r>
      <w:r>
        <w:rPr>
          <w:w w:val="95"/>
          <w:sz w:val="20"/>
        </w:rPr>
        <w:t>Estado</w:t>
      </w:r>
      <w:r>
        <w:rPr>
          <w:spacing w:val="-6"/>
          <w:w w:val="95"/>
          <w:sz w:val="20"/>
        </w:rPr>
        <w:t> </w:t>
      </w:r>
      <w:r>
        <w:rPr>
          <w:w w:val="95"/>
          <w:sz w:val="20"/>
        </w:rPr>
        <w:t>en</w:t>
      </w:r>
      <w:r>
        <w:rPr>
          <w:spacing w:val="-3"/>
          <w:w w:val="95"/>
          <w:sz w:val="20"/>
        </w:rPr>
        <w:t> </w:t>
      </w:r>
      <w:r>
        <w:rPr>
          <w:w w:val="95"/>
          <w:sz w:val="20"/>
        </w:rPr>
        <w:t>el</w:t>
      </w:r>
      <w:r>
        <w:rPr>
          <w:spacing w:val="-7"/>
          <w:w w:val="95"/>
          <w:sz w:val="20"/>
        </w:rPr>
        <w:t> </w:t>
      </w:r>
      <w:r>
        <w:rPr>
          <w:w w:val="95"/>
          <w:sz w:val="20"/>
        </w:rPr>
        <w:t>orden </w:t>
      </w:r>
      <w:r>
        <w:rPr>
          <w:spacing w:val="-2"/>
          <w:sz w:val="20"/>
        </w:rPr>
        <w:t>interno</w:t>
      </w:r>
      <w:hyperlink w:history="true" w:anchor="_bookmark169">
        <w:r>
          <w:rPr>
            <w:spacing w:val="-2"/>
            <w:position w:val="7"/>
            <w:sz w:val="13"/>
          </w:rPr>
          <w:t>118</w:t>
        </w:r>
      </w:hyperlink>
      <w:r>
        <w:rPr>
          <w:spacing w:val="-2"/>
          <w:sz w:val="20"/>
        </w:rPr>
        <w:t>.</w:t>
      </w:r>
    </w:p>
    <w:p>
      <w:pPr>
        <w:pStyle w:val="BodyText"/>
      </w:pPr>
    </w:p>
    <w:p>
      <w:pPr>
        <w:pStyle w:val="Heading2"/>
        <w:numPr>
          <w:ilvl w:val="0"/>
          <w:numId w:val="16"/>
        </w:numPr>
        <w:tabs>
          <w:tab w:pos="1089" w:val="left" w:leader="none"/>
          <w:tab w:pos="1090" w:val="left" w:leader="none"/>
        </w:tabs>
        <w:spacing w:line="240" w:lineRule="auto" w:before="0" w:after="0"/>
        <w:ind w:left="1089" w:right="0" w:hanging="426"/>
        <w:jc w:val="left"/>
      </w:pPr>
      <w:bookmarkStart w:name="C. Medidas de Satisfacción" w:id="216"/>
      <w:bookmarkEnd w:id="216"/>
      <w:r>
        <w:rPr>
          <w:b w:val="0"/>
        </w:rPr>
      </w:r>
      <w:bookmarkStart w:name="_bookmark165" w:id="217"/>
      <w:bookmarkEnd w:id="217"/>
      <w:r>
        <w:rPr/>
        <w:t>M</w:t>
      </w:r>
      <w:r>
        <w:rPr/>
        <w:t>edidas</w:t>
      </w:r>
      <w:r>
        <w:rPr>
          <w:spacing w:val="-7"/>
        </w:rPr>
        <w:t> </w:t>
      </w:r>
      <w:r>
        <w:rPr/>
        <w:t>de</w:t>
      </w:r>
      <w:r>
        <w:rPr>
          <w:spacing w:val="-7"/>
        </w:rPr>
        <w:t> </w:t>
      </w:r>
      <w:r>
        <w:rPr>
          <w:spacing w:val="-2"/>
        </w:rPr>
        <w:t>Satisfacción</w:t>
      </w:r>
    </w:p>
    <w:p>
      <w:pPr>
        <w:pStyle w:val="BodyText"/>
        <w:spacing w:before="11"/>
        <w:rPr>
          <w:b/>
          <w:sz w:val="19"/>
        </w:rPr>
      </w:pPr>
    </w:p>
    <w:p>
      <w:pPr>
        <w:pStyle w:val="Heading3"/>
        <w:numPr>
          <w:ilvl w:val="1"/>
          <w:numId w:val="16"/>
        </w:numPr>
        <w:tabs>
          <w:tab w:pos="1940" w:val="left" w:leader="none"/>
        </w:tabs>
        <w:spacing w:line="240" w:lineRule="auto" w:before="0" w:after="0"/>
        <w:ind w:left="1939" w:right="0" w:hanging="426"/>
        <w:jc w:val="left"/>
        <w:rPr>
          <w:i/>
        </w:rPr>
      </w:pPr>
      <w:bookmarkStart w:name="C.1 Publicación y difusión de la Sentenc" w:id="218"/>
      <w:bookmarkEnd w:id="218"/>
      <w:r>
        <w:rPr>
          <w:b w:val="0"/>
          <w:i w:val="0"/>
        </w:rPr>
      </w:r>
      <w:bookmarkStart w:name="_bookmark166" w:id="219"/>
      <w:bookmarkEnd w:id="219"/>
      <w:r>
        <w:rPr>
          <w:i/>
        </w:rPr>
        <w:t>P</w:t>
      </w:r>
      <w:r>
        <w:rPr>
          <w:i/>
        </w:rPr>
        <w:t>ublicación</w:t>
      </w:r>
      <w:r>
        <w:rPr>
          <w:i/>
          <w:spacing w:val="-8"/>
        </w:rPr>
        <w:t> </w:t>
      </w:r>
      <w:r>
        <w:rPr>
          <w:i/>
        </w:rPr>
        <w:t>y</w:t>
      </w:r>
      <w:r>
        <w:rPr>
          <w:i/>
          <w:spacing w:val="-4"/>
        </w:rPr>
        <w:t> </w:t>
      </w:r>
      <w:r>
        <w:rPr>
          <w:i/>
        </w:rPr>
        <w:t>difusión</w:t>
      </w:r>
      <w:r>
        <w:rPr>
          <w:i/>
          <w:spacing w:val="-5"/>
        </w:rPr>
        <w:t> </w:t>
      </w:r>
      <w:r>
        <w:rPr>
          <w:i/>
        </w:rPr>
        <w:t>de</w:t>
      </w:r>
      <w:r>
        <w:rPr>
          <w:i/>
          <w:spacing w:val="-5"/>
        </w:rPr>
        <w:t> </w:t>
      </w:r>
      <w:r>
        <w:rPr>
          <w:i/>
        </w:rPr>
        <w:t>la</w:t>
      </w:r>
      <w:r>
        <w:rPr>
          <w:i/>
          <w:spacing w:val="-5"/>
        </w:rPr>
        <w:t> </w:t>
      </w:r>
      <w:r>
        <w:rPr>
          <w:i/>
          <w:spacing w:val="-2"/>
        </w:rPr>
        <w:t>Sentencia</w:t>
      </w:r>
    </w:p>
    <w:p>
      <w:pPr>
        <w:pStyle w:val="BodyText"/>
        <w:spacing w:before="1"/>
        <w:rPr>
          <w:b/>
          <w:i/>
        </w:rPr>
      </w:pPr>
    </w:p>
    <w:p>
      <w:pPr>
        <w:pStyle w:val="ListParagraph"/>
        <w:numPr>
          <w:ilvl w:val="0"/>
          <w:numId w:val="9"/>
        </w:numPr>
        <w:tabs>
          <w:tab w:pos="949" w:val="left" w:leader="none"/>
        </w:tabs>
        <w:spacing w:line="240" w:lineRule="auto" w:before="0" w:after="0"/>
        <w:ind w:left="948" w:right="0" w:hanging="568"/>
        <w:jc w:val="both"/>
        <w:rPr>
          <w:sz w:val="20"/>
        </w:rPr>
      </w:pPr>
      <w:r>
        <w:rPr>
          <w:spacing w:val="-4"/>
          <w:sz w:val="20"/>
        </w:rPr>
        <w:t>La</w:t>
      </w:r>
      <w:r>
        <w:rPr>
          <w:spacing w:val="-9"/>
          <w:sz w:val="20"/>
        </w:rPr>
        <w:t> </w:t>
      </w:r>
      <w:r>
        <w:rPr>
          <w:b/>
          <w:i/>
          <w:spacing w:val="-4"/>
          <w:sz w:val="20"/>
        </w:rPr>
        <w:t>Comisión</w:t>
      </w:r>
      <w:r>
        <w:rPr>
          <w:b/>
          <w:i/>
          <w:spacing w:val="-8"/>
          <w:sz w:val="20"/>
        </w:rPr>
        <w:t> </w:t>
      </w:r>
      <w:r>
        <w:rPr>
          <w:spacing w:val="-4"/>
          <w:sz w:val="20"/>
        </w:rPr>
        <w:t>no</w:t>
      </w:r>
      <w:r>
        <w:rPr>
          <w:spacing w:val="-13"/>
          <w:sz w:val="20"/>
        </w:rPr>
        <w:t> </w:t>
      </w:r>
      <w:r>
        <w:rPr>
          <w:spacing w:val="-4"/>
          <w:sz w:val="20"/>
        </w:rPr>
        <w:t>presentó</w:t>
      </w:r>
      <w:r>
        <w:rPr>
          <w:spacing w:val="-9"/>
          <w:sz w:val="20"/>
        </w:rPr>
        <w:t> </w:t>
      </w:r>
      <w:r>
        <w:rPr>
          <w:spacing w:val="-4"/>
          <w:sz w:val="20"/>
        </w:rPr>
        <w:t>alegatos</w:t>
      </w:r>
      <w:r>
        <w:rPr>
          <w:spacing w:val="-10"/>
          <w:sz w:val="20"/>
        </w:rPr>
        <w:t> </w:t>
      </w:r>
      <w:r>
        <w:rPr>
          <w:spacing w:val="-4"/>
          <w:sz w:val="20"/>
        </w:rPr>
        <w:t>al</w:t>
      </w:r>
      <w:r>
        <w:rPr>
          <w:spacing w:val="-9"/>
          <w:sz w:val="20"/>
        </w:rPr>
        <w:t> </w:t>
      </w:r>
      <w:r>
        <w:rPr>
          <w:spacing w:val="-4"/>
          <w:sz w:val="20"/>
        </w:rPr>
        <w:t>respecto.</w:t>
      </w:r>
    </w:p>
    <w:p>
      <w:pPr>
        <w:pStyle w:val="BodyText"/>
        <w:spacing w:before="11"/>
        <w:rPr>
          <w:sz w:val="19"/>
        </w:rPr>
      </w:pPr>
    </w:p>
    <w:p>
      <w:pPr>
        <w:pStyle w:val="ListParagraph"/>
        <w:numPr>
          <w:ilvl w:val="0"/>
          <w:numId w:val="9"/>
        </w:numPr>
        <w:tabs>
          <w:tab w:pos="949" w:val="left" w:leader="none"/>
        </w:tabs>
        <w:spacing w:line="240" w:lineRule="auto" w:before="0" w:after="0"/>
        <w:ind w:left="382" w:right="374" w:hanging="1"/>
        <w:jc w:val="both"/>
        <w:rPr>
          <w:sz w:val="20"/>
        </w:rPr>
      </w:pPr>
      <w:r>
        <w:rPr>
          <w:sz w:val="20"/>
        </w:rPr>
        <w:t>El </w:t>
      </w:r>
      <w:r>
        <w:rPr>
          <w:b/>
          <w:i/>
          <w:sz w:val="20"/>
        </w:rPr>
        <w:t>representante </w:t>
      </w:r>
      <w:r>
        <w:rPr>
          <w:sz w:val="20"/>
        </w:rPr>
        <w:t>solicitó “un desagravio público por los daños a [la] dignidad y </w:t>
      </w:r>
      <w:r>
        <w:rPr>
          <w:w w:val="95"/>
          <w:sz w:val="20"/>
        </w:rPr>
        <w:t>proyecto</w:t>
      </w:r>
      <w:r>
        <w:rPr>
          <w:spacing w:val="-8"/>
          <w:w w:val="95"/>
          <w:sz w:val="20"/>
        </w:rPr>
        <w:t> </w:t>
      </w:r>
      <w:r>
        <w:rPr>
          <w:w w:val="95"/>
          <w:sz w:val="20"/>
        </w:rPr>
        <w:t>de</w:t>
      </w:r>
      <w:r>
        <w:rPr>
          <w:spacing w:val="-10"/>
          <w:w w:val="95"/>
          <w:sz w:val="20"/>
        </w:rPr>
        <w:t> </w:t>
      </w:r>
      <w:r>
        <w:rPr>
          <w:w w:val="95"/>
          <w:sz w:val="20"/>
        </w:rPr>
        <w:t>vida”</w:t>
      </w:r>
      <w:r>
        <w:rPr>
          <w:spacing w:val="-8"/>
          <w:w w:val="95"/>
          <w:sz w:val="20"/>
        </w:rPr>
        <w:t> </w:t>
      </w:r>
      <w:r>
        <w:rPr>
          <w:w w:val="95"/>
          <w:sz w:val="20"/>
        </w:rPr>
        <w:t>mediante</w:t>
      </w:r>
      <w:r>
        <w:rPr>
          <w:spacing w:val="-6"/>
          <w:w w:val="95"/>
          <w:sz w:val="20"/>
        </w:rPr>
        <w:t> </w:t>
      </w:r>
      <w:r>
        <w:rPr>
          <w:w w:val="95"/>
          <w:sz w:val="20"/>
        </w:rPr>
        <w:t>“la</w:t>
      </w:r>
      <w:r>
        <w:rPr>
          <w:spacing w:val="-7"/>
          <w:w w:val="95"/>
          <w:sz w:val="20"/>
        </w:rPr>
        <w:t> </w:t>
      </w:r>
      <w:r>
        <w:rPr>
          <w:w w:val="95"/>
          <w:sz w:val="20"/>
        </w:rPr>
        <w:t>publicación</w:t>
      </w:r>
      <w:r>
        <w:rPr>
          <w:spacing w:val="-6"/>
          <w:w w:val="95"/>
          <w:sz w:val="20"/>
        </w:rPr>
        <w:t> </w:t>
      </w:r>
      <w:r>
        <w:rPr>
          <w:w w:val="95"/>
          <w:sz w:val="20"/>
        </w:rPr>
        <w:t>de</w:t>
      </w:r>
      <w:r>
        <w:rPr>
          <w:spacing w:val="-10"/>
          <w:w w:val="95"/>
          <w:sz w:val="20"/>
        </w:rPr>
        <w:t> </w:t>
      </w:r>
      <w:r>
        <w:rPr>
          <w:w w:val="95"/>
          <w:sz w:val="20"/>
        </w:rPr>
        <w:t>un</w:t>
      </w:r>
      <w:r>
        <w:rPr>
          <w:spacing w:val="-6"/>
          <w:w w:val="95"/>
          <w:sz w:val="20"/>
        </w:rPr>
        <w:t> </w:t>
      </w:r>
      <w:r>
        <w:rPr>
          <w:w w:val="95"/>
          <w:sz w:val="20"/>
        </w:rPr>
        <w:t>aviso,</w:t>
      </w:r>
      <w:r>
        <w:rPr>
          <w:spacing w:val="-8"/>
          <w:w w:val="95"/>
          <w:sz w:val="20"/>
        </w:rPr>
        <w:t> </w:t>
      </w:r>
      <w:r>
        <w:rPr>
          <w:w w:val="95"/>
          <w:sz w:val="20"/>
        </w:rPr>
        <w:t>de</w:t>
      </w:r>
      <w:r>
        <w:rPr>
          <w:spacing w:val="-10"/>
          <w:w w:val="95"/>
          <w:sz w:val="20"/>
        </w:rPr>
        <w:t> </w:t>
      </w:r>
      <w:r>
        <w:rPr>
          <w:w w:val="95"/>
          <w:sz w:val="20"/>
        </w:rPr>
        <w:t>tamaño</w:t>
      </w:r>
      <w:r>
        <w:rPr>
          <w:spacing w:val="-8"/>
          <w:w w:val="95"/>
          <w:sz w:val="20"/>
        </w:rPr>
        <w:t> </w:t>
      </w:r>
      <w:r>
        <w:rPr>
          <w:w w:val="95"/>
          <w:sz w:val="20"/>
        </w:rPr>
        <w:t>apropiado</w:t>
      </w:r>
      <w:r>
        <w:rPr>
          <w:spacing w:val="-8"/>
          <w:w w:val="95"/>
          <w:sz w:val="20"/>
        </w:rPr>
        <w:t> </w:t>
      </w:r>
      <w:r>
        <w:rPr>
          <w:w w:val="95"/>
          <w:sz w:val="20"/>
        </w:rPr>
        <w:t>[y]</w:t>
      </w:r>
      <w:r>
        <w:rPr>
          <w:spacing w:val="-4"/>
          <w:w w:val="95"/>
          <w:sz w:val="20"/>
        </w:rPr>
        <w:t> </w:t>
      </w:r>
      <w:r>
        <w:rPr>
          <w:w w:val="95"/>
          <w:sz w:val="20"/>
        </w:rPr>
        <w:t>en</w:t>
      </w:r>
      <w:r>
        <w:rPr>
          <w:spacing w:val="-4"/>
          <w:w w:val="95"/>
          <w:sz w:val="20"/>
        </w:rPr>
        <w:t> </w:t>
      </w:r>
      <w:r>
        <w:rPr>
          <w:w w:val="95"/>
          <w:sz w:val="20"/>
        </w:rPr>
        <w:t>el</w:t>
      </w:r>
      <w:r>
        <w:rPr>
          <w:spacing w:val="-7"/>
          <w:w w:val="95"/>
          <w:sz w:val="20"/>
        </w:rPr>
        <w:t> </w:t>
      </w:r>
      <w:r>
        <w:rPr>
          <w:w w:val="95"/>
          <w:sz w:val="20"/>
        </w:rPr>
        <w:t>diario </w:t>
      </w:r>
      <w:r>
        <w:rPr>
          <w:sz w:val="20"/>
        </w:rPr>
        <w:t>de</w:t>
      </w:r>
      <w:r>
        <w:rPr>
          <w:spacing w:val="-9"/>
          <w:sz w:val="20"/>
        </w:rPr>
        <w:t> </w:t>
      </w:r>
      <w:r>
        <w:rPr>
          <w:sz w:val="20"/>
        </w:rPr>
        <w:t>circulación</w:t>
      </w:r>
      <w:r>
        <w:rPr>
          <w:spacing w:val="-9"/>
          <w:sz w:val="20"/>
        </w:rPr>
        <w:t> </w:t>
      </w:r>
      <w:r>
        <w:rPr>
          <w:sz w:val="20"/>
        </w:rPr>
        <w:t>nacional</w:t>
      </w:r>
      <w:r>
        <w:rPr>
          <w:spacing w:val="-10"/>
          <w:sz w:val="20"/>
        </w:rPr>
        <w:t> </w:t>
      </w:r>
      <w:r>
        <w:rPr>
          <w:sz w:val="20"/>
        </w:rPr>
        <w:t>que</w:t>
      </w:r>
      <w:r>
        <w:rPr>
          <w:spacing w:val="-11"/>
          <w:sz w:val="20"/>
        </w:rPr>
        <w:t> </w:t>
      </w:r>
      <w:r>
        <w:rPr>
          <w:sz w:val="20"/>
        </w:rPr>
        <w:t>tenga</w:t>
      </w:r>
      <w:r>
        <w:rPr>
          <w:spacing w:val="-13"/>
          <w:sz w:val="20"/>
        </w:rPr>
        <w:t> </w:t>
      </w:r>
      <w:r>
        <w:rPr>
          <w:sz w:val="20"/>
        </w:rPr>
        <w:t>la</w:t>
      </w:r>
      <w:r>
        <w:rPr>
          <w:spacing w:val="-10"/>
          <w:sz w:val="20"/>
        </w:rPr>
        <w:t> </w:t>
      </w:r>
      <w:r>
        <w:rPr>
          <w:sz w:val="20"/>
        </w:rPr>
        <w:t>mayor</w:t>
      </w:r>
      <w:r>
        <w:rPr>
          <w:spacing w:val="-11"/>
          <w:sz w:val="20"/>
        </w:rPr>
        <w:t> </w:t>
      </w:r>
      <w:r>
        <w:rPr>
          <w:sz w:val="20"/>
        </w:rPr>
        <w:t>difusión”.</w:t>
      </w:r>
    </w:p>
    <w:p>
      <w:pPr>
        <w:pStyle w:val="BodyText"/>
        <w:spacing w:before="2"/>
      </w:pPr>
    </w:p>
    <w:p>
      <w:pPr>
        <w:pStyle w:val="ListParagraph"/>
        <w:numPr>
          <w:ilvl w:val="0"/>
          <w:numId w:val="9"/>
        </w:numPr>
        <w:tabs>
          <w:tab w:pos="949" w:val="left" w:leader="none"/>
        </w:tabs>
        <w:spacing w:line="240" w:lineRule="auto" w:before="0" w:after="0"/>
        <w:ind w:left="382" w:right="374" w:hanging="1"/>
        <w:jc w:val="both"/>
        <w:rPr>
          <w:sz w:val="20"/>
        </w:rPr>
      </w:pPr>
      <w:r>
        <w:rPr>
          <w:spacing w:val="-4"/>
          <w:sz w:val="20"/>
        </w:rPr>
        <w:t>El</w:t>
      </w:r>
      <w:r>
        <w:rPr>
          <w:spacing w:val="-9"/>
          <w:sz w:val="20"/>
        </w:rPr>
        <w:t> </w:t>
      </w:r>
      <w:r>
        <w:rPr>
          <w:b/>
          <w:i/>
          <w:spacing w:val="-4"/>
          <w:sz w:val="20"/>
        </w:rPr>
        <w:t>Estado</w:t>
      </w:r>
      <w:r>
        <w:rPr>
          <w:b/>
          <w:i/>
          <w:spacing w:val="-5"/>
          <w:sz w:val="20"/>
        </w:rPr>
        <w:t> </w:t>
      </w:r>
      <w:r>
        <w:rPr>
          <w:spacing w:val="-4"/>
          <w:sz w:val="20"/>
        </w:rPr>
        <w:t>alegó</w:t>
      </w:r>
      <w:r>
        <w:rPr>
          <w:spacing w:val="-8"/>
          <w:sz w:val="20"/>
        </w:rPr>
        <w:t> </w:t>
      </w:r>
      <w:r>
        <w:rPr>
          <w:spacing w:val="-4"/>
          <w:sz w:val="20"/>
        </w:rPr>
        <w:t>que</w:t>
      </w:r>
      <w:r>
        <w:rPr>
          <w:spacing w:val="-8"/>
          <w:sz w:val="20"/>
        </w:rPr>
        <w:t> </w:t>
      </w:r>
      <w:r>
        <w:rPr>
          <w:spacing w:val="-4"/>
          <w:sz w:val="20"/>
        </w:rPr>
        <w:t>“no</w:t>
      </w:r>
      <w:r>
        <w:rPr>
          <w:spacing w:val="-6"/>
          <w:sz w:val="20"/>
        </w:rPr>
        <w:t> </w:t>
      </w:r>
      <w:r>
        <w:rPr>
          <w:spacing w:val="-4"/>
          <w:sz w:val="20"/>
        </w:rPr>
        <w:t>considera</w:t>
      </w:r>
      <w:r>
        <w:rPr>
          <w:spacing w:val="-7"/>
          <w:sz w:val="20"/>
        </w:rPr>
        <w:t> </w:t>
      </w:r>
      <w:r>
        <w:rPr>
          <w:spacing w:val="-4"/>
          <w:sz w:val="20"/>
        </w:rPr>
        <w:t>imprescindible</w:t>
      </w:r>
      <w:r>
        <w:rPr>
          <w:spacing w:val="-6"/>
          <w:sz w:val="20"/>
        </w:rPr>
        <w:t> </w:t>
      </w:r>
      <w:r>
        <w:rPr>
          <w:spacing w:val="-4"/>
          <w:sz w:val="20"/>
        </w:rPr>
        <w:t>la</w:t>
      </w:r>
      <w:r>
        <w:rPr>
          <w:spacing w:val="-7"/>
          <w:sz w:val="20"/>
        </w:rPr>
        <w:t> </w:t>
      </w:r>
      <w:r>
        <w:rPr>
          <w:spacing w:val="-4"/>
          <w:sz w:val="20"/>
        </w:rPr>
        <w:t>realización</w:t>
      </w:r>
      <w:r>
        <w:rPr>
          <w:spacing w:val="-6"/>
          <w:sz w:val="20"/>
        </w:rPr>
        <w:t> </w:t>
      </w:r>
      <w:r>
        <w:rPr>
          <w:spacing w:val="-4"/>
          <w:sz w:val="20"/>
        </w:rPr>
        <w:t>de</w:t>
      </w:r>
      <w:r>
        <w:rPr>
          <w:spacing w:val="-8"/>
          <w:sz w:val="20"/>
        </w:rPr>
        <w:t> </w:t>
      </w:r>
      <w:r>
        <w:rPr>
          <w:spacing w:val="-4"/>
          <w:sz w:val="20"/>
        </w:rPr>
        <w:t>actos</w:t>
      </w:r>
      <w:r>
        <w:rPr>
          <w:spacing w:val="-8"/>
          <w:sz w:val="20"/>
        </w:rPr>
        <w:t> </w:t>
      </w:r>
      <w:r>
        <w:rPr>
          <w:spacing w:val="-4"/>
          <w:sz w:val="20"/>
        </w:rPr>
        <w:t>de</w:t>
      </w:r>
      <w:r>
        <w:rPr>
          <w:spacing w:val="-8"/>
          <w:sz w:val="20"/>
        </w:rPr>
        <w:t> </w:t>
      </w:r>
      <w:r>
        <w:rPr>
          <w:spacing w:val="-4"/>
          <w:sz w:val="20"/>
        </w:rPr>
        <w:t>disculpas </w:t>
      </w:r>
      <w:r>
        <w:rPr>
          <w:sz w:val="20"/>
        </w:rPr>
        <w:t>públicas</w:t>
      </w:r>
      <w:r>
        <w:rPr>
          <w:spacing w:val="-8"/>
          <w:sz w:val="20"/>
        </w:rPr>
        <w:t> </w:t>
      </w:r>
      <w:r>
        <w:rPr>
          <w:sz w:val="20"/>
        </w:rPr>
        <w:t>como</w:t>
      </w:r>
      <w:r>
        <w:rPr>
          <w:spacing w:val="-8"/>
          <w:sz w:val="20"/>
        </w:rPr>
        <w:t> </w:t>
      </w:r>
      <w:r>
        <w:rPr>
          <w:sz w:val="20"/>
        </w:rPr>
        <w:t>parte</w:t>
      </w:r>
      <w:r>
        <w:rPr>
          <w:spacing w:val="-8"/>
          <w:sz w:val="20"/>
        </w:rPr>
        <w:t> </w:t>
      </w:r>
      <w:r>
        <w:rPr>
          <w:sz w:val="20"/>
        </w:rPr>
        <w:t>de</w:t>
      </w:r>
      <w:r>
        <w:rPr>
          <w:spacing w:val="-8"/>
          <w:sz w:val="20"/>
        </w:rPr>
        <w:t> </w:t>
      </w:r>
      <w:r>
        <w:rPr>
          <w:sz w:val="20"/>
        </w:rPr>
        <w:t>la</w:t>
      </w:r>
      <w:r>
        <w:rPr>
          <w:spacing w:val="-7"/>
          <w:sz w:val="20"/>
        </w:rPr>
        <w:t> </w:t>
      </w:r>
      <w:r>
        <w:rPr>
          <w:sz w:val="20"/>
        </w:rPr>
        <w:t>reparación</w:t>
      </w:r>
      <w:r>
        <w:rPr>
          <w:spacing w:val="-6"/>
          <w:sz w:val="20"/>
        </w:rPr>
        <w:t> </w:t>
      </w:r>
      <w:r>
        <w:rPr>
          <w:sz w:val="20"/>
        </w:rPr>
        <w:t>integral”.</w:t>
      </w:r>
    </w:p>
    <w:p>
      <w:pPr>
        <w:pStyle w:val="BodyText"/>
        <w:spacing w:before="10"/>
        <w:rPr>
          <w:sz w:val="19"/>
        </w:rPr>
      </w:pPr>
    </w:p>
    <w:p>
      <w:pPr>
        <w:pStyle w:val="ListParagraph"/>
        <w:numPr>
          <w:ilvl w:val="0"/>
          <w:numId w:val="9"/>
        </w:numPr>
        <w:tabs>
          <w:tab w:pos="949" w:val="left" w:leader="none"/>
        </w:tabs>
        <w:spacing w:line="240" w:lineRule="auto" w:before="0" w:after="0"/>
        <w:ind w:left="381" w:right="373" w:firstLine="0"/>
        <w:jc w:val="both"/>
        <w:rPr>
          <w:sz w:val="20"/>
        </w:rPr>
      </w:pPr>
      <w:r>
        <w:rPr>
          <w:w w:val="95"/>
          <w:sz w:val="20"/>
        </w:rPr>
        <w:t>La</w:t>
      </w:r>
      <w:r>
        <w:rPr>
          <w:spacing w:val="-1"/>
          <w:w w:val="95"/>
          <w:sz w:val="20"/>
        </w:rPr>
        <w:t> </w:t>
      </w:r>
      <w:r>
        <w:rPr>
          <w:b/>
          <w:i/>
          <w:w w:val="95"/>
          <w:sz w:val="20"/>
        </w:rPr>
        <w:t>Corte </w:t>
      </w:r>
      <w:r>
        <w:rPr>
          <w:w w:val="95"/>
          <w:sz w:val="20"/>
        </w:rPr>
        <w:t>estima, como</w:t>
      </w:r>
      <w:r>
        <w:rPr>
          <w:spacing w:val="-4"/>
          <w:w w:val="95"/>
          <w:sz w:val="20"/>
        </w:rPr>
        <w:t> </w:t>
      </w:r>
      <w:r>
        <w:rPr>
          <w:w w:val="95"/>
          <w:sz w:val="20"/>
        </w:rPr>
        <w:t>lo</w:t>
      </w:r>
      <w:r>
        <w:rPr>
          <w:spacing w:val="-4"/>
          <w:w w:val="95"/>
          <w:sz w:val="20"/>
        </w:rPr>
        <w:t> </w:t>
      </w:r>
      <w:r>
        <w:rPr>
          <w:w w:val="95"/>
          <w:sz w:val="20"/>
        </w:rPr>
        <w:t>ha</w:t>
      </w:r>
      <w:r>
        <w:rPr>
          <w:spacing w:val="-1"/>
          <w:w w:val="95"/>
          <w:sz w:val="20"/>
        </w:rPr>
        <w:t> </w:t>
      </w:r>
      <w:r>
        <w:rPr>
          <w:w w:val="95"/>
          <w:sz w:val="20"/>
        </w:rPr>
        <w:t>dispuesto</w:t>
      </w:r>
      <w:r>
        <w:rPr>
          <w:spacing w:val="-4"/>
          <w:w w:val="95"/>
          <w:sz w:val="20"/>
        </w:rPr>
        <w:t> </w:t>
      </w:r>
      <w:r>
        <w:rPr>
          <w:w w:val="95"/>
          <w:sz w:val="20"/>
        </w:rPr>
        <w:t>en otros casos</w:t>
      </w:r>
      <w:hyperlink w:history="true" w:anchor="_bookmark170">
        <w:r>
          <w:rPr>
            <w:w w:val="95"/>
            <w:position w:val="7"/>
            <w:sz w:val="13"/>
          </w:rPr>
          <w:t>119</w:t>
        </w:r>
      </w:hyperlink>
      <w:r>
        <w:rPr>
          <w:w w:val="95"/>
          <w:sz w:val="20"/>
        </w:rPr>
        <w:t>,</w:t>
      </w:r>
      <w:r>
        <w:rPr>
          <w:spacing w:val="-5"/>
          <w:w w:val="95"/>
          <w:sz w:val="20"/>
        </w:rPr>
        <w:t> </w:t>
      </w:r>
      <w:r>
        <w:rPr>
          <w:w w:val="95"/>
          <w:sz w:val="20"/>
        </w:rPr>
        <w:t>que el</w:t>
      </w:r>
      <w:r>
        <w:rPr>
          <w:spacing w:val="-5"/>
          <w:w w:val="95"/>
          <w:sz w:val="20"/>
        </w:rPr>
        <w:t> </w:t>
      </w:r>
      <w:r>
        <w:rPr>
          <w:w w:val="95"/>
          <w:sz w:val="20"/>
        </w:rPr>
        <w:t>Estado</w:t>
      </w:r>
      <w:r>
        <w:rPr>
          <w:spacing w:val="-6"/>
          <w:w w:val="95"/>
          <w:sz w:val="20"/>
        </w:rPr>
        <w:t> </w:t>
      </w:r>
      <w:r>
        <w:rPr>
          <w:w w:val="95"/>
          <w:sz w:val="20"/>
        </w:rPr>
        <w:t>debe</w:t>
      </w:r>
      <w:r>
        <w:rPr>
          <w:spacing w:val="-4"/>
          <w:w w:val="95"/>
          <w:sz w:val="20"/>
        </w:rPr>
        <w:t> </w:t>
      </w:r>
      <w:r>
        <w:rPr>
          <w:w w:val="95"/>
          <w:sz w:val="20"/>
        </w:rPr>
        <w:t>publicar, </w:t>
      </w:r>
      <w:r>
        <w:rPr>
          <w:spacing w:val="-2"/>
          <w:sz w:val="20"/>
        </w:rPr>
        <w:t>en</w:t>
      </w:r>
      <w:r>
        <w:rPr>
          <w:spacing w:val="-12"/>
          <w:sz w:val="20"/>
        </w:rPr>
        <w:t> </w:t>
      </w:r>
      <w:r>
        <w:rPr>
          <w:spacing w:val="-2"/>
          <w:sz w:val="20"/>
        </w:rPr>
        <w:t>el</w:t>
      </w:r>
      <w:r>
        <w:rPr>
          <w:spacing w:val="-12"/>
          <w:sz w:val="20"/>
        </w:rPr>
        <w:t> </w:t>
      </w:r>
      <w:r>
        <w:rPr>
          <w:spacing w:val="-2"/>
          <w:sz w:val="20"/>
        </w:rPr>
        <w:t>plazo</w:t>
      </w:r>
      <w:r>
        <w:rPr>
          <w:spacing w:val="-14"/>
          <w:sz w:val="20"/>
        </w:rPr>
        <w:t> </w:t>
      </w:r>
      <w:r>
        <w:rPr>
          <w:spacing w:val="-2"/>
          <w:sz w:val="20"/>
        </w:rPr>
        <w:t>de</w:t>
      </w:r>
      <w:r>
        <w:rPr>
          <w:spacing w:val="-14"/>
          <w:sz w:val="20"/>
        </w:rPr>
        <w:t> </w:t>
      </w:r>
      <w:r>
        <w:rPr>
          <w:spacing w:val="-2"/>
          <w:sz w:val="20"/>
        </w:rPr>
        <w:t>seis</w:t>
      </w:r>
      <w:r>
        <w:rPr>
          <w:spacing w:val="-16"/>
          <w:sz w:val="20"/>
        </w:rPr>
        <w:t> </w:t>
      </w:r>
      <w:r>
        <w:rPr>
          <w:spacing w:val="-2"/>
          <w:sz w:val="20"/>
        </w:rPr>
        <w:t>meses</w:t>
      </w:r>
      <w:r>
        <w:rPr>
          <w:spacing w:val="-14"/>
          <w:sz w:val="20"/>
        </w:rPr>
        <w:t> </w:t>
      </w:r>
      <w:r>
        <w:rPr>
          <w:spacing w:val="-2"/>
          <w:sz w:val="20"/>
        </w:rPr>
        <w:t>contado</w:t>
      </w:r>
      <w:r>
        <w:rPr>
          <w:spacing w:val="-14"/>
          <w:sz w:val="20"/>
        </w:rPr>
        <w:t> </w:t>
      </w:r>
      <w:r>
        <w:rPr>
          <w:spacing w:val="-2"/>
          <w:sz w:val="20"/>
        </w:rPr>
        <w:t>a</w:t>
      </w:r>
      <w:r>
        <w:rPr>
          <w:spacing w:val="-15"/>
          <w:sz w:val="20"/>
        </w:rPr>
        <w:t> </w:t>
      </w:r>
      <w:r>
        <w:rPr>
          <w:spacing w:val="-2"/>
          <w:sz w:val="20"/>
        </w:rPr>
        <w:t>partir</w:t>
      </w:r>
      <w:r>
        <w:rPr>
          <w:spacing w:val="-16"/>
          <w:sz w:val="20"/>
        </w:rPr>
        <w:t> </w:t>
      </w:r>
      <w:r>
        <w:rPr>
          <w:spacing w:val="-2"/>
          <w:sz w:val="20"/>
        </w:rPr>
        <w:t>de</w:t>
      </w:r>
      <w:r>
        <w:rPr>
          <w:spacing w:val="-14"/>
          <w:sz w:val="20"/>
        </w:rPr>
        <w:t> </w:t>
      </w:r>
      <w:r>
        <w:rPr>
          <w:spacing w:val="-2"/>
          <w:sz w:val="20"/>
        </w:rPr>
        <w:t>la</w:t>
      </w:r>
      <w:r>
        <w:rPr>
          <w:spacing w:val="-15"/>
          <w:sz w:val="20"/>
        </w:rPr>
        <w:t> </w:t>
      </w:r>
      <w:r>
        <w:rPr>
          <w:spacing w:val="-2"/>
          <w:sz w:val="20"/>
        </w:rPr>
        <w:t>notificación</w:t>
      </w:r>
      <w:r>
        <w:rPr>
          <w:spacing w:val="-12"/>
          <w:sz w:val="20"/>
        </w:rPr>
        <w:t> </w:t>
      </w:r>
      <w:r>
        <w:rPr>
          <w:spacing w:val="-2"/>
          <w:sz w:val="20"/>
        </w:rPr>
        <w:t>de</w:t>
      </w:r>
      <w:r>
        <w:rPr>
          <w:spacing w:val="-16"/>
          <w:sz w:val="20"/>
        </w:rPr>
        <w:t> </w:t>
      </w:r>
      <w:r>
        <w:rPr>
          <w:spacing w:val="-2"/>
          <w:sz w:val="20"/>
        </w:rPr>
        <w:t>la</w:t>
      </w:r>
      <w:r>
        <w:rPr>
          <w:spacing w:val="-13"/>
          <w:sz w:val="20"/>
        </w:rPr>
        <w:t> </w:t>
      </w:r>
      <w:r>
        <w:rPr>
          <w:spacing w:val="-2"/>
          <w:sz w:val="20"/>
        </w:rPr>
        <w:t>presente</w:t>
      </w:r>
      <w:r>
        <w:rPr>
          <w:spacing w:val="-14"/>
          <w:sz w:val="20"/>
        </w:rPr>
        <w:t> </w:t>
      </w:r>
      <w:r>
        <w:rPr>
          <w:spacing w:val="-2"/>
          <w:sz w:val="20"/>
        </w:rPr>
        <w:t>Sentencia:</w:t>
      </w:r>
      <w:r>
        <w:rPr>
          <w:spacing w:val="-12"/>
          <w:sz w:val="20"/>
        </w:rPr>
        <w:t> </w:t>
      </w:r>
      <w:r>
        <w:rPr>
          <w:spacing w:val="-2"/>
          <w:sz w:val="20"/>
        </w:rPr>
        <w:t>a)</w:t>
      </w:r>
      <w:r>
        <w:rPr>
          <w:spacing w:val="-12"/>
          <w:sz w:val="20"/>
        </w:rPr>
        <w:t> </w:t>
      </w:r>
      <w:r>
        <w:rPr>
          <w:spacing w:val="-2"/>
          <w:sz w:val="20"/>
        </w:rPr>
        <w:t>el </w:t>
      </w:r>
      <w:r>
        <w:rPr>
          <w:spacing w:val="-4"/>
          <w:sz w:val="20"/>
        </w:rPr>
        <w:t>resumen</w:t>
      </w:r>
      <w:r>
        <w:rPr>
          <w:spacing w:val="-5"/>
          <w:sz w:val="20"/>
        </w:rPr>
        <w:t> </w:t>
      </w:r>
      <w:r>
        <w:rPr>
          <w:spacing w:val="-4"/>
          <w:sz w:val="20"/>
        </w:rPr>
        <w:t>oficial</w:t>
      </w:r>
      <w:r>
        <w:rPr>
          <w:spacing w:val="-8"/>
          <w:sz w:val="20"/>
        </w:rPr>
        <w:t> </w:t>
      </w:r>
      <w:r>
        <w:rPr>
          <w:spacing w:val="-4"/>
          <w:sz w:val="20"/>
        </w:rPr>
        <w:t>de</w:t>
      </w:r>
      <w:r>
        <w:rPr>
          <w:spacing w:val="-10"/>
          <w:sz w:val="20"/>
        </w:rPr>
        <w:t> </w:t>
      </w:r>
      <w:r>
        <w:rPr>
          <w:spacing w:val="-4"/>
          <w:sz w:val="20"/>
        </w:rPr>
        <w:t>la</w:t>
      </w:r>
      <w:r>
        <w:rPr>
          <w:spacing w:val="-8"/>
          <w:sz w:val="20"/>
        </w:rPr>
        <w:t> </w:t>
      </w:r>
      <w:r>
        <w:rPr>
          <w:spacing w:val="-4"/>
          <w:sz w:val="20"/>
        </w:rPr>
        <w:t>Sentencia</w:t>
      </w:r>
      <w:r>
        <w:rPr>
          <w:spacing w:val="-9"/>
          <w:sz w:val="20"/>
        </w:rPr>
        <w:t> </w:t>
      </w:r>
      <w:r>
        <w:rPr>
          <w:spacing w:val="-4"/>
          <w:sz w:val="20"/>
        </w:rPr>
        <w:t>elaborado</w:t>
      </w:r>
      <w:r>
        <w:rPr>
          <w:spacing w:val="-10"/>
          <w:sz w:val="20"/>
        </w:rPr>
        <w:t> </w:t>
      </w:r>
      <w:r>
        <w:rPr>
          <w:spacing w:val="-4"/>
          <w:sz w:val="20"/>
        </w:rPr>
        <w:t>por</w:t>
      </w:r>
      <w:r>
        <w:rPr>
          <w:spacing w:val="-10"/>
          <w:sz w:val="20"/>
        </w:rPr>
        <w:t> </w:t>
      </w:r>
      <w:r>
        <w:rPr>
          <w:spacing w:val="-4"/>
          <w:sz w:val="20"/>
        </w:rPr>
        <w:t>la</w:t>
      </w:r>
      <w:r>
        <w:rPr>
          <w:spacing w:val="-9"/>
          <w:sz w:val="20"/>
        </w:rPr>
        <w:t> </w:t>
      </w:r>
      <w:r>
        <w:rPr>
          <w:spacing w:val="-4"/>
          <w:sz w:val="20"/>
        </w:rPr>
        <w:t>Corte,</w:t>
      </w:r>
      <w:r>
        <w:rPr>
          <w:spacing w:val="-9"/>
          <w:sz w:val="20"/>
        </w:rPr>
        <w:t> </w:t>
      </w:r>
      <w:r>
        <w:rPr>
          <w:spacing w:val="-4"/>
          <w:sz w:val="20"/>
        </w:rPr>
        <w:t>por</w:t>
      </w:r>
      <w:r>
        <w:rPr>
          <w:spacing w:val="-10"/>
          <w:sz w:val="20"/>
        </w:rPr>
        <w:t> </w:t>
      </w:r>
      <w:r>
        <w:rPr>
          <w:spacing w:val="-4"/>
          <w:sz w:val="20"/>
        </w:rPr>
        <w:t>una</w:t>
      </w:r>
      <w:r>
        <w:rPr>
          <w:spacing w:val="-8"/>
          <w:sz w:val="20"/>
        </w:rPr>
        <w:t> </w:t>
      </w:r>
      <w:r>
        <w:rPr>
          <w:spacing w:val="-4"/>
          <w:sz w:val="20"/>
        </w:rPr>
        <w:t>sola</w:t>
      </w:r>
      <w:r>
        <w:rPr>
          <w:spacing w:val="-9"/>
          <w:sz w:val="20"/>
        </w:rPr>
        <w:t> </w:t>
      </w:r>
      <w:r>
        <w:rPr>
          <w:spacing w:val="-4"/>
          <w:sz w:val="20"/>
        </w:rPr>
        <w:t>vez,</w:t>
      </w:r>
      <w:r>
        <w:rPr>
          <w:spacing w:val="-9"/>
          <w:sz w:val="20"/>
        </w:rPr>
        <w:t> </w:t>
      </w:r>
      <w:r>
        <w:rPr>
          <w:spacing w:val="-4"/>
          <w:sz w:val="20"/>
        </w:rPr>
        <w:t>en</w:t>
      </w:r>
      <w:r>
        <w:rPr>
          <w:spacing w:val="-8"/>
          <w:sz w:val="20"/>
        </w:rPr>
        <w:t> </w:t>
      </w:r>
      <w:r>
        <w:rPr>
          <w:spacing w:val="-4"/>
          <w:sz w:val="20"/>
        </w:rPr>
        <w:t>el</w:t>
      </w:r>
      <w:r>
        <w:rPr>
          <w:spacing w:val="-8"/>
          <w:sz w:val="20"/>
        </w:rPr>
        <w:t> </w:t>
      </w:r>
      <w:r>
        <w:rPr>
          <w:spacing w:val="-4"/>
          <w:sz w:val="20"/>
        </w:rPr>
        <w:t>Diario</w:t>
      </w:r>
      <w:r>
        <w:rPr>
          <w:spacing w:val="-7"/>
          <w:sz w:val="20"/>
        </w:rPr>
        <w:t> </w:t>
      </w:r>
      <w:r>
        <w:rPr>
          <w:spacing w:val="-4"/>
          <w:sz w:val="20"/>
        </w:rPr>
        <w:t>Oficial </w:t>
      </w:r>
      <w:r>
        <w:rPr>
          <w:sz w:val="20"/>
        </w:rPr>
        <w:t>en</w:t>
      </w:r>
      <w:r>
        <w:rPr>
          <w:spacing w:val="-11"/>
          <w:sz w:val="20"/>
        </w:rPr>
        <w:t> </w:t>
      </w:r>
      <w:r>
        <w:rPr>
          <w:sz w:val="20"/>
        </w:rPr>
        <w:t>un</w:t>
      </w:r>
      <w:r>
        <w:rPr>
          <w:spacing w:val="-11"/>
          <w:sz w:val="20"/>
        </w:rPr>
        <w:t> </w:t>
      </w:r>
      <w:r>
        <w:rPr>
          <w:sz w:val="20"/>
        </w:rPr>
        <w:t>tamaño</w:t>
      </w:r>
      <w:r>
        <w:rPr>
          <w:spacing w:val="-12"/>
          <w:sz w:val="20"/>
        </w:rPr>
        <w:t> </w:t>
      </w:r>
      <w:r>
        <w:rPr>
          <w:sz w:val="20"/>
        </w:rPr>
        <w:t>de</w:t>
      </w:r>
      <w:r>
        <w:rPr>
          <w:spacing w:val="-12"/>
          <w:sz w:val="20"/>
        </w:rPr>
        <w:t> </w:t>
      </w:r>
      <w:r>
        <w:rPr>
          <w:sz w:val="20"/>
        </w:rPr>
        <w:t>letra</w:t>
      </w:r>
      <w:r>
        <w:rPr>
          <w:spacing w:val="-12"/>
          <w:sz w:val="20"/>
        </w:rPr>
        <w:t> </w:t>
      </w:r>
      <w:r>
        <w:rPr>
          <w:sz w:val="20"/>
        </w:rPr>
        <w:t>legible</w:t>
      </w:r>
      <w:r>
        <w:rPr>
          <w:spacing w:val="-12"/>
          <w:sz w:val="20"/>
        </w:rPr>
        <w:t> </w:t>
      </w:r>
      <w:r>
        <w:rPr>
          <w:sz w:val="20"/>
        </w:rPr>
        <w:t>y</w:t>
      </w:r>
      <w:r>
        <w:rPr>
          <w:spacing w:val="-10"/>
          <w:sz w:val="20"/>
        </w:rPr>
        <w:t> </w:t>
      </w:r>
      <w:r>
        <w:rPr>
          <w:sz w:val="20"/>
        </w:rPr>
        <w:t>adecuado;</w:t>
      </w:r>
      <w:r>
        <w:rPr>
          <w:spacing w:val="-11"/>
          <w:sz w:val="20"/>
        </w:rPr>
        <w:t> </w:t>
      </w:r>
      <w:r>
        <w:rPr>
          <w:sz w:val="20"/>
        </w:rPr>
        <w:t>b)</w:t>
      </w:r>
      <w:r>
        <w:rPr>
          <w:spacing w:val="-11"/>
          <w:sz w:val="20"/>
        </w:rPr>
        <w:t> </w:t>
      </w:r>
      <w:r>
        <w:rPr>
          <w:sz w:val="20"/>
        </w:rPr>
        <w:t>el</w:t>
      </w:r>
      <w:r>
        <w:rPr>
          <w:spacing w:val="-9"/>
          <w:sz w:val="20"/>
        </w:rPr>
        <w:t> </w:t>
      </w:r>
      <w:r>
        <w:rPr>
          <w:sz w:val="20"/>
        </w:rPr>
        <w:t>resumen</w:t>
      </w:r>
      <w:r>
        <w:rPr>
          <w:spacing w:val="-9"/>
          <w:sz w:val="20"/>
        </w:rPr>
        <w:t> </w:t>
      </w:r>
      <w:r>
        <w:rPr>
          <w:sz w:val="20"/>
        </w:rPr>
        <w:t>oficial</w:t>
      </w:r>
      <w:r>
        <w:rPr>
          <w:spacing w:val="-11"/>
          <w:sz w:val="20"/>
        </w:rPr>
        <w:t> </w:t>
      </w:r>
      <w:r>
        <w:rPr>
          <w:sz w:val="20"/>
        </w:rPr>
        <w:t>de</w:t>
      </w:r>
      <w:r>
        <w:rPr>
          <w:spacing w:val="-12"/>
          <w:sz w:val="20"/>
        </w:rPr>
        <w:t> </w:t>
      </w:r>
      <w:r>
        <w:rPr>
          <w:sz w:val="20"/>
        </w:rPr>
        <w:t>la</w:t>
      </w:r>
      <w:r>
        <w:rPr>
          <w:spacing w:val="-12"/>
          <w:sz w:val="20"/>
        </w:rPr>
        <w:t> </w:t>
      </w:r>
      <w:r>
        <w:rPr>
          <w:sz w:val="20"/>
        </w:rPr>
        <w:t>presente</w:t>
      </w:r>
      <w:r>
        <w:rPr>
          <w:spacing w:val="-12"/>
          <w:sz w:val="20"/>
        </w:rPr>
        <w:t> </w:t>
      </w:r>
      <w:r>
        <w:rPr>
          <w:sz w:val="20"/>
        </w:rPr>
        <w:t>Sentencia </w:t>
      </w:r>
      <w:r>
        <w:rPr>
          <w:w w:val="95"/>
          <w:sz w:val="20"/>
        </w:rPr>
        <w:t>elaborado</w:t>
      </w:r>
      <w:r>
        <w:rPr>
          <w:spacing w:val="-9"/>
          <w:w w:val="95"/>
          <w:sz w:val="20"/>
        </w:rPr>
        <w:t> </w:t>
      </w:r>
      <w:r>
        <w:rPr>
          <w:w w:val="95"/>
          <w:sz w:val="20"/>
        </w:rPr>
        <w:t>por</w:t>
      </w:r>
      <w:r>
        <w:rPr>
          <w:spacing w:val="-9"/>
          <w:w w:val="95"/>
          <w:sz w:val="20"/>
        </w:rPr>
        <w:t> </w:t>
      </w:r>
      <w:r>
        <w:rPr>
          <w:w w:val="95"/>
          <w:sz w:val="20"/>
        </w:rPr>
        <w:t>la</w:t>
      </w:r>
      <w:r>
        <w:rPr>
          <w:spacing w:val="-5"/>
          <w:w w:val="95"/>
          <w:sz w:val="20"/>
        </w:rPr>
        <w:t> </w:t>
      </w:r>
      <w:r>
        <w:rPr>
          <w:w w:val="95"/>
          <w:sz w:val="20"/>
        </w:rPr>
        <w:t>Corte,</w:t>
      </w:r>
      <w:r>
        <w:rPr>
          <w:spacing w:val="-9"/>
          <w:w w:val="95"/>
          <w:sz w:val="20"/>
        </w:rPr>
        <w:t> </w:t>
      </w:r>
      <w:r>
        <w:rPr>
          <w:w w:val="95"/>
          <w:sz w:val="20"/>
        </w:rPr>
        <w:t>por</w:t>
      </w:r>
      <w:r>
        <w:rPr>
          <w:spacing w:val="-9"/>
          <w:w w:val="95"/>
          <w:sz w:val="20"/>
        </w:rPr>
        <w:t> </w:t>
      </w:r>
      <w:r>
        <w:rPr>
          <w:w w:val="95"/>
          <w:sz w:val="20"/>
        </w:rPr>
        <w:t>una</w:t>
      </w:r>
      <w:r>
        <w:rPr>
          <w:spacing w:val="-5"/>
          <w:w w:val="95"/>
          <w:sz w:val="20"/>
        </w:rPr>
        <w:t> </w:t>
      </w:r>
      <w:r>
        <w:rPr>
          <w:w w:val="95"/>
          <w:sz w:val="20"/>
        </w:rPr>
        <w:t>sola</w:t>
      </w:r>
      <w:r>
        <w:rPr>
          <w:spacing w:val="-5"/>
          <w:w w:val="95"/>
          <w:sz w:val="20"/>
        </w:rPr>
        <w:t> </w:t>
      </w:r>
      <w:r>
        <w:rPr>
          <w:w w:val="95"/>
          <w:sz w:val="20"/>
        </w:rPr>
        <w:t>vez,</w:t>
      </w:r>
      <w:r>
        <w:rPr>
          <w:spacing w:val="-5"/>
          <w:w w:val="95"/>
          <w:sz w:val="20"/>
        </w:rPr>
        <w:t> </w:t>
      </w:r>
      <w:r>
        <w:rPr>
          <w:w w:val="95"/>
          <w:sz w:val="20"/>
        </w:rPr>
        <w:t>en</w:t>
      </w:r>
      <w:r>
        <w:rPr>
          <w:spacing w:val="-7"/>
          <w:w w:val="95"/>
          <w:sz w:val="20"/>
        </w:rPr>
        <w:t> </w:t>
      </w:r>
      <w:r>
        <w:rPr>
          <w:w w:val="95"/>
          <w:sz w:val="20"/>
        </w:rPr>
        <w:t>un</w:t>
      </w:r>
      <w:r>
        <w:rPr>
          <w:spacing w:val="-7"/>
          <w:w w:val="95"/>
          <w:sz w:val="20"/>
        </w:rPr>
        <w:t> </w:t>
      </w:r>
      <w:r>
        <w:rPr>
          <w:w w:val="95"/>
          <w:sz w:val="20"/>
        </w:rPr>
        <w:t>medio</w:t>
      </w:r>
      <w:r>
        <w:rPr>
          <w:spacing w:val="-9"/>
          <w:w w:val="95"/>
          <w:sz w:val="20"/>
        </w:rPr>
        <w:t> </w:t>
      </w:r>
      <w:r>
        <w:rPr>
          <w:w w:val="95"/>
          <w:sz w:val="20"/>
        </w:rPr>
        <w:t>de</w:t>
      </w:r>
      <w:r>
        <w:rPr>
          <w:spacing w:val="-7"/>
          <w:w w:val="95"/>
          <w:sz w:val="20"/>
        </w:rPr>
        <w:t> </w:t>
      </w:r>
      <w:r>
        <w:rPr>
          <w:w w:val="95"/>
          <w:sz w:val="20"/>
        </w:rPr>
        <w:t>comunicación</w:t>
      </w:r>
      <w:r>
        <w:rPr>
          <w:spacing w:val="-7"/>
          <w:w w:val="95"/>
          <w:sz w:val="20"/>
        </w:rPr>
        <w:t> </w:t>
      </w:r>
      <w:r>
        <w:rPr>
          <w:w w:val="95"/>
          <w:sz w:val="20"/>
        </w:rPr>
        <w:t>de</w:t>
      </w:r>
      <w:r>
        <w:rPr>
          <w:spacing w:val="-9"/>
          <w:w w:val="95"/>
          <w:sz w:val="20"/>
        </w:rPr>
        <w:t> </w:t>
      </w:r>
      <w:r>
        <w:rPr>
          <w:w w:val="95"/>
          <w:sz w:val="20"/>
        </w:rPr>
        <w:t>amplia</w:t>
      </w:r>
      <w:r>
        <w:rPr>
          <w:spacing w:val="-8"/>
          <w:w w:val="95"/>
          <w:sz w:val="20"/>
        </w:rPr>
        <w:t> </w:t>
      </w:r>
      <w:r>
        <w:rPr>
          <w:w w:val="95"/>
          <w:sz w:val="20"/>
        </w:rPr>
        <w:t>circulación </w:t>
      </w:r>
      <w:r>
        <w:rPr>
          <w:sz w:val="20"/>
        </w:rPr>
        <w:t>nacional en un tamaño de letra legible y adecuado, y c) la presente Sentencia en su </w:t>
      </w:r>
      <w:r>
        <w:rPr>
          <w:w w:val="95"/>
          <w:sz w:val="20"/>
        </w:rPr>
        <w:t>integridad,</w:t>
      </w:r>
      <w:r>
        <w:rPr>
          <w:spacing w:val="-6"/>
          <w:w w:val="95"/>
          <w:sz w:val="20"/>
        </w:rPr>
        <w:t> </w:t>
      </w:r>
      <w:r>
        <w:rPr>
          <w:w w:val="95"/>
          <w:sz w:val="20"/>
        </w:rPr>
        <w:t>disponible</w:t>
      </w:r>
      <w:r>
        <w:rPr>
          <w:spacing w:val="-7"/>
          <w:w w:val="95"/>
          <w:sz w:val="20"/>
        </w:rPr>
        <w:t> </w:t>
      </w:r>
      <w:r>
        <w:rPr>
          <w:w w:val="95"/>
          <w:sz w:val="20"/>
        </w:rPr>
        <w:t>por</w:t>
      </w:r>
      <w:r>
        <w:rPr>
          <w:spacing w:val="-7"/>
          <w:w w:val="95"/>
          <w:sz w:val="20"/>
        </w:rPr>
        <w:t> </w:t>
      </w:r>
      <w:r>
        <w:rPr>
          <w:w w:val="95"/>
          <w:sz w:val="20"/>
        </w:rPr>
        <w:t>un</w:t>
      </w:r>
      <w:r>
        <w:rPr>
          <w:spacing w:val="-5"/>
          <w:w w:val="95"/>
          <w:sz w:val="20"/>
        </w:rPr>
        <w:t> </w:t>
      </w:r>
      <w:r>
        <w:rPr>
          <w:w w:val="95"/>
          <w:sz w:val="20"/>
        </w:rPr>
        <w:t>período</w:t>
      </w:r>
      <w:r>
        <w:rPr>
          <w:spacing w:val="-7"/>
          <w:w w:val="95"/>
          <w:sz w:val="20"/>
        </w:rPr>
        <w:t> </w:t>
      </w:r>
      <w:r>
        <w:rPr>
          <w:w w:val="95"/>
          <w:sz w:val="20"/>
        </w:rPr>
        <w:t>de</w:t>
      </w:r>
      <w:r>
        <w:rPr>
          <w:spacing w:val="-11"/>
          <w:w w:val="95"/>
          <w:sz w:val="20"/>
        </w:rPr>
        <w:t> </w:t>
      </w:r>
      <w:r>
        <w:rPr>
          <w:w w:val="95"/>
          <w:sz w:val="20"/>
        </w:rPr>
        <w:t>un</w:t>
      </w:r>
      <w:r>
        <w:rPr>
          <w:spacing w:val="-5"/>
          <w:w w:val="95"/>
          <w:sz w:val="20"/>
        </w:rPr>
        <w:t> </w:t>
      </w:r>
      <w:r>
        <w:rPr>
          <w:w w:val="95"/>
          <w:sz w:val="20"/>
        </w:rPr>
        <w:t>año,</w:t>
      </w:r>
      <w:r>
        <w:rPr>
          <w:spacing w:val="-4"/>
          <w:w w:val="95"/>
          <w:sz w:val="20"/>
        </w:rPr>
        <w:t> </w:t>
      </w:r>
      <w:r>
        <w:rPr>
          <w:w w:val="95"/>
          <w:sz w:val="20"/>
        </w:rPr>
        <w:t>en</w:t>
      </w:r>
      <w:r>
        <w:rPr>
          <w:spacing w:val="-1"/>
          <w:w w:val="95"/>
          <w:sz w:val="20"/>
        </w:rPr>
        <w:t> </w:t>
      </w:r>
      <w:r>
        <w:rPr>
          <w:w w:val="95"/>
          <w:sz w:val="20"/>
        </w:rPr>
        <w:t>el</w:t>
      </w:r>
      <w:r>
        <w:rPr>
          <w:spacing w:val="-5"/>
          <w:w w:val="95"/>
          <w:sz w:val="20"/>
        </w:rPr>
        <w:t> </w:t>
      </w:r>
      <w:r>
        <w:rPr>
          <w:w w:val="95"/>
          <w:sz w:val="20"/>
        </w:rPr>
        <w:t>sitio</w:t>
      </w:r>
      <w:r>
        <w:rPr>
          <w:spacing w:val="-7"/>
          <w:w w:val="95"/>
          <w:sz w:val="20"/>
        </w:rPr>
        <w:t> </w:t>
      </w:r>
      <w:r>
        <w:rPr>
          <w:w w:val="95"/>
          <w:sz w:val="20"/>
        </w:rPr>
        <w:t>web</w:t>
      </w:r>
      <w:r>
        <w:rPr>
          <w:spacing w:val="-5"/>
          <w:w w:val="95"/>
          <w:sz w:val="20"/>
        </w:rPr>
        <w:t> </w:t>
      </w:r>
      <w:r>
        <w:rPr>
          <w:w w:val="95"/>
          <w:sz w:val="20"/>
        </w:rPr>
        <w:t>del</w:t>
      </w:r>
      <w:r>
        <w:rPr>
          <w:spacing w:val="-6"/>
          <w:w w:val="95"/>
          <w:sz w:val="20"/>
        </w:rPr>
        <w:t> </w:t>
      </w:r>
      <w:r>
        <w:rPr>
          <w:w w:val="95"/>
          <w:sz w:val="20"/>
        </w:rPr>
        <w:t>Congreso</w:t>
      </w:r>
      <w:r>
        <w:rPr>
          <w:spacing w:val="-7"/>
          <w:w w:val="95"/>
          <w:sz w:val="20"/>
        </w:rPr>
        <w:t> </w:t>
      </w:r>
      <w:r>
        <w:rPr>
          <w:w w:val="95"/>
          <w:sz w:val="20"/>
        </w:rPr>
        <w:t>de</w:t>
      </w:r>
      <w:r>
        <w:rPr>
          <w:spacing w:val="-7"/>
          <w:w w:val="95"/>
          <w:sz w:val="20"/>
        </w:rPr>
        <w:t> </w:t>
      </w:r>
      <w:r>
        <w:rPr>
          <w:w w:val="95"/>
          <w:sz w:val="20"/>
        </w:rPr>
        <w:t>la</w:t>
      </w:r>
      <w:r>
        <w:rPr>
          <w:spacing w:val="-6"/>
          <w:w w:val="95"/>
          <w:sz w:val="20"/>
        </w:rPr>
        <w:t> </w:t>
      </w:r>
      <w:r>
        <w:rPr>
          <w:w w:val="95"/>
          <w:sz w:val="20"/>
        </w:rPr>
        <w:t>República </w:t>
      </w:r>
      <w:r>
        <w:rPr>
          <w:sz w:val="20"/>
        </w:rPr>
        <w:t>de</w:t>
      </w:r>
      <w:r>
        <w:rPr>
          <w:spacing w:val="-13"/>
          <w:sz w:val="20"/>
        </w:rPr>
        <w:t> </w:t>
      </w:r>
      <w:r>
        <w:rPr>
          <w:sz w:val="20"/>
        </w:rPr>
        <w:t>Perú,</w:t>
      </w:r>
      <w:r>
        <w:rPr>
          <w:spacing w:val="-13"/>
          <w:sz w:val="20"/>
        </w:rPr>
        <w:t> </w:t>
      </w:r>
      <w:r>
        <w:rPr>
          <w:sz w:val="20"/>
        </w:rPr>
        <w:t>de</w:t>
      </w:r>
      <w:r>
        <w:rPr>
          <w:spacing w:val="-13"/>
          <w:sz w:val="20"/>
        </w:rPr>
        <w:t> </w:t>
      </w:r>
      <w:r>
        <w:rPr>
          <w:sz w:val="20"/>
        </w:rPr>
        <w:t>manera</w:t>
      </w:r>
      <w:r>
        <w:rPr>
          <w:spacing w:val="-13"/>
          <w:sz w:val="20"/>
        </w:rPr>
        <w:t> </w:t>
      </w:r>
      <w:r>
        <w:rPr>
          <w:sz w:val="20"/>
        </w:rPr>
        <w:t>accesible</w:t>
      </w:r>
      <w:r>
        <w:rPr>
          <w:spacing w:val="-13"/>
          <w:sz w:val="20"/>
        </w:rPr>
        <w:t> </w:t>
      </w:r>
      <w:r>
        <w:rPr>
          <w:sz w:val="20"/>
        </w:rPr>
        <w:t>al</w:t>
      </w:r>
      <w:r>
        <w:rPr>
          <w:spacing w:val="-12"/>
          <w:sz w:val="20"/>
        </w:rPr>
        <w:t> </w:t>
      </w:r>
      <w:r>
        <w:rPr>
          <w:sz w:val="20"/>
        </w:rPr>
        <w:t>público.</w:t>
      </w:r>
      <w:r>
        <w:rPr>
          <w:spacing w:val="-15"/>
          <w:sz w:val="20"/>
        </w:rPr>
        <w:t> </w:t>
      </w:r>
      <w:r>
        <w:rPr>
          <w:sz w:val="20"/>
        </w:rPr>
        <w:t>El</w:t>
      </w:r>
      <w:r>
        <w:rPr>
          <w:spacing w:val="-12"/>
          <w:sz w:val="20"/>
        </w:rPr>
        <w:t> </w:t>
      </w:r>
      <w:r>
        <w:rPr>
          <w:sz w:val="20"/>
        </w:rPr>
        <w:t>Estado</w:t>
      </w:r>
      <w:r>
        <w:rPr>
          <w:spacing w:val="-13"/>
          <w:sz w:val="20"/>
        </w:rPr>
        <w:t> </w:t>
      </w:r>
      <w:r>
        <w:rPr>
          <w:sz w:val="20"/>
        </w:rPr>
        <w:t>deberá</w:t>
      </w:r>
      <w:r>
        <w:rPr>
          <w:spacing w:val="-14"/>
          <w:sz w:val="20"/>
        </w:rPr>
        <w:t> </w:t>
      </w:r>
      <w:r>
        <w:rPr>
          <w:sz w:val="20"/>
        </w:rPr>
        <w:t>informar</w:t>
      </w:r>
      <w:r>
        <w:rPr>
          <w:spacing w:val="-13"/>
          <w:sz w:val="20"/>
        </w:rPr>
        <w:t> </w:t>
      </w:r>
      <w:r>
        <w:rPr>
          <w:sz w:val="20"/>
        </w:rPr>
        <w:t>de</w:t>
      </w:r>
      <w:r>
        <w:rPr>
          <w:spacing w:val="-13"/>
          <w:sz w:val="20"/>
        </w:rPr>
        <w:t> </w:t>
      </w:r>
      <w:r>
        <w:rPr>
          <w:sz w:val="20"/>
        </w:rPr>
        <w:t>forma</w:t>
      </w:r>
      <w:r>
        <w:rPr>
          <w:spacing w:val="-14"/>
          <w:sz w:val="20"/>
        </w:rPr>
        <w:t> </w:t>
      </w:r>
      <w:r>
        <w:rPr>
          <w:sz w:val="20"/>
        </w:rPr>
        <w:t>inmediata</w:t>
      </w:r>
      <w:r>
        <w:rPr>
          <w:spacing w:val="-13"/>
          <w:sz w:val="20"/>
        </w:rPr>
        <w:t> </w:t>
      </w:r>
      <w:r>
        <w:rPr>
          <w:sz w:val="20"/>
        </w:rPr>
        <w:t>a este Tribunal una vez proceda a realizar cada una de las publicaciones dispuestas, </w:t>
      </w:r>
      <w:r>
        <w:rPr>
          <w:spacing w:val="-4"/>
          <w:sz w:val="20"/>
        </w:rPr>
        <w:t>independiente</w:t>
      </w:r>
      <w:r>
        <w:rPr>
          <w:spacing w:val="-10"/>
          <w:sz w:val="20"/>
        </w:rPr>
        <w:t> </w:t>
      </w:r>
      <w:r>
        <w:rPr>
          <w:spacing w:val="-4"/>
          <w:sz w:val="20"/>
        </w:rPr>
        <w:t>del</w:t>
      </w:r>
      <w:r>
        <w:rPr>
          <w:spacing w:val="-11"/>
          <w:sz w:val="20"/>
        </w:rPr>
        <w:t> </w:t>
      </w:r>
      <w:r>
        <w:rPr>
          <w:spacing w:val="-4"/>
          <w:sz w:val="20"/>
        </w:rPr>
        <w:t>plazo</w:t>
      </w:r>
      <w:r>
        <w:rPr>
          <w:spacing w:val="-7"/>
          <w:sz w:val="20"/>
        </w:rPr>
        <w:t> </w:t>
      </w:r>
      <w:r>
        <w:rPr>
          <w:spacing w:val="-4"/>
          <w:sz w:val="20"/>
        </w:rPr>
        <w:t>de</w:t>
      </w:r>
      <w:r>
        <w:rPr>
          <w:spacing w:val="-10"/>
          <w:sz w:val="20"/>
        </w:rPr>
        <w:t> </w:t>
      </w:r>
      <w:r>
        <w:rPr>
          <w:spacing w:val="-4"/>
          <w:sz w:val="20"/>
        </w:rPr>
        <w:t>un</w:t>
      </w:r>
      <w:r>
        <w:rPr>
          <w:spacing w:val="-8"/>
          <w:sz w:val="20"/>
        </w:rPr>
        <w:t> </w:t>
      </w:r>
      <w:r>
        <w:rPr>
          <w:spacing w:val="-4"/>
          <w:sz w:val="20"/>
        </w:rPr>
        <w:t>año</w:t>
      </w:r>
      <w:r>
        <w:rPr>
          <w:spacing w:val="-10"/>
          <w:sz w:val="20"/>
        </w:rPr>
        <w:t> </w:t>
      </w:r>
      <w:r>
        <w:rPr>
          <w:spacing w:val="-4"/>
          <w:sz w:val="20"/>
        </w:rPr>
        <w:t>para</w:t>
      </w:r>
      <w:r>
        <w:rPr>
          <w:spacing w:val="-8"/>
          <w:sz w:val="20"/>
        </w:rPr>
        <w:t> </w:t>
      </w:r>
      <w:r>
        <w:rPr>
          <w:spacing w:val="-4"/>
          <w:sz w:val="20"/>
        </w:rPr>
        <w:t>presentar</w:t>
      </w:r>
      <w:r>
        <w:rPr>
          <w:spacing w:val="-10"/>
          <w:sz w:val="20"/>
        </w:rPr>
        <w:t> </w:t>
      </w:r>
      <w:r>
        <w:rPr>
          <w:spacing w:val="-4"/>
          <w:sz w:val="20"/>
        </w:rPr>
        <w:t>su</w:t>
      </w:r>
      <w:r>
        <w:rPr>
          <w:spacing w:val="-8"/>
          <w:sz w:val="20"/>
        </w:rPr>
        <w:t> </w:t>
      </w:r>
      <w:r>
        <w:rPr>
          <w:spacing w:val="-4"/>
          <w:sz w:val="20"/>
        </w:rPr>
        <w:t>primer</w:t>
      </w:r>
      <w:r>
        <w:rPr>
          <w:spacing w:val="-10"/>
          <w:sz w:val="20"/>
        </w:rPr>
        <w:t> </w:t>
      </w:r>
      <w:r>
        <w:rPr>
          <w:spacing w:val="-4"/>
          <w:sz w:val="20"/>
        </w:rPr>
        <w:t>informe,</w:t>
      </w:r>
      <w:r>
        <w:rPr>
          <w:spacing w:val="-7"/>
          <w:sz w:val="20"/>
        </w:rPr>
        <w:t> </w:t>
      </w:r>
      <w:r>
        <w:rPr>
          <w:spacing w:val="-4"/>
          <w:sz w:val="20"/>
        </w:rPr>
        <w:t>según</w:t>
      </w:r>
      <w:r>
        <w:rPr>
          <w:spacing w:val="-10"/>
          <w:sz w:val="20"/>
        </w:rPr>
        <w:t> </w:t>
      </w:r>
      <w:r>
        <w:rPr>
          <w:spacing w:val="-4"/>
          <w:sz w:val="20"/>
        </w:rPr>
        <w:t>lo</w:t>
      </w:r>
      <w:r>
        <w:rPr>
          <w:spacing w:val="-10"/>
          <w:sz w:val="20"/>
        </w:rPr>
        <w:t> </w:t>
      </w:r>
      <w:r>
        <w:rPr>
          <w:spacing w:val="-4"/>
          <w:sz w:val="20"/>
        </w:rPr>
        <w:t>dispuesto</w:t>
      </w:r>
      <w:r>
        <w:rPr>
          <w:spacing w:val="-10"/>
          <w:sz w:val="20"/>
        </w:rPr>
        <w:t> </w:t>
      </w:r>
      <w:r>
        <w:rPr>
          <w:spacing w:val="-4"/>
          <w:sz w:val="20"/>
        </w:rPr>
        <w:t>en </w:t>
      </w:r>
      <w:r>
        <w:rPr>
          <w:sz w:val="20"/>
        </w:rPr>
        <w:t>el</w:t>
      </w:r>
      <w:r>
        <w:rPr>
          <w:spacing w:val="-4"/>
          <w:sz w:val="20"/>
        </w:rPr>
        <w:t> </w:t>
      </w:r>
      <w:r>
        <w:rPr>
          <w:sz w:val="20"/>
        </w:rPr>
        <w:t>punto</w:t>
      </w:r>
      <w:r>
        <w:rPr>
          <w:spacing w:val="-2"/>
          <w:sz w:val="20"/>
        </w:rPr>
        <w:t> </w:t>
      </w:r>
      <w:r>
        <w:rPr>
          <w:sz w:val="20"/>
        </w:rPr>
        <w:t>resolutivo</w:t>
      </w:r>
      <w:r>
        <w:rPr>
          <w:spacing w:val="-5"/>
          <w:sz w:val="20"/>
        </w:rPr>
        <w:t> </w:t>
      </w:r>
      <w:r>
        <w:rPr>
          <w:sz w:val="20"/>
        </w:rPr>
        <w:t>13</w:t>
      </w:r>
      <w:r>
        <w:rPr>
          <w:spacing w:val="-4"/>
          <w:sz w:val="20"/>
        </w:rPr>
        <w:t> </w:t>
      </w:r>
      <w:r>
        <w:rPr>
          <w:sz w:val="20"/>
        </w:rPr>
        <w:t>de</w:t>
      </w:r>
      <w:r>
        <w:rPr>
          <w:spacing w:val="-2"/>
          <w:sz w:val="20"/>
        </w:rPr>
        <w:t> </w:t>
      </w:r>
      <w:r>
        <w:rPr>
          <w:sz w:val="20"/>
        </w:rPr>
        <w:t>esta</w:t>
      </w:r>
      <w:r>
        <w:rPr>
          <w:spacing w:val="-4"/>
          <w:sz w:val="20"/>
        </w:rPr>
        <w:t> </w:t>
      </w:r>
      <w:r>
        <w:rPr>
          <w:sz w:val="20"/>
        </w:rPr>
        <w:t>Sentencia.</w:t>
      </w:r>
    </w:p>
    <w:p>
      <w:pPr>
        <w:pStyle w:val="BodyText"/>
        <w:spacing w:before="2"/>
      </w:pPr>
    </w:p>
    <w:p>
      <w:pPr>
        <w:pStyle w:val="Heading3"/>
        <w:numPr>
          <w:ilvl w:val="1"/>
          <w:numId w:val="16"/>
        </w:numPr>
        <w:tabs>
          <w:tab w:pos="1939" w:val="left" w:leader="none"/>
        </w:tabs>
        <w:spacing w:line="240" w:lineRule="auto" w:before="0" w:after="0"/>
        <w:ind w:left="1938" w:right="0" w:hanging="425"/>
        <w:jc w:val="left"/>
        <w:rPr>
          <w:i/>
        </w:rPr>
      </w:pPr>
      <w:bookmarkStart w:name="C.2 Registro Nacional de Trabajadores Ce" w:id="220"/>
      <w:bookmarkEnd w:id="220"/>
      <w:r>
        <w:rPr>
          <w:b w:val="0"/>
          <w:i w:val="0"/>
        </w:rPr>
      </w:r>
      <w:bookmarkStart w:name="_bookmark167" w:id="221"/>
      <w:bookmarkEnd w:id="221"/>
      <w:r>
        <w:rPr>
          <w:i/>
        </w:rPr>
        <w:t>R</w:t>
      </w:r>
      <w:r>
        <w:rPr>
          <w:i/>
        </w:rPr>
        <w:t>egistro</w:t>
      </w:r>
      <w:r>
        <w:rPr>
          <w:i/>
          <w:spacing w:val="-10"/>
        </w:rPr>
        <w:t> </w:t>
      </w:r>
      <w:r>
        <w:rPr>
          <w:i/>
        </w:rPr>
        <w:t>Nacional</w:t>
      </w:r>
      <w:r>
        <w:rPr>
          <w:i/>
          <w:spacing w:val="-9"/>
        </w:rPr>
        <w:t> </w:t>
      </w:r>
      <w:r>
        <w:rPr>
          <w:i/>
        </w:rPr>
        <w:t>de</w:t>
      </w:r>
      <w:r>
        <w:rPr>
          <w:i/>
          <w:spacing w:val="-10"/>
        </w:rPr>
        <w:t> </w:t>
      </w:r>
      <w:r>
        <w:rPr>
          <w:i/>
        </w:rPr>
        <w:t>Trabajadores</w:t>
      </w:r>
      <w:r>
        <w:rPr>
          <w:i/>
          <w:spacing w:val="-10"/>
        </w:rPr>
        <w:t> </w:t>
      </w:r>
      <w:r>
        <w:rPr>
          <w:i/>
          <w:spacing w:val="-2"/>
        </w:rPr>
        <w:t>Cesados</w:t>
      </w:r>
    </w:p>
    <w:p>
      <w:pPr>
        <w:pStyle w:val="BodyText"/>
        <w:spacing w:before="10"/>
        <w:rPr>
          <w:b/>
          <w:i/>
          <w:sz w:val="19"/>
        </w:rPr>
      </w:pPr>
    </w:p>
    <w:p>
      <w:pPr>
        <w:pStyle w:val="ListParagraph"/>
        <w:numPr>
          <w:ilvl w:val="0"/>
          <w:numId w:val="9"/>
        </w:numPr>
        <w:tabs>
          <w:tab w:pos="948" w:val="left" w:leader="none"/>
        </w:tabs>
        <w:spacing w:line="240" w:lineRule="auto" w:before="1" w:after="0"/>
        <w:ind w:left="948" w:right="0" w:hanging="567"/>
        <w:jc w:val="both"/>
        <w:rPr>
          <w:sz w:val="20"/>
        </w:rPr>
      </w:pPr>
      <w:r>
        <w:rPr>
          <w:spacing w:val="-4"/>
          <w:sz w:val="20"/>
        </w:rPr>
        <w:t>Ni</w:t>
      </w:r>
      <w:r>
        <w:rPr>
          <w:spacing w:val="-9"/>
          <w:sz w:val="20"/>
        </w:rPr>
        <w:t> </w:t>
      </w:r>
      <w:r>
        <w:rPr>
          <w:spacing w:val="-4"/>
          <w:sz w:val="20"/>
        </w:rPr>
        <w:t>la</w:t>
      </w:r>
      <w:r>
        <w:rPr>
          <w:spacing w:val="-9"/>
          <w:sz w:val="20"/>
        </w:rPr>
        <w:t> </w:t>
      </w:r>
      <w:r>
        <w:rPr>
          <w:b/>
          <w:i/>
          <w:spacing w:val="-4"/>
          <w:sz w:val="20"/>
        </w:rPr>
        <w:t>Comisión</w:t>
      </w:r>
      <w:r>
        <w:rPr>
          <w:b/>
          <w:i/>
          <w:spacing w:val="-8"/>
          <w:sz w:val="20"/>
        </w:rPr>
        <w:t> </w:t>
      </w:r>
      <w:r>
        <w:rPr>
          <w:spacing w:val="-4"/>
          <w:sz w:val="20"/>
        </w:rPr>
        <w:t>ni</w:t>
      </w:r>
      <w:r>
        <w:rPr>
          <w:spacing w:val="-9"/>
          <w:sz w:val="20"/>
        </w:rPr>
        <w:t> </w:t>
      </w:r>
      <w:r>
        <w:rPr>
          <w:spacing w:val="-4"/>
          <w:sz w:val="20"/>
        </w:rPr>
        <w:t>el</w:t>
      </w:r>
      <w:r>
        <w:rPr>
          <w:spacing w:val="-9"/>
          <w:sz w:val="20"/>
        </w:rPr>
        <w:t> </w:t>
      </w:r>
      <w:r>
        <w:rPr>
          <w:b/>
          <w:i/>
          <w:spacing w:val="-4"/>
          <w:sz w:val="20"/>
        </w:rPr>
        <w:t>representante</w:t>
      </w:r>
      <w:r>
        <w:rPr>
          <w:b/>
          <w:i/>
          <w:spacing w:val="-8"/>
          <w:sz w:val="20"/>
        </w:rPr>
        <w:t> </w:t>
      </w:r>
      <w:r>
        <w:rPr>
          <w:spacing w:val="-4"/>
          <w:sz w:val="20"/>
        </w:rPr>
        <w:t>se</w:t>
      </w:r>
      <w:r>
        <w:rPr>
          <w:spacing w:val="-11"/>
          <w:sz w:val="20"/>
        </w:rPr>
        <w:t> </w:t>
      </w:r>
      <w:r>
        <w:rPr>
          <w:spacing w:val="-4"/>
          <w:sz w:val="20"/>
        </w:rPr>
        <w:t>refirieron</w:t>
      </w:r>
      <w:r>
        <w:rPr>
          <w:spacing w:val="-8"/>
          <w:sz w:val="20"/>
        </w:rPr>
        <w:t> </w:t>
      </w:r>
      <w:r>
        <w:rPr>
          <w:spacing w:val="-4"/>
          <w:sz w:val="20"/>
        </w:rPr>
        <w:t>a</w:t>
      </w:r>
      <w:r>
        <w:rPr>
          <w:spacing w:val="-7"/>
          <w:sz w:val="20"/>
        </w:rPr>
        <w:t> </w:t>
      </w:r>
      <w:r>
        <w:rPr>
          <w:spacing w:val="-4"/>
          <w:sz w:val="20"/>
        </w:rPr>
        <w:t>este</w:t>
      </w:r>
      <w:r>
        <w:rPr>
          <w:spacing w:val="-10"/>
          <w:sz w:val="20"/>
        </w:rPr>
        <w:t> </w:t>
      </w:r>
      <w:r>
        <w:rPr>
          <w:spacing w:val="-4"/>
          <w:sz w:val="20"/>
        </w:rPr>
        <w:t>asunto.</w:t>
      </w:r>
    </w:p>
    <w:p>
      <w:pPr>
        <w:pStyle w:val="BodyText"/>
      </w:pPr>
    </w:p>
    <w:p>
      <w:pPr>
        <w:pStyle w:val="BodyText"/>
        <w:spacing w:before="11"/>
        <w:rPr>
          <w:sz w:val="21"/>
        </w:rPr>
      </w:pPr>
      <w:r>
        <w:rPr/>
        <w:pict>
          <v:rect style="position:absolute;margin-left:85.080002pt;margin-top:14.527851pt;width:144pt;height:.6pt;mso-position-horizontal-relative:page;mso-position-vertical-relative:paragraph;z-index:-15711232;mso-wrap-distance-left:0;mso-wrap-distance-right:0" id="docshape36" filled="true" fillcolor="#000000" stroked="false">
            <v:fill type="solid"/>
            <w10:wrap type="topAndBottom"/>
          </v:rect>
        </w:pict>
      </w:r>
    </w:p>
    <w:p>
      <w:pPr>
        <w:pStyle w:val="BodyText"/>
        <w:spacing w:before="5"/>
        <w:rPr>
          <w:sz w:val="8"/>
        </w:rPr>
      </w:pPr>
    </w:p>
    <w:p>
      <w:pPr>
        <w:spacing w:before="101"/>
        <w:ind w:left="381" w:right="375" w:firstLine="0"/>
        <w:jc w:val="both"/>
        <w:rPr>
          <w:sz w:val="16"/>
        </w:rPr>
      </w:pPr>
      <w:bookmarkStart w:name="_bookmark168" w:id="222"/>
      <w:bookmarkEnd w:id="222"/>
      <w:r>
        <w:rPr/>
      </w:r>
      <w:r>
        <w:rPr>
          <w:sz w:val="16"/>
          <w:vertAlign w:val="superscript"/>
        </w:rPr>
        <w:t>117</w:t>
      </w:r>
      <w:r>
        <w:rPr>
          <w:spacing w:val="80"/>
          <w:w w:val="150"/>
          <w:sz w:val="16"/>
          <w:vertAlign w:val="baseline"/>
        </w:rPr>
        <w:t>   </w:t>
      </w:r>
      <w:r>
        <w:rPr>
          <w:i/>
          <w:sz w:val="16"/>
          <w:vertAlign w:val="baseline"/>
        </w:rPr>
        <w:t>Mutatis mutandis, Caso de la "Masacre de Mapiripán" Vs. Colombia. </w:t>
      </w:r>
      <w:r>
        <w:rPr>
          <w:sz w:val="16"/>
          <w:vertAlign w:val="baseline"/>
        </w:rPr>
        <w:t>Sentencia de 15 de septiembre de 2005.</w:t>
      </w:r>
      <w:r>
        <w:rPr>
          <w:spacing w:val="-1"/>
          <w:sz w:val="16"/>
          <w:vertAlign w:val="baseline"/>
        </w:rPr>
        <w:t> </w:t>
      </w:r>
      <w:r>
        <w:rPr>
          <w:sz w:val="16"/>
          <w:vertAlign w:val="baseline"/>
        </w:rPr>
        <w:t>Serie</w:t>
      </w:r>
      <w:r>
        <w:rPr>
          <w:spacing w:val="-2"/>
          <w:sz w:val="16"/>
          <w:vertAlign w:val="baseline"/>
        </w:rPr>
        <w:t> </w:t>
      </w:r>
      <w:r>
        <w:rPr>
          <w:sz w:val="16"/>
          <w:vertAlign w:val="baseline"/>
        </w:rPr>
        <w:t>C No.</w:t>
      </w:r>
      <w:r>
        <w:rPr>
          <w:spacing w:val="-3"/>
          <w:sz w:val="16"/>
          <w:vertAlign w:val="baseline"/>
        </w:rPr>
        <w:t> </w:t>
      </w:r>
      <w:r>
        <w:rPr>
          <w:sz w:val="16"/>
          <w:vertAlign w:val="baseline"/>
        </w:rPr>
        <w:t>134,</w:t>
      </w:r>
      <w:r>
        <w:rPr>
          <w:spacing w:val="-1"/>
          <w:sz w:val="16"/>
          <w:vertAlign w:val="baseline"/>
        </w:rPr>
        <w:t> </w:t>
      </w:r>
      <w:r>
        <w:rPr>
          <w:sz w:val="16"/>
          <w:vertAlign w:val="baseline"/>
        </w:rPr>
        <w:t>párr.</w:t>
      </w:r>
      <w:r>
        <w:rPr>
          <w:spacing w:val="-1"/>
          <w:sz w:val="16"/>
          <w:vertAlign w:val="baseline"/>
        </w:rPr>
        <w:t> </w:t>
      </w:r>
      <w:r>
        <w:rPr>
          <w:sz w:val="16"/>
          <w:vertAlign w:val="baseline"/>
        </w:rPr>
        <w:t>214;</w:t>
      </w:r>
      <w:r>
        <w:rPr>
          <w:spacing w:val="-1"/>
          <w:sz w:val="16"/>
          <w:vertAlign w:val="baseline"/>
        </w:rPr>
        <w:t> </w:t>
      </w:r>
      <w:r>
        <w:rPr>
          <w:i/>
          <w:sz w:val="16"/>
          <w:vertAlign w:val="baseline"/>
        </w:rPr>
        <w:t>Caso</w:t>
      </w:r>
      <w:r>
        <w:rPr>
          <w:i/>
          <w:spacing w:val="-2"/>
          <w:sz w:val="16"/>
          <w:vertAlign w:val="baseline"/>
        </w:rPr>
        <w:t> </w:t>
      </w:r>
      <w:r>
        <w:rPr>
          <w:i/>
          <w:sz w:val="16"/>
          <w:vertAlign w:val="baseline"/>
        </w:rPr>
        <w:t>de la</w:t>
      </w:r>
      <w:r>
        <w:rPr>
          <w:i/>
          <w:spacing w:val="-1"/>
          <w:sz w:val="16"/>
          <w:vertAlign w:val="baseline"/>
        </w:rPr>
        <w:t> </w:t>
      </w:r>
      <w:r>
        <w:rPr>
          <w:i/>
          <w:sz w:val="16"/>
          <w:vertAlign w:val="baseline"/>
        </w:rPr>
        <w:t>Masacre de La</w:t>
      </w:r>
      <w:r>
        <w:rPr>
          <w:i/>
          <w:spacing w:val="-3"/>
          <w:sz w:val="16"/>
          <w:vertAlign w:val="baseline"/>
        </w:rPr>
        <w:t> </w:t>
      </w:r>
      <w:r>
        <w:rPr>
          <w:i/>
          <w:sz w:val="16"/>
          <w:vertAlign w:val="baseline"/>
        </w:rPr>
        <w:t>Rochela</w:t>
      </w:r>
      <w:r>
        <w:rPr>
          <w:i/>
          <w:spacing w:val="-3"/>
          <w:sz w:val="16"/>
          <w:vertAlign w:val="baseline"/>
        </w:rPr>
        <w:t> </w:t>
      </w:r>
      <w:r>
        <w:rPr>
          <w:i/>
          <w:sz w:val="16"/>
          <w:vertAlign w:val="baseline"/>
        </w:rPr>
        <w:t>Vs.</w:t>
      </w:r>
      <w:r>
        <w:rPr>
          <w:i/>
          <w:spacing w:val="-1"/>
          <w:sz w:val="16"/>
          <w:vertAlign w:val="baseline"/>
        </w:rPr>
        <w:t> </w:t>
      </w:r>
      <w:r>
        <w:rPr>
          <w:i/>
          <w:sz w:val="16"/>
          <w:vertAlign w:val="baseline"/>
        </w:rPr>
        <w:t>Colombia.</w:t>
      </w:r>
      <w:r>
        <w:rPr>
          <w:i/>
          <w:spacing w:val="-3"/>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z w:val="16"/>
          <w:vertAlign w:val="baseline"/>
        </w:rPr>
        <w:t> Costas. </w:t>
      </w:r>
      <w:r>
        <w:rPr>
          <w:sz w:val="16"/>
          <w:vertAlign w:val="baseline"/>
        </w:rPr>
        <w:t>Sentencia de 11 de mayo de 2007. Serie C No. 163, párr. 219; </w:t>
      </w:r>
      <w:r>
        <w:rPr>
          <w:i/>
          <w:sz w:val="16"/>
          <w:vertAlign w:val="baseline"/>
        </w:rPr>
        <w:t>Caso de las Masacres de Ituango Vs.</w:t>
      </w:r>
      <w:r>
        <w:rPr>
          <w:i/>
          <w:sz w:val="16"/>
          <w:vertAlign w:val="baseline"/>
        </w:rPr>
        <w:t> Colombia. </w:t>
      </w:r>
      <w:r>
        <w:rPr>
          <w:sz w:val="16"/>
          <w:vertAlign w:val="baseline"/>
        </w:rPr>
        <w:t>Sentencia de 1 de julio de 2006. Serie C No. 148, párr. 339; </w:t>
      </w:r>
      <w:r>
        <w:rPr>
          <w:i/>
          <w:sz w:val="16"/>
          <w:vertAlign w:val="baseline"/>
        </w:rPr>
        <w:t>Caso de la Masacre de Pueblo Bello</w:t>
      </w:r>
      <w:r>
        <w:rPr>
          <w:i/>
          <w:sz w:val="16"/>
          <w:vertAlign w:val="baseline"/>
        </w:rPr>
        <w:t> Vs. Colombia. Fondo,</w:t>
      </w:r>
      <w:r>
        <w:rPr>
          <w:i/>
          <w:spacing w:val="-1"/>
          <w:sz w:val="16"/>
          <w:vertAlign w:val="baseline"/>
        </w:rPr>
        <w:t> </w:t>
      </w:r>
      <w:r>
        <w:rPr>
          <w:i/>
          <w:sz w:val="16"/>
          <w:vertAlign w:val="baseline"/>
        </w:rPr>
        <w:t>Reparaciones y Costas.</w:t>
      </w:r>
      <w:r>
        <w:rPr>
          <w:i/>
          <w:spacing w:val="-1"/>
          <w:sz w:val="16"/>
          <w:vertAlign w:val="baseline"/>
        </w:rPr>
        <w:t> </w:t>
      </w:r>
      <w:r>
        <w:rPr>
          <w:i/>
          <w:sz w:val="16"/>
          <w:vertAlign w:val="baseline"/>
        </w:rPr>
        <w:t>Sentencia de 31 de enero de 2006</w:t>
      </w:r>
      <w:r>
        <w:rPr>
          <w:sz w:val="16"/>
          <w:vertAlign w:val="baseline"/>
        </w:rPr>
        <w:t>.</w:t>
      </w:r>
      <w:r>
        <w:rPr>
          <w:spacing w:val="-1"/>
          <w:sz w:val="16"/>
          <w:vertAlign w:val="baseline"/>
        </w:rPr>
        <w:t> </w:t>
      </w:r>
      <w:r>
        <w:rPr>
          <w:sz w:val="16"/>
          <w:vertAlign w:val="baseline"/>
        </w:rPr>
        <w:t>Serie C</w:t>
      </w:r>
      <w:r>
        <w:rPr>
          <w:spacing w:val="-2"/>
          <w:sz w:val="16"/>
          <w:vertAlign w:val="baseline"/>
        </w:rPr>
        <w:t> </w:t>
      </w:r>
      <w:r>
        <w:rPr>
          <w:sz w:val="16"/>
          <w:vertAlign w:val="baseline"/>
        </w:rPr>
        <w:t>No. 140, párr.</w:t>
      </w:r>
      <w:r>
        <w:rPr>
          <w:spacing w:val="-1"/>
          <w:sz w:val="16"/>
          <w:vertAlign w:val="baseline"/>
        </w:rPr>
        <w:t> </w:t>
      </w:r>
      <w:r>
        <w:rPr>
          <w:sz w:val="16"/>
          <w:vertAlign w:val="baseline"/>
        </w:rPr>
        <w:t>206, </w:t>
      </w:r>
      <w:r>
        <w:rPr>
          <w:i/>
          <w:sz w:val="16"/>
          <w:vertAlign w:val="baseline"/>
        </w:rPr>
        <w:t>Caso Rodríguez Vera y otros (Desaparecidos del Palacio de</w:t>
      </w:r>
      <w:r>
        <w:rPr>
          <w:i/>
          <w:spacing w:val="-1"/>
          <w:sz w:val="16"/>
          <w:vertAlign w:val="baseline"/>
        </w:rPr>
        <w:t> </w:t>
      </w:r>
      <w:r>
        <w:rPr>
          <w:i/>
          <w:sz w:val="16"/>
          <w:vertAlign w:val="baseline"/>
        </w:rPr>
        <w:t>Justicia) Vs. Colombia. Excepciones Preliminares,</w:t>
      </w:r>
      <w:r>
        <w:rPr>
          <w:i/>
          <w:sz w:val="16"/>
          <w:vertAlign w:val="baseline"/>
        </w:rPr>
        <w:t> Fondo, Reparaciones y Costas. Sentencia de 14 de noviembre de 2014</w:t>
      </w:r>
      <w:r>
        <w:rPr>
          <w:sz w:val="16"/>
          <w:vertAlign w:val="baseline"/>
        </w:rPr>
        <w:t>. Serie C No. 287, párr. 548, y </w:t>
      </w:r>
      <w:r>
        <w:rPr>
          <w:i/>
          <w:sz w:val="16"/>
          <w:vertAlign w:val="baseline"/>
        </w:rPr>
        <w:t>Caso</w:t>
      </w:r>
      <w:r>
        <w:rPr>
          <w:i/>
          <w:sz w:val="16"/>
          <w:vertAlign w:val="baseline"/>
        </w:rPr>
        <w:t> Trabajadores Cesados de Petroperú y otros Vs. Perú, supra</w:t>
      </w:r>
      <w:r>
        <w:rPr>
          <w:sz w:val="16"/>
          <w:vertAlign w:val="baseline"/>
        </w:rPr>
        <w:t>, párr. 209.</w:t>
      </w:r>
    </w:p>
    <w:p>
      <w:pPr>
        <w:spacing w:before="101"/>
        <w:ind w:left="381" w:right="375" w:firstLine="0"/>
        <w:jc w:val="both"/>
        <w:rPr>
          <w:sz w:val="16"/>
        </w:rPr>
      </w:pPr>
      <w:bookmarkStart w:name="_bookmark169" w:id="223"/>
      <w:bookmarkEnd w:id="223"/>
      <w:r>
        <w:rPr/>
      </w:r>
      <w:r>
        <w:rPr>
          <w:sz w:val="16"/>
          <w:vertAlign w:val="superscript"/>
        </w:rPr>
        <w:t>118</w:t>
      </w:r>
      <w:r>
        <w:rPr>
          <w:spacing w:val="80"/>
          <w:w w:val="150"/>
          <w:sz w:val="16"/>
          <w:vertAlign w:val="baseline"/>
        </w:rPr>
        <w:t>   </w:t>
      </w:r>
      <w:r>
        <w:rPr>
          <w:i/>
          <w:sz w:val="16"/>
          <w:vertAlign w:val="baseline"/>
        </w:rPr>
        <w:t>Cfr. Caso de las Masacres de Ituango Vs. Colombia, supra, </w:t>
      </w:r>
      <w:r>
        <w:rPr>
          <w:sz w:val="16"/>
          <w:vertAlign w:val="baseline"/>
        </w:rPr>
        <w:t>párr. 343, y </w:t>
      </w:r>
      <w:r>
        <w:rPr>
          <w:i/>
          <w:sz w:val="16"/>
          <w:vertAlign w:val="baseline"/>
        </w:rPr>
        <w:t>Caso Trabajadores Cesados</w:t>
      </w:r>
      <w:r>
        <w:rPr>
          <w:i/>
          <w:sz w:val="16"/>
          <w:vertAlign w:val="baseline"/>
        </w:rPr>
        <w:t> de Petroperú y otros Vs. Perú, supra</w:t>
      </w:r>
      <w:r>
        <w:rPr>
          <w:sz w:val="16"/>
          <w:vertAlign w:val="baseline"/>
        </w:rPr>
        <w:t>, párr. 209.</w:t>
      </w:r>
    </w:p>
    <w:p>
      <w:pPr>
        <w:spacing w:before="100"/>
        <w:ind w:left="381" w:right="377" w:firstLine="0"/>
        <w:jc w:val="both"/>
        <w:rPr>
          <w:sz w:val="16"/>
        </w:rPr>
      </w:pPr>
      <w:bookmarkStart w:name="_bookmark170" w:id="224"/>
      <w:bookmarkEnd w:id="224"/>
      <w:r>
        <w:rPr/>
      </w:r>
      <w:r>
        <w:rPr>
          <w:sz w:val="16"/>
          <w:vertAlign w:val="superscript"/>
        </w:rPr>
        <w:t>119</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Federación</w:t>
      </w:r>
      <w:r>
        <w:rPr>
          <w:i/>
          <w:spacing w:val="-13"/>
          <w:sz w:val="16"/>
          <w:vertAlign w:val="baseline"/>
        </w:rPr>
        <w:t> </w:t>
      </w:r>
      <w:r>
        <w:rPr>
          <w:i/>
          <w:sz w:val="16"/>
          <w:vertAlign w:val="baseline"/>
        </w:rPr>
        <w:t>Nacional</w:t>
      </w:r>
      <w:r>
        <w:rPr>
          <w:i/>
          <w:spacing w:val="-13"/>
          <w:sz w:val="16"/>
          <w:vertAlign w:val="baseline"/>
        </w:rPr>
        <w:t> </w:t>
      </w:r>
      <w:r>
        <w:rPr>
          <w:i/>
          <w:sz w:val="16"/>
          <w:vertAlign w:val="baseline"/>
        </w:rPr>
        <w:t>de</w:t>
      </w:r>
      <w:r>
        <w:rPr>
          <w:i/>
          <w:spacing w:val="-10"/>
          <w:sz w:val="16"/>
          <w:vertAlign w:val="baseline"/>
        </w:rPr>
        <w:t> </w:t>
      </w:r>
      <w:r>
        <w:rPr>
          <w:i/>
          <w:sz w:val="16"/>
          <w:vertAlign w:val="baseline"/>
        </w:rPr>
        <w:t>Trabajadores</w:t>
      </w:r>
      <w:r>
        <w:rPr>
          <w:i/>
          <w:spacing w:val="-12"/>
          <w:sz w:val="16"/>
          <w:vertAlign w:val="baseline"/>
        </w:rPr>
        <w:t> </w:t>
      </w:r>
      <w:r>
        <w:rPr>
          <w:i/>
          <w:sz w:val="16"/>
          <w:vertAlign w:val="baseline"/>
        </w:rPr>
        <w:t>Marítimos</w:t>
      </w:r>
      <w:r>
        <w:rPr>
          <w:i/>
          <w:spacing w:val="-12"/>
          <w:sz w:val="16"/>
          <w:vertAlign w:val="baseline"/>
        </w:rPr>
        <w:t> </w:t>
      </w:r>
      <w:r>
        <w:rPr>
          <w:i/>
          <w:sz w:val="16"/>
          <w:vertAlign w:val="baseline"/>
        </w:rPr>
        <w:t>y</w:t>
      </w:r>
      <w:r>
        <w:rPr>
          <w:i/>
          <w:spacing w:val="-11"/>
          <w:sz w:val="16"/>
          <w:vertAlign w:val="baseline"/>
        </w:rPr>
        <w:t> </w:t>
      </w:r>
      <w:r>
        <w:rPr>
          <w:i/>
          <w:sz w:val="16"/>
          <w:vertAlign w:val="baseline"/>
        </w:rPr>
        <w:t>Portuarios</w:t>
      </w:r>
      <w:r>
        <w:rPr>
          <w:i/>
          <w:spacing w:val="-10"/>
          <w:sz w:val="16"/>
          <w:vertAlign w:val="baseline"/>
        </w:rPr>
        <w:t> </w:t>
      </w:r>
      <w:r>
        <w:rPr>
          <w:i/>
          <w:sz w:val="16"/>
          <w:vertAlign w:val="baseline"/>
        </w:rPr>
        <w:t>(FEMAPOR)</w:t>
      </w:r>
      <w:r>
        <w:rPr>
          <w:i/>
          <w:spacing w:val="-11"/>
          <w:sz w:val="16"/>
          <w:vertAlign w:val="baseline"/>
        </w:rPr>
        <w:t> </w:t>
      </w:r>
      <w:r>
        <w:rPr>
          <w:i/>
          <w:sz w:val="16"/>
          <w:vertAlign w:val="baseline"/>
        </w:rPr>
        <w:t>Vs.</w:t>
      </w:r>
      <w:r>
        <w:rPr>
          <w:i/>
          <w:spacing w:val="-11"/>
          <w:sz w:val="16"/>
          <w:vertAlign w:val="baseline"/>
        </w:rPr>
        <w:t> </w:t>
      </w:r>
      <w:r>
        <w:rPr>
          <w:i/>
          <w:sz w:val="16"/>
          <w:vertAlign w:val="baseline"/>
        </w:rPr>
        <w:t>Perú,</w:t>
      </w:r>
      <w:r>
        <w:rPr>
          <w:i/>
          <w:spacing w:val="-13"/>
          <w:sz w:val="16"/>
          <w:vertAlign w:val="baseline"/>
        </w:rPr>
        <w:t> </w:t>
      </w:r>
      <w:r>
        <w:rPr>
          <w:sz w:val="16"/>
          <w:vertAlign w:val="baseline"/>
        </w:rPr>
        <w:t>párr.</w:t>
      </w:r>
      <w:r>
        <w:rPr>
          <w:spacing w:val="-13"/>
          <w:sz w:val="16"/>
          <w:vertAlign w:val="baseline"/>
        </w:rPr>
        <w:t> </w:t>
      </w:r>
      <w:r>
        <w:rPr>
          <w:sz w:val="16"/>
          <w:vertAlign w:val="baseline"/>
        </w:rPr>
        <w:t>128, y </w:t>
      </w:r>
      <w:r>
        <w:rPr>
          <w:i/>
          <w:sz w:val="16"/>
          <w:vertAlign w:val="baseline"/>
        </w:rPr>
        <w:t>Caso Trabajadores Cesados de Petroperú y otros Vs. Perú</w:t>
      </w:r>
      <w:r>
        <w:rPr>
          <w:sz w:val="16"/>
          <w:vertAlign w:val="baseline"/>
        </w:rPr>
        <w:t>, </w:t>
      </w:r>
      <w:r>
        <w:rPr>
          <w:i/>
          <w:sz w:val="16"/>
          <w:vertAlign w:val="baseline"/>
        </w:rPr>
        <w:t>supra</w:t>
      </w:r>
      <w:r>
        <w:rPr>
          <w:sz w:val="16"/>
          <w:vertAlign w:val="baseline"/>
        </w:rPr>
        <w:t>, párr. 209.</w:t>
      </w:r>
    </w:p>
    <w:p>
      <w:pPr>
        <w:spacing w:after="0"/>
        <w:jc w:val="both"/>
        <w:rPr>
          <w:sz w:val="16"/>
        </w:rPr>
        <w:sectPr>
          <w:pgSz w:w="12240" w:h="15840"/>
          <w:pgMar w:header="0" w:footer="1003" w:top="1580" w:bottom="1200" w:left="1320" w:right="1320"/>
        </w:sectPr>
      </w:pPr>
    </w:p>
    <w:p>
      <w:pPr>
        <w:pStyle w:val="ListParagraph"/>
        <w:numPr>
          <w:ilvl w:val="0"/>
          <w:numId w:val="9"/>
        </w:numPr>
        <w:tabs>
          <w:tab w:pos="949" w:val="left" w:leader="none"/>
        </w:tabs>
        <w:spacing w:line="240" w:lineRule="auto" w:before="76" w:after="0"/>
        <w:ind w:left="381" w:right="373" w:hanging="1"/>
        <w:jc w:val="both"/>
        <w:rPr>
          <w:sz w:val="20"/>
        </w:rPr>
      </w:pPr>
      <w:r>
        <w:rPr>
          <w:sz w:val="20"/>
        </w:rPr>
        <w:t>El</w:t>
      </w:r>
      <w:r>
        <w:rPr>
          <w:spacing w:val="-12"/>
          <w:sz w:val="20"/>
        </w:rPr>
        <w:t> </w:t>
      </w:r>
      <w:r>
        <w:rPr>
          <w:b/>
          <w:i/>
          <w:sz w:val="20"/>
        </w:rPr>
        <w:t>Estado</w:t>
      </w:r>
      <w:r>
        <w:rPr>
          <w:b/>
          <w:i/>
          <w:spacing w:val="-9"/>
          <w:sz w:val="20"/>
        </w:rPr>
        <w:t> </w:t>
      </w:r>
      <w:r>
        <w:rPr>
          <w:sz w:val="20"/>
        </w:rPr>
        <w:t>sostuvo</w:t>
      </w:r>
      <w:r>
        <w:rPr>
          <w:spacing w:val="-11"/>
          <w:sz w:val="20"/>
        </w:rPr>
        <w:t> </w:t>
      </w:r>
      <w:r>
        <w:rPr>
          <w:sz w:val="20"/>
        </w:rPr>
        <w:t>que</w:t>
      </w:r>
      <w:r>
        <w:rPr>
          <w:spacing w:val="-12"/>
          <w:sz w:val="20"/>
        </w:rPr>
        <w:t> </w:t>
      </w:r>
      <w:r>
        <w:rPr>
          <w:sz w:val="20"/>
        </w:rPr>
        <w:t>el</w:t>
      </w:r>
      <w:r>
        <w:rPr>
          <w:spacing w:val="-12"/>
          <w:sz w:val="20"/>
        </w:rPr>
        <w:t> </w:t>
      </w:r>
      <w:r>
        <w:rPr>
          <w:sz w:val="20"/>
        </w:rPr>
        <w:t>Registro</w:t>
      </w:r>
      <w:r>
        <w:rPr>
          <w:spacing w:val="-11"/>
          <w:sz w:val="20"/>
        </w:rPr>
        <w:t> </w:t>
      </w:r>
      <w:r>
        <w:rPr>
          <w:sz w:val="20"/>
        </w:rPr>
        <w:t>Nacional</w:t>
      </w:r>
      <w:r>
        <w:rPr>
          <w:spacing w:val="-12"/>
          <w:sz w:val="20"/>
        </w:rPr>
        <w:t> </w:t>
      </w:r>
      <w:r>
        <w:rPr>
          <w:sz w:val="20"/>
        </w:rPr>
        <w:t>de</w:t>
      </w:r>
      <w:r>
        <w:rPr>
          <w:spacing w:val="-12"/>
          <w:sz w:val="20"/>
        </w:rPr>
        <w:t> </w:t>
      </w:r>
      <w:r>
        <w:rPr>
          <w:sz w:val="20"/>
        </w:rPr>
        <w:t>Trabajadores</w:t>
      </w:r>
      <w:r>
        <w:rPr>
          <w:spacing w:val="-11"/>
          <w:sz w:val="20"/>
        </w:rPr>
        <w:t> </w:t>
      </w:r>
      <w:r>
        <w:rPr>
          <w:sz w:val="20"/>
        </w:rPr>
        <w:t>Cesados</w:t>
      </w:r>
      <w:r>
        <w:rPr>
          <w:spacing w:val="-11"/>
          <w:sz w:val="20"/>
        </w:rPr>
        <w:t> </w:t>
      </w:r>
      <w:r>
        <w:rPr>
          <w:sz w:val="20"/>
        </w:rPr>
        <w:t>es</w:t>
      </w:r>
      <w:r>
        <w:rPr>
          <w:spacing w:val="-11"/>
          <w:sz w:val="20"/>
        </w:rPr>
        <w:t> </w:t>
      </w:r>
      <w:r>
        <w:rPr>
          <w:sz w:val="20"/>
        </w:rPr>
        <w:t>la</w:t>
      </w:r>
      <w:r>
        <w:rPr>
          <w:spacing w:val="-13"/>
          <w:sz w:val="20"/>
        </w:rPr>
        <w:t> </w:t>
      </w:r>
      <w:r>
        <w:rPr>
          <w:sz w:val="20"/>
        </w:rPr>
        <w:t>vía</w:t>
      </w:r>
      <w:r>
        <w:rPr>
          <w:spacing w:val="-13"/>
          <w:sz w:val="20"/>
        </w:rPr>
        <w:t> </w:t>
      </w:r>
      <w:r>
        <w:rPr>
          <w:sz w:val="20"/>
        </w:rPr>
        <w:t>para </w:t>
      </w:r>
      <w:r>
        <w:rPr>
          <w:spacing w:val="-4"/>
          <w:sz w:val="20"/>
        </w:rPr>
        <w:t>acceder</w:t>
      </w:r>
      <w:r>
        <w:rPr>
          <w:spacing w:val="-11"/>
          <w:sz w:val="20"/>
        </w:rPr>
        <w:t> </w:t>
      </w:r>
      <w:r>
        <w:rPr>
          <w:spacing w:val="-4"/>
          <w:sz w:val="20"/>
        </w:rPr>
        <w:t>al</w:t>
      </w:r>
      <w:r>
        <w:rPr>
          <w:spacing w:val="-9"/>
          <w:sz w:val="20"/>
        </w:rPr>
        <w:t> </w:t>
      </w:r>
      <w:r>
        <w:rPr>
          <w:spacing w:val="-4"/>
          <w:sz w:val="20"/>
        </w:rPr>
        <w:t>Programa</w:t>
      </w:r>
      <w:r>
        <w:rPr>
          <w:spacing w:val="-7"/>
          <w:sz w:val="20"/>
        </w:rPr>
        <w:t> </w:t>
      </w:r>
      <w:r>
        <w:rPr>
          <w:spacing w:val="-4"/>
          <w:sz w:val="20"/>
        </w:rPr>
        <w:t>Extraordinario</w:t>
      </w:r>
      <w:r>
        <w:rPr>
          <w:spacing w:val="-11"/>
          <w:sz w:val="20"/>
        </w:rPr>
        <w:t> </w:t>
      </w:r>
      <w:r>
        <w:rPr>
          <w:spacing w:val="-4"/>
          <w:sz w:val="20"/>
        </w:rPr>
        <w:t>de</w:t>
      </w:r>
      <w:r>
        <w:rPr>
          <w:spacing w:val="-8"/>
          <w:sz w:val="20"/>
        </w:rPr>
        <w:t> </w:t>
      </w:r>
      <w:r>
        <w:rPr>
          <w:spacing w:val="-4"/>
          <w:sz w:val="20"/>
        </w:rPr>
        <w:t>Acceso</w:t>
      </w:r>
      <w:r>
        <w:rPr>
          <w:spacing w:val="-11"/>
          <w:sz w:val="20"/>
        </w:rPr>
        <w:t> </w:t>
      </w:r>
      <w:r>
        <w:rPr>
          <w:spacing w:val="-4"/>
          <w:sz w:val="20"/>
        </w:rPr>
        <w:t>a</w:t>
      </w:r>
      <w:r>
        <w:rPr>
          <w:spacing w:val="-7"/>
          <w:sz w:val="20"/>
        </w:rPr>
        <w:t> </w:t>
      </w:r>
      <w:r>
        <w:rPr>
          <w:spacing w:val="-4"/>
          <w:sz w:val="20"/>
        </w:rPr>
        <w:t>beneficios</w:t>
      </w:r>
      <w:r>
        <w:rPr>
          <w:spacing w:val="-8"/>
          <w:sz w:val="20"/>
        </w:rPr>
        <w:t> </w:t>
      </w:r>
      <w:r>
        <w:rPr>
          <w:spacing w:val="-4"/>
          <w:sz w:val="20"/>
        </w:rPr>
        <w:t>y</w:t>
      </w:r>
      <w:r>
        <w:rPr>
          <w:spacing w:val="-8"/>
          <w:sz w:val="20"/>
        </w:rPr>
        <w:t> </w:t>
      </w:r>
      <w:r>
        <w:rPr>
          <w:spacing w:val="-4"/>
          <w:sz w:val="20"/>
        </w:rPr>
        <w:t>a</w:t>
      </w:r>
      <w:r>
        <w:rPr>
          <w:spacing w:val="-9"/>
          <w:sz w:val="20"/>
        </w:rPr>
        <w:t> </w:t>
      </w:r>
      <w:r>
        <w:rPr>
          <w:spacing w:val="-4"/>
          <w:sz w:val="20"/>
        </w:rPr>
        <w:t>ser</w:t>
      </w:r>
      <w:r>
        <w:rPr>
          <w:spacing w:val="-8"/>
          <w:sz w:val="20"/>
        </w:rPr>
        <w:t> </w:t>
      </w:r>
      <w:r>
        <w:rPr>
          <w:spacing w:val="-4"/>
          <w:sz w:val="20"/>
        </w:rPr>
        <w:t>reconocido</w:t>
      </w:r>
      <w:r>
        <w:rPr>
          <w:spacing w:val="-8"/>
          <w:sz w:val="20"/>
        </w:rPr>
        <w:t> </w:t>
      </w:r>
      <w:r>
        <w:rPr>
          <w:spacing w:val="-4"/>
          <w:sz w:val="20"/>
        </w:rPr>
        <w:t>como</w:t>
      </w:r>
      <w:r>
        <w:rPr>
          <w:spacing w:val="-8"/>
          <w:sz w:val="20"/>
        </w:rPr>
        <w:t> </w:t>
      </w:r>
      <w:r>
        <w:rPr>
          <w:spacing w:val="-4"/>
          <w:sz w:val="20"/>
        </w:rPr>
        <w:t>víctima </w:t>
      </w:r>
      <w:r>
        <w:rPr>
          <w:spacing w:val="-2"/>
          <w:sz w:val="20"/>
        </w:rPr>
        <w:t>de</w:t>
      </w:r>
      <w:r>
        <w:rPr>
          <w:spacing w:val="-10"/>
          <w:sz w:val="20"/>
        </w:rPr>
        <w:t> </w:t>
      </w:r>
      <w:r>
        <w:rPr>
          <w:spacing w:val="-2"/>
          <w:sz w:val="20"/>
        </w:rPr>
        <w:t>un</w:t>
      </w:r>
      <w:r>
        <w:rPr>
          <w:spacing w:val="-8"/>
          <w:sz w:val="20"/>
        </w:rPr>
        <w:t> </w:t>
      </w:r>
      <w:r>
        <w:rPr>
          <w:spacing w:val="-2"/>
          <w:sz w:val="20"/>
        </w:rPr>
        <w:t>cese</w:t>
      </w:r>
      <w:r>
        <w:rPr>
          <w:spacing w:val="-11"/>
          <w:sz w:val="20"/>
        </w:rPr>
        <w:t> </w:t>
      </w:r>
      <w:r>
        <w:rPr>
          <w:spacing w:val="-2"/>
          <w:sz w:val="20"/>
        </w:rPr>
        <w:t>irregular.</w:t>
      </w:r>
      <w:r>
        <w:rPr>
          <w:spacing w:val="-9"/>
          <w:sz w:val="20"/>
        </w:rPr>
        <w:t> </w:t>
      </w:r>
      <w:r>
        <w:rPr>
          <w:spacing w:val="-2"/>
          <w:sz w:val="20"/>
        </w:rPr>
        <w:t>Destacó</w:t>
      </w:r>
      <w:r>
        <w:rPr>
          <w:spacing w:val="-10"/>
          <w:sz w:val="20"/>
        </w:rPr>
        <w:t> </w:t>
      </w:r>
      <w:r>
        <w:rPr>
          <w:spacing w:val="-2"/>
          <w:sz w:val="20"/>
        </w:rPr>
        <w:t>que,</w:t>
      </w:r>
      <w:r>
        <w:rPr>
          <w:spacing w:val="-9"/>
          <w:sz w:val="20"/>
        </w:rPr>
        <w:t> </w:t>
      </w:r>
      <w:r>
        <w:rPr>
          <w:spacing w:val="-2"/>
          <w:sz w:val="20"/>
        </w:rPr>
        <w:t>para</w:t>
      </w:r>
      <w:r>
        <w:rPr>
          <w:spacing w:val="-11"/>
          <w:sz w:val="20"/>
        </w:rPr>
        <w:t> </w:t>
      </w:r>
      <w:r>
        <w:rPr>
          <w:spacing w:val="-2"/>
          <w:sz w:val="20"/>
        </w:rPr>
        <w:t>poder</w:t>
      </w:r>
      <w:r>
        <w:rPr>
          <w:spacing w:val="-10"/>
          <w:sz w:val="20"/>
        </w:rPr>
        <w:t> </w:t>
      </w:r>
      <w:r>
        <w:rPr>
          <w:spacing w:val="-2"/>
          <w:sz w:val="20"/>
        </w:rPr>
        <w:t>ser</w:t>
      </w:r>
      <w:r>
        <w:rPr>
          <w:spacing w:val="-10"/>
          <w:sz w:val="20"/>
        </w:rPr>
        <w:t> </w:t>
      </w:r>
      <w:r>
        <w:rPr>
          <w:spacing w:val="-2"/>
          <w:sz w:val="20"/>
        </w:rPr>
        <w:t>considerado</w:t>
      </w:r>
      <w:r>
        <w:rPr>
          <w:spacing w:val="-11"/>
          <w:sz w:val="20"/>
        </w:rPr>
        <w:t> </w:t>
      </w:r>
      <w:r>
        <w:rPr>
          <w:spacing w:val="-2"/>
          <w:sz w:val="20"/>
        </w:rPr>
        <w:t>parte</w:t>
      </w:r>
      <w:r>
        <w:rPr>
          <w:spacing w:val="-10"/>
          <w:sz w:val="20"/>
        </w:rPr>
        <w:t> </w:t>
      </w:r>
      <w:r>
        <w:rPr>
          <w:spacing w:val="-2"/>
          <w:sz w:val="20"/>
        </w:rPr>
        <w:t>del</w:t>
      </w:r>
      <w:r>
        <w:rPr>
          <w:spacing w:val="-8"/>
          <w:sz w:val="20"/>
        </w:rPr>
        <w:t> </w:t>
      </w:r>
      <w:r>
        <w:rPr>
          <w:spacing w:val="-2"/>
          <w:sz w:val="20"/>
        </w:rPr>
        <w:t>referido</w:t>
      </w:r>
      <w:r>
        <w:rPr>
          <w:spacing w:val="-10"/>
          <w:sz w:val="20"/>
        </w:rPr>
        <w:t> </w:t>
      </w:r>
      <w:r>
        <w:rPr>
          <w:spacing w:val="-2"/>
          <w:sz w:val="20"/>
        </w:rPr>
        <w:t>Registro, </w:t>
      </w:r>
      <w:r>
        <w:rPr>
          <w:sz w:val="20"/>
        </w:rPr>
        <w:t>la</w:t>
      </w:r>
      <w:r>
        <w:rPr>
          <w:spacing w:val="-18"/>
          <w:sz w:val="20"/>
        </w:rPr>
        <w:t> </w:t>
      </w:r>
      <w:r>
        <w:rPr>
          <w:sz w:val="20"/>
        </w:rPr>
        <w:t>solicitud</w:t>
      </w:r>
      <w:r>
        <w:rPr>
          <w:spacing w:val="-18"/>
          <w:sz w:val="20"/>
        </w:rPr>
        <w:t> </w:t>
      </w:r>
      <w:r>
        <w:rPr>
          <w:sz w:val="20"/>
        </w:rPr>
        <w:t>se</w:t>
      </w:r>
      <w:r>
        <w:rPr>
          <w:spacing w:val="-17"/>
          <w:sz w:val="20"/>
        </w:rPr>
        <w:t> </w:t>
      </w:r>
      <w:r>
        <w:rPr>
          <w:sz w:val="20"/>
        </w:rPr>
        <w:t>debía</w:t>
      </w:r>
      <w:r>
        <w:rPr>
          <w:spacing w:val="-18"/>
          <w:sz w:val="20"/>
        </w:rPr>
        <w:t> </w:t>
      </w:r>
      <w:r>
        <w:rPr>
          <w:sz w:val="20"/>
        </w:rPr>
        <w:t>haber</w:t>
      </w:r>
      <w:r>
        <w:rPr>
          <w:spacing w:val="-17"/>
          <w:sz w:val="20"/>
        </w:rPr>
        <w:t> </w:t>
      </w:r>
      <w:r>
        <w:rPr>
          <w:sz w:val="20"/>
        </w:rPr>
        <w:t>presentado</w:t>
      </w:r>
      <w:r>
        <w:rPr>
          <w:spacing w:val="-18"/>
          <w:sz w:val="20"/>
        </w:rPr>
        <w:t> </w:t>
      </w:r>
      <w:r>
        <w:rPr>
          <w:sz w:val="20"/>
        </w:rPr>
        <w:t>en</w:t>
      </w:r>
      <w:r>
        <w:rPr>
          <w:spacing w:val="-18"/>
          <w:sz w:val="20"/>
        </w:rPr>
        <w:t> </w:t>
      </w:r>
      <w:r>
        <w:rPr>
          <w:sz w:val="20"/>
        </w:rPr>
        <w:t>el</w:t>
      </w:r>
      <w:r>
        <w:rPr>
          <w:spacing w:val="-17"/>
          <w:sz w:val="20"/>
        </w:rPr>
        <w:t> </w:t>
      </w:r>
      <w:r>
        <w:rPr>
          <w:sz w:val="20"/>
        </w:rPr>
        <w:t>plazo</w:t>
      </w:r>
      <w:r>
        <w:rPr>
          <w:spacing w:val="-18"/>
          <w:sz w:val="20"/>
        </w:rPr>
        <w:t> </w:t>
      </w:r>
      <w:r>
        <w:rPr>
          <w:sz w:val="20"/>
        </w:rPr>
        <w:t>previsto</w:t>
      </w:r>
      <w:r>
        <w:rPr>
          <w:spacing w:val="-17"/>
          <w:sz w:val="20"/>
        </w:rPr>
        <w:t> </w:t>
      </w:r>
      <w:r>
        <w:rPr>
          <w:sz w:val="20"/>
        </w:rPr>
        <w:t>en</w:t>
      </w:r>
      <w:r>
        <w:rPr>
          <w:spacing w:val="-18"/>
          <w:sz w:val="20"/>
        </w:rPr>
        <w:t> </w:t>
      </w:r>
      <w:r>
        <w:rPr>
          <w:sz w:val="20"/>
        </w:rPr>
        <w:t>el</w:t>
      </w:r>
      <w:r>
        <w:rPr>
          <w:spacing w:val="-17"/>
          <w:sz w:val="20"/>
        </w:rPr>
        <w:t> </w:t>
      </w:r>
      <w:r>
        <w:rPr>
          <w:sz w:val="20"/>
        </w:rPr>
        <w:t>artículo</w:t>
      </w:r>
      <w:r>
        <w:rPr>
          <w:spacing w:val="-18"/>
          <w:sz w:val="20"/>
        </w:rPr>
        <w:t> </w:t>
      </w:r>
      <w:r>
        <w:rPr>
          <w:sz w:val="20"/>
        </w:rPr>
        <w:t>6</w:t>
      </w:r>
      <w:r>
        <w:rPr>
          <w:spacing w:val="-18"/>
          <w:sz w:val="20"/>
        </w:rPr>
        <w:t> </w:t>
      </w:r>
      <w:r>
        <w:rPr>
          <w:sz w:val="20"/>
        </w:rPr>
        <w:t>de</w:t>
      </w:r>
      <w:r>
        <w:rPr>
          <w:spacing w:val="-17"/>
          <w:sz w:val="20"/>
        </w:rPr>
        <w:t> </w:t>
      </w:r>
      <w:r>
        <w:rPr>
          <w:sz w:val="20"/>
        </w:rPr>
        <w:t>la</w:t>
      </w:r>
      <w:r>
        <w:rPr>
          <w:spacing w:val="-18"/>
          <w:sz w:val="20"/>
        </w:rPr>
        <w:t> </w:t>
      </w:r>
      <w:r>
        <w:rPr>
          <w:sz w:val="20"/>
        </w:rPr>
        <w:t>Ley</w:t>
      </w:r>
      <w:r>
        <w:rPr>
          <w:spacing w:val="-17"/>
          <w:sz w:val="20"/>
        </w:rPr>
        <w:t> </w:t>
      </w:r>
      <w:r>
        <w:rPr>
          <w:sz w:val="20"/>
        </w:rPr>
        <w:t>27803 </w:t>
      </w:r>
      <w:r>
        <w:rPr>
          <w:spacing w:val="-2"/>
          <w:sz w:val="20"/>
        </w:rPr>
        <w:t>aunque</w:t>
      </w:r>
      <w:r>
        <w:rPr>
          <w:spacing w:val="-16"/>
          <w:sz w:val="20"/>
        </w:rPr>
        <w:t> </w:t>
      </w:r>
      <w:r>
        <w:rPr>
          <w:spacing w:val="-2"/>
          <w:sz w:val="20"/>
        </w:rPr>
        <w:t>actualmente</w:t>
      </w:r>
      <w:r>
        <w:rPr>
          <w:spacing w:val="-16"/>
          <w:sz w:val="20"/>
        </w:rPr>
        <w:t> </w:t>
      </w:r>
      <w:r>
        <w:rPr>
          <w:spacing w:val="-2"/>
          <w:sz w:val="20"/>
        </w:rPr>
        <w:t>se</w:t>
      </w:r>
      <w:r>
        <w:rPr>
          <w:spacing w:val="-15"/>
          <w:sz w:val="20"/>
        </w:rPr>
        <w:t> </w:t>
      </w:r>
      <w:r>
        <w:rPr>
          <w:spacing w:val="-2"/>
          <w:sz w:val="20"/>
        </w:rPr>
        <w:t>puede</w:t>
      </w:r>
      <w:r>
        <w:rPr>
          <w:spacing w:val="-16"/>
          <w:sz w:val="20"/>
        </w:rPr>
        <w:t> </w:t>
      </w:r>
      <w:r>
        <w:rPr>
          <w:spacing w:val="-2"/>
          <w:sz w:val="20"/>
        </w:rPr>
        <w:t>acceder</w:t>
      </w:r>
      <w:r>
        <w:rPr>
          <w:spacing w:val="-15"/>
          <w:sz w:val="20"/>
        </w:rPr>
        <w:t> </w:t>
      </w:r>
      <w:r>
        <w:rPr>
          <w:spacing w:val="-2"/>
          <w:sz w:val="20"/>
        </w:rPr>
        <w:t>al</w:t>
      </w:r>
      <w:r>
        <w:rPr>
          <w:spacing w:val="-16"/>
          <w:sz w:val="20"/>
        </w:rPr>
        <w:t> </w:t>
      </w:r>
      <w:r>
        <w:rPr>
          <w:spacing w:val="-2"/>
          <w:sz w:val="20"/>
        </w:rPr>
        <w:t>Registro</w:t>
      </w:r>
      <w:r>
        <w:rPr>
          <w:spacing w:val="-16"/>
          <w:sz w:val="20"/>
        </w:rPr>
        <w:t> </w:t>
      </w:r>
      <w:r>
        <w:rPr>
          <w:spacing w:val="-2"/>
          <w:sz w:val="20"/>
        </w:rPr>
        <w:t>en</w:t>
      </w:r>
      <w:r>
        <w:rPr>
          <w:spacing w:val="-15"/>
          <w:sz w:val="20"/>
        </w:rPr>
        <w:t> </w:t>
      </w:r>
      <w:r>
        <w:rPr>
          <w:spacing w:val="-2"/>
          <w:sz w:val="20"/>
        </w:rPr>
        <w:t>virtud</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vigencia</w:t>
      </w:r>
      <w:r>
        <w:rPr>
          <w:spacing w:val="-15"/>
          <w:sz w:val="20"/>
        </w:rPr>
        <w:t> </w:t>
      </w:r>
      <w:r>
        <w:rPr>
          <w:spacing w:val="-2"/>
          <w:sz w:val="20"/>
        </w:rPr>
        <w:t>de</w:t>
      </w:r>
      <w:r>
        <w:rPr>
          <w:spacing w:val="-16"/>
          <w:sz w:val="20"/>
        </w:rPr>
        <w:t> </w:t>
      </w:r>
      <w:r>
        <w:rPr>
          <w:spacing w:val="-2"/>
          <w:sz w:val="20"/>
        </w:rPr>
        <w:t>la</w:t>
      </w:r>
      <w:r>
        <w:rPr>
          <w:spacing w:val="-16"/>
          <w:sz w:val="20"/>
        </w:rPr>
        <w:t> </w:t>
      </w:r>
      <w:r>
        <w:rPr>
          <w:spacing w:val="-2"/>
          <w:sz w:val="20"/>
        </w:rPr>
        <w:t>Ley</w:t>
      </w:r>
      <w:r>
        <w:rPr>
          <w:spacing w:val="-15"/>
          <w:sz w:val="20"/>
        </w:rPr>
        <w:t> </w:t>
      </w:r>
      <w:r>
        <w:rPr>
          <w:spacing w:val="-2"/>
          <w:sz w:val="20"/>
        </w:rPr>
        <w:t>31218, en</w:t>
      </w:r>
      <w:r>
        <w:rPr>
          <w:spacing w:val="-11"/>
          <w:sz w:val="20"/>
        </w:rPr>
        <w:t> </w:t>
      </w:r>
      <w:r>
        <w:rPr>
          <w:spacing w:val="-2"/>
          <w:sz w:val="20"/>
        </w:rPr>
        <w:t>algunos</w:t>
      </w:r>
      <w:r>
        <w:rPr>
          <w:spacing w:val="-12"/>
          <w:sz w:val="20"/>
        </w:rPr>
        <w:t> </w:t>
      </w:r>
      <w:r>
        <w:rPr>
          <w:spacing w:val="-2"/>
          <w:sz w:val="20"/>
        </w:rPr>
        <w:t>supuestos</w:t>
      </w:r>
      <w:r>
        <w:rPr>
          <w:spacing w:val="-10"/>
          <w:sz w:val="20"/>
        </w:rPr>
        <w:t> </w:t>
      </w:r>
      <w:r>
        <w:rPr>
          <w:spacing w:val="-2"/>
          <w:sz w:val="20"/>
        </w:rPr>
        <w:t>excepcionales.</w:t>
      </w:r>
      <w:r>
        <w:rPr>
          <w:spacing w:val="-12"/>
          <w:sz w:val="20"/>
        </w:rPr>
        <w:t> </w:t>
      </w:r>
      <w:r>
        <w:rPr>
          <w:spacing w:val="-2"/>
          <w:sz w:val="20"/>
        </w:rPr>
        <w:t>A</w:t>
      </w:r>
      <w:r>
        <w:rPr>
          <w:spacing w:val="-11"/>
          <w:sz w:val="20"/>
        </w:rPr>
        <w:t> </w:t>
      </w:r>
      <w:r>
        <w:rPr>
          <w:spacing w:val="-2"/>
          <w:sz w:val="20"/>
        </w:rPr>
        <w:t>juicio</w:t>
      </w:r>
      <w:r>
        <w:rPr>
          <w:spacing w:val="-11"/>
          <w:sz w:val="20"/>
        </w:rPr>
        <w:t> </w:t>
      </w:r>
      <w:r>
        <w:rPr>
          <w:spacing w:val="-2"/>
          <w:sz w:val="20"/>
        </w:rPr>
        <w:t>del</w:t>
      </w:r>
      <w:r>
        <w:rPr>
          <w:spacing w:val="-9"/>
          <w:sz w:val="20"/>
        </w:rPr>
        <w:t> </w:t>
      </w:r>
      <w:r>
        <w:rPr>
          <w:spacing w:val="-2"/>
          <w:sz w:val="20"/>
        </w:rPr>
        <w:t>Estado,</w:t>
      </w:r>
      <w:r>
        <w:rPr>
          <w:spacing w:val="-10"/>
          <w:sz w:val="20"/>
        </w:rPr>
        <w:t> </w:t>
      </w:r>
      <w:r>
        <w:rPr>
          <w:spacing w:val="-2"/>
          <w:sz w:val="20"/>
        </w:rPr>
        <w:t>a</w:t>
      </w:r>
      <w:r>
        <w:rPr>
          <w:spacing w:val="-12"/>
          <w:sz w:val="20"/>
        </w:rPr>
        <w:t> </w:t>
      </w:r>
      <w:r>
        <w:rPr>
          <w:spacing w:val="-2"/>
          <w:sz w:val="20"/>
        </w:rPr>
        <w:t>través</w:t>
      </w:r>
      <w:r>
        <w:rPr>
          <w:spacing w:val="-10"/>
          <w:sz w:val="20"/>
        </w:rPr>
        <w:t> </w:t>
      </w:r>
      <w:r>
        <w:rPr>
          <w:spacing w:val="-2"/>
          <w:sz w:val="20"/>
        </w:rPr>
        <w:t>del</w:t>
      </w:r>
      <w:r>
        <w:rPr>
          <w:spacing w:val="-12"/>
          <w:sz w:val="20"/>
        </w:rPr>
        <w:t> </w:t>
      </w:r>
      <w:r>
        <w:rPr>
          <w:spacing w:val="-2"/>
          <w:sz w:val="20"/>
        </w:rPr>
        <w:t>Registro</w:t>
      </w:r>
      <w:r>
        <w:rPr>
          <w:spacing w:val="-12"/>
          <w:sz w:val="20"/>
        </w:rPr>
        <w:t> </w:t>
      </w:r>
      <w:r>
        <w:rPr>
          <w:spacing w:val="-2"/>
          <w:sz w:val="20"/>
        </w:rPr>
        <w:t>Nacional</w:t>
      </w:r>
      <w:r>
        <w:rPr>
          <w:spacing w:val="-9"/>
          <w:sz w:val="20"/>
        </w:rPr>
        <w:t> </w:t>
      </w:r>
      <w:r>
        <w:rPr>
          <w:spacing w:val="-2"/>
          <w:sz w:val="20"/>
        </w:rPr>
        <w:t>de </w:t>
      </w:r>
      <w:r>
        <w:rPr>
          <w:sz w:val="20"/>
        </w:rPr>
        <w:t>Trabajadores Cesados, al haberse reconocido</w:t>
      </w:r>
      <w:r>
        <w:rPr>
          <w:spacing w:val="-1"/>
          <w:sz w:val="20"/>
        </w:rPr>
        <w:t> </w:t>
      </w:r>
      <w:r>
        <w:rPr>
          <w:sz w:val="20"/>
        </w:rPr>
        <w:t>la irregularidad del cese y haber</w:t>
      </w:r>
      <w:r>
        <w:rPr>
          <w:spacing w:val="-1"/>
          <w:sz w:val="20"/>
        </w:rPr>
        <w:t> </w:t>
      </w:r>
      <w:r>
        <w:rPr>
          <w:sz w:val="20"/>
        </w:rPr>
        <w:t>hecho</w:t>
      </w:r>
      <w:r>
        <w:rPr>
          <w:spacing w:val="-1"/>
          <w:sz w:val="20"/>
        </w:rPr>
        <w:t> </w:t>
      </w:r>
      <w:r>
        <w:rPr>
          <w:sz w:val="20"/>
        </w:rPr>
        <w:t>la </w:t>
      </w:r>
      <w:r>
        <w:rPr>
          <w:w w:val="95"/>
          <w:sz w:val="20"/>
        </w:rPr>
        <w:t>publicación</w:t>
      </w:r>
      <w:r>
        <w:rPr>
          <w:spacing w:val="-7"/>
          <w:w w:val="95"/>
          <w:sz w:val="20"/>
        </w:rPr>
        <w:t> </w:t>
      </w:r>
      <w:r>
        <w:rPr>
          <w:w w:val="95"/>
          <w:sz w:val="20"/>
        </w:rPr>
        <w:t>de</w:t>
      </w:r>
      <w:r>
        <w:rPr>
          <w:spacing w:val="-11"/>
          <w:w w:val="95"/>
          <w:sz w:val="20"/>
        </w:rPr>
        <w:t> </w:t>
      </w:r>
      <w:r>
        <w:rPr>
          <w:w w:val="95"/>
          <w:sz w:val="20"/>
        </w:rPr>
        <w:t>listas</w:t>
      </w:r>
      <w:r>
        <w:rPr>
          <w:spacing w:val="-7"/>
          <w:w w:val="95"/>
          <w:sz w:val="20"/>
        </w:rPr>
        <w:t> </w:t>
      </w:r>
      <w:r>
        <w:rPr>
          <w:w w:val="95"/>
          <w:sz w:val="20"/>
        </w:rPr>
        <w:t>en</w:t>
      </w:r>
      <w:r>
        <w:rPr>
          <w:spacing w:val="-5"/>
          <w:w w:val="95"/>
          <w:sz w:val="20"/>
        </w:rPr>
        <w:t> </w:t>
      </w:r>
      <w:r>
        <w:rPr>
          <w:w w:val="95"/>
          <w:sz w:val="20"/>
        </w:rPr>
        <w:t>el</w:t>
      </w:r>
      <w:r>
        <w:rPr>
          <w:spacing w:val="-8"/>
          <w:w w:val="95"/>
          <w:sz w:val="20"/>
        </w:rPr>
        <w:t> </w:t>
      </w:r>
      <w:r>
        <w:rPr>
          <w:w w:val="95"/>
          <w:sz w:val="20"/>
        </w:rPr>
        <w:t>Diario</w:t>
      </w:r>
      <w:r>
        <w:rPr>
          <w:spacing w:val="-9"/>
          <w:w w:val="95"/>
          <w:sz w:val="20"/>
        </w:rPr>
        <w:t> </w:t>
      </w:r>
      <w:r>
        <w:rPr>
          <w:w w:val="95"/>
          <w:sz w:val="20"/>
        </w:rPr>
        <w:t>El</w:t>
      </w:r>
      <w:r>
        <w:rPr>
          <w:spacing w:val="-8"/>
          <w:w w:val="95"/>
          <w:sz w:val="20"/>
        </w:rPr>
        <w:t> </w:t>
      </w:r>
      <w:r>
        <w:rPr>
          <w:w w:val="95"/>
          <w:sz w:val="20"/>
        </w:rPr>
        <w:t>Peruano</w:t>
      </w:r>
      <w:r>
        <w:rPr>
          <w:spacing w:val="-9"/>
          <w:w w:val="95"/>
          <w:sz w:val="20"/>
        </w:rPr>
        <w:t> </w:t>
      </w:r>
      <w:r>
        <w:rPr>
          <w:w w:val="95"/>
          <w:sz w:val="20"/>
        </w:rPr>
        <w:t>a</w:t>
      </w:r>
      <w:r>
        <w:rPr>
          <w:spacing w:val="-8"/>
          <w:w w:val="95"/>
          <w:sz w:val="20"/>
        </w:rPr>
        <w:t> </w:t>
      </w:r>
      <w:r>
        <w:rPr>
          <w:w w:val="95"/>
          <w:sz w:val="20"/>
        </w:rPr>
        <w:t>nivel</w:t>
      </w:r>
      <w:r>
        <w:rPr>
          <w:spacing w:val="-6"/>
          <w:w w:val="95"/>
          <w:sz w:val="20"/>
        </w:rPr>
        <w:t> </w:t>
      </w:r>
      <w:r>
        <w:rPr>
          <w:w w:val="95"/>
          <w:sz w:val="20"/>
        </w:rPr>
        <w:t>nacional,</w:t>
      </w:r>
      <w:r>
        <w:rPr>
          <w:spacing w:val="-11"/>
          <w:w w:val="95"/>
          <w:sz w:val="20"/>
        </w:rPr>
        <w:t> </w:t>
      </w:r>
      <w:r>
        <w:rPr>
          <w:w w:val="95"/>
          <w:sz w:val="20"/>
        </w:rPr>
        <w:t>hubo</w:t>
      </w:r>
      <w:r>
        <w:rPr>
          <w:spacing w:val="-13"/>
          <w:w w:val="95"/>
          <w:sz w:val="20"/>
        </w:rPr>
        <w:t> </w:t>
      </w:r>
      <w:r>
        <w:rPr>
          <w:w w:val="95"/>
          <w:sz w:val="20"/>
        </w:rPr>
        <w:t>un</w:t>
      </w:r>
      <w:r>
        <w:rPr>
          <w:spacing w:val="-5"/>
          <w:w w:val="95"/>
          <w:sz w:val="20"/>
        </w:rPr>
        <w:t> </w:t>
      </w:r>
      <w:r>
        <w:rPr>
          <w:w w:val="95"/>
          <w:sz w:val="20"/>
        </w:rPr>
        <w:t>acto</w:t>
      </w:r>
      <w:r>
        <w:rPr>
          <w:spacing w:val="-9"/>
          <w:w w:val="95"/>
          <w:sz w:val="20"/>
        </w:rPr>
        <w:t> </w:t>
      </w:r>
      <w:r>
        <w:rPr>
          <w:w w:val="95"/>
          <w:sz w:val="20"/>
        </w:rPr>
        <w:t>de</w:t>
      </w:r>
      <w:r>
        <w:rPr>
          <w:spacing w:val="-7"/>
          <w:w w:val="95"/>
          <w:sz w:val="20"/>
        </w:rPr>
        <w:t> </w:t>
      </w:r>
      <w:r>
        <w:rPr>
          <w:w w:val="95"/>
          <w:sz w:val="20"/>
        </w:rPr>
        <w:t>reconocimiento </w:t>
      </w:r>
      <w:r>
        <w:rPr>
          <w:sz w:val="20"/>
        </w:rPr>
        <w:t>de la dignidad de las víctimas y se transmitió un mensaje de reprobación oficial de las violaciones de los derechos</w:t>
      </w:r>
      <w:r>
        <w:rPr>
          <w:spacing w:val="-1"/>
          <w:sz w:val="20"/>
        </w:rPr>
        <w:t> </w:t>
      </w:r>
      <w:r>
        <w:rPr>
          <w:sz w:val="20"/>
        </w:rPr>
        <w:t>humanos.</w:t>
      </w:r>
    </w:p>
    <w:p>
      <w:pPr>
        <w:pStyle w:val="BodyText"/>
      </w:pPr>
    </w:p>
    <w:p>
      <w:pPr>
        <w:pStyle w:val="ListParagraph"/>
        <w:numPr>
          <w:ilvl w:val="0"/>
          <w:numId w:val="9"/>
        </w:numPr>
        <w:tabs>
          <w:tab w:pos="949" w:val="left" w:leader="none"/>
        </w:tabs>
        <w:spacing w:line="240" w:lineRule="auto" w:before="0" w:after="0"/>
        <w:ind w:left="382" w:right="373" w:hanging="1"/>
        <w:jc w:val="both"/>
        <w:rPr>
          <w:sz w:val="20"/>
        </w:rPr>
      </w:pPr>
      <w:r>
        <w:rPr>
          <w:sz w:val="20"/>
        </w:rPr>
        <w:t>La </w:t>
      </w:r>
      <w:r>
        <w:rPr>
          <w:b/>
          <w:i/>
          <w:sz w:val="20"/>
        </w:rPr>
        <w:t>Corte </w:t>
      </w:r>
      <w:r>
        <w:rPr>
          <w:sz w:val="20"/>
        </w:rPr>
        <w:t>reconoce que el Estado estableció el Registro Nacional de Trabajadores </w:t>
      </w:r>
      <w:r>
        <w:rPr>
          <w:spacing w:val="-2"/>
          <w:sz w:val="20"/>
        </w:rPr>
        <w:t>Cesados,</w:t>
      </w:r>
      <w:r>
        <w:rPr>
          <w:spacing w:val="-11"/>
          <w:sz w:val="20"/>
        </w:rPr>
        <w:t> </w:t>
      </w:r>
      <w:r>
        <w:rPr>
          <w:spacing w:val="-2"/>
          <w:sz w:val="20"/>
        </w:rPr>
        <w:t>encargado</w:t>
      </w:r>
      <w:r>
        <w:rPr>
          <w:spacing w:val="-13"/>
          <w:sz w:val="20"/>
        </w:rPr>
        <w:t> </w:t>
      </w:r>
      <w:r>
        <w:rPr>
          <w:spacing w:val="-2"/>
          <w:sz w:val="20"/>
        </w:rPr>
        <w:t>de</w:t>
      </w:r>
      <w:r>
        <w:rPr>
          <w:spacing w:val="-13"/>
          <w:sz w:val="20"/>
        </w:rPr>
        <w:t> </w:t>
      </w:r>
      <w:r>
        <w:rPr>
          <w:spacing w:val="-2"/>
          <w:sz w:val="20"/>
        </w:rPr>
        <w:t>determinar</w:t>
      </w:r>
      <w:r>
        <w:rPr>
          <w:spacing w:val="-13"/>
          <w:sz w:val="20"/>
        </w:rPr>
        <w:t> </w:t>
      </w:r>
      <w:r>
        <w:rPr>
          <w:spacing w:val="-2"/>
          <w:sz w:val="20"/>
        </w:rPr>
        <w:t>la</w:t>
      </w:r>
      <w:r>
        <w:rPr>
          <w:spacing w:val="-12"/>
          <w:sz w:val="20"/>
        </w:rPr>
        <w:t> </w:t>
      </w:r>
      <w:r>
        <w:rPr>
          <w:spacing w:val="-2"/>
          <w:sz w:val="20"/>
        </w:rPr>
        <w:t>irregularidad</w:t>
      </w:r>
      <w:r>
        <w:rPr>
          <w:spacing w:val="-13"/>
          <w:sz w:val="20"/>
        </w:rPr>
        <w:t> </w:t>
      </w:r>
      <w:r>
        <w:rPr>
          <w:spacing w:val="-2"/>
          <w:sz w:val="20"/>
        </w:rPr>
        <w:t>de</w:t>
      </w:r>
      <w:r>
        <w:rPr>
          <w:spacing w:val="-12"/>
          <w:sz w:val="20"/>
        </w:rPr>
        <w:t> </w:t>
      </w:r>
      <w:r>
        <w:rPr>
          <w:spacing w:val="-2"/>
          <w:sz w:val="20"/>
        </w:rPr>
        <w:t>los</w:t>
      </w:r>
      <w:r>
        <w:rPr>
          <w:spacing w:val="-12"/>
          <w:sz w:val="20"/>
        </w:rPr>
        <w:t> </w:t>
      </w:r>
      <w:r>
        <w:rPr>
          <w:spacing w:val="-2"/>
          <w:sz w:val="20"/>
        </w:rPr>
        <w:t>ceses</w:t>
      </w:r>
      <w:r>
        <w:rPr>
          <w:spacing w:val="-12"/>
          <w:sz w:val="20"/>
        </w:rPr>
        <w:t> </w:t>
      </w:r>
      <w:r>
        <w:rPr>
          <w:spacing w:val="-2"/>
          <w:sz w:val="20"/>
        </w:rPr>
        <w:t>y</w:t>
      </w:r>
      <w:r>
        <w:rPr>
          <w:spacing w:val="-10"/>
          <w:sz w:val="20"/>
        </w:rPr>
        <w:t> </w:t>
      </w:r>
      <w:r>
        <w:rPr>
          <w:spacing w:val="-2"/>
          <w:sz w:val="20"/>
        </w:rPr>
        <w:t>como</w:t>
      </w:r>
      <w:r>
        <w:rPr>
          <w:spacing w:val="-12"/>
          <w:sz w:val="20"/>
        </w:rPr>
        <w:t> </w:t>
      </w:r>
      <w:r>
        <w:rPr>
          <w:spacing w:val="-2"/>
          <w:sz w:val="20"/>
        </w:rPr>
        <w:t>vía</w:t>
      </w:r>
      <w:r>
        <w:rPr>
          <w:spacing w:val="-14"/>
          <w:sz w:val="20"/>
        </w:rPr>
        <w:t> </w:t>
      </w:r>
      <w:r>
        <w:rPr>
          <w:spacing w:val="-2"/>
          <w:sz w:val="20"/>
        </w:rPr>
        <w:t>para</w:t>
      </w:r>
      <w:r>
        <w:rPr>
          <w:spacing w:val="-12"/>
          <w:sz w:val="20"/>
        </w:rPr>
        <w:t> </w:t>
      </w:r>
      <w:r>
        <w:rPr>
          <w:spacing w:val="-2"/>
          <w:sz w:val="20"/>
        </w:rPr>
        <w:t>acceder</w:t>
      </w:r>
      <w:r>
        <w:rPr>
          <w:spacing w:val="-13"/>
          <w:sz w:val="20"/>
        </w:rPr>
        <w:t> </w:t>
      </w:r>
      <w:r>
        <w:rPr>
          <w:spacing w:val="-2"/>
          <w:sz w:val="20"/>
        </w:rPr>
        <w:t>a </w:t>
      </w:r>
      <w:r>
        <w:rPr>
          <w:sz w:val="20"/>
        </w:rPr>
        <w:t>los beneficios que ha fijado la ley. A juicio de la Corte, con esta medida el Estado ha avanzado</w:t>
      </w:r>
      <w:r>
        <w:rPr>
          <w:spacing w:val="-9"/>
          <w:sz w:val="20"/>
        </w:rPr>
        <w:t> </w:t>
      </w:r>
      <w:r>
        <w:rPr>
          <w:sz w:val="20"/>
        </w:rPr>
        <w:t>en</w:t>
      </w:r>
      <w:r>
        <w:rPr>
          <w:spacing w:val="-9"/>
          <w:sz w:val="20"/>
        </w:rPr>
        <w:t> </w:t>
      </w:r>
      <w:r>
        <w:rPr>
          <w:sz w:val="20"/>
        </w:rPr>
        <w:t>la</w:t>
      </w:r>
      <w:r>
        <w:rPr>
          <w:spacing w:val="-8"/>
          <w:sz w:val="20"/>
        </w:rPr>
        <w:t> </w:t>
      </w:r>
      <w:r>
        <w:rPr>
          <w:sz w:val="20"/>
        </w:rPr>
        <w:t>reparación</w:t>
      </w:r>
      <w:r>
        <w:rPr>
          <w:spacing w:val="-12"/>
          <w:sz w:val="20"/>
        </w:rPr>
        <w:t> </w:t>
      </w:r>
      <w:r>
        <w:rPr>
          <w:sz w:val="20"/>
        </w:rPr>
        <w:t>de</w:t>
      </w:r>
      <w:r>
        <w:rPr>
          <w:spacing w:val="-11"/>
          <w:sz w:val="20"/>
        </w:rPr>
        <w:t> </w:t>
      </w:r>
      <w:r>
        <w:rPr>
          <w:sz w:val="20"/>
        </w:rPr>
        <w:t>las</w:t>
      </w:r>
      <w:r>
        <w:rPr>
          <w:spacing w:val="-11"/>
          <w:sz w:val="20"/>
        </w:rPr>
        <w:t> </w:t>
      </w:r>
      <w:r>
        <w:rPr>
          <w:sz w:val="20"/>
        </w:rPr>
        <w:t>víctimas</w:t>
      </w:r>
      <w:r>
        <w:rPr>
          <w:spacing w:val="-11"/>
          <w:sz w:val="20"/>
        </w:rPr>
        <w:t> </w:t>
      </w:r>
      <w:r>
        <w:rPr>
          <w:sz w:val="20"/>
        </w:rPr>
        <w:t>de</w:t>
      </w:r>
      <w:r>
        <w:rPr>
          <w:spacing w:val="-9"/>
          <w:sz w:val="20"/>
        </w:rPr>
        <w:t> </w:t>
      </w:r>
      <w:r>
        <w:rPr>
          <w:sz w:val="20"/>
        </w:rPr>
        <w:t>este</w:t>
      </w:r>
      <w:r>
        <w:rPr>
          <w:spacing w:val="-11"/>
          <w:sz w:val="20"/>
        </w:rPr>
        <w:t> </w:t>
      </w:r>
      <w:r>
        <w:rPr>
          <w:sz w:val="20"/>
        </w:rPr>
        <w:t>caso.</w:t>
      </w:r>
    </w:p>
    <w:p>
      <w:pPr>
        <w:pStyle w:val="BodyText"/>
        <w:spacing w:before="2"/>
      </w:pPr>
    </w:p>
    <w:p>
      <w:pPr>
        <w:pStyle w:val="ListParagraph"/>
        <w:numPr>
          <w:ilvl w:val="0"/>
          <w:numId w:val="9"/>
        </w:numPr>
        <w:tabs>
          <w:tab w:pos="949" w:val="left" w:leader="none"/>
        </w:tabs>
        <w:spacing w:line="243" w:lineRule="exact" w:before="0" w:after="0"/>
        <w:ind w:left="948" w:right="0" w:hanging="567"/>
        <w:jc w:val="both"/>
        <w:rPr>
          <w:sz w:val="20"/>
        </w:rPr>
      </w:pPr>
      <w:r>
        <w:rPr>
          <w:spacing w:val="-2"/>
          <w:sz w:val="20"/>
        </w:rPr>
        <w:t>Ahora</w:t>
      </w:r>
      <w:r>
        <w:rPr>
          <w:spacing w:val="-12"/>
          <w:sz w:val="20"/>
        </w:rPr>
        <w:t> </w:t>
      </w:r>
      <w:r>
        <w:rPr>
          <w:spacing w:val="-2"/>
          <w:sz w:val="20"/>
        </w:rPr>
        <w:t>bien,</w:t>
      </w:r>
      <w:r>
        <w:rPr>
          <w:spacing w:val="-10"/>
          <w:sz w:val="20"/>
        </w:rPr>
        <w:t> </w:t>
      </w:r>
      <w:r>
        <w:rPr>
          <w:spacing w:val="-2"/>
          <w:sz w:val="20"/>
        </w:rPr>
        <w:t>el</w:t>
      </w:r>
      <w:r>
        <w:rPr>
          <w:spacing w:val="-12"/>
          <w:sz w:val="20"/>
        </w:rPr>
        <w:t> </w:t>
      </w:r>
      <w:r>
        <w:rPr>
          <w:spacing w:val="-2"/>
          <w:sz w:val="20"/>
        </w:rPr>
        <w:t>Estado</w:t>
      </w:r>
      <w:r>
        <w:rPr>
          <w:spacing w:val="-12"/>
          <w:sz w:val="20"/>
        </w:rPr>
        <w:t> </w:t>
      </w:r>
      <w:r>
        <w:rPr>
          <w:spacing w:val="-2"/>
          <w:sz w:val="20"/>
        </w:rPr>
        <w:t>informó</w:t>
      </w:r>
      <w:r>
        <w:rPr>
          <w:spacing w:val="-12"/>
          <w:sz w:val="20"/>
        </w:rPr>
        <w:t> </w:t>
      </w:r>
      <w:r>
        <w:rPr>
          <w:spacing w:val="-2"/>
          <w:sz w:val="20"/>
        </w:rPr>
        <w:t>que</w:t>
      </w:r>
      <w:r>
        <w:rPr>
          <w:spacing w:val="-13"/>
          <w:sz w:val="20"/>
        </w:rPr>
        <w:t> </w:t>
      </w:r>
      <w:r>
        <w:rPr>
          <w:spacing w:val="-2"/>
          <w:sz w:val="20"/>
        </w:rPr>
        <w:t>no</w:t>
      </w:r>
      <w:r>
        <w:rPr>
          <w:spacing w:val="-12"/>
          <w:sz w:val="20"/>
        </w:rPr>
        <w:t> </w:t>
      </w:r>
      <w:r>
        <w:rPr>
          <w:spacing w:val="-2"/>
          <w:sz w:val="20"/>
        </w:rPr>
        <w:t>se</w:t>
      </w:r>
      <w:r>
        <w:rPr>
          <w:spacing w:val="-13"/>
          <w:sz w:val="20"/>
        </w:rPr>
        <w:t> </w:t>
      </w:r>
      <w:r>
        <w:rPr>
          <w:spacing w:val="-2"/>
          <w:sz w:val="20"/>
        </w:rPr>
        <w:t>ha</w:t>
      </w:r>
      <w:r>
        <w:rPr>
          <w:spacing w:val="-11"/>
          <w:sz w:val="20"/>
        </w:rPr>
        <w:t> </w:t>
      </w:r>
      <w:r>
        <w:rPr>
          <w:spacing w:val="-2"/>
          <w:sz w:val="20"/>
        </w:rPr>
        <w:t>determinado</w:t>
      </w:r>
      <w:r>
        <w:rPr>
          <w:spacing w:val="-13"/>
          <w:sz w:val="20"/>
        </w:rPr>
        <w:t> </w:t>
      </w:r>
      <w:r>
        <w:rPr>
          <w:spacing w:val="-2"/>
          <w:sz w:val="20"/>
        </w:rPr>
        <w:t>la</w:t>
      </w:r>
      <w:r>
        <w:rPr>
          <w:spacing w:val="-11"/>
          <w:sz w:val="20"/>
        </w:rPr>
        <w:t> </w:t>
      </w:r>
      <w:r>
        <w:rPr>
          <w:spacing w:val="-2"/>
          <w:sz w:val="20"/>
        </w:rPr>
        <w:t>irregularidad</w:t>
      </w:r>
      <w:r>
        <w:rPr>
          <w:spacing w:val="-12"/>
          <w:sz w:val="20"/>
        </w:rPr>
        <w:t> </w:t>
      </w:r>
      <w:r>
        <w:rPr>
          <w:spacing w:val="-2"/>
          <w:sz w:val="20"/>
        </w:rPr>
        <w:t>del</w:t>
      </w:r>
      <w:r>
        <w:rPr>
          <w:spacing w:val="-9"/>
          <w:sz w:val="20"/>
        </w:rPr>
        <w:t> </w:t>
      </w:r>
      <w:r>
        <w:rPr>
          <w:spacing w:val="-2"/>
          <w:sz w:val="20"/>
        </w:rPr>
        <w:t>cese</w:t>
      </w:r>
      <w:r>
        <w:rPr>
          <w:spacing w:val="-12"/>
          <w:sz w:val="20"/>
        </w:rPr>
        <w:t> </w:t>
      </w:r>
      <w:r>
        <w:rPr>
          <w:spacing w:val="-5"/>
          <w:sz w:val="20"/>
        </w:rPr>
        <w:t>de</w:t>
      </w:r>
    </w:p>
    <w:p>
      <w:pPr>
        <w:pStyle w:val="BodyText"/>
        <w:ind w:left="382" w:right="372"/>
        <w:jc w:val="both"/>
      </w:pPr>
      <w:r>
        <w:rPr/>
        <w:t>44 personas, lo que se debe a circunstancias que no fueron individualizadas. En </w:t>
      </w:r>
      <w:r>
        <w:rPr>
          <w:w w:val="95"/>
        </w:rPr>
        <w:t>consecuencia,</w:t>
      </w:r>
      <w:r>
        <w:rPr>
          <w:spacing w:val="-2"/>
          <w:w w:val="95"/>
        </w:rPr>
        <w:t> </w:t>
      </w:r>
      <w:r>
        <w:rPr>
          <w:w w:val="95"/>
        </w:rPr>
        <w:t>estas</w:t>
      </w:r>
      <w:r>
        <w:rPr>
          <w:spacing w:val="-8"/>
          <w:w w:val="95"/>
        </w:rPr>
        <w:t> </w:t>
      </w:r>
      <w:r>
        <w:rPr>
          <w:w w:val="95"/>
        </w:rPr>
        <w:t>personas</w:t>
      </w:r>
      <w:r>
        <w:rPr>
          <w:spacing w:val="-8"/>
          <w:w w:val="95"/>
        </w:rPr>
        <w:t> </w:t>
      </w:r>
      <w:r>
        <w:rPr>
          <w:w w:val="95"/>
        </w:rPr>
        <w:t>no</w:t>
      </w:r>
      <w:r>
        <w:rPr>
          <w:spacing w:val="-6"/>
          <w:w w:val="95"/>
        </w:rPr>
        <w:t> </w:t>
      </w:r>
      <w:r>
        <w:rPr>
          <w:w w:val="95"/>
        </w:rPr>
        <w:t>han</w:t>
      </w:r>
      <w:r>
        <w:rPr>
          <w:spacing w:val="-4"/>
          <w:w w:val="95"/>
        </w:rPr>
        <w:t> </w:t>
      </w:r>
      <w:r>
        <w:rPr>
          <w:w w:val="95"/>
        </w:rPr>
        <w:t>podido</w:t>
      </w:r>
      <w:r>
        <w:rPr>
          <w:spacing w:val="-6"/>
          <w:w w:val="95"/>
        </w:rPr>
        <w:t> </w:t>
      </w:r>
      <w:r>
        <w:rPr>
          <w:w w:val="95"/>
        </w:rPr>
        <w:t>acceder</w:t>
      </w:r>
      <w:r>
        <w:rPr>
          <w:spacing w:val="-6"/>
          <w:w w:val="95"/>
        </w:rPr>
        <w:t> </w:t>
      </w:r>
      <w:r>
        <w:rPr>
          <w:w w:val="95"/>
        </w:rPr>
        <w:t>a</w:t>
      </w:r>
      <w:r>
        <w:rPr>
          <w:spacing w:val="-7"/>
          <w:w w:val="95"/>
        </w:rPr>
        <w:t> </w:t>
      </w:r>
      <w:r>
        <w:rPr>
          <w:w w:val="95"/>
        </w:rPr>
        <w:t>los</w:t>
      </w:r>
      <w:r>
        <w:rPr>
          <w:spacing w:val="-8"/>
          <w:w w:val="95"/>
        </w:rPr>
        <w:t> </w:t>
      </w:r>
      <w:r>
        <w:rPr>
          <w:w w:val="95"/>
        </w:rPr>
        <w:t>beneficios</w:t>
      </w:r>
      <w:r>
        <w:rPr>
          <w:spacing w:val="-8"/>
          <w:w w:val="95"/>
        </w:rPr>
        <w:t> </w:t>
      </w:r>
      <w:r>
        <w:rPr>
          <w:w w:val="95"/>
        </w:rPr>
        <w:t>definidos</w:t>
      </w:r>
      <w:r>
        <w:rPr>
          <w:spacing w:val="-6"/>
          <w:w w:val="95"/>
        </w:rPr>
        <w:t> </w:t>
      </w:r>
      <w:r>
        <w:rPr>
          <w:w w:val="95"/>
        </w:rPr>
        <w:t>en</w:t>
      </w:r>
      <w:r>
        <w:rPr>
          <w:spacing w:val="-4"/>
          <w:w w:val="95"/>
        </w:rPr>
        <w:t> </w:t>
      </w:r>
      <w:r>
        <w:rPr>
          <w:w w:val="95"/>
        </w:rPr>
        <w:t>la</w:t>
      </w:r>
      <w:r>
        <w:rPr>
          <w:spacing w:val="-7"/>
          <w:w w:val="95"/>
        </w:rPr>
        <w:t> </w:t>
      </w:r>
      <w:r>
        <w:rPr>
          <w:w w:val="95"/>
        </w:rPr>
        <w:t>ley</w:t>
      </w:r>
      <w:r>
        <w:rPr>
          <w:spacing w:val="-5"/>
          <w:w w:val="95"/>
        </w:rPr>
        <w:t> </w:t>
      </w:r>
      <w:r>
        <w:rPr>
          <w:w w:val="95"/>
        </w:rPr>
        <w:t>para </w:t>
      </w:r>
      <w:r>
        <w:rPr/>
        <w:t>los</w:t>
      </w:r>
      <w:r>
        <w:rPr>
          <w:spacing w:val="-18"/>
        </w:rPr>
        <w:t> </w:t>
      </w:r>
      <w:r>
        <w:rPr/>
        <w:t>trabajadores</w:t>
      </w:r>
      <w:r>
        <w:rPr>
          <w:spacing w:val="-18"/>
        </w:rPr>
        <w:t> </w:t>
      </w:r>
      <w:r>
        <w:rPr/>
        <w:t>cesados</w:t>
      </w:r>
      <w:r>
        <w:rPr>
          <w:spacing w:val="-17"/>
        </w:rPr>
        <w:t> </w:t>
      </w:r>
      <w:r>
        <w:rPr/>
        <w:t>irregularmente.</w:t>
      </w:r>
      <w:r>
        <w:rPr>
          <w:spacing w:val="-18"/>
        </w:rPr>
        <w:t> </w:t>
      </w:r>
      <w:r>
        <w:rPr/>
        <w:t>A</w:t>
      </w:r>
      <w:r>
        <w:rPr>
          <w:spacing w:val="-17"/>
        </w:rPr>
        <w:t> </w:t>
      </w:r>
      <w:r>
        <w:rPr/>
        <w:t>juicio</w:t>
      </w:r>
      <w:r>
        <w:rPr>
          <w:spacing w:val="-18"/>
        </w:rPr>
        <w:t> </w:t>
      </w:r>
      <w:r>
        <w:rPr/>
        <w:t>de</w:t>
      </w:r>
      <w:r>
        <w:rPr>
          <w:spacing w:val="-18"/>
        </w:rPr>
        <w:t> </w:t>
      </w:r>
      <w:r>
        <w:rPr/>
        <w:t>la</w:t>
      </w:r>
      <w:r>
        <w:rPr>
          <w:spacing w:val="-17"/>
        </w:rPr>
        <w:t> </w:t>
      </w:r>
      <w:r>
        <w:rPr/>
        <w:t>Corte,</w:t>
      </w:r>
      <w:r>
        <w:rPr>
          <w:spacing w:val="-18"/>
        </w:rPr>
        <w:t> </w:t>
      </w:r>
      <w:r>
        <w:rPr/>
        <w:t>tal</w:t>
      </w:r>
      <w:r>
        <w:rPr>
          <w:spacing w:val="-17"/>
        </w:rPr>
        <w:t> </w:t>
      </w:r>
      <w:r>
        <w:rPr/>
        <w:t>como</w:t>
      </w:r>
      <w:r>
        <w:rPr>
          <w:spacing w:val="-18"/>
        </w:rPr>
        <w:t> </w:t>
      </w:r>
      <w:r>
        <w:rPr/>
        <w:t>se</w:t>
      </w:r>
      <w:r>
        <w:rPr>
          <w:spacing w:val="-17"/>
        </w:rPr>
        <w:t> </w:t>
      </w:r>
      <w:r>
        <w:rPr/>
        <w:t>determinó</w:t>
      </w:r>
      <w:r>
        <w:rPr>
          <w:spacing w:val="-18"/>
        </w:rPr>
        <w:t> </w:t>
      </w:r>
      <w:r>
        <w:rPr/>
        <w:t>en</w:t>
      </w:r>
      <w:r>
        <w:rPr>
          <w:spacing w:val="-18"/>
        </w:rPr>
        <w:t> </w:t>
      </w:r>
      <w:r>
        <w:rPr/>
        <w:t>el capítulo VIII-2 de esta Sentencia, los ceses en el empleo de esas 44 personas fueron irregulares, debido a que el Estado no acreditó razones suficientes para separarlos del empleo</w:t>
      </w:r>
      <w:r>
        <w:rPr>
          <w:spacing w:val="-8"/>
        </w:rPr>
        <w:t> </w:t>
      </w:r>
      <w:r>
        <w:rPr/>
        <w:t>y</w:t>
      </w:r>
      <w:r>
        <w:rPr>
          <w:spacing w:val="-7"/>
        </w:rPr>
        <w:t> </w:t>
      </w:r>
      <w:r>
        <w:rPr/>
        <w:t>a</w:t>
      </w:r>
      <w:r>
        <w:rPr>
          <w:spacing w:val="-7"/>
        </w:rPr>
        <w:t> </w:t>
      </w:r>
      <w:r>
        <w:rPr/>
        <w:t>que</w:t>
      </w:r>
      <w:r>
        <w:rPr>
          <w:spacing w:val="-8"/>
        </w:rPr>
        <w:t> </w:t>
      </w:r>
      <w:r>
        <w:rPr/>
        <w:t>los</w:t>
      </w:r>
      <w:r>
        <w:rPr>
          <w:spacing w:val="-8"/>
        </w:rPr>
        <w:t> </w:t>
      </w:r>
      <w:r>
        <w:rPr/>
        <w:t>trabajadores</w:t>
      </w:r>
      <w:r>
        <w:rPr>
          <w:spacing w:val="-9"/>
        </w:rPr>
        <w:t> </w:t>
      </w:r>
      <w:r>
        <w:rPr/>
        <w:t>no</w:t>
      </w:r>
      <w:r>
        <w:rPr>
          <w:spacing w:val="-8"/>
        </w:rPr>
        <w:t> </w:t>
      </w:r>
      <w:r>
        <w:rPr/>
        <w:t>pudieron</w:t>
      </w:r>
      <w:r>
        <w:rPr>
          <w:spacing w:val="-5"/>
        </w:rPr>
        <w:t> </w:t>
      </w:r>
      <w:r>
        <w:rPr/>
        <w:t>recurrir</w:t>
      </w:r>
      <w:r>
        <w:rPr>
          <w:spacing w:val="-8"/>
        </w:rPr>
        <w:t> </w:t>
      </w:r>
      <w:r>
        <w:rPr/>
        <w:t>la</w:t>
      </w:r>
      <w:r>
        <w:rPr>
          <w:spacing w:val="-7"/>
        </w:rPr>
        <w:t> </w:t>
      </w:r>
      <w:r>
        <w:rPr/>
        <w:t>decisión.</w:t>
      </w:r>
      <w:r>
        <w:rPr>
          <w:spacing w:val="-5"/>
        </w:rPr>
        <w:t> </w:t>
      </w:r>
      <w:r>
        <w:rPr/>
        <w:t>Por</w:t>
      </w:r>
      <w:r>
        <w:rPr>
          <w:spacing w:val="-6"/>
        </w:rPr>
        <w:t> </w:t>
      </w:r>
      <w:r>
        <w:rPr/>
        <w:t>esa</w:t>
      </w:r>
      <w:r>
        <w:rPr>
          <w:spacing w:val="-7"/>
        </w:rPr>
        <w:t> </w:t>
      </w:r>
      <w:r>
        <w:rPr/>
        <w:t>razón,</w:t>
      </w:r>
      <w:r>
        <w:rPr>
          <w:spacing w:val="-8"/>
        </w:rPr>
        <w:t> </w:t>
      </w:r>
      <w:r>
        <w:rPr/>
        <w:t>la</w:t>
      </w:r>
      <w:r>
        <w:rPr>
          <w:spacing w:val="-7"/>
        </w:rPr>
        <w:t> </w:t>
      </w:r>
      <w:r>
        <w:rPr/>
        <w:t>Corte </w:t>
      </w:r>
      <w:r>
        <w:rPr>
          <w:spacing w:val="-4"/>
        </w:rPr>
        <w:t>ordenará</w:t>
      </w:r>
      <w:r>
        <w:rPr>
          <w:spacing w:val="-11"/>
        </w:rPr>
        <w:t> </w:t>
      </w:r>
      <w:r>
        <w:rPr>
          <w:spacing w:val="-4"/>
        </w:rPr>
        <w:t>la</w:t>
      </w:r>
      <w:r>
        <w:rPr>
          <w:spacing w:val="-11"/>
        </w:rPr>
        <w:t> </w:t>
      </w:r>
      <w:r>
        <w:rPr>
          <w:spacing w:val="-4"/>
        </w:rPr>
        <w:t>inclusión</w:t>
      </w:r>
      <w:r>
        <w:rPr>
          <w:spacing w:val="-8"/>
        </w:rPr>
        <w:t> </w:t>
      </w:r>
      <w:r>
        <w:rPr>
          <w:spacing w:val="-4"/>
        </w:rPr>
        <w:t>de</w:t>
      </w:r>
      <w:r>
        <w:rPr>
          <w:spacing w:val="-12"/>
        </w:rPr>
        <w:t> </w:t>
      </w:r>
      <w:r>
        <w:rPr>
          <w:spacing w:val="-4"/>
        </w:rPr>
        <w:t>todas</w:t>
      </w:r>
      <w:r>
        <w:rPr>
          <w:spacing w:val="-9"/>
        </w:rPr>
        <w:t> </w:t>
      </w:r>
      <w:r>
        <w:rPr>
          <w:spacing w:val="-4"/>
        </w:rPr>
        <w:t>las</w:t>
      </w:r>
      <w:r>
        <w:rPr>
          <w:spacing w:val="-12"/>
        </w:rPr>
        <w:t> </w:t>
      </w:r>
      <w:r>
        <w:rPr>
          <w:spacing w:val="-4"/>
        </w:rPr>
        <w:t>personas</w:t>
      </w:r>
      <w:r>
        <w:rPr>
          <w:spacing w:val="-9"/>
        </w:rPr>
        <w:t> </w:t>
      </w:r>
      <w:r>
        <w:rPr>
          <w:spacing w:val="-4"/>
        </w:rPr>
        <w:t>declaradas</w:t>
      </w:r>
      <w:r>
        <w:rPr>
          <w:spacing w:val="-9"/>
        </w:rPr>
        <w:t> </w:t>
      </w:r>
      <w:r>
        <w:rPr>
          <w:spacing w:val="-4"/>
        </w:rPr>
        <w:t>víctimas</w:t>
      </w:r>
      <w:r>
        <w:rPr>
          <w:spacing w:val="-12"/>
        </w:rPr>
        <w:t> </w:t>
      </w:r>
      <w:r>
        <w:rPr>
          <w:spacing w:val="-4"/>
        </w:rPr>
        <w:t>de</w:t>
      </w:r>
      <w:r>
        <w:rPr>
          <w:spacing w:val="-12"/>
        </w:rPr>
        <w:t> </w:t>
      </w:r>
      <w:r>
        <w:rPr>
          <w:spacing w:val="-4"/>
        </w:rPr>
        <w:t>la</w:t>
      </w:r>
      <w:r>
        <w:rPr>
          <w:spacing w:val="-11"/>
        </w:rPr>
        <w:t> </w:t>
      </w:r>
      <w:r>
        <w:rPr>
          <w:spacing w:val="-4"/>
        </w:rPr>
        <w:t>presente</w:t>
      </w:r>
      <w:r>
        <w:rPr>
          <w:spacing w:val="-10"/>
        </w:rPr>
        <w:t> </w:t>
      </w:r>
      <w:r>
        <w:rPr>
          <w:spacing w:val="-4"/>
        </w:rPr>
        <w:t>sentencia</w:t>
      </w:r>
      <w:r>
        <w:rPr>
          <w:spacing w:val="-9"/>
        </w:rPr>
        <w:t> </w:t>
      </w:r>
      <w:r>
        <w:rPr>
          <w:spacing w:val="-4"/>
        </w:rPr>
        <w:t>en </w:t>
      </w:r>
      <w:r>
        <w:rPr/>
        <w:t>el</w:t>
      </w:r>
      <w:r>
        <w:rPr>
          <w:spacing w:val="-14"/>
        </w:rPr>
        <w:t> </w:t>
      </w:r>
      <w:r>
        <w:rPr/>
        <w:t>Registro</w:t>
      </w:r>
      <w:r>
        <w:rPr>
          <w:spacing w:val="-14"/>
        </w:rPr>
        <w:t> </w:t>
      </w:r>
      <w:r>
        <w:rPr/>
        <w:t>Nacional</w:t>
      </w:r>
      <w:r>
        <w:rPr>
          <w:spacing w:val="-16"/>
        </w:rPr>
        <w:t> </w:t>
      </w:r>
      <w:r>
        <w:rPr/>
        <w:t>de</w:t>
      </w:r>
      <w:r>
        <w:rPr>
          <w:spacing w:val="-14"/>
        </w:rPr>
        <w:t> </w:t>
      </w:r>
      <w:r>
        <w:rPr/>
        <w:t>Trabajadores</w:t>
      </w:r>
      <w:r>
        <w:rPr>
          <w:spacing w:val="-15"/>
        </w:rPr>
        <w:t> </w:t>
      </w:r>
      <w:r>
        <w:rPr/>
        <w:t>Cesados</w:t>
      </w:r>
      <w:r>
        <w:rPr>
          <w:spacing w:val="-14"/>
        </w:rPr>
        <w:t> </w:t>
      </w:r>
      <w:r>
        <w:rPr/>
        <w:t>(</w:t>
      </w:r>
      <w:r>
        <w:rPr>
          <w:i/>
        </w:rPr>
        <w:t>infra</w:t>
      </w:r>
      <w:r>
        <w:rPr>
          <w:i/>
          <w:spacing w:val="-14"/>
        </w:rPr>
        <w:t> </w:t>
      </w:r>
      <w:r>
        <w:rPr/>
        <w:t>párr.</w:t>
      </w:r>
      <w:r>
        <w:rPr>
          <w:spacing w:val="-15"/>
        </w:rPr>
        <w:t> </w:t>
      </w:r>
      <w:r>
        <w:rPr/>
        <w:t>154).</w:t>
      </w:r>
    </w:p>
    <w:p>
      <w:pPr>
        <w:pStyle w:val="BodyText"/>
        <w:spacing w:before="1"/>
      </w:pPr>
    </w:p>
    <w:p>
      <w:pPr>
        <w:pStyle w:val="Heading2"/>
        <w:numPr>
          <w:ilvl w:val="0"/>
          <w:numId w:val="16"/>
        </w:numPr>
        <w:tabs>
          <w:tab w:pos="1451" w:val="left" w:leader="none"/>
        </w:tabs>
        <w:spacing w:line="240" w:lineRule="auto" w:before="0" w:after="0"/>
        <w:ind w:left="1450" w:right="0" w:hanging="361"/>
        <w:jc w:val="left"/>
      </w:pPr>
      <w:bookmarkStart w:name="D. Indemnizaciones compensatorias" w:id="225"/>
      <w:bookmarkEnd w:id="225"/>
      <w:r>
        <w:rPr>
          <w:b w:val="0"/>
        </w:rPr>
      </w:r>
      <w:bookmarkStart w:name="_bookmark171" w:id="226"/>
      <w:bookmarkEnd w:id="226"/>
      <w:r>
        <w:rPr>
          <w:w w:val="95"/>
        </w:rPr>
        <w:t>I</w:t>
      </w:r>
      <w:r>
        <w:rPr>
          <w:w w:val="95"/>
        </w:rPr>
        <w:t>ndemnizaciones</w:t>
      </w:r>
      <w:r>
        <w:rPr>
          <w:spacing w:val="75"/>
        </w:rPr>
        <w:t> </w:t>
      </w:r>
      <w:r>
        <w:rPr>
          <w:spacing w:val="-2"/>
        </w:rPr>
        <w:t>compensatorias</w:t>
      </w:r>
    </w:p>
    <w:p>
      <w:pPr>
        <w:pStyle w:val="BodyText"/>
        <w:spacing w:before="11"/>
        <w:rPr>
          <w:b/>
          <w:sz w:val="19"/>
        </w:rPr>
      </w:pPr>
    </w:p>
    <w:p>
      <w:pPr>
        <w:pStyle w:val="Heading3"/>
        <w:numPr>
          <w:ilvl w:val="1"/>
          <w:numId w:val="16"/>
        </w:numPr>
        <w:tabs>
          <w:tab w:pos="1964" w:val="left" w:leader="none"/>
        </w:tabs>
        <w:spacing w:line="240" w:lineRule="auto" w:before="0" w:after="0"/>
        <w:ind w:left="1963" w:right="0" w:hanging="449"/>
        <w:jc w:val="left"/>
        <w:rPr>
          <w:i/>
        </w:rPr>
      </w:pPr>
      <w:bookmarkStart w:name="D.1 Alegatos respecto al daño material" w:id="227"/>
      <w:bookmarkEnd w:id="227"/>
      <w:r>
        <w:rPr>
          <w:b w:val="0"/>
          <w:i w:val="0"/>
        </w:rPr>
      </w:r>
      <w:bookmarkStart w:name="_bookmark172" w:id="228"/>
      <w:bookmarkEnd w:id="228"/>
      <w:r>
        <w:rPr>
          <w:i/>
        </w:rPr>
        <w:t>A</w:t>
      </w:r>
      <w:r>
        <w:rPr>
          <w:i/>
        </w:rPr>
        <w:t>legatos</w:t>
      </w:r>
      <w:r>
        <w:rPr>
          <w:i/>
          <w:spacing w:val="-8"/>
        </w:rPr>
        <w:t> </w:t>
      </w:r>
      <w:r>
        <w:rPr>
          <w:i/>
        </w:rPr>
        <w:t>respecto</w:t>
      </w:r>
      <w:r>
        <w:rPr>
          <w:i/>
          <w:spacing w:val="-8"/>
        </w:rPr>
        <w:t> </w:t>
      </w:r>
      <w:r>
        <w:rPr>
          <w:i/>
        </w:rPr>
        <w:t>al</w:t>
      </w:r>
      <w:r>
        <w:rPr>
          <w:i/>
          <w:spacing w:val="-8"/>
        </w:rPr>
        <w:t> </w:t>
      </w:r>
      <w:r>
        <w:rPr>
          <w:i/>
        </w:rPr>
        <w:t>daño</w:t>
      </w:r>
      <w:r>
        <w:rPr>
          <w:i/>
          <w:spacing w:val="-9"/>
        </w:rPr>
        <w:t> </w:t>
      </w:r>
      <w:r>
        <w:rPr>
          <w:i/>
          <w:spacing w:val="-2"/>
        </w:rPr>
        <w:t>material</w:t>
      </w:r>
    </w:p>
    <w:p>
      <w:pPr>
        <w:pStyle w:val="BodyText"/>
        <w:spacing w:before="1"/>
        <w:rPr>
          <w:b/>
          <w:i/>
        </w:rPr>
      </w:pPr>
    </w:p>
    <w:p>
      <w:pPr>
        <w:pStyle w:val="ListParagraph"/>
        <w:numPr>
          <w:ilvl w:val="0"/>
          <w:numId w:val="9"/>
        </w:numPr>
        <w:tabs>
          <w:tab w:pos="950" w:val="left" w:leader="none"/>
        </w:tabs>
        <w:spacing w:line="240" w:lineRule="auto" w:before="0" w:after="0"/>
        <w:ind w:left="382" w:right="372" w:hanging="1"/>
        <w:jc w:val="both"/>
        <w:rPr>
          <w:sz w:val="20"/>
        </w:rPr>
      </w:pPr>
      <w:r>
        <w:rPr>
          <w:sz w:val="20"/>
        </w:rPr>
        <w:t>La </w:t>
      </w:r>
      <w:r>
        <w:rPr>
          <w:b/>
          <w:i/>
          <w:sz w:val="20"/>
        </w:rPr>
        <w:t>Comisión </w:t>
      </w:r>
      <w:r>
        <w:rPr>
          <w:sz w:val="20"/>
        </w:rPr>
        <w:t>alegó que “transcurridos más de 20 años […] de los ceses laborales </w:t>
      </w:r>
      <w:r>
        <w:rPr>
          <w:w w:val="95"/>
          <w:sz w:val="20"/>
        </w:rPr>
        <w:t>ocurridos</w:t>
      </w:r>
      <w:r>
        <w:rPr>
          <w:spacing w:val="-9"/>
          <w:w w:val="95"/>
          <w:sz w:val="20"/>
        </w:rPr>
        <w:t> </w:t>
      </w:r>
      <w:r>
        <w:rPr>
          <w:w w:val="95"/>
          <w:sz w:val="20"/>
        </w:rPr>
        <w:t>en</w:t>
      </w:r>
      <w:r>
        <w:rPr>
          <w:spacing w:val="-7"/>
          <w:w w:val="95"/>
          <w:sz w:val="20"/>
        </w:rPr>
        <w:t> </w:t>
      </w:r>
      <w:r>
        <w:rPr>
          <w:w w:val="95"/>
          <w:sz w:val="20"/>
        </w:rPr>
        <w:t>el</w:t>
      </w:r>
      <w:r>
        <w:rPr>
          <w:spacing w:val="-10"/>
          <w:w w:val="95"/>
          <w:sz w:val="20"/>
        </w:rPr>
        <w:t> </w:t>
      </w:r>
      <w:r>
        <w:rPr>
          <w:w w:val="95"/>
          <w:sz w:val="20"/>
        </w:rPr>
        <w:t>presente</w:t>
      </w:r>
      <w:r>
        <w:rPr>
          <w:spacing w:val="-9"/>
          <w:w w:val="95"/>
          <w:sz w:val="20"/>
        </w:rPr>
        <w:t> </w:t>
      </w:r>
      <w:r>
        <w:rPr>
          <w:w w:val="95"/>
          <w:sz w:val="20"/>
        </w:rPr>
        <w:t>caso,</w:t>
      </w:r>
      <w:r>
        <w:rPr>
          <w:spacing w:val="-12"/>
          <w:w w:val="95"/>
          <w:sz w:val="20"/>
        </w:rPr>
        <w:t> </w:t>
      </w:r>
      <w:r>
        <w:rPr>
          <w:w w:val="95"/>
          <w:sz w:val="20"/>
        </w:rPr>
        <w:t>la</w:t>
      </w:r>
      <w:r>
        <w:rPr>
          <w:spacing w:val="-8"/>
          <w:w w:val="95"/>
          <w:sz w:val="20"/>
        </w:rPr>
        <w:t> </w:t>
      </w:r>
      <w:r>
        <w:rPr>
          <w:w w:val="95"/>
          <w:sz w:val="20"/>
        </w:rPr>
        <w:t>reincorporación</w:t>
      </w:r>
      <w:r>
        <w:rPr>
          <w:spacing w:val="-7"/>
          <w:w w:val="95"/>
          <w:sz w:val="20"/>
        </w:rPr>
        <w:t> </w:t>
      </w:r>
      <w:r>
        <w:rPr>
          <w:w w:val="95"/>
          <w:sz w:val="20"/>
        </w:rPr>
        <w:t>o</w:t>
      </w:r>
      <w:r>
        <w:rPr>
          <w:spacing w:val="-7"/>
          <w:w w:val="95"/>
          <w:sz w:val="20"/>
        </w:rPr>
        <w:t> </w:t>
      </w:r>
      <w:r>
        <w:rPr>
          <w:w w:val="95"/>
          <w:sz w:val="20"/>
        </w:rPr>
        <w:t>reposición</w:t>
      </w:r>
      <w:r>
        <w:rPr>
          <w:spacing w:val="-7"/>
          <w:w w:val="95"/>
          <w:sz w:val="20"/>
        </w:rPr>
        <w:t> </w:t>
      </w:r>
      <w:r>
        <w:rPr>
          <w:w w:val="95"/>
          <w:sz w:val="20"/>
        </w:rPr>
        <w:t>de</w:t>
      </w:r>
      <w:r>
        <w:rPr>
          <w:spacing w:val="-13"/>
          <w:w w:val="95"/>
          <w:sz w:val="20"/>
        </w:rPr>
        <w:t> </w:t>
      </w:r>
      <w:r>
        <w:rPr>
          <w:w w:val="95"/>
          <w:sz w:val="20"/>
        </w:rPr>
        <w:t>las</w:t>
      </w:r>
      <w:r>
        <w:rPr>
          <w:spacing w:val="-9"/>
          <w:w w:val="95"/>
          <w:sz w:val="20"/>
        </w:rPr>
        <w:t> </w:t>
      </w:r>
      <w:r>
        <w:rPr>
          <w:w w:val="95"/>
          <w:sz w:val="20"/>
        </w:rPr>
        <w:t>víctimas</w:t>
      </w:r>
      <w:r>
        <w:rPr>
          <w:spacing w:val="-9"/>
          <w:w w:val="95"/>
          <w:sz w:val="20"/>
        </w:rPr>
        <w:t> </w:t>
      </w:r>
      <w:r>
        <w:rPr>
          <w:w w:val="95"/>
          <w:sz w:val="20"/>
        </w:rPr>
        <w:t>en</w:t>
      </w:r>
      <w:r>
        <w:rPr>
          <w:spacing w:val="-5"/>
          <w:w w:val="95"/>
          <w:sz w:val="20"/>
        </w:rPr>
        <w:t> </w:t>
      </w:r>
      <w:r>
        <w:rPr>
          <w:w w:val="95"/>
          <w:sz w:val="20"/>
        </w:rPr>
        <w:t>sus</w:t>
      </w:r>
      <w:r>
        <w:rPr>
          <w:spacing w:val="-9"/>
          <w:w w:val="95"/>
          <w:sz w:val="20"/>
        </w:rPr>
        <w:t> </w:t>
      </w:r>
      <w:r>
        <w:rPr>
          <w:w w:val="95"/>
          <w:sz w:val="20"/>
        </w:rPr>
        <w:t>antiguos </w:t>
      </w:r>
      <w:r>
        <w:rPr>
          <w:spacing w:val="-2"/>
          <w:sz w:val="20"/>
        </w:rPr>
        <w:t>cargos</w:t>
      </w:r>
      <w:r>
        <w:rPr>
          <w:spacing w:val="-16"/>
          <w:sz w:val="20"/>
        </w:rPr>
        <w:t> </w:t>
      </w:r>
      <w:r>
        <w:rPr>
          <w:spacing w:val="-2"/>
          <w:sz w:val="20"/>
        </w:rPr>
        <w:t>o</w:t>
      </w:r>
      <w:r>
        <w:rPr>
          <w:spacing w:val="-12"/>
          <w:sz w:val="20"/>
        </w:rPr>
        <w:t> </w:t>
      </w:r>
      <w:r>
        <w:rPr>
          <w:spacing w:val="-2"/>
          <w:sz w:val="20"/>
        </w:rPr>
        <w:t>en</w:t>
      </w:r>
      <w:r>
        <w:rPr>
          <w:spacing w:val="-13"/>
          <w:sz w:val="20"/>
        </w:rPr>
        <w:t> </w:t>
      </w:r>
      <w:r>
        <w:rPr>
          <w:spacing w:val="-2"/>
          <w:sz w:val="20"/>
        </w:rPr>
        <w:t>otros</w:t>
      </w:r>
      <w:r>
        <w:rPr>
          <w:spacing w:val="-15"/>
          <w:sz w:val="20"/>
        </w:rPr>
        <w:t> </w:t>
      </w:r>
      <w:r>
        <w:rPr>
          <w:spacing w:val="-2"/>
          <w:sz w:val="20"/>
        </w:rPr>
        <w:t>análogos</w:t>
      </w:r>
      <w:r>
        <w:rPr>
          <w:spacing w:val="-15"/>
          <w:sz w:val="20"/>
        </w:rPr>
        <w:t> </w:t>
      </w:r>
      <w:r>
        <w:rPr>
          <w:spacing w:val="-2"/>
          <w:sz w:val="20"/>
        </w:rPr>
        <w:t>enfrenta</w:t>
      </w:r>
      <w:r>
        <w:rPr>
          <w:spacing w:val="-14"/>
          <w:sz w:val="20"/>
        </w:rPr>
        <w:t> </w:t>
      </w:r>
      <w:r>
        <w:rPr>
          <w:spacing w:val="-2"/>
          <w:sz w:val="20"/>
        </w:rPr>
        <w:t>diversos</w:t>
      </w:r>
      <w:r>
        <w:rPr>
          <w:spacing w:val="-15"/>
          <w:sz w:val="20"/>
        </w:rPr>
        <w:t> </w:t>
      </w:r>
      <w:r>
        <w:rPr>
          <w:spacing w:val="-2"/>
          <w:sz w:val="20"/>
        </w:rPr>
        <w:t>niveles</w:t>
      </w:r>
      <w:r>
        <w:rPr>
          <w:spacing w:val="-15"/>
          <w:sz w:val="20"/>
        </w:rPr>
        <w:t> </w:t>
      </w:r>
      <w:r>
        <w:rPr>
          <w:spacing w:val="-2"/>
          <w:sz w:val="20"/>
        </w:rPr>
        <w:t>de</w:t>
      </w:r>
      <w:r>
        <w:rPr>
          <w:spacing w:val="-15"/>
          <w:sz w:val="20"/>
        </w:rPr>
        <w:t> </w:t>
      </w:r>
      <w:r>
        <w:rPr>
          <w:spacing w:val="-2"/>
          <w:sz w:val="20"/>
        </w:rPr>
        <w:t>complejidad</w:t>
      </w:r>
      <w:r>
        <w:rPr>
          <w:spacing w:val="-14"/>
          <w:sz w:val="20"/>
        </w:rPr>
        <w:t> </w:t>
      </w:r>
      <w:r>
        <w:rPr>
          <w:spacing w:val="-2"/>
          <w:sz w:val="20"/>
        </w:rPr>
        <w:t>y</w:t>
      </w:r>
      <w:r>
        <w:rPr>
          <w:spacing w:val="-15"/>
          <w:sz w:val="20"/>
        </w:rPr>
        <w:t> </w:t>
      </w:r>
      <w:r>
        <w:rPr>
          <w:spacing w:val="-2"/>
          <w:sz w:val="20"/>
        </w:rPr>
        <w:t>operatividad”</w:t>
      </w:r>
      <w:r>
        <w:rPr>
          <w:spacing w:val="-15"/>
          <w:sz w:val="20"/>
        </w:rPr>
        <w:t> </w:t>
      </w:r>
      <w:r>
        <w:rPr>
          <w:spacing w:val="-2"/>
          <w:sz w:val="20"/>
        </w:rPr>
        <w:t>por</w:t>
      </w:r>
      <w:r>
        <w:rPr>
          <w:spacing w:val="-16"/>
          <w:sz w:val="20"/>
        </w:rPr>
        <w:t> </w:t>
      </w:r>
      <w:r>
        <w:rPr>
          <w:spacing w:val="-2"/>
          <w:sz w:val="20"/>
        </w:rPr>
        <w:t>lo </w:t>
      </w:r>
      <w:r>
        <w:rPr>
          <w:spacing w:val="-4"/>
          <w:sz w:val="20"/>
        </w:rPr>
        <w:t>que</w:t>
      </w:r>
      <w:r>
        <w:rPr>
          <w:spacing w:val="-10"/>
          <w:sz w:val="20"/>
        </w:rPr>
        <w:t> </w:t>
      </w:r>
      <w:r>
        <w:rPr>
          <w:spacing w:val="-4"/>
          <w:sz w:val="20"/>
        </w:rPr>
        <w:t>no</w:t>
      </w:r>
      <w:r>
        <w:rPr>
          <w:spacing w:val="-10"/>
          <w:sz w:val="20"/>
        </w:rPr>
        <w:t> </w:t>
      </w:r>
      <w:r>
        <w:rPr>
          <w:spacing w:val="-4"/>
          <w:sz w:val="20"/>
        </w:rPr>
        <w:t>solicitó</w:t>
      </w:r>
      <w:r>
        <w:rPr>
          <w:spacing w:val="-10"/>
          <w:sz w:val="20"/>
        </w:rPr>
        <w:t> </w:t>
      </w:r>
      <w:r>
        <w:rPr>
          <w:spacing w:val="-4"/>
          <w:sz w:val="20"/>
        </w:rPr>
        <w:t>el</w:t>
      </w:r>
      <w:r>
        <w:rPr>
          <w:spacing w:val="-8"/>
          <w:sz w:val="20"/>
        </w:rPr>
        <w:t> </w:t>
      </w:r>
      <w:r>
        <w:rPr>
          <w:spacing w:val="-4"/>
          <w:sz w:val="20"/>
        </w:rPr>
        <w:t>reintegro</w:t>
      </w:r>
      <w:r>
        <w:rPr>
          <w:spacing w:val="-12"/>
          <w:sz w:val="20"/>
        </w:rPr>
        <w:t> </w:t>
      </w:r>
      <w:r>
        <w:rPr>
          <w:spacing w:val="-4"/>
          <w:sz w:val="20"/>
        </w:rPr>
        <w:t>de</w:t>
      </w:r>
      <w:r>
        <w:rPr>
          <w:spacing w:val="-10"/>
          <w:sz w:val="20"/>
        </w:rPr>
        <w:t> </w:t>
      </w:r>
      <w:r>
        <w:rPr>
          <w:spacing w:val="-4"/>
          <w:sz w:val="20"/>
        </w:rPr>
        <w:t>las</w:t>
      </w:r>
      <w:r>
        <w:rPr>
          <w:spacing w:val="-9"/>
          <w:sz w:val="20"/>
        </w:rPr>
        <w:t> </w:t>
      </w:r>
      <w:r>
        <w:rPr>
          <w:spacing w:val="-4"/>
          <w:sz w:val="20"/>
        </w:rPr>
        <w:t>víctimas</w:t>
      </w:r>
      <w:r>
        <w:rPr>
          <w:spacing w:val="-9"/>
          <w:sz w:val="20"/>
        </w:rPr>
        <w:t> </w:t>
      </w:r>
      <w:r>
        <w:rPr>
          <w:spacing w:val="-4"/>
          <w:sz w:val="20"/>
        </w:rPr>
        <w:t>a</w:t>
      </w:r>
      <w:r>
        <w:rPr>
          <w:spacing w:val="-8"/>
          <w:sz w:val="20"/>
        </w:rPr>
        <w:t> </w:t>
      </w:r>
      <w:r>
        <w:rPr>
          <w:spacing w:val="-4"/>
          <w:sz w:val="20"/>
        </w:rPr>
        <w:t>sus</w:t>
      </w:r>
      <w:r>
        <w:rPr>
          <w:spacing w:val="-9"/>
          <w:sz w:val="20"/>
        </w:rPr>
        <w:t> </w:t>
      </w:r>
      <w:r>
        <w:rPr>
          <w:spacing w:val="-4"/>
          <w:sz w:val="20"/>
        </w:rPr>
        <w:t>cargos</w:t>
      </w:r>
      <w:r>
        <w:rPr>
          <w:spacing w:val="-9"/>
          <w:sz w:val="20"/>
        </w:rPr>
        <w:t> </w:t>
      </w:r>
      <w:r>
        <w:rPr>
          <w:spacing w:val="-4"/>
          <w:sz w:val="20"/>
        </w:rPr>
        <w:t>y</w:t>
      </w:r>
      <w:r>
        <w:rPr>
          <w:spacing w:val="-11"/>
          <w:sz w:val="20"/>
        </w:rPr>
        <w:t> </w:t>
      </w:r>
      <w:r>
        <w:rPr>
          <w:spacing w:val="-4"/>
          <w:sz w:val="20"/>
        </w:rPr>
        <w:t>que</w:t>
      </w:r>
      <w:r>
        <w:rPr>
          <w:spacing w:val="-7"/>
          <w:sz w:val="20"/>
        </w:rPr>
        <w:t> </w:t>
      </w:r>
      <w:r>
        <w:rPr>
          <w:spacing w:val="-4"/>
          <w:sz w:val="20"/>
        </w:rPr>
        <w:t>ello</w:t>
      </w:r>
      <w:r>
        <w:rPr>
          <w:spacing w:val="-10"/>
          <w:sz w:val="20"/>
        </w:rPr>
        <w:t> </w:t>
      </w:r>
      <w:r>
        <w:rPr>
          <w:spacing w:val="-4"/>
          <w:sz w:val="20"/>
        </w:rPr>
        <w:t>sea</w:t>
      </w:r>
      <w:r>
        <w:rPr>
          <w:spacing w:val="-8"/>
          <w:sz w:val="20"/>
        </w:rPr>
        <w:t> </w:t>
      </w:r>
      <w:r>
        <w:rPr>
          <w:spacing w:val="-4"/>
          <w:sz w:val="20"/>
        </w:rPr>
        <w:t>“tomado</w:t>
      </w:r>
      <w:r>
        <w:rPr>
          <w:spacing w:val="-10"/>
          <w:sz w:val="20"/>
        </w:rPr>
        <w:t> </w:t>
      </w:r>
      <w:r>
        <w:rPr>
          <w:spacing w:val="-4"/>
          <w:sz w:val="20"/>
        </w:rPr>
        <w:t>en</w:t>
      </w:r>
      <w:r>
        <w:rPr>
          <w:spacing w:val="-8"/>
          <w:sz w:val="20"/>
        </w:rPr>
        <w:t> </w:t>
      </w:r>
      <w:r>
        <w:rPr>
          <w:spacing w:val="-4"/>
          <w:sz w:val="20"/>
        </w:rPr>
        <w:t>cuenta</w:t>
      </w:r>
      <w:r>
        <w:rPr>
          <w:spacing w:val="-11"/>
          <w:sz w:val="20"/>
        </w:rPr>
        <w:t> </w:t>
      </w:r>
      <w:r>
        <w:rPr>
          <w:spacing w:val="-4"/>
          <w:sz w:val="20"/>
        </w:rPr>
        <w:t>al momento</w:t>
      </w:r>
      <w:r>
        <w:rPr>
          <w:spacing w:val="-12"/>
          <w:sz w:val="20"/>
        </w:rPr>
        <w:t> </w:t>
      </w:r>
      <w:r>
        <w:rPr>
          <w:spacing w:val="-4"/>
          <w:sz w:val="20"/>
        </w:rPr>
        <w:t>de</w:t>
      </w:r>
      <w:r>
        <w:rPr>
          <w:spacing w:val="-9"/>
          <w:sz w:val="20"/>
        </w:rPr>
        <w:t> </w:t>
      </w:r>
      <w:r>
        <w:rPr>
          <w:spacing w:val="-4"/>
          <w:sz w:val="20"/>
        </w:rPr>
        <w:t>calcular</w:t>
      </w:r>
      <w:r>
        <w:rPr>
          <w:spacing w:val="-12"/>
          <w:sz w:val="20"/>
        </w:rPr>
        <w:t> </w:t>
      </w:r>
      <w:r>
        <w:rPr>
          <w:spacing w:val="-4"/>
          <w:sz w:val="20"/>
        </w:rPr>
        <w:t>la</w:t>
      </w:r>
      <w:r>
        <w:rPr>
          <w:spacing w:val="-8"/>
          <w:sz w:val="20"/>
        </w:rPr>
        <w:t> </w:t>
      </w:r>
      <w:r>
        <w:rPr>
          <w:spacing w:val="-4"/>
          <w:sz w:val="20"/>
        </w:rPr>
        <w:t>indemnización</w:t>
      </w:r>
      <w:r>
        <w:rPr>
          <w:spacing w:val="-7"/>
          <w:sz w:val="20"/>
        </w:rPr>
        <w:t> </w:t>
      </w:r>
      <w:r>
        <w:rPr>
          <w:spacing w:val="-4"/>
          <w:sz w:val="20"/>
        </w:rPr>
        <w:t>compensatoria”.</w:t>
      </w:r>
      <w:r>
        <w:rPr>
          <w:spacing w:val="-11"/>
          <w:sz w:val="20"/>
        </w:rPr>
        <w:t> </w:t>
      </w:r>
      <w:r>
        <w:rPr>
          <w:spacing w:val="-4"/>
          <w:sz w:val="20"/>
        </w:rPr>
        <w:t>En</w:t>
      </w:r>
      <w:r>
        <w:rPr>
          <w:spacing w:val="-7"/>
          <w:sz w:val="20"/>
        </w:rPr>
        <w:t> </w:t>
      </w:r>
      <w:r>
        <w:rPr>
          <w:spacing w:val="-4"/>
          <w:sz w:val="20"/>
        </w:rPr>
        <w:t>relación</w:t>
      </w:r>
      <w:r>
        <w:rPr>
          <w:spacing w:val="-7"/>
          <w:sz w:val="20"/>
        </w:rPr>
        <w:t> </w:t>
      </w:r>
      <w:r>
        <w:rPr>
          <w:spacing w:val="-4"/>
          <w:sz w:val="20"/>
        </w:rPr>
        <w:t>con</w:t>
      </w:r>
      <w:r>
        <w:rPr>
          <w:spacing w:val="-10"/>
          <w:sz w:val="20"/>
        </w:rPr>
        <w:t> </w:t>
      </w:r>
      <w:r>
        <w:rPr>
          <w:spacing w:val="-4"/>
          <w:sz w:val="20"/>
        </w:rPr>
        <w:t>las</w:t>
      </w:r>
      <w:r>
        <w:rPr>
          <w:spacing w:val="-7"/>
          <w:sz w:val="20"/>
        </w:rPr>
        <w:t> </w:t>
      </w:r>
      <w:r>
        <w:rPr>
          <w:spacing w:val="-4"/>
          <w:sz w:val="20"/>
        </w:rPr>
        <w:t>remuneraciones </w:t>
      </w:r>
      <w:r>
        <w:rPr>
          <w:sz w:val="20"/>
        </w:rPr>
        <w:t>dejadas</w:t>
      </w:r>
      <w:r>
        <w:rPr>
          <w:spacing w:val="-9"/>
          <w:sz w:val="20"/>
        </w:rPr>
        <w:t> </w:t>
      </w:r>
      <w:r>
        <w:rPr>
          <w:sz w:val="20"/>
        </w:rPr>
        <w:t>de</w:t>
      </w:r>
      <w:r>
        <w:rPr>
          <w:spacing w:val="-10"/>
          <w:sz w:val="20"/>
        </w:rPr>
        <w:t> </w:t>
      </w:r>
      <w:r>
        <w:rPr>
          <w:sz w:val="20"/>
        </w:rPr>
        <w:t>percibir,</w:t>
      </w:r>
      <w:r>
        <w:rPr>
          <w:spacing w:val="-9"/>
          <w:sz w:val="20"/>
        </w:rPr>
        <w:t> </w:t>
      </w:r>
      <w:r>
        <w:rPr>
          <w:sz w:val="20"/>
        </w:rPr>
        <w:t>destacó</w:t>
      </w:r>
      <w:r>
        <w:rPr>
          <w:spacing w:val="-10"/>
          <w:sz w:val="20"/>
        </w:rPr>
        <w:t> </w:t>
      </w:r>
      <w:r>
        <w:rPr>
          <w:sz w:val="20"/>
        </w:rPr>
        <w:t>que</w:t>
      </w:r>
      <w:r>
        <w:rPr>
          <w:spacing w:val="-10"/>
          <w:sz w:val="20"/>
        </w:rPr>
        <w:t> </w:t>
      </w:r>
      <w:r>
        <w:rPr>
          <w:sz w:val="20"/>
        </w:rPr>
        <w:t>“un</w:t>
      </w:r>
      <w:r>
        <w:rPr>
          <w:spacing w:val="-8"/>
          <w:sz w:val="20"/>
        </w:rPr>
        <w:t> </w:t>
      </w:r>
      <w:r>
        <w:rPr>
          <w:sz w:val="20"/>
        </w:rPr>
        <w:t>grupo</w:t>
      </w:r>
      <w:r>
        <w:rPr>
          <w:spacing w:val="-10"/>
          <w:sz w:val="20"/>
        </w:rPr>
        <w:t> </w:t>
      </w:r>
      <w:r>
        <w:rPr>
          <w:sz w:val="20"/>
        </w:rPr>
        <w:t>significativo</w:t>
      </w:r>
      <w:r>
        <w:rPr>
          <w:spacing w:val="-10"/>
          <w:sz w:val="20"/>
        </w:rPr>
        <w:t> </w:t>
      </w:r>
      <w:r>
        <w:rPr>
          <w:sz w:val="20"/>
        </w:rPr>
        <w:t>de</w:t>
      </w:r>
      <w:r>
        <w:rPr>
          <w:spacing w:val="-10"/>
          <w:sz w:val="20"/>
        </w:rPr>
        <w:t> </w:t>
      </w:r>
      <w:r>
        <w:rPr>
          <w:sz w:val="20"/>
        </w:rPr>
        <w:t>víctimas</w:t>
      </w:r>
      <w:r>
        <w:rPr>
          <w:spacing w:val="-7"/>
          <w:sz w:val="20"/>
        </w:rPr>
        <w:t> </w:t>
      </w:r>
      <w:r>
        <w:rPr>
          <w:sz w:val="20"/>
        </w:rPr>
        <w:t>en</w:t>
      </w:r>
      <w:r>
        <w:rPr>
          <w:spacing w:val="-8"/>
          <w:sz w:val="20"/>
        </w:rPr>
        <w:t> </w:t>
      </w:r>
      <w:r>
        <w:rPr>
          <w:sz w:val="20"/>
        </w:rPr>
        <w:t>el</w:t>
      </w:r>
      <w:r>
        <w:rPr>
          <w:spacing w:val="-8"/>
          <w:sz w:val="20"/>
        </w:rPr>
        <w:t> </w:t>
      </w:r>
      <w:r>
        <w:rPr>
          <w:sz w:val="20"/>
        </w:rPr>
        <w:t>presente</w:t>
      </w:r>
      <w:r>
        <w:rPr>
          <w:spacing w:val="-10"/>
          <w:sz w:val="20"/>
        </w:rPr>
        <w:t> </w:t>
      </w:r>
      <w:r>
        <w:rPr>
          <w:sz w:val="20"/>
        </w:rPr>
        <w:t>caso, </w:t>
      </w:r>
      <w:r>
        <w:rPr>
          <w:w w:val="95"/>
          <w:sz w:val="20"/>
        </w:rPr>
        <w:t>accedió</w:t>
      </w:r>
      <w:r>
        <w:rPr>
          <w:spacing w:val="-4"/>
          <w:w w:val="95"/>
          <w:sz w:val="20"/>
        </w:rPr>
        <w:t> </w:t>
      </w:r>
      <w:r>
        <w:rPr>
          <w:w w:val="95"/>
          <w:sz w:val="20"/>
        </w:rPr>
        <w:t>de</w:t>
      </w:r>
      <w:r>
        <w:rPr>
          <w:spacing w:val="-1"/>
          <w:w w:val="95"/>
          <w:sz w:val="20"/>
        </w:rPr>
        <w:t> </w:t>
      </w:r>
      <w:r>
        <w:rPr>
          <w:w w:val="95"/>
          <w:sz w:val="20"/>
        </w:rPr>
        <w:t>distintos</w:t>
      </w:r>
      <w:r>
        <w:rPr>
          <w:spacing w:val="-3"/>
          <w:w w:val="95"/>
          <w:sz w:val="20"/>
        </w:rPr>
        <w:t> </w:t>
      </w:r>
      <w:r>
        <w:rPr>
          <w:w w:val="95"/>
          <w:sz w:val="20"/>
        </w:rPr>
        <w:t>modos</w:t>
      </w:r>
      <w:r>
        <w:rPr>
          <w:spacing w:val="-3"/>
          <w:w w:val="95"/>
          <w:sz w:val="20"/>
        </w:rPr>
        <w:t> </w:t>
      </w:r>
      <w:r>
        <w:rPr>
          <w:w w:val="95"/>
          <w:sz w:val="20"/>
        </w:rPr>
        <w:t>al Programa</w:t>
      </w:r>
      <w:r>
        <w:rPr>
          <w:spacing w:val="-2"/>
          <w:w w:val="95"/>
          <w:sz w:val="20"/>
        </w:rPr>
        <w:t> </w:t>
      </w:r>
      <w:r>
        <w:rPr>
          <w:w w:val="95"/>
          <w:sz w:val="20"/>
        </w:rPr>
        <w:t>Extraordinario”,</w:t>
      </w:r>
      <w:r>
        <w:rPr>
          <w:spacing w:val="-3"/>
          <w:w w:val="95"/>
          <w:sz w:val="20"/>
        </w:rPr>
        <w:t> </w:t>
      </w:r>
      <w:r>
        <w:rPr>
          <w:w w:val="95"/>
          <w:sz w:val="20"/>
        </w:rPr>
        <w:t>por</w:t>
      </w:r>
      <w:r>
        <w:rPr>
          <w:spacing w:val="-4"/>
          <w:w w:val="95"/>
          <w:sz w:val="20"/>
        </w:rPr>
        <w:t> </w:t>
      </w:r>
      <w:r>
        <w:rPr>
          <w:w w:val="95"/>
          <w:sz w:val="20"/>
        </w:rPr>
        <w:t>lo</w:t>
      </w:r>
      <w:r>
        <w:rPr>
          <w:spacing w:val="-3"/>
          <w:w w:val="95"/>
          <w:sz w:val="20"/>
        </w:rPr>
        <w:t> </w:t>
      </w:r>
      <w:r>
        <w:rPr>
          <w:w w:val="95"/>
          <w:sz w:val="20"/>
        </w:rPr>
        <w:t>que</w:t>
      </w:r>
      <w:r>
        <w:rPr>
          <w:spacing w:val="-1"/>
          <w:w w:val="95"/>
          <w:sz w:val="20"/>
        </w:rPr>
        <w:t> </w:t>
      </w:r>
      <w:r>
        <w:rPr>
          <w:w w:val="95"/>
          <w:sz w:val="20"/>
        </w:rPr>
        <w:t>solicitó</w:t>
      </w:r>
      <w:r>
        <w:rPr>
          <w:spacing w:val="-1"/>
          <w:w w:val="95"/>
          <w:sz w:val="20"/>
        </w:rPr>
        <w:t> </w:t>
      </w:r>
      <w:r>
        <w:rPr>
          <w:w w:val="95"/>
          <w:sz w:val="20"/>
        </w:rPr>
        <w:t>que</w:t>
      </w:r>
      <w:r>
        <w:rPr>
          <w:spacing w:val="-1"/>
          <w:w w:val="95"/>
          <w:sz w:val="20"/>
        </w:rPr>
        <w:t> </w:t>
      </w:r>
      <w:r>
        <w:rPr>
          <w:w w:val="95"/>
          <w:sz w:val="20"/>
        </w:rPr>
        <w:t>“respecto</w:t>
      </w:r>
      <w:r>
        <w:rPr>
          <w:spacing w:val="-4"/>
          <w:w w:val="95"/>
          <w:sz w:val="20"/>
        </w:rPr>
        <w:t> </w:t>
      </w:r>
      <w:r>
        <w:rPr>
          <w:w w:val="95"/>
          <w:sz w:val="20"/>
        </w:rPr>
        <w:t>de </w:t>
      </w:r>
      <w:r>
        <w:rPr>
          <w:sz w:val="20"/>
        </w:rPr>
        <w:t>las víctimas que obtuvieron algún tipo de reparación en el marco del Programa extraordinario”</w:t>
      </w:r>
      <w:r>
        <w:rPr>
          <w:spacing w:val="-16"/>
          <w:sz w:val="20"/>
        </w:rPr>
        <w:t> </w:t>
      </w:r>
      <w:r>
        <w:rPr>
          <w:sz w:val="20"/>
        </w:rPr>
        <w:t>se</w:t>
      </w:r>
      <w:r>
        <w:rPr>
          <w:spacing w:val="-18"/>
          <w:sz w:val="20"/>
        </w:rPr>
        <w:t> </w:t>
      </w:r>
      <w:r>
        <w:rPr>
          <w:sz w:val="20"/>
        </w:rPr>
        <w:t>debería</w:t>
      </w:r>
      <w:r>
        <w:rPr>
          <w:spacing w:val="-16"/>
          <w:sz w:val="20"/>
        </w:rPr>
        <w:t> </w:t>
      </w:r>
      <w:r>
        <w:rPr>
          <w:sz w:val="20"/>
        </w:rPr>
        <w:t>considerar</w:t>
      </w:r>
      <w:r>
        <w:rPr>
          <w:spacing w:val="-17"/>
          <w:sz w:val="20"/>
        </w:rPr>
        <w:t> </w:t>
      </w:r>
      <w:r>
        <w:rPr>
          <w:sz w:val="20"/>
        </w:rPr>
        <w:t>el</w:t>
      </w:r>
      <w:r>
        <w:rPr>
          <w:spacing w:val="-16"/>
          <w:sz w:val="20"/>
        </w:rPr>
        <w:t> </w:t>
      </w:r>
      <w:r>
        <w:rPr>
          <w:sz w:val="20"/>
        </w:rPr>
        <w:t>carácter</w:t>
      </w:r>
      <w:r>
        <w:rPr>
          <w:spacing w:val="-16"/>
          <w:sz w:val="20"/>
        </w:rPr>
        <w:t> </w:t>
      </w:r>
      <w:r>
        <w:rPr>
          <w:sz w:val="20"/>
        </w:rPr>
        <w:t>parcial</w:t>
      </w:r>
      <w:r>
        <w:rPr>
          <w:spacing w:val="-16"/>
          <w:sz w:val="20"/>
        </w:rPr>
        <w:t> </w:t>
      </w:r>
      <w:r>
        <w:rPr>
          <w:sz w:val="20"/>
        </w:rPr>
        <w:t>de</w:t>
      </w:r>
      <w:r>
        <w:rPr>
          <w:spacing w:val="-18"/>
          <w:sz w:val="20"/>
        </w:rPr>
        <w:t> </w:t>
      </w:r>
      <w:r>
        <w:rPr>
          <w:sz w:val="20"/>
        </w:rPr>
        <w:t>esta</w:t>
      </w:r>
      <w:r>
        <w:rPr>
          <w:spacing w:val="-16"/>
          <w:sz w:val="20"/>
        </w:rPr>
        <w:t> </w:t>
      </w:r>
      <w:r>
        <w:rPr>
          <w:sz w:val="20"/>
        </w:rPr>
        <w:t>y</w:t>
      </w:r>
      <w:r>
        <w:rPr>
          <w:spacing w:val="-18"/>
          <w:sz w:val="20"/>
        </w:rPr>
        <w:t> </w:t>
      </w:r>
      <w:r>
        <w:rPr>
          <w:sz w:val="20"/>
        </w:rPr>
        <w:t>descontarla</w:t>
      </w:r>
      <w:r>
        <w:rPr>
          <w:spacing w:val="-16"/>
          <w:sz w:val="20"/>
        </w:rPr>
        <w:t> </w:t>
      </w:r>
      <w:r>
        <w:rPr>
          <w:sz w:val="20"/>
        </w:rPr>
        <w:t>del</w:t>
      </w:r>
      <w:r>
        <w:rPr>
          <w:spacing w:val="-16"/>
          <w:sz w:val="20"/>
        </w:rPr>
        <w:t> </w:t>
      </w:r>
      <w:r>
        <w:rPr>
          <w:sz w:val="20"/>
        </w:rPr>
        <w:t>“monto final fijado”.</w:t>
      </w:r>
    </w:p>
    <w:p>
      <w:pPr>
        <w:pStyle w:val="BodyText"/>
      </w:pPr>
    </w:p>
    <w:p>
      <w:pPr>
        <w:pStyle w:val="ListParagraph"/>
        <w:numPr>
          <w:ilvl w:val="0"/>
          <w:numId w:val="9"/>
        </w:numPr>
        <w:tabs>
          <w:tab w:pos="950" w:val="left" w:leader="none"/>
        </w:tabs>
        <w:spacing w:line="240" w:lineRule="auto" w:before="0" w:after="0"/>
        <w:ind w:left="383" w:right="373" w:firstLine="0"/>
        <w:jc w:val="both"/>
        <w:rPr>
          <w:sz w:val="20"/>
        </w:rPr>
      </w:pPr>
      <w:r>
        <w:rPr>
          <w:spacing w:val="-2"/>
          <w:sz w:val="20"/>
        </w:rPr>
        <w:t>El</w:t>
      </w:r>
      <w:r>
        <w:rPr>
          <w:spacing w:val="-13"/>
          <w:sz w:val="20"/>
        </w:rPr>
        <w:t> </w:t>
      </w:r>
      <w:r>
        <w:rPr>
          <w:b/>
          <w:i/>
          <w:spacing w:val="-2"/>
          <w:sz w:val="20"/>
        </w:rPr>
        <w:t>representante</w:t>
      </w:r>
      <w:r>
        <w:rPr>
          <w:b/>
          <w:i/>
          <w:spacing w:val="-9"/>
          <w:sz w:val="20"/>
        </w:rPr>
        <w:t> </w:t>
      </w:r>
      <w:r>
        <w:rPr>
          <w:spacing w:val="-2"/>
          <w:sz w:val="20"/>
        </w:rPr>
        <w:t>solicitó</w:t>
      </w:r>
      <w:r>
        <w:rPr>
          <w:spacing w:val="-13"/>
          <w:sz w:val="20"/>
        </w:rPr>
        <w:t> </w:t>
      </w:r>
      <w:r>
        <w:rPr>
          <w:spacing w:val="-2"/>
          <w:sz w:val="20"/>
        </w:rPr>
        <w:t>que,</w:t>
      </w:r>
      <w:r>
        <w:rPr>
          <w:spacing w:val="-11"/>
          <w:sz w:val="20"/>
        </w:rPr>
        <w:t> </w:t>
      </w:r>
      <w:r>
        <w:rPr>
          <w:spacing w:val="-2"/>
          <w:sz w:val="20"/>
        </w:rPr>
        <w:t>en</w:t>
      </w:r>
      <w:r>
        <w:rPr>
          <w:spacing w:val="-12"/>
          <w:sz w:val="20"/>
        </w:rPr>
        <w:t> </w:t>
      </w:r>
      <w:r>
        <w:rPr>
          <w:spacing w:val="-2"/>
          <w:sz w:val="20"/>
        </w:rPr>
        <w:t>sustitución</w:t>
      </w:r>
      <w:r>
        <w:rPr>
          <w:spacing w:val="-12"/>
          <w:sz w:val="20"/>
        </w:rPr>
        <w:t> </w:t>
      </w:r>
      <w:r>
        <w:rPr>
          <w:spacing w:val="-2"/>
          <w:sz w:val="20"/>
        </w:rPr>
        <w:t>de</w:t>
      </w:r>
      <w:r>
        <w:rPr>
          <w:spacing w:val="-13"/>
          <w:sz w:val="20"/>
        </w:rPr>
        <w:t> </w:t>
      </w:r>
      <w:r>
        <w:rPr>
          <w:spacing w:val="-2"/>
          <w:sz w:val="20"/>
        </w:rPr>
        <w:t>la</w:t>
      </w:r>
      <w:r>
        <w:rPr>
          <w:spacing w:val="-13"/>
          <w:sz w:val="20"/>
        </w:rPr>
        <w:t> </w:t>
      </w:r>
      <w:r>
        <w:rPr>
          <w:spacing w:val="-2"/>
          <w:sz w:val="20"/>
        </w:rPr>
        <w:t>reincorporación</w:t>
      </w:r>
      <w:r>
        <w:rPr>
          <w:spacing w:val="-12"/>
          <w:sz w:val="20"/>
        </w:rPr>
        <w:t> </w:t>
      </w:r>
      <w:r>
        <w:rPr>
          <w:spacing w:val="-2"/>
          <w:sz w:val="20"/>
        </w:rPr>
        <w:t>de</w:t>
      </w:r>
      <w:r>
        <w:rPr>
          <w:spacing w:val="-13"/>
          <w:sz w:val="20"/>
        </w:rPr>
        <w:t> </w:t>
      </w:r>
      <w:r>
        <w:rPr>
          <w:spacing w:val="-2"/>
          <w:sz w:val="20"/>
        </w:rPr>
        <w:t>las</w:t>
      </w:r>
      <w:r>
        <w:rPr>
          <w:spacing w:val="-13"/>
          <w:sz w:val="20"/>
        </w:rPr>
        <w:t> </w:t>
      </w:r>
      <w:r>
        <w:rPr>
          <w:spacing w:val="-2"/>
          <w:sz w:val="20"/>
        </w:rPr>
        <w:t>víctimas</w:t>
      </w:r>
      <w:r>
        <w:rPr>
          <w:spacing w:val="-13"/>
          <w:sz w:val="20"/>
        </w:rPr>
        <w:t> </w:t>
      </w:r>
      <w:r>
        <w:rPr>
          <w:spacing w:val="-2"/>
          <w:sz w:val="20"/>
        </w:rPr>
        <w:t>a </w:t>
      </w:r>
      <w:r>
        <w:rPr>
          <w:sz w:val="20"/>
        </w:rPr>
        <w:t>su puesto de trabajo, se ordene el pago de una indemnización equivalente “a una </w:t>
      </w:r>
      <w:r>
        <w:rPr>
          <w:w w:val="95"/>
          <w:sz w:val="20"/>
        </w:rPr>
        <w:t>remuneración</w:t>
      </w:r>
      <w:r>
        <w:rPr>
          <w:spacing w:val="-8"/>
          <w:w w:val="95"/>
          <w:sz w:val="20"/>
        </w:rPr>
        <w:t> </w:t>
      </w:r>
      <w:r>
        <w:rPr>
          <w:w w:val="95"/>
          <w:sz w:val="20"/>
        </w:rPr>
        <w:t>y</w:t>
      </w:r>
      <w:r>
        <w:rPr>
          <w:spacing w:val="-9"/>
          <w:w w:val="95"/>
          <w:sz w:val="20"/>
        </w:rPr>
        <w:t> </w:t>
      </w:r>
      <w:r>
        <w:rPr>
          <w:w w:val="95"/>
          <w:sz w:val="20"/>
        </w:rPr>
        <w:t>media</w:t>
      </w:r>
      <w:r>
        <w:rPr>
          <w:spacing w:val="-8"/>
          <w:w w:val="95"/>
          <w:sz w:val="20"/>
        </w:rPr>
        <w:t> </w:t>
      </w:r>
      <w:r>
        <w:rPr>
          <w:w w:val="95"/>
          <w:sz w:val="20"/>
        </w:rPr>
        <w:t>ordinaria</w:t>
      </w:r>
      <w:r>
        <w:rPr>
          <w:spacing w:val="-8"/>
          <w:w w:val="95"/>
          <w:sz w:val="20"/>
        </w:rPr>
        <w:t> </w:t>
      </w:r>
      <w:r>
        <w:rPr>
          <w:w w:val="95"/>
          <w:sz w:val="20"/>
        </w:rPr>
        <w:t>mensual</w:t>
      </w:r>
      <w:r>
        <w:rPr>
          <w:spacing w:val="-8"/>
          <w:w w:val="95"/>
          <w:sz w:val="20"/>
        </w:rPr>
        <w:t> </w:t>
      </w:r>
      <w:r>
        <w:rPr>
          <w:w w:val="95"/>
          <w:sz w:val="20"/>
        </w:rPr>
        <w:t>por</w:t>
      </w:r>
      <w:r>
        <w:rPr>
          <w:spacing w:val="-7"/>
          <w:w w:val="95"/>
          <w:sz w:val="20"/>
        </w:rPr>
        <w:t> </w:t>
      </w:r>
      <w:r>
        <w:rPr>
          <w:w w:val="95"/>
          <w:sz w:val="20"/>
        </w:rPr>
        <w:t>cada</w:t>
      </w:r>
      <w:r>
        <w:rPr>
          <w:spacing w:val="-8"/>
          <w:w w:val="95"/>
          <w:sz w:val="20"/>
        </w:rPr>
        <w:t> </w:t>
      </w:r>
      <w:r>
        <w:rPr>
          <w:w w:val="95"/>
          <w:sz w:val="20"/>
        </w:rPr>
        <w:t>año</w:t>
      </w:r>
      <w:r>
        <w:rPr>
          <w:spacing w:val="-7"/>
          <w:w w:val="95"/>
          <w:sz w:val="20"/>
        </w:rPr>
        <w:t> </w:t>
      </w:r>
      <w:r>
        <w:rPr>
          <w:w w:val="95"/>
          <w:sz w:val="20"/>
        </w:rPr>
        <w:t>completo</w:t>
      </w:r>
      <w:r>
        <w:rPr>
          <w:spacing w:val="-13"/>
          <w:w w:val="95"/>
          <w:sz w:val="20"/>
        </w:rPr>
        <w:t> </w:t>
      </w:r>
      <w:r>
        <w:rPr>
          <w:w w:val="95"/>
          <w:sz w:val="20"/>
        </w:rPr>
        <w:t>de</w:t>
      </w:r>
      <w:r>
        <w:rPr>
          <w:spacing w:val="-7"/>
          <w:w w:val="95"/>
          <w:sz w:val="20"/>
        </w:rPr>
        <w:t> </w:t>
      </w:r>
      <w:r>
        <w:rPr>
          <w:w w:val="95"/>
          <w:sz w:val="20"/>
        </w:rPr>
        <w:t>servicios</w:t>
      </w:r>
      <w:r>
        <w:rPr>
          <w:spacing w:val="-9"/>
          <w:w w:val="95"/>
          <w:sz w:val="20"/>
        </w:rPr>
        <w:t> </w:t>
      </w:r>
      <w:r>
        <w:rPr>
          <w:w w:val="95"/>
          <w:sz w:val="20"/>
        </w:rPr>
        <w:t>con</w:t>
      </w:r>
      <w:r>
        <w:rPr>
          <w:spacing w:val="-8"/>
          <w:w w:val="95"/>
          <w:sz w:val="20"/>
        </w:rPr>
        <w:t> </w:t>
      </w:r>
      <w:r>
        <w:rPr>
          <w:w w:val="95"/>
          <w:sz w:val="20"/>
        </w:rPr>
        <w:t>un</w:t>
      </w:r>
      <w:r>
        <w:rPr>
          <w:spacing w:val="-8"/>
          <w:w w:val="95"/>
          <w:sz w:val="20"/>
        </w:rPr>
        <w:t> </w:t>
      </w:r>
      <w:r>
        <w:rPr>
          <w:w w:val="95"/>
          <w:sz w:val="20"/>
        </w:rPr>
        <w:t>máximo </w:t>
      </w:r>
      <w:r>
        <w:rPr>
          <w:sz w:val="20"/>
        </w:rPr>
        <w:t>de</w:t>
      </w:r>
      <w:r>
        <w:rPr>
          <w:spacing w:val="-11"/>
          <w:sz w:val="20"/>
        </w:rPr>
        <w:t> </w:t>
      </w:r>
      <w:r>
        <w:rPr>
          <w:sz w:val="20"/>
        </w:rPr>
        <w:t>doce</w:t>
      </w:r>
      <w:r>
        <w:rPr>
          <w:spacing w:val="-11"/>
          <w:sz w:val="20"/>
        </w:rPr>
        <w:t> </w:t>
      </w:r>
      <w:r>
        <w:rPr>
          <w:sz w:val="20"/>
        </w:rPr>
        <w:t>(12)</w:t>
      </w:r>
      <w:r>
        <w:rPr>
          <w:spacing w:val="-8"/>
          <w:sz w:val="20"/>
        </w:rPr>
        <w:t> </w:t>
      </w:r>
      <w:r>
        <w:rPr>
          <w:sz w:val="20"/>
        </w:rPr>
        <w:t>remuneraciones”.</w:t>
      </w:r>
      <w:r>
        <w:rPr>
          <w:spacing w:val="-11"/>
          <w:sz w:val="20"/>
        </w:rPr>
        <w:t> </w:t>
      </w:r>
      <w:r>
        <w:rPr>
          <w:sz w:val="20"/>
        </w:rPr>
        <w:t>Sin</w:t>
      </w:r>
      <w:r>
        <w:rPr>
          <w:spacing w:val="-10"/>
          <w:sz w:val="20"/>
        </w:rPr>
        <w:t> </w:t>
      </w:r>
      <w:r>
        <w:rPr>
          <w:sz w:val="20"/>
        </w:rPr>
        <w:t>embargo,</w:t>
      </w:r>
      <w:r>
        <w:rPr>
          <w:spacing w:val="-13"/>
          <w:sz w:val="20"/>
        </w:rPr>
        <w:t> </w:t>
      </w:r>
      <w:r>
        <w:rPr>
          <w:sz w:val="20"/>
        </w:rPr>
        <w:t>no</w:t>
      </w:r>
      <w:r>
        <w:rPr>
          <w:spacing w:val="-11"/>
          <w:sz w:val="20"/>
        </w:rPr>
        <w:t> </w:t>
      </w:r>
      <w:r>
        <w:rPr>
          <w:sz w:val="20"/>
        </w:rPr>
        <w:t>aportó</w:t>
      </w:r>
      <w:r>
        <w:rPr>
          <w:spacing w:val="-14"/>
          <w:sz w:val="20"/>
        </w:rPr>
        <w:t> </w:t>
      </w:r>
      <w:r>
        <w:rPr>
          <w:sz w:val="20"/>
        </w:rPr>
        <w:t>información</w:t>
      </w:r>
      <w:r>
        <w:rPr>
          <w:spacing w:val="-10"/>
          <w:sz w:val="20"/>
        </w:rPr>
        <w:t> </w:t>
      </w:r>
      <w:r>
        <w:rPr>
          <w:sz w:val="20"/>
        </w:rPr>
        <w:t>sobre</w:t>
      </w:r>
      <w:r>
        <w:rPr>
          <w:spacing w:val="-11"/>
          <w:sz w:val="20"/>
        </w:rPr>
        <w:t> </w:t>
      </w:r>
      <w:r>
        <w:rPr>
          <w:sz w:val="20"/>
        </w:rPr>
        <w:t>el</w:t>
      </w:r>
      <w:r>
        <w:rPr>
          <w:spacing w:val="-11"/>
          <w:sz w:val="20"/>
        </w:rPr>
        <w:t> </w:t>
      </w:r>
      <w:r>
        <w:rPr>
          <w:sz w:val="20"/>
        </w:rPr>
        <w:t>valor</w:t>
      </w:r>
      <w:r>
        <w:rPr>
          <w:spacing w:val="-13"/>
          <w:sz w:val="20"/>
        </w:rPr>
        <w:t> </w:t>
      </w:r>
      <w:r>
        <w:rPr>
          <w:sz w:val="20"/>
        </w:rPr>
        <w:t>de</w:t>
      </w:r>
      <w:r>
        <w:rPr>
          <w:spacing w:val="-14"/>
          <w:sz w:val="20"/>
        </w:rPr>
        <w:t> </w:t>
      </w:r>
      <w:r>
        <w:rPr>
          <w:sz w:val="20"/>
        </w:rPr>
        <w:t>las remuneraciones</w:t>
      </w:r>
      <w:r>
        <w:rPr>
          <w:spacing w:val="-16"/>
          <w:sz w:val="20"/>
        </w:rPr>
        <w:t> </w:t>
      </w:r>
      <w:r>
        <w:rPr>
          <w:sz w:val="20"/>
        </w:rPr>
        <w:t>percibidas</w:t>
      </w:r>
      <w:r>
        <w:rPr>
          <w:spacing w:val="-16"/>
          <w:sz w:val="20"/>
        </w:rPr>
        <w:t> </w:t>
      </w:r>
      <w:r>
        <w:rPr>
          <w:sz w:val="20"/>
        </w:rPr>
        <w:t>por</w:t>
      </w:r>
      <w:r>
        <w:rPr>
          <w:spacing w:val="-16"/>
          <w:sz w:val="20"/>
        </w:rPr>
        <w:t> </w:t>
      </w:r>
      <w:r>
        <w:rPr>
          <w:sz w:val="20"/>
        </w:rPr>
        <w:t>los</w:t>
      </w:r>
      <w:r>
        <w:rPr>
          <w:spacing w:val="-16"/>
          <w:sz w:val="20"/>
        </w:rPr>
        <w:t> </w:t>
      </w:r>
      <w:r>
        <w:rPr>
          <w:sz w:val="20"/>
        </w:rPr>
        <w:t>trabajadores</w:t>
      </w:r>
      <w:r>
        <w:rPr>
          <w:spacing w:val="-15"/>
          <w:sz w:val="20"/>
        </w:rPr>
        <w:t> </w:t>
      </w:r>
      <w:r>
        <w:rPr>
          <w:sz w:val="20"/>
        </w:rPr>
        <w:t>cesados.</w:t>
      </w:r>
    </w:p>
    <w:p>
      <w:pPr>
        <w:pStyle w:val="BodyText"/>
        <w:spacing w:before="11"/>
        <w:rPr>
          <w:sz w:val="19"/>
        </w:rPr>
      </w:pPr>
    </w:p>
    <w:p>
      <w:pPr>
        <w:pStyle w:val="ListParagraph"/>
        <w:numPr>
          <w:ilvl w:val="0"/>
          <w:numId w:val="9"/>
        </w:numPr>
        <w:tabs>
          <w:tab w:pos="950" w:val="left" w:leader="none"/>
        </w:tabs>
        <w:spacing w:line="240" w:lineRule="auto" w:before="0" w:after="0"/>
        <w:ind w:left="383" w:right="371" w:hanging="1"/>
        <w:jc w:val="both"/>
        <w:rPr>
          <w:sz w:val="20"/>
        </w:rPr>
      </w:pPr>
      <w:r>
        <w:rPr>
          <w:sz w:val="20"/>
        </w:rPr>
        <w:t>En relación con las remuneraciones dejadas de percibir, alegó que los montos </w:t>
      </w:r>
      <w:r>
        <w:rPr>
          <w:spacing w:val="-4"/>
          <w:sz w:val="20"/>
        </w:rPr>
        <w:t>indemnizatorios</w:t>
      </w:r>
      <w:r>
        <w:rPr>
          <w:spacing w:val="-11"/>
          <w:sz w:val="20"/>
        </w:rPr>
        <w:t> </w:t>
      </w:r>
      <w:r>
        <w:rPr>
          <w:spacing w:val="-4"/>
          <w:sz w:val="20"/>
        </w:rPr>
        <w:t>deberían</w:t>
      </w:r>
      <w:r>
        <w:rPr>
          <w:spacing w:val="-7"/>
          <w:sz w:val="20"/>
        </w:rPr>
        <w:t> </w:t>
      </w:r>
      <w:r>
        <w:rPr>
          <w:spacing w:val="-4"/>
          <w:sz w:val="20"/>
        </w:rPr>
        <w:t>ser</w:t>
      </w:r>
      <w:r>
        <w:rPr>
          <w:spacing w:val="-9"/>
          <w:sz w:val="20"/>
        </w:rPr>
        <w:t> </w:t>
      </w:r>
      <w:r>
        <w:rPr>
          <w:spacing w:val="-4"/>
          <w:sz w:val="20"/>
        </w:rPr>
        <w:t>calculados</w:t>
      </w:r>
      <w:r>
        <w:rPr>
          <w:spacing w:val="-9"/>
          <w:sz w:val="20"/>
        </w:rPr>
        <w:t> </w:t>
      </w:r>
      <w:r>
        <w:rPr>
          <w:spacing w:val="-4"/>
          <w:sz w:val="20"/>
        </w:rPr>
        <w:t>con</w:t>
      </w:r>
      <w:r>
        <w:rPr>
          <w:spacing w:val="-10"/>
          <w:sz w:val="20"/>
        </w:rPr>
        <w:t> </w:t>
      </w:r>
      <w:r>
        <w:rPr>
          <w:spacing w:val="-4"/>
          <w:sz w:val="20"/>
        </w:rPr>
        <w:t>base</w:t>
      </w:r>
      <w:r>
        <w:rPr>
          <w:spacing w:val="-9"/>
          <w:sz w:val="20"/>
        </w:rPr>
        <w:t> </w:t>
      </w:r>
      <w:r>
        <w:rPr>
          <w:spacing w:val="-4"/>
          <w:sz w:val="20"/>
        </w:rPr>
        <w:t>en</w:t>
      </w:r>
      <w:r>
        <w:rPr>
          <w:spacing w:val="-10"/>
          <w:sz w:val="20"/>
        </w:rPr>
        <w:t> </w:t>
      </w:r>
      <w:r>
        <w:rPr>
          <w:spacing w:val="-4"/>
          <w:sz w:val="20"/>
        </w:rPr>
        <w:t>la</w:t>
      </w:r>
      <w:r>
        <w:rPr>
          <w:spacing w:val="-8"/>
          <w:sz w:val="20"/>
        </w:rPr>
        <w:t> </w:t>
      </w:r>
      <w:r>
        <w:rPr>
          <w:spacing w:val="-4"/>
          <w:sz w:val="20"/>
        </w:rPr>
        <w:t>remuneración</w:t>
      </w:r>
      <w:r>
        <w:rPr>
          <w:spacing w:val="-10"/>
          <w:sz w:val="20"/>
        </w:rPr>
        <w:t> </w:t>
      </w:r>
      <w:r>
        <w:rPr>
          <w:spacing w:val="-4"/>
          <w:sz w:val="20"/>
        </w:rPr>
        <w:t>mensual</w:t>
      </w:r>
      <w:r>
        <w:rPr>
          <w:spacing w:val="-8"/>
          <w:sz w:val="20"/>
        </w:rPr>
        <w:t> </w:t>
      </w:r>
      <w:r>
        <w:rPr>
          <w:spacing w:val="-4"/>
          <w:sz w:val="20"/>
        </w:rPr>
        <w:t>percibida</w:t>
      </w:r>
      <w:r>
        <w:rPr>
          <w:spacing w:val="-8"/>
          <w:sz w:val="20"/>
        </w:rPr>
        <w:t> </w:t>
      </w:r>
      <w:r>
        <w:rPr>
          <w:spacing w:val="-4"/>
          <w:sz w:val="20"/>
        </w:rPr>
        <w:t>de </w:t>
      </w:r>
      <w:r>
        <w:rPr>
          <w:sz w:val="20"/>
        </w:rPr>
        <w:t>haber continuado laborando en el Congreso de la República, descontando las </w:t>
      </w:r>
      <w:r>
        <w:rPr>
          <w:spacing w:val="-2"/>
          <w:sz w:val="20"/>
        </w:rPr>
        <w:t>remuneraciones</w:t>
      </w:r>
      <w:r>
        <w:rPr>
          <w:spacing w:val="-6"/>
          <w:sz w:val="20"/>
        </w:rPr>
        <w:t> </w:t>
      </w:r>
      <w:r>
        <w:rPr>
          <w:spacing w:val="-2"/>
          <w:sz w:val="20"/>
        </w:rPr>
        <w:t>recibidas</w:t>
      </w:r>
      <w:r>
        <w:rPr>
          <w:spacing w:val="-10"/>
          <w:sz w:val="20"/>
        </w:rPr>
        <w:t> </w:t>
      </w:r>
      <w:r>
        <w:rPr>
          <w:spacing w:val="-2"/>
          <w:sz w:val="20"/>
        </w:rPr>
        <w:t>por</w:t>
      </w:r>
      <w:r>
        <w:rPr>
          <w:spacing w:val="-8"/>
          <w:sz w:val="20"/>
        </w:rPr>
        <w:t> </w:t>
      </w:r>
      <w:r>
        <w:rPr>
          <w:spacing w:val="-2"/>
          <w:sz w:val="20"/>
        </w:rPr>
        <w:t>quienes</w:t>
      </w:r>
      <w:r>
        <w:rPr>
          <w:spacing w:val="-8"/>
          <w:sz w:val="20"/>
        </w:rPr>
        <w:t> </w:t>
      </w:r>
      <w:r>
        <w:rPr>
          <w:spacing w:val="-2"/>
          <w:sz w:val="20"/>
        </w:rPr>
        <w:t>reingresaron</w:t>
      </w:r>
      <w:r>
        <w:rPr>
          <w:spacing w:val="-7"/>
          <w:sz w:val="20"/>
        </w:rPr>
        <w:t> </w:t>
      </w:r>
      <w:r>
        <w:rPr>
          <w:spacing w:val="-2"/>
          <w:sz w:val="20"/>
        </w:rPr>
        <w:t>a</w:t>
      </w:r>
      <w:r>
        <w:rPr>
          <w:spacing w:val="-9"/>
          <w:sz w:val="20"/>
        </w:rPr>
        <w:t> </w:t>
      </w:r>
      <w:r>
        <w:rPr>
          <w:spacing w:val="-2"/>
          <w:sz w:val="20"/>
        </w:rPr>
        <w:t>trabajar</w:t>
      </w:r>
      <w:r>
        <w:rPr>
          <w:spacing w:val="-8"/>
          <w:sz w:val="20"/>
        </w:rPr>
        <w:t> </w:t>
      </w:r>
      <w:r>
        <w:rPr>
          <w:spacing w:val="-2"/>
          <w:sz w:val="20"/>
        </w:rPr>
        <w:t>para</w:t>
      </w:r>
      <w:r>
        <w:rPr>
          <w:spacing w:val="-7"/>
          <w:sz w:val="20"/>
        </w:rPr>
        <w:t> </w:t>
      </w:r>
      <w:r>
        <w:rPr>
          <w:spacing w:val="-2"/>
          <w:sz w:val="20"/>
        </w:rPr>
        <w:t>el</w:t>
      </w:r>
      <w:r>
        <w:rPr>
          <w:spacing w:val="-9"/>
          <w:sz w:val="20"/>
        </w:rPr>
        <w:t> </w:t>
      </w:r>
      <w:r>
        <w:rPr>
          <w:spacing w:val="-2"/>
          <w:sz w:val="20"/>
        </w:rPr>
        <w:t>Estado.</w:t>
      </w:r>
      <w:r>
        <w:rPr>
          <w:spacing w:val="-7"/>
          <w:sz w:val="20"/>
        </w:rPr>
        <w:t> </w:t>
      </w:r>
      <w:r>
        <w:rPr>
          <w:spacing w:val="-2"/>
          <w:sz w:val="20"/>
        </w:rPr>
        <w:t>Solicitó</w:t>
      </w:r>
      <w:r>
        <w:rPr>
          <w:spacing w:val="-8"/>
          <w:sz w:val="20"/>
        </w:rPr>
        <w:t> </w:t>
      </w:r>
      <w:r>
        <w:rPr>
          <w:spacing w:val="-2"/>
          <w:sz w:val="20"/>
        </w:rPr>
        <w:t>que se</w:t>
      </w:r>
      <w:r>
        <w:rPr>
          <w:spacing w:val="-16"/>
          <w:sz w:val="20"/>
        </w:rPr>
        <w:t> </w:t>
      </w:r>
      <w:r>
        <w:rPr>
          <w:spacing w:val="-2"/>
          <w:sz w:val="20"/>
        </w:rPr>
        <w:t>reconociera</w:t>
      </w:r>
      <w:r>
        <w:rPr>
          <w:spacing w:val="-15"/>
          <w:sz w:val="20"/>
        </w:rPr>
        <w:t> </w:t>
      </w:r>
      <w:r>
        <w:rPr>
          <w:spacing w:val="-2"/>
          <w:sz w:val="20"/>
        </w:rPr>
        <w:t>“como</w:t>
      </w:r>
      <w:r>
        <w:rPr>
          <w:spacing w:val="-16"/>
          <w:sz w:val="20"/>
        </w:rPr>
        <w:t> </w:t>
      </w:r>
      <w:r>
        <w:rPr>
          <w:spacing w:val="-2"/>
          <w:sz w:val="20"/>
        </w:rPr>
        <w:t>tiempo</w:t>
      </w:r>
      <w:r>
        <w:rPr>
          <w:spacing w:val="-16"/>
          <w:sz w:val="20"/>
        </w:rPr>
        <w:t> </w:t>
      </w:r>
      <w:r>
        <w:rPr>
          <w:spacing w:val="-2"/>
          <w:sz w:val="20"/>
        </w:rPr>
        <w:t>de</w:t>
      </w:r>
      <w:r>
        <w:rPr>
          <w:spacing w:val="-15"/>
          <w:sz w:val="20"/>
        </w:rPr>
        <w:t> </w:t>
      </w:r>
      <w:r>
        <w:rPr>
          <w:spacing w:val="-2"/>
          <w:sz w:val="20"/>
        </w:rPr>
        <w:t>servicios</w:t>
      </w:r>
      <w:r>
        <w:rPr>
          <w:spacing w:val="-14"/>
          <w:sz w:val="20"/>
        </w:rPr>
        <w:t> </w:t>
      </w:r>
      <w:r>
        <w:rPr>
          <w:spacing w:val="-2"/>
          <w:sz w:val="20"/>
        </w:rPr>
        <w:t>el</w:t>
      </w:r>
      <w:r>
        <w:rPr>
          <w:spacing w:val="-15"/>
          <w:sz w:val="20"/>
        </w:rPr>
        <w:t> </w:t>
      </w:r>
      <w:r>
        <w:rPr>
          <w:spacing w:val="-2"/>
          <w:sz w:val="20"/>
        </w:rPr>
        <w:t>período</w:t>
      </w:r>
      <w:r>
        <w:rPr>
          <w:spacing w:val="-15"/>
          <w:sz w:val="20"/>
        </w:rPr>
        <w:t> </w:t>
      </w:r>
      <w:r>
        <w:rPr>
          <w:spacing w:val="-2"/>
          <w:sz w:val="20"/>
        </w:rPr>
        <w:t>en</w:t>
      </w:r>
      <w:r>
        <w:rPr>
          <w:spacing w:val="-15"/>
          <w:sz w:val="20"/>
        </w:rPr>
        <w:t> </w:t>
      </w:r>
      <w:r>
        <w:rPr>
          <w:spacing w:val="-2"/>
          <w:sz w:val="20"/>
        </w:rPr>
        <w:t>que</w:t>
      </w:r>
      <w:r>
        <w:rPr>
          <w:spacing w:val="-16"/>
          <w:sz w:val="20"/>
        </w:rPr>
        <w:t> </w:t>
      </w:r>
      <w:r>
        <w:rPr>
          <w:spacing w:val="-2"/>
          <w:sz w:val="20"/>
        </w:rPr>
        <w:t>no</w:t>
      </w:r>
      <w:r>
        <w:rPr>
          <w:spacing w:val="-16"/>
          <w:sz w:val="20"/>
        </w:rPr>
        <w:t> </w:t>
      </w:r>
      <w:r>
        <w:rPr>
          <w:spacing w:val="-2"/>
          <w:sz w:val="20"/>
        </w:rPr>
        <w:t>hubieren</w:t>
      </w:r>
      <w:r>
        <w:rPr>
          <w:spacing w:val="-14"/>
          <w:sz w:val="20"/>
        </w:rPr>
        <w:t> </w:t>
      </w:r>
      <w:r>
        <w:rPr>
          <w:spacing w:val="-2"/>
          <w:sz w:val="20"/>
        </w:rPr>
        <w:t>prestado</w:t>
      </w:r>
      <w:r>
        <w:rPr>
          <w:spacing w:val="-15"/>
          <w:sz w:val="20"/>
        </w:rPr>
        <w:t> </w:t>
      </w:r>
      <w:r>
        <w:rPr>
          <w:spacing w:val="-2"/>
          <w:sz w:val="20"/>
        </w:rPr>
        <w:t>servicios </w:t>
      </w:r>
      <w:r>
        <w:rPr>
          <w:sz w:val="20"/>
        </w:rPr>
        <w:t>al</w:t>
      </w:r>
      <w:r>
        <w:rPr>
          <w:spacing w:val="8"/>
          <w:sz w:val="20"/>
        </w:rPr>
        <w:t> </w:t>
      </w:r>
      <w:r>
        <w:rPr>
          <w:sz w:val="20"/>
        </w:rPr>
        <w:t>Congreso</w:t>
      </w:r>
      <w:r>
        <w:rPr>
          <w:spacing w:val="7"/>
          <w:sz w:val="20"/>
        </w:rPr>
        <w:t> </w:t>
      </w:r>
      <w:r>
        <w:rPr>
          <w:sz w:val="20"/>
        </w:rPr>
        <w:t>de</w:t>
      </w:r>
      <w:r>
        <w:rPr>
          <w:spacing w:val="7"/>
          <w:sz w:val="20"/>
        </w:rPr>
        <w:t> </w:t>
      </w:r>
      <w:r>
        <w:rPr>
          <w:sz w:val="20"/>
        </w:rPr>
        <w:t>la</w:t>
      </w:r>
      <w:r>
        <w:rPr>
          <w:spacing w:val="8"/>
          <w:sz w:val="20"/>
        </w:rPr>
        <w:t> </w:t>
      </w:r>
      <w:r>
        <w:rPr>
          <w:sz w:val="20"/>
        </w:rPr>
        <w:t>República</w:t>
      </w:r>
      <w:r>
        <w:rPr>
          <w:spacing w:val="8"/>
          <w:sz w:val="20"/>
        </w:rPr>
        <w:t> </w:t>
      </w:r>
      <w:r>
        <w:rPr>
          <w:sz w:val="20"/>
        </w:rPr>
        <w:t>por</w:t>
      </w:r>
      <w:r>
        <w:rPr>
          <w:spacing w:val="9"/>
          <w:sz w:val="20"/>
        </w:rPr>
        <w:t> </w:t>
      </w:r>
      <w:r>
        <w:rPr>
          <w:sz w:val="20"/>
        </w:rPr>
        <w:t>el</w:t>
      </w:r>
      <w:r>
        <w:rPr>
          <w:spacing w:val="10"/>
          <w:sz w:val="20"/>
        </w:rPr>
        <w:t> </w:t>
      </w:r>
      <w:r>
        <w:rPr>
          <w:sz w:val="20"/>
        </w:rPr>
        <w:t>cese</w:t>
      </w:r>
      <w:r>
        <w:rPr>
          <w:spacing w:val="7"/>
          <w:sz w:val="20"/>
        </w:rPr>
        <w:t> </w:t>
      </w:r>
      <w:r>
        <w:rPr>
          <w:sz w:val="20"/>
        </w:rPr>
        <w:t>irregular</w:t>
      </w:r>
      <w:r>
        <w:rPr>
          <w:spacing w:val="9"/>
          <w:sz w:val="20"/>
        </w:rPr>
        <w:t> </w:t>
      </w:r>
      <w:r>
        <w:rPr>
          <w:sz w:val="20"/>
        </w:rPr>
        <w:t>e</w:t>
      </w:r>
      <w:r>
        <w:rPr>
          <w:spacing w:val="7"/>
          <w:sz w:val="20"/>
        </w:rPr>
        <w:t> </w:t>
      </w:r>
      <w:r>
        <w:rPr>
          <w:sz w:val="20"/>
        </w:rPr>
        <w:t>injustificado</w:t>
      </w:r>
      <w:r>
        <w:rPr>
          <w:spacing w:val="8"/>
          <w:sz w:val="20"/>
        </w:rPr>
        <w:t> </w:t>
      </w:r>
      <w:r>
        <w:rPr>
          <w:sz w:val="20"/>
        </w:rPr>
        <w:t>de</w:t>
      </w:r>
      <w:r>
        <w:rPr>
          <w:spacing w:val="7"/>
          <w:sz w:val="20"/>
        </w:rPr>
        <w:t> </w:t>
      </w:r>
      <w:r>
        <w:rPr>
          <w:sz w:val="20"/>
        </w:rPr>
        <w:t>que</w:t>
      </w:r>
      <w:r>
        <w:rPr>
          <w:spacing w:val="7"/>
          <w:sz w:val="20"/>
        </w:rPr>
        <w:t> </w:t>
      </w:r>
      <w:r>
        <w:rPr>
          <w:sz w:val="20"/>
        </w:rPr>
        <w:t>fueron</w:t>
      </w:r>
      <w:r>
        <w:rPr>
          <w:spacing w:val="10"/>
          <w:sz w:val="20"/>
        </w:rPr>
        <w:t> </w:t>
      </w:r>
      <w:r>
        <w:rPr>
          <w:spacing w:val="-2"/>
          <w:sz w:val="20"/>
        </w:rPr>
        <w:t>objeto”.</w:t>
      </w:r>
    </w:p>
    <w:p>
      <w:pPr>
        <w:spacing w:after="0" w:line="240" w:lineRule="auto"/>
        <w:jc w:val="both"/>
        <w:rPr>
          <w:sz w:val="20"/>
        </w:rPr>
        <w:sectPr>
          <w:pgSz w:w="12240" w:h="15840"/>
          <w:pgMar w:header="0" w:footer="1003" w:top="1340" w:bottom="1200" w:left="1320" w:right="1320"/>
        </w:sectPr>
      </w:pPr>
    </w:p>
    <w:p>
      <w:pPr>
        <w:pStyle w:val="BodyText"/>
        <w:spacing w:before="76"/>
        <w:ind w:left="381" w:right="373"/>
        <w:jc w:val="both"/>
      </w:pPr>
      <w:r>
        <w:rPr>
          <w:spacing w:val="-4"/>
        </w:rPr>
        <w:t>Solicitó</w:t>
      </w:r>
      <w:r>
        <w:rPr>
          <w:spacing w:val="-14"/>
        </w:rPr>
        <w:t> </w:t>
      </w:r>
      <w:r>
        <w:rPr>
          <w:spacing w:val="-4"/>
        </w:rPr>
        <w:t>también</w:t>
      </w:r>
      <w:r>
        <w:rPr>
          <w:spacing w:val="-14"/>
        </w:rPr>
        <w:t> </w:t>
      </w:r>
      <w:r>
        <w:rPr>
          <w:spacing w:val="-4"/>
        </w:rPr>
        <w:t>que</w:t>
      </w:r>
      <w:r>
        <w:rPr>
          <w:spacing w:val="-13"/>
        </w:rPr>
        <w:t> </w:t>
      </w:r>
      <w:r>
        <w:rPr>
          <w:spacing w:val="-4"/>
        </w:rPr>
        <w:t>se</w:t>
      </w:r>
      <w:r>
        <w:rPr>
          <w:spacing w:val="-14"/>
        </w:rPr>
        <w:t> </w:t>
      </w:r>
      <w:r>
        <w:rPr>
          <w:spacing w:val="-4"/>
        </w:rPr>
        <w:t>deduzca</w:t>
      </w:r>
      <w:r>
        <w:rPr>
          <w:spacing w:val="-13"/>
        </w:rPr>
        <w:t> </w:t>
      </w:r>
      <w:r>
        <w:rPr>
          <w:spacing w:val="-4"/>
        </w:rPr>
        <w:t>del</w:t>
      </w:r>
      <w:r>
        <w:rPr>
          <w:spacing w:val="-14"/>
        </w:rPr>
        <w:t> </w:t>
      </w:r>
      <w:r>
        <w:rPr>
          <w:spacing w:val="-4"/>
        </w:rPr>
        <w:t>monto</w:t>
      </w:r>
      <w:r>
        <w:rPr>
          <w:spacing w:val="-14"/>
        </w:rPr>
        <w:t> </w:t>
      </w:r>
      <w:r>
        <w:rPr>
          <w:spacing w:val="-4"/>
        </w:rPr>
        <w:t>que</w:t>
      </w:r>
      <w:r>
        <w:rPr>
          <w:spacing w:val="-13"/>
        </w:rPr>
        <w:t> </w:t>
      </w:r>
      <w:r>
        <w:rPr>
          <w:spacing w:val="-4"/>
        </w:rPr>
        <w:t>se</w:t>
      </w:r>
      <w:r>
        <w:rPr>
          <w:spacing w:val="-13"/>
        </w:rPr>
        <w:t> </w:t>
      </w:r>
      <w:r>
        <w:rPr>
          <w:spacing w:val="-4"/>
        </w:rPr>
        <w:t>señale</w:t>
      </w:r>
      <w:r>
        <w:rPr>
          <w:spacing w:val="-12"/>
        </w:rPr>
        <w:t> </w:t>
      </w:r>
      <w:r>
        <w:rPr>
          <w:spacing w:val="-4"/>
        </w:rPr>
        <w:t>en</w:t>
      </w:r>
      <w:r>
        <w:rPr>
          <w:spacing w:val="-13"/>
        </w:rPr>
        <w:t> </w:t>
      </w:r>
      <w:r>
        <w:rPr>
          <w:spacing w:val="-4"/>
        </w:rPr>
        <w:t>la</w:t>
      </w:r>
      <w:r>
        <w:rPr>
          <w:spacing w:val="-14"/>
        </w:rPr>
        <w:t> </w:t>
      </w:r>
      <w:r>
        <w:rPr>
          <w:spacing w:val="-4"/>
        </w:rPr>
        <w:t>Sentencia</w:t>
      </w:r>
      <w:r>
        <w:rPr>
          <w:spacing w:val="-11"/>
        </w:rPr>
        <w:t> </w:t>
      </w:r>
      <w:r>
        <w:rPr>
          <w:spacing w:val="-4"/>
        </w:rPr>
        <w:t>“cualesquiera</w:t>
      </w:r>
      <w:r>
        <w:rPr>
          <w:spacing w:val="-12"/>
        </w:rPr>
        <w:t> </w:t>
      </w:r>
      <w:r>
        <w:rPr>
          <w:spacing w:val="-4"/>
        </w:rPr>
        <w:t>otra </w:t>
      </w:r>
      <w:r>
        <w:rPr/>
        <w:t>suma</w:t>
      </w:r>
      <w:r>
        <w:rPr>
          <w:spacing w:val="-12"/>
        </w:rPr>
        <w:t> </w:t>
      </w:r>
      <w:r>
        <w:rPr/>
        <w:t>que</w:t>
      </w:r>
      <w:r>
        <w:rPr>
          <w:spacing w:val="-13"/>
        </w:rPr>
        <w:t> </w:t>
      </w:r>
      <w:r>
        <w:rPr/>
        <w:t>les</w:t>
      </w:r>
      <w:r>
        <w:rPr>
          <w:spacing w:val="-13"/>
        </w:rPr>
        <w:t> </w:t>
      </w:r>
      <w:r>
        <w:rPr/>
        <w:t>hubiera</w:t>
      </w:r>
      <w:r>
        <w:rPr>
          <w:spacing w:val="-10"/>
        </w:rPr>
        <w:t> </w:t>
      </w:r>
      <w:r>
        <w:rPr/>
        <w:t>sido</w:t>
      </w:r>
      <w:r>
        <w:rPr>
          <w:spacing w:val="-11"/>
        </w:rPr>
        <w:t> </w:t>
      </w:r>
      <w:r>
        <w:rPr/>
        <w:t>otorgada</w:t>
      </w:r>
      <w:r>
        <w:rPr>
          <w:spacing w:val="-10"/>
        </w:rPr>
        <w:t> </w:t>
      </w:r>
      <w:r>
        <w:rPr/>
        <w:t>y</w:t>
      </w:r>
      <w:r>
        <w:rPr>
          <w:spacing w:val="-13"/>
        </w:rPr>
        <w:t> </w:t>
      </w:r>
      <w:r>
        <w:rPr/>
        <w:t>hubieren</w:t>
      </w:r>
      <w:r>
        <w:rPr>
          <w:spacing w:val="-10"/>
        </w:rPr>
        <w:t> </w:t>
      </w:r>
      <w:r>
        <w:rPr/>
        <w:t>cobrado</w:t>
      </w:r>
      <w:r>
        <w:rPr>
          <w:spacing w:val="-13"/>
        </w:rPr>
        <w:t> </w:t>
      </w:r>
      <w:r>
        <w:rPr/>
        <w:t>por</w:t>
      </w:r>
      <w:r>
        <w:rPr>
          <w:spacing w:val="-11"/>
        </w:rPr>
        <w:t> </w:t>
      </w:r>
      <w:r>
        <w:rPr/>
        <w:t>concepto</w:t>
      </w:r>
      <w:r>
        <w:rPr>
          <w:spacing w:val="-13"/>
        </w:rPr>
        <w:t> </w:t>
      </w:r>
      <w:r>
        <w:rPr/>
        <w:t>de</w:t>
      </w:r>
      <w:r>
        <w:rPr>
          <w:spacing w:val="-11"/>
        </w:rPr>
        <w:t> </w:t>
      </w:r>
      <w:r>
        <w:rPr/>
        <w:t>remuneración</w:t>
      </w:r>
      <w:r>
        <w:rPr>
          <w:spacing w:val="-10"/>
        </w:rPr>
        <w:t> </w:t>
      </w:r>
      <w:r>
        <w:rPr/>
        <w:t>o indemnización […] en caso de que se hubiera[n] acogido al sistema de reparaciones instituido</w:t>
      </w:r>
      <w:r>
        <w:rPr>
          <w:spacing w:val="-18"/>
        </w:rPr>
        <w:t> </w:t>
      </w:r>
      <w:r>
        <w:rPr/>
        <w:t>por</w:t>
      </w:r>
      <w:r>
        <w:rPr>
          <w:spacing w:val="-17"/>
        </w:rPr>
        <w:t> </w:t>
      </w:r>
      <w:r>
        <w:rPr/>
        <w:t>la</w:t>
      </w:r>
      <w:r>
        <w:rPr>
          <w:spacing w:val="-16"/>
        </w:rPr>
        <w:t> </w:t>
      </w:r>
      <w:r>
        <w:rPr/>
        <w:t>Ley</w:t>
      </w:r>
      <w:r>
        <w:rPr>
          <w:spacing w:val="-17"/>
        </w:rPr>
        <w:t> </w:t>
      </w:r>
      <w:r>
        <w:rPr/>
        <w:t>No.</w:t>
      </w:r>
      <w:r>
        <w:rPr>
          <w:spacing w:val="-17"/>
        </w:rPr>
        <w:t> </w:t>
      </w:r>
      <w:r>
        <w:rPr/>
        <w:t>27803</w:t>
      </w:r>
      <w:r>
        <w:rPr>
          <w:spacing w:val="-16"/>
        </w:rPr>
        <w:t> </w:t>
      </w:r>
      <w:r>
        <w:rPr/>
        <w:t>y</w:t>
      </w:r>
      <w:r>
        <w:rPr>
          <w:spacing w:val="-17"/>
        </w:rPr>
        <w:t> </w:t>
      </w:r>
      <w:r>
        <w:rPr/>
        <w:t>cualquiera</w:t>
      </w:r>
      <w:r>
        <w:rPr>
          <w:spacing w:val="-16"/>
        </w:rPr>
        <w:t> </w:t>
      </w:r>
      <w:r>
        <w:rPr/>
        <w:t>de</w:t>
      </w:r>
      <w:r>
        <w:rPr>
          <w:spacing w:val="-17"/>
        </w:rPr>
        <w:t> </w:t>
      </w:r>
      <w:r>
        <w:rPr/>
        <w:t>sus</w:t>
      </w:r>
      <w:r>
        <w:rPr>
          <w:spacing w:val="-18"/>
        </w:rPr>
        <w:t> </w:t>
      </w:r>
      <w:r>
        <w:rPr/>
        <w:t>normas</w:t>
      </w:r>
      <w:r>
        <w:rPr>
          <w:spacing w:val="-17"/>
        </w:rPr>
        <w:t> </w:t>
      </w:r>
      <w:r>
        <w:rPr/>
        <w:t>modificatorias</w:t>
      </w:r>
      <w:r>
        <w:rPr>
          <w:spacing w:val="-17"/>
        </w:rPr>
        <w:t> </w:t>
      </w:r>
      <w:r>
        <w:rPr/>
        <w:t>y</w:t>
      </w:r>
      <w:r>
        <w:rPr>
          <w:spacing w:val="-17"/>
        </w:rPr>
        <w:t> </w:t>
      </w:r>
      <w:r>
        <w:rPr/>
        <w:t>conexas”.</w:t>
      </w:r>
    </w:p>
    <w:p>
      <w:pPr>
        <w:pStyle w:val="BodyText"/>
        <w:spacing w:before="2"/>
      </w:pPr>
    </w:p>
    <w:p>
      <w:pPr>
        <w:pStyle w:val="ListParagraph"/>
        <w:numPr>
          <w:ilvl w:val="0"/>
          <w:numId w:val="9"/>
        </w:numPr>
        <w:tabs>
          <w:tab w:pos="948" w:val="left" w:leader="none"/>
        </w:tabs>
        <w:spacing w:line="240" w:lineRule="auto" w:before="0" w:after="0"/>
        <w:ind w:left="381" w:right="373" w:hanging="1"/>
        <w:jc w:val="both"/>
        <w:rPr>
          <w:sz w:val="20"/>
        </w:rPr>
      </w:pPr>
      <w:r>
        <w:rPr>
          <w:w w:val="95"/>
          <w:sz w:val="20"/>
        </w:rPr>
        <w:t>Por</w:t>
      </w:r>
      <w:r>
        <w:rPr>
          <w:spacing w:val="-8"/>
          <w:w w:val="95"/>
          <w:sz w:val="20"/>
        </w:rPr>
        <w:t> </w:t>
      </w:r>
      <w:r>
        <w:rPr>
          <w:w w:val="95"/>
          <w:sz w:val="20"/>
        </w:rPr>
        <w:t>último,</w:t>
      </w:r>
      <w:r>
        <w:rPr>
          <w:spacing w:val="-8"/>
          <w:w w:val="95"/>
          <w:sz w:val="20"/>
        </w:rPr>
        <w:t> </w:t>
      </w:r>
      <w:r>
        <w:rPr>
          <w:w w:val="95"/>
          <w:sz w:val="20"/>
        </w:rPr>
        <w:t>alegó</w:t>
      </w:r>
      <w:r>
        <w:rPr>
          <w:spacing w:val="-12"/>
          <w:w w:val="95"/>
          <w:sz w:val="20"/>
        </w:rPr>
        <w:t> </w:t>
      </w:r>
      <w:r>
        <w:rPr>
          <w:w w:val="95"/>
          <w:sz w:val="20"/>
        </w:rPr>
        <w:t>que</w:t>
      </w:r>
      <w:r>
        <w:rPr>
          <w:spacing w:val="-8"/>
          <w:w w:val="95"/>
          <w:sz w:val="20"/>
        </w:rPr>
        <w:t> </w:t>
      </w:r>
      <w:r>
        <w:rPr>
          <w:w w:val="95"/>
          <w:sz w:val="20"/>
        </w:rPr>
        <w:t>se</w:t>
      </w:r>
      <w:r>
        <w:rPr>
          <w:spacing w:val="-6"/>
          <w:w w:val="95"/>
          <w:sz w:val="20"/>
        </w:rPr>
        <w:t> </w:t>
      </w:r>
      <w:r>
        <w:rPr>
          <w:w w:val="95"/>
          <w:sz w:val="20"/>
        </w:rPr>
        <w:t>deben</w:t>
      </w:r>
      <w:r>
        <w:rPr>
          <w:spacing w:val="-6"/>
          <w:w w:val="95"/>
          <w:sz w:val="20"/>
        </w:rPr>
        <w:t> </w:t>
      </w:r>
      <w:r>
        <w:rPr>
          <w:w w:val="95"/>
          <w:sz w:val="20"/>
        </w:rPr>
        <w:t>reconocer</w:t>
      </w:r>
      <w:r>
        <w:rPr>
          <w:spacing w:val="-8"/>
          <w:w w:val="95"/>
          <w:sz w:val="20"/>
        </w:rPr>
        <w:t> </w:t>
      </w:r>
      <w:r>
        <w:rPr>
          <w:w w:val="95"/>
          <w:sz w:val="20"/>
        </w:rPr>
        <w:t>“los</w:t>
      </w:r>
      <w:r>
        <w:rPr>
          <w:spacing w:val="-8"/>
          <w:w w:val="95"/>
          <w:sz w:val="20"/>
        </w:rPr>
        <w:t> </w:t>
      </w:r>
      <w:r>
        <w:rPr>
          <w:w w:val="95"/>
          <w:sz w:val="20"/>
        </w:rPr>
        <w:t>años</w:t>
      </w:r>
      <w:r>
        <w:rPr>
          <w:spacing w:val="-11"/>
          <w:w w:val="95"/>
          <w:sz w:val="20"/>
        </w:rPr>
        <w:t> </w:t>
      </w:r>
      <w:r>
        <w:rPr>
          <w:w w:val="95"/>
          <w:sz w:val="20"/>
        </w:rPr>
        <w:t>de</w:t>
      </w:r>
      <w:r>
        <w:rPr>
          <w:spacing w:val="-8"/>
          <w:w w:val="95"/>
          <w:sz w:val="20"/>
        </w:rPr>
        <w:t> </w:t>
      </w:r>
      <w:r>
        <w:rPr>
          <w:w w:val="95"/>
          <w:sz w:val="20"/>
        </w:rPr>
        <w:t>aportes</w:t>
      </w:r>
      <w:r>
        <w:rPr>
          <w:spacing w:val="-8"/>
          <w:w w:val="95"/>
          <w:sz w:val="20"/>
        </w:rPr>
        <w:t> </w:t>
      </w:r>
      <w:r>
        <w:rPr>
          <w:w w:val="95"/>
          <w:sz w:val="20"/>
        </w:rPr>
        <w:t>al</w:t>
      </w:r>
      <w:r>
        <w:rPr>
          <w:spacing w:val="-7"/>
          <w:w w:val="95"/>
          <w:sz w:val="20"/>
        </w:rPr>
        <w:t> </w:t>
      </w:r>
      <w:r>
        <w:rPr>
          <w:w w:val="95"/>
          <w:sz w:val="20"/>
        </w:rPr>
        <w:t>sistema</w:t>
      </w:r>
      <w:r>
        <w:rPr>
          <w:spacing w:val="-7"/>
          <w:w w:val="95"/>
          <w:sz w:val="20"/>
        </w:rPr>
        <w:t> </w:t>
      </w:r>
      <w:r>
        <w:rPr>
          <w:w w:val="95"/>
          <w:sz w:val="20"/>
        </w:rPr>
        <w:t>de</w:t>
      </w:r>
      <w:r>
        <w:rPr>
          <w:spacing w:val="-8"/>
          <w:w w:val="95"/>
          <w:sz w:val="20"/>
        </w:rPr>
        <w:t> </w:t>
      </w:r>
      <w:r>
        <w:rPr>
          <w:w w:val="95"/>
          <w:sz w:val="20"/>
        </w:rPr>
        <w:t>pensiones </w:t>
      </w:r>
      <w:r>
        <w:rPr>
          <w:sz w:val="20"/>
        </w:rPr>
        <w:t>en</w:t>
      </w:r>
      <w:r>
        <w:rPr>
          <w:spacing w:val="-6"/>
          <w:sz w:val="20"/>
        </w:rPr>
        <w:t> </w:t>
      </w:r>
      <w:r>
        <w:rPr>
          <w:sz w:val="20"/>
        </w:rPr>
        <w:t>que</w:t>
      </w:r>
      <w:r>
        <w:rPr>
          <w:spacing w:val="-7"/>
          <w:sz w:val="20"/>
        </w:rPr>
        <w:t> </w:t>
      </w:r>
      <w:r>
        <w:rPr>
          <w:sz w:val="20"/>
        </w:rPr>
        <w:t>se</w:t>
      </w:r>
      <w:r>
        <w:rPr>
          <w:spacing w:val="-7"/>
          <w:sz w:val="20"/>
        </w:rPr>
        <w:t> </w:t>
      </w:r>
      <w:r>
        <w:rPr>
          <w:sz w:val="20"/>
        </w:rPr>
        <w:t>encontraban</w:t>
      </w:r>
      <w:r>
        <w:rPr>
          <w:spacing w:val="-6"/>
          <w:sz w:val="20"/>
        </w:rPr>
        <w:t> </w:t>
      </w:r>
      <w:r>
        <w:rPr>
          <w:sz w:val="20"/>
        </w:rPr>
        <w:t>afiliados</w:t>
      </w:r>
      <w:r>
        <w:rPr>
          <w:spacing w:val="-6"/>
          <w:sz w:val="20"/>
        </w:rPr>
        <w:t> </w:t>
      </w:r>
      <w:r>
        <w:rPr>
          <w:sz w:val="20"/>
        </w:rPr>
        <w:t>al</w:t>
      </w:r>
      <w:r>
        <w:rPr>
          <w:spacing w:val="-6"/>
          <w:sz w:val="20"/>
        </w:rPr>
        <w:t> </w:t>
      </w:r>
      <w:r>
        <w:rPr>
          <w:sz w:val="20"/>
        </w:rPr>
        <w:t>momento</w:t>
      </w:r>
      <w:r>
        <w:rPr>
          <w:spacing w:val="-7"/>
          <w:sz w:val="20"/>
        </w:rPr>
        <w:t> </w:t>
      </w:r>
      <w:r>
        <w:rPr>
          <w:sz w:val="20"/>
        </w:rPr>
        <w:t>de</w:t>
      </w:r>
      <w:r>
        <w:rPr>
          <w:spacing w:val="-7"/>
          <w:sz w:val="20"/>
        </w:rPr>
        <w:t> </w:t>
      </w:r>
      <w:r>
        <w:rPr>
          <w:sz w:val="20"/>
        </w:rPr>
        <w:t>su</w:t>
      </w:r>
      <w:r>
        <w:rPr>
          <w:spacing w:val="-6"/>
          <w:sz w:val="20"/>
        </w:rPr>
        <w:t> </w:t>
      </w:r>
      <w:r>
        <w:rPr>
          <w:sz w:val="20"/>
        </w:rPr>
        <w:t>cese”,</w:t>
      </w:r>
      <w:r>
        <w:rPr>
          <w:spacing w:val="-6"/>
          <w:sz w:val="20"/>
        </w:rPr>
        <w:t> </w:t>
      </w:r>
      <w:r>
        <w:rPr>
          <w:sz w:val="20"/>
        </w:rPr>
        <w:t>así</w:t>
      </w:r>
      <w:r>
        <w:rPr>
          <w:spacing w:val="-6"/>
          <w:sz w:val="20"/>
        </w:rPr>
        <w:t> </w:t>
      </w:r>
      <w:r>
        <w:rPr>
          <w:sz w:val="20"/>
        </w:rPr>
        <w:t>como</w:t>
      </w:r>
      <w:r>
        <w:rPr>
          <w:spacing w:val="-7"/>
          <w:sz w:val="20"/>
        </w:rPr>
        <w:t> </w:t>
      </w:r>
      <w:r>
        <w:rPr>
          <w:sz w:val="20"/>
        </w:rPr>
        <w:t>“efectuar</w:t>
      </w:r>
      <w:r>
        <w:rPr>
          <w:spacing w:val="-7"/>
          <w:sz w:val="20"/>
        </w:rPr>
        <w:t> </w:t>
      </w:r>
      <w:r>
        <w:rPr>
          <w:sz w:val="20"/>
        </w:rPr>
        <w:t>los</w:t>
      </w:r>
      <w:r>
        <w:rPr>
          <w:spacing w:val="-6"/>
          <w:sz w:val="20"/>
        </w:rPr>
        <w:t> </w:t>
      </w:r>
      <w:r>
        <w:rPr>
          <w:sz w:val="20"/>
        </w:rPr>
        <w:t>aportes que,</w:t>
      </w:r>
      <w:r>
        <w:rPr>
          <w:spacing w:val="-12"/>
          <w:sz w:val="20"/>
        </w:rPr>
        <w:t> </w:t>
      </w:r>
      <w:r>
        <w:rPr>
          <w:sz w:val="20"/>
        </w:rPr>
        <w:t>de</w:t>
      </w:r>
      <w:r>
        <w:rPr>
          <w:spacing w:val="-12"/>
          <w:sz w:val="20"/>
        </w:rPr>
        <w:t> </w:t>
      </w:r>
      <w:r>
        <w:rPr>
          <w:sz w:val="20"/>
        </w:rPr>
        <w:t>acuerdo</w:t>
      </w:r>
      <w:r>
        <w:rPr>
          <w:spacing w:val="-13"/>
          <w:sz w:val="20"/>
        </w:rPr>
        <w:t> </w:t>
      </w:r>
      <w:r>
        <w:rPr>
          <w:sz w:val="20"/>
        </w:rPr>
        <w:t>a</w:t>
      </w:r>
      <w:r>
        <w:rPr>
          <w:spacing w:val="-11"/>
          <w:sz w:val="20"/>
        </w:rPr>
        <w:t> </w:t>
      </w:r>
      <w:r>
        <w:rPr>
          <w:sz w:val="20"/>
        </w:rPr>
        <w:t>ley</w:t>
      </w:r>
      <w:r>
        <w:rPr>
          <w:spacing w:val="-11"/>
          <w:sz w:val="20"/>
        </w:rPr>
        <w:t> </w:t>
      </w:r>
      <w:r>
        <w:rPr>
          <w:sz w:val="20"/>
        </w:rPr>
        <w:t>sean</w:t>
      </w:r>
      <w:r>
        <w:rPr>
          <w:spacing w:val="-12"/>
          <w:sz w:val="20"/>
        </w:rPr>
        <w:t> </w:t>
      </w:r>
      <w:r>
        <w:rPr>
          <w:sz w:val="20"/>
        </w:rPr>
        <w:t>necesarios,</w:t>
      </w:r>
      <w:r>
        <w:rPr>
          <w:spacing w:val="-11"/>
          <w:sz w:val="20"/>
        </w:rPr>
        <w:t> </w:t>
      </w:r>
      <w:r>
        <w:rPr>
          <w:sz w:val="20"/>
        </w:rPr>
        <w:t>al</w:t>
      </w:r>
      <w:r>
        <w:rPr>
          <w:spacing w:val="-10"/>
          <w:sz w:val="20"/>
        </w:rPr>
        <w:t> </w:t>
      </w:r>
      <w:r>
        <w:rPr>
          <w:sz w:val="20"/>
        </w:rPr>
        <w:t>Seguro</w:t>
      </w:r>
      <w:r>
        <w:rPr>
          <w:spacing w:val="-12"/>
          <w:sz w:val="20"/>
        </w:rPr>
        <w:t> </w:t>
      </w:r>
      <w:r>
        <w:rPr>
          <w:sz w:val="20"/>
        </w:rPr>
        <w:t>Social</w:t>
      </w:r>
      <w:r>
        <w:rPr>
          <w:spacing w:val="-10"/>
          <w:sz w:val="20"/>
        </w:rPr>
        <w:t> </w:t>
      </w:r>
      <w:r>
        <w:rPr>
          <w:sz w:val="20"/>
        </w:rPr>
        <w:t>de</w:t>
      </w:r>
      <w:r>
        <w:rPr>
          <w:spacing w:val="-12"/>
          <w:sz w:val="20"/>
        </w:rPr>
        <w:t> </w:t>
      </w:r>
      <w:r>
        <w:rPr>
          <w:sz w:val="20"/>
        </w:rPr>
        <w:t>Salud</w:t>
      </w:r>
      <w:r>
        <w:rPr>
          <w:spacing w:val="-10"/>
          <w:sz w:val="20"/>
        </w:rPr>
        <w:t> </w:t>
      </w:r>
      <w:r>
        <w:rPr>
          <w:sz w:val="20"/>
        </w:rPr>
        <w:t>(ESSALUD)</w:t>
      </w:r>
      <w:r>
        <w:rPr>
          <w:spacing w:val="-10"/>
          <w:sz w:val="20"/>
        </w:rPr>
        <w:t> </w:t>
      </w:r>
      <w:r>
        <w:rPr>
          <w:sz w:val="20"/>
        </w:rPr>
        <w:t>para</w:t>
      </w:r>
      <w:r>
        <w:rPr>
          <w:spacing w:val="-13"/>
          <w:sz w:val="20"/>
        </w:rPr>
        <w:t> </w:t>
      </w:r>
      <w:r>
        <w:rPr>
          <w:sz w:val="20"/>
        </w:rPr>
        <w:t>que</w:t>
      </w:r>
      <w:r>
        <w:rPr>
          <w:spacing w:val="-10"/>
          <w:sz w:val="20"/>
        </w:rPr>
        <w:t> </w:t>
      </w:r>
      <w:r>
        <w:rPr>
          <w:sz w:val="20"/>
        </w:rPr>
        <w:t>el trabajador</w:t>
      </w:r>
      <w:r>
        <w:rPr>
          <w:spacing w:val="-9"/>
          <w:sz w:val="20"/>
        </w:rPr>
        <w:t> </w:t>
      </w:r>
      <w:r>
        <w:rPr>
          <w:sz w:val="20"/>
        </w:rPr>
        <w:t>o</w:t>
      </w:r>
      <w:r>
        <w:rPr>
          <w:spacing w:val="-10"/>
          <w:sz w:val="20"/>
        </w:rPr>
        <w:t> </w:t>
      </w:r>
      <w:r>
        <w:rPr>
          <w:sz w:val="20"/>
        </w:rPr>
        <w:t>la</w:t>
      </w:r>
      <w:r>
        <w:rPr>
          <w:spacing w:val="-7"/>
          <w:sz w:val="20"/>
        </w:rPr>
        <w:t> </w:t>
      </w:r>
      <w:r>
        <w:rPr>
          <w:sz w:val="20"/>
        </w:rPr>
        <w:t>trabajadora</w:t>
      </w:r>
      <w:r>
        <w:rPr>
          <w:spacing w:val="-7"/>
          <w:sz w:val="20"/>
        </w:rPr>
        <w:t> </w:t>
      </w:r>
      <w:r>
        <w:rPr>
          <w:sz w:val="20"/>
        </w:rPr>
        <w:t>y</w:t>
      </w:r>
      <w:r>
        <w:rPr>
          <w:spacing w:val="-8"/>
          <w:sz w:val="20"/>
        </w:rPr>
        <w:t> </w:t>
      </w:r>
      <w:r>
        <w:rPr>
          <w:sz w:val="20"/>
        </w:rPr>
        <w:t>su</w:t>
      </w:r>
      <w:r>
        <w:rPr>
          <w:spacing w:val="-7"/>
          <w:sz w:val="20"/>
        </w:rPr>
        <w:t> </w:t>
      </w:r>
      <w:r>
        <w:rPr>
          <w:sz w:val="20"/>
        </w:rPr>
        <w:t>familia</w:t>
      </w:r>
      <w:r>
        <w:rPr>
          <w:spacing w:val="-7"/>
          <w:sz w:val="20"/>
        </w:rPr>
        <w:t> </w:t>
      </w:r>
      <w:r>
        <w:rPr>
          <w:sz w:val="20"/>
        </w:rPr>
        <w:t>recobren,</w:t>
      </w:r>
      <w:r>
        <w:rPr>
          <w:spacing w:val="-8"/>
          <w:sz w:val="20"/>
        </w:rPr>
        <w:t> </w:t>
      </w:r>
      <w:r>
        <w:rPr>
          <w:sz w:val="20"/>
        </w:rPr>
        <w:t>en</w:t>
      </w:r>
      <w:r>
        <w:rPr>
          <w:spacing w:val="-7"/>
          <w:sz w:val="20"/>
        </w:rPr>
        <w:t> </w:t>
      </w:r>
      <w:r>
        <w:rPr>
          <w:sz w:val="20"/>
        </w:rPr>
        <w:t>caso</w:t>
      </w:r>
      <w:r>
        <w:rPr>
          <w:spacing w:val="-10"/>
          <w:sz w:val="20"/>
        </w:rPr>
        <w:t> </w:t>
      </w:r>
      <w:r>
        <w:rPr>
          <w:sz w:val="20"/>
        </w:rPr>
        <w:t>de</w:t>
      </w:r>
      <w:r>
        <w:rPr>
          <w:spacing w:val="-10"/>
          <w:sz w:val="20"/>
        </w:rPr>
        <w:t> </w:t>
      </w:r>
      <w:r>
        <w:rPr>
          <w:sz w:val="20"/>
        </w:rPr>
        <w:t>no</w:t>
      </w:r>
      <w:r>
        <w:rPr>
          <w:spacing w:val="-9"/>
          <w:sz w:val="20"/>
        </w:rPr>
        <w:t> </w:t>
      </w:r>
      <w:r>
        <w:rPr>
          <w:sz w:val="20"/>
        </w:rPr>
        <w:t>estar</w:t>
      </w:r>
      <w:r>
        <w:rPr>
          <w:spacing w:val="-6"/>
          <w:sz w:val="20"/>
        </w:rPr>
        <w:t> </w:t>
      </w:r>
      <w:r>
        <w:rPr>
          <w:sz w:val="20"/>
        </w:rPr>
        <w:t>disfrutándolo,</w:t>
      </w:r>
      <w:r>
        <w:rPr>
          <w:spacing w:val="-8"/>
          <w:sz w:val="20"/>
        </w:rPr>
        <w:t> </w:t>
      </w:r>
      <w:r>
        <w:rPr>
          <w:sz w:val="20"/>
        </w:rPr>
        <w:t>[]el derecho</w:t>
      </w:r>
      <w:r>
        <w:rPr>
          <w:spacing w:val="-7"/>
          <w:sz w:val="20"/>
        </w:rPr>
        <w:t> </w:t>
      </w:r>
      <w:r>
        <w:rPr>
          <w:sz w:val="20"/>
        </w:rPr>
        <w:t>a</w:t>
      </w:r>
      <w:r>
        <w:rPr>
          <w:spacing w:val="-6"/>
          <w:sz w:val="20"/>
        </w:rPr>
        <w:t> </w:t>
      </w:r>
      <w:r>
        <w:rPr>
          <w:sz w:val="20"/>
        </w:rPr>
        <w:t>la</w:t>
      </w:r>
      <w:r>
        <w:rPr>
          <w:spacing w:val="-6"/>
          <w:sz w:val="20"/>
        </w:rPr>
        <w:t> </w:t>
      </w:r>
      <w:r>
        <w:rPr>
          <w:sz w:val="20"/>
        </w:rPr>
        <w:t>atención</w:t>
      </w:r>
      <w:r>
        <w:rPr>
          <w:spacing w:val="-3"/>
          <w:sz w:val="20"/>
        </w:rPr>
        <w:t> </w:t>
      </w:r>
      <w:r>
        <w:rPr>
          <w:sz w:val="20"/>
        </w:rPr>
        <w:t>y</w:t>
      </w:r>
      <w:r>
        <w:rPr>
          <w:spacing w:val="-9"/>
          <w:sz w:val="20"/>
        </w:rPr>
        <w:t> </w:t>
      </w:r>
      <w:r>
        <w:rPr>
          <w:sz w:val="20"/>
        </w:rPr>
        <w:t>prestaciones</w:t>
      </w:r>
      <w:r>
        <w:rPr>
          <w:spacing w:val="-7"/>
          <w:sz w:val="20"/>
        </w:rPr>
        <w:t> </w:t>
      </w:r>
      <w:r>
        <w:rPr>
          <w:sz w:val="20"/>
        </w:rPr>
        <w:t>de</w:t>
      </w:r>
      <w:r>
        <w:rPr>
          <w:spacing w:val="-7"/>
          <w:sz w:val="20"/>
        </w:rPr>
        <w:t> </w:t>
      </w:r>
      <w:r>
        <w:rPr>
          <w:sz w:val="20"/>
        </w:rPr>
        <w:t>éste”.</w:t>
      </w:r>
    </w:p>
    <w:p>
      <w:pPr>
        <w:pStyle w:val="BodyText"/>
        <w:spacing w:before="10"/>
        <w:rPr>
          <w:sz w:val="19"/>
        </w:rPr>
      </w:pPr>
    </w:p>
    <w:p>
      <w:pPr>
        <w:pStyle w:val="ListParagraph"/>
        <w:numPr>
          <w:ilvl w:val="0"/>
          <w:numId w:val="9"/>
        </w:numPr>
        <w:tabs>
          <w:tab w:pos="949" w:val="left" w:leader="none"/>
        </w:tabs>
        <w:spacing w:line="240" w:lineRule="auto" w:before="1" w:after="0"/>
        <w:ind w:left="381" w:right="373" w:firstLine="0"/>
        <w:jc w:val="both"/>
        <w:rPr>
          <w:sz w:val="20"/>
        </w:rPr>
      </w:pPr>
      <w:r>
        <w:rPr>
          <w:spacing w:val="-4"/>
          <w:sz w:val="20"/>
        </w:rPr>
        <w:t>El</w:t>
      </w:r>
      <w:r>
        <w:rPr>
          <w:spacing w:val="-12"/>
          <w:sz w:val="20"/>
        </w:rPr>
        <w:t> </w:t>
      </w:r>
      <w:r>
        <w:rPr>
          <w:b/>
          <w:i/>
          <w:spacing w:val="-4"/>
          <w:sz w:val="20"/>
        </w:rPr>
        <w:t>Estado</w:t>
      </w:r>
      <w:r>
        <w:rPr>
          <w:b/>
          <w:i/>
          <w:spacing w:val="-8"/>
          <w:sz w:val="20"/>
        </w:rPr>
        <w:t> </w:t>
      </w:r>
      <w:r>
        <w:rPr>
          <w:spacing w:val="-4"/>
          <w:sz w:val="20"/>
        </w:rPr>
        <w:t>sostuvo</w:t>
      </w:r>
      <w:r>
        <w:rPr>
          <w:spacing w:val="-11"/>
          <w:sz w:val="20"/>
        </w:rPr>
        <w:t> </w:t>
      </w:r>
      <w:r>
        <w:rPr>
          <w:spacing w:val="-4"/>
          <w:sz w:val="20"/>
        </w:rPr>
        <w:t>que</w:t>
      </w:r>
      <w:r>
        <w:rPr>
          <w:spacing w:val="-11"/>
          <w:sz w:val="20"/>
        </w:rPr>
        <w:t> </w:t>
      </w:r>
      <w:r>
        <w:rPr>
          <w:spacing w:val="-4"/>
          <w:sz w:val="20"/>
        </w:rPr>
        <w:t>“ha</w:t>
      </w:r>
      <w:r>
        <w:rPr>
          <w:spacing w:val="-12"/>
          <w:sz w:val="20"/>
        </w:rPr>
        <w:t> </w:t>
      </w:r>
      <w:r>
        <w:rPr>
          <w:spacing w:val="-4"/>
          <w:sz w:val="20"/>
        </w:rPr>
        <w:t>garantizado</w:t>
      </w:r>
      <w:r>
        <w:rPr>
          <w:spacing w:val="-13"/>
          <w:sz w:val="20"/>
        </w:rPr>
        <w:t> </w:t>
      </w:r>
      <w:r>
        <w:rPr>
          <w:spacing w:val="-4"/>
          <w:sz w:val="20"/>
        </w:rPr>
        <w:t>que</w:t>
      </w:r>
      <w:r>
        <w:rPr>
          <w:spacing w:val="-11"/>
          <w:sz w:val="20"/>
        </w:rPr>
        <w:t> </w:t>
      </w:r>
      <w:r>
        <w:rPr>
          <w:spacing w:val="-4"/>
          <w:sz w:val="20"/>
        </w:rPr>
        <w:t>las</w:t>
      </w:r>
      <w:r>
        <w:rPr>
          <w:spacing w:val="-13"/>
          <w:sz w:val="20"/>
        </w:rPr>
        <w:t> </w:t>
      </w:r>
      <w:r>
        <w:rPr>
          <w:spacing w:val="-4"/>
          <w:sz w:val="20"/>
        </w:rPr>
        <w:t>presuntas</w:t>
      </w:r>
      <w:r>
        <w:rPr>
          <w:spacing w:val="-10"/>
          <w:sz w:val="20"/>
        </w:rPr>
        <w:t> </w:t>
      </w:r>
      <w:r>
        <w:rPr>
          <w:spacing w:val="-4"/>
          <w:sz w:val="20"/>
        </w:rPr>
        <w:t>víctimas</w:t>
      </w:r>
      <w:r>
        <w:rPr>
          <w:spacing w:val="-10"/>
          <w:sz w:val="20"/>
        </w:rPr>
        <w:t> </w:t>
      </w:r>
      <w:r>
        <w:rPr>
          <w:spacing w:val="-4"/>
          <w:sz w:val="20"/>
        </w:rPr>
        <w:t>accedan,</w:t>
      </w:r>
      <w:r>
        <w:rPr>
          <w:spacing w:val="-10"/>
          <w:sz w:val="20"/>
        </w:rPr>
        <w:t> </w:t>
      </w:r>
      <w:r>
        <w:rPr>
          <w:spacing w:val="-4"/>
          <w:sz w:val="20"/>
        </w:rPr>
        <w:t>según</w:t>
      </w:r>
      <w:r>
        <w:rPr>
          <w:spacing w:val="-8"/>
          <w:sz w:val="20"/>
        </w:rPr>
        <w:t> </w:t>
      </w:r>
      <w:r>
        <w:rPr>
          <w:spacing w:val="-4"/>
          <w:sz w:val="20"/>
        </w:rPr>
        <w:t>su </w:t>
      </w:r>
      <w:r>
        <w:rPr>
          <w:sz w:val="20"/>
        </w:rPr>
        <w:t>preferencia,</w:t>
      </w:r>
      <w:r>
        <w:rPr>
          <w:spacing w:val="-16"/>
          <w:sz w:val="20"/>
        </w:rPr>
        <w:t> </w:t>
      </w:r>
      <w:r>
        <w:rPr>
          <w:sz w:val="20"/>
        </w:rPr>
        <w:t>a</w:t>
      </w:r>
      <w:r>
        <w:rPr>
          <w:spacing w:val="-13"/>
          <w:sz w:val="20"/>
        </w:rPr>
        <w:t> </w:t>
      </w:r>
      <w:r>
        <w:rPr>
          <w:sz w:val="20"/>
        </w:rPr>
        <w:t>una</w:t>
      </w:r>
      <w:r>
        <w:rPr>
          <w:spacing w:val="-13"/>
          <w:sz w:val="20"/>
        </w:rPr>
        <w:t> </w:t>
      </w:r>
      <w:r>
        <w:rPr>
          <w:sz w:val="20"/>
        </w:rPr>
        <w:t>compensación</w:t>
      </w:r>
      <w:r>
        <w:rPr>
          <w:spacing w:val="-13"/>
          <w:sz w:val="20"/>
        </w:rPr>
        <w:t> </w:t>
      </w:r>
      <w:r>
        <w:rPr>
          <w:sz w:val="20"/>
        </w:rPr>
        <w:t>económica,</w:t>
      </w:r>
      <w:r>
        <w:rPr>
          <w:spacing w:val="-14"/>
          <w:sz w:val="20"/>
        </w:rPr>
        <w:t> </w:t>
      </w:r>
      <w:r>
        <w:rPr>
          <w:sz w:val="20"/>
        </w:rPr>
        <w:t>a</w:t>
      </w:r>
      <w:r>
        <w:rPr>
          <w:spacing w:val="-13"/>
          <w:sz w:val="20"/>
        </w:rPr>
        <w:t> </w:t>
      </w:r>
      <w:r>
        <w:rPr>
          <w:sz w:val="20"/>
        </w:rPr>
        <w:t>la</w:t>
      </w:r>
      <w:r>
        <w:rPr>
          <w:spacing w:val="-13"/>
          <w:sz w:val="20"/>
        </w:rPr>
        <w:t> </w:t>
      </w:r>
      <w:r>
        <w:rPr>
          <w:sz w:val="20"/>
        </w:rPr>
        <w:t>reincorporación</w:t>
      </w:r>
      <w:r>
        <w:rPr>
          <w:spacing w:val="-13"/>
          <w:sz w:val="20"/>
        </w:rPr>
        <w:t> </w:t>
      </w:r>
      <w:r>
        <w:rPr>
          <w:sz w:val="20"/>
        </w:rPr>
        <w:t>o</w:t>
      </w:r>
      <w:r>
        <w:rPr>
          <w:spacing w:val="-15"/>
          <w:sz w:val="20"/>
        </w:rPr>
        <w:t> </w:t>
      </w:r>
      <w:r>
        <w:rPr>
          <w:sz w:val="20"/>
        </w:rPr>
        <w:t>al</w:t>
      </w:r>
      <w:r>
        <w:rPr>
          <w:spacing w:val="-13"/>
          <w:sz w:val="20"/>
        </w:rPr>
        <w:t> </w:t>
      </w:r>
      <w:r>
        <w:rPr>
          <w:sz w:val="20"/>
        </w:rPr>
        <w:t>reconocimiento</w:t>
      </w:r>
      <w:r>
        <w:rPr>
          <w:spacing w:val="-15"/>
          <w:sz w:val="20"/>
        </w:rPr>
        <w:t> </w:t>
      </w:r>
      <w:r>
        <w:rPr>
          <w:sz w:val="20"/>
        </w:rPr>
        <w:t>de </w:t>
      </w:r>
      <w:r>
        <w:rPr>
          <w:spacing w:val="-2"/>
          <w:sz w:val="20"/>
        </w:rPr>
        <w:t>aportes</w:t>
      </w:r>
      <w:r>
        <w:rPr>
          <w:spacing w:val="-16"/>
          <w:sz w:val="20"/>
        </w:rPr>
        <w:t> </w:t>
      </w:r>
      <w:r>
        <w:rPr>
          <w:spacing w:val="-2"/>
          <w:sz w:val="20"/>
        </w:rPr>
        <w:t>para</w:t>
      </w:r>
      <w:r>
        <w:rPr>
          <w:spacing w:val="-16"/>
          <w:sz w:val="20"/>
        </w:rPr>
        <w:t> </w:t>
      </w:r>
      <w:r>
        <w:rPr>
          <w:spacing w:val="-2"/>
          <w:sz w:val="20"/>
        </w:rPr>
        <w:t>acceder</w:t>
      </w:r>
      <w:r>
        <w:rPr>
          <w:spacing w:val="-15"/>
          <w:sz w:val="20"/>
        </w:rPr>
        <w:t> </w:t>
      </w:r>
      <w:r>
        <w:rPr>
          <w:spacing w:val="-2"/>
          <w:sz w:val="20"/>
        </w:rPr>
        <w:t>a</w:t>
      </w:r>
      <w:r>
        <w:rPr>
          <w:spacing w:val="-16"/>
          <w:sz w:val="20"/>
        </w:rPr>
        <w:t> </w:t>
      </w:r>
      <w:r>
        <w:rPr>
          <w:spacing w:val="-2"/>
          <w:sz w:val="20"/>
        </w:rPr>
        <w:t>una</w:t>
      </w:r>
      <w:r>
        <w:rPr>
          <w:spacing w:val="-15"/>
          <w:sz w:val="20"/>
        </w:rPr>
        <w:t> </w:t>
      </w:r>
      <w:r>
        <w:rPr>
          <w:spacing w:val="-2"/>
          <w:sz w:val="20"/>
        </w:rPr>
        <w:t>jubilación</w:t>
      </w:r>
      <w:r>
        <w:rPr>
          <w:spacing w:val="-16"/>
          <w:sz w:val="20"/>
        </w:rPr>
        <w:t> </w:t>
      </w:r>
      <w:r>
        <w:rPr>
          <w:spacing w:val="-2"/>
          <w:sz w:val="20"/>
        </w:rPr>
        <w:t>adelantada;</w:t>
      </w:r>
      <w:r>
        <w:rPr>
          <w:spacing w:val="-16"/>
          <w:sz w:val="20"/>
        </w:rPr>
        <w:t> </w:t>
      </w:r>
      <w:r>
        <w:rPr>
          <w:spacing w:val="-2"/>
          <w:sz w:val="20"/>
        </w:rPr>
        <w:t>como</w:t>
      </w:r>
      <w:r>
        <w:rPr>
          <w:spacing w:val="-15"/>
          <w:sz w:val="20"/>
        </w:rPr>
        <w:t> </w:t>
      </w:r>
      <w:r>
        <w:rPr>
          <w:spacing w:val="-2"/>
          <w:sz w:val="20"/>
        </w:rPr>
        <w:t>medidas</w:t>
      </w:r>
      <w:r>
        <w:rPr>
          <w:spacing w:val="-16"/>
          <w:sz w:val="20"/>
        </w:rPr>
        <w:t> </w:t>
      </w:r>
      <w:r>
        <w:rPr>
          <w:spacing w:val="-2"/>
          <w:sz w:val="20"/>
        </w:rPr>
        <w:t>de</w:t>
      </w:r>
      <w:r>
        <w:rPr>
          <w:spacing w:val="-15"/>
          <w:sz w:val="20"/>
        </w:rPr>
        <w:t> </w:t>
      </w:r>
      <w:r>
        <w:rPr>
          <w:spacing w:val="-2"/>
          <w:sz w:val="20"/>
        </w:rPr>
        <w:t>reparación</w:t>
      </w:r>
      <w:r>
        <w:rPr>
          <w:spacing w:val="-16"/>
          <w:sz w:val="20"/>
        </w:rPr>
        <w:t> </w:t>
      </w:r>
      <w:r>
        <w:rPr>
          <w:spacing w:val="-2"/>
          <w:sz w:val="20"/>
        </w:rPr>
        <w:t>a</w:t>
      </w:r>
      <w:r>
        <w:rPr>
          <w:spacing w:val="-15"/>
          <w:sz w:val="20"/>
        </w:rPr>
        <w:t> </w:t>
      </w:r>
      <w:r>
        <w:rPr>
          <w:spacing w:val="-2"/>
          <w:sz w:val="20"/>
        </w:rPr>
        <w:t>los</w:t>
      </w:r>
      <w:r>
        <w:rPr>
          <w:spacing w:val="-16"/>
          <w:sz w:val="20"/>
        </w:rPr>
        <w:t> </w:t>
      </w:r>
      <w:r>
        <w:rPr>
          <w:spacing w:val="-2"/>
          <w:sz w:val="20"/>
        </w:rPr>
        <w:t>ceses colectivos</w:t>
      </w:r>
      <w:r>
        <w:rPr>
          <w:spacing w:val="-16"/>
          <w:sz w:val="20"/>
        </w:rPr>
        <w:t> </w:t>
      </w:r>
      <w:r>
        <w:rPr>
          <w:spacing w:val="-2"/>
          <w:sz w:val="20"/>
        </w:rPr>
        <w:t>suscitados</w:t>
      </w:r>
      <w:r>
        <w:rPr>
          <w:spacing w:val="-16"/>
          <w:sz w:val="20"/>
        </w:rPr>
        <w:t> </w:t>
      </w:r>
      <w:r>
        <w:rPr>
          <w:spacing w:val="-2"/>
          <w:sz w:val="20"/>
        </w:rPr>
        <w:t>en</w:t>
      </w:r>
      <w:r>
        <w:rPr>
          <w:spacing w:val="-15"/>
          <w:sz w:val="20"/>
        </w:rPr>
        <w:t> </w:t>
      </w:r>
      <w:r>
        <w:rPr>
          <w:spacing w:val="-2"/>
          <w:sz w:val="20"/>
        </w:rPr>
        <w:t>la</w:t>
      </w:r>
      <w:r>
        <w:rPr>
          <w:spacing w:val="-16"/>
          <w:sz w:val="20"/>
        </w:rPr>
        <w:t> </w:t>
      </w:r>
      <w:r>
        <w:rPr>
          <w:spacing w:val="-2"/>
          <w:sz w:val="20"/>
        </w:rPr>
        <w:t>década</w:t>
      </w:r>
      <w:r>
        <w:rPr>
          <w:spacing w:val="-15"/>
          <w:sz w:val="20"/>
        </w:rPr>
        <w:t> </w:t>
      </w:r>
      <w:r>
        <w:rPr>
          <w:spacing w:val="-2"/>
          <w:sz w:val="20"/>
        </w:rPr>
        <w:t>de</w:t>
      </w:r>
      <w:r>
        <w:rPr>
          <w:spacing w:val="-16"/>
          <w:sz w:val="20"/>
        </w:rPr>
        <w:t> </w:t>
      </w:r>
      <w:r>
        <w:rPr>
          <w:spacing w:val="-2"/>
          <w:sz w:val="20"/>
        </w:rPr>
        <w:t>los</w:t>
      </w:r>
      <w:r>
        <w:rPr>
          <w:spacing w:val="-16"/>
          <w:sz w:val="20"/>
        </w:rPr>
        <w:t> </w:t>
      </w:r>
      <w:r>
        <w:rPr>
          <w:spacing w:val="-2"/>
          <w:sz w:val="20"/>
        </w:rPr>
        <w:t>noventa”</w:t>
      </w:r>
      <w:r>
        <w:rPr>
          <w:spacing w:val="-15"/>
          <w:sz w:val="20"/>
        </w:rPr>
        <w:t> </w:t>
      </w:r>
      <w:r>
        <w:rPr>
          <w:spacing w:val="-2"/>
          <w:sz w:val="20"/>
        </w:rPr>
        <w:t>y</w:t>
      </w:r>
      <w:r>
        <w:rPr>
          <w:spacing w:val="-16"/>
          <w:sz w:val="20"/>
        </w:rPr>
        <w:t> </w:t>
      </w:r>
      <w:r>
        <w:rPr>
          <w:spacing w:val="-2"/>
          <w:sz w:val="20"/>
        </w:rPr>
        <w:t>que</w:t>
      </w:r>
      <w:r>
        <w:rPr>
          <w:spacing w:val="-15"/>
          <w:sz w:val="20"/>
        </w:rPr>
        <w:t> </w:t>
      </w:r>
      <w:r>
        <w:rPr>
          <w:spacing w:val="-2"/>
          <w:sz w:val="20"/>
        </w:rPr>
        <w:t>no</w:t>
      </w:r>
      <w:r>
        <w:rPr>
          <w:spacing w:val="-16"/>
          <w:sz w:val="20"/>
        </w:rPr>
        <w:t> </w:t>
      </w:r>
      <w:r>
        <w:rPr>
          <w:spacing w:val="-2"/>
          <w:sz w:val="20"/>
        </w:rPr>
        <w:t>es</w:t>
      </w:r>
      <w:r>
        <w:rPr>
          <w:spacing w:val="-15"/>
          <w:sz w:val="20"/>
        </w:rPr>
        <w:t> </w:t>
      </w:r>
      <w:r>
        <w:rPr>
          <w:spacing w:val="-2"/>
          <w:sz w:val="20"/>
        </w:rPr>
        <w:t>procedente</w:t>
      </w:r>
      <w:r>
        <w:rPr>
          <w:spacing w:val="-16"/>
          <w:sz w:val="20"/>
        </w:rPr>
        <w:t> </w:t>
      </w:r>
      <w:r>
        <w:rPr>
          <w:spacing w:val="-2"/>
          <w:sz w:val="20"/>
        </w:rPr>
        <w:t>reconocer</w:t>
      </w:r>
      <w:r>
        <w:rPr>
          <w:spacing w:val="-16"/>
          <w:sz w:val="20"/>
        </w:rPr>
        <w:t> </w:t>
      </w:r>
      <w:r>
        <w:rPr>
          <w:spacing w:val="-2"/>
          <w:sz w:val="20"/>
        </w:rPr>
        <w:t>como </w:t>
      </w:r>
      <w:r>
        <w:rPr>
          <w:sz w:val="20"/>
        </w:rPr>
        <w:t>tiempo de servicios prestados el periodo en el que no trabajaron en el Congreso de la </w:t>
      </w:r>
      <w:r>
        <w:rPr>
          <w:spacing w:val="-4"/>
          <w:sz w:val="20"/>
        </w:rPr>
        <w:t>República.</w:t>
      </w:r>
      <w:r>
        <w:rPr>
          <w:spacing w:val="-9"/>
          <w:sz w:val="20"/>
        </w:rPr>
        <w:t> </w:t>
      </w:r>
      <w:r>
        <w:rPr>
          <w:spacing w:val="-4"/>
          <w:sz w:val="20"/>
        </w:rPr>
        <w:t>Sostuvo,</w:t>
      </w:r>
      <w:r>
        <w:rPr>
          <w:spacing w:val="-7"/>
          <w:sz w:val="20"/>
        </w:rPr>
        <w:t> </w:t>
      </w:r>
      <w:r>
        <w:rPr>
          <w:spacing w:val="-4"/>
          <w:sz w:val="20"/>
        </w:rPr>
        <w:t>además,</w:t>
      </w:r>
      <w:r>
        <w:rPr>
          <w:spacing w:val="-9"/>
          <w:sz w:val="20"/>
        </w:rPr>
        <w:t> </w:t>
      </w:r>
      <w:r>
        <w:rPr>
          <w:spacing w:val="-4"/>
          <w:sz w:val="20"/>
        </w:rPr>
        <w:t>que</w:t>
      </w:r>
      <w:r>
        <w:rPr>
          <w:spacing w:val="-7"/>
          <w:sz w:val="20"/>
        </w:rPr>
        <w:t> </w:t>
      </w:r>
      <w:r>
        <w:rPr>
          <w:spacing w:val="-4"/>
          <w:sz w:val="20"/>
        </w:rPr>
        <w:t>está</w:t>
      </w:r>
      <w:r>
        <w:rPr>
          <w:spacing w:val="-8"/>
          <w:sz w:val="20"/>
        </w:rPr>
        <w:t> </w:t>
      </w:r>
      <w:r>
        <w:rPr>
          <w:spacing w:val="-4"/>
          <w:sz w:val="20"/>
        </w:rPr>
        <w:t>imposibilitado</w:t>
      </w:r>
      <w:r>
        <w:rPr>
          <w:spacing w:val="-10"/>
          <w:sz w:val="20"/>
        </w:rPr>
        <w:t> </w:t>
      </w:r>
      <w:r>
        <w:rPr>
          <w:spacing w:val="-4"/>
          <w:sz w:val="20"/>
        </w:rPr>
        <w:t>de</w:t>
      </w:r>
      <w:r>
        <w:rPr>
          <w:spacing w:val="-10"/>
          <w:sz w:val="20"/>
        </w:rPr>
        <w:t> </w:t>
      </w:r>
      <w:r>
        <w:rPr>
          <w:spacing w:val="-4"/>
          <w:sz w:val="20"/>
        </w:rPr>
        <w:t>pagar</w:t>
      </w:r>
      <w:r>
        <w:rPr>
          <w:spacing w:val="-10"/>
          <w:sz w:val="20"/>
        </w:rPr>
        <w:t> </w:t>
      </w:r>
      <w:r>
        <w:rPr>
          <w:spacing w:val="-4"/>
          <w:sz w:val="20"/>
        </w:rPr>
        <w:t>los</w:t>
      </w:r>
      <w:r>
        <w:rPr>
          <w:spacing w:val="-9"/>
          <w:sz w:val="20"/>
        </w:rPr>
        <w:t> </w:t>
      </w:r>
      <w:r>
        <w:rPr>
          <w:spacing w:val="-4"/>
          <w:sz w:val="20"/>
        </w:rPr>
        <w:t>años</w:t>
      </w:r>
      <w:r>
        <w:rPr>
          <w:spacing w:val="-9"/>
          <w:sz w:val="20"/>
        </w:rPr>
        <w:t> </w:t>
      </w:r>
      <w:r>
        <w:rPr>
          <w:spacing w:val="-4"/>
          <w:sz w:val="20"/>
        </w:rPr>
        <w:t>de</w:t>
      </w:r>
      <w:r>
        <w:rPr>
          <w:spacing w:val="-10"/>
          <w:sz w:val="20"/>
        </w:rPr>
        <w:t> </w:t>
      </w:r>
      <w:r>
        <w:rPr>
          <w:spacing w:val="-4"/>
          <w:sz w:val="20"/>
        </w:rPr>
        <w:t>aportes</w:t>
      </w:r>
      <w:r>
        <w:rPr>
          <w:spacing w:val="-7"/>
          <w:sz w:val="20"/>
        </w:rPr>
        <w:t> </w:t>
      </w:r>
      <w:r>
        <w:rPr>
          <w:spacing w:val="-4"/>
          <w:sz w:val="20"/>
        </w:rPr>
        <w:t>de</w:t>
      </w:r>
      <w:r>
        <w:rPr>
          <w:spacing w:val="-10"/>
          <w:sz w:val="20"/>
        </w:rPr>
        <w:t> </w:t>
      </w:r>
      <w:r>
        <w:rPr>
          <w:spacing w:val="-4"/>
          <w:sz w:val="20"/>
        </w:rPr>
        <w:t>salud y</w:t>
      </w:r>
      <w:r>
        <w:rPr>
          <w:spacing w:val="-20"/>
          <w:sz w:val="20"/>
        </w:rPr>
        <w:t> </w:t>
      </w:r>
      <w:r>
        <w:rPr>
          <w:spacing w:val="-4"/>
          <w:sz w:val="20"/>
        </w:rPr>
        <w:t>jubilación</w:t>
      </w:r>
      <w:r>
        <w:rPr>
          <w:spacing w:val="-16"/>
          <w:sz w:val="20"/>
        </w:rPr>
        <w:t> </w:t>
      </w:r>
      <w:r>
        <w:rPr>
          <w:spacing w:val="-4"/>
          <w:sz w:val="20"/>
        </w:rPr>
        <w:t>solicitados,</w:t>
      </w:r>
      <w:r>
        <w:rPr>
          <w:spacing w:val="-17"/>
          <w:sz w:val="20"/>
        </w:rPr>
        <w:t> </w:t>
      </w:r>
      <w:r>
        <w:rPr>
          <w:spacing w:val="-4"/>
          <w:sz w:val="20"/>
        </w:rPr>
        <w:t>porque</w:t>
      </w:r>
      <w:r>
        <w:rPr>
          <w:spacing w:val="-18"/>
          <w:sz w:val="20"/>
        </w:rPr>
        <w:t> </w:t>
      </w:r>
      <w:r>
        <w:rPr>
          <w:spacing w:val="-4"/>
          <w:sz w:val="20"/>
        </w:rPr>
        <w:t>dichos</w:t>
      </w:r>
      <w:r>
        <w:rPr>
          <w:spacing w:val="-18"/>
          <w:sz w:val="20"/>
        </w:rPr>
        <w:t> </w:t>
      </w:r>
      <w:r>
        <w:rPr>
          <w:spacing w:val="-4"/>
          <w:sz w:val="20"/>
        </w:rPr>
        <w:t>aportes</w:t>
      </w:r>
      <w:r>
        <w:rPr>
          <w:spacing w:val="-15"/>
          <w:sz w:val="20"/>
        </w:rPr>
        <w:t> </w:t>
      </w:r>
      <w:r>
        <w:rPr>
          <w:spacing w:val="-4"/>
          <w:sz w:val="20"/>
        </w:rPr>
        <w:t>corresponden</w:t>
      </w:r>
      <w:r>
        <w:rPr>
          <w:spacing w:val="-16"/>
          <w:sz w:val="20"/>
        </w:rPr>
        <w:t> </w:t>
      </w:r>
      <w:r>
        <w:rPr>
          <w:spacing w:val="-4"/>
          <w:sz w:val="20"/>
        </w:rPr>
        <w:t>a</w:t>
      </w:r>
      <w:r>
        <w:rPr>
          <w:spacing w:val="-17"/>
          <w:sz w:val="20"/>
        </w:rPr>
        <w:t> </w:t>
      </w:r>
      <w:r>
        <w:rPr>
          <w:spacing w:val="-4"/>
          <w:sz w:val="20"/>
        </w:rPr>
        <w:t>los</w:t>
      </w:r>
      <w:r>
        <w:rPr>
          <w:spacing w:val="-18"/>
          <w:sz w:val="20"/>
        </w:rPr>
        <w:t> </w:t>
      </w:r>
      <w:r>
        <w:rPr>
          <w:spacing w:val="-4"/>
          <w:sz w:val="20"/>
        </w:rPr>
        <w:t>trabajadores</w:t>
      </w:r>
      <w:r>
        <w:rPr>
          <w:spacing w:val="-18"/>
          <w:sz w:val="20"/>
        </w:rPr>
        <w:t> </w:t>
      </w:r>
      <w:r>
        <w:rPr>
          <w:spacing w:val="-4"/>
          <w:sz w:val="20"/>
        </w:rPr>
        <w:t>en</w:t>
      </w:r>
      <w:r>
        <w:rPr>
          <w:spacing w:val="-13"/>
          <w:sz w:val="20"/>
        </w:rPr>
        <w:t> </w:t>
      </w:r>
      <w:r>
        <w:rPr>
          <w:spacing w:val="-4"/>
          <w:sz w:val="20"/>
        </w:rPr>
        <w:t>actividad.</w:t>
      </w:r>
    </w:p>
    <w:p>
      <w:pPr>
        <w:pStyle w:val="BodyText"/>
        <w:spacing w:before="1"/>
      </w:pPr>
    </w:p>
    <w:p>
      <w:pPr>
        <w:pStyle w:val="Heading3"/>
        <w:numPr>
          <w:ilvl w:val="1"/>
          <w:numId w:val="16"/>
        </w:numPr>
        <w:tabs>
          <w:tab w:pos="1963" w:val="left" w:leader="none"/>
        </w:tabs>
        <w:spacing w:line="240" w:lineRule="auto" w:before="1" w:after="0"/>
        <w:ind w:left="1962" w:right="0" w:hanging="449"/>
        <w:jc w:val="left"/>
        <w:rPr>
          <w:i/>
        </w:rPr>
      </w:pPr>
      <w:bookmarkStart w:name="D.2 Alegatos respecto al daño inmaterial" w:id="229"/>
      <w:bookmarkEnd w:id="229"/>
      <w:r>
        <w:rPr>
          <w:b w:val="0"/>
          <w:i w:val="0"/>
        </w:rPr>
      </w:r>
      <w:bookmarkStart w:name="_bookmark173" w:id="230"/>
      <w:bookmarkEnd w:id="230"/>
      <w:r>
        <w:rPr>
          <w:i/>
        </w:rPr>
        <w:t>A</w:t>
      </w:r>
      <w:r>
        <w:rPr>
          <w:i/>
        </w:rPr>
        <w:t>legatos</w:t>
      </w:r>
      <w:r>
        <w:rPr>
          <w:i/>
          <w:spacing w:val="-8"/>
        </w:rPr>
        <w:t> </w:t>
      </w:r>
      <w:r>
        <w:rPr>
          <w:i/>
        </w:rPr>
        <w:t>respecto</w:t>
      </w:r>
      <w:r>
        <w:rPr>
          <w:i/>
          <w:spacing w:val="-8"/>
        </w:rPr>
        <w:t> </w:t>
      </w:r>
      <w:r>
        <w:rPr>
          <w:i/>
        </w:rPr>
        <w:t>al</w:t>
      </w:r>
      <w:r>
        <w:rPr>
          <w:i/>
          <w:spacing w:val="-8"/>
        </w:rPr>
        <w:t> </w:t>
      </w:r>
      <w:r>
        <w:rPr>
          <w:i/>
        </w:rPr>
        <w:t>daño</w:t>
      </w:r>
      <w:r>
        <w:rPr>
          <w:i/>
          <w:spacing w:val="-7"/>
        </w:rPr>
        <w:t> </w:t>
      </w:r>
      <w:r>
        <w:rPr>
          <w:i/>
          <w:spacing w:val="-2"/>
        </w:rPr>
        <w:t>inmaterial</w:t>
      </w:r>
    </w:p>
    <w:p>
      <w:pPr>
        <w:pStyle w:val="BodyText"/>
        <w:spacing w:before="10"/>
        <w:rPr>
          <w:b/>
          <w:i/>
          <w:sz w:val="19"/>
        </w:rPr>
      </w:pPr>
    </w:p>
    <w:p>
      <w:pPr>
        <w:pStyle w:val="ListParagraph"/>
        <w:numPr>
          <w:ilvl w:val="0"/>
          <w:numId w:val="9"/>
        </w:numPr>
        <w:tabs>
          <w:tab w:pos="948" w:val="left" w:leader="none"/>
        </w:tabs>
        <w:spacing w:line="240" w:lineRule="auto" w:before="0" w:after="0"/>
        <w:ind w:left="381" w:right="376" w:firstLine="0"/>
        <w:jc w:val="both"/>
        <w:rPr>
          <w:sz w:val="20"/>
        </w:rPr>
      </w:pPr>
      <w:r>
        <w:rPr>
          <w:sz w:val="20"/>
        </w:rPr>
        <w:t>La </w:t>
      </w:r>
      <w:r>
        <w:rPr>
          <w:b/>
          <w:i/>
          <w:sz w:val="20"/>
        </w:rPr>
        <w:t>Comisión </w:t>
      </w:r>
      <w:r>
        <w:rPr>
          <w:sz w:val="20"/>
        </w:rPr>
        <w:t>alegó que, como parte de la reparación integral, corresponde necesariamente</w:t>
      </w:r>
      <w:r>
        <w:rPr>
          <w:spacing w:val="-16"/>
          <w:sz w:val="20"/>
        </w:rPr>
        <w:t> </w:t>
      </w:r>
      <w:r>
        <w:rPr>
          <w:sz w:val="20"/>
        </w:rPr>
        <w:t>una</w:t>
      </w:r>
      <w:r>
        <w:rPr>
          <w:spacing w:val="-15"/>
          <w:sz w:val="20"/>
        </w:rPr>
        <w:t> </w:t>
      </w:r>
      <w:r>
        <w:rPr>
          <w:sz w:val="20"/>
        </w:rPr>
        <w:t>indemnización</w:t>
      </w:r>
      <w:r>
        <w:rPr>
          <w:spacing w:val="-14"/>
          <w:sz w:val="20"/>
        </w:rPr>
        <w:t> </w:t>
      </w:r>
      <w:r>
        <w:rPr>
          <w:sz w:val="20"/>
        </w:rPr>
        <w:t>por</w:t>
      </w:r>
      <w:r>
        <w:rPr>
          <w:spacing w:val="-16"/>
          <w:sz w:val="20"/>
        </w:rPr>
        <w:t> </w:t>
      </w:r>
      <w:r>
        <w:rPr>
          <w:sz w:val="20"/>
        </w:rPr>
        <w:t>daño</w:t>
      </w:r>
      <w:r>
        <w:rPr>
          <w:spacing w:val="-16"/>
          <w:sz w:val="20"/>
        </w:rPr>
        <w:t> </w:t>
      </w:r>
      <w:r>
        <w:rPr>
          <w:sz w:val="20"/>
        </w:rPr>
        <w:t>inmaterial.</w:t>
      </w:r>
    </w:p>
    <w:p>
      <w:pPr>
        <w:pStyle w:val="BodyText"/>
        <w:spacing w:before="1"/>
      </w:pPr>
    </w:p>
    <w:p>
      <w:pPr>
        <w:pStyle w:val="ListParagraph"/>
        <w:numPr>
          <w:ilvl w:val="0"/>
          <w:numId w:val="9"/>
        </w:numPr>
        <w:tabs>
          <w:tab w:pos="948" w:val="left" w:leader="none"/>
        </w:tabs>
        <w:spacing w:line="240" w:lineRule="auto" w:before="0" w:after="0"/>
        <w:ind w:left="381" w:right="375" w:firstLine="0"/>
        <w:jc w:val="both"/>
        <w:rPr>
          <w:b/>
          <w:sz w:val="20"/>
        </w:rPr>
      </w:pPr>
      <w:r>
        <w:rPr>
          <w:sz w:val="20"/>
        </w:rPr>
        <w:t>El</w:t>
      </w:r>
      <w:r>
        <w:rPr>
          <w:spacing w:val="-15"/>
          <w:sz w:val="20"/>
        </w:rPr>
        <w:t> </w:t>
      </w:r>
      <w:r>
        <w:rPr>
          <w:b/>
          <w:i/>
          <w:sz w:val="20"/>
        </w:rPr>
        <w:t>representante</w:t>
      </w:r>
      <w:r>
        <w:rPr>
          <w:b/>
          <w:i/>
          <w:spacing w:val="-14"/>
          <w:sz w:val="20"/>
        </w:rPr>
        <w:t> </w:t>
      </w:r>
      <w:r>
        <w:rPr>
          <w:sz w:val="20"/>
        </w:rPr>
        <w:t>alegó</w:t>
      </w:r>
      <w:r>
        <w:rPr>
          <w:spacing w:val="-17"/>
          <w:sz w:val="20"/>
        </w:rPr>
        <w:t> </w:t>
      </w:r>
      <w:r>
        <w:rPr>
          <w:sz w:val="20"/>
        </w:rPr>
        <w:t>que</w:t>
      </w:r>
      <w:r>
        <w:rPr>
          <w:spacing w:val="-17"/>
          <w:sz w:val="20"/>
        </w:rPr>
        <w:t> </w:t>
      </w:r>
      <w:r>
        <w:rPr>
          <w:sz w:val="20"/>
        </w:rPr>
        <w:t>las</w:t>
      </w:r>
      <w:r>
        <w:rPr>
          <w:spacing w:val="-14"/>
          <w:sz w:val="20"/>
        </w:rPr>
        <w:t> </w:t>
      </w:r>
      <w:r>
        <w:rPr>
          <w:sz w:val="20"/>
        </w:rPr>
        <w:t>víctimas</w:t>
      </w:r>
      <w:r>
        <w:rPr>
          <w:spacing w:val="-14"/>
          <w:sz w:val="20"/>
        </w:rPr>
        <w:t> </w:t>
      </w:r>
      <w:r>
        <w:rPr>
          <w:sz w:val="20"/>
        </w:rPr>
        <w:t>sufrieron</w:t>
      </w:r>
      <w:r>
        <w:rPr>
          <w:spacing w:val="-15"/>
          <w:sz w:val="20"/>
        </w:rPr>
        <w:t> </w:t>
      </w:r>
      <w:r>
        <w:rPr>
          <w:sz w:val="20"/>
        </w:rPr>
        <w:t>“daños</w:t>
      </w:r>
      <w:r>
        <w:rPr>
          <w:spacing w:val="-16"/>
          <w:sz w:val="20"/>
        </w:rPr>
        <w:t> </w:t>
      </w:r>
      <w:r>
        <w:rPr>
          <w:sz w:val="20"/>
        </w:rPr>
        <w:t>a</w:t>
      </w:r>
      <w:r>
        <w:rPr>
          <w:spacing w:val="-14"/>
          <w:sz w:val="20"/>
        </w:rPr>
        <w:t> </w:t>
      </w:r>
      <w:r>
        <w:rPr>
          <w:sz w:val="20"/>
        </w:rPr>
        <w:t>su</w:t>
      </w:r>
      <w:r>
        <w:rPr>
          <w:spacing w:val="-15"/>
          <w:sz w:val="20"/>
        </w:rPr>
        <w:t> </w:t>
      </w:r>
      <w:r>
        <w:rPr>
          <w:sz w:val="20"/>
        </w:rPr>
        <w:t>dignidad</w:t>
      </w:r>
      <w:r>
        <w:rPr>
          <w:spacing w:val="-14"/>
          <w:sz w:val="20"/>
        </w:rPr>
        <w:t> </w:t>
      </w:r>
      <w:r>
        <w:rPr>
          <w:sz w:val="20"/>
        </w:rPr>
        <w:t>y</w:t>
      </w:r>
      <w:r>
        <w:rPr>
          <w:spacing w:val="-16"/>
          <w:sz w:val="20"/>
        </w:rPr>
        <w:t> </w:t>
      </w:r>
      <w:r>
        <w:rPr>
          <w:sz w:val="20"/>
        </w:rPr>
        <w:t>proyecto </w:t>
      </w:r>
      <w:r>
        <w:rPr>
          <w:spacing w:val="-2"/>
          <w:sz w:val="20"/>
        </w:rPr>
        <w:t>de</w:t>
      </w:r>
      <w:r>
        <w:rPr>
          <w:spacing w:val="-16"/>
          <w:sz w:val="20"/>
        </w:rPr>
        <w:t> </w:t>
      </w:r>
      <w:r>
        <w:rPr>
          <w:spacing w:val="-2"/>
          <w:sz w:val="20"/>
        </w:rPr>
        <w:t>vida”</w:t>
      </w:r>
      <w:r>
        <w:rPr>
          <w:spacing w:val="-16"/>
          <w:sz w:val="20"/>
        </w:rPr>
        <w:t> </w:t>
      </w:r>
      <w:r>
        <w:rPr>
          <w:spacing w:val="-2"/>
          <w:sz w:val="20"/>
        </w:rPr>
        <w:t>por</w:t>
      </w:r>
      <w:r>
        <w:rPr>
          <w:spacing w:val="-15"/>
          <w:sz w:val="20"/>
        </w:rPr>
        <w:t> </w:t>
      </w:r>
      <w:r>
        <w:rPr>
          <w:spacing w:val="-2"/>
          <w:sz w:val="20"/>
        </w:rPr>
        <w:t>lo</w:t>
      </w:r>
      <w:r>
        <w:rPr>
          <w:spacing w:val="-15"/>
          <w:sz w:val="20"/>
        </w:rPr>
        <w:t> </w:t>
      </w:r>
      <w:r>
        <w:rPr>
          <w:spacing w:val="-2"/>
          <w:sz w:val="20"/>
        </w:rPr>
        <w:t>que</w:t>
      </w:r>
      <w:r>
        <w:rPr>
          <w:spacing w:val="-15"/>
          <w:sz w:val="20"/>
        </w:rPr>
        <w:t> </w:t>
      </w:r>
      <w:r>
        <w:rPr>
          <w:spacing w:val="-2"/>
          <w:sz w:val="20"/>
        </w:rPr>
        <w:t>solicitó</w:t>
      </w:r>
      <w:r>
        <w:rPr>
          <w:spacing w:val="-16"/>
          <w:sz w:val="20"/>
        </w:rPr>
        <w:t> </w:t>
      </w:r>
      <w:r>
        <w:rPr>
          <w:spacing w:val="-2"/>
          <w:sz w:val="20"/>
        </w:rPr>
        <w:t>que</w:t>
      </w:r>
      <w:r>
        <w:rPr>
          <w:spacing w:val="-14"/>
          <w:sz w:val="20"/>
        </w:rPr>
        <w:t> </w:t>
      </w:r>
      <w:r>
        <w:rPr>
          <w:spacing w:val="-2"/>
          <w:sz w:val="20"/>
        </w:rPr>
        <w:t>se</w:t>
      </w:r>
      <w:r>
        <w:rPr>
          <w:spacing w:val="-15"/>
          <w:sz w:val="20"/>
        </w:rPr>
        <w:t> </w:t>
      </w:r>
      <w:r>
        <w:rPr>
          <w:spacing w:val="-2"/>
          <w:sz w:val="20"/>
        </w:rPr>
        <w:t>“ordene</w:t>
      </w:r>
      <w:r>
        <w:rPr>
          <w:spacing w:val="-15"/>
          <w:sz w:val="20"/>
        </w:rPr>
        <w:t> </w:t>
      </w:r>
      <w:r>
        <w:rPr>
          <w:spacing w:val="-2"/>
          <w:sz w:val="20"/>
        </w:rPr>
        <w:t>al</w:t>
      </w:r>
      <w:r>
        <w:rPr>
          <w:spacing w:val="-16"/>
          <w:sz w:val="20"/>
        </w:rPr>
        <w:t> </w:t>
      </w:r>
      <w:r>
        <w:rPr>
          <w:spacing w:val="-2"/>
          <w:sz w:val="20"/>
        </w:rPr>
        <w:t>Estado</w:t>
      </w:r>
      <w:r>
        <w:rPr>
          <w:spacing w:val="-14"/>
          <w:sz w:val="20"/>
        </w:rPr>
        <w:t> </w:t>
      </w:r>
      <w:r>
        <w:rPr>
          <w:spacing w:val="-2"/>
          <w:sz w:val="20"/>
        </w:rPr>
        <w:t>reparar</w:t>
      </w:r>
      <w:r>
        <w:rPr>
          <w:spacing w:val="-15"/>
          <w:sz w:val="20"/>
        </w:rPr>
        <w:t> </w:t>
      </w:r>
      <w:r>
        <w:rPr>
          <w:spacing w:val="-2"/>
          <w:sz w:val="20"/>
        </w:rPr>
        <w:t>adecuadamente</w:t>
      </w:r>
      <w:r>
        <w:rPr>
          <w:spacing w:val="-15"/>
          <w:sz w:val="20"/>
        </w:rPr>
        <w:t> </w:t>
      </w:r>
      <w:r>
        <w:rPr>
          <w:spacing w:val="-2"/>
          <w:sz w:val="20"/>
        </w:rPr>
        <w:t>los</w:t>
      </w:r>
      <w:r>
        <w:rPr>
          <w:spacing w:val="-15"/>
          <w:sz w:val="20"/>
        </w:rPr>
        <w:t> </w:t>
      </w:r>
      <w:r>
        <w:rPr>
          <w:spacing w:val="-2"/>
          <w:sz w:val="20"/>
        </w:rPr>
        <w:t>daños</w:t>
      </w:r>
      <w:r>
        <w:rPr>
          <w:spacing w:val="-16"/>
          <w:sz w:val="20"/>
        </w:rPr>
        <w:t> </w:t>
      </w:r>
      <w:r>
        <w:rPr>
          <w:spacing w:val="-2"/>
          <w:sz w:val="20"/>
        </w:rPr>
        <w:t>[…] </w:t>
      </w:r>
      <w:r>
        <w:rPr>
          <w:sz w:val="20"/>
        </w:rPr>
        <w:t>inmateriales</w:t>
      </w:r>
      <w:r>
        <w:rPr>
          <w:spacing w:val="-18"/>
          <w:sz w:val="20"/>
        </w:rPr>
        <w:t> </w:t>
      </w:r>
      <w:r>
        <w:rPr>
          <w:sz w:val="20"/>
        </w:rPr>
        <w:t>sufridos</w:t>
      </w:r>
      <w:r>
        <w:rPr>
          <w:spacing w:val="-18"/>
          <w:sz w:val="20"/>
        </w:rPr>
        <w:t> </w:t>
      </w:r>
      <w:r>
        <w:rPr>
          <w:sz w:val="20"/>
        </w:rPr>
        <w:t>por</w:t>
      </w:r>
      <w:r>
        <w:rPr>
          <w:spacing w:val="-17"/>
          <w:sz w:val="20"/>
        </w:rPr>
        <w:t> </w:t>
      </w:r>
      <w:r>
        <w:rPr>
          <w:sz w:val="20"/>
        </w:rPr>
        <w:t>las</w:t>
      </w:r>
      <w:r>
        <w:rPr>
          <w:spacing w:val="-18"/>
          <w:sz w:val="20"/>
        </w:rPr>
        <w:t> </w:t>
      </w:r>
      <w:r>
        <w:rPr>
          <w:sz w:val="20"/>
        </w:rPr>
        <w:t>violaciones</w:t>
      </w:r>
      <w:r>
        <w:rPr>
          <w:spacing w:val="-17"/>
          <w:sz w:val="20"/>
        </w:rPr>
        <w:t> </w:t>
      </w:r>
      <w:r>
        <w:rPr>
          <w:sz w:val="20"/>
        </w:rPr>
        <w:t>a</w:t>
      </w:r>
      <w:r>
        <w:rPr>
          <w:spacing w:val="-18"/>
          <w:sz w:val="20"/>
        </w:rPr>
        <w:t> </w:t>
      </w:r>
      <w:r>
        <w:rPr>
          <w:sz w:val="20"/>
        </w:rPr>
        <w:t>derechos</w:t>
      </w:r>
      <w:r>
        <w:rPr>
          <w:spacing w:val="-18"/>
          <w:sz w:val="20"/>
        </w:rPr>
        <w:t> </w:t>
      </w:r>
      <w:r>
        <w:rPr>
          <w:sz w:val="20"/>
        </w:rPr>
        <w:t>humanos</w:t>
      </w:r>
      <w:r>
        <w:rPr>
          <w:spacing w:val="-17"/>
          <w:sz w:val="20"/>
        </w:rPr>
        <w:t> </w:t>
      </w:r>
      <w:r>
        <w:rPr>
          <w:sz w:val="20"/>
        </w:rPr>
        <w:t>ocurridas</w:t>
      </w:r>
      <w:r>
        <w:rPr>
          <w:spacing w:val="-18"/>
          <w:sz w:val="20"/>
        </w:rPr>
        <w:t> </w:t>
      </w:r>
      <w:r>
        <w:rPr>
          <w:sz w:val="20"/>
        </w:rPr>
        <w:t>en</w:t>
      </w:r>
      <w:r>
        <w:rPr>
          <w:spacing w:val="-17"/>
          <w:sz w:val="20"/>
        </w:rPr>
        <w:t> </w:t>
      </w:r>
      <w:r>
        <w:rPr>
          <w:sz w:val="20"/>
        </w:rPr>
        <w:t>este</w:t>
      </w:r>
      <w:r>
        <w:rPr>
          <w:spacing w:val="-18"/>
          <w:sz w:val="20"/>
        </w:rPr>
        <w:t> </w:t>
      </w:r>
      <w:r>
        <w:rPr>
          <w:sz w:val="20"/>
        </w:rPr>
        <w:t>caso”</w:t>
      </w:r>
      <w:r>
        <w:rPr>
          <w:b/>
          <w:sz w:val="20"/>
        </w:rPr>
        <w:t>.</w:t>
      </w:r>
    </w:p>
    <w:p>
      <w:pPr>
        <w:pStyle w:val="BodyText"/>
        <w:rPr>
          <w:b/>
        </w:rPr>
      </w:pPr>
    </w:p>
    <w:p>
      <w:pPr>
        <w:pStyle w:val="ListParagraph"/>
        <w:numPr>
          <w:ilvl w:val="0"/>
          <w:numId w:val="9"/>
        </w:numPr>
        <w:tabs>
          <w:tab w:pos="948" w:val="left" w:leader="none"/>
        </w:tabs>
        <w:spacing w:line="240" w:lineRule="auto" w:before="0" w:after="0"/>
        <w:ind w:left="381" w:right="375" w:hanging="1"/>
        <w:jc w:val="both"/>
        <w:rPr>
          <w:sz w:val="20"/>
        </w:rPr>
      </w:pPr>
      <w:r>
        <w:rPr>
          <w:sz w:val="20"/>
        </w:rPr>
        <w:t>El</w:t>
      </w:r>
      <w:r>
        <w:rPr>
          <w:spacing w:val="-15"/>
          <w:sz w:val="20"/>
        </w:rPr>
        <w:t> </w:t>
      </w:r>
      <w:r>
        <w:rPr>
          <w:b/>
          <w:i/>
          <w:sz w:val="20"/>
        </w:rPr>
        <w:t>Estado</w:t>
      </w:r>
      <w:r>
        <w:rPr>
          <w:b/>
          <w:i/>
          <w:spacing w:val="-12"/>
          <w:sz w:val="20"/>
        </w:rPr>
        <w:t> </w:t>
      </w:r>
      <w:r>
        <w:rPr>
          <w:sz w:val="20"/>
        </w:rPr>
        <w:t>alegó</w:t>
      </w:r>
      <w:r>
        <w:rPr>
          <w:spacing w:val="-14"/>
          <w:sz w:val="20"/>
        </w:rPr>
        <w:t> </w:t>
      </w:r>
      <w:r>
        <w:rPr>
          <w:sz w:val="20"/>
        </w:rPr>
        <w:t>que</w:t>
      </w:r>
      <w:r>
        <w:rPr>
          <w:spacing w:val="-15"/>
          <w:sz w:val="20"/>
        </w:rPr>
        <w:t> </w:t>
      </w:r>
      <w:r>
        <w:rPr>
          <w:sz w:val="20"/>
        </w:rPr>
        <w:t>“no</w:t>
      </w:r>
      <w:r>
        <w:rPr>
          <w:spacing w:val="-14"/>
          <w:sz w:val="20"/>
        </w:rPr>
        <w:t> </w:t>
      </w:r>
      <w:r>
        <w:rPr>
          <w:sz w:val="20"/>
        </w:rPr>
        <w:t>es</w:t>
      </w:r>
      <w:r>
        <w:rPr>
          <w:spacing w:val="-14"/>
          <w:sz w:val="20"/>
        </w:rPr>
        <w:t> </w:t>
      </w:r>
      <w:r>
        <w:rPr>
          <w:sz w:val="20"/>
        </w:rPr>
        <w:t>posible</w:t>
      </w:r>
      <w:r>
        <w:rPr>
          <w:spacing w:val="-15"/>
          <w:sz w:val="20"/>
        </w:rPr>
        <w:t> </w:t>
      </w:r>
      <w:r>
        <w:rPr>
          <w:sz w:val="20"/>
        </w:rPr>
        <w:t>atribuirle</w:t>
      </w:r>
      <w:r>
        <w:rPr>
          <w:spacing w:val="-15"/>
          <w:sz w:val="20"/>
        </w:rPr>
        <w:t> </w:t>
      </w:r>
      <w:r>
        <w:rPr>
          <w:sz w:val="20"/>
        </w:rPr>
        <w:t>supuestas</w:t>
      </w:r>
      <w:r>
        <w:rPr>
          <w:spacing w:val="-14"/>
          <w:sz w:val="20"/>
        </w:rPr>
        <w:t> </w:t>
      </w:r>
      <w:r>
        <w:rPr>
          <w:sz w:val="20"/>
        </w:rPr>
        <w:t>afectaciones</w:t>
      </w:r>
      <w:r>
        <w:rPr>
          <w:spacing w:val="-16"/>
          <w:sz w:val="20"/>
        </w:rPr>
        <w:t> </w:t>
      </w:r>
      <w:r>
        <w:rPr>
          <w:sz w:val="20"/>
        </w:rPr>
        <w:t>al</w:t>
      </w:r>
      <w:r>
        <w:rPr>
          <w:spacing w:val="-15"/>
          <w:sz w:val="20"/>
        </w:rPr>
        <w:t> </w:t>
      </w:r>
      <w:r>
        <w:rPr>
          <w:sz w:val="20"/>
        </w:rPr>
        <w:t>proyecto</w:t>
      </w:r>
      <w:r>
        <w:rPr>
          <w:spacing w:val="-14"/>
          <w:sz w:val="20"/>
        </w:rPr>
        <w:t> </w:t>
      </w:r>
      <w:r>
        <w:rPr>
          <w:sz w:val="20"/>
        </w:rPr>
        <w:t>de vida de los extrabajadores, sobre la base de los ceses acaecidos en la década de los </w:t>
      </w:r>
      <w:r>
        <w:rPr>
          <w:spacing w:val="-2"/>
          <w:sz w:val="20"/>
        </w:rPr>
        <w:t>noventa”.</w:t>
      </w:r>
    </w:p>
    <w:p>
      <w:pPr>
        <w:pStyle w:val="BodyText"/>
        <w:spacing w:before="12"/>
        <w:rPr>
          <w:sz w:val="19"/>
        </w:rPr>
      </w:pPr>
    </w:p>
    <w:p>
      <w:pPr>
        <w:pStyle w:val="Heading3"/>
        <w:numPr>
          <w:ilvl w:val="1"/>
          <w:numId w:val="16"/>
        </w:numPr>
        <w:tabs>
          <w:tab w:pos="1961" w:val="left" w:leader="none"/>
        </w:tabs>
        <w:spacing w:line="240" w:lineRule="auto" w:before="0" w:after="0"/>
        <w:ind w:left="1960" w:right="0" w:hanging="447"/>
        <w:jc w:val="left"/>
        <w:rPr>
          <w:i/>
        </w:rPr>
      </w:pPr>
      <w:bookmarkStart w:name="D.3 Consideraciones de la Corte" w:id="231"/>
      <w:bookmarkEnd w:id="231"/>
      <w:r>
        <w:rPr>
          <w:b w:val="0"/>
          <w:i w:val="0"/>
        </w:rPr>
      </w:r>
      <w:bookmarkStart w:name="_bookmark174" w:id="232"/>
      <w:bookmarkEnd w:id="232"/>
      <w:r>
        <w:rPr>
          <w:i/>
        </w:rPr>
        <w:t>C</w:t>
      </w:r>
      <w:r>
        <w:rPr>
          <w:i/>
        </w:rPr>
        <w:t>onsideraciones</w:t>
      </w:r>
      <w:r>
        <w:rPr>
          <w:i/>
          <w:spacing w:val="-6"/>
        </w:rPr>
        <w:t> </w:t>
      </w:r>
      <w:r>
        <w:rPr>
          <w:i/>
        </w:rPr>
        <w:t>de</w:t>
      </w:r>
      <w:r>
        <w:rPr>
          <w:i/>
          <w:spacing w:val="-7"/>
        </w:rPr>
        <w:t> </w:t>
      </w:r>
      <w:r>
        <w:rPr>
          <w:i/>
        </w:rPr>
        <w:t>la</w:t>
      </w:r>
      <w:r>
        <w:rPr>
          <w:i/>
          <w:spacing w:val="-9"/>
        </w:rPr>
        <w:t> </w:t>
      </w:r>
      <w:r>
        <w:rPr>
          <w:i/>
          <w:spacing w:val="-2"/>
        </w:rPr>
        <w:t>Corte</w:t>
      </w:r>
    </w:p>
    <w:p>
      <w:pPr>
        <w:pStyle w:val="BodyText"/>
        <w:spacing w:before="1"/>
        <w:rPr>
          <w:b/>
          <w:i/>
        </w:rPr>
      </w:pPr>
    </w:p>
    <w:p>
      <w:pPr>
        <w:pStyle w:val="ListParagraph"/>
        <w:numPr>
          <w:ilvl w:val="0"/>
          <w:numId w:val="9"/>
        </w:numPr>
        <w:tabs>
          <w:tab w:pos="949" w:val="left" w:leader="none"/>
        </w:tabs>
        <w:spacing w:line="240" w:lineRule="auto" w:before="0" w:after="0"/>
        <w:ind w:left="380" w:right="371" w:firstLine="0"/>
        <w:jc w:val="both"/>
        <w:rPr>
          <w:sz w:val="20"/>
        </w:rPr>
      </w:pPr>
      <w:r>
        <w:rPr>
          <w:sz w:val="20"/>
        </w:rPr>
        <w:t>La</w:t>
      </w:r>
      <w:r>
        <w:rPr>
          <w:spacing w:val="-18"/>
          <w:sz w:val="20"/>
        </w:rPr>
        <w:t> </w:t>
      </w:r>
      <w:r>
        <w:rPr>
          <w:sz w:val="20"/>
        </w:rPr>
        <w:t>Corte</w:t>
      </w:r>
      <w:r>
        <w:rPr>
          <w:spacing w:val="-18"/>
          <w:sz w:val="20"/>
        </w:rPr>
        <w:t> </w:t>
      </w:r>
      <w:r>
        <w:rPr>
          <w:sz w:val="20"/>
        </w:rPr>
        <w:t>nota</w:t>
      </w:r>
      <w:r>
        <w:rPr>
          <w:spacing w:val="-17"/>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ha</w:t>
      </w:r>
      <w:r>
        <w:rPr>
          <w:spacing w:val="-18"/>
          <w:sz w:val="20"/>
        </w:rPr>
        <w:t> </w:t>
      </w:r>
      <w:r>
        <w:rPr>
          <w:sz w:val="20"/>
        </w:rPr>
        <w:t>reconocido</w:t>
      </w:r>
      <w:r>
        <w:rPr>
          <w:spacing w:val="-17"/>
          <w:sz w:val="20"/>
        </w:rPr>
        <w:t> </w:t>
      </w:r>
      <w:r>
        <w:rPr>
          <w:sz w:val="20"/>
        </w:rPr>
        <w:t>la</w:t>
      </w:r>
      <w:r>
        <w:rPr>
          <w:spacing w:val="-18"/>
          <w:sz w:val="20"/>
        </w:rPr>
        <w:t> </w:t>
      </w:r>
      <w:r>
        <w:rPr>
          <w:sz w:val="20"/>
        </w:rPr>
        <w:t>irregularidad</w:t>
      </w:r>
      <w:r>
        <w:rPr>
          <w:spacing w:val="-17"/>
          <w:sz w:val="20"/>
        </w:rPr>
        <w:t> </w:t>
      </w:r>
      <w:r>
        <w:rPr>
          <w:sz w:val="20"/>
        </w:rPr>
        <w:t>del</w:t>
      </w:r>
      <w:r>
        <w:rPr>
          <w:spacing w:val="-18"/>
          <w:sz w:val="20"/>
        </w:rPr>
        <w:t> </w:t>
      </w:r>
      <w:r>
        <w:rPr>
          <w:sz w:val="20"/>
        </w:rPr>
        <w:t>cese</w:t>
      </w:r>
      <w:r>
        <w:rPr>
          <w:spacing w:val="-17"/>
          <w:sz w:val="20"/>
        </w:rPr>
        <w:t> </w:t>
      </w:r>
      <w:r>
        <w:rPr>
          <w:sz w:val="20"/>
        </w:rPr>
        <w:t>de</w:t>
      </w:r>
      <w:r>
        <w:rPr>
          <w:spacing w:val="-18"/>
          <w:sz w:val="20"/>
        </w:rPr>
        <w:t> </w:t>
      </w:r>
      <w:r>
        <w:rPr>
          <w:sz w:val="20"/>
        </w:rPr>
        <w:t>la</w:t>
      </w:r>
      <w:r>
        <w:rPr>
          <w:spacing w:val="-18"/>
          <w:sz w:val="20"/>
        </w:rPr>
        <w:t> </w:t>
      </w:r>
      <w:r>
        <w:rPr>
          <w:sz w:val="20"/>
        </w:rPr>
        <w:t>mayoría</w:t>
      </w:r>
      <w:r>
        <w:rPr>
          <w:spacing w:val="-17"/>
          <w:sz w:val="20"/>
        </w:rPr>
        <w:t> </w:t>
      </w:r>
      <w:r>
        <w:rPr>
          <w:sz w:val="20"/>
        </w:rPr>
        <w:t>de las víctimas declaradas en esta Sentencia y ha adoptado una serie de disposiciones orientadas a su reparación. En esa medida, 140 de las 184 víctimas han obtenido la declaratoria</w:t>
      </w:r>
      <w:r>
        <w:rPr>
          <w:spacing w:val="-9"/>
          <w:sz w:val="20"/>
        </w:rPr>
        <w:t> </w:t>
      </w:r>
      <w:r>
        <w:rPr>
          <w:sz w:val="20"/>
        </w:rPr>
        <w:t>de</w:t>
      </w:r>
      <w:r>
        <w:rPr>
          <w:spacing w:val="-12"/>
          <w:sz w:val="20"/>
        </w:rPr>
        <w:t> </w:t>
      </w:r>
      <w:r>
        <w:rPr>
          <w:sz w:val="20"/>
        </w:rPr>
        <w:t>irregularidad</w:t>
      </w:r>
      <w:r>
        <w:rPr>
          <w:spacing w:val="-11"/>
          <w:sz w:val="20"/>
        </w:rPr>
        <w:t> </w:t>
      </w:r>
      <w:r>
        <w:rPr>
          <w:sz w:val="20"/>
        </w:rPr>
        <w:t>de</w:t>
      </w:r>
      <w:r>
        <w:rPr>
          <w:spacing w:val="-10"/>
          <w:sz w:val="20"/>
        </w:rPr>
        <w:t> </w:t>
      </w:r>
      <w:r>
        <w:rPr>
          <w:sz w:val="20"/>
        </w:rPr>
        <w:t>su</w:t>
      </w:r>
      <w:r>
        <w:rPr>
          <w:spacing w:val="-9"/>
          <w:sz w:val="20"/>
        </w:rPr>
        <w:t> </w:t>
      </w:r>
      <w:r>
        <w:rPr>
          <w:sz w:val="20"/>
        </w:rPr>
        <w:t>cese</w:t>
      </w:r>
      <w:r>
        <w:rPr>
          <w:spacing w:val="-10"/>
          <w:sz w:val="20"/>
        </w:rPr>
        <w:t> </w:t>
      </w:r>
      <w:r>
        <w:rPr>
          <w:sz w:val="20"/>
        </w:rPr>
        <w:t>mediante</w:t>
      </w:r>
      <w:r>
        <w:rPr>
          <w:spacing w:val="-10"/>
          <w:sz w:val="20"/>
        </w:rPr>
        <w:t> </w:t>
      </w:r>
      <w:r>
        <w:rPr>
          <w:sz w:val="20"/>
        </w:rPr>
        <w:t>su</w:t>
      </w:r>
      <w:r>
        <w:rPr>
          <w:spacing w:val="-10"/>
          <w:sz w:val="20"/>
        </w:rPr>
        <w:t> </w:t>
      </w:r>
      <w:r>
        <w:rPr>
          <w:sz w:val="20"/>
        </w:rPr>
        <w:t>inclusión</w:t>
      </w:r>
      <w:r>
        <w:rPr>
          <w:spacing w:val="-9"/>
          <w:sz w:val="20"/>
        </w:rPr>
        <w:t> </w:t>
      </w:r>
      <w:r>
        <w:rPr>
          <w:sz w:val="20"/>
        </w:rPr>
        <w:t>en</w:t>
      </w:r>
      <w:r>
        <w:rPr>
          <w:spacing w:val="-9"/>
          <w:sz w:val="20"/>
        </w:rPr>
        <w:t> </w:t>
      </w:r>
      <w:r>
        <w:rPr>
          <w:sz w:val="20"/>
        </w:rPr>
        <w:t>el</w:t>
      </w:r>
      <w:r>
        <w:rPr>
          <w:spacing w:val="-11"/>
          <w:sz w:val="20"/>
        </w:rPr>
        <w:t> </w:t>
      </w:r>
      <w:r>
        <w:rPr>
          <w:sz w:val="20"/>
        </w:rPr>
        <w:t>Registro</w:t>
      </w:r>
      <w:r>
        <w:rPr>
          <w:spacing w:val="-12"/>
          <w:sz w:val="20"/>
        </w:rPr>
        <w:t> </w:t>
      </w:r>
      <w:r>
        <w:rPr>
          <w:sz w:val="20"/>
        </w:rPr>
        <w:t>Nacional</w:t>
      </w:r>
      <w:r>
        <w:rPr>
          <w:spacing w:val="-9"/>
          <w:sz w:val="20"/>
        </w:rPr>
        <w:t> </w:t>
      </w:r>
      <w:r>
        <w:rPr>
          <w:sz w:val="20"/>
        </w:rPr>
        <w:t>de </w:t>
      </w:r>
      <w:r>
        <w:rPr>
          <w:w w:val="95"/>
          <w:sz w:val="20"/>
        </w:rPr>
        <w:t>Trabajadores</w:t>
      </w:r>
      <w:r>
        <w:rPr>
          <w:spacing w:val="-5"/>
          <w:w w:val="95"/>
          <w:sz w:val="20"/>
        </w:rPr>
        <w:t> </w:t>
      </w:r>
      <w:r>
        <w:rPr>
          <w:w w:val="95"/>
          <w:sz w:val="20"/>
        </w:rPr>
        <w:t>Cesados</w:t>
      </w:r>
      <w:r>
        <w:rPr>
          <w:spacing w:val="-9"/>
          <w:w w:val="95"/>
          <w:sz w:val="20"/>
        </w:rPr>
        <w:t> </w:t>
      </w:r>
      <w:r>
        <w:rPr>
          <w:w w:val="95"/>
          <w:sz w:val="20"/>
        </w:rPr>
        <w:t>Irregularmente.</w:t>
      </w:r>
      <w:r>
        <w:rPr>
          <w:spacing w:val="-9"/>
          <w:w w:val="95"/>
          <w:sz w:val="20"/>
        </w:rPr>
        <w:t> </w:t>
      </w:r>
      <w:r>
        <w:rPr>
          <w:w w:val="95"/>
          <w:sz w:val="20"/>
        </w:rPr>
        <w:t>Respecto</w:t>
      </w:r>
      <w:r>
        <w:rPr>
          <w:spacing w:val="-7"/>
          <w:w w:val="95"/>
          <w:sz w:val="20"/>
        </w:rPr>
        <w:t> </w:t>
      </w:r>
      <w:r>
        <w:rPr>
          <w:w w:val="95"/>
          <w:sz w:val="20"/>
        </w:rPr>
        <w:t>de</w:t>
      </w:r>
      <w:r>
        <w:rPr>
          <w:spacing w:val="-7"/>
          <w:w w:val="95"/>
          <w:sz w:val="20"/>
        </w:rPr>
        <w:t> </w:t>
      </w:r>
      <w:r>
        <w:rPr>
          <w:w w:val="95"/>
          <w:sz w:val="20"/>
        </w:rPr>
        <w:t>estas</w:t>
      </w:r>
      <w:r>
        <w:rPr>
          <w:spacing w:val="-5"/>
          <w:w w:val="95"/>
          <w:sz w:val="20"/>
        </w:rPr>
        <w:t> </w:t>
      </w:r>
      <w:r>
        <w:rPr>
          <w:w w:val="95"/>
          <w:sz w:val="20"/>
        </w:rPr>
        <w:t>personas,</w:t>
      </w:r>
      <w:r>
        <w:rPr>
          <w:spacing w:val="-9"/>
          <w:w w:val="95"/>
          <w:sz w:val="20"/>
        </w:rPr>
        <w:t> </w:t>
      </w:r>
      <w:r>
        <w:rPr>
          <w:w w:val="95"/>
          <w:sz w:val="20"/>
        </w:rPr>
        <w:t>120</w:t>
      </w:r>
      <w:r>
        <w:rPr>
          <w:spacing w:val="-8"/>
          <w:w w:val="95"/>
          <w:sz w:val="20"/>
        </w:rPr>
        <w:t> </w:t>
      </w:r>
      <w:r>
        <w:rPr>
          <w:w w:val="95"/>
          <w:sz w:val="20"/>
        </w:rPr>
        <w:t>han</w:t>
      </w:r>
      <w:r>
        <w:rPr>
          <w:spacing w:val="-7"/>
          <w:w w:val="95"/>
          <w:sz w:val="20"/>
        </w:rPr>
        <w:t> </w:t>
      </w:r>
      <w:r>
        <w:rPr>
          <w:w w:val="95"/>
          <w:sz w:val="20"/>
        </w:rPr>
        <w:t>sido</w:t>
      </w:r>
      <w:r>
        <w:rPr>
          <w:spacing w:val="-7"/>
          <w:w w:val="95"/>
          <w:sz w:val="20"/>
        </w:rPr>
        <w:t> </w:t>
      </w:r>
      <w:r>
        <w:rPr>
          <w:w w:val="95"/>
          <w:sz w:val="20"/>
        </w:rPr>
        <w:t>reparadas, </w:t>
      </w:r>
      <w:r>
        <w:rPr>
          <w:sz w:val="20"/>
        </w:rPr>
        <w:t>mientras</w:t>
      </w:r>
      <w:r>
        <w:rPr>
          <w:spacing w:val="-14"/>
          <w:sz w:val="20"/>
        </w:rPr>
        <w:t> </w:t>
      </w:r>
      <w:r>
        <w:rPr>
          <w:sz w:val="20"/>
        </w:rPr>
        <w:t>que</w:t>
      </w:r>
      <w:r>
        <w:rPr>
          <w:spacing w:val="-14"/>
          <w:sz w:val="20"/>
        </w:rPr>
        <w:t> </w:t>
      </w:r>
      <w:r>
        <w:rPr>
          <w:sz w:val="20"/>
        </w:rPr>
        <w:t>la</w:t>
      </w:r>
      <w:r>
        <w:rPr>
          <w:spacing w:val="-11"/>
          <w:sz w:val="20"/>
        </w:rPr>
        <w:t> </w:t>
      </w:r>
      <w:r>
        <w:rPr>
          <w:sz w:val="20"/>
        </w:rPr>
        <w:t>reparación</w:t>
      </w:r>
      <w:r>
        <w:rPr>
          <w:spacing w:val="-12"/>
          <w:sz w:val="20"/>
        </w:rPr>
        <w:t> </w:t>
      </w:r>
      <w:r>
        <w:rPr>
          <w:sz w:val="20"/>
        </w:rPr>
        <w:t>de</w:t>
      </w:r>
      <w:r>
        <w:rPr>
          <w:spacing w:val="-14"/>
          <w:sz w:val="20"/>
        </w:rPr>
        <w:t> </w:t>
      </w:r>
      <w:r>
        <w:rPr>
          <w:sz w:val="20"/>
        </w:rPr>
        <w:t>20</w:t>
      </w:r>
      <w:r>
        <w:rPr>
          <w:spacing w:val="-13"/>
          <w:sz w:val="20"/>
        </w:rPr>
        <w:t> </w:t>
      </w:r>
      <w:r>
        <w:rPr>
          <w:sz w:val="20"/>
        </w:rPr>
        <w:t>adicionales</w:t>
      </w:r>
      <w:r>
        <w:rPr>
          <w:spacing w:val="-14"/>
          <w:sz w:val="20"/>
        </w:rPr>
        <w:t> </w:t>
      </w:r>
      <w:r>
        <w:rPr>
          <w:sz w:val="20"/>
        </w:rPr>
        <w:t>está</w:t>
      </w:r>
      <w:r>
        <w:rPr>
          <w:spacing w:val="-13"/>
          <w:sz w:val="20"/>
        </w:rPr>
        <w:t> </w:t>
      </w:r>
      <w:r>
        <w:rPr>
          <w:sz w:val="20"/>
        </w:rPr>
        <w:t>pendiente.</w:t>
      </w:r>
    </w:p>
    <w:p>
      <w:pPr>
        <w:pStyle w:val="BodyText"/>
      </w:pPr>
    </w:p>
    <w:p>
      <w:pPr>
        <w:pStyle w:val="ListParagraph"/>
        <w:numPr>
          <w:ilvl w:val="0"/>
          <w:numId w:val="9"/>
        </w:numPr>
        <w:tabs>
          <w:tab w:pos="948" w:val="left" w:leader="none"/>
        </w:tabs>
        <w:spacing w:line="240" w:lineRule="auto" w:before="0" w:after="0"/>
        <w:ind w:left="381" w:right="374" w:hanging="1"/>
        <w:jc w:val="both"/>
        <w:rPr>
          <w:sz w:val="20"/>
        </w:rPr>
      </w:pPr>
      <w:r>
        <w:rPr>
          <w:sz w:val="20"/>
        </w:rPr>
        <w:t>Conforme</w:t>
      </w:r>
      <w:r>
        <w:rPr>
          <w:spacing w:val="-4"/>
          <w:sz w:val="20"/>
        </w:rPr>
        <w:t> </w:t>
      </w:r>
      <w:r>
        <w:rPr>
          <w:sz w:val="20"/>
        </w:rPr>
        <w:t>a</w:t>
      </w:r>
      <w:r>
        <w:rPr>
          <w:spacing w:val="-2"/>
          <w:sz w:val="20"/>
        </w:rPr>
        <w:t> </w:t>
      </w:r>
      <w:r>
        <w:rPr>
          <w:sz w:val="20"/>
        </w:rPr>
        <w:t>lo</w:t>
      </w:r>
      <w:r>
        <w:rPr>
          <w:spacing w:val="-4"/>
          <w:sz w:val="20"/>
        </w:rPr>
        <w:t> </w:t>
      </w:r>
      <w:r>
        <w:rPr>
          <w:sz w:val="20"/>
        </w:rPr>
        <w:t>anterior,</w:t>
      </w:r>
      <w:r>
        <w:rPr>
          <w:spacing w:val="-1"/>
          <w:sz w:val="20"/>
        </w:rPr>
        <w:t> </w:t>
      </w:r>
      <w:r>
        <w:rPr>
          <w:sz w:val="20"/>
        </w:rPr>
        <w:t>la</w:t>
      </w:r>
      <w:r>
        <w:rPr>
          <w:spacing w:val="-2"/>
          <w:sz w:val="20"/>
        </w:rPr>
        <w:t> </w:t>
      </w:r>
      <w:r>
        <w:rPr>
          <w:sz w:val="20"/>
        </w:rPr>
        <w:t>Corte</w:t>
      </w:r>
      <w:r>
        <w:rPr>
          <w:spacing w:val="-4"/>
          <w:sz w:val="20"/>
        </w:rPr>
        <w:t> </w:t>
      </w:r>
      <w:r>
        <w:rPr>
          <w:sz w:val="20"/>
        </w:rPr>
        <w:t>ordena</w:t>
      </w:r>
      <w:r>
        <w:rPr>
          <w:spacing w:val="-5"/>
          <w:sz w:val="20"/>
        </w:rPr>
        <w:t> </w:t>
      </w:r>
      <w:r>
        <w:rPr>
          <w:sz w:val="20"/>
        </w:rPr>
        <w:t>al</w:t>
      </w:r>
      <w:r>
        <w:rPr>
          <w:spacing w:val="-5"/>
          <w:sz w:val="20"/>
        </w:rPr>
        <w:t> </w:t>
      </w:r>
      <w:r>
        <w:rPr>
          <w:sz w:val="20"/>
        </w:rPr>
        <w:t>Estado</w:t>
      </w:r>
      <w:r>
        <w:rPr>
          <w:spacing w:val="-4"/>
          <w:sz w:val="20"/>
        </w:rPr>
        <w:t> </w:t>
      </w:r>
      <w:r>
        <w:rPr>
          <w:sz w:val="20"/>
        </w:rPr>
        <w:t>que</w:t>
      </w:r>
      <w:r>
        <w:rPr>
          <w:spacing w:val="-6"/>
          <w:sz w:val="20"/>
        </w:rPr>
        <w:t> </w:t>
      </w:r>
      <w:r>
        <w:rPr>
          <w:sz w:val="20"/>
        </w:rPr>
        <w:t>proceda,</w:t>
      </w:r>
      <w:r>
        <w:rPr>
          <w:spacing w:val="-1"/>
          <w:sz w:val="20"/>
        </w:rPr>
        <w:t> </w:t>
      </w:r>
      <w:r>
        <w:rPr>
          <w:sz w:val="20"/>
        </w:rPr>
        <w:t>en</w:t>
      </w:r>
      <w:r>
        <w:rPr>
          <w:spacing w:val="-2"/>
          <w:sz w:val="20"/>
        </w:rPr>
        <w:t> </w:t>
      </w:r>
      <w:r>
        <w:rPr>
          <w:sz w:val="20"/>
        </w:rPr>
        <w:t>el</w:t>
      </w:r>
      <w:r>
        <w:rPr>
          <w:spacing w:val="-2"/>
          <w:sz w:val="20"/>
        </w:rPr>
        <w:t> </w:t>
      </w:r>
      <w:r>
        <w:rPr>
          <w:sz w:val="20"/>
        </w:rPr>
        <w:t>plazo</w:t>
      </w:r>
      <w:r>
        <w:rPr>
          <w:spacing w:val="-4"/>
          <w:sz w:val="20"/>
        </w:rPr>
        <w:t> </w:t>
      </w:r>
      <w:r>
        <w:rPr>
          <w:sz w:val="20"/>
        </w:rPr>
        <w:t>de</w:t>
      </w:r>
      <w:r>
        <w:rPr>
          <w:spacing w:val="-5"/>
          <w:sz w:val="20"/>
        </w:rPr>
        <w:t> </w:t>
      </w:r>
      <w:r>
        <w:rPr>
          <w:sz w:val="20"/>
        </w:rPr>
        <w:t>tres meses,</w:t>
      </w:r>
      <w:r>
        <w:rPr>
          <w:spacing w:val="-12"/>
          <w:sz w:val="20"/>
        </w:rPr>
        <w:t> </w:t>
      </w:r>
      <w:r>
        <w:rPr>
          <w:sz w:val="20"/>
        </w:rPr>
        <w:t>a</w:t>
      </w:r>
      <w:r>
        <w:rPr>
          <w:spacing w:val="-13"/>
          <w:sz w:val="20"/>
        </w:rPr>
        <w:t> </w:t>
      </w:r>
      <w:r>
        <w:rPr>
          <w:sz w:val="20"/>
        </w:rPr>
        <w:t>la</w:t>
      </w:r>
      <w:r>
        <w:rPr>
          <w:spacing w:val="-11"/>
          <w:sz w:val="20"/>
        </w:rPr>
        <w:t> </w:t>
      </w:r>
      <w:r>
        <w:rPr>
          <w:sz w:val="20"/>
        </w:rPr>
        <w:t>reparación</w:t>
      </w:r>
      <w:r>
        <w:rPr>
          <w:spacing w:val="-10"/>
          <w:sz w:val="20"/>
        </w:rPr>
        <w:t> </w:t>
      </w:r>
      <w:r>
        <w:rPr>
          <w:sz w:val="20"/>
        </w:rPr>
        <w:t>de</w:t>
      </w:r>
      <w:r>
        <w:rPr>
          <w:spacing w:val="-12"/>
          <w:sz w:val="20"/>
        </w:rPr>
        <w:t> </w:t>
      </w:r>
      <w:r>
        <w:rPr>
          <w:sz w:val="20"/>
        </w:rPr>
        <w:t>las</w:t>
      </w:r>
      <w:r>
        <w:rPr>
          <w:spacing w:val="-12"/>
          <w:sz w:val="20"/>
        </w:rPr>
        <w:t> </w:t>
      </w:r>
      <w:r>
        <w:rPr>
          <w:sz w:val="20"/>
        </w:rPr>
        <w:t>20</w:t>
      </w:r>
      <w:r>
        <w:rPr>
          <w:spacing w:val="-9"/>
          <w:sz w:val="20"/>
        </w:rPr>
        <w:t> </w:t>
      </w:r>
      <w:r>
        <w:rPr>
          <w:sz w:val="20"/>
        </w:rPr>
        <w:t>víctimas</w:t>
      </w:r>
      <w:r>
        <w:rPr>
          <w:spacing w:val="-12"/>
          <w:sz w:val="20"/>
        </w:rPr>
        <w:t> </w:t>
      </w:r>
      <w:r>
        <w:rPr>
          <w:sz w:val="20"/>
        </w:rPr>
        <w:t>que</w:t>
      </w:r>
      <w:r>
        <w:rPr>
          <w:spacing w:val="-10"/>
          <w:sz w:val="20"/>
        </w:rPr>
        <w:t> </w:t>
      </w:r>
      <w:r>
        <w:rPr>
          <w:sz w:val="20"/>
        </w:rPr>
        <w:t>ya</w:t>
      </w:r>
      <w:r>
        <w:rPr>
          <w:spacing w:val="-11"/>
          <w:sz w:val="20"/>
        </w:rPr>
        <w:t> </w:t>
      </w:r>
      <w:r>
        <w:rPr>
          <w:sz w:val="20"/>
        </w:rPr>
        <w:t>fueron</w:t>
      </w:r>
      <w:r>
        <w:rPr>
          <w:spacing w:val="-10"/>
          <w:sz w:val="20"/>
        </w:rPr>
        <w:t> </w:t>
      </w:r>
      <w:r>
        <w:rPr>
          <w:sz w:val="20"/>
        </w:rPr>
        <w:t>incluidas</w:t>
      </w:r>
      <w:r>
        <w:rPr>
          <w:spacing w:val="-12"/>
          <w:sz w:val="20"/>
        </w:rPr>
        <w:t> </w:t>
      </w:r>
      <w:r>
        <w:rPr>
          <w:sz w:val="20"/>
        </w:rPr>
        <w:t>en</w:t>
      </w:r>
      <w:r>
        <w:rPr>
          <w:spacing w:val="-9"/>
          <w:sz w:val="20"/>
        </w:rPr>
        <w:t> </w:t>
      </w:r>
      <w:r>
        <w:rPr>
          <w:sz w:val="20"/>
        </w:rPr>
        <w:t>el</w:t>
      </w:r>
      <w:r>
        <w:rPr>
          <w:spacing w:val="-11"/>
          <w:sz w:val="20"/>
        </w:rPr>
        <w:t> </w:t>
      </w:r>
      <w:r>
        <w:rPr>
          <w:sz w:val="20"/>
        </w:rPr>
        <w:t>Registro</w:t>
      </w:r>
      <w:r>
        <w:rPr>
          <w:spacing w:val="-12"/>
          <w:sz w:val="20"/>
        </w:rPr>
        <w:t> </w:t>
      </w:r>
      <w:r>
        <w:rPr>
          <w:sz w:val="20"/>
        </w:rPr>
        <w:t>y</w:t>
      </w:r>
      <w:r>
        <w:rPr>
          <w:spacing w:val="-12"/>
          <w:sz w:val="20"/>
        </w:rPr>
        <w:t> </w:t>
      </w:r>
      <w:r>
        <w:rPr>
          <w:sz w:val="20"/>
        </w:rPr>
        <w:t>no</w:t>
      </w:r>
      <w:r>
        <w:rPr>
          <w:spacing w:val="-12"/>
          <w:sz w:val="20"/>
        </w:rPr>
        <w:t> </w:t>
      </w:r>
      <w:r>
        <w:rPr>
          <w:sz w:val="20"/>
        </w:rPr>
        <w:t>han </w:t>
      </w:r>
      <w:r>
        <w:rPr>
          <w:spacing w:val="-4"/>
          <w:sz w:val="20"/>
        </w:rPr>
        <w:t>sido</w:t>
      </w:r>
      <w:r>
        <w:rPr>
          <w:spacing w:val="-16"/>
          <w:sz w:val="20"/>
        </w:rPr>
        <w:t> </w:t>
      </w:r>
      <w:r>
        <w:rPr>
          <w:spacing w:val="-4"/>
          <w:sz w:val="20"/>
        </w:rPr>
        <w:t>reparadas.</w:t>
      </w:r>
      <w:r>
        <w:rPr>
          <w:spacing w:val="-15"/>
          <w:sz w:val="20"/>
        </w:rPr>
        <w:t> </w:t>
      </w:r>
      <w:r>
        <w:rPr>
          <w:spacing w:val="-4"/>
          <w:sz w:val="20"/>
        </w:rPr>
        <w:t>Respecto</w:t>
      </w:r>
      <w:r>
        <w:rPr>
          <w:spacing w:val="-16"/>
          <w:sz w:val="20"/>
        </w:rPr>
        <w:t> </w:t>
      </w:r>
      <w:r>
        <w:rPr>
          <w:spacing w:val="-4"/>
          <w:sz w:val="20"/>
        </w:rPr>
        <w:t>de</w:t>
      </w:r>
      <w:r>
        <w:rPr>
          <w:spacing w:val="-16"/>
          <w:sz w:val="20"/>
        </w:rPr>
        <w:t> </w:t>
      </w:r>
      <w:r>
        <w:rPr>
          <w:spacing w:val="-4"/>
          <w:sz w:val="20"/>
        </w:rPr>
        <w:t>las</w:t>
      </w:r>
      <w:r>
        <w:rPr>
          <w:spacing w:val="-16"/>
          <w:sz w:val="20"/>
        </w:rPr>
        <w:t> </w:t>
      </w:r>
      <w:r>
        <w:rPr>
          <w:spacing w:val="-4"/>
          <w:sz w:val="20"/>
        </w:rPr>
        <w:t>44</w:t>
      </w:r>
      <w:r>
        <w:rPr>
          <w:spacing w:val="-15"/>
          <w:sz w:val="20"/>
        </w:rPr>
        <w:t> </w:t>
      </w:r>
      <w:r>
        <w:rPr>
          <w:spacing w:val="-4"/>
          <w:sz w:val="20"/>
        </w:rPr>
        <w:t>víctimas</w:t>
      </w:r>
      <w:hyperlink w:history="true" w:anchor="_bookmark175">
        <w:r>
          <w:rPr>
            <w:spacing w:val="-4"/>
            <w:position w:val="7"/>
            <w:sz w:val="13"/>
          </w:rPr>
          <w:t>120</w:t>
        </w:r>
      </w:hyperlink>
      <w:r>
        <w:rPr>
          <w:spacing w:val="11"/>
          <w:position w:val="7"/>
          <w:sz w:val="13"/>
        </w:rPr>
        <w:t> </w:t>
      </w:r>
      <w:r>
        <w:rPr>
          <w:spacing w:val="-4"/>
          <w:sz w:val="20"/>
        </w:rPr>
        <w:t>declaradas</w:t>
      </w:r>
      <w:r>
        <w:rPr>
          <w:spacing w:val="-16"/>
          <w:sz w:val="20"/>
        </w:rPr>
        <w:t> </w:t>
      </w:r>
      <w:r>
        <w:rPr>
          <w:spacing w:val="-4"/>
          <w:sz w:val="20"/>
        </w:rPr>
        <w:t>en</w:t>
      </w:r>
      <w:r>
        <w:rPr>
          <w:spacing w:val="-14"/>
          <w:sz w:val="20"/>
        </w:rPr>
        <w:t> </w:t>
      </w:r>
      <w:r>
        <w:rPr>
          <w:spacing w:val="-4"/>
          <w:sz w:val="20"/>
        </w:rPr>
        <w:t>esta</w:t>
      </w:r>
      <w:r>
        <w:rPr>
          <w:spacing w:val="-15"/>
          <w:sz w:val="20"/>
        </w:rPr>
        <w:t> </w:t>
      </w:r>
      <w:r>
        <w:rPr>
          <w:spacing w:val="-4"/>
          <w:sz w:val="20"/>
        </w:rPr>
        <w:t>sentencia</w:t>
      </w:r>
      <w:r>
        <w:rPr>
          <w:spacing w:val="-15"/>
          <w:sz w:val="20"/>
        </w:rPr>
        <w:t> </w:t>
      </w:r>
      <w:r>
        <w:rPr>
          <w:spacing w:val="-4"/>
          <w:sz w:val="20"/>
        </w:rPr>
        <w:t>que</w:t>
      </w:r>
      <w:r>
        <w:rPr>
          <w:spacing w:val="-20"/>
          <w:sz w:val="20"/>
        </w:rPr>
        <w:t> </w:t>
      </w:r>
      <w:r>
        <w:rPr>
          <w:spacing w:val="-4"/>
          <w:sz w:val="20"/>
        </w:rPr>
        <w:t>no</w:t>
      </w:r>
      <w:r>
        <w:rPr>
          <w:spacing w:val="-16"/>
          <w:sz w:val="20"/>
        </w:rPr>
        <w:t> </w:t>
      </w:r>
      <w:r>
        <w:rPr>
          <w:spacing w:val="-4"/>
          <w:sz w:val="20"/>
        </w:rPr>
        <w:t>han</w:t>
      </w:r>
      <w:r>
        <w:rPr>
          <w:spacing w:val="-14"/>
          <w:sz w:val="20"/>
        </w:rPr>
        <w:t> </w:t>
      </w:r>
      <w:r>
        <w:rPr>
          <w:spacing w:val="-4"/>
          <w:sz w:val="20"/>
        </w:rPr>
        <w:t>sido</w:t>
      </w:r>
    </w:p>
    <w:p>
      <w:pPr>
        <w:pStyle w:val="BodyText"/>
        <w:spacing w:before="4"/>
        <w:rPr>
          <w:sz w:val="26"/>
        </w:rPr>
      </w:pPr>
      <w:r>
        <w:rPr/>
        <w:pict>
          <v:rect style="position:absolute;margin-left:85.080002pt;margin-top:17.246904pt;width:144pt;height:.6pt;mso-position-horizontal-relative:page;mso-position-vertical-relative:paragraph;z-index:-15710720;mso-wrap-distance-left:0;mso-wrap-distance-right:0" id="docshape37" filled="true" fillcolor="#000000" stroked="false">
            <v:fill type="solid"/>
            <w10:wrap type="topAndBottom"/>
          </v:rect>
        </w:pict>
      </w:r>
    </w:p>
    <w:p>
      <w:pPr>
        <w:pStyle w:val="BodyText"/>
        <w:spacing w:before="3"/>
        <w:rPr>
          <w:sz w:val="8"/>
        </w:rPr>
      </w:pPr>
    </w:p>
    <w:p>
      <w:pPr>
        <w:spacing w:line="240" w:lineRule="auto" w:before="101"/>
        <w:ind w:left="381" w:right="374" w:hanging="1"/>
        <w:jc w:val="both"/>
        <w:rPr>
          <w:sz w:val="16"/>
        </w:rPr>
      </w:pPr>
      <w:bookmarkStart w:name="_bookmark175" w:id="233"/>
      <w:bookmarkEnd w:id="233"/>
      <w:r>
        <w:rPr/>
      </w:r>
      <w:r>
        <w:rPr>
          <w:sz w:val="16"/>
          <w:vertAlign w:val="superscript"/>
        </w:rPr>
        <w:t>120</w:t>
      </w:r>
      <w:r>
        <w:rPr>
          <w:spacing w:val="80"/>
          <w:w w:val="150"/>
          <w:sz w:val="16"/>
          <w:vertAlign w:val="baseline"/>
        </w:rPr>
        <w:t>  </w:t>
      </w:r>
      <w:r>
        <w:rPr>
          <w:sz w:val="16"/>
          <w:vertAlign w:val="baseline"/>
        </w:rPr>
        <w:t>Se trata de las siguientes personas: 1. Alicia Amelia Miranda Cruz, 2. Ana María Montejo Soto, 3. Andrea Rosa Bohórquez Romero, 4. Angelita Jeni Torres Novoa, 5. Benedicta Borjas Bustamante, 6. Carlos Fernando</w:t>
      </w:r>
      <w:r>
        <w:rPr>
          <w:spacing w:val="-11"/>
          <w:sz w:val="16"/>
          <w:vertAlign w:val="baseline"/>
        </w:rPr>
        <w:t> </w:t>
      </w:r>
      <w:r>
        <w:rPr>
          <w:sz w:val="16"/>
          <w:vertAlign w:val="baseline"/>
        </w:rPr>
        <w:t>Mesia</w:t>
      </w:r>
      <w:r>
        <w:rPr>
          <w:spacing w:val="-13"/>
          <w:sz w:val="16"/>
          <w:vertAlign w:val="baseline"/>
        </w:rPr>
        <w:t> </w:t>
      </w:r>
      <w:r>
        <w:rPr>
          <w:sz w:val="16"/>
          <w:vertAlign w:val="baseline"/>
        </w:rPr>
        <w:t>Ramírez,</w:t>
      </w:r>
      <w:r>
        <w:rPr>
          <w:spacing w:val="-13"/>
          <w:sz w:val="16"/>
          <w:vertAlign w:val="baseline"/>
        </w:rPr>
        <w:t> </w:t>
      </w:r>
      <w:r>
        <w:rPr>
          <w:sz w:val="16"/>
          <w:vertAlign w:val="baseline"/>
        </w:rPr>
        <w:t>7.</w:t>
      </w:r>
      <w:r>
        <w:rPr>
          <w:spacing w:val="-13"/>
          <w:sz w:val="16"/>
          <w:vertAlign w:val="baseline"/>
        </w:rPr>
        <w:t> </w:t>
      </w:r>
      <w:r>
        <w:rPr>
          <w:sz w:val="16"/>
          <w:vertAlign w:val="baseline"/>
        </w:rPr>
        <w:t>Carlos</w:t>
      </w:r>
      <w:r>
        <w:rPr>
          <w:spacing w:val="-10"/>
          <w:sz w:val="16"/>
          <w:vertAlign w:val="baseline"/>
        </w:rPr>
        <w:t> </w:t>
      </w:r>
      <w:r>
        <w:rPr>
          <w:sz w:val="16"/>
          <w:vertAlign w:val="baseline"/>
        </w:rPr>
        <w:t>Jurado</w:t>
      </w:r>
      <w:r>
        <w:rPr>
          <w:spacing w:val="-11"/>
          <w:sz w:val="16"/>
          <w:vertAlign w:val="baseline"/>
        </w:rPr>
        <w:t> </w:t>
      </w:r>
      <w:r>
        <w:rPr>
          <w:sz w:val="16"/>
          <w:vertAlign w:val="baseline"/>
        </w:rPr>
        <w:t>Silva,</w:t>
      </w:r>
      <w:r>
        <w:rPr>
          <w:spacing w:val="-13"/>
          <w:sz w:val="16"/>
          <w:vertAlign w:val="baseline"/>
        </w:rPr>
        <w:t> </w:t>
      </w:r>
      <w:r>
        <w:rPr>
          <w:sz w:val="16"/>
          <w:vertAlign w:val="baseline"/>
        </w:rPr>
        <w:t>8.</w:t>
      </w:r>
      <w:r>
        <w:rPr>
          <w:spacing w:val="-13"/>
          <w:sz w:val="16"/>
          <w:vertAlign w:val="baseline"/>
        </w:rPr>
        <w:t> </w:t>
      </w:r>
      <w:r>
        <w:rPr>
          <w:sz w:val="16"/>
          <w:vertAlign w:val="baseline"/>
        </w:rPr>
        <w:t>Cevis</w:t>
      </w:r>
      <w:r>
        <w:rPr>
          <w:spacing w:val="-12"/>
          <w:sz w:val="16"/>
          <w:vertAlign w:val="baseline"/>
        </w:rPr>
        <w:t> </w:t>
      </w:r>
      <w:r>
        <w:rPr>
          <w:sz w:val="16"/>
          <w:vertAlign w:val="baseline"/>
        </w:rPr>
        <w:t>Heredia</w:t>
      </w:r>
      <w:r>
        <w:rPr>
          <w:spacing w:val="-13"/>
          <w:sz w:val="16"/>
          <w:vertAlign w:val="baseline"/>
        </w:rPr>
        <w:t> </w:t>
      </w:r>
      <w:r>
        <w:rPr>
          <w:sz w:val="16"/>
          <w:vertAlign w:val="baseline"/>
        </w:rPr>
        <w:t>Denis,</w:t>
      </w:r>
      <w:r>
        <w:rPr>
          <w:spacing w:val="-13"/>
          <w:sz w:val="16"/>
          <w:vertAlign w:val="baseline"/>
        </w:rPr>
        <w:t> </w:t>
      </w:r>
      <w:r>
        <w:rPr>
          <w:sz w:val="16"/>
          <w:vertAlign w:val="baseline"/>
        </w:rPr>
        <w:t>9.</w:t>
      </w:r>
      <w:r>
        <w:rPr>
          <w:spacing w:val="-11"/>
          <w:sz w:val="16"/>
          <w:vertAlign w:val="baseline"/>
        </w:rPr>
        <w:t> </w:t>
      </w:r>
      <w:r>
        <w:rPr>
          <w:sz w:val="16"/>
          <w:vertAlign w:val="baseline"/>
        </w:rPr>
        <w:t>Cristina</w:t>
      </w:r>
      <w:r>
        <w:rPr>
          <w:spacing w:val="-10"/>
          <w:sz w:val="16"/>
          <w:vertAlign w:val="baseline"/>
        </w:rPr>
        <w:t> </w:t>
      </w:r>
      <w:r>
        <w:rPr>
          <w:sz w:val="16"/>
          <w:vertAlign w:val="baseline"/>
        </w:rPr>
        <w:t>Córdova</w:t>
      </w:r>
      <w:r>
        <w:rPr>
          <w:spacing w:val="-10"/>
          <w:sz w:val="16"/>
          <w:vertAlign w:val="baseline"/>
        </w:rPr>
        <w:t> </w:t>
      </w:r>
      <w:r>
        <w:rPr>
          <w:sz w:val="16"/>
          <w:vertAlign w:val="baseline"/>
        </w:rPr>
        <w:t>Ancleto,</w:t>
      </w:r>
      <w:r>
        <w:rPr>
          <w:spacing w:val="-13"/>
          <w:sz w:val="16"/>
          <w:vertAlign w:val="baseline"/>
        </w:rPr>
        <w:t> </w:t>
      </w:r>
      <w:r>
        <w:rPr>
          <w:sz w:val="16"/>
          <w:vertAlign w:val="baseline"/>
        </w:rPr>
        <w:t>10.</w:t>
      </w:r>
      <w:r>
        <w:rPr>
          <w:spacing w:val="-11"/>
          <w:sz w:val="16"/>
          <w:vertAlign w:val="baseline"/>
        </w:rPr>
        <w:t> </w:t>
      </w:r>
      <w:r>
        <w:rPr>
          <w:sz w:val="16"/>
          <w:vertAlign w:val="baseline"/>
        </w:rPr>
        <w:t>Edgar Reateguí</w:t>
      </w:r>
      <w:r>
        <w:rPr>
          <w:spacing w:val="-8"/>
          <w:sz w:val="16"/>
          <w:vertAlign w:val="baseline"/>
        </w:rPr>
        <w:t> </w:t>
      </w:r>
      <w:r>
        <w:rPr>
          <w:sz w:val="16"/>
          <w:vertAlign w:val="baseline"/>
        </w:rPr>
        <w:t>Casanova,</w:t>
      </w:r>
      <w:r>
        <w:rPr>
          <w:spacing w:val="-6"/>
          <w:sz w:val="16"/>
          <w:vertAlign w:val="baseline"/>
        </w:rPr>
        <w:t> </w:t>
      </w:r>
      <w:r>
        <w:rPr>
          <w:sz w:val="16"/>
          <w:vertAlign w:val="baseline"/>
        </w:rPr>
        <w:t>11.</w:t>
      </w:r>
      <w:r>
        <w:rPr>
          <w:spacing w:val="-6"/>
          <w:sz w:val="16"/>
          <w:vertAlign w:val="baseline"/>
        </w:rPr>
        <w:t> </w:t>
      </w:r>
      <w:r>
        <w:rPr>
          <w:sz w:val="16"/>
          <w:vertAlign w:val="baseline"/>
        </w:rPr>
        <w:t>Eduardo</w:t>
      </w:r>
      <w:r>
        <w:rPr>
          <w:spacing w:val="-7"/>
          <w:sz w:val="16"/>
          <w:vertAlign w:val="baseline"/>
        </w:rPr>
        <w:t> </w:t>
      </w:r>
      <w:r>
        <w:rPr>
          <w:sz w:val="16"/>
          <w:vertAlign w:val="baseline"/>
        </w:rPr>
        <w:t>Sarmiento</w:t>
      </w:r>
      <w:r>
        <w:rPr>
          <w:spacing w:val="-7"/>
          <w:sz w:val="16"/>
          <w:vertAlign w:val="baseline"/>
        </w:rPr>
        <w:t> </w:t>
      </w:r>
      <w:r>
        <w:rPr>
          <w:sz w:val="16"/>
          <w:vertAlign w:val="baseline"/>
        </w:rPr>
        <w:t>García,</w:t>
      </w:r>
      <w:r>
        <w:rPr>
          <w:spacing w:val="-6"/>
          <w:sz w:val="16"/>
          <w:vertAlign w:val="baseline"/>
        </w:rPr>
        <w:t> </w:t>
      </w:r>
      <w:r>
        <w:rPr>
          <w:sz w:val="16"/>
          <w:vertAlign w:val="baseline"/>
        </w:rPr>
        <w:t>12.</w:t>
      </w:r>
      <w:r>
        <w:rPr>
          <w:spacing w:val="-6"/>
          <w:sz w:val="16"/>
          <w:vertAlign w:val="baseline"/>
        </w:rPr>
        <w:t> </w:t>
      </w:r>
      <w:r>
        <w:rPr>
          <w:sz w:val="16"/>
          <w:vertAlign w:val="baseline"/>
        </w:rPr>
        <w:t>Edwin</w:t>
      </w:r>
      <w:r>
        <w:rPr>
          <w:spacing w:val="-6"/>
          <w:sz w:val="16"/>
          <w:vertAlign w:val="baseline"/>
        </w:rPr>
        <w:t> </w:t>
      </w:r>
      <w:r>
        <w:rPr>
          <w:sz w:val="16"/>
          <w:vertAlign w:val="baseline"/>
        </w:rPr>
        <w:t>Alfonso</w:t>
      </w:r>
      <w:r>
        <w:rPr>
          <w:spacing w:val="-4"/>
          <w:sz w:val="16"/>
          <w:vertAlign w:val="baseline"/>
        </w:rPr>
        <w:t> </w:t>
      </w:r>
      <w:r>
        <w:rPr>
          <w:sz w:val="16"/>
          <w:vertAlign w:val="baseline"/>
        </w:rPr>
        <w:t>Espinoza</w:t>
      </w:r>
      <w:r>
        <w:rPr>
          <w:spacing w:val="-8"/>
          <w:sz w:val="16"/>
          <w:vertAlign w:val="baseline"/>
        </w:rPr>
        <w:t> </w:t>
      </w:r>
      <w:r>
        <w:rPr>
          <w:sz w:val="16"/>
          <w:vertAlign w:val="baseline"/>
        </w:rPr>
        <w:t>Chávez,</w:t>
      </w:r>
      <w:r>
        <w:rPr>
          <w:spacing w:val="-8"/>
          <w:sz w:val="16"/>
          <w:vertAlign w:val="baseline"/>
        </w:rPr>
        <w:t> </w:t>
      </w:r>
      <w:r>
        <w:rPr>
          <w:sz w:val="16"/>
          <w:vertAlign w:val="baseline"/>
        </w:rPr>
        <w:t>13.</w:t>
      </w:r>
      <w:r>
        <w:rPr>
          <w:spacing w:val="-6"/>
          <w:sz w:val="16"/>
          <w:vertAlign w:val="baseline"/>
        </w:rPr>
        <w:t> </w:t>
      </w:r>
      <w:r>
        <w:rPr>
          <w:sz w:val="16"/>
          <w:vertAlign w:val="baseline"/>
        </w:rPr>
        <w:t>Elva</w:t>
      </w:r>
      <w:r>
        <w:rPr>
          <w:spacing w:val="-6"/>
          <w:sz w:val="16"/>
          <w:vertAlign w:val="baseline"/>
        </w:rPr>
        <w:t> </w:t>
      </w:r>
      <w:r>
        <w:rPr>
          <w:sz w:val="16"/>
          <w:vertAlign w:val="baseline"/>
        </w:rPr>
        <w:t>Rosa</w:t>
      </w:r>
      <w:r>
        <w:rPr>
          <w:spacing w:val="-8"/>
          <w:sz w:val="16"/>
          <w:vertAlign w:val="baseline"/>
        </w:rPr>
        <w:t> </w:t>
      </w:r>
      <w:r>
        <w:rPr>
          <w:sz w:val="16"/>
          <w:vertAlign w:val="baseline"/>
        </w:rPr>
        <w:t>Castillo Arana, 14. Estela María Flores Silva, 15. Felicita Valenzuela Rodríguez, 16. Fermín Vicente Berrio Huane, 17. Gerardo</w:t>
      </w:r>
      <w:r>
        <w:rPr>
          <w:spacing w:val="-3"/>
          <w:sz w:val="16"/>
          <w:vertAlign w:val="baseline"/>
        </w:rPr>
        <w:t> </w:t>
      </w:r>
      <w:r>
        <w:rPr>
          <w:sz w:val="16"/>
          <w:vertAlign w:val="baseline"/>
        </w:rPr>
        <w:t>Tejada</w:t>
      </w:r>
      <w:r>
        <w:rPr>
          <w:spacing w:val="-6"/>
          <w:sz w:val="16"/>
          <w:vertAlign w:val="baseline"/>
        </w:rPr>
        <w:t> </w:t>
      </w:r>
      <w:r>
        <w:rPr>
          <w:sz w:val="16"/>
          <w:vertAlign w:val="baseline"/>
        </w:rPr>
        <w:t>Vargas,</w:t>
      </w:r>
      <w:r>
        <w:rPr>
          <w:spacing w:val="-5"/>
          <w:sz w:val="16"/>
          <w:vertAlign w:val="baseline"/>
        </w:rPr>
        <w:t> </w:t>
      </w:r>
      <w:r>
        <w:rPr>
          <w:sz w:val="16"/>
          <w:vertAlign w:val="baseline"/>
        </w:rPr>
        <w:t>18.</w:t>
      </w:r>
      <w:r>
        <w:rPr>
          <w:spacing w:val="-5"/>
          <w:sz w:val="16"/>
          <w:vertAlign w:val="baseline"/>
        </w:rPr>
        <w:t> </w:t>
      </w:r>
      <w:r>
        <w:rPr>
          <w:sz w:val="16"/>
          <w:vertAlign w:val="baseline"/>
        </w:rPr>
        <w:t>Gloria</w:t>
      </w:r>
      <w:r>
        <w:rPr>
          <w:spacing w:val="-4"/>
          <w:sz w:val="16"/>
          <w:vertAlign w:val="baseline"/>
        </w:rPr>
        <w:t> </w:t>
      </w:r>
      <w:r>
        <w:rPr>
          <w:sz w:val="16"/>
          <w:vertAlign w:val="baseline"/>
        </w:rPr>
        <w:t>Stella</w:t>
      </w:r>
      <w:r>
        <w:rPr>
          <w:spacing w:val="-4"/>
          <w:sz w:val="16"/>
          <w:vertAlign w:val="baseline"/>
        </w:rPr>
        <w:t> </w:t>
      </w:r>
      <w:r>
        <w:rPr>
          <w:sz w:val="16"/>
          <w:vertAlign w:val="baseline"/>
        </w:rPr>
        <w:t>Rosa</w:t>
      </w:r>
      <w:r>
        <w:rPr>
          <w:spacing w:val="-4"/>
          <w:sz w:val="16"/>
          <w:vertAlign w:val="baseline"/>
        </w:rPr>
        <w:t> </w:t>
      </w:r>
      <w:r>
        <w:rPr>
          <w:sz w:val="16"/>
          <w:vertAlign w:val="baseline"/>
        </w:rPr>
        <w:t>Bertalmio</w:t>
      </w:r>
      <w:r>
        <w:rPr>
          <w:spacing w:val="-3"/>
          <w:sz w:val="16"/>
          <w:vertAlign w:val="baseline"/>
        </w:rPr>
        <w:t> </w:t>
      </w:r>
      <w:r>
        <w:rPr>
          <w:sz w:val="16"/>
          <w:vertAlign w:val="baseline"/>
        </w:rPr>
        <w:t>Bacigalupo,</w:t>
      </w:r>
      <w:r>
        <w:rPr>
          <w:spacing w:val="-4"/>
          <w:sz w:val="16"/>
          <w:vertAlign w:val="baseline"/>
        </w:rPr>
        <w:t> </w:t>
      </w:r>
      <w:r>
        <w:rPr>
          <w:sz w:val="16"/>
          <w:vertAlign w:val="baseline"/>
        </w:rPr>
        <w:t>19.</w:t>
      </w:r>
      <w:r>
        <w:rPr>
          <w:spacing w:val="-5"/>
          <w:sz w:val="16"/>
          <w:vertAlign w:val="baseline"/>
        </w:rPr>
        <w:t> </w:t>
      </w:r>
      <w:r>
        <w:rPr>
          <w:sz w:val="16"/>
          <w:vertAlign w:val="baseline"/>
        </w:rPr>
        <w:t>Guillerma</w:t>
      </w:r>
      <w:r>
        <w:rPr>
          <w:spacing w:val="-4"/>
          <w:sz w:val="16"/>
          <w:vertAlign w:val="baseline"/>
        </w:rPr>
        <w:t> </w:t>
      </w:r>
      <w:r>
        <w:rPr>
          <w:sz w:val="16"/>
          <w:vertAlign w:val="baseline"/>
        </w:rPr>
        <w:t>Romero,</w:t>
      </w:r>
      <w:r>
        <w:rPr>
          <w:spacing w:val="-5"/>
          <w:sz w:val="16"/>
          <w:vertAlign w:val="baseline"/>
        </w:rPr>
        <w:t> </w:t>
      </w:r>
      <w:r>
        <w:rPr>
          <w:sz w:val="16"/>
          <w:vertAlign w:val="baseline"/>
        </w:rPr>
        <w:t>20.</w:t>
      </w:r>
      <w:r>
        <w:rPr>
          <w:spacing w:val="-5"/>
          <w:sz w:val="16"/>
          <w:vertAlign w:val="baseline"/>
        </w:rPr>
        <w:t> </w:t>
      </w:r>
      <w:r>
        <w:rPr>
          <w:sz w:val="16"/>
          <w:vertAlign w:val="baseline"/>
        </w:rPr>
        <w:t>Gustavo</w:t>
      </w:r>
      <w:r>
        <w:rPr>
          <w:spacing w:val="-3"/>
          <w:sz w:val="16"/>
          <w:vertAlign w:val="baseline"/>
        </w:rPr>
        <w:t> </w:t>
      </w:r>
      <w:r>
        <w:rPr>
          <w:sz w:val="16"/>
          <w:vertAlign w:val="baseline"/>
        </w:rPr>
        <w:t>Raúl Sierra Ortiz, 21. Jacqueline Chong Acosta, 22. José Elías Flores Oyola, 23. José Ferreira Echevarría, 24. José </w:t>
      </w:r>
      <w:r>
        <w:rPr>
          <w:spacing w:val="-2"/>
          <w:sz w:val="16"/>
          <w:vertAlign w:val="baseline"/>
        </w:rPr>
        <w:t>Manuel</w:t>
      </w:r>
      <w:r>
        <w:rPr>
          <w:spacing w:val="-3"/>
          <w:sz w:val="16"/>
          <w:vertAlign w:val="baseline"/>
        </w:rPr>
        <w:t> </w:t>
      </w:r>
      <w:r>
        <w:rPr>
          <w:spacing w:val="-2"/>
          <w:sz w:val="16"/>
          <w:vertAlign w:val="baseline"/>
        </w:rPr>
        <w:t>Pacora</w:t>
      </w:r>
      <w:r>
        <w:rPr>
          <w:spacing w:val="-5"/>
          <w:sz w:val="16"/>
          <w:vertAlign w:val="baseline"/>
        </w:rPr>
        <w:t> </w:t>
      </w:r>
      <w:r>
        <w:rPr>
          <w:spacing w:val="-2"/>
          <w:sz w:val="16"/>
          <w:vertAlign w:val="baseline"/>
        </w:rPr>
        <w:t>San</w:t>
      </w:r>
      <w:r>
        <w:rPr>
          <w:spacing w:val="-5"/>
          <w:sz w:val="16"/>
          <w:vertAlign w:val="baseline"/>
        </w:rPr>
        <w:t> </w:t>
      </w:r>
      <w:r>
        <w:rPr>
          <w:spacing w:val="-2"/>
          <w:sz w:val="16"/>
          <w:vertAlign w:val="baseline"/>
        </w:rPr>
        <w:t>Martín, 25.</w:t>
      </w:r>
      <w:r>
        <w:rPr>
          <w:spacing w:val="-5"/>
          <w:sz w:val="16"/>
          <w:vertAlign w:val="baseline"/>
        </w:rPr>
        <w:t> </w:t>
      </w:r>
      <w:r>
        <w:rPr>
          <w:spacing w:val="-2"/>
          <w:sz w:val="16"/>
          <w:vertAlign w:val="baseline"/>
        </w:rPr>
        <w:t>José</w:t>
      </w:r>
      <w:r>
        <w:rPr>
          <w:spacing w:val="-6"/>
          <w:sz w:val="16"/>
          <w:vertAlign w:val="baseline"/>
        </w:rPr>
        <w:t> </w:t>
      </w:r>
      <w:r>
        <w:rPr>
          <w:spacing w:val="-2"/>
          <w:sz w:val="16"/>
          <w:vertAlign w:val="baseline"/>
        </w:rPr>
        <w:t>Rodríguez</w:t>
      </w:r>
      <w:r>
        <w:rPr>
          <w:spacing w:val="-1"/>
          <w:sz w:val="16"/>
          <w:vertAlign w:val="baseline"/>
        </w:rPr>
        <w:t> </w:t>
      </w:r>
      <w:r>
        <w:rPr>
          <w:spacing w:val="-2"/>
          <w:sz w:val="16"/>
          <w:vertAlign w:val="baseline"/>
        </w:rPr>
        <w:t>Incio,</w:t>
      </w:r>
      <w:r>
        <w:rPr>
          <w:spacing w:val="-5"/>
          <w:sz w:val="16"/>
          <w:vertAlign w:val="baseline"/>
        </w:rPr>
        <w:t> </w:t>
      </w:r>
      <w:r>
        <w:rPr>
          <w:spacing w:val="-2"/>
          <w:sz w:val="16"/>
          <w:vertAlign w:val="baseline"/>
        </w:rPr>
        <w:t>26.</w:t>
      </w:r>
      <w:r>
        <w:rPr>
          <w:spacing w:val="-5"/>
          <w:sz w:val="16"/>
          <w:vertAlign w:val="baseline"/>
        </w:rPr>
        <w:t> </w:t>
      </w:r>
      <w:r>
        <w:rPr>
          <w:spacing w:val="-2"/>
          <w:sz w:val="16"/>
          <w:vertAlign w:val="baseline"/>
        </w:rPr>
        <w:t>Juan</w:t>
      </w:r>
      <w:r>
        <w:rPr>
          <w:spacing w:val="-3"/>
          <w:sz w:val="16"/>
          <w:vertAlign w:val="baseline"/>
        </w:rPr>
        <w:t> </w:t>
      </w:r>
      <w:r>
        <w:rPr>
          <w:spacing w:val="-2"/>
          <w:sz w:val="16"/>
          <w:vertAlign w:val="baseline"/>
        </w:rPr>
        <w:t>Urbano Palomino,</w:t>
      </w:r>
      <w:r>
        <w:rPr>
          <w:spacing w:val="-5"/>
          <w:sz w:val="16"/>
          <w:vertAlign w:val="baseline"/>
        </w:rPr>
        <w:t> </w:t>
      </w:r>
      <w:r>
        <w:rPr>
          <w:spacing w:val="-2"/>
          <w:sz w:val="16"/>
          <w:vertAlign w:val="baseline"/>
        </w:rPr>
        <w:t>27.</w:t>
      </w:r>
      <w:r>
        <w:rPr>
          <w:spacing w:val="-5"/>
          <w:sz w:val="16"/>
          <w:vertAlign w:val="baseline"/>
        </w:rPr>
        <w:t> </w:t>
      </w:r>
      <w:r>
        <w:rPr>
          <w:spacing w:val="-2"/>
          <w:sz w:val="16"/>
          <w:vertAlign w:val="baseline"/>
        </w:rPr>
        <w:t>Lilia</w:t>
      </w:r>
      <w:r>
        <w:rPr>
          <w:spacing w:val="-1"/>
          <w:sz w:val="16"/>
          <w:vertAlign w:val="baseline"/>
        </w:rPr>
        <w:t> </w:t>
      </w:r>
      <w:r>
        <w:rPr>
          <w:spacing w:val="-2"/>
          <w:sz w:val="16"/>
          <w:vertAlign w:val="baseline"/>
        </w:rPr>
        <w:t>Norma</w:t>
      </w:r>
      <w:r>
        <w:rPr>
          <w:spacing w:val="-5"/>
          <w:sz w:val="16"/>
          <w:vertAlign w:val="baseline"/>
        </w:rPr>
        <w:t> </w:t>
      </w:r>
      <w:r>
        <w:rPr>
          <w:spacing w:val="-2"/>
          <w:sz w:val="16"/>
          <w:vertAlign w:val="baseline"/>
        </w:rPr>
        <w:t>Breña</w:t>
      </w:r>
      <w:r>
        <w:rPr>
          <w:spacing w:val="-1"/>
          <w:sz w:val="16"/>
          <w:vertAlign w:val="baseline"/>
        </w:rPr>
        <w:t> </w:t>
      </w:r>
      <w:r>
        <w:rPr>
          <w:spacing w:val="-2"/>
          <w:sz w:val="16"/>
          <w:vertAlign w:val="baseline"/>
        </w:rPr>
        <w:t>Pantoja,</w:t>
      </w:r>
    </w:p>
    <w:p>
      <w:pPr>
        <w:spacing w:before="2"/>
        <w:ind w:left="382" w:right="0" w:firstLine="0"/>
        <w:jc w:val="both"/>
        <w:rPr>
          <w:sz w:val="16"/>
        </w:rPr>
      </w:pPr>
      <w:r>
        <w:rPr>
          <w:sz w:val="16"/>
        </w:rPr>
        <w:t>28.</w:t>
      </w:r>
      <w:r>
        <w:rPr>
          <w:spacing w:val="14"/>
          <w:sz w:val="16"/>
        </w:rPr>
        <w:t> </w:t>
      </w:r>
      <w:r>
        <w:rPr>
          <w:sz w:val="16"/>
        </w:rPr>
        <w:t>Luis</w:t>
      </w:r>
      <w:r>
        <w:rPr>
          <w:spacing w:val="17"/>
          <w:sz w:val="16"/>
        </w:rPr>
        <w:t> </w:t>
      </w:r>
      <w:r>
        <w:rPr>
          <w:sz w:val="16"/>
        </w:rPr>
        <w:t>Alberto</w:t>
      </w:r>
      <w:r>
        <w:rPr>
          <w:spacing w:val="18"/>
          <w:sz w:val="16"/>
        </w:rPr>
        <w:t> </w:t>
      </w:r>
      <w:r>
        <w:rPr>
          <w:sz w:val="16"/>
        </w:rPr>
        <w:t>Ortiz</w:t>
      </w:r>
      <w:r>
        <w:rPr>
          <w:spacing w:val="17"/>
          <w:sz w:val="16"/>
        </w:rPr>
        <w:t> </w:t>
      </w:r>
      <w:r>
        <w:rPr>
          <w:sz w:val="16"/>
        </w:rPr>
        <w:t>Guarda,</w:t>
      </w:r>
      <w:r>
        <w:rPr>
          <w:spacing w:val="17"/>
          <w:sz w:val="16"/>
        </w:rPr>
        <w:t> </w:t>
      </w:r>
      <w:r>
        <w:rPr>
          <w:sz w:val="16"/>
        </w:rPr>
        <w:t>29.</w:t>
      </w:r>
      <w:r>
        <w:rPr>
          <w:spacing w:val="16"/>
          <w:sz w:val="16"/>
        </w:rPr>
        <w:t> </w:t>
      </w:r>
      <w:r>
        <w:rPr>
          <w:sz w:val="16"/>
        </w:rPr>
        <w:t>Luis</w:t>
      </w:r>
      <w:r>
        <w:rPr>
          <w:spacing w:val="17"/>
          <w:sz w:val="16"/>
        </w:rPr>
        <w:t> </w:t>
      </w:r>
      <w:r>
        <w:rPr>
          <w:sz w:val="16"/>
        </w:rPr>
        <w:t>Gálvez</w:t>
      </w:r>
      <w:r>
        <w:rPr>
          <w:spacing w:val="14"/>
          <w:sz w:val="16"/>
        </w:rPr>
        <w:t> </w:t>
      </w:r>
      <w:r>
        <w:rPr>
          <w:sz w:val="16"/>
        </w:rPr>
        <w:t>Mendoza,</w:t>
      </w:r>
      <w:r>
        <w:rPr>
          <w:spacing w:val="14"/>
          <w:sz w:val="16"/>
        </w:rPr>
        <w:t> </w:t>
      </w:r>
      <w:r>
        <w:rPr>
          <w:sz w:val="16"/>
        </w:rPr>
        <w:t>30.</w:t>
      </w:r>
      <w:r>
        <w:rPr>
          <w:spacing w:val="16"/>
          <w:sz w:val="16"/>
        </w:rPr>
        <w:t> </w:t>
      </w:r>
      <w:r>
        <w:rPr>
          <w:sz w:val="16"/>
        </w:rPr>
        <w:t>Manuel</w:t>
      </w:r>
      <w:r>
        <w:rPr>
          <w:spacing w:val="16"/>
          <w:sz w:val="16"/>
        </w:rPr>
        <w:t> </w:t>
      </w:r>
      <w:r>
        <w:rPr>
          <w:sz w:val="16"/>
        </w:rPr>
        <w:t>Arturo</w:t>
      </w:r>
      <w:r>
        <w:rPr>
          <w:spacing w:val="19"/>
          <w:sz w:val="16"/>
        </w:rPr>
        <w:t> </w:t>
      </w:r>
      <w:r>
        <w:rPr>
          <w:sz w:val="16"/>
        </w:rPr>
        <w:t>Gálvez</w:t>
      </w:r>
      <w:r>
        <w:rPr>
          <w:spacing w:val="14"/>
          <w:sz w:val="16"/>
        </w:rPr>
        <w:t> </w:t>
      </w:r>
      <w:r>
        <w:rPr>
          <w:sz w:val="16"/>
        </w:rPr>
        <w:t>Montero,</w:t>
      </w:r>
      <w:r>
        <w:rPr>
          <w:spacing w:val="14"/>
          <w:sz w:val="16"/>
        </w:rPr>
        <w:t> </w:t>
      </w:r>
      <w:r>
        <w:rPr>
          <w:sz w:val="16"/>
        </w:rPr>
        <w:t>31.</w:t>
      </w:r>
      <w:r>
        <w:rPr>
          <w:spacing w:val="15"/>
          <w:sz w:val="16"/>
        </w:rPr>
        <w:t> </w:t>
      </w:r>
      <w:r>
        <w:rPr>
          <w:spacing w:val="-2"/>
          <w:sz w:val="16"/>
        </w:rPr>
        <w:t>Marcelino</w:t>
      </w:r>
    </w:p>
    <w:p>
      <w:pPr>
        <w:spacing w:after="0"/>
        <w:jc w:val="both"/>
        <w:rPr>
          <w:sz w:val="16"/>
        </w:rPr>
        <w:sectPr>
          <w:pgSz w:w="12240" w:h="15840"/>
          <w:pgMar w:header="0" w:footer="1003" w:top="1340" w:bottom="1200" w:left="1320" w:right="1320"/>
        </w:sectPr>
      </w:pPr>
    </w:p>
    <w:p>
      <w:pPr>
        <w:pStyle w:val="BodyText"/>
        <w:spacing w:before="76"/>
        <w:ind w:left="381" w:right="376"/>
        <w:jc w:val="both"/>
      </w:pPr>
      <w:r>
        <w:rPr>
          <w:spacing w:val="-2"/>
        </w:rPr>
        <w:t>incluidas</w:t>
      </w:r>
      <w:r>
        <w:rPr>
          <w:spacing w:val="-16"/>
        </w:rPr>
        <w:t> </w:t>
      </w:r>
      <w:r>
        <w:rPr>
          <w:spacing w:val="-2"/>
        </w:rPr>
        <w:t>en</w:t>
      </w:r>
      <w:r>
        <w:rPr>
          <w:spacing w:val="-16"/>
        </w:rPr>
        <w:t> </w:t>
      </w:r>
      <w:r>
        <w:rPr>
          <w:spacing w:val="-2"/>
        </w:rPr>
        <w:t>el</w:t>
      </w:r>
      <w:r>
        <w:rPr>
          <w:spacing w:val="-13"/>
        </w:rPr>
        <w:t> </w:t>
      </w:r>
      <w:r>
        <w:rPr>
          <w:spacing w:val="-2"/>
        </w:rPr>
        <w:t>Registro,</w:t>
      </w:r>
      <w:r>
        <w:rPr>
          <w:spacing w:val="-16"/>
        </w:rPr>
        <w:t> </w:t>
      </w:r>
      <w:r>
        <w:rPr>
          <w:spacing w:val="-2"/>
        </w:rPr>
        <w:t>la</w:t>
      </w:r>
      <w:r>
        <w:rPr>
          <w:spacing w:val="-16"/>
        </w:rPr>
        <w:t> </w:t>
      </w:r>
      <w:r>
        <w:rPr>
          <w:spacing w:val="-2"/>
        </w:rPr>
        <w:t>Corte</w:t>
      </w:r>
      <w:r>
        <w:rPr>
          <w:spacing w:val="-13"/>
        </w:rPr>
        <w:t> </w:t>
      </w:r>
      <w:r>
        <w:rPr>
          <w:spacing w:val="-2"/>
        </w:rPr>
        <w:t>ordena</w:t>
      </w:r>
      <w:r>
        <w:rPr>
          <w:spacing w:val="-15"/>
        </w:rPr>
        <w:t> </w:t>
      </w:r>
      <w:r>
        <w:rPr>
          <w:spacing w:val="-2"/>
        </w:rPr>
        <w:t>al</w:t>
      </w:r>
      <w:r>
        <w:rPr>
          <w:spacing w:val="-14"/>
        </w:rPr>
        <w:t> </w:t>
      </w:r>
      <w:r>
        <w:rPr>
          <w:spacing w:val="-2"/>
        </w:rPr>
        <w:t>Estado</w:t>
      </w:r>
      <w:r>
        <w:rPr>
          <w:spacing w:val="-16"/>
        </w:rPr>
        <w:t> </w:t>
      </w:r>
      <w:r>
        <w:rPr>
          <w:spacing w:val="-2"/>
        </w:rPr>
        <w:t>incluirles</w:t>
      </w:r>
      <w:r>
        <w:rPr>
          <w:spacing w:val="-15"/>
        </w:rPr>
        <w:t> </w:t>
      </w:r>
      <w:r>
        <w:rPr>
          <w:spacing w:val="-2"/>
        </w:rPr>
        <w:t>(</w:t>
      </w:r>
      <w:r>
        <w:rPr>
          <w:i/>
          <w:spacing w:val="-2"/>
        </w:rPr>
        <w:t>supra</w:t>
      </w:r>
      <w:r>
        <w:rPr>
          <w:i/>
          <w:spacing w:val="-15"/>
        </w:rPr>
        <w:t> </w:t>
      </w:r>
      <w:r>
        <w:rPr>
          <w:spacing w:val="-2"/>
        </w:rPr>
        <w:t>párr.</w:t>
      </w:r>
      <w:r>
        <w:rPr>
          <w:spacing w:val="-15"/>
        </w:rPr>
        <w:t> </w:t>
      </w:r>
      <w:r>
        <w:rPr>
          <w:spacing w:val="-2"/>
        </w:rPr>
        <w:t>144)</w:t>
      </w:r>
      <w:r>
        <w:rPr>
          <w:spacing w:val="-14"/>
        </w:rPr>
        <w:t> </w:t>
      </w:r>
      <w:r>
        <w:rPr>
          <w:spacing w:val="-2"/>
        </w:rPr>
        <w:t>y</w:t>
      </w:r>
      <w:r>
        <w:rPr>
          <w:spacing w:val="-15"/>
        </w:rPr>
        <w:t> </w:t>
      </w:r>
      <w:r>
        <w:rPr>
          <w:spacing w:val="-2"/>
        </w:rPr>
        <w:t>adoptar</w:t>
      </w:r>
      <w:r>
        <w:rPr>
          <w:spacing w:val="-16"/>
        </w:rPr>
        <w:t> </w:t>
      </w:r>
      <w:r>
        <w:rPr>
          <w:spacing w:val="-2"/>
        </w:rPr>
        <w:t>las </w:t>
      </w:r>
      <w:r>
        <w:rPr/>
        <w:t>acciones</w:t>
      </w:r>
      <w:r>
        <w:rPr>
          <w:spacing w:val="-16"/>
        </w:rPr>
        <w:t> </w:t>
      </w:r>
      <w:r>
        <w:rPr/>
        <w:t>necesarias</w:t>
      </w:r>
      <w:r>
        <w:rPr>
          <w:spacing w:val="-13"/>
        </w:rPr>
        <w:t> </w:t>
      </w:r>
      <w:r>
        <w:rPr/>
        <w:t>para</w:t>
      </w:r>
      <w:r>
        <w:rPr>
          <w:spacing w:val="-13"/>
        </w:rPr>
        <w:t> </w:t>
      </w:r>
      <w:r>
        <w:rPr/>
        <w:t>que,</w:t>
      </w:r>
      <w:r>
        <w:rPr>
          <w:spacing w:val="-12"/>
        </w:rPr>
        <w:t> </w:t>
      </w:r>
      <w:r>
        <w:rPr/>
        <w:t>en</w:t>
      </w:r>
      <w:r>
        <w:rPr>
          <w:spacing w:val="-11"/>
        </w:rPr>
        <w:t> </w:t>
      </w:r>
      <w:r>
        <w:rPr/>
        <w:t>el</w:t>
      </w:r>
      <w:r>
        <w:rPr>
          <w:spacing w:val="-14"/>
        </w:rPr>
        <w:t> </w:t>
      </w:r>
      <w:r>
        <w:rPr/>
        <w:t>plazo</w:t>
      </w:r>
      <w:r>
        <w:rPr>
          <w:spacing w:val="-13"/>
        </w:rPr>
        <w:t> </w:t>
      </w:r>
      <w:r>
        <w:rPr/>
        <w:t>de</w:t>
      </w:r>
      <w:r>
        <w:rPr>
          <w:spacing w:val="-14"/>
        </w:rPr>
        <w:t> </w:t>
      </w:r>
      <w:r>
        <w:rPr/>
        <w:t>seis</w:t>
      </w:r>
      <w:r>
        <w:rPr>
          <w:spacing w:val="-13"/>
        </w:rPr>
        <w:t> </w:t>
      </w:r>
      <w:r>
        <w:rPr/>
        <w:t>meses,</w:t>
      </w:r>
      <w:r>
        <w:rPr>
          <w:spacing w:val="-13"/>
        </w:rPr>
        <w:t> </w:t>
      </w:r>
      <w:r>
        <w:rPr/>
        <w:t>accedan</w:t>
      </w:r>
      <w:r>
        <w:rPr>
          <w:spacing w:val="-11"/>
        </w:rPr>
        <w:t> </w:t>
      </w:r>
      <w:r>
        <w:rPr/>
        <w:t>efectivamente</w:t>
      </w:r>
      <w:r>
        <w:rPr>
          <w:spacing w:val="-14"/>
        </w:rPr>
        <w:t> </w:t>
      </w:r>
      <w:r>
        <w:rPr/>
        <w:t>y</w:t>
      </w:r>
      <w:r>
        <w:rPr>
          <w:spacing w:val="-13"/>
        </w:rPr>
        <w:t> </w:t>
      </w:r>
      <w:r>
        <w:rPr/>
        <w:t>según sea su deseo a una de las alternativas de reparación dispuestas por el Estado para la reivindicación</w:t>
      </w:r>
      <w:r>
        <w:rPr>
          <w:spacing w:val="-11"/>
        </w:rPr>
        <w:t> </w:t>
      </w:r>
      <w:r>
        <w:rPr/>
        <w:t>de</w:t>
      </w:r>
      <w:r>
        <w:rPr>
          <w:spacing w:val="-8"/>
        </w:rPr>
        <w:t> </w:t>
      </w:r>
      <w:r>
        <w:rPr/>
        <w:t>sus</w:t>
      </w:r>
      <w:r>
        <w:rPr>
          <w:spacing w:val="-10"/>
        </w:rPr>
        <w:t> </w:t>
      </w:r>
      <w:r>
        <w:rPr/>
        <w:t>derechos</w:t>
      </w:r>
      <w:r>
        <w:rPr>
          <w:spacing w:val="-10"/>
        </w:rPr>
        <w:t> </w:t>
      </w:r>
      <w:r>
        <w:rPr/>
        <w:t>(</w:t>
      </w:r>
      <w:r>
        <w:rPr>
          <w:i/>
        </w:rPr>
        <w:t>supra</w:t>
      </w:r>
      <w:r>
        <w:rPr>
          <w:i/>
          <w:spacing w:val="-9"/>
        </w:rPr>
        <w:t> </w:t>
      </w:r>
      <w:r>
        <w:rPr/>
        <w:t>párr.</w:t>
      </w:r>
      <w:r>
        <w:rPr>
          <w:spacing w:val="-10"/>
        </w:rPr>
        <w:t> </w:t>
      </w:r>
      <w:r>
        <w:rPr/>
        <w:t>131).</w:t>
      </w:r>
    </w:p>
    <w:p>
      <w:pPr>
        <w:pStyle w:val="BodyText"/>
        <w:spacing w:before="2"/>
      </w:pPr>
    </w:p>
    <w:p>
      <w:pPr>
        <w:pStyle w:val="ListParagraph"/>
        <w:numPr>
          <w:ilvl w:val="0"/>
          <w:numId w:val="9"/>
        </w:numPr>
        <w:tabs>
          <w:tab w:pos="948" w:val="left" w:leader="none"/>
        </w:tabs>
        <w:spacing w:line="240" w:lineRule="auto" w:before="0" w:after="0"/>
        <w:ind w:left="381" w:right="371" w:hanging="1"/>
        <w:jc w:val="both"/>
        <w:rPr>
          <w:sz w:val="20"/>
        </w:rPr>
      </w:pPr>
      <w:r>
        <w:rPr>
          <w:spacing w:val="-4"/>
          <w:sz w:val="20"/>
        </w:rPr>
        <w:t>Por</w:t>
      </w:r>
      <w:r>
        <w:rPr>
          <w:spacing w:val="-8"/>
          <w:sz w:val="20"/>
        </w:rPr>
        <w:t> </w:t>
      </w:r>
      <w:r>
        <w:rPr>
          <w:spacing w:val="-4"/>
          <w:sz w:val="20"/>
        </w:rPr>
        <w:t>último,</w:t>
      </w:r>
      <w:r>
        <w:rPr>
          <w:spacing w:val="-10"/>
          <w:sz w:val="20"/>
        </w:rPr>
        <w:t> </w:t>
      </w:r>
      <w:r>
        <w:rPr>
          <w:spacing w:val="-4"/>
          <w:sz w:val="20"/>
        </w:rPr>
        <w:t>la</w:t>
      </w:r>
      <w:r>
        <w:rPr>
          <w:spacing w:val="-9"/>
          <w:sz w:val="20"/>
        </w:rPr>
        <w:t> </w:t>
      </w:r>
      <w:r>
        <w:rPr>
          <w:spacing w:val="-4"/>
          <w:sz w:val="20"/>
        </w:rPr>
        <w:t>Corte</w:t>
      </w:r>
      <w:r>
        <w:rPr>
          <w:spacing w:val="-8"/>
          <w:sz w:val="20"/>
        </w:rPr>
        <w:t> </w:t>
      </w:r>
      <w:r>
        <w:rPr>
          <w:spacing w:val="-4"/>
          <w:sz w:val="20"/>
        </w:rPr>
        <w:t>considera</w:t>
      </w:r>
      <w:r>
        <w:rPr>
          <w:spacing w:val="-9"/>
          <w:sz w:val="20"/>
        </w:rPr>
        <w:t> </w:t>
      </w:r>
      <w:r>
        <w:rPr>
          <w:spacing w:val="-4"/>
          <w:sz w:val="20"/>
        </w:rPr>
        <w:t>necesario</w:t>
      </w:r>
      <w:r>
        <w:rPr>
          <w:spacing w:val="-11"/>
          <w:sz w:val="20"/>
        </w:rPr>
        <w:t> </w:t>
      </w:r>
      <w:r>
        <w:rPr>
          <w:spacing w:val="-4"/>
          <w:sz w:val="20"/>
        </w:rPr>
        <w:t>fijar</w:t>
      </w:r>
      <w:r>
        <w:rPr>
          <w:spacing w:val="-11"/>
          <w:sz w:val="20"/>
        </w:rPr>
        <w:t> </w:t>
      </w:r>
      <w:r>
        <w:rPr>
          <w:spacing w:val="-4"/>
          <w:sz w:val="20"/>
        </w:rPr>
        <w:t>una</w:t>
      </w:r>
      <w:r>
        <w:rPr>
          <w:spacing w:val="-7"/>
          <w:sz w:val="20"/>
        </w:rPr>
        <w:t> </w:t>
      </w:r>
      <w:r>
        <w:rPr>
          <w:spacing w:val="-4"/>
          <w:sz w:val="20"/>
        </w:rPr>
        <w:t>indemnización</w:t>
      </w:r>
      <w:r>
        <w:rPr>
          <w:spacing w:val="-6"/>
          <w:sz w:val="20"/>
        </w:rPr>
        <w:t> </w:t>
      </w:r>
      <w:r>
        <w:rPr>
          <w:spacing w:val="-4"/>
          <w:sz w:val="20"/>
        </w:rPr>
        <w:t>compensatoria</w:t>
      </w:r>
      <w:r>
        <w:rPr>
          <w:spacing w:val="-7"/>
          <w:sz w:val="20"/>
        </w:rPr>
        <w:t> </w:t>
      </w:r>
      <w:r>
        <w:rPr>
          <w:spacing w:val="-4"/>
          <w:sz w:val="20"/>
        </w:rPr>
        <w:t>por</w:t>
      </w:r>
      <w:r>
        <w:rPr>
          <w:spacing w:val="-8"/>
          <w:sz w:val="20"/>
        </w:rPr>
        <w:t> </w:t>
      </w:r>
      <w:r>
        <w:rPr>
          <w:spacing w:val="-4"/>
          <w:sz w:val="20"/>
        </w:rPr>
        <w:t>el </w:t>
      </w:r>
      <w:r>
        <w:rPr>
          <w:sz w:val="20"/>
        </w:rPr>
        <w:t>daño inmaterial sufrido por las violaciones declaradas. Teniendo en cuenta los distintos aspectos del daño inmaterial ocasionado, la Corte fija en equidad la suma de USD$ </w:t>
      </w:r>
      <w:r>
        <w:rPr>
          <w:spacing w:val="-2"/>
          <w:sz w:val="20"/>
        </w:rPr>
        <w:t>25.000,00</w:t>
      </w:r>
      <w:r>
        <w:rPr>
          <w:spacing w:val="-16"/>
          <w:sz w:val="20"/>
        </w:rPr>
        <w:t> </w:t>
      </w:r>
      <w:r>
        <w:rPr>
          <w:spacing w:val="-2"/>
          <w:sz w:val="20"/>
        </w:rPr>
        <w:t>(veinticinco</w:t>
      </w:r>
      <w:r>
        <w:rPr>
          <w:spacing w:val="-16"/>
          <w:sz w:val="20"/>
        </w:rPr>
        <w:t> </w:t>
      </w:r>
      <w:r>
        <w:rPr>
          <w:spacing w:val="-2"/>
          <w:sz w:val="20"/>
        </w:rPr>
        <w:t>mil</w:t>
      </w:r>
      <w:r>
        <w:rPr>
          <w:spacing w:val="-15"/>
          <w:sz w:val="20"/>
        </w:rPr>
        <w:t> </w:t>
      </w:r>
      <w:r>
        <w:rPr>
          <w:spacing w:val="-2"/>
          <w:sz w:val="20"/>
        </w:rPr>
        <w:t>dólares</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Estados</w:t>
      </w:r>
      <w:r>
        <w:rPr>
          <w:spacing w:val="-16"/>
          <w:sz w:val="20"/>
        </w:rPr>
        <w:t> </w:t>
      </w:r>
      <w:r>
        <w:rPr>
          <w:spacing w:val="-2"/>
          <w:sz w:val="20"/>
        </w:rPr>
        <w:t>Unidos</w:t>
      </w:r>
      <w:r>
        <w:rPr>
          <w:spacing w:val="-15"/>
          <w:sz w:val="20"/>
        </w:rPr>
        <w:t> </w:t>
      </w:r>
      <w:r>
        <w:rPr>
          <w:spacing w:val="-2"/>
          <w:sz w:val="20"/>
        </w:rPr>
        <w:t>de</w:t>
      </w:r>
      <w:r>
        <w:rPr>
          <w:spacing w:val="-16"/>
          <w:sz w:val="20"/>
        </w:rPr>
        <w:t> </w:t>
      </w:r>
      <w:r>
        <w:rPr>
          <w:spacing w:val="-2"/>
          <w:sz w:val="20"/>
        </w:rPr>
        <w:t>América)</w:t>
      </w:r>
      <w:r>
        <w:rPr>
          <w:spacing w:val="-15"/>
          <w:sz w:val="20"/>
        </w:rPr>
        <w:t> </w:t>
      </w:r>
      <w:r>
        <w:rPr>
          <w:spacing w:val="-2"/>
          <w:sz w:val="20"/>
        </w:rPr>
        <w:t>que</w:t>
      </w:r>
      <w:r>
        <w:rPr>
          <w:spacing w:val="-16"/>
          <w:sz w:val="20"/>
        </w:rPr>
        <w:t> </w:t>
      </w:r>
      <w:r>
        <w:rPr>
          <w:spacing w:val="-2"/>
          <w:sz w:val="20"/>
        </w:rPr>
        <w:t>el</w:t>
      </w:r>
      <w:r>
        <w:rPr>
          <w:spacing w:val="-15"/>
          <w:sz w:val="20"/>
        </w:rPr>
        <w:t> </w:t>
      </w:r>
      <w:r>
        <w:rPr>
          <w:spacing w:val="-2"/>
          <w:sz w:val="20"/>
        </w:rPr>
        <w:t>Estado</w:t>
      </w:r>
      <w:r>
        <w:rPr>
          <w:spacing w:val="-16"/>
          <w:sz w:val="20"/>
        </w:rPr>
        <w:t> </w:t>
      </w:r>
      <w:r>
        <w:rPr>
          <w:spacing w:val="-2"/>
          <w:sz w:val="20"/>
        </w:rPr>
        <w:t>deberá </w:t>
      </w:r>
      <w:r>
        <w:rPr>
          <w:w w:val="95"/>
          <w:sz w:val="20"/>
        </w:rPr>
        <w:t>pagar,</w:t>
      </w:r>
      <w:r>
        <w:rPr>
          <w:spacing w:val="-4"/>
          <w:w w:val="95"/>
          <w:sz w:val="20"/>
        </w:rPr>
        <w:t> </w:t>
      </w:r>
      <w:r>
        <w:rPr>
          <w:w w:val="95"/>
          <w:sz w:val="20"/>
        </w:rPr>
        <w:t>en</w:t>
      </w:r>
      <w:r>
        <w:rPr>
          <w:spacing w:val="-5"/>
          <w:w w:val="95"/>
          <w:sz w:val="20"/>
        </w:rPr>
        <w:t> </w:t>
      </w:r>
      <w:r>
        <w:rPr>
          <w:w w:val="95"/>
          <w:sz w:val="20"/>
        </w:rPr>
        <w:t>el</w:t>
      </w:r>
      <w:r>
        <w:rPr>
          <w:spacing w:val="-6"/>
          <w:w w:val="95"/>
          <w:sz w:val="20"/>
        </w:rPr>
        <w:t> </w:t>
      </w:r>
      <w:r>
        <w:rPr>
          <w:w w:val="95"/>
          <w:sz w:val="20"/>
        </w:rPr>
        <w:t>plazo</w:t>
      </w:r>
      <w:r>
        <w:rPr>
          <w:spacing w:val="-7"/>
          <w:w w:val="95"/>
          <w:sz w:val="20"/>
        </w:rPr>
        <w:t> </w:t>
      </w:r>
      <w:r>
        <w:rPr>
          <w:w w:val="95"/>
          <w:sz w:val="20"/>
        </w:rPr>
        <w:t>de</w:t>
      </w:r>
      <w:r>
        <w:rPr>
          <w:spacing w:val="-7"/>
          <w:w w:val="95"/>
          <w:sz w:val="20"/>
        </w:rPr>
        <w:t> </w:t>
      </w:r>
      <w:r>
        <w:rPr>
          <w:w w:val="95"/>
          <w:sz w:val="20"/>
        </w:rPr>
        <w:t>un</w:t>
      </w:r>
      <w:r>
        <w:rPr>
          <w:spacing w:val="-2"/>
          <w:w w:val="95"/>
          <w:sz w:val="20"/>
        </w:rPr>
        <w:t> </w:t>
      </w:r>
      <w:r>
        <w:rPr>
          <w:w w:val="95"/>
          <w:sz w:val="20"/>
        </w:rPr>
        <w:t>año,</w:t>
      </w:r>
      <w:r>
        <w:rPr>
          <w:spacing w:val="-4"/>
          <w:w w:val="95"/>
          <w:sz w:val="20"/>
        </w:rPr>
        <w:t> </w:t>
      </w:r>
      <w:r>
        <w:rPr>
          <w:w w:val="95"/>
          <w:sz w:val="20"/>
        </w:rPr>
        <w:t>en</w:t>
      </w:r>
      <w:r>
        <w:rPr>
          <w:spacing w:val="-5"/>
          <w:w w:val="95"/>
          <w:sz w:val="20"/>
        </w:rPr>
        <w:t> </w:t>
      </w:r>
      <w:r>
        <w:rPr>
          <w:w w:val="95"/>
          <w:sz w:val="20"/>
        </w:rPr>
        <w:t>favor</w:t>
      </w:r>
      <w:r>
        <w:rPr>
          <w:spacing w:val="-7"/>
          <w:w w:val="95"/>
          <w:sz w:val="20"/>
        </w:rPr>
        <w:t> </w:t>
      </w:r>
      <w:r>
        <w:rPr>
          <w:w w:val="95"/>
          <w:sz w:val="20"/>
        </w:rPr>
        <w:t>de</w:t>
      </w:r>
      <w:r>
        <w:rPr>
          <w:spacing w:val="-5"/>
          <w:w w:val="95"/>
          <w:sz w:val="20"/>
        </w:rPr>
        <w:t> </w:t>
      </w:r>
      <w:r>
        <w:rPr>
          <w:w w:val="95"/>
          <w:sz w:val="20"/>
        </w:rPr>
        <w:t>cada</w:t>
      </w:r>
      <w:r>
        <w:rPr>
          <w:spacing w:val="-6"/>
          <w:w w:val="95"/>
          <w:sz w:val="20"/>
        </w:rPr>
        <w:t> </w:t>
      </w:r>
      <w:r>
        <w:rPr>
          <w:w w:val="95"/>
          <w:sz w:val="20"/>
        </w:rPr>
        <w:t>una</w:t>
      </w:r>
      <w:r>
        <w:rPr>
          <w:spacing w:val="-9"/>
          <w:w w:val="95"/>
          <w:sz w:val="20"/>
        </w:rPr>
        <w:t> </w:t>
      </w:r>
      <w:r>
        <w:rPr>
          <w:w w:val="95"/>
          <w:sz w:val="20"/>
        </w:rPr>
        <w:t>de</w:t>
      </w:r>
      <w:r>
        <w:rPr>
          <w:spacing w:val="-7"/>
          <w:w w:val="95"/>
          <w:sz w:val="20"/>
        </w:rPr>
        <w:t> </w:t>
      </w:r>
      <w:r>
        <w:rPr>
          <w:w w:val="95"/>
          <w:sz w:val="20"/>
        </w:rPr>
        <w:t>las</w:t>
      </w:r>
      <w:r>
        <w:rPr>
          <w:spacing w:val="-7"/>
          <w:w w:val="95"/>
          <w:sz w:val="20"/>
        </w:rPr>
        <w:t> </w:t>
      </w:r>
      <w:r>
        <w:rPr>
          <w:w w:val="95"/>
          <w:sz w:val="20"/>
        </w:rPr>
        <w:t>víctimas</w:t>
      </w:r>
      <w:r>
        <w:rPr>
          <w:spacing w:val="-7"/>
          <w:w w:val="95"/>
          <w:sz w:val="20"/>
        </w:rPr>
        <w:t> </w:t>
      </w:r>
      <w:r>
        <w:rPr>
          <w:w w:val="95"/>
          <w:sz w:val="20"/>
        </w:rPr>
        <w:t>declaradas</w:t>
      </w:r>
      <w:r>
        <w:rPr>
          <w:spacing w:val="-4"/>
          <w:w w:val="95"/>
          <w:sz w:val="20"/>
        </w:rPr>
        <w:t> </w:t>
      </w:r>
      <w:r>
        <w:rPr>
          <w:w w:val="95"/>
          <w:sz w:val="20"/>
        </w:rPr>
        <w:t>en</w:t>
      </w:r>
      <w:r>
        <w:rPr>
          <w:spacing w:val="-4"/>
          <w:w w:val="95"/>
          <w:sz w:val="20"/>
        </w:rPr>
        <w:t> </w:t>
      </w:r>
      <w:r>
        <w:rPr>
          <w:w w:val="95"/>
          <w:sz w:val="20"/>
        </w:rPr>
        <w:t>la</w:t>
      </w:r>
      <w:r>
        <w:rPr>
          <w:spacing w:val="-6"/>
          <w:w w:val="95"/>
          <w:sz w:val="20"/>
        </w:rPr>
        <w:t> </w:t>
      </w:r>
      <w:r>
        <w:rPr>
          <w:w w:val="95"/>
          <w:sz w:val="20"/>
        </w:rPr>
        <w:t>presente </w:t>
      </w:r>
      <w:r>
        <w:rPr>
          <w:spacing w:val="-2"/>
          <w:sz w:val="20"/>
        </w:rPr>
        <w:t>Sentencia.</w:t>
      </w:r>
    </w:p>
    <w:p>
      <w:pPr>
        <w:pStyle w:val="BodyText"/>
      </w:pPr>
    </w:p>
    <w:p>
      <w:pPr>
        <w:pStyle w:val="Heading2"/>
        <w:numPr>
          <w:ilvl w:val="0"/>
          <w:numId w:val="16"/>
        </w:numPr>
        <w:tabs>
          <w:tab w:pos="1450" w:val="left" w:leader="none"/>
        </w:tabs>
        <w:spacing w:line="240" w:lineRule="auto" w:before="0" w:after="0"/>
        <w:ind w:left="1449" w:right="0" w:hanging="361"/>
        <w:jc w:val="left"/>
      </w:pPr>
      <w:bookmarkStart w:name="E. Costas y gastos" w:id="234"/>
      <w:bookmarkEnd w:id="234"/>
      <w:r>
        <w:rPr>
          <w:b w:val="0"/>
        </w:rPr>
      </w:r>
      <w:bookmarkStart w:name="_bookmark176" w:id="235"/>
      <w:bookmarkEnd w:id="235"/>
      <w:r>
        <w:rPr/>
        <w:t>C</w:t>
      </w:r>
      <w:r>
        <w:rPr/>
        <w:t>ostas</w:t>
      </w:r>
      <w:r>
        <w:rPr>
          <w:spacing w:val="-6"/>
        </w:rPr>
        <w:t> </w:t>
      </w:r>
      <w:r>
        <w:rPr/>
        <w:t>y</w:t>
      </w:r>
      <w:r>
        <w:rPr>
          <w:spacing w:val="-4"/>
        </w:rPr>
        <w:t> </w:t>
      </w:r>
      <w:r>
        <w:rPr>
          <w:spacing w:val="-2"/>
        </w:rPr>
        <w:t>gastos</w:t>
      </w:r>
    </w:p>
    <w:p>
      <w:pPr>
        <w:pStyle w:val="BodyText"/>
        <w:spacing w:before="11"/>
        <w:rPr>
          <w:b/>
          <w:sz w:val="19"/>
        </w:rPr>
      </w:pPr>
    </w:p>
    <w:p>
      <w:pPr>
        <w:pStyle w:val="ListParagraph"/>
        <w:numPr>
          <w:ilvl w:val="0"/>
          <w:numId w:val="9"/>
        </w:numPr>
        <w:tabs>
          <w:tab w:pos="948" w:val="left" w:leader="none"/>
        </w:tabs>
        <w:spacing w:line="240" w:lineRule="auto" w:before="0" w:after="0"/>
        <w:ind w:left="381" w:right="373" w:hanging="1"/>
        <w:jc w:val="both"/>
        <w:rPr>
          <w:sz w:val="20"/>
        </w:rPr>
      </w:pPr>
      <w:r>
        <w:rPr>
          <w:sz w:val="20"/>
        </w:rPr>
        <w:t>El</w:t>
      </w:r>
      <w:r>
        <w:rPr>
          <w:spacing w:val="-10"/>
          <w:sz w:val="20"/>
        </w:rPr>
        <w:t> </w:t>
      </w:r>
      <w:r>
        <w:rPr>
          <w:b/>
          <w:i/>
          <w:sz w:val="20"/>
        </w:rPr>
        <w:t>representante</w:t>
      </w:r>
      <w:r>
        <w:rPr>
          <w:b/>
          <w:i/>
          <w:spacing w:val="-9"/>
          <w:sz w:val="20"/>
        </w:rPr>
        <w:t> </w:t>
      </w:r>
      <w:r>
        <w:rPr>
          <w:sz w:val="20"/>
        </w:rPr>
        <w:t>indicó</w:t>
      </w:r>
      <w:r>
        <w:rPr>
          <w:spacing w:val="-11"/>
          <w:sz w:val="20"/>
        </w:rPr>
        <w:t> </w:t>
      </w:r>
      <w:r>
        <w:rPr>
          <w:sz w:val="20"/>
        </w:rPr>
        <w:t>que</w:t>
      </w:r>
      <w:r>
        <w:rPr>
          <w:spacing w:val="-12"/>
          <w:sz w:val="20"/>
        </w:rPr>
        <w:t> </w:t>
      </w:r>
      <w:r>
        <w:rPr>
          <w:sz w:val="20"/>
        </w:rPr>
        <w:t>“no</w:t>
      </w:r>
      <w:r>
        <w:rPr>
          <w:spacing w:val="-11"/>
          <w:sz w:val="20"/>
        </w:rPr>
        <w:t> </w:t>
      </w:r>
      <w:r>
        <w:rPr>
          <w:sz w:val="20"/>
        </w:rPr>
        <w:t>les</w:t>
      </w:r>
      <w:r>
        <w:rPr>
          <w:spacing w:val="-11"/>
          <w:sz w:val="20"/>
        </w:rPr>
        <w:t> </w:t>
      </w:r>
      <w:r>
        <w:rPr>
          <w:sz w:val="20"/>
        </w:rPr>
        <w:t>ha</w:t>
      </w:r>
      <w:r>
        <w:rPr>
          <w:spacing w:val="-10"/>
          <w:sz w:val="20"/>
        </w:rPr>
        <w:t> </w:t>
      </w:r>
      <w:r>
        <w:rPr>
          <w:sz w:val="20"/>
        </w:rPr>
        <w:t>cobrado</w:t>
      </w:r>
      <w:r>
        <w:rPr>
          <w:spacing w:val="-11"/>
          <w:sz w:val="20"/>
        </w:rPr>
        <w:t> </w:t>
      </w:r>
      <w:r>
        <w:rPr>
          <w:sz w:val="20"/>
        </w:rPr>
        <w:t>suma</w:t>
      </w:r>
      <w:r>
        <w:rPr>
          <w:spacing w:val="-10"/>
          <w:sz w:val="20"/>
        </w:rPr>
        <w:t> </w:t>
      </w:r>
      <w:r>
        <w:rPr>
          <w:sz w:val="20"/>
        </w:rPr>
        <w:t>alguna</w:t>
      </w:r>
      <w:r>
        <w:rPr>
          <w:spacing w:val="-10"/>
          <w:sz w:val="20"/>
        </w:rPr>
        <w:t> </w:t>
      </w:r>
      <w:r>
        <w:rPr>
          <w:sz w:val="20"/>
        </w:rPr>
        <w:t>por</w:t>
      </w:r>
      <w:r>
        <w:rPr>
          <w:spacing w:val="-13"/>
          <w:sz w:val="20"/>
        </w:rPr>
        <w:t> </w:t>
      </w:r>
      <w:r>
        <w:rPr>
          <w:sz w:val="20"/>
        </w:rPr>
        <w:t>los</w:t>
      </w:r>
      <w:r>
        <w:rPr>
          <w:spacing w:val="-11"/>
          <w:sz w:val="20"/>
        </w:rPr>
        <w:t> </w:t>
      </w:r>
      <w:r>
        <w:rPr>
          <w:sz w:val="20"/>
        </w:rPr>
        <w:t>servicios</w:t>
      </w:r>
      <w:r>
        <w:rPr>
          <w:spacing w:val="-11"/>
          <w:sz w:val="20"/>
        </w:rPr>
        <w:t> </w:t>
      </w:r>
      <w:r>
        <w:rPr>
          <w:sz w:val="20"/>
        </w:rPr>
        <w:t>que </w:t>
      </w:r>
      <w:r>
        <w:rPr>
          <w:w w:val="95"/>
          <w:sz w:val="20"/>
        </w:rPr>
        <w:t>les</w:t>
      </w:r>
      <w:r>
        <w:rPr>
          <w:spacing w:val="-6"/>
          <w:w w:val="95"/>
          <w:sz w:val="20"/>
        </w:rPr>
        <w:t> </w:t>
      </w:r>
      <w:r>
        <w:rPr>
          <w:w w:val="95"/>
          <w:sz w:val="20"/>
        </w:rPr>
        <w:t>viene</w:t>
      </w:r>
      <w:r>
        <w:rPr>
          <w:spacing w:val="-9"/>
          <w:w w:val="95"/>
          <w:sz w:val="20"/>
        </w:rPr>
        <w:t> </w:t>
      </w:r>
      <w:r>
        <w:rPr>
          <w:w w:val="95"/>
          <w:sz w:val="20"/>
        </w:rPr>
        <w:t>brindando</w:t>
      </w:r>
      <w:r>
        <w:rPr>
          <w:spacing w:val="-9"/>
          <w:w w:val="95"/>
          <w:sz w:val="20"/>
        </w:rPr>
        <w:t> </w:t>
      </w:r>
      <w:r>
        <w:rPr>
          <w:w w:val="95"/>
          <w:sz w:val="20"/>
        </w:rPr>
        <w:t>desde</w:t>
      </w:r>
      <w:r>
        <w:rPr>
          <w:spacing w:val="-6"/>
          <w:w w:val="95"/>
          <w:sz w:val="20"/>
        </w:rPr>
        <w:t> </w:t>
      </w:r>
      <w:r>
        <w:rPr>
          <w:w w:val="95"/>
          <w:sz w:val="20"/>
        </w:rPr>
        <w:t>el</w:t>
      </w:r>
      <w:r>
        <w:rPr>
          <w:spacing w:val="-4"/>
          <w:w w:val="95"/>
          <w:sz w:val="20"/>
        </w:rPr>
        <w:t> </w:t>
      </w:r>
      <w:r>
        <w:rPr>
          <w:w w:val="95"/>
          <w:sz w:val="20"/>
        </w:rPr>
        <w:t>año</w:t>
      </w:r>
      <w:r>
        <w:rPr>
          <w:spacing w:val="-9"/>
          <w:w w:val="95"/>
          <w:sz w:val="20"/>
        </w:rPr>
        <w:t> </w:t>
      </w:r>
      <w:r>
        <w:rPr>
          <w:w w:val="95"/>
          <w:sz w:val="20"/>
        </w:rPr>
        <w:t>2000”</w:t>
      </w:r>
      <w:r>
        <w:rPr>
          <w:spacing w:val="-5"/>
          <w:w w:val="95"/>
          <w:sz w:val="20"/>
        </w:rPr>
        <w:t> </w:t>
      </w:r>
      <w:r>
        <w:rPr>
          <w:w w:val="95"/>
          <w:sz w:val="20"/>
        </w:rPr>
        <w:t>por</w:t>
      </w:r>
      <w:r>
        <w:rPr>
          <w:spacing w:val="-9"/>
          <w:w w:val="95"/>
          <w:sz w:val="20"/>
        </w:rPr>
        <w:t> </w:t>
      </w:r>
      <w:r>
        <w:rPr>
          <w:w w:val="95"/>
          <w:sz w:val="20"/>
        </w:rPr>
        <w:t>lo</w:t>
      </w:r>
      <w:r>
        <w:rPr>
          <w:spacing w:val="-9"/>
          <w:w w:val="95"/>
          <w:sz w:val="20"/>
        </w:rPr>
        <w:t> </w:t>
      </w:r>
      <w:r>
        <w:rPr>
          <w:w w:val="95"/>
          <w:sz w:val="20"/>
        </w:rPr>
        <w:t>que</w:t>
      </w:r>
      <w:r>
        <w:rPr>
          <w:spacing w:val="-6"/>
          <w:w w:val="95"/>
          <w:sz w:val="20"/>
        </w:rPr>
        <w:t> </w:t>
      </w:r>
      <w:r>
        <w:rPr>
          <w:w w:val="95"/>
          <w:sz w:val="20"/>
        </w:rPr>
        <w:t>las</w:t>
      </w:r>
      <w:r>
        <w:rPr>
          <w:spacing w:val="-6"/>
          <w:w w:val="95"/>
          <w:sz w:val="20"/>
        </w:rPr>
        <w:t> </w:t>
      </w:r>
      <w:r>
        <w:rPr>
          <w:w w:val="95"/>
          <w:sz w:val="20"/>
        </w:rPr>
        <w:t>víctimas</w:t>
      </w:r>
      <w:r>
        <w:rPr>
          <w:spacing w:val="-6"/>
          <w:w w:val="95"/>
          <w:sz w:val="20"/>
        </w:rPr>
        <w:t> </w:t>
      </w:r>
      <w:r>
        <w:rPr>
          <w:w w:val="95"/>
          <w:sz w:val="20"/>
        </w:rPr>
        <w:t>“carecen</w:t>
      </w:r>
      <w:r>
        <w:rPr>
          <w:spacing w:val="-4"/>
          <w:w w:val="95"/>
          <w:sz w:val="20"/>
        </w:rPr>
        <w:t> </w:t>
      </w:r>
      <w:r>
        <w:rPr>
          <w:w w:val="95"/>
          <w:sz w:val="20"/>
        </w:rPr>
        <w:t>de</w:t>
      </w:r>
      <w:r>
        <w:rPr>
          <w:spacing w:val="-6"/>
          <w:w w:val="95"/>
          <w:sz w:val="20"/>
        </w:rPr>
        <w:t> </w:t>
      </w:r>
      <w:r>
        <w:rPr>
          <w:w w:val="95"/>
          <w:sz w:val="20"/>
        </w:rPr>
        <w:t>medio</w:t>
      </w:r>
      <w:r>
        <w:rPr>
          <w:spacing w:val="-9"/>
          <w:w w:val="95"/>
          <w:sz w:val="20"/>
        </w:rPr>
        <w:t> </w:t>
      </w:r>
      <w:r>
        <w:rPr>
          <w:w w:val="95"/>
          <w:sz w:val="20"/>
        </w:rPr>
        <w:t>probatorio </w:t>
      </w:r>
      <w:r>
        <w:rPr>
          <w:spacing w:val="-2"/>
          <w:sz w:val="20"/>
        </w:rPr>
        <w:t>alguno</w:t>
      </w:r>
      <w:r>
        <w:rPr>
          <w:spacing w:val="-16"/>
          <w:sz w:val="20"/>
        </w:rPr>
        <w:t> </w:t>
      </w:r>
      <w:r>
        <w:rPr>
          <w:spacing w:val="-2"/>
          <w:sz w:val="20"/>
        </w:rPr>
        <w:t>que</w:t>
      </w:r>
      <w:r>
        <w:rPr>
          <w:spacing w:val="-16"/>
          <w:sz w:val="20"/>
        </w:rPr>
        <w:t> </w:t>
      </w:r>
      <w:r>
        <w:rPr>
          <w:spacing w:val="-2"/>
          <w:sz w:val="20"/>
        </w:rPr>
        <w:t>les</w:t>
      </w:r>
      <w:r>
        <w:rPr>
          <w:spacing w:val="-15"/>
          <w:sz w:val="20"/>
        </w:rPr>
        <w:t> </w:t>
      </w:r>
      <w:r>
        <w:rPr>
          <w:spacing w:val="-2"/>
          <w:sz w:val="20"/>
        </w:rPr>
        <w:t>permita</w:t>
      </w:r>
      <w:r>
        <w:rPr>
          <w:spacing w:val="-16"/>
          <w:sz w:val="20"/>
        </w:rPr>
        <w:t> </w:t>
      </w:r>
      <w:r>
        <w:rPr>
          <w:spacing w:val="-2"/>
          <w:sz w:val="20"/>
        </w:rPr>
        <w:t>justificar</w:t>
      </w:r>
      <w:r>
        <w:rPr>
          <w:spacing w:val="-15"/>
          <w:sz w:val="20"/>
        </w:rPr>
        <w:t> </w:t>
      </w:r>
      <w:r>
        <w:rPr>
          <w:spacing w:val="-2"/>
          <w:sz w:val="20"/>
        </w:rPr>
        <w:t>los</w:t>
      </w:r>
      <w:r>
        <w:rPr>
          <w:spacing w:val="-16"/>
          <w:sz w:val="20"/>
        </w:rPr>
        <w:t> </w:t>
      </w:r>
      <w:r>
        <w:rPr>
          <w:spacing w:val="-2"/>
          <w:sz w:val="20"/>
        </w:rPr>
        <w:t>gastos</w:t>
      </w:r>
      <w:r>
        <w:rPr>
          <w:spacing w:val="-16"/>
          <w:sz w:val="20"/>
        </w:rPr>
        <w:t> </w:t>
      </w:r>
      <w:r>
        <w:rPr>
          <w:spacing w:val="-2"/>
          <w:sz w:val="20"/>
        </w:rPr>
        <w:t>en</w:t>
      </w:r>
      <w:r>
        <w:rPr>
          <w:spacing w:val="-15"/>
          <w:sz w:val="20"/>
        </w:rPr>
        <w:t> </w:t>
      </w:r>
      <w:r>
        <w:rPr>
          <w:spacing w:val="-2"/>
          <w:sz w:val="20"/>
        </w:rPr>
        <w:t>que</w:t>
      </w:r>
      <w:r>
        <w:rPr>
          <w:spacing w:val="-16"/>
          <w:sz w:val="20"/>
        </w:rPr>
        <w:t> </w:t>
      </w:r>
      <w:r>
        <w:rPr>
          <w:spacing w:val="-2"/>
          <w:sz w:val="20"/>
        </w:rPr>
        <w:t>hubieran</w:t>
      </w:r>
      <w:r>
        <w:rPr>
          <w:spacing w:val="-15"/>
          <w:sz w:val="20"/>
        </w:rPr>
        <w:t> </w:t>
      </w:r>
      <w:r>
        <w:rPr>
          <w:spacing w:val="-2"/>
          <w:sz w:val="20"/>
        </w:rPr>
        <w:t>incurrido</w:t>
      </w:r>
      <w:r>
        <w:rPr>
          <w:spacing w:val="-16"/>
          <w:sz w:val="20"/>
        </w:rPr>
        <w:t> </w:t>
      </w:r>
      <w:r>
        <w:rPr>
          <w:spacing w:val="-2"/>
          <w:sz w:val="20"/>
        </w:rPr>
        <w:t>durante</w:t>
      </w:r>
      <w:r>
        <w:rPr>
          <w:spacing w:val="-15"/>
          <w:sz w:val="20"/>
        </w:rPr>
        <w:t> </w:t>
      </w:r>
      <w:r>
        <w:rPr>
          <w:spacing w:val="-2"/>
          <w:sz w:val="20"/>
        </w:rPr>
        <w:t>el</w:t>
      </w:r>
      <w:r>
        <w:rPr>
          <w:spacing w:val="-16"/>
          <w:sz w:val="20"/>
        </w:rPr>
        <w:t> </w:t>
      </w:r>
      <w:r>
        <w:rPr>
          <w:spacing w:val="-2"/>
          <w:sz w:val="20"/>
        </w:rPr>
        <w:t>trámite</w:t>
      </w:r>
      <w:r>
        <w:rPr>
          <w:spacing w:val="-16"/>
          <w:sz w:val="20"/>
        </w:rPr>
        <w:t> </w:t>
      </w:r>
      <w:r>
        <w:rPr>
          <w:spacing w:val="-2"/>
          <w:sz w:val="20"/>
        </w:rPr>
        <w:t>de </w:t>
      </w:r>
      <w:r>
        <w:rPr>
          <w:sz w:val="20"/>
        </w:rPr>
        <w:t>este</w:t>
      </w:r>
      <w:r>
        <w:rPr>
          <w:spacing w:val="-16"/>
          <w:sz w:val="20"/>
        </w:rPr>
        <w:t> </w:t>
      </w:r>
      <w:r>
        <w:rPr>
          <w:sz w:val="20"/>
        </w:rPr>
        <w:t>proceso”.</w:t>
      </w:r>
      <w:r>
        <w:rPr>
          <w:spacing w:val="-14"/>
          <w:sz w:val="20"/>
        </w:rPr>
        <w:t> </w:t>
      </w:r>
      <w:r>
        <w:rPr>
          <w:sz w:val="20"/>
        </w:rPr>
        <w:t>Por</w:t>
      </w:r>
      <w:r>
        <w:rPr>
          <w:spacing w:val="-16"/>
          <w:sz w:val="20"/>
        </w:rPr>
        <w:t> </w:t>
      </w:r>
      <w:r>
        <w:rPr>
          <w:sz w:val="20"/>
        </w:rPr>
        <w:t>lo</w:t>
      </w:r>
      <w:r>
        <w:rPr>
          <w:spacing w:val="-14"/>
          <w:sz w:val="20"/>
        </w:rPr>
        <w:t> </w:t>
      </w:r>
      <w:r>
        <w:rPr>
          <w:sz w:val="20"/>
        </w:rPr>
        <w:t>anterior,</w:t>
      </w:r>
      <w:r>
        <w:rPr>
          <w:spacing w:val="-14"/>
          <w:sz w:val="20"/>
        </w:rPr>
        <w:t> </w:t>
      </w:r>
      <w:r>
        <w:rPr>
          <w:sz w:val="20"/>
        </w:rPr>
        <w:t>solicitó</w:t>
      </w:r>
      <w:r>
        <w:rPr>
          <w:spacing w:val="-14"/>
          <w:sz w:val="20"/>
        </w:rPr>
        <w:t> </w:t>
      </w:r>
      <w:r>
        <w:rPr>
          <w:sz w:val="20"/>
        </w:rPr>
        <w:t>“que</w:t>
      </w:r>
      <w:r>
        <w:rPr>
          <w:spacing w:val="-13"/>
          <w:sz w:val="20"/>
        </w:rPr>
        <w:t> </w:t>
      </w:r>
      <w:r>
        <w:rPr>
          <w:sz w:val="20"/>
        </w:rPr>
        <w:t>el</w:t>
      </w:r>
      <w:r>
        <w:rPr>
          <w:spacing w:val="-13"/>
          <w:sz w:val="20"/>
        </w:rPr>
        <w:t> </w:t>
      </w:r>
      <w:r>
        <w:rPr>
          <w:sz w:val="20"/>
        </w:rPr>
        <w:t>Tribunal</w:t>
      </w:r>
      <w:r>
        <w:rPr>
          <w:spacing w:val="-13"/>
          <w:sz w:val="20"/>
        </w:rPr>
        <w:t> </w:t>
      </w:r>
      <w:r>
        <w:rPr>
          <w:sz w:val="20"/>
        </w:rPr>
        <w:t>fije,</w:t>
      </w:r>
      <w:r>
        <w:rPr>
          <w:spacing w:val="-14"/>
          <w:sz w:val="20"/>
        </w:rPr>
        <w:t> </w:t>
      </w:r>
      <w:r>
        <w:rPr>
          <w:sz w:val="20"/>
        </w:rPr>
        <w:t>en</w:t>
      </w:r>
      <w:r>
        <w:rPr>
          <w:spacing w:val="-11"/>
          <w:sz w:val="20"/>
        </w:rPr>
        <w:t> </w:t>
      </w:r>
      <w:r>
        <w:rPr>
          <w:sz w:val="20"/>
        </w:rPr>
        <w:t>equidad,</w:t>
      </w:r>
      <w:r>
        <w:rPr>
          <w:spacing w:val="-16"/>
          <w:sz w:val="20"/>
        </w:rPr>
        <w:t> </w:t>
      </w:r>
      <w:r>
        <w:rPr>
          <w:sz w:val="20"/>
        </w:rPr>
        <w:t>la</w:t>
      </w:r>
      <w:r>
        <w:rPr>
          <w:spacing w:val="-15"/>
          <w:sz w:val="20"/>
        </w:rPr>
        <w:t> </w:t>
      </w:r>
      <w:r>
        <w:rPr>
          <w:sz w:val="20"/>
        </w:rPr>
        <w:t>cantidad</w:t>
      </w:r>
      <w:r>
        <w:rPr>
          <w:spacing w:val="-13"/>
          <w:sz w:val="20"/>
        </w:rPr>
        <w:t> </w:t>
      </w:r>
      <w:r>
        <w:rPr>
          <w:sz w:val="20"/>
        </w:rPr>
        <w:t>que</w:t>
      </w:r>
      <w:r>
        <w:rPr>
          <w:spacing w:val="-14"/>
          <w:sz w:val="20"/>
        </w:rPr>
        <w:t> </w:t>
      </w:r>
      <w:r>
        <w:rPr>
          <w:sz w:val="20"/>
        </w:rPr>
        <w:t>el Estado</w:t>
      </w:r>
      <w:r>
        <w:rPr>
          <w:spacing w:val="-18"/>
          <w:sz w:val="20"/>
        </w:rPr>
        <w:t> </w:t>
      </w:r>
      <w:r>
        <w:rPr>
          <w:sz w:val="20"/>
        </w:rPr>
        <w:t>debe</w:t>
      </w:r>
      <w:r>
        <w:rPr>
          <w:spacing w:val="-16"/>
          <w:sz w:val="20"/>
        </w:rPr>
        <w:t> </w:t>
      </w:r>
      <w:r>
        <w:rPr>
          <w:sz w:val="20"/>
        </w:rPr>
        <w:t>pagar</w:t>
      </w:r>
      <w:r>
        <w:rPr>
          <w:spacing w:val="-15"/>
          <w:sz w:val="20"/>
        </w:rPr>
        <w:t> </w:t>
      </w:r>
      <w:r>
        <w:rPr>
          <w:sz w:val="20"/>
        </w:rPr>
        <w:t>a</w:t>
      </w:r>
      <w:r>
        <w:rPr>
          <w:spacing w:val="-12"/>
          <w:sz w:val="20"/>
        </w:rPr>
        <w:t> </w:t>
      </w:r>
      <w:r>
        <w:rPr>
          <w:sz w:val="20"/>
        </w:rPr>
        <w:t>éste</w:t>
      </w:r>
      <w:r>
        <w:rPr>
          <w:spacing w:val="-15"/>
          <w:sz w:val="20"/>
        </w:rPr>
        <w:t> </w:t>
      </w:r>
      <w:r>
        <w:rPr>
          <w:sz w:val="20"/>
        </w:rPr>
        <w:t>por</w:t>
      </w:r>
      <w:r>
        <w:rPr>
          <w:spacing w:val="-15"/>
          <w:sz w:val="20"/>
        </w:rPr>
        <w:t> </w:t>
      </w:r>
      <w:r>
        <w:rPr>
          <w:sz w:val="20"/>
        </w:rPr>
        <w:t>concepto</w:t>
      </w:r>
      <w:r>
        <w:rPr>
          <w:spacing w:val="-15"/>
          <w:sz w:val="20"/>
        </w:rPr>
        <w:t> </w:t>
      </w:r>
      <w:r>
        <w:rPr>
          <w:sz w:val="20"/>
        </w:rPr>
        <w:t>de</w:t>
      </w:r>
      <w:r>
        <w:rPr>
          <w:spacing w:val="-15"/>
          <w:sz w:val="20"/>
        </w:rPr>
        <w:t> </w:t>
      </w:r>
      <w:r>
        <w:rPr>
          <w:sz w:val="20"/>
        </w:rPr>
        <w:t>costas</w:t>
      </w:r>
      <w:r>
        <w:rPr>
          <w:spacing w:val="-15"/>
          <w:sz w:val="20"/>
        </w:rPr>
        <w:t> </w:t>
      </w:r>
      <w:r>
        <w:rPr>
          <w:sz w:val="20"/>
        </w:rPr>
        <w:t>y</w:t>
      </w:r>
      <w:r>
        <w:rPr>
          <w:spacing w:val="-15"/>
          <w:sz w:val="20"/>
        </w:rPr>
        <w:t> </w:t>
      </w:r>
      <w:r>
        <w:rPr>
          <w:sz w:val="20"/>
        </w:rPr>
        <w:t>gastos</w:t>
      </w:r>
      <w:r>
        <w:rPr>
          <w:spacing w:val="-13"/>
          <w:sz w:val="20"/>
        </w:rPr>
        <w:t> </w:t>
      </w:r>
      <w:r>
        <w:rPr>
          <w:sz w:val="20"/>
        </w:rPr>
        <w:t>en</w:t>
      </w:r>
      <w:r>
        <w:rPr>
          <w:spacing w:val="-13"/>
          <w:sz w:val="20"/>
        </w:rPr>
        <w:t> </w:t>
      </w:r>
      <w:r>
        <w:rPr>
          <w:sz w:val="20"/>
        </w:rPr>
        <w:t>el</w:t>
      </w:r>
      <w:r>
        <w:rPr>
          <w:spacing w:val="-16"/>
          <w:sz w:val="20"/>
        </w:rPr>
        <w:t> </w:t>
      </w:r>
      <w:r>
        <w:rPr>
          <w:sz w:val="20"/>
        </w:rPr>
        <w:t>litigio</w:t>
      </w:r>
      <w:r>
        <w:rPr>
          <w:spacing w:val="-15"/>
          <w:sz w:val="20"/>
        </w:rPr>
        <w:t> </w:t>
      </w:r>
      <w:r>
        <w:rPr>
          <w:sz w:val="20"/>
        </w:rPr>
        <w:t>del</w:t>
      </w:r>
      <w:r>
        <w:rPr>
          <w:spacing w:val="-14"/>
          <w:sz w:val="20"/>
        </w:rPr>
        <w:t> </w:t>
      </w:r>
      <w:r>
        <w:rPr>
          <w:sz w:val="20"/>
        </w:rPr>
        <w:t>presente</w:t>
      </w:r>
      <w:r>
        <w:rPr>
          <w:spacing w:val="-15"/>
          <w:sz w:val="20"/>
        </w:rPr>
        <w:t> </w:t>
      </w:r>
      <w:r>
        <w:rPr>
          <w:sz w:val="20"/>
        </w:rPr>
        <w:t>caso”.</w:t>
      </w:r>
    </w:p>
    <w:p>
      <w:pPr>
        <w:pStyle w:val="BodyText"/>
        <w:spacing w:before="1"/>
      </w:pPr>
    </w:p>
    <w:p>
      <w:pPr>
        <w:pStyle w:val="ListParagraph"/>
        <w:numPr>
          <w:ilvl w:val="0"/>
          <w:numId w:val="9"/>
        </w:numPr>
        <w:tabs>
          <w:tab w:pos="948" w:val="left" w:leader="none"/>
        </w:tabs>
        <w:spacing w:line="240" w:lineRule="auto" w:before="0" w:after="0"/>
        <w:ind w:left="381" w:right="374" w:hanging="1"/>
        <w:jc w:val="both"/>
        <w:rPr>
          <w:sz w:val="20"/>
        </w:rPr>
      </w:pPr>
      <w:r>
        <w:rPr>
          <w:sz w:val="20"/>
        </w:rPr>
        <w:t>El</w:t>
      </w:r>
      <w:r>
        <w:rPr>
          <w:spacing w:val="-3"/>
          <w:sz w:val="20"/>
        </w:rPr>
        <w:t> </w:t>
      </w:r>
      <w:r>
        <w:rPr>
          <w:b/>
          <w:i/>
          <w:sz w:val="20"/>
        </w:rPr>
        <w:t>Estado</w:t>
      </w:r>
      <w:r>
        <w:rPr>
          <w:b/>
          <w:i/>
          <w:spacing w:val="-2"/>
          <w:sz w:val="20"/>
        </w:rPr>
        <w:t> </w:t>
      </w:r>
      <w:r>
        <w:rPr>
          <w:sz w:val="20"/>
        </w:rPr>
        <w:t>alegó</w:t>
      </w:r>
      <w:r>
        <w:rPr>
          <w:spacing w:val="-5"/>
          <w:sz w:val="20"/>
        </w:rPr>
        <w:t> </w:t>
      </w:r>
      <w:r>
        <w:rPr>
          <w:sz w:val="20"/>
        </w:rPr>
        <w:t>que</w:t>
      </w:r>
      <w:r>
        <w:rPr>
          <w:spacing w:val="-3"/>
          <w:sz w:val="20"/>
        </w:rPr>
        <w:t> </w:t>
      </w:r>
      <w:r>
        <w:rPr>
          <w:sz w:val="20"/>
        </w:rPr>
        <w:t>“la</w:t>
      </w:r>
      <w:r>
        <w:rPr>
          <w:spacing w:val="-2"/>
          <w:sz w:val="20"/>
        </w:rPr>
        <w:t> </w:t>
      </w:r>
      <w:r>
        <w:rPr>
          <w:sz w:val="20"/>
        </w:rPr>
        <w:t>solicitud</w:t>
      </w:r>
      <w:r>
        <w:rPr>
          <w:spacing w:val="-3"/>
          <w:sz w:val="20"/>
        </w:rPr>
        <w:t> </w:t>
      </w:r>
      <w:r>
        <w:rPr>
          <w:sz w:val="20"/>
        </w:rPr>
        <w:t>de</w:t>
      </w:r>
      <w:r>
        <w:rPr>
          <w:spacing w:val="-3"/>
          <w:sz w:val="20"/>
        </w:rPr>
        <w:t> </w:t>
      </w:r>
      <w:r>
        <w:rPr>
          <w:sz w:val="20"/>
        </w:rPr>
        <w:t>costas</w:t>
      </w:r>
      <w:r>
        <w:rPr>
          <w:spacing w:val="-3"/>
          <w:sz w:val="20"/>
        </w:rPr>
        <w:t> </w:t>
      </w:r>
      <w:r>
        <w:rPr>
          <w:sz w:val="20"/>
        </w:rPr>
        <w:t>y</w:t>
      </w:r>
      <w:r>
        <w:rPr>
          <w:spacing w:val="-4"/>
          <w:sz w:val="20"/>
        </w:rPr>
        <w:t> </w:t>
      </w:r>
      <w:r>
        <w:rPr>
          <w:sz w:val="20"/>
        </w:rPr>
        <w:t>gastos</w:t>
      </w:r>
      <w:r>
        <w:rPr>
          <w:spacing w:val="-4"/>
          <w:sz w:val="20"/>
        </w:rPr>
        <w:t> </w:t>
      </w:r>
      <w:r>
        <w:rPr>
          <w:sz w:val="20"/>
        </w:rPr>
        <w:t>supone</w:t>
      </w:r>
      <w:r>
        <w:rPr>
          <w:spacing w:val="-5"/>
          <w:sz w:val="20"/>
        </w:rPr>
        <w:t> </w:t>
      </w:r>
      <w:r>
        <w:rPr>
          <w:sz w:val="20"/>
        </w:rPr>
        <w:t>la</w:t>
      </w:r>
      <w:r>
        <w:rPr>
          <w:spacing w:val="-3"/>
          <w:sz w:val="20"/>
        </w:rPr>
        <w:t> </w:t>
      </w:r>
      <w:r>
        <w:rPr>
          <w:sz w:val="20"/>
        </w:rPr>
        <w:t>presentación</w:t>
      </w:r>
      <w:r>
        <w:rPr>
          <w:spacing w:val="-3"/>
          <w:sz w:val="20"/>
        </w:rPr>
        <w:t> </w:t>
      </w:r>
      <w:r>
        <w:rPr>
          <w:sz w:val="20"/>
        </w:rPr>
        <w:t>de</w:t>
      </w:r>
      <w:r>
        <w:rPr>
          <w:spacing w:val="-3"/>
          <w:sz w:val="20"/>
        </w:rPr>
        <w:t> </w:t>
      </w:r>
      <w:r>
        <w:rPr>
          <w:sz w:val="20"/>
        </w:rPr>
        <w:t>los recibos</w:t>
      </w:r>
      <w:r>
        <w:rPr>
          <w:spacing w:val="-6"/>
          <w:sz w:val="20"/>
        </w:rPr>
        <w:t> </w:t>
      </w:r>
      <w:r>
        <w:rPr>
          <w:sz w:val="20"/>
        </w:rPr>
        <w:t>y</w:t>
      </w:r>
      <w:r>
        <w:rPr>
          <w:spacing w:val="-8"/>
          <w:sz w:val="20"/>
        </w:rPr>
        <w:t> </w:t>
      </w:r>
      <w:r>
        <w:rPr>
          <w:sz w:val="20"/>
        </w:rPr>
        <w:t>demás</w:t>
      </w:r>
      <w:r>
        <w:rPr>
          <w:spacing w:val="-6"/>
          <w:sz w:val="20"/>
        </w:rPr>
        <w:t> </w:t>
      </w:r>
      <w:r>
        <w:rPr>
          <w:sz w:val="20"/>
        </w:rPr>
        <w:t>documentos</w:t>
      </w:r>
      <w:r>
        <w:rPr>
          <w:spacing w:val="-8"/>
          <w:sz w:val="20"/>
        </w:rPr>
        <w:t> </w:t>
      </w:r>
      <w:r>
        <w:rPr>
          <w:sz w:val="20"/>
        </w:rPr>
        <w:t>que</w:t>
      </w:r>
      <w:r>
        <w:rPr>
          <w:spacing w:val="-6"/>
          <w:sz w:val="20"/>
        </w:rPr>
        <w:t> </w:t>
      </w:r>
      <w:r>
        <w:rPr>
          <w:sz w:val="20"/>
        </w:rPr>
        <w:t>justifiquen</w:t>
      </w:r>
      <w:r>
        <w:rPr>
          <w:spacing w:val="-7"/>
          <w:sz w:val="20"/>
        </w:rPr>
        <w:t> </w:t>
      </w:r>
      <w:r>
        <w:rPr>
          <w:sz w:val="20"/>
        </w:rPr>
        <w:t>la</w:t>
      </w:r>
      <w:r>
        <w:rPr>
          <w:spacing w:val="-5"/>
          <w:sz w:val="20"/>
        </w:rPr>
        <w:t> </w:t>
      </w:r>
      <w:r>
        <w:rPr>
          <w:sz w:val="20"/>
        </w:rPr>
        <w:t>procedencia</w:t>
      </w:r>
      <w:r>
        <w:rPr>
          <w:spacing w:val="-5"/>
          <w:sz w:val="20"/>
        </w:rPr>
        <w:t> </w:t>
      </w:r>
      <w:r>
        <w:rPr>
          <w:sz w:val="20"/>
        </w:rPr>
        <w:t>de</w:t>
      </w:r>
      <w:r>
        <w:rPr>
          <w:spacing w:val="-8"/>
          <w:sz w:val="20"/>
        </w:rPr>
        <w:t> </w:t>
      </w:r>
      <w:r>
        <w:rPr>
          <w:sz w:val="20"/>
        </w:rPr>
        <w:t>la</w:t>
      </w:r>
      <w:r>
        <w:rPr>
          <w:spacing w:val="-5"/>
          <w:sz w:val="20"/>
        </w:rPr>
        <w:t> </w:t>
      </w:r>
      <w:r>
        <w:rPr>
          <w:sz w:val="20"/>
        </w:rPr>
        <w:t>reparación”</w:t>
      </w:r>
      <w:r>
        <w:rPr>
          <w:spacing w:val="-8"/>
          <w:sz w:val="20"/>
        </w:rPr>
        <w:t> </w:t>
      </w:r>
      <w:r>
        <w:rPr>
          <w:sz w:val="20"/>
        </w:rPr>
        <w:t>por</w:t>
      </w:r>
      <w:r>
        <w:rPr>
          <w:spacing w:val="-8"/>
          <w:sz w:val="20"/>
        </w:rPr>
        <w:t> </w:t>
      </w:r>
      <w:r>
        <w:rPr>
          <w:sz w:val="20"/>
        </w:rPr>
        <w:t>lo</w:t>
      </w:r>
      <w:r>
        <w:rPr>
          <w:spacing w:val="-6"/>
          <w:sz w:val="20"/>
        </w:rPr>
        <w:t> </w:t>
      </w:r>
      <w:r>
        <w:rPr>
          <w:sz w:val="20"/>
        </w:rPr>
        <w:t>que ante</w:t>
      </w:r>
      <w:r>
        <w:rPr>
          <w:spacing w:val="-18"/>
          <w:sz w:val="20"/>
        </w:rPr>
        <w:t> </w:t>
      </w:r>
      <w:r>
        <w:rPr>
          <w:sz w:val="20"/>
        </w:rPr>
        <w:t>la</w:t>
      </w:r>
      <w:r>
        <w:rPr>
          <w:spacing w:val="-18"/>
          <w:sz w:val="20"/>
        </w:rPr>
        <w:t> </w:t>
      </w:r>
      <w:r>
        <w:rPr>
          <w:sz w:val="20"/>
        </w:rPr>
        <w:t>falta</w:t>
      </w:r>
      <w:r>
        <w:rPr>
          <w:spacing w:val="-17"/>
          <w:sz w:val="20"/>
        </w:rPr>
        <w:t> </w:t>
      </w:r>
      <w:r>
        <w:rPr>
          <w:sz w:val="20"/>
        </w:rPr>
        <w:t>de</w:t>
      </w:r>
      <w:r>
        <w:rPr>
          <w:spacing w:val="-18"/>
          <w:sz w:val="20"/>
        </w:rPr>
        <w:t> </w:t>
      </w:r>
      <w:r>
        <w:rPr>
          <w:sz w:val="20"/>
        </w:rPr>
        <w:t>“documentación</w:t>
      </w:r>
      <w:r>
        <w:rPr>
          <w:spacing w:val="-17"/>
          <w:sz w:val="20"/>
        </w:rPr>
        <w:t> </w:t>
      </w:r>
      <w:r>
        <w:rPr>
          <w:sz w:val="20"/>
        </w:rPr>
        <w:t>que</w:t>
      </w:r>
      <w:r>
        <w:rPr>
          <w:spacing w:val="-18"/>
          <w:sz w:val="20"/>
        </w:rPr>
        <w:t> </w:t>
      </w:r>
      <w:r>
        <w:rPr>
          <w:sz w:val="20"/>
        </w:rPr>
        <w:t>sustente</w:t>
      </w:r>
      <w:r>
        <w:rPr>
          <w:spacing w:val="-18"/>
          <w:sz w:val="20"/>
        </w:rPr>
        <w:t> </w:t>
      </w:r>
      <w:r>
        <w:rPr>
          <w:sz w:val="20"/>
        </w:rPr>
        <w:t>los</w:t>
      </w:r>
      <w:r>
        <w:rPr>
          <w:spacing w:val="-17"/>
          <w:sz w:val="20"/>
        </w:rPr>
        <w:t> </w:t>
      </w:r>
      <w:r>
        <w:rPr>
          <w:sz w:val="20"/>
        </w:rPr>
        <w:t>gastos</w:t>
      </w:r>
      <w:r>
        <w:rPr>
          <w:spacing w:val="-18"/>
          <w:sz w:val="20"/>
        </w:rPr>
        <w:t> </w:t>
      </w:r>
      <w:r>
        <w:rPr>
          <w:sz w:val="20"/>
        </w:rPr>
        <w:t>incurridos</w:t>
      </w:r>
      <w:r>
        <w:rPr>
          <w:spacing w:val="-17"/>
          <w:sz w:val="20"/>
        </w:rPr>
        <w:t> </w:t>
      </w:r>
      <w:r>
        <w:rPr>
          <w:sz w:val="20"/>
        </w:rPr>
        <w:t>con</w:t>
      </w:r>
      <w:r>
        <w:rPr>
          <w:spacing w:val="-18"/>
          <w:sz w:val="20"/>
        </w:rPr>
        <w:t> </w:t>
      </w:r>
      <w:r>
        <w:rPr>
          <w:sz w:val="20"/>
        </w:rPr>
        <w:t>motivo</w:t>
      </w:r>
      <w:r>
        <w:rPr>
          <w:spacing w:val="-17"/>
          <w:sz w:val="20"/>
        </w:rPr>
        <w:t> </w:t>
      </w:r>
      <w:r>
        <w:rPr>
          <w:sz w:val="20"/>
        </w:rPr>
        <w:t>del</w:t>
      </w:r>
      <w:r>
        <w:rPr>
          <w:spacing w:val="-18"/>
          <w:sz w:val="20"/>
        </w:rPr>
        <w:t> </w:t>
      </w:r>
      <w:r>
        <w:rPr>
          <w:sz w:val="20"/>
        </w:rPr>
        <w:t>trámite ante</w:t>
      </w:r>
      <w:r>
        <w:rPr>
          <w:spacing w:val="-18"/>
          <w:sz w:val="20"/>
        </w:rPr>
        <w:t> </w:t>
      </w:r>
      <w:r>
        <w:rPr>
          <w:sz w:val="20"/>
        </w:rPr>
        <w:t>el</w:t>
      </w:r>
      <w:r>
        <w:rPr>
          <w:spacing w:val="-18"/>
          <w:sz w:val="20"/>
        </w:rPr>
        <w:t> </w:t>
      </w:r>
      <w:r>
        <w:rPr>
          <w:sz w:val="20"/>
        </w:rPr>
        <w:t>Sistema</w:t>
      </w:r>
      <w:r>
        <w:rPr>
          <w:spacing w:val="-17"/>
          <w:sz w:val="20"/>
        </w:rPr>
        <w:t> </w:t>
      </w:r>
      <w:r>
        <w:rPr>
          <w:sz w:val="20"/>
        </w:rPr>
        <w:t>Interamericano</w:t>
      </w:r>
      <w:r>
        <w:rPr>
          <w:spacing w:val="-18"/>
          <w:sz w:val="20"/>
        </w:rPr>
        <w:t> </w:t>
      </w:r>
      <w:r>
        <w:rPr>
          <w:sz w:val="20"/>
        </w:rPr>
        <w:t>[se]</w:t>
      </w:r>
      <w:r>
        <w:rPr>
          <w:spacing w:val="-17"/>
          <w:sz w:val="20"/>
        </w:rPr>
        <w:t> </w:t>
      </w:r>
      <w:r>
        <w:rPr>
          <w:sz w:val="20"/>
        </w:rPr>
        <w:t>torna</w:t>
      </w:r>
      <w:r>
        <w:rPr>
          <w:spacing w:val="-18"/>
          <w:sz w:val="20"/>
        </w:rPr>
        <w:t> </w:t>
      </w:r>
      <w:r>
        <w:rPr>
          <w:sz w:val="20"/>
        </w:rPr>
        <w:t>en</w:t>
      </w:r>
      <w:r>
        <w:rPr>
          <w:spacing w:val="-18"/>
          <w:sz w:val="20"/>
        </w:rPr>
        <w:t> </w:t>
      </w:r>
      <w:r>
        <w:rPr>
          <w:sz w:val="20"/>
        </w:rPr>
        <w:t>inaceptable</w:t>
      </w:r>
      <w:r>
        <w:rPr>
          <w:spacing w:val="-17"/>
          <w:sz w:val="20"/>
        </w:rPr>
        <w:t> </w:t>
      </w:r>
      <w:r>
        <w:rPr>
          <w:sz w:val="20"/>
        </w:rPr>
        <w:t>su</w:t>
      </w:r>
      <w:r>
        <w:rPr>
          <w:spacing w:val="-18"/>
          <w:sz w:val="20"/>
        </w:rPr>
        <w:t> </w:t>
      </w:r>
      <w:r>
        <w:rPr>
          <w:sz w:val="20"/>
        </w:rPr>
        <w:t>pretensión”.</w:t>
      </w:r>
      <w:r>
        <w:rPr>
          <w:spacing w:val="-17"/>
          <w:sz w:val="20"/>
        </w:rPr>
        <w:t> </w:t>
      </w:r>
      <w:r>
        <w:rPr>
          <w:sz w:val="20"/>
        </w:rPr>
        <w:t>Sin</w:t>
      </w:r>
      <w:r>
        <w:rPr>
          <w:spacing w:val="-18"/>
          <w:sz w:val="20"/>
        </w:rPr>
        <w:t> </w:t>
      </w:r>
      <w:r>
        <w:rPr>
          <w:sz w:val="20"/>
        </w:rPr>
        <w:t>perjuicio</w:t>
      </w:r>
      <w:r>
        <w:rPr>
          <w:spacing w:val="-17"/>
          <w:sz w:val="20"/>
        </w:rPr>
        <w:t> </w:t>
      </w:r>
      <w:r>
        <w:rPr>
          <w:sz w:val="20"/>
        </w:rPr>
        <w:t>de </w:t>
      </w:r>
      <w:r>
        <w:rPr>
          <w:spacing w:val="-4"/>
          <w:sz w:val="20"/>
        </w:rPr>
        <w:t>esto,</w:t>
      </w:r>
      <w:r>
        <w:rPr>
          <w:spacing w:val="-10"/>
          <w:sz w:val="20"/>
        </w:rPr>
        <w:t> </w:t>
      </w:r>
      <w:r>
        <w:rPr>
          <w:spacing w:val="-4"/>
          <w:sz w:val="20"/>
        </w:rPr>
        <w:t>indicó</w:t>
      </w:r>
      <w:r>
        <w:rPr>
          <w:spacing w:val="-11"/>
          <w:sz w:val="20"/>
        </w:rPr>
        <w:t> </w:t>
      </w:r>
      <w:r>
        <w:rPr>
          <w:spacing w:val="-4"/>
          <w:sz w:val="20"/>
        </w:rPr>
        <w:t>que</w:t>
      </w:r>
      <w:r>
        <w:rPr>
          <w:spacing w:val="-13"/>
          <w:sz w:val="20"/>
        </w:rPr>
        <w:t> </w:t>
      </w:r>
      <w:r>
        <w:rPr>
          <w:spacing w:val="-4"/>
          <w:sz w:val="20"/>
        </w:rPr>
        <w:t>“se</w:t>
      </w:r>
      <w:r>
        <w:rPr>
          <w:spacing w:val="-11"/>
          <w:sz w:val="20"/>
        </w:rPr>
        <w:t> </w:t>
      </w:r>
      <w:r>
        <w:rPr>
          <w:spacing w:val="-4"/>
          <w:sz w:val="20"/>
        </w:rPr>
        <w:t>reserva[ba]</w:t>
      </w:r>
      <w:r>
        <w:rPr>
          <w:spacing w:val="-11"/>
          <w:sz w:val="20"/>
        </w:rPr>
        <w:t> </w:t>
      </w:r>
      <w:r>
        <w:rPr>
          <w:spacing w:val="-4"/>
          <w:sz w:val="20"/>
        </w:rPr>
        <w:t>la</w:t>
      </w:r>
      <w:r>
        <w:rPr>
          <w:spacing w:val="-9"/>
          <w:sz w:val="20"/>
        </w:rPr>
        <w:t> </w:t>
      </w:r>
      <w:r>
        <w:rPr>
          <w:spacing w:val="-4"/>
          <w:sz w:val="20"/>
        </w:rPr>
        <w:t>oportunidad</w:t>
      </w:r>
      <w:r>
        <w:rPr>
          <w:spacing w:val="-9"/>
          <w:sz w:val="20"/>
        </w:rPr>
        <w:t> </w:t>
      </w:r>
      <w:r>
        <w:rPr>
          <w:spacing w:val="-4"/>
          <w:sz w:val="20"/>
        </w:rPr>
        <w:t>de</w:t>
      </w:r>
      <w:r>
        <w:rPr>
          <w:spacing w:val="-11"/>
          <w:sz w:val="20"/>
        </w:rPr>
        <w:t> </w:t>
      </w:r>
      <w:r>
        <w:rPr>
          <w:spacing w:val="-4"/>
          <w:sz w:val="20"/>
        </w:rPr>
        <w:t>cuestionar</w:t>
      </w:r>
      <w:r>
        <w:rPr>
          <w:spacing w:val="-8"/>
          <w:sz w:val="20"/>
        </w:rPr>
        <w:t> </w:t>
      </w:r>
      <w:r>
        <w:rPr>
          <w:spacing w:val="-4"/>
          <w:sz w:val="20"/>
        </w:rPr>
        <w:t>en</w:t>
      </w:r>
      <w:r>
        <w:rPr>
          <w:spacing w:val="-9"/>
          <w:sz w:val="20"/>
        </w:rPr>
        <w:t> </w:t>
      </w:r>
      <w:r>
        <w:rPr>
          <w:spacing w:val="-4"/>
          <w:sz w:val="20"/>
        </w:rPr>
        <w:t>su</w:t>
      </w:r>
      <w:r>
        <w:rPr>
          <w:spacing w:val="-9"/>
          <w:sz w:val="20"/>
        </w:rPr>
        <w:t> </w:t>
      </w:r>
      <w:r>
        <w:rPr>
          <w:spacing w:val="-4"/>
          <w:sz w:val="20"/>
        </w:rPr>
        <w:t>oportunidad</w:t>
      </w:r>
      <w:r>
        <w:rPr>
          <w:spacing w:val="-9"/>
          <w:sz w:val="20"/>
        </w:rPr>
        <w:t> </w:t>
      </w:r>
      <w:r>
        <w:rPr>
          <w:spacing w:val="-4"/>
          <w:sz w:val="20"/>
        </w:rPr>
        <w:t>los</w:t>
      </w:r>
      <w:r>
        <w:rPr>
          <w:spacing w:val="-10"/>
          <w:sz w:val="20"/>
        </w:rPr>
        <w:t> </w:t>
      </w:r>
      <w:r>
        <w:rPr>
          <w:spacing w:val="-4"/>
          <w:sz w:val="20"/>
        </w:rPr>
        <w:t>montos </w:t>
      </w:r>
      <w:r>
        <w:rPr>
          <w:sz w:val="20"/>
        </w:rPr>
        <w:t>y</w:t>
      </w:r>
      <w:r>
        <w:rPr>
          <w:spacing w:val="-17"/>
          <w:sz w:val="20"/>
        </w:rPr>
        <w:t> </w:t>
      </w:r>
      <w:r>
        <w:rPr>
          <w:sz w:val="20"/>
        </w:rPr>
        <w:t>documentación</w:t>
      </w:r>
      <w:r>
        <w:rPr>
          <w:spacing w:val="-15"/>
          <w:sz w:val="20"/>
        </w:rPr>
        <w:t> </w:t>
      </w:r>
      <w:r>
        <w:rPr>
          <w:sz w:val="20"/>
        </w:rPr>
        <w:t>que</w:t>
      </w:r>
      <w:r>
        <w:rPr>
          <w:spacing w:val="-15"/>
          <w:sz w:val="20"/>
        </w:rPr>
        <w:t> </w:t>
      </w:r>
      <w:r>
        <w:rPr>
          <w:sz w:val="20"/>
        </w:rPr>
        <w:t>sustent[en]</w:t>
      </w:r>
      <w:r>
        <w:rPr>
          <w:spacing w:val="-17"/>
          <w:sz w:val="20"/>
        </w:rPr>
        <w:t> </w:t>
      </w:r>
      <w:r>
        <w:rPr>
          <w:sz w:val="20"/>
        </w:rPr>
        <w:t>las</w:t>
      </w:r>
      <w:r>
        <w:rPr>
          <w:spacing w:val="-17"/>
          <w:sz w:val="20"/>
        </w:rPr>
        <w:t> </w:t>
      </w:r>
      <w:r>
        <w:rPr>
          <w:sz w:val="20"/>
        </w:rPr>
        <w:t>costas</w:t>
      </w:r>
      <w:r>
        <w:rPr>
          <w:spacing w:val="-17"/>
          <w:sz w:val="20"/>
        </w:rPr>
        <w:t> </w:t>
      </w:r>
      <w:r>
        <w:rPr>
          <w:sz w:val="20"/>
        </w:rPr>
        <w:t>y</w:t>
      </w:r>
      <w:r>
        <w:rPr>
          <w:spacing w:val="-17"/>
          <w:sz w:val="20"/>
        </w:rPr>
        <w:t> </w:t>
      </w:r>
      <w:r>
        <w:rPr>
          <w:sz w:val="20"/>
        </w:rPr>
        <w:t>gastos</w:t>
      </w:r>
      <w:r>
        <w:rPr>
          <w:spacing w:val="-18"/>
          <w:sz w:val="20"/>
        </w:rPr>
        <w:t> </w:t>
      </w:r>
      <w:r>
        <w:rPr>
          <w:sz w:val="20"/>
        </w:rPr>
        <w:t>propios</w:t>
      </w:r>
      <w:r>
        <w:rPr>
          <w:spacing w:val="-16"/>
          <w:sz w:val="20"/>
        </w:rPr>
        <w:t> </w:t>
      </w:r>
      <w:r>
        <w:rPr>
          <w:sz w:val="20"/>
        </w:rPr>
        <w:t>del</w:t>
      </w:r>
      <w:r>
        <w:rPr>
          <w:spacing w:val="-17"/>
          <w:sz w:val="20"/>
        </w:rPr>
        <w:t> </w:t>
      </w:r>
      <w:r>
        <w:rPr>
          <w:sz w:val="20"/>
        </w:rPr>
        <w:t>proceso”.</w:t>
      </w:r>
    </w:p>
    <w:p>
      <w:pPr>
        <w:pStyle w:val="BodyText"/>
      </w:pPr>
    </w:p>
    <w:p>
      <w:pPr>
        <w:pStyle w:val="ListParagraph"/>
        <w:numPr>
          <w:ilvl w:val="0"/>
          <w:numId w:val="9"/>
        </w:numPr>
        <w:tabs>
          <w:tab w:pos="948" w:val="left" w:leader="none"/>
        </w:tabs>
        <w:spacing w:line="240" w:lineRule="auto" w:before="0" w:after="0"/>
        <w:ind w:left="381" w:right="371" w:hanging="1"/>
        <w:jc w:val="both"/>
        <w:rPr>
          <w:sz w:val="20"/>
        </w:rPr>
      </w:pPr>
      <w:r>
        <w:rPr>
          <w:spacing w:val="-4"/>
          <w:sz w:val="20"/>
        </w:rPr>
        <w:t>En</w:t>
      </w:r>
      <w:r>
        <w:rPr>
          <w:spacing w:val="-14"/>
          <w:sz w:val="20"/>
        </w:rPr>
        <w:t> </w:t>
      </w:r>
      <w:r>
        <w:rPr>
          <w:spacing w:val="-4"/>
          <w:sz w:val="20"/>
        </w:rPr>
        <w:t>el</w:t>
      </w:r>
      <w:r>
        <w:rPr>
          <w:spacing w:val="-14"/>
          <w:sz w:val="20"/>
        </w:rPr>
        <w:t> </w:t>
      </w:r>
      <w:r>
        <w:rPr>
          <w:spacing w:val="-4"/>
          <w:sz w:val="20"/>
        </w:rPr>
        <w:t>presente</w:t>
      </w:r>
      <w:r>
        <w:rPr>
          <w:spacing w:val="-13"/>
          <w:sz w:val="20"/>
        </w:rPr>
        <w:t> </w:t>
      </w:r>
      <w:r>
        <w:rPr>
          <w:spacing w:val="-4"/>
          <w:sz w:val="20"/>
        </w:rPr>
        <w:t>caso</w:t>
      </w:r>
      <w:r>
        <w:rPr>
          <w:spacing w:val="-14"/>
          <w:sz w:val="20"/>
        </w:rPr>
        <w:t> </w:t>
      </w:r>
      <w:r>
        <w:rPr>
          <w:spacing w:val="-4"/>
          <w:sz w:val="20"/>
        </w:rPr>
        <w:t>no</w:t>
      </w:r>
      <w:r>
        <w:rPr>
          <w:spacing w:val="-13"/>
          <w:sz w:val="20"/>
        </w:rPr>
        <w:t> </w:t>
      </w:r>
      <w:r>
        <w:rPr>
          <w:spacing w:val="-4"/>
          <w:sz w:val="20"/>
        </w:rPr>
        <w:t>consta</w:t>
      </w:r>
      <w:r>
        <w:rPr>
          <w:spacing w:val="-14"/>
          <w:sz w:val="20"/>
        </w:rPr>
        <w:t> </w:t>
      </w:r>
      <w:r>
        <w:rPr>
          <w:spacing w:val="-4"/>
          <w:sz w:val="20"/>
        </w:rPr>
        <w:t>en</w:t>
      </w:r>
      <w:r>
        <w:rPr>
          <w:spacing w:val="-10"/>
          <w:sz w:val="20"/>
        </w:rPr>
        <w:t> </w:t>
      </w:r>
      <w:r>
        <w:rPr>
          <w:spacing w:val="-4"/>
          <w:sz w:val="20"/>
        </w:rPr>
        <w:t>el</w:t>
      </w:r>
      <w:r>
        <w:rPr>
          <w:spacing w:val="-12"/>
          <w:sz w:val="20"/>
        </w:rPr>
        <w:t> </w:t>
      </w:r>
      <w:r>
        <w:rPr>
          <w:spacing w:val="-4"/>
          <w:sz w:val="20"/>
        </w:rPr>
        <w:t>expediente</w:t>
      </w:r>
      <w:r>
        <w:rPr>
          <w:spacing w:val="-13"/>
          <w:sz w:val="20"/>
        </w:rPr>
        <w:t> </w:t>
      </w:r>
      <w:r>
        <w:rPr>
          <w:spacing w:val="-4"/>
          <w:sz w:val="20"/>
        </w:rPr>
        <w:t>respaldo</w:t>
      </w:r>
      <w:r>
        <w:rPr>
          <w:spacing w:val="-14"/>
          <w:sz w:val="20"/>
        </w:rPr>
        <w:t> </w:t>
      </w:r>
      <w:r>
        <w:rPr>
          <w:spacing w:val="-4"/>
          <w:sz w:val="20"/>
        </w:rPr>
        <w:t>probatorio</w:t>
      </w:r>
      <w:r>
        <w:rPr>
          <w:spacing w:val="-14"/>
          <w:sz w:val="20"/>
        </w:rPr>
        <w:t> </w:t>
      </w:r>
      <w:r>
        <w:rPr>
          <w:spacing w:val="-4"/>
          <w:sz w:val="20"/>
        </w:rPr>
        <w:t>alguno</w:t>
      </w:r>
      <w:r>
        <w:rPr>
          <w:spacing w:val="-12"/>
          <w:sz w:val="20"/>
        </w:rPr>
        <w:t> </w:t>
      </w:r>
      <w:r>
        <w:rPr>
          <w:spacing w:val="-4"/>
          <w:sz w:val="20"/>
        </w:rPr>
        <w:t>en</w:t>
      </w:r>
      <w:r>
        <w:rPr>
          <w:spacing w:val="-11"/>
          <w:sz w:val="20"/>
        </w:rPr>
        <w:t> </w:t>
      </w:r>
      <w:r>
        <w:rPr>
          <w:spacing w:val="-4"/>
          <w:sz w:val="20"/>
        </w:rPr>
        <w:t>relación </w:t>
      </w:r>
      <w:r>
        <w:rPr>
          <w:sz w:val="20"/>
        </w:rPr>
        <w:t>con</w:t>
      </w:r>
      <w:r>
        <w:rPr>
          <w:spacing w:val="-13"/>
          <w:sz w:val="20"/>
        </w:rPr>
        <w:t> </w:t>
      </w:r>
      <w:r>
        <w:rPr>
          <w:sz w:val="20"/>
        </w:rPr>
        <w:t>las</w:t>
      </w:r>
      <w:r>
        <w:rPr>
          <w:spacing w:val="-13"/>
          <w:sz w:val="20"/>
        </w:rPr>
        <w:t> </w:t>
      </w:r>
      <w:r>
        <w:rPr>
          <w:sz w:val="20"/>
        </w:rPr>
        <w:t>costas</w:t>
      </w:r>
      <w:r>
        <w:rPr>
          <w:spacing w:val="-13"/>
          <w:sz w:val="20"/>
        </w:rPr>
        <w:t> </w:t>
      </w:r>
      <w:r>
        <w:rPr>
          <w:sz w:val="20"/>
        </w:rPr>
        <w:t>y</w:t>
      </w:r>
      <w:r>
        <w:rPr>
          <w:spacing w:val="-15"/>
          <w:sz w:val="20"/>
        </w:rPr>
        <w:t> </w:t>
      </w:r>
      <w:r>
        <w:rPr>
          <w:sz w:val="20"/>
        </w:rPr>
        <w:t>gastos</w:t>
      </w:r>
      <w:r>
        <w:rPr>
          <w:spacing w:val="-11"/>
          <w:sz w:val="20"/>
        </w:rPr>
        <w:t> </w:t>
      </w:r>
      <w:r>
        <w:rPr>
          <w:sz w:val="20"/>
        </w:rPr>
        <w:t>en</w:t>
      </w:r>
      <w:r>
        <w:rPr>
          <w:spacing w:val="-13"/>
          <w:sz w:val="20"/>
        </w:rPr>
        <w:t> </w:t>
      </w:r>
      <w:r>
        <w:rPr>
          <w:sz w:val="20"/>
        </w:rPr>
        <w:t>los</w:t>
      </w:r>
      <w:r>
        <w:rPr>
          <w:spacing w:val="-13"/>
          <w:sz w:val="20"/>
        </w:rPr>
        <w:t> </w:t>
      </w:r>
      <w:r>
        <w:rPr>
          <w:sz w:val="20"/>
        </w:rPr>
        <w:t>cuales</w:t>
      </w:r>
      <w:r>
        <w:rPr>
          <w:spacing w:val="-13"/>
          <w:sz w:val="20"/>
        </w:rPr>
        <w:t> </w:t>
      </w:r>
      <w:r>
        <w:rPr>
          <w:sz w:val="20"/>
        </w:rPr>
        <w:t>se</w:t>
      </w:r>
      <w:r>
        <w:rPr>
          <w:spacing w:val="-13"/>
          <w:sz w:val="20"/>
        </w:rPr>
        <w:t> </w:t>
      </w:r>
      <w:r>
        <w:rPr>
          <w:sz w:val="20"/>
        </w:rPr>
        <w:t>incurrieron</w:t>
      </w:r>
      <w:r>
        <w:rPr>
          <w:spacing w:val="-13"/>
          <w:sz w:val="20"/>
        </w:rPr>
        <w:t> </w:t>
      </w:r>
      <w:r>
        <w:rPr>
          <w:sz w:val="20"/>
        </w:rPr>
        <w:t>durante</w:t>
      </w:r>
      <w:r>
        <w:rPr>
          <w:spacing w:val="-15"/>
          <w:sz w:val="20"/>
        </w:rPr>
        <w:t> </w:t>
      </w:r>
      <w:r>
        <w:rPr>
          <w:sz w:val="20"/>
        </w:rPr>
        <w:t>la</w:t>
      </w:r>
      <w:r>
        <w:rPr>
          <w:spacing w:val="-14"/>
          <w:sz w:val="20"/>
        </w:rPr>
        <w:t> </w:t>
      </w:r>
      <w:r>
        <w:rPr>
          <w:sz w:val="20"/>
        </w:rPr>
        <w:t>tramitación</w:t>
      </w:r>
      <w:r>
        <w:rPr>
          <w:spacing w:val="-13"/>
          <w:sz w:val="20"/>
        </w:rPr>
        <w:t> </w:t>
      </w:r>
      <w:r>
        <w:rPr>
          <w:sz w:val="20"/>
        </w:rPr>
        <w:t>de</w:t>
      </w:r>
      <w:r>
        <w:rPr>
          <w:spacing w:val="-12"/>
          <w:sz w:val="20"/>
        </w:rPr>
        <w:t> </w:t>
      </w:r>
      <w:r>
        <w:rPr>
          <w:sz w:val="20"/>
        </w:rPr>
        <w:t>este</w:t>
      </w:r>
      <w:r>
        <w:rPr>
          <w:spacing w:val="-15"/>
          <w:sz w:val="20"/>
        </w:rPr>
        <w:t> </w:t>
      </w:r>
      <w:r>
        <w:rPr>
          <w:sz w:val="20"/>
        </w:rPr>
        <w:t>asunto ante</w:t>
      </w:r>
      <w:r>
        <w:rPr>
          <w:spacing w:val="-2"/>
          <w:sz w:val="20"/>
        </w:rPr>
        <w:t> </w:t>
      </w:r>
      <w:r>
        <w:rPr>
          <w:sz w:val="20"/>
        </w:rPr>
        <w:t>el Sistema Interamericano.</w:t>
      </w:r>
      <w:r>
        <w:rPr>
          <w:spacing w:val="-1"/>
          <w:sz w:val="20"/>
        </w:rPr>
        <w:t> </w:t>
      </w:r>
      <w:r>
        <w:rPr>
          <w:sz w:val="20"/>
        </w:rPr>
        <w:t>Además,</w:t>
      </w:r>
      <w:r>
        <w:rPr>
          <w:spacing w:val="-1"/>
          <w:sz w:val="20"/>
        </w:rPr>
        <w:t> </w:t>
      </w:r>
      <w:r>
        <w:rPr>
          <w:sz w:val="20"/>
        </w:rPr>
        <w:t>no</w:t>
      </w:r>
      <w:r>
        <w:rPr>
          <w:spacing w:val="-1"/>
          <w:sz w:val="20"/>
        </w:rPr>
        <w:t> </w:t>
      </w:r>
      <w:r>
        <w:rPr>
          <w:sz w:val="20"/>
        </w:rPr>
        <w:t>se concretó</w:t>
      </w:r>
      <w:r>
        <w:rPr>
          <w:spacing w:val="-2"/>
          <w:sz w:val="20"/>
        </w:rPr>
        <w:t> </w:t>
      </w:r>
      <w:r>
        <w:rPr>
          <w:sz w:val="20"/>
        </w:rPr>
        <w:t>la solicitud de costas</w:t>
      </w:r>
      <w:r>
        <w:rPr>
          <w:spacing w:val="-1"/>
          <w:sz w:val="20"/>
        </w:rPr>
        <w:t> </w:t>
      </w:r>
      <w:r>
        <w:rPr>
          <w:sz w:val="20"/>
        </w:rPr>
        <w:t>y</w:t>
      </w:r>
      <w:r>
        <w:rPr>
          <w:spacing w:val="-1"/>
          <w:sz w:val="20"/>
        </w:rPr>
        <w:t> </w:t>
      </w:r>
      <w:r>
        <w:rPr>
          <w:sz w:val="20"/>
        </w:rPr>
        <w:t>gastos indicando un monto específico. No obstante, el Tribunal considera que tales trámites necesariamente</w:t>
      </w:r>
      <w:r>
        <w:rPr>
          <w:spacing w:val="-7"/>
          <w:sz w:val="20"/>
        </w:rPr>
        <w:t> </w:t>
      </w:r>
      <w:r>
        <w:rPr>
          <w:sz w:val="20"/>
        </w:rPr>
        <w:t>implicaron</w:t>
      </w:r>
      <w:r>
        <w:rPr>
          <w:spacing w:val="-5"/>
          <w:sz w:val="20"/>
        </w:rPr>
        <w:t> </w:t>
      </w:r>
      <w:r>
        <w:rPr>
          <w:sz w:val="20"/>
        </w:rPr>
        <w:t>erogaciones</w:t>
      </w:r>
      <w:r>
        <w:rPr>
          <w:spacing w:val="-7"/>
          <w:sz w:val="20"/>
        </w:rPr>
        <w:t> </w:t>
      </w:r>
      <w:r>
        <w:rPr>
          <w:sz w:val="20"/>
        </w:rPr>
        <w:t>pecuniarias,</w:t>
      </w:r>
      <w:r>
        <w:rPr>
          <w:spacing w:val="-7"/>
          <w:sz w:val="20"/>
        </w:rPr>
        <w:t> </w:t>
      </w:r>
      <w:r>
        <w:rPr>
          <w:sz w:val="20"/>
        </w:rPr>
        <w:t>por</w:t>
      </w:r>
      <w:r>
        <w:rPr>
          <w:spacing w:val="-7"/>
          <w:sz w:val="20"/>
        </w:rPr>
        <w:t> </w:t>
      </w:r>
      <w:r>
        <w:rPr>
          <w:sz w:val="20"/>
        </w:rPr>
        <w:t>lo</w:t>
      </w:r>
      <w:r>
        <w:rPr>
          <w:spacing w:val="-7"/>
          <w:sz w:val="20"/>
        </w:rPr>
        <w:t> </w:t>
      </w:r>
      <w:r>
        <w:rPr>
          <w:sz w:val="20"/>
        </w:rPr>
        <w:t>que</w:t>
      </w:r>
      <w:r>
        <w:rPr>
          <w:spacing w:val="-9"/>
          <w:sz w:val="20"/>
        </w:rPr>
        <w:t> </w:t>
      </w:r>
      <w:r>
        <w:rPr>
          <w:sz w:val="20"/>
        </w:rPr>
        <w:t>determina</w:t>
      </w:r>
      <w:r>
        <w:rPr>
          <w:spacing w:val="-7"/>
          <w:sz w:val="20"/>
        </w:rPr>
        <w:t> </w:t>
      </w:r>
      <w:r>
        <w:rPr>
          <w:sz w:val="20"/>
        </w:rPr>
        <w:t>que</w:t>
      </w:r>
      <w:r>
        <w:rPr>
          <w:spacing w:val="-7"/>
          <w:sz w:val="20"/>
        </w:rPr>
        <w:t> </w:t>
      </w:r>
      <w:r>
        <w:rPr>
          <w:sz w:val="20"/>
        </w:rPr>
        <w:t>el</w:t>
      </w:r>
      <w:r>
        <w:rPr>
          <w:spacing w:val="-7"/>
          <w:sz w:val="20"/>
        </w:rPr>
        <w:t> </w:t>
      </w:r>
      <w:r>
        <w:rPr>
          <w:sz w:val="20"/>
        </w:rPr>
        <w:t>Estado debe</w:t>
      </w:r>
      <w:r>
        <w:rPr>
          <w:spacing w:val="-14"/>
          <w:sz w:val="20"/>
        </w:rPr>
        <w:t> </w:t>
      </w:r>
      <w:r>
        <w:rPr>
          <w:sz w:val="20"/>
        </w:rPr>
        <w:t>entregar</w:t>
      </w:r>
      <w:r>
        <w:rPr>
          <w:spacing w:val="-16"/>
          <w:sz w:val="20"/>
        </w:rPr>
        <w:t> </w:t>
      </w:r>
      <w:r>
        <w:rPr>
          <w:sz w:val="20"/>
        </w:rPr>
        <w:t>al</w:t>
      </w:r>
      <w:r>
        <w:rPr>
          <w:spacing w:val="-14"/>
          <w:sz w:val="20"/>
        </w:rPr>
        <w:t> </w:t>
      </w:r>
      <w:r>
        <w:rPr>
          <w:sz w:val="20"/>
        </w:rPr>
        <w:t>interviniente</w:t>
      </w:r>
      <w:r>
        <w:rPr>
          <w:spacing w:val="-14"/>
          <w:sz w:val="20"/>
        </w:rPr>
        <w:t> </w:t>
      </w:r>
      <w:r>
        <w:rPr>
          <w:sz w:val="20"/>
        </w:rPr>
        <w:t>común</w:t>
      </w:r>
      <w:r>
        <w:rPr>
          <w:spacing w:val="-14"/>
          <w:sz w:val="20"/>
        </w:rPr>
        <w:t> </w:t>
      </w:r>
      <w:r>
        <w:rPr>
          <w:sz w:val="20"/>
        </w:rPr>
        <w:t>la</w:t>
      </w:r>
      <w:r>
        <w:rPr>
          <w:spacing w:val="-15"/>
          <w:sz w:val="20"/>
        </w:rPr>
        <w:t> </w:t>
      </w:r>
      <w:r>
        <w:rPr>
          <w:sz w:val="20"/>
        </w:rPr>
        <w:t>suma</w:t>
      </w:r>
      <w:r>
        <w:rPr>
          <w:spacing w:val="-13"/>
          <w:sz w:val="20"/>
        </w:rPr>
        <w:t> </w:t>
      </w:r>
      <w:r>
        <w:rPr>
          <w:sz w:val="20"/>
        </w:rPr>
        <w:t>en</w:t>
      </w:r>
      <w:r>
        <w:rPr>
          <w:spacing w:val="-12"/>
          <w:sz w:val="20"/>
        </w:rPr>
        <w:t> </w:t>
      </w:r>
      <w:r>
        <w:rPr>
          <w:sz w:val="20"/>
        </w:rPr>
        <w:t>equidad</w:t>
      </w:r>
      <w:r>
        <w:rPr>
          <w:spacing w:val="-14"/>
          <w:sz w:val="20"/>
        </w:rPr>
        <w:t> </w:t>
      </w:r>
      <w:r>
        <w:rPr>
          <w:sz w:val="20"/>
        </w:rPr>
        <w:t>de</w:t>
      </w:r>
      <w:r>
        <w:rPr>
          <w:spacing w:val="-16"/>
          <w:sz w:val="20"/>
        </w:rPr>
        <w:t> </w:t>
      </w:r>
      <w:r>
        <w:rPr>
          <w:sz w:val="20"/>
        </w:rPr>
        <w:t>USD</w:t>
      </w:r>
      <w:r>
        <w:rPr>
          <w:spacing w:val="-15"/>
          <w:sz w:val="20"/>
        </w:rPr>
        <w:t> </w:t>
      </w:r>
      <w:r>
        <w:rPr>
          <w:sz w:val="20"/>
        </w:rPr>
        <w:t>$20.000,00</w:t>
      </w:r>
      <w:r>
        <w:rPr>
          <w:spacing w:val="-16"/>
          <w:sz w:val="20"/>
        </w:rPr>
        <w:t> </w:t>
      </w:r>
      <w:r>
        <w:rPr>
          <w:sz w:val="20"/>
        </w:rPr>
        <w:t>(veinte</w:t>
      </w:r>
      <w:r>
        <w:rPr>
          <w:spacing w:val="-16"/>
          <w:sz w:val="20"/>
        </w:rPr>
        <w:t> </w:t>
      </w:r>
      <w:r>
        <w:rPr>
          <w:sz w:val="20"/>
        </w:rPr>
        <w:t>mil </w:t>
      </w:r>
      <w:r>
        <w:rPr>
          <w:spacing w:val="-2"/>
          <w:sz w:val="20"/>
        </w:rPr>
        <w:t>dólares</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Estados</w:t>
      </w:r>
      <w:r>
        <w:rPr>
          <w:spacing w:val="-14"/>
          <w:sz w:val="20"/>
        </w:rPr>
        <w:t> </w:t>
      </w:r>
      <w:r>
        <w:rPr>
          <w:spacing w:val="-2"/>
          <w:sz w:val="20"/>
        </w:rPr>
        <w:t>Unidos</w:t>
      </w:r>
      <w:r>
        <w:rPr>
          <w:spacing w:val="-14"/>
          <w:sz w:val="20"/>
        </w:rPr>
        <w:t> </w:t>
      </w:r>
      <w:r>
        <w:rPr>
          <w:spacing w:val="-2"/>
          <w:sz w:val="20"/>
        </w:rPr>
        <w:t>de</w:t>
      </w:r>
      <w:r>
        <w:rPr>
          <w:spacing w:val="-16"/>
          <w:sz w:val="20"/>
        </w:rPr>
        <w:t> </w:t>
      </w:r>
      <w:r>
        <w:rPr>
          <w:spacing w:val="-2"/>
          <w:sz w:val="20"/>
        </w:rPr>
        <w:t>América)</w:t>
      </w:r>
      <w:r>
        <w:rPr>
          <w:spacing w:val="-14"/>
          <w:sz w:val="20"/>
        </w:rPr>
        <w:t> </w:t>
      </w:r>
      <w:r>
        <w:rPr>
          <w:spacing w:val="-2"/>
          <w:sz w:val="20"/>
        </w:rPr>
        <w:t>por</w:t>
      </w:r>
      <w:r>
        <w:rPr>
          <w:spacing w:val="-13"/>
          <w:sz w:val="20"/>
        </w:rPr>
        <w:t> </w:t>
      </w:r>
      <w:r>
        <w:rPr>
          <w:spacing w:val="-2"/>
          <w:sz w:val="20"/>
        </w:rPr>
        <w:t>concepto</w:t>
      </w:r>
      <w:r>
        <w:rPr>
          <w:spacing w:val="-14"/>
          <w:sz w:val="20"/>
        </w:rPr>
        <w:t> </w:t>
      </w:r>
      <w:r>
        <w:rPr>
          <w:spacing w:val="-2"/>
          <w:sz w:val="20"/>
        </w:rPr>
        <w:t>de</w:t>
      </w:r>
      <w:r>
        <w:rPr>
          <w:spacing w:val="-16"/>
          <w:sz w:val="20"/>
        </w:rPr>
        <w:t> </w:t>
      </w:r>
      <w:r>
        <w:rPr>
          <w:spacing w:val="-2"/>
          <w:sz w:val="20"/>
        </w:rPr>
        <w:t>costas</w:t>
      </w:r>
      <w:r>
        <w:rPr>
          <w:spacing w:val="-14"/>
          <w:sz w:val="20"/>
        </w:rPr>
        <w:t> </w:t>
      </w:r>
      <w:r>
        <w:rPr>
          <w:spacing w:val="-2"/>
          <w:sz w:val="20"/>
        </w:rPr>
        <w:t>y</w:t>
      </w:r>
      <w:r>
        <w:rPr>
          <w:spacing w:val="-13"/>
          <w:sz w:val="20"/>
        </w:rPr>
        <w:t> </w:t>
      </w:r>
      <w:r>
        <w:rPr>
          <w:spacing w:val="-2"/>
          <w:sz w:val="20"/>
        </w:rPr>
        <w:t>gastos.</w:t>
      </w:r>
      <w:r>
        <w:rPr>
          <w:spacing w:val="-13"/>
          <w:sz w:val="20"/>
        </w:rPr>
        <w:t> </w:t>
      </w:r>
      <w:r>
        <w:rPr>
          <w:spacing w:val="-2"/>
          <w:sz w:val="20"/>
        </w:rPr>
        <w:t>En</w:t>
      </w:r>
      <w:r>
        <w:rPr>
          <w:spacing w:val="-14"/>
          <w:sz w:val="20"/>
        </w:rPr>
        <w:t> </w:t>
      </w:r>
      <w:r>
        <w:rPr>
          <w:spacing w:val="-2"/>
          <w:sz w:val="20"/>
        </w:rPr>
        <w:t>la</w:t>
      </w:r>
      <w:r>
        <w:rPr>
          <w:spacing w:val="-10"/>
          <w:sz w:val="20"/>
        </w:rPr>
        <w:t> </w:t>
      </w:r>
      <w:r>
        <w:rPr>
          <w:spacing w:val="-2"/>
          <w:sz w:val="20"/>
        </w:rPr>
        <w:t>etapa</w:t>
      </w:r>
      <w:r>
        <w:rPr>
          <w:spacing w:val="-15"/>
          <w:sz w:val="20"/>
        </w:rPr>
        <w:t> </w:t>
      </w:r>
      <w:r>
        <w:rPr>
          <w:spacing w:val="-2"/>
          <w:sz w:val="20"/>
        </w:rPr>
        <w:t>de </w:t>
      </w:r>
      <w:r>
        <w:rPr>
          <w:w w:val="95"/>
          <w:sz w:val="20"/>
        </w:rPr>
        <w:t>supervisión</w:t>
      </w:r>
      <w:r>
        <w:rPr>
          <w:spacing w:val="-8"/>
          <w:w w:val="95"/>
          <w:sz w:val="20"/>
        </w:rPr>
        <w:t> </w:t>
      </w:r>
      <w:r>
        <w:rPr>
          <w:w w:val="95"/>
          <w:sz w:val="20"/>
        </w:rPr>
        <w:t>de</w:t>
      </w:r>
      <w:r>
        <w:rPr>
          <w:spacing w:val="-10"/>
          <w:w w:val="95"/>
          <w:sz w:val="20"/>
        </w:rPr>
        <w:t> </w:t>
      </w:r>
      <w:r>
        <w:rPr>
          <w:w w:val="95"/>
          <w:sz w:val="20"/>
        </w:rPr>
        <w:t>cumplimiento</w:t>
      </w:r>
      <w:r>
        <w:rPr>
          <w:spacing w:val="-10"/>
          <w:w w:val="95"/>
          <w:sz w:val="20"/>
        </w:rPr>
        <w:t> </w:t>
      </w:r>
      <w:r>
        <w:rPr>
          <w:w w:val="95"/>
          <w:sz w:val="20"/>
        </w:rPr>
        <w:t>de</w:t>
      </w:r>
      <w:r>
        <w:rPr>
          <w:spacing w:val="-10"/>
          <w:w w:val="95"/>
          <w:sz w:val="20"/>
        </w:rPr>
        <w:t> </w:t>
      </w:r>
      <w:r>
        <w:rPr>
          <w:w w:val="95"/>
          <w:sz w:val="20"/>
        </w:rPr>
        <w:t>la</w:t>
      </w:r>
      <w:r>
        <w:rPr>
          <w:spacing w:val="-9"/>
          <w:w w:val="95"/>
          <w:sz w:val="20"/>
        </w:rPr>
        <w:t> </w:t>
      </w:r>
      <w:r>
        <w:rPr>
          <w:w w:val="95"/>
          <w:sz w:val="20"/>
        </w:rPr>
        <w:t>presente</w:t>
      </w:r>
      <w:r>
        <w:rPr>
          <w:spacing w:val="-10"/>
          <w:w w:val="95"/>
          <w:sz w:val="20"/>
        </w:rPr>
        <w:t> </w:t>
      </w:r>
      <w:r>
        <w:rPr>
          <w:w w:val="95"/>
          <w:sz w:val="20"/>
        </w:rPr>
        <w:t>Sentencia,</w:t>
      </w:r>
      <w:r>
        <w:rPr>
          <w:spacing w:val="-9"/>
          <w:w w:val="95"/>
          <w:sz w:val="20"/>
        </w:rPr>
        <w:t> </w:t>
      </w:r>
      <w:r>
        <w:rPr>
          <w:w w:val="95"/>
          <w:sz w:val="20"/>
        </w:rPr>
        <w:t>la</w:t>
      </w:r>
      <w:r>
        <w:rPr>
          <w:spacing w:val="-5"/>
          <w:w w:val="95"/>
          <w:sz w:val="20"/>
        </w:rPr>
        <w:t> </w:t>
      </w:r>
      <w:r>
        <w:rPr>
          <w:w w:val="95"/>
          <w:sz w:val="20"/>
        </w:rPr>
        <w:t>Corte</w:t>
      </w:r>
      <w:r>
        <w:rPr>
          <w:spacing w:val="-10"/>
          <w:w w:val="95"/>
          <w:sz w:val="20"/>
        </w:rPr>
        <w:t> </w:t>
      </w:r>
      <w:r>
        <w:rPr>
          <w:w w:val="95"/>
          <w:sz w:val="20"/>
        </w:rPr>
        <w:t>podrá</w:t>
      </w:r>
      <w:r>
        <w:rPr>
          <w:spacing w:val="-8"/>
          <w:w w:val="95"/>
          <w:sz w:val="20"/>
        </w:rPr>
        <w:t> </w:t>
      </w:r>
      <w:r>
        <w:rPr>
          <w:w w:val="95"/>
          <w:sz w:val="20"/>
        </w:rPr>
        <w:t>disponer</w:t>
      </w:r>
      <w:r>
        <w:rPr>
          <w:spacing w:val="-10"/>
          <w:w w:val="95"/>
          <w:sz w:val="20"/>
        </w:rPr>
        <w:t> </w:t>
      </w:r>
      <w:r>
        <w:rPr>
          <w:w w:val="95"/>
          <w:sz w:val="20"/>
        </w:rPr>
        <w:t>que</w:t>
      </w:r>
      <w:r>
        <w:rPr>
          <w:spacing w:val="-6"/>
          <w:w w:val="95"/>
          <w:sz w:val="20"/>
        </w:rPr>
        <w:t> </w:t>
      </w:r>
      <w:r>
        <w:rPr>
          <w:w w:val="95"/>
          <w:sz w:val="20"/>
        </w:rPr>
        <w:t>el</w:t>
      </w:r>
      <w:r>
        <w:rPr>
          <w:spacing w:val="-8"/>
          <w:w w:val="95"/>
          <w:sz w:val="20"/>
        </w:rPr>
        <w:t> </w:t>
      </w:r>
      <w:r>
        <w:rPr>
          <w:w w:val="95"/>
          <w:sz w:val="20"/>
        </w:rPr>
        <w:t>Estado </w:t>
      </w:r>
      <w:r>
        <w:rPr>
          <w:sz w:val="20"/>
        </w:rPr>
        <w:t>reembolse</w:t>
      </w:r>
      <w:r>
        <w:rPr>
          <w:spacing w:val="-18"/>
          <w:sz w:val="20"/>
        </w:rPr>
        <w:t> </w:t>
      </w:r>
      <w:r>
        <w:rPr>
          <w:sz w:val="20"/>
        </w:rPr>
        <w:t>a</w:t>
      </w:r>
      <w:r>
        <w:rPr>
          <w:spacing w:val="-18"/>
          <w:sz w:val="20"/>
        </w:rPr>
        <w:t> </w:t>
      </w:r>
      <w:r>
        <w:rPr>
          <w:sz w:val="20"/>
        </w:rPr>
        <w:t>las</w:t>
      </w:r>
      <w:r>
        <w:rPr>
          <w:spacing w:val="-15"/>
          <w:sz w:val="20"/>
        </w:rPr>
        <w:t> </w:t>
      </w:r>
      <w:r>
        <w:rPr>
          <w:sz w:val="20"/>
        </w:rPr>
        <w:t>víctimas</w:t>
      </w:r>
      <w:r>
        <w:rPr>
          <w:spacing w:val="-18"/>
          <w:sz w:val="20"/>
        </w:rPr>
        <w:t> </w:t>
      </w:r>
      <w:r>
        <w:rPr>
          <w:sz w:val="20"/>
        </w:rPr>
        <w:t>o</w:t>
      </w:r>
      <w:r>
        <w:rPr>
          <w:spacing w:val="-18"/>
          <w:sz w:val="20"/>
        </w:rPr>
        <w:t> </w:t>
      </w:r>
      <w:r>
        <w:rPr>
          <w:sz w:val="20"/>
        </w:rPr>
        <w:t>sus</w:t>
      </w:r>
      <w:r>
        <w:rPr>
          <w:spacing w:val="-15"/>
          <w:sz w:val="20"/>
        </w:rPr>
        <w:t> </w:t>
      </w:r>
      <w:r>
        <w:rPr>
          <w:sz w:val="20"/>
        </w:rPr>
        <w:t>representantes</w:t>
      </w:r>
      <w:r>
        <w:rPr>
          <w:spacing w:val="-18"/>
          <w:sz w:val="20"/>
        </w:rPr>
        <w:t> </w:t>
      </w:r>
      <w:r>
        <w:rPr>
          <w:sz w:val="20"/>
        </w:rPr>
        <w:t>los</w:t>
      </w:r>
      <w:r>
        <w:rPr>
          <w:spacing w:val="-18"/>
          <w:sz w:val="20"/>
        </w:rPr>
        <w:t> </w:t>
      </w:r>
      <w:r>
        <w:rPr>
          <w:sz w:val="20"/>
        </w:rPr>
        <w:t>gastos</w:t>
      </w:r>
      <w:r>
        <w:rPr>
          <w:spacing w:val="-15"/>
          <w:sz w:val="20"/>
        </w:rPr>
        <w:t> </w:t>
      </w:r>
      <w:r>
        <w:rPr>
          <w:sz w:val="20"/>
        </w:rPr>
        <w:t>razonables</w:t>
      </w:r>
      <w:r>
        <w:rPr>
          <w:spacing w:val="-18"/>
          <w:sz w:val="20"/>
        </w:rPr>
        <w:t> </w:t>
      </w:r>
      <w:r>
        <w:rPr>
          <w:sz w:val="20"/>
        </w:rPr>
        <w:t>en</w:t>
      </w:r>
      <w:r>
        <w:rPr>
          <w:spacing w:val="-18"/>
          <w:sz w:val="20"/>
        </w:rPr>
        <w:t> </w:t>
      </w:r>
      <w:r>
        <w:rPr>
          <w:sz w:val="20"/>
        </w:rPr>
        <w:t>que</w:t>
      </w:r>
      <w:r>
        <w:rPr>
          <w:spacing w:val="-17"/>
          <w:sz w:val="20"/>
        </w:rPr>
        <w:t> </w:t>
      </w:r>
      <w:r>
        <w:rPr>
          <w:sz w:val="20"/>
        </w:rPr>
        <w:t>se</w:t>
      </w:r>
      <w:r>
        <w:rPr>
          <w:spacing w:val="-18"/>
          <w:sz w:val="20"/>
        </w:rPr>
        <w:t> </w:t>
      </w:r>
      <w:r>
        <w:rPr>
          <w:sz w:val="20"/>
        </w:rPr>
        <w:t>incurran.</w:t>
      </w:r>
    </w:p>
    <w:p>
      <w:pPr>
        <w:pStyle w:val="BodyText"/>
        <w:spacing w:before="1"/>
      </w:pPr>
    </w:p>
    <w:p>
      <w:pPr>
        <w:pStyle w:val="Heading2"/>
        <w:numPr>
          <w:ilvl w:val="0"/>
          <w:numId w:val="16"/>
        </w:numPr>
        <w:tabs>
          <w:tab w:pos="1450" w:val="left" w:leader="none"/>
        </w:tabs>
        <w:spacing w:line="240" w:lineRule="auto" w:before="0" w:after="0"/>
        <w:ind w:left="1449" w:right="0" w:hanging="361"/>
        <w:jc w:val="left"/>
      </w:pPr>
      <w:bookmarkStart w:name="F. Modalidad de cumplimiento de los pago" w:id="236"/>
      <w:bookmarkEnd w:id="236"/>
      <w:r>
        <w:rPr>
          <w:b w:val="0"/>
        </w:rPr>
      </w:r>
      <w:bookmarkStart w:name="_bookmark177" w:id="237"/>
      <w:bookmarkEnd w:id="237"/>
      <w:r>
        <w:rPr/>
        <w:t>Mod</w:t>
      </w:r>
      <w:r>
        <w:rPr/>
        <w:t>alidad</w:t>
      </w:r>
      <w:r>
        <w:rPr>
          <w:spacing w:val="-6"/>
        </w:rPr>
        <w:t> </w:t>
      </w:r>
      <w:r>
        <w:rPr/>
        <w:t>de</w:t>
      </w:r>
      <w:r>
        <w:rPr>
          <w:spacing w:val="-7"/>
        </w:rPr>
        <w:t> </w:t>
      </w:r>
      <w:r>
        <w:rPr/>
        <w:t>cumplimiento</w:t>
      </w:r>
      <w:r>
        <w:rPr>
          <w:spacing w:val="-8"/>
        </w:rPr>
        <w:t> </w:t>
      </w:r>
      <w:r>
        <w:rPr/>
        <w:t>de</w:t>
      </w:r>
      <w:r>
        <w:rPr>
          <w:spacing w:val="-6"/>
        </w:rPr>
        <w:t> </w:t>
      </w:r>
      <w:r>
        <w:rPr/>
        <w:t>los</w:t>
      </w:r>
      <w:r>
        <w:rPr>
          <w:spacing w:val="-7"/>
        </w:rPr>
        <w:t> </w:t>
      </w:r>
      <w:r>
        <w:rPr/>
        <w:t>pagos</w:t>
      </w:r>
      <w:r>
        <w:rPr>
          <w:spacing w:val="-7"/>
        </w:rPr>
        <w:t> </w:t>
      </w:r>
      <w:r>
        <w:rPr>
          <w:spacing w:val="-2"/>
        </w:rPr>
        <w:t>ordenados</w:t>
      </w:r>
    </w:p>
    <w:p>
      <w:pPr>
        <w:pStyle w:val="BodyText"/>
        <w:spacing w:before="11"/>
        <w:rPr>
          <w:b/>
          <w:sz w:val="19"/>
        </w:rPr>
      </w:pPr>
    </w:p>
    <w:p>
      <w:pPr>
        <w:pStyle w:val="ListParagraph"/>
        <w:numPr>
          <w:ilvl w:val="0"/>
          <w:numId w:val="9"/>
        </w:numPr>
        <w:tabs>
          <w:tab w:pos="949" w:val="left" w:leader="none"/>
        </w:tabs>
        <w:spacing w:line="240" w:lineRule="auto" w:before="0" w:after="0"/>
        <w:ind w:left="381" w:right="373" w:hanging="1"/>
        <w:jc w:val="both"/>
        <w:rPr>
          <w:sz w:val="20"/>
        </w:rPr>
      </w:pPr>
      <w:r>
        <w:rPr>
          <w:spacing w:val="-2"/>
          <w:sz w:val="20"/>
        </w:rPr>
        <w:t>El</w:t>
      </w:r>
      <w:r>
        <w:rPr>
          <w:spacing w:val="-16"/>
          <w:sz w:val="20"/>
        </w:rPr>
        <w:t> </w:t>
      </w:r>
      <w:r>
        <w:rPr>
          <w:spacing w:val="-2"/>
          <w:sz w:val="20"/>
        </w:rPr>
        <w:t>Estado</w:t>
      </w:r>
      <w:r>
        <w:rPr>
          <w:spacing w:val="-16"/>
          <w:sz w:val="20"/>
        </w:rPr>
        <w:t> </w:t>
      </w:r>
      <w:r>
        <w:rPr>
          <w:spacing w:val="-2"/>
          <w:sz w:val="20"/>
        </w:rPr>
        <w:t>deberá</w:t>
      </w:r>
      <w:r>
        <w:rPr>
          <w:spacing w:val="-15"/>
          <w:sz w:val="20"/>
        </w:rPr>
        <w:t> </w:t>
      </w:r>
      <w:r>
        <w:rPr>
          <w:spacing w:val="-2"/>
          <w:sz w:val="20"/>
        </w:rPr>
        <w:t>efectuar</w:t>
      </w:r>
      <w:r>
        <w:rPr>
          <w:spacing w:val="-16"/>
          <w:sz w:val="20"/>
        </w:rPr>
        <w:t> </w:t>
      </w:r>
      <w:r>
        <w:rPr>
          <w:spacing w:val="-2"/>
          <w:sz w:val="20"/>
        </w:rPr>
        <w:t>el</w:t>
      </w:r>
      <w:r>
        <w:rPr>
          <w:spacing w:val="-15"/>
          <w:sz w:val="20"/>
        </w:rPr>
        <w:t> </w:t>
      </w:r>
      <w:r>
        <w:rPr>
          <w:spacing w:val="-2"/>
          <w:sz w:val="20"/>
        </w:rPr>
        <w:t>pago</w:t>
      </w:r>
      <w:r>
        <w:rPr>
          <w:spacing w:val="-16"/>
          <w:sz w:val="20"/>
        </w:rPr>
        <w:t> </w:t>
      </w:r>
      <w:r>
        <w:rPr>
          <w:spacing w:val="-2"/>
          <w:sz w:val="20"/>
        </w:rPr>
        <w:t>de</w:t>
      </w:r>
      <w:r>
        <w:rPr>
          <w:spacing w:val="-16"/>
          <w:sz w:val="20"/>
        </w:rPr>
        <w:t> </w:t>
      </w:r>
      <w:r>
        <w:rPr>
          <w:spacing w:val="-2"/>
          <w:sz w:val="20"/>
        </w:rPr>
        <w:t>las</w:t>
      </w:r>
      <w:r>
        <w:rPr>
          <w:spacing w:val="-15"/>
          <w:sz w:val="20"/>
        </w:rPr>
        <w:t> </w:t>
      </w:r>
      <w:r>
        <w:rPr>
          <w:spacing w:val="-2"/>
          <w:sz w:val="20"/>
        </w:rPr>
        <w:t>indemnizaciones</w:t>
      </w:r>
      <w:r>
        <w:rPr>
          <w:spacing w:val="-16"/>
          <w:sz w:val="20"/>
        </w:rPr>
        <w:t> </w:t>
      </w:r>
      <w:r>
        <w:rPr>
          <w:spacing w:val="-2"/>
          <w:sz w:val="20"/>
        </w:rPr>
        <w:t>ordenadas</w:t>
      </w:r>
      <w:r>
        <w:rPr>
          <w:spacing w:val="-15"/>
          <w:sz w:val="20"/>
        </w:rPr>
        <w:t> </w:t>
      </w:r>
      <w:r>
        <w:rPr>
          <w:spacing w:val="-2"/>
          <w:sz w:val="20"/>
        </w:rPr>
        <w:t>por</w:t>
      </w:r>
      <w:r>
        <w:rPr>
          <w:spacing w:val="-16"/>
          <w:sz w:val="20"/>
        </w:rPr>
        <w:t> </w:t>
      </w:r>
      <w:r>
        <w:rPr>
          <w:spacing w:val="-2"/>
          <w:sz w:val="20"/>
        </w:rPr>
        <w:t>concepto</w:t>
      </w:r>
      <w:r>
        <w:rPr>
          <w:spacing w:val="-15"/>
          <w:sz w:val="20"/>
        </w:rPr>
        <w:t> </w:t>
      </w:r>
      <w:r>
        <w:rPr>
          <w:spacing w:val="-2"/>
          <w:sz w:val="20"/>
        </w:rPr>
        <w:t>de </w:t>
      </w:r>
      <w:r>
        <w:rPr>
          <w:sz w:val="20"/>
        </w:rPr>
        <w:t>daño material e inmaterial establecidos en la presente Sentencia, directamente a las </w:t>
      </w:r>
      <w:r>
        <w:rPr>
          <w:spacing w:val="-2"/>
          <w:sz w:val="20"/>
        </w:rPr>
        <w:t>personas</w:t>
      </w:r>
      <w:r>
        <w:rPr>
          <w:spacing w:val="-16"/>
          <w:sz w:val="20"/>
        </w:rPr>
        <w:t> </w:t>
      </w:r>
      <w:r>
        <w:rPr>
          <w:spacing w:val="-2"/>
          <w:sz w:val="20"/>
        </w:rPr>
        <w:t>indicadas</w:t>
      </w:r>
      <w:r>
        <w:rPr>
          <w:spacing w:val="-16"/>
          <w:sz w:val="20"/>
        </w:rPr>
        <w:t> </w:t>
      </w:r>
      <w:r>
        <w:rPr>
          <w:spacing w:val="-2"/>
          <w:sz w:val="20"/>
        </w:rPr>
        <w:t>en</w:t>
      </w:r>
      <w:r>
        <w:rPr>
          <w:spacing w:val="-13"/>
          <w:sz w:val="20"/>
        </w:rPr>
        <w:t> </w:t>
      </w:r>
      <w:r>
        <w:rPr>
          <w:spacing w:val="-2"/>
          <w:sz w:val="20"/>
        </w:rPr>
        <w:t>el</w:t>
      </w:r>
      <w:r>
        <w:rPr>
          <w:spacing w:val="-15"/>
          <w:sz w:val="20"/>
        </w:rPr>
        <w:t> </w:t>
      </w:r>
      <w:r>
        <w:rPr>
          <w:spacing w:val="-2"/>
          <w:sz w:val="20"/>
        </w:rPr>
        <w:t>Anexo</w:t>
      </w:r>
      <w:r>
        <w:rPr>
          <w:spacing w:val="-15"/>
          <w:sz w:val="20"/>
        </w:rPr>
        <w:t> </w:t>
      </w:r>
      <w:r>
        <w:rPr>
          <w:spacing w:val="-2"/>
          <w:sz w:val="20"/>
        </w:rPr>
        <w:t>1,</w:t>
      </w:r>
      <w:r>
        <w:rPr>
          <w:spacing w:val="-15"/>
          <w:sz w:val="20"/>
        </w:rPr>
        <w:t> </w:t>
      </w:r>
      <w:r>
        <w:rPr>
          <w:spacing w:val="-2"/>
          <w:sz w:val="20"/>
        </w:rPr>
        <w:t>y</w:t>
      </w:r>
      <w:r>
        <w:rPr>
          <w:spacing w:val="-13"/>
          <w:sz w:val="20"/>
        </w:rPr>
        <w:t> </w:t>
      </w:r>
      <w:r>
        <w:rPr>
          <w:spacing w:val="-2"/>
          <w:sz w:val="20"/>
        </w:rPr>
        <w:t>el</w:t>
      </w:r>
      <w:r>
        <w:rPr>
          <w:spacing w:val="-14"/>
          <w:sz w:val="20"/>
        </w:rPr>
        <w:t> </w:t>
      </w:r>
      <w:r>
        <w:rPr>
          <w:spacing w:val="-2"/>
          <w:sz w:val="20"/>
        </w:rPr>
        <w:t>reintegro</w:t>
      </w:r>
      <w:r>
        <w:rPr>
          <w:spacing w:val="-15"/>
          <w:sz w:val="20"/>
        </w:rPr>
        <w:t> </w:t>
      </w:r>
      <w:r>
        <w:rPr>
          <w:spacing w:val="-2"/>
          <w:sz w:val="20"/>
        </w:rPr>
        <w:t>de</w:t>
      </w:r>
      <w:r>
        <w:rPr>
          <w:spacing w:val="-15"/>
          <w:sz w:val="20"/>
        </w:rPr>
        <w:t> </w:t>
      </w:r>
      <w:r>
        <w:rPr>
          <w:spacing w:val="-2"/>
          <w:sz w:val="20"/>
        </w:rPr>
        <w:t>costas</w:t>
      </w:r>
      <w:r>
        <w:rPr>
          <w:spacing w:val="-15"/>
          <w:sz w:val="20"/>
        </w:rPr>
        <w:t> </w:t>
      </w:r>
      <w:r>
        <w:rPr>
          <w:spacing w:val="-2"/>
          <w:sz w:val="20"/>
        </w:rPr>
        <w:t>y</w:t>
      </w:r>
      <w:r>
        <w:rPr>
          <w:spacing w:val="-15"/>
          <w:sz w:val="20"/>
        </w:rPr>
        <w:t> </w:t>
      </w:r>
      <w:r>
        <w:rPr>
          <w:spacing w:val="-2"/>
          <w:sz w:val="20"/>
        </w:rPr>
        <w:t>gastos</w:t>
      </w:r>
      <w:r>
        <w:rPr>
          <w:spacing w:val="-16"/>
          <w:sz w:val="20"/>
        </w:rPr>
        <w:t> </w:t>
      </w:r>
      <w:r>
        <w:rPr>
          <w:spacing w:val="-2"/>
          <w:sz w:val="20"/>
        </w:rPr>
        <w:t>al</w:t>
      </w:r>
      <w:r>
        <w:rPr>
          <w:spacing w:val="-16"/>
          <w:sz w:val="20"/>
        </w:rPr>
        <w:t> </w:t>
      </w:r>
      <w:r>
        <w:rPr>
          <w:spacing w:val="-2"/>
          <w:sz w:val="20"/>
        </w:rPr>
        <w:t>interviniente</w:t>
      </w:r>
      <w:r>
        <w:rPr>
          <w:spacing w:val="-15"/>
          <w:sz w:val="20"/>
        </w:rPr>
        <w:t> </w:t>
      </w:r>
      <w:r>
        <w:rPr>
          <w:spacing w:val="-2"/>
          <w:sz w:val="20"/>
        </w:rPr>
        <w:t>común, </w:t>
      </w:r>
      <w:r>
        <w:rPr>
          <w:sz w:val="20"/>
        </w:rPr>
        <w:t>dentro</w:t>
      </w:r>
      <w:r>
        <w:rPr>
          <w:spacing w:val="-15"/>
          <w:sz w:val="20"/>
        </w:rPr>
        <w:t> </w:t>
      </w:r>
      <w:r>
        <w:rPr>
          <w:sz w:val="20"/>
        </w:rPr>
        <w:t>del</w:t>
      </w:r>
      <w:r>
        <w:rPr>
          <w:spacing w:val="-14"/>
          <w:sz w:val="20"/>
        </w:rPr>
        <w:t> </w:t>
      </w:r>
      <w:r>
        <w:rPr>
          <w:sz w:val="20"/>
        </w:rPr>
        <w:t>plazo</w:t>
      </w:r>
      <w:r>
        <w:rPr>
          <w:spacing w:val="-15"/>
          <w:sz w:val="20"/>
        </w:rPr>
        <w:t> </w:t>
      </w:r>
      <w:r>
        <w:rPr>
          <w:sz w:val="20"/>
        </w:rPr>
        <w:t>de</w:t>
      </w:r>
      <w:r>
        <w:rPr>
          <w:spacing w:val="-18"/>
          <w:sz w:val="20"/>
        </w:rPr>
        <w:t> </w:t>
      </w:r>
      <w:r>
        <w:rPr>
          <w:sz w:val="20"/>
        </w:rPr>
        <w:t>un</w:t>
      </w:r>
      <w:r>
        <w:rPr>
          <w:spacing w:val="-13"/>
          <w:sz w:val="20"/>
        </w:rPr>
        <w:t> </w:t>
      </w:r>
      <w:r>
        <w:rPr>
          <w:sz w:val="20"/>
        </w:rPr>
        <w:t>año,</w:t>
      </w:r>
      <w:r>
        <w:rPr>
          <w:spacing w:val="-15"/>
          <w:sz w:val="20"/>
        </w:rPr>
        <w:t> </w:t>
      </w:r>
      <w:r>
        <w:rPr>
          <w:sz w:val="20"/>
        </w:rPr>
        <w:t>contado</w:t>
      </w:r>
      <w:r>
        <w:rPr>
          <w:spacing w:val="-15"/>
          <w:sz w:val="20"/>
        </w:rPr>
        <w:t> </w:t>
      </w:r>
      <w:r>
        <w:rPr>
          <w:sz w:val="20"/>
        </w:rPr>
        <w:t>a</w:t>
      </w:r>
      <w:r>
        <w:rPr>
          <w:spacing w:val="-14"/>
          <w:sz w:val="20"/>
        </w:rPr>
        <w:t> </w:t>
      </w:r>
      <w:r>
        <w:rPr>
          <w:sz w:val="20"/>
        </w:rPr>
        <w:t>partir</w:t>
      </w:r>
      <w:r>
        <w:rPr>
          <w:spacing w:val="-16"/>
          <w:sz w:val="20"/>
        </w:rPr>
        <w:t> </w:t>
      </w:r>
      <w:r>
        <w:rPr>
          <w:sz w:val="20"/>
        </w:rPr>
        <w:t>de</w:t>
      </w:r>
      <w:r>
        <w:rPr>
          <w:spacing w:val="-16"/>
          <w:sz w:val="20"/>
        </w:rPr>
        <w:t> </w:t>
      </w:r>
      <w:r>
        <w:rPr>
          <w:sz w:val="20"/>
        </w:rPr>
        <w:t>la</w:t>
      </w:r>
      <w:r>
        <w:rPr>
          <w:spacing w:val="-14"/>
          <w:sz w:val="20"/>
        </w:rPr>
        <w:t> </w:t>
      </w:r>
      <w:r>
        <w:rPr>
          <w:sz w:val="20"/>
        </w:rPr>
        <w:t>notificación</w:t>
      </w:r>
      <w:r>
        <w:rPr>
          <w:spacing w:val="-13"/>
          <w:sz w:val="20"/>
        </w:rPr>
        <w:t> </w:t>
      </w:r>
      <w:r>
        <w:rPr>
          <w:sz w:val="20"/>
        </w:rPr>
        <w:t>del</w:t>
      </w:r>
      <w:r>
        <w:rPr>
          <w:spacing w:val="-14"/>
          <w:sz w:val="20"/>
        </w:rPr>
        <w:t> </w:t>
      </w:r>
      <w:r>
        <w:rPr>
          <w:sz w:val="20"/>
        </w:rPr>
        <w:t>presente</w:t>
      </w:r>
      <w:r>
        <w:rPr>
          <w:spacing w:val="-16"/>
          <w:sz w:val="20"/>
        </w:rPr>
        <w:t> </w:t>
      </w:r>
      <w:r>
        <w:rPr>
          <w:sz w:val="20"/>
        </w:rPr>
        <w:t>fallo.</w:t>
      </w:r>
    </w:p>
    <w:p>
      <w:pPr>
        <w:pStyle w:val="BodyText"/>
        <w:spacing w:before="1"/>
      </w:pPr>
    </w:p>
    <w:p>
      <w:pPr>
        <w:pStyle w:val="ListParagraph"/>
        <w:numPr>
          <w:ilvl w:val="0"/>
          <w:numId w:val="9"/>
        </w:numPr>
        <w:tabs>
          <w:tab w:pos="949" w:val="left" w:leader="none"/>
        </w:tabs>
        <w:spacing w:line="240" w:lineRule="auto" w:before="0" w:after="0"/>
        <w:ind w:left="382" w:right="373" w:hanging="1"/>
        <w:jc w:val="both"/>
        <w:rPr>
          <w:sz w:val="20"/>
        </w:rPr>
      </w:pPr>
      <w:r>
        <w:rPr>
          <w:sz w:val="20"/>
        </w:rPr>
        <w:t>En caso de que los beneficiarios fallezcan antes de que le sean entregadas las indemnizaciones</w:t>
      </w:r>
      <w:r>
        <w:rPr>
          <w:spacing w:val="-8"/>
          <w:sz w:val="20"/>
        </w:rPr>
        <w:t> </w:t>
      </w:r>
      <w:r>
        <w:rPr>
          <w:sz w:val="20"/>
        </w:rPr>
        <w:t>respectivas,</w:t>
      </w:r>
      <w:r>
        <w:rPr>
          <w:spacing w:val="-9"/>
          <w:sz w:val="20"/>
        </w:rPr>
        <w:t> </w:t>
      </w:r>
      <w:r>
        <w:rPr>
          <w:sz w:val="20"/>
        </w:rPr>
        <w:t>estas</w:t>
      </w:r>
      <w:r>
        <w:rPr>
          <w:spacing w:val="-8"/>
          <w:sz w:val="20"/>
        </w:rPr>
        <w:t> </w:t>
      </w:r>
      <w:r>
        <w:rPr>
          <w:sz w:val="20"/>
        </w:rPr>
        <w:t>se</w:t>
      </w:r>
      <w:r>
        <w:rPr>
          <w:spacing w:val="-9"/>
          <w:sz w:val="20"/>
        </w:rPr>
        <w:t> </w:t>
      </w:r>
      <w:r>
        <w:rPr>
          <w:sz w:val="20"/>
        </w:rPr>
        <w:t>efectuarán</w:t>
      </w:r>
      <w:r>
        <w:rPr>
          <w:spacing w:val="-10"/>
          <w:sz w:val="20"/>
        </w:rPr>
        <w:t> </w:t>
      </w:r>
      <w:r>
        <w:rPr>
          <w:sz w:val="20"/>
        </w:rPr>
        <w:t>directamente</w:t>
      </w:r>
      <w:r>
        <w:rPr>
          <w:spacing w:val="-10"/>
          <w:sz w:val="20"/>
        </w:rPr>
        <w:t> </w:t>
      </w:r>
      <w:r>
        <w:rPr>
          <w:sz w:val="20"/>
        </w:rPr>
        <w:t>a</w:t>
      </w:r>
      <w:r>
        <w:rPr>
          <w:spacing w:val="-9"/>
          <w:sz w:val="20"/>
        </w:rPr>
        <w:t> </w:t>
      </w:r>
      <w:r>
        <w:rPr>
          <w:sz w:val="20"/>
        </w:rPr>
        <w:t>sus</w:t>
      </w:r>
      <w:r>
        <w:rPr>
          <w:spacing w:val="-10"/>
          <w:sz w:val="20"/>
        </w:rPr>
        <w:t> </w:t>
      </w:r>
      <w:r>
        <w:rPr>
          <w:sz w:val="20"/>
        </w:rPr>
        <w:t>derechohabientes, conforme</w:t>
      </w:r>
      <w:r>
        <w:rPr>
          <w:spacing w:val="-2"/>
          <w:sz w:val="20"/>
        </w:rPr>
        <w:t> </w:t>
      </w:r>
      <w:r>
        <w:rPr>
          <w:sz w:val="20"/>
        </w:rPr>
        <w:t>al</w:t>
      </w:r>
      <w:r>
        <w:rPr>
          <w:spacing w:val="-1"/>
          <w:sz w:val="20"/>
        </w:rPr>
        <w:t> </w:t>
      </w:r>
      <w:r>
        <w:rPr>
          <w:sz w:val="20"/>
        </w:rPr>
        <w:t>derecho</w:t>
      </w:r>
      <w:r>
        <w:rPr>
          <w:spacing w:val="-2"/>
          <w:sz w:val="20"/>
        </w:rPr>
        <w:t> </w:t>
      </w:r>
      <w:r>
        <w:rPr>
          <w:sz w:val="20"/>
        </w:rPr>
        <w:t>interno</w:t>
      </w:r>
      <w:r>
        <w:rPr>
          <w:spacing w:val="-2"/>
          <w:sz w:val="20"/>
        </w:rPr>
        <w:t> </w:t>
      </w:r>
      <w:r>
        <w:rPr>
          <w:sz w:val="20"/>
        </w:rPr>
        <w:t>aplicable.</w:t>
      </w:r>
    </w:p>
    <w:p>
      <w:pPr>
        <w:pStyle w:val="BodyText"/>
      </w:pPr>
    </w:p>
    <w:p>
      <w:pPr>
        <w:pStyle w:val="BodyText"/>
        <w:spacing w:before="5"/>
        <w:rPr>
          <w:sz w:val="18"/>
        </w:rPr>
      </w:pPr>
      <w:r>
        <w:rPr/>
        <w:pict>
          <v:rect style="position:absolute;margin-left:85.080002pt;margin-top:12.425957pt;width:144pt;height:.6pt;mso-position-horizontal-relative:page;mso-position-vertical-relative:paragraph;z-index:-15710208;mso-wrap-distance-left:0;mso-wrap-distance-right:0" id="docshape38" filled="true" fillcolor="#000000" stroked="false">
            <v:fill type="solid"/>
            <w10:wrap type="topAndBottom"/>
          </v:rect>
        </w:pict>
      </w:r>
    </w:p>
    <w:p>
      <w:pPr>
        <w:spacing w:line="242" w:lineRule="auto" w:before="103"/>
        <w:ind w:left="381" w:right="373" w:firstLine="0"/>
        <w:jc w:val="both"/>
        <w:rPr>
          <w:sz w:val="16"/>
        </w:rPr>
      </w:pPr>
      <w:r>
        <w:rPr>
          <w:sz w:val="16"/>
        </w:rPr>
        <w:t>Meneses Huayra, 32. María Solimano Cornejo, 33. Nelson Martín Loayza Bezzolo, 34. Pilar del Rocío Acosta Bardales,</w:t>
      </w:r>
      <w:r>
        <w:rPr>
          <w:spacing w:val="-7"/>
          <w:sz w:val="16"/>
        </w:rPr>
        <w:t> </w:t>
      </w:r>
      <w:r>
        <w:rPr>
          <w:sz w:val="16"/>
        </w:rPr>
        <w:t>35.</w:t>
      </w:r>
      <w:r>
        <w:rPr>
          <w:spacing w:val="-5"/>
          <w:sz w:val="16"/>
        </w:rPr>
        <w:t> </w:t>
      </w:r>
      <w:r>
        <w:rPr>
          <w:sz w:val="16"/>
        </w:rPr>
        <w:t>Ricardo</w:t>
      </w:r>
      <w:r>
        <w:rPr>
          <w:spacing w:val="-5"/>
          <w:sz w:val="16"/>
        </w:rPr>
        <w:t> </w:t>
      </w:r>
      <w:r>
        <w:rPr>
          <w:sz w:val="16"/>
        </w:rPr>
        <w:t>Dagoberto</w:t>
      </w:r>
      <w:r>
        <w:rPr>
          <w:spacing w:val="-3"/>
          <w:sz w:val="16"/>
        </w:rPr>
        <w:t> </w:t>
      </w:r>
      <w:r>
        <w:rPr>
          <w:sz w:val="16"/>
        </w:rPr>
        <w:t>Sánchez</w:t>
      </w:r>
      <w:r>
        <w:rPr>
          <w:spacing w:val="-6"/>
          <w:sz w:val="16"/>
        </w:rPr>
        <w:t> </w:t>
      </w:r>
      <w:r>
        <w:rPr>
          <w:sz w:val="16"/>
        </w:rPr>
        <w:t>Carlessi,</w:t>
      </w:r>
      <w:r>
        <w:rPr>
          <w:spacing w:val="-4"/>
          <w:sz w:val="16"/>
        </w:rPr>
        <w:t> </w:t>
      </w:r>
      <w:r>
        <w:rPr>
          <w:sz w:val="16"/>
        </w:rPr>
        <w:t>36.</w:t>
      </w:r>
      <w:r>
        <w:rPr>
          <w:spacing w:val="-5"/>
          <w:sz w:val="16"/>
        </w:rPr>
        <w:t> </w:t>
      </w:r>
      <w:r>
        <w:rPr>
          <w:sz w:val="16"/>
        </w:rPr>
        <w:t>Richard</w:t>
      </w:r>
      <w:r>
        <w:rPr>
          <w:spacing w:val="-5"/>
          <w:sz w:val="16"/>
        </w:rPr>
        <w:t> </w:t>
      </w:r>
      <w:r>
        <w:rPr>
          <w:sz w:val="16"/>
        </w:rPr>
        <w:t>Víctor</w:t>
      </w:r>
      <w:r>
        <w:rPr>
          <w:spacing w:val="-5"/>
          <w:sz w:val="16"/>
        </w:rPr>
        <w:t> </w:t>
      </w:r>
      <w:r>
        <w:rPr>
          <w:sz w:val="16"/>
        </w:rPr>
        <w:t>Calderón</w:t>
      </w:r>
      <w:r>
        <w:rPr>
          <w:spacing w:val="-4"/>
          <w:sz w:val="16"/>
        </w:rPr>
        <w:t> </w:t>
      </w:r>
      <w:r>
        <w:rPr>
          <w:sz w:val="16"/>
        </w:rPr>
        <w:t>Ocharán,</w:t>
      </w:r>
      <w:r>
        <w:rPr>
          <w:spacing w:val="-4"/>
          <w:sz w:val="16"/>
        </w:rPr>
        <w:t> </w:t>
      </w:r>
      <w:r>
        <w:rPr>
          <w:sz w:val="16"/>
        </w:rPr>
        <w:t>37.</w:t>
      </w:r>
      <w:r>
        <w:rPr>
          <w:spacing w:val="-5"/>
          <w:sz w:val="16"/>
        </w:rPr>
        <w:t> </w:t>
      </w:r>
      <w:r>
        <w:rPr>
          <w:sz w:val="16"/>
        </w:rPr>
        <w:t>Rómulo</w:t>
      </w:r>
      <w:r>
        <w:rPr>
          <w:spacing w:val="-3"/>
          <w:sz w:val="16"/>
        </w:rPr>
        <w:t> </w:t>
      </w:r>
      <w:r>
        <w:rPr>
          <w:sz w:val="16"/>
        </w:rPr>
        <w:t>Landeón Cotera,</w:t>
      </w:r>
      <w:r>
        <w:rPr>
          <w:spacing w:val="4"/>
          <w:sz w:val="16"/>
        </w:rPr>
        <w:t> </w:t>
      </w:r>
      <w:r>
        <w:rPr>
          <w:sz w:val="16"/>
        </w:rPr>
        <w:t>38.</w:t>
      </w:r>
      <w:r>
        <w:rPr>
          <w:spacing w:val="4"/>
          <w:sz w:val="16"/>
        </w:rPr>
        <w:t> </w:t>
      </w:r>
      <w:r>
        <w:rPr>
          <w:sz w:val="16"/>
        </w:rPr>
        <w:t>Rosalía</w:t>
      </w:r>
      <w:r>
        <w:rPr>
          <w:spacing w:val="5"/>
          <w:sz w:val="16"/>
        </w:rPr>
        <w:t> </w:t>
      </w:r>
      <w:r>
        <w:rPr>
          <w:sz w:val="16"/>
        </w:rPr>
        <w:t>Carrillo</w:t>
      </w:r>
      <w:r>
        <w:rPr>
          <w:spacing w:val="7"/>
          <w:sz w:val="16"/>
        </w:rPr>
        <w:t> </w:t>
      </w:r>
      <w:r>
        <w:rPr>
          <w:sz w:val="16"/>
        </w:rPr>
        <w:t>Mantilla,</w:t>
      </w:r>
      <w:r>
        <w:rPr>
          <w:spacing w:val="7"/>
          <w:sz w:val="16"/>
        </w:rPr>
        <w:t> </w:t>
      </w:r>
      <w:r>
        <w:rPr>
          <w:sz w:val="16"/>
        </w:rPr>
        <w:t>39.</w:t>
      </w:r>
      <w:r>
        <w:rPr>
          <w:spacing w:val="4"/>
          <w:sz w:val="16"/>
        </w:rPr>
        <w:t> </w:t>
      </w:r>
      <w:r>
        <w:rPr>
          <w:sz w:val="16"/>
        </w:rPr>
        <w:t>Rosario</w:t>
      </w:r>
      <w:r>
        <w:rPr>
          <w:spacing w:val="5"/>
          <w:sz w:val="16"/>
        </w:rPr>
        <w:t> </w:t>
      </w:r>
      <w:r>
        <w:rPr>
          <w:sz w:val="16"/>
        </w:rPr>
        <w:t>Teresa</w:t>
      </w:r>
      <w:r>
        <w:rPr>
          <w:spacing w:val="4"/>
          <w:sz w:val="16"/>
        </w:rPr>
        <w:t> </w:t>
      </w:r>
      <w:r>
        <w:rPr>
          <w:sz w:val="16"/>
        </w:rPr>
        <w:t>Zurita</w:t>
      </w:r>
      <w:r>
        <w:rPr>
          <w:spacing w:val="7"/>
          <w:sz w:val="16"/>
        </w:rPr>
        <w:t> </w:t>
      </w:r>
      <w:r>
        <w:rPr>
          <w:sz w:val="16"/>
        </w:rPr>
        <w:t>Gutiérrez,</w:t>
      </w:r>
      <w:r>
        <w:rPr>
          <w:spacing w:val="6"/>
          <w:sz w:val="16"/>
        </w:rPr>
        <w:t> </w:t>
      </w:r>
      <w:r>
        <w:rPr>
          <w:sz w:val="16"/>
        </w:rPr>
        <w:t>40.</w:t>
      </w:r>
      <w:r>
        <w:rPr>
          <w:spacing w:val="6"/>
          <w:sz w:val="16"/>
        </w:rPr>
        <w:t> </w:t>
      </w:r>
      <w:r>
        <w:rPr>
          <w:sz w:val="16"/>
        </w:rPr>
        <w:t>Susana</w:t>
      </w:r>
      <w:r>
        <w:rPr>
          <w:spacing w:val="4"/>
          <w:sz w:val="16"/>
        </w:rPr>
        <w:t> </w:t>
      </w:r>
      <w:r>
        <w:rPr>
          <w:sz w:val="16"/>
        </w:rPr>
        <w:t>Isabel</w:t>
      </w:r>
      <w:r>
        <w:rPr>
          <w:spacing w:val="4"/>
          <w:sz w:val="16"/>
        </w:rPr>
        <w:t> </w:t>
      </w:r>
      <w:r>
        <w:rPr>
          <w:sz w:val="16"/>
        </w:rPr>
        <w:t>Mantilla</w:t>
      </w:r>
      <w:r>
        <w:rPr>
          <w:spacing w:val="7"/>
          <w:sz w:val="16"/>
        </w:rPr>
        <w:t> </w:t>
      </w:r>
      <w:r>
        <w:rPr>
          <w:spacing w:val="-2"/>
          <w:sz w:val="16"/>
        </w:rPr>
        <w:t>Correa,</w:t>
      </w:r>
    </w:p>
    <w:p>
      <w:pPr>
        <w:spacing w:line="191" w:lineRule="exact" w:before="0"/>
        <w:ind w:left="381" w:right="0" w:firstLine="0"/>
        <w:jc w:val="both"/>
        <w:rPr>
          <w:sz w:val="16"/>
        </w:rPr>
      </w:pPr>
      <w:r>
        <w:rPr>
          <w:sz w:val="16"/>
        </w:rPr>
        <w:t>41.</w:t>
      </w:r>
      <w:r>
        <w:rPr>
          <w:spacing w:val="4"/>
          <w:sz w:val="16"/>
        </w:rPr>
        <w:t> </w:t>
      </w:r>
      <w:r>
        <w:rPr>
          <w:sz w:val="16"/>
        </w:rPr>
        <w:t>Hermógenes</w:t>
      </w:r>
      <w:r>
        <w:rPr>
          <w:spacing w:val="7"/>
          <w:sz w:val="16"/>
        </w:rPr>
        <w:t> </w:t>
      </w:r>
      <w:r>
        <w:rPr>
          <w:sz w:val="16"/>
        </w:rPr>
        <w:t>Tupac</w:t>
      </w:r>
      <w:r>
        <w:rPr>
          <w:spacing w:val="4"/>
          <w:sz w:val="16"/>
        </w:rPr>
        <w:t> </w:t>
      </w:r>
      <w:r>
        <w:rPr>
          <w:sz w:val="16"/>
        </w:rPr>
        <w:t>Yupanqui</w:t>
      </w:r>
      <w:r>
        <w:rPr>
          <w:spacing w:val="6"/>
          <w:sz w:val="16"/>
        </w:rPr>
        <w:t> </w:t>
      </w:r>
      <w:r>
        <w:rPr>
          <w:sz w:val="16"/>
        </w:rPr>
        <w:t>Ochoa,</w:t>
      </w:r>
      <w:r>
        <w:rPr>
          <w:spacing w:val="4"/>
          <w:sz w:val="16"/>
        </w:rPr>
        <w:t> </w:t>
      </w:r>
      <w:r>
        <w:rPr>
          <w:sz w:val="16"/>
        </w:rPr>
        <w:t>42.</w:t>
      </w:r>
      <w:r>
        <w:rPr>
          <w:spacing w:val="6"/>
          <w:sz w:val="16"/>
        </w:rPr>
        <w:t> </w:t>
      </w:r>
      <w:r>
        <w:rPr>
          <w:sz w:val="16"/>
        </w:rPr>
        <w:t>Víctor</w:t>
      </w:r>
      <w:r>
        <w:rPr>
          <w:spacing w:val="5"/>
          <w:sz w:val="16"/>
        </w:rPr>
        <w:t> </w:t>
      </w:r>
      <w:r>
        <w:rPr>
          <w:sz w:val="16"/>
        </w:rPr>
        <w:t>Alberto</w:t>
      </w:r>
      <w:r>
        <w:rPr>
          <w:spacing w:val="5"/>
          <w:sz w:val="16"/>
        </w:rPr>
        <w:t> </w:t>
      </w:r>
      <w:r>
        <w:rPr>
          <w:sz w:val="16"/>
        </w:rPr>
        <w:t>Ángeles</w:t>
      </w:r>
      <w:r>
        <w:rPr>
          <w:spacing w:val="5"/>
          <w:sz w:val="16"/>
        </w:rPr>
        <w:t> </w:t>
      </w:r>
      <w:r>
        <w:rPr>
          <w:sz w:val="16"/>
        </w:rPr>
        <w:t>Cueto,</w:t>
      </w:r>
      <w:r>
        <w:rPr>
          <w:spacing w:val="3"/>
          <w:sz w:val="16"/>
        </w:rPr>
        <w:t> </w:t>
      </w:r>
      <w:r>
        <w:rPr>
          <w:sz w:val="16"/>
        </w:rPr>
        <w:t>43.</w:t>
      </w:r>
      <w:r>
        <w:rPr>
          <w:spacing w:val="6"/>
          <w:sz w:val="16"/>
        </w:rPr>
        <w:t> </w:t>
      </w:r>
      <w:r>
        <w:rPr>
          <w:sz w:val="16"/>
        </w:rPr>
        <w:t>Víctor</w:t>
      </w:r>
      <w:r>
        <w:rPr>
          <w:spacing w:val="7"/>
          <w:sz w:val="16"/>
        </w:rPr>
        <w:t> </w:t>
      </w:r>
      <w:r>
        <w:rPr>
          <w:sz w:val="16"/>
        </w:rPr>
        <w:t>Jorge</w:t>
      </w:r>
      <w:r>
        <w:rPr>
          <w:spacing w:val="7"/>
          <w:sz w:val="16"/>
        </w:rPr>
        <w:t> </w:t>
      </w:r>
      <w:r>
        <w:rPr>
          <w:sz w:val="16"/>
        </w:rPr>
        <w:t>Salinas</w:t>
      </w:r>
      <w:r>
        <w:rPr>
          <w:spacing w:val="7"/>
          <w:sz w:val="16"/>
        </w:rPr>
        <w:t> </w:t>
      </w:r>
      <w:r>
        <w:rPr>
          <w:sz w:val="16"/>
        </w:rPr>
        <w:t>Patiño</w:t>
      </w:r>
      <w:r>
        <w:rPr>
          <w:spacing w:val="8"/>
          <w:sz w:val="16"/>
        </w:rPr>
        <w:t> </w:t>
      </w:r>
      <w:r>
        <w:rPr>
          <w:spacing w:val="-10"/>
          <w:sz w:val="16"/>
        </w:rPr>
        <w:t>y</w:t>
      </w:r>
    </w:p>
    <w:p>
      <w:pPr>
        <w:spacing w:before="0"/>
        <w:ind w:left="381" w:right="0" w:firstLine="0"/>
        <w:jc w:val="both"/>
        <w:rPr>
          <w:sz w:val="16"/>
        </w:rPr>
      </w:pPr>
      <w:r>
        <w:rPr>
          <w:sz w:val="16"/>
        </w:rPr>
        <w:t>44.</w:t>
      </w:r>
      <w:r>
        <w:rPr>
          <w:spacing w:val="-5"/>
          <w:sz w:val="16"/>
        </w:rPr>
        <w:t> </w:t>
      </w:r>
      <w:r>
        <w:rPr>
          <w:sz w:val="16"/>
        </w:rPr>
        <w:t>Wilfredo</w:t>
      </w:r>
      <w:r>
        <w:rPr>
          <w:spacing w:val="-5"/>
          <w:sz w:val="16"/>
        </w:rPr>
        <w:t> </w:t>
      </w:r>
      <w:r>
        <w:rPr>
          <w:sz w:val="16"/>
        </w:rPr>
        <w:t>Mendieta</w:t>
      </w:r>
      <w:r>
        <w:rPr>
          <w:spacing w:val="-3"/>
          <w:sz w:val="16"/>
        </w:rPr>
        <w:t> </w:t>
      </w:r>
      <w:r>
        <w:rPr>
          <w:spacing w:val="-2"/>
          <w:sz w:val="16"/>
        </w:rPr>
        <w:t>Torres.</w:t>
      </w:r>
    </w:p>
    <w:p>
      <w:pPr>
        <w:spacing w:after="0"/>
        <w:jc w:val="both"/>
        <w:rPr>
          <w:sz w:val="16"/>
        </w:rPr>
        <w:sectPr>
          <w:pgSz w:w="12240" w:h="15840"/>
          <w:pgMar w:header="0" w:footer="1003" w:top="1340" w:bottom="1200" w:left="1320" w:right="1320"/>
        </w:sectPr>
      </w:pPr>
    </w:p>
    <w:p>
      <w:pPr>
        <w:pStyle w:val="ListParagraph"/>
        <w:numPr>
          <w:ilvl w:val="0"/>
          <w:numId w:val="9"/>
        </w:numPr>
        <w:tabs>
          <w:tab w:pos="949" w:val="left" w:leader="none"/>
        </w:tabs>
        <w:spacing w:line="240" w:lineRule="auto" w:before="76" w:after="0"/>
        <w:ind w:left="381" w:right="375" w:firstLine="0"/>
        <w:jc w:val="both"/>
        <w:rPr>
          <w:sz w:val="20"/>
        </w:rPr>
      </w:pPr>
      <w:r>
        <w:rPr>
          <w:w w:val="95"/>
          <w:sz w:val="20"/>
        </w:rPr>
        <w:t>El</w:t>
      </w:r>
      <w:r>
        <w:rPr>
          <w:spacing w:val="-4"/>
          <w:w w:val="95"/>
          <w:sz w:val="20"/>
        </w:rPr>
        <w:t> </w:t>
      </w:r>
      <w:r>
        <w:rPr>
          <w:w w:val="95"/>
          <w:sz w:val="20"/>
        </w:rPr>
        <w:t>Estado</w:t>
      </w:r>
      <w:r>
        <w:rPr>
          <w:spacing w:val="-4"/>
          <w:w w:val="95"/>
          <w:sz w:val="20"/>
        </w:rPr>
        <w:t> </w:t>
      </w:r>
      <w:r>
        <w:rPr>
          <w:w w:val="95"/>
          <w:sz w:val="20"/>
        </w:rPr>
        <w:t>deberá</w:t>
      </w:r>
      <w:r>
        <w:rPr>
          <w:spacing w:val="-2"/>
          <w:w w:val="95"/>
          <w:sz w:val="20"/>
        </w:rPr>
        <w:t> </w:t>
      </w:r>
      <w:r>
        <w:rPr>
          <w:w w:val="95"/>
          <w:sz w:val="20"/>
        </w:rPr>
        <w:t>cumplir</w:t>
      </w:r>
      <w:r>
        <w:rPr>
          <w:spacing w:val="-3"/>
          <w:w w:val="95"/>
          <w:sz w:val="20"/>
        </w:rPr>
        <w:t> </w:t>
      </w:r>
      <w:r>
        <w:rPr>
          <w:w w:val="95"/>
          <w:sz w:val="20"/>
        </w:rPr>
        <w:t>con</w:t>
      </w:r>
      <w:r>
        <w:rPr>
          <w:spacing w:val="-4"/>
          <w:w w:val="95"/>
          <w:sz w:val="20"/>
        </w:rPr>
        <w:t> </w:t>
      </w:r>
      <w:r>
        <w:rPr>
          <w:w w:val="95"/>
          <w:sz w:val="20"/>
        </w:rPr>
        <w:t>las obligaciones</w:t>
      </w:r>
      <w:r>
        <w:rPr>
          <w:spacing w:val="-6"/>
          <w:w w:val="95"/>
          <w:sz w:val="20"/>
        </w:rPr>
        <w:t> </w:t>
      </w:r>
      <w:r>
        <w:rPr>
          <w:w w:val="95"/>
          <w:sz w:val="20"/>
        </w:rPr>
        <w:t>monetarias</w:t>
      </w:r>
      <w:r>
        <w:rPr>
          <w:spacing w:val="-6"/>
          <w:w w:val="95"/>
          <w:sz w:val="20"/>
        </w:rPr>
        <w:t> </w:t>
      </w:r>
      <w:r>
        <w:rPr>
          <w:w w:val="95"/>
          <w:sz w:val="20"/>
        </w:rPr>
        <w:t>mediante el</w:t>
      </w:r>
      <w:r>
        <w:rPr>
          <w:spacing w:val="-5"/>
          <w:w w:val="95"/>
          <w:sz w:val="20"/>
        </w:rPr>
        <w:t> </w:t>
      </w:r>
      <w:r>
        <w:rPr>
          <w:w w:val="95"/>
          <w:sz w:val="20"/>
        </w:rPr>
        <w:t>pago</w:t>
      </w:r>
      <w:r>
        <w:rPr>
          <w:spacing w:val="-4"/>
          <w:w w:val="95"/>
          <w:sz w:val="20"/>
        </w:rPr>
        <w:t> </w:t>
      </w:r>
      <w:r>
        <w:rPr>
          <w:w w:val="95"/>
          <w:sz w:val="20"/>
        </w:rPr>
        <w:t>en dólares </w:t>
      </w:r>
      <w:r>
        <w:rPr>
          <w:spacing w:val="-2"/>
          <w:sz w:val="20"/>
        </w:rPr>
        <w:t>de</w:t>
      </w:r>
      <w:r>
        <w:rPr>
          <w:spacing w:val="-11"/>
          <w:sz w:val="20"/>
        </w:rPr>
        <w:t> </w:t>
      </w:r>
      <w:r>
        <w:rPr>
          <w:spacing w:val="-2"/>
          <w:sz w:val="20"/>
        </w:rPr>
        <w:t>los</w:t>
      </w:r>
      <w:r>
        <w:rPr>
          <w:spacing w:val="-11"/>
          <w:sz w:val="20"/>
        </w:rPr>
        <w:t> </w:t>
      </w:r>
      <w:r>
        <w:rPr>
          <w:spacing w:val="-2"/>
          <w:sz w:val="20"/>
        </w:rPr>
        <w:t>Estados</w:t>
      </w:r>
      <w:r>
        <w:rPr>
          <w:spacing w:val="-11"/>
          <w:sz w:val="20"/>
        </w:rPr>
        <w:t> </w:t>
      </w:r>
      <w:r>
        <w:rPr>
          <w:spacing w:val="-2"/>
          <w:sz w:val="20"/>
        </w:rPr>
        <w:t>Unidos</w:t>
      </w:r>
      <w:r>
        <w:rPr>
          <w:spacing w:val="-11"/>
          <w:sz w:val="20"/>
        </w:rPr>
        <w:t> </w:t>
      </w:r>
      <w:r>
        <w:rPr>
          <w:spacing w:val="-2"/>
          <w:sz w:val="20"/>
        </w:rPr>
        <w:t>de</w:t>
      </w:r>
      <w:r>
        <w:rPr>
          <w:spacing w:val="-11"/>
          <w:sz w:val="20"/>
        </w:rPr>
        <w:t> </w:t>
      </w:r>
      <w:r>
        <w:rPr>
          <w:spacing w:val="-2"/>
          <w:sz w:val="20"/>
        </w:rPr>
        <w:t>América</w:t>
      </w:r>
      <w:r>
        <w:rPr>
          <w:spacing w:val="-10"/>
          <w:sz w:val="20"/>
        </w:rPr>
        <w:t> </w:t>
      </w:r>
      <w:r>
        <w:rPr>
          <w:spacing w:val="-2"/>
          <w:sz w:val="20"/>
        </w:rPr>
        <w:t>o</w:t>
      </w:r>
      <w:r>
        <w:rPr>
          <w:spacing w:val="-9"/>
          <w:sz w:val="20"/>
        </w:rPr>
        <w:t> </w:t>
      </w:r>
      <w:r>
        <w:rPr>
          <w:spacing w:val="-2"/>
          <w:sz w:val="20"/>
        </w:rPr>
        <w:t>su</w:t>
      </w:r>
      <w:r>
        <w:rPr>
          <w:spacing w:val="-7"/>
          <w:sz w:val="20"/>
        </w:rPr>
        <w:t> </w:t>
      </w:r>
      <w:r>
        <w:rPr>
          <w:spacing w:val="-2"/>
          <w:sz w:val="20"/>
        </w:rPr>
        <w:t>equivalente</w:t>
      </w:r>
      <w:r>
        <w:rPr>
          <w:spacing w:val="-9"/>
          <w:sz w:val="20"/>
        </w:rPr>
        <w:t> </w:t>
      </w:r>
      <w:r>
        <w:rPr>
          <w:spacing w:val="-2"/>
          <w:sz w:val="20"/>
        </w:rPr>
        <w:t>en</w:t>
      </w:r>
      <w:r>
        <w:rPr>
          <w:spacing w:val="-9"/>
          <w:sz w:val="20"/>
        </w:rPr>
        <w:t> </w:t>
      </w:r>
      <w:r>
        <w:rPr>
          <w:spacing w:val="-2"/>
          <w:sz w:val="20"/>
        </w:rPr>
        <w:t>moneda</w:t>
      </w:r>
      <w:r>
        <w:rPr>
          <w:spacing w:val="-12"/>
          <w:sz w:val="20"/>
        </w:rPr>
        <w:t> </w:t>
      </w:r>
      <w:r>
        <w:rPr>
          <w:spacing w:val="-2"/>
          <w:sz w:val="20"/>
        </w:rPr>
        <w:t>nacional,</w:t>
      </w:r>
      <w:r>
        <w:rPr>
          <w:spacing w:val="-11"/>
          <w:sz w:val="20"/>
        </w:rPr>
        <w:t> </w:t>
      </w:r>
      <w:r>
        <w:rPr>
          <w:spacing w:val="-2"/>
          <w:sz w:val="20"/>
        </w:rPr>
        <w:t>utilizando</w:t>
      </w:r>
      <w:r>
        <w:rPr>
          <w:spacing w:val="-11"/>
          <w:sz w:val="20"/>
        </w:rPr>
        <w:t> </w:t>
      </w:r>
      <w:r>
        <w:rPr>
          <w:spacing w:val="-2"/>
          <w:sz w:val="20"/>
        </w:rPr>
        <w:t>para</w:t>
      </w:r>
      <w:r>
        <w:rPr>
          <w:spacing w:val="-7"/>
          <w:sz w:val="20"/>
        </w:rPr>
        <w:t> </w:t>
      </w:r>
      <w:r>
        <w:rPr>
          <w:spacing w:val="-2"/>
          <w:sz w:val="20"/>
        </w:rPr>
        <w:t>el </w:t>
      </w:r>
      <w:r>
        <w:rPr>
          <w:sz w:val="20"/>
        </w:rPr>
        <w:t>cálculo</w:t>
      </w:r>
      <w:r>
        <w:rPr>
          <w:spacing w:val="-10"/>
          <w:sz w:val="20"/>
        </w:rPr>
        <w:t> </w:t>
      </w:r>
      <w:r>
        <w:rPr>
          <w:sz w:val="20"/>
        </w:rPr>
        <w:t>respectivo</w:t>
      </w:r>
      <w:r>
        <w:rPr>
          <w:spacing w:val="-10"/>
          <w:sz w:val="20"/>
        </w:rPr>
        <w:t> </w:t>
      </w:r>
      <w:r>
        <w:rPr>
          <w:sz w:val="20"/>
        </w:rPr>
        <w:t>el</w:t>
      </w:r>
      <w:r>
        <w:rPr>
          <w:spacing w:val="-10"/>
          <w:sz w:val="20"/>
        </w:rPr>
        <w:t> </w:t>
      </w:r>
      <w:r>
        <w:rPr>
          <w:sz w:val="20"/>
        </w:rPr>
        <w:t>tipo</w:t>
      </w:r>
      <w:r>
        <w:rPr>
          <w:spacing w:val="-11"/>
          <w:sz w:val="20"/>
        </w:rPr>
        <w:t> </w:t>
      </w:r>
      <w:r>
        <w:rPr>
          <w:sz w:val="20"/>
        </w:rPr>
        <w:t>de</w:t>
      </w:r>
      <w:r>
        <w:rPr>
          <w:spacing w:val="-10"/>
          <w:sz w:val="20"/>
        </w:rPr>
        <w:t> </w:t>
      </w:r>
      <w:r>
        <w:rPr>
          <w:sz w:val="20"/>
        </w:rPr>
        <w:t>cambio</w:t>
      </w:r>
      <w:r>
        <w:rPr>
          <w:spacing w:val="-11"/>
          <w:sz w:val="20"/>
        </w:rPr>
        <w:t> </w:t>
      </w:r>
      <w:r>
        <w:rPr>
          <w:sz w:val="20"/>
        </w:rPr>
        <w:t>de</w:t>
      </w:r>
      <w:r>
        <w:rPr>
          <w:spacing w:val="-11"/>
          <w:sz w:val="20"/>
        </w:rPr>
        <w:t> </w:t>
      </w:r>
      <w:r>
        <w:rPr>
          <w:sz w:val="20"/>
        </w:rPr>
        <w:t>mercado</w:t>
      </w:r>
      <w:r>
        <w:rPr>
          <w:spacing w:val="-10"/>
          <w:sz w:val="20"/>
        </w:rPr>
        <w:t> </w:t>
      </w:r>
      <w:r>
        <w:rPr>
          <w:sz w:val="20"/>
        </w:rPr>
        <w:t>publicado</w:t>
      </w:r>
      <w:r>
        <w:rPr>
          <w:spacing w:val="-10"/>
          <w:sz w:val="20"/>
        </w:rPr>
        <w:t> </w:t>
      </w:r>
      <w:r>
        <w:rPr>
          <w:sz w:val="20"/>
        </w:rPr>
        <w:t>o</w:t>
      </w:r>
      <w:r>
        <w:rPr>
          <w:spacing w:val="-10"/>
          <w:sz w:val="20"/>
        </w:rPr>
        <w:t> </w:t>
      </w:r>
      <w:r>
        <w:rPr>
          <w:sz w:val="20"/>
        </w:rPr>
        <w:t>calculado</w:t>
      </w:r>
      <w:r>
        <w:rPr>
          <w:spacing w:val="-11"/>
          <w:sz w:val="20"/>
        </w:rPr>
        <w:t> </w:t>
      </w:r>
      <w:r>
        <w:rPr>
          <w:sz w:val="20"/>
        </w:rPr>
        <w:t>por</w:t>
      </w:r>
      <w:r>
        <w:rPr>
          <w:spacing w:val="-11"/>
          <w:sz w:val="20"/>
        </w:rPr>
        <w:t> </w:t>
      </w:r>
      <w:r>
        <w:rPr>
          <w:sz w:val="20"/>
        </w:rPr>
        <w:t>una</w:t>
      </w:r>
      <w:r>
        <w:rPr>
          <w:spacing w:val="-10"/>
          <w:sz w:val="20"/>
        </w:rPr>
        <w:t> </w:t>
      </w:r>
      <w:r>
        <w:rPr>
          <w:sz w:val="20"/>
        </w:rPr>
        <w:t>autoridad bancaria</w:t>
      </w:r>
      <w:r>
        <w:rPr>
          <w:spacing w:val="-13"/>
          <w:sz w:val="20"/>
        </w:rPr>
        <w:t> </w:t>
      </w:r>
      <w:r>
        <w:rPr>
          <w:sz w:val="20"/>
        </w:rPr>
        <w:t>o</w:t>
      </w:r>
      <w:r>
        <w:rPr>
          <w:spacing w:val="-15"/>
          <w:sz w:val="20"/>
        </w:rPr>
        <w:t> </w:t>
      </w:r>
      <w:r>
        <w:rPr>
          <w:sz w:val="20"/>
        </w:rPr>
        <w:t>financiera</w:t>
      </w:r>
      <w:r>
        <w:rPr>
          <w:spacing w:val="-14"/>
          <w:sz w:val="20"/>
        </w:rPr>
        <w:t> </w:t>
      </w:r>
      <w:r>
        <w:rPr>
          <w:sz w:val="20"/>
        </w:rPr>
        <w:t>pertinente,</w:t>
      </w:r>
      <w:r>
        <w:rPr>
          <w:spacing w:val="-13"/>
          <w:sz w:val="20"/>
        </w:rPr>
        <w:t> </w:t>
      </w:r>
      <w:r>
        <w:rPr>
          <w:sz w:val="20"/>
        </w:rPr>
        <w:t>en</w:t>
      </w:r>
      <w:r>
        <w:rPr>
          <w:spacing w:val="-14"/>
          <w:sz w:val="20"/>
        </w:rPr>
        <w:t> </w:t>
      </w:r>
      <w:r>
        <w:rPr>
          <w:sz w:val="20"/>
        </w:rPr>
        <w:t>la</w:t>
      </w:r>
      <w:r>
        <w:rPr>
          <w:spacing w:val="-14"/>
          <w:sz w:val="20"/>
        </w:rPr>
        <w:t> </w:t>
      </w:r>
      <w:r>
        <w:rPr>
          <w:sz w:val="20"/>
        </w:rPr>
        <w:t>fecha</w:t>
      </w:r>
      <w:r>
        <w:rPr>
          <w:spacing w:val="-14"/>
          <w:sz w:val="20"/>
        </w:rPr>
        <w:t> </w:t>
      </w:r>
      <w:r>
        <w:rPr>
          <w:sz w:val="20"/>
        </w:rPr>
        <w:t>más</w:t>
      </w:r>
      <w:r>
        <w:rPr>
          <w:spacing w:val="-15"/>
          <w:sz w:val="20"/>
        </w:rPr>
        <w:t> </w:t>
      </w:r>
      <w:r>
        <w:rPr>
          <w:sz w:val="20"/>
        </w:rPr>
        <w:t>cercana</w:t>
      </w:r>
      <w:r>
        <w:rPr>
          <w:spacing w:val="-14"/>
          <w:sz w:val="20"/>
        </w:rPr>
        <w:t> </w:t>
      </w:r>
      <w:r>
        <w:rPr>
          <w:sz w:val="20"/>
        </w:rPr>
        <w:t>al</w:t>
      </w:r>
      <w:r>
        <w:rPr>
          <w:spacing w:val="-14"/>
          <w:sz w:val="20"/>
        </w:rPr>
        <w:t> </w:t>
      </w:r>
      <w:r>
        <w:rPr>
          <w:sz w:val="20"/>
        </w:rPr>
        <w:t>día</w:t>
      </w:r>
      <w:r>
        <w:rPr>
          <w:spacing w:val="-14"/>
          <w:sz w:val="20"/>
        </w:rPr>
        <w:t> </w:t>
      </w:r>
      <w:r>
        <w:rPr>
          <w:sz w:val="20"/>
        </w:rPr>
        <w:t>del</w:t>
      </w:r>
      <w:r>
        <w:rPr>
          <w:spacing w:val="-14"/>
          <w:sz w:val="20"/>
        </w:rPr>
        <w:t> </w:t>
      </w:r>
      <w:r>
        <w:rPr>
          <w:sz w:val="20"/>
        </w:rPr>
        <w:t>pago.</w:t>
      </w:r>
    </w:p>
    <w:p>
      <w:pPr>
        <w:pStyle w:val="BodyText"/>
        <w:spacing w:before="2"/>
      </w:pPr>
    </w:p>
    <w:p>
      <w:pPr>
        <w:pStyle w:val="ListParagraph"/>
        <w:numPr>
          <w:ilvl w:val="0"/>
          <w:numId w:val="9"/>
        </w:numPr>
        <w:tabs>
          <w:tab w:pos="949" w:val="left" w:leader="none"/>
        </w:tabs>
        <w:spacing w:line="240" w:lineRule="auto" w:before="0" w:after="0"/>
        <w:ind w:left="381" w:right="373" w:hanging="1"/>
        <w:jc w:val="both"/>
        <w:rPr>
          <w:sz w:val="20"/>
        </w:rPr>
      </w:pPr>
      <w:r>
        <w:rPr>
          <w:sz w:val="20"/>
        </w:rPr>
        <w:t>Si por causas atribuibles a los beneficiarios de las indemnizaciones o a sus </w:t>
      </w:r>
      <w:r>
        <w:rPr>
          <w:spacing w:val="-4"/>
          <w:sz w:val="20"/>
        </w:rPr>
        <w:t>derechohabientes</w:t>
      </w:r>
      <w:r>
        <w:rPr>
          <w:spacing w:val="-12"/>
          <w:sz w:val="20"/>
        </w:rPr>
        <w:t> </w:t>
      </w:r>
      <w:r>
        <w:rPr>
          <w:spacing w:val="-4"/>
          <w:sz w:val="20"/>
        </w:rPr>
        <w:t>no</w:t>
      </w:r>
      <w:r>
        <w:rPr>
          <w:spacing w:val="-10"/>
          <w:sz w:val="20"/>
        </w:rPr>
        <w:t> </w:t>
      </w:r>
      <w:r>
        <w:rPr>
          <w:spacing w:val="-4"/>
          <w:sz w:val="20"/>
        </w:rPr>
        <w:t>fuese</w:t>
      </w:r>
      <w:r>
        <w:rPr>
          <w:spacing w:val="-12"/>
          <w:sz w:val="20"/>
        </w:rPr>
        <w:t> </w:t>
      </w:r>
      <w:r>
        <w:rPr>
          <w:spacing w:val="-4"/>
          <w:sz w:val="20"/>
        </w:rPr>
        <w:t>posible</w:t>
      </w:r>
      <w:r>
        <w:rPr>
          <w:spacing w:val="-10"/>
          <w:sz w:val="20"/>
        </w:rPr>
        <w:t> </w:t>
      </w:r>
      <w:r>
        <w:rPr>
          <w:spacing w:val="-4"/>
          <w:sz w:val="20"/>
        </w:rPr>
        <w:t>el</w:t>
      </w:r>
      <w:r>
        <w:rPr>
          <w:spacing w:val="-8"/>
          <w:sz w:val="20"/>
        </w:rPr>
        <w:t> </w:t>
      </w:r>
      <w:r>
        <w:rPr>
          <w:spacing w:val="-4"/>
          <w:sz w:val="20"/>
        </w:rPr>
        <w:t>pago</w:t>
      </w:r>
      <w:r>
        <w:rPr>
          <w:spacing w:val="-10"/>
          <w:sz w:val="20"/>
        </w:rPr>
        <w:t> </w:t>
      </w:r>
      <w:r>
        <w:rPr>
          <w:spacing w:val="-4"/>
          <w:sz w:val="20"/>
        </w:rPr>
        <w:t>de</w:t>
      </w:r>
      <w:r>
        <w:rPr>
          <w:spacing w:val="-12"/>
          <w:sz w:val="20"/>
        </w:rPr>
        <w:t> </w:t>
      </w:r>
      <w:r>
        <w:rPr>
          <w:spacing w:val="-4"/>
          <w:sz w:val="20"/>
        </w:rPr>
        <w:t>las</w:t>
      </w:r>
      <w:r>
        <w:rPr>
          <w:spacing w:val="-7"/>
          <w:sz w:val="20"/>
        </w:rPr>
        <w:t> </w:t>
      </w:r>
      <w:r>
        <w:rPr>
          <w:spacing w:val="-4"/>
          <w:sz w:val="20"/>
        </w:rPr>
        <w:t>cantidades</w:t>
      </w:r>
      <w:r>
        <w:rPr>
          <w:spacing w:val="-9"/>
          <w:sz w:val="20"/>
        </w:rPr>
        <w:t> </w:t>
      </w:r>
      <w:r>
        <w:rPr>
          <w:spacing w:val="-4"/>
          <w:sz w:val="20"/>
        </w:rPr>
        <w:t>determinadas</w:t>
      </w:r>
      <w:r>
        <w:rPr>
          <w:spacing w:val="-9"/>
          <w:sz w:val="20"/>
        </w:rPr>
        <w:t> </w:t>
      </w:r>
      <w:r>
        <w:rPr>
          <w:spacing w:val="-4"/>
          <w:sz w:val="20"/>
        </w:rPr>
        <w:t>dentro</w:t>
      </w:r>
      <w:r>
        <w:rPr>
          <w:spacing w:val="-10"/>
          <w:sz w:val="20"/>
        </w:rPr>
        <w:t> </w:t>
      </w:r>
      <w:r>
        <w:rPr>
          <w:spacing w:val="-4"/>
          <w:sz w:val="20"/>
        </w:rPr>
        <w:t>del</w:t>
      </w:r>
      <w:r>
        <w:rPr>
          <w:spacing w:val="-11"/>
          <w:sz w:val="20"/>
        </w:rPr>
        <w:t> </w:t>
      </w:r>
      <w:r>
        <w:rPr>
          <w:spacing w:val="-4"/>
          <w:sz w:val="20"/>
        </w:rPr>
        <w:t>plazo </w:t>
      </w:r>
      <w:r>
        <w:rPr>
          <w:sz w:val="20"/>
        </w:rPr>
        <w:t>indicado, el Estado consignará dichos montos a su favor en una cuenta o certificado de depósito</w:t>
      </w:r>
      <w:r>
        <w:rPr>
          <w:spacing w:val="-18"/>
          <w:sz w:val="20"/>
        </w:rPr>
        <w:t> </w:t>
      </w:r>
      <w:r>
        <w:rPr>
          <w:sz w:val="20"/>
        </w:rPr>
        <w:t>en</w:t>
      </w:r>
      <w:r>
        <w:rPr>
          <w:spacing w:val="-18"/>
          <w:sz w:val="20"/>
        </w:rPr>
        <w:t> </w:t>
      </w:r>
      <w:r>
        <w:rPr>
          <w:sz w:val="20"/>
        </w:rPr>
        <w:t>una</w:t>
      </w:r>
      <w:r>
        <w:rPr>
          <w:spacing w:val="-17"/>
          <w:sz w:val="20"/>
        </w:rPr>
        <w:t> </w:t>
      </w:r>
      <w:r>
        <w:rPr>
          <w:sz w:val="20"/>
        </w:rPr>
        <w:t>institución</w:t>
      </w:r>
      <w:r>
        <w:rPr>
          <w:spacing w:val="-18"/>
          <w:sz w:val="20"/>
        </w:rPr>
        <w:t> </w:t>
      </w:r>
      <w:r>
        <w:rPr>
          <w:sz w:val="20"/>
        </w:rPr>
        <w:t>financiera</w:t>
      </w:r>
      <w:r>
        <w:rPr>
          <w:spacing w:val="-17"/>
          <w:sz w:val="20"/>
        </w:rPr>
        <w:t> </w:t>
      </w:r>
      <w:r>
        <w:rPr>
          <w:sz w:val="20"/>
        </w:rPr>
        <w:t>peruana</w:t>
      </w:r>
      <w:r>
        <w:rPr>
          <w:spacing w:val="-18"/>
          <w:sz w:val="20"/>
        </w:rPr>
        <w:t> </w:t>
      </w:r>
      <w:r>
        <w:rPr>
          <w:sz w:val="20"/>
        </w:rPr>
        <w:t>solvente,</w:t>
      </w:r>
      <w:r>
        <w:rPr>
          <w:spacing w:val="-18"/>
          <w:sz w:val="20"/>
        </w:rPr>
        <w:t> </w:t>
      </w:r>
      <w:r>
        <w:rPr>
          <w:sz w:val="20"/>
        </w:rPr>
        <w:t>en</w:t>
      </w:r>
      <w:r>
        <w:rPr>
          <w:spacing w:val="-17"/>
          <w:sz w:val="20"/>
        </w:rPr>
        <w:t> </w:t>
      </w:r>
      <w:r>
        <w:rPr>
          <w:sz w:val="20"/>
        </w:rPr>
        <w:t>dólares</w:t>
      </w:r>
      <w:r>
        <w:rPr>
          <w:spacing w:val="-18"/>
          <w:sz w:val="20"/>
        </w:rPr>
        <w:t> </w:t>
      </w:r>
      <w:r>
        <w:rPr>
          <w:sz w:val="20"/>
        </w:rPr>
        <w:t>de</w:t>
      </w:r>
      <w:r>
        <w:rPr>
          <w:spacing w:val="-17"/>
          <w:sz w:val="20"/>
        </w:rPr>
        <w:t> </w:t>
      </w:r>
      <w:r>
        <w:rPr>
          <w:sz w:val="20"/>
        </w:rPr>
        <w:t>los</w:t>
      </w:r>
      <w:r>
        <w:rPr>
          <w:spacing w:val="-18"/>
          <w:sz w:val="20"/>
        </w:rPr>
        <w:t> </w:t>
      </w:r>
      <w:r>
        <w:rPr>
          <w:sz w:val="20"/>
        </w:rPr>
        <w:t>Estados</w:t>
      </w:r>
      <w:r>
        <w:rPr>
          <w:spacing w:val="-17"/>
          <w:sz w:val="20"/>
        </w:rPr>
        <w:t> </w:t>
      </w:r>
      <w:r>
        <w:rPr>
          <w:sz w:val="20"/>
        </w:rPr>
        <w:t>Unidos </w:t>
      </w:r>
      <w:r>
        <w:rPr>
          <w:spacing w:val="-4"/>
          <w:sz w:val="20"/>
        </w:rPr>
        <w:t>de</w:t>
      </w:r>
      <w:r>
        <w:rPr>
          <w:spacing w:val="-11"/>
          <w:sz w:val="20"/>
        </w:rPr>
        <w:t> </w:t>
      </w:r>
      <w:r>
        <w:rPr>
          <w:spacing w:val="-4"/>
          <w:sz w:val="20"/>
        </w:rPr>
        <w:t>América,</w:t>
      </w:r>
      <w:r>
        <w:rPr>
          <w:spacing w:val="-10"/>
          <w:sz w:val="20"/>
        </w:rPr>
        <w:t> </w:t>
      </w:r>
      <w:r>
        <w:rPr>
          <w:spacing w:val="-4"/>
          <w:sz w:val="20"/>
        </w:rPr>
        <w:t>y</w:t>
      </w:r>
      <w:r>
        <w:rPr>
          <w:spacing w:val="-8"/>
          <w:sz w:val="20"/>
        </w:rPr>
        <w:t> </w:t>
      </w:r>
      <w:r>
        <w:rPr>
          <w:spacing w:val="-4"/>
          <w:sz w:val="20"/>
        </w:rPr>
        <w:t>en</w:t>
      </w:r>
      <w:r>
        <w:rPr>
          <w:spacing w:val="-11"/>
          <w:sz w:val="20"/>
        </w:rPr>
        <w:t> </w:t>
      </w:r>
      <w:r>
        <w:rPr>
          <w:spacing w:val="-4"/>
          <w:sz w:val="20"/>
        </w:rPr>
        <w:t>las</w:t>
      </w:r>
      <w:r>
        <w:rPr>
          <w:spacing w:val="-8"/>
          <w:sz w:val="20"/>
        </w:rPr>
        <w:t> </w:t>
      </w:r>
      <w:r>
        <w:rPr>
          <w:spacing w:val="-4"/>
          <w:sz w:val="20"/>
        </w:rPr>
        <w:t>condiciones</w:t>
      </w:r>
      <w:r>
        <w:rPr>
          <w:spacing w:val="-10"/>
          <w:sz w:val="20"/>
        </w:rPr>
        <w:t> </w:t>
      </w:r>
      <w:r>
        <w:rPr>
          <w:spacing w:val="-4"/>
          <w:sz w:val="20"/>
        </w:rPr>
        <w:t>financieras</w:t>
      </w:r>
      <w:r>
        <w:rPr>
          <w:spacing w:val="-10"/>
          <w:sz w:val="20"/>
        </w:rPr>
        <w:t> </w:t>
      </w:r>
      <w:r>
        <w:rPr>
          <w:spacing w:val="-4"/>
          <w:sz w:val="20"/>
        </w:rPr>
        <w:t>más</w:t>
      </w:r>
      <w:r>
        <w:rPr>
          <w:spacing w:val="-10"/>
          <w:sz w:val="20"/>
        </w:rPr>
        <w:t> </w:t>
      </w:r>
      <w:r>
        <w:rPr>
          <w:spacing w:val="-4"/>
          <w:sz w:val="20"/>
        </w:rPr>
        <w:t>favorables</w:t>
      </w:r>
      <w:r>
        <w:rPr>
          <w:spacing w:val="-10"/>
          <w:sz w:val="20"/>
        </w:rPr>
        <w:t> </w:t>
      </w:r>
      <w:r>
        <w:rPr>
          <w:spacing w:val="-4"/>
          <w:sz w:val="20"/>
        </w:rPr>
        <w:t>que</w:t>
      </w:r>
      <w:r>
        <w:rPr>
          <w:spacing w:val="-13"/>
          <w:sz w:val="20"/>
        </w:rPr>
        <w:t> </w:t>
      </w:r>
      <w:r>
        <w:rPr>
          <w:spacing w:val="-4"/>
          <w:sz w:val="20"/>
        </w:rPr>
        <w:t>permitan</w:t>
      </w:r>
      <w:r>
        <w:rPr>
          <w:spacing w:val="-9"/>
          <w:sz w:val="20"/>
        </w:rPr>
        <w:t> </w:t>
      </w:r>
      <w:r>
        <w:rPr>
          <w:spacing w:val="-4"/>
          <w:sz w:val="20"/>
        </w:rPr>
        <w:t>la</w:t>
      </w:r>
      <w:r>
        <w:rPr>
          <w:spacing w:val="-12"/>
          <w:sz w:val="20"/>
        </w:rPr>
        <w:t> </w:t>
      </w:r>
      <w:r>
        <w:rPr>
          <w:spacing w:val="-4"/>
          <w:sz w:val="20"/>
        </w:rPr>
        <w:t>legislación</w:t>
      </w:r>
      <w:r>
        <w:rPr>
          <w:spacing w:val="-9"/>
          <w:sz w:val="20"/>
        </w:rPr>
        <w:t> </w:t>
      </w:r>
      <w:r>
        <w:rPr>
          <w:spacing w:val="-4"/>
          <w:sz w:val="20"/>
        </w:rPr>
        <w:t>y</w:t>
      </w:r>
      <w:r>
        <w:rPr>
          <w:spacing w:val="-10"/>
          <w:sz w:val="20"/>
        </w:rPr>
        <w:t> </w:t>
      </w:r>
      <w:r>
        <w:rPr>
          <w:spacing w:val="-4"/>
          <w:sz w:val="20"/>
        </w:rPr>
        <w:t>la práctica</w:t>
      </w:r>
      <w:r>
        <w:rPr>
          <w:spacing w:val="-10"/>
          <w:sz w:val="20"/>
        </w:rPr>
        <w:t> </w:t>
      </w:r>
      <w:r>
        <w:rPr>
          <w:spacing w:val="-4"/>
          <w:sz w:val="20"/>
        </w:rPr>
        <w:t>bancaria.</w:t>
      </w:r>
      <w:r>
        <w:rPr>
          <w:spacing w:val="-11"/>
          <w:sz w:val="20"/>
        </w:rPr>
        <w:t> </w:t>
      </w:r>
      <w:r>
        <w:rPr>
          <w:spacing w:val="-4"/>
          <w:sz w:val="20"/>
        </w:rPr>
        <w:t>Si</w:t>
      </w:r>
      <w:r>
        <w:rPr>
          <w:spacing w:val="-10"/>
          <w:sz w:val="20"/>
        </w:rPr>
        <w:t> </w:t>
      </w:r>
      <w:r>
        <w:rPr>
          <w:spacing w:val="-4"/>
          <w:sz w:val="20"/>
        </w:rPr>
        <w:t>no</w:t>
      </w:r>
      <w:r>
        <w:rPr>
          <w:spacing w:val="-9"/>
          <w:sz w:val="20"/>
        </w:rPr>
        <w:t> </w:t>
      </w:r>
      <w:r>
        <w:rPr>
          <w:spacing w:val="-4"/>
          <w:sz w:val="20"/>
        </w:rPr>
        <w:t>se</w:t>
      </w:r>
      <w:r>
        <w:rPr>
          <w:spacing w:val="-9"/>
          <w:sz w:val="20"/>
        </w:rPr>
        <w:t> </w:t>
      </w:r>
      <w:r>
        <w:rPr>
          <w:spacing w:val="-4"/>
          <w:sz w:val="20"/>
        </w:rPr>
        <w:t>reclama</w:t>
      </w:r>
      <w:r>
        <w:rPr>
          <w:spacing w:val="-10"/>
          <w:sz w:val="20"/>
        </w:rPr>
        <w:t> </w:t>
      </w:r>
      <w:r>
        <w:rPr>
          <w:spacing w:val="-4"/>
          <w:sz w:val="20"/>
        </w:rPr>
        <w:t>la</w:t>
      </w:r>
      <w:r>
        <w:rPr>
          <w:spacing w:val="-8"/>
          <w:sz w:val="20"/>
        </w:rPr>
        <w:t> </w:t>
      </w:r>
      <w:r>
        <w:rPr>
          <w:spacing w:val="-4"/>
          <w:sz w:val="20"/>
        </w:rPr>
        <w:t>indemnización</w:t>
      </w:r>
      <w:r>
        <w:rPr>
          <w:spacing w:val="-7"/>
          <w:sz w:val="20"/>
        </w:rPr>
        <w:t> </w:t>
      </w:r>
      <w:r>
        <w:rPr>
          <w:spacing w:val="-4"/>
          <w:sz w:val="20"/>
        </w:rPr>
        <w:t>correspondiente</w:t>
      </w:r>
      <w:r>
        <w:rPr>
          <w:spacing w:val="-12"/>
          <w:sz w:val="20"/>
        </w:rPr>
        <w:t> </w:t>
      </w:r>
      <w:r>
        <w:rPr>
          <w:spacing w:val="-4"/>
          <w:sz w:val="20"/>
        </w:rPr>
        <w:t>una</w:t>
      </w:r>
      <w:r>
        <w:rPr>
          <w:spacing w:val="-8"/>
          <w:sz w:val="20"/>
        </w:rPr>
        <w:t> </w:t>
      </w:r>
      <w:r>
        <w:rPr>
          <w:spacing w:val="-4"/>
          <w:sz w:val="20"/>
        </w:rPr>
        <w:t>vez</w:t>
      </w:r>
      <w:r>
        <w:rPr>
          <w:spacing w:val="-10"/>
          <w:sz w:val="20"/>
        </w:rPr>
        <w:t> </w:t>
      </w:r>
      <w:r>
        <w:rPr>
          <w:spacing w:val="-4"/>
          <w:sz w:val="20"/>
        </w:rPr>
        <w:t>transcurridos </w:t>
      </w:r>
      <w:r>
        <w:rPr>
          <w:sz w:val="20"/>
        </w:rPr>
        <w:t>diez</w:t>
      </w:r>
      <w:r>
        <w:rPr>
          <w:spacing w:val="-18"/>
          <w:sz w:val="20"/>
        </w:rPr>
        <w:t> </w:t>
      </w:r>
      <w:r>
        <w:rPr>
          <w:sz w:val="20"/>
        </w:rPr>
        <w:t>años,</w:t>
      </w:r>
      <w:r>
        <w:rPr>
          <w:spacing w:val="-18"/>
          <w:sz w:val="20"/>
        </w:rPr>
        <w:t> </w:t>
      </w:r>
      <w:r>
        <w:rPr>
          <w:sz w:val="20"/>
        </w:rPr>
        <w:t>las</w:t>
      </w:r>
      <w:r>
        <w:rPr>
          <w:spacing w:val="-17"/>
          <w:sz w:val="20"/>
        </w:rPr>
        <w:t> </w:t>
      </w:r>
      <w:r>
        <w:rPr>
          <w:sz w:val="20"/>
        </w:rPr>
        <w:t>cantidades</w:t>
      </w:r>
      <w:r>
        <w:rPr>
          <w:spacing w:val="-18"/>
          <w:sz w:val="20"/>
        </w:rPr>
        <w:t> </w:t>
      </w:r>
      <w:r>
        <w:rPr>
          <w:sz w:val="20"/>
        </w:rPr>
        <w:t>serán</w:t>
      </w:r>
      <w:r>
        <w:rPr>
          <w:spacing w:val="-17"/>
          <w:sz w:val="20"/>
        </w:rPr>
        <w:t> </w:t>
      </w:r>
      <w:r>
        <w:rPr>
          <w:sz w:val="20"/>
        </w:rPr>
        <w:t>devueltas</w:t>
      </w:r>
      <w:r>
        <w:rPr>
          <w:spacing w:val="-18"/>
          <w:sz w:val="20"/>
        </w:rPr>
        <w:t> </w:t>
      </w:r>
      <w:r>
        <w:rPr>
          <w:sz w:val="20"/>
        </w:rPr>
        <w:t>al</w:t>
      </w:r>
      <w:r>
        <w:rPr>
          <w:spacing w:val="-18"/>
          <w:sz w:val="20"/>
        </w:rPr>
        <w:t> </w:t>
      </w:r>
      <w:r>
        <w:rPr>
          <w:sz w:val="20"/>
        </w:rPr>
        <w:t>Estado</w:t>
      </w:r>
      <w:r>
        <w:rPr>
          <w:spacing w:val="-17"/>
          <w:sz w:val="20"/>
        </w:rPr>
        <w:t> </w:t>
      </w:r>
      <w:r>
        <w:rPr>
          <w:sz w:val="20"/>
        </w:rPr>
        <w:t>con</w:t>
      </w:r>
      <w:r>
        <w:rPr>
          <w:spacing w:val="-18"/>
          <w:sz w:val="20"/>
        </w:rPr>
        <w:t> </w:t>
      </w:r>
      <w:r>
        <w:rPr>
          <w:sz w:val="20"/>
        </w:rPr>
        <w:t>los</w:t>
      </w:r>
      <w:r>
        <w:rPr>
          <w:spacing w:val="-17"/>
          <w:sz w:val="20"/>
        </w:rPr>
        <w:t> </w:t>
      </w:r>
      <w:r>
        <w:rPr>
          <w:sz w:val="20"/>
        </w:rPr>
        <w:t>intereses</w:t>
      </w:r>
      <w:r>
        <w:rPr>
          <w:spacing w:val="-18"/>
          <w:sz w:val="20"/>
        </w:rPr>
        <w:t> </w:t>
      </w:r>
      <w:r>
        <w:rPr>
          <w:sz w:val="20"/>
        </w:rPr>
        <w:t>devengados.</w:t>
      </w:r>
    </w:p>
    <w:p>
      <w:pPr>
        <w:pStyle w:val="BodyText"/>
        <w:spacing w:before="11"/>
        <w:rPr>
          <w:sz w:val="19"/>
        </w:rPr>
      </w:pPr>
    </w:p>
    <w:p>
      <w:pPr>
        <w:pStyle w:val="ListParagraph"/>
        <w:numPr>
          <w:ilvl w:val="0"/>
          <w:numId w:val="9"/>
        </w:numPr>
        <w:tabs>
          <w:tab w:pos="949" w:val="left" w:leader="none"/>
        </w:tabs>
        <w:spacing w:line="240" w:lineRule="auto" w:before="1" w:after="0"/>
        <w:ind w:left="381" w:right="375" w:hanging="1"/>
        <w:jc w:val="both"/>
        <w:rPr>
          <w:sz w:val="20"/>
        </w:rPr>
      </w:pPr>
      <w:r>
        <w:rPr>
          <w:sz w:val="20"/>
        </w:rPr>
        <w:t>Las</w:t>
      </w:r>
      <w:r>
        <w:rPr>
          <w:spacing w:val="-7"/>
          <w:sz w:val="20"/>
        </w:rPr>
        <w:t> </w:t>
      </w:r>
      <w:r>
        <w:rPr>
          <w:sz w:val="20"/>
        </w:rPr>
        <w:t>cantidades</w:t>
      </w:r>
      <w:r>
        <w:rPr>
          <w:spacing w:val="-7"/>
          <w:sz w:val="20"/>
        </w:rPr>
        <w:t> </w:t>
      </w:r>
      <w:r>
        <w:rPr>
          <w:sz w:val="20"/>
        </w:rPr>
        <w:t>asignadas</w:t>
      </w:r>
      <w:r>
        <w:rPr>
          <w:spacing w:val="-7"/>
          <w:sz w:val="20"/>
        </w:rPr>
        <w:t> </w:t>
      </w:r>
      <w:r>
        <w:rPr>
          <w:sz w:val="20"/>
        </w:rPr>
        <w:t>en</w:t>
      </w:r>
      <w:r>
        <w:rPr>
          <w:spacing w:val="-6"/>
          <w:sz w:val="20"/>
        </w:rPr>
        <w:t> </w:t>
      </w:r>
      <w:r>
        <w:rPr>
          <w:sz w:val="20"/>
        </w:rPr>
        <w:t>la</w:t>
      </w:r>
      <w:r>
        <w:rPr>
          <w:spacing w:val="-7"/>
          <w:sz w:val="20"/>
        </w:rPr>
        <w:t> </w:t>
      </w:r>
      <w:r>
        <w:rPr>
          <w:sz w:val="20"/>
        </w:rPr>
        <w:t>presente</w:t>
      </w:r>
      <w:r>
        <w:rPr>
          <w:spacing w:val="-8"/>
          <w:sz w:val="20"/>
        </w:rPr>
        <w:t> </w:t>
      </w:r>
      <w:r>
        <w:rPr>
          <w:sz w:val="20"/>
        </w:rPr>
        <w:t>Sentencia</w:t>
      </w:r>
      <w:r>
        <w:rPr>
          <w:spacing w:val="-7"/>
          <w:sz w:val="20"/>
        </w:rPr>
        <w:t> </w:t>
      </w:r>
      <w:r>
        <w:rPr>
          <w:sz w:val="20"/>
        </w:rPr>
        <w:t>como</w:t>
      </w:r>
      <w:r>
        <w:rPr>
          <w:spacing w:val="-9"/>
          <w:sz w:val="20"/>
        </w:rPr>
        <w:t> </w:t>
      </w:r>
      <w:r>
        <w:rPr>
          <w:sz w:val="20"/>
        </w:rPr>
        <w:t>indemnización</w:t>
      </w:r>
      <w:r>
        <w:rPr>
          <w:spacing w:val="-6"/>
          <w:sz w:val="20"/>
        </w:rPr>
        <w:t> </w:t>
      </w:r>
      <w:r>
        <w:rPr>
          <w:sz w:val="20"/>
        </w:rPr>
        <w:t>por</w:t>
      </w:r>
      <w:r>
        <w:rPr>
          <w:spacing w:val="-8"/>
          <w:sz w:val="20"/>
        </w:rPr>
        <w:t> </w:t>
      </w:r>
      <w:r>
        <w:rPr>
          <w:sz w:val="20"/>
        </w:rPr>
        <w:t>daños materiales</w:t>
      </w:r>
      <w:r>
        <w:rPr>
          <w:spacing w:val="-14"/>
          <w:sz w:val="20"/>
        </w:rPr>
        <w:t> </w:t>
      </w:r>
      <w:r>
        <w:rPr>
          <w:sz w:val="20"/>
        </w:rPr>
        <w:t>e</w:t>
      </w:r>
      <w:r>
        <w:rPr>
          <w:spacing w:val="-14"/>
          <w:sz w:val="20"/>
        </w:rPr>
        <w:t> </w:t>
      </w:r>
      <w:r>
        <w:rPr>
          <w:sz w:val="20"/>
        </w:rPr>
        <w:t>inmateriales</w:t>
      </w:r>
      <w:r>
        <w:rPr>
          <w:spacing w:val="-14"/>
          <w:sz w:val="20"/>
        </w:rPr>
        <w:t> </w:t>
      </w:r>
      <w:r>
        <w:rPr>
          <w:sz w:val="20"/>
        </w:rPr>
        <w:t>y</w:t>
      </w:r>
      <w:r>
        <w:rPr>
          <w:spacing w:val="-15"/>
          <w:sz w:val="20"/>
        </w:rPr>
        <w:t> </w:t>
      </w:r>
      <w:r>
        <w:rPr>
          <w:sz w:val="20"/>
        </w:rPr>
        <w:t>como</w:t>
      </w:r>
      <w:r>
        <w:rPr>
          <w:spacing w:val="-14"/>
          <w:sz w:val="20"/>
        </w:rPr>
        <w:t> </w:t>
      </w:r>
      <w:r>
        <w:rPr>
          <w:sz w:val="20"/>
        </w:rPr>
        <w:t>reintegro</w:t>
      </w:r>
      <w:r>
        <w:rPr>
          <w:spacing w:val="-16"/>
          <w:sz w:val="20"/>
        </w:rPr>
        <w:t> </w:t>
      </w:r>
      <w:r>
        <w:rPr>
          <w:sz w:val="20"/>
        </w:rPr>
        <w:t>de</w:t>
      </w:r>
      <w:r>
        <w:rPr>
          <w:spacing w:val="-14"/>
          <w:sz w:val="20"/>
        </w:rPr>
        <w:t> </w:t>
      </w:r>
      <w:r>
        <w:rPr>
          <w:sz w:val="20"/>
        </w:rPr>
        <w:t>costas</w:t>
      </w:r>
      <w:r>
        <w:rPr>
          <w:spacing w:val="-14"/>
          <w:sz w:val="20"/>
        </w:rPr>
        <w:t> </w:t>
      </w:r>
      <w:r>
        <w:rPr>
          <w:sz w:val="20"/>
        </w:rPr>
        <w:t>y</w:t>
      </w:r>
      <w:r>
        <w:rPr>
          <w:spacing w:val="-15"/>
          <w:sz w:val="20"/>
        </w:rPr>
        <w:t> </w:t>
      </w:r>
      <w:r>
        <w:rPr>
          <w:sz w:val="20"/>
        </w:rPr>
        <w:t>gastos,</w:t>
      </w:r>
      <w:r>
        <w:rPr>
          <w:spacing w:val="-15"/>
          <w:sz w:val="20"/>
        </w:rPr>
        <w:t> </w:t>
      </w:r>
      <w:r>
        <w:rPr>
          <w:sz w:val="20"/>
        </w:rPr>
        <w:t>deberán</w:t>
      </w:r>
      <w:r>
        <w:rPr>
          <w:spacing w:val="-12"/>
          <w:sz w:val="20"/>
        </w:rPr>
        <w:t> </w:t>
      </w:r>
      <w:r>
        <w:rPr>
          <w:sz w:val="20"/>
        </w:rPr>
        <w:t>ser</w:t>
      </w:r>
      <w:r>
        <w:rPr>
          <w:spacing w:val="-14"/>
          <w:sz w:val="20"/>
        </w:rPr>
        <w:t> </w:t>
      </w:r>
      <w:r>
        <w:rPr>
          <w:sz w:val="20"/>
        </w:rPr>
        <w:t>entregadas</w:t>
      </w:r>
      <w:r>
        <w:rPr>
          <w:spacing w:val="-16"/>
          <w:sz w:val="20"/>
        </w:rPr>
        <w:t> </w:t>
      </w:r>
      <w:r>
        <w:rPr>
          <w:sz w:val="20"/>
        </w:rPr>
        <w:t>a las</w:t>
      </w:r>
      <w:r>
        <w:rPr>
          <w:spacing w:val="-18"/>
          <w:sz w:val="20"/>
        </w:rPr>
        <w:t> </w:t>
      </w:r>
      <w:r>
        <w:rPr>
          <w:sz w:val="20"/>
        </w:rPr>
        <w:t>personas</w:t>
      </w:r>
      <w:r>
        <w:rPr>
          <w:spacing w:val="-18"/>
          <w:sz w:val="20"/>
        </w:rPr>
        <w:t> </w:t>
      </w:r>
      <w:r>
        <w:rPr>
          <w:sz w:val="20"/>
        </w:rPr>
        <w:t>indicadas</w:t>
      </w:r>
      <w:r>
        <w:rPr>
          <w:spacing w:val="-17"/>
          <w:sz w:val="20"/>
        </w:rPr>
        <w:t> </w:t>
      </w:r>
      <w:r>
        <w:rPr>
          <w:sz w:val="20"/>
        </w:rPr>
        <w:t>en</w:t>
      </w:r>
      <w:r>
        <w:rPr>
          <w:spacing w:val="-18"/>
          <w:sz w:val="20"/>
        </w:rPr>
        <w:t> </w:t>
      </w:r>
      <w:r>
        <w:rPr>
          <w:sz w:val="20"/>
        </w:rPr>
        <w:t>forma</w:t>
      </w:r>
      <w:r>
        <w:rPr>
          <w:spacing w:val="-17"/>
          <w:sz w:val="20"/>
        </w:rPr>
        <w:t> </w:t>
      </w:r>
      <w:r>
        <w:rPr>
          <w:sz w:val="20"/>
        </w:rPr>
        <w:t>íntegra,</w:t>
      </w:r>
      <w:r>
        <w:rPr>
          <w:spacing w:val="-18"/>
          <w:sz w:val="20"/>
        </w:rPr>
        <w:t> </w:t>
      </w:r>
      <w:r>
        <w:rPr>
          <w:sz w:val="20"/>
        </w:rPr>
        <w:t>conforme</w:t>
      </w:r>
      <w:r>
        <w:rPr>
          <w:spacing w:val="-18"/>
          <w:sz w:val="20"/>
        </w:rPr>
        <w:t> </w:t>
      </w:r>
      <w:r>
        <w:rPr>
          <w:sz w:val="20"/>
        </w:rPr>
        <w:t>a</w:t>
      </w:r>
      <w:r>
        <w:rPr>
          <w:spacing w:val="-17"/>
          <w:sz w:val="20"/>
        </w:rPr>
        <w:t> </w:t>
      </w:r>
      <w:r>
        <w:rPr>
          <w:sz w:val="20"/>
        </w:rPr>
        <w:t>lo</w:t>
      </w:r>
      <w:r>
        <w:rPr>
          <w:spacing w:val="-18"/>
          <w:sz w:val="20"/>
        </w:rPr>
        <w:t> </w:t>
      </w:r>
      <w:r>
        <w:rPr>
          <w:sz w:val="20"/>
        </w:rPr>
        <w:t>establecido</w:t>
      </w:r>
      <w:r>
        <w:rPr>
          <w:spacing w:val="-17"/>
          <w:sz w:val="20"/>
        </w:rPr>
        <w:t> </w:t>
      </w:r>
      <w:r>
        <w:rPr>
          <w:sz w:val="20"/>
        </w:rPr>
        <w:t>en</w:t>
      </w:r>
      <w:r>
        <w:rPr>
          <w:spacing w:val="-16"/>
          <w:sz w:val="20"/>
        </w:rPr>
        <w:t> </w:t>
      </w:r>
      <w:r>
        <w:rPr>
          <w:sz w:val="20"/>
        </w:rPr>
        <w:t>esta</w:t>
      </w:r>
      <w:r>
        <w:rPr>
          <w:spacing w:val="-17"/>
          <w:sz w:val="20"/>
        </w:rPr>
        <w:t> </w:t>
      </w:r>
      <w:r>
        <w:rPr>
          <w:sz w:val="20"/>
        </w:rPr>
        <w:t>Sentencia,</w:t>
      </w:r>
      <w:r>
        <w:rPr>
          <w:spacing w:val="-18"/>
          <w:sz w:val="20"/>
        </w:rPr>
        <w:t> </w:t>
      </w:r>
      <w:r>
        <w:rPr>
          <w:sz w:val="20"/>
        </w:rPr>
        <w:t>sin reducciones</w:t>
      </w:r>
      <w:r>
        <w:rPr>
          <w:spacing w:val="-14"/>
          <w:sz w:val="20"/>
        </w:rPr>
        <w:t> </w:t>
      </w:r>
      <w:r>
        <w:rPr>
          <w:sz w:val="20"/>
        </w:rPr>
        <w:t>derivadas</w:t>
      </w:r>
      <w:r>
        <w:rPr>
          <w:spacing w:val="-14"/>
          <w:sz w:val="20"/>
        </w:rPr>
        <w:t> </w:t>
      </w:r>
      <w:r>
        <w:rPr>
          <w:sz w:val="20"/>
        </w:rPr>
        <w:t>de</w:t>
      </w:r>
      <w:r>
        <w:rPr>
          <w:spacing w:val="-12"/>
          <w:sz w:val="20"/>
        </w:rPr>
        <w:t> </w:t>
      </w:r>
      <w:r>
        <w:rPr>
          <w:sz w:val="20"/>
        </w:rPr>
        <w:t>eventuales</w:t>
      </w:r>
      <w:r>
        <w:rPr>
          <w:spacing w:val="-14"/>
          <w:sz w:val="20"/>
        </w:rPr>
        <w:t> </w:t>
      </w:r>
      <w:r>
        <w:rPr>
          <w:sz w:val="20"/>
        </w:rPr>
        <w:t>cargas</w:t>
      </w:r>
      <w:r>
        <w:rPr>
          <w:spacing w:val="-14"/>
          <w:sz w:val="20"/>
        </w:rPr>
        <w:t> </w:t>
      </w:r>
      <w:r>
        <w:rPr>
          <w:sz w:val="20"/>
        </w:rPr>
        <w:t>fiscales.</w:t>
      </w:r>
    </w:p>
    <w:p>
      <w:pPr>
        <w:pStyle w:val="BodyText"/>
        <w:spacing w:before="11"/>
        <w:rPr>
          <w:sz w:val="19"/>
        </w:rPr>
      </w:pPr>
    </w:p>
    <w:p>
      <w:pPr>
        <w:pStyle w:val="ListParagraph"/>
        <w:numPr>
          <w:ilvl w:val="0"/>
          <w:numId w:val="9"/>
        </w:numPr>
        <w:tabs>
          <w:tab w:pos="949" w:val="left" w:leader="none"/>
        </w:tabs>
        <w:spacing w:line="240" w:lineRule="auto" w:before="0" w:after="0"/>
        <w:ind w:left="382" w:right="377" w:firstLine="0"/>
        <w:jc w:val="both"/>
        <w:rPr>
          <w:sz w:val="20"/>
        </w:rPr>
      </w:pPr>
      <w:r>
        <w:rPr>
          <w:w w:val="95"/>
          <w:sz w:val="20"/>
        </w:rPr>
        <w:t>En</w:t>
      </w:r>
      <w:r>
        <w:rPr>
          <w:spacing w:val="-10"/>
          <w:w w:val="95"/>
          <w:sz w:val="20"/>
        </w:rPr>
        <w:t> </w:t>
      </w:r>
      <w:r>
        <w:rPr>
          <w:w w:val="95"/>
          <w:sz w:val="20"/>
        </w:rPr>
        <w:t>caso</w:t>
      </w:r>
      <w:r>
        <w:rPr>
          <w:spacing w:val="-12"/>
          <w:w w:val="95"/>
          <w:sz w:val="20"/>
        </w:rPr>
        <w:t> </w:t>
      </w:r>
      <w:r>
        <w:rPr>
          <w:w w:val="95"/>
          <w:sz w:val="20"/>
        </w:rPr>
        <w:t>de</w:t>
      </w:r>
      <w:r>
        <w:rPr>
          <w:spacing w:val="-9"/>
          <w:w w:val="95"/>
          <w:sz w:val="20"/>
        </w:rPr>
        <w:t> </w:t>
      </w:r>
      <w:r>
        <w:rPr>
          <w:w w:val="95"/>
          <w:sz w:val="20"/>
        </w:rPr>
        <w:t>que</w:t>
      </w:r>
      <w:r>
        <w:rPr>
          <w:spacing w:val="-9"/>
          <w:w w:val="95"/>
          <w:sz w:val="20"/>
        </w:rPr>
        <w:t> </w:t>
      </w:r>
      <w:r>
        <w:rPr>
          <w:w w:val="95"/>
          <w:sz w:val="20"/>
        </w:rPr>
        <w:t>el</w:t>
      </w:r>
      <w:r>
        <w:rPr>
          <w:spacing w:val="-10"/>
          <w:w w:val="95"/>
          <w:sz w:val="20"/>
        </w:rPr>
        <w:t> </w:t>
      </w:r>
      <w:r>
        <w:rPr>
          <w:w w:val="95"/>
          <w:sz w:val="20"/>
        </w:rPr>
        <w:t>Estado</w:t>
      </w:r>
      <w:r>
        <w:rPr>
          <w:spacing w:val="-9"/>
          <w:w w:val="95"/>
          <w:sz w:val="20"/>
        </w:rPr>
        <w:t> </w:t>
      </w:r>
      <w:r>
        <w:rPr>
          <w:w w:val="95"/>
          <w:sz w:val="20"/>
        </w:rPr>
        <w:t>incurriera</w:t>
      </w:r>
      <w:r>
        <w:rPr>
          <w:spacing w:val="-8"/>
          <w:w w:val="95"/>
          <w:sz w:val="20"/>
        </w:rPr>
        <w:t> </w:t>
      </w:r>
      <w:r>
        <w:rPr>
          <w:w w:val="95"/>
          <w:sz w:val="20"/>
        </w:rPr>
        <w:t>en</w:t>
      </w:r>
      <w:r>
        <w:rPr>
          <w:spacing w:val="-6"/>
          <w:w w:val="95"/>
          <w:sz w:val="20"/>
        </w:rPr>
        <w:t> </w:t>
      </w:r>
      <w:r>
        <w:rPr>
          <w:w w:val="95"/>
          <w:sz w:val="20"/>
        </w:rPr>
        <w:t>mora,</w:t>
      </w:r>
      <w:r>
        <w:rPr>
          <w:spacing w:val="-11"/>
          <w:w w:val="95"/>
          <w:sz w:val="20"/>
        </w:rPr>
        <w:t> </w:t>
      </w:r>
      <w:r>
        <w:rPr>
          <w:w w:val="95"/>
          <w:sz w:val="20"/>
        </w:rPr>
        <w:t>deberá</w:t>
      </w:r>
      <w:r>
        <w:rPr>
          <w:spacing w:val="-10"/>
          <w:w w:val="95"/>
          <w:sz w:val="20"/>
        </w:rPr>
        <w:t> </w:t>
      </w:r>
      <w:r>
        <w:rPr>
          <w:w w:val="95"/>
          <w:sz w:val="20"/>
        </w:rPr>
        <w:t>pagar</w:t>
      </w:r>
      <w:r>
        <w:rPr>
          <w:spacing w:val="-12"/>
          <w:w w:val="95"/>
          <w:sz w:val="20"/>
        </w:rPr>
        <w:t> </w:t>
      </w:r>
      <w:r>
        <w:rPr>
          <w:w w:val="95"/>
          <w:sz w:val="20"/>
        </w:rPr>
        <w:t>un</w:t>
      </w:r>
      <w:r>
        <w:rPr>
          <w:spacing w:val="-10"/>
          <w:w w:val="95"/>
          <w:sz w:val="20"/>
        </w:rPr>
        <w:t> </w:t>
      </w:r>
      <w:r>
        <w:rPr>
          <w:w w:val="95"/>
          <w:sz w:val="20"/>
        </w:rPr>
        <w:t>interés</w:t>
      </w:r>
      <w:r>
        <w:rPr>
          <w:spacing w:val="-9"/>
          <w:w w:val="95"/>
          <w:sz w:val="20"/>
        </w:rPr>
        <w:t> </w:t>
      </w:r>
      <w:r>
        <w:rPr>
          <w:w w:val="95"/>
          <w:sz w:val="20"/>
        </w:rPr>
        <w:t>sobre</w:t>
      </w:r>
      <w:r>
        <w:rPr>
          <w:spacing w:val="-12"/>
          <w:w w:val="95"/>
          <w:sz w:val="20"/>
        </w:rPr>
        <w:t> </w:t>
      </w:r>
      <w:r>
        <w:rPr>
          <w:w w:val="95"/>
          <w:sz w:val="20"/>
        </w:rPr>
        <w:t>la</w:t>
      </w:r>
      <w:r>
        <w:rPr>
          <w:spacing w:val="-11"/>
          <w:w w:val="95"/>
          <w:sz w:val="20"/>
        </w:rPr>
        <w:t> </w:t>
      </w:r>
      <w:r>
        <w:rPr>
          <w:w w:val="95"/>
          <w:sz w:val="20"/>
        </w:rPr>
        <w:t>cantidad </w:t>
      </w:r>
      <w:r>
        <w:rPr>
          <w:sz w:val="20"/>
        </w:rPr>
        <w:t>adeudada</w:t>
      </w:r>
      <w:r>
        <w:rPr>
          <w:spacing w:val="-18"/>
          <w:sz w:val="20"/>
        </w:rPr>
        <w:t> </w:t>
      </w:r>
      <w:r>
        <w:rPr>
          <w:sz w:val="20"/>
        </w:rPr>
        <w:t>correspondiente</w:t>
      </w:r>
      <w:r>
        <w:rPr>
          <w:spacing w:val="-18"/>
          <w:sz w:val="20"/>
        </w:rPr>
        <w:t> </w:t>
      </w:r>
      <w:r>
        <w:rPr>
          <w:sz w:val="20"/>
        </w:rPr>
        <w:t>al</w:t>
      </w:r>
      <w:r>
        <w:rPr>
          <w:spacing w:val="-17"/>
          <w:sz w:val="20"/>
        </w:rPr>
        <w:t> </w:t>
      </w:r>
      <w:r>
        <w:rPr>
          <w:sz w:val="20"/>
        </w:rPr>
        <w:t>interés</w:t>
      </w:r>
      <w:r>
        <w:rPr>
          <w:spacing w:val="-18"/>
          <w:sz w:val="20"/>
        </w:rPr>
        <w:t> </w:t>
      </w:r>
      <w:r>
        <w:rPr>
          <w:sz w:val="20"/>
        </w:rPr>
        <w:t>bancario</w:t>
      </w:r>
      <w:r>
        <w:rPr>
          <w:spacing w:val="-17"/>
          <w:sz w:val="20"/>
        </w:rPr>
        <w:t> </w:t>
      </w:r>
      <w:r>
        <w:rPr>
          <w:sz w:val="20"/>
        </w:rPr>
        <w:t>moratorio</w:t>
      </w:r>
      <w:r>
        <w:rPr>
          <w:spacing w:val="-18"/>
          <w:sz w:val="20"/>
        </w:rPr>
        <w:t> </w:t>
      </w:r>
      <w:r>
        <w:rPr>
          <w:sz w:val="20"/>
        </w:rPr>
        <w:t>en</w:t>
      </w:r>
      <w:r>
        <w:rPr>
          <w:spacing w:val="-18"/>
          <w:sz w:val="20"/>
        </w:rPr>
        <w:t> </w:t>
      </w:r>
      <w:r>
        <w:rPr>
          <w:sz w:val="20"/>
        </w:rPr>
        <w:t>la</w:t>
      </w:r>
      <w:r>
        <w:rPr>
          <w:spacing w:val="-17"/>
          <w:sz w:val="20"/>
        </w:rPr>
        <w:t> </w:t>
      </w:r>
      <w:r>
        <w:rPr>
          <w:sz w:val="20"/>
        </w:rPr>
        <w:t>República</w:t>
      </w:r>
      <w:r>
        <w:rPr>
          <w:spacing w:val="-18"/>
          <w:sz w:val="20"/>
        </w:rPr>
        <w:t> </w:t>
      </w:r>
      <w:r>
        <w:rPr>
          <w:sz w:val="20"/>
        </w:rPr>
        <w:t>del</w:t>
      </w:r>
      <w:r>
        <w:rPr>
          <w:spacing w:val="-17"/>
          <w:sz w:val="20"/>
        </w:rPr>
        <w:t> </w:t>
      </w:r>
      <w:r>
        <w:rPr>
          <w:sz w:val="20"/>
        </w:rPr>
        <w:t>Perú.</w:t>
      </w:r>
    </w:p>
    <w:p>
      <w:pPr>
        <w:pStyle w:val="BodyText"/>
      </w:pPr>
    </w:p>
    <w:p>
      <w:pPr>
        <w:pStyle w:val="Heading1"/>
        <w:ind w:left="0" w:right="1"/>
      </w:pPr>
      <w:bookmarkStart w:name="X PUNTOS RESOLUTIVOS" w:id="238"/>
      <w:bookmarkEnd w:id="238"/>
      <w:r>
        <w:rPr>
          <w:b w:val="0"/>
        </w:rPr>
      </w:r>
      <w:bookmarkStart w:name="_bookmark178" w:id="239"/>
      <w:bookmarkEnd w:id="239"/>
      <w:r>
        <w:rPr>
          <w:b w:val="0"/>
        </w:rPr>
      </w:r>
      <w:r>
        <w:rPr>
          <w:w w:val="99"/>
        </w:rPr>
        <w:t>X</w:t>
      </w:r>
    </w:p>
    <w:p>
      <w:pPr>
        <w:spacing w:before="2"/>
        <w:ind w:left="451" w:right="450" w:firstLine="0"/>
        <w:jc w:val="center"/>
        <w:rPr>
          <w:b/>
          <w:sz w:val="20"/>
        </w:rPr>
      </w:pPr>
      <w:r>
        <w:rPr>
          <w:b/>
          <w:sz w:val="20"/>
        </w:rPr>
        <w:t>PUNTOS</w:t>
      </w:r>
      <w:r>
        <w:rPr>
          <w:b/>
          <w:spacing w:val="-9"/>
          <w:sz w:val="20"/>
        </w:rPr>
        <w:t> </w:t>
      </w:r>
      <w:r>
        <w:rPr>
          <w:b/>
          <w:spacing w:val="-2"/>
          <w:sz w:val="20"/>
        </w:rPr>
        <w:t>RESOLUTIVOS</w:t>
      </w:r>
    </w:p>
    <w:p>
      <w:pPr>
        <w:pStyle w:val="BodyText"/>
        <w:spacing w:before="10"/>
        <w:rPr>
          <w:b/>
          <w:sz w:val="19"/>
        </w:rPr>
      </w:pPr>
    </w:p>
    <w:p>
      <w:pPr>
        <w:pStyle w:val="ListParagraph"/>
        <w:numPr>
          <w:ilvl w:val="0"/>
          <w:numId w:val="9"/>
        </w:numPr>
        <w:tabs>
          <w:tab w:pos="949" w:val="left" w:leader="none"/>
        </w:tabs>
        <w:spacing w:line="480" w:lineRule="auto" w:before="1" w:after="0"/>
        <w:ind w:left="381" w:right="7697" w:firstLine="0"/>
        <w:jc w:val="left"/>
        <w:rPr>
          <w:b/>
          <w:sz w:val="20"/>
        </w:rPr>
      </w:pPr>
      <w:r>
        <w:rPr>
          <w:spacing w:val="-6"/>
          <w:sz w:val="20"/>
        </w:rPr>
        <w:t>Por</w:t>
      </w:r>
      <w:r>
        <w:rPr>
          <w:spacing w:val="-12"/>
          <w:sz w:val="20"/>
        </w:rPr>
        <w:t> </w:t>
      </w:r>
      <w:r>
        <w:rPr>
          <w:spacing w:val="-6"/>
          <w:sz w:val="20"/>
        </w:rPr>
        <w:t>tanto,</w:t>
      </w:r>
      <w:r>
        <w:rPr>
          <w:spacing w:val="-6"/>
          <w:sz w:val="20"/>
        </w:rPr>
        <w:t> </w:t>
      </w:r>
      <w:r>
        <w:rPr>
          <w:b/>
          <w:sz w:val="20"/>
        </w:rPr>
        <w:t>LA CORTE </w:t>
      </w:r>
      <w:r>
        <w:rPr>
          <w:b/>
          <w:spacing w:val="-2"/>
          <w:sz w:val="20"/>
        </w:rPr>
        <w:t>DECIDE,</w:t>
      </w:r>
    </w:p>
    <w:p>
      <w:pPr>
        <w:pStyle w:val="BodyText"/>
        <w:ind w:left="381"/>
      </w:pPr>
      <w:r>
        <w:rPr/>
        <w:t>Por</w:t>
      </w:r>
      <w:r>
        <w:rPr>
          <w:spacing w:val="-6"/>
        </w:rPr>
        <w:t> </w:t>
      </w:r>
      <w:r>
        <w:rPr>
          <w:spacing w:val="-2"/>
        </w:rPr>
        <w:t>unanimidad:</w:t>
      </w:r>
    </w:p>
    <w:p>
      <w:pPr>
        <w:pStyle w:val="BodyText"/>
        <w:spacing w:before="11"/>
        <w:rPr>
          <w:sz w:val="19"/>
        </w:rPr>
      </w:pPr>
    </w:p>
    <w:p>
      <w:pPr>
        <w:pStyle w:val="ListParagraph"/>
        <w:numPr>
          <w:ilvl w:val="0"/>
          <w:numId w:val="17"/>
        </w:numPr>
        <w:tabs>
          <w:tab w:pos="949" w:val="left" w:leader="none"/>
        </w:tabs>
        <w:spacing w:line="240" w:lineRule="auto" w:before="0" w:after="0"/>
        <w:ind w:left="381" w:right="375" w:hanging="1"/>
        <w:jc w:val="both"/>
        <w:rPr>
          <w:sz w:val="20"/>
        </w:rPr>
      </w:pPr>
      <w:r>
        <w:rPr>
          <w:sz w:val="20"/>
        </w:rPr>
        <w:t>Desestimar</w:t>
      </w:r>
      <w:r>
        <w:rPr>
          <w:spacing w:val="-16"/>
          <w:sz w:val="20"/>
        </w:rPr>
        <w:t> </w:t>
      </w:r>
      <w:r>
        <w:rPr>
          <w:sz w:val="20"/>
        </w:rPr>
        <w:t>la</w:t>
      </w:r>
      <w:r>
        <w:rPr>
          <w:spacing w:val="-14"/>
          <w:sz w:val="20"/>
        </w:rPr>
        <w:t> </w:t>
      </w:r>
      <w:r>
        <w:rPr>
          <w:sz w:val="20"/>
        </w:rPr>
        <w:t>excepción</w:t>
      </w:r>
      <w:r>
        <w:rPr>
          <w:spacing w:val="-14"/>
          <w:sz w:val="20"/>
        </w:rPr>
        <w:t> </w:t>
      </w:r>
      <w:r>
        <w:rPr>
          <w:sz w:val="20"/>
        </w:rPr>
        <w:t>preliminar</w:t>
      </w:r>
      <w:r>
        <w:rPr>
          <w:spacing w:val="-14"/>
          <w:sz w:val="20"/>
        </w:rPr>
        <w:t> </w:t>
      </w:r>
      <w:r>
        <w:rPr>
          <w:sz w:val="20"/>
        </w:rPr>
        <w:t>relativa</w:t>
      </w:r>
      <w:r>
        <w:rPr>
          <w:spacing w:val="-15"/>
          <w:sz w:val="20"/>
        </w:rPr>
        <w:t> </w:t>
      </w:r>
      <w:r>
        <w:rPr>
          <w:sz w:val="20"/>
        </w:rPr>
        <w:t>a</w:t>
      </w:r>
      <w:r>
        <w:rPr>
          <w:spacing w:val="-17"/>
          <w:sz w:val="20"/>
        </w:rPr>
        <w:t> </w:t>
      </w:r>
      <w:r>
        <w:rPr>
          <w:sz w:val="20"/>
        </w:rPr>
        <w:t>la</w:t>
      </w:r>
      <w:r>
        <w:rPr>
          <w:spacing w:val="-15"/>
          <w:sz w:val="20"/>
        </w:rPr>
        <w:t> </w:t>
      </w:r>
      <w:r>
        <w:rPr>
          <w:sz w:val="20"/>
        </w:rPr>
        <w:t>solicitud</w:t>
      </w:r>
      <w:r>
        <w:rPr>
          <w:spacing w:val="-16"/>
          <w:sz w:val="20"/>
        </w:rPr>
        <w:t> </w:t>
      </w:r>
      <w:r>
        <w:rPr>
          <w:sz w:val="20"/>
        </w:rPr>
        <w:t>de</w:t>
      </w:r>
      <w:r>
        <w:rPr>
          <w:spacing w:val="-14"/>
          <w:sz w:val="20"/>
        </w:rPr>
        <w:t> </w:t>
      </w:r>
      <w:r>
        <w:rPr>
          <w:sz w:val="20"/>
        </w:rPr>
        <w:t>control</w:t>
      </w:r>
      <w:r>
        <w:rPr>
          <w:spacing w:val="-15"/>
          <w:sz w:val="20"/>
        </w:rPr>
        <w:t> </w:t>
      </w:r>
      <w:r>
        <w:rPr>
          <w:sz w:val="20"/>
        </w:rPr>
        <w:t>de</w:t>
      </w:r>
      <w:r>
        <w:rPr>
          <w:spacing w:val="-16"/>
          <w:sz w:val="20"/>
        </w:rPr>
        <w:t> </w:t>
      </w:r>
      <w:r>
        <w:rPr>
          <w:sz w:val="20"/>
        </w:rPr>
        <w:t>legalidad</w:t>
      </w:r>
      <w:r>
        <w:rPr>
          <w:spacing w:val="-15"/>
          <w:sz w:val="20"/>
        </w:rPr>
        <w:t> </w:t>
      </w:r>
      <w:r>
        <w:rPr>
          <w:sz w:val="20"/>
        </w:rPr>
        <w:t>del </w:t>
      </w:r>
      <w:r>
        <w:rPr>
          <w:spacing w:val="-4"/>
          <w:sz w:val="20"/>
        </w:rPr>
        <w:t>procedimiento</w:t>
      </w:r>
      <w:r>
        <w:rPr>
          <w:spacing w:val="-11"/>
          <w:sz w:val="20"/>
        </w:rPr>
        <w:t> </w:t>
      </w:r>
      <w:r>
        <w:rPr>
          <w:spacing w:val="-4"/>
          <w:sz w:val="20"/>
        </w:rPr>
        <w:t>seguido</w:t>
      </w:r>
      <w:r>
        <w:rPr>
          <w:spacing w:val="-13"/>
          <w:sz w:val="20"/>
        </w:rPr>
        <w:t> </w:t>
      </w:r>
      <w:r>
        <w:rPr>
          <w:spacing w:val="-4"/>
          <w:sz w:val="20"/>
        </w:rPr>
        <w:t>por</w:t>
      </w:r>
      <w:r>
        <w:rPr>
          <w:spacing w:val="-13"/>
          <w:sz w:val="20"/>
        </w:rPr>
        <w:t> </w:t>
      </w:r>
      <w:r>
        <w:rPr>
          <w:spacing w:val="-4"/>
          <w:sz w:val="20"/>
        </w:rPr>
        <w:t>la</w:t>
      </w:r>
      <w:r>
        <w:rPr>
          <w:spacing w:val="-9"/>
          <w:sz w:val="20"/>
        </w:rPr>
        <w:t> </w:t>
      </w:r>
      <w:r>
        <w:rPr>
          <w:spacing w:val="-4"/>
          <w:sz w:val="20"/>
        </w:rPr>
        <w:t>Comisión</w:t>
      </w:r>
      <w:r>
        <w:rPr>
          <w:spacing w:val="-9"/>
          <w:sz w:val="20"/>
        </w:rPr>
        <w:t> </w:t>
      </w:r>
      <w:r>
        <w:rPr>
          <w:spacing w:val="-4"/>
          <w:sz w:val="20"/>
        </w:rPr>
        <w:t>Interamericana,</w:t>
      </w:r>
      <w:r>
        <w:rPr>
          <w:spacing w:val="-10"/>
          <w:sz w:val="20"/>
        </w:rPr>
        <w:t> </w:t>
      </w:r>
      <w:r>
        <w:rPr>
          <w:spacing w:val="-4"/>
          <w:sz w:val="20"/>
        </w:rPr>
        <w:t>de</w:t>
      </w:r>
      <w:r>
        <w:rPr>
          <w:spacing w:val="-11"/>
          <w:sz w:val="20"/>
        </w:rPr>
        <w:t> </w:t>
      </w:r>
      <w:r>
        <w:rPr>
          <w:spacing w:val="-4"/>
          <w:sz w:val="20"/>
        </w:rPr>
        <w:t>conformidad</w:t>
      </w:r>
      <w:r>
        <w:rPr>
          <w:spacing w:val="-9"/>
          <w:sz w:val="20"/>
        </w:rPr>
        <w:t> </w:t>
      </w:r>
      <w:r>
        <w:rPr>
          <w:spacing w:val="-4"/>
          <w:sz w:val="20"/>
        </w:rPr>
        <w:t>con</w:t>
      </w:r>
      <w:r>
        <w:rPr>
          <w:spacing w:val="-11"/>
          <w:sz w:val="20"/>
        </w:rPr>
        <w:t> </w:t>
      </w:r>
      <w:r>
        <w:rPr>
          <w:spacing w:val="-4"/>
          <w:sz w:val="20"/>
        </w:rPr>
        <w:t>los</w:t>
      </w:r>
      <w:r>
        <w:rPr>
          <w:spacing w:val="-10"/>
          <w:sz w:val="20"/>
        </w:rPr>
        <w:t> </w:t>
      </w:r>
      <w:r>
        <w:rPr>
          <w:spacing w:val="-4"/>
          <w:sz w:val="20"/>
        </w:rPr>
        <w:t>párrafos</w:t>
      </w:r>
      <w:r>
        <w:rPr>
          <w:spacing w:val="-13"/>
          <w:sz w:val="20"/>
        </w:rPr>
        <w:t> </w:t>
      </w:r>
      <w:r>
        <w:rPr>
          <w:spacing w:val="-4"/>
          <w:sz w:val="20"/>
        </w:rPr>
        <w:t>20 </w:t>
      </w:r>
      <w:r>
        <w:rPr>
          <w:sz w:val="20"/>
        </w:rPr>
        <w:t>a 23 de esta Sentencia.</w:t>
      </w:r>
    </w:p>
    <w:p>
      <w:pPr>
        <w:pStyle w:val="BodyText"/>
        <w:spacing w:before="9"/>
        <w:rPr>
          <w:sz w:val="22"/>
        </w:rPr>
      </w:pPr>
    </w:p>
    <w:p>
      <w:pPr>
        <w:pStyle w:val="BodyText"/>
        <w:ind w:left="381"/>
      </w:pPr>
      <w:r>
        <w:rPr/>
        <w:t>Por</w:t>
      </w:r>
      <w:r>
        <w:rPr>
          <w:spacing w:val="-6"/>
        </w:rPr>
        <w:t> </w:t>
      </w:r>
      <w:r>
        <w:rPr>
          <w:spacing w:val="-2"/>
        </w:rPr>
        <w:t>unanimidad:</w:t>
      </w:r>
    </w:p>
    <w:p>
      <w:pPr>
        <w:pStyle w:val="BodyText"/>
        <w:spacing w:before="8"/>
        <w:rPr>
          <w:sz w:val="22"/>
        </w:rPr>
      </w:pPr>
    </w:p>
    <w:p>
      <w:pPr>
        <w:pStyle w:val="ListParagraph"/>
        <w:numPr>
          <w:ilvl w:val="0"/>
          <w:numId w:val="17"/>
        </w:numPr>
        <w:tabs>
          <w:tab w:pos="949" w:val="left" w:leader="none"/>
        </w:tabs>
        <w:spacing w:line="240" w:lineRule="auto" w:before="0" w:after="0"/>
        <w:ind w:left="381" w:right="376" w:hanging="1"/>
        <w:jc w:val="both"/>
        <w:rPr>
          <w:sz w:val="20"/>
        </w:rPr>
      </w:pPr>
      <w:r>
        <w:rPr>
          <w:spacing w:val="-2"/>
          <w:sz w:val="20"/>
        </w:rPr>
        <w:t>Desestimar</w:t>
      </w:r>
      <w:r>
        <w:rPr>
          <w:spacing w:val="-16"/>
          <w:sz w:val="20"/>
        </w:rPr>
        <w:t> </w:t>
      </w:r>
      <w:r>
        <w:rPr>
          <w:spacing w:val="-2"/>
          <w:sz w:val="20"/>
        </w:rPr>
        <w:t>la</w:t>
      </w:r>
      <w:r>
        <w:rPr>
          <w:spacing w:val="-16"/>
          <w:sz w:val="20"/>
        </w:rPr>
        <w:t> </w:t>
      </w:r>
      <w:r>
        <w:rPr>
          <w:spacing w:val="-2"/>
          <w:sz w:val="20"/>
        </w:rPr>
        <w:t>excepción</w:t>
      </w:r>
      <w:r>
        <w:rPr>
          <w:spacing w:val="-15"/>
          <w:sz w:val="20"/>
        </w:rPr>
        <w:t> </w:t>
      </w:r>
      <w:r>
        <w:rPr>
          <w:spacing w:val="-2"/>
          <w:sz w:val="20"/>
        </w:rPr>
        <w:t>preliminar</w:t>
      </w:r>
      <w:r>
        <w:rPr>
          <w:spacing w:val="-16"/>
          <w:sz w:val="20"/>
        </w:rPr>
        <w:t> </w:t>
      </w:r>
      <w:r>
        <w:rPr>
          <w:spacing w:val="-2"/>
          <w:sz w:val="20"/>
        </w:rPr>
        <w:t>de</w:t>
      </w:r>
      <w:r>
        <w:rPr>
          <w:spacing w:val="-15"/>
          <w:sz w:val="20"/>
        </w:rPr>
        <w:t> </w:t>
      </w:r>
      <w:r>
        <w:rPr>
          <w:spacing w:val="-2"/>
          <w:sz w:val="20"/>
        </w:rPr>
        <w:t>falta</w:t>
      </w:r>
      <w:r>
        <w:rPr>
          <w:spacing w:val="-16"/>
          <w:sz w:val="20"/>
        </w:rPr>
        <w:t> </w:t>
      </w:r>
      <w:r>
        <w:rPr>
          <w:spacing w:val="-2"/>
          <w:sz w:val="20"/>
        </w:rPr>
        <w:t>de</w:t>
      </w:r>
      <w:r>
        <w:rPr>
          <w:spacing w:val="-15"/>
          <w:sz w:val="20"/>
        </w:rPr>
        <w:t> </w:t>
      </w:r>
      <w:r>
        <w:rPr>
          <w:spacing w:val="-2"/>
          <w:sz w:val="20"/>
        </w:rPr>
        <w:t>agotamiento</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recursos</w:t>
      </w:r>
      <w:r>
        <w:rPr>
          <w:spacing w:val="-16"/>
          <w:sz w:val="20"/>
        </w:rPr>
        <w:t> </w:t>
      </w:r>
      <w:r>
        <w:rPr>
          <w:spacing w:val="-2"/>
          <w:sz w:val="20"/>
        </w:rPr>
        <w:t>internos, </w:t>
      </w:r>
      <w:r>
        <w:rPr>
          <w:sz w:val="20"/>
        </w:rPr>
        <w:t>de</w:t>
      </w:r>
      <w:r>
        <w:rPr>
          <w:spacing w:val="-9"/>
          <w:sz w:val="20"/>
        </w:rPr>
        <w:t> </w:t>
      </w:r>
      <w:r>
        <w:rPr>
          <w:sz w:val="20"/>
        </w:rPr>
        <w:t>conformidad</w:t>
      </w:r>
      <w:r>
        <w:rPr>
          <w:spacing w:val="-10"/>
          <w:sz w:val="20"/>
        </w:rPr>
        <w:t> </w:t>
      </w:r>
      <w:r>
        <w:rPr>
          <w:sz w:val="20"/>
        </w:rPr>
        <w:t>con</w:t>
      </w:r>
      <w:r>
        <w:rPr>
          <w:spacing w:val="-9"/>
          <w:sz w:val="20"/>
        </w:rPr>
        <w:t> </w:t>
      </w:r>
      <w:r>
        <w:rPr>
          <w:sz w:val="20"/>
        </w:rPr>
        <w:t>los</w:t>
      </w:r>
      <w:r>
        <w:rPr>
          <w:spacing w:val="-11"/>
          <w:sz w:val="20"/>
        </w:rPr>
        <w:t> </w:t>
      </w:r>
      <w:r>
        <w:rPr>
          <w:sz w:val="20"/>
        </w:rPr>
        <w:t>párrafos</w:t>
      </w:r>
      <w:r>
        <w:rPr>
          <w:spacing w:val="-11"/>
          <w:sz w:val="20"/>
        </w:rPr>
        <w:t> </w:t>
      </w:r>
      <w:r>
        <w:rPr>
          <w:sz w:val="20"/>
        </w:rPr>
        <w:t>27</w:t>
      </w:r>
      <w:r>
        <w:rPr>
          <w:spacing w:val="-10"/>
          <w:sz w:val="20"/>
        </w:rPr>
        <w:t> </w:t>
      </w:r>
      <w:r>
        <w:rPr>
          <w:sz w:val="20"/>
        </w:rPr>
        <w:t>a</w:t>
      </w:r>
      <w:r>
        <w:rPr>
          <w:spacing w:val="-10"/>
          <w:sz w:val="20"/>
        </w:rPr>
        <w:t> </w:t>
      </w:r>
      <w:r>
        <w:rPr>
          <w:sz w:val="20"/>
        </w:rPr>
        <w:t>34</w:t>
      </w:r>
      <w:r>
        <w:rPr>
          <w:spacing w:val="-10"/>
          <w:sz w:val="20"/>
        </w:rPr>
        <w:t> </w:t>
      </w:r>
      <w:r>
        <w:rPr>
          <w:sz w:val="20"/>
        </w:rPr>
        <w:t>de</w:t>
      </w:r>
      <w:r>
        <w:rPr>
          <w:spacing w:val="-9"/>
          <w:sz w:val="20"/>
        </w:rPr>
        <w:t> </w:t>
      </w:r>
      <w:r>
        <w:rPr>
          <w:sz w:val="20"/>
        </w:rPr>
        <w:t>esta</w:t>
      </w:r>
      <w:r>
        <w:rPr>
          <w:spacing w:val="-8"/>
          <w:sz w:val="20"/>
        </w:rPr>
        <w:t> </w:t>
      </w:r>
      <w:r>
        <w:rPr>
          <w:sz w:val="20"/>
        </w:rPr>
        <w:t>Sentencia.</w:t>
      </w:r>
    </w:p>
    <w:p>
      <w:pPr>
        <w:pStyle w:val="BodyText"/>
      </w:pPr>
    </w:p>
    <w:p>
      <w:pPr>
        <w:pStyle w:val="BodyText"/>
        <w:spacing w:before="1"/>
        <w:ind w:left="381"/>
      </w:pPr>
      <w:r>
        <w:rPr/>
        <w:t>Por</w:t>
      </w:r>
      <w:r>
        <w:rPr>
          <w:spacing w:val="-6"/>
        </w:rPr>
        <w:t> </w:t>
      </w:r>
      <w:r>
        <w:rPr>
          <w:spacing w:val="-2"/>
        </w:rPr>
        <w:t>unanimidad:</w:t>
      </w:r>
    </w:p>
    <w:p>
      <w:pPr>
        <w:pStyle w:val="BodyText"/>
        <w:spacing w:before="7"/>
        <w:rPr>
          <w:sz w:val="22"/>
        </w:rPr>
      </w:pPr>
    </w:p>
    <w:p>
      <w:pPr>
        <w:pStyle w:val="ListParagraph"/>
        <w:numPr>
          <w:ilvl w:val="0"/>
          <w:numId w:val="17"/>
        </w:numPr>
        <w:tabs>
          <w:tab w:pos="949" w:val="left" w:leader="none"/>
        </w:tabs>
        <w:spacing w:line="240" w:lineRule="auto" w:before="0" w:after="0"/>
        <w:ind w:left="381" w:right="375" w:hanging="1"/>
        <w:jc w:val="both"/>
        <w:rPr>
          <w:sz w:val="20"/>
        </w:rPr>
      </w:pPr>
      <w:r>
        <w:rPr>
          <w:sz w:val="20"/>
        </w:rPr>
        <w:t>Desestimar la excepción preliminar de falta de competencia de la Corte </w:t>
      </w:r>
      <w:r>
        <w:rPr>
          <w:spacing w:val="-4"/>
          <w:sz w:val="20"/>
        </w:rPr>
        <w:t>Interamericana</w:t>
      </w:r>
      <w:r>
        <w:rPr>
          <w:spacing w:val="-12"/>
          <w:sz w:val="20"/>
        </w:rPr>
        <w:t> </w:t>
      </w:r>
      <w:r>
        <w:rPr>
          <w:spacing w:val="-4"/>
          <w:sz w:val="20"/>
        </w:rPr>
        <w:t>para</w:t>
      </w:r>
      <w:r>
        <w:rPr>
          <w:spacing w:val="-12"/>
          <w:sz w:val="20"/>
        </w:rPr>
        <w:t> </w:t>
      </w:r>
      <w:r>
        <w:rPr>
          <w:spacing w:val="-4"/>
          <w:sz w:val="20"/>
        </w:rPr>
        <w:t>actuar</w:t>
      </w:r>
      <w:r>
        <w:rPr>
          <w:spacing w:val="-13"/>
          <w:sz w:val="20"/>
        </w:rPr>
        <w:t> </w:t>
      </w:r>
      <w:r>
        <w:rPr>
          <w:spacing w:val="-4"/>
          <w:sz w:val="20"/>
        </w:rPr>
        <w:t>como</w:t>
      </w:r>
      <w:r>
        <w:rPr>
          <w:spacing w:val="-13"/>
          <w:sz w:val="20"/>
        </w:rPr>
        <w:t> </w:t>
      </w:r>
      <w:r>
        <w:rPr>
          <w:spacing w:val="-4"/>
          <w:sz w:val="20"/>
        </w:rPr>
        <w:t>cuarta</w:t>
      </w:r>
      <w:r>
        <w:rPr>
          <w:spacing w:val="-14"/>
          <w:sz w:val="20"/>
        </w:rPr>
        <w:t> </w:t>
      </w:r>
      <w:r>
        <w:rPr>
          <w:spacing w:val="-4"/>
          <w:sz w:val="20"/>
        </w:rPr>
        <w:t>instancia,</w:t>
      </w:r>
      <w:r>
        <w:rPr>
          <w:spacing w:val="-13"/>
          <w:sz w:val="20"/>
        </w:rPr>
        <w:t> </w:t>
      </w:r>
      <w:r>
        <w:rPr>
          <w:spacing w:val="-4"/>
          <w:sz w:val="20"/>
        </w:rPr>
        <w:t>de</w:t>
      </w:r>
      <w:r>
        <w:rPr>
          <w:spacing w:val="-13"/>
          <w:sz w:val="20"/>
        </w:rPr>
        <w:t> </w:t>
      </w:r>
      <w:r>
        <w:rPr>
          <w:spacing w:val="-4"/>
          <w:sz w:val="20"/>
        </w:rPr>
        <w:t>conformidad</w:t>
      </w:r>
      <w:r>
        <w:rPr>
          <w:spacing w:val="-12"/>
          <w:sz w:val="20"/>
        </w:rPr>
        <w:t> </w:t>
      </w:r>
      <w:r>
        <w:rPr>
          <w:spacing w:val="-4"/>
          <w:sz w:val="20"/>
        </w:rPr>
        <w:t>con</w:t>
      </w:r>
      <w:r>
        <w:rPr>
          <w:spacing w:val="-11"/>
          <w:sz w:val="20"/>
        </w:rPr>
        <w:t> </w:t>
      </w:r>
      <w:r>
        <w:rPr>
          <w:spacing w:val="-4"/>
          <w:sz w:val="20"/>
        </w:rPr>
        <w:t>los</w:t>
      </w:r>
      <w:r>
        <w:rPr>
          <w:spacing w:val="-10"/>
          <w:sz w:val="20"/>
        </w:rPr>
        <w:t> </w:t>
      </w:r>
      <w:r>
        <w:rPr>
          <w:spacing w:val="-4"/>
          <w:sz w:val="20"/>
        </w:rPr>
        <w:t>párrafos</w:t>
      </w:r>
      <w:r>
        <w:rPr>
          <w:spacing w:val="-12"/>
          <w:sz w:val="20"/>
        </w:rPr>
        <w:t> </w:t>
      </w:r>
      <w:r>
        <w:rPr>
          <w:spacing w:val="-4"/>
          <w:sz w:val="20"/>
        </w:rPr>
        <w:t>38</w:t>
      </w:r>
      <w:r>
        <w:rPr>
          <w:spacing w:val="-12"/>
          <w:sz w:val="20"/>
        </w:rPr>
        <w:t> </w:t>
      </w:r>
      <w:r>
        <w:rPr>
          <w:spacing w:val="-4"/>
          <w:sz w:val="20"/>
        </w:rPr>
        <w:t>a</w:t>
      </w:r>
      <w:r>
        <w:rPr>
          <w:spacing w:val="-12"/>
          <w:sz w:val="20"/>
        </w:rPr>
        <w:t> </w:t>
      </w:r>
      <w:r>
        <w:rPr>
          <w:spacing w:val="-4"/>
          <w:sz w:val="20"/>
        </w:rPr>
        <w:t>39 </w:t>
      </w:r>
      <w:r>
        <w:rPr>
          <w:sz w:val="20"/>
        </w:rPr>
        <w:t>de esta Sentencia.</w:t>
      </w:r>
    </w:p>
    <w:p>
      <w:pPr>
        <w:pStyle w:val="BodyText"/>
        <w:spacing w:before="9"/>
        <w:rPr>
          <w:sz w:val="22"/>
        </w:rPr>
      </w:pPr>
    </w:p>
    <w:p>
      <w:pPr>
        <w:pStyle w:val="BodyText"/>
        <w:ind w:left="381"/>
      </w:pPr>
      <w:r>
        <w:rPr/>
        <w:t>Por</w:t>
      </w:r>
      <w:r>
        <w:rPr>
          <w:spacing w:val="-6"/>
        </w:rPr>
        <w:t> </w:t>
      </w:r>
      <w:r>
        <w:rPr>
          <w:spacing w:val="-2"/>
        </w:rPr>
        <w:t>unanimidad:</w:t>
      </w:r>
    </w:p>
    <w:p>
      <w:pPr>
        <w:pStyle w:val="BodyText"/>
        <w:spacing w:before="11"/>
        <w:rPr>
          <w:sz w:val="22"/>
        </w:rPr>
      </w:pPr>
    </w:p>
    <w:p>
      <w:pPr>
        <w:pStyle w:val="ListParagraph"/>
        <w:numPr>
          <w:ilvl w:val="0"/>
          <w:numId w:val="17"/>
        </w:numPr>
        <w:tabs>
          <w:tab w:pos="949" w:val="left" w:leader="none"/>
        </w:tabs>
        <w:spacing w:line="240" w:lineRule="auto" w:before="0" w:after="0"/>
        <w:ind w:left="381" w:right="377" w:hanging="1"/>
        <w:jc w:val="both"/>
        <w:rPr>
          <w:sz w:val="20"/>
        </w:rPr>
      </w:pPr>
      <w:r>
        <w:rPr>
          <w:sz w:val="20"/>
        </w:rPr>
        <w:t>Desestimar la excepción preliminar de improcedencia de la denuncia por falta de objeto,</w:t>
      </w:r>
      <w:r>
        <w:rPr>
          <w:spacing w:val="-12"/>
          <w:sz w:val="20"/>
        </w:rPr>
        <w:t> </w:t>
      </w:r>
      <w:r>
        <w:rPr>
          <w:sz w:val="20"/>
        </w:rPr>
        <w:t>de</w:t>
      </w:r>
      <w:r>
        <w:rPr>
          <w:spacing w:val="-12"/>
          <w:sz w:val="20"/>
        </w:rPr>
        <w:t> </w:t>
      </w:r>
      <w:r>
        <w:rPr>
          <w:sz w:val="20"/>
        </w:rPr>
        <w:t>conformidad</w:t>
      </w:r>
      <w:r>
        <w:rPr>
          <w:spacing w:val="-11"/>
          <w:sz w:val="20"/>
        </w:rPr>
        <w:t> </w:t>
      </w:r>
      <w:r>
        <w:rPr>
          <w:sz w:val="20"/>
        </w:rPr>
        <w:t>con</w:t>
      </w:r>
      <w:r>
        <w:rPr>
          <w:spacing w:val="-10"/>
          <w:sz w:val="20"/>
        </w:rPr>
        <w:t> </w:t>
      </w:r>
      <w:r>
        <w:rPr>
          <w:sz w:val="20"/>
        </w:rPr>
        <w:t>los</w:t>
      </w:r>
      <w:r>
        <w:rPr>
          <w:spacing w:val="-12"/>
          <w:sz w:val="20"/>
        </w:rPr>
        <w:t> </w:t>
      </w:r>
      <w:r>
        <w:rPr>
          <w:sz w:val="20"/>
        </w:rPr>
        <w:t>párrafos</w:t>
      </w:r>
      <w:r>
        <w:rPr>
          <w:spacing w:val="-12"/>
          <w:sz w:val="20"/>
        </w:rPr>
        <w:t> </w:t>
      </w:r>
      <w:r>
        <w:rPr>
          <w:sz w:val="20"/>
        </w:rPr>
        <w:t>43</w:t>
      </w:r>
      <w:r>
        <w:rPr>
          <w:spacing w:val="-11"/>
          <w:sz w:val="20"/>
        </w:rPr>
        <w:t> </w:t>
      </w:r>
      <w:r>
        <w:rPr>
          <w:sz w:val="20"/>
        </w:rPr>
        <w:t>a</w:t>
      </w:r>
      <w:r>
        <w:rPr>
          <w:spacing w:val="-13"/>
          <w:sz w:val="20"/>
        </w:rPr>
        <w:t> </w:t>
      </w:r>
      <w:r>
        <w:rPr>
          <w:sz w:val="20"/>
        </w:rPr>
        <w:t>44</w:t>
      </w:r>
      <w:r>
        <w:rPr>
          <w:spacing w:val="-11"/>
          <w:sz w:val="20"/>
        </w:rPr>
        <w:t> </w:t>
      </w:r>
      <w:r>
        <w:rPr>
          <w:sz w:val="20"/>
        </w:rPr>
        <w:t>de</w:t>
      </w:r>
      <w:r>
        <w:rPr>
          <w:spacing w:val="-10"/>
          <w:sz w:val="20"/>
        </w:rPr>
        <w:t> </w:t>
      </w:r>
      <w:r>
        <w:rPr>
          <w:sz w:val="20"/>
        </w:rPr>
        <w:t>esta</w:t>
      </w:r>
      <w:r>
        <w:rPr>
          <w:spacing w:val="-11"/>
          <w:sz w:val="20"/>
        </w:rPr>
        <w:t> </w:t>
      </w:r>
      <w:r>
        <w:rPr>
          <w:sz w:val="20"/>
        </w:rPr>
        <w:t>Sentencia.</w:t>
      </w:r>
    </w:p>
    <w:p>
      <w:pPr>
        <w:spacing w:after="0" w:line="240" w:lineRule="auto"/>
        <w:jc w:val="both"/>
        <w:rPr>
          <w:sz w:val="20"/>
        </w:rPr>
        <w:sectPr>
          <w:pgSz w:w="12240" w:h="15840"/>
          <w:pgMar w:header="0" w:footer="1003" w:top="1340" w:bottom="1200" w:left="1320" w:right="1320"/>
        </w:sectPr>
      </w:pPr>
    </w:p>
    <w:p>
      <w:pPr>
        <w:pStyle w:val="BodyText"/>
        <w:spacing w:before="76"/>
        <w:ind w:left="381"/>
      </w:pPr>
      <w:r>
        <w:rPr/>
        <w:t>Por</w:t>
      </w:r>
      <w:r>
        <w:rPr>
          <w:spacing w:val="-4"/>
        </w:rPr>
        <w:t> </w:t>
      </w:r>
      <w:r>
        <w:rPr/>
        <w:t>seis</w:t>
      </w:r>
      <w:r>
        <w:rPr>
          <w:spacing w:val="-2"/>
        </w:rPr>
        <w:t> </w:t>
      </w:r>
      <w:r>
        <w:rPr/>
        <w:t>votos</w:t>
      </w:r>
      <w:r>
        <w:rPr>
          <w:spacing w:val="-6"/>
        </w:rPr>
        <w:t> </w:t>
      </w:r>
      <w:r>
        <w:rPr/>
        <w:t>a</w:t>
      </w:r>
      <w:r>
        <w:rPr>
          <w:spacing w:val="-1"/>
        </w:rPr>
        <w:t> </w:t>
      </w:r>
      <w:r>
        <w:rPr/>
        <w:t>favor</w:t>
      </w:r>
      <w:r>
        <w:rPr>
          <w:spacing w:val="-6"/>
        </w:rPr>
        <w:t> </w:t>
      </w:r>
      <w:r>
        <w:rPr/>
        <w:t>y</w:t>
      </w:r>
      <w:r>
        <w:rPr>
          <w:spacing w:val="-2"/>
        </w:rPr>
        <w:t> </w:t>
      </w:r>
      <w:r>
        <w:rPr/>
        <w:t>uno</w:t>
      </w:r>
      <w:r>
        <w:rPr>
          <w:spacing w:val="-5"/>
        </w:rPr>
        <w:t> </w:t>
      </w:r>
      <w:r>
        <w:rPr/>
        <w:t>en</w:t>
      </w:r>
      <w:r>
        <w:rPr>
          <w:spacing w:val="-4"/>
        </w:rPr>
        <w:t> </w:t>
      </w:r>
      <w:r>
        <w:rPr>
          <w:spacing w:val="-2"/>
        </w:rPr>
        <w:t>contra:</w:t>
      </w:r>
    </w:p>
    <w:p>
      <w:pPr>
        <w:pStyle w:val="BodyText"/>
        <w:spacing w:before="10"/>
        <w:rPr>
          <w:sz w:val="22"/>
        </w:rPr>
      </w:pPr>
    </w:p>
    <w:p>
      <w:pPr>
        <w:pStyle w:val="ListParagraph"/>
        <w:numPr>
          <w:ilvl w:val="0"/>
          <w:numId w:val="17"/>
        </w:numPr>
        <w:tabs>
          <w:tab w:pos="949" w:val="left" w:leader="none"/>
        </w:tabs>
        <w:spacing w:line="240" w:lineRule="auto" w:before="1" w:after="0"/>
        <w:ind w:left="381" w:right="376" w:hanging="1"/>
        <w:jc w:val="both"/>
        <w:rPr>
          <w:sz w:val="20"/>
        </w:rPr>
      </w:pPr>
      <w:r>
        <w:rPr>
          <w:spacing w:val="-4"/>
          <w:sz w:val="20"/>
        </w:rPr>
        <w:t>Desestimar</w:t>
      </w:r>
      <w:r>
        <w:rPr>
          <w:spacing w:val="-8"/>
          <w:sz w:val="20"/>
        </w:rPr>
        <w:t> </w:t>
      </w:r>
      <w:r>
        <w:rPr>
          <w:spacing w:val="-4"/>
          <w:sz w:val="20"/>
        </w:rPr>
        <w:t>la</w:t>
      </w:r>
      <w:r>
        <w:rPr>
          <w:spacing w:val="-5"/>
          <w:sz w:val="20"/>
        </w:rPr>
        <w:t> </w:t>
      </w:r>
      <w:r>
        <w:rPr>
          <w:spacing w:val="-4"/>
          <w:sz w:val="20"/>
        </w:rPr>
        <w:t>excepción preliminar</w:t>
      </w:r>
      <w:r>
        <w:rPr>
          <w:spacing w:val="-6"/>
          <w:sz w:val="20"/>
        </w:rPr>
        <w:t> </w:t>
      </w:r>
      <w:r>
        <w:rPr>
          <w:spacing w:val="-4"/>
          <w:sz w:val="20"/>
        </w:rPr>
        <w:t>sobre</w:t>
      </w:r>
      <w:r>
        <w:rPr>
          <w:spacing w:val="-8"/>
          <w:sz w:val="20"/>
        </w:rPr>
        <w:t> </w:t>
      </w:r>
      <w:r>
        <w:rPr>
          <w:spacing w:val="-4"/>
          <w:sz w:val="20"/>
        </w:rPr>
        <w:t>la</w:t>
      </w:r>
      <w:r>
        <w:rPr>
          <w:spacing w:val="-7"/>
          <w:sz w:val="20"/>
        </w:rPr>
        <w:t> </w:t>
      </w:r>
      <w:r>
        <w:rPr>
          <w:spacing w:val="-4"/>
          <w:sz w:val="20"/>
        </w:rPr>
        <w:t>alegada</w:t>
      </w:r>
      <w:r>
        <w:rPr>
          <w:spacing w:val="-7"/>
          <w:sz w:val="20"/>
        </w:rPr>
        <w:t> </w:t>
      </w:r>
      <w:r>
        <w:rPr>
          <w:spacing w:val="-4"/>
          <w:sz w:val="20"/>
        </w:rPr>
        <w:t>falta</w:t>
      </w:r>
      <w:r>
        <w:rPr>
          <w:spacing w:val="-5"/>
          <w:sz w:val="20"/>
        </w:rPr>
        <w:t> </w:t>
      </w:r>
      <w:r>
        <w:rPr>
          <w:spacing w:val="-4"/>
          <w:sz w:val="20"/>
        </w:rPr>
        <w:t>de</w:t>
      </w:r>
      <w:r>
        <w:rPr>
          <w:spacing w:val="-8"/>
          <w:sz w:val="20"/>
        </w:rPr>
        <w:t> </w:t>
      </w:r>
      <w:r>
        <w:rPr>
          <w:spacing w:val="-4"/>
          <w:sz w:val="20"/>
        </w:rPr>
        <w:t>competencia</w:t>
      </w:r>
      <w:r>
        <w:rPr>
          <w:spacing w:val="-5"/>
          <w:sz w:val="20"/>
        </w:rPr>
        <w:t> </w:t>
      </w:r>
      <w:r>
        <w:rPr>
          <w:spacing w:val="-4"/>
          <w:sz w:val="20"/>
        </w:rPr>
        <w:t>de</w:t>
      </w:r>
      <w:r>
        <w:rPr>
          <w:spacing w:val="-9"/>
          <w:sz w:val="20"/>
        </w:rPr>
        <w:t> </w:t>
      </w:r>
      <w:r>
        <w:rPr>
          <w:spacing w:val="-4"/>
          <w:sz w:val="20"/>
        </w:rPr>
        <w:t>la</w:t>
      </w:r>
      <w:r>
        <w:rPr>
          <w:spacing w:val="-7"/>
          <w:sz w:val="20"/>
        </w:rPr>
        <w:t> </w:t>
      </w:r>
      <w:r>
        <w:rPr>
          <w:spacing w:val="-4"/>
          <w:sz w:val="20"/>
        </w:rPr>
        <w:t>Corte </w:t>
      </w:r>
      <w:r>
        <w:rPr>
          <w:sz w:val="20"/>
        </w:rPr>
        <w:t>respecto del artículo 26 de la Convención Americana sobre Derechos Humanos, de conformidad</w:t>
      </w:r>
      <w:r>
        <w:rPr>
          <w:spacing w:val="-9"/>
          <w:sz w:val="20"/>
        </w:rPr>
        <w:t> </w:t>
      </w:r>
      <w:r>
        <w:rPr>
          <w:sz w:val="20"/>
        </w:rPr>
        <w:t>con</w:t>
      </w:r>
      <w:r>
        <w:rPr>
          <w:spacing w:val="-8"/>
          <w:sz w:val="20"/>
        </w:rPr>
        <w:t> </w:t>
      </w:r>
      <w:r>
        <w:rPr>
          <w:sz w:val="20"/>
        </w:rPr>
        <w:t>los</w:t>
      </w:r>
      <w:r>
        <w:rPr>
          <w:spacing w:val="-12"/>
          <w:sz w:val="20"/>
        </w:rPr>
        <w:t> </w:t>
      </w:r>
      <w:r>
        <w:rPr>
          <w:sz w:val="20"/>
        </w:rPr>
        <w:t>párrafos</w:t>
      </w:r>
      <w:r>
        <w:rPr>
          <w:spacing w:val="-10"/>
          <w:sz w:val="20"/>
        </w:rPr>
        <w:t> </w:t>
      </w:r>
      <w:r>
        <w:rPr>
          <w:sz w:val="20"/>
        </w:rPr>
        <w:t>48</w:t>
      </w:r>
      <w:r>
        <w:rPr>
          <w:spacing w:val="-9"/>
          <w:sz w:val="20"/>
        </w:rPr>
        <w:t> </w:t>
      </w:r>
      <w:r>
        <w:rPr>
          <w:sz w:val="20"/>
        </w:rPr>
        <w:t>a</w:t>
      </w:r>
      <w:r>
        <w:rPr>
          <w:spacing w:val="-9"/>
          <w:sz w:val="20"/>
        </w:rPr>
        <w:t> </w:t>
      </w:r>
      <w:r>
        <w:rPr>
          <w:sz w:val="20"/>
        </w:rPr>
        <w:t>49</w:t>
      </w:r>
      <w:r>
        <w:rPr>
          <w:spacing w:val="-9"/>
          <w:sz w:val="20"/>
        </w:rPr>
        <w:t> </w:t>
      </w:r>
      <w:r>
        <w:rPr>
          <w:sz w:val="20"/>
        </w:rPr>
        <w:t>de</w:t>
      </w:r>
      <w:r>
        <w:rPr>
          <w:spacing w:val="-8"/>
          <w:sz w:val="20"/>
        </w:rPr>
        <w:t> </w:t>
      </w:r>
      <w:r>
        <w:rPr>
          <w:sz w:val="20"/>
        </w:rPr>
        <w:t>esta</w:t>
      </w:r>
      <w:r>
        <w:rPr>
          <w:spacing w:val="-9"/>
          <w:sz w:val="20"/>
        </w:rPr>
        <w:t> </w:t>
      </w:r>
      <w:r>
        <w:rPr>
          <w:sz w:val="20"/>
        </w:rPr>
        <w:t>Sentencia.</w:t>
      </w:r>
    </w:p>
    <w:p>
      <w:pPr>
        <w:pStyle w:val="BodyText"/>
        <w:spacing w:before="8"/>
        <w:rPr>
          <w:sz w:val="22"/>
        </w:rPr>
      </w:pPr>
    </w:p>
    <w:p>
      <w:pPr>
        <w:pStyle w:val="BodyText"/>
        <w:spacing w:before="1"/>
        <w:ind w:left="381"/>
      </w:pPr>
      <w:r>
        <w:rPr/>
        <w:t>Disiente</w:t>
      </w:r>
      <w:r>
        <w:rPr>
          <w:spacing w:val="-7"/>
        </w:rPr>
        <w:t> </w:t>
      </w:r>
      <w:r>
        <w:rPr/>
        <w:t>la</w:t>
      </w:r>
      <w:r>
        <w:rPr>
          <w:spacing w:val="-7"/>
        </w:rPr>
        <w:t> </w:t>
      </w:r>
      <w:r>
        <w:rPr/>
        <w:t>jueza</w:t>
      </w:r>
      <w:r>
        <w:rPr>
          <w:spacing w:val="-7"/>
        </w:rPr>
        <w:t> </w:t>
      </w:r>
      <w:r>
        <w:rPr/>
        <w:t>Patricia</w:t>
      </w:r>
      <w:r>
        <w:rPr>
          <w:spacing w:val="-7"/>
        </w:rPr>
        <w:t> </w:t>
      </w:r>
      <w:r>
        <w:rPr/>
        <w:t>Pérez</w:t>
      </w:r>
      <w:r>
        <w:rPr>
          <w:spacing w:val="-5"/>
        </w:rPr>
        <w:t> </w:t>
      </w:r>
      <w:r>
        <w:rPr>
          <w:spacing w:val="-2"/>
        </w:rPr>
        <w:t>Goldberg.</w:t>
      </w:r>
    </w:p>
    <w:p>
      <w:pPr>
        <w:pStyle w:val="BodyText"/>
        <w:spacing w:before="10"/>
        <w:rPr>
          <w:sz w:val="19"/>
        </w:rPr>
      </w:pPr>
    </w:p>
    <w:p>
      <w:pPr>
        <w:pStyle w:val="Heading1"/>
        <w:ind w:left="381" w:right="0"/>
        <w:jc w:val="left"/>
      </w:pPr>
      <w:r>
        <w:rPr>
          <w:spacing w:val="-2"/>
        </w:rPr>
        <w:t>DECLARA,</w:t>
      </w:r>
    </w:p>
    <w:p>
      <w:pPr>
        <w:pStyle w:val="BodyText"/>
        <w:spacing w:before="1"/>
        <w:rPr>
          <w:b/>
        </w:rPr>
      </w:pPr>
    </w:p>
    <w:p>
      <w:pPr>
        <w:pStyle w:val="BodyText"/>
        <w:spacing w:before="1"/>
        <w:ind w:left="381"/>
      </w:pPr>
      <w:r>
        <w:rPr/>
        <w:t>Por</w:t>
      </w:r>
      <w:r>
        <w:rPr>
          <w:spacing w:val="-8"/>
        </w:rPr>
        <w:t> </w:t>
      </w:r>
      <w:r>
        <w:rPr/>
        <w:t>unanimidad,</w:t>
      </w:r>
      <w:r>
        <w:rPr>
          <w:spacing w:val="-9"/>
        </w:rPr>
        <w:t> </w:t>
      </w:r>
      <w:r>
        <w:rPr>
          <w:spacing w:val="-4"/>
        </w:rPr>
        <w:t>que:</w:t>
      </w:r>
    </w:p>
    <w:p>
      <w:pPr>
        <w:pStyle w:val="BodyText"/>
        <w:spacing w:before="10"/>
        <w:rPr>
          <w:sz w:val="19"/>
        </w:rPr>
      </w:pPr>
    </w:p>
    <w:p>
      <w:pPr>
        <w:pStyle w:val="ListParagraph"/>
        <w:numPr>
          <w:ilvl w:val="0"/>
          <w:numId w:val="17"/>
        </w:numPr>
        <w:tabs>
          <w:tab w:pos="949" w:val="left" w:leader="none"/>
        </w:tabs>
        <w:spacing w:line="240" w:lineRule="auto" w:before="0" w:after="0"/>
        <w:ind w:left="381" w:right="373" w:hanging="1"/>
        <w:jc w:val="both"/>
        <w:rPr>
          <w:sz w:val="20"/>
        </w:rPr>
      </w:pPr>
      <w:r>
        <w:rPr>
          <w:sz w:val="20"/>
        </w:rPr>
        <w:t>El</w:t>
      </w:r>
      <w:r>
        <w:rPr>
          <w:spacing w:val="-18"/>
          <w:sz w:val="20"/>
        </w:rPr>
        <w:t> </w:t>
      </w:r>
      <w:r>
        <w:rPr>
          <w:sz w:val="20"/>
        </w:rPr>
        <w:t>Estado</w:t>
      </w:r>
      <w:r>
        <w:rPr>
          <w:spacing w:val="-17"/>
          <w:sz w:val="20"/>
        </w:rPr>
        <w:t> </w:t>
      </w:r>
      <w:r>
        <w:rPr>
          <w:sz w:val="20"/>
        </w:rPr>
        <w:t>es</w:t>
      </w:r>
      <w:r>
        <w:rPr>
          <w:spacing w:val="-16"/>
          <w:sz w:val="20"/>
        </w:rPr>
        <w:t> </w:t>
      </w:r>
      <w:r>
        <w:rPr>
          <w:sz w:val="20"/>
        </w:rPr>
        <w:t>responsable</w:t>
      </w:r>
      <w:r>
        <w:rPr>
          <w:spacing w:val="-18"/>
          <w:sz w:val="20"/>
        </w:rPr>
        <w:t> </w:t>
      </w:r>
      <w:r>
        <w:rPr>
          <w:sz w:val="20"/>
        </w:rPr>
        <w:t>por</w:t>
      </w:r>
      <w:r>
        <w:rPr>
          <w:spacing w:val="-18"/>
          <w:sz w:val="20"/>
        </w:rPr>
        <w:t> </w:t>
      </w:r>
      <w:r>
        <w:rPr>
          <w:sz w:val="20"/>
        </w:rPr>
        <w:t>la</w:t>
      </w:r>
      <w:r>
        <w:rPr>
          <w:spacing w:val="-14"/>
          <w:sz w:val="20"/>
        </w:rPr>
        <w:t> </w:t>
      </w:r>
      <w:r>
        <w:rPr>
          <w:sz w:val="20"/>
        </w:rPr>
        <w:t>violación</w:t>
      </w:r>
      <w:r>
        <w:rPr>
          <w:spacing w:val="-15"/>
          <w:sz w:val="20"/>
        </w:rPr>
        <w:t> </w:t>
      </w:r>
      <w:r>
        <w:rPr>
          <w:sz w:val="20"/>
        </w:rPr>
        <w:t>de</w:t>
      </w:r>
      <w:r>
        <w:rPr>
          <w:spacing w:val="-18"/>
          <w:sz w:val="20"/>
        </w:rPr>
        <w:t> </w:t>
      </w:r>
      <w:r>
        <w:rPr>
          <w:sz w:val="20"/>
        </w:rPr>
        <w:t>los</w:t>
      </w:r>
      <w:r>
        <w:rPr>
          <w:spacing w:val="-16"/>
          <w:sz w:val="20"/>
        </w:rPr>
        <w:t> </w:t>
      </w:r>
      <w:r>
        <w:rPr>
          <w:sz w:val="20"/>
        </w:rPr>
        <w:t>derechos</w:t>
      </w:r>
      <w:r>
        <w:rPr>
          <w:spacing w:val="-16"/>
          <w:sz w:val="20"/>
        </w:rPr>
        <w:t> </w:t>
      </w:r>
      <w:r>
        <w:rPr>
          <w:sz w:val="20"/>
        </w:rPr>
        <w:t>a</w:t>
      </w:r>
      <w:r>
        <w:rPr>
          <w:spacing w:val="-17"/>
          <w:sz w:val="20"/>
        </w:rPr>
        <w:t> </w:t>
      </w:r>
      <w:r>
        <w:rPr>
          <w:sz w:val="20"/>
        </w:rPr>
        <w:t>las</w:t>
      </w:r>
      <w:r>
        <w:rPr>
          <w:spacing w:val="-16"/>
          <w:sz w:val="20"/>
        </w:rPr>
        <w:t> </w:t>
      </w:r>
      <w:r>
        <w:rPr>
          <w:sz w:val="20"/>
        </w:rPr>
        <w:t>garantías</w:t>
      </w:r>
      <w:r>
        <w:rPr>
          <w:spacing w:val="-18"/>
          <w:sz w:val="20"/>
        </w:rPr>
        <w:t> </w:t>
      </w:r>
      <w:r>
        <w:rPr>
          <w:sz w:val="20"/>
        </w:rPr>
        <w:t>judiciales</w:t>
      </w:r>
      <w:r>
        <w:rPr>
          <w:spacing w:val="-16"/>
          <w:sz w:val="20"/>
        </w:rPr>
        <w:t> </w:t>
      </w:r>
      <w:r>
        <w:rPr>
          <w:sz w:val="20"/>
        </w:rPr>
        <w:t>y </w:t>
      </w:r>
      <w:r>
        <w:rPr>
          <w:w w:val="95"/>
          <w:sz w:val="20"/>
        </w:rPr>
        <w:t>protección</w:t>
      </w:r>
      <w:r>
        <w:rPr>
          <w:spacing w:val="-10"/>
          <w:w w:val="95"/>
          <w:sz w:val="20"/>
        </w:rPr>
        <w:t> </w:t>
      </w:r>
      <w:r>
        <w:rPr>
          <w:w w:val="95"/>
          <w:sz w:val="20"/>
        </w:rPr>
        <w:t>judicial,</w:t>
      </w:r>
      <w:r>
        <w:rPr>
          <w:spacing w:val="-9"/>
          <w:w w:val="95"/>
          <w:sz w:val="20"/>
        </w:rPr>
        <w:t> </w:t>
      </w:r>
      <w:r>
        <w:rPr>
          <w:w w:val="95"/>
          <w:sz w:val="20"/>
        </w:rPr>
        <w:t>reconocidos</w:t>
      </w:r>
      <w:r>
        <w:rPr>
          <w:spacing w:val="-9"/>
          <w:w w:val="95"/>
          <w:sz w:val="20"/>
        </w:rPr>
        <w:t> </w:t>
      </w:r>
      <w:r>
        <w:rPr>
          <w:w w:val="95"/>
          <w:sz w:val="20"/>
        </w:rPr>
        <w:t>en</w:t>
      </w:r>
      <w:r>
        <w:rPr>
          <w:spacing w:val="-10"/>
          <w:w w:val="95"/>
          <w:sz w:val="20"/>
        </w:rPr>
        <w:t> </w:t>
      </w:r>
      <w:r>
        <w:rPr>
          <w:w w:val="95"/>
          <w:sz w:val="20"/>
        </w:rPr>
        <w:t>los</w:t>
      </w:r>
      <w:r>
        <w:rPr>
          <w:spacing w:val="-11"/>
          <w:w w:val="95"/>
          <w:sz w:val="20"/>
        </w:rPr>
        <w:t> </w:t>
      </w:r>
      <w:r>
        <w:rPr>
          <w:w w:val="95"/>
          <w:sz w:val="20"/>
        </w:rPr>
        <w:t>artículos</w:t>
      </w:r>
      <w:r>
        <w:rPr>
          <w:spacing w:val="-11"/>
          <w:w w:val="95"/>
          <w:sz w:val="20"/>
        </w:rPr>
        <w:t> </w:t>
      </w:r>
      <w:r>
        <w:rPr>
          <w:w w:val="95"/>
          <w:sz w:val="20"/>
        </w:rPr>
        <w:t>8.1</w:t>
      </w:r>
      <w:r>
        <w:rPr>
          <w:spacing w:val="-10"/>
          <w:w w:val="95"/>
          <w:sz w:val="20"/>
        </w:rPr>
        <w:t> </w:t>
      </w:r>
      <w:r>
        <w:rPr>
          <w:w w:val="95"/>
          <w:sz w:val="20"/>
        </w:rPr>
        <w:t>y</w:t>
      </w:r>
      <w:r>
        <w:rPr>
          <w:spacing w:val="-11"/>
          <w:w w:val="95"/>
          <w:sz w:val="20"/>
        </w:rPr>
        <w:t> </w:t>
      </w:r>
      <w:r>
        <w:rPr>
          <w:w w:val="95"/>
          <w:sz w:val="20"/>
        </w:rPr>
        <w:t>25.1</w:t>
      </w:r>
      <w:r>
        <w:rPr>
          <w:spacing w:val="-10"/>
          <w:w w:val="95"/>
          <w:sz w:val="20"/>
        </w:rPr>
        <w:t> </w:t>
      </w:r>
      <w:r>
        <w:rPr>
          <w:w w:val="95"/>
          <w:sz w:val="20"/>
        </w:rPr>
        <w:t>de</w:t>
      </w:r>
      <w:r>
        <w:rPr>
          <w:spacing w:val="-12"/>
          <w:w w:val="95"/>
          <w:sz w:val="20"/>
        </w:rPr>
        <w:t> </w:t>
      </w:r>
      <w:r>
        <w:rPr>
          <w:w w:val="95"/>
          <w:sz w:val="20"/>
        </w:rPr>
        <w:t>la</w:t>
      </w:r>
      <w:r>
        <w:rPr>
          <w:spacing w:val="-10"/>
          <w:w w:val="95"/>
          <w:sz w:val="20"/>
        </w:rPr>
        <w:t> </w:t>
      </w:r>
      <w:r>
        <w:rPr>
          <w:w w:val="95"/>
          <w:sz w:val="20"/>
        </w:rPr>
        <w:t>Convención</w:t>
      </w:r>
      <w:r>
        <w:rPr>
          <w:spacing w:val="-6"/>
          <w:w w:val="95"/>
          <w:sz w:val="20"/>
        </w:rPr>
        <w:t> </w:t>
      </w:r>
      <w:r>
        <w:rPr>
          <w:w w:val="95"/>
          <w:sz w:val="20"/>
        </w:rPr>
        <w:t>Americana</w:t>
      </w:r>
      <w:r>
        <w:rPr>
          <w:spacing w:val="-7"/>
          <w:w w:val="95"/>
          <w:sz w:val="20"/>
        </w:rPr>
        <w:t> </w:t>
      </w:r>
      <w:r>
        <w:rPr>
          <w:w w:val="95"/>
          <w:sz w:val="20"/>
        </w:rPr>
        <w:t>sobre </w:t>
      </w:r>
      <w:r>
        <w:rPr>
          <w:sz w:val="20"/>
        </w:rPr>
        <w:t>Derechos</w:t>
      </w:r>
      <w:r>
        <w:rPr>
          <w:spacing w:val="-15"/>
          <w:sz w:val="20"/>
        </w:rPr>
        <w:t> </w:t>
      </w:r>
      <w:r>
        <w:rPr>
          <w:sz w:val="20"/>
        </w:rPr>
        <w:t>Humanos,</w:t>
      </w:r>
      <w:r>
        <w:rPr>
          <w:spacing w:val="-14"/>
          <w:sz w:val="20"/>
        </w:rPr>
        <w:t> </w:t>
      </w:r>
      <w:r>
        <w:rPr>
          <w:sz w:val="20"/>
        </w:rPr>
        <w:t>en</w:t>
      </w:r>
      <w:r>
        <w:rPr>
          <w:spacing w:val="-14"/>
          <w:sz w:val="20"/>
        </w:rPr>
        <w:t> </w:t>
      </w:r>
      <w:r>
        <w:rPr>
          <w:sz w:val="20"/>
        </w:rPr>
        <w:t>relación</w:t>
      </w:r>
      <w:r>
        <w:rPr>
          <w:spacing w:val="-15"/>
          <w:sz w:val="20"/>
        </w:rPr>
        <w:t> </w:t>
      </w:r>
      <w:r>
        <w:rPr>
          <w:sz w:val="20"/>
        </w:rPr>
        <w:t>con</w:t>
      </w:r>
      <w:r>
        <w:rPr>
          <w:spacing w:val="-14"/>
          <w:sz w:val="20"/>
        </w:rPr>
        <w:t> </w:t>
      </w:r>
      <w:r>
        <w:rPr>
          <w:sz w:val="20"/>
        </w:rPr>
        <w:t>el</w:t>
      </w:r>
      <w:r>
        <w:rPr>
          <w:spacing w:val="-14"/>
          <w:sz w:val="20"/>
        </w:rPr>
        <w:t> </w:t>
      </w:r>
      <w:r>
        <w:rPr>
          <w:sz w:val="20"/>
        </w:rPr>
        <w:t>artículo</w:t>
      </w:r>
      <w:r>
        <w:rPr>
          <w:spacing w:val="-17"/>
          <w:sz w:val="20"/>
        </w:rPr>
        <w:t> </w:t>
      </w:r>
      <w:r>
        <w:rPr>
          <w:sz w:val="20"/>
        </w:rPr>
        <w:t>1.1</w:t>
      </w:r>
      <w:r>
        <w:rPr>
          <w:spacing w:val="-16"/>
          <w:sz w:val="20"/>
        </w:rPr>
        <w:t> </w:t>
      </w:r>
      <w:r>
        <w:rPr>
          <w:sz w:val="20"/>
        </w:rPr>
        <w:t>del</w:t>
      </w:r>
      <w:r>
        <w:rPr>
          <w:spacing w:val="-16"/>
          <w:sz w:val="20"/>
        </w:rPr>
        <w:t> </w:t>
      </w:r>
      <w:r>
        <w:rPr>
          <w:sz w:val="20"/>
        </w:rPr>
        <w:t>mismo</w:t>
      </w:r>
      <w:r>
        <w:rPr>
          <w:spacing w:val="-15"/>
          <w:sz w:val="20"/>
        </w:rPr>
        <w:t> </w:t>
      </w:r>
      <w:r>
        <w:rPr>
          <w:sz w:val="20"/>
        </w:rPr>
        <w:t>Tratado,</w:t>
      </w:r>
      <w:r>
        <w:rPr>
          <w:spacing w:val="-14"/>
          <w:sz w:val="20"/>
        </w:rPr>
        <w:t> </w:t>
      </w:r>
      <w:r>
        <w:rPr>
          <w:sz w:val="20"/>
        </w:rPr>
        <w:t>en</w:t>
      </w:r>
      <w:r>
        <w:rPr>
          <w:spacing w:val="-15"/>
          <w:sz w:val="20"/>
        </w:rPr>
        <w:t> </w:t>
      </w:r>
      <w:r>
        <w:rPr>
          <w:sz w:val="20"/>
        </w:rPr>
        <w:t>perjuicio</w:t>
      </w:r>
      <w:r>
        <w:rPr>
          <w:spacing w:val="-15"/>
          <w:sz w:val="20"/>
        </w:rPr>
        <w:t> </w:t>
      </w:r>
      <w:r>
        <w:rPr>
          <w:sz w:val="20"/>
        </w:rPr>
        <w:t>de</w:t>
      </w:r>
      <w:r>
        <w:rPr>
          <w:spacing w:val="-17"/>
          <w:sz w:val="20"/>
        </w:rPr>
        <w:t> </w:t>
      </w:r>
      <w:r>
        <w:rPr>
          <w:sz w:val="20"/>
        </w:rPr>
        <w:t>las </w:t>
      </w:r>
      <w:r>
        <w:rPr>
          <w:spacing w:val="-2"/>
          <w:sz w:val="20"/>
        </w:rPr>
        <w:t>personas</w:t>
      </w:r>
      <w:r>
        <w:rPr>
          <w:spacing w:val="-12"/>
          <w:sz w:val="20"/>
        </w:rPr>
        <w:t> </w:t>
      </w:r>
      <w:r>
        <w:rPr>
          <w:spacing w:val="-2"/>
          <w:sz w:val="20"/>
        </w:rPr>
        <w:t>identificadas</w:t>
      </w:r>
      <w:r>
        <w:rPr>
          <w:spacing w:val="-12"/>
          <w:sz w:val="20"/>
        </w:rPr>
        <w:t> </w:t>
      </w:r>
      <w:r>
        <w:rPr>
          <w:spacing w:val="-2"/>
          <w:sz w:val="20"/>
        </w:rPr>
        <w:t>en</w:t>
      </w:r>
      <w:r>
        <w:rPr>
          <w:spacing w:val="-11"/>
          <w:sz w:val="20"/>
        </w:rPr>
        <w:t> </w:t>
      </w:r>
      <w:r>
        <w:rPr>
          <w:spacing w:val="-2"/>
          <w:sz w:val="20"/>
        </w:rPr>
        <w:t>el</w:t>
      </w:r>
      <w:r>
        <w:rPr>
          <w:spacing w:val="-13"/>
          <w:sz w:val="20"/>
        </w:rPr>
        <w:t> </w:t>
      </w:r>
      <w:r>
        <w:rPr>
          <w:spacing w:val="-2"/>
          <w:sz w:val="20"/>
        </w:rPr>
        <w:t>Anexo</w:t>
      </w:r>
      <w:r>
        <w:rPr>
          <w:spacing w:val="-13"/>
          <w:sz w:val="20"/>
        </w:rPr>
        <w:t> </w:t>
      </w:r>
      <w:r>
        <w:rPr>
          <w:spacing w:val="-2"/>
          <w:sz w:val="20"/>
        </w:rPr>
        <w:t>1</w:t>
      </w:r>
      <w:r>
        <w:rPr>
          <w:spacing w:val="-11"/>
          <w:sz w:val="20"/>
        </w:rPr>
        <w:t> </w:t>
      </w:r>
      <w:r>
        <w:rPr>
          <w:spacing w:val="-2"/>
          <w:sz w:val="20"/>
        </w:rPr>
        <w:t>de</w:t>
      </w:r>
      <w:r>
        <w:rPr>
          <w:spacing w:val="-13"/>
          <w:sz w:val="20"/>
        </w:rPr>
        <w:t> </w:t>
      </w:r>
      <w:r>
        <w:rPr>
          <w:spacing w:val="-2"/>
          <w:sz w:val="20"/>
        </w:rPr>
        <w:t>esta</w:t>
      </w:r>
      <w:r>
        <w:rPr>
          <w:spacing w:val="-11"/>
          <w:sz w:val="20"/>
        </w:rPr>
        <w:t> </w:t>
      </w:r>
      <w:r>
        <w:rPr>
          <w:spacing w:val="-2"/>
          <w:sz w:val="20"/>
        </w:rPr>
        <w:t>Sentencia,</w:t>
      </w:r>
      <w:r>
        <w:rPr>
          <w:spacing w:val="-11"/>
          <w:sz w:val="20"/>
        </w:rPr>
        <w:t> </w:t>
      </w:r>
      <w:r>
        <w:rPr>
          <w:spacing w:val="-2"/>
          <w:sz w:val="20"/>
        </w:rPr>
        <w:t>en</w:t>
      </w:r>
      <w:r>
        <w:rPr>
          <w:spacing w:val="-13"/>
          <w:sz w:val="20"/>
        </w:rPr>
        <w:t> </w:t>
      </w:r>
      <w:r>
        <w:rPr>
          <w:spacing w:val="-2"/>
          <w:sz w:val="20"/>
        </w:rPr>
        <w:t>los</w:t>
      </w:r>
      <w:r>
        <w:rPr>
          <w:spacing w:val="-12"/>
          <w:sz w:val="20"/>
        </w:rPr>
        <w:t> </w:t>
      </w:r>
      <w:r>
        <w:rPr>
          <w:spacing w:val="-2"/>
          <w:sz w:val="20"/>
        </w:rPr>
        <w:t>términos</w:t>
      </w:r>
      <w:r>
        <w:rPr>
          <w:spacing w:val="-12"/>
          <w:sz w:val="20"/>
        </w:rPr>
        <w:t> </w:t>
      </w:r>
      <w:r>
        <w:rPr>
          <w:spacing w:val="-2"/>
          <w:sz w:val="20"/>
        </w:rPr>
        <w:t>de</w:t>
      </w:r>
      <w:r>
        <w:rPr>
          <w:spacing w:val="-13"/>
          <w:sz w:val="20"/>
        </w:rPr>
        <w:t> </w:t>
      </w:r>
      <w:r>
        <w:rPr>
          <w:spacing w:val="-2"/>
          <w:sz w:val="20"/>
        </w:rPr>
        <w:t>los</w:t>
      </w:r>
      <w:r>
        <w:rPr>
          <w:spacing w:val="-12"/>
          <w:sz w:val="20"/>
        </w:rPr>
        <w:t> </w:t>
      </w:r>
      <w:r>
        <w:rPr>
          <w:spacing w:val="-2"/>
          <w:sz w:val="20"/>
        </w:rPr>
        <w:t>párrafos</w:t>
      </w:r>
      <w:r>
        <w:rPr>
          <w:spacing w:val="-12"/>
          <w:sz w:val="20"/>
        </w:rPr>
        <w:t> </w:t>
      </w:r>
      <w:r>
        <w:rPr>
          <w:spacing w:val="-2"/>
          <w:sz w:val="20"/>
        </w:rPr>
        <w:t>89 </w:t>
      </w:r>
      <w:r>
        <w:rPr>
          <w:sz w:val="20"/>
        </w:rPr>
        <w:t>a 105 de la presente Sentencia.</w:t>
      </w:r>
    </w:p>
    <w:p>
      <w:pPr>
        <w:pStyle w:val="BodyText"/>
        <w:spacing w:before="1"/>
      </w:pPr>
    </w:p>
    <w:p>
      <w:pPr>
        <w:pStyle w:val="BodyText"/>
        <w:ind w:left="381"/>
      </w:pPr>
      <w:r>
        <w:rPr>
          <w:spacing w:val="-2"/>
        </w:rPr>
        <w:t>Por</w:t>
      </w:r>
      <w:r>
        <w:rPr>
          <w:spacing w:val="-14"/>
        </w:rPr>
        <w:t> </w:t>
      </w:r>
      <w:r>
        <w:rPr>
          <w:spacing w:val="-2"/>
        </w:rPr>
        <w:t>cinco</w:t>
      </w:r>
      <w:r>
        <w:rPr>
          <w:spacing w:val="-15"/>
        </w:rPr>
        <w:t> </w:t>
      </w:r>
      <w:r>
        <w:rPr>
          <w:spacing w:val="-2"/>
        </w:rPr>
        <w:t>votos</w:t>
      </w:r>
      <w:r>
        <w:rPr>
          <w:spacing w:val="-14"/>
        </w:rPr>
        <w:t> </w:t>
      </w:r>
      <w:r>
        <w:rPr>
          <w:spacing w:val="-2"/>
        </w:rPr>
        <w:t>a</w:t>
      </w:r>
      <w:r>
        <w:rPr>
          <w:spacing w:val="-14"/>
        </w:rPr>
        <w:t> </w:t>
      </w:r>
      <w:r>
        <w:rPr>
          <w:spacing w:val="-2"/>
        </w:rPr>
        <w:t>favor</w:t>
      </w:r>
      <w:r>
        <w:rPr>
          <w:spacing w:val="-15"/>
        </w:rPr>
        <w:t> </w:t>
      </w:r>
      <w:r>
        <w:rPr>
          <w:spacing w:val="-2"/>
        </w:rPr>
        <w:t>y</w:t>
      </w:r>
      <w:r>
        <w:rPr>
          <w:spacing w:val="-13"/>
        </w:rPr>
        <w:t> </w:t>
      </w:r>
      <w:r>
        <w:rPr>
          <w:spacing w:val="-2"/>
        </w:rPr>
        <w:t>dos</w:t>
      </w:r>
      <w:r>
        <w:rPr>
          <w:spacing w:val="-13"/>
        </w:rPr>
        <w:t> </w:t>
      </w:r>
      <w:r>
        <w:rPr>
          <w:spacing w:val="-2"/>
        </w:rPr>
        <w:t>en</w:t>
      </w:r>
      <w:r>
        <w:rPr>
          <w:spacing w:val="-13"/>
        </w:rPr>
        <w:t> </w:t>
      </w:r>
      <w:r>
        <w:rPr>
          <w:spacing w:val="-2"/>
        </w:rPr>
        <w:t>contra:</w:t>
      </w:r>
    </w:p>
    <w:p>
      <w:pPr>
        <w:pStyle w:val="BodyText"/>
        <w:spacing w:before="8"/>
        <w:rPr>
          <w:sz w:val="22"/>
        </w:rPr>
      </w:pPr>
    </w:p>
    <w:p>
      <w:pPr>
        <w:pStyle w:val="ListParagraph"/>
        <w:numPr>
          <w:ilvl w:val="0"/>
          <w:numId w:val="17"/>
        </w:numPr>
        <w:tabs>
          <w:tab w:pos="949" w:val="left" w:leader="none"/>
        </w:tabs>
        <w:spacing w:line="240" w:lineRule="auto" w:before="0" w:after="0"/>
        <w:ind w:left="381" w:right="373" w:hanging="1"/>
        <w:jc w:val="both"/>
        <w:rPr>
          <w:sz w:val="20"/>
        </w:rPr>
      </w:pPr>
      <w:r>
        <w:rPr>
          <w:sz w:val="20"/>
        </w:rPr>
        <w:t>El Estado es responsable por la violación del derecho al trabajo, reconocido en el </w:t>
      </w:r>
      <w:r>
        <w:rPr>
          <w:spacing w:val="-4"/>
          <w:sz w:val="20"/>
        </w:rPr>
        <w:t>artículo</w:t>
      </w:r>
      <w:r>
        <w:rPr>
          <w:spacing w:val="-23"/>
          <w:sz w:val="20"/>
        </w:rPr>
        <w:t> </w:t>
      </w:r>
      <w:r>
        <w:rPr>
          <w:spacing w:val="-4"/>
          <w:sz w:val="20"/>
        </w:rPr>
        <w:t>26</w:t>
      </w:r>
      <w:r>
        <w:rPr>
          <w:spacing w:val="-21"/>
          <w:sz w:val="20"/>
        </w:rPr>
        <w:t> </w:t>
      </w:r>
      <w:r>
        <w:rPr>
          <w:spacing w:val="-4"/>
          <w:sz w:val="20"/>
        </w:rPr>
        <w:t>de</w:t>
      </w:r>
      <w:r>
        <w:rPr>
          <w:spacing w:val="-20"/>
          <w:sz w:val="20"/>
        </w:rPr>
        <w:t> </w:t>
      </w:r>
      <w:r>
        <w:rPr>
          <w:spacing w:val="-4"/>
          <w:sz w:val="20"/>
        </w:rPr>
        <w:t>la</w:t>
      </w:r>
      <w:r>
        <w:rPr>
          <w:spacing w:val="-19"/>
          <w:sz w:val="20"/>
        </w:rPr>
        <w:t> </w:t>
      </w:r>
      <w:r>
        <w:rPr>
          <w:spacing w:val="-4"/>
          <w:sz w:val="20"/>
        </w:rPr>
        <w:t>Convención</w:t>
      </w:r>
      <w:r>
        <w:rPr>
          <w:spacing w:val="-18"/>
          <w:sz w:val="20"/>
        </w:rPr>
        <w:t> </w:t>
      </w:r>
      <w:r>
        <w:rPr>
          <w:spacing w:val="-4"/>
          <w:sz w:val="20"/>
        </w:rPr>
        <w:t>Americana</w:t>
      </w:r>
      <w:r>
        <w:rPr>
          <w:spacing w:val="-19"/>
          <w:sz w:val="20"/>
        </w:rPr>
        <w:t> </w:t>
      </w:r>
      <w:r>
        <w:rPr>
          <w:spacing w:val="-4"/>
          <w:sz w:val="20"/>
        </w:rPr>
        <w:t>sobre</w:t>
      </w:r>
      <w:r>
        <w:rPr>
          <w:spacing w:val="-20"/>
          <w:sz w:val="20"/>
        </w:rPr>
        <w:t> </w:t>
      </w:r>
      <w:r>
        <w:rPr>
          <w:spacing w:val="-4"/>
          <w:sz w:val="20"/>
        </w:rPr>
        <w:t>Derechos</w:t>
      </w:r>
      <w:r>
        <w:rPr>
          <w:spacing w:val="-18"/>
          <w:sz w:val="20"/>
        </w:rPr>
        <w:t> </w:t>
      </w:r>
      <w:r>
        <w:rPr>
          <w:spacing w:val="-4"/>
          <w:sz w:val="20"/>
        </w:rPr>
        <w:t>Humanos,</w:t>
      </w:r>
      <w:r>
        <w:rPr>
          <w:spacing w:val="-20"/>
          <w:sz w:val="20"/>
        </w:rPr>
        <w:t> </w:t>
      </w:r>
      <w:r>
        <w:rPr>
          <w:spacing w:val="-4"/>
          <w:sz w:val="20"/>
        </w:rPr>
        <w:t>en</w:t>
      </w:r>
      <w:r>
        <w:rPr>
          <w:spacing w:val="-16"/>
          <w:sz w:val="20"/>
        </w:rPr>
        <w:t> </w:t>
      </w:r>
      <w:r>
        <w:rPr>
          <w:spacing w:val="-4"/>
          <w:sz w:val="20"/>
        </w:rPr>
        <w:t>relación</w:t>
      </w:r>
      <w:r>
        <w:rPr>
          <w:spacing w:val="-18"/>
          <w:sz w:val="20"/>
        </w:rPr>
        <w:t> </w:t>
      </w:r>
      <w:r>
        <w:rPr>
          <w:spacing w:val="-4"/>
          <w:sz w:val="20"/>
        </w:rPr>
        <w:t>con</w:t>
      </w:r>
      <w:r>
        <w:rPr>
          <w:spacing w:val="-18"/>
          <w:sz w:val="20"/>
        </w:rPr>
        <w:t> </w:t>
      </w:r>
      <w:r>
        <w:rPr>
          <w:spacing w:val="-4"/>
          <w:sz w:val="20"/>
        </w:rPr>
        <w:t>el</w:t>
      </w:r>
      <w:r>
        <w:rPr>
          <w:spacing w:val="-21"/>
          <w:sz w:val="20"/>
        </w:rPr>
        <w:t> </w:t>
      </w:r>
      <w:r>
        <w:rPr>
          <w:spacing w:val="-4"/>
          <w:sz w:val="20"/>
        </w:rPr>
        <w:t>artículo</w:t>
      </w:r>
    </w:p>
    <w:p>
      <w:pPr>
        <w:pStyle w:val="BodyText"/>
        <w:spacing w:before="1"/>
        <w:ind w:left="381" w:right="375"/>
        <w:jc w:val="both"/>
      </w:pPr>
      <w:r>
        <w:rPr/>
        <w:t>1.1</w:t>
      </w:r>
      <w:r>
        <w:rPr>
          <w:spacing w:val="-2"/>
        </w:rPr>
        <w:t> </w:t>
      </w:r>
      <w:r>
        <w:rPr/>
        <w:t>del mismo</w:t>
      </w:r>
      <w:r>
        <w:rPr>
          <w:spacing w:val="-3"/>
        </w:rPr>
        <w:t> </w:t>
      </w:r>
      <w:r>
        <w:rPr/>
        <w:t>Tratado, en</w:t>
      </w:r>
      <w:r>
        <w:rPr>
          <w:spacing w:val="-1"/>
        </w:rPr>
        <w:t> </w:t>
      </w:r>
      <w:r>
        <w:rPr/>
        <w:t>perjuicio</w:t>
      </w:r>
      <w:r>
        <w:rPr>
          <w:spacing w:val="-3"/>
        </w:rPr>
        <w:t> </w:t>
      </w:r>
      <w:r>
        <w:rPr/>
        <w:t>de</w:t>
      </w:r>
      <w:r>
        <w:rPr>
          <w:spacing w:val="-3"/>
        </w:rPr>
        <w:t> </w:t>
      </w:r>
      <w:r>
        <w:rPr/>
        <w:t>las</w:t>
      </w:r>
      <w:r>
        <w:rPr>
          <w:spacing w:val="-3"/>
        </w:rPr>
        <w:t> </w:t>
      </w:r>
      <w:r>
        <w:rPr/>
        <w:t>personas</w:t>
      </w:r>
      <w:r>
        <w:rPr>
          <w:spacing w:val="-3"/>
        </w:rPr>
        <w:t> </w:t>
      </w:r>
      <w:r>
        <w:rPr/>
        <w:t>identificadas</w:t>
      </w:r>
      <w:r>
        <w:rPr>
          <w:spacing w:val="-1"/>
        </w:rPr>
        <w:t> </w:t>
      </w:r>
      <w:r>
        <w:rPr/>
        <w:t>en el Anexo</w:t>
      </w:r>
      <w:r>
        <w:rPr>
          <w:spacing w:val="-3"/>
        </w:rPr>
        <w:t> </w:t>
      </w:r>
      <w:r>
        <w:rPr/>
        <w:t>1</w:t>
      </w:r>
      <w:r>
        <w:rPr>
          <w:spacing w:val="-2"/>
        </w:rPr>
        <w:t> </w:t>
      </w:r>
      <w:r>
        <w:rPr/>
        <w:t>de</w:t>
      </w:r>
      <w:r>
        <w:rPr>
          <w:spacing w:val="-1"/>
        </w:rPr>
        <w:t> </w:t>
      </w:r>
      <w:r>
        <w:rPr/>
        <w:t>esta Sentencia,</w:t>
      </w:r>
      <w:r>
        <w:rPr>
          <w:spacing w:val="-15"/>
        </w:rPr>
        <w:t> </w:t>
      </w:r>
      <w:r>
        <w:rPr/>
        <w:t>en</w:t>
      </w:r>
      <w:r>
        <w:rPr>
          <w:spacing w:val="-13"/>
        </w:rPr>
        <w:t> </w:t>
      </w:r>
      <w:r>
        <w:rPr/>
        <w:t>los</w:t>
      </w:r>
      <w:r>
        <w:rPr>
          <w:spacing w:val="-15"/>
        </w:rPr>
        <w:t> </w:t>
      </w:r>
      <w:r>
        <w:rPr/>
        <w:t>términos</w:t>
      </w:r>
      <w:r>
        <w:rPr>
          <w:spacing w:val="-15"/>
        </w:rPr>
        <w:t> </w:t>
      </w:r>
      <w:r>
        <w:rPr/>
        <w:t>de</w:t>
      </w:r>
      <w:r>
        <w:rPr>
          <w:spacing w:val="-17"/>
        </w:rPr>
        <w:t> </w:t>
      </w:r>
      <w:r>
        <w:rPr/>
        <w:t>los</w:t>
      </w:r>
      <w:r>
        <w:rPr>
          <w:spacing w:val="-15"/>
        </w:rPr>
        <w:t> </w:t>
      </w:r>
      <w:r>
        <w:rPr/>
        <w:t>párrafos</w:t>
      </w:r>
      <w:r>
        <w:rPr>
          <w:spacing w:val="-15"/>
        </w:rPr>
        <w:t> </w:t>
      </w:r>
      <w:r>
        <w:rPr/>
        <w:t>109</w:t>
      </w:r>
      <w:r>
        <w:rPr>
          <w:spacing w:val="-14"/>
        </w:rPr>
        <w:t> </w:t>
      </w:r>
      <w:r>
        <w:rPr/>
        <w:t>a</w:t>
      </w:r>
      <w:r>
        <w:rPr>
          <w:spacing w:val="-12"/>
        </w:rPr>
        <w:t> </w:t>
      </w:r>
      <w:r>
        <w:rPr/>
        <w:t>118</w:t>
      </w:r>
      <w:r>
        <w:rPr>
          <w:spacing w:val="-14"/>
        </w:rPr>
        <w:t> </w:t>
      </w:r>
      <w:r>
        <w:rPr/>
        <w:t>de</w:t>
      </w:r>
      <w:r>
        <w:rPr>
          <w:spacing w:val="-15"/>
        </w:rPr>
        <w:t> </w:t>
      </w:r>
      <w:r>
        <w:rPr/>
        <w:t>la</w:t>
      </w:r>
      <w:r>
        <w:rPr>
          <w:spacing w:val="-14"/>
        </w:rPr>
        <w:t> </w:t>
      </w:r>
      <w:r>
        <w:rPr/>
        <w:t>presente</w:t>
      </w:r>
      <w:r>
        <w:rPr>
          <w:spacing w:val="-15"/>
        </w:rPr>
        <w:t> </w:t>
      </w:r>
      <w:r>
        <w:rPr/>
        <w:t>Sentencia.</w:t>
      </w:r>
    </w:p>
    <w:p>
      <w:pPr>
        <w:pStyle w:val="BodyText"/>
        <w:spacing w:before="7"/>
        <w:rPr>
          <w:sz w:val="22"/>
        </w:rPr>
      </w:pPr>
    </w:p>
    <w:p>
      <w:pPr>
        <w:pStyle w:val="BodyText"/>
        <w:spacing w:line="480" w:lineRule="auto"/>
        <w:ind w:left="381" w:right="2202"/>
        <w:jc w:val="both"/>
      </w:pPr>
      <w:r>
        <w:rPr/>
        <w:t>Disienten</w:t>
      </w:r>
      <w:r>
        <w:rPr>
          <w:spacing w:val="-4"/>
        </w:rPr>
        <w:t> </w:t>
      </w:r>
      <w:r>
        <w:rPr/>
        <w:t>los</w:t>
      </w:r>
      <w:r>
        <w:rPr>
          <w:spacing w:val="-6"/>
        </w:rPr>
        <w:t> </w:t>
      </w:r>
      <w:r>
        <w:rPr/>
        <w:t>jueces</w:t>
      </w:r>
      <w:r>
        <w:rPr>
          <w:spacing w:val="-3"/>
        </w:rPr>
        <w:t> </w:t>
      </w:r>
      <w:r>
        <w:rPr/>
        <w:t>Humberto</w:t>
      </w:r>
      <w:r>
        <w:rPr>
          <w:spacing w:val="-6"/>
        </w:rPr>
        <w:t> </w:t>
      </w:r>
      <w:r>
        <w:rPr/>
        <w:t>Sierra</w:t>
      </w:r>
      <w:r>
        <w:rPr>
          <w:spacing w:val="-5"/>
        </w:rPr>
        <w:t> </w:t>
      </w:r>
      <w:r>
        <w:rPr/>
        <w:t>Porto</w:t>
      </w:r>
      <w:r>
        <w:rPr>
          <w:spacing w:val="-6"/>
        </w:rPr>
        <w:t> </w:t>
      </w:r>
      <w:r>
        <w:rPr/>
        <w:t>y</w:t>
      </w:r>
      <w:r>
        <w:rPr>
          <w:spacing w:val="-3"/>
        </w:rPr>
        <w:t> </w:t>
      </w:r>
      <w:r>
        <w:rPr/>
        <w:t>Patricia</w:t>
      </w:r>
      <w:r>
        <w:rPr>
          <w:spacing w:val="-5"/>
        </w:rPr>
        <w:t> </w:t>
      </w:r>
      <w:r>
        <w:rPr/>
        <w:t>Pérez</w:t>
      </w:r>
      <w:r>
        <w:rPr>
          <w:spacing w:val="-2"/>
        </w:rPr>
        <w:t> </w:t>
      </w:r>
      <w:r>
        <w:rPr/>
        <w:t>Goldberg. Por unanimidad:</w:t>
      </w:r>
    </w:p>
    <w:p>
      <w:pPr>
        <w:pStyle w:val="ListParagraph"/>
        <w:numPr>
          <w:ilvl w:val="0"/>
          <w:numId w:val="17"/>
        </w:numPr>
        <w:tabs>
          <w:tab w:pos="949" w:val="left" w:leader="none"/>
        </w:tabs>
        <w:spacing w:line="240" w:lineRule="auto" w:before="34" w:after="0"/>
        <w:ind w:left="381" w:right="374" w:firstLine="0"/>
        <w:jc w:val="both"/>
        <w:rPr>
          <w:sz w:val="20"/>
        </w:rPr>
      </w:pPr>
      <w:r>
        <w:rPr>
          <w:spacing w:val="-2"/>
          <w:sz w:val="20"/>
        </w:rPr>
        <w:t>El</w:t>
      </w:r>
      <w:r>
        <w:rPr>
          <w:spacing w:val="-12"/>
          <w:sz w:val="20"/>
        </w:rPr>
        <w:t> </w:t>
      </w:r>
      <w:r>
        <w:rPr>
          <w:spacing w:val="-2"/>
          <w:sz w:val="20"/>
        </w:rPr>
        <w:t>Estado</w:t>
      </w:r>
      <w:r>
        <w:rPr>
          <w:spacing w:val="-10"/>
          <w:sz w:val="20"/>
        </w:rPr>
        <w:t> </w:t>
      </w:r>
      <w:r>
        <w:rPr>
          <w:spacing w:val="-2"/>
          <w:sz w:val="20"/>
        </w:rPr>
        <w:t>es</w:t>
      </w:r>
      <w:r>
        <w:rPr>
          <w:spacing w:val="-11"/>
          <w:sz w:val="20"/>
        </w:rPr>
        <w:t> </w:t>
      </w:r>
      <w:r>
        <w:rPr>
          <w:spacing w:val="-2"/>
          <w:sz w:val="20"/>
        </w:rPr>
        <w:t>responsable</w:t>
      </w:r>
      <w:r>
        <w:rPr>
          <w:spacing w:val="-11"/>
          <w:sz w:val="20"/>
        </w:rPr>
        <w:t> </w:t>
      </w:r>
      <w:r>
        <w:rPr>
          <w:spacing w:val="-2"/>
          <w:sz w:val="20"/>
        </w:rPr>
        <w:t>por</w:t>
      </w:r>
      <w:r>
        <w:rPr>
          <w:spacing w:val="-11"/>
          <w:sz w:val="20"/>
        </w:rPr>
        <w:t> </w:t>
      </w:r>
      <w:r>
        <w:rPr>
          <w:spacing w:val="-2"/>
          <w:sz w:val="20"/>
        </w:rPr>
        <w:t>la</w:t>
      </w:r>
      <w:r>
        <w:rPr>
          <w:spacing w:val="-10"/>
          <w:sz w:val="20"/>
        </w:rPr>
        <w:t> </w:t>
      </w:r>
      <w:r>
        <w:rPr>
          <w:spacing w:val="-2"/>
          <w:sz w:val="20"/>
        </w:rPr>
        <w:t>violación</w:t>
      </w:r>
      <w:r>
        <w:rPr>
          <w:spacing w:val="-10"/>
          <w:sz w:val="20"/>
        </w:rPr>
        <w:t> </w:t>
      </w:r>
      <w:r>
        <w:rPr>
          <w:spacing w:val="-2"/>
          <w:sz w:val="20"/>
        </w:rPr>
        <w:t>de</w:t>
      </w:r>
      <w:r>
        <w:rPr>
          <w:spacing w:val="-11"/>
          <w:sz w:val="20"/>
        </w:rPr>
        <w:t> </w:t>
      </w:r>
      <w:r>
        <w:rPr>
          <w:spacing w:val="-2"/>
          <w:sz w:val="20"/>
        </w:rPr>
        <w:t>los</w:t>
      </w:r>
      <w:r>
        <w:rPr>
          <w:spacing w:val="-11"/>
          <w:sz w:val="20"/>
        </w:rPr>
        <w:t> </w:t>
      </w:r>
      <w:r>
        <w:rPr>
          <w:spacing w:val="-2"/>
          <w:sz w:val="20"/>
        </w:rPr>
        <w:t>derechos</w:t>
      </w:r>
      <w:r>
        <w:rPr>
          <w:spacing w:val="-9"/>
          <w:sz w:val="20"/>
        </w:rPr>
        <w:t> </w:t>
      </w:r>
      <w:r>
        <w:rPr>
          <w:spacing w:val="-2"/>
          <w:sz w:val="20"/>
        </w:rPr>
        <w:t>políticos,</w:t>
      </w:r>
      <w:r>
        <w:rPr>
          <w:spacing w:val="-9"/>
          <w:sz w:val="20"/>
        </w:rPr>
        <w:t> </w:t>
      </w:r>
      <w:r>
        <w:rPr>
          <w:spacing w:val="-2"/>
          <w:sz w:val="20"/>
        </w:rPr>
        <w:t>reconocidos</w:t>
      </w:r>
      <w:r>
        <w:rPr>
          <w:spacing w:val="-9"/>
          <w:sz w:val="20"/>
        </w:rPr>
        <w:t> </w:t>
      </w:r>
      <w:r>
        <w:rPr>
          <w:spacing w:val="-2"/>
          <w:sz w:val="20"/>
        </w:rPr>
        <w:t>en</w:t>
      </w:r>
      <w:r>
        <w:rPr>
          <w:spacing w:val="-8"/>
          <w:sz w:val="20"/>
        </w:rPr>
        <w:t> </w:t>
      </w:r>
      <w:r>
        <w:rPr>
          <w:spacing w:val="-2"/>
          <w:sz w:val="20"/>
        </w:rPr>
        <w:t>el </w:t>
      </w:r>
      <w:r>
        <w:rPr>
          <w:sz w:val="20"/>
        </w:rPr>
        <w:t>artículo</w:t>
      </w:r>
      <w:r>
        <w:rPr>
          <w:spacing w:val="-18"/>
          <w:sz w:val="20"/>
        </w:rPr>
        <w:t> </w:t>
      </w:r>
      <w:r>
        <w:rPr>
          <w:sz w:val="20"/>
        </w:rPr>
        <w:t>23.1</w:t>
      </w:r>
      <w:r>
        <w:rPr>
          <w:spacing w:val="-15"/>
          <w:sz w:val="20"/>
        </w:rPr>
        <w:t> </w:t>
      </w:r>
      <w:r>
        <w:rPr>
          <w:sz w:val="20"/>
        </w:rPr>
        <w:t>c)</w:t>
      </w:r>
      <w:r>
        <w:rPr>
          <w:spacing w:val="-15"/>
          <w:sz w:val="20"/>
        </w:rPr>
        <w:t> </w:t>
      </w:r>
      <w:r>
        <w:rPr>
          <w:sz w:val="20"/>
        </w:rPr>
        <w:t>de</w:t>
      </w:r>
      <w:r>
        <w:rPr>
          <w:spacing w:val="-18"/>
          <w:sz w:val="20"/>
        </w:rPr>
        <w:t> </w:t>
      </w:r>
      <w:r>
        <w:rPr>
          <w:sz w:val="20"/>
        </w:rPr>
        <w:t>la</w:t>
      </w:r>
      <w:r>
        <w:rPr>
          <w:spacing w:val="-16"/>
          <w:sz w:val="20"/>
        </w:rPr>
        <w:t> </w:t>
      </w:r>
      <w:r>
        <w:rPr>
          <w:sz w:val="20"/>
        </w:rPr>
        <w:t>Convención</w:t>
      </w:r>
      <w:r>
        <w:rPr>
          <w:spacing w:val="-17"/>
          <w:sz w:val="20"/>
        </w:rPr>
        <w:t> </w:t>
      </w:r>
      <w:r>
        <w:rPr>
          <w:sz w:val="20"/>
        </w:rPr>
        <w:t>Americana</w:t>
      </w:r>
      <w:r>
        <w:rPr>
          <w:spacing w:val="-16"/>
          <w:sz w:val="20"/>
        </w:rPr>
        <w:t> </w:t>
      </w:r>
      <w:r>
        <w:rPr>
          <w:sz w:val="20"/>
        </w:rPr>
        <w:t>sobre</w:t>
      </w:r>
      <w:r>
        <w:rPr>
          <w:spacing w:val="-17"/>
          <w:sz w:val="20"/>
        </w:rPr>
        <w:t> </w:t>
      </w:r>
      <w:r>
        <w:rPr>
          <w:sz w:val="20"/>
        </w:rPr>
        <w:t>Derechos</w:t>
      </w:r>
      <w:r>
        <w:rPr>
          <w:spacing w:val="-16"/>
          <w:sz w:val="20"/>
        </w:rPr>
        <w:t> </w:t>
      </w:r>
      <w:r>
        <w:rPr>
          <w:sz w:val="20"/>
        </w:rPr>
        <w:t>Humanos,</w:t>
      </w:r>
      <w:r>
        <w:rPr>
          <w:spacing w:val="-16"/>
          <w:sz w:val="20"/>
        </w:rPr>
        <w:t> </w:t>
      </w:r>
      <w:r>
        <w:rPr>
          <w:sz w:val="20"/>
        </w:rPr>
        <w:t>en</w:t>
      </w:r>
      <w:r>
        <w:rPr>
          <w:spacing w:val="-17"/>
          <w:sz w:val="20"/>
        </w:rPr>
        <w:t> </w:t>
      </w:r>
      <w:r>
        <w:rPr>
          <w:sz w:val="20"/>
        </w:rPr>
        <w:t>relación</w:t>
      </w:r>
      <w:r>
        <w:rPr>
          <w:spacing w:val="-17"/>
          <w:sz w:val="20"/>
        </w:rPr>
        <w:t> </w:t>
      </w:r>
      <w:r>
        <w:rPr>
          <w:sz w:val="20"/>
        </w:rPr>
        <w:t>con</w:t>
      </w:r>
      <w:r>
        <w:rPr>
          <w:spacing w:val="-15"/>
          <w:sz w:val="20"/>
        </w:rPr>
        <w:t> </w:t>
      </w:r>
      <w:r>
        <w:rPr>
          <w:sz w:val="20"/>
        </w:rPr>
        <w:t>el </w:t>
      </w:r>
      <w:r>
        <w:rPr>
          <w:spacing w:val="-2"/>
          <w:sz w:val="20"/>
        </w:rPr>
        <w:t>artículo</w:t>
      </w:r>
      <w:r>
        <w:rPr>
          <w:spacing w:val="-15"/>
          <w:sz w:val="20"/>
        </w:rPr>
        <w:t> </w:t>
      </w:r>
      <w:r>
        <w:rPr>
          <w:spacing w:val="-2"/>
          <w:sz w:val="20"/>
        </w:rPr>
        <w:t>1.1</w:t>
      </w:r>
      <w:r>
        <w:rPr>
          <w:spacing w:val="-13"/>
          <w:sz w:val="20"/>
        </w:rPr>
        <w:t> </w:t>
      </w:r>
      <w:r>
        <w:rPr>
          <w:spacing w:val="-2"/>
          <w:sz w:val="20"/>
        </w:rPr>
        <w:t>del</w:t>
      </w:r>
      <w:r>
        <w:rPr>
          <w:spacing w:val="-13"/>
          <w:sz w:val="20"/>
        </w:rPr>
        <w:t> </w:t>
      </w:r>
      <w:r>
        <w:rPr>
          <w:spacing w:val="-2"/>
          <w:sz w:val="20"/>
        </w:rPr>
        <w:t>mismo</w:t>
      </w:r>
      <w:r>
        <w:rPr>
          <w:spacing w:val="-12"/>
          <w:sz w:val="20"/>
        </w:rPr>
        <w:t> </w:t>
      </w:r>
      <w:r>
        <w:rPr>
          <w:spacing w:val="-2"/>
          <w:sz w:val="20"/>
        </w:rPr>
        <w:t>Tratado,</w:t>
      </w:r>
      <w:r>
        <w:rPr>
          <w:spacing w:val="-12"/>
          <w:sz w:val="20"/>
        </w:rPr>
        <w:t> </w:t>
      </w:r>
      <w:r>
        <w:rPr>
          <w:spacing w:val="-2"/>
          <w:sz w:val="20"/>
        </w:rPr>
        <w:t>en</w:t>
      </w:r>
      <w:r>
        <w:rPr>
          <w:spacing w:val="-13"/>
          <w:sz w:val="20"/>
        </w:rPr>
        <w:t> </w:t>
      </w:r>
      <w:r>
        <w:rPr>
          <w:spacing w:val="-2"/>
          <w:sz w:val="20"/>
        </w:rPr>
        <w:t>perjuicio</w:t>
      </w:r>
      <w:r>
        <w:rPr>
          <w:spacing w:val="-13"/>
          <w:sz w:val="20"/>
        </w:rPr>
        <w:t> </w:t>
      </w:r>
      <w:r>
        <w:rPr>
          <w:spacing w:val="-2"/>
          <w:sz w:val="20"/>
        </w:rPr>
        <w:t>de</w:t>
      </w:r>
      <w:r>
        <w:rPr>
          <w:spacing w:val="-15"/>
          <w:sz w:val="20"/>
        </w:rPr>
        <w:t> </w:t>
      </w:r>
      <w:r>
        <w:rPr>
          <w:spacing w:val="-2"/>
          <w:sz w:val="20"/>
        </w:rPr>
        <w:t>las</w:t>
      </w:r>
      <w:r>
        <w:rPr>
          <w:spacing w:val="-15"/>
          <w:sz w:val="20"/>
        </w:rPr>
        <w:t> </w:t>
      </w:r>
      <w:r>
        <w:rPr>
          <w:spacing w:val="-2"/>
          <w:sz w:val="20"/>
        </w:rPr>
        <w:t>personas</w:t>
      </w:r>
      <w:r>
        <w:rPr>
          <w:spacing w:val="-15"/>
          <w:sz w:val="20"/>
        </w:rPr>
        <w:t> </w:t>
      </w:r>
      <w:r>
        <w:rPr>
          <w:spacing w:val="-2"/>
          <w:sz w:val="20"/>
        </w:rPr>
        <w:t>identificadas</w:t>
      </w:r>
      <w:r>
        <w:rPr>
          <w:spacing w:val="-11"/>
          <w:sz w:val="20"/>
        </w:rPr>
        <w:t> </w:t>
      </w:r>
      <w:r>
        <w:rPr>
          <w:spacing w:val="-2"/>
          <w:sz w:val="20"/>
        </w:rPr>
        <w:t>en</w:t>
      </w:r>
      <w:r>
        <w:rPr>
          <w:spacing w:val="-11"/>
          <w:sz w:val="20"/>
        </w:rPr>
        <w:t> </w:t>
      </w:r>
      <w:r>
        <w:rPr>
          <w:spacing w:val="-2"/>
          <w:sz w:val="20"/>
        </w:rPr>
        <w:t>el</w:t>
      </w:r>
      <w:r>
        <w:rPr>
          <w:spacing w:val="-12"/>
          <w:sz w:val="20"/>
        </w:rPr>
        <w:t> </w:t>
      </w:r>
      <w:r>
        <w:rPr>
          <w:spacing w:val="-2"/>
          <w:sz w:val="20"/>
        </w:rPr>
        <w:t>Anexo</w:t>
      </w:r>
      <w:r>
        <w:rPr>
          <w:spacing w:val="-12"/>
          <w:sz w:val="20"/>
        </w:rPr>
        <w:t> </w:t>
      </w:r>
      <w:r>
        <w:rPr>
          <w:spacing w:val="-2"/>
          <w:sz w:val="20"/>
        </w:rPr>
        <w:t>1</w:t>
      </w:r>
      <w:r>
        <w:rPr>
          <w:spacing w:val="-13"/>
          <w:sz w:val="20"/>
        </w:rPr>
        <w:t> </w:t>
      </w:r>
      <w:r>
        <w:rPr>
          <w:spacing w:val="-2"/>
          <w:sz w:val="20"/>
        </w:rPr>
        <w:t>de </w:t>
      </w:r>
      <w:r>
        <w:rPr>
          <w:sz w:val="20"/>
        </w:rPr>
        <w:t>esta</w:t>
      </w:r>
      <w:r>
        <w:rPr>
          <w:spacing w:val="-14"/>
          <w:sz w:val="20"/>
        </w:rPr>
        <w:t> </w:t>
      </w:r>
      <w:r>
        <w:rPr>
          <w:sz w:val="20"/>
        </w:rPr>
        <w:t>Sentencia,</w:t>
      </w:r>
      <w:r>
        <w:rPr>
          <w:spacing w:val="-13"/>
          <w:sz w:val="20"/>
        </w:rPr>
        <w:t> </w:t>
      </w:r>
      <w:r>
        <w:rPr>
          <w:sz w:val="20"/>
        </w:rPr>
        <w:t>en</w:t>
      </w:r>
      <w:r>
        <w:rPr>
          <w:spacing w:val="-13"/>
          <w:sz w:val="20"/>
        </w:rPr>
        <w:t> </w:t>
      </w:r>
      <w:r>
        <w:rPr>
          <w:sz w:val="20"/>
        </w:rPr>
        <w:t>los</w:t>
      </w:r>
      <w:r>
        <w:rPr>
          <w:spacing w:val="-17"/>
          <w:sz w:val="20"/>
        </w:rPr>
        <w:t> </w:t>
      </w:r>
      <w:r>
        <w:rPr>
          <w:sz w:val="20"/>
        </w:rPr>
        <w:t>términos</w:t>
      </w:r>
      <w:r>
        <w:rPr>
          <w:spacing w:val="-15"/>
          <w:sz w:val="20"/>
        </w:rPr>
        <w:t> </w:t>
      </w:r>
      <w:r>
        <w:rPr>
          <w:sz w:val="20"/>
        </w:rPr>
        <w:t>de</w:t>
      </w:r>
      <w:r>
        <w:rPr>
          <w:spacing w:val="-15"/>
          <w:sz w:val="20"/>
        </w:rPr>
        <w:t> </w:t>
      </w:r>
      <w:r>
        <w:rPr>
          <w:sz w:val="20"/>
        </w:rPr>
        <w:t>los</w:t>
      </w:r>
      <w:r>
        <w:rPr>
          <w:spacing w:val="-15"/>
          <w:sz w:val="20"/>
        </w:rPr>
        <w:t> </w:t>
      </w:r>
      <w:r>
        <w:rPr>
          <w:sz w:val="20"/>
        </w:rPr>
        <w:t>párrafos</w:t>
      </w:r>
      <w:r>
        <w:rPr>
          <w:spacing w:val="-15"/>
          <w:sz w:val="20"/>
        </w:rPr>
        <w:t> </w:t>
      </w:r>
      <w:r>
        <w:rPr>
          <w:sz w:val="20"/>
        </w:rPr>
        <w:t>119</w:t>
      </w:r>
      <w:r>
        <w:rPr>
          <w:spacing w:val="-14"/>
          <w:sz w:val="20"/>
        </w:rPr>
        <w:t> </w:t>
      </w:r>
      <w:r>
        <w:rPr>
          <w:sz w:val="20"/>
        </w:rPr>
        <w:t>a</w:t>
      </w:r>
      <w:r>
        <w:rPr>
          <w:spacing w:val="-14"/>
          <w:sz w:val="20"/>
        </w:rPr>
        <w:t> </w:t>
      </w:r>
      <w:r>
        <w:rPr>
          <w:sz w:val="20"/>
        </w:rPr>
        <w:t>123</w:t>
      </w:r>
      <w:r>
        <w:rPr>
          <w:spacing w:val="-14"/>
          <w:sz w:val="20"/>
        </w:rPr>
        <w:t> </w:t>
      </w:r>
      <w:r>
        <w:rPr>
          <w:sz w:val="20"/>
        </w:rPr>
        <w:t>de</w:t>
      </w:r>
      <w:r>
        <w:rPr>
          <w:spacing w:val="-15"/>
          <w:sz w:val="20"/>
        </w:rPr>
        <w:t> </w:t>
      </w:r>
      <w:r>
        <w:rPr>
          <w:sz w:val="20"/>
        </w:rPr>
        <w:t>la</w:t>
      </w:r>
      <w:r>
        <w:rPr>
          <w:spacing w:val="-14"/>
          <w:sz w:val="20"/>
        </w:rPr>
        <w:t> </w:t>
      </w:r>
      <w:r>
        <w:rPr>
          <w:sz w:val="20"/>
        </w:rPr>
        <w:t>presente</w:t>
      </w:r>
      <w:r>
        <w:rPr>
          <w:spacing w:val="-13"/>
          <w:sz w:val="20"/>
        </w:rPr>
        <w:t> </w:t>
      </w:r>
      <w:r>
        <w:rPr>
          <w:sz w:val="20"/>
        </w:rPr>
        <w:t>Sentencia.</w:t>
      </w:r>
    </w:p>
    <w:p>
      <w:pPr>
        <w:pStyle w:val="BodyText"/>
        <w:spacing w:before="8"/>
        <w:rPr>
          <w:sz w:val="22"/>
        </w:rPr>
      </w:pPr>
    </w:p>
    <w:p>
      <w:pPr>
        <w:pStyle w:val="Heading1"/>
        <w:ind w:left="381" w:right="0"/>
        <w:jc w:val="left"/>
      </w:pPr>
      <w:r>
        <w:rPr/>
        <w:t>Y</w:t>
      </w:r>
      <w:r>
        <w:rPr>
          <w:spacing w:val="-4"/>
        </w:rPr>
        <w:t> </w:t>
      </w:r>
      <w:r>
        <w:rPr>
          <w:spacing w:val="-2"/>
        </w:rPr>
        <w:t>DISPONE:</w:t>
      </w:r>
    </w:p>
    <w:p>
      <w:pPr>
        <w:pStyle w:val="BodyText"/>
        <w:spacing w:before="1"/>
        <w:rPr>
          <w:b/>
        </w:rPr>
      </w:pPr>
    </w:p>
    <w:p>
      <w:pPr>
        <w:pStyle w:val="BodyText"/>
        <w:ind w:left="381"/>
      </w:pPr>
      <w:r>
        <w:rPr/>
        <w:t>Por</w:t>
      </w:r>
      <w:r>
        <w:rPr>
          <w:spacing w:val="-8"/>
        </w:rPr>
        <w:t> </w:t>
      </w:r>
      <w:r>
        <w:rPr/>
        <w:t>unanimidad,</w:t>
      </w:r>
      <w:r>
        <w:rPr>
          <w:spacing w:val="-9"/>
        </w:rPr>
        <w:t> </w:t>
      </w:r>
      <w:r>
        <w:rPr>
          <w:spacing w:val="-4"/>
        </w:rPr>
        <w:t>que:</w:t>
      </w:r>
    </w:p>
    <w:p>
      <w:pPr>
        <w:pStyle w:val="BodyText"/>
        <w:spacing w:before="11"/>
        <w:rPr>
          <w:sz w:val="19"/>
        </w:rPr>
      </w:pPr>
    </w:p>
    <w:p>
      <w:pPr>
        <w:pStyle w:val="ListParagraph"/>
        <w:numPr>
          <w:ilvl w:val="0"/>
          <w:numId w:val="17"/>
        </w:numPr>
        <w:tabs>
          <w:tab w:pos="949" w:val="left" w:leader="none"/>
        </w:tabs>
        <w:spacing w:line="240" w:lineRule="auto" w:before="0" w:after="0"/>
        <w:ind w:left="948" w:right="0" w:hanging="568"/>
        <w:jc w:val="both"/>
        <w:rPr>
          <w:sz w:val="20"/>
        </w:rPr>
      </w:pPr>
      <w:r>
        <w:rPr>
          <w:spacing w:val="-4"/>
          <w:sz w:val="20"/>
        </w:rPr>
        <w:t>Esta</w:t>
      </w:r>
      <w:r>
        <w:rPr>
          <w:spacing w:val="-10"/>
          <w:sz w:val="20"/>
        </w:rPr>
        <w:t> </w:t>
      </w:r>
      <w:r>
        <w:rPr>
          <w:spacing w:val="-4"/>
          <w:sz w:val="20"/>
        </w:rPr>
        <w:t>Sentencia</w:t>
      </w:r>
      <w:r>
        <w:rPr>
          <w:spacing w:val="-10"/>
          <w:sz w:val="20"/>
        </w:rPr>
        <w:t> </w:t>
      </w:r>
      <w:r>
        <w:rPr>
          <w:spacing w:val="-4"/>
          <w:sz w:val="20"/>
        </w:rPr>
        <w:t>constituye,</w:t>
      </w:r>
      <w:r>
        <w:rPr>
          <w:spacing w:val="-10"/>
          <w:sz w:val="20"/>
        </w:rPr>
        <w:t> </w:t>
      </w:r>
      <w:r>
        <w:rPr>
          <w:spacing w:val="-4"/>
          <w:sz w:val="20"/>
        </w:rPr>
        <w:t>por</w:t>
      </w:r>
      <w:r>
        <w:rPr>
          <w:spacing w:val="-9"/>
          <w:sz w:val="20"/>
        </w:rPr>
        <w:t> </w:t>
      </w:r>
      <w:r>
        <w:rPr>
          <w:spacing w:val="-4"/>
          <w:sz w:val="20"/>
        </w:rPr>
        <w:t>sí</w:t>
      </w:r>
      <w:r>
        <w:rPr>
          <w:spacing w:val="-10"/>
          <w:sz w:val="20"/>
        </w:rPr>
        <w:t> </w:t>
      </w:r>
      <w:r>
        <w:rPr>
          <w:spacing w:val="-4"/>
          <w:sz w:val="20"/>
        </w:rPr>
        <w:t>misma,</w:t>
      </w:r>
      <w:r>
        <w:rPr>
          <w:spacing w:val="-10"/>
          <w:sz w:val="20"/>
        </w:rPr>
        <w:t> </w:t>
      </w:r>
      <w:r>
        <w:rPr>
          <w:spacing w:val="-4"/>
          <w:sz w:val="20"/>
        </w:rPr>
        <w:t>una</w:t>
      </w:r>
      <w:r>
        <w:rPr>
          <w:spacing w:val="-10"/>
          <w:sz w:val="20"/>
        </w:rPr>
        <w:t> </w:t>
      </w:r>
      <w:r>
        <w:rPr>
          <w:spacing w:val="-4"/>
          <w:sz w:val="20"/>
        </w:rPr>
        <w:t>forma</w:t>
      </w:r>
      <w:r>
        <w:rPr>
          <w:spacing w:val="-10"/>
          <w:sz w:val="20"/>
        </w:rPr>
        <w:t> </w:t>
      </w:r>
      <w:r>
        <w:rPr>
          <w:spacing w:val="-4"/>
          <w:sz w:val="20"/>
        </w:rPr>
        <w:t>de</w:t>
      </w:r>
      <w:r>
        <w:rPr>
          <w:spacing w:val="-11"/>
          <w:sz w:val="20"/>
        </w:rPr>
        <w:t> </w:t>
      </w:r>
      <w:r>
        <w:rPr>
          <w:spacing w:val="-4"/>
          <w:sz w:val="20"/>
        </w:rPr>
        <w:t>reparación.</w:t>
      </w:r>
    </w:p>
    <w:p>
      <w:pPr>
        <w:pStyle w:val="BodyText"/>
        <w:spacing w:before="1"/>
      </w:pPr>
    </w:p>
    <w:p>
      <w:pPr>
        <w:pStyle w:val="ListParagraph"/>
        <w:numPr>
          <w:ilvl w:val="0"/>
          <w:numId w:val="17"/>
        </w:numPr>
        <w:tabs>
          <w:tab w:pos="949" w:val="left" w:leader="none"/>
        </w:tabs>
        <w:spacing w:line="240" w:lineRule="auto" w:before="0" w:after="0"/>
        <w:ind w:left="381" w:right="373" w:firstLine="0"/>
        <w:jc w:val="both"/>
        <w:rPr>
          <w:sz w:val="20"/>
        </w:rPr>
      </w:pPr>
      <w:r>
        <w:rPr>
          <w:sz w:val="20"/>
        </w:rPr>
        <w:t>El Estado realizará las publicaciones indicadas en el párrafo 140 de la presente </w:t>
      </w:r>
      <w:r>
        <w:rPr>
          <w:spacing w:val="-2"/>
          <w:sz w:val="20"/>
        </w:rPr>
        <w:t>Sentencia.</w:t>
      </w:r>
    </w:p>
    <w:p>
      <w:pPr>
        <w:pStyle w:val="BodyText"/>
        <w:spacing w:before="1"/>
      </w:pPr>
    </w:p>
    <w:p>
      <w:pPr>
        <w:pStyle w:val="ListParagraph"/>
        <w:numPr>
          <w:ilvl w:val="0"/>
          <w:numId w:val="17"/>
        </w:numPr>
        <w:tabs>
          <w:tab w:pos="948" w:val="left" w:leader="none"/>
        </w:tabs>
        <w:spacing w:line="240" w:lineRule="auto" w:before="0" w:after="0"/>
        <w:ind w:left="381" w:right="373" w:firstLine="0"/>
        <w:jc w:val="both"/>
        <w:rPr>
          <w:sz w:val="20"/>
        </w:rPr>
      </w:pPr>
      <w:r>
        <w:rPr>
          <w:sz w:val="20"/>
        </w:rPr>
        <w:t>El Estado procederá a la</w:t>
      </w:r>
      <w:r>
        <w:rPr>
          <w:spacing w:val="-1"/>
          <w:sz w:val="20"/>
        </w:rPr>
        <w:t> </w:t>
      </w:r>
      <w:r>
        <w:rPr>
          <w:sz w:val="20"/>
        </w:rPr>
        <w:t>inclusión de todas las víctimas declaradas en la presente </w:t>
      </w:r>
      <w:r>
        <w:rPr>
          <w:w w:val="95"/>
          <w:sz w:val="20"/>
        </w:rPr>
        <w:t>sentencia</w:t>
      </w:r>
      <w:r>
        <w:rPr>
          <w:spacing w:val="-5"/>
          <w:w w:val="95"/>
          <w:sz w:val="20"/>
        </w:rPr>
        <w:t> </w:t>
      </w:r>
      <w:r>
        <w:rPr>
          <w:w w:val="95"/>
          <w:sz w:val="20"/>
        </w:rPr>
        <w:t>en</w:t>
      </w:r>
      <w:r>
        <w:rPr>
          <w:spacing w:val="-6"/>
          <w:w w:val="95"/>
          <w:sz w:val="20"/>
        </w:rPr>
        <w:t> </w:t>
      </w:r>
      <w:r>
        <w:rPr>
          <w:w w:val="95"/>
          <w:sz w:val="20"/>
        </w:rPr>
        <w:t>el</w:t>
      </w:r>
      <w:r>
        <w:rPr>
          <w:spacing w:val="-7"/>
          <w:w w:val="95"/>
          <w:sz w:val="20"/>
        </w:rPr>
        <w:t> </w:t>
      </w:r>
      <w:r>
        <w:rPr>
          <w:w w:val="95"/>
          <w:sz w:val="20"/>
        </w:rPr>
        <w:t>Registro</w:t>
      </w:r>
      <w:r>
        <w:rPr>
          <w:spacing w:val="-9"/>
          <w:w w:val="95"/>
          <w:sz w:val="20"/>
        </w:rPr>
        <w:t> </w:t>
      </w:r>
      <w:r>
        <w:rPr>
          <w:w w:val="95"/>
          <w:sz w:val="20"/>
        </w:rPr>
        <w:t>Nacional</w:t>
      </w:r>
      <w:r>
        <w:rPr>
          <w:spacing w:val="-10"/>
          <w:w w:val="95"/>
          <w:sz w:val="20"/>
        </w:rPr>
        <w:t> </w:t>
      </w:r>
      <w:r>
        <w:rPr>
          <w:w w:val="95"/>
          <w:sz w:val="20"/>
        </w:rPr>
        <w:t>de</w:t>
      </w:r>
      <w:r>
        <w:rPr>
          <w:spacing w:val="-6"/>
          <w:w w:val="95"/>
          <w:sz w:val="20"/>
        </w:rPr>
        <w:t> </w:t>
      </w:r>
      <w:r>
        <w:rPr>
          <w:w w:val="95"/>
          <w:sz w:val="20"/>
        </w:rPr>
        <w:t>Trabajadores</w:t>
      </w:r>
      <w:r>
        <w:rPr>
          <w:spacing w:val="-9"/>
          <w:w w:val="95"/>
          <w:sz w:val="20"/>
        </w:rPr>
        <w:t> </w:t>
      </w:r>
      <w:r>
        <w:rPr>
          <w:w w:val="95"/>
          <w:sz w:val="20"/>
        </w:rPr>
        <w:t>Cesados</w:t>
      </w:r>
      <w:r>
        <w:rPr>
          <w:spacing w:val="-9"/>
          <w:w w:val="95"/>
          <w:sz w:val="20"/>
        </w:rPr>
        <w:t> </w:t>
      </w:r>
      <w:r>
        <w:rPr>
          <w:w w:val="95"/>
          <w:sz w:val="20"/>
        </w:rPr>
        <w:t>y</w:t>
      </w:r>
      <w:r>
        <w:rPr>
          <w:spacing w:val="-9"/>
          <w:w w:val="95"/>
          <w:sz w:val="20"/>
        </w:rPr>
        <w:t> </w:t>
      </w:r>
      <w:r>
        <w:rPr>
          <w:w w:val="95"/>
          <w:sz w:val="20"/>
        </w:rPr>
        <w:t>a</w:t>
      </w:r>
      <w:r>
        <w:rPr>
          <w:spacing w:val="-5"/>
          <w:w w:val="95"/>
          <w:sz w:val="20"/>
        </w:rPr>
        <w:t> </w:t>
      </w:r>
      <w:r>
        <w:rPr>
          <w:w w:val="95"/>
          <w:sz w:val="20"/>
        </w:rPr>
        <w:t>su</w:t>
      </w:r>
      <w:r>
        <w:rPr>
          <w:spacing w:val="-6"/>
          <w:w w:val="95"/>
          <w:sz w:val="20"/>
        </w:rPr>
        <w:t> </w:t>
      </w:r>
      <w:r>
        <w:rPr>
          <w:w w:val="95"/>
          <w:sz w:val="20"/>
        </w:rPr>
        <w:t>reparación</w:t>
      </w:r>
      <w:r>
        <w:rPr>
          <w:spacing w:val="-6"/>
          <w:w w:val="95"/>
          <w:sz w:val="20"/>
        </w:rPr>
        <w:t> </w:t>
      </w:r>
      <w:r>
        <w:rPr>
          <w:w w:val="95"/>
          <w:sz w:val="20"/>
        </w:rPr>
        <w:t>en</w:t>
      </w:r>
      <w:r>
        <w:rPr>
          <w:spacing w:val="-10"/>
          <w:w w:val="95"/>
          <w:sz w:val="20"/>
        </w:rPr>
        <w:t> </w:t>
      </w:r>
      <w:r>
        <w:rPr>
          <w:w w:val="95"/>
          <w:sz w:val="20"/>
        </w:rPr>
        <w:t>los</w:t>
      </w:r>
      <w:r>
        <w:rPr>
          <w:spacing w:val="-9"/>
          <w:w w:val="95"/>
          <w:sz w:val="20"/>
        </w:rPr>
        <w:t> </w:t>
      </w:r>
      <w:r>
        <w:rPr>
          <w:w w:val="95"/>
          <w:sz w:val="20"/>
        </w:rPr>
        <w:t>términos </w:t>
      </w:r>
      <w:r>
        <w:rPr>
          <w:sz w:val="20"/>
        </w:rPr>
        <w:t>de</w:t>
      </w:r>
      <w:r>
        <w:rPr>
          <w:spacing w:val="-7"/>
          <w:sz w:val="20"/>
        </w:rPr>
        <w:t> </w:t>
      </w:r>
      <w:r>
        <w:rPr>
          <w:sz w:val="20"/>
        </w:rPr>
        <w:t>los</w:t>
      </w:r>
      <w:r>
        <w:rPr>
          <w:spacing w:val="-7"/>
          <w:sz w:val="20"/>
        </w:rPr>
        <w:t> </w:t>
      </w:r>
      <w:r>
        <w:rPr>
          <w:sz w:val="20"/>
        </w:rPr>
        <w:t>párrafos</w:t>
      </w:r>
      <w:r>
        <w:rPr>
          <w:spacing w:val="-9"/>
          <w:sz w:val="20"/>
        </w:rPr>
        <w:t> </w:t>
      </w:r>
      <w:r>
        <w:rPr>
          <w:sz w:val="20"/>
        </w:rPr>
        <w:t>144</w:t>
      </w:r>
      <w:r>
        <w:rPr>
          <w:spacing w:val="-6"/>
          <w:sz w:val="20"/>
        </w:rPr>
        <w:t> </w:t>
      </w:r>
      <w:r>
        <w:rPr>
          <w:sz w:val="20"/>
        </w:rPr>
        <w:t>y</w:t>
      </w:r>
      <w:r>
        <w:rPr>
          <w:spacing w:val="-7"/>
          <w:sz w:val="20"/>
        </w:rPr>
        <w:t> </w:t>
      </w:r>
      <w:r>
        <w:rPr>
          <w:sz w:val="20"/>
        </w:rPr>
        <w:t>154</w:t>
      </w:r>
      <w:r>
        <w:rPr>
          <w:spacing w:val="-8"/>
          <w:sz w:val="20"/>
        </w:rPr>
        <w:t> </w:t>
      </w:r>
      <w:r>
        <w:rPr>
          <w:sz w:val="20"/>
        </w:rPr>
        <w:t>de</w:t>
      </w:r>
      <w:r>
        <w:rPr>
          <w:spacing w:val="-7"/>
          <w:sz w:val="20"/>
        </w:rPr>
        <w:t> </w:t>
      </w:r>
      <w:r>
        <w:rPr>
          <w:sz w:val="20"/>
        </w:rPr>
        <w:t>la</w:t>
      </w:r>
      <w:r>
        <w:rPr>
          <w:spacing w:val="-6"/>
          <w:sz w:val="20"/>
        </w:rPr>
        <w:t> </w:t>
      </w:r>
      <w:r>
        <w:rPr>
          <w:sz w:val="20"/>
        </w:rPr>
        <w:t>presente</w:t>
      </w:r>
      <w:r>
        <w:rPr>
          <w:spacing w:val="-5"/>
          <w:sz w:val="20"/>
        </w:rPr>
        <w:t> </w:t>
      </w:r>
      <w:r>
        <w:rPr>
          <w:sz w:val="20"/>
        </w:rPr>
        <w:t>sentencia.</w:t>
      </w:r>
    </w:p>
    <w:p>
      <w:pPr>
        <w:pStyle w:val="BodyText"/>
        <w:spacing w:before="11"/>
        <w:rPr>
          <w:sz w:val="19"/>
        </w:rPr>
      </w:pPr>
    </w:p>
    <w:p>
      <w:pPr>
        <w:pStyle w:val="ListParagraph"/>
        <w:numPr>
          <w:ilvl w:val="0"/>
          <w:numId w:val="17"/>
        </w:numPr>
        <w:tabs>
          <w:tab w:pos="948" w:val="left" w:leader="none"/>
        </w:tabs>
        <w:spacing w:line="240" w:lineRule="auto" w:before="1" w:after="0"/>
        <w:ind w:left="380" w:right="374" w:firstLine="0"/>
        <w:jc w:val="both"/>
        <w:rPr>
          <w:sz w:val="20"/>
        </w:rPr>
      </w:pPr>
      <w:r>
        <w:rPr>
          <w:sz w:val="20"/>
        </w:rPr>
        <w:t>El Estado pagará las cantidades fijadas en el párrafo 155 por concepto de indemnizaciones</w:t>
      </w:r>
      <w:r>
        <w:rPr>
          <w:spacing w:val="-17"/>
          <w:sz w:val="20"/>
        </w:rPr>
        <w:t> </w:t>
      </w:r>
      <w:r>
        <w:rPr>
          <w:sz w:val="20"/>
        </w:rPr>
        <w:t>compensatorias,</w:t>
      </w:r>
      <w:r>
        <w:rPr>
          <w:spacing w:val="-16"/>
          <w:sz w:val="20"/>
        </w:rPr>
        <w:t> </w:t>
      </w:r>
      <w:r>
        <w:rPr>
          <w:sz w:val="20"/>
        </w:rPr>
        <w:t>y</w:t>
      </w:r>
      <w:r>
        <w:rPr>
          <w:spacing w:val="-16"/>
          <w:sz w:val="20"/>
        </w:rPr>
        <w:t> </w:t>
      </w:r>
      <w:r>
        <w:rPr>
          <w:sz w:val="20"/>
        </w:rPr>
        <w:t>en</w:t>
      </w:r>
      <w:r>
        <w:rPr>
          <w:spacing w:val="-15"/>
          <w:sz w:val="20"/>
        </w:rPr>
        <w:t> </w:t>
      </w:r>
      <w:r>
        <w:rPr>
          <w:sz w:val="20"/>
        </w:rPr>
        <w:t>el</w:t>
      </w:r>
      <w:r>
        <w:rPr>
          <w:spacing w:val="-15"/>
          <w:sz w:val="20"/>
        </w:rPr>
        <w:t> </w:t>
      </w:r>
      <w:r>
        <w:rPr>
          <w:sz w:val="20"/>
        </w:rPr>
        <w:t>párrafo</w:t>
      </w:r>
      <w:r>
        <w:rPr>
          <w:spacing w:val="-17"/>
          <w:sz w:val="20"/>
        </w:rPr>
        <w:t> </w:t>
      </w:r>
      <w:r>
        <w:rPr>
          <w:sz w:val="20"/>
        </w:rPr>
        <w:t>158</w:t>
      </w:r>
      <w:r>
        <w:rPr>
          <w:spacing w:val="-15"/>
          <w:sz w:val="20"/>
        </w:rPr>
        <w:t> </w:t>
      </w:r>
      <w:r>
        <w:rPr>
          <w:sz w:val="20"/>
        </w:rPr>
        <w:t>por</w:t>
      </w:r>
      <w:r>
        <w:rPr>
          <w:spacing w:val="-15"/>
          <w:sz w:val="20"/>
        </w:rPr>
        <w:t> </w:t>
      </w:r>
      <w:r>
        <w:rPr>
          <w:sz w:val="20"/>
        </w:rPr>
        <w:t>el</w:t>
      </w:r>
      <w:r>
        <w:rPr>
          <w:spacing w:val="-15"/>
          <w:sz w:val="20"/>
        </w:rPr>
        <w:t> </w:t>
      </w:r>
      <w:r>
        <w:rPr>
          <w:sz w:val="20"/>
        </w:rPr>
        <w:t>reintegro</w:t>
      </w:r>
      <w:r>
        <w:rPr>
          <w:spacing w:val="-18"/>
          <w:sz w:val="20"/>
        </w:rPr>
        <w:t> </w:t>
      </w:r>
      <w:r>
        <w:rPr>
          <w:sz w:val="20"/>
        </w:rPr>
        <w:t>de</w:t>
      </w:r>
      <w:r>
        <w:rPr>
          <w:spacing w:val="-15"/>
          <w:sz w:val="20"/>
        </w:rPr>
        <w:t> </w:t>
      </w:r>
      <w:r>
        <w:rPr>
          <w:sz w:val="20"/>
        </w:rPr>
        <w:t>costas</w:t>
      </w:r>
      <w:r>
        <w:rPr>
          <w:spacing w:val="-17"/>
          <w:sz w:val="20"/>
        </w:rPr>
        <w:t> </w:t>
      </w:r>
      <w:r>
        <w:rPr>
          <w:sz w:val="20"/>
        </w:rPr>
        <w:t>y</w:t>
      </w:r>
      <w:r>
        <w:rPr>
          <w:spacing w:val="-18"/>
          <w:sz w:val="20"/>
        </w:rPr>
        <w:t> </w:t>
      </w:r>
      <w:r>
        <w:rPr>
          <w:sz w:val="20"/>
        </w:rPr>
        <w:t>gastos, en</w:t>
      </w:r>
      <w:r>
        <w:rPr>
          <w:spacing w:val="-8"/>
          <w:sz w:val="20"/>
        </w:rPr>
        <w:t> </w:t>
      </w:r>
      <w:r>
        <w:rPr>
          <w:sz w:val="20"/>
        </w:rPr>
        <w:t>los</w:t>
      </w:r>
      <w:r>
        <w:rPr>
          <w:spacing w:val="-12"/>
          <w:sz w:val="20"/>
        </w:rPr>
        <w:t> </w:t>
      </w:r>
      <w:r>
        <w:rPr>
          <w:sz w:val="20"/>
        </w:rPr>
        <w:t>términos</w:t>
      </w:r>
      <w:r>
        <w:rPr>
          <w:spacing w:val="-12"/>
          <w:sz w:val="20"/>
        </w:rPr>
        <w:t> </w:t>
      </w:r>
      <w:r>
        <w:rPr>
          <w:sz w:val="20"/>
        </w:rPr>
        <w:t>de</w:t>
      </w:r>
      <w:r>
        <w:rPr>
          <w:spacing w:val="-10"/>
          <w:sz w:val="20"/>
        </w:rPr>
        <w:t> </w:t>
      </w:r>
      <w:r>
        <w:rPr>
          <w:sz w:val="20"/>
        </w:rPr>
        <w:t>los</w:t>
      </w:r>
      <w:r>
        <w:rPr>
          <w:spacing w:val="-10"/>
          <w:sz w:val="20"/>
        </w:rPr>
        <w:t> </w:t>
      </w:r>
      <w:r>
        <w:rPr>
          <w:sz w:val="20"/>
        </w:rPr>
        <w:t>párrafos</w:t>
      </w:r>
      <w:r>
        <w:rPr>
          <w:spacing w:val="-10"/>
          <w:sz w:val="20"/>
        </w:rPr>
        <w:t> </w:t>
      </w:r>
      <w:r>
        <w:rPr>
          <w:sz w:val="20"/>
        </w:rPr>
        <w:t>159</w:t>
      </w:r>
      <w:r>
        <w:rPr>
          <w:spacing w:val="-9"/>
          <w:sz w:val="20"/>
        </w:rPr>
        <w:t> </w:t>
      </w:r>
      <w:r>
        <w:rPr>
          <w:sz w:val="20"/>
        </w:rPr>
        <w:t>a</w:t>
      </w:r>
      <w:r>
        <w:rPr>
          <w:spacing w:val="-9"/>
          <w:sz w:val="20"/>
        </w:rPr>
        <w:t> </w:t>
      </w:r>
      <w:r>
        <w:rPr>
          <w:sz w:val="20"/>
        </w:rPr>
        <w:t>164</w:t>
      </w:r>
      <w:r>
        <w:rPr>
          <w:spacing w:val="-9"/>
          <w:sz w:val="20"/>
        </w:rPr>
        <w:t> </w:t>
      </w:r>
      <w:r>
        <w:rPr>
          <w:sz w:val="20"/>
        </w:rPr>
        <w:t>de</w:t>
      </w:r>
      <w:r>
        <w:rPr>
          <w:spacing w:val="-10"/>
          <w:sz w:val="20"/>
        </w:rPr>
        <w:t> </w:t>
      </w:r>
      <w:r>
        <w:rPr>
          <w:sz w:val="20"/>
        </w:rPr>
        <w:t>esta</w:t>
      </w:r>
      <w:r>
        <w:rPr>
          <w:spacing w:val="-9"/>
          <w:sz w:val="20"/>
        </w:rPr>
        <w:t> </w:t>
      </w:r>
      <w:r>
        <w:rPr>
          <w:sz w:val="20"/>
        </w:rPr>
        <w:t>Sentencia.</w:t>
      </w:r>
    </w:p>
    <w:p>
      <w:pPr>
        <w:pStyle w:val="BodyText"/>
        <w:spacing w:before="11"/>
        <w:rPr>
          <w:sz w:val="19"/>
        </w:rPr>
      </w:pPr>
    </w:p>
    <w:p>
      <w:pPr>
        <w:pStyle w:val="ListParagraph"/>
        <w:numPr>
          <w:ilvl w:val="0"/>
          <w:numId w:val="17"/>
        </w:numPr>
        <w:tabs>
          <w:tab w:pos="947" w:val="left" w:leader="none"/>
        </w:tabs>
        <w:spacing w:line="240" w:lineRule="auto" w:before="1" w:after="0"/>
        <w:ind w:left="946" w:right="0" w:hanging="567"/>
        <w:jc w:val="both"/>
        <w:rPr>
          <w:sz w:val="20"/>
        </w:rPr>
      </w:pPr>
      <w:r>
        <w:rPr>
          <w:sz w:val="20"/>
        </w:rPr>
        <w:t>El</w:t>
      </w:r>
      <w:r>
        <w:rPr>
          <w:spacing w:val="11"/>
          <w:sz w:val="20"/>
        </w:rPr>
        <w:t> </w:t>
      </w:r>
      <w:r>
        <w:rPr>
          <w:sz w:val="20"/>
        </w:rPr>
        <w:t>Estado,</w:t>
      </w:r>
      <w:r>
        <w:rPr>
          <w:spacing w:val="14"/>
          <w:sz w:val="20"/>
        </w:rPr>
        <w:t> </w:t>
      </w:r>
      <w:r>
        <w:rPr>
          <w:sz w:val="20"/>
        </w:rPr>
        <w:t>dentro</w:t>
      </w:r>
      <w:r>
        <w:rPr>
          <w:spacing w:val="13"/>
          <w:sz w:val="20"/>
        </w:rPr>
        <w:t> </w:t>
      </w:r>
      <w:r>
        <w:rPr>
          <w:sz w:val="20"/>
        </w:rPr>
        <w:t>del</w:t>
      </w:r>
      <w:r>
        <w:rPr>
          <w:spacing w:val="13"/>
          <w:sz w:val="20"/>
        </w:rPr>
        <w:t> </w:t>
      </w:r>
      <w:r>
        <w:rPr>
          <w:sz w:val="20"/>
        </w:rPr>
        <w:t>plazo</w:t>
      </w:r>
      <w:r>
        <w:rPr>
          <w:spacing w:val="13"/>
          <w:sz w:val="20"/>
        </w:rPr>
        <w:t> </w:t>
      </w:r>
      <w:r>
        <w:rPr>
          <w:sz w:val="20"/>
        </w:rPr>
        <w:t>de</w:t>
      </w:r>
      <w:r>
        <w:rPr>
          <w:spacing w:val="13"/>
          <w:sz w:val="20"/>
        </w:rPr>
        <w:t> </w:t>
      </w:r>
      <w:r>
        <w:rPr>
          <w:sz w:val="20"/>
        </w:rPr>
        <w:t>un</w:t>
      </w:r>
      <w:r>
        <w:rPr>
          <w:spacing w:val="14"/>
          <w:sz w:val="20"/>
        </w:rPr>
        <w:t> </w:t>
      </w:r>
      <w:r>
        <w:rPr>
          <w:sz w:val="20"/>
        </w:rPr>
        <w:t>año</w:t>
      </w:r>
      <w:r>
        <w:rPr>
          <w:spacing w:val="13"/>
          <w:sz w:val="20"/>
        </w:rPr>
        <w:t> </w:t>
      </w:r>
      <w:r>
        <w:rPr>
          <w:sz w:val="20"/>
        </w:rPr>
        <w:t>contado</w:t>
      </w:r>
      <w:r>
        <w:rPr>
          <w:spacing w:val="13"/>
          <w:sz w:val="20"/>
        </w:rPr>
        <w:t> </w:t>
      </w:r>
      <w:r>
        <w:rPr>
          <w:sz w:val="20"/>
        </w:rPr>
        <w:t>a</w:t>
      </w:r>
      <w:r>
        <w:rPr>
          <w:spacing w:val="13"/>
          <w:sz w:val="20"/>
        </w:rPr>
        <w:t> </w:t>
      </w:r>
      <w:r>
        <w:rPr>
          <w:sz w:val="20"/>
        </w:rPr>
        <w:t>partir</w:t>
      </w:r>
      <w:r>
        <w:rPr>
          <w:spacing w:val="13"/>
          <w:sz w:val="20"/>
        </w:rPr>
        <w:t> </w:t>
      </w:r>
      <w:r>
        <w:rPr>
          <w:sz w:val="20"/>
        </w:rPr>
        <w:t>de</w:t>
      </w:r>
      <w:r>
        <w:rPr>
          <w:spacing w:val="13"/>
          <w:sz w:val="20"/>
        </w:rPr>
        <w:t> </w:t>
      </w:r>
      <w:r>
        <w:rPr>
          <w:sz w:val="20"/>
        </w:rPr>
        <w:t>la</w:t>
      </w:r>
      <w:r>
        <w:rPr>
          <w:spacing w:val="12"/>
          <w:sz w:val="20"/>
        </w:rPr>
        <w:t> </w:t>
      </w:r>
      <w:r>
        <w:rPr>
          <w:sz w:val="20"/>
        </w:rPr>
        <w:t>notificación</w:t>
      </w:r>
      <w:r>
        <w:rPr>
          <w:spacing w:val="14"/>
          <w:sz w:val="20"/>
        </w:rPr>
        <w:t> </w:t>
      </w:r>
      <w:r>
        <w:rPr>
          <w:sz w:val="20"/>
        </w:rPr>
        <w:t>de</w:t>
      </w:r>
      <w:r>
        <w:rPr>
          <w:spacing w:val="13"/>
          <w:sz w:val="20"/>
        </w:rPr>
        <w:t> </w:t>
      </w:r>
      <w:r>
        <w:rPr>
          <w:spacing w:val="-4"/>
          <w:sz w:val="20"/>
        </w:rPr>
        <w:t>esta</w:t>
      </w:r>
    </w:p>
    <w:p>
      <w:pPr>
        <w:spacing w:after="0" w:line="240" w:lineRule="auto"/>
        <w:jc w:val="both"/>
        <w:rPr>
          <w:sz w:val="20"/>
        </w:rPr>
        <w:sectPr>
          <w:pgSz w:w="12240" w:h="15840"/>
          <w:pgMar w:header="0" w:footer="1003" w:top="1340" w:bottom="1200" w:left="1320" w:right="1320"/>
        </w:sectPr>
      </w:pPr>
    </w:p>
    <w:p>
      <w:pPr>
        <w:pStyle w:val="BodyText"/>
        <w:spacing w:before="76"/>
        <w:ind w:left="381" w:right="375"/>
        <w:jc w:val="both"/>
      </w:pPr>
      <w:r>
        <w:rPr>
          <w:spacing w:val="-2"/>
        </w:rPr>
        <w:t>Sentencia,</w:t>
      </w:r>
      <w:r>
        <w:rPr>
          <w:spacing w:val="-16"/>
        </w:rPr>
        <w:t> </w:t>
      </w:r>
      <w:r>
        <w:rPr>
          <w:spacing w:val="-2"/>
        </w:rPr>
        <w:t>rendirá</w:t>
      </w:r>
      <w:r>
        <w:rPr>
          <w:spacing w:val="-15"/>
        </w:rPr>
        <w:t> </w:t>
      </w:r>
      <w:r>
        <w:rPr>
          <w:spacing w:val="-2"/>
        </w:rPr>
        <w:t>al</w:t>
      </w:r>
      <w:r>
        <w:rPr>
          <w:spacing w:val="-13"/>
        </w:rPr>
        <w:t> </w:t>
      </w:r>
      <w:r>
        <w:rPr>
          <w:spacing w:val="-2"/>
        </w:rPr>
        <w:t>Tribunal</w:t>
      </w:r>
      <w:r>
        <w:rPr>
          <w:spacing w:val="-16"/>
        </w:rPr>
        <w:t> </w:t>
      </w:r>
      <w:r>
        <w:rPr>
          <w:spacing w:val="-2"/>
        </w:rPr>
        <w:t>un</w:t>
      </w:r>
      <w:r>
        <w:rPr>
          <w:spacing w:val="-12"/>
        </w:rPr>
        <w:t> </w:t>
      </w:r>
      <w:r>
        <w:rPr>
          <w:spacing w:val="-2"/>
        </w:rPr>
        <w:t>informe</w:t>
      </w:r>
      <w:r>
        <w:rPr>
          <w:spacing w:val="-15"/>
        </w:rPr>
        <w:t> </w:t>
      </w:r>
      <w:r>
        <w:rPr>
          <w:spacing w:val="-2"/>
        </w:rPr>
        <w:t>sobre</w:t>
      </w:r>
      <w:r>
        <w:rPr>
          <w:spacing w:val="-16"/>
        </w:rPr>
        <w:t> </w:t>
      </w:r>
      <w:r>
        <w:rPr>
          <w:spacing w:val="-2"/>
        </w:rPr>
        <w:t>las</w:t>
      </w:r>
      <w:r>
        <w:rPr>
          <w:spacing w:val="-14"/>
        </w:rPr>
        <w:t> </w:t>
      </w:r>
      <w:r>
        <w:rPr>
          <w:spacing w:val="-2"/>
        </w:rPr>
        <w:t>medidas</w:t>
      </w:r>
      <w:r>
        <w:rPr>
          <w:spacing w:val="-16"/>
        </w:rPr>
        <w:t> </w:t>
      </w:r>
      <w:r>
        <w:rPr>
          <w:spacing w:val="-2"/>
        </w:rPr>
        <w:t>adoptadas</w:t>
      </w:r>
      <w:r>
        <w:rPr>
          <w:spacing w:val="-16"/>
        </w:rPr>
        <w:t> </w:t>
      </w:r>
      <w:r>
        <w:rPr>
          <w:spacing w:val="-2"/>
        </w:rPr>
        <w:t>para</w:t>
      </w:r>
      <w:r>
        <w:rPr>
          <w:spacing w:val="-12"/>
        </w:rPr>
        <w:t> </w:t>
      </w:r>
      <w:r>
        <w:rPr>
          <w:spacing w:val="-2"/>
        </w:rPr>
        <w:t>cumplir</w:t>
      </w:r>
      <w:r>
        <w:rPr>
          <w:spacing w:val="-15"/>
        </w:rPr>
        <w:t> </w:t>
      </w:r>
      <w:r>
        <w:rPr>
          <w:spacing w:val="-2"/>
        </w:rPr>
        <w:t>con</w:t>
      </w:r>
      <w:r>
        <w:rPr>
          <w:spacing w:val="-14"/>
        </w:rPr>
        <w:t> </w:t>
      </w:r>
      <w:r>
        <w:rPr>
          <w:spacing w:val="-2"/>
        </w:rPr>
        <w:t>la </w:t>
      </w:r>
      <w:r>
        <w:rPr/>
        <w:t>misma,</w:t>
      </w:r>
      <w:r>
        <w:rPr>
          <w:spacing w:val="-16"/>
        </w:rPr>
        <w:t> </w:t>
      </w:r>
      <w:r>
        <w:rPr/>
        <w:t>sin</w:t>
      </w:r>
      <w:r>
        <w:rPr>
          <w:spacing w:val="-15"/>
        </w:rPr>
        <w:t> </w:t>
      </w:r>
      <w:r>
        <w:rPr/>
        <w:t>perjuicio</w:t>
      </w:r>
      <w:r>
        <w:rPr>
          <w:spacing w:val="-16"/>
        </w:rPr>
        <w:t> </w:t>
      </w:r>
      <w:r>
        <w:rPr/>
        <w:t>de</w:t>
      </w:r>
      <w:r>
        <w:rPr>
          <w:spacing w:val="-16"/>
        </w:rPr>
        <w:t> </w:t>
      </w:r>
      <w:r>
        <w:rPr/>
        <w:t>lo</w:t>
      </w:r>
      <w:r>
        <w:rPr>
          <w:spacing w:val="-15"/>
        </w:rPr>
        <w:t> </w:t>
      </w:r>
      <w:r>
        <w:rPr/>
        <w:t>establecido</w:t>
      </w:r>
      <w:r>
        <w:rPr>
          <w:spacing w:val="-15"/>
        </w:rPr>
        <w:t> </w:t>
      </w:r>
      <w:r>
        <w:rPr/>
        <w:t>en</w:t>
      </w:r>
      <w:r>
        <w:rPr>
          <w:spacing w:val="-13"/>
        </w:rPr>
        <w:t> </w:t>
      </w:r>
      <w:r>
        <w:rPr/>
        <w:t>el</w:t>
      </w:r>
      <w:r>
        <w:rPr>
          <w:spacing w:val="-15"/>
        </w:rPr>
        <w:t> </w:t>
      </w:r>
      <w:r>
        <w:rPr/>
        <w:t>párrafo</w:t>
      </w:r>
      <w:r>
        <w:rPr>
          <w:spacing w:val="-16"/>
        </w:rPr>
        <w:t> </w:t>
      </w:r>
      <w:r>
        <w:rPr/>
        <w:t>140</w:t>
      </w:r>
      <w:r>
        <w:rPr>
          <w:spacing w:val="-15"/>
        </w:rPr>
        <w:t> </w:t>
      </w:r>
      <w:r>
        <w:rPr/>
        <w:t>de</w:t>
      </w:r>
      <w:r>
        <w:rPr>
          <w:spacing w:val="-17"/>
        </w:rPr>
        <w:t> </w:t>
      </w:r>
      <w:r>
        <w:rPr/>
        <w:t>la</w:t>
      </w:r>
      <w:r>
        <w:rPr>
          <w:spacing w:val="-18"/>
        </w:rPr>
        <w:t> </w:t>
      </w:r>
      <w:r>
        <w:rPr/>
        <w:t>presente</w:t>
      </w:r>
      <w:r>
        <w:rPr>
          <w:spacing w:val="-16"/>
        </w:rPr>
        <w:t> </w:t>
      </w:r>
      <w:r>
        <w:rPr/>
        <w:t>Sentencia.</w:t>
      </w:r>
    </w:p>
    <w:p>
      <w:pPr>
        <w:pStyle w:val="BodyText"/>
        <w:spacing w:before="1"/>
      </w:pPr>
    </w:p>
    <w:p>
      <w:pPr>
        <w:pStyle w:val="ListParagraph"/>
        <w:numPr>
          <w:ilvl w:val="0"/>
          <w:numId w:val="17"/>
        </w:numPr>
        <w:tabs>
          <w:tab w:pos="948" w:val="left" w:leader="none"/>
        </w:tabs>
        <w:spacing w:line="240" w:lineRule="auto" w:before="0" w:after="0"/>
        <w:ind w:left="381" w:right="376" w:firstLine="0"/>
        <w:jc w:val="both"/>
        <w:rPr>
          <w:sz w:val="20"/>
        </w:rPr>
      </w:pPr>
      <w:r>
        <w:rPr>
          <w:sz w:val="20"/>
        </w:rPr>
        <w:t>La</w:t>
      </w:r>
      <w:r>
        <w:rPr>
          <w:spacing w:val="-14"/>
          <w:sz w:val="20"/>
        </w:rPr>
        <w:t> </w:t>
      </w:r>
      <w:r>
        <w:rPr>
          <w:sz w:val="20"/>
        </w:rPr>
        <w:t>Corte</w:t>
      </w:r>
      <w:r>
        <w:rPr>
          <w:spacing w:val="-15"/>
          <w:sz w:val="20"/>
        </w:rPr>
        <w:t> </w:t>
      </w:r>
      <w:r>
        <w:rPr>
          <w:sz w:val="20"/>
        </w:rPr>
        <w:t>supervisará</w:t>
      </w:r>
      <w:r>
        <w:rPr>
          <w:spacing w:val="-14"/>
          <w:sz w:val="20"/>
        </w:rPr>
        <w:t> </w:t>
      </w:r>
      <w:r>
        <w:rPr>
          <w:sz w:val="20"/>
        </w:rPr>
        <w:t>el</w:t>
      </w:r>
      <w:r>
        <w:rPr>
          <w:spacing w:val="-14"/>
          <w:sz w:val="20"/>
        </w:rPr>
        <w:t> </w:t>
      </w:r>
      <w:r>
        <w:rPr>
          <w:sz w:val="20"/>
        </w:rPr>
        <w:t>cumplimiento</w:t>
      </w:r>
      <w:r>
        <w:rPr>
          <w:spacing w:val="-17"/>
          <w:sz w:val="20"/>
        </w:rPr>
        <w:t> </w:t>
      </w:r>
      <w:r>
        <w:rPr>
          <w:sz w:val="20"/>
        </w:rPr>
        <w:t>íntegro</w:t>
      </w:r>
      <w:r>
        <w:rPr>
          <w:spacing w:val="-17"/>
          <w:sz w:val="20"/>
        </w:rPr>
        <w:t> </w:t>
      </w:r>
      <w:r>
        <w:rPr>
          <w:sz w:val="20"/>
        </w:rPr>
        <w:t>de</w:t>
      </w:r>
      <w:r>
        <w:rPr>
          <w:spacing w:val="-13"/>
          <w:sz w:val="20"/>
        </w:rPr>
        <w:t> </w:t>
      </w:r>
      <w:r>
        <w:rPr>
          <w:sz w:val="20"/>
        </w:rPr>
        <w:t>esta</w:t>
      </w:r>
      <w:r>
        <w:rPr>
          <w:spacing w:val="-14"/>
          <w:sz w:val="20"/>
        </w:rPr>
        <w:t> </w:t>
      </w:r>
      <w:r>
        <w:rPr>
          <w:sz w:val="20"/>
        </w:rPr>
        <w:t>Sentencia,</w:t>
      </w:r>
      <w:r>
        <w:rPr>
          <w:spacing w:val="-13"/>
          <w:sz w:val="20"/>
        </w:rPr>
        <w:t> </w:t>
      </w:r>
      <w:r>
        <w:rPr>
          <w:sz w:val="20"/>
        </w:rPr>
        <w:t>en</w:t>
      </w:r>
      <w:r>
        <w:rPr>
          <w:spacing w:val="-13"/>
          <w:sz w:val="20"/>
        </w:rPr>
        <w:t> </w:t>
      </w:r>
      <w:r>
        <w:rPr>
          <w:sz w:val="20"/>
        </w:rPr>
        <w:t>ejercicio</w:t>
      </w:r>
      <w:r>
        <w:rPr>
          <w:spacing w:val="-15"/>
          <w:sz w:val="20"/>
        </w:rPr>
        <w:t> </w:t>
      </w:r>
      <w:r>
        <w:rPr>
          <w:sz w:val="20"/>
        </w:rPr>
        <w:t>de</w:t>
      </w:r>
      <w:r>
        <w:rPr>
          <w:spacing w:val="-15"/>
          <w:sz w:val="20"/>
        </w:rPr>
        <w:t> </w:t>
      </w:r>
      <w:r>
        <w:rPr>
          <w:sz w:val="20"/>
        </w:rPr>
        <w:t>sus </w:t>
      </w:r>
      <w:r>
        <w:rPr>
          <w:spacing w:val="-4"/>
          <w:sz w:val="20"/>
        </w:rPr>
        <w:t>atribuciones</w:t>
      </w:r>
      <w:r>
        <w:rPr>
          <w:spacing w:val="-8"/>
          <w:sz w:val="20"/>
        </w:rPr>
        <w:t> </w:t>
      </w:r>
      <w:r>
        <w:rPr>
          <w:spacing w:val="-4"/>
          <w:sz w:val="20"/>
        </w:rPr>
        <w:t>y</w:t>
      </w:r>
      <w:r>
        <w:rPr>
          <w:spacing w:val="-5"/>
          <w:sz w:val="20"/>
        </w:rPr>
        <w:t> </w:t>
      </w:r>
      <w:r>
        <w:rPr>
          <w:spacing w:val="-4"/>
          <w:sz w:val="20"/>
        </w:rPr>
        <w:t>en cumplimiento</w:t>
      </w:r>
      <w:r>
        <w:rPr>
          <w:spacing w:val="-8"/>
          <w:sz w:val="20"/>
        </w:rPr>
        <w:t> </w:t>
      </w:r>
      <w:r>
        <w:rPr>
          <w:spacing w:val="-4"/>
          <w:sz w:val="20"/>
        </w:rPr>
        <w:t>de</w:t>
      </w:r>
      <w:r>
        <w:rPr>
          <w:spacing w:val="-6"/>
          <w:sz w:val="20"/>
        </w:rPr>
        <w:t> </w:t>
      </w:r>
      <w:r>
        <w:rPr>
          <w:spacing w:val="-4"/>
          <w:sz w:val="20"/>
        </w:rPr>
        <w:t>sus</w:t>
      </w:r>
      <w:r>
        <w:rPr>
          <w:spacing w:val="-8"/>
          <w:sz w:val="20"/>
        </w:rPr>
        <w:t> </w:t>
      </w:r>
      <w:r>
        <w:rPr>
          <w:spacing w:val="-4"/>
          <w:sz w:val="20"/>
        </w:rPr>
        <w:t>deberes</w:t>
      </w:r>
      <w:r>
        <w:rPr>
          <w:spacing w:val="-8"/>
          <w:sz w:val="20"/>
        </w:rPr>
        <w:t> </w:t>
      </w:r>
      <w:r>
        <w:rPr>
          <w:spacing w:val="-4"/>
          <w:sz w:val="20"/>
        </w:rPr>
        <w:t>conforme</w:t>
      </w:r>
      <w:r>
        <w:rPr>
          <w:spacing w:val="-8"/>
          <w:sz w:val="20"/>
        </w:rPr>
        <w:t> </w:t>
      </w:r>
      <w:r>
        <w:rPr>
          <w:spacing w:val="-4"/>
          <w:sz w:val="20"/>
        </w:rPr>
        <w:t>a</w:t>
      </w:r>
      <w:r>
        <w:rPr>
          <w:spacing w:val="-7"/>
          <w:sz w:val="20"/>
        </w:rPr>
        <w:t> </w:t>
      </w:r>
      <w:r>
        <w:rPr>
          <w:spacing w:val="-4"/>
          <w:sz w:val="20"/>
        </w:rPr>
        <w:t>la</w:t>
      </w:r>
      <w:r>
        <w:rPr>
          <w:spacing w:val="-7"/>
          <w:sz w:val="20"/>
        </w:rPr>
        <w:t> </w:t>
      </w:r>
      <w:r>
        <w:rPr>
          <w:spacing w:val="-4"/>
          <w:sz w:val="20"/>
        </w:rPr>
        <w:t>Convención</w:t>
      </w:r>
      <w:r>
        <w:rPr>
          <w:spacing w:val="-6"/>
          <w:sz w:val="20"/>
        </w:rPr>
        <w:t> </w:t>
      </w:r>
      <w:r>
        <w:rPr>
          <w:spacing w:val="-4"/>
          <w:sz w:val="20"/>
        </w:rPr>
        <w:t>Americana</w:t>
      </w:r>
      <w:r>
        <w:rPr>
          <w:spacing w:val="-5"/>
          <w:sz w:val="20"/>
        </w:rPr>
        <w:t> </w:t>
      </w:r>
      <w:r>
        <w:rPr>
          <w:spacing w:val="-4"/>
          <w:sz w:val="20"/>
        </w:rPr>
        <w:t>sobre Derechos</w:t>
      </w:r>
      <w:r>
        <w:rPr>
          <w:spacing w:val="-11"/>
          <w:sz w:val="20"/>
        </w:rPr>
        <w:t> </w:t>
      </w:r>
      <w:r>
        <w:rPr>
          <w:spacing w:val="-4"/>
          <w:sz w:val="20"/>
        </w:rPr>
        <w:t>Humanos,</w:t>
      </w:r>
      <w:r>
        <w:rPr>
          <w:spacing w:val="-12"/>
          <w:sz w:val="20"/>
        </w:rPr>
        <w:t> </w:t>
      </w:r>
      <w:r>
        <w:rPr>
          <w:spacing w:val="-4"/>
          <w:sz w:val="20"/>
        </w:rPr>
        <w:t>y</w:t>
      </w:r>
      <w:r>
        <w:rPr>
          <w:spacing w:val="-11"/>
          <w:sz w:val="20"/>
        </w:rPr>
        <w:t> </w:t>
      </w:r>
      <w:r>
        <w:rPr>
          <w:spacing w:val="-4"/>
          <w:sz w:val="20"/>
        </w:rPr>
        <w:t>dará</w:t>
      </w:r>
      <w:r>
        <w:rPr>
          <w:spacing w:val="-11"/>
          <w:sz w:val="20"/>
        </w:rPr>
        <w:t> </w:t>
      </w:r>
      <w:r>
        <w:rPr>
          <w:spacing w:val="-4"/>
          <w:sz w:val="20"/>
        </w:rPr>
        <w:t>por</w:t>
      </w:r>
      <w:r>
        <w:rPr>
          <w:spacing w:val="-12"/>
          <w:sz w:val="20"/>
        </w:rPr>
        <w:t> </w:t>
      </w:r>
      <w:r>
        <w:rPr>
          <w:spacing w:val="-4"/>
          <w:sz w:val="20"/>
        </w:rPr>
        <w:t>concluido</w:t>
      </w:r>
      <w:r>
        <w:rPr>
          <w:spacing w:val="-10"/>
          <w:sz w:val="20"/>
        </w:rPr>
        <w:t> </w:t>
      </w:r>
      <w:r>
        <w:rPr>
          <w:spacing w:val="-4"/>
          <w:sz w:val="20"/>
        </w:rPr>
        <w:t>el</w:t>
      </w:r>
      <w:r>
        <w:rPr>
          <w:spacing w:val="-11"/>
          <w:sz w:val="20"/>
        </w:rPr>
        <w:t> </w:t>
      </w:r>
      <w:r>
        <w:rPr>
          <w:spacing w:val="-4"/>
          <w:sz w:val="20"/>
        </w:rPr>
        <w:t>presente</w:t>
      </w:r>
      <w:r>
        <w:rPr>
          <w:spacing w:val="-10"/>
          <w:sz w:val="20"/>
        </w:rPr>
        <w:t> </w:t>
      </w:r>
      <w:r>
        <w:rPr>
          <w:spacing w:val="-4"/>
          <w:sz w:val="20"/>
        </w:rPr>
        <w:t>caso</w:t>
      </w:r>
      <w:r>
        <w:rPr>
          <w:spacing w:val="-14"/>
          <w:sz w:val="20"/>
        </w:rPr>
        <w:t> </w:t>
      </w:r>
      <w:r>
        <w:rPr>
          <w:spacing w:val="-4"/>
          <w:sz w:val="20"/>
        </w:rPr>
        <w:t>una</w:t>
      </w:r>
      <w:r>
        <w:rPr>
          <w:spacing w:val="-11"/>
          <w:sz w:val="20"/>
        </w:rPr>
        <w:t> </w:t>
      </w:r>
      <w:r>
        <w:rPr>
          <w:spacing w:val="-4"/>
          <w:sz w:val="20"/>
        </w:rPr>
        <w:t>vez</w:t>
      </w:r>
      <w:r>
        <w:rPr>
          <w:spacing w:val="-10"/>
          <w:sz w:val="20"/>
        </w:rPr>
        <w:t> </w:t>
      </w:r>
      <w:r>
        <w:rPr>
          <w:spacing w:val="-4"/>
          <w:sz w:val="20"/>
        </w:rPr>
        <w:t>que</w:t>
      </w:r>
      <w:r>
        <w:rPr>
          <w:spacing w:val="-10"/>
          <w:sz w:val="20"/>
        </w:rPr>
        <w:t> </w:t>
      </w:r>
      <w:r>
        <w:rPr>
          <w:spacing w:val="-4"/>
          <w:sz w:val="20"/>
        </w:rPr>
        <w:t>el</w:t>
      </w:r>
      <w:r>
        <w:rPr>
          <w:spacing w:val="-11"/>
          <w:sz w:val="20"/>
        </w:rPr>
        <w:t> </w:t>
      </w:r>
      <w:r>
        <w:rPr>
          <w:spacing w:val="-4"/>
          <w:sz w:val="20"/>
        </w:rPr>
        <w:t>Estado</w:t>
      </w:r>
      <w:r>
        <w:rPr>
          <w:spacing w:val="-12"/>
          <w:sz w:val="20"/>
        </w:rPr>
        <w:t> </w:t>
      </w:r>
      <w:r>
        <w:rPr>
          <w:spacing w:val="-4"/>
          <w:sz w:val="20"/>
        </w:rPr>
        <w:t>haya</w:t>
      </w:r>
      <w:r>
        <w:rPr>
          <w:spacing w:val="-11"/>
          <w:sz w:val="20"/>
        </w:rPr>
        <w:t> </w:t>
      </w:r>
      <w:r>
        <w:rPr>
          <w:spacing w:val="-4"/>
          <w:sz w:val="20"/>
        </w:rPr>
        <w:t>dado </w:t>
      </w:r>
      <w:r>
        <w:rPr>
          <w:sz w:val="20"/>
        </w:rPr>
        <w:t>cabal</w:t>
      </w:r>
      <w:r>
        <w:rPr>
          <w:spacing w:val="-6"/>
          <w:sz w:val="20"/>
        </w:rPr>
        <w:t> </w:t>
      </w:r>
      <w:r>
        <w:rPr>
          <w:sz w:val="20"/>
        </w:rPr>
        <w:t>cumplimiento</w:t>
      </w:r>
      <w:r>
        <w:rPr>
          <w:spacing w:val="-7"/>
          <w:sz w:val="20"/>
        </w:rPr>
        <w:t> </w:t>
      </w:r>
      <w:r>
        <w:rPr>
          <w:sz w:val="20"/>
        </w:rPr>
        <w:t>a</w:t>
      </w:r>
      <w:r>
        <w:rPr>
          <w:spacing w:val="-6"/>
          <w:sz w:val="20"/>
        </w:rPr>
        <w:t> </w:t>
      </w:r>
      <w:r>
        <w:rPr>
          <w:sz w:val="20"/>
        </w:rPr>
        <w:t>lo</w:t>
      </w:r>
      <w:r>
        <w:rPr>
          <w:spacing w:val="-5"/>
          <w:sz w:val="20"/>
        </w:rPr>
        <w:t> </w:t>
      </w:r>
      <w:r>
        <w:rPr>
          <w:sz w:val="20"/>
        </w:rPr>
        <w:t>dispuesto</w:t>
      </w:r>
      <w:r>
        <w:rPr>
          <w:spacing w:val="-5"/>
          <w:sz w:val="20"/>
        </w:rPr>
        <w:t> </w:t>
      </w:r>
      <w:r>
        <w:rPr>
          <w:sz w:val="20"/>
        </w:rPr>
        <w:t>en</w:t>
      </w:r>
      <w:r>
        <w:rPr>
          <w:spacing w:val="-5"/>
          <w:sz w:val="20"/>
        </w:rPr>
        <w:t> </w:t>
      </w:r>
      <w:r>
        <w:rPr>
          <w:sz w:val="20"/>
        </w:rPr>
        <w:t>la</w:t>
      </w:r>
      <w:r>
        <w:rPr>
          <w:spacing w:val="-6"/>
          <w:sz w:val="20"/>
        </w:rPr>
        <w:t> </w:t>
      </w:r>
      <w:r>
        <w:rPr>
          <w:sz w:val="20"/>
        </w:rPr>
        <w:t>misma.</w:t>
      </w:r>
    </w:p>
    <w:p>
      <w:pPr>
        <w:pStyle w:val="BodyText"/>
        <w:spacing w:before="1"/>
      </w:pPr>
    </w:p>
    <w:p>
      <w:pPr>
        <w:pStyle w:val="BodyText"/>
        <w:ind w:left="381" w:right="374"/>
        <w:jc w:val="both"/>
      </w:pPr>
      <w:r>
        <w:rPr/>
        <w:t>El</w:t>
      </w:r>
      <w:r>
        <w:rPr>
          <w:spacing w:val="-18"/>
        </w:rPr>
        <w:t> </w:t>
      </w:r>
      <w:r>
        <w:rPr/>
        <w:t>juez</w:t>
      </w:r>
      <w:r>
        <w:rPr>
          <w:spacing w:val="-18"/>
        </w:rPr>
        <w:t> </w:t>
      </w:r>
      <w:r>
        <w:rPr/>
        <w:t>Ricardo</w:t>
      </w:r>
      <w:r>
        <w:rPr>
          <w:spacing w:val="-17"/>
        </w:rPr>
        <w:t> </w:t>
      </w:r>
      <w:r>
        <w:rPr/>
        <w:t>C.</w:t>
      </w:r>
      <w:r>
        <w:rPr>
          <w:spacing w:val="-18"/>
        </w:rPr>
        <w:t> </w:t>
      </w:r>
      <w:r>
        <w:rPr/>
        <w:t>Pérez</w:t>
      </w:r>
      <w:r>
        <w:rPr>
          <w:spacing w:val="-17"/>
        </w:rPr>
        <w:t> </w:t>
      </w:r>
      <w:r>
        <w:rPr/>
        <w:t>Manrique</w:t>
      </w:r>
      <w:r>
        <w:rPr>
          <w:spacing w:val="-18"/>
        </w:rPr>
        <w:t> </w:t>
      </w:r>
      <w:r>
        <w:rPr/>
        <w:t>dio</w:t>
      </w:r>
      <w:r>
        <w:rPr>
          <w:spacing w:val="-18"/>
        </w:rPr>
        <w:t> </w:t>
      </w:r>
      <w:r>
        <w:rPr/>
        <w:t>a</w:t>
      </w:r>
      <w:r>
        <w:rPr>
          <w:spacing w:val="-17"/>
        </w:rPr>
        <w:t> </w:t>
      </w:r>
      <w:r>
        <w:rPr/>
        <w:t>conocer</w:t>
      </w:r>
      <w:r>
        <w:rPr>
          <w:spacing w:val="-18"/>
        </w:rPr>
        <w:t> </w:t>
      </w:r>
      <w:r>
        <w:rPr/>
        <w:t>su</w:t>
      </w:r>
      <w:r>
        <w:rPr>
          <w:spacing w:val="-17"/>
        </w:rPr>
        <w:t> </w:t>
      </w:r>
      <w:r>
        <w:rPr/>
        <w:t>voto</w:t>
      </w:r>
      <w:r>
        <w:rPr>
          <w:spacing w:val="-17"/>
        </w:rPr>
        <w:t> </w:t>
      </w:r>
      <w:r>
        <w:rPr/>
        <w:t>individual</w:t>
      </w:r>
      <w:r>
        <w:rPr>
          <w:spacing w:val="-17"/>
        </w:rPr>
        <w:t> </w:t>
      </w:r>
      <w:r>
        <w:rPr/>
        <w:t>concurrente,</w:t>
      </w:r>
      <w:r>
        <w:rPr>
          <w:spacing w:val="-18"/>
        </w:rPr>
        <w:t> </w:t>
      </w:r>
      <w:r>
        <w:rPr/>
        <w:t>los</w:t>
      </w:r>
      <w:r>
        <w:rPr>
          <w:spacing w:val="-17"/>
        </w:rPr>
        <w:t> </w:t>
      </w:r>
      <w:r>
        <w:rPr/>
        <w:t>jueces </w:t>
      </w:r>
      <w:r>
        <w:rPr>
          <w:spacing w:val="-4"/>
        </w:rPr>
        <w:t>Eduardo</w:t>
      </w:r>
      <w:r>
        <w:rPr>
          <w:spacing w:val="-13"/>
        </w:rPr>
        <w:t> </w:t>
      </w:r>
      <w:r>
        <w:rPr>
          <w:spacing w:val="-4"/>
        </w:rPr>
        <w:t>Ferrer</w:t>
      </w:r>
      <w:r>
        <w:rPr>
          <w:spacing w:val="-13"/>
        </w:rPr>
        <w:t> </w:t>
      </w:r>
      <w:r>
        <w:rPr>
          <w:spacing w:val="-4"/>
        </w:rPr>
        <w:t>Mac-Gregor</w:t>
      </w:r>
      <w:r>
        <w:rPr>
          <w:spacing w:val="-13"/>
        </w:rPr>
        <w:t> </w:t>
      </w:r>
      <w:r>
        <w:rPr>
          <w:spacing w:val="-4"/>
        </w:rPr>
        <w:t>Poisot</w:t>
      </w:r>
      <w:r>
        <w:rPr>
          <w:spacing w:val="-9"/>
        </w:rPr>
        <w:t> </w:t>
      </w:r>
      <w:r>
        <w:rPr>
          <w:spacing w:val="-4"/>
        </w:rPr>
        <w:t>y</w:t>
      </w:r>
      <w:r>
        <w:rPr>
          <w:spacing w:val="-12"/>
        </w:rPr>
        <w:t> </w:t>
      </w:r>
      <w:r>
        <w:rPr>
          <w:spacing w:val="-4"/>
        </w:rPr>
        <w:t>Rodrigo</w:t>
      </w:r>
      <w:r>
        <w:rPr>
          <w:spacing w:val="-11"/>
        </w:rPr>
        <w:t> </w:t>
      </w:r>
      <w:r>
        <w:rPr>
          <w:spacing w:val="-4"/>
        </w:rPr>
        <w:t>Mudrovitsch</w:t>
      </w:r>
      <w:r>
        <w:rPr>
          <w:spacing w:val="-11"/>
        </w:rPr>
        <w:t> </w:t>
      </w:r>
      <w:r>
        <w:rPr>
          <w:spacing w:val="-4"/>
        </w:rPr>
        <w:t>dieron</w:t>
      </w:r>
      <w:r>
        <w:rPr>
          <w:spacing w:val="-11"/>
        </w:rPr>
        <w:t> </w:t>
      </w:r>
      <w:r>
        <w:rPr>
          <w:spacing w:val="-4"/>
        </w:rPr>
        <w:t>a</w:t>
      </w:r>
      <w:r>
        <w:rPr>
          <w:spacing w:val="-9"/>
        </w:rPr>
        <w:t> </w:t>
      </w:r>
      <w:r>
        <w:rPr>
          <w:spacing w:val="-4"/>
        </w:rPr>
        <w:t>conocer</w:t>
      </w:r>
      <w:r>
        <w:rPr>
          <w:spacing w:val="-11"/>
        </w:rPr>
        <w:t> </w:t>
      </w:r>
      <w:r>
        <w:rPr>
          <w:spacing w:val="-4"/>
        </w:rPr>
        <w:t>su</w:t>
      </w:r>
      <w:r>
        <w:rPr>
          <w:spacing w:val="-11"/>
        </w:rPr>
        <w:t> </w:t>
      </w:r>
      <w:r>
        <w:rPr>
          <w:spacing w:val="-4"/>
        </w:rPr>
        <w:t>voto</w:t>
      </w:r>
      <w:r>
        <w:rPr>
          <w:spacing w:val="-11"/>
        </w:rPr>
        <w:t> </w:t>
      </w:r>
      <w:r>
        <w:rPr>
          <w:spacing w:val="-4"/>
        </w:rPr>
        <w:t>conjunto </w:t>
      </w:r>
      <w:r>
        <w:rPr>
          <w:w w:val="95"/>
        </w:rPr>
        <w:t>concurrente.</w:t>
      </w:r>
      <w:r>
        <w:rPr>
          <w:spacing w:val="-11"/>
          <w:w w:val="95"/>
        </w:rPr>
        <w:t> </w:t>
      </w:r>
      <w:r>
        <w:rPr>
          <w:w w:val="95"/>
        </w:rPr>
        <w:t>El</w:t>
      </w:r>
      <w:r>
        <w:rPr>
          <w:spacing w:val="-9"/>
          <w:w w:val="95"/>
        </w:rPr>
        <w:t> </w:t>
      </w:r>
      <w:r>
        <w:rPr>
          <w:w w:val="95"/>
        </w:rPr>
        <w:t>Juez</w:t>
      </w:r>
      <w:r>
        <w:rPr>
          <w:spacing w:val="-6"/>
          <w:w w:val="95"/>
        </w:rPr>
        <w:t> </w:t>
      </w:r>
      <w:r>
        <w:rPr>
          <w:w w:val="95"/>
        </w:rPr>
        <w:t>Humberto</w:t>
      </w:r>
      <w:r>
        <w:rPr>
          <w:spacing w:val="-12"/>
          <w:w w:val="95"/>
        </w:rPr>
        <w:t> </w:t>
      </w:r>
      <w:r>
        <w:rPr>
          <w:w w:val="95"/>
        </w:rPr>
        <w:t>Antonio</w:t>
      </w:r>
      <w:r>
        <w:rPr>
          <w:spacing w:val="-12"/>
          <w:w w:val="95"/>
        </w:rPr>
        <w:t> </w:t>
      </w:r>
      <w:r>
        <w:rPr>
          <w:w w:val="95"/>
        </w:rPr>
        <w:t>Sierra</w:t>
      </w:r>
      <w:r>
        <w:rPr>
          <w:spacing w:val="-7"/>
          <w:w w:val="95"/>
        </w:rPr>
        <w:t> </w:t>
      </w:r>
      <w:r>
        <w:rPr>
          <w:w w:val="95"/>
        </w:rPr>
        <w:t>Porto</w:t>
      </w:r>
      <w:r>
        <w:rPr>
          <w:spacing w:val="-12"/>
          <w:w w:val="95"/>
        </w:rPr>
        <w:t> </w:t>
      </w:r>
      <w:r>
        <w:rPr>
          <w:w w:val="95"/>
        </w:rPr>
        <w:t>y</w:t>
      </w:r>
      <w:r>
        <w:rPr>
          <w:spacing w:val="-11"/>
          <w:w w:val="95"/>
        </w:rPr>
        <w:t> </w:t>
      </w:r>
      <w:r>
        <w:rPr>
          <w:w w:val="95"/>
        </w:rPr>
        <w:t>la</w:t>
      </w:r>
      <w:r>
        <w:rPr>
          <w:spacing w:val="-9"/>
          <w:w w:val="95"/>
        </w:rPr>
        <w:t> </w:t>
      </w:r>
      <w:r>
        <w:rPr>
          <w:w w:val="95"/>
        </w:rPr>
        <w:t>Jueza</w:t>
      </w:r>
      <w:r>
        <w:rPr>
          <w:spacing w:val="-7"/>
          <w:w w:val="95"/>
        </w:rPr>
        <w:t> </w:t>
      </w:r>
      <w:r>
        <w:rPr>
          <w:w w:val="95"/>
        </w:rPr>
        <w:t>Patricia</w:t>
      </w:r>
      <w:r>
        <w:rPr>
          <w:spacing w:val="-9"/>
          <w:w w:val="95"/>
        </w:rPr>
        <w:t> </w:t>
      </w:r>
      <w:r>
        <w:rPr>
          <w:w w:val="95"/>
        </w:rPr>
        <w:t>Pérez</w:t>
      </w:r>
      <w:r>
        <w:rPr>
          <w:spacing w:val="-6"/>
          <w:w w:val="95"/>
        </w:rPr>
        <w:t> </w:t>
      </w:r>
      <w:r>
        <w:rPr>
          <w:w w:val="95"/>
        </w:rPr>
        <w:t>Goldberg</w:t>
      </w:r>
      <w:r>
        <w:rPr>
          <w:spacing w:val="-9"/>
          <w:w w:val="95"/>
        </w:rPr>
        <w:t> </w:t>
      </w:r>
      <w:r>
        <w:rPr>
          <w:w w:val="95"/>
        </w:rPr>
        <w:t>dieron </w:t>
      </w:r>
      <w:r>
        <w:rPr/>
        <w:t>a</w:t>
      </w:r>
      <w:r>
        <w:rPr>
          <w:spacing w:val="-14"/>
        </w:rPr>
        <w:t> </w:t>
      </w:r>
      <w:r>
        <w:rPr/>
        <w:t>conocer</w:t>
      </w:r>
      <w:r>
        <w:rPr>
          <w:spacing w:val="-13"/>
        </w:rPr>
        <w:t> </w:t>
      </w:r>
      <w:r>
        <w:rPr/>
        <w:t>sus</w:t>
      </w:r>
      <w:r>
        <w:rPr>
          <w:spacing w:val="-15"/>
        </w:rPr>
        <w:t> </w:t>
      </w:r>
      <w:r>
        <w:rPr/>
        <w:t>votos</w:t>
      </w:r>
      <w:r>
        <w:rPr>
          <w:spacing w:val="-17"/>
        </w:rPr>
        <w:t> </w:t>
      </w:r>
      <w:r>
        <w:rPr/>
        <w:t>individuales</w:t>
      </w:r>
      <w:r>
        <w:rPr>
          <w:spacing w:val="-15"/>
        </w:rPr>
        <w:t> </w:t>
      </w:r>
      <w:r>
        <w:rPr/>
        <w:t>parcialmente</w:t>
      </w:r>
      <w:r>
        <w:rPr>
          <w:spacing w:val="-15"/>
        </w:rPr>
        <w:t> </w:t>
      </w:r>
      <w:r>
        <w:rPr/>
        <w:t>disidentes.</w:t>
      </w:r>
    </w:p>
    <w:p>
      <w:pPr>
        <w:pStyle w:val="BodyText"/>
        <w:spacing w:before="8"/>
        <w:rPr>
          <w:sz w:val="22"/>
        </w:rPr>
      </w:pPr>
    </w:p>
    <w:p>
      <w:pPr>
        <w:pStyle w:val="BodyText"/>
        <w:ind w:left="381"/>
        <w:jc w:val="both"/>
      </w:pPr>
      <w:r>
        <w:rPr>
          <w:spacing w:val="-4"/>
        </w:rPr>
        <w:t>Redactada</w:t>
      </w:r>
      <w:r>
        <w:rPr>
          <w:spacing w:val="-9"/>
        </w:rPr>
        <w:t> </w:t>
      </w:r>
      <w:r>
        <w:rPr>
          <w:spacing w:val="-4"/>
        </w:rPr>
        <w:t>en</w:t>
      </w:r>
      <w:r>
        <w:rPr>
          <w:spacing w:val="-8"/>
        </w:rPr>
        <w:t> </w:t>
      </w:r>
      <w:r>
        <w:rPr>
          <w:spacing w:val="-4"/>
        </w:rPr>
        <w:t>español</w:t>
      </w:r>
      <w:r>
        <w:rPr>
          <w:spacing w:val="-8"/>
        </w:rPr>
        <w:t> </w:t>
      </w:r>
      <w:r>
        <w:rPr>
          <w:spacing w:val="-4"/>
        </w:rPr>
        <w:t>en</w:t>
      </w:r>
      <w:r>
        <w:rPr>
          <w:spacing w:val="-8"/>
        </w:rPr>
        <w:t> </w:t>
      </w:r>
      <w:r>
        <w:rPr>
          <w:spacing w:val="-4"/>
        </w:rPr>
        <w:t>San</w:t>
      </w:r>
      <w:r>
        <w:rPr>
          <w:spacing w:val="-8"/>
        </w:rPr>
        <w:t> </w:t>
      </w:r>
      <w:r>
        <w:rPr>
          <w:spacing w:val="-4"/>
        </w:rPr>
        <w:t>José,</w:t>
      </w:r>
      <w:r>
        <w:rPr>
          <w:spacing w:val="-9"/>
        </w:rPr>
        <w:t> </w:t>
      </w:r>
      <w:r>
        <w:rPr>
          <w:spacing w:val="-4"/>
        </w:rPr>
        <w:t>Costa</w:t>
      </w:r>
      <w:r>
        <w:rPr>
          <w:spacing w:val="-9"/>
        </w:rPr>
        <w:t> </w:t>
      </w:r>
      <w:r>
        <w:rPr>
          <w:spacing w:val="-4"/>
        </w:rPr>
        <w:t>Rica,</w:t>
      </w:r>
      <w:r>
        <w:rPr>
          <w:spacing w:val="-9"/>
        </w:rPr>
        <w:t> </w:t>
      </w:r>
      <w:r>
        <w:rPr>
          <w:spacing w:val="-4"/>
        </w:rPr>
        <w:t>el</w:t>
      </w:r>
      <w:r>
        <w:rPr>
          <w:spacing w:val="-8"/>
        </w:rPr>
        <w:t> </w:t>
      </w:r>
      <w:r>
        <w:rPr>
          <w:spacing w:val="-4"/>
        </w:rPr>
        <w:t>4</w:t>
      </w:r>
      <w:r>
        <w:rPr>
          <w:spacing w:val="-11"/>
        </w:rPr>
        <w:t> </w:t>
      </w:r>
      <w:r>
        <w:rPr>
          <w:spacing w:val="-4"/>
        </w:rPr>
        <w:t>de</w:t>
      </w:r>
      <w:r>
        <w:rPr>
          <w:spacing w:val="-7"/>
        </w:rPr>
        <w:t> </w:t>
      </w:r>
      <w:r>
        <w:rPr>
          <w:spacing w:val="-4"/>
        </w:rPr>
        <w:t>octubre</w:t>
      </w:r>
      <w:r>
        <w:rPr>
          <w:spacing w:val="-10"/>
        </w:rPr>
        <w:t> </w:t>
      </w:r>
      <w:r>
        <w:rPr>
          <w:spacing w:val="-4"/>
        </w:rPr>
        <w:t>de</w:t>
      </w:r>
      <w:r>
        <w:rPr>
          <w:spacing w:val="-10"/>
        </w:rPr>
        <w:t> </w:t>
      </w:r>
      <w:r>
        <w:rPr>
          <w:spacing w:val="-4"/>
        </w:rPr>
        <w:t>2022.</w:t>
      </w:r>
    </w:p>
    <w:p>
      <w:pPr>
        <w:spacing w:after="0"/>
        <w:jc w:val="both"/>
        <w:sectPr>
          <w:pgSz w:w="12240" w:h="15840"/>
          <w:pgMar w:header="0" w:footer="1003" w:top="1340" w:bottom="1200" w:left="1320" w:right="1320"/>
        </w:sectPr>
      </w:pPr>
    </w:p>
    <w:p>
      <w:pPr>
        <w:spacing w:before="76"/>
        <w:ind w:left="381" w:right="0" w:firstLine="0"/>
        <w:jc w:val="left"/>
        <w:rPr>
          <w:sz w:val="20"/>
        </w:rPr>
      </w:pPr>
      <w:r>
        <w:rPr>
          <w:sz w:val="20"/>
        </w:rPr>
        <w:t>Corte</w:t>
      </w:r>
      <w:r>
        <w:rPr>
          <w:spacing w:val="28"/>
          <w:sz w:val="20"/>
        </w:rPr>
        <w:t> </w:t>
      </w:r>
      <w:r>
        <w:rPr>
          <w:sz w:val="20"/>
        </w:rPr>
        <w:t>IDH.</w:t>
      </w:r>
      <w:r>
        <w:rPr>
          <w:spacing w:val="29"/>
          <w:sz w:val="20"/>
        </w:rPr>
        <w:t> </w:t>
      </w:r>
      <w:r>
        <w:rPr>
          <w:i/>
          <w:sz w:val="20"/>
        </w:rPr>
        <w:t>Caso</w:t>
      </w:r>
      <w:r>
        <w:rPr>
          <w:i/>
          <w:spacing w:val="28"/>
          <w:sz w:val="20"/>
        </w:rPr>
        <w:t> </w:t>
      </w:r>
      <w:r>
        <w:rPr>
          <w:i/>
          <w:sz w:val="20"/>
        </w:rPr>
        <w:t>Benites</w:t>
      </w:r>
      <w:r>
        <w:rPr>
          <w:i/>
          <w:spacing w:val="26"/>
          <w:sz w:val="20"/>
        </w:rPr>
        <w:t> </w:t>
      </w:r>
      <w:r>
        <w:rPr>
          <w:i/>
          <w:sz w:val="20"/>
        </w:rPr>
        <w:t>Cabrera</w:t>
      </w:r>
      <w:r>
        <w:rPr>
          <w:i/>
          <w:spacing w:val="30"/>
          <w:sz w:val="20"/>
        </w:rPr>
        <w:t> </w:t>
      </w:r>
      <w:r>
        <w:rPr>
          <w:i/>
          <w:sz w:val="20"/>
        </w:rPr>
        <w:t>y</w:t>
      </w:r>
      <w:r>
        <w:rPr>
          <w:i/>
          <w:spacing w:val="29"/>
          <w:sz w:val="20"/>
        </w:rPr>
        <w:t> </w:t>
      </w:r>
      <w:r>
        <w:rPr>
          <w:i/>
          <w:sz w:val="20"/>
        </w:rPr>
        <w:t>otros</w:t>
      </w:r>
      <w:r>
        <w:rPr>
          <w:i/>
          <w:spacing w:val="29"/>
          <w:sz w:val="20"/>
        </w:rPr>
        <w:t> </w:t>
      </w:r>
      <w:r>
        <w:rPr>
          <w:i/>
          <w:sz w:val="20"/>
        </w:rPr>
        <w:t>Vs.</w:t>
      </w:r>
      <w:r>
        <w:rPr>
          <w:i/>
          <w:spacing w:val="31"/>
          <w:sz w:val="20"/>
        </w:rPr>
        <w:t> </w:t>
      </w:r>
      <w:r>
        <w:rPr>
          <w:i/>
          <w:sz w:val="20"/>
        </w:rPr>
        <w:t>Perú</w:t>
      </w:r>
      <w:r>
        <w:rPr>
          <w:sz w:val="20"/>
        </w:rPr>
        <w:t>.</w:t>
      </w:r>
      <w:r>
        <w:rPr>
          <w:spacing w:val="27"/>
          <w:sz w:val="20"/>
        </w:rPr>
        <w:t> </w:t>
      </w:r>
      <w:r>
        <w:rPr>
          <w:sz w:val="20"/>
        </w:rPr>
        <w:t>Excepciones</w:t>
      </w:r>
      <w:r>
        <w:rPr>
          <w:spacing w:val="29"/>
          <w:sz w:val="20"/>
        </w:rPr>
        <w:t> </w:t>
      </w:r>
      <w:r>
        <w:rPr>
          <w:sz w:val="20"/>
        </w:rPr>
        <w:t>Preliminares,</w:t>
      </w:r>
      <w:r>
        <w:rPr>
          <w:spacing w:val="27"/>
          <w:sz w:val="20"/>
        </w:rPr>
        <w:t> </w:t>
      </w:r>
      <w:r>
        <w:rPr>
          <w:sz w:val="20"/>
        </w:rPr>
        <w:t>Fondo, Reparaciones y Costas. Sentencia de 4 de octubre de 2022.</w:t>
      </w:r>
    </w:p>
    <w:p>
      <w:pPr>
        <w:pStyle w:val="BodyText"/>
        <w:rPr>
          <w:sz w:val="24"/>
        </w:rPr>
      </w:pPr>
    </w:p>
    <w:p>
      <w:pPr>
        <w:pStyle w:val="BodyText"/>
        <w:rPr>
          <w:sz w:val="24"/>
        </w:rPr>
      </w:pPr>
    </w:p>
    <w:p>
      <w:pPr>
        <w:pStyle w:val="BodyText"/>
        <w:rPr>
          <w:sz w:val="24"/>
        </w:rPr>
      </w:pPr>
    </w:p>
    <w:p>
      <w:pPr>
        <w:pStyle w:val="BodyText"/>
        <w:spacing w:before="11"/>
        <w:rPr>
          <w:sz w:val="18"/>
        </w:rPr>
      </w:pPr>
    </w:p>
    <w:p>
      <w:pPr>
        <w:pStyle w:val="BodyText"/>
        <w:ind w:left="3470" w:right="3397"/>
        <w:jc w:val="center"/>
      </w:pPr>
      <w:r>
        <w:rPr/>
        <w:t>Ricardo</w:t>
      </w:r>
      <w:r>
        <w:rPr>
          <w:spacing w:val="-14"/>
        </w:rPr>
        <w:t> </w:t>
      </w:r>
      <w:r>
        <w:rPr/>
        <w:t>C.</w:t>
      </w:r>
      <w:r>
        <w:rPr>
          <w:spacing w:val="-12"/>
        </w:rPr>
        <w:t> </w:t>
      </w:r>
      <w:r>
        <w:rPr/>
        <w:t>Pérez</w:t>
      </w:r>
      <w:r>
        <w:rPr>
          <w:spacing w:val="-13"/>
        </w:rPr>
        <w:t> </w:t>
      </w:r>
      <w:r>
        <w:rPr/>
        <w:t>Manrique </w:t>
      </w:r>
      <w:r>
        <w:rPr>
          <w:spacing w:val="-2"/>
        </w:rPr>
        <w:t>Presidente</w:t>
      </w:r>
    </w:p>
    <w:p>
      <w:pPr>
        <w:pStyle w:val="BodyText"/>
        <w:rPr>
          <w:sz w:val="24"/>
        </w:rPr>
      </w:pPr>
    </w:p>
    <w:p>
      <w:pPr>
        <w:pStyle w:val="BodyText"/>
        <w:rPr>
          <w:sz w:val="24"/>
        </w:rPr>
      </w:pPr>
    </w:p>
    <w:p>
      <w:pPr>
        <w:pStyle w:val="BodyText"/>
        <w:spacing w:before="1"/>
        <w:rPr>
          <w:sz w:val="32"/>
        </w:rPr>
      </w:pPr>
    </w:p>
    <w:p>
      <w:pPr>
        <w:pStyle w:val="BodyText"/>
        <w:tabs>
          <w:tab w:pos="5756" w:val="left" w:leader="none"/>
        </w:tabs>
        <w:ind w:left="381"/>
      </w:pPr>
      <w:r>
        <w:rPr/>
        <w:t>Humberto</w:t>
      </w:r>
      <w:r>
        <w:rPr>
          <w:spacing w:val="-9"/>
        </w:rPr>
        <w:t> </w:t>
      </w:r>
      <w:r>
        <w:rPr/>
        <w:t>Antonio</w:t>
      </w:r>
      <w:r>
        <w:rPr>
          <w:spacing w:val="-8"/>
        </w:rPr>
        <w:t> </w:t>
      </w:r>
      <w:r>
        <w:rPr/>
        <w:t>Sierra</w:t>
      </w:r>
      <w:r>
        <w:rPr>
          <w:spacing w:val="-7"/>
        </w:rPr>
        <w:t> </w:t>
      </w:r>
      <w:r>
        <w:rPr>
          <w:spacing w:val="-4"/>
        </w:rPr>
        <w:t>Porto</w:t>
      </w:r>
      <w:r>
        <w:rPr/>
        <w:tab/>
        <w:t>Eduardo</w:t>
      </w:r>
      <w:r>
        <w:rPr>
          <w:spacing w:val="-9"/>
        </w:rPr>
        <w:t> </w:t>
      </w:r>
      <w:r>
        <w:rPr/>
        <w:t>Ferrer</w:t>
      </w:r>
      <w:r>
        <w:rPr>
          <w:spacing w:val="-9"/>
        </w:rPr>
        <w:t> </w:t>
      </w:r>
      <w:r>
        <w:rPr/>
        <w:t>Mac-Gregor</w:t>
      </w:r>
      <w:r>
        <w:rPr>
          <w:spacing w:val="-11"/>
        </w:rPr>
        <w:t> </w:t>
      </w:r>
      <w:r>
        <w:rPr>
          <w:spacing w:val="-2"/>
        </w:rPr>
        <w:t>Poisot</w:t>
      </w:r>
    </w:p>
    <w:p>
      <w:pPr>
        <w:pStyle w:val="BodyText"/>
        <w:rPr>
          <w:sz w:val="24"/>
        </w:rPr>
      </w:pPr>
    </w:p>
    <w:p>
      <w:pPr>
        <w:pStyle w:val="BodyText"/>
        <w:rPr>
          <w:sz w:val="24"/>
        </w:rPr>
      </w:pPr>
    </w:p>
    <w:p>
      <w:pPr>
        <w:pStyle w:val="BodyText"/>
        <w:rPr>
          <w:sz w:val="24"/>
        </w:rPr>
      </w:pPr>
    </w:p>
    <w:p>
      <w:pPr>
        <w:pStyle w:val="BodyText"/>
        <w:tabs>
          <w:tab w:pos="7460" w:val="left" w:leader="none"/>
        </w:tabs>
        <w:spacing w:before="161"/>
        <w:ind w:left="381"/>
      </w:pPr>
      <w:r>
        <w:rPr/>
        <w:t>Nancy</w:t>
      </w:r>
      <w:r>
        <w:rPr>
          <w:spacing w:val="-9"/>
        </w:rPr>
        <w:t> </w:t>
      </w:r>
      <w:r>
        <w:rPr/>
        <w:t>Hernández</w:t>
      </w:r>
      <w:r>
        <w:rPr>
          <w:spacing w:val="-7"/>
        </w:rPr>
        <w:t> </w:t>
      </w:r>
      <w:r>
        <w:rPr>
          <w:spacing w:val="-2"/>
        </w:rPr>
        <w:t>López</w:t>
      </w:r>
      <w:r>
        <w:rPr/>
        <w:tab/>
        <w:t>Verónica</w:t>
      </w:r>
      <w:r>
        <w:rPr>
          <w:spacing w:val="-9"/>
        </w:rPr>
        <w:t> </w:t>
      </w:r>
      <w:r>
        <w:rPr>
          <w:spacing w:val="-2"/>
        </w:rPr>
        <w:t>Gómez</w:t>
      </w:r>
    </w:p>
    <w:p>
      <w:pPr>
        <w:pStyle w:val="BodyText"/>
        <w:rPr>
          <w:sz w:val="24"/>
        </w:rPr>
      </w:pPr>
    </w:p>
    <w:p>
      <w:pPr>
        <w:pStyle w:val="BodyText"/>
        <w:rPr>
          <w:sz w:val="24"/>
        </w:rPr>
      </w:pPr>
    </w:p>
    <w:p>
      <w:pPr>
        <w:pStyle w:val="BodyText"/>
        <w:spacing w:before="2"/>
        <w:rPr>
          <w:sz w:val="32"/>
        </w:rPr>
      </w:pPr>
    </w:p>
    <w:p>
      <w:pPr>
        <w:pStyle w:val="BodyText"/>
        <w:tabs>
          <w:tab w:pos="7100" w:val="left" w:leader="none"/>
        </w:tabs>
        <w:ind w:left="381"/>
      </w:pPr>
      <w:r>
        <w:rPr/>
        <w:t>Patricia</w:t>
      </w:r>
      <w:r>
        <w:rPr>
          <w:spacing w:val="-9"/>
        </w:rPr>
        <w:t> </w:t>
      </w:r>
      <w:r>
        <w:rPr/>
        <w:t>Pérez</w:t>
      </w:r>
      <w:r>
        <w:rPr>
          <w:spacing w:val="-6"/>
        </w:rPr>
        <w:t> </w:t>
      </w:r>
      <w:r>
        <w:rPr>
          <w:spacing w:val="-2"/>
        </w:rPr>
        <w:t>Goldberg</w:t>
      </w:r>
      <w:r>
        <w:rPr/>
        <w:tab/>
      </w:r>
      <w:r>
        <w:rPr>
          <w:color w:val="202429"/>
        </w:rPr>
        <w:t>Rodrigo</w:t>
      </w:r>
      <w:r>
        <w:rPr>
          <w:color w:val="202429"/>
          <w:spacing w:val="-7"/>
        </w:rPr>
        <w:t> </w:t>
      </w:r>
      <w:r>
        <w:rPr>
          <w:color w:val="202429"/>
          <w:spacing w:val="-2"/>
        </w:rPr>
        <w:t>Mudrovitsch</w:t>
      </w:r>
    </w:p>
    <w:p>
      <w:pPr>
        <w:pStyle w:val="BodyText"/>
      </w:pPr>
    </w:p>
    <w:p>
      <w:pPr>
        <w:pStyle w:val="BodyText"/>
      </w:pPr>
    </w:p>
    <w:p>
      <w:pPr>
        <w:pStyle w:val="BodyText"/>
      </w:pPr>
    </w:p>
    <w:p>
      <w:pPr>
        <w:pStyle w:val="BodyText"/>
      </w:pPr>
    </w:p>
    <w:p>
      <w:pPr>
        <w:pStyle w:val="BodyText"/>
      </w:pPr>
    </w:p>
    <w:p>
      <w:pPr>
        <w:spacing w:after="0"/>
        <w:sectPr>
          <w:pgSz w:w="12240" w:h="15840"/>
          <w:pgMar w:header="0" w:footer="1003" w:top="1340" w:bottom="1200" w:left="1320" w:right="1320"/>
        </w:sectPr>
      </w:pPr>
    </w:p>
    <w:p>
      <w:pPr>
        <w:pStyle w:val="BodyText"/>
        <w:rPr>
          <w:sz w:val="24"/>
        </w:rPr>
      </w:pPr>
    </w:p>
    <w:p>
      <w:pPr>
        <w:pStyle w:val="BodyText"/>
        <w:rPr>
          <w:sz w:val="24"/>
        </w:rPr>
      </w:pPr>
    </w:p>
    <w:p>
      <w:pPr>
        <w:pStyle w:val="BodyText"/>
        <w:spacing w:before="11"/>
        <w:rPr>
          <w:sz w:val="30"/>
        </w:rPr>
      </w:pPr>
    </w:p>
    <w:p>
      <w:pPr>
        <w:pStyle w:val="BodyText"/>
        <w:ind w:left="380"/>
      </w:pPr>
      <w:r>
        <w:rPr/>
        <w:t>Comuníquese</w:t>
      </w:r>
      <w:r>
        <w:rPr>
          <w:spacing w:val="-9"/>
        </w:rPr>
        <w:t> </w:t>
      </w:r>
      <w:r>
        <w:rPr/>
        <w:t>y</w:t>
      </w:r>
      <w:r>
        <w:rPr>
          <w:spacing w:val="-6"/>
        </w:rPr>
        <w:t> </w:t>
      </w:r>
      <w:r>
        <w:rPr>
          <w:spacing w:val="-2"/>
        </w:rPr>
        <w:t>ejecútese,</w:t>
      </w:r>
    </w:p>
    <w:p>
      <w:pPr>
        <w:spacing w:line="240" w:lineRule="auto" w:before="0"/>
        <w:rPr>
          <w:sz w:val="20"/>
        </w:rPr>
      </w:pPr>
      <w:r>
        <w:rPr/>
        <w:br w:type="column"/>
      </w:r>
      <w:r>
        <w:rPr>
          <w:sz w:val="20"/>
        </w:rPr>
      </w:r>
    </w:p>
    <w:p>
      <w:pPr>
        <w:pStyle w:val="BodyText"/>
        <w:ind w:left="1196" w:right="2524" w:hanging="816"/>
      </w:pPr>
      <w:r>
        <w:rPr/>
        <w:t>Pablo</w:t>
      </w:r>
      <w:r>
        <w:rPr>
          <w:spacing w:val="-18"/>
        </w:rPr>
        <w:t> </w:t>
      </w:r>
      <w:r>
        <w:rPr/>
        <w:t>Saavedra</w:t>
      </w:r>
      <w:r>
        <w:rPr>
          <w:spacing w:val="-18"/>
        </w:rPr>
        <w:t> </w:t>
      </w:r>
      <w:r>
        <w:rPr/>
        <w:t>Alessandri </w:t>
      </w:r>
      <w:r>
        <w:rPr>
          <w:spacing w:val="-2"/>
        </w:rPr>
        <w:t>Secretario</w:t>
      </w:r>
    </w:p>
    <w:p>
      <w:pPr>
        <w:spacing w:after="0"/>
        <w:sectPr>
          <w:type w:val="continuous"/>
          <w:pgSz w:w="12240" w:h="15840"/>
          <w:pgMar w:header="0" w:footer="1003" w:top="1820" w:bottom="280" w:left="1320" w:right="1320"/>
          <w:cols w:num="2" w:equalWidth="0">
            <w:col w:w="3026" w:space="63"/>
            <w:col w:w="6511"/>
          </w:cols>
        </w:sectPr>
      </w:pPr>
    </w:p>
    <w:p>
      <w:pPr>
        <w:pStyle w:val="BodyText"/>
      </w:pPr>
    </w:p>
    <w:p>
      <w:pPr>
        <w:pStyle w:val="BodyText"/>
      </w:pPr>
    </w:p>
    <w:p>
      <w:pPr>
        <w:pStyle w:val="BodyText"/>
      </w:pPr>
    </w:p>
    <w:p>
      <w:pPr>
        <w:pStyle w:val="BodyText"/>
        <w:spacing w:before="1"/>
      </w:pPr>
    </w:p>
    <w:p>
      <w:pPr>
        <w:pStyle w:val="BodyText"/>
        <w:spacing w:line="243" w:lineRule="exact"/>
        <w:ind w:left="6517"/>
      </w:pPr>
      <w:r>
        <w:rPr/>
        <w:t>Ricardo</w:t>
      </w:r>
      <w:r>
        <w:rPr>
          <w:spacing w:val="-6"/>
        </w:rPr>
        <w:t> </w:t>
      </w:r>
      <w:r>
        <w:rPr/>
        <w:t>C.</w:t>
      </w:r>
      <w:r>
        <w:rPr>
          <w:spacing w:val="-5"/>
        </w:rPr>
        <w:t> </w:t>
      </w:r>
      <w:r>
        <w:rPr/>
        <w:t>Pérez</w:t>
      </w:r>
      <w:r>
        <w:rPr>
          <w:spacing w:val="-2"/>
        </w:rPr>
        <w:t> Manrique</w:t>
      </w:r>
    </w:p>
    <w:p>
      <w:pPr>
        <w:pStyle w:val="BodyText"/>
        <w:spacing w:line="243" w:lineRule="exact"/>
        <w:ind w:left="7580"/>
      </w:pPr>
      <w:r>
        <w:rPr>
          <w:spacing w:val="-2"/>
        </w:rPr>
        <w:t>Presidente</w:t>
      </w:r>
    </w:p>
    <w:p>
      <w:pPr>
        <w:pStyle w:val="BodyText"/>
      </w:pPr>
    </w:p>
    <w:p>
      <w:pPr>
        <w:pStyle w:val="BodyText"/>
      </w:pPr>
    </w:p>
    <w:p>
      <w:pPr>
        <w:pStyle w:val="BodyText"/>
      </w:pPr>
    </w:p>
    <w:p>
      <w:pPr>
        <w:pStyle w:val="BodyText"/>
        <w:spacing w:before="11"/>
        <w:rPr>
          <w:sz w:val="19"/>
        </w:rPr>
      </w:pPr>
    </w:p>
    <w:p>
      <w:pPr>
        <w:pStyle w:val="BodyText"/>
        <w:spacing w:before="1"/>
        <w:ind w:left="1081" w:right="5613" w:hanging="701"/>
      </w:pPr>
      <w:r>
        <w:rPr/>
        <w:t>Pablo</w:t>
      </w:r>
      <w:r>
        <w:rPr>
          <w:spacing w:val="-18"/>
        </w:rPr>
        <w:t> </w:t>
      </w:r>
      <w:r>
        <w:rPr/>
        <w:t>Saavedra</w:t>
      </w:r>
      <w:r>
        <w:rPr>
          <w:spacing w:val="-18"/>
        </w:rPr>
        <w:t> </w:t>
      </w:r>
      <w:r>
        <w:rPr/>
        <w:t>Alessandri </w:t>
      </w:r>
      <w:r>
        <w:rPr>
          <w:spacing w:val="-2"/>
        </w:rPr>
        <w:t>Secretario</w:t>
      </w:r>
    </w:p>
    <w:p>
      <w:pPr>
        <w:spacing w:after="0"/>
        <w:sectPr>
          <w:type w:val="continuous"/>
          <w:pgSz w:w="12240" w:h="15840"/>
          <w:pgMar w:header="0" w:footer="1003" w:top="1820" w:bottom="280" w:left="1320" w:right="1320"/>
        </w:sectPr>
      </w:pPr>
    </w:p>
    <w:p>
      <w:pPr>
        <w:spacing w:line="417" w:lineRule="auto" w:before="76"/>
        <w:ind w:left="3717" w:right="3548" w:firstLine="626"/>
        <w:jc w:val="left"/>
        <w:rPr>
          <w:b/>
          <w:sz w:val="20"/>
        </w:rPr>
      </w:pPr>
      <w:bookmarkStart w:name="anexo_465_esp" w:id="240"/>
      <w:bookmarkEnd w:id="240"/>
      <w:r>
        <w:rPr/>
      </w:r>
      <w:r>
        <w:rPr>
          <w:b/>
          <w:sz w:val="20"/>
        </w:rPr>
        <w:t>Anexo 1 Listado</w:t>
      </w:r>
      <w:r>
        <w:rPr>
          <w:b/>
          <w:spacing w:val="-18"/>
          <w:sz w:val="20"/>
        </w:rPr>
        <w:t> </w:t>
      </w:r>
      <w:r>
        <w:rPr>
          <w:b/>
          <w:sz w:val="20"/>
        </w:rPr>
        <w:t>de</w:t>
      </w:r>
      <w:r>
        <w:rPr>
          <w:b/>
          <w:spacing w:val="-17"/>
          <w:sz w:val="20"/>
        </w:rPr>
        <w:t> </w:t>
      </w:r>
      <w:r>
        <w:rPr>
          <w:b/>
          <w:sz w:val="20"/>
        </w:rPr>
        <w:t>víctimas</w:t>
      </w:r>
    </w:p>
    <w:tbl>
      <w:tblPr>
        <w:tblW w:w="0" w:type="auto"/>
        <w:jc w:val="left"/>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5301"/>
      </w:tblGrid>
      <w:tr>
        <w:trPr>
          <w:trHeight w:val="244" w:hRule="atLeast"/>
        </w:trPr>
        <w:tc>
          <w:tcPr>
            <w:tcW w:w="739" w:type="dxa"/>
          </w:tcPr>
          <w:p>
            <w:pPr>
              <w:pStyle w:val="TableParagraph"/>
              <w:spacing w:before="2"/>
              <w:ind w:left="179"/>
              <w:rPr>
                <w:b/>
                <w:sz w:val="20"/>
              </w:rPr>
            </w:pPr>
            <w:r>
              <w:rPr>
                <w:b/>
                <w:spacing w:val="-5"/>
                <w:sz w:val="20"/>
              </w:rPr>
              <w:t>No.</w:t>
            </w:r>
          </w:p>
        </w:tc>
        <w:tc>
          <w:tcPr>
            <w:tcW w:w="5301" w:type="dxa"/>
          </w:tcPr>
          <w:p>
            <w:pPr>
              <w:pStyle w:val="TableParagraph"/>
              <w:spacing w:before="2"/>
              <w:ind w:left="2153" w:right="2150"/>
              <w:jc w:val="center"/>
              <w:rPr>
                <w:b/>
                <w:sz w:val="20"/>
              </w:rPr>
            </w:pPr>
            <w:r>
              <w:rPr>
                <w:b/>
                <w:spacing w:val="-2"/>
                <w:sz w:val="20"/>
              </w:rPr>
              <w:t>Víctimas</w:t>
            </w:r>
          </w:p>
        </w:tc>
      </w:tr>
      <w:tr>
        <w:trPr>
          <w:trHeight w:val="242" w:hRule="atLeast"/>
        </w:trPr>
        <w:tc>
          <w:tcPr>
            <w:tcW w:w="739" w:type="dxa"/>
          </w:tcPr>
          <w:p>
            <w:pPr>
              <w:pStyle w:val="TableParagraph"/>
              <w:ind w:right="58"/>
              <w:jc w:val="right"/>
              <w:rPr>
                <w:sz w:val="20"/>
              </w:rPr>
            </w:pPr>
            <w:r>
              <w:rPr>
                <w:w w:val="99"/>
                <w:sz w:val="20"/>
              </w:rPr>
              <w:t>1</w:t>
            </w:r>
          </w:p>
        </w:tc>
        <w:tc>
          <w:tcPr>
            <w:tcW w:w="5301" w:type="dxa"/>
          </w:tcPr>
          <w:p>
            <w:pPr>
              <w:pStyle w:val="TableParagraph"/>
              <w:ind w:left="69"/>
              <w:rPr>
                <w:sz w:val="20"/>
              </w:rPr>
            </w:pPr>
            <w:r>
              <w:rPr>
                <w:sz w:val="20"/>
              </w:rPr>
              <w:t>Abelardo</w:t>
            </w:r>
            <w:r>
              <w:rPr>
                <w:spacing w:val="-10"/>
                <w:sz w:val="20"/>
              </w:rPr>
              <w:t> </w:t>
            </w:r>
            <w:r>
              <w:rPr>
                <w:sz w:val="20"/>
              </w:rPr>
              <w:t>Zarazú</w:t>
            </w:r>
            <w:r>
              <w:rPr>
                <w:spacing w:val="-7"/>
                <w:sz w:val="20"/>
              </w:rPr>
              <w:t> </w:t>
            </w:r>
            <w:r>
              <w:rPr>
                <w:spacing w:val="-4"/>
                <w:sz w:val="20"/>
              </w:rPr>
              <w:t>Ruiz</w:t>
            </w:r>
          </w:p>
        </w:tc>
      </w:tr>
      <w:tr>
        <w:trPr>
          <w:trHeight w:val="244" w:hRule="atLeast"/>
        </w:trPr>
        <w:tc>
          <w:tcPr>
            <w:tcW w:w="739" w:type="dxa"/>
          </w:tcPr>
          <w:p>
            <w:pPr>
              <w:pStyle w:val="TableParagraph"/>
              <w:spacing w:line="224" w:lineRule="exact"/>
              <w:ind w:right="58"/>
              <w:jc w:val="right"/>
              <w:rPr>
                <w:sz w:val="20"/>
              </w:rPr>
            </w:pPr>
            <w:r>
              <w:rPr>
                <w:w w:val="99"/>
                <w:sz w:val="20"/>
              </w:rPr>
              <w:t>2</w:t>
            </w:r>
          </w:p>
        </w:tc>
        <w:tc>
          <w:tcPr>
            <w:tcW w:w="5301" w:type="dxa"/>
          </w:tcPr>
          <w:p>
            <w:pPr>
              <w:pStyle w:val="TableParagraph"/>
              <w:spacing w:line="224" w:lineRule="exact"/>
              <w:ind w:left="69"/>
              <w:rPr>
                <w:sz w:val="20"/>
              </w:rPr>
            </w:pPr>
            <w:r>
              <w:rPr>
                <w:sz w:val="20"/>
              </w:rPr>
              <w:t>Adalberto</w:t>
            </w:r>
            <w:r>
              <w:rPr>
                <w:spacing w:val="-10"/>
                <w:sz w:val="20"/>
              </w:rPr>
              <w:t> </w:t>
            </w:r>
            <w:r>
              <w:rPr>
                <w:sz w:val="20"/>
              </w:rPr>
              <w:t>Morante</w:t>
            </w:r>
            <w:r>
              <w:rPr>
                <w:spacing w:val="-10"/>
                <w:sz w:val="20"/>
              </w:rPr>
              <w:t> </w:t>
            </w:r>
            <w:r>
              <w:rPr>
                <w:spacing w:val="-2"/>
                <w:sz w:val="20"/>
              </w:rPr>
              <w:t>Arguedas</w:t>
            </w:r>
          </w:p>
        </w:tc>
      </w:tr>
      <w:tr>
        <w:trPr>
          <w:trHeight w:val="242" w:hRule="atLeast"/>
        </w:trPr>
        <w:tc>
          <w:tcPr>
            <w:tcW w:w="739" w:type="dxa"/>
          </w:tcPr>
          <w:p>
            <w:pPr>
              <w:pStyle w:val="TableParagraph"/>
              <w:ind w:right="58"/>
              <w:jc w:val="right"/>
              <w:rPr>
                <w:sz w:val="20"/>
              </w:rPr>
            </w:pPr>
            <w:r>
              <w:rPr>
                <w:w w:val="99"/>
                <w:sz w:val="20"/>
              </w:rPr>
              <w:t>3</w:t>
            </w:r>
          </w:p>
        </w:tc>
        <w:tc>
          <w:tcPr>
            <w:tcW w:w="5301" w:type="dxa"/>
          </w:tcPr>
          <w:p>
            <w:pPr>
              <w:pStyle w:val="TableParagraph"/>
              <w:ind w:left="69"/>
              <w:rPr>
                <w:sz w:val="20"/>
              </w:rPr>
            </w:pPr>
            <w:r>
              <w:rPr>
                <w:sz w:val="20"/>
              </w:rPr>
              <w:t>Alberto</w:t>
            </w:r>
            <w:r>
              <w:rPr>
                <w:spacing w:val="-7"/>
                <w:sz w:val="20"/>
              </w:rPr>
              <w:t> </w:t>
            </w:r>
            <w:r>
              <w:rPr>
                <w:sz w:val="20"/>
              </w:rPr>
              <w:t>Nery</w:t>
            </w:r>
            <w:r>
              <w:rPr>
                <w:spacing w:val="-7"/>
                <w:sz w:val="20"/>
              </w:rPr>
              <w:t> </w:t>
            </w:r>
            <w:r>
              <w:rPr>
                <w:sz w:val="20"/>
              </w:rPr>
              <w:t>Rioja</w:t>
            </w:r>
            <w:r>
              <w:rPr>
                <w:spacing w:val="-4"/>
                <w:sz w:val="20"/>
              </w:rPr>
              <w:t> </w:t>
            </w:r>
            <w:r>
              <w:rPr>
                <w:spacing w:val="-2"/>
                <w:sz w:val="20"/>
              </w:rPr>
              <w:t>Ordóñez</w:t>
            </w:r>
          </w:p>
        </w:tc>
      </w:tr>
      <w:tr>
        <w:trPr>
          <w:trHeight w:val="244" w:hRule="atLeast"/>
        </w:trPr>
        <w:tc>
          <w:tcPr>
            <w:tcW w:w="739" w:type="dxa"/>
          </w:tcPr>
          <w:p>
            <w:pPr>
              <w:pStyle w:val="TableParagraph"/>
              <w:spacing w:line="224" w:lineRule="exact"/>
              <w:ind w:right="58"/>
              <w:jc w:val="right"/>
              <w:rPr>
                <w:sz w:val="20"/>
              </w:rPr>
            </w:pPr>
            <w:r>
              <w:rPr>
                <w:w w:val="99"/>
                <w:sz w:val="20"/>
              </w:rPr>
              <w:t>4</w:t>
            </w:r>
          </w:p>
        </w:tc>
        <w:tc>
          <w:tcPr>
            <w:tcW w:w="5301" w:type="dxa"/>
          </w:tcPr>
          <w:p>
            <w:pPr>
              <w:pStyle w:val="TableParagraph"/>
              <w:spacing w:line="224" w:lineRule="exact"/>
              <w:ind w:left="69"/>
              <w:rPr>
                <w:sz w:val="20"/>
              </w:rPr>
            </w:pPr>
            <w:r>
              <w:rPr>
                <w:sz w:val="20"/>
              </w:rPr>
              <w:t>Alberto</w:t>
            </w:r>
            <w:r>
              <w:rPr>
                <w:spacing w:val="-10"/>
                <w:sz w:val="20"/>
              </w:rPr>
              <w:t> </w:t>
            </w:r>
            <w:r>
              <w:rPr>
                <w:sz w:val="20"/>
              </w:rPr>
              <w:t>Sánchez</w:t>
            </w:r>
            <w:r>
              <w:rPr>
                <w:spacing w:val="-10"/>
                <w:sz w:val="20"/>
              </w:rPr>
              <w:t> </w:t>
            </w:r>
            <w:r>
              <w:rPr>
                <w:spacing w:val="-2"/>
                <w:sz w:val="20"/>
              </w:rPr>
              <w:t>Rivera</w:t>
            </w:r>
          </w:p>
        </w:tc>
      </w:tr>
      <w:tr>
        <w:trPr>
          <w:trHeight w:val="242" w:hRule="atLeast"/>
        </w:trPr>
        <w:tc>
          <w:tcPr>
            <w:tcW w:w="739" w:type="dxa"/>
          </w:tcPr>
          <w:p>
            <w:pPr>
              <w:pStyle w:val="TableParagraph"/>
              <w:ind w:right="58"/>
              <w:jc w:val="right"/>
              <w:rPr>
                <w:sz w:val="20"/>
              </w:rPr>
            </w:pPr>
            <w:r>
              <w:rPr>
                <w:w w:val="99"/>
                <w:sz w:val="20"/>
              </w:rPr>
              <w:t>5</w:t>
            </w:r>
          </w:p>
        </w:tc>
        <w:tc>
          <w:tcPr>
            <w:tcW w:w="5301" w:type="dxa"/>
          </w:tcPr>
          <w:p>
            <w:pPr>
              <w:pStyle w:val="TableParagraph"/>
              <w:ind w:left="69"/>
              <w:rPr>
                <w:sz w:val="20"/>
              </w:rPr>
            </w:pPr>
            <w:r>
              <w:rPr>
                <w:sz w:val="20"/>
              </w:rPr>
              <w:t>Alfredo</w:t>
            </w:r>
            <w:r>
              <w:rPr>
                <w:spacing w:val="-9"/>
                <w:sz w:val="20"/>
              </w:rPr>
              <w:t> </w:t>
            </w:r>
            <w:r>
              <w:rPr>
                <w:sz w:val="20"/>
              </w:rPr>
              <w:t>Grados</w:t>
            </w:r>
            <w:r>
              <w:rPr>
                <w:spacing w:val="-7"/>
                <w:sz w:val="20"/>
              </w:rPr>
              <w:t> </w:t>
            </w:r>
            <w:r>
              <w:rPr>
                <w:spacing w:val="-2"/>
                <w:sz w:val="20"/>
              </w:rPr>
              <w:t>Huamán</w:t>
            </w:r>
          </w:p>
        </w:tc>
      </w:tr>
      <w:tr>
        <w:trPr>
          <w:trHeight w:val="242" w:hRule="atLeast"/>
        </w:trPr>
        <w:tc>
          <w:tcPr>
            <w:tcW w:w="739" w:type="dxa"/>
          </w:tcPr>
          <w:p>
            <w:pPr>
              <w:pStyle w:val="TableParagraph"/>
              <w:ind w:right="58"/>
              <w:jc w:val="right"/>
              <w:rPr>
                <w:sz w:val="20"/>
              </w:rPr>
            </w:pPr>
            <w:r>
              <w:rPr>
                <w:w w:val="99"/>
                <w:sz w:val="20"/>
              </w:rPr>
              <w:t>6</w:t>
            </w:r>
          </w:p>
        </w:tc>
        <w:tc>
          <w:tcPr>
            <w:tcW w:w="5301" w:type="dxa"/>
          </w:tcPr>
          <w:p>
            <w:pPr>
              <w:pStyle w:val="TableParagraph"/>
              <w:ind w:left="69"/>
              <w:rPr>
                <w:sz w:val="20"/>
              </w:rPr>
            </w:pPr>
            <w:r>
              <w:rPr>
                <w:sz w:val="20"/>
              </w:rPr>
              <w:t>Alicia</w:t>
            </w:r>
            <w:r>
              <w:rPr>
                <w:spacing w:val="-9"/>
                <w:sz w:val="20"/>
              </w:rPr>
              <w:t> </w:t>
            </w:r>
            <w:r>
              <w:rPr>
                <w:sz w:val="20"/>
              </w:rPr>
              <w:t>Amelia</w:t>
            </w:r>
            <w:r>
              <w:rPr>
                <w:spacing w:val="-8"/>
                <w:sz w:val="20"/>
              </w:rPr>
              <w:t> </w:t>
            </w:r>
            <w:r>
              <w:rPr>
                <w:sz w:val="20"/>
              </w:rPr>
              <w:t>Miranda</w:t>
            </w:r>
            <w:r>
              <w:rPr>
                <w:spacing w:val="-8"/>
                <w:sz w:val="20"/>
              </w:rPr>
              <w:t> </w:t>
            </w:r>
            <w:r>
              <w:rPr>
                <w:spacing w:val="-4"/>
                <w:sz w:val="20"/>
              </w:rPr>
              <w:t>Cruz</w:t>
            </w:r>
          </w:p>
        </w:tc>
      </w:tr>
      <w:tr>
        <w:trPr>
          <w:trHeight w:val="244" w:hRule="atLeast"/>
        </w:trPr>
        <w:tc>
          <w:tcPr>
            <w:tcW w:w="739" w:type="dxa"/>
          </w:tcPr>
          <w:p>
            <w:pPr>
              <w:pStyle w:val="TableParagraph"/>
              <w:spacing w:before="2"/>
              <w:ind w:right="58"/>
              <w:jc w:val="right"/>
              <w:rPr>
                <w:sz w:val="20"/>
              </w:rPr>
            </w:pPr>
            <w:r>
              <w:rPr>
                <w:w w:val="99"/>
                <w:sz w:val="20"/>
              </w:rPr>
              <w:t>7</w:t>
            </w:r>
          </w:p>
        </w:tc>
        <w:tc>
          <w:tcPr>
            <w:tcW w:w="5301" w:type="dxa"/>
          </w:tcPr>
          <w:p>
            <w:pPr>
              <w:pStyle w:val="TableParagraph"/>
              <w:spacing w:before="2"/>
              <w:ind w:left="69"/>
              <w:rPr>
                <w:sz w:val="20"/>
              </w:rPr>
            </w:pPr>
            <w:r>
              <w:rPr>
                <w:sz w:val="20"/>
              </w:rPr>
              <w:t>Américo</w:t>
            </w:r>
            <w:r>
              <w:rPr>
                <w:spacing w:val="-8"/>
                <w:sz w:val="20"/>
              </w:rPr>
              <w:t> </w:t>
            </w:r>
            <w:r>
              <w:rPr>
                <w:sz w:val="20"/>
              </w:rPr>
              <w:t>José</w:t>
            </w:r>
            <w:r>
              <w:rPr>
                <w:spacing w:val="-7"/>
                <w:sz w:val="20"/>
              </w:rPr>
              <w:t> </w:t>
            </w:r>
            <w:r>
              <w:rPr>
                <w:sz w:val="20"/>
              </w:rPr>
              <w:t>Samamé</w:t>
            </w:r>
            <w:r>
              <w:rPr>
                <w:spacing w:val="-6"/>
                <w:sz w:val="20"/>
              </w:rPr>
              <w:t> </w:t>
            </w:r>
            <w:r>
              <w:rPr>
                <w:spacing w:val="-2"/>
                <w:sz w:val="20"/>
              </w:rPr>
              <w:t>Castañeda</w:t>
            </w:r>
          </w:p>
        </w:tc>
      </w:tr>
      <w:tr>
        <w:trPr>
          <w:trHeight w:val="242" w:hRule="atLeast"/>
        </w:trPr>
        <w:tc>
          <w:tcPr>
            <w:tcW w:w="739" w:type="dxa"/>
          </w:tcPr>
          <w:p>
            <w:pPr>
              <w:pStyle w:val="TableParagraph"/>
              <w:ind w:right="58"/>
              <w:jc w:val="right"/>
              <w:rPr>
                <w:sz w:val="20"/>
              </w:rPr>
            </w:pPr>
            <w:r>
              <w:rPr>
                <w:w w:val="99"/>
                <w:sz w:val="20"/>
              </w:rPr>
              <w:t>8</w:t>
            </w:r>
          </w:p>
        </w:tc>
        <w:tc>
          <w:tcPr>
            <w:tcW w:w="5301" w:type="dxa"/>
          </w:tcPr>
          <w:p>
            <w:pPr>
              <w:pStyle w:val="TableParagraph"/>
              <w:ind w:left="69"/>
              <w:rPr>
                <w:sz w:val="20"/>
              </w:rPr>
            </w:pPr>
            <w:r>
              <w:rPr>
                <w:sz w:val="20"/>
              </w:rPr>
              <w:t>Amparo</w:t>
            </w:r>
            <w:r>
              <w:rPr>
                <w:spacing w:val="-11"/>
                <w:sz w:val="20"/>
              </w:rPr>
              <w:t> </w:t>
            </w:r>
            <w:r>
              <w:rPr>
                <w:sz w:val="20"/>
              </w:rPr>
              <w:t>Aurea</w:t>
            </w:r>
            <w:r>
              <w:rPr>
                <w:spacing w:val="-7"/>
                <w:sz w:val="20"/>
              </w:rPr>
              <w:t> </w:t>
            </w:r>
            <w:r>
              <w:rPr>
                <w:sz w:val="20"/>
              </w:rPr>
              <w:t>Medianero</w:t>
            </w:r>
            <w:r>
              <w:rPr>
                <w:spacing w:val="-11"/>
                <w:sz w:val="20"/>
              </w:rPr>
              <w:t> </w:t>
            </w:r>
            <w:r>
              <w:rPr>
                <w:spacing w:val="-4"/>
                <w:sz w:val="20"/>
              </w:rPr>
              <w:t>Mena</w:t>
            </w:r>
          </w:p>
        </w:tc>
      </w:tr>
      <w:tr>
        <w:trPr>
          <w:trHeight w:val="244" w:hRule="atLeast"/>
        </w:trPr>
        <w:tc>
          <w:tcPr>
            <w:tcW w:w="739" w:type="dxa"/>
          </w:tcPr>
          <w:p>
            <w:pPr>
              <w:pStyle w:val="TableParagraph"/>
              <w:spacing w:before="2"/>
              <w:ind w:right="58"/>
              <w:jc w:val="right"/>
              <w:rPr>
                <w:sz w:val="20"/>
              </w:rPr>
            </w:pPr>
            <w:r>
              <w:rPr>
                <w:w w:val="99"/>
                <w:sz w:val="20"/>
              </w:rPr>
              <w:t>9</w:t>
            </w:r>
          </w:p>
        </w:tc>
        <w:tc>
          <w:tcPr>
            <w:tcW w:w="5301" w:type="dxa"/>
          </w:tcPr>
          <w:p>
            <w:pPr>
              <w:pStyle w:val="TableParagraph"/>
              <w:spacing w:before="2"/>
              <w:ind w:left="69"/>
              <w:rPr>
                <w:sz w:val="20"/>
              </w:rPr>
            </w:pPr>
            <w:r>
              <w:rPr>
                <w:sz w:val="20"/>
              </w:rPr>
              <w:t>Ana</w:t>
            </w:r>
            <w:r>
              <w:rPr>
                <w:spacing w:val="-7"/>
                <w:sz w:val="20"/>
              </w:rPr>
              <w:t> </w:t>
            </w:r>
            <w:r>
              <w:rPr>
                <w:sz w:val="20"/>
              </w:rPr>
              <w:t>María</w:t>
            </w:r>
            <w:r>
              <w:rPr>
                <w:spacing w:val="-6"/>
                <w:sz w:val="20"/>
              </w:rPr>
              <w:t> </w:t>
            </w:r>
            <w:r>
              <w:rPr>
                <w:sz w:val="20"/>
              </w:rPr>
              <w:t>Montejo</w:t>
            </w:r>
            <w:r>
              <w:rPr>
                <w:spacing w:val="-6"/>
                <w:sz w:val="20"/>
              </w:rPr>
              <w:t> </w:t>
            </w:r>
            <w:r>
              <w:rPr>
                <w:spacing w:val="-4"/>
                <w:sz w:val="20"/>
              </w:rPr>
              <w:t>Soto</w:t>
            </w:r>
          </w:p>
        </w:tc>
      </w:tr>
      <w:tr>
        <w:trPr>
          <w:trHeight w:val="242" w:hRule="atLeast"/>
        </w:trPr>
        <w:tc>
          <w:tcPr>
            <w:tcW w:w="739" w:type="dxa"/>
          </w:tcPr>
          <w:p>
            <w:pPr>
              <w:pStyle w:val="TableParagraph"/>
              <w:ind w:right="58"/>
              <w:jc w:val="right"/>
              <w:rPr>
                <w:sz w:val="20"/>
              </w:rPr>
            </w:pPr>
            <w:r>
              <w:rPr>
                <w:spacing w:val="-5"/>
                <w:sz w:val="20"/>
              </w:rPr>
              <w:t>10</w:t>
            </w:r>
          </w:p>
        </w:tc>
        <w:tc>
          <w:tcPr>
            <w:tcW w:w="5301" w:type="dxa"/>
          </w:tcPr>
          <w:p>
            <w:pPr>
              <w:pStyle w:val="TableParagraph"/>
              <w:ind w:left="69"/>
              <w:rPr>
                <w:sz w:val="20"/>
              </w:rPr>
            </w:pPr>
            <w:r>
              <w:rPr>
                <w:sz w:val="20"/>
              </w:rPr>
              <w:t>Ana</w:t>
            </w:r>
            <w:r>
              <w:rPr>
                <w:spacing w:val="-6"/>
                <w:sz w:val="20"/>
              </w:rPr>
              <w:t> </w:t>
            </w:r>
            <w:r>
              <w:rPr>
                <w:sz w:val="20"/>
              </w:rPr>
              <w:t>María</w:t>
            </w:r>
            <w:r>
              <w:rPr>
                <w:spacing w:val="-6"/>
                <w:sz w:val="20"/>
              </w:rPr>
              <w:t> </w:t>
            </w:r>
            <w:r>
              <w:rPr>
                <w:sz w:val="20"/>
              </w:rPr>
              <w:t>Poves</w:t>
            </w:r>
            <w:r>
              <w:rPr>
                <w:spacing w:val="-4"/>
                <w:sz w:val="20"/>
              </w:rPr>
              <w:t> </w:t>
            </w:r>
            <w:r>
              <w:rPr>
                <w:spacing w:val="-2"/>
                <w:sz w:val="20"/>
              </w:rPr>
              <w:t>Lizano</w:t>
            </w:r>
          </w:p>
        </w:tc>
      </w:tr>
      <w:tr>
        <w:trPr>
          <w:trHeight w:val="244" w:hRule="atLeast"/>
        </w:trPr>
        <w:tc>
          <w:tcPr>
            <w:tcW w:w="739" w:type="dxa"/>
          </w:tcPr>
          <w:p>
            <w:pPr>
              <w:pStyle w:val="TableParagraph"/>
              <w:spacing w:line="224" w:lineRule="exact"/>
              <w:ind w:right="58"/>
              <w:jc w:val="right"/>
              <w:rPr>
                <w:sz w:val="20"/>
              </w:rPr>
            </w:pPr>
            <w:r>
              <w:rPr>
                <w:spacing w:val="-5"/>
                <w:sz w:val="20"/>
              </w:rPr>
              <w:t>11</w:t>
            </w:r>
          </w:p>
        </w:tc>
        <w:tc>
          <w:tcPr>
            <w:tcW w:w="5301" w:type="dxa"/>
          </w:tcPr>
          <w:p>
            <w:pPr>
              <w:pStyle w:val="TableParagraph"/>
              <w:spacing w:line="224" w:lineRule="exact"/>
              <w:ind w:left="69"/>
              <w:rPr>
                <w:sz w:val="20"/>
              </w:rPr>
            </w:pPr>
            <w:r>
              <w:rPr>
                <w:sz w:val="20"/>
              </w:rPr>
              <w:t>Ana</w:t>
            </w:r>
            <w:r>
              <w:rPr>
                <w:spacing w:val="-7"/>
                <w:sz w:val="20"/>
              </w:rPr>
              <w:t> </w:t>
            </w:r>
            <w:r>
              <w:rPr>
                <w:sz w:val="20"/>
              </w:rPr>
              <w:t>Yolanda</w:t>
            </w:r>
            <w:r>
              <w:rPr>
                <w:spacing w:val="-7"/>
                <w:sz w:val="20"/>
              </w:rPr>
              <w:t> </w:t>
            </w:r>
            <w:r>
              <w:rPr>
                <w:sz w:val="20"/>
              </w:rPr>
              <w:t>Cerón</w:t>
            </w:r>
            <w:r>
              <w:rPr>
                <w:spacing w:val="-6"/>
                <w:sz w:val="20"/>
              </w:rPr>
              <w:t> </w:t>
            </w:r>
            <w:r>
              <w:rPr>
                <w:spacing w:val="-2"/>
                <w:sz w:val="20"/>
              </w:rPr>
              <w:t>Salazar</w:t>
            </w:r>
          </w:p>
        </w:tc>
      </w:tr>
      <w:tr>
        <w:trPr>
          <w:trHeight w:val="241" w:hRule="atLeast"/>
        </w:trPr>
        <w:tc>
          <w:tcPr>
            <w:tcW w:w="739" w:type="dxa"/>
          </w:tcPr>
          <w:p>
            <w:pPr>
              <w:pStyle w:val="TableParagraph"/>
              <w:ind w:right="58"/>
              <w:jc w:val="right"/>
              <w:rPr>
                <w:sz w:val="20"/>
              </w:rPr>
            </w:pPr>
            <w:r>
              <w:rPr>
                <w:spacing w:val="-5"/>
                <w:sz w:val="20"/>
              </w:rPr>
              <w:t>12</w:t>
            </w:r>
          </w:p>
        </w:tc>
        <w:tc>
          <w:tcPr>
            <w:tcW w:w="5301" w:type="dxa"/>
          </w:tcPr>
          <w:p>
            <w:pPr>
              <w:pStyle w:val="TableParagraph"/>
              <w:ind w:left="69"/>
              <w:rPr>
                <w:sz w:val="20"/>
              </w:rPr>
            </w:pPr>
            <w:r>
              <w:rPr>
                <w:sz w:val="20"/>
              </w:rPr>
              <w:t>Andrea</w:t>
            </w:r>
            <w:r>
              <w:rPr>
                <w:spacing w:val="-9"/>
                <w:sz w:val="20"/>
              </w:rPr>
              <w:t> </w:t>
            </w:r>
            <w:r>
              <w:rPr>
                <w:sz w:val="20"/>
              </w:rPr>
              <w:t>Rosa</w:t>
            </w:r>
            <w:r>
              <w:rPr>
                <w:spacing w:val="-7"/>
                <w:sz w:val="20"/>
              </w:rPr>
              <w:t> </w:t>
            </w:r>
            <w:r>
              <w:rPr>
                <w:sz w:val="20"/>
              </w:rPr>
              <w:t>Bohórquez</w:t>
            </w:r>
            <w:r>
              <w:rPr>
                <w:spacing w:val="-6"/>
                <w:sz w:val="20"/>
              </w:rPr>
              <w:t> </w:t>
            </w:r>
            <w:r>
              <w:rPr>
                <w:spacing w:val="-2"/>
                <w:sz w:val="20"/>
              </w:rPr>
              <w:t>Romero</w:t>
            </w:r>
          </w:p>
        </w:tc>
      </w:tr>
      <w:tr>
        <w:trPr>
          <w:trHeight w:val="244" w:hRule="atLeast"/>
        </w:trPr>
        <w:tc>
          <w:tcPr>
            <w:tcW w:w="739" w:type="dxa"/>
          </w:tcPr>
          <w:p>
            <w:pPr>
              <w:pStyle w:val="TableParagraph"/>
              <w:spacing w:line="224" w:lineRule="exact"/>
              <w:ind w:right="58"/>
              <w:jc w:val="right"/>
              <w:rPr>
                <w:sz w:val="20"/>
              </w:rPr>
            </w:pPr>
            <w:r>
              <w:rPr>
                <w:spacing w:val="-5"/>
                <w:sz w:val="20"/>
              </w:rPr>
              <w:t>13</w:t>
            </w:r>
          </w:p>
        </w:tc>
        <w:tc>
          <w:tcPr>
            <w:tcW w:w="5301" w:type="dxa"/>
          </w:tcPr>
          <w:p>
            <w:pPr>
              <w:pStyle w:val="TableParagraph"/>
              <w:spacing w:line="224" w:lineRule="exact"/>
              <w:ind w:left="69"/>
              <w:rPr>
                <w:sz w:val="20"/>
              </w:rPr>
            </w:pPr>
            <w:r>
              <w:rPr>
                <w:sz w:val="20"/>
              </w:rPr>
              <w:t>Ángel</w:t>
            </w:r>
            <w:r>
              <w:rPr>
                <w:spacing w:val="-9"/>
                <w:sz w:val="20"/>
              </w:rPr>
              <w:t> </w:t>
            </w:r>
            <w:r>
              <w:rPr>
                <w:sz w:val="20"/>
              </w:rPr>
              <w:t>Emilio</w:t>
            </w:r>
            <w:r>
              <w:rPr>
                <w:spacing w:val="-10"/>
                <w:sz w:val="20"/>
              </w:rPr>
              <w:t> </w:t>
            </w:r>
            <w:r>
              <w:rPr>
                <w:sz w:val="20"/>
              </w:rPr>
              <w:t>Saavedra</w:t>
            </w:r>
            <w:r>
              <w:rPr>
                <w:spacing w:val="-4"/>
                <w:sz w:val="20"/>
              </w:rPr>
              <w:t> </w:t>
            </w:r>
            <w:r>
              <w:rPr>
                <w:spacing w:val="-2"/>
                <w:sz w:val="20"/>
              </w:rPr>
              <w:t>Moreyra</w:t>
            </w:r>
          </w:p>
        </w:tc>
      </w:tr>
      <w:tr>
        <w:trPr>
          <w:trHeight w:val="242" w:hRule="atLeast"/>
        </w:trPr>
        <w:tc>
          <w:tcPr>
            <w:tcW w:w="739" w:type="dxa"/>
          </w:tcPr>
          <w:p>
            <w:pPr>
              <w:pStyle w:val="TableParagraph"/>
              <w:ind w:right="58"/>
              <w:jc w:val="right"/>
              <w:rPr>
                <w:sz w:val="20"/>
              </w:rPr>
            </w:pPr>
            <w:r>
              <w:rPr>
                <w:spacing w:val="-5"/>
                <w:sz w:val="20"/>
              </w:rPr>
              <w:t>14</w:t>
            </w:r>
          </w:p>
        </w:tc>
        <w:tc>
          <w:tcPr>
            <w:tcW w:w="5301" w:type="dxa"/>
          </w:tcPr>
          <w:p>
            <w:pPr>
              <w:pStyle w:val="TableParagraph"/>
              <w:ind w:left="69"/>
              <w:rPr>
                <w:sz w:val="20"/>
              </w:rPr>
            </w:pPr>
            <w:r>
              <w:rPr>
                <w:sz w:val="20"/>
              </w:rPr>
              <w:t>Angelita</w:t>
            </w:r>
            <w:r>
              <w:rPr>
                <w:spacing w:val="-8"/>
                <w:sz w:val="20"/>
              </w:rPr>
              <w:t> </w:t>
            </w:r>
            <w:r>
              <w:rPr>
                <w:sz w:val="20"/>
              </w:rPr>
              <w:t>Jeni</w:t>
            </w:r>
            <w:r>
              <w:rPr>
                <w:spacing w:val="-7"/>
                <w:sz w:val="20"/>
              </w:rPr>
              <w:t> </w:t>
            </w:r>
            <w:r>
              <w:rPr>
                <w:sz w:val="20"/>
              </w:rPr>
              <w:t>Torres</w:t>
            </w:r>
            <w:r>
              <w:rPr>
                <w:spacing w:val="-8"/>
                <w:sz w:val="20"/>
              </w:rPr>
              <w:t> </w:t>
            </w:r>
            <w:r>
              <w:rPr>
                <w:spacing w:val="-4"/>
                <w:sz w:val="20"/>
              </w:rPr>
              <w:t>Novoa</w:t>
            </w:r>
          </w:p>
        </w:tc>
      </w:tr>
      <w:tr>
        <w:trPr>
          <w:trHeight w:val="241" w:hRule="atLeast"/>
        </w:trPr>
        <w:tc>
          <w:tcPr>
            <w:tcW w:w="739" w:type="dxa"/>
          </w:tcPr>
          <w:p>
            <w:pPr>
              <w:pStyle w:val="TableParagraph"/>
              <w:ind w:right="58"/>
              <w:jc w:val="right"/>
              <w:rPr>
                <w:sz w:val="20"/>
              </w:rPr>
            </w:pPr>
            <w:r>
              <w:rPr>
                <w:spacing w:val="-5"/>
                <w:sz w:val="20"/>
              </w:rPr>
              <w:t>15</w:t>
            </w:r>
          </w:p>
        </w:tc>
        <w:tc>
          <w:tcPr>
            <w:tcW w:w="5301" w:type="dxa"/>
          </w:tcPr>
          <w:p>
            <w:pPr>
              <w:pStyle w:val="TableParagraph"/>
              <w:ind w:left="69"/>
              <w:rPr>
                <w:sz w:val="20"/>
              </w:rPr>
            </w:pPr>
            <w:r>
              <w:rPr>
                <w:sz w:val="20"/>
              </w:rPr>
              <w:t>Antenor</w:t>
            </w:r>
            <w:r>
              <w:rPr>
                <w:spacing w:val="-12"/>
                <w:sz w:val="20"/>
              </w:rPr>
              <w:t> </w:t>
            </w:r>
            <w:r>
              <w:rPr>
                <w:sz w:val="20"/>
              </w:rPr>
              <w:t>Alejandro</w:t>
            </w:r>
            <w:r>
              <w:rPr>
                <w:spacing w:val="-9"/>
                <w:sz w:val="20"/>
              </w:rPr>
              <w:t> </w:t>
            </w:r>
            <w:r>
              <w:rPr>
                <w:sz w:val="20"/>
              </w:rPr>
              <w:t>Ambrosio</w:t>
            </w:r>
            <w:r>
              <w:rPr>
                <w:spacing w:val="-9"/>
                <w:sz w:val="20"/>
              </w:rPr>
              <w:t> </w:t>
            </w:r>
            <w:r>
              <w:rPr>
                <w:spacing w:val="-2"/>
                <w:sz w:val="20"/>
              </w:rPr>
              <w:t>Samaniego</w:t>
            </w:r>
          </w:p>
        </w:tc>
      </w:tr>
      <w:tr>
        <w:trPr>
          <w:trHeight w:val="244" w:hRule="atLeast"/>
        </w:trPr>
        <w:tc>
          <w:tcPr>
            <w:tcW w:w="739" w:type="dxa"/>
          </w:tcPr>
          <w:p>
            <w:pPr>
              <w:pStyle w:val="TableParagraph"/>
              <w:spacing w:before="2"/>
              <w:ind w:right="58"/>
              <w:jc w:val="right"/>
              <w:rPr>
                <w:sz w:val="20"/>
              </w:rPr>
            </w:pPr>
            <w:r>
              <w:rPr>
                <w:spacing w:val="-5"/>
                <w:sz w:val="20"/>
              </w:rPr>
              <w:t>16</w:t>
            </w:r>
          </w:p>
        </w:tc>
        <w:tc>
          <w:tcPr>
            <w:tcW w:w="5301" w:type="dxa"/>
          </w:tcPr>
          <w:p>
            <w:pPr>
              <w:pStyle w:val="TableParagraph"/>
              <w:spacing w:before="2"/>
              <w:ind w:left="69"/>
              <w:rPr>
                <w:sz w:val="20"/>
              </w:rPr>
            </w:pPr>
            <w:r>
              <w:rPr>
                <w:sz w:val="20"/>
              </w:rPr>
              <w:t>Armando</w:t>
            </w:r>
            <w:r>
              <w:rPr>
                <w:spacing w:val="-13"/>
                <w:sz w:val="20"/>
              </w:rPr>
              <w:t> </w:t>
            </w:r>
            <w:r>
              <w:rPr>
                <w:sz w:val="20"/>
              </w:rPr>
              <w:t>Augusto</w:t>
            </w:r>
            <w:r>
              <w:rPr>
                <w:spacing w:val="-8"/>
                <w:sz w:val="20"/>
              </w:rPr>
              <w:t> </w:t>
            </w:r>
            <w:r>
              <w:rPr>
                <w:sz w:val="20"/>
              </w:rPr>
              <w:t>Huanasca</w:t>
            </w:r>
            <w:r>
              <w:rPr>
                <w:spacing w:val="-9"/>
                <w:sz w:val="20"/>
              </w:rPr>
              <w:t> </w:t>
            </w:r>
            <w:r>
              <w:rPr>
                <w:spacing w:val="-4"/>
                <w:sz w:val="20"/>
              </w:rPr>
              <w:t>Sulca</w:t>
            </w:r>
          </w:p>
        </w:tc>
      </w:tr>
      <w:tr>
        <w:trPr>
          <w:trHeight w:val="241" w:hRule="atLeast"/>
        </w:trPr>
        <w:tc>
          <w:tcPr>
            <w:tcW w:w="739" w:type="dxa"/>
          </w:tcPr>
          <w:p>
            <w:pPr>
              <w:pStyle w:val="TableParagraph"/>
              <w:ind w:right="58"/>
              <w:jc w:val="right"/>
              <w:rPr>
                <w:sz w:val="20"/>
              </w:rPr>
            </w:pPr>
            <w:r>
              <w:rPr>
                <w:spacing w:val="-5"/>
                <w:sz w:val="20"/>
              </w:rPr>
              <w:t>17</w:t>
            </w:r>
          </w:p>
        </w:tc>
        <w:tc>
          <w:tcPr>
            <w:tcW w:w="5301" w:type="dxa"/>
          </w:tcPr>
          <w:p>
            <w:pPr>
              <w:pStyle w:val="TableParagraph"/>
              <w:ind w:left="69"/>
              <w:rPr>
                <w:sz w:val="20"/>
              </w:rPr>
            </w:pPr>
            <w:r>
              <w:rPr>
                <w:sz w:val="20"/>
              </w:rPr>
              <w:t>Arnaldo</w:t>
            </w:r>
            <w:r>
              <w:rPr>
                <w:spacing w:val="-9"/>
                <w:sz w:val="20"/>
              </w:rPr>
              <w:t> </w:t>
            </w:r>
            <w:r>
              <w:rPr>
                <w:sz w:val="20"/>
              </w:rPr>
              <w:t>Alava</w:t>
            </w:r>
            <w:r>
              <w:rPr>
                <w:spacing w:val="-6"/>
                <w:sz w:val="20"/>
              </w:rPr>
              <w:t> </w:t>
            </w:r>
            <w:r>
              <w:rPr>
                <w:spacing w:val="-2"/>
                <w:sz w:val="20"/>
              </w:rPr>
              <w:t>Merino</w:t>
            </w:r>
          </w:p>
        </w:tc>
      </w:tr>
      <w:tr>
        <w:trPr>
          <w:trHeight w:val="244" w:hRule="atLeast"/>
        </w:trPr>
        <w:tc>
          <w:tcPr>
            <w:tcW w:w="739" w:type="dxa"/>
          </w:tcPr>
          <w:p>
            <w:pPr>
              <w:pStyle w:val="TableParagraph"/>
              <w:spacing w:before="2"/>
              <w:ind w:right="58"/>
              <w:jc w:val="right"/>
              <w:rPr>
                <w:sz w:val="20"/>
              </w:rPr>
            </w:pPr>
            <w:r>
              <w:rPr>
                <w:spacing w:val="-5"/>
                <w:sz w:val="20"/>
              </w:rPr>
              <w:t>18</w:t>
            </w:r>
          </w:p>
        </w:tc>
        <w:tc>
          <w:tcPr>
            <w:tcW w:w="5301" w:type="dxa"/>
          </w:tcPr>
          <w:p>
            <w:pPr>
              <w:pStyle w:val="TableParagraph"/>
              <w:spacing w:before="2"/>
              <w:ind w:left="69"/>
              <w:rPr>
                <w:sz w:val="20"/>
              </w:rPr>
            </w:pPr>
            <w:r>
              <w:rPr>
                <w:sz w:val="20"/>
              </w:rPr>
              <w:t>Augusto</w:t>
            </w:r>
            <w:r>
              <w:rPr>
                <w:spacing w:val="-9"/>
                <w:sz w:val="20"/>
              </w:rPr>
              <w:t> </w:t>
            </w:r>
            <w:r>
              <w:rPr>
                <w:sz w:val="20"/>
              </w:rPr>
              <w:t>Jorge</w:t>
            </w:r>
            <w:r>
              <w:rPr>
                <w:spacing w:val="-7"/>
                <w:sz w:val="20"/>
              </w:rPr>
              <w:t> </w:t>
            </w:r>
            <w:r>
              <w:rPr>
                <w:sz w:val="20"/>
              </w:rPr>
              <w:t>Dávila</w:t>
            </w:r>
            <w:r>
              <w:rPr>
                <w:spacing w:val="-8"/>
                <w:sz w:val="20"/>
              </w:rPr>
              <w:t> </w:t>
            </w:r>
            <w:r>
              <w:rPr>
                <w:spacing w:val="-2"/>
                <w:sz w:val="20"/>
              </w:rPr>
              <w:t>Escalante</w:t>
            </w:r>
          </w:p>
        </w:tc>
      </w:tr>
      <w:tr>
        <w:trPr>
          <w:trHeight w:val="242" w:hRule="atLeast"/>
        </w:trPr>
        <w:tc>
          <w:tcPr>
            <w:tcW w:w="739" w:type="dxa"/>
          </w:tcPr>
          <w:p>
            <w:pPr>
              <w:pStyle w:val="TableParagraph"/>
              <w:ind w:right="58"/>
              <w:jc w:val="right"/>
              <w:rPr>
                <w:sz w:val="20"/>
              </w:rPr>
            </w:pPr>
            <w:r>
              <w:rPr>
                <w:spacing w:val="-5"/>
                <w:sz w:val="20"/>
              </w:rPr>
              <w:t>19</w:t>
            </w:r>
          </w:p>
        </w:tc>
        <w:tc>
          <w:tcPr>
            <w:tcW w:w="5301" w:type="dxa"/>
          </w:tcPr>
          <w:p>
            <w:pPr>
              <w:pStyle w:val="TableParagraph"/>
              <w:ind w:left="69"/>
              <w:rPr>
                <w:sz w:val="20"/>
              </w:rPr>
            </w:pPr>
            <w:r>
              <w:rPr>
                <w:sz w:val="20"/>
              </w:rPr>
              <w:t>Avelino</w:t>
            </w:r>
            <w:r>
              <w:rPr>
                <w:spacing w:val="-11"/>
                <w:sz w:val="20"/>
              </w:rPr>
              <w:t> </w:t>
            </w:r>
            <w:r>
              <w:rPr>
                <w:sz w:val="20"/>
              </w:rPr>
              <w:t>Sánchez</w:t>
            </w:r>
            <w:r>
              <w:rPr>
                <w:spacing w:val="-8"/>
                <w:sz w:val="20"/>
              </w:rPr>
              <w:t> </w:t>
            </w:r>
            <w:r>
              <w:rPr>
                <w:spacing w:val="-4"/>
                <w:sz w:val="20"/>
              </w:rPr>
              <w:t>Muñoz</w:t>
            </w:r>
          </w:p>
        </w:tc>
      </w:tr>
      <w:tr>
        <w:trPr>
          <w:trHeight w:val="244" w:hRule="atLeast"/>
        </w:trPr>
        <w:tc>
          <w:tcPr>
            <w:tcW w:w="739" w:type="dxa"/>
          </w:tcPr>
          <w:p>
            <w:pPr>
              <w:pStyle w:val="TableParagraph"/>
              <w:spacing w:line="224" w:lineRule="exact"/>
              <w:ind w:right="58"/>
              <w:jc w:val="right"/>
              <w:rPr>
                <w:sz w:val="20"/>
              </w:rPr>
            </w:pPr>
            <w:r>
              <w:rPr>
                <w:spacing w:val="-5"/>
                <w:sz w:val="20"/>
              </w:rPr>
              <w:t>20</w:t>
            </w:r>
          </w:p>
        </w:tc>
        <w:tc>
          <w:tcPr>
            <w:tcW w:w="5301" w:type="dxa"/>
          </w:tcPr>
          <w:p>
            <w:pPr>
              <w:pStyle w:val="TableParagraph"/>
              <w:spacing w:line="224" w:lineRule="exact"/>
              <w:ind w:left="69"/>
              <w:rPr>
                <w:sz w:val="20"/>
              </w:rPr>
            </w:pPr>
            <w:r>
              <w:rPr>
                <w:sz w:val="20"/>
              </w:rPr>
              <w:t>Benedicta</w:t>
            </w:r>
            <w:r>
              <w:rPr>
                <w:spacing w:val="-9"/>
                <w:sz w:val="20"/>
              </w:rPr>
              <w:t> </w:t>
            </w:r>
            <w:r>
              <w:rPr>
                <w:sz w:val="20"/>
              </w:rPr>
              <w:t>Borjas</w:t>
            </w:r>
            <w:r>
              <w:rPr>
                <w:spacing w:val="-12"/>
                <w:sz w:val="20"/>
              </w:rPr>
              <w:t> </w:t>
            </w:r>
            <w:r>
              <w:rPr>
                <w:spacing w:val="-2"/>
                <w:sz w:val="20"/>
              </w:rPr>
              <w:t>Bustamante</w:t>
            </w:r>
          </w:p>
        </w:tc>
      </w:tr>
      <w:tr>
        <w:trPr>
          <w:trHeight w:val="242" w:hRule="atLeast"/>
        </w:trPr>
        <w:tc>
          <w:tcPr>
            <w:tcW w:w="739" w:type="dxa"/>
          </w:tcPr>
          <w:p>
            <w:pPr>
              <w:pStyle w:val="TableParagraph"/>
              <w:ind w:right="58"/>
              <w:jc w:val="right"/>
              <w:rPr>
                <w:sz w:val="20"/>
              </w:rPr>
            </w:pPr>
            <w:r>
              <w:rPr>
                <w:spacing w:val="-5"/>
                <w:sz w:val="20"/>
              </w:rPr>
              <w:t>21</w:t>
            </w:r>
          </w:p>
        </w:tc>
        <w:tc>
          <w:tcPr>
            <w:tcW w:w="5301" w:type="dxa"/>
          </w:tcPr>
          <w:p>
            <w:pPr>
              <w:pStyle w:val="TableParagraph"/>
              <w:ind w:left="69"/>
              <w:rPr>
                <w:sz w:val="20"/>
              </w:rPr>
            </w:pPr>
            <w:r>
              <w:rPr>
                <w:sz w:val="20"/>
              </w:rPr>
              <w:t>Bertha</w:t>
            </w:r>
            <w:r>
              <w:rPr>
                <w:spacing w:val="-8"/>
                <w:sz w:val="20"/>
              </w:rPr>
              <w:t> </w:t>
            </w:r>
            <w:r>
              <w:rPr>
                <w:sz w:val="20"/>
              </w:rPr>
              <w:t>Saco</w:t>
            </w:r>
            <w:r>
              <w:rPr>
                <w:spacing w:val="-6"/>
                <w:sz w:val="20"/>
              </w:rPr>
              <w:t> </w:t>
            </w:r>
            <w:r>
              <w:rPr>
                <w:spacing w:val="-2"/>
                <w:sz w:val="20"/>
              </w:rPr>
              <w:t>Costa</w:t>
            </w:r>
          </w:p>
        </w:tc>
      </w:tr>
      <w:tr>
        <w:trPr>
          <w:trHeight w:val="244" w:hRule="atLeast"/>
        </w:trPr>
        <w:tc>
          <w:tcPr>
            <w:tcW w:w="739" w:type="dxa"/>
          </w:tcPr>
          <w:p>
            <w:pPr>
              <w:pStyle w:val="TableParagraph"/>
              <w:spacing w:line="224" w:lineRule="exact"/>
              <w:ind w:right="58"/>
              <w:jc w:val="right"/>
              <w:rPr>
                <w:sz w:val="20"/>
              </w:rPr>
            </w:pPr>
            <w:r>
              <w:rPr>
                <w:spacing w:val="-5"/>
                <w:sz w:val="20"/>
              </w:rPr>
              <w:t>22</w:t>
            </w:r>
          </w:p>
        </w:tc>
        <w:tc>
          <w:tcPr>
            <w:tcW w:w="5301" w:type="dxa"/>
          </w:tcPr>
          <w:p>
            <w:pPr>
              <w:pStyle w:val="TableParagraph"/>
              <w:spacing w:line="224" w:lineRule="exact"/>
              <w:ind w:left="69"/>
              <w:rPr>
                <w:sz w:val="20"/>
              </w:rPr>
            </w:pPr>
            <w:r>
              <w:rPr>
                <w:sz w:val="20"/>
              </w:rPr>
              <w:t>Blanca</w:t>
            </w:r>
            <w:r>
              <w:rPr>
                <w:spacing w:val="-9"/>
                <w:sz w:val="20"/>
              </w:rPr>
              <w:t> </w:t>
            </w:r>
            <w:r>
              <w:rPr>
                <w:sz w:val="20"/>
              </w:rPr>
              <w:t>Consuelo</w:t>
            </w:r>
            <w:r>
              <w:rPr>
                <w:spacing w:val="-8"/>
                <w:sz w:val="20"/>
              </w:rPr>
              <w:t> </w:t>
            </w:r>
            <w:r>
              <w:rPr>
                <w:sz w:val="20"/>
              </w:rPr>
              <w:t>Sobrevilla</w:t>
            </w:r>
            <w:r>
              <w:rPr>
                <w:spacing w:val="-8"/>
                <w:sz w:val="20"/>
              </w:rPr>
              <w:t> </w:t>
            </w:r>
            <w:r>
              <w:rPr>
                <w:spacing w:val="-2"/>
                <w:sz w:val="20"/>
              </w:rPr>
              <w:t>González</w:t>
            </w:r>
          </w:p>
        </w:tc>
      </w:tr>
      <w:tr>
        <w:trPr>
          <w:trHeight w:val="242" w:hRule="atLeast"/>
        </w:trPr>
        <w:tc>
          <w:tcPr>
            <w:tcW w:w="739" w:type="dxa"/>
          </w:tcPr>
          <w:p>
            <w:pPr>
              <w:pStyle w:val="TableParagraph"/>
              <w:ind w:right="58"/>
              <w:jc w:val="right"/>
              <w:rPr>
                <w:sz w:val="20"/>
              </w:rPr>
            </w:pPr>
            <w:r>
              <w:rPr>
                <w:spacing w:val="-5"/>
                <w:sz w:val="20"/>
              </w:rPr>
              <w:t>23</w:t>
            </w:r>
          </w:p>
        </w:tc>
        <w:tc>
          <w:tcPr>
            <w:tcW w:w="5301" w:type="dxa"/>
          </w:tcPr>
          <w:p>
            <w:pPr>
              <w:pStyle w:val="TableParagraph"/>
              <w:ind w:left="69"/>
              <w:rPr>
                <w:sz w:val="20"/>
              </w:rPr>
            </w:pPr>
            <w:r>
              <w:rPr>
                <w:sz w:val="20"/>
              </w:rPr>
              <w:t>Elena</w:t>
            </w:r>
            <w:r>
              <w:rPr>
                <w:spacing w:val="-9"/>
                <w:sz w:val="20"/>
              </w:rPr>
              <w:t> </w:t>
            </w:r>
            <w:r>
              <w:rPr>
                <w:sz w:val="20"/>
              </w:rPr>
              <w:t>Suárez</w:t>
            </w:r>
            <w:r>
              <w:rPr>
                <w:spacing w:val="-7"/>
                <w:sz w:val="20"/>
              </w:rPr>
              <w:t> </w:t>
            </w:r>
            <w:r>
              <w:rPr>
                <w:spacing w:val="-2"/>
                <w:sz w:val="20"/>
              </w:rPr>
              <w:t>Arroyo</w:t>
            </w:r>
          </w:p>
        </w:tc>
      </w:tr>
      <w:tr>
        <w:trPr>
          <w:trHeight w:val="241" w:hRule="atLeast"/>
        </w:trPr>
        <w:tc>
          <w:tcPr>
            <w:tcW w:w="739" w:type="dxa"/>
          </w:tcPr>
          <w:p>
            <w:pPr>
              <w:pStyle w:val="TableParagraph"/>
              <w:ind w:right="58"/>
              <w:jc w:val="right"/>
              <w:rPr>
                <w:sz w:val="20"/>
              </w:rPr>
            </w:pPr>
            <w:r>
              <w:rPr>
                <w:spacing w:val="-5"/>
                <w:sz w:val="20"/>
              </w:rPr>
              <w:t>24</w:t>
            </w:r>
          </w:p>
        </w:tc>
        <w:tc>
          <w:tcPr>
            <w:tcW w:w="5301" w:type="dxa"/>
          </w:tcPr>
          <w:p>
            <w:pPr>
              <w:pStyle w:val="TableParagraph"/>
              <w:ind w:left="69"/>
              <w:rPr>
                <w:sz w:val="20"/>
              </w:rPr>
            </w:pPr>
            <w:r>
              <w:rPr>
                <w:sz w:val="20"/>
              </w:rPr>
              <w:t>Carlos</w:t>
            </w:r>
            <w:r>
              <w:rPr>
                <w:spacing w:val="-10"/>
                <w:sz w:val="20"/>
              </w:rPr>
              <w:t> </w:t>
            </w:r>
            <w:r>
              <w:rPr>
                <w:sz w:val="20"/>
              </w:rPr>
              <w:t>Felipe</w:t>
            </w:r>
            <w:r>
              <w:rPr>
                <w:spacing w:val="-7"/>
                <w:sz w:val="20"/>
              </w:rPr>
              <w:t> </w:t>
            </w:r>
            <w:r>
              <w:rPr>
                <w:sz w:val="20"/>
              </w:rPr>
              <w:t>Olavarria</w:t>
            </w:r>
            <w:r>
              <w:rPr>
                <w:spacing w:val="-7"/>
                <w:sz w:val="20"/>
              </w:rPr>
              <w:t> </w:t>
            </w:r>
            <w:r>
              <w:rPr>
                <w:spacing w:val="-2"/>
                <w:sz w:val="20"/>
              </w:rPr>
              <w:t>Candiotty</w:t>
            </w:r>
          </w:p>
        </w:tc>
      </w:tr>
      <w:tr>
        <w:trPr>
          <w:trHeight w:val="244" w:hRule="atLeast"/>
        </w:trPr>
        <w:tc>
          <w:tcPr>
            <w:tcW w:w="739" w:type="dxa"/>
          </w:tcPr>
          <w:p>
            <w:pPr>
              <w:pStyle w:val="TableParagraph"/>
              <w:spacing w:before="2"/>
              <w:ind w:right="58"/>
              <w:jc w:val="right"/>
              <w:rPr>
                <w:sz w:val="20"/>
              </w:rPr>
            </w:pPr>
            <w:r>
              <w:rPr>
                <w:spacing w:val="-5"/>
                <w:sz w:val="20"/>
              </w:rPr>
              <w:t>25</w:t>
            </w:r>
          </w:p>
        </w:tc>
        <w:tc>
          <w:tcPr>
            <w:tcW w:w="5301" w:type="dxa"/>
          </w:tcPr>
          <w:p>
            <w:pPr>
              <w:pStyle w:val="TableParagraph"/>
              <w:spacing w:before="2"/>
              <w:ind w:left="69"/>
              <w:rPr>
                <w:sz w:val="20"/>
              </w:rPr>
            </w:pPr>
            <w:r>
              <w:rPr>
                <w:sz w:val="20"/>
              </w:rPr>
              <w:t>Carlos</w:t>
            </w:r>
            <w:r>
              <w:rPr>
                <w:spacing w:val="-9"/>
                <w:sz w:val="20"/>
              </w:rPr>
              <w:t> </w:t>
            </w:r>
            <w:r>
              <w:rPr>
                <w:sz w:val="20"/>
              </w:rPr>
              <w:t>Fernando</w:t>
            </w:r>
            <w:r>
              <w:rPr>
                <w:spacing w:val="-6"/>
                <w:sz w:val="20"/>
              </w:rPr>
              <w:t> </w:t>
            </w:r>
            <w:r>
              <w:rPr>
                <w:sz w:val="20"/>
              </w:rPr>
              <w:t>Mesia</w:t>
            </w:r>
            <w:r>
              <w:rPr>
                <w:spacing w:val="-5"/>
                <w:sz w:val="20"/>
              </w:rPr>
              <w:t> </w:t>
            </w:r>
            <w:r>
              <w:rPr>
                <w:spacing w:val="-2"/>
                <w:sz w:val="20"/>
              </w:rPr>
              <w:t>Ramírez</w:t>
            </w:r>
          </w:p>
        </w:tc>
      </w:tr>
      <w:tr>
        <w:trPr>
          <w:trHeight w:val="242" w:hRule="atLeast"/>
        </w:trPr>
        <w:tc>
          <w:tcPr>
            <w:tcW w:w="739" w:type="dxa"/>
          </w:tcPr>
          <w:p>
            <w:pPr>
              <w:pStyle w:val="TableParagraph"/>
              <w:ind w:right="58"/>
              <w:jc w:val="right"/>
              <w:rPr>
                <w:sz w:val="20"/>
              </w:rPr>
            </w:pPr>
            <w:r>
              <w:rPr>
                <w:spacing w:val="-5"/>
                <w:sz w:val="20"/>
              </w:rPr>
              <w:t>26</w:t>
            </w:r>
          </w:p>
        </w:tc>
        <w:tc>
          <w:tcPr>
            <w:tcW w:w="5301" w:type="dxa"/>
          </w:tcPr>
          <w:p>
            <w:pPr>
              <w:pStyle w:val="TableParagraph"/>
              <w:ind w:left="69"/>
              <w:rPr>
                <w:sz w:val="20"/>
              </w:rPr>
            </w:pPr>
            <w:r>
              <w:rPr>
                <w:sz w:val="20"/>
              </w:rPr>
              <w:t>Carlos</w:t>
            </w:r>
            <w:r>
              <w:rPr>
                <w:spacing w:val="-8"/>
                <w:sz w:val="20"/>
              </w:rPr>
              <w:t> </w:t>
            </w:r>
            <w:r>
              <w:rPr>
                <w:sz w:val="20"/>
              </w:rPr>
              <w:t>Juan</w:t>
            </w:r>
            <w:r>
              <w:rPr>
                <w:spacing w:val="-7"/>
                <w:sz w:val="20"/>
              </w:rPr>
              <w:t> </w:t>
            </w:r>
            <w:r>
              <w:rPr>
                <w:sz w:val="20"/>
              </w:rPr>
              <w:t>Castillo</w:t>
            </w:r>
            <w:r>
              <w:rPr>
                <w:spacing w:val="-6"/>
                <w:sz w:val="20"/>
              </w:rPr>
              <w:t> </w:t>
            </w:r>
            <w:r>
              <w:rPr>
                <w:spacing w:val="-2"/>
                <w:sz w:val="20"/>
              </w:rPr>
              <w:t>Salazar</w:t>
            </w:r>
          </w:p>
        </w:tc>
      </w:tr>
      <w:tr>
        <w:trPr>
          <w:trHeight w:val="244" w:hRule="atLeast"/>
        </w:trPr>
        <w:tc>
          <w:tcPr>
            <w:tcW w:w="739" w:type="dxa"/>
          </w:tcPr>
          <w:p>
            <w:pPr>
              <w:pStyle w:val="TableParagraph"/>
              <w:spacing w:before="2"/>
              <w:ind w:right="58"/>
              <w:jc w:val="right"/>
              <w:rPr>
                <w:sz w:val="20"/>
              </w:rPr>
            </w:pPr>
            <w:r>
              <w:rPr>
                <w:spacing w:val="-5"/>
                <w:sz w:val="20"/>
              </w:rPr>
              <w:t>27</w:t>
            </w:r>
          </w:p>
        </w:tc>
        <w:tc>
          <w:tcPr>
            <w:tcW w:w="5301" w:type="dxa"/>
          </w:tcPr>
          <w:p>
            <w:pPr>
              <w:pStyle w:val="TableParagraph"/>
              <w:spacing w:before="2"/>
              <w:ind w:left="69"/>
              <w:rPr>
                <w:sz w:val="20"/>
              </w:rPr>
            </w:pPr>
            <w:r>
              <w:rPr>
                <w:sz w:val="20"/>
              </w:rPr>
              <w:t>Carlos</w:t>
            </w:r>
            <w:r>
              <w:rPr>
                <w:spacing w:val="-8"/>
                <w:sz w:val="20"/>
              </w:rPr>
              <w:t> </w:t>
            </w:r>
            <w:r>
              <w:rPr>
                <w:sz w:val="20"/>
              </w:rPr>
              <w:t>Jurado</w:t>
            </w:r>
            <w:r>
              <w:rPr>
                <w:spacing w:val="-7"/>
                <w:sz w:val="20"/>
              </w:rPr>
              <w:t> </w:t>
            </w:r>
            <w:r>
              <w:rPr>
                <w:spacing w:val="-4"/>
                <w:sz w:val="20"/>
              </w:rPr>
              <w:t>Silva</w:t>
            </w:r>
          </w:p>
        </w:tc>
      </w:tr>
      <w:tr>
        <w:trPr>
          <w:trHeight w:val="242" w:hRule="atLeast"/>
        </w:trPr>
        <w:tc>
          <w:tcPr>
            <w:tcW w:w="739" w:type="dxa"/>
          </w:tcPr>
          <w:p>
            <w:pPr>
              <w:pStyle w:val="TableParagraph"/>
              <w:ind w:right="58"/>
              <w:jc w:val="right"/>
              <w:rPr>
                <w:sz w:val="20"/>
              </w:rPr>
            </w:pPr>
            <w:r>
              <w:rPr>
                <w:spacing w:val="-5"/>
                <w:sz w:val="20"/>
              </w:rPr>
              <w:t>28</w:t>
            </w:r>
          </w:p>
        </w:tc>
        <w:tc>
          <w:tcPr>
            <w:tcW w:w="5301" w:type="dxa"/>
          </w:tcPr>
          <w:p>
            <w:pPr>
              <w:pStyle w:val="TableParagraph"/>
              <w:ind w:left="69"/>
              <w:rPr>
                <w:sz w:val="20"/>
              </w:rPr>
            </w:pPr>
            <w:r>
              <w:rPr>
                <w:sz w:val="20"/>
              </w:rPr>
              <w:t>Carlos</w:t>
            </w:r>
            <w:r>
              <w:rPr>
                <w:spacing w:val="-9"/>
                <w:sz w:val="20"/>
              </w:rPr>
              <w:t> </w:t>
            </w:r>
            <w:r>
              <w:rPr>
                <w:sz w:val="20"/>
              </w:rPr>
              <w:t>Miguel</w:t>
            </w:r>
            <w:r>
              <w:rPr>
                <w:spacing w:val="-6"/>
                <w:sz w:val="20"/>
              </w:rPr>
              <w:t> </w:t>
            </w:r>
            <w:r>
              <w:rPr>
                <w:sz w:val="20"/>
              </w:rPr>
              <w:t>Benites</w:t>
            </w:r>
            <w:r>
              <w:rPr>
                <w:spacing w:val="-9"/>
                <w:sz w:val="20"/>
              </w:rPr>
              <w:t> </w:t>
            </w:r>
            <w:r>
              <w:rPr>
                <w:spacing w:val="-2"/>
                <w:sz w:val="20"/>
              </w:rPr>
              <w:t>Cabrera</w:t>
            </w:r>
          </w:p>
        </w:tc>
      </w:tr>
      <w:tr>
        <w:trPr>
          <w:trHeight w:val="244" w:hRule="atLeast"/>
        </w:trPr>
        <w:tc>
          <w:tcPr>
            <w:tcW w:w="739" w:type="dxa"/>
          </w:tcPr>
          <w:p>
            <w:pPr>
              <w:pStyle w:val="TableParagraph"/>
              <w:spacing w:line="224" w:lineRule="exact"/>
              <w:ind w:right="58"/>
              <w:jc w:val="right"/>
              <w:rPr>
                <w:sz w:val="20"/>
              </w:rPr>
            </w:pPr>
            <w:r>
              <w:rPr>
                <w:spacing w:val="-5"/>
                <w:sz w:val="20"/>
              </w:rPr>
              <w:t>29</w:t>
            </w:r>
          </w:p>
        </w:tc>
        <w:tc>
          <w:tcPr>
            <w:tcW w:w="5301" w:type="dxa"/>
          </w:tcPr>
          <w:p>
            <w:pPr>
              <w:pStyle w:val="TableParagraph"/>
              <w:spacing w:line="224" w:lineRule="exact"/>
              <w:ind w:left="69"/>
              <w:rPr>
                <w:sz w:val="20"/>
              </w:rPr>
            </w:pPr>
            <w:r>
              <w:rPr>
                <w:sz w:val="20"/>
              </w:rPr>
              <w:t>Carmen</w:t>
            </w:r>
            <w:r>
              <w:rPr>
                <w:spacing w:val="-8"/>
                <w:sz w:val="20"/>
              </w:rPr>
              <w:t> </w:t>
            </w:r>
            <w:r>
              <w:rPr>
                <w:sz w:val="20"/>
              </w:rPr>
              <w:t>Cecilia</w:t>
            </w:r>
            <w:r>
              <w:rPr>
                <w:spacing w:val="-8"/>
                <w:sz w:val="20"/>
              </w:rPr>
              <w:t> </w:t>
            </w:r>
            <w:r>
              <w:rPr>
                <w:sz w:val="20"/>
              </w:rPr>
              <w:t>Cuadros</w:t>
            </w:r>
            <w:r>
              <w:rPr>
                <w:spacing w:val="-6"/>
                <w:sz w:val="20"/>
              </w:rPr>
              <w:t> </w:t>
            </w:r>
            <w:r>
              <w:rPr>
                <w:spacing w:val="-2"/>
                <w:sz w:val="20"/>
              </w:rPr>
              <w:t>Ingar</w:t>
            </w:r>
          </w:p>
        </w:tc>
      </w:tr>
      <w:tr>
        <w:trPr>
          <w:trHeight w:val="242" w:hRule="atLeast"/>
        </w:trPr>
        <w:tc>
          <w:tcPr>
            <w:tcW w:w="739" w:type="dxa"/>
          </w:tcPr>
          <w:p>
            <w:pPr>
              <w:pStyle w:val="TableParagraph"/>
              <w:ind w:right="58"/>
              <w:jc w:val="right"/>
              <w:rPr>
                <w:sz w:val="20"/>
              </w:rPr>
            </w:pPr>
            <w:r>
              <w:rPr>
                <w:spacing w:val="-5"/>
                <w:sz w:val="20"/>
              </w:rPr>
              <w:t>30</w:t>
            </w:r>
          </w:p>
        </w:tc>
        <w:tc>
          <w:tcPr>
            <w:tcW w:w="5301" w:type="dxa"/>
          </w:tcPr>
          <w:p>
            <w:pPr>
              <w:pStyle w:val="TableParagraph"/>
              <w:ind w:left="69"/>
              <w:rPr>
                <w:sz w:val="20"/>
              </w:rPr>
            </w:pPr>
            <w:r>
              <w:rPr>
                <w:sz w:val="20"/>
              </w:rPr>
              <w:t>Carmen</w:t>
            </w:r>
            <w:r>
              <w:rPr>
                <w:spacing w:val="-9"/>
                <w:sz w:val="20"/>
              </w:rPr>
              <w:t> </w:t>
            </w:r>
            <w:r>
              <w:rPr>
                <w:sz w:val="20"/>
              </w:rPr>
              <w:t>Esperanza</w:t>
            </w:r>
            <w:r>
              <w:rPr>
                <w:spacing w:val="-10"/>
                <w:sz w:val="20"/>
              </w:rPr>
              <w:t> </w:t>
            </w:r>
            <w:r>
              <w:rPr>
                <w:sz w:val="20"/>
              </w:rPr>
              <w:t>Izquierdo</w:t>
            </w:r>
            <w:r>
              <w:rPr>
                <w:spacing w:val="-10"/>
                <w:sz w:val="20"/>
              </w:rPr>
              <w:t> </w:t>
            </w:r>
            <w:r>
              <w:rPr>
                <w:spacing w:val="-2"/>
                <w:sz w:val="20"/>
              </w:rPr>
              <w:t>Castro</w:t>
            </w:r>
          </w:p>
        </w:tc>
      </w:tr>
      <w:tr>
        <w:trPr>
          <w:trHeight w:val="244" w:hRule="atLeast"/>
        </w:trPr>
        <w:tc>
          <w:tcPr>
            <w:tcW w:w="739" w:type="dxa"/>
          </w:tcPr>
          <w:p>
            <w:pPr>
              <w:pStyle w:val="TableParagraph"/>
              <w:spacing w:line="224" w:lineRule="exact"/>
              <w:ind w:right="58"/>
              <w:jc w:val="right"/>
              <w:rPr>
                <w:sz w:val="20"/>
              </w:rPr>
            </w:pPr>
            <w:r>
              <w:rPr>
                <w:spacing w:val="-5"/>
                <w:sz w:val="20"/>
              </w:rPr>
              <w:t>31</w:t>
            </w:r>
          </w:p>
        </w:tc>
        <w:tc>
          <w:tcPr>
            <w:tcW w:w="5301" w:type="dxa"/>
          </w:tcPr>
          <w:p>
            <w:pPr>
              <w:pStyle w:val="TableParagraph"/>
              <w:spacing w:line="224" w:lineRule="exact"/>
              <w:ind w:left="69"/>
              <w:rPr>
                <w:sz w:val="20"/>
              </w:rPr>
            </w:pPr>
            <w:r>
              <w:rPr>
                <w:sz w:val="20"/>
              </w:rPr>
              <w:t>Catterina</w:t>
            </w:r>
            <w:r>
              <w:rPr>
                <w:spacing w:val="-10"/>
                <w:sz w:val="20"/>
              </w:rPr>
              <w:t> </w:t>
            </w:r>
            <w:r>
              <w:rPr>
                <w:sz w:val="20"/>
              </w:rPr>
              <w:t>Carmen</w:t>
            </w:r>
            <w:r>
              <w:rPr>
                <w:spacing w:val="-8"/>
                <w:sz w:val="20"/>
              </w:rPr>
              <w:t> </w:t>
            </w:r>
            <w:r>
              <w:rPr>
                <w:sz w:val="20"/>
              </w:rPr>
              <w:t>Yánez</w:t>
            </w:r>
            <w:r>
              <w:rPr>
                <w:spacing w:val="-7"/>
                <w:sz w:val="20"/>
              </w:rPr>
              <w:t> </w:t>
            </w:r>
            <w:r>
              <w:rPr>
                <w:spacing w:val="-2"/>
                <w:sz w:val="20"/>
              </w:rPr>
              <w:t>Matallana</w:t>
            </w:r>
          </w:p>
        </w:tc>
      </w:tr>
      <w:tr>
        <w:trPr>
          <w:trHeight w:val="242" w:hRule="atLeast"/>
        </w:trPr>
        <w:tc>
          <w:tcPr>
            <w:tcW w:w="739" w:type="dxa"/>
          </w:tcPr>
          <w:p>
            <w:pPr>
              <w:pStyle w:val="TableParagraph"/>
              <w:ind w:right="58"/>
              <w:jc w:val="right"/>
              <w:rPr>
                <w:sz w:val="20"/>
              </w:rPr>
            </w:pPr>
            <w:r>
              <w:rPr>
                <w:spacing w:val="-5"/>
                <w:sz w:val="20"/>
              </w:rPr>
              <w:t>32</w:t>
            </w:r>
          </w:p>
        </w:tc>
        <w:tc>
          <w:tcPr>
            <w:tcW w:w="5301" w:type="dxa"/>
          </w:tcPr>
          <w:p>
            <w:pPr>
              <w:pStyle w:val="TableParagraph"/>
              <w:ind w:left="69"/>
              <w:rPr>
                <w:sz w:val="20"/>
              </w:rPr>
            </w:pPr>
            <w:r>
              <w:rPr>
                <w:sz w:val="20"/>
              </w:rPr>
              <w:t>Cecilia</w:t>
            </w:r>
            <w:r>
              <w:rPr>
                <w:spacing w:val="-10"/>
                <w:sz w:val="20"/>
              </w:rPr>
              <w:t> </w:t>
            </w:r>
            <w:r>
              <w:rPr>
                <w:sz w:val="20"/>
              </w:rPr>
              <w:t>Meneses</w:t>
            </w:r>
            <w:r>
              <w:rPr>
                <w:spacing w:val="-8"/>
                <w:sz w:val="20"/>
              </w:rPr>
              <w:t> </w:t>
            </w:r>
            <w:r>
              <w:rPr>
                <w:spacing w:val="-4"/>
                <w:sz w:val="20"/>
              </w:rPr>
              <w:t>Tumba</w:t>
            </w:r>
          </w:p>
        </w:tc>
      </w:tr>
      <w:tr>
        <w:trPr>
          <w:trHeight w:val="242" w:hRule="atLeast"/>
        </w:trPr>
        <w:tc>
          <w:tcPr>
            <w:tcW w:w="739" w:type="dxa"/>
          </w:tcPr>
          <w:p>
            <w:pPr>
              <w:pStyle w:val="TableParagraph"/>
              <w:ind w:right="58"/>
              <w:jc w:val="right"/>
              <w:rPr>
                <w:sz w:val="20"/>
              </w:rPr>
            </w:pPr>
            <w:r>
              <w:rPr>
                <w:spacing w:val="-5"/>
                <w:sz w:val="20"/>
              </w:rPr>
              <w:t>33</w:t>
            </w:r>
          </w:p>
        </w:tc>
        <w:tc>
          <w:tcPr>
            <w:tcW w:w="5301" w:type="dxa"/>
          </w:tcPr>
          <w:p>
            <w:pPr>
              <w:pStyle w:val="TableParagraph"/>
              <w:ind w:left="69"/>
              <w:rPr>
                <w:sz w:val="20"/>
              </w:rPr>
            </w:pPr>
            <w:r>
              <w:rPr>
                <w:sz w:val="20"/>
              </w:rPr>
              <w:t>César</w:t>
            </w:r>
            <w:r>
              <w:rPr>
                <w:spacing w:val="-10"/>
                <w:sz w:val="20"/>
              </w:rPr>
              <w:t> </w:t>
            </w:r>
            <w:r>
              <w:rPr>
                <w:sz w:val="20"/>
              </w:rPr>
              <w:t>Alfredo</w:t>
            </w:r>
            <w:r>
              <w:rPr>
                <w:spacing w:val="-9"/>
                <w:sz w:val="20"/>
              </w:rPr>
              <w:t> </w:t>
            </w:r>
            <w:r>
              <w:rPr>
                <w:sz w:val="20"/>
              </w:rPr>
              <w:t>Andavisa</w:t>
            </w:r>
            <w:r>
              <w:rPr>
                <w:spacing w:val="-5"/>
                <w:sz w:val="20"/>
              </w:rPr>
              <w:t> </w:t>
            </w:r>
            <w:r>
              <w:rPr>
                <w:spacing w:val="-2"/>
                <w:sz w:val="20"/>
              </w:rPr>
              <w:t>Montero</w:t>
            </w:r>
          </w:p>
        </w:tc>
      </w:tr>
      <w:tr>
        <w:trPr>
          <w:trHeight w:val="244" w:hRule="atLeast"/>
        </w:trPr>
        <w:tc>
          <w:tcPr>
            <w:tcW w:w="739" w:type="dxa"/>
          </w:tcPr>
          <w:p>
            <w:pPr>
              <w:pStyle w:val="TableParagraph"/>
              <w:spacing w:before="2"/>
              <w:ind w:right="58"/>
              <w:jc w:val="right"/>
              <w:rPr>
                <w:sz w:val="20"/>
              </w:rPr>
            </w:pPr>
            <w:r>
              <w:rPr>
                <w:spacing w:val="-5"/>
                <w:sz w:val="20"/>
              </w:rPr>
              <w:t>34</w:t>
            </w:r>
          </w:p>
        </w:tc>
        <w:tc>
          <w:tcPr>
            <w:tcW w:w="5301" w:type="dxa"/>
          </w:tcPr>
          <w:p>
            <w:pPr>
              <w:pStyle w:val="TableParagraph"/>
              <w:spacing w:before="2"/>
              <w:ind w:left="69"/>
              <w:rPr>
                <w:sz w:val="20"/>
              </w:rPr>
            </w:pPr>
            <w:r>
              <w:rPr>
                <w:sz w:val="20"/>
              </w:rPr>
              <w:t>César</w:t>
            </w:r>
            <w:r>
              <w:rPr>
                <w:spacing w:val="-9"/>
                <w:sz w:val="20"/>
              </w:rPr>
              <w:t> </w:t>
            </w:r>
            <w:r>
              <w:rPr>
                <w:sz w:val="20"/>
              </w:rPr>
              <w:t>Eduardo</w:t>
            </w:r>
            <w:r>
              <w:rPr>
                <w:spacing w:val="-8"/>
                <w:sz w:val="20"/>
              </w:rPr>
              <w:t> </w:t>
            </w:r>
            <w:r>
              <w:rPr>
                <w:sz w:val="20"/>
              </w:rPr>
              <w:t>Andonaire</w:t>
            </w:r>
            <w:r>
              <w:rPr>
                <w:spacing w:val="-9"/>
                <w:sz w:val="20"/>
              </w:rPr>
              <w:t> </w:t>
            </w:r>
            <w:r>
              <w:rPr>
                <w:spacing w:val="-2"/>
                <w:sz w:val="20"/>
              </w:rPr>
              <w:t>Aspíllaga</w:t>
            </w:r>
          </w:p>
        </w:tc>
      </w:tr>
      <w:tr>
        <w:trPr>
          <w:trHeight w:val="241" w:hRule="atLeast"/>
        </w:trPr>
        <w:tc>
          <w:tcPr>
            <w:tcW w:w="739" w:type="dxa"/>
          </w:tcPr>
          <w:p>
            <w:pPr>
              <w:pStyle w:val="TableParagraph"/>
              <w:ind w:right="58"/>
              <w:jc w:val="right"/>
              <w:rPr>
                <w:sz w:val="20"/>
              </w:rPr>
            </w:pPr>
            <w:r>
              <w:rPr>
                <w:spacing w:val="-5"/>
                <w:sz w:val="20"/>
              </w:rPr>
              <w:t>35</w:t>
            </w:r>
          </w:p>
        </w:tc>
        <w:tc>
          <w:tcPr>
            <w:tcW w:w="5301" w:type="dxa"/>
          </w:tcPr>
          <w:p>
            <w:pPr>
              <w:pStyle w:val="TableParagraph"/>
              <w:ind w:left="69"/>
              <w:rPr>
                <w:sz w:val="20"/>
              </w:rPr>
            </w:pPr>
            <w:r>
              <w:rPr>
                <w:sz w:val="20"/>
              </w:rPr>
              <w:t>Cevis</w:t>
            </w:r>
            <w:r>
              <w:rPr>
                <w:spacing w:val="-8"/>
                <w:sz w:val="20"/>
              </w:rPr>
              <w:t> </w:t>
            </w:r>
            <w:r>
              <w:rPr>
                <w:sz w:val="20"/>
              </w:rPr>
              <w:t>Heredia</w:t>
            </w:r>
            <w:r>
              <w:rPr>
                <w:spacing w:val="-7"/>
                <w:sz w:val="20"/>
              </w:rPr>
              <w:t> </w:t>
            </w:r>
            <w:r>
              <w:rPr>
                <w:spacing w:val="-4"/>
                <w:sz w:val="20"/>
              </w:rPr>
              <w:t>Denis</w:t>
            </w:r>
          </w:p>
        </w:tc>
      </w:tr>
      <w:tr>
        <w:trPr>
          <w:trHeight w:val="244" w:hRule="atLeast"/>
        </w:trPr>
        <w:tc>
          <w:tcPr>
            <w:tcW w:w="739" w:type="dxa"/>
          </w:tcPr>
          <w:p>
            <w:pPr>
              <w:pStyle w:val="TableParagraph"/>
              <w:spacing w:before="2"/>
              <w:ind w:right="58"/>
              <w:jc w:val="right"/>
              <w:rPr>
                <w:sz w:val="20"/>
              </w:rPr>
            </w:pPr>
            <w:r>
              <w:rPr>
                <w:spacing w:val="-5"/>
                <w:sz w:val="20"/>
              </w:rPr>
              <w:t>36</w:t>
            </w:r>
          </w:p>
        </w:tc>
        <w:tc>
          <w:tcPr>
            <w:tcW w:w="5301" w:type="dxa"/>
          </w:tcPr>
          <w:p>
            <w:pPr>
              <w:pStyle w:val="TableParagraph"/>
              <w:spacing w:before="2"/>
              <w:ind w:left="69"/>
              <w:rPr>
                <w:sz w:val="20"/>
              </w:rPr>
            </w:pPr>
            <w:r>
              <w:rPr>
                <w:sz w:val="20"/>
              </w:rPr>
              <w:t>Clara</w:t>
            </w:r>
            <w:r>
              <w:rPr>
                <w:spacing w:val="-7"/>
                <w:sz w:val="20"/>
              </w:rPr>
              <w:t> </w:t>
            </w:r>
            <w:r>
              <w:rPr>
                <w:sz w:val="20"/>
              </w:rPr>
              <w:t>Villa</w:t>
            </w:r>
            <w:r>
              <w:rPr>
                <w:spacing w:val="-3"/>
                <w:sz w:val="20"/>
              </w:rPr>
              <w:t> </w:t>
            </w:r>
            <w:r>
              <w:rPr>
                <w:spacing w:val="-2"/>
                <w:sz w:val="20"/>
              </w:rPr>
              <w:t>Ortiz</w:t>
            </w:r>
          </w:p>
        </w:tc>
      </w:tr>
      <w:tr>
        <w:trPr>
          <w:trHeight w:val="242" w:hRule="atLeast"/>
        </w:trPr>
        <w:tc>
          <w:tcPr>
            <w:tcW w:w="739" w:type="dxa"/>
          </w:tcPr>
          <w:p>
            <w:pPr>
              <w:pStyle w:val="TableParagraph"/>
              <w:ind w:right="58"/>
              <w:jc w:val="right"/>
              <w:rPr>
                <w:sz w:val="20"/>
              </w:rPr>
            </w:pPr>
            <w:r>
              <w:rPr>
                <w:spacing w:val="-5"/>
                <w:sz w:val="20"/>
              </w:rPr>
              <w:t>37</w:t>
            </w:r>
          </w:p>
        </w:tc>
        <w:tc>
          <w:tcPr>
            <w:tcW w:w="5301" w:type="dxa"/>
          </w:tcPr>
          <w:p>
            <w:pPr>
              <w:pStyle w:val="TableParagraph"/>
              <w:ind w:left="69"/>
              <w:rPr>
                <w:sz w:val="20"/>
              </w:rPr>
            </w:pPr>
            <w:r>
              <w:rPr>
                <w:sz w:val="20"/>
              </w:rPr>
              <w:t>Cristina</w:t>
            </w:r>
            <w:r>
              <w:rPr>
                <w:spacing w:val="-9"/>
                <w:sz w:val="20"/>
              </w:rPr>
              <w:t> </w:t>
            </w:r>
            <w:r>
              <w:rPr>
                <w:sz w:val="20"/>
              </w:rPr>
              <w:t>Córdova</w:t>
            </w:r>
            <w:r>
              <w:rPr>
                <w:spacing w:val="-9"/>
                <w:sz w:val="20"/>
              </w:rPr>
              <w:t> </w:t>
            </w:r>
            <w:r>
              <w:rPr>
                <w:spacing w:val="-2"/>
                <w:sz w:val="20"/>
              </w:rPr>
              <w:t>Ancleto</w:t>
            </w:r>
          </w:p>
        </w:tc>
      </w:tr>
      <w:tr>
        <w:trPr>
          <w:trHeight w:val="244" w:hRule="atLeast"/>
        </w:trPr>
        <w:tc>
          <w:tcPr>
            <w:tcW w:w="739" w:type="dxa"/>
          </w:tcPr>
          <w:p>
            <w:pPr>
              <w:pStyle w:val="TableParagraph"/>
              <w:spacing w:line="224" w:lineRule="exact"/>
              <w:ind w:right="58"/>
              <w:jc w:val="right"/>
              <w:rPr>
                <w:sz w:val="20"/>
              </w:rPr>
            </w:pPr>
            <w:r>
              <w:rPr>
                <w:spacing w:val="-5"/>
                <w:sz w:val="20"/>
              </w:rPr>
              <w:t>38</w:t>
            </w:r>
          </w:p>
        </w:tc>
        <w:tc>
          <w:tcPr>
            <w:tcW w:w="5301" w:type="dxa"/>
          </w:tcPr>
          <w:p>
            <w:pPr>
              <w:pStyle w:val="TableParagraph"/>
              <w:spacing w:line="224" w:lineRule="exact"/>
              <w:ind w:left="69"/>
              <w:rPr>
                <w:sz w:val="20"/>
              </w:rPr>
            </w:pPr>
            <w:r>
              <w:rPr>
                <w:sz w:val="20"/>
              </w:rPr>
              <w:t>Daniel</w:t>
            </w:r>
            <w:r>
              <w:rPr>
                <w:spacing w:val="-9"/>
                <w:sz w:val="20"/>
              </w:rPr>
              <w:t> </w:t>
            </w:r>
            <w:r>
              <w:rPr>
                <w:sz w:val="20"/>
              </w:rPr>
              <w:t>Vergara</w:t>
            </w:r>
            <w:r>
              <w:rPr>
                <w:spacing w:val="-7"/>
                <w:sz w:val="20"/>
              </w:rPr>
              <w:t> </w:t>
            </w:r>
            <w:r>
              <w:rPr>
                <w:spacing w:val="-2"/>
                <w:sz w:val="20"/>
              </w:rPr>
              <w:t>Tirado</w:t>
            </w:r>
          </w:p>
        </w:tc>
      </w:tr>
      <w:tr>
        <w:trPr>
          <w:trHeight w:val="241" w:hRule="atLeast"/>
        </w:trPr>
        <w:tc>
          <w:tcPr>
            <w:tcW w:w="739" w:type="dxa"/>
          </w:tcPr>
          <w:p>
            <w:pPr>
              <w:pStyle w:val="TableParagraph"/>
              <w:ind w:right="58"/>
              <w:jc w:val="right"/>
              <w:rPr>
                <w:sz w:val="20"/>
              </w:rPr>
            </w:pPr>
            <w:r>
              <w:rPr>
                <w:spacing w:val="-5"/>
                <w:sz w:val="20"/>
              </w:rPr>
              <w:t>39</w:t>
            </w:r>
          </w:p>
        </w:tc>
        <w:tc>
          <w:tcPr>
            <w:tcW w:w="5301" w:type="dxa"/>
          </w:tcPr>
          <w:p>
            <w:pPr>
              <w:pStyle w:val="TableParagraph"/>
              <w:ind w:left="69"/>
              <w:rPr>
                <w:sz w:val="20"/>
              </w:rPr>
            </w:pPr>
            <w:r>
              <w:rPr>
                <w:sz w:val="20"/>
              </w:rPr>
              <w:t>Dante</w:t>
            </w:r>
            <w:r>
              <w:rPr>
                <w:spacing w:val="-8"/>
                <w:sz w:val="20"/>
              </w:rPr>
              <w:t> </w:t>
            </w:r>
            <w:r>
              <w:rPr>
                <w:sz w:val="20"/>
              </w:rPr>
              <w:t>Pedro</w:t>
            </w:r>
            <w:r>
              <w:rPr>
                <w:spacing w:val="-8"/>
                <w:sz w:val="20"/>
              </w:rPr>
              <w:t> </w:t>
            </w:r>
            <w:r>
              <w:rPr>
                <w:sz w:val="20"/>
              </w:rPr>
              <w:t>Zegarra</w:t>
            </w:r>
            <w:r>
              <w:rPr>
                <w:spacing w:val="-7"/>
                <w:sz w:val="20"/>
              </w:rPr>
              <w:t> </w:t>
            </w:r>
            <w:r>
              <w:rPr>
                <w:spacing w:val="-2"/>
                <w:sz w:val="20"/>
              </w:rPr>
              <w:t>Salazar</w:t>
            </w:r>
          </w:p>
        </w:tc>
      </w:tr>
      <w:tr>
        <w:trPr>
          <w:trHeight w:val="244" w:hRule="atLeast"/>
        </w:trPr>
        <w:tc>
          <w:tcPr>
            <w:tcW w:w="739" w:type="dxa"/>
          </w:tcPr>
          <w:p>
            <w:pPr>
              <w:pStyle w:val="TableParagraph"/>
              <w:spacing w:line="224" w:lineRule="exact"/>
              <w:ind w:right="58"/>
              <w:jc w:val="right"/>
              <w:rPr>
                <w:sz w:val="20"/>
              </w:rPr>
            </w:pPr>
            <w:r>
              <w:rPr>
                <w:spacing w:val="-5"/>
                <w:sz w:val="20"/>
              </w:rPr>
              <w:t>40</w:t>
            </w:r>
          </w:p>
        </w:tc>
        <w:tc>
          <w:tcPr>
            <w:tcW w:w="5301" w:type="dxa"/>
          </w:tcPr>
          <w:p>
            <w:pPr>
              <w:pStyle w:val="TableParagraph"/>
              <w:spacing w:line="224" w:lineRule="exact"/>
              <w:ind w:left="69"/>
              <w:rPr>
                <w:sz w:val="20"/>
              </w:rPr>
            </w:pPr>
            <w:r>
              <w:rPr>
                <w:sz w:val="20"/>
              </w:rPr>
              <w:t>Dany</w:t>
            </w:r>
            <w:r>
              <w:rPr>
                <w:spacing w:val="-7"/>
                <w:sz w:val="20"/>
              </w:rPr>
              <w:t> </w:t>
            </w:r>
            <w:r>
              <w:rPr>
                <w:sz w:val="20"/>
              </w:rPr>
              <w:t>Maida</w:t>
            </w:r>
            <w:r>
              <w:rPr>
                <w:spacing w:val="-6"/>
                <w:sz w:val="20"/>
              </w:rPr>
              <w:t> </w:t>
            </w:r>
            <w:r>
              <w:rPr>
                <w:sz w:val="20"/>
              </w:rPr>
              <w:t>Chávez</w:t>
            </w:r>
            <w:r>
              <w:rPr>
                <w:spacing w:val="-6"/>
                <w:sz w:val="20"/>
              </w:rPr>
              <w:t> </w:t>
            </w:r>
            <w:r>
              <w:rPr>
                <w:spacing w:val="-2"/>
                <w:sz w:val="20"/>
              </w:rPr>
              <w:t>Mendoza</w:t>
            </w:r>
          </w:p>
        </w:tc>
      </w:tr>
      <w:tr>
        <w:trPr>
          <w:trHeight w:val="241" w:hRule="atLeast"/>
        </w:trPr>
        <w:tc>
          <w:tcPr>
            <w:tcW w:w="739" w:type="dxa"/>
          </w:tcPr>
          <w:p>
            <w:pPr>
              <w:pStyle w:val="TableParagraph"/>
              <w:ind w:right="58"/>
              <w:jc w:val="right"/>
              <w:rPr>
                <w:sz w:val="20"/>
              </w:rPr>
            </w:pPr>
            <w:r>
              <w:rPr>
                <w:spacing w:val="-5"/>
                <w:sz w:val="20"/>
              </w:rPr>
              <w:t>41</w:t>
            </w:r>
          </w:p>
        </w:tc>
        <w:tc>
          <w:tcPr>
            <w:tcW w:w="5301" w:type="dxa"/>
          </w:tcPr>
          <w:p>
            <w:pPr>
              <w:pStyle w:val="TableParagraph"/>
              <w:ind w:left="69"/>
              <w:rPr>
                <w:sz w:val="20"/>
              </w:rPr>
            </w:pPr>
            <w:r>
              <w:rPr>
                <w:sz w:val="20"/>
              </w:rPr>
              <w:t>Denis</w:t>
            </w:r>
            <w:r>
              <w:rPr>
                <w:spacing w:val="-7"/>
                <w:sz w:val="20"/>
              </w:rPr>
              <w:t> </w:t>
            </w:r>
            <w:r>
              <w:rPr>
                <w:sz w:val="20"/>
              </w:rPr>
              <w:t>Cerna</w:t>
            </w:r>
            <w:r>
              <w:rPr>
                <w:spacing w:val="-6"/>
                <w:sz w:val="20"/>
              </w:rPr>
              <w:t> </w:t>
            </w:r>
            <w:r>
              <w:rPr>
                <w:spacing w:val="-2"/>
                <w:sz w:val="20"/>
              </w:rPr>
              <w:t>Bailón</w:t>
            </w:r>
          </w:p>
        </w:tc>
      </w:tr>
      <w:tr>
        <w:trPr>
          <w:trHeight w:val="241" w:hRule="atLeast"/>
        </w:trPr>
        <w:tc>
          <w:tcPr>
            <w:tcW w:w="739" w:type="dxa"/>
          </w:tcPr>
          <w:p>
            <w:pPr>
              <w:pStyle w:val="TableParagraph"/>
              <w:ind w:right="58"/>
              <w:jc w:val="right"/>
              <w:rPr>
                <w:sz w:val="20"/>
              </w:rPr>
            </w:pPr>
            <w:r>
              <w:rPr>
                <w:spacing w:val="-5"/>
                <w:sz w:val="20"/>
              </w:rPr>
              <w:t>42</w:t>
            </w:r>
          </w:p>
        </w:tc>
        <w:tc>
          <w:tcPr>
            <w:tcW w:w="5301" w:type="dxa"/>
          </w:tcPr>
          <w:p>
            <w:pPr>
              <w:pStyle w:val="TableParagraph"/>
              <w:ind w:left="69"/>
              <w:rPr>
                <w:sz w:val="20"/>
              </w:rPr>
            </w:pPr>
            <w:r>
              <w:rPr>
                <w:sz w:val="20"/>
              </w:rPr>
              <w:t>Diógenes</w:t>
            </w:r>
            <w:r>
              <w:rPr>
                <w:spacing w:val="-9"/>
                <w:sz w:val="20"/>
              </w:rPr>
              <w:t> </w:t>
            </w:r>
            <w:r>
              <w:rPr>
                <w:sz w:val="20"/>
              </w:rPr>
              <w:t>Adolfo</w:t>
            </w:r>
            <w:r>
              <w:rPr>
                <w:spacing w:val="-9"/>
                <w:sz w:val="20"/>
              </w:rPr>
              <w:t> </w:t>
            </w:r>
            <w:r>
              <w:rPr>
                <w:sz w:val="20"/>
              </w:rPr>
              <w:t>Torres</w:t>
            </w:r>
            <w:r>
              <w:rPr>
                <w:spacing w:val="-5"/>
                <w:sz w:val="20"/>
              </w:rPr>
              <w:t> </w:t>
            </w:r>
            <w:r>
              <w:rPr>
                <w:spacing w:val="-2"/>
                <w:sz w:val="20"/>
              </w:rPr>
              <w:t>Agreda</w:t>
            </w:r>
          </w:p>
        </w:tc>
      </w:tr>
      <w:tr>
        <w:trPr>
          <w:trHeight w:val="244" w:hRule="atLeast"/>
        </w:trPr>
        <w:tc>
          <w:tcPr>
            <w:tcW w:w="739" w:type="dxa"/>
          </w:tcPr>
          <w:p>
            <w:pPr>
              <w:pStyle w:val="TableParagraph"/>
              <w:spacing w:before="2"/>
              <w:ind w:right="58"/>
              <w:jc w:val="right"/>
              <w:rPr>
                <w:sz w:val="20"/>
              </w:rPr>
            </w:pPr>
            <w:r>
              <w:rPr>
                <w:spacing w:val="-5"/>
                <w:sz w:val="20"/>
              </w:rPr>
              <w:t>43</w:t>
            </w:r>
          </w:p>
        </w:tc>
        <w:tc>
          <w:tcPr>
            <w:tcW w:w="5301" w:type="dxa"/>
          </w:tcPr>
          <w:p>
            <w:pPr>
              <w:pStyle w:val="TableParagraph"/>
              <w:spacing w:before="2"/>
              <w:ind w:left="69"/>
              <w:rPr>
                <w:sz w:val="20"/>
              </w:rPr>
            </w:pPr>
            <w:r>
              <w:rPr>
                <w:sz w:val="20"/>
              </w:rPr>
              <w:t>Dora</w:t>
            </w:r>
            <w:r>
              <w:rPr>
                <w:spacing w:val="-5"/>
                <w:sz w:val="20"/>
              </w:rPr>
              <w:t> </w:t>
            </w:r>
            <w:r>
              <w:rPr>
                <w:sz w:val="20"/>
              </w:rPr>
              <w:t>Luisa</w:t>
            </w:r>
            <w:r>
              <w:rPr>
                <w:spacing w:val="-8"/>
                <w:sz w:val="20"/>
              </w:rPr>
              <w:t> </w:t>
            </w:r>
            <w:r>
              <w:rPr>
                <w:sz w:val="20"/>
              </w:rPr>
              <w:t>Rodríguez</w:t>
            </w:r>
            <w:r>
              <w:rPr>
                <w:spacing w:val="-6"/>
                <w:sz w:val="20"/>
              </w:rPr>
              <w:t> </w:t>
            </w:r>
            <w:r>
              <w:rPr>
                <w:spacing w:val="-2"/>
                <w:sz w:val="20"/>
              </w:rPr>
              <w:t>Grández</w:t>
            </w:r>
          </w:p>
        </w:tc>
      </w:tr>
      <w:tr>
        <w:trPr>
          <w:trHeight w:val="242" w:hRule="atLeast"/>
        </w:trPr>
        <w:tc>
          <w:tcPr>
            <w:tcW w:w="739" w:type="dxa"/>
          </w:tcPr>
          <w:p>
            <w:pPr>
              <w:pStyle w:val="TableParagraph"/>
              <w:ind w:right="58"/>
              <w:jc w:val="right"/>
              <w:rPr>
                <w:sz w:val="20"/>
              </w:rPr>
            </w:pPr>
            <w:r>
              <w:rPr>
                <w:spacing w:val="-5"/>
                <w:sz w:val="20"/>
              </w:rPr>
              <w:t>44</w:t>
            </w:r>
          </w:p>
        </w:tc>
        <w:tc>
          <w:tcPr>
            <w:tcW w:w="5301" w:type="dxa"/>
          </w:tcPr>
          <w:p>
            <w:pPr>
              <w:pStyle w:val="TableParagraph"/>
              <w:ind w:left="69"/>
              <w:rPr>
                <w:sz w:val="20"/>
              </w:rPr>
            </w:pPr>
            <w:r>
              <w:rPr>
                <w:sz w:val="20"/>
              </w:rPr>
              <w:t>Doris</w:t>
            </w:r>
            <w:r>
              <w:rPr>
                <w:spacing w:val="-8"/>
                <w:sz w:val="20"/>
              </w:rPr>
              <w:t> </w:t>
            </w:r>
            <w:r>
              <w:rPr>
                <w:sz w:val="20"/>
              </w:rPr>
              <w:t>Bertha</w:t>
            </w:r>
            <w:r>
              <w:rPr>
                <w:spacing w:val="-6"/>
                <w:sz w:val="20"/>
              </w:rPr>
              <w:t> </w:t>
            </w:r>
            <w:r>
              <w:rPr>
                <w:sz w:val="20"/>
              </w:rPr>
              <w:t>Franco</w:t>
            </w:r>
            <w:r>
              <w:rPr>
                <w:spacing w:val="-5"/>
                <w:sz w:val="20"/>
              </w:rPr>
              <w:t> </w:t>
            </w:r>
            <w:r>
              <w:rPr>
                <w:spacing w:val="-2"/>
                <w:sz w:val="20"/>
              </w:rPr>
              <w:t>Flores</w:t>
            </w:r>
          </w:p>
        </w:tc>
      </w:tr>
      <w:tr>
        <w:trPr>
          <w:trHeight w:val="244" w:hRule="atLeast"/>
        </w:trPr>
        <w:tc>
          <w:tcPr>
            <w:tcW w:w="739" w:type="dxa"/>
          </w:tcPr>
          <w:p>
            <w:pPr>
              <w:pStyle w:val="TableParagraph"/>
              <w:spacing w:before="2"/>
              <w:ind w:right="58"/>
              <w:jc w:val="right"/>
              <w:rPr>
                <w:sz w:val="20"/>
              </w:rPr>
            </w:pPr>
            <w:r>
              <w:rPr>
                <w:spacing w:val="-5"/>
                <w:sz w:val="20"/>
              </w:rPr>
              <w:t>45</w:t>
            </w:r>
          </w:p>
        </w:tc>
        <w:tc>
          <w:tcPr>
            <w:tcW w:w="5301" w:type="dxa"/>
          </w:tcPr>
          <w:p>
            <w:pPr>
              <w:pStyle w:val="TableParagraph"/>
              <w:spacing w:before="2"/>
              <w:ind w:left="69"/>
              <w:rPr>
                <w:sz w:val="20"/>
              </w:rPr>
            </w:pPr>
            <w:r>
              <w:rPr>
                <w:sz w:val="20"/>
              </w:rPr>
              <w:t>Dusnara</w:t>
            </w:r>
            <w:r>
              <w:rPr>
                <w:spacing w:val="-8"/>
                <w:sz w:val="20"/>
              </w:rPr>
              <w:t> </w:t>
            </w:r>
            <w:r>
              <w:rPr>
                <w:sz w:val="20"/>
              </w:rPr>
              <w:t>Amelia</w:t>
            </w:r>
            <w:r>
              <w:rPr>
                <w:spacing w:val="-7"/>
                <w:sz w:val="20"/>
              </w:rPr>
              <w:t> </w:t>
            </w:r>
            <w:r>
              <w:rPr>
                <w:sz w:val="20"/>
              </w:rPr>
              <w:t>Campos</w:t>
            </w:r>
            <w:r>
              <w:rPr>
                <w:spacing w:val="-8"/>
                <w:sz w:val="20"/>
              </w:rPr>
              <w:t> </w:t>
            </w:r>
            <w:r>
              <w:rPr>
                <w:spacing w:val="-2"/>
                <w:sz w:val="20"/>
              </w:rPr>
              <w:t>Ramírez</w:t>
            </w:r>
          </w:p>
        </w:tc>
      </w:tr>
      <w:tr>
        <w:trPr>
          <w:trHeight w:val="241" w:hRule="atLeast"/>
        </w:trPr>
        <w:tc>
          <w:tcPr>
            <w:tcW w:w="739" w:type="dxa"/>
          </w:tcPr>
          <w:p>
            <w:pPr>
              <w:pStyle w:val="TableParagraph"/>
              <w:ind w:right="58"/>
              <w:jc w:val="right"/>
              <w:rPr>
                <w:sz w:val="20"/>
              </w:rPr>
            </w:pPr>
            <w:r>
              <w:rPr>
                <w:spacing w:val="-5"/>
                <w:sz w:val="20"/>
              </w:rPr>
              <w:t>46</w:t>
            </w:r>
          </w:p>
        </w:tc>
        <w:tc>
          <w:tcPr>
            <w:tcW w:w="5301" w:type="dxa"/>
          </w:tcPr>
          <w:p>
            <w:pPr>
              <w:pStyle w:val="TableParagraph"/>
              <w:ind w:left="69"/>
              <w:rPr>
                <w:sz w:val="20"/>
              </w:rPr>
            </w:pPr>
            <w:r>
              <w:rPr>
                <w:sz w:val="20"/>
              </w:rPr>
              <w:t>Edward</w:t>
            </w:r>
            <w:r>
              <w:rPr>
                <w:spacing w:val="-8"/>
                <w:sz w:val="20"/>
              </w:rPr>
              <w:t> </w:t>
            </w:r>
            <w:r>
              <w:rPr>
                <w:sz w:val="20"/>
              </w:rPr>
              <w:t>Saúl</w:t>
            </w:r>
            <w:r>
              <w:rPr>
                <w:spacing w:val="-8"/>
                <w:sz w:val="20"/>
              </w:rPr>
              <w:t> </w:t>
            </w:r>
            <w:r>
              <w:rPr>
                <w:sz w:val="20"/>
              </w:rPr>
              <w:t>Fernández</w:t>
            </w:r>
            <w:r>
              <w:rPr>
                <w:spacing w:val="-6"/>
                <w:sz w:val="20"/>
              </w:rPr>
              <w:t> </w:t>
            </w:r>
            <w:r>
              <w:rPr>
                <w:spacing w:val="-2"/>
                <w:sz w:val="20"/>
              </w:rPr>
              <w:t>Ramírez</w:t>
            </w:r>
          </w:p>
        </w:tc>
      </w:tr>
      <w:tr>
        <w:trPr>
          <w:trHeight w:val="244" w:hRule="atLeast"/>
        </w:trPr>
        <w:tc>
          <w:tcPr>
            <w:tcW w:w="739" w:type="dxa"/>
          </w:tcPr>
          <w:p>
            <w:pPr>
              <w:pStyle w:val="TableParagraph"/>
              <w:spacing w:line="224" w:lineRule="exact"/>
              <w:ind w:right="58"/>
              <w:jc w:val="right"/>
              <w:rPr>
                <w:sz w:val="20"/>
              </w:rPr>
            </w:pPr>
            <w:r>
              <w:rPr>
                <w:spacing w:val="-5"/>
                <w:sz w:val="20"/>
              </w:rPr>
              <w:t>47</w:t>
            </w:r>
          </w:p>
        </w:tc>
        <w:tc>
          <w:tcPr>
            <w:tcW w:w="5301" w:type="dxa"/>
          </w:tcPr>
          <w:p>
            <w:pPr>
              <w:pStyle w:val="TableParagraph"/>
              <w:spacing w:line="224" w:lineRule="exact"/>
              <w:ind w:left="69"/>
              <w:rPr>
                <w:sz w:val="20"/>
              </w:rPr>
            </w:pPr>
            <w:r>
              <w:rPr>
                <w:sz w:val="20"/>
              </w:rPr>
              <w:t>Edgar</w:t>
            </w:r>
            <w:r>
              <w:rPr>
                <w:spacing w:val="-9"/>
                <w:sz w:val="20"/>
              </w:rPr>
              <w:t> </w:t>
            </w:r>
            <w:r>
              <w:rPr>
                <w:sz w:val="20"/>
              </w:rPr>
              <w:t>Reateguí</w:t>
            </w:r>
            <w:r>
              <w:rPr>
                <w:spacing w:val="-8"/>
                <w:sz w:val="20"/>
              </w:rPr>
              <w:t> </w:t>
            </w:r>
            <w:r>
              <w:rPr>
                <w:spacing w:val="-2"/>
                <w:sz w:val="20"/>
              </w:rPr>
              <w:t>Casanova</w:t>
            </w:r>
          </w:p>
        </w:tc>
      </w:tr>
    </w:tbl>
    <w:p>
      <w:pPr>
        <w:spacing w:after="0" w:line="224" w:lineRule="exact"/>
        <w:rPr>
          <w:sz w:val="20"/>
        </w:rPr>
        <w:sectPr>
          <w:footerReference w:type="default" r:id="rId7"/>
          <w:pgSz w:w="12240" w:h="15840"/>
          <w:pgMar w:footer="0" w:header="0" w:top="1340" w:bottom="280" w:left="1320" w:right="1320"/>
        </w:sectPr>
      </w:pPr>
    </w:p>
    <w:tbl>
      <w:tblPr>
        <w:tblW w:w="0" w:type="auto"/>
        <w:jc w:val="left"/>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5301"/>
      </w:tblGrid>
      <w:tr>
        <w:trPr>
          <w:trHeight w:val="244" w:hRule="atLeast"/>
        </w:trPr>
        <w:tc>
          <w:tcPr>
            <w:tcW w:w="739" w:type="dxa"/>
          </w:tcPr>
          <w:p>
            <w:pPr>
              <w:pStyle w:val="TableParagraph"/>
              <w:spacing w:before="2"/>
              <w:ind w:right="58"/>
              <w:jc w:val="right"/>
              <w:rPr>
                <w:sz w:val="20"/>
              </w:rPr>
            </w:pPr>
            <w:r>
              <w:rPr>
                <w:spacing w:val="-5"/>
                <w:sz w:val="20"/>
              </w:rPr>
              <w:t>48</w:t>
            </w:r>
          </w:p>
        </w:tc>
        <w:tc>
          <w:tcPr>
            <w:tcW w:w="5301" w:type="dxa"/>
          </w:tcPr>
          <w:p>
            <w:pPr>
              <w:pStyle w:val="TableParagraph"/>
              <w:spacing w:before="2"/>
              <w:ind w:left="69"/>
              <w:rPr>
                <w:sz w:val="20"/>
              </w:rPr>
            </w:pPr>
            <w:r>
              <w:rPr>
                <w:sz w:val="20"/>
              </w:rPr>
              <w:t>Edith</w:t>
            </w:r>
            <w:r>
              <w:rPr>
                <w:spacing w:val="-7"/>
                <w:sz w:val="20"/>
              </w:rPr>
              <w:t> </w:t>
            </w:r>
            <w:r>
              <w:rPr>
                <w:sz w:val="20"/>
              </w:rPr>
              <w:t>Maritza</w:t>
            </w:r>
            <w:r>
              <w:rPr>
                <w:spacing w:val="-8"/>
                <w:sz w:val="20"/>
              </w:rPr>
              <w:t> </w:t>
            </w:r>
            <w:r>
              <w:rPr>
                <w:sz w:val="20"/>
              </w:rPr>
              <w:t>Quiroz</w:t>
            </w:r>
            <w:r>
              <w:rPr>
                <w:spacing w:val="-4"/>
                <w:sz w:val="20"/>
              </w:rPr>
              <w:t> </w:t>
            </w:r>
            <w:r>
              <w:rPr>
                <w:spacing w:val="-2"/>
                <w:sz w:val="20"/>
              </w:rPr>
              <w:t>Pedroza</w:t>
            </w:r>
          </w:p>
        </w:tc>
      </w:tr>
      <w:tr>
        <w:trPr>
          <w:trHeight w:val="242" w:hRule="atLeast"/>
        </w:trPr>
        <w:tc>
          <w:tcPr>
            <w:tcW w:w="739" w:type="dxa"/>
          </w:tcPr>
          <w:p>
            <w:pPr>
              <w:pStyle w:val="TableParagraph"/>
              <w:ind w:right="58"/>
              <w:jc w:val="right"/>
              <w:rPr>
                <w:sz w:val="20"/>
              </w:rPr>
            </w:pPr>
            <w:r>
              <w:rPr>
                <w:spacing w:val="-5"/>
                <w:sz w:val="20"/>
              </w:rPr>
              <w:t>49</w:t>
            </w:r>
          </w:p>
        </w:tc>
        <w:tc>
          <w:tcPr>
            <w:tcW w:w="5301" w:type="dxa"/>
          </w:tcPr>
          <w:p>
            <w:pPr>
              <w:pStyle w:val="TableParagraph"/>
              <w:ind w:left="69"/>
              <w:rPr>
                <w:sz w:val="20"/>
              </w:rPr>
            </w:pPr>
            <w:r>
              <w:rPr>
                <w:sz w:val="20"/>
              </w:rPr>
              <w:t>Eduardo</w:t>
            </w:r>
            <w:r>
              <w:rPr>
                <w:spacing w:val="-11"/>
                <w:sz w:val="20"/>
              </w:rPr>
              <w:t> </w:t>
            </w:r>
            <w:r>
              <w:rPr>
                <w:sz w:val="20"/>
              </w:rPr>
              <w:t>Sarmiento</w:t>
            </w:r>
            <w:r>
              <w:rPr>
                <w:spacing w:val="-9"/>
                <w:sz w:val="20"/>
              </w:rPr>
              <w:t> </w:t>
            </w:r>
            <w:r>
              <w:rPr>
                <w:spacing w:val="-2"/>
                <w:sz w:val="20"/>
              </w:rPr>
              <w:t>García</w:t>
            </w:r>
          </w:p>
        </w:tc>
      </w:tr>
      <w:tr>
        <w:trPr>
          <w:trHeight w:val="244" w:hRule="atLeast"/>
        </w:trPr>
        <w:tc>
          <w:tcPr>
            <w:tcW w:w="739" w:type="dxa"/>
          </w:tcPr>
          <w:p>
            <w:pPr>
              <w:pStyle w:val="TableParagraph"/>
              <w:spacing w:line="224" w:lineRule="exact"/>
              <w:ind w:right="58"/>
              <w:jc w:val="right"/>
              <w:rPr>
                <w:sz w:val="20"/>
              </w:rPr>
            </w:pPr>
            <w:r>
              <w:rPr>
                <w:spacing w:val="-5"/>
                <w:sz w:val="20"/>
              </w:rPr>
              <w:t>50</w:t>
            </w:r>
          </w:p>
        </w:tc>
        <w:tc>
          <w:tcPr>
            <w:tcW w:w="5301" w:type="dxa"/>
          </w:tcPr>
          <w:p>
            <w:pPr>
              <w:pStyle w:val="TableParagraph"/>
              <w:spacing w:line="224" w:lineRule="exact"/>
              <w:ind w:left="69"/>
              <w:rPr>
                <w:sz w:val="20"/>
              </w:rPr>
            </w:pPr>
            <w:r>
              <w:rPr>
                <w:sz w:val="20"/>
              </w:rPr>
              <w:t>Edwin</w:t>
            </w:r>
            <w:r>
              <w:rPr>
                <w:spacing w:val="-8"/>
                <w:sz w:val="20"/>
              </w:rPr>
              <w:t> </w:t>
            </w:r>
            <w:r>
              <w:rPr>
                <w:sz w:val="20"/>
              </w:rPr>
              <w:t>Alfonso</w:t>
            </w:r>
            <w:r>
              <w:rPr>
                <w:spacing w:val="-8"/>
                <w:sz w:val="20"/>
              </w:rPr>
              <w:t> </w:t>
            </w:r>
            <w:r>
              <w:rPr>
                <w:sz w:val="20"/>
              </w:rPr>
              <w:t>Espinoza</w:t>
            </w:r>
            <w:r>
              <w:rPr>
                <w:spacing w:val="-6"/>
                <w:sz w:val="20"/>
              </w:rPr>
              <w:t> </w:t>
            </w:r>
            <w:r>
              <w:rPr>
                <w:spacing w:val="-2"/>
                <w:sz w:val="20"/>
              </w:rPr>
              <w:t>Chávez</w:t>
            </w:r>
          </w:p>
        </w:tc>
      </w:tr>
      <w:tr>
        <w:trPr>
          <w:trHeight w:val="241" w:hRule="atLeast"/>
        </w:trPr>
        <w:tc>
          <w:tcPr>
            <w:tcW w:w="739" w:type="dxa"/>
          </w:tcPr>
          <w:p>
            <w:pPr>
              <w:pStyle w:val="TableParagraph"/>
              <w:ind w:right="58"/>
              <w:jc w:val="right"/>
              <w:rPr>
                <w:sz w:val="20"/>
              </w:rPr>
            </w:pPr>
            <w:r>
              <w:rPr>
                <w:spacing w:val="-5"/>
                <w:sz w:val="20"/>
              </w:rPr>
              <w:t>51</w:t>
            </w:r>
          </w:p>
        </w:tc>
        <w:tc>
          <w:tcPr>
            <w:tcW w:w="5301" w:type="dxa"/>
          </w:tcPr>
          <w:p>
            <w:pPr>
              <w:pStyle w:val="TableParagraph"/>
              <w:ind w:left="69"/>
              <w:rPr>
                <w:sz w:val="20"/>
              </w:rPr>
            </w:pPr>
            <w:r>
              <w:rPr>
                <w:sz w:val="20"/>
              </w:rPr>
              <w:t>Elsa</w:t>
            </w:r>
            <w:r>
              <w:rPr>
                <w:spacing w:val="-7"/>
                <w:sz w:val="20"/>
              </w:rPr>
              <w:t> </w:t>
            </w:r>
            <w:r>
              <w:rPr>
                <w:sz w:val="20"/>
              </w:rPr>
              <w:t>Ofelia</w:t>
            </w:r>
            <w:r>
              <w:rPr>
                <w:spacing w:val="-7"/>
                <w:sz w:val="20"/>
              </w:rPr>
              <w:t> </w:t>
            </w:r>
            <w:r>
              <w:rPr>
                <w:sz w:val="20"/>
              </w:rPr>
              <w:t>Dávila</w:t>
            </w:r>
            <w:r>
              <w:rPr>
                <w:spacing w:val="-7"/>
                <w:sz w:val="20"/>
              </w:rPr>
              <w:t> </w:t>
            </w:r>
            <w:r>
              <w:rPr>
                <w:spacing w:val="-4"/>
                <w:sz w:val="20"/>
              </w:rPr>
              <w:t>Ames</w:t>
            </w:r>
          </w:p>
        </w:tc>
      </w:tr>
      <w:tr>
        <w:trPr>
          <w:trHeight w:val="244" w:hRule="atLeast"/>
        </w:trPr>
        <w:tc>
          <w:tcPr>
            <w:tcW w:w="739" w:type="dxa"/>
          </w:tcPr>
          <w:p>
            <w:pPr>
              <w:pStyle w:val="TableParagraph"/>
              <w:spacing w:line="224" w:lineRule="exact"/>
              <w:ind w:right="58"/>
              <w:jc w:val="right"/>
              <w:rPr>
                <w:sz w:val="20"/>
              </w:rPr>
            </w:pPr>
            <w:r>
              <w:rPr>
                <w:spacing w:val="-5"/>
                <w:sz w:val="20"/>
              </w:rPr>
              <w:t>52</w:t>
            </w:r>
          </w:p>
        </w:tc>
        <w:tc>
          <w:tcPr>
            <w:tcW w:w="5301" w:type="dxa"/>
          </w:tcPr>
          <w:p>
            <w:pPr>
              <w:pStyle w:val="TableParagraph"/>
              <w:spacing w:line="224" w:lineRule="exact"/>
              <w:ind w:left="69"/>
              <w:rPr>
                <w:sz w:val="20"/>
              </w:rPr>
            </w:pPr>
            <w:r>
              <w:rPr>
                <w:sz w:val="20"/>
              </w:rPr>
              <w:t>Elizabeth</w:t>
            </w:r>
            <w:r>
              <w:rPr>
                <w:spacing w:val="-9"/>
                <w:sz w:val="20"/>
              </w:rPr>
              <w:t> </w:t>
            </w:r>
            <w:r>
              <w:rPr>
                <w:sz w:val="20"/>
              </w:rPr>
              <w:t>Amancia</w:t>
            </w:r>
            <w:r>
              <w:rPr>
                <w:spacing w:val="-9"/>
                <w:sz w:val="20"/>
              </w:rPr>
              <w:t> </w:t>
            </w:r>
            <w:r>
              <w:rPr>
                <w:sz w:val="20"/>
              </w:rPr>
              <w:t>Eulogio</w:t>
            </w:r>
            <w:r>
              <w:rPr>
                <w:spacing w:val="-10"/>
                <w:sz w:val="20"/>
              </w:rPr>
              <w:t> </w:t>
            </w:r>
            <w:r>
              <w:rPr>
                <w:spacing w:val="-2"/>
                <w:sz w:val="20"/>
              </w:rPr>
              <w:t>Farfán</w:t>
            </w:r>
          </w:p>
        </w:tc>
      </w:tr>
      <w:tr>
        <w:trPr>
          <w:trHeight w:val="242" w:hRule="atLeast"/>
        </w:trPr>
        <w:tc>
          <w:tcPr>
            <w:tcW w:w="739" w:type="dxa"/>
          </w:tcPr>
          <w:p>
            <w:pPr>
              <w:pStyle w:val="TableParagraph"/>
              <w:ind w:right="58"/>
              <w:jc w:val="right"/>
              <w:rPr>
                <w:sz w:val="20"/>
              </w:rPr>
            </w:pPr>
            <w:r>
              <w:rPr>
                <w:spacing w:val="-5"/>
                <w:sz w:val="20"/>
              </w:rPr>
              <w:t>53</w:t>
            </w:r>
          </w:p>
        </w:tc>
        <w:tc>
          <w:tcPr>
            <w:tcW w:w="5301" w:type="dxa"/>
          </w:tcPr>
          <w:p>
            <w:pPr>
              <w:pStyle w:val="TableParagraph"/>
              <w:ind w:left="69"/>
              <w:rPr>
                <w:sz w:val="20"/>
              </w:rPr>
            </w:pPr>
            <w:r>
              <w:rPr>
                <w:sz w:val="20"/>
              </w:rPr>
              <w:t>Elizabeth</w:t>
            </w:r>
            <w:r>
              <w:rPr>
                <w:spacing w:val="-9"/>
                <w:sz w:val="20"/>
              </w:rPr>
              <w:t> </w:t>
            </w:r>
            <w:r>
              <w:rPr>
                <w:sz w:val="20"/>
              </w:rPr>
              <w:t>Elisa</w:t>
            </w:r>
            <w:r>
              <w:rPr>
                <w:spacing w:val="-10"/>
                <w:sz w:val="20"/>
              </w:rPr>
              <w:t> </w:t>
            </w:r>
            <w:r>
              <w:rPr>
                <w:sz w:val="20"/>
              </w:rPr>
              <w:t>Ledesma</w:t>
            </w:r>
            <w:r>
              <w:rPr>
                <w:spacing w:val="-7"/>
                <w:sz w:val="20"/>
              </w:rPr>
              <w:t> </w:t>
            </w:r>
            <w:r>
              <w:rPr>
                <w:spacing w:val="-2"/>
                <w:sz w:val="20"/>
              </w:rPr>
              <w:t>Rojas</w:t>
            </w:r>
          </w:p>
        </w:tc>
      </w:tr>
      <w:tr>
        <w:trPr>
          <w:trHeight w:val="244" w:hRule="atLeast"/>
        </w:trPr>
        <w:tc>
          <w:tcPr>
            <w:tcW w:w="739" w:type="dxa"/>
          </w:tcPr>
          <w:p>
            <w:pPr>
              <w:pStyle w:val="TableParagraph"/>
              <w:spacing w:line="224" w:lineRule="exact"/>
              <w:ind w:right="58"/>
              <w:jc w:val="right"/>
              <w:rPr>
                <w:sz w:val="20"/>
              </w:rPr>
            </w:pPr>
            <w:r>
              <w:rPr>
                <w:spacing w:val="-5"/>
                <w:sz w:val="20"/>
              </w:rPr>
              <w:t>54</w:t>
            </w:r>
          </w:p>
        </w:tc>
        <w:tc>
          <w:tcPr>
            <w:tcW w:w="5301" w:type="dxa"/>
          </w:tcPr>
          <w:p>
            <w:pPr>
              <w:pStyle w:val="TableParagraph"/>
              <w:spacing w:line="224" w:lineRule="exact"/>
              <w:ind w:left="69"/>
              <w:rPr>
                <w:sz w:val="20"/>
              </w:rPr>
            </w:pPr>
            <w:r>
              <w:rPr>
                <w:sz w:val="20"/>
              </w:rPr>
              <w:t>Elva</w:t>
            </w:r>
            <w:r>
              <w:rPr>
                <w:spacing w:val="-8"/>
                <w:sz w:val="20"/>
              </w:rPr>
              <w:t> </w:t>
            </w:r>
            <w:r>
              <w:rPr>
                <w:sz w:val="20"/>
              </w:rPr>
              <w:t>Cristina</w:t>
            </w:r>
            <w:r>
              <w:rPr>
                <w:spacing w:val="-8"/>
                <w:sz w:val="20"/>
              </w:rPr>
              <w:t> </w:t>
            </w:r>
            <w:r>
              <w:rPr>
                <w:sz w:val="20"/>
              </w:rPr>
              <w:t>Timoteo</w:t>
            </w:r>
            <w:r>
              <w:rPr>
                <w:spacing w:val="-6"/>
                <w:sz w:val="20"/>
              </w:rPr>
              <w:t> </w:t>
            </w:r>
            <w:r>
              <w:rPr>
                <w:spacing w:val="-4"/>
                <w:sz w:val="20"/>
              </w:rPr>
              <w:t>Neyra</w:t>
            </w:r>
          </w:p>
        </w:tc>
      </w:tr>
      <w:tr>
        <w:trPr>
          <w:trHeight w:val="241" w:hRule="atLeast"/>
        </w:trPr>
        <w:tc>
          <w:tcPr>
            <w:tcW w:w="739" w:type="dxa"/>
          </w:tcPr>
          <w:p>
            <w:pPr>
              <w:pStyle w:val="TableParagraph"/>
              <w:ind w:right="58"/>
              <w:jc w:val="right"/>
              <w:rPr>
                <w:sz w:val="20"/>
              </w:rPr>
            </w:pPr>
            <w:r>
              <w:rPr>
                <w:spacing w:val="-5"/>
                <w:sz w:val="20"/>
              </w:rPr>
              <w:t>55</w:t>
            </w:r>
          </w:p>
        </w:tc>
        <w:tc>
          <w:tcPr>
            <w:tcW w:w="5301" w:type="dxa"/>
          </w:tcPr>
          <w:p>
            <w:pPr>
              <w:pStyle w:val="TableParagraph"/>
              <w:ind w:left="69"/>
              <w:rPr>
                <w:sz w:val="20"/>
              </w:rPr>
            </w:pPr>
            <w:r>
              <w:rPr>
                <w:sz w:val="20"/>
              </w:rPr>
              <w:t>Elva</w:t>
            </w:r>
            <w:r>
              <w:rPr>
                <w:spacing w:val="-8"/>
                <w:sz w:val="20"/>
              </w:rPr>
              <w:t> </w:t>
            </w:r>
            <w:r>
              <w:rPr>
                <w:sz w:val="20"/>
              </w:rPr>
              <w:t>Rosa</w:t>
            </w:r>
            <w:r>
              <w:rPr>
                <w:spacing w:val="-4"/>
                <w:sz w:val="20"/>
              </w:rPr>
              <w:t> </w:t>
            </w:r>
            <w:r>
              <w:rPr>
                <w:sz w:val="20"/>
              </w:rPr>
              <w:t>Castillo</w:t>
            </w:r>
            <w:r>
              <w:rPr>
                <w:spacing w:val="-7"/>
                <w:sz w:val="20"/>
              </w:rPr>
              <w:t> </w:t>
            </w:r>
            <w:r>
              <w:rPr>
                <w:spacing w:val="-4"/>
                <w:sz w:val="20"/>
              </w:rPr>
              <w:t>Arana</w:t>
            </w:r>
          </w:p>
        </w:tc>
      </w:tr>
      <w:tr>
        <w:trPr>
          <w:trHeight w:val="242" w:hRule="atLeast"/>
        </w:trPr>
        <w:tc>
          <w:tcPr>
            <w:tcW w:w="739" w:type="dxa"/>
          </w:tcPr>
          <w:p>
            <w:pPr>
              <w:pStyle w:val="TableParagraph"/>
              <w:ind w:right="58"/>
              <w:jc w:val="right"/>
              <w:rPr>
                <w:sz w:val="20"/>
              </w:rPr>
            </w:pPr>
            <w:r>
              <w:rPr>
                <w:spacing w:val="-5"/>
                <w:sz w:val="20"/>
              </w:rPr>
              <w:t>56</w:t>
            </w:r>
          </w:p>
        </w:tc>
        <w:tc>
          <w:tcPr>
            <w:tcW w:w="5301" w:type="dxa"/>
          </w:tcPr>
          <w:p>
            <w:pPr>
              <w:pStyle w:val="TableParagraph"/>
              <w:ind w:left="69"/>
              <w:rPr>
                <w:sz w:val="20"/>
              </w:rPr>
            </w:pPr>
            <w:r>
              <w:rPr>
                <w:sz w:val="20"/>
              </w:rPr>
              <w:t>Enna</w:t>
            </w:r>
            <w:r>
              <w:rPr>
                <w:spacing w:val="-7"/>
                <w:sz w:val="20"/>
              </w:rPr>
              <w:t> </w:t>
            </w:r>
            <w:r>
              <w:rPr>
                <w:sz w:val="20"/>
              </w:rPr>
              <w:t>Marita</w:t>
            </w:r>
            <w:r>
              <w:rPr>
                <w:spacing w:val="-7"/>
                <w:sz w:val="20"/>
              </w:rPr>
              <w:t> </w:t>
            </w:r>
            <w:r>
              <w:rPr>
                <w:sz w:val="20"/>
              </w:rPr>
              <w:t>Pacheco</w:t>
            </w:r>
            <w:r>
              <w:rPr>
                <w:spacing w:val="-8"/>
                <w:sz w:val="20"/>
              </w:rPr>
              <w:t> </w:t>
            </w:r>
            <w:r>
              <w:rPr>
                <w:spacing w:val="-2"/>
                <w:sz w:val="20"/>
              </w:rPr>
              <w:t>Ormeño</w:t>
            </w:r>
          </w:p>
        </w:tc>
      </w:tr>
      <w:tr>
        <w:trPr>
          <w:trHeight w:val="244" w:hRule="atLeast"/>
        </w:trPr>
        <w:tc>
          <w:tcPr>
            <w:tcW w:w="739" w:type="dxa"/>
          </w:tcPr>
          <w:p>
            <w:pPr>
              <w:pStyle w:val="TableParagraph"/>
              <w:spacing w:before="2"/>
              <w:ind w:right="58"/>
              <w:jc w:val="right"/>
              <w:rPr>
                <w:sz w:val="20"/>
              </w:rPr>
            </w:pPr>
            <w:r>
              <w:rPr>
                <w:spacing w:val="-5"/>
                <w:sz w:val="20"/>
              </w:rPr>
              <w:t>57</w:t>
            </w:r>
          </w:p>
        </w:tc>
        <w:tc>
          <w:tcPr>
            <w:tcW w:w="5301" w:type="dxa"/>
          </w:tcPr>
          <w:p>
            <w:pPr>
              <w:pStyle w:val="TableParagraph"/>
              <w:spacing w:before="2"/>
              <w:ind w:left="69"/>
              <w:rPr>
                <w:sz w:val="20"/>
              </w:rPr>
            </w:pPr>
            <w:r>
              <w:rPr>
                <w:sz w:val="20"/>
              </w:rPr>
              <w:t>Erika</w:t>
            </w:r>
            <w:r>
              <w:rPr>
                <w:spacing w:val="-8"/>
                <w:sz w:val="20"/>
              </w:rPr>
              <w:t> </w:t>
            </w:r>
            <w:r>
              <w:rPr>
                <w:sz w:val="20"/>
              </w:rPr>
              <w:t>Ibáñez</w:t>
            </w:r>
            <w:r>
              <w:rPr>
                <w:spacing w:val="-7"/>
                <w:sz w:val="20"/>
              </w:rPr>
              <w:t> </w:t>
            </w:r>
            <w:r>
              <w:rPr>
                <w:spacing w:val="-2"/>
                <w:sz w:val="20"/>
              </w:rPr>
              <w:t>Alaba</w:t>
            </w:r>
          </w:p>
        </w:tc>
      </w:tr>
      <w:tr>
        <w:trPr>
          <w:trHeight w:val="242" w:hRule="atLeast"/>
        </w:trPr>
        <w:tc>
          <w:tcPr>
            <w:tcW w:w="739" w:type="dxa"/>
          </w:tcPr>
          <w:p>
            <w:pPr>
              <w:pStyle w:val="TableParagraph"/>
              <w:ind w:right="58"/>
              <w:jc w:val="right"/>
              <w:rPr>
                <w:sz w:val="20"/>
              </w:rPr>
            </w:pPr>
            <w:r>
              <w:rPr>
                <w:spacing w:val="-5"/>
                <w:sz w:val="20"/>
              </w:rPr>
              <w:t>58</w:t>
            </w:r>
          </w:p>
        </w:tc>
        <w:tc>
          <w:tcPr>
            <w:tcW w:w="5301" w:type="dxa"/>
          </w:tcPr>
          <w:p>
            <w:pPr>
              <w:pStyle w:val="TableParagraph"/>
              <w:ind w:left="69"/>
              <w:rPr>
                <w:sz w:val="20"/>
              </w:rPr>
            </w:pPr>
            <w:r>
              <w:rPr>
                <w:sz w:val="20"/>
              </w:rPr>
              <w:t>Ermelinda</w:t>
            </w:r>
            <w:r>
              <w:rPr>
                <w:spacing w:val="-9"/>
                <w:sz w:val="20"/>
              </w:rPr>
              <w:t> </w:t>
            </w:r>
            <w:r>
              <w:rPr>
                <w:sz w:val="20"/>
              </w:rPr>
              <w:t>Alda</w:t>
            </w:r>
            <w:r>
              <w:rPr>
                <w:spacing w:val="-8"/>
                <w:sz w:val="20"/>
              </w:rPr>
              <w:t> </w:t>
            </w:r>
            <w:r>
              <w:rPr>
                <w:sz w:val="20"/>
              </w:rPr>
              <w:t>Huaranga</w:t>
            </w:r>
            <w:r>
              <w:rPr>
                <w:spacing w:val="-8"/>
                <w:sz w:val="20"/>
              </w:rPr>
              <w:t> </w:t>
            </w:r>
            <w:r>
              <w:rPr>
                <w:spacing w:val="-2"/>
                <w:sz w:val="20"/>
              </w:rPr>
              <w:t>Vásquez</w:t>
            </w:r>
          </w:p>
        </w:tc>
      </w:tr>
      <w:tr>
        <w:trPr>
          <w:trHeight w:val="244" w:hRule="atLeast"/>
        </w:trPr>
        <w:tc>
          <w:tcPr>
            <w:tcW w:w="739" w:type="dxa"/>
          </w:tcPr>
          <w:p>
            <w:pPr>
              <w:pStyle w:val="TableParagraph"/>
              <w:spacing w:line="224" w:lineRule="exact"/>
              <w:ind w:right="58"/>
              <w:jc w:val="right"/>
              <w:rPr>
                <w:sz w:val="20"/>
              </w:rPr>
            </w:pPr>
            <w:r>
              <w:rPr>
                <w:spacing w:val="-5"/>
                <w:sz w:val="20"/>
              </w:rPr>
              <w:t>59</w:t>
            </w:r>
          </w:p>
        </w:tc>
        <w:tc>
          <w:tcPr>
            <w:tcW w:w="5301" w:type="dxa"/>
          </w:tcPr>
          <w:p>
            <w:pPr>
              <w:pStyle w:val="TableParagraph"/>
              <w:spacing w:line="224" w:lineRule="exact"/>
              <w:ind w:left="69"/>
              <w:rPr>
                <w:sz w:val="20"/>
              </w:rPr>
            </w:pPr>
            <w:r>
              <w:rPr>
                <w:sz w:val="20"/>
              </w:rPr>
              <w:t>Esperanza</w:t>
            </w:r>
            <w:r>
              <w:rPr>
                <w:spacing w:val="-8"/>
                <w:sz w:val="20"/>
              </w:rPr>
              <w:t> </w:t>
            </w:r>
            <w:r>
              <w:rPr>
                <w:sz w:val="20"/>
              </w:rPr>
              <w:t>Trujillo</w:t>
            </w:r>
            <w:r>
              <w:rPr>
                <w:spacing w:val="-12"/>
                <w:sz w:val="20"/>
              </w:rPr>
              <w:t> </w:t>
            </w:r>
            <w:r>
              <w:rPr>
                <w:spacing w:val="-2"/>
                <w:sz w:val="20"/>
              </w:rPr>
              <w:t>Collazos</w:t>
            </w:r>
          </w:p>
        </w:tc>
      </w:tr>
      <w:tr>
        <w:trPr>
          <w:trHeight w:val="241" w:hRule="atLeast"/>
        </w:trPr>
        <w:tc>
          <w:tcPr>
            <w:tcW w:w="739" w:type="dxa"/>
          </w:tcPr>
          <w:p>
            <w:pPr>
              <w:pStyle w:val="TableParagraph"/>
              <w:ind w:right="58"/>
              <w:jc w:val="right"/>
              <w:rPr>
                <w:sz w:val="20"/>
              </w:rPr>
            </w:pPr>
            <w:r>
              <w:rPr>
                <w:spacing w:val="-5"/>
                <w:sz w:val="20"/>
              </w:rPr>
              <w:t>60</w:t>
            </w:r>
          </w:p>
        </w:tc>
        <w:tc>
          <w:tcPr>
            <w:tcW w:w="5301" w:type="dxa"/>
          </w:tcPr>
          <w:p>
            <w:pPr>
              <w:pStyle w:val="TableParagraph"/>
              <w:ind w:left="69"/>
              <w:rPr>
                <w:sz w:val="20"/>
              </w:rPr>
            </w:pPr>
            <w:r>
              <w:rPr>
                <w:sz w:val="20"/>
              </w:rPr>
              <w:t>Estela</w:t>
            </w:r>
            <w:r>
              <w:rPr>
                <w:spacing w:val="-7"/>
                <w:sz w:val="20"/>
              </w:rPr>
              <w:t> </w:t>
            </w:r>
            <w:r>
              <w:rPr>
                <w:sz w:val="20"/>
              </w:rPr>
              <w:t>María</w:t>
            </w:r>
            <w:r>
              <w:rPr>
                <w:spacing w:val="-7"/>
                <w:sz w:val="20"/>
              </w:rPr>
              <w:t> </w:t>
            </w:r>
            <w:r>
              <w:rPr>
                <w:sz w:val="20"/>
              </w:rPr>
              <w:t>Flores</w:t>
            </w:r>
            <w:r>
              <w:rPr>
                <w:spacing w:val="-8"/>
                <w:sz w:val="20"/>
              </w:rPr>
              <w:t> </w:t>
            </w:r>
            <w:r>
              <w:rPr>
                <w:spacing w:val="-2"/>
                <w:sz w:val="20"/>
              </w:rPr>
              <w:t>Silva</w:t>
            </w:r>
          </w:p>
        </w:tc>
      </w:tr>
      <w:tr>
        <w:trPr>
          <w:trHeight w:val="244" w:hRule="atLeast"/>
        </w:trPr>
        <w:tc>
          <w:tcPr>
            <w:tcW w:w="739" w:type="dxa"/>
          </w:tcPr>
          <w:p>
            <w:pPr>
              <w:pStyle w:val="TableParagraph"/>
              <w:spacing w:line="224" w:lineRule="exact"/>
              <w:ind w:right="58"/>
              <w:jc w:val="right"/>
              <w:rPr>
                <w:sz w:val="20"/>
              </w:rPr>
            </w:pPr>
            <w:r>
              <w:rPr>
                <w:spacing w:val="-5"/>
                <w:sz w:val="20"/>
              </w:rPr>
              <w:t>61</w:t>
            </w:r>
          </w:p>
        </w:tc>
        <w:tc>
          <w:tcPr>
            <w:tcW w:w="5301" w:type="dxa"/>
          </w:tcPr>
          <w:p>
            <w:pPr>
              <w:pStyle w:val="TableParagraph"/>
              <w:spacing w:line="224" w:lineRule="exact"/>
              <w:ind w:left="69"/>
              <w:rPr>
                <w:sz w:val="20"/>
              </w:rPr>
            </w:pPr>
            <w:r>
              <w:rPr>
                <w:sz w:val="20"/>
              </w:rPr>
              <w:t>Facunda</w:t>
            </w:r>
            <w:r>
              <w:rPr>
                <w:spacing w:val="-9"/>
                <w:sz w:val="20"/>
              </w:rPr>
              <w:t> </w:t>
            </w:r>
            <w:r>
              <w:rPr>
                <w:sz w:val="20"/>
              </w:rPr>
              <w:t>Aurora</w:t>
            </w:r>
            <w:r>
              <w:rPr>
                <w:spacing w:val="-8"/>
                <w:sz w:val="20"/>
              </w:rPr>
              <w:t> </w:t>
            </w:r>
            <w:r>
              <w:rPr>
                <w:sz w:val="20"/>
              </w:rPr>
              <w:t>Fernández</w:t>
            </w:r>
            <w:r>
              <w:rPr>
                <w:spacing w:val="-8"/>
                <w:sz w:val="20"/>
              </w:rPr>
              <w:t> </w:t>
            </w:r>
            <w:r>
              <w:rPr>
                <w:spacing w:val="-2"/>
                <w:sz w:val="20"/>
              </w:rPr>
              <w:t>Saavedra</w:t>
            </w:r>
          </w:p>
        </w:tc>
      </w:tr>
      <w:tr>
        <w:trPr>
          <w:trHeight w:val="242" w:hRule="atLeast"/>
        </w:trPr>
        <w:tc>
          <w:tcPr>
            <w:tcW w:w="739" w:type="dxa"/>
          </w:tcPr>
          <w:p>
            <w:pPr>
              <w:pStyle w:val="TableParagraph"/>
              <w:ind w:right="58"/>
              <w:jc w:val="right"/>
              <w:rPr>
                <w:sz w:val="20"/>
              </w:rPr>
            </w:pPr>
            <w:r>
              <w:rPr>
                <w:spacing w:val="-5"/>
                <w:sz w:val="20"/>
              </w:rPr>
              <w:t>62</w:t>
            </w:r>
          </w:p>
        </w:tc>
        <w:tc>
          <w:tcPr>
            <w:tcW w:w="5301" w:type="dxa"/>
          </w:tcPr>
          <w:p>
            <w:pPr>
              <w:pStyle w:val="TableParagraph"/>
              <w:ind w:left="69"/>
              <w:rPr>
                <w:sz w:val="20"/>
              </w:rPr>
            </w:pPr>
            <w:r>
              <w:rPr>
                <w:sz w:val="20"/>
              </w:rPr>
              <w:t>Felicita</w:t>
            </w:r>
            <w:r>
              <w:rPr>
                <w:spacing w:val="-13"/>
                <w:sz w:val="20"/>
              </w:rPr>
              <w:t> </w:t>
            </w:r>
            <w:r>
              <w:rPr>
                <w:sz w:val="20"/>
              </w:rPr>
              <w:t>Valenzuela</w:t>
            </w:r>
            <w:r>
              <w:rPr>
                <w:spacing w:val="-12"/>
                <w:sz w:val="20"/>
              </w:rPr>
              <w:t> </w:t>
            </w:r>
            <w:r>
              <w:rPr>
                <w:spacing w:val="-2"/>
                <w:sz w:val="20"/>
              </w:rPr>
              <w:t>Rodríguez</w:t>
            </w:r>
          </w:p>
        </w:tc>
      </w:tr>
      <w:tr>
        <w:trPr>
          <w:trHeight w:val="244" w:hRule="atLeast"/>
        </w:trPr>
        <w:tc>
          <w:tcPr>
            <w:tcW w:w="739" w:type="dxa"/>
          </w:tcPr>
          <w:p>
            <w:pPr>
              <w:pStyle w:val="TableParagraph"/>
              <w:spacing w:line="224" w:lineRule="exact"/>
              <w:ind w:right="58"/>
              <w:jc w:val="right"/>
              <w:rPr>
                <w:sz w:val="20"/>
              </w:rPr>
            </w:pPr>
            <w:r>
              <w:rPr>
                <w:spacing w:val="-5"/>
                <w:sz w:val="20"/>
              </w:rPr>
              <w:t>63</w:t>
            </w:r>
          </w:p>
        </w:tc>
        <w:tc>
          <w:tcPr>
            <w:tcW w:w="5301" w:type="dxa"/>
          </w:tcPr>
          <w:p>
            <w:pPr>
              <w:pStyle w:val="TableParagraph"/>
              <w:spacing w:line="224" w:lineRule="exact"/>
              <w:ind w:left="69"/>
              <w:rPr>
                <w:sz w:val="20"/>
              </w:rPr>
            </w:pPr>
            <w:r>
              <w:rPr>
                <w:sz w:val="20"/>
              </w:rPr>
              <w:t>Fermín</w:t>
            </w:r>
            <w:r>
              <w:rPr>
                <w:spacing w:val="-8"/>
                <w:sz w:val="20"/>
              </w:rPr>
              <w:t> </w:t>
            </w:r>
            <w:r>
              <w:rPr>
                <w:sz w:val="20"/>
              </w:rPr>
              <w:t>Vicente</w:t>
            </w:r>
            <w:r>
              <w:rPr>
                <w:spacing w:val="-7"/>
                <w:sz w:val="20"/>
              </w:rPr>
              <w:t> </w:t>
            </w:r>
            <w:r>
              <w:rPr>
                <w:sz w:val="20"/>
              </w:rPr>
              <w:t>Berrio</w:t>
            </w:r>
            <w:r>
              <w:rPr>
                <w:spacing w:val="-7"/>
                <w:sz w:val="20"/>
              </w:rPr>
              <w:t> </w:t>
            </w:r>
            <w:r>
              <w:rPr>
                <w:spacing w:val="-2"/>
                <w:sz w:val="20"/>
              </w:rPr>
              <w:t>Huane</w:t>
            </w:r>
          </w:p>
        </w:tc>
      </w:tr>
      <w:tr>
        <w:trPr>
          <w:trHeight w:val="241" w:hRule="atLeast"/>
        </w:trPr>
        <w:tc>
          <w:tcPr>
            <w:tcW w:w="739" w:type="dxa"/>
          </w:tcPr>
          <w:p>
            <w:pPr>
              <w:pStyle w:val="TableParagraph"/>
              <w:ind w:right="58"/>
              <w:jc w:val="right"/>
              <w:rPr>
                <w:sz w:val="20"/>
              </w:rPr>
            </w:pPr>
            <w:r>
              <w:rPr>
                <w:spacing w:val="-5"/>
                <w:sz w:val="20"/>
              </w:rPr>
              <w:t>64</w:t>
            </w:r>
          </w:p>
        </w:tc>
        <w:tc>
          <w:tcPr>
            <w:tcW w:w="5301" w:type="dxa"/>
          </w:tcPr>
          <w:p>
            <w:pPr>
              <w:pStyle w:val="TableParagraph"/>
              <w:ind w:left="69"/>
              <w:rPr>
                <w:sz w:val="20"/>
              </w:rPr>
            </w:pPr>
            <w:r>
              <w:rPr>
                <w:sz w:val="20"/>
              </w:rPr>
              <w:t>Fernando</w:t>
            </w:r>
            <w:r>
              <w:rPr>
                <w:spacing w:val="-11"/>
                <w:sz w:val="20"/>
              </w:rPr>
              <w:t> </w:t>
            </w:r>
            <w:r>
              <w:rPr>
                <w:sz w:val="20"/>
              </w:rPr>
              <w:t>Aliaga</w:t>
            </w:r>
            <w:r>
              <w:rPr>
                <w:spacing w:val="-10"/>
                <w:sz w:val="20"/>
              </w:rPr>
              <w:t> </w:t>
            </w:r>
            <w:r>
              <w:rPr>
                <w:spacing w:val="-4"/>
                <w:sz w:val="20"/>
              </w:rPr>
              <w:t>Alejo</w:t>
            </w:r>
          </w:p>
        </w:tc>
      </w:tr>
      <w:tr>
        <w:trPr>
          <w:trHeight w:val="242" w:hRule="atLeast"/>
        </w:trPr>
        <w:tc>
          <w:tcPr>
            <w:tcW w:w="739" w:type="dxa"/>
          </w:tcPr>
          <w:p>
            <w:pPr>
              <w:pStyle w:val="TableParagraph"/>
              <w:ind w:right="58"/>
              <w:jc w:val="right"/>
              <w:rPr>
                <w:sz w:val="20"/>
              </w:rPr>
            </w:pPr>
            <w:r>
              <w:rPr>
                <w:spacing w:val="-5"/>
                <w:sz w:val="20"/>
              </w:rPr>
              <w:t>65</w:t>
            </w:r>
          </w:p>
        </w:tc>
        <w:tc>
          <w:tcPr>
            <w:tcW w:w="5301" w:type="dxa"/>
          </w:tcPr>
          <w:p>
            <w:pPr>
              <w:pStyle w:val="TableParagraph"/>
              <w:ind w:left="69"/>
              <w:rPr>
                <w:sz w:val="20"/>
              </w:rPr>
            </w:pPr>
            <w:r>
              <w:rPr>
                <w:sz w:val="20"/>
              </w:rPr>
              <w:t>Flora</w:t>
            </w:r>
            <w:r>
              <w:rPr>
                <w:spacing w:val="-7"/>
                <w:sz w:val="20"/>
              </w:rPr>
              <w:t> </w:t>
            </w:r>
            <w:r>
              <w:rPr>
                <w:sz w:val="20"/>
              </w:rPr>
              <w:t>Amar</w:t>
            </w:r>
            <w:r>
              <w:rPr>
                <w:spacing w:val="-7"/>
                <w:sz w:val="20"/>
              </w:rPr>
              <w:t> </w:t>
            </w:r>
            <w:r>
              <w:rPr>
                <w:spacing w:val="-2"/>
                <w:sz w:val="20"/>
              </w:rPr>
              <w:t>Cervelión</w:t>
            </w:r>
          </w:p>
        </w:tc>
      </w:tr>
      <w:tr>
        <w:trPr>
          <w:trHeight w:val="244" w:hRule="atLeast"/>
        </w:trPr>
        <w:tc>
          <w:tcPr>
            <w:tcW w:w="739" w:type="dxa"/>
          </w:tcPr>
          <w:p>
            <w:pPr>
              <w:pStyle w:val="TableParagraph"/>
              <w:spacing w:before="2"/>
              <w:ind w:right="58"/>
              <w:jc w:val="right"/>
              <w:rPr>
                <w:sz w:val="20"/>
              </w:rPr>
            </w:pPr>
            <w:r>
              <w:rPr>
                <w:spacing w:val="-5"/>
                <w:sz w:val="20"/>
              </w:rPr>
              <w:t>66</w:t>
            </w:r>
          </w:p>
        </w:tc>
        <w:tc>
          <w:tcPr>
            <w:tcW w:w="5301" w:type="dxa"/>
          </w:tcPr>
          <w:p>
            <w:pPr>
              <w:pStyle w:val="TableParagraph"/>
              <w:spacing w:before="2"/>
              <w:ind w:left="69"/>
              <w:rPr>
                <w:sz w:val="20"/>
              </w:rPr>
            </w:pPr>
            <w:r>
              <w:rPr>
                <w:sz w:val="20"/>
              </w:rPr>
              <w:t>Flora</w:t>
            </w:r>
            <w:r>
              <w:rPr>
                <w:spacing w:val="-10"/>
                <w:sz w:val="20"/>
              </w:rPr>
              <w:t> </w:t>
            </w:r>
            <w:r>
              <w:rPr>
                <w:sz w:val="20"/>
              </w:rPr>
              <w:t>Valenzuela</w:t>
            </w:r>
            <w:r>
              <w:rPr>
                <w:spacing w:val="-10"/>
                <w:sz w:val="20"/>
              </w:rPr>
              <w:t> </w:t>
            </w:r>
            <w:r>
              <w:rPr>
                <w:spacing w:val="-2"/>
                <w:sz w:val="20"/>
              </w:rPr>
              <w:t>Rodríguez</w:t>
            </w:r>
          </w:p>
        </w:tc>
      </w:tr>
      <w:tr>
        <w:trPr>
          <w:trHeight w:val="242" w:hRule="atLeast"/>
        </w:trPr>
        <w:tc>
          <w:tcPr>
            <w:tcW w:w="739" w:type="dxa"/>
          </w:tcPr>
          <w:p>
            <w:pPr>
              <w:pStyle w:val="TableParagraph"/>
              <w:ind w:right="58"/>
              <w:jc w:val="right"/>
              <w:rPr>
                <w:sz w:val="20"/>
              </w:rPr>
            </w:pPr>
            <w:r>
              <w:rPr>
                <w:spacing w:val="-5"/>
                <w:sz w:val="20"/>
              </w:rPr>
              <w:t>67</w:t>
            </w:r>
          </w:p>
        </w:tc>
        <w:tc>
          <w:tcPr>
            <w:tcW w:w="5301" w:type="dxa"/>
          </w:tcPr>
          <w:p>
            <w:pPr>
              <w:pStyle w:val="TableParagraph"/>
              <w:ind w:left="69"/>
              <w:rPr>
                <w:sz w:val="20"/>
              </w:rPr>
            </w:pPr>
            <w:r>
              <w:rPr>
                <w:sz w:val="20"/>
              </w:rPr>
              <w:t>Francisco</w:t>
            </w:r>
            <w:r>
              <w:rPr>
                <w:spacing w:val="-9"/>
                <w:sz w:val="20"/>
              </w:rPr>
              <w:t> </w:t>
            </w:r>
            <w:r>
              <w:rPr>
                <w:sz w:val="20"/>
              </w:rPr>
              <w:t>Javier</w:t>
            </w:r>
            <w:r>
              <w:rPr>
                <w:spacing w:val="-8"/>
                <w:sz w:val="20"/>
              </w:rPr>
              <w:t> </w:t>
            </w:r>
            <w:r>
              <w:rPr>
                <w:sz w:val="20"/>
              </w:rPr>
              <w:t>Olano</w:t>
            </w:r>
            <w:r>
              <w:rPr>
                <w:spacing w:val="-8"/>
                <w:sz w:val="20"/>
              </w:rPr>
              <w:t> </w:t>
            </w:r>
            <w:r>
              <w:rPr>
                <w:spacing w:val="-2"/>
                <w:sz w:val="20"/>
              </w:rPr>
              <w:t>Aguilar</w:t>
            </w:r>
          </w:p>
        </w:tc>
      </w:tr>
      <w:tr>
        <w:trPr>
          <w:trHeight w:val="244" w:hRule="atLeast"/>
        </w:trPr>
        <w:tc>
          <w:tcPr>
            <w:tcW w:w="739" w:type="dxa"/>
          </w:tcPr>
          <w:p>
            <w:pPr>
              <w:pStyle w:val="TableParagraph"/>
              <w:spacing w:line="224" w:lineRule="exact"/>
              <w:ind w:right="58"/>
              <w:jc w:val="right"/>
              <w:rPr>
                <w:sz w:val="20"/>
              </w:rPr>
            </w:pPr>
            <w:r>
              <w:rPr>
                <w:spacing w:val="-5"/>
                <w:sz w:val="20"/>
              </w:rPr>
              <w:t>68</w:t>
            </w:r>
          </w:p>
        </w:tc>
        <w:tc>
          <w:tcPr>
            <w:tcW w:w="5301" w:type="dxa"/>
          </w:tcPr>
          <w:p>
            <w:pPr>
              <w:pStyle w:val="TableParagraph"/>
              <w:spacing w:line="224" w:lineRule="exact"/>
              <w:ind w:left="69"/>
              <w:rPr>
                <w:sz w:val="20"/>
              </w:rPr>
            </w:pPr>
            <w:r>
              <w:rPr>
                <w:sz w:val="20"/>
              </w:rPr>
              <w:t>Fidel</w:t>
            </w:r>
            <w:r>
              <w:rPr>
                <w:spacing w:val="-9"/>
                <w:sz w:val="20"/>
              </w:rPr>
              <w:t> </w:t>
            </w:r>
            <w:r>
              <w:rPr>
                <w:sz w:val="20"/>
              </w:rPr>
              <w:t>Rivera</w:t>
            </w:r>
            <w:r>
              <w:rPr>
                <w:spacing w:val="-8"/>
                <w:sz w:val="20"/>
              </w:rPr>
              <w:t> </w:t>
            </w:r>
            <w:r>
              <w:rPr>
                <w:spacing w:val="-2"/>
                <w:sz w:val="20"/>
              </w:rPr>
              <w:t>Acevedo</w:t>
            </w:r>
          </w:p>
        </w:tc>
      </w:tr>
      <w:tr>
        <w:trPr>
          <w:trHeight w:val="242" w:hRule="atLeast"/>
        </w:trPr>
        <w:tc>
          <w:tcPr>
            <w:tcW w:w="739" w:type="dxa"/>
          </w:tcPr>
          <w:p>
            <w:pPr>
              <w:pStyle w:val="TableParagraph"/>
              <w:ind w:right="58"/>
              <w:jc w:val="right"/>
              <w:rPr>
                <w:sz w:val="20"/>
              </w:rPr>
            </w:pPr>
            <w:r>
              <w:rPr>
                <w:spacing w:val="-5"/>
                <w:sz w:val="20"/>
              </w:rPr>
              <w:t>69</w:t>
            </w:r>
          </w:p>
        </w:tc>
        <w:tc>
          <w:tcPr>
            <w:tcW w:w="5301" w:type="dxa"/>
          </w:tcPr>
          <w:p>
            <w:pPr>
              <w:pStyle w:val="TableParagraph"/>
              <w:ind w:left="69"/>
              <w:rPr>
                <w:sz w:val="20"/>
              </w:rPr>
            </w:pPr>
            <w:r>
              <w:rPr>
                <w:sz w:val="20"/>
              </w:rPr>
              <w:t>Gerardo</w:t>
            </w:r>
            <w:r>
              <w:rPr>
                <w:spacing w:val="-8"/>
                <w:sz w:val="20"/>
              </w:rPr>
              <w:t> </w:t>
            </w:r>
            <w:r>
              <w:rPr>
                <w:sz w:val="20"/>
              </w:rPr>
              <w:t>Tejada</w:t>
            </w:r>
            <w:r>
              <w:rPr>
                <w:spacing w:val="-9"/>
                <w:sz w:val="20"/>
              </w:rPr>
              <w:t> </w:t>
            </w:r>
            <w:r>
              <w:rPr>
                <w:spacing w:val="-2"/>
                <w:sz w:val="20"/>
              </w:rPr>
              <w:t>Vargas</w:t>
            </w:r>
          </w:p>
        </w:tc>
      </w:tr>
      <w:tr>
        <w:trPr>
          <w:trHeight w:val="244" w:hRule="atLeast"/>
        </w:trPr>
        <w:tc>
          <w:tcPr>
            <w:tcW w:w="739" w:type="dxa"/>
          </w:tcPr>
          <w:p>
            <w:pPr>
              <w:pStyle w:val="TableParagraph"/>
              <w:spacing w:line="224" w:lineRule="exact"/>
              <w:ind w:right="58"/>
              <w:jc w:val="right"/>
              <w:rPr>
                <w:sz w:val="20"/>
              </w:rPr>
            </w:pPr>
            <w:r>
              <w:rPr>
                <w:spacing w:val="-5"/>
                <w:sz w:val="20"/>
              </w:rPr>
              <w:t>70</w:t>
            </w:r>
          </w:p>
        </w:tc>
        <w:tc>
          <w:tcPr>
            <w:tcW w:w="5301" w:type="dxa"/>
          </w:tcPr>
          <w:p>
            <w:pPr>
              <w:pStyle w:val="TableParagraph"/>
              <w:spacing w:line="224" w:lineRule="exact"/>
              <w:ind w:left="69"/>
              <w:rPr>
                <w:sz w:val="20"/>
              </w:rPr>
            </w:pPr>
            <w:r>
              <w:rPr>
                <w:sz w:val="20"/>
              </w:rPr>
              <w:t>Gladys</w:t>
            </w:r>
            <w:r>
              <w:rPr>
                <w:spacing w:val="-6"/>
                <w:sz w:val="20"/>
              </w:rPr>
              <w:t> </w:t>
            </w:r>
            <w:r>
              <w:rPr>
                <w:sz w:val="20"/>
              </w:rPr>
              <w:t>Hilda</w:t>
            </w:r>
            <w:r>
              <w:rPr>
                <w:spacing w:val="-7"/>
                <w:sz w:val="20"/>
              </w:rPr>
              <w:t> </w:t>
            </w:r>
            <w:r>
              <w:rPr>
                <w:sz w:val="20"/>
              </w:rPr>
              <w:t>Mejía</w:t>
            </w:r>
            <w:r>
              <w:rPr>
                <w:spacing w:val="-8"/>
                <w:sz w:val="20"/>
              </w:rPr>
              <w:t> </w:t>
            </w:r>
            <w:r>
              <w:rPr>
                <w:spacing w:val="-2"/>
                <w:sz w:val="20"/>
              </w:rPr>
              <w:t>Cárdenas</w:t>
            </w:r>
          </w:p>
        </w:tc>
      </w:tr>
      <w:tr>
        <w:trPr>
          <w:trHeight w:val="242" w:hRule="atLeast"/>
        </w:trPr>
        <w:tc>
          <w:tcPr>
            <w:tcW w:w="739" w:type="dxa"/>
          </w:tcPr>
          <w:p>
            <w:pPr>
              <w:pStyle w:val="TableParagraph"/>
              <w:ind w:right="58"/>
              <w:jc w:val="right"/>
              <w:rPr>
                <w:sz w:val="20"/>
              </w:rPr>
            </w:pPr>
            <w:r>
              <w:rPr>
                <w:spacing w:val="-5"/>
                <w:sz w:val="20"/>
              </w:rPr>
              <w:t>71</w:t>
            </w:r>
          </w:p>
        </w:tc>
        <w:tc>
          <w:tcPr>
            <w:tcW w:w="5301" w:type="dxa"/>
          </w:tcPr>
          <w:p>
            <w:pPr>
              <w:pStyle w:val="TableParagraph"/>
              <w:ind w:left="69"/>
              <w:rPr>
                <w:sz w:val="20"/>
              </w:rPr>
            </w:pPr>
            <w:r>
              <w:rPr>
                <w:sz w:val="20"/>
              </w:rPr>
              <w:t>Gloria</w:t>
            </w:r>
            <w:r>
              <w:rPr>
                <w:spacing w:val="-10"/>
                <w:sz w:val="20"/>
              </w:rPr>
              <w:t> </w:t>
            </w:r>
            <w:r>
              <w:rPr>
                <w:sz w:val="20"/>
              </w:rPr>
              <w:t>Elizabeth</w:t>
            </w:r>
            <w:r>
              <w:rPr>
                <w:spacing w:val="-9"/>
                <w:sz w:val="20"/>
              </w:rPr>
              <w:t> </w:t>
            </w:r>
            <w:r>
              <w:rPr>
                <w:spacing w:val="-2"/>
                <w:sz w:val="20"/>
              </w:rPr>
              <w:t>Euribe</w:t>
            </w:r>
          </w:p>
        </w:tc>
      </w:tr>
      <w:tr>
        <w:trPr>
          <w:trHeight w:val="244" w:hRule="atLeast"/>
        </w:trPr>
        <w:tc>
          <w:tcPr>
            <w:tcW w:w="739" w:type="dxa"/>
          </w:tcPr>
          <w:p>
            <w:pPr>
              <w:pStyle w:val="TableParagraph"/>
              <w:spacing w:line="224" w:lineRule="exact"/>
              <w:ind w:right="58"/>
              <w:jc w:val="right"/>
              <w:rPr>
                <w:sz w:val="20"/>
              </w:rPr>
            </w:pPr>
            <w:r>
              <w:rPr>
                <w:spacing w:val="-5"/>
                <w:sz w:val="20"/>
              </w:rPr>
              <w:t>72</w:t>
            </w:r>
          </w:p>
        </w:tc>
        <w:tc>
          <w:tcPr>
            <w:tcW w:w="5301" w:type="dxa"/>
          </w:tcPr>
          <w:p>
            <w:pPr>
              <w:pStyle w:val="TableParagraph"/>
              <w:spacing w:line="224" w:lineRule="exact"/>
              <w:ind w:left="69"/>
              <w:rPr>
                <w:sz w:val="20"/>
              </w:rPr>
            </w:pPr>
            <w:r>
              <w:rPr>
                <w:sz w:val="20"/>
              </w:rPr>
              <w:t>Gloria</w:t>
            </w:r>
            <w:r>
              <w:rPr>
                <w:spacing w:val="-8"/>
                <w:sz w:val="20"/>
              </w:rPr>
              <w:t> </w:t>
            </w:r>
            <w:r>
              <w:rPr>
                <w:sz w:val="20"/>
              </w:rPr>
              <w:t>Stella</w:t>
            </w:r>
            <w:r>
              <w:rPr>
                <w:spacing w:val="-7"/>
                <w:sz w:val="20"/>
              </w:rPr>
              <w:t> </w:t>
            </w:r>
            <w:r>
              <w:rPr>
                <w:sz w:val="20"/>
              </w:rPr>
              <w:t>Rosa</w:t>
            </w:r>
            <w:r>
              <w:rPr>
                <w:spacing w:val="-5"/>
                <w:sz w:val="20"/>
              </w:rPr>
              <w:t> </w:t>
            </w:r>
            <w:r>
              <w:rPr>
                <w:sz w:val="20"/>
              </w:rPr>
              <w:t>Bertalmio</w:t>
            </w:r>
            <w:r>
              <w:rPr>
                <w:spacing w:val="-9"/>
                <w:sz w:val="20"/>
              </w:rPr>
              <w:t> </w:t>
            </w:r>
            <w:r>
              <w:rPr>
                <w:spacing w:val="-2"/>
                <w:sz w:val="20"/>
              </w:rPr>
              <w:t>Bacigalupo</w:t>
            </w:r>
          </w:p>
        </w:tc>
      </w:tr>
      <w:tr>
        <w:trPr>
          <w:trHeight w:val="241" w:hRule="atLeast"/>
        </w:trPr>
        <w:tc>
          <w:tcPr>
            <w:tcW w:w="739" w:type="dxa"/>
          </w:tcPr>
          <w:p>
            <w:pPr>
              <w:pStyle w:val="TableParagraph"/>
              <w:ind w:right="58"/>
              <w:jc w:val="right"/>
              <w:rPr>
                <w:sz w:val="20"/>
              </w:rPr>
            </w:pPr>
            <w:r>
              <w:rPr>
                <w:spacing w:val="-5"/>
                <w:sz w:val="20"/>
              </w:rPr>
              <w:t>73</w:t>
            </w:r>
          </w:p>
        </w:tc>
        <w:tc>
          <w:tcPr>
            <w:tcW w:w="5301" w:type="dxa"/>
          </w:tcPr>
          <w:p>
            <w:pPr>
              <w:pStyle w:val="TableParagraph"/>
              <w:ind w:left="69"/>
              <w:rPr>
                <w:sz w:val="20"/>
              </w:rPr>
            </w:pPr>
            <w:r>
              <w:rPr>
                <w:sz w:val="20"/>
              </w:rPr>
              <w:t>Graciela</w:t>
            </w:r>
            <w:r>
              <w:rPr>
                <w:spacing w:val="-10"/>
                <w:sz w:val="20"/>
              </w:rPr>
              <w:t> </w:t>
            </w:r>
            <w:r>
              <w:rPr>
                <w:sz w:val="20"/>
              </w:rPr>
              <w:t>Enriqueta</w:t>
            </w:r>
            <w:r>
              <w:rPr>
                <w:spacing w:val="-10"/>
                <w:sz w:val="20"/>
              </w:rPr>
              <w:t> </w:t>
            </w:r>
            <w:r>
              <w:rPr>
                <w:sz w:val="20"/>
              </w:rPr>
              <w:t>Jauregui</w:t>
            </w:r>
            <w:r>
              <w:rPr>
                <w:spacing w:val="-10"/>
                <w:sz w:val="20"/>
              </w:rPr>
              <w:t> </w:t>
            </w:r>
            <w:r>
              <w:rPr>
                <w:spacing w:val="-2"/>
                <w:sz w:val="20"/>
              </w:rPr>
              <w:t>Laveriano</w:t>
            </w:r>
          </w:p>
        </w:tc>
      </w:tr>
      <w:tr>
        <w:trPr>
          <w:trHeight w:val="242" w:hRule="atLeast"/>
        </w:trPr>
        <w:tc>
          <w:tcPr>
            <w:tcW w:w="739" w:type="dxa"/>
          </w:tcPr>
          <w:p>
            <w:pPr>
              <w:pStyle w:val="TableParagraph"/>
              <w:ind w:right="58"/>
              <w:jc w:val="right"/>
              <w:rPr>
                <w:sz w:val="20"/>
              </w:rPr>
            </w:pPr>
            <w:r>
              <w:rPr>
                <w:spacing w:val="-5"/>
                <w:sz w:val="20"/>
              </w:rPr>
              <w:t>74</w:t>
            </w:r>
          </w:p>
        </w:tc>
        <w:tc>
          <w:tcPr>
            <w:tcW w:w="5301" w:type="dxa"/>
          </w:tcPr>
          <w:p>
            <w:pPr>
              <w:pStyle w:val="TableParagraph"/>
              <w:ind w:left="69"/>
              <w:rPr>
                <w:sz w:val="20"/>
              </w:rPr>
            </w:pPr>
            <w:r>
              <w:rPr>
                <w:sz w:val="20"/>
              </w:rPr>
              <w:t>Grimaldo</w:t>
            </w:r>
            <w:r>
              <w:rPr>
                <w:spacing w:val="-9"/>
                <w:sz w:val="20"/>
              </w:rPr>
              <w:t> </w:t>
            </w:r>
            <w:r>
              <w:rPr>
                <w:sz w:val="20"/>
              </w:rPr>
              <w:t>Amador</w:t>
            </w:r>
            <w:r>
              <w:rPr>
                <w:spacing w:val="-7"/>
                <w:sz w:val="20"/>
              </w:rPr>
              <w:t> </w:t>
            </w:r>
            <w:r>
              <w:rPr>
                <w:sz w:val="20"/>
              </w:rPr>
              <w:t>Manyari</w:t>
            </w:r>
            <w:r>
              <w:rPr>
                <w:spacing w:val="-8"/>
                <w:sz w:val="20"/>
              </w:rPr>
              <w:t> </w:t>
            </w:r>
            <w:r>
              <w:rPr>
                <w:spacing w:val="-2"/>
                <w:sz w:val="20"/>
              </w:rPr>
              <w:t>Aguilar</w:t>
            </w:r>
          </w:p>
        </w:tc>
      </w:tr>
      <w:tr>
        <w:trPr>
          <w:trHeight w:val="244" w:hRule="atLeast"/>
        </w:trPr>
        <w:tc>
          <w:tcPr>
            <w:tcW w:w="739" w:type="dxa"/>
          </w:tcPr>
          <w:p>
            <w:pPr>
              <w:pStyle w:val="TableParagraph"/>
              <w:spacing w:before="2"/>
              <w:ind w:right="58"/>
              <w:jc w:val="right"/>
              <w:rPr>
                <w:sz w:val="20"/>
              </w:rPr>
            </w:pPr>
            <w:r>
              <w:rPr>
                <w:spacing w:val="-5"/>
                <w:sz w:val="20"/>
              </w:rPr>
              <w:t>75</w:t>
            </w:r>
          </w:p>
        </w:tc>
        <w:tc>
          <w:tcPr>
            <w:tcW w:w="5301" w:type="dxa"/>
          </w:tcPr>
          <w:p>
            <w:pPr>
              <w:pStyle w:val="TableParagraph"/>
              <w:spacing w:before="2"/>
              <w:ind w:left="69"/>
              <w:rPr>
                <w:sz w:val="20"/>
              </w:rPr>
            </w:pPr>
            <w:r>
              <w:rPr>
                <w:sz w:val="20"/>
              </w:rPr>
              <w:t>Gudiel</w:t>
            </w:r>
            <w:r>
              <w:rPr>
                <w:spacing w:val="-8"/>
                <w:sz w:val="20"/>
              </w:rPr>
              <w:t> </w:t>
            </w:r>
            <w:r>
              <w:rPr>
                <w:sz w:val="20"/>
              </w:rPr>
              <w:t>Quiñones</w:t>
            </w:r>
            <w:r>
              <w:rPr>
                <w:spacing w:val="-8"/>
                <w:sz w:val="20"/>
              </w:rPr>
              <w:t> </w:t>
            </w:r>
            <w:r>
              <w:rPr>
                <w:spacing w:val="-2"/>
                <w:sz w:val="20"/>
              </w:rPr>
              <w:t>Baldeón</w:t>
            </w:r>
          </w:p>
        </w:tc>
      </w:tr>
      <w:tr>
        <w:trPr>
          <w:trHeight w:val="242" w:hRule="atLeast"/>
        </w:trPr>
        <w:tc>
          <w:tcPr>
            <w:tcW w:w="739" w:type="dxa"/>
          </w:tcPr>
          <w:p>
            <w:pPr>
              <w:pStyle w:val="TableParagraph"/>
              <w:ind w:right="58"/>
              <w:jc w:val="right"/>
              <w:rPr>
                <w:sz w:val="20"/>
              </w:rPr>
            </w:pPr>
            <w:r>
              <w:rPr>
                <w:spacing w:val="-5"/>
                <w:sz w:val="20"/>
              </w:rPr>
              <w:t>76</w:t>
            </w:r>
          </w:p>
        </w:tc>
        <w:tc>
          <w:tcPr>
            <w:tcW w:w="5301" w:type="dxa"/>
          </w:tcPr>
          <w:p>
            <w:pPr>
              <w:pStyle w:val="TableParagraph"/>
              <w:ind w:left="69"/>
              <w:rPr>
                <w:sz w:val="20"/>
              </w:rPr>
            </w:pPr>
            <w:r>
              <w:rPr>
                <w:sz w:val="20"/>
              </w:rPr>
              <w:t>Guillerma</w:t>
            </w:r>
            <w:r>
              <w:rPr>
                <w:spacing w:val="-11"/>
                <w:sz w:val="20"/>
              </w:rPr>
              <w:t> </w:t>
            </w:r>
            <w:r>
              <w:rPr>
                <w:spacing w:val="-2"/>
                <w:sz w:val="20"/>
              </w:rPr>
              <w:t>Romero</w:t>
            </w:r>
          </w:p>
        </w:tc>
      </w:tr>
      <w:tr>
        <w:trPr>
          <w:trHeight w:val="244" w:hRule="atLeast"/>
        </w:trPr>
        <w:tc>
          <w:tcPr>
            <w:tcW w:w="739" w:type="dxa"/>
          </w:tcPr>
          <w:p>
            <w:pPr>
              <w:pStyle w:val="TableParagraph"/>
              <w:spacing w:line="224" w:lineRule="exact"/>
              <w:ind w:right="58"/>
              <w:jc w:val="right"/>
              <w:rPr>
                <w:sz w:val="20"/>
              </w:rPr>
            </w:pPr>
            <w:r>
              <w:rPr>
                <w:spacing w:val="-5"/>
                <w:sz w:val="20"/>
              </w:rPr>
              <w:t>77</w:t>
            </w:r>
          </w:p>
        </w:tc>
        <w:tc>
          <w:tcPr>
            <w:tcW w:w="5301" w:type="dxa"/>
          </w:tcPr>
          <w:p>
            <w:pPr>
              <w:pStyle w:val="TableParagraph"/>
              <w:spacing w:line="224" w:lineRule="exact"/>
              <w:ind w:left="69"/>
              <w:rPr>
                <w:sz w:val="20"/>
              </w:rPr>
            </w:pPr>
            <w:r>
              <w:rPr>
                <w:sz w:val="20"/>
              </w:rPr>
              <w:t>Gustavo</w:t>
            </w:r>
            <w:r>
              <w:rPr>
                <w:spacing w:val="-8"/>
                <w:sz w:val="20"/>
              </w:rPr>
              <w:t> </w:t>
            </w:r>
            <w:r>
              <w:rPr>
                <w:sz w:val="20"/>
              </w:rPr>
              <w:t>Raúl</w:t>
            </w:r>
            <w:r>
              <w:rPr>
                <w:spacing w:val="-7"/>
                <w:sz w:val="20"/>
              </w:rPr>
              <w:t> </w:t>
            </w:r>
            <w:r>
              <w:rPr>
                <w:sz w:val="20"/>
              </w:rPr>
              <w:t>Sierra</w:t>
            </w:r>
            <w:r>
              <w:rPr>
                <w:spacing w:val="-4"/>
                <w:sz w:val="20"/>
              </w:rPr>
              <w:t> Ortiz</w:t>
            </w:r>
          </w:p>
        </w:tc>
      </w:tr>
      <w:tr>
        <w:trPr>
          <w:trHeight w:val="242" w:hRule="atLeast"/>
        </w:trPr>
        <w:tc>
          <w:tcPr>
            <w:tcW w:w="739" w:type="dxa"/>
          </w:tcPr>
          <w:p>
            <w:pPr>
              <w:pStyle w:val="TableParagraph"/>
              <w:ind w:right="58"/>
              <w:jc w:val="right"/>
              <w:rPr>
                <w:sz w:val="20"/>
              </w:rPr>
            </w:pPr>
            <w:r>
              <w:rPr>
                <w:spacing w:val="-5"/>
                <w:sz w:val="20"/>
              </w:rPr>
              <w:t>78</w:t>
            </w:r>
          </w:p>
        </w:tc>
        <w:tc>
          <w:tcPr>
            <w:tcW w:w="5301" w:type="dxa"/>
          </w:tcPr>
          <w:p>
            <w:pPr>
              <w:pStyle w:val="TableParagraph"/>
              <w:ind w:left="69"/>
              <w:rPr>
                <w:sz w:val="20"/>
              </w:rPr>
            </w:pPr>
            <w:r>
              <w:rPr>
                <w:sz w:val="20"/>
              </w:rPr>
              <w:t>Guty</w:t>
            </w:r>
            <w:r>
              <w:rPr>
                <w:spacing w:val="-8"/>
                <w:sz w:val="20"/>
              </w:rPr>
              <w:t> </w:t>
            </w:r>
            <w:r>
              <w:rPr>
                <w:sz w:val="20"/>
              </w:rPr>
              <w:t>Petronila</w:t>
            </w:r>
            <w:r>
              <w:rPr>
                <w:spacing w:val="-7"/>
                <w:sz w:val="20"/>
              </w:rPr>
              <w:t> </w:t>
            </w:r>
            <w:r>
              <w:rPr>
                <w:sz w:val="20"/>
              </w:rPr>
              <w:t>Ramos</w:t>
            </w:r>
            <w:r>
              <w:rPr>
                <w:spacing w:val="-5"/>
                <w:sz w:val="20"/>
              </w:rPr>
              <w:t> </w:t>
            </w:r>
            <w:r>
              <w:rPr>
                <w:spacing w:val="-2"/>
                <w:sz w:val="20"/>
              </w:rPr>
              <w:t>Herrera</w:t>
            </w:r>
          </w:p>
        </w:tc>
      </w:tr>
      <w:tr>
        <w:trPr>
          <w:trHeight w:val="244" w:hRule="atLeast"/>
        </w:trPr>
        <w:tc>
          <w:tcPr>
            <w:tcW w:w="739" w:type="dxa"/>
          </w:tcPr>
          <w:p>
            <w:pPr>
              <w:pStyle w:val="TableParagraph"/>
              <w:spacing w:line="224" w:lineRule="exact"/>
              <w:ind w:right="58"/>
              <w:jc w:val="right"/>
              <w:rPr>
                <w:sz w:val="20"/>
              </w:rPr>
            </w:pPr>
            <w:r>
              <w:rPr>
                <w:spacing w:val="-5"/>
                <w:sz w:val="20"/>
              </w:rPr>
              <w:t>79</w:t>
            </w:r>
          </w:p>
        </w:tc>
        <w:tc>
          <w:tcPr>
            <w:tcW w:w="5301" w:type="dxa"/>
          </w:tcPr>
          <w:p>
            <w:pPr>
              <w:pStyle w:val="TableParagraph"/>
              <w:spacing w:line="224" w:lineRule="exact"/>
              <w:ind w:left="69"/>
              <w:rPr>
                <w:sz w:val="20"/>
              </w:rPr>
            </w:pPr>
            <w:r>
              <w:rPr>
                <w:sz w:val="20"/>
              </w:rPr>
              <w:t>Hilda</w:t>
            </w:r>
            <w:r>
              <w:rPr>
                <w:spacing w:val="-8"/>
                <w:sz w:val="20"/>
              </w:rPr>
              <w:t> </w:t>
            </w:r>
            <w:r>
              <w:rPr>
                <w:sz w:val="20"/>
              </w:rPr>
              <w:t>Victoria</w:t>
            </w:r>
            <w:r>
              <w:rPr>
                <w:spacing w:val="-7"/>
                <w:sz w:val="20"/>
              </w:rPr>
              <w:t> </w:t>
            </w:r>
            <w:r>
              <w:rPr>
                <w:sz w:val="20"/>
              </w:rPr>
              <w:t>Castro</w:t>
            </w:r>
            <w:r>
              <w:rPr>
                <w:spacing w:val="-9"/>
                <w:sz w:val="20"/>
              </w:rPr>
              <w:t> </w:t>
            </w:r>
            <w:r>
              <w:rPr>
                <w:spacing w:val="-4"/>
                <w:sz w:val="20"/>
              </w:rPr>
              <w:t>León</w:t>
            </w:r>
          </w:p>
        </w:tc>
      </w:tr>
      <w:tr>
        <w:trPr>
          <w:trHeight w:val="242" w:hRule="atLeast"/>
        </w:trPr>
        <w:tc>
          <w:tcPr>
            <w:tcW w:w="739" w:type="dxa"/>
          </w:tcPr>
          <w:p>
            <w:pPr>
              <w:pStyle w:val="TableParagraph"/>
              <w:ind w:right="58"/>
              <w:jc w:val="right"/>
              <w:rPr>
                <w:sz w:val="20"/>
              </w:rPr>
            </w:pPr>
            <w:r>
              <w:rPr>
                <w:spacing w:val="-5"/>
                <w:sz w:val="20"/>
              </w:rPr>
              <w:t>80</w:t>
            </w:r>
          </w:p>
        </w:tc>
        <w:tc>
          <w:tcPr>
            <w:tcW w:w="5301" w:type="dxa"/>
          </w:tcPr>
          <w:p>
            <w:pPr>
              <w:pStyle w:val="TableParagraph"/>
              <w:ind w:left="69"/>
              <w:rPr>
                <w:sz w:val="20"/>
              </w:rPr>
            </w:pPr>
            <w:r>
              <w:rPr>
                <w:sz w:val="20"/>
              </w:rPr>
              <w:t>Hortencia</w:t>
            </w:r>
            <w:r>
              <w:rPr>
                <w:spacing w:val="-7"/>
                <w:sz w:val="20"/>
              </w:rPr>
              <w:t> </w:t>
            </w:r>
            <w:r>
              <w:rPr>
                <w:sz w:val="20"/>
              </w:rPr>
              <w:t>Semino</w:t>
            </w:r>
            <w:r>
              <w:rPr>
                <w:spacing w:val="-9"/>
                <w:sz w:val="20"/>
              </w:rPr>
              <w:t> </w:t>
            </w:r>
            <w:r>
              <w:rPr>
                <w:sz w:val="20"/>
              </w:rPr>
              <w:t>Door</w:t>
            </w:r>
            <w:r>
              <w:rPr>
                <w:spacing w:val="-7"/>
                <w:sz w:val="20"/>
              </w:rPr>
              <w:t> </w:t>
            </w:r>
            <w:r>
              <w:rPr>
                <w:spacing w:val="-2"/>
                <w:sz w:val="20"/>
              </w:rPr>
              <w:t>Santos</w:t>
            </w:r>
          </w:p>
        </w:tc>
      </w:tr>
      <w:tr>
        <w:trPr>
          <w:trHeight w:val="244" w:hRule="atLeast"/>
        </w:trPr>
        <w:tc>
          <w:tcPr>
            <w:tcW w:w="739" w:type="dxa"/>
          </w:tcPr>
          <w:p>
            <w:pPr>
              <w:pStyle w:val="TableParagraph"/>
              <w:spacing w:line="224" w:lineRule="exact"/>
              <w:ind w:right="58"/>
              <w:jc w:val="right"/>
              <w:rPr>
                <w:sz w:val="20"/>
              </w:rPr>
            </w:pPr>
            <w:r>
              <w:rPr>
                <w:spacing w:val="-5"/>
                <w:sz w:val="20"/>
              </w:rPr>
              <w:t>81</w:t>
            </w:r>
          </w:p>
        </w:tc>
        <w:tc>
          <w:tcPr>
            <w:tcW w:w="5301" w:type="dxa"/>
          </w:tcPr>
          <w:p>
            <w:pPr>
              <w:pStyle w:val="TableParagraph"/>
              <w:spacing w:line="224" w:lineRule="exact"/>
              <w:ind w:left="69"/>
              <w:rPr>
                <w:sz w:val="20"/>
              </w:rPr>
            </w:pPr>
            <w:r>
              <w:rPr>
                <w:sz w:val="20"/>
              </w:rPr>
              <w:t>Liliana</w:t>
            </w:r>
            <w:r>
              <w:rPr>
                <w:spacing w:val="-8"/>
                <w:sz w:val="20"/>
              </w:rPr>
              <w:t> </w:t>
            </w:r>
            <w:r>
              <w:rPr>
                <w:sz w:val="20"/>
              </w:rPr>
              <w:t>Rey</w:t>
            </w:r>
            <w:r>
              <w:rPr>
                <w:spacing w:val="-7"/>
                <w:sz w:val="20"/>
              </w:rPr>
              <w:t> </w:t>
            </w:r>
            <w:r>
              <w:rPr>
                <w:spacing w:val="-2"/>
                <w:sz w:val="20"/>
              </w:rPr>
              <w:t>Sánchez</w:t>
            </w:r>
          </w:p>
        </w:tc>
      </w:tr>
      <w:tr>
        <w:trPr>
          <w:trHeight w:val="241" w:hRule="atLeast"/>
        </w:trPr>
        <w:tc>
          <w:tcPr>
            <w:tcW w:w="739" w:type="dxa"/>
          </w:tcPr>
          <w:p>
            <w:pPr>
              <w:pStyle w:val="TableParagraph"/>
              <w:ind w:right="58"/>
              <w:jc w:val="right"/>
              <w:rPr>
                <w:sz w:val="20"/>
              </w:rPr>
            </w:pPr>
            <w:r>
              <w:rPr>
                <w:spacing w:val="-5"/>
                <w:sz w:val="20"/>
              </w:rPr>
              <w:t>82</w:t>
            </w:r>
          </w:p>
        </w:tc>
        <w:tc>
          <w:tcPr>
            <w:tcW w:w="5301" w:type="dxa"/>
          </w:tcPr>
          <w:p>
            <w:pPr>
              <w:pStyle w:val="TableParagraph"/>
              <w:ind w:left="69"/>
              <w:rPr>
                <w:sz w:val="20"/>
              </w:rPr>
            </w:pPr>
            <w:r>
              <w:rPr>
                <w:sz w:val="20"/>
              </w:rPr>
              <w:t>Iván</w:t>
            </w:r>
            <w:r>
              <w:rPr>
                <w:spacing w:val="-8"/>
                <w:sz w:val="20"/>
              </w:rPr>
              <w:t> </w:t>
            </w:r>
            <w:r>
              <w:rPr>
                <w:sz w:val="20"/>
              </w:rPr>
              <w:t>Raymundo</w:t>
            </w:r>
            <w:r>
              <w:rPr>
                <w:spacing w:val="-9"/>
                <w:sz w:val="20"/>
              </w:rPr>
              <w:t> </w:t>
            </w:r>
            <w:r>
              <w:rPr>
                <w:sz w:val="20"/>
              </w:rPr>
              <w:t>Canales</w:t>
            </w:r>
            <w:r>
              <w:rPr>
                <w:spacing w:val="-7"/>
                <w:sz w:val="20"/>
              </w:rPr>
              <w:t> </w:t>
            </w:r>
            <w:r>
              <w:rPr>
                <w:spacing w:val="-2"/>
                <w:sz w:val="20"/>
              </w:rPr>
              <w:t>Carrizales</w:t>
            </w:r>
          </w:p>
        </w:tc>
      </w:tr>
      <w:tr>
        <w:trPr>
          <w:trHeight w:val="242" w:hRule="atLeast"/>
        </w:trPr>
        <w:tc>
          <w:tcPr>
            <w:tcW w:w="739" w:type="dxa"/>
          </w:tcPr>
          <w:p>
            <w:pPr>
              <w:pStyle w:val="TableParagraph"/>
              <w:ind w:right="58"/>
              <w:jc w:val="right"/>
              <w:rPr>
                <w:sz w:val="20"/>
              </w:rPr>
            </w:pPr>
            <w:r>
              <w:rPr>
                <w:spacing w:val="-5"/>
                <w:sz w:val="20"/>
              </w:rPr>
              <w:t>83</w:t>
            </w:r>
          </w:p>
        </w:tc>
        <w:tc>
          <w:tcPr>
            <w:tcW w:w="5301" w:type="dxa"/>
          </w:tcPr>
          <w:p>
            <w:pPr>
              <w:pStyle w:val="TableParagraph"/>
              <w:ind w:left="69"/>
              <w:rPr>
                <w:sz w:val="20"/>
              </w:rPr>
            </w:pPr>
            <w:r>
              <w:rPr>
                <w:sz w:val="20"/>
              </w:rPr>
              <w:t>Jacinto</w:t>
            </w:r>
            <w:r>
              <w:rPr>
                <w:spacing w:val="-10"/>
                <w:sz w:val="20"/>
              </w:rPr>
              <w:t> </w:t>
            </w:r>
            <w:r>
              <w:rPr>
                <w:sz w:val="20"/>
              </w:rPr>
              <w:t>Ramírez</w:t>
            </w:r>
            <w:r>
              <w:rPr>
                <w:spacing w:val="-9"/>
                <w:sz w:val="20"/>
              </w:rPr>
              <w:t> </w:t>
            </w:r>
            <w:r>
              <w:rPr>
                <w:spacing w:val="-4"/>
                <w:sz w:val="20"/>
              </w:rPr>
              <w:t>Cueva</w:t>
            </w:r>
          </w:p>
        </w:tc>
      </w:tr>
      <w:tr>
        <w:trPr>
          <w:trHeight w:val="244" w:hRule="atLeast"/>
        </w:trPr>
        <w:tc>
          <w:tcPr>
            <w:tcW w:w="739" w:type="dxa"/>
          </w:tcPr>
          <w:p>
            <w:pPr>
              <w:pStyle w:val="TableParagraph"/>
              <w:spacing w:before="2"/>
              <w:ind w:right="58"/>
              <w:jc w:val="right"/>
              <w:rPr>
                <w:sz w:val="20"/>
              </w:rPr>
            </w:pPr>
            <w:r>
              <w:rPr>
                <w:spacing w:val="-5"/>
                <w:sz w:val="20"/>
              </w:rPr>
              <w:t>84</w:t>
            </w:r>
          </w:p>
        </w:tc>
        <w:tc>
          <w:tcPr>
            <w:tcW w:w="5301" w:type="dxa"/>
          </w:tcPr>
          <w:p>
            <w:pPr>
              <w:pStyle w:val="TableParagraph"/>
              <w:spacing w:before="2"/>
              <w:ind w:left="69"/>
              <w:rPr>
                <w:sz w:val="20"/>
              </w:rPr>
            </w:pPr>
            <w:r>
              <w:rPr>
                <w:sz w:val="20"/>
              </w:rPr>
              <w:t>Jacqueline</w:t>
            </w:r>
            <w:r>
              <w:rPr>
                <w:spacing w:val="-10"/>
                <w:sz w:val="20"/>
              </w:rPr>
              <w:t> </w:t>
            </w:r>
            <w:r>
              <w:rPr>
                <w:sz w:val="20"/>
              </w:rPr>
              <w:t>Chong</w:t>
            </w:r>
            <w:r>
              <w:rPr>
                <w:spacing w:val="-8"/>
                <w:sz w:val="20"/>
              </w:rPr>
              <w:t> </w:t>
            </w:r>
            <w:r>
              <w:rPr>
                <w:spacing w:val="-2"/>
                <w:sz w:val="20"/>
              </w:rPr>
              <w:t>Acosta</w:t>
            </w:r>
          </w:p>
        </w:tc>
      </w:tr>
      <w:tr>
        <w:trPr>
          <w:trHeight w:val="241" w:hRule="atLeast"/>
        </w:trPr>
        <w:tc>
          <w:tcPr>
            <w:tcW w:w="739" w:type="dxa"/>
          </w:tcPr>
          <w:p>
            <w:pPr>
              <w:pStyle w:val="TableParagraph"/>
              <w:ind w:right="58"/>
              <w:jc w:val="right"/>
              <w:rPr>
                <w:sz w:val="20"/>
              </w:rPr>
            </w:pPr>
            <w:r>
              <w:rPr>
                <w:spacing w:val="-5"/>
                <w:sz w:val="20"/>
              </w:rPr>
              <w:t>85</w:t>
            </w:r>
          </w:p>
        </w:tc>
        <w:tc>
          <w:tcPr>
            <w:tcW w:w="5301" w:type="dxa"/>
          </w:tcPr>
          <w:p>
            <w:pPr>
              <w:pStyle w:val="TableParagraph"/>
              <w:ind w:left="69"/>
              <w:rPr>
                <w:sz w:val="20"/>
              </w:rPr>
            </w:pPr>
            <w:r>
              <w:rPr>
                <w:sz w:val="20"/>
              </w:rPr>
              <w:t>Jorge</w:t>
            </w:r>
            <w:r>
              <w:rPr>
                <w:spacing w:val="-10"/>
                <w:sz w:val="20"/>
              </w:rPr>
              <w:t> </w:t>
            </w:r>
            <w:r>
              <w:rPr>
                <w:sz w:val="20"/>
              </w:rPr>
              <w:t>Eleodoro</w:t>
            </w:r>
            <w:r>
              <w:rPr>
                <w:spacing w:val="-8"/>
                <w:sz w:val="20"/>
              </w:rPr>
              <w:t> </w:t>
            </w:r>
            <w:r>
              <w:rPr>
                <w:sz w:val="20"/>
              </w:rPr>
              <w:t>Santibáñez</w:t>
            </w:r>
            <w:r>
              <w:rPr>
                <w:spacing w:val="-8"/>
                <w:sz w:val="20"/>
              </w:rPr>
              <w:t> </w:t>
            </w:r>
            <w:r>
              <w:rPr>
                <w:spacing w:val="-2"/>
                <w:sz w:val="20"/>
              </w:rPr>
              <w:t>Espinoza</w:t>
            </w:r>
          </w:p>
        </w:tc>
      </w:tr>
      <w:tr>
        <w:trPr>
          <w:trHeight w:val="244" w:hRule="atLeast"/>
        </w:trPr>
        <w:tc>
          <w:tcPr>
            <w:tcW w:w="739" w:type="dxa"/>
          </w:tcPr>
          <w:p>
            <w:pPr>
              <w:pStyle w:val="TableParagraph"/>
              <w:spacing w:line="224" w:lineRule="exact"/>
              <w:ind w:right="58"/>
              <w:jc w:val="right"/>
              <w:rPr>
                <w:sz w:val="20"/>
              </w:rPr>
            </w:pPr>
            <w:r>
              <w:rPr>
                <w:spacing w:val="-5"/>
                <w:sz w:val="20"/>
              </w:rPr>
              <w:t>86</w:t>
            </w:r>
          </w:p>
        </w:tc>
        <w:tc>
          <w:tcPr>
            <w:tcW w:w="5301" w:type="dxa"/>
          </w:tcPr>
          <w:p>
            <w:pPr>
              <w:pStyle w:val="TableParagraph"/>
              <w:spacing w:line="224" w:lineRule="exact"/>
              <w:ind w:left="69"/>
              <w:rPr>
                <w:sz w:val="20"/>
              </w:rPr>
            </w:pPr>
            <w:r>
              <w:rPr>
                <w:sz w:val="20"/>
              </w:rPr>
              <w:t>Jorge</w:t>
            </w:r>
            <w:r>
              <w:rPr>
                <w:spacing w:val="-9"/>
                <w:sz w:val="20"/>
              </w:rPr>
              <w:t> </w:t>
            </w:r>
            <w:r>
              <w:rPr>
                <w:sz w:val="20"/>
              </w:rPr>
              <w:t>Emiliano</w:t>
            </w:r>
            <w:r>
              <w:rPr>
                <w:spacing w:val="-8"/>
                <w:sz w:val="20"/>
              </w:rPr>
              <w:t> </w:t>
            </w:r>
            <w:r>
              <w:rPr>
                <w:sz w:val="20"/>
              </w:rPr>
              <w:t>Peláez</w:t>
            </w:r>
            <w:r>
              <w:rPr>
                <w:spacing w:val="-7"/>
                <w:sz w:val="20"/>
              </w:rPr>
              <w:t> </w:t>
            </w:r>
            <w:r>
              <w:rPr>
                <w:spacing w:val="-2"/>
                <w:sz w:val="20"/>
              </w:rPr>
              <w:t>Rodríguez</w:t>
            </w:r>
          </w:p>
        </w:tc>
      </w:tr>
      <w:tr>
        <w:trPr>
          <w:trHeight w:val="241" w:hRule="atLeast"/>
        </w:trPr>
        <w:tc>
          <w:tcPr>
            <w:tcW w:w="739" w:type="dxa"/>
          </w:tcPr>
          <w:p>
            <w:pPr>
              <w:pStyle w:val="TableParagraph"/>
              <w:ind w:right="58"/>
              <w:jc w:val="right"/>
              <w:rPr>
                <w:sz w:val="20"/>
              </w:rPr>
            </w:pPr>
            <w:r>
              <w:rPr>
                <w:spacing w:val="-5"/>
                <w:sz w:val="20"/>
              </w:rPr>
              <w:t>87</w:t>
            </w:r>
          </w:p>
        </w:tc>
        <w:tc>
          <w:tcPr>
            <w:tcW w:w="5301" w:type="dxa"/>
          </w:tcPr>
          <w:p>
            <w:pPr>
              <w:pStyle w:val="TableParagraph"/>
              <w:ind w:left="69"/>
              <w:rPr>
                <w:sz w:val="20"/>
              </w:rPr>
            </w:pPr>
            <w:r>
              <w:rPr>
                <w:sz w:val="20"/>
              </w:rPr>
              <w:t>Jorge</w:t>
            </w:r>
            <w:r>
              <w:rPr>
                <w:spacing w:val="-7"/>
                <w:sz w:val="20"/>
              </w:rPr>
              <w:t> </w:t>
            </w:r>
            <w:r>
              <w:rPr>
                <w:sz w:val="20"/>
              </w:rPr>
              <w:t>Luis</w:t>
            </w:r>
            <w:r>
              <w:rPr>
                <w:spacing w:val="-4"/>
                <w:sz w:val="20"/>
              </w:rPr>
              <w:t> </w:t>
            </w:r>
            <w:r>
              <w:rPr>
                <w:sz w:val="20"/>
              </w:rPr>
              <w:t>Durand</w:t>
            </w:r>
            <w:r>
              <w:rPr>
                <w:spacing w:val="-3"/>
                <w:sz w:val="20"/>
              </w:rPr>
              <w:t> </w:t>
            </w:r>
            <w:r>
              <w:rPr>
                <w:spacing w:val="-2"/>
                <w:sz w:val="20"/>
              </w:rPr>
              <w:t>Guerra</w:t>
            </w:r>
          </w:p>
        </w:tc>
      </w:tr>
      <w:tr>
        <w:trPr>
          <w:trHeight w:val="244" w:hRule="atLeast"/>
        </w:trPr>
        <w:tc>
          <w:tcPr>
            <w:tcW w:w="739" w:type="dxa"/>
          </w:tcPr>
          <w:p>
            <w:pPr>
              <w:pStyle w:val="TableParagraph"/>
              <w:spacing w:line="224" w:lineRule="exact"/>
              <w:ind w:right="58"/>
              <w:jc w:val="right"/>
              <w:rPr>
                <w:sz w:val="20"/>
              </w:rPr>
            </w:pPr>
            <w:r>
              <w:rPr>
                <w:spacing w:val="-5"/>
                <w:sz w:val="20"/>
              </w:rPr>
              <w:t>88</w:t>
            </w:r>
          </w:p>
        </w:tc>
        <w:tc>
          <w:tcPr>
            <w:tcW w:w="5301" w:type="dxa"/>
          </w:tcPr>
          <w:p>
            <w:pPr>
              <w:pStyle w:val="TableParagraph"/>
              <w:spacing w:line="224" w:lineRule="exact"/>
              <w:ind w:left="69"/>
              <w:rPr>
                <w:sz w:val="20"/>
              </w:rPr>
            </w:pPr>
            <w:r>
              <w:rPr>
                <w:sz w:val="20"/>
              </w:rPr>
              <w:t>José</w:t>
            </w:r>
            <w:r>
              <w:rPr>
                <w:spacing w:val="-9"/>
                <w:sz w:val="20"/>
              </w:rPr>
              <w:t> </w:t>
            </w:r>
            <w:r>
              <w:rPr>
                <w:sz w:val="20"/>
              </w:rPr>
              <w:t>Antonio</w:t>
            </w:r>
            <w:r>
              <w:rPr>
                <w:spacing w:val="-7"/>
                <w:sz w:val="20"/>
              </w:rPr>
              <w:t> </w:t>
            </w:r>
            <w:r>
              <w:rPr>
                <w:sz w:val="20"/>
              </w:rPr>
              <w:t>Montoya</w:t>
            </w:r>
            <w:r>
              <w:rPr>
                <w:spacing w:val="-7"/>
                <w:sz w:val="20"/>
              </w:rPr>
              <w:t> </w:t>
            </w:r>
            <w:r>
              <w:rPr>
                <w:spacing w:val="-2"/>
                <w:sz w:val="20"/>
              </w:rPr>
              <w:t>Calle</w:t>
            </w:r>
          </w:p>
        </w:tc>
      </w:tr>
      <w:tr>
        <w:trPr>
          <w:trHeight w:val="241" w:hRule="atLeast"/>
        </w:trPr>
        <w:tc>
          <w:tcPr>
            <w:tcW w:w="739" w:type="dxa"/>
          </w:tcPr>
          <w:p>
            <w:pPr>
              <w:pStyle w:val="TableParagraph"/>
              <w:ind w:right="58"/>
              <w:jc w:val="right"/>
              <w:rPr>
                <w:sz w:val="20"/>
              </w:rPr>
            </w:pPr>
            <w:r>
              <w:rPr>
                <w:spacing w:val="-5"/>
                <w:sz w:val="20"/>
              </w:rPr>
              <w:t>89</w:t>
            </w:r>
          </w:p>
        </w:tc>
        <w:tc>
          <w:tcPr>
            <w:tcW w:w="5301" w:type="dxa"/>
          </w:tcPr>
          <w:p>
            <w:pPr>
              <w:pStyle w:val="TableParagraph"/>
              <w:ind w:left="69"/>
              <w:rPr>
                <w:sz w:val="20"/>
              </w:rPr>
            </w:pPr>
            <w:r>
              <w:rPr>
                <w:sz w:val="20"/>
              </w:rPr>
              <w:t>José</w:t>
            </w:r>
            <w:r>
              <w:rPr>
                <w:spacing w:val="-7"/>
                <w:sz w:val="20"/>
              </w:rPr>
              <w:t> </w:t>
            </w:r>
            <w:r>
              <w:rPr>
                <w:sz w:val="20"/>
              </w:rPr>
              <w:t>Elías</w:t>
            </w:r>
            <w:r>
              <w:rPr>
                <w:spacing w:val="-7"/>
                <w:sz w:val="20"/>
              </w:rPr>
              <w:t> </w:t>
            </w:r>
            <w:r>
              <w:rPr>
                <w:sz w:val="20"/>
              </w:rPr>
              <w:t>Flores</w:t>
            </w:r>
            <w:r>
              <w:rPr>
                <w:spacing w:val="-3"/>
                <w:sz w:val="20"/>
              </w:rPr>
              <w:t> </w:t>
            </w:r>
            <w:r>
              <w:rPr>
                <w:spacing w:val="-4"/>
                <w:sz w:val="20"/>
              </w:rPr>
              <w:t>Oyola</w:t>
            </w:r>
          </w:p>
        </w:tc>
      </w:tr>
      <w:tr>
        <w:trPr>
          <w:trHeight w:val="244" w:hRule="atLeast"/>
        </w:trPr>
        <w:tc>
          <w:tcPr>
            <w:tcW w:w="739" w:type="dxa"/>
          </w:tcPr>
          <w:p>
            <w:pPr>
              <w:pStyle w:val="TableParagraph"/>
              <w:spacing w:line="224" w:lineRule="exact"/>
              <w:ind w:right="58"/>
              <w:jc w:val="right"/>
              <w:rPr>
                <w:sz w:val="20"/>
              </w:rPr>
            </w:pPr>
            <w:r>
              <w:rPr>
                <w:spacing w:val="-5"/>
                <w:sz w:val="20"/>
              </w:rPr>
              <w:t>90</w:t>
            </w:r>
          </w:p>
        </w:tc>
        <w:tc>
          <w:tcPr>
            <w:tcW w:w="5301" w:type="dxa"/>
          </w:tcPr>
          <w:p>
            <w:pPr>
              <w:pStyle w:val="TableParagraph"/>
              <w:spacing w:line="224" w:lineRule="exact"/>
              <w:ind w:left="69"/>
              <w:rPr>
                <w:sz w:val="20"/>
              </w:rPr>
            </w:pPr>
            <w:r>
              <w:rPr>
                <w:sz w:val="20"/>
              </w:rPr>
              <w:t>José</w:t>
            </w:r>
            <w:r>
              <w:rPr>
                <w:spacing w:val="-9"/>
                <w:sz w:val="20"/>
              </w:rPr>
              <w:t> </w:t>
            </w:r>
            <w:r>
              <w:rPr>
                <w:sz w:val="20"/>
              </w:rPr>
              <w:t>Ferreira</w:t>
            </w:r>
            <w:r>
              <w:rPr>
                <w:spacing w:val="-7"/>
                <w:sz w:val="20"/>
              </w:rPr>
              <w:t> </w:t>
            </w:r>
            <w:r>
              <w:rPr>
                <w:spacing w:val="-2"/>
                <w:sz w:val="20"/>
              </w:rPr>
              <w:t>Echevarría</w:t>
            </w:r>
          </w:p>
        </w:tc>
      </w:tr>
      <w:tr>
        <w:trPr>
          <w:trHeight w:val="242" w:hRule="atLeast"/>
        </w:trPr>
        <w:tc>
          <w:tcPr>
            <w:tcW w:w="739" w:type="dxa"/>
          </w:tcPr>
          <w:p>
            <w:pPr>
              <w:pStyle w:val="TableParagraph"/>
              <w:ind w:right="58"/>
              <w:jc w:val="right"/>
              <w:rPr>
                <w:sz w:val="20"/>
              </w:rPr>
            </w:pPr>
            <w:r>
              <w:rPr>
                <w:spacing w:val="-5"/>
                <w:sz w:val="20"/>
              </w:rPr>
              <w:t>91</w:t>
            </w:r>
          </w:p>
        </w:tc>
        <w:tc>
          <w:tcPr>
            <w:tcW w:w="5301" w:type="dxa"/>
          </w:tcPr>
          <w:p>
            <w:pPr>
              <w:pStyle w:val="TableParagraph"/>
              <w:ind w:left="69"/>
              <w:rPr>
                <w:sz w:val="20"/>
              </w:rPr>
            </w:pPr>
            <w:r>
              <w:rPr>
                <w:sz w:val="20"/>
              </w:rPr>
              <w:t>José</w:t>
            </w:r>
            <w:r>
              <w:rPr>
                <w:spacing w:val="-7"/>
                <w:sz w:val="20"/>
              </w:rPr>
              <w:t> </w:t>
            </w:r>
            <w:r>
              <w:rPr>
                <w:sz w:val="20"/>
              </w:rPr>
              <w:t>Luis</w:t>
            </w:r>
            <w:r>
              <w:rPr>
                <w:spacing w:val="-5"/>
                <w:sz w:val="20"/>
              </w:rPr>
              <w:t> </w:t>
            </w:r>
            <w:r>
              <w:rPr>
                <w:sz w:val="20"/>
              </w:rPr>
              <w:t>Becerra</w:t>
            </w:r>
            <w:r>
              <w:rPr>
                <w:spacing w:val="-6"/>
                <w:sz w:val="20"/>
              </w:rPr>
              <w:t> </w:t>
            </w:r>
            <w:r>
              <w:rPr>
                <w:spacing w:val="-4"/>
                <w:sz w:val="20"/>
              </w:rPr>
              <w:t>Acero</w:t>
            </w:r>
          </w:p>
        </w:tc>
      </w:tr>
      <w:tr>
        <w:trPr>
          <w:trHeight w:val="241" w:hRule="atLeast"/>
        </w:trPr>
        <w:tc>
          <w:tcPr>
            <w:tcW w:w="739" w:type="dxa"/>
          </w:tcPr>
          <w:p>
            <w:pPr>
              <w:pStyle w:val="TableParagraph"/>
              <w:ind w:right="58"/>
              <w:jc w:val="right"/>
              <w:rPr>
                <w:sz w:val="20"/>
              </w:rPr>
            </w:pPr>
            <w:r>
              <w:rPr>
                <w:spacing w:val="-5"/>
                <w:sz w:val="20"/>
              </w:rPr>
              <w:t>92</w:t>
            </w:r>
          </w:p>
        </w:tc>
        <w:tc>
          <w:tcPr>
            <w:tcW w:w="5301" w:type="dxa"/>
          </w:tcPr>
          <w:p>
            <w:pPr>
              <w:pStyle w:val="TableParagraph"/>
              <w:ind w:left="69"/>
              <w:rPr>
                <w:sz w:val="20"/>
              </w:rPr>
            </w:pPr>
            <w:r>
              <w:rPr>
                <w:sz w:val="20"/>
              </w:rPr>
              <w:t>José</w:t>
            </w:r>
            <w:r>
              <w:rPr>
                <w:spacing w:val="-8"/>
                <w:sz w:val="20"/>
              </w:rPr>
              <w:t> </w:t>
            </w:r>
            <w:r>
              <w:rPr>
                <w:sz w:val="20"/>
              </w:rPr>
              <w:t>Manfredo</w:t>
            </w:r>
            <w:r>
              <w:rPr>
                <w:spacing w:val="-8"/>
                <w:sz w:val="20"/>
              </w:rPr>
              <w:t> </w:t>
            </w:r>
            <w:r>
              <w:rPr>
                <w:sz w:val="20"/>
              </w:rPr>
              <w:t>Estrada</w:t>
            </w:r>
            <w:r>
              <w:rPr>
                <w:spacing w:val="-4"/>
                <w:sz w:val="20"/>
              </w:rPr>
              <w:t> </w:t>
            </w:r>
            <w:r>
              <w:rPr>
                <w:spacing w:val="-2"/>
                <w:sz w:val="20"/>
              </w:rPr>
              <w:t>Polar</w:t>
            </w:r>
          </w:p>
        </w:tc>
      </w:tr>
      <w:tr>
        <w:trPr>
          <w:trHeight w:val="244" w:hRule="atLeast"/>
        </w:trPr>
        <w:tc>
          <w:tcPr>
            <w:tcW w:w="739" w:type="dxa"/>
          </w:tcPr>
          <w:p>
            <w:pPr>
              <w:pStyle w:val="TableParagraph"/>
              <w:spacing w:before="2"/>
              <w:ind w:right="58"/>
              <w:jc w:val="right"/>
              <w:rPr>
                <w:sz w:val="20"/>
              </w:rPr>
            </w:pPr>
            <w:r>
              <w:rPr>
                <w:spacing w:val="-5"/>
                <w:sz w:val="20"/>
              </w:rPr>
              <w:t>93</w:t>
            </w:r>
          </w:p>
        </w:tc>
        <w:tc>
          <w:tcPr>
            <w:tcW w:w="5301" w:type="dxa"/>
          </w:tcPr>
          <w:p>
            <w:pPr>
              <w:pStyle w:val="TableParagraph"/>
              <w:spacing w:before="2"/>
              <w:ind w:left="69"/>
              <w:rPr>
                <w:sz w:val="20"/>
              </w:rPr>
            </w:pPr>
            <w:r>
              <w:rPr>
                <w:sz w:val="20"/>
              </w:rPr>
              <w:t>José</w:t>
            </w:r>
            <w:r>
              <w:rPr>
                <w:spacing w:val="-8"/>
                <w:sz w:val="20"/>
              </w:rPr>
              <w:t> </w:t>
            </w:r>
            <w:r>
              <w:rPr>
                <w:sz w:val="20"/>
              </w:rPr>
              <w:t>Manuel</w:t>
            </w:r>
            <w:r>
              <w:rPr>
                <w:spacing w:val="-4"/>
                <w:sz w:val="20"/>
              </w:rPr>
              <w:t> </w:t>
            </w:r>
            <w:r>
              <w:rPr>
                <w:sz w:val="20"/>
              </w:rPr>
              <w:t>Pacora</w:t>
            </w:r>
            <w:r>
              <w:rPr>
                <w:spacing w:val="-5"/>
                <w:sz w:val="20"/>
              </w:rPr>
              <w:t> </w:t>
            </w:r>
            <w:r>
              <w:rPr>
                <w:sz w:val="20"/>
              </w:rPr>
              <w:t>San</w:t>
            </w:r>
            <w:r>
              <w:rPr>
                <w:spacing w:val="-6"/>
                <w:sz w:val="20"/>
              </w:rPr>
              <w:t> </w:t>
            </w:r>
            <w:r>
              <w:rPr>
                <w:spacing w:val="-2"/>
                <w:sz w:val="20"/>
              </w:rPr>
              <w:t>Martín</w:t>
            </w:r>
          </w:p>
        </w:tc>
      </w:tr>
      <w:tr>
        <w:trPr>
          <w:trHeight w:val="241" w:hRule="atLeast"/>
        </w:trPr>
        <w:tc>
          <w:tcPr>
            <w:tcW w:w="739" w:type="dxa"/>
          </w:tcPr>
          <w:p>
            <w:pPr>
              <w:pStyle w:val="TableParagraph"/>
              <w:ind w:right="58"/>
              <w:jc w:val="right"/>
              <w:rPr>
                <w:sz w:val="20"/>
              </w:rPr>
            </w:pPr>
            <w:r>
              <w:rPr>
                <w:spacing w:val="-5"/>
                <w:sz w:val="20"/>
              </w:rPr>
              <w:t>94</w:t>
            </w:r>
          </w:p>
        </w:tc>
        <w:tc>
          <w:tcPr>
            <w:tcW w:w="5301" w:type="dxa"/>
          </w:tcPr>
          <w:p>
            <w:pPr>
              <w:pStyle w:val="TableParagraph"/>
              <w:ind w:left="69"/>
              <w:rPr>
                <w:sz w:val="20"/>
              </w:rPr>
            </w:pPr>
            <w:r>
              <w:rPr>
                <w:sz w:val="20"/>
              </w:rPr>
              <w:t>José</w:t>
            </w:r>
            <w:r>
              <w:rPr>
                <w:spacing w:val="-9"/>
                <w:sz w:val="20"/>
              </w:rPr>
              <w:t> </w:t>
            </w:r>
            <w:r>
              <w:rPr>
                <w:sz w:val="20"/>
              </w:rPr>
              <w:t>Manuel</w:t>
            </w:r>
            <w:r>
              <w:rPr>
                <w:spacing w:val="-8"/>
                <w:sz w:val="20"/>
              </w:rPr>
              <w:t> </w:t>
            </w:r>
            <w:r>
              <w:rPr>
                <w:sz w:val="20"/>
              </w:rPr>
              <w:t>Villalobos</w:t>
            </w:r>
            <w:r>
              <w:rPr>
                <w:spacing w:val="-5"/>
                <w:sz w:val="20"/>
              </w:rPr>
              <w:t> </w:t>
            </w:r>
            <w:r>
              <w:rPr>
                <w:spacing w:val="-2"/>
                <w:sz w:val="20"/>
              </w:rPr>
              <w:t>Tinoco</w:t>
            </w:r>
          </w:p>
        </w:tc>
      </w:tr>
      <w:tr>
        <w:trPr>
          <w:trHeight w:val="244" w:hRule="atLeast"/>
        </w:trPr>
        <w:tc>
          <w:tcPr>
            <w:tcW w:w="739" w:type="dxa"/>
          </w:tcPr>
          <w:p>
            <w:pPr>
              <w:pStyle w:val="TableParagraph"/>
              <w:spacing w:line="224" w:lineRule="exact"/>
              <w:ind w:right="58"/>
              <w:jc w:val="right"/>
              <w:rPr>
                <w:sz w:val="20"/>
              </w:rPr>
            </w:pPr>
            <w:r>
              <w:rPr>
                <w:spacing w:val="-5"/>
                <w:sz w:val="20"/>
              </w:rPr>
              <w:t>95</w:t>
            </w:r>
          </w:p>
        </w:tc>
        <w:tc>
          <w:tcPr>
            <w:tcW w:w="5301" w:type="dxa"/>
          </w:tcPr>
          <w:p>
            <w:pPr>
              <w:pStyle w:val="TableParagraph"/>
              <w:spacing w:line="224" w:lineRule="exact"/>
              <w:ind w:left="69"/>
              <w:rPr>
                <w:sz w:val="20"/>
              </w:rPr>
            </w:pPr>
            <w:r>
              <w:rPr>
                <w:sz w:val="20"/>
              </w:rPr>
              <w:t>José</w:t>
            </w:r>
            <w:r>
              <w:rPr>
                <w:spacing w:val="-10"/>
                <w:sz w:val="20"/>
              </w:rPr>
              <w:t> </w:t>
            </w:r>
            <w:r>
              <w:rPr>
                <w:sz w:val="20"/>
              </w:rPr>
              <w:t>Rodríguez</w:t>
            </w:r>
            <w:r>
              <w:rPr>
                <w:spacing w:val="-7"/>
                <w:sz w:val="20"/>
              </w:rPr>
              <w:t> </w:t>
            </w:r>
            <w:r>
              <w:rPr>
                <w:spacing w:val="-4"/>
                <w:sz w:val="20"/>
              </w:rPr>
              <w:t>Incio</w:t>
            </w:r>
          </w:p>
        </w:tc>
      </w:tr>
      <w:tr>
        <w:trPr>
          <w:trHeight w:val="241" w:hRule="atLeast"/>
        </w:trPr>
        <w:tc>
          <w:tcPr>
            <w:tcW w:w="739" w:type="dxa"/>
          </w:tcPr>
          <w:p>
            <w:pPr>
              <w:pStyle w:val="TableParagraph"/>
              <w:ind w:right="58"/>
              <w:jc w:val="right"/>
              <w:rPr>
                <w:sz w:val="20"/>
              </w:rPr>
            </w:pPr>
            <w:r>
              <w:rPr>
                <w:spacing w:val="-5"/>
                <w:sz w:val="20"/>
              </w:rPr>
              <w:t>96</w:t>
            </w:r>
          </w:p>
        </w:tc>
        <w:tc>
          <w:tcPr>
            <w:tcW w:w="5301" w:type="dxa"/>
          </w:tcPr>
          <w:p>
            <w:pPr>
              <w:pStyle w:val="TableParagraph"/>
              <w:ind w:left="69"/>
              <w:rPr>
                <w:sz w:val="20"/>
              </w:rPr>
            </w:pPr>
            <w:r>
              <w:rPr>
                <w:sz w:val="20"/>
              </w:rPr>
              <w:t>José</w:t>
            </w:r>
            <w:r>
              <w:rPr>
                <w:spacing w:val="-9"/>
                <w:sz w:val="20"/>
              </w:rPr>
              <w:t> </w:t>
            </w:r>
            <w:r>
              <w:rPr>
                <w:sz w:val="20"/>
              </w:rPr>
              <w:t>Santos</w:t>
            </w:r>
            <w:r>
              <w:rPr>
                <w:spacing w:val="-5"/>
                <w:sz w:val="20"/>
              </w:rPr>
              <w:t> </w:t>
            </w:r>
            <w:r>
              <w:rPr>
                <w:sz w:val="20"/>
              </w:rPr>
              <w:t>Mendivil</w:t>
            </w:r>
            <w:r>
              <w:rPr>
                <w:spacing w:val="-8"/>
                <w:sz w:val="20"/>
              </w:rPr>
              <w:t> </w:t>
            </w:r>
            <w:r>
              <w:rPr>
                <w:spacing w:val="-4"/>
                <w:sz w:val="20"/>
              </w:rPr>
              <w:t>Nina</w:t>
            </w:r>
          </w:p>
        </w:tc>
      </w:tr>
      <w:tr>
        <w:trPr>
          <w:trHeight w:val="244" w:hRule="atLeast"/>
        </w:trPr>
        <w:tc>
          <w:tcPr>
            <w:tcW w:w="739" w:type="dxa"/>
          </w:tcPr>
          <w:p>
            <w:pPr>
              <w:pStyle w:val="TableParagraph"/>
              <w:spacing w:line="224" w:lineRule="exact"/>
              <w:ind w:right="58"/>
              <w:jc w:val="right"/>
              <w:rPr>
                <w:sz w:val="20"/>
              </w:rPr>
            </w:pPr>
            <w:r>
              <w:rPr>
                <w:spacing w:val="-5"/>
                <w:sz w:val="20"/>
              </w:rPr>
              <w:t>97</w:t>
            </w:r>
          </w:p>
        </w:tc>
        <w:tc>
          <w:tcPr>
            <w:tcW w:w="5301" w:type="dxa"/>
          </w:tcPr>
          <w:p>
            <w:pPr>
              <w:pStyle w:val="TableParagraph"/>
              <w:spacing w:line="224" w:lineRule="exact"/>
              <w:ind w:left="69"/>
              <w:rPr>
                <w:sz w:val="20"/>
              </w:rPr>
            </w:pPr>
            <w:r>
              <w:rPr>
                <w:sz w:val="20"/>
              </w:rPr>
              <w:t>Juan</w:t>
            </w:r>
            <w:r>
              <w:rPr>
                <w:spacing w:val="-7"/>
                <w:sz w:val="20"/>
              </w:rPr>
              <w:t> </w:t>
            </w:r>
            <w:r>
              <w:rPr>
                <w:sz w:val="20"/>
              </w:rPr>
              <w:t>Alberto</w:t>
            </w:r>
            <w:r>
              <w:rPr>
                <w:spacing w:val="-8"/>
                <w:sz w:val="20"/>
              </w:rPr>
              <w:t> </w:t>
            </w:r>
            <w:r>
              <w:rPr>
                <w:sz w:val="20"/>
              </w:rPr>
              <w:t>Ramos</w:t>
            </w:r>
            <w:r>
              <w:rPr>
                <w:spacing w:val="-5"/>
                <w:sz w:val="20"/>
              </w:rPr>
              <w:t> </w:t>
            </w:r>
            <w:r>
              <w:rPr>
                <w:spacing w:val="-4"/>
                <w:sz w:val="20"/>
              </w:rPr>
              <w:t>Durán</w:t>
            </w:r>
          </w:p>
        </w:tc>
      </w:tr>
      <w:tr>
        <w:trPr>
          <w:trHeight w:val="241" w:hRule="atLeast"/>
        </w:trPr>
        <w:tc>
          <w:tcPr>
            <w:tcW w:w="739" w:type="dxa"/>
          </w:tcPr>
          <w:p>
            <w:pPr>
              <w:pStyle w:val="TableParagraph"/>
              <w:ind w:right="58"/>
              <w:jc w:val="right"/>
              <w:rPr>
                <w:sz w:val="20"/>
              </w:rPr>
            </w:pPr>
            <w:r>
              <w:rPr>
                <w:spacing w:val="-5"/>
                <w:sz w:val="20"/>
              </w:rPr>
              <w:t>98</w:t>
            </w:r>
          </w:p>
        </w:tc>
        <w:tc>
          <w:tcPr>
            <w:tcW w:w="5301" w:type="dxa"/>
          </w:tcPr>
          <w:p>
            <w:pPr>
              <w:pStyle w:val="TableParagraph"/>
              <w:ind w:left="69"/>
              <w:rPr>
                <w:sz w:val="20"/>
              </w:rPr>
            </w:pPr>
            <w:r>
              <w:rPr>
                <w:sz w:val="20"/>
              </w:rPr>
              <w:t>Juan</w:t>
            </w:r>
            <w:r>
              <w:rPr>
                <w:spacing w:val="-6"/>
                <w:sz w:val="20"/>
              </w:rPr>
              <w:t> </w:t>
            </w:r>
            <w:r>
              <w:rPr>
                <w:sz w:val="20"/>
              </w:rPr>
              <w:t>Carlos</w:t>
            </w:r>
            <w:r>
              <w:rPr>
                <w:spacing w:val="-5"/>
                <w:sz w:val="20"/>
              </w:rPr>
              <w:t> </w:t>
            </w:r>
            <w:r>
              <w:rPr>
                <w:sz w:val="20"/>
              </w:rPr>
              <w:t>Muñoz</w:t>
            </w:r>
            <w:r>
              <w:rPr>
                <w:spacing w:val="-6"/>
                <w:sz w:val="20"/>
              </w:rPr>
              <w:t> </w:t>
            </w:r>
            <w:r>
              <w:rPr>
                <w:spacing w:val="-2"/>
                <w:sz w:val="20"/>
              </w:rPr>
              <w:t>Echeverría</w:t>
            </w:r>
          </w:p>
        </w:tc>
      </w:tr>
    </w:tbl>
    <w:p>
      <w:pPr>
        <w:spacing w:after="0"/>
        <w:rPr>
          <w:sz w:val="20"/>
        </w:rPr>
        <w:sectPr>
          <w:footerReference w:type="default" r:id="rId8"/>
          <w:pgSz w:w="12240" w:h="15840"/>
          <w:pgMar w:footer="0" w:header="0" w:top="1400" w:bottom="280" w:left="1320" w:right="1320"/>
        </w:sectPr>
      </w:pPr>
    </w:p>
    <w:tbl>
      <w:tblPr>
        <w:tblW w:w="0" w:type="auto"/>
        <w:jc w:val="left"/>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5301"/>
      </w:tblGrid>
      <w:tr>
        <w:trPr>
          <w:trHeight w:val="244" w:hRule="atLeast"/>
        </w:trPr>
        <w:tc>
          <w:tcPr>
            <w:tcW w:w="739" w:type="dxa"/>
          </w:tcPr>
          <w:p>
            <w:pPr>
              <w:pStyle w:val="TableParagraph"/>
              <w:spacing w:before="2"/>
              <w:ind w:right="58"/>
              <w:jc w:val="right"/>
              <w:rPr>
                <w:sz w:val="20"/>
              </w:rPr>
            </w:pPr>
            <w:r>
              <w:rPr>
                <w:spacing w:val="-5"/>
                <w:sz w:val="20"/>
              </w:rPr>
              <w:t>99</w:t>
            </w:r>
          </w:p>
        </w:tc>
        <w:tc>
          <w:tcPr>
            <w:tcW w:w="5301" w:type="dxa"/>
          </w:tcPr>
          <w:p>
            <w:pPr>
              <w:pStyle w:val="TableParagraph"/>
              <w:spacing w:before="2"/>
              <w:ind w:left="69"/>
              <w:rPr>
                <w:sz w:val="20"/>
              </w:rPr>
            </w:pPr>
            <w:r>
              <w:rPr>
                <w:sz w:val="20"/>
              </w:rPr>
              <w:t>Juan</w:t>
            </w:r>
            <w:r>
              <w:rPr>
                <w:spacing w:val="-7"/>
                <w:sz w:val="20"/>
              </w:rPr>
              <w:t> </w:t>
            </w:r>
            <w:r>
              <w:rPr>
                <w:sz w:val="20"/>
              </w:rPr>
              <w:t>José</w:t>
            </w:r>
            <w:r>
              <w:rPr>
                <w:spacing w:val="-7"/>
                <w:sz w:val="20"/>
              </w:rPr>
              <w:t> </w:t>
            </w:r>
            <w:r>
              <w:rPr>
                <w:sz w:val="20"/>
              </w:rPr>
              <w:t>Geldres</w:t>
            </w:r>
            <w:r>
              <w:rPr>
                <w:spacing w:val="-5"/>
                <w:sz w:val="20"/>
              </w:rPr>
              <w:t> </w:t>
            </w:r>
            <w:r>
              <w:rPr>
                <w:spacing w:val="-2"/>
                <w:sz w:val="20"/>
              </w:rPr>
              <w:t>Gálvez</w:t>
            </w:r>
          </w:p>
        </w:tc>
      </w:tr>
      <w:tr>
        <w:trPr>
          <w:trHeight w:val="242" w:hRule="atLeast"/>
        </w:trPr>
        <w:tc>
          <w:tcPr>
            <w:tcW w:w="739" w:type="dxa"/>
          </w:tcPr>
          <w:p>
            <w:pPr>
              <w:pStyle w:val="TableParagraph"/>
              <w:ind w:right="57"/>
              <w:jc w:val="right"/>
              <w:rPr>
                <w:sz w:val="20"/>
              </w:rPr>
            </w:pPr>
            <w:r>
              <w:rPr>
                <w:spacing w:val="-5"/>
                <w:sz w:val="20"/>
              </w:rPr>
              <w:t>100</w:t>
            </w:r>
          </w:p>
        </w:tc>
        <w:tc>
          <w:tcPr>
            <w:tcW w:w="5301" w:type="dxa"/>
          </w:tcPr>
          <w:p>
            <w:pPr>
              <w:pStyle w:val="TableParagraph"/>
              <w:ind w:left="69"/>
              <w:rPr>
                <w:sz w:val="20"/>
              </w:rPr>
            </w:pPr>
            <w:r>
              <w:rPr>
                <w:sz w:val="20"/>
              </w:rPr>
              <w:t>Juan</w:t>
            </w:r>
            <w:r>
              <w:rPr>
                <w:spacing w:val="-7"/>
                <w:sz w:val="20"/>
              </w:rPr>
              <w:t> </w:t>
            </w:r>
            <w:r>
              <w:rPr>
                <w:sz w:val="20"/>
              </w:rPr>
              <w:t>Palomino</w:t>
            </w:r>
            <w:r>
              <w:rPr>
                <w:spacing w:val="-7"/>
                <w:sz w:val="20"/>
              </w:rPr>
              <w:t> </w:t>
            </w:r>
            <w:r>
              <w:rPr>
                <w:spacing w:val="-2"/>
                <w:sz w:val="20"/>
              </w:rPr>
              <w:t>Gutiérrez</w:t>
            </w:r>
          </w:p>
        </w:tc>
      </w:tr>
      <w:tr>
        <w:trPr>
          <w:trHeight w:val="244" w:hRule="atLeast"/>
        </w:trPr>
        <w:tc>
          <w:tcPr>
            <w:tcW w:w="739" w:type="dxa"/>
          </w:tcPr>
          <w:p>
            <w:pPr>
              <w:pStyle w:val="TableParagraph"/>
              <w:spacing w:line="224" w:lineRule="exact"/>
              <w:ind w:right="57"/>
              <w:jc w:val="right"/>
              <w:rPr>
                <w:sz w:val="20"/>
              </w:rPr>
            </w:pPr>
            <w:r>
              <w:rPr>
                <w:spacing w:val="-5"/>
                <w:sz w:val="20"/>
              </w:rPr>
              <w:t>101</w:t>
            </w:r>
          </w:p>
        </w:tc>
        <w:tc>
          <w:tcPr>
            <w:tcW w:w="5301" w:type="dxa"/>
          </w:tcPr>
          <w:p>
            <w:pPr>
              <w:pStyle w:val="TableParagraph"/>
              <w:spacing w:line="224" w:lineRule="exact"/>
              <w:ind w:left="69"/>
              <w:rPr>
                <w:sz w:val="20"/>
              </w:rPr>
            </w:pPr>
            <w:r>
              <w:rPr>
                <w:sz w:val="20"/>
              </w:rPr>
              <w:t>Juan</w:t>
            </w:r>
            <w:r>
              <w:rPr>
                <w:spacing w:val="-7"/>
                <w:sz w:val="20"/>
              </w:rPr>
              <w:t> </w:t>
            </w:r>
            <w:r>
              <w:rPr>
                <w:sz w:val="20"/>
              </w:rPr>
              <w:t>Urbano</w:t>
            </w:r>
            <w:r>
              <w:rPr>
                <w:spacing w:val="-7"/>
                <w:sz w:val="20"/>
              </w:rPr>
              <w:t> </w:t>
            </w:r>
            <w:r>
              <w:rPr>
                <w:spacing w:val="-2"/>
                <w:sz w:val="20"/>
              </w:rPr>
              <w:t>Palomino</w:t>
            </w:r>
          </w:p>
        </w:tc>
      </w:tr>
      <w:tr>
        <w:trPr>
          <w:trHeight w:val="241" w:hRule="atLeast"/>
        </w:trPr>
        <w:tc>
          <w:tcPr>
            <w:tcW w:w="739" w:type="dxa"/>
          </w:tcPr>
          <w:p>
            <w:pPr>
              <w:pStyle w:val="TableParagraph"/>
              <w:ind w:right="57"/>
              <w:jc w:val="right"/>
              <w:rPr>
                <w:sz w:val="20"/>
              </w:rPr>
            </w:pPr>
            <w:r>
              <w:rPr>
                <w:spacing w:val="-5"/>
                <w:sz w:val="20"/>
              </w:rPr>
              <w:t>102</w:t>
            </w:r>
          </w:p>
        </w:tc>
        <w:tc>
          <w:tcPr>
            <w:tcW w:w="5301" w:type="dxa"/>
          </w:tcPr>
          <w:p>
            <w:pPr>
              <w:pStyle w:val="TableParagraph"/>
              <w:ind w:left="69"/>
              <w:rPr>
                <w:sz w:val="20"/>
              </w:rPr>
            </w:pPr>
            <w:r>
              <w:rPr>
                <w:sz w:val="20"/>
              </w:rPr>
              <w:t>Juana</w:t>
            </w:r>
            <w:r>
              <w:rPr>
                <w:spacing w:val="-7"/>
                <w:sz w:val="20"/>
              </w:rPr>
              <w:t> </w:t>
            </w:r>
            <w:r>
              <w:rPr>
                <w:sz w:val="20"/>
              </w:rPr>
              <w:t>Peña</w:t>
            </w:r>
            <w:r>
              <w:rPr>
                <w:spacing w:val="-6"/>
                <w:sz w:val="20"/>
              </w:rPr>
              <w:t> </w:t>
            </w:r>
            <w:r>
              <w:rPr>
                <w:spacing w:val="-2"/>
                <w:sz w:val="20"/>
              </w:rPr>
              <w:t>Rodríguez</w:t>
            </w:r>
          </w:p>
        </w:tc>
      </w:tr>
      <w:tr>
        <w:trPr>
          <w:trHeight w:val="244" w:hRule="atLeast"/>
        </w:trPr>
        <w:tc>
          <w:tcPr>
            <w:tcW w:w="739" w:type="dxa"/>
          </w:tcPr>
          <w:p>
            <w:pPr>
              <w:pStyle w:val="TableParagraph"/>
              <w:spacing w:line="224" w:lineRule="exact"/>
              <w:ind w:right="57"/>
              <w:jc w:val="right"/>
              <w:rPr>
                <w:sz w:val="20"/>
              </w:rPr>
            </w:pPr>
            <w:r>
              <w:rPr>
                <w:spacing w:val="-5"/>
                <w:sz w:val="20"/>
              </w:rPr>
              <w:t>103</w:t>
            </w:r>
          </w:p>
        </w:tc>
        <w:tc>
          <w:tcPr>
            <w:tcW w:w="5301" w:type="dxa"/>
          </w:tcPr>
          <w:p>
            <w:pPr>
              <w:pStyle w:val="TableParagraph"/>
              <w:spacing w:line="224" w:lineRule="exact"/>
              <w:ind w:left="69"/>
              <w:rPr>
                <w:sz w:val="20"/>
              </w:rPr>
            </w:pPr>
            <w:r>
              <w:rPr>
                <w:sz w:val="20"/>
              </w:rPr>
              <w:t>Julia</w:t>
            </w:r>
            <w:r>
              <w:rPr>
                <w:spacing w:val="-7"/>
                <w:sz w:val="20"/>
              </w:rPr>
              <w:t> </w:t>
            </w:r>
            <w:r>
              <w:rPr>
                <w:sz w:val="20"/>
              </w:rPr>
              <w:t>Rosa</w:t>
            </w:r>
            <w:r>
              <w:rPr>
                <w:spacing w:val="-7"/>
                <w:sz w:val="20"/>
              </w:rPr>
              <w:t> </w:t>
            </w:r>
            <w:r>
              <w:rPr>
                <w:sz w:val="20"/>
              </w:rPr>
              <w:t>Pérez</w:t>
            </w:r>
            <w:r>
              <w:rPr>
                <w:spacing w:val="-5"/>
                <w:sz w:val="20"/>
              </w:rPr>
              <w:t> </w:t>
            </w:r>
            <w:r>
              <w:rPr>
                <w:spacing w:val="-4"/>
                <w:sz w:val="20"/>
              </w:rPr>
              <w:t>Vera</w:t>
            </w:r>
          </w:p>
        </w:tc>
      </w:tr>
      <w:tr>
        <w:trPr>
          <w:trHeight w:val="242" w:hRule="atLeast"/>
        </w:trPr>
        <w:tc>
          <w:tcPr>
            <w:tcW w:w="739" w:type="dxa"/>
          </w:tcPr>
          <w:p>
            <w:pPr>
              <w:pStyle w:val="TableParagraph"/>
              <w:ind w:right="57"/>
              <w:jc w:val="right"/>
              <w:rPr>
                <w:sz w:val="20"/>
              </w:rPr>
            </w:pPr>
            <w:r>
              <w:rPr>
                <w:spacing w:val="-5"/>
                <w:sz w:val="20"/>
              </w:rPr>
              <w:t>104</w:t>
            </w:r>
          </w:p>
        </w:tc>
        <w:tc>
          <w:tcPr>
            <w:tcW w:w="5301" w:type="dxa"/>
          </w:tcPr>
          <w:p>
            <w:pPr>
              <w:pStyle w:val="TableParagraph"/>
              <w:ind w:left="69"/>
              <w:rPr>
                <w:sz w:val="20"/>
              </w:rPr>
            </w:pPr>
            <w:r>
              <w:rPr>
                <w:sz w:val="20"/>
              </w:rPr>
              <w:t>Julián</w:t>
            </w:r>
            <w:r>
              <w:rPr>
                <w:spacing w:val="-7"/>
                <w:sz w:val="20"/>
              </w:rPr>
              <w:t> </w:t>
            </w:r>
            <w:r>
              <w:rPr>
                <w:sz w:val="20"/>
              </w:rPr>
              <w:t>Alberto</w:t>
            </w:r>
            <w:r>
              <w:rPr>
                <w:spacing w:val="-9"/>
                <w:sz w:val="20"/>
              </w:rPr>
              <w:t> </w:t>
            </w:r>
            <w:r>
              <w:rPr>
                <w:sz w:val="20"/>
              </w:rPr>
              <w:t>Pérez</w:t>
            </w:r>
            <w:r>
              <w:rPr>
                <w:spacing w:val="-5"/>
                <w:sz w:val="20"/>
              </w:rPr>
              <w:t> </w:t>
            </w:r>
            <w:r>
              <w:rPr>
                <w:spacing w:val="-4"/>
                <w:sz w:val="20"/>
              </w:rPr>
              <w:t>Loja</w:t>
            </w:r>
          </w:p>
        </w:tc>
      </w:tr>
      <w:tr>
        <w:trPr>
          <w:trHeight w:val="244" w:hRule="atLeast"/>
        </w:trPr>
        <w:tc>
          <w:tcPr>
            <w:tcW w:w="739" w:type="dxa"/>
          </w:tcPr>
          <w:p>
            <w:pPr>
              <w:pStyle w:val="TableParagraph"/>
              <w:spacing w:line="224" w:lineRule="exact"/>
              <w:ind w:right="57"/>
              <w:jc w:val="right"/>
              <w:rPr>
                <w:sz w:val="20"/>
              </w:rPr>
            </w:pPr>
            <w:r>
              <w:rPr>
                <w:spacing w:val="-5"/>
                <w:sz w:val="20"/>
              </w:rPr>
              <w:t>105</w:t>
            </w:r>
          </w:p>
        </w:tc>
        <w:tc>
          <w:tcPr>
            <w:tcW w:w="5301" w:type="dxa"/>
          </w:tcPr>
          <w:p>
            <w:pPr>
              <w:pStyle w:val="TableParagraph"/>
              <w:spacing w:line="224" w:lineRule="exact"/>
              <w:ind w:left="69"/>
              <w:rPr>
                <w:sz w:val="20"/>
              </w:rPr>
            </w:pPr>
            <w:r>
              <w:rPr>
                <w:sz w:val="20"/>
              </w:rPr>
              <w:t>Julio</w:t>
            </w:r>
            <w:r>
              <w:rPr>
                <w:spacing w:val="-9"/>
                <w:sz w:val="20"/>
              </w:rPr>
              <w:t> </w:t>
            </w:r>
            <w:r>
              <w:rPr>
                <w:sz w:val="20"/>
              </w:rPr>
              <w:t>Alberto</w:t>
            </w:r>
            <w:r>
              <w:rPr>
                <w:spacing w:val="-9"/>
                <w:sz w:val="20"/>
              </w:rPr>
              <w:t> </w:t>
            </w:r>
            <w:r>
              <w:rPr>
                <w:sz w:val="20"/>
              </w:rPr>
              <w:t>Ramírez</w:t>
            </w:r>
            <w:r>
              <w:rPr>
                <w:spacing w:val="-6"/>
                <w:sz w:val="20"/>
              </w:rPr>
              <w:t> </w:t>
            </w:r>
            <w:r>
              <w:rPr>
                <w:spacing w:val="-2"/>
                <w:sz w:val="20"/>
              </w:rPr>
              <w:t>Izaga</w:t>
            </w:r>
          </w:p>
        </w:tc>
      </w:tr>
      <w:tr>
        <w:trPr>
          <w:trHeight w:val="241" w:hRule="atLeast"/>
        </w:trPr>
        <w:tc>
          <w:tcPr>
            <w:tcW w:w="739" w:type="dxa"/>
          </w:tcPr>
          <w:p>
            <w:pPr>
              <w:pStyle w:val="TableParagraph"/>
              <w:ind w:right="57"/>
              <w:jc w:val="right"/>
              <w:rPr>
                <w:sz w:val="20"/>
              </w:rPr>
            </w:pPr>
            <w:r>
              <w:rPr>
                <w:spacing w:val="-5"/>
                <w:sz w:val="20"/>
              </w:rPr>
              <w:t>106</w:t>
            </w:r>
          </w:p>
        </w:tc>
        <w:tc>
          <w:tcPr>
            <w:tcW w:w="5301" w:type="dxa"/>
          </w:tcPr>
          <w:p>
            <w:pPr>
              <w:pStyle w:val="TableParagraph"/>
              <w:ind w:left="69"/>
              <w:rPr>
                <w:sz w:val="20"/>
              </w:rPr>
            </w:pPr>
            <w:r>
              <w:rPr>
                <w:sz w:val="20"/>
              </w:rPr>
              <w:t>Julio</w:t>
            </w:r>
            <w:r>
              <w:rPr>
                <w:spacing w:val="-8"/>
                <w:sz w:val="20"/>
              </w:rPr>
              <w:t> </w:t>
            </w:r>
            <w:r>
              <w:rPr>
                <w:sz w:val="20"/>
              </w:rPr>
              <w:t>Proaño</w:t>
            </w:r>
            <w:r>
              <w:rPr>
                <w:spacing w:val="-5"/>
                <w:sz w:val="20"/>
              </w:rPr>
              <w:t> </w:t>
            </w:r>
            <w:r>
              <w:rPr>
                <w:spacing w:val="-4"/>
                <w:sz w:val="20"/>
              </w:rPr>
              <w:t>Leith</w:t>
            </w:r>
          </w:p>
        </w:tc>
      </w:tr>
      <w:tr>
        <w:trPr>
          <w:trHeight w:val="242" w:hRule="atLeast"/>
        </w:trPr>
        <w:tc>
          <w:tcPr>
            <w:tcW w:w="739" w:type="dxa"/>
          </w:tcPr>
          <w:p>
            <w:pPr>
              <w:pStyle w:val="TableParagraph"/>
              <w:ind w:right="57"/>
              <w:jc w:val="right"/>
              <w:rPr>
                <w:sz w:val="20"/>
              </w:rPr>
            </w:pPr>
            <w:r>
              <w:rPr>
                <w:spacing w:val="-5"/>
                <w:sz w:val="20"/>
              </w:rPr>
              <w:t>107</w:t>
            </w:r>
          </w:p>
        </w:tc>
        <w:tc>
          <w:tcPr>
            <w:tcW w:w="5301" w:type="dxa"/>
          </w:tcPr>
          <w:p>
            <w:pPr>
              <w:pStyle w:val="TableParagraph"/>
              <w:ind w:left="69"/>
              <w:rPr>
                <w:sz w:val="20"/>
              </w:rPr>
            </w:pPr>
            <w:r>
              <w:rPr>
                <w:sz w:val="20"/>
              </w:rPr>
              <w:t>Lilia</w:t>
            </w:r>
            <w:r>
              <w:rPr>
                <w:spacing w:val="-7"/>
                <w:sz w:val="20"/>
              </w:rPr>
              <w:t> </w:t>
            </w:r>
            <w:r>
              <w:rPr>
                <w:sz w:val="20"/>
              </w:rPr>
              <w:t>Norma</w:t>
            </w:r>
            <w:r>
              <w:rPr>
                <w:spacing w:val="-7"/>
                <w:sz w:val="20"/>
              </w:rPr>
              <w:t> </w:t>
            </w:r>
            <w:r>
              <w:rPr>
                <w:sz w:val="20"/>
              </w:rPr>
              <w:t>Breña</w:t>
            </w:r>
            <w:r>
              <w:rPr>
                <w:spacing w:val="-6"/>
                <w:sz w:val="20"/>
              </w:rPr>
              <w:t> </w:t>
            </w:r>
            <w:r>
              <w:rPr>
                <w:spacing w:val="-2"/>
                <w:sz w:val="20"/>
              </w:rPr>
              <w:t>Pantoja</w:t>
            </w:r>
          </w:p>
        </w:tc>
      </w:tr>
      <w:tr>
        <w:trPr>
          <w:trHeight w:val="244" w:hRule="atLeast"/>
        </w:trPr>
        <w:tc>
          <w:tcPr>
            <w:tcW w:w="739" w:type="dxa"/>
          </w:tcPr>
          <w:p>
            <w:pPr>
              <w:pStyle w:val="TableParagraph"/>
              <w:spacing w:before="2"/>
              <w:ind w:right="57"/>
              <w:jc w:val="right"/>
              <w:rPr>
                <w:sz w:val="20"/>
              </w:rPr>
            </w:pPr>
            <w:r>
              <w:rPr>
                <w:spacing w:val="-5"/>
                <w:sz w:val="20"/>
              </w:rPr>
              <w:t>108</w:t>
            </w:r>
          </w:p>
        </w:tc>
        <w:tc>
          <w:tcPr>
            <w:tcW w:w="5301" w:type="dxa"/>
          </w:tcPr>
          <w:p>
            <w:pPr>
              <w:pStyle w:val="TableParagraph"/>
              <w:spacing w:before="2"/>
              <w:ind w:left="69"/>
              <w:rPr>
                <w:sz w:val="20"/>
              </w:rPr>
            </w:pPr>
            <w:r>
              <w:rPr>
                <w:sz w:val="20"/>
              </w:rPr>
              <w:t>Liuva</w:t>
            </w:r>
            <w:r>
              <w:rPr>
                <w:spacing w:val="-7"/>
                <w:sz w:val="20"/>
              </w:rPr>
              <w:t> </w:t>
            </w:r>
            <w:r>
              <w:rPr>
                <w:sz w:val="20"/>
              </w:rPr>
              <w:t>María</w:t>
            </w:r>
            <w:r>
              <w:rPr>
                <w:spacing w:val="-6"/>
                <w:sz w:val="20"/>
              </w:rPr>
              <w:t> </w:t>
            </w:r>
            <w:r>
              <w:rPr>
                <w:sz w:val="20"/>
              </w:rPr>
              <w:t>del</w:t>
            </w:r>
            <w:r>
              <w:rPr>
                <w:spacing w:val="-6"/>
                <w:sz w:val="20"/>
              </w:rPr>
              <w:t> </w:t>
            </w:r>
            <w:r>
              <w:rPr>
                <w:sz w:val="20"/>
              </w:rPr>
              <w:t>Rosario</w:t>
            </w:r>
            <w:r>
              <w:rPr>
                <w:spacing w:val="-6"/>
                <w:sz w:val="20"/>
              </w:rPr>
              <w:t> </w:t>
            </w:r>
            <w:r>
              <w:rPr>
                <w:sz w:val="20"/>
              </w:rPr>
              <w:t>Torrey</w:t>
            </w:r>
            <w:r>
              <w:rPr>
                <w:spacing w:val="-4"/>
                <w:sz w:val="20"/>
              </w:rPr>
              <w:t> </w:t>
            </w:r>
            <w:r>
              <w:rPr>
                <w:spacing w:val="-2"/>
                <w:sz w:val="20"/>
              </w:rPr>
              <w:t>Medina</w:t>
            </w:r>
          </w:p>
        </w:tc>
      </w:tr>
      <w:tr>
        <w:trPr>
          <w:trHeight w:val="242" w:hRule="atLeast"/>
        </w:trPr>
        <w:tc>
          <w:tcPr>
            <w:tcW w:w="739" w:type="dxa"/>
          </w:tcPr>
          <w:p>
            <w:pPr>
              <w:pStyle w:val="TableParagraph"/>
              <w:ind w:right="57"/>
              <w:jc w:val="right"/>
              <w:rPr>
                <w:sz w:val="20"/>
              </w:rPr>
            </w:pPr>
            <w:r>
              <w:rPr>
                <w:spacing w:val="-5"/>
                <w:sz w:val="20"/>
              </w:rPr>
              <w:t>109</w:t>
            </w:r>
          </w:p>
        </w:tc>
        <w:tc>
          <w:tcPr>
            <w:tcW w:w="5301" w:type="dxa"/>
          </w:tcPr>
          <w:p>
            <w:pPr>
              <w:pStyle w:val="TableParagraph"/>
              <w:ind w:left="69"/>
              <w:rPr>
                <w:sz w:val="20"/>
              </w:rPr>
            </w:pPr>
            <w:r>
              <w:rPr>
                <w:sz w:val="20"/>
              </w:rPr>
              <w:t>Lizett</w:t>
            </w:r>
            <w:r>
              <w:rPr>
                <w:spacing w:val="-8"/>
                <w:sz w:val="20"/>
              </w:rPr>
              <w:t> </w:t>
            </w:r>
            <w:r>
              <w:rPr>
                <w:sz w:val="20"/>
              </w:rPr>
              <w:t>Elena</w:t>
            </w:r>
            <w:r>
              <w:rPr>
                <w:spacing w:val="-8"/>
                <w:sz w:val="20"/>
              </w:rPr>
              <w:t> </w:t>
            </w:r>
            <w:r>
              <w:rPr>
                <w:sz w:val="20"/>
              </w:rPr>
              <w:t>Paniagua</w:t>
            </w:r>
            <w:r>
              <w:rPr>
                <w:spacing w:val="-9"/>
                <w:sz w:val="20"/>
              </w:rPr>
              <w:t> </w:t>
            </w:r>
            <w:r>
              <w:rPr>
                <w:spacing w:val="-2"/>
                <w:sz w:val="20"/>
              </w:rPr>
              <w:t>Alosilla</w:t>
            </w:r>
          </w:p>
        </w:tc>
      </w:tr>
      <w:tr>
        <w:trPr>
          <w:trHeight w:val="244" w:hRule="atLeast"/>
        </w:trPr>
        <w:tc>
          <w:tcPr>
            <w:tcW w:w="739" w:type="dxa"/>
          </w:tcPr>
          <w:p>
            <w:pPr>
              <w:pStyle w:val="TableParagraph"/>
              <w:spacing w:line="224" w:lineRule="exact"/>
              <w:ind w:right="57"/>
              <w:jc w:val="right"/>
              <w:rPr>
                <w:sz w:val="20"/>
              </w:rPr>
            </w:pPr>
            <w:r>
              <w:rPr>
                <w:spacing w:val="-5"/>
                <w:sz w:val="20"/>
              </w:rPr>
              <w:t>110</w:t>
            </w:r>
          </w:p>
        </w:tc>
        <w:tc>
          <w:tcPr>
            <w:tcW w:w="5301" w:type="dxa"/>
          </w:tcPr>
          <w:p>
            <w:pPr>
              <w:pStyle w:val="TableParagraph"/>
              <w:spacing w:line="224" w:lineRule="exact"/>
              <w:ind w:left="69"/>
              <w:rPr>
                <w:sz w:val="20"/>
              </w:rPr>
            </w:pPr>
            <w:r>
              <w:rPr>
                <w:sz w:val="20"/>
              </w:rPr>
              <w:t>Inés</w:t>
            </w:r>
            <w:r>
              <w:rPr>
                <w:spacing w:val="-8"/>
                <w:sz w:val="20"/>
              </w:rPr>
              <w:t> </w:t>
            </w:r>
            <w:r>
              <w:rPr>
                <w:sz w:val="20"/>
              </w:rPr>
              <w:t>Catalina</w:t>
            </w:r>
            <w:r>
              <w:rPr>
                <w:spacing w:val="-7"/>
                <w:sz w:val="20"/>
              </w:rPr>
              <w:t> </w:t>
            </w:r>
            <w:r>
              <w:rPr>
                <w:sz w:val="20"/>
              </w:rPr>
              <w:t>Momota</w:t>
            </w:r>
            <w:r>
              <w:rPr>
                <w:spacing w:val="-7"/>
                <w:sz w:val="20"/>
              </w:rPr>
              <w:t> </w:t>
            </w:r>
            <w:r>
              <w:rPr>
                <w:spacing w:val="-4"/>
                <w:sz w:val="20"/>
              </w:rPr>
              <w:t>Yano</w:t>
            </w:r>
          </w:p>
        </w:tc>
      </w:tr>
      <w:tr>
        <w:trPr>
          <w:trHeight w:val="241" w:hRule="atLeast"/>
        </w:trPr>
        <w:tc>
          <w:tcPr>
            <w:tcW w:w="739" w:type="dxa"/>
          </w:tcPr>
          <w:p>
            <w:pPr>
              <w:pStyle w:val="TableParagraph"/>
              <w:ind w:right="57"/>
              <w:jc w:val="right"/>
              <w:rPr>
                <w:sz w:val="20"/>
              </w:rPr>
            </w:pPr>
            <w:r>
              <w:rPr>
                <w:spacing w:val="-5"/>
                <w:sz w:val="20"/>
              </w:rPr>
              <w:t>111</w:t>
            </w:r>
          </w:p>
        </w:tc>
        <w:tc>
          <w:tcPr>
            <w:tcW w:w="5301" w:type="dxa"/>
          </w:tcPr>
          <w:p>
            <w:pPr>
              <w:pStyle w:val="TableParagraph"/>
              <w:ind w:left="69"/>
              <w:rPr>
                <w:sz w:val="20"/>
              </w:rPr>
            </w:pPr>
            <w:r>
              <w:rPr>
                <w:sz w:val="20"/>
              </w:rPr>
              <w:t>Ludecino</w:t>
            </w:r>
            <w:r>
              <w:rPr>
                <w:spacing w:val="-9"/>
                <w:sz w:val="20"/>
              </w:rPr>
              <w:t> </w:t>
            </w:r>
            <w:r>
              <w:rPr>
                <w:sz w:val="20"/>
              </w:rPr>
              <w:t>Rivas</w:t>
            </w:r>
            <w:r>
              <w:rPr>
                <w:spacing w:val="-8"/>
                <w:sz w:val="20"/>
              </w:rPr>
              <w:t> </w:t>
            </w:r>
            <w:r>
              <w:rPr>
                <w:spacing w:val="-2"/>
                <w:sz w:val="20"/>
              </w:rPr>
              <w:t>Carrera</w:t>
            </w:r>
          </w:p>
        </w:tc>
      </w:tr>
      <w:tr>
        <w:trPr>
          <w:trHeight w:val="244" w:hRule="atLeast"/>
        </w:trPr>
        <w:tc>
          <w:tcPr>
            <w:tcW w:w="739" w:type="dxa"/>
          </w:tcPr>
          <w:p>
            <w:pPr>
              <w:pStyle w:val="TableParagraph"/>
              <w:spacing w:line="224" w:lineRule="exact"/>
              <w:ind w:right="57"/>
              <w:jc w:val="right"/>
              <w:rPr>
                <w:sz w:val="20"/>
              </w:rPr>
            </w:pPr>
            <w:r>
              <w:rPr>
                <w:spacing w:val="-5"/>
                <w:sz w:val="20"/>
              </w:rPr>
              <w:t>112</w:t>
            </w:r>
          </w:p>
        </w:tc>
        <w:tc>
          <w:tcPr>
            <w:tcW w:w="5301" w:type="dxa"/>
          </w:tcPr>
          <w:p>
            <w:pPr>
              <w:pStyle w:val="TableParagraph"/>
              <w:spacing w:line="224" w:lineRule="exact"/>
              <w:ind w:left="69"/>
              <w:rPr>
                <w:sz w:val="20"/>
              </w:rPr>
            </w:pPr>
            <w:r>
              <w:rPr>
                <w:sz w:val="20"/>
              </w:rPr>
              <w:t>Luis</w:t>
            </w:r>
            <w:r>
              <w:rPr>
                <w:spacing w:val="-8"/>
                <w:sz w:val="20"/>
              </w:rPr>
              <w:t> </w:t>
            </w:r>
            <w:r>
              <w:rPr>
                <w:sz w:val="20"/>
              </w:rPr>
              <w:t>Alberto</w:t>
            </w:r>
            <w:r>
              <w:rPr>
                <w:spacing w:val="-6"/>
                <w:sz w:val="20"/>
              </w:rPr>
              <w:t> </w:t>
            </w:r>
            <w:r>
              <w:rPr>
                <w:sz w:val="20"/>
              </w:rPr>
              <w:t>Ortiz</w:t>
            </w:r>
            <w:r>
              <w:rPr>
                <w:spacing w:val="-5"/>
                <w:sz w:val="20"/>
              </w:rPr>
              <w:t> </w:t>
            </w:r>
            <w:r>
              <w:rPr>
                <w:spacing w:val="-2"/>
                <w:sz w:val="20"/>
              </w:rPr>
              <w:t>Guarda</w:t>
            </w:r>
          </w:p>
        </w:tc>
      </w:tr>
      <w:tr>
        <w:trPr>
          <w:trHeight w:val="242" w:hRule="atLeast"/>
        </w:trPr>
        <w:tc>
          <w:tcPr>
            <w:tcW w:w="739" w:type="dxa"/>
          </w:tcPr>
          <w:p>
            <w:pPr>
              <w:pStyle w:val="TableParagraph"/>
              <w:ind w:right="57"/>
              <w:jc w:val="right"/>
              <w:rPr>
                <w:sz w:val="20"/>
              </w:rPr>
            </w:pPr>
            <w:r>
              <w:rPr>
                <w:spacing w:val="-5"/>
                <w:sz w:val="20"/>
              </w:rPr>
              <w:t>113</w:t>
            </w:r>
          </w:p>
        </w:tc>
        <w:tc>
          <w:tcPr>
            <w:tcW w:w="5301" w:type="dxa"/>
          </w:tcPr>
          <w:p>
            <w:pPr>
              <w:pStyle w:val="TableParagraph"/>
              <w:ind w:left="69"/>
              <w:rPr>
                <w:sz w:val="20"/>
              </w:rPr>
            </w:pPr>
            <w:r>
              <w:rPr>
                <w:sz w:val="20"/>
              </w:rPr>
              <w:t>Luis</w:t>
            </w:r>
            <w:r>
              <w:rPr>
                <w:spacing w:val="-8"/>
                <w:sz w:val="20"/>
              </w:rPr>
              <w:t> </w:t>
            </w:r>
            <w:r>
              <w:rPr>
                <w:sz w:val="20"/>
              </w:rPr>
              <w:t>Alberto</w:t>
            </w:r>
            <w:r>
              <w:rPr>
                <w:spacing w:val="-8"/>
                <w:sz w:val="20"/>
              </w:rPr>
              <w:t> </w:t>
            </w:r>
            <w:r>
              <w:rPr>
                <w:sz w:val="20"/>
              </w:rPr>
              <w:t>Salazar</w:t>
            </w:r>
            <w:r>
              <w:rPr>
                <w:spacing w:val="-7"/>
                <w:sz w:val="20"/>
              </w:rPr>
              <w:t> </w:t>
            </w:r>
            <w:r>
              <w:rPr>
                <w:spacing w:val="-2"/>
                <w:sz w:val="20"/>
              </w:rPr>
              <w:t>Montero</w:t>
            </w:r>
          </w:p>
        </w:tc>
      </w:tr>
      <w:tr>
        <w:trPr>
          <w:trHeight w:val="244" w:hRule="atLeast"/>
        </w:trPr>
        <w:tc>
          <w:tcPr>
            <w:tcW w:w="739" w:type="dxa"/>
          </w:tcPr>
          <w:p>
            <w:pPr>
              <w:pStyle w:val="TableParagraph"/>
              <w:spacing w:line="224" w:lineRule="exact"/>
              <w:ind w:right="57"/>
              <w:jc w:val="right"/>
              <w:rPr>
                <w:sz w:val="20"/>
              </w:rPr>
            </w:pPr>
            <w:r>
              <w:rPr>
                <w:spacing w:val="-5"/>
                <w:sz w:val="20"/>
              </w:rPr>
              <w:t>114</w:t>
            </w:r>
          </w:p>
        </w:tc>
        <w:tc>
          <w:tcPr>
            <w:tcW w:w="5301" w:type="dxa"/>
          </w:tcPr>
          <w:p>
            <w:pPr>
              <w:pStyle w:val="TableParagraph"/>
              <w:spacing w:line="224" w:lineRule="exact"/>
              <w:ind w:left="69"/>
              <w:rPr>
                <w:sz w:val="20"/>
              </w:rPr>
            </w:pPr>
            <w:r>
              <w:rPr>
                <w:sz w:val="20"/>
              </w:rPr>
              <w:t>Luis</w:t>
            </w:r>
            <w:r>
              <w:rPr>
                <w:spacing w:val="-9"/>
                <w:sz w:val="20"/>
              </w:rPr>
              <w:t> </w:t>
            </w:r>
            <w:r>
              <w:rPr>
                <w:sz w:val="20"/>
              </w:rPr>
              <w:t>Alberto</w:t>
            </w:r>
            <w:r>
              <w:rPr>
                <w:spacing w:val="-8"/>
                <w:sz w:val="20"/>
              </w:rPr>
              <w:t> </w:t>
            </w:r>
            <w:r>
              <w:rPr>
                <w:sz w:val="20"/>
              </w:rPr>
              <w:t>Sánchez</w:t>
            </w:r>
            <w:r>
              <w:rPr>
                <w:spacing w:val="-6"/>
                <w:sz w:val="20"/>
              </w:rPr>
              <w:t> </w:t>
            </w:r>
            <w:r>
              <w:rPr>
                <w:spacing w:val="-2"/>
                <w:sz w:val="20"/>
              </w:rPr>
              <w:t>Villanueva</w:t>
            </w:r>
          </w:p>
        </w:tc>
      </w:tr>
      <w:tr>
        <w:trPr>
          <w:trHeight w:val="241" w:hRule="atLeast"/>
        </w:trPr>
        <w:tc>
          <w:tcPr>
            <w:tcW w:w="739" w:type="dxa"/>
          </w:tcPr>
          <w:p>
            <w:pPr>
              <w:pStyle w:val="TableParagraph"/>
              <w:ind w:right="57"/>
              <w:jc w:val="right"/>
              <w:rPr>
                <w:sz w:val="20"/>
              </w:rPr>
            </w:pPr>
            <w:r>
              <w:rPr>
                <w:spacing w:val="-5"/>
                <w:sz w:val="20"/>
              </w:rPr>
              <w:t>115</w:t>
            </w:r>
          </w:p>
        </w:tc>
        <w:tc>
          <w:tcPr>
            <w:tcW w:w="5301" w:type="dxa"/>
          </w:tcPr>
          <w:p>
            <w:pPr>
              <w:pStyle w:val="TableParagraph"/>
              <w:ind w:left="69"/>
              <w:rPr>
                <w:sz w:val="20"/>
              </w:rPr>
            </w:pPr>
            <w:r>
              <w:rPr>
                <w:sz w:val="20"/>
              </w:rPr>
              <w:t>Luis</w:t>
            </w:r>
            <w:r>
              <w:rPr>
                <w:spacing w:val="-9"/>
                <w:sz w:val="20"/>
              </w:rPr>
              <w:t> </w:t>
            </w:r>
            <w:r>
              <w:rPr>
                <w:sz w:val="20"/>
              </w:rPr>
              <w:t>Aldhemir</w:t>
            </w:r>
            <w:r>
              <w:rPr>
                <w:spacing w:val="-7"/>
                <w:sz w:val="20"/>
              </w:rPr>
              <w:t> </w:t>
            </w:r>
            <w:r>
              <w:rPr>
                <w:sz w:val="20"/>
              </w:rPr>
              <w:t>Sevilla</w:t>
            </w:r>
            <w:r>
              <w:rPr>
                <w:spacing w:val="-8"/>
                <w:sz w:val="20"/>
              </w:rPr>
              <w:t> </w:t>
            </w:r>
            <w:r>
              <w:rPr>
                <w:spacing w:val="-2"/>
                <w:sz w:val="20"/>
              </w:rPr>
              <w:t>Valencia</w:t>
            </w:r>
          </w:p>
        </w:tc>
      </w:tr>
      <w:tr>
        <w:trPr>
          <w:trHeight w:val="242" w:hRule="atLeast"/>
        </w:trPr>
        <w:tc>
          <w:tcPr>
            <w:tcW w:w="739" w:type="dxa"/>
          </w:tcPr>
          <w:p>
            <w:pPr>
              <w:pStyle w:val="TableParagraph"/>
              <w:ind w:right="57"/>
              <w:jc w:val="right"/>
              <w:rPr>
                <w:sz w:val="20"/>
              </w:rPr>
            </w:pPr>
            <w:r>
              <w:rPr>
                <w:spacing w:val="-5"/>
                <w:sz w:val="20"/>
              </w:rPr>
              <w:t>116</w:t>
            </w:r>
          </w:p>
        </w:tc>
        <w:tc>
          <w:tcPr>
            <w:tcW w:w="5301" w:type="dxa"/>
          </w:tcPr>
          <w:p>
            <w:pPr>
              <w:pStyle w:val="TableParagraph"/>
              <w:ind w:left="69"/>
              <w:rPr>
                <w:sz w:val="20"/>
              </w:rPr>
            </w:pPr>
            <w:r>
              <w:rPr>
                <w:sz w:val="20"/>
              </w:rPr>
              <w:t>Luis</w:t>
            </w:r>
            <w:r>
              <w:rPr>
                <w:spacing w:val="-9"/>
                <w:sz w:val="20"/>
              </w:rPr>
              <w:t> </w:t>
            </w:r>
            <w:r>
              <w:rPr>
                <w:sz w:val="20"/>
              </w:rPr>
              <w:t>Gálvez</w:t>
            </w:r>
            <w:r>
              <w:rPr>
                <w:spacing w:val="-4"/>
                <w:sz w:val="20"/>
              </w:rPr>
              <w:t> </w:t>
            </w:r>
            <w:r>
              <w:rPr>
                <w:spacing w:val="-2"/>
                <w:sz w:val="20"/>
              </w:rPr>
              <w:t>Mendoza</w:t>
            </w:r>
          </w:p>
        </w:tc>
      </w:tr>
      <w:tr>
        <w:trPr>
          <w:trHeight w:val="244" w:hRule="atLeast"/>
        </w:trPr>
        <w:tc>
          <w:tcPr>
            <w:tcW w:w="739" w:type="dxa"/>
          </w:tcPr>
          <w:p>
            <w:pPr>
              <w:pStyle w:val="TableParagraph"/>
              <w:spacing w:before="2"/>
              <w:ind w:right="57"/>
              <w:jc w:val="right"/>
              <w:rPr>
                <w:sz w:val="20"/>
              </w:rPr>
            </w:pPr>
            <w:r>
              <w:rPr>
                <w:spacing w:val="-5"/>
                <w:sz w:val="20"/>
              </w:rPr>
              <w:t>117</w:t>
            </w:r>
          </w:p>
        </w:tc>
        <w:tc>
          <w:tcPr>
            <w:tcW w:w="5301" w:type="dxa"/>
          </w:tcPr>
          <w:p>
            <w:pPr>
              <w:pStyle w:val="TableParagraph"/>
              <w:spacing w:before="2"/>
              <w:ind w:left="69"/>
              <w:rPr>
                <w:sz w:val="20"/>
              </w:rPr>
            </w:pPr>
            <w:r>
              <w:rPr>
                <w:sz w:val="20"/>
              </w:rPr>
              <w:t>Luis</w:t>
            </w:r>
            <w:r>
              <w:rPr>
                <w:spacing w:val="-8"/>
                <w:sz w:val="20"/>
              </w:rPr>
              <w:t> </w:t>
            </w:r>
            <w:r>
              <w:rPr>
                <w:sz w:val="20"/>
              </w:rPr>
              <w:t>Miguel</w:t>
            </w:r>
            <w:r>
              <w:rPr>
                <w:spacing w:val="-6"/>
                <w:sz w:val="20"/>
              </w:rPr>
              <w:t> </w:t>
            </w:r>
            <w:r>
              <w:rPr>
                <w:sz w:val="20"/>
              </w:rPr>
              <w:t>Alvarado</w:t>
            </w:r>
            <w:r>
              <w:rPr>
                <w:spacing w:val="-8"/>
                <w:sz w:val="20"/>
              </w:rPr>
              <w:t> </w:t>
            </w:r>
            <w:r>
              <w:rPr>
                <w:spacing w:val="-4"/>
                <w:sz w:val="20"/>
              </w:rPr>
              <w:t>Sulca</w:t>
            </w:r>
          </w:p>
        </w:tc>
      </w:tr>
      <w:tr>
        <w:trPr>
          <w:trHeight w:val="242" w:hRule="atLeast"/>
        </w:trPr>
        <w:tc>
          <w:tcPr>
            <w:tcW w:w="739" w:type="dxa"/>
          </w:tcPr>
          <w:p>
            <w:pPr>
              <w:pStyle w:val="TableParagraph"/>
              <w:ind w:right="57"/>
              <w:jc w:val="right"/>
              <w:rPr>
                <w:sz w:val="20"/>
              </w:rPr>
            </w:pPr>
            <w:r>
              <w:rPr>
                <w:spacing w:val="-5"/>
                <w:sz w:val="20"/>
              </w:rPr>
              <w:t>118</w:t>
            </w:r>
          </w:p>
        </w:tc>
        <w:tc>
          <w:tcPr>
            <w:tcW w:w="5301" w:type="dxa"/>
          </w:tcPr>
          <w:p>
            <w:pPr>
              <w:pStyle w:val="TableParagraph"/>
              <w:ind w:left="69"/>
              <w:rPr>
                <w:sz w:val="20"/>
              </w:rPr>
            </w:pPr>
            <w:r>
              <w:rPr>
                <w:sz w:val="20"/>
              </w:rPr>
              <w:t>Luis</w:t>
            </w:r>
            <w:r>
              <w:rPr>
                <w:spacing w:val="-9"/>
                <w:sz w:val="20"/>
              </w:rPr>
              <w:t> </w:t>
            </w:r>
            <w:r>
              <w:rPr>
                <w:sz w:val="20"/>
              </w:rPr>
              <w:t>Sánchez</w:t>
            </w:r>
            <w:r>
              <w:rPr>
                <w:spacing w:val="-5"/>
                <w:sz w:val="20"/>
              </w:rPr>
              <w:t> </w:t>
            </w:r>
            <w:r>
              <w:rPr>
                <w:spacing w:val="-4"/>
                <w:sz w:val="20"/>
              </w:rPr>
              <w:t>Ortiz</w:t>
            </w:r>
          </w:p>
        </w:tc>
      </w:tr>
      <w:tr>
        <w:trPr>
          <w:trHeight w:val="244" w:hRule="atLeast"/>
        </w:trPr>
        <w:tc>
          <w:tcPr>
            <w:tcW w:w="739" w:type="dxa"/>
          </w:tcPr>
          <w:p>
            <w:pPr>
              <w:pStyle w:val="TableParagraph"/>
              <w:spacing w:line="224" w:lineRule="exact"/>
              <w:ind w:right="57"/>
              <w:jc w:val="right"/>
              <w:rPr>
                <w:sz w:val="20"/>
              </w:rPr>
            </w:pPr>
            <w:r>
              <w:rPr>
                <w:spacing w:val="-5"/>
                <w:sz w:val="20"/>
              </w:rPr>
              <w:t>119</w:t>
            </w:r>
          </w:p>
        </w:tc>
        <w:tc>
          <w:tcPr>
            <w:tcW w:w="5301" w:type="dxa"/>
          </w:tcPr>
          <w:p>
            <w:pPr>
              <w:pStyle w:val="TableParagraph"/>
              <w:spacing w:line="224" w:lineRule="exact"/>
              <w:ind w:left="69"/>
              <w:rPr>
                <w:sz w:val="20"/>
              </w:rPr>
            </w:pPr>
            <w:r>
              <w:rPr>
                <w:sz w:val="20"/>
              </w:rPr>
              <w:t>Luisa</w:t>
            </w:r>
            <w:r>
              <w:rPr>
                <w:spacing w:val="-8"/>
                <w:sz w:val="20"/>
              </w:rPr>
              <w:t> </w:t>
            </w:r>
            <w:r>
              <w:rPr>
                <w:sz w:val="20"/>
              </w:rPr>
              <w:t>Guerra</w:t>
            </w:r>
            <w:r>
              <w:rPr>
                <w:spacing w:val="-5"/>
                <w:sz w:val="20"/>
              </w:rPr>
              <w:t> </w:t>
            </w:r>
            <w:r>
              <w:rPr>
                <w:spacing w:val="-2"/>
                <w:sz w:val="20"/>
              </w:rPr>
              <w:t>Patiño</w:t>
            </w:r>
          </w:p>
        </w:tc>
      </w:tr>
      <w:tr>
        <w:trPr>
          <w:trHeight w:val="242" w:hRule="atLeast"/>
        </w:trPr>
        <w:tc>
          <w:tcPr>
            <w:tcW w:w="739" w:type="dxa"/>
          </w:tcPr>
          <w:p>
            <w:pPr>
              <w:pStyle w:val="TableParagraph"/>
              <w:ind w:right="57"/>
              <w:jc w:val="right"/>
              <w:rPr>
                <w:sz w:val="20"/>
              </w:rPr>
            </w:pPr>
            <w:r>
              <w:rPr>
                <w:spacing w:val="-5"/>
                <w:sz w:val="20"/>
              </w:rPr>
              <w:t>120</w:t>
            </w:r>
          </w:p>
        </w:tc>
        <w:tc>
          <w:tcPr>
            <w:tcW w:w="5301" w:type="dxa"/>
          </w:tcPr>
          <w:p>
            <w:pPr>
              <w:pStyle w:val="TableParagraph"/>
              <w:ind w:left="69"/>
              <w:rPr>
                <w:sz w:val="20"/>
              </w:rPr>
            </w:pPr>
            <w:r>
              <w:rPr>
                <w:sz w:val="20"/>
              </w:rPr>
              <w:t>Luvia</w:t>
            </w:r>
            <w:r>
              <w:rPr>
                <w:spacing w:val="-8"/>
                <w:sz w:val="20"/>
              </w:rPr>
              <w:t> </w:t>
            </w:r>
            <w:r>
              <w:rPr>
                <w:sz w:val="20"/>
              </w:rPr>
              <w:t>Marina</w:t>
            </w:r>
            <w:r>
              <w:rPr>
                <w:spacing w:val="-7"/>
                <w:sz w:val="20"/>
              </w:rPr>
              <w:t> </w:t>
            </w:r>
            <w:r>
              <w:rPr>
                <w:sz w:val="20"/>
              </w:rPr>
              <w:t>Reyes</w:t>
            </w:r>
            <w:r>
              <w:rPr>
                <w:spacing w:val="-6"/>
                <w:sz w:val="20"/>
              </w:rPr>
              <w:t> </w:t>
            </w:r>
            <w:r>
              <w:rPr>
                <w:spacing w:val="-2"/>
                <w:sz w:val="20"/>
              </w:rPr>
              <w:t>Tueros</w:t>
            </w:r>
          </w:p>
        </w:tc>
      </w:tr>
      <w:tr>
        <w:trPr>
          <w:trHeight w:val="244" w:hRule="atLeast"/>
        </w:trPr>
        <w:tc>
          <w:tcPr>
            <w:tcW w:w="739" w:type="dxa"/>
          </w:tcPr>
          <w:p>
            <w:pPr>
              <w:pStyle w:val="TableParagraph"/>
              <w:spacing w:line="224" w:lineRule="exact"/>
              <w:ind w:right="57"/>
              <w:jc w:val="right"/>
              <w:rPr>
                <w:sz w:val="20"/>
              </w:rPr>
            </w:pPr>
            <w:r>
              <w:rPr>
                <w:spacing w:val="-5"/>
                <w:sz w:val="20"/>
              </w:rPr>
              <w:t>121</w:t>
            </w:r>
          </w:p>
        </w:tc>
        <w:tc>
          <w:tcPr>
            <w:tcW w:w="5301" w:type="dxa"/>
          </w:tcPr>
          <w:p>
            <w:pPr>
              <w:pStyle w:val="TableParagraph"/>
              <w:spacing w:line="224" w:lineRule="exact"/>
              <w:ind w:left="69"/>
              <w:rPr>
                <w:sz w:val="20"/>
              </w:rPr>
            </w:pPr>
            <w:r>
              <w:rPr>
                <w:sz w:val="20"/>
              </w:rPr>
              <w:t>Luz</w:t>
            </w:r>
            <w:r>
              <w:rPr>
                <w:spacing w:val="-7"/>
                <w:sz w:val="20"/>
              </w:rPr>
              <w:t> </w:t>
            </w:r>
            <w:r>
              <w:rPr>
                <w:sz w:val="20"/>
              </w:rPr>
              <w:t>Angélica</w:t>
            </w:r>
            <w:r>
              <w:rPr>
                <w:spacing w:val="-7"/>
                <w:sz w:val="20"/>
              </w:rPr>
              <w:t> </w:t>
            </w:r>
            <w:r>
              <w:rPr>
                <w:sz w:val="20"/>
              </w:rPr>
              <w:t>Soria</w:t>
            </w:r>
            <w:r>
              <w:rPr>
                <w:spacing w:val="-5"/>
                <w:sz w:val="20"/>
              </w:rPr>
              <w:t> </w:t>
            </w:r>
            <w:r>
              <w:rPr>
                <w:spacing w:val="-2"/>
                <w:sz w:val="20"/>
              </w:rPr>
              <w:t>Cañas</w:t>
            </w:r>
          </w:p>
        </w:tc>
      </w:tr>
      <w:tr>
        <w:trPr>
          <w:trHeight w:val="242" w:hRule="atLeast"/>
        </w:trPr>
        <w:tc>
          <w:tcPr>
            <w:tcW w:w="739" w:type="dxa"/>
          </w:tcPr>
          <w:p>
            <w:pPr>
              <w:pStyle w:val="TableParagraph"/>
              <w:ind w:right="57"/>
              <w:jc w:val="right"/>
              <w:rPr>
                <w:sz w:val="20"/>
              </w:rPr>
            </w:pPr>
            <w:r>
              <w:rPr>
                <w:spacing w:val="-5"/>
                <w:sz w:val="20"/>
              </w:rPr>
              <w:t>122</w:t>
            </w:r>
          </w:p>
        </w:tc>
        <w:tc>
          <w:tcPr>
            <w:tcW w:w="5301" w:type="dxa"/>
          </w:tcPr>
          <w:p>
            <w:pPr>
              <w:pStyle w:val="TableParagraph"/>
              <w:ind w:left="69"/>
              <w:rPr>
                <w:sz w:val="20"/>
              </w:rPr>
            </w:pPr>
            <w:r>
              <w:rPr>
                <w:sz w:val="20"/>
              </w:rPr>
              <w:t>Manuel</w:t>
            </w:r>
            <w:r>
              <w:rPr>
                <w:spacing w:val="-9"/>
                <w:sz w:val="20"/>
              </w:rPr>
              <w:t> </w:t>
            </w:r>
            <w:r>
              <w:rPr>
                <w:sz w:val="20"/>
              </w:rPr>
              <w:t>Amilcar</w:t>
            </w:r>
            <w:r>
              <w:rPr>
                <w:spacing w:val="-8"/>
                <w:sz w:val="20"/>
              </w:rPr>
              <w:t> </w:t>
            </w:r>
            <w:r>
              <w:rPr>
                <w:sz w:val="20"/>
              </w:rPr>
              <w:t>Revolledo</w:t>
            </w:r>
            <w:r>
              <w:rPr>
                <w:spacing w:val="-10"/>
                <w:sz w:val="20"/>
              </w:rPr>
              <w:t> </w:t>
            </w:r>
            <w:r>
              <w:rPr>
                <w:spacing w:val="-2"/>
                <w:sz w:val="20"/>
              </w:rPr>
              <w:t>Chávez</w:t>
            </w:r>
          </w:p>
        </w:tc>
      </w:tr>
      <w:tr>
        <w:trPr>
          <w:trHeight w:val="244" w:hRule="atLeast"/>
        </w:trPr>
        <w:tc>
          <w:tcPr>
            <w:tcW w:w="739" w:type="dxa"/>
          </w:tcPr>
          <w:p>
            <w:pPr>
              <w:pStyle w:val="TableParagraph"/>
              <w:spacing w:line="224" w:lineRule="exact"/>
              <w:ind w:right="57"/>
              <w:jc w:val="right"/>
              <w:rPr>
                <w:sz w:val="20"/>
              </w:rPr>
            </w:pPr>
            <w:r>
              <w:rPr>
                <w:spacing w:val="-5"/>
                <w:sz w:val="20"/>
              </w:rPr>
              <w:t>123</w:t>
            </w:r>
          </w:p>
        </w:tc>
        <w:tc>
          <w:tcPr>
            <w:tcW w:w="5301" w:type="dxa"/>
          </w:tcPr>
          <w:p>
            <w:pPr>
              <w:pStyle w:val="TableParagraph"/>
              <w:spacing w:line="224" w:lineRule="exact"/>
              <w:ind w:left="69"/>
              <w:rPr>
                <w:sz w:val="20"/>
              </w:rPr>
            </w:pPr>
            <w:r>
              <w:rPr>
                <w:sz w:val="20"/>
              </w:rPr>
              <w:t>Manuel</w:t>
            </w:r>
            <w:r>
              <w:rPr>
                <w:spacing w:val="-8"/>
                <w:sz w:val="20"/>
              </w:rPr>
              <w:t> </w:t>
            </w:r>
            <w:r>
              <w:rPr>
                <w:sz w:val="20"/>
              </w:rPr>
              <w:t>Arturo</w:t>
            </w:r>
            <w:r>
              <w:rPr>
                <w:spacing w:val="-7"/>
                <w:sz w:val="20"/>
              </w:rPr>
              <w:t> </w:t>
            </w:r>
            <w:r>
              <w:rPr>
                <w:sz w:val="20"/>
              </w:rPr>
              <w:t>Gálvez</w:t>
            </w:r>
            <w:r>
              <w:rPr>
                <w:spacing w:val="-7"/>
                <w:sz w:val="20"/>
              </w:rPr>
              <w:t> </w:t>
            </w:r>
            <w:r>
              <w:rPr>
                <w:spacing w:val="-2"/>
                <w:sz w:val="20"/>
              </w:rPr>
              <w:t>Montero</w:t>
            </w:r>
          </w:p>
        </w:tc>
      </w:tr>
      <w:tr>
        <w:trPr>
          <w:trHeight w:val="241" w:hRule="atLeast"/>
        </w:trPr>
        <w:tc>
          <w:tcPr>
            <w:tcW w:w="739" w:type="dxa"/>
          </w:tcPr>
          <w:p>
            <w:pPr>
              <w:pStyle w:val="TableParagraph"/>
              <w:ind w:right="57"/>
              <w:jc w:val="right"/>
              <w:rPr>
                <w:sz w:val="20"/>
              </w:rPr>
            </w:pPr>
            <w:r>
              <w:rPr>
                <w:spacing w:val="-5"/>
                <w:sz w:val="20"/>
              </w:rPr>
              <w:t>124</w:t>
            </w:r>
          </w:p>
        </w:tc>
        <w:tc>
          <w:tcPr>
            <w:tcW w:w="5301" w:type="dxa"/>
          </w:tcPr>
          <w:p>
            <w:pPr>
              <w:pStyle w:val="TableParagraph"/>
              <w:ind w:left="69"/>
              <w:rPr>
                <w:sz w:val="20"/>
              </w:rPr>
            </w:pPr>
            <w:r>
              <w:rPr>
                <w:sz w:val="20"/>
              </w:rPr>
              <w:t>Manuel</w:t>
            </w:r>
            <w:r>
              <w:rPr>
                <w:spacing w:val="-9"/>
                <w:sz w:val="20"/>
              </w:rPr>
              <w:t> </w:t>
            </w:r>
            <w:r>
              <w:rPr>
                <w:sz w:val="20"/>
              </w:rPr>
              <w:t>David</w:t>
            </w:r>
            <w:r>
              <w:rPr>
                <w:spacing w:val="-6"/>
                <w:sz w:val="20"/>
              </w:rPr>
              <w:t> </w:t>
            </w:r>
            <w:r>
              <w:rPr>
                <w:sz w:val="20"/>
              </w:rPr>
              <w:t>Huidobro</w:t>
            </w:r>
            <w:r>
              <w:rPr>
                <w:spacing w:val="-7"/>
                <w:sz w:val="20"/>
              </w:rPr>
              <w:t> </w:t>
            </w:r>
            <w:r>
              <w:rPr>
                <w:spacing w:val="-2"/>
                <w:sz w:val="20"/>
              </w:rPr>
              <w:t>Castro</w:t>
            </w:r>
          </w:p>
        </w:tc>
      </w:tr>
      <w:tr>
        <w:trPr>
          <w:trHeight w:val="242" w:hRule="atLeast"/>
        </w:trPr>
        <w:tc>
          <w:tcPr>
            <w:tcW w:w="739" w:type="dxa"/>
          </w:tcPr>
          <w:p>
            <w:pPr>
              <w:pStyle w:val="TableParagraph"/>
              <w:ind w:right="57"/>
              <w:jc w:val="right"/>
              <w:rPr>
                <w:sz w:val="20"/>
              </w:rPr>
            </w:pPr>
            <w:r>
              <w:rPr>
                <w:spacing w:val="-5"/>
                <w:sz w:val="20"/>
              </w:rPr>
              <w:t>125</w:t>
            </w:r>
          </w:p>
        </w:tc>
        <w:tc>
          <w:tcPr>
            <w:tcW w:w="5301" w:type="dxa"/>
          </w:tcPr>
          <w:p>
            <w:pPr>
              <w:pStyle w:val="TableParagraph"/>
              <w:ind w:left="69"/>
              <w:rPr>
                <w:sz w:val="20"/>
              </w:rPr>
            </w:pPr>
            <w:r>
              <w:rPr>
                <w:sz w:val="20"/>
              </w:rPr>
              <w:t>Marcelino</w:t>
            </w:r>
            <w:r>
              <w:rPr>
                <w:spacing w:val="-11"/>
                <w:sz w:val="20"/>
              </w:rPr>
              <w:t> </w:t>
            </w:r>
            <w:r>
              <w:rPr>
                <w:sz w:val="20"/>
              </w:rPr>
              <w:t>Meneses</w:t>
            </w:r>
            <w:r>
              <w:rPr>
                <w:spacing w:val="-10"/>
                <w:sz w:val="20"/>
              </w:rPr>
              <w:t> </w:t>
            </w:r>
            <w:r>
              <w:rPr>
                <w:spacing w:val="-2"/>
                <w:sz w:val="20"/>
              </w:rPr>
              <w:t>Huayra</w:t>
            </w:r>
          </w:p>
        </w:tc>
      </w:tr>
      <w:tr>
        <w:trPr>
          <w:trHeight w:val="244" w:hRule="atLeast"/>
        </w:trPr>
        <w:tc>
          <w:tcPr>
            <w:tcW w:w="739" w:type="dxa"/>
          </w:tcPr>
          <w:p>
            <w:pPr>
              <w:pStyle w:val="TableParagraph"/>
              <w:spacing w:before="2"/>
              <w:ind w:right="57"/>
              <w:jc w:val="right"/>
              <w:rPr>
                <w:sz w:val="20"/>
              </w:rPr>
            </w:pPr>
            <w:r>
              <w:rPr>
                <w:spacing w:val="-5"/>
                <w:sz w:val="20"/>
              </w:rPr>
              <w:t>126</w:t>
            </w:r>
          </w:p>
        </w:tc>
        <w:tc>
          <w:tcPr>
            <w:tcW w:w="5301" w:type="dxa"/>
          </w:tcPr>
          <w:p>
            <w:pPr>
              <w:pStyle w:val="TableParagraph"/>
              <w:spacing w:before="2"/>
              <w:ind w:left="69"/>
              <w:rPr>
                <w:sz w:val="20"/>
              </w:rPr>
            </w:pPr>
            <w:r>
              <w:rPr>
                <w:sz w:val="20"/>
              </w:rPr>
              <w:t>María</w:t>
            </w:r>
            <w:r>
              <w:rPr>
                <w:spacing w:val="-10"/>
                <w:sz w:val="20"/>
              </w:rPr>
              <w:t> </w:t>
            </w:r>
            <w:r>
              <w:rPr>
                <w:sz w:val="20"/>
              </w:rPr>
              <w:t>Alvarado</w:t>
            </w:r>
            <w:r>
              <w:rPr>
                <w:spacing w:val="-8"/>
                <w:sz w:val="20"/>
              </w:rPr>
              <w:t> </w:t>
            </w:r>
            <w:r>
              <w:rPr>
                <w:spacing w:val="-4"/>
                <w:sz w:val="20"/>
              </w:rPr>
              <w:t>Solís</w:t>
            </w:r>
          </w:p>
        </w:tc>
      </w:tr>
      <w:tr>
        <w:trPr>
          <w:trHeight w:val="242" w:hRule="atLeast"/>
        </w:trPr>
        <w:tc>
          <w:tcPr>
            <w:tcW w:w="739" w:type="dxa"/>
          </w:tcPr>
          <w:p>
            <w:pPr>
              <w:pStyle w:val="TableParagraph"/>
              <w:ind w:right="57"/>
              <w:jc w:val="right"/>
              <w:rPr>
                <w:sz w:val="20"/>
              </w:rPr>
            </w:pPr>
            <w:r>
              <w:rPr>
                <w:spacing w:val="-5"/>
                <w:sz w:val="20"/>
              </w:rPr>
              <w:t>127</w:t>
            </w:r>
          </w:p>
        </w:tc>
        <w:tc>
          <w:tcPr>
            <w:tcW w:w="5301" w:type="dxa"/>
          </w:tcPr>
          <w:p>
            <w:pPr>
              <w:pStyle w:val="TableParagraph"/>
              <w:ind w:left="69"/>
              <w:rPr>
                <w:sz w:val="20"/>
              </w:rPr>
            </w:pPr>
            <w:r>
              <w:rPr>
                <w:sz w:val="20"/>
              </w:rPr>
              <w:t>María</w:t>
            </w:r>
            <w:r>
              <w:rPr>
                <w:spacing w:val="-7"/>
                <w:sz w:val="20"/>
              </w:rPr>
              <w:t> </w:t>
            </w:r>
            <w:r>
              <w:rPr>
                <w:sz w:val="20"/>
              </w:rPr>
              <w:t>Aurora</w:t>
            </w:r>
            <w:r>
              <w:rPr>
                <w:spacing w:val="-6"/>
                <w:sz w:val="20"/>
              </w:rPr>
              <w:t> </w:t>
            </w:r>
            <w:r>
              <w:rPr>
                <w:sz w:val="20"/>
              </w:rPr>
              <w:t>Luna</w:t>
            </w:r>
            <w:r>
              <w:rPr>
                <w:spacing w:val="-6"/>
                <w:sz w:val="20"/>
              </w:rPr>
              <w:t> </w:t>
            </w:r>
            <w:r>
              <w:rPr>
                <w:spacing w:val="-2"/>
                <w:sz w:val="20"/>
              </w:rPr>
              <w:t>Chávez</w:t>
            </w:r>
          </w:p>
        </w:tc>
      </w:tr>
      <w:tr>
        <w:trPr>
          <w:trHeight w:val="244" w:hRule="atLeast"/>
        </w:trPr>
        <w:tc>
          <w:tcPr>
            <w:tcW w:w="739" w:type="dxa"/>
          </w:tcPr>
          <w:p>
            <w:pPr>
              <w:pStyle w:val="TableParagraph"/>
              <w:spacing w:line="224" w:lineRule="exact"/>
              <w:ind w:right="57"/>
              <w:jc w:val="right"/>
              <w:rPr>
                <w:sz w:val="20"/>
              </w:rPr>
            </w:pPr>
            <w:r>
              <w:rPr>
                <w:spacing w:val="-5"/>
                <w:sz w:val="20"/>
              </w:rPr>
              <w:t>128</w:t>
            </w:r>
          </w:p>
        </w:tc>
        <w:tc>
          <w:tcPr>
            <w:tcW w:w="5301" w:type="dxa"/>
          </w:tcPr>
          <w:p>
            <w:pPr>
              <w:pStyle w:val="TableParagraph"/>
              <w:spacing w:line="224" w:lineRule="exact"/>
              <w:ind w:left="69"/>
              <w:rPr>
                <w:sz w:val="20"/>
              </w:rPr>
            </w:pPr>
            <w:r>
              <w:rPr>
                <w:sz w:val="20"/>
              </w:rPr>
              <w:t>María</w:t>
            </w:r>
            <w:r>
              <w:rPr>
                <w:spacing w:val="-8"/>
                <w:sz w:val="20"/>
              </w:rPr>
              <w:t> </w:t>
            </w:r>
            <w:r>
              <w:rPr>
                <w:sz w:val="20"/>
              </w:rPr>
              <w:t>Consuelo</w:t>
            </w:r>
            <w:r>
              <w:rPr>
                <w:spacing w:val="-7"/>
                <w:sz w:val="20"/>
              </w:rPr>
              <w:t> </w:t>
            </w:r>
            <w:r>
              <w:rPr>
                <w:sz w:val="20"/>
              </w:rPr>
              <w:t>García</w:t>
            </w:r>
            <w:r>
              <w:rPr>
                <w:spacing w:val="-5"/>
                <w:sz w:val="20"/>
              </w:rPr>
              <w:t> </w:t>
            </w:r>
            <w:r>
              <w:rPr>
                <w:sz w:val="20"/>
              </w:rPr>
              <w:t>Milla</w:t>
            </w:r>
            <w:r>
              <w:rPr>
                <w:spacing w:val="-8"/>
                <w:sz w:val="20"/>
              </w:rPr>
              <w:t> </w:t>
            </w:r>
            <w:r>
              <w:rPr>
                <w:spacing w:val="-2"/>
                <w:sz w:val="20"/>
              </w:rPr>
              <w:t>Balbín</w:t>
            </w:r>
          </w:p>
        </w:tc>
      </w:tr>
      <w:tr>
        <w:trPr>
          <w:trHeight w:val="242" w:hRule="atLeast"/>
        </w:trPr>
        <w:tc>
          <w:tcPr>
            <w:tcW w:w="739" w:type="dxa"/>
          </w:tcPr>
          <w:p>
            <w:pPr>
              <w:pStyle w:val="TableParagraph"/>
              <w:ind w:right="57"/>
              <w:jc w:val="right"/>
              <w:rPr>
                <w:sz w:val="20"/>
              </w:rPr>
            </w:pPr>
            <w:r>
              <w:rPr>
                <w:spacing w:val="-5"/>
                <w:sz w:val="20"/>
              </w:rPr>
              <w:t>129</w:t>
            </w:r>
          </w:p>
        </w:tc>
        <w:tc>
          <w:tcPr>
            <w:tcW w:w="5301" w:type="dxa"/>
          </w:tcPr>
          <w:p>
            <w:pPr>
              <w:pStyle w:val="TableParagraph"/>
              <w:ind w:left="69"/>
              <w:rPr>
                <w:sz w:val="20"/>
              </w:rPr>
            </w:pPr>
            <w:r>
              <w:rPr>
                <w:sz w:val="20"/>
              </w:rPr>
              <w:t>María</w:t>
            </w:r>
            <w:r>
              <w:rPr>
                <w:spacing w:val="-6"/>
                <w:sz w:val="20"/>
              </w:rPr>
              <w:t> </w:t>
            </w:r>
            <w:r>
              <w:rPr>
                <w:sz w:val="20"/>
              </w:rPr>
              <w:t>del</w:t>
            </w:r>
            <w:r>
              <w:rPr>
                <w:spacing w:val="-6"/>
                <w:sz w:val="20"/>
              </w:rPr>
              <w:t> </w:t>
            </w:r>
            <w:r>
              <w:rPr>
                <w:sz w:val="20"/>
              </w:rPr>
              <w:t>Pilar</w:t>
            </w:r>
            <w:r>
              <w:rPr>
                <w:spacing w:val="-5"/>
                <w:sz w:val="20"/>
              </w:rPr>
              <w:t> </w:t>
            </w:r>
            <w:r>
              <w:rPr>
                <w:sz w:val="20"/>
              </w:rPr>
              <w:t>Reyes</w:t>
            </w:r>
            <w:r>
              <w:rPr>
                <w:spacing w:val="-6"/>
                <w:sz w:val="20"/>
              </w:rPr>
              <w:t> </w:t>
            </w:r>
            <w:r>
              <w:rPr>
                <w:spacing w:val="-2"/>
                <w:sz w:val="20"/>
              </w:rPr>
              <w:t>Barrera</w:t>
            </w:r>
          </w:p>
        </w:tc>
      </w:tr>
      <w:tr>
        <w:trPr>
          <w:trHeight w:val="244" w:hRule="atLeast"/>
        </w:trPr>
        <w:tc>
          <w:tcPr>
            <w:tcW w:w="739" w:type="dxa"/>
          </w:tcPr>
          <w:p>
            <w:pPr>
              <w:pStyle w:val="TableParagraph"/>
              <w:spacing w:line="224" w:lineRule="exact"/>
              <w:ind w:right="57"/>
              <w:jc w:val="right"/>
              <w:rPr>
                <w:sz w:val="20"/>
              </w:rPr>
            </w:pPr>
            <w:r>
              <w:rPr>
                <w:spacing w:val="-5"/>
                <w:sz w:val="20"/>
              </w:rPr>
              <w:t>130</w:t>
            </w:r>
          </w:p>
        </w:tc>
        <w:tc>
          <w:tcPr>
            <w:tcW w:w="5301" w:type="dxa"/>
          </w:tcPr>
          <w:p>
            <w:pPr>
              <w:pStyle w:val="TableParagraph"/>
              <w:spacing w:line="224" w:lineRule="exact"/>
              <w:ind w:left="69"/>
              <w:rPr>
                <w:sz w:val="20"/>
              </w:rPr>
            </w:pPr>
            <w:r>
              <w:rPr>
                <w:sz w:val="20"/>
              </w:rPr>
              <w:t>María</w:t>
            </w:r>
            <w:r>
              <w:rPr>
                <w:spacing w:val="-7"/>
                <w:sz w:val="20"/>
              </w:rPr>
              <w:t> </w:t>
            </w:r>
            <w:r>
              <w:rPr>
                <w:sz w:val="20"/>
              </w:rPr>
              <w:t>Dolores</w:t>
            </w:r>
            <w:r>
              <w:rPr>
                <w:spacing w:val="-7"/>
                <w:sz w:val="20"/>
              </w:rPr>
              <w:t> </w:t>
            </w:r>
            <w:r>
              <w:rPr>
                <w:sz w:val="20"/>
              </w:rPr>
              <w:t>Coz</w:t>
            </w:r>
            <w:r>
              <w:rPr>
                <w:spacing w:val="-5"/>
                <w:sz w:val="20"/>
              </w:rPr>
              <w:t> </w:t>
            </w:r>
            <w:r>
              <w:rPr>
                <w:spacing w:val="-2"/>
                <w:sz w:val="20"/>
              </w:rPr>
              <w:t>Tamayo</w:t>
            </w:r>
          </w:p>
        </w:tc>
      </w:tr>
      <w:tr>
        <w:trPr>
          <w:trHeight w:val="242" w:hRule="atLeast"/>
        </w:trPr>
        <w:tc>
          <w:tcPr>
            <w:tcW w:w="739" w:type="dxa"/>
          </w:tcPr>
          <w:p>
            <w:pPr>
              <w:pStyle w:val="TableParagraph"/>
              <w:ind w:right="57"/>
              <w:jc w:val="right"/>
              <w:rPr>
                <w:sz w:val="20"/>
              </w:rPr>
            </w:pPr>
            <w:r>
              <w:rPr>
                <w:spacing w:val="-5"/>
                <w:sz w:val="20"/>
              </w:rPr>
              <w:t>131</w:t>
            </w:r>
          </w:p>
        </w:tc>
        <w:tc>
          <w:tcPr>
            <w:tcW w:w="5301" w:type="dxa"/>
          </w:tcPr>
          <w:p>
            <w:pPr>
              <w:pStyle w:val="TableParagraph"/>
              <w:ind w:left="69"/>
              <w:rPr>
                <w:sz w:val="20"/>
              </w:rPr>
            </w:pPr>
            <w:r>
              <w:rPr>
                <w:sz w:val="20"/>
              </w:rPr>
              <w:t>María</w:t>
            </w:r>
            <w:r>
              <w:rPr>
                <w:spacing w:val="-8"/>
                <w:sz w:val="20"/>
              </w:rPr>
              <w:t> </w:t>
            </w:r>
            <w:r>
              <w:rPr>
                <w:sz w:val="20"/>
              </w:rPr>
              <w:t>Elizabeth</w:t>
            </w:r>
            <w:r>
              <w:rPr>
                <w:spacing w:val="-7"/>
                <w:sz w:val="20"/>
              </w:rPr>
              <w:t> </w:t>
            </w:r>
            <w:r>
              <w:rPr>
                <w:sz w:val="20"/>
              </w:rPr>
              <w:t>Kam</w:t>
            </w:r>
            <w:r>
              <w:rPr>
                <w:spacing w:val="-8"/>
                <w:sz w:val="20"/>
              </w:rPr>
              <w:t> </w:t>
            </w:r>
            <w:r>
              <w:rPr>
                <w:spacing w:val="-2"/>
                <w:sz w:val="20"/>
              </w:rPr>
              <w:t>Morón</w:t>
            </w:r>
          </w:p>
        </w:tc>
      </w:tr>
      <w:tr>
        <w:trPr>
          <w:trHeight w:val="244" w:hRule="atLeast"/>
        </w:trPr>
        <w:tc>
          <w:tcPr>
            <w:tcW w:w="739" w:type="dxa"/>
          </w:tcPr>
          <w:p>
            <w:pPr>
              <w:pStyle w:val="TableParagraph"/>
              <w:spacing w:line="224" w:lineRule="exact"/>
              <w:ind w:right="57"/>
              <w:jc w:val="right"/>
              <w:rPr>
                <w:sz w:val="20"/>
              </w:rPr>
            </w:pPr>
            <w:r>
              <w:rPr>
                <w:spacing w:val="-5"/>
                <w:sz w:val="20"/>
              </w:rPr>
              <w:t>132</w:t>
            </w:r>
          </w:p>
        </w:tc>
        <w:tc>
          <w:tcPr>
            <w:tcW w:w="5301" w:type="dxa"/>
          </w:tcPr>
          <w:p>
            <w:pPr>
              <w:pStyle w:val="TableParagraph"/>
              <w:spacing w:line="224" w:lineRule="exact"/>
              <w:ind w:left="69"/>
              <w:rPr>
                <w:sz w:val="20"/>
              </w:rPr>
            </w:pPr>
            <w:r>
              <w:rPr>
                <w:sz w:val="20"/>
              </w:rPr>
              <w:t>María</w:t>
            </w:r>
            <w:r>
              <w:rPr>
                <w:spacing w:val="-7"/>
                <w:sz w:val="20"/>
              </w:rPr>
              <w:t> </w:t>
            </w:r>
            <w:r>
              <w:rPr>
                <w:sz w:val="20"/>
              </w:rPr>
              <w:t>Estela</w:t>
            </w:r>
            <w:r>
              <w:rPr>
                <w:spacing w:val="-7"/>
                <w:sz w:val="20"/>
              </w:rPr>
              <w:t> </w:t>
            </w:r>
            <w:r>
              <w:rPr>
                <w:sz w:val="20"/>
              </w:rPr>
              <w:t>Samamé</w:t>
            </w:r>
            <w:r>
              <w:rPr>
                <w:spacing w:val="-8"/>
                <w:sz w:val="20"/>
              </w:rPr>
              <w:t> </w:t>
            </w:r>
            <w:r>
              <w:rPr>
                <w:spacing w:val="-2"/>
                <w:sz w:val="20"/>
              </w:rPr>
              <w:t>Castañeda</w:t>
            </w:r>
          </w:p>
        </w:tc>
      </w:tr>
      <w:tr>
        <w:trPr>
          <w:trHeight w:val="241" w:hRule="atLeast"/>
        </w:trPr>
        <w:tc>
          <w:tcPr>
            <w:tcW w:w="739" w:type="dxa"/>
          </w:tcPr>
          <w:p>
            <w:pPr>
              <w:pStyle w:val="TableParagraph"/>
              <w:ind w:right="57"/>
              <w:jc w:val="right"/>
              <w:rPr>
                <w:sz w:val="20"/>
              </w:rPr>
            </w:pPr>
            <w:r>
              <w:rPr>
                <w:spacing w:val="-5"/>
                <w:sz w:val="20"/>
              </w:rPr>
              <w:t>133</w:t>
            </w:r>
          </w:p>
        </w:tc>
        <w:tc>
          <w:tcPr>
            <w:tcW w:w="5301" w:type="dxa"/>
          </w:tcPr>
          <w:p>
            <w:pPr>
              <w:pStyle w:val="TableParagraph"/>
              <w:ind w:left="69"/>
              <w:rPr>
                <w:sz w:val="20"/>
              </w:rPr>
            </w:pPr>
            <w:r>
              <w:rPr>
                <w:sz w:val="20"/>
              </w:rPr>
              <w:t>María</w:t>
            </w:r>
            <w:r>
              <w:rPr>
                <w:spacing w:val="-8"/>
                <w:sz w:val="20"/>
              </w:rPr>
              <w:t> </w:t>
            </w:r>
            <w:r>
              <w:rPr>
                <w:sz w:val="20"/>
              </w:rPr>
              <w:t>Luz</w:t>
            </w:r>
            <w:r>
              <w:rPr>
                <w:spacing w:val="-5"/>
                <w:sz w:val="20"/>
              </w:rPr>
              <w:t> </w:t>
            </w:r>
            <w:r>
              <w:rPr>
                <w:sz w:val="20"/>
              </w:rPr>
              <w:t>Hinostroza</w:t>
            </w:r>
            <w:r>
              <w:rPr>
                <w:spacing w:val="-8"/>
                <w:sz w:val="20"/>
              </w:rPr>
              <w:t> </w:t>
            </w:r>
            <w:r>
              <w:rPr>
                <w:spacing w:val="-2"/>
                <w:sz w:val="20"/>
              </w:rPr>
              <w:t>Hurtado</w:t>
            </w:r>
          </w:p>
        </w:tc>
      </w:tr>
      <w:tr>
        <w:trPr>
          <w:trHeight w:val="242" w:hRule="atLeast"/>
        </w:trPr>
        <w:tc>
          <w:tcPr>
            <w:tcW w:w="739" w:type="dxa"/>
          </w:tcPr>
          <w:p>
            <w:pPr>
              <w:pStyle w:val="TableParagraph"/>
              <w:ind w:right="57"/>
              <w:jc w:val="right"/>
              <w:rPr>
                <w:sz w:val="20"/>
              </w:rPr>
            </w:pPr>
            <w:r>
              <w:rPr>
                <w:spacing w:val="-5"/>
                <w:sz w:val="20"/>
              </w:rPr>
              <w:t>134</w:t>
            </w:r>
          </w:p>
        </w:tc>
        <w:tc>
          <w:tcPr>
            <w:tcW w:w="5301" w:type="dxa"/>
          </w:tcPr>
          <w:p>
            <w:pPr>
              <w:pStyle w:val="TableParagraph"/>
              <w:ind w:left="69"/>
              <w:rPr>
                <w:sz w:val="20"/>
              </w:rPr>
            </w:pPr>
            <w:r>
              <w:rPr>
                <w:sz w:val="20"/>
              </w:rPr>
              <w:t>María</w:t>
            </w:r>
            <w:r>
              <w:rPr>
                <w:spacing w:val="-8"/>
                <w:sz w:val="20"/>
              </w:rPr>
              <w:t> </w:t>
            </w:r>
            <w:r>
              <w:rPr>
                <w:sz w:val="20"/>
              </w:rPr>
              <w:t>Solimano</w:t>
            </w:r>
            <w:r>
              <w:rPr>
                <w:spacing w:val="-9"/>
                <w:sz w:val="20"/>
              </w:rPr>
              <w:t> </w:t>
            </w:r>
            <w:r>
              <w:rPr>
                <w:spacing w:val="-2"/>
                <w:sz w:val="20"/>
              </w:rPr>
              <w:t>Cornejo</w:t>
            </w:r>
          </w:p>
        </w:tc>
      </w:tr>
      <w:tr>
        <w:trPr>
          <w:trHeight w:val="244" w:hRule="atLeast"/>
        </w:trPr>
        <w:tc>
          <w:tcPr>
            <w:tcW w:w="739" w:type="dxa"/>
          </w:tcPr>
          <w:p>
            <w:pPr>
              <w:pStyle w:val="TableParagraph"/>
              <w:spacing w:before="2"/>
              <w:ind w:right="57"/>
              <w:jc w:val="right"/>
              <w:rPr>
                <w:sz w:val="20"/>
              </w:rPr>
            </w:pPr>
            <w:r>
              <w:rPr>
                <w:spacing w:val="-5"/>
                <w:sz w:val="20"/>
              </w:rPr>
              <w:t>135</w:t>
            </w:r>
          </w:p>
        </w:tc>
        <w:tc>
          <w:tcPr>
            <w:tcW w:w="5301" w:type="dxa"/>
          </w:tcPr>
          <w:p>
            <w:pPr>
              <w:pStyle w:val="TableParagraph"/>
              <w:spacing w:before="2"/>
              <w:ind w:left="69"/>
              <w:rPr>
                <w:sz w:val="20"/>
              </w:rPr>
            </w:pPr>
            <w:r>
              <w:rPr>
                <w:sz w:val="20"/>
              </w:rPr>
              <w:t>Mario</w:t>
            </w:r>
            <w:r>
              <w:rPr>
                <w:spacing w:val="-7"/>
                <w:sz w:val="20"/>
              </w:rPr>
              <w:t> </w:t>
            </w:r>
            <w:r>
              <w:rPr>
                <w:sz w:val="20"/>
              </w:rPr>
              <w:t>Fidel</w:t>
            </w:r>
            <w:r>
              <w:rPr>
                <w:spacing w:val="-4"/>
                <w:sz w:val="20"/>
              </w:rPr>
              <w:t> </w:t>
            </w:r>
            <w:r>
              <w:rPr>
                <w:sz w:val="20"/>
              </w:rPr>
              <w:t>Luján</w:t>
            </w:r>
            <w:r>
              <w:rPr>
                <w:spacing w:val="-6"/>
                <w:sz w:val="20"/>
              </w:rPr>
              <w:t> </w:t>
            </w:r>
            <w:r>
              <w:rPr>
                <w:spacing w:val="-2"/>
                <w:sz w:val="20"/>
              </w:rPr>
              <w:t>Sánchez</w:t>
            </w:r>
          </w:p>
        </w:tc>
      </w:tr>
      <w:tr>
        <w:trPr>
          <w:trHeight w:val="241" w:hRule="atLeast"/>
        </w:trPr>
        <w:tc>
          <w:tcPr>
            <w:tcW w:w="739" w:type="dxa"/>
          </w:tcPr>
          <w:p>
            <w:pPr>
              <w:pStyle w:val="TableParagraph"/>
              <w:ind w:right="57"/>
              <w:jc w:val="right"/>
              <w:rPr>
                <w:sz w:val="20"/>
              </w:rPr>
            </w:pPr>
            <w:r>
              <w:rPr>
                <w:spacing w:val="-5"/>
                <w:sz w:val="20"/>
              </w:rPr>
              <w:t>136</w:t>
            </w:r>
          </w:p>
        </w:tc>
        <w:tc>
          <w:tcPr>
            <w:tcW w:w="5301" w:type="dxa"/>
          </w:tcPr>
          <w:p>
            <w:pPr>
              <w:pStyle w:val="TableParagraph"/>
              <w:ind w:left="69"/>
              <w:rPr>
                <w:sz w:val="20"/>
              </w:rPr>
            </w:pPr>
            <w:r>
              <w:rPr>
                <w:sz w:val="20"/>
              </w:rPr>
              <w:t>Mercedes</w:t>
            </w:r>
            <w:r>
              <w:rPr>
                <w:spacing w:val="-10"/>
                <w:sz w:val="20"/>
              </w:rPr>
              <w:t> </w:t>
            </w:r>
            <w:r>
              <w:rPr>
                <w:sz w:val="20"/>
              </w:rPr>
              <w:t>Gerardo</w:t>
            </w:r>
            <w:r>
              <w:rPr>
                <w:spacing w:val="-8"/>
                <w:sz w:val="20"/>
              </w:rPr>
              <w:t> </w:t>
            </w:r>
            <w:r>
              <w:rPr>
                <w:sz w:val="20"/>
              </w:rPr>
              <w:t>Huaroto</w:t>
            </w:r>
            <w:r>
              <w:rPr>
                <w:spacing w:val="-10"/>
                <w:sz w:val="20"/>
              </w:rPr>
              <w:t> </w:t>
            </w:r>
            <w:r>
              <w:rPr>
                <w:spacing w:val="-2"/>
                <w:sz w:val="20"/>
              </w:rPr>
              <w:t>Conislla</w:t>
            </w:r>
          </w:p>
        </w:tc>
      </w:tr>
      <w:tr>
        <w:trPr>
          <w:trHeight w:val="244" w:hRule="atLeast"/>
        </w:trPr>
        <w:tc>
          <w:tcPr>
            <w:tcW w:w="739" w:type="dxa"/>
          </w:tcPr>
          <w:p>
            <w:pPr>
              <w:pStyle w:val="TableParagraph"/>
              <w:spacing w:line="224" w:lineRule="exact"/>
              <w:ind w:right="57"/>
              <w:jc w:val="right"/>
              <w:rPr>
                <w:sz w:val="20"/>
              </w:rPr>
            </w:pPr>
            <w:r>
              <w:rPr>
                <w:spacing w:val="-5"/>
                <w:sz w:val="20"/>
              </w:rPr>
              <w:t>137</w:t>
            </w:r>
          </w:p>
        </w:tc>
        <w:tc>
          <w:tcPr>
            <w:tcW w:w="5301" w:type="dxa"/>
          </w:tcPr>
          <w:p>
            <w:pPr>
              <w:pStyle w:val="TableParagraph"/>
              <w:spacing w:line="224" w:lineRule="exact"/>
              <w:ind w:left="69"/>
              <w:rPr>
                <w:sz w:val="20"/>
              </w:rPr>
            </w:pPr>
            <w:r>
              <w:rPr>
                <w:sz w:val="20"/>
              </w:rPr>
              <w:t>Maritza</w:t>
            </w:r>
            <w:r>
              <w:rPr>
                <w:spacing w:val="-9"/>
                <w:sz w:val="20"/>
              </w:rPr>
              <w:t> </w:t>
            </w:r>
            <w:r>
              <w:rPr>
                <w:sz w:val="20"/>
              </w:rPr>
              <w:t>Moraima</w:t>
            </w:r>
            <w:r>
              <w:rPr>
                <w:spacing w:val="-6"/>
                <w:sz w:val="20"/>
              </w:rPr>
              <w:t> </w:t>
            </w:r>
            <w:r>
              <w:rPr>
                <w:sz w:val="20"/>
              </w:rPr>
              <w:t>Málaga</w:t>
            </w:r>
            <w:r>
              <w:rPr>
                <w:spacing w:val="-7"/>
                <w:sz w:val="20"/>
              </w:rPr>
              <w:t> </w:t>
            </w:r>
            <w:r>
              <w:rPr>
                <w:spacing w:val="-2"/>
                <w:sz w:val="20"/>
              </w:rPr>
              <w:t>Calderón</w:t>
            </w:r>
          </w:p>
        </w:tc>
      </w:tr>
      <w:tr>
        <w:trPr>
          <w:trHeight w:val="241" w:hRule="atLeast"/>
        </w:trPr>
        <w:tc>
          <w:tcPr>
            <w:tcW w:w="739" w:type="dxa"/>
          </w:tcPr>
          <w:p>
            <w:pPr>
              <w:pStyle w:val="TableParagraph"/>
              <w:ind w:right="57"/>
              <w:jc w:val="right"/>
              <w:rPr>
                <w:sz w:val="20"/>
              </w:rPr>
            </w:pPr>
            <w:r>
              <w:rPr>
                <w:spacing w:val="-5"/>
                <w:sz w:val="20"/>
              </w:rPr>
              <w:t>138</w:t>
            </w:r>
          </w:p>
        </w:tc>
        <w:tc>
          <w:tcPr>
            <w:tcW w:w="5301" w:type="dxa"/>
          </w:tcPr>
          <w:p>
            <w:pPr>
              <w:pStyle w:val="TableParagraph"/>
              <w:ind w:left="69"/>
              <w:rPr>
                <w:sz w:val="20"/>
              </w:rPr>
            </w:pPr>
            <w:r>
              <w:rPr>
                <w:sz w:val="20"/>
              </w:rPr>
              <w:t>Martín</w:t>
            </w:r>
            <w:r>
              <w:rPr>
                <w:spacing w:val="-7"/>
                <w:sz w:val="20"/>
              </w:rPr>
              <w:t> </w:t>
            </w:r>
            <w:r>
              <w:rPr>
                <w:sz w:val="20"/>
              </w:rPr>
              <w:t>Omar</w:t>
            </w:r>
            <w:r>
              <w:rPr>
                <w:spacing w:val="-6"/>
                <w:sz w:val="20"/>
              </w:rPr>
              <w:t> </w:t>
            </w:r>
            <w:r>
              <w:rPr>
                <w:sz w:val="20"/>
              </w:rPr>
              <w:t>López</w:t>
            </w:r>
            <w:r>
              <w:rPr>
                <w:spacing w:val="-6"/>
                <w:sz w:val="20"/>
              </w:rPr>
              <w:t> </w:t>
            </w:r>
            <w:r>
              <w:rPr>
                <w:spacing w:val="-2"/>
                <w:sz w:val="20"/>
              </w:rPr>
              <w:t>Victory</w:t>
            </w:r>
          </w:p>
        </w:tc>
      </w:tr>
      <w:tr>
        <w:trPr>
          <w:trHeight w:val="244" w:hRule="atLeast"/>
        </w:trPr>
        <w:tc>
          <w:tcPr>
            <w:tcW w:w="739" w:type="dxa"/>
          </w:tcPr>
          <w:p>
            <w:pPr>
              <w:pStyle w:val="TableParagraph"/>
              <w:spacing w:line="224" w:lineRule="exact"/>
              <w:ind w:right="57"/>
              <w:jc w:val="right"/>
              <w:rPr>
                <w:sz w:val="20"/>
              </w:rPr>
            </w:pPr>
            <w:r>
              <w:rPr>
                <w:spacing w:val="-5"/>
                <w:sz w:val="20"/>
              </w:rPr>
              <w:t>139</w:t>
            </w:r>
          </w:p>
        </w:tc>
        <w:tc>
          <w:tcPr>
            <w:tcW w:w="5301" w:type="dxa"/>
          </w:tcPr>
          <w:p>
            <w:pPr>
              <w:pStyle w:val="TableParagraph"/>
              <w:spacing w:line="224" w:lineRule="exact"/>
              <w:ind w:left="69"/>
              <w:rPr>
                <w:sz w:val="20"/>
              </w:rPr>
            </w:pPr>
            <w:r>
              <w:rPr>
                <w:sz w:val="20"/>
              </w:rPr>
              <w:t>Mauro</w:t>
            </w:r>
            <w:r>
              <w:rPr>
                <w:spacing w:val="-7"/>
                <w:sz w:val="20"/>
              </w:rPr>
              <w:t> </w:t>
            </w:r>
            <w:r>
              <w:rPr>
                <w:sz w:val="20"/>
              </w:rPr>
              <w:t>Rojas</w:t>
            </w:r>
            <w:r>
              <w:rPr>
                <w:spacing w:val="-3"/>
                <w:sz w:val="20"/>
              </w:rPr>
              <w:t> </w:t>
            </w:r>
            <w:r>
              <w:rPr>
                <w:spacing w:val="-2"/>
                <w:sz w:val="20"/>
              </w:rPr>
              <w:t>Guzmán</w:t>
            </w:r>
          </w:p>
        </w:tc>
      </w:tr>
      <w:tr>
        <w:trPr>
          <w:trHeight w:val="241" w:hRule="atLeast"/>
        </w:trPr>
        <w:tc>
          <w:tcPr>
            <w:tcW w:w="739" w:type="dxa"/>
          </w:tcPr>
          <w:p>
            <w:pPr>
              <w:pStyle w:val="TableParagraph"/>
              <w:ind w:right="57"/>
              <w:jc w:val="right"/>
              <w:rPr>
                <w:sz w:val="20"/>
              </w:rPr>
            </w:pPr>
            <w:r>
              <w:rPr>
                <w:spacing w:val="-5"/>
                <w:sz w:val="20"/>
              </w:rPr>
              <w:t>140</w:t>
            </w:r>
          </w:p>
        </w:tc>
        <w:tc>
          <w:tcPr>
            <w:tcW w:w="5301" w:type="dxa"/>
          </w:tcPr>
          <w:p>
            <w:pPr>
              <w:pStyle w:val="TableParagraph"/>
              <w:ind w:left="69"/>
              <w:rPr>
                <w:sz w:val="20"/>
              </w:rPr>
            </w:pPr>
            <w:r>
              <w:rPr>
                <w:sz w:val="20"/>
              </w:rPr>
              <w:t>Miguel</w:t>
            </w:r>
            <w:r>
              <w:rPr>
                <w:spacing w:val="-8"/>
                <w:sz w:val="20"/>
              </w:rPr>
              <w:t> </w:t>
            </w:r>
            <w:r>
              <w:rPr>
                <w:sz w:val="20"/>
              </w:rPr>
              <w:t>Ángel</w:t>
            </w:r>
            <w:r>
              <w:rPr>
                <w:spacing w:val="-7"/>
                <w:sz w:val="20"/>
              </w:rPr>
              <w:t> </w:t>
            </w:r>
            <w:r>
              <w:rPr>
                <w:sz w:val="20"/>
              </w:rPr>
              <w:t>López</w:t>
            </w:r>
            <w:r>
              <w:rPr>
                <w:spacing w:val="-6"/>
                <w:sz w:val="20"/>
              </w:rPr>
              <w:t> </w:t>
            </w:r>
            <w:r>
              <w:rPr>
                <w:spacing w:val="-2"/>
                <w:sz w:val="20"/>
              </w:rPr>
              <w:t>Victory</w:t>
            </w:r>
          </w:p>
        </w:tc>
      </w:tr>
      <w:tr>
        <w:trPr>
          <w:trHeight w:val="244" w:hRule="atLeast"/>
        </w:trPr>
        <w:tc>
          <w:tcPr>
            <w:tcW w:w="739" w:type="dxa"/>
          </w:tcPr>
          <w:p>
            <w:pPr>
              <w:pStyle w:val="TableParagraph"/>
              <w:spacing w:line="224" w:lineRule="exact"/>
              <w:ind w:right="57"/>
              <w:jc w:val="right"/>
              <w:rPr>
                <w:sz w:val="20"/>
              </w:rPr>
            </w:pPr>
            <w:r>
              <w:rPr>
                <w:spacing w:val="-5"/>
                <w:sz w:val="20"/>
              </w:rPr>
              <w:t>141</w:t>
            </w:r>
          </w:p>
        </w:tc>
        <w:tc>
          <w:tcPr>
            <w:tcW w:w="5301" w:type="dxa"/>
          </w:tcPr>
          <w:p>
            <w:pPr>
              <w:pStyle w:val="TableParagraph"/>
              <w:spacing w:line="224" w:lineRule="exact"/>
              <w:ind w:left="69"/>
              <w:rPr>
                <w:sz w:val="20"/>
              </w:rPr>
            </w:pPr>
            <w:r>
              <w:rPr>
                <w:sz w:val="20"/>
              </w:rPr>
              <w:t>Mónica</w:t>
            </w:r>
            <w:r>
              <w:rPr>
                <w:spacing w:val="-8"/>
                <w:sz w:val="20"/>
              </w:rPr>
              <w:t> </w:t>
            </w:r>
            <w:r>
              <w:rPr>
                <w:sz w:val="20"/>
              </w:rPr>
              <w:t>Flor</w:t>
            </w:r>
            <w:r>
              <w:rPr>
                <w:spacing w:val="-6"/>
                <w:sz w:val="20"/>
              </w:rPr>
              <w:t> </w:t>
            </w:r>
            <w:r>
              <w:rPr>
                <w:sz w:val="20"/>
              </w:rPr>
              <w:t>Cárdenas</w:t>
            </w:r>
            <w:r>
              <w:rPr>
                <w:spacing w:val="-9"/>
                <w:sz w:val="20"/>
              </w:rPr>
              <w:t> </w:t>
            </w:r>
            <w:r>
              <w:rPr>
                <w:spacing w:val="-2"/>
                <w:sz w:val="20"/>
              </w:rPr>
              <w:t>Riquelme</w:t>
            </w:r>
          </w:p>
        </w:tc>
      </w:tr>
      <w:tr>
        <w:trPr>
          <w:trHeight w:val="242" w:hRule="atLeast"/>
        </w:trPr>
        <w:tc>
          <w:tcPr>
            <w:tcW w:w="739" w:type="dxa"/>
          </w:tcPr>
          <w:p>
            <w:pPr>
              <w:pStyle w:val="TableParagraph"/>
              <w:ind w:right="57"/>
              <w:jc w:val="right"/>
              <w:rPr>
                <w:sz w:val="20"/>
              </w:rPr>
            </w:pPr>
            <w:r>
              <w:rPr>
                <w:spacing w:val="-5"/>
                <w:sz w:val="20"/>
              </w:rPr>
              <w:t>142</w:t>
            </w:r>
          </w:p>
        </w:tc>
        <w:tc>
          <w:tcPr>
            <w:tcW w:w="5301" w:type="dxa"/>
          </w:tcPr>
          <w:p>
            <w:pPr>
              <w:pStyle w:val="TableParagraph"/>
              <w:ind w:left="69"/>
              <w:rPr>
                <w:sz w:val="20"/>
              </w:rPr>
            </w:pPr>
            <w:r>
              <w:rPr>
                <w:sz w:val="20"/>
              </w:rPr>
              <w:t>Nayu</w:t>
            </w:r>
            <w:r>
              <w:rPr>
                <w:spacing w:val="-8"/>
                <w:sz w:val="20"/>
              </w:rPr>
              <w:t> </w:t>
            </w:r>
            <w:r>
              <w:rPr>
                <w:sz w:val="20"/>
              </w:rPr>
              <w:t>Mercedes</w:t>
            </w:r>
            <w:r>
              <w:rPr>
                <w:spacing w:val="-7"/>
                <w:sz w:val="20"/>
              </w:rPr>
              <w:t> </w:t>
            </w:r>
            <w:r>
              <w:rPr>
                <w:sz w:val="20"/>
              </w:rPr>
              <w:t>Carmelo</w:t>
            </w:r>
            <w:r>
              <w:rPr>
                <w:spacing w:val="-8"/>
                <w:sz w:val="20"/>
              </w:rPr>
              <w:t> </w:t>
            </w:r>
            <w:r>
              <w:rPr>
                <w:spacing w:val="-2"/>
                <w:sz w:val="20"/>
              </w:rPr>
              <w:t>Bautista</w:t>
            </w:r>
          </w:p>
        </w:tc>
      </w:tr>
      <w:tr>
        <w:trPr>
          <w:trHeight w:val="241" w:hRule="atLeast"/>
        </w:trPr>
        <w:tc>
          <w:tcPr>
            <w:tcW w:w="739" w:type="dxa"/>
          </w:tcPr>
          <w:p>
            <w:pPr>
              <w:pStyle w:val="TableParagraph"/>
              <w:ind w:right="57"/>
              <w:jc w:val="right"/>
              <w:rPr>
                <w:sz w:val="20"/>
              </w:rPr>
            </w:pPr>
            <w:r>
              <w:rPr>
                <w:spacing w:val="-5"/>
                <w:sz w:val="20"/>
              </w:rPr>
              <w:t>143</w:t>
            </w:r>
          </w:p>
        </w:tc>
        <w:tc>
          <w:tcPr>
            <w:tcW w:w="5301" w:type="dxa"/>
          </w:tcPr>
          <w:p>
            <w:pPr>
              <w:pStyle w:val="TableParagraph"/>
              <w:ind w:left="69"/>
              <w:rPr>
                <w:sz w:val="20"/>
              </w:rPr>
            </w:pPr>
            <w:r>
              <w:rPr>
                <w:sz w:val="20"/>
              </w:rPr>
              <w:t>Nelly</w:t>
            </w:r>
            <w:r>
              <w:rPr>
                <w:spacing w:val="-8"/>
                <w:sz w:val="20"/>
              </w:rPr>
              <w:t> </w:t>
            </w:r>
            <w:r>
              <w:rPr>
                <w:sz w:val="20"/>
              </w:rPr>
              <w:t>Tomasa</w:t>
            </w:r>
            <w:r>
              <w:rPr>
                <w:spacing w:val="-6"/>
                <w:sz w:val="20"/>
              </w:rPr>
              <w:t> </w:t>
            </w:r>
            <w:r>
              <w:rPr>
                <w:sz w:val="20"/>
              </w:rPr>
              <w:t>Guzmán</w:t>
            </w:r>
            <w:r>
              <w:rPr>
                <w:spacing w:val="-9"/>
                <w:sz w:val="20"/>
              </w:rPr>
              <w:t> </w:t>
            </w:r>
            <w:r>
              <w:rPr>
                <w:spacing w:val="-2"/>
                <w:sz w:val="20"/>
              </w:rPr>
              <w:t>Collazos</w:t>
            </w:r>
          </w:p>
        </w:tc>
      </w:tr>
      <w:tr>
        <w:trPr>
          <w:trHeight w:val="244" w:hRule="atLeast"/>
        </w:trPr>
        <w:tc>
          <w:tcPr>
            <w:tcW w:w="739" w:type="dxa"/>
          </w:tcPr>
          <w:p>
            <w:pPr>
              <w:pStyle w:val="TableParagraph"/>
              <w:spacing w:before="2"/>
              <w:ind w:right="57"/>
              <w:jc w:val="right"/>
              <w:rPr>
                <w:sz w:val="20"/>
              </w:rPr>
            </w:pPr>
            <w:r>
              <w:rPr>
                <w:spacing w:val="-5"/>
                <w:sz w:val="20"/>
              </w:rPr>
              <w:t>144</w:t>
            </w:r>
          </w:p>
        </w:tc>
        <w:tc>
          <w:tcPr>
            <w:tcW w:w="5301" w:type="dxa"/>
          </w:tcPr>
          <w:p>
            <w:pPr>
              <w:pStyle w:val="TableParagraph"/>
              <w:spacing w:before="2"/>
              <w:ind w:left="69"/>
              <w:rPr>
                <w:sz w:val="20"/>
              </w:rPr>
            </w:pPr>
            <w:r>
              <w:rPr>
                <w:sz w:val="20"/>
              </w:rPr>
              <w:t>Nelson</w:t>
            </w:r>
            <w:r>
              <w:rPr>
                <w:spacing w:val="-8"/>
                <w:sz w:val="20"/>
              </w:rPr>
              <w:t> </w:t>
            </w:r>
            <w:r>
              <w:rPr>
                <w:sz w:val="20"/>
              </w:rPr>
              <w:t>Martín</w:t>
            </w:r>
            <w:r>
              <w:rPr>
                <w:spacing w:val="-8"/>
                <w:sz w:val="20"/>
              </w:rPr>
              <w:t> </w:t>
            </w:r>
            <w:r>
              <w:rPr>
                <w:sz w:val="20"/>
              </w:rPr>
              <w:t>Loayza</w:t>
            </w:r>
            <w:r>
              <w:rPr>
                <w:spacing w:val="-9"/>
                <w:sz w:val="20"/>
              </w:rPr>
              <w:t> </w:t>
            </w:r>
            <w:r>
              <w:rPr>
                <w:spacing w:val="-2"/>
                <w:sz w:val="20"/>
              </w:rPr>
              <w:t>Bezzolo</w:t>
            </w:r>
          </w:p>
        </w:tc>
      </w:tr>
      <w:tr>
        <w:trPr>
          <w:trHeight w:val="241" w:hRule="atLeast"/>
        </w:trPr>
        <w:tc>
          <w:tcPr>
            <w:tcW w:w="739" w:type="dxa"/>
          </w:tcPr>
          <w:p>
            <w:pPr>
              <w:pStyle w:val="TableParagraph"/>
              <w:ind w:right="57"/>
              <w:jc w:val="right"/>
              <w:rPr>
                <w:sz w:val="20"/>
              </w:rPr>
            </w:pPr>
            <w:r>
              <w:rPr>
                <w:spacing w:val="-5"/>
                <w:sz w:val="20"/>
              </w:rPr>
              <w:t>145</w:t>
            </w:r>
          </w:p>
        </w:tc>
        <w:tc>
          <w:tcPr>
            <w:tcW w:w="5301" w:type="dxa"/>
          </w:tcPr>
          <w:p>
            <w:pPr>
              <w:pStyle w:val="TableParagraph"/>
              <w:ind w:left="69"/>
              <w:rPr>
                <w:sz w:val="20"/>
              </w:rPr>
            </w:pPr>
            <w:r>
              <w:rPr>
                <w:sz w:val="20"/>
              </w:rPr>
              <w:t>Nicanor</w:t>
            </w:r>
            <w:r>
              <w:rPr>
                <w:spacing w:val="-10"/>
                <w:sz w:val="20"/>
              </w:rPr>
              <w:t> </w:t>
            </w:r>
            <w:r>
              <w:rPr>
                <w:sz w:val="20"/>
              </w:rPr>
              <w:t>Saldaña</w:t>
            </w:r>
            <w:r>
              <w:rPr>
                <w:spacing w:val="-8"/>
                <w:sz w:val="20"/>
              </w:rPr>
              <w:t> </w:t>
            </w:r>
            <w:r>
              <w:rPr>
                <w:spacing w:val="-2"/>
                <w:sz w:val="20"/>
              </w:rPr>
              <w:t>Arroyo</w:t>
            </w:r>
          </w:p>
        </w:tc>
      </w:tr>
      <w:tr>
        <w:trPr>
          <w:trHeight w:val="244" w:hRule="atLeast"/>
        </w:trPr>
        <w:tc>
          <w:tcPr>
            <w:tcW w:w="739" w:type="dxa"/>
          </w:tcPr>
          <w:p>
            <w:pPr>
              <w:pStyle w:val="TableParagraph"/>
              <w:spacing w:line="224" w:lineRule="exact"/>
              <w:ind w:right="57"/>
              <w:jc w:val="right"/>
              <w:rPr>
                <w:sz w:val="20"/>
              </w:rPr>
            </w:pPr>
            <w:r>
              <w:rPr>
                <w:spacing w:val="-5"/>
                <w:sz w:val="20"/>
              </w:rPr>
              <w:t>146</w:t>
            </w:r>
          </w:p>
        </w:tc>
        <w:tc>
          <w:tcPr>
            <w:tcW w:w="5301" w:type="dxa"/>
          </w:tcPr>
          <w:p>
            <w:pPr>
              <w:pStyle w:val="TableParagraph"/>
              <w:spacing w:line="224" w:lineRule="exact"/>
              <w:ind w:left="69"/>
              <w:rPr>
                <w:sz w:val="20"/>
              </w:rPr>
            </w:pPr>
            <w:r>
              <w:rPr>
                <w:sz w:val="20"/>
              </w:rPr>
              <w:t>Nilo</w:t>
            </w:r>
            <w:r>
              <w:rPr>
                <w:spacing w:val="-6"/>
                <w:sz w:val="20"/>
              </w:rPr>
              <w:t> </w:t>
            </w:r>
            <w:r>
              <w:rPr>
                <w:sz w:val="20"/>
              </w:rPr>
              <w:t>Santa</w:t>
            </w:r>
            <w:r>
              <w:rPr>
                <w:spacing w:val="-6"/>
                <w:sz w:val="20"/>
              </w:rPr>
              <w:t> </w:t>
            </w:r>
            <w:r>
              <w:rPr>
                <w:sz w:val="20"/>
              </w:rPr>
              <w:t>Cruz</w:t>
            </w:r>
            <w:r>
              <w:rPr>
                <w:spacing w:val="-4"/>
                <w:sz w:val="20"/>
              </w:rPr>
              <w:t> </w:t>
            </w:r>
            <w:r>
              <w:rPr>
                <w:spacing w:val="-2"/>
                <w:sz w:val="20"/>
              </w:rPr>
              <w:t>Becerra</w:t>
            </w:r>
          </w:p>
        </w:tc>
      </w:tr>
      <w:tr>
        <w:trPr>
          <w:trHeight w:val="241" w:hRule="atLeast"/>
        </w:trPr>
        <w:tc>
          <w:tcPr>
            <w:tcW w:w="739" w:type="dxa"/>
          </w:tcPr>
          <w:p>
            <w:pPr>
              <w:pStyle w:val="TableParagraph"/>
              <w:ind w:right="57"/>
              <w:jc w:val="right"/>
              <w:rPr>
                <w:sz w:val="20"/>
              </w:rPr>
            </w:pPr>
            <w:r>
              <w:rPr>
                <w:spacing w:val="-5"/>
                <w:sz w:val="20"/>
              </w:rPr>
              <w:t>147</w:t>
            </w:r>
          </w:p>
        </w:tc>
        <w:tc>
          <w:tcPr>
            <w:tcW w:w="5301" w:type="dxa"/>
          </w:tcPr>
          <w:p>
            <w:pPr>
              <w:pStyle w:val="TableParagraph"/>
              <w:ind w:left="69"/>
              <w:rPr>
                <w:sz w:val="20"/>
              </w:rPr>
            </w:pPr>
            <w:r>
              <w:rPr>
                <w:sz w:val="20"/>
              </w:rPr>
              <w:t>Norma</w:t>
            </w:r>
            <w:r>
              <w:rPr>
                <w:spacing w:val="-8"/>
                <w:sz w:val="20"/>
              </w:rPr>
              <w:t> </w:t>
            </w:r>
            <w:r>
              <w:rPr>
                <w:sz w:val="20"/>
              </w:rPr>
              <w:t>Inés</w:t>
            </w:r>
            <w:r>
              <w:rPr>
                <w:spacing w:val="-8"/>
                <w:sz w:val="20"/>
              </w:rPr>
              <w:t> </w:t>
            </w:r>
            <w:r>
              <w:rPr>
                <w:sz w:val="20"/>
              </w:rPr>
              <w:t>Ferreyra</w:t>
            </w:r>
            <w:r>
              <w:rPr>
                <w:spacing w:val="-5"/>
                <w:sz w:val="20"/>
              </w:rPr>
              <w:t> </w:t>
            </w:r>
            <w:r>
              <w:rPr>
                <w:spacing w:val="-2"/>
                <w:sz w:val="20"/>
              </w:rPr>
              <w:t>Guerra</w:t>
            </w:r>
          </w:p>
        </w:tc>
      </w:tr>
      <w:tr>
        <w:trPr>
          <w:trHeight w:val="244" w:hRule="atLeast"/>
        </w:trPr>
        <w:tc>
          <w:tcPr>
            <w:tcW w:w="739" w:type="dxa"/>
          </w:tcPr>
          <w:p>
            <w:pPr>
              <w:pStyle w:val="TableParagraph"/>
              <w:spacing w:line="224" w:lineRule="exact"/>
              <w:ind w:right="57"/>
              <w:jc w:val="right"/>
              <w:rPr>
                <w:sz w:val="20"/>
              </w:rPr>
            </w:pPr>
            <w:r>
              <w:rPr>
                <w:spacing w:val="-5"/>
                <w:sz w:val="20"/>
              </w:rPr>
              <w:t>148</w:t>
            </w:r>
          </w:p>
        </w:tc>
        <w:tc>
          <w:tcPr>
            <w:tcW w:w="5301" w:type="dxa"/>
          </w:tcPr>
          <w:p>
            <w:pPr>
              <w:pStyle w:val="TableParagraph"/>
              <w:spacing w:line="224" w:lineRule="exact"/>
              <w:ind w:left="69"/>
              <w:rPr>
                <w:sz w:val="20"/>
              </w:rPr>
            </w:pPr>
            <w:r>
              <w:rPr>
                <w:sz w:val="20"/>
              </w:rPr>
              <w:t>Óscar</w:t>
            </w:r>
            <w:r>
              <w:rPr>
                <w:spacing w:val="-9"/>
                <w:sz w:val="20"/>
              </w:rPr>
              <w:t> </w:t>
            </w:r>
            <w:r>
              <w:rPr>
                <w:sz w:val="20"/>
              </w:rPr>
              <w:t>Ricardo</w:t>
            </w:r>
            <w:r>
              <w:rPr>
                <w:spacing w:val="-8"/>
                <w:sz w:val="20"/>
              </w:rPr>
              <w:t> </w:t>
            </w:r>
            <w:r>
              <w:rPr>
                <w:sz w:val="20"/>
              </w:rPr>
              <w:t>Palma</w:t>
            </w:r>
            <w:r>
              <w:rPr>
                <w:spacing w:val="-5"/>
                <w:sz w:val="20"/>
              </w:rPr>
              <w:t> </w:t>
            </w:r>
            <w:r>
              <w:rPr>
                <w:spacing w:val="-2"/>
                <w:sz w:val="20"/>
              </w:rPr>
              <w:t>Hillpha</w:t>
            </w:r>
          </w:p>
        </w:tc>
      </w:tr>
      <w:tr>
        <w:trPr>
          <w:trHeight w:val="241" w:hRule="atLeast"/>
        </w:trPr>
        <w:tc>
          <w:tcPr>
            <w:tcW w:w="739" w:type="dxa"/>
          </w:tcPr>
          <w:p>
            <w:pPr>
              <w:pStyle w:val="TableParagraph"/>
              <w:ind w:right="57"/>
              <w:jc w:val="right"/>
              <w:rPr>
                <w:sz w:val="20"/>
              </w:rPr>
            </w:pPr>
            <w:r>
              <w:rPr>
                <w:spacing w:val="-5"/>
                <w:sz w:val="20"/>
              </w:rPr>
              <w:t>149</w:t>
            </w:r>
          </w:p>
        </w:tc>
        <w:tc>
          <w:tcPr>
            <w:tcW w:w="5301" w:type="dxa"/>
          </w:tcPr>
          <w:p>
            <w:pPr>
              <w:pStyle w:val="TableParagraph"/>
              <w:ind w:left="69"/>
              <w:rPr>
                <w:sz w:val="20"/>
              </w:rPr>
            </w:pPr>
            <w:r>
              <w:rPr>
                <w:sz w:val="20"/>
              </w:rPr>
              <w:t>Paul</w:t>
            </w:r>
            <w:r>
              <w:rPr>
                <w:spacing w:val="-5"/>
                <w:sz w:val="20"/>
              </w:rPr>
              <w:t> </w:t>
            </w:r>
            <w:r>
              <w:rPr>
                <w:sz w:val="20"/>
              </w:rPr>
              <w:t>Ruiz</w:t>
            </w:r>
            <w:r>
              <w:rPr>
                <w:spacing w:val="-4"/>
                <w:sz w:val="20"/>
              </w:rPr>
              <w:t> </w:t>
            </w:r>
            <w:r>
              <w:rPr>
                <w:spacing w:val="-2"/>
                <w:sz w:val="20"/>
              </w:rPr>
              <w:t>Vargas</w:t>
            </w:r>
          </w:p>
        </w:tc>
      </w:tr>
    </w:tbl>
    <w:p>
      <w:pPr>
        <w:spacing w:after="0"/>
        <w:rPr>
          <w:sz w:val="20"/>
        </w:rPr>
        <w:sectPr>
          <w:footerReference w:type="default" r:id="rId9"/>
          <w:pgSz w:w="12240" w:h="15840"/>
          <w:pgMar w:footer="0" w:header="0" w:top="1400" w:bottom="280" w:left="1320" w:right="1320"/>
        </w:sectPr>
      </w:pPr>
    </w:p>
    <w:tbl>
      <w:tblPr>
        <w:tblW w:w="0" w:type="auto"/>
        <w:jc w:val="left"/>
        <w:tblInd w:w="1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5301"/>
      </w:tblGrid>
      <w:tr>
        <w:trPr>
          <w:trHeight w:val="244" w:hRule="atLeast"/>
        </w:trPr>
        <w:tc>
          <w:tcPr>
            <w:tcW w:w="739" w:type="dxa"/>
          </w:tcPr>
          <w:p>
            <w:pPr>
              <w:pStyle w:val="TableParagraph"/>
              <w:spacing w:before="2"/>
              <w:ind w:right="57"/>
              <w:jc w:val="right"/>
              <w:rPr>
                <w:sz w:val="20"/>
              </w:rPr>
            </w:pPr>
            <w:r>
              <w:rPr>
                <w:spacing w:val="-5"/>
                <w:sz w:val="20"/>
              </w:rPr>
              <w:t>150</w:t>
            </w:r>
          </w:p>
        </w:tc>
        <w:tc>
          <w:tcPr>
            <w:tcW w:w="5301" w:type="dxa"/>
          </w:tcPr>
          <w:p>
            <w:pPr>
              <w:pStyle w:val="TableParagraph"/>
              <w:spacing w:before="2"/>
              <w:ind w:left="69"/>
              <w:rPr>
                <w:sz w:val="20"/>
              </w:rPr>
            </w:pPr>
            <w:r>
              <w:rPr>
                <w:sz w:val="20"/>
              </w:rPr>
              <w:t>Pilar</w:t>
            </w:r>
            <w:r>
              <w:rPr>
                <w:spacing w:val="-8"/>
                <w:sz w:val="20"/>
              </w:rPr>
              <w:t> </w:t>
            </w:r>
            <w:r>
              <w:rPr>
                <w:sz w:val="20"/>
              </w:rPr>
              <w:t>del</w:t>
            </w:r>
            <w:r>
              <w:rPr>
                <w:spacing w:val="-3"/>
                <w:sz w:val="20"/>
              </w:rPr>
              <w:t> </w:t>
            </w:r>
            <w:r>
              <w:rPr>
                <w:sz w:val="20"/>
              </w:rPr>
              <w:t>Rocío</w:t>
            </w:r>
            <w:r>
              <w:rPr>
                <w:spacing w:val="-7"/>
                <w:sz w:val="20"/>
              </w:rPr>
              <w:t> </w:t>
            </w:r>
            <w:r>
              <w:rPr>
                <w:sz w:val="20"/>
              </w:rPr>
              <w:t>Acosta</w:t>
            </w:r>
            <w:r>
              <w:rPr>
                <w:spacing w:val="-6"/>
                <w:sz w:val="20"/>
              </w:rPr>
              <w:t> </w:t>
            </w:r>
            <w:r>
              <w:rPr>
                <w:spacing w:val="-2"/>
                <w:sz w:val="20"/>
              </w:rPr>
              <w:t>Bardales</w:t>
            </w:r>
          </w:p>
        </w:tc>
      </w:tr>
      <w:tr>
        <w:trPr>
          <w:trHeight w:val="242" w:hRule="atLeast"/>
        </w:trPr>
        <w:tc>
          <w:tcPr>
            <w:tcW w:w="739" w:type="dxa"/>
          </w:tcPr>
          <w:p>
            <w:pPr>
              <w:pStyle w:val="TableParagraph"/>
              <w:ind w:right="57"/>
              <w:jc w:val="right"/>
              <w:rPr>
                <w:sz w:val="20"/>
              </w:rPr>
            </w:pPr>
            <w:r>
              <w:rPr>
                <w:spacing w:val="-5"/>
                <w:sz w:val="20"/>
              </w:rPr>
              <w:t>151</w:t>
            </w:r>
          </w:p>
        </w:tc>
        <w:tc>
          <w:tcPr>
            <w:tcW w:w="5301" w:type="dxa"/>
          </w:tcPr>
          <w:p>
            <w:pPr>
              <w:pStyle w:val="TableParagraph"/>
              <w:ind w:left="69"/>
              <w:rPr>
                <w:sz w:val="20"/>
              </w:rPr>
            </w:pPr>
            <w:r>
              <w:rPr>
                <w:sz w:val="20"/>
              </w:rPr>
              <w:t>Priscilla</w:t>
            </w:r>
            <w:r>
              <w:rPr>
                <w:spacing w:val="-10"/>
                <w:sz w:val="20"/>
              </w:rPr>
              <w:t> </w:t>
            </w:r>
            <w:r>
              <w:rPr>
                <w:sz w:val="20"/>
              </w:rPr>
              <w:t>Elizabeth</w:t>
            </w:r>
            <w:r>
              <w:rPr>
                <w:spacing w:val="-8"/>
                <w:sz w:val="20"/>
              </w:rPr>
              <w:t> </w:t>
            </w:r>
            <w:r>
              <w:rPr>
                <w:sz w:val="20"/>
              </w:rPr>
              <w:t>Rojas</w:t>
            </w:r>
            <w:r>
              <w:rPr>
                <w:spacing w:val="-8"/>
                <w:sz w:val="20"/>
              </w:rPr>
              <w:t> </w:t>
            </w:r>
            <w:r>
              <w:rPr>
                <w:spacing w:val="-2"/>
                <w:sz w:val="20"/>
              </w:rPr>
              <w:t>Adrianzen</w:t>
            </w:r>
          </w:p>
        </w:tc>
      </w:tr>
      <w:tr>
        <w:trPr>
          <w:trHeight w:val="244" w:hRule="atLeast"/>
        </w:trPr>
        <w:tc>
          <w:tcPr>
            <w:tcW w:w="739" w:type="dxa"/>
          </w:tcPr>
          <w:p>
            <w:pPr>
              <w:pStyle w:val="TableParagraph"/>
              <w:spacing w:line="224" w:lineRule="exact"/>
              <w:ind w:right="57"/>
              <w:jc w:val="right"/>
              <w:rPr>
                <w:sz w:val="20"/>
              </w:rPr>
            </w:pPr>
            <w:r>
              <w:rPr>
                <w:spacing w:val="-5"/>
                <w:sz w:val="20"/>
              </w:rPr>
              <w:t>152</w:t>
            </w:r>
          </w:p>
        </w:tc>
        <w:tc>
          <w:tcPr>
            <w:tcW w:w="5301" w:type="dxa"/>
          </w:tcPr>
          <w:p>
            <w:pPr>
              <w:pStyle w:val="TableParagraph"/>
              <w:spacing w:line="224" w:lineRule="exact"/>
              <w:ind w:left="69"/>
              <w:rPr>
                <w:sz w:val="20"/>
              </w:rPr>
            </w:pPr>
            <w:r>
              <w:rPr>
                <w:sz w:val="20"/>
              </w:rPr>
              <w:t>Raquel</w:t>
            </w:r>
            <w:r>
              <w:rPr>
                <w:spacing w:val="-10"/>
                <w:sz w:val="20"/>
              </w:rPr>
              <w:t> </w:t>
            </w:r>
            <w:r>
              <w:rPr>
                <w:sz w:val="20"/>
              </w:rPr>
              <w:t>Elvira</w:t>
            </w:r>
            <w:r>
              <w:rPr>
                <w:spacing w:val="-9"/>
                <w:sz w:val="20"/>
              </w:rPr>
              <w:t> </w:t>
            </w:r>
            <w:r>
              <w:rPr>
                <w:sz w:val="20"/>
              </w:rPr>
              <w:t>Malásquez</w:t>
            </w:r>
            <w:r>
              <w:rPr>
                <w:spacing w:val="-6"/>
                <w:sz w:val="20"/>
              </w:rPr>
              <w:t> </w:t>
            </w:r>
            <w:r>
              <w:rPr>
                <w:spacing w:val="-2"/>
                <w:sz w:val="20"/>
              </w:rPr>
              <w:t>Navarro</w:t>
            </w:r>
          </w:p>
        </w:tc>
      </w:tr>
      <w:tr>
        <w:trPr>
          <w:trHeight w:val="241" w:hRule="atLeast"/>
        </w:trPr>
        <w:tc>
          <w:tcPr>
            <w:tcW w:w="739" w:type="dxa"/>
          </w:tcPr>
          <w:p>
            <w:pPr>
              <w:pStyle w:val="TableParagraph"/>
              <w:ind w:right="57"/>
              <w:jc w:val="right"/>
              <w:rPr>
                <w:sz w:val="20"/>
              </w:rPr>
            </w:pPr>
            <w:r>
              <w:rPr>
                <w:spacing w:val="-5"/>
                <w:sz w:val="20"/>
              </w:rPr>
              <w:t>153</w:t>
            </w:r>
          </w:p>
        </w:tc>
        <w:tc>
          <w:tcPr>
            <w:tcW w:w="5301" w:type="dxa"/>
          </w:tcPr>
          <w:p>
            <w:pPr>
              <w:pStyle w:val="TableParagraph"/>
              <w:ind w:left="69"/>
              <w:rPr>
                <w:sz w:val="20"/>
              </w:rPr>
            </w:pPr>
            <w:r>
              <w:rPr>
                <w:sz w:val="20"/>
              </w:rPr>
              <w:t>Ricardo</w:t>
            </w:r>
            <w:r>
              <w:rPr>
                <w:spacing w:val="-10"/>
                <w:sz w:val="20"/>
              </w:rPr>
              <w:t> </w:t>
            </w:r>
            <w:r>
              <w:rPr>
                <w:sz w:val="20"/>
              </w:rPr>
              <w:t>Arturo</w:t>
            </w:r>
            <w:r>
              <w:rPr>
                <w:spacing w:val="-8"/>
                <w:sz w:val="20"/>
              </w:rPr>
              <w:t> </w:t>
            </w:r>
            <w:r>
              <w:rPr>
                <w:sz w:val="20"/>
              </w:rPr>
              <w:t>Carrillo</w:t>
            </w:r>
            <w:r>
              <w:rPr>
                <w:spacing w:val="-7"/>
                <w:sz w:val="20"/>
              </w:rPr>
              <w:t> </w:t>
            </w:r>
            <w:r>
              <w:rPr>
                <w:spacing w:val="-2"/>
                <w:sz w:val="20"/>
              </w:rPr>
              <w:t>Mantilla</w:t>
            </w:r>
          </w:p>
        </w:tc>
      </w:tr>
      <w:tr>
        <w:trPr>
          <w:trHeight w:val="244" w:hRule="atLeast"/>
        </w:trPr>
        <w:tc>
          <w:tcPr>
            <w:tcW w:w="739" w:type="dxa"/>
          </w:tcPr>
          <w:p>
            <w:pPr>
              <w:pStyle w:val="TableParagraph"/>
              <w:spacing w:line="224" w:lineRule="exact"/>
              <w:ind w:right="57"/>
              <w:jc w:val="right"/>
              <w:rPr>
                <w:sz w:val="20"/>
              </w:rPr>
            </w:pPr>
            <w:r>
              <w:rPr>
                <w:spacing w:val="-5"/>
                <w:sz w:val="20"/>
              </w:rPr>
              <w:t>154</w:t>
            </w:r>
          </w:p>
        </w:tc>
        <w:tc>
          <w:tcPr>
            <w:tcW w:w="5301" w:type="dxa"/>
          </w:tcPr>
          <w:p>
            <w:pPr>
              <w:pStyle w:val="TableParagraph"/>
              <w:spacing w:line="224" w:lineRule="exact"/>
              <w:ind w:left="69"/>
              <w:rPr>
                <w:sz w:val="20"/>
              </w:rPr>
            </w:pPr>
            <w:r>
              <w:rPr>
                <w:sz w:val="20"/>
              </w:rPr>
              <w:t>Ricardo</w:t>
            </w:r>
            <w:r>
              <w:rPr>
                <w:spacing w:val="-9"/>
                <w:sz w:val="20"/>
              </w:rPr>
              <w:t> </w:t>
            </w:r>
            <w:r>
              <w:rPr>
                <w:sz w:val="20"/>
              </w:rPr>
              <w:t>Dagoberto</w:t>
            </w:r>
            <w:r>
              <w:rPr>
                <w:spacing w:val="-10"/>
                <w:sz w:val="20"/>
              </w:rPr>
              <w:t> </w:t>
            </w:r>
            <w:r>
              <w:rPr>
                <w:sz w:val="20"/>
              </w:rPr>
              <w:t>Sánchez</w:t>
            </w:r>
            <w:r>
              <w:rPr>
                <w:spacing w:val="-9"/>
                <w:sz w:val="20"/>
              </w:rPr>
              <w:t> </w:t>
            </w:r>
            <w:r>
              <w:rPr>
                <w:spacing w:val="-2"/>
                <w:sz w:val="20"/>
              </w:rPr>
              <w:t>Carlessi</w:t>
            </w:r>
          </w:p>
        </w:tc>
      </w:tr>
      <w:tr>
        <w:trPr>
          <w:trHeight w:val="242" w:hRule="atLeast"/>
        </w:trPr>
        <w:tc>
          <w:tcPr>
            <w:tcW w:w="739" w:type="dxa"/>
          </w:tcPr>
          <w:p>
            <w:pPr>
              <w:pStyle w:val="TableParagraph"/>
              <w:ind w:right="57"/>
              <w:jc w:val="right"/>
              <w:rPr>
                <w:sz w:val="20"/>
              </w:rPr>
            </w:pPr>
            <w:r>
              <w:rPr>
                <w:spacing w:val="-5"/>
                <w:sz w:val="20"/>
              </w:rPr>
              <w:t>155</w:t>
            </w:r>
          </w:p>
        </w:tc>
        <w:tc>
          <w:tcPr>
            <w:tcW w:w="5301" w:type="dxa"/>
          </w:tcPr>
          <w:p>
            <w:pPr>
              <w:pStyle w:val="TableParagraph"/>
              <w:ind w:left="69"/>
              <w:rPr>
                <w:sz w:val="20"/>
              </w:rPr>
            </w:pPr>
            <w:r>
              <w:rPr>
                <w:sz w:val="20"/>
              </w:rPr>
              <w:t>Ricardo</w:t>
            </w:r>
            <w:r>
              <w:rPr>
                <w:spacing w:val="-9"/>
                <w:sz w:val="20"/>
              </w:rPr>
              <w:t> </w:t>
            </w:r>
            <w:r>
              <w:rPr>
                <w:sz w:val="20"/>
              </w:rPr>
              <w:t>Encalada</w:t>
            </w:r>
            <w:r>
              <w:rPr>
                <w:spacing w:val="-10"/>
                <w:sz w:val="20"/>
              </w:rPr>
              <w:t> </w:t>
            </w:r>
            <w:r>
              <w:rPr>
                <w:spacing w:val="-2"/>
                <w:sz w:val="20"/>
              </w:rPr>
              <w:t>Ormeño</w:t>
            </w:r>
          </w:p>
        </w:tc>
      </w:tr>
      <w:tr>
        <w:trPr>
          <w:trHeight w:val="244" w:hRule="atLeast"/>
        </w:trPr>
        <w:tc>
          <w:tcPr>
            <w:tcW w:w="739" w:type="dxa"/>
          </w:tcPr>
          <w:p>
            <w:pPr>
              <w:pStyle w:val="TableParagraph"/>
              <w:spacing w:line="224" w:lineRule="exact"/>
              <w:ind w:right="57"/>
              <w:jc w:val="right"/>
              <w:rPr>
                <w:sz w:val="20"/>
              </w:rPr>
            </w:pPr>
            <w:r>
              <w:rPr>
                <w:spacing w:val="-5"/>
                <w:sz w:val="20"/>
              </w:rPr>
              <w:t>156</w:t>
            </w:r>
          </w:p>
        </w:tc>
        <w:tc>
          <w:tcPr>
            <w:tcW w:w="5301" w:type="dxa"/>
          </w:tcPr>
          <w:p>
            <w:pPr>
              <w:pStyle w:val="TableParagraph"/>
              <w:spacing w:line="224" w:lineRule="exact"/>
              <w:ind w:left="69"/>
              <w:rPr>
                <w:sz w:val="20"/>
              </w:rPr>
            </w:pPr>
            <w:r>
              <w:rPr>
                <w:sz w:val="20"/>
              </w:rPr>
              <w:t>Richard</w:t>
            </w:r>
            <w:r>
              <w:rPr>
                <w:spacing w:val="-9"/>
                <w:sz w:val="20"/>
              </w:rPr>
              <w:t> </w:t>
            </w:r>
            <w:r>
              <w:rPr>
                <w:sz w:val="20"/>
              </w:rPr>
              <w:t>Víctor</w:t>
            </w:r>
            <w:r>
              <w:rPr>
                <w:spacing w:val="-8"/>
                <w:sz w:val="20"/>
              </w:rPr>
              <w:t> </w:t>
            </w:r>
            <w:r>
              <w:rPr>
                <w:sz w:val="20"/>
              </w:rPr>
              <w:t>Calderón</w:t>
            </w:r>
            <w:r>
              <w:rPr>
                <w:spacing w:val="-6"/>
                <w:sz w:val="20"/>
              </w:rPr>
              <w:t> </w:t>
            </w:r>
            <w:r>
              <w:rPr>
                <w:spacing w:val="-2"/>
                <w:sz w:val="20"/>
              </w:rPr>
              <w:t>Ocharán</w:t>
            </w:r>
          </w:p>
        </w:tc>
      </w:tr>
      <w:tr>
        <w:trPr>
          <w:trHeight w:val="241" w:hRule="atLeast"/>
        </w:trPr>
        <w:tc>
          <w:tcPr>
            <w:tcW w:w="739" w:type="dxa"/>
          </w:tcPr>
          <w:p>
            <w:pPr>
              <w:pStyle w:val="TableParagraph"/>
              <w:ind w:right="57"/>
              <w:jc w:val="right"/>
              <w:rPr>
                <w:sz w:val="20"/>
              </w:rPr>
            </w:pPr>
            <w:r>
              <w:rPr>
                <w:spacing w:val="-5"/>
                <w:sz w:val="20"/>
              </w:rPr>
              <w:t>157</w:t>
            </w:r>
          </w:p>
        </w:tc>
        <w:tc>
          <w:tcPr>
            <w:tcW w:w="5301" w:type="dxa"/>
          </w:tcPr>
          <w:p>
            <w:pPr>
              <w:pStyle w:val="TableParagraph"/>
              <w:ind w:left="69"/>
              <w:rPr>
                <w:sz w:val="20"/>
              </w:rPr>
            </w:pPr>
            <w:r>
              <w:rPr>
                <w:sz w:val="20"/>
              </w:rPr>
              <w:t>Rita</w:t>
            </w:r>
            <w:r>
              <w:rPr>
                <w:spacing w:val="-9"/>
                <w:sz w:val="20"/>
              </w:rPr>
              <w:t> </w:t>
            </w:r>
            <w:r>
              <w:rPr>
                <w:sz w:val="20"/>
              </w:rPr>
              <w:t>Alvarado</w:t>
            </w:r>
            <w:r>
              <w:rPr>
                <w:spacing w:val="-7"/>
                <w:sz w:val="20"/>
              </w:rPr>
              <w:t> </w:t>
            </w:r>
            <w:r>
              <w:rPr>
                <w:spacing w:val="-4"/>
                <w:sz w:val="20"/>
              </w:rPr>
              <w:t>Jaico</w:t>
            </w:r>
          </w:p>
        </w:tc>
      </w:tr>
      <w:tr>
        <w:trPr>
          <w:trHeight w:val="242" w:hRule="atLeast"/>
        </w:trPr>
        <w:tc>
          <w:tcPr>
            <w:tcW w:w="739" w:type="dxa"/>
          </w:tcPr>
          <w:p>
            <w:pPr>
              <w:pStyle w:val="TableParagraph"/>
              <w:ind w:right="57"/>
              <w:jc w:val="right"/>
              <w:rPr>
                <w:sz w:val="20"/>
              </w:rPr>
            </w:pPr>
            <w:r>
              <w:rPr>
                <w:spacing w:val="-5"/>
                <w:sz w:val="20"/>
              </w:rPr>
              <w:t>158</w:t>
            </w:r>
          </w:p>
        </w:tc>
        <w:tc>
          <w:tcPr>
            <w:tcW w:w="5301" w:type="dxa"/>
          </w:tcPr>
          <w:p>
            <w:pPr>
              <w:pStyle w:val="TableParagraph"/>
              <w:ind w:left="69"/>
              <w:rPr>
                <w:sz w:val="20"/>
              </w:rPr>
            </w:pPr>
            <w:r>
              <w:rPr>
                <w:sz w:val="20"/>
              </w:rPr>
              <w:t>Robinson</w:t>
            </w:r>
            <w:r>
              <w:rPr>
                <w:spacing w:val="-9"/>
                <w:sz w:val="20"/>
              </w:rPr>
              <w:t> </w:t>
            </w:r>
            <w:r>
              <w:rPr>
                <w:sz w:val="20"/>
              </w:rPr>
              <w:t>Santos</w:t>
            </w:r>
            <w:r>
              <w:rPr>
                <w:spacing w:val="-10"/>
                <w:sz w:val="20"/>
              </w:rPr>
              <w:t> </w:t>
            </w:r>
            <w:r>
              <w:rPr>
                <w:spacing w:val="-2"/>
                <w:sz w:val="20"/>
              </w:rPr>
              <w:t>Tamashiro</w:t>
            </w:r>
          </w:p>
        </w:tc>
      </w:tr>
      <w:tr>
        <w:trPr>
          <w:trHeight w:val="244" w:hRule="atLeast"/>
        </w:trPr>
        <w:tc>
          <w:tcPr>
            <w:tcW w:w="739" w:type="dxa"/>
          </w:tcPr>
          <w:p>
            <w:pPr>
              <w:pStyle w:val="TableParagraph"/>
              <w:spacing w:before="2"/>
              <w:ind w:right="57"/>
              <w:jc w:val="right"/>
              <w:rPr>
                <w:sz w:val="20"/>
              </w:rPr>
            </w:pPr>
            <w:r>
              <w:rPr>
                <w:spacing w:val="-5"/>
                <w:sz w:val="20"/>
              </w:rPr>
              <w:t>159</w:t>
            </w:r>
          </w:p>
        </w:tc>
        <w:tc>
          <w:tcPr>
            <w:tcW w:w="5301" w:type="dxa"/>
          </w:tcPr>
          <w:p>
            <w:pPr>
              <w:pStyle w:val="TableParagraph"/>
              <w:spacing w:before="2"/>
              <w:ind w:left="69"/>
              <w:rPr>
                <w:sz w:val="20"/>
              </w:rPr>
            </w:pPr>
            <w:r>
              <w:rPr>
                <w:sz w:val="20"/>
              </w:rPr>
              <w:t>Rómulo</w:t>
            </w:r>
            <w:r>
              <w:rPr>
                <w:spacing w:val="-11"/>
                <w:sz w:val="20"/>
              </w:rPr>
              <w:t> </w:t>
            </w:r>
            <w:r>
              <w:rPr>
                <w:sz w:val="20"/>
              </w:rPr>
              <w:t>Landeón</w:t>
            </w:r>
            <w:r>
              <w:rPr>
                <w:spacing w:val="-7"/>
                <w:sz w:val="20"/>
              </w:rPr>
              <w:t> </w:t>
            </w:r>
            <w:r>
              <w:rPr>
                <w:spacing w:val="-2"/>
                <w:sz w:val="20"/>
              </w:rPr>
              <w:t>Cotera</w:t>
            </w:r>
          </w:p>
        </w:tc>
      </w:tr>
      <w:tr>
        <w:trPr>
          <w:trHeight w:val="242" w:hRule="atLeast"/>
        </w:trPr>
        <w:tc>
          <w:tcPr>
            <w:tcW w:w="739" w:type="dxa"/>
          </w:tcPr>
          <w:p>
            <w:pPr>
              <w:pStyle w:val="TableParagraph"/>
              <w:ind w:right="57"/>
              <w:jc w:val="right"/>
              <w:rPr>
                <w:sz w:val="20"/>
              </w:rPr>
            </w:pPr>
            <w:r>
              <w:rPr>
                <w:spacing w:val="-5"/>
                <w:sz w:val="20"/>
              </w:rPr>
              <w:t>160</w:t>
            </w:r>
          </w:p>
        </w:tc>
        <w:tc>
          <w:tcPr>
            <w:tcW w:w="5301" w:type="dxa"/>
          </w:tcPr>
          <w:p>
            <w:pPr>
              <w:pStyle w:val="TableParagraph"/>
              <w:ind w:left="69"/>
              <w:rPr>
                <w:sz w:val="20"/>
              </w:rPr>
            </w:pPr>
            <w:r>
              <w:rPr>
                <w:sz w:val="20"/>
              </w:rPr>
              <w:t>Rómulo</w:t>
            </w:r>
            <w:r>
              <w:rPr>
                <w:spacing w:val="-10"/>
                <w:sz w:val="20"/>
              </w:rPr>
              <w:t> </w:t>
            </w:r>
            <w:r>
              <w:rPr>
                <w:sz w:val="20"/>
              </w:rPr>
              <w:t>Miranda</w:t>
            </w:r>
            <w:r>
              <w:rPr>
                <w:spacing w:val="-8"/>
                <w:sz w:val="20"/>
              </w:rPr>
              <w:t> </w:t>
            </w:r>
            <w:r>
              <w:rPr>
                <w:spacing w:val="-2"/>
                <w:sz w:val="20"/>
              </w:rPr>
              <w:t>Villanueva</w:t>
            </w:r>
          </w:p>
        </w:tc>
      </w:tr>
      <w:tr>
        <w:trPr>
          <w:trHeight w:val="244" w:hRule="atLeast"/>
        </w:trPr>
        <w:tc>
          <w:tcPr>
            <w:tcW w:w="739" w:type="dxa"/>
          </w:tcPr>
          <w:p>
            <w:pPr>
              <w:pStyle w:val="TableParagraph"/>
              <w:spacing w:line="224" w:lineRule="exact"/>
              <w:ind w:right="57"/>
              <w:jc w:val="right"/>
              <w:rPr>
                <w:sz w:val="20"/>
              </w:rPr>
            </w:pPr>
            <w:r>
              <w:rPr>
                <w:spacing w:val="-5"/>
                <w:sz w:val="20"/>
              </w:rPr>
              <w:t>161</w:t>
            </w:r>
          </w:p>
        </w:tc>
        <w:tc>
          <w:tcPr>
            <w:tcW w:w="5301" w:type="dxa"/>
          </w:tcPr>
          <w:p>
            <w:pPr>
              <w:pStyle w:val="TableParagraph"/>
              <w:spacing w:line="224" w:lineRule="exact"/>
              <w:ind w:left="69"/>
              <w:rPr>
                <w:sz w:val="20"/>
              </w:rPr>
            </w:pPr>
            <w:r>
              <w:rPr>
                <w:sz w:val="20"/>
              </w:rPr>
              <w:t>Rosa</w:t>
            </w:r>
            <w:r>
              <w:rPr>
                <w:spacing w:val="-7"/>
                <w:sz w:val="20"/>
              </w:rPr>
              <w:t> </w:t>
            </w:r>
            <w:r>
              <w:rPr>
                <w:sz w:val="20"/>
              </w:rPr>
              <w:t>Prosperina</w:t>
            </w:r>
            <w:r>
              <w:rPr>
                <w:spacing w:val="-7"/>
                <w:sz w:val="20"/>
              </w:rPr>
              <w:t> </w:t>
            </w:r>
            <w:r>
              <w:rPr>
                <w:sz w:val="20"/>
              </w:rPr>
              <w:t>Núñez</w:t>
            </w:r>
            <w:r>
              <w:rPr>
                <w:spacing w:val="-6"/>
                <w:sz w:val="20"/>
              </w:rPr>
              <w:t> </w:t>
            </w:r>
            <w:r>
              <w:rPr>
                <w:spacing w:val="-2"/>
                <w:sz w:val="20"/>
              </w:rPr>
              <w:t>Cebedón</w:t>
            </w:r>
          </w:p>
        </w:tc>
      </w:tr>
      <w:tr>
        <w:trPr>
          <w:trHeight w:val="241" w:hRule="atLeast"/>
        </w:trPr>
        <w:tc>
          <w:tcPr>
            <w:tcW w:w="739" w:type="dxa"/>
          </w:tcPr>
          <w:p>
            <w:pPr>
              <w:pStyle w:val="TableParagraph"/>
              <w:ind w:right="57"/>
              <w:jc w:val="right"/>
              <w:rPr>
                <w:sz w:val="20"/>
              </w:rPr>
            </w:pPr>
            <w:r>
              <w:rPr>
                <w:spacing w:val="-5"/>
                <w:sz w:val="20"/>
              </w:rPr>
              <w:t>162</w:t>
            </w:r>
          </w:p>
        </w:tc>
        <w:tc>
          <w:tcPr>
            <w:tcW w:w="5301" w:type="dxa"/>
          </w:tcPr>
          <w:p>
            <w:pPr>
              <w:pStyle w:val="TableParagraph"/>
              <w:ind w:left="69"/>
              <w:rPr>
                <w:sz w:val="20"/>
              </w:rPr>
            </w:pPr>
            <w:r>
              <w:rPr>
                <w:sz w:val="20"/>
              </w:rPr>
              <w:t>Rosalía</w:t>
            </w:r>
            <w:r>
              <w:rPr>
                <w:spacing w:val="-9"/>
                <w:sz w:val="20"/>
              </w:rPr>
              <w:t> </w:t>
            </w:r>
            <w:r>
              <w:rPr>
                <w:sz w:val="20"/>
              </w:rPr>
              <w:t>Carrillo</w:t>
            </w:r>
            <w:r>
              <w:rPr>
                <w:spacing w:val="-9"/>
                <w:sz w:val="20"/>
              </w:rPr>
              <w:t> </w:t>
            </w:r>
            <w:r>
              <w:rPr>
                <w:spacing w:val="-2"/>
                <w:sz w:val="20"/>
              </w:rPr>
              <w:t>Mantilla</w:t>
            </w:r>
          </w:p>
        </w:tc>
      </w:tr>
      <w:tr>
        <w:trPr>
          <w:trHeight w:val="244" w:hRule="atLeast"/>
        </w:trPr>
        <w:tc>
          <w:tcPr>
            <w:tcW w:w="739" w:type="dxa"/>
          </w:tcPr>
          <w:p>
            <w:pPr>
              <w:pStyle w:val="TableParagraph"/>
              <w:spacing w:line="224" w:lineRule="exact"/>
              <w:ind w:right="57"/>
              <w:jc w:val="right"/>
              <w:rPr>
                <w:sz w:val="20"/>
              </w:rPr>
            </w:pPr>
            <w:r>
              <w:rPr>
                <w:spacing w:val="-5"/>
                <w:sz w:val="20"/>
              </w:rPr>
              <w:t>163</w:t>
            </w:r>
          </w:p>
        </w:tc>
        <w:tc>
          <w:tcPr>
            <w:tcW w:w="5301" w:type="dxa"/>
          </w:tcPr>
          <w:p>
            <w:pPr>
              <w:pStyle w:val="TableParagraph"/>
              <w:spacing w:line="224" w:lineRule="exact"/>
              <w:ind w:left="69"/>
              <w:rPr>
                <w:sz w:val="20"/>
              </w:rPr>
            </w:pPr>
            <w:r>
              <w:rPr>
                <w:sz w:val="20"/>
              </w:rPr>
              <w:t>Rosario</w:t>
            </w:r>
            <w:r>
              <w:rPr>
                <w:spacing w:val="-10"/>
                <w:sz w:val="20"/>
              </w:rPr>
              <w:t> </w:t>
            </w:r>
            <w:r>
              <w:rPr>
                <w:sz w:val="20"/>
              </w:rPr>
              <w:t>Soledad</w:t>
            </w:r>
            <w:r>
              <w:rPr>
                <w:spacing w:val="-6"/>
                <w:sz w:val="20"/>
              </w:rPr>
              <w:t> </w:t>
            </w:r>
            <w:r>
              <w:rPr>
                <w:sz w:val="20"/>
              </w:rPr>
              <w:t>Oyola</w:t>
            </w:r>
            <w:r>
              <w:rPr>
                <w:spacing w:val="-7"/>
                <w:sz w:val="20"/>
              </w:rPr>
              <w:t> </w:t>
            </w:r>
            <w:r>
              <w:rPr>
                <w:spacing w:val="-2"/>
                <w:sz w:val="20"/>
              </w:rPr>
              <w:t>Armas</w:t>
            </w:r>
          </w:p>
        </w:tc>
      </w:tr>
      <w:tr>
        <w:trPr>
          <w:trHeight w:val="242" w:hRule="atLeast"/>
        </w:trPr>
        <w:tc>
          <w:tcPr>
            <w:tcW w:w="739" w:type="dxa"/>
          </w:tcPr>
          <w:p>
            <w:pPr>
              <w:pStyle w:val="TableParagraph"/>
              <w:ind w:right="57"/>
              <w:jc w:val="right"/>
              <w:rPr>
                <w:sz w:val="20"/>
              </w:rPr>
            </w:pPr>
            <w:r>
              <w:rPr>
                <w:spacing w:val="-5"/>
                <w:sz w:val="20"/>
              </w:rPr>
              <w:t>164</w:t>
            </w:r>
          </w:p>
        </w:tc>
        <w:tc>
          <w:tcPr>
            <w:tcW w:w="5301" w:type="dxa"/>
          </w:tcPr>
          <w:p>
            <w:pPr>
              <w:pStyle w:val="TableParagraph"/>
              <w:ind w:left="69"/>
              <w:rPr>
                <w:sz w:val="20"/>
              </w:rPr>
            </w:pPr>
            <w:r>
              <w:rPr>
                <w:sz w:val="20"/>
              </w:rPr>
              <w:t>Rosario</w:t>
            </w:r>
            <w:r>
              <w:rPr>
                <w:spacing w:val="-8"/>
                <w:sz w:val="20"/>
              </w:rPr>
              <w:t> </w:t>
            </w:r>
            <w:r>
              <w:rPr>
                <w:sz w:val="20"/>
              </w:rPr>
              <w:t>Teresa</w:t>
            </w:r>
            <w:r>
              <w:rPr>
                <w:spacing w:val="-8"/>
                <w:sz w:val="20"/>
              </w:rPr>
              <w:t> </w:t>
            </w:r>
            <w:r>
              <w:rPr>
                <w:sz w:val="20"/>
              </w:rPr>
              <w:t>Zurita</w:t>
            </w:r>
            <w:r>
              <w:rPr>
                <w:spacing w:val="-8"/>
                <w:sz w:val="20"/>
              </w:rPr>
              <w:t> </w:t>
            </w:r>
            <w:r>
              <w:rPr>
                <w:spacing w:val="-2"/>
                <w:sz w:val="20"/>
              </w:rPr>
              <w:t>Gutiérrez</w:t>
            </w:r>
          </w:p>
        </w:tc>
      </w:tr>
      <w:tr>
        <w:trPr>
          <w:trHeight w:val="244" w:hRule="atLeast"/>
        </w:trPr>
        <w:tc>
          <w:tcPr>
            <w:tcW w:w="739" w:type="dxa"/>
          </w:tcPr>
          <w:p>
            <w:pPr>
              <w:pStyle w:val="TableParagraph"/>
              <w:spacing w:line="224" w:lineRule="exact"/>
              <w:ind w:right="57"/>
              <w:jc w:val="right"/>
              <w:rPr>
                <w:sz w:val="20"/>
              </w:rPr>
            </w:pPr>
            <w:r>
              <w:rPr>
                <w:spacing w:val="-5"/>
                <w:sz w:val="20"/>
              </w:rPr>
              <w:t>165</w:t>
            </w:r>
          </w:p>
        </w:tc>
        <w:tc>
          <w:tcPr>
            <w:tcW w:w="5301" w:type="dxa"/>
          </w:tcPr>
          <w:p>
            <w:pPr>
              <w:pStyle w:val="TableParagraph"/>
              <w:spacing w:line="224" w:lineRule="exact"/>
              <w:ind w:left="69"/>
              <w:rPr>
                <w:sz w:val="20"/>
              </w:rPr>
            </w:pPr>
            <w:r>
              <w:rPr>
                <w:sz w:val="20"/>
              </w:rPr>
              <w:t>Salvador</w:t>
            </w:r>
            <w:r>
              <w:rPr>
                <w:spacing w:val="-10"/>
                <w:sz w:val="20"/>
              </w:rPr>
              <w:t> </w:t>
            </w:r>
            <w:r>
              <w:rPr>
                <w:sz w:val="20"/>
              </w:rPr>
              <w:t>Ortega</w:t>
            </w:r>
            <w:r>
              <w:rPr>
                <w:spacing w:val="-8"/>
                <w:sz w:val="20"/>
              </w:rPr>
              <w:t> </w:t>
            </w:r>
            <w:r>
              <w:rPr>
                <w:spacing w:val="-2"/>
                <w:sz w:val="20"/>
              </w:rPr>
              <w:t>Bartolo</w:t>
            </w:r>
          </w:p>
        </w:tc>
      </w:tr>
      <w:tr>
        <w:trPr>
          <w:trHeight w:val="241" w:hRule="atLeast"/>
        </w:trPr>
        <w:tc>
          <w:tcPr>
            <w:tcW w:w="739" w:type="dxa"/>
          </w:tcPr>
          <w:p>
            <w:pPr>
              <w:pStyle w:val="TableParagraph"/>
              <w:ind w:right="57"/>
              <w:jc w:val="right"/>
              <w:rPr>
                <w:sz w:val="20"/>
              </w:rPr>
            </w:pPr>
            <w:r>
              <w:rPr>
                <w:spacing w:val="-5"/>
                <w:sz w:val="20"/>
              </w:rPr>
              <w:t>166</w:t>
            </w:r>
          </w:p>
        </w:tc>
        <w:tc>
          <w:tcPr>
            <w:tcW w:w="5301" w:type="dxa"/>
          </w:tcPr>
          <w:p>
            <w:pPr>
              <w:pStyle w:val="TableParagraph"/>
              <w:ind w:left="69"/>
              <w:rPr>
                <w:sz w:val="20"/>
              </w:rPr>
            </w:pPr>
            <w:r>
              <w:rPr>
                <w:sz w:val="20"/>
              </w:rPr>
              <w:t>Segundo</w:t>
            </w:r>
            <w:r>
              <w:rPr>
                <w:spacing w:val="-9"/>
                <w:sz w:val="20"/>
              </w:rPr>
              <w:t> </w:t>
            </w:r>
            <w:r>
              <w:rPr>
                <w:sz w:val="20"/>
              </w:rPr>
              <w:t>Ramón</w:t>
            </w:r>
            <w:r>
              <w:rPr>
                <w:spacing w:val="-6"/>
                <w:sz w:val="20"/>
              </w:rPr>
              <w:t> </w:t>
            </w:r>
            <w:r>
              <w:rPr>
                <w:sz w:val="20"/>
              </w:rPr>
              <w:t>Gines</w:t>
            </w:r>
            <w:r>
              <w:rPr>
                <w:spacing w:val="-6"/>
                <w:sz w:val="20"/>
              </w:rPr>
              <w:t> </w:t>
            </w:r>
            <w:r>
              <w:rPr>
                <w:spacing w:val="-2"/>
                <w:sz w:val="20"/>
              </w:rPr>
              <w:t>Espinoza</w:t>
            </w:r>
          </w:p>
        </w:tc>
      </w:tr>
      <w:tr>
        <w:trPr>
          <w:trHeight w:val="242" w:hRule="atLeast"/>
        </w:trPr>
        <w:tc>
          <w:tcPr>
            <w:tcW w:w="739" w:type="dxa"/>
          </w:tcPr>
          <w:p>
            <w:pPr>
              <w:pStyle w:val="TableParagraph"/>
              <w:ind w:right="57"/>
              <w:jc w:val="right"/>
              <w:rPr>
                <w:sz w:val="20"/>
              </w:rPr>
            </w:pPr>
            <w:r>
              <w:rPr>
                <w:spacing w:val="-5"/>
                <w:sz w:val="20"/>
              </w:rPr>
              <w:t>167</w:t>
            </w:r>
          </w:p>
        </w:tc>
        <w:tc>
          <w:tcPr>
            <w:tcW w:w="5301" w:type="dxa"/>
          </w:tcPr>
          <w:p>
            <w:pPr>
              <w:pStyle w:val="TableParagraph"/>
              <w:ind w:left="69"/>
              <w:rPr>
                <w:sz w:val="20"/>
              </w:rPr>
            </w:pPr>
            <w:r>
              <w:rPr>
                <w:sz w:val="20"/>
              </w:rPr>
              <w:t>Sergio</w:t>
            </w:r>
            <w:r>
              <w:rPr>
                <w:spacing w:val="-9"/>
                <w:sz w:val="20"/>
              </w:rPr>
              <w:t> </w:t>
            </w:r>
            <w:r>
              <w:rPr>
                <w:sz w:val="20"/>
              </w:rPr>
              <w:t>Melchor</w:t>
            </w:r>
            <w:r>
              <w:rPr>
                <w:spacing w:val="-8"/>
                <w:sz w:val="20"/>
              </w:rPr>
              <w:t> </w:t>
            </w:r>
            <w:r>
              <w:rPr>
                <w:sz w:val="20"/>
              </w:rPr>
              <w:t>Ramos</w:t>
            </w:r>
            <w:r>
              <w:rPr>
                <w:spacing w:val="-4"/>
                <w:sz w:val="20"/>
              </w:rPr>
              <w:t> </w:t>
            </w:r>
            <w:r>
              <w:rPr>
                <w:spacing w:val="-2"/>
                <w:sz w:val="20"/>
              </w:rPr>
              <w:t>Galagarza</w:t>
            </w:r>
          </w:p>
        </w:tc>
      </w:tr>
      <w:tr>
        <w:trPr>
          <w:trHeight w:val="244" w:hRule="atLeast"/>
        </w:trPr>
        <w:tc>
          <w:tcPr>
            <w:tcW w:w="739" w:type="dxa"/>
          </w:tcPr>
          <w:p>
            <w:pPr>
              <w:pStyle w:val="TableParagraph"/>
              <w:spacing w:before="2"/>
              <w:ind w:right="57"/>
              <w:jc w:val="right"/>
              <w:rPr>
                <w:sz w:val="20"/>
              </w:rPr>
            </w:pPr>
            <w:r>
              <w:rPr>
                <w:spacing w:val="-5"/>
                <w:sz w:val="20"/>
              </w:rPr>
              <w:t>168</w:t>
            </w:r>
          </w:p>
        </w:tc>
        <w:tc>
          <w:tcPr>
            <w:tcW w:w="5301" w:type="dxa"/>
          </w:tcPr>
          <w:p>
            <w:pPr>
              <w:pStyle w:val="TableParagraph"/>
              <w:spacing w:before="2"/>
              <w:ind w:left="69"/>
              <w:rPr>
                <w:sz w:val="20"/>
              </w:rPr>
            </w:pPr>
            <w:r>
              <w:rPr>
                <w:sz w:val="20"/>
              </w:rPr>
              <w:t>Sergio</w:t>
            </w:r>
            <w:r>
              <w:rPr>
                <w:spacing w:val="-11"/>
                <w:sz w:val="20"/>
              </w:rPr>
              <w:t> </w:t>
            </w:r>
            <w:r>
              <w:rPr>
                <w:sz w:val="20"/>
              </w:rPr>
              <w:t>Pereira</w:t>
            </w:r>
            <w:r>
              <w:rPr>
                <w:spacing w:val="-7"/>
                <w:sz w:val="20"/>
              </w:rPr>
              <w:t> </w:t>
            </w:r>
            <w:r>
              <w:rPr>
                <w:spacing w:val="-2"/>
                <w:sz w:val="20"/>
              </w:rPr>
              <w:t>Pompilla</w:t>
            </w:r>
          </w:p>
        </w:tc>
      </w:tr>
      <w:tr>
        <w:trPr>
          <w:trHeight w:val="242" w:hRule="atLeast"/>
        </w:trPr>
        <w:tc>
          <w:tcPr>
            <w:tcW w:w="739" w:type="dxa"/>
          </w:tcPr>
          <w:p>
            <w:pPr>
              <w:pStyle w:val="TableParagraph"/>
              <w:ind w:right="57"/>
              <w:jc w:val="right"/>
              <w:rPr>
                <w:sz w:val="20"/>
              </w:rPr>
            </w:pPr>
            <w:r>
              <w:rPr>
                <w:spacing w:val="-5"/>
                <w:sz w:val="20"/>
              </w:rPr>
              <w:t>169</w:t>
            </w:r>
          </w:p>
        </w:tc>
        <w:tc>
          <w:tcPr>
            <w:tcW w:w="5301" w:type="dxa"/>
          </w:tcPr>
          <w:p>
            <w:pPr>
              <w:pStyle w:val="TableParagraph"/>
              <w:ind w:left="69"/>
              <w:rPr>
                <w:sz w:val="20"/>
              </w:rPr>
            </w:pPr>
            <w:r>
              <w:rPr>
                <w:sz w:val="20"/>
              </w:rPr>
              <w:t>Silvia</w:t>
            </w:r>
            <w:r>
              <w:rPr>
                <w:spacing w:val="-8"/>
                <w:sz w:val="20"/>
              </w:rPr>
              <w:t> </w:t>
            </w:r>
            <w:r>
              <w:rPr>
                <w:sz w:val="20"/>
              </w:rPr>
              <w:t>Lourdes</w:t>
            </w:r>
            <w:r>
              <w:rPr>
                <w:spacing w:val="-8"/>
                <w:sz w:val="20"/>
              </w:rPr>
              <w:t> </w:t>
            </w:r>
            <w:r>
              <w:rPr>
                <w:sz w:val="20"/>
              </w:rPr>
              <w:t>Baca</w:t>
            </w:r>
            <w:r>
              <w:rPr>
                <w:spacing w:val="-5"/>
                <w:sz w:val="20"/>
              </w:rPr>
              <w:t> </w:t>
            </w:r>
            <w:r>
              <w:rPr>
                <w:spacing w:val="-2"/>
                <w:sz w:val="20"/>
              </w:rPr>
              <w:t>Cornejo</w:t>
            </w:r>
          </w:p>
        </w:tc>
      </w:tr>
      <w:tr>
        <w:trPr>
          <w:trHeight w:val="244" w:hRule="atLeast"/>
        </w:trPr>
        <w:tc>
          <w:tcPr>
            <w:tcW w:w="739" w:type="dxa"/>
          </w:tcPr>
          <w:p>
            <w:pPr>
              <w:pStyle w:val="TableParagraph"/>
              <w:spacing w:line="224" w:lineRule="exact"/>
              <w:ind w:right="57"/>
              <w:jc w:val="right"/>
              <w:rPr>
                <w:sz w:val="20"/>
              </w:rPr>
            </w:pPr>
            <w:r>
              <w:rPr>
                <w:spacing w:val="-5"/>
                <w:sz w:val="20"/>
              </w:rPr>
              <w:t>170</w:t>
            </w:r>
          </w:p>
        </w:tc>
        <w:tc>
          <w:tcPr>
            <w:tcW w:w="5301" w:type="dxa"/>
          </w:tcPr>
          <w:p>
            <w:pPr>
              <w:pStyle w:val="TableParagraph"/>
              <w:spacing w:line="224" w:lineRule="exact"/>
              <w:ind w:left="69"/>
              <w:rPr>
                <w:sz w:val="20"/>
              </w:rPr>
            </w:pPr>
            <w:r>
              <w:rPr>
                <w:sz w:val="20"/>
              </w:rPr>
              <w:t>Sully</w:t>
            </w:r>
            <w:r>
              <w:rPr>
                <w:spacing w:val="-8"/>
                <w:sz w:val="20"/>
              </w:rPr>
              <w:t> </w:t>
            </w:r>
            <w:r>
              <w:rPr>
                <w:sz w:val="20"/>
              </w:rPr>
              <w:t>Rosario</w:t>
            </w:r>
            <w:r>
              <w:rPr>
                <w:spacing w:val="-7"/>
                <w:sz w:val="20"/>
              </w:rPr>
              <w:t> </w:t>
            </w:r>
            <w:r>
              <w:rPr>
                <w:sz w:val="20"/>
              </w:rPr>
              <w:t>Ruiz</w:t>
            </w:r>
            <w:r>
              <w:rPr>
                <w:spacing w:val="-4"/>
                <w:sz w:val="20"/>
              </w:rPr>
              <w:t> </w:t>
            </w:r>
            <w:r>
              <w:rPr>
                <w:spacing w:val="-2"/>
                <w:sz w:val="20"/>
              </w:rPr>
              <w:t>Huapaya</w:t>
            </w:r>
          </w:p>
        </w:tc>
      </w:tr>
      <w:tr>
        <w:trPr>
          <w:trHeight w:val="242" w:hRule="atLeast"/>
        </w:trPr>
        <w:tc>
          <w:tcPr>
            <w:tcW w:w="739" w:type="dxa"/>
          </w:tcPr>
          <w:p>
            <w:pPr>
              <w:pStyle w:val="TableParagraph"/>
              <w:ind w:right="57"/>
              <w:jc w:val="right"/>
              <w:rPr>
                <w:sz w:val="20"/>
              </w:rPr>
            </w:pPr>
            <w:r>
              <w:rPr>
                <w:spacing w:val="-5"/>
                <w:sz w:val="20"/>
              </w:rPr>
              <w:t>171</w:t>
            </w:r>
          </w:p>
        </w:tc>
        <w:tc>
          <w:tcPr>
            <w:tcW w:w="5301" w:type="dxa"/>
          </w:tcPr>
          <w:p>
            <w:pPr>
              <w:pStyle w:val="TableParagraph"/>
              <w:ind w:left="69"/>
              <w:rPr>
                <w:sz w:val="20"/>
              </w:rPr>
            </w:pPr>
            <w:r>
              <w:rPr>
                <w:sz w:val="20"/>
              </w:rPr>
              <w:t>Susana</w:t>
            </w:r>
            <w:r>
              <w:rPr>
                <w:spacing w:val="-9"/>
                <w:sz w:val="20"/>
              </w:rPr>
              <w:t> </w:t>
            </w:r>
            <w:r>
              <w:rPr>
                <w:sz w:val="20"/>
              </w:rPr>
              <w:t>Isabel</w:t>
            </w:r>
            <w:r>
              <w:rPr>
                <w:spacing w:val="-5"/>
                <w:sz w:val="20"/>
              </w:rPr>
              <w:t> </w:t>
            </w:r>
            <w:r>
              <w:rPr>
                <w:sz w:val="20"/>
              </w:rPr>
              <w:t>Mantilla</w:t>
            </w:r>
            <w:r>
              <w:rPr>
                <w:spacing w:val="-9"/>
                <w:sz w:val="20"/>
              </w:rPr>
              <w:t> </w:t>
            </w:r>
            <w:r>
              <w:rPr>
                <w:spacing w:val="-2"/>
                <w:sz w:val="20"/>
              </w:rPr>
              <w:t>Correa</w:t>
            </w:r>
          </w:p>
        </w:tc>
      </w:tr>
      <w:tr>
        <w:trPr>
          <w:trHeight w:val="244" w:hRule="atLeast"/>
        </w:trPr>
        <w:tc>
          <w:tcPr>
            <w:tcW w:w="739" w:type="dxa"/>
          </w:tcPr>
          <w:p>
            <w:pPr>
              <w:pStyle w:val="TableParagraph"/>
              <w:spacing w:line="224" w:lineRule="exact"/>
              <w:ind w:right="57"/>
              <w:jc w:val="right"/>
              <w:rPr>
                <w:sz w:val="20"/>
              </w:rPr>
            </w:pPr>
            <w:r>
              <w:rPr>
                <w:spacing w:val="-5"/>
                <w:sz w:val="20"/>
              </w:rPr>
              <w:t>172</w:t>
            </w:r>
          </w:p>
        </w:tc>
        <w:tc>
          <w:tcPr>
            <w:tcW w:w="5301" w:type="dxa"/>
          </w:tcPr>
          <w:p>
            <w:pPr>
              <w:pStyle w:val="TableParagraph"/>
              <w:spacing w:line="224" w:lineRule="exact"/>
              <w:ind w:left="69"/>
              <w:rPr>
                <w:sz w:val="20"/>
              </w:rPr>
            </w:pPr>
            <w:r>
              <w:rPr>
                <w:sz w:val="20"/>
              </w:rPr>
              <w:t>Sylvia</w:t>
            </w:r>
            <w:r>
              <w:rPr>
                <w:spacing w:val="-10"/>
                <w:sz w:val="20"/>
              </w:rPr>
              <w:t> </w:t>
            </w:r>
            <w:r>
              <w:rPr>
                <w:sz w:val="20"/>
              </w:rPr>
              <w:t>Mestanza</w:t>
            </w:r>
            <w:r>
              <w:rPr>
                <w:spacing w:val="-10"/>
                <w:sz w:val="20"/>
              </w:rPr>
              <w:t> </w:t>
            </w:r>
            <w:r>
              <w:rPr>
                <w:spacing w:val="-2"/>
                <w:sz w:val="20"/>
              </w:rPr>
              <w:t>García</w:t>
            </w:r>
          </w:p>
        </w:tc>
      </w:tr>
      <w:tr>
        <w:trPr>
          <w:trHeight w:val="242" w:hRule="atLeast"/>
        </w:trPr>
        <w:tc>
          <w:tcPr>
            <w:tcW w:w="739" w:type="dxa"/>
          </w:tcPr>
          <w:p>
            <w:pPr>
              <w:pStyle w:val="TableParagraph"/>
              <w:ind w:right="57"/>
              <w:jc w:val="right"/>
              <w:rPr>
                <w:sz w:val="20"/>
              </w:rPr>
            </w:pPr>
            <w:r>
              <w:rPr>
                <w:spacing w:val="-5"/>
                <w:sz w:val="20"/>
              </w:rPr>
              <w:t>173</w:t>
            </w:r>
          </w:p>
        </w:tc>
        <w:tc>
          <w:tcPr>
            <w:tcW w:w="5301" w:type="dxa"/>
          </w:tcPr>
          <w:p>
            <w:pPr>
              <w:pStyle w:val="TableParagraph"/>
              <w:ind w:left="69"/>
              <w:rPr>
                <w:sz w:val="20"/>
              </w:rPr>
            </w:pPr>
            <w:r>
              <w:rPr>
                <w:sz w:val="20"/>
              </w:rPr>
              <w:t>Hermógenes</w:t>
            </w:r>
            <w:r>
              <w:rPr>
                <w:spacing w:val="-7"/>
                <w:sz w:val="20"/>
              </w:rPr>
              <w:t> </w:t>
            </w:r>
            <w:r>
              <w:rPr>
                <w:sz w:val="20"/>
              </w:rPr>
              <w:t>Tupac</w:t>
            </w:r>
            <w:r>
              <w:rPr>
                <w:spacing w:val="-9"/>
                <w:sz w:val="20"/>
              </w:rPr>
              <w:t> </w:t>
            </w:r>
            <w:r>
              <w:rPr>
                <w:sz w:val="20"/>
              </w:rPr>
              <w:t>Yupanqui</w:t>
            </w:r>
            <w:r>
              <w:rPr>
                <w:spacing w:val="-8"/>
                <w:sz w:val="20"/>
              </w:rPr>
              <w:t> </w:t>
            </w:r>
            <w:r>
              <w:rPr>
                <w:spacing w:val="-4"/>
                <w:sz w:val="20"/>
              </w:rPr>
              <w:t>Ochoa</w:t>
            </w:r>
          </w:p>
        </w:tc>
      </w:tr>
      <w:tr>
        <w:trPr>
          <w:trHeight w:val="244" w:hRule="atLeast"/>
        </w:trPr>
        <w:tc>
          <w:tcPr>
            <w:tcW w:w="739" w:type="dxa"/>
          </w:tcPr>
          <w:p>
            <w:pPr>
              <w:pStyle w:val="TableParagraph"/>
              <w:spacing w:line="224" w:lineRule="exact"/>
              <w:ind w:right="57"/>
              <w:jc w:val="right"/>
              <w:rPr>
                <w:sz w:val="20"/>
              </w:rPr>
            </w:pPr>
            <w:r>
              <w:rPr>
                <w:spacing w:val="-5"/>
                <w:sz w:val="20"/>
              </w:rPr>
              <w:t>174</w:t>
            </w:r>
          </w:p>
        </w:tc>
        <w:tc>
          <w:tcPr>
            <w:tcW w:w="5301" w:type="dxa"/>
          </w:tcPr>
          <w:p>
            <w:pPr>
              <w:pStyle w:val="TableParagraph"/>
              <w:spacing w:line="224" w:lineRule="exact"/>
              <w:ind w:left="69"/>
              <w:rPr>
                <w:sz w:val="20"/>
              </w:rPr>
            </w:pPr>
            <w:r>
              <w:rPr>
                <w:sz w:val="20"/>
              </w:rPr>
              <w:t>Valerio</w:t>
            </w:r>
            <w:r>
              <w:rPr>
                <w:spacing w:val="-10"/>
                <w:sz w:val="20"/>
              </w:rPr>
              <w:t> </w:t>
            </w:r>
            <w:r>
              <w:rPr>
                <w:sz w:val="20"/>
              </w:rPr>
              <w:t>Calderón</w:t>
            </w:r>
            <w:r>
              <w:rPr>
                <w:spacing w:val="-7"/>
                <w:sz w:val="20"/>
              </w:rPr>
              <w:t> </w:t>
            </w:r>
            <w:r>
              <w:rPr>
                <w:spacing w:val="-2"/>
                <w:sz w:val="20"/>
              </w:rPr>
              <w:t>Gonzales</w:t>
            </w:r>
          </w:p>
        </w:tc>
      </w:tr>
      <w:tr>
        <w:trPr>
          <w:trHeight w:val="241" w:hRule="atLeast"/>
        </w:trPr>
        <w:tc>
          <w:tcPr>
            <w:tcW w:w="739" w:type="dxa"/>
          </w:tcPr>
          <w:p>
            <w:pPr>
              <w:pStyle w:val="TableParagraph"/>
              <w:ind w:right="57"/>
              <w:jc w:val="right"/>
              <w:rPr>
                <w:sz w:val="20"/>
              </w:rPr>
            </w:pPr>
            <w:r>
              <w:rPr>
                <w:spacing w:val="-5"/>
                <w:sz w:val="20"/>
              </w:rPr>
              <w:t>175</w:t>
            </w:r>
          </w:p>
        </w:tc>
        <w:tc>
          <w:tcPr>
            <w:tcW w:w="5301" w:type="dxa"/>
          </w:tcPr>
          <w:p>
            <w:pPr>
              <w:pStyle w:val="TableParagraph"/>
              <w:ind w:left="69"/>
              <w:rPr>
                <w:sz w:val="20"/>
              </w:rPr>
            </w:pPr>
            <w:r>
              <w:rPr>
                <w:sz w:val="20"/>
              </w:rPr>
              <w:t>Víctor</w:t>
            </w:r>
            <w:r>
              <w:rPr>
                <w:spacing w:val="-8"/>
                <w:sz w:val="20"/>
              </w:rPr>
              <w:t> </w:t>
            </w:r>
            <w:r>
              <w:rPr>
                <w:sz w:val="20"/>
              </w:rPr>
              <w:t>Alberto</w:t>
            </w:r>
            <w:r>
              <w:rPr>
                <w:spacing w:val="-10"/>
                <w:sz w:val="20"/>
              </w:rPr>
              <w:t> </w:t>
            </w:r>
            <w:r>
              <w:rPr>
                <w:sz w:val="20"/>
              </w:rPr>
              <w:t>Ángeles</w:t>
            </w:r>
            <w:r>
              <w:rPr>
                <w:spacing w:val="-7"/>
                <w:sz w:val="20"/>
              </w:rPr>
              <w:t> </w:t>
            </w:r>
            <w:r>
              <w:rPr>
                <w:spacing w:val="-4"/>
                <w:sz w:val="20"/>
              </w:rPr>
              <w:t>Cueto</w:t>
            </w:r>
          </w:p>
        </w:tc>
      </w:tr>
      <w:tr>
        <w:trPr>
          <w:trHeight w:val="242" w:hRule="atLeast"/>
        </w:trPr>
        <w:tc>
          <w:tcPr>
            <w:tcW w:w="739" w:type="dxa"/>
          </w:tcPr>
          <w:p>
            <w:pPr>
              <w:pStyle w:val="TableParagraph"/>
              <w:ind w:right="57"/>
              <w:jc w:val="right"/>
              <w:rPr>
                <w:sz w:val="20"/>
              </w:rPr>
            </w:pPr>
            <w:r>
              <w:rPr>
                <w:spacing w:val="-5"/>
                <w:sz w:val="20"/>
              </w:rPr>
              <w:t>176</w:t>
            </w:r>
          </w:p>
        </w:tc>
        <w:tc>
          <w:tcPr>
            <w:tcW w:w="5301" w:type="dxa"/>
          </w:tcPr>
          <w:p>
            <w:pPr>
              <w:pStyle w:val="TableParagraph"/>
              <w:ind w:left="69"/>
              <w:rPr>
                <w:sz w:val="20"/>
              </w:rPr>
            </w:pPr>
            <w:r>
              <w:rPr>
                <w:sz w:val="20"/>
              </w:rPr>
              <w:t>Víctor</w:t>
            </w:r>
            <w:r>
              <w:rPr>
                <w:spacing w:val="-5"/>
                <w:sz w:val="20"/>
              </w:rPr>
              <w:t> </w:t>
            </w:r>
            <w:r>
              <w:rPr>
                <w:sz w:val="20"/>
              </w:rPr>
              <w:t>Elías</w:t>
            </w:r>
            <w:r>
              <w:rPr>
                <w:spacing w:val="-7"/>
                <w:sz w:val="20"/>
              </w:rPr>
              <w:t> </w:t>
            </w:r>
            <w:r>
              <w:rPr>
                <w:sz w:val="20"/>
              </w:rPr>
              <w:t>Allja</w:t>
            </w:r>
            <w:r>
              <w:rPr>
                <w:spacing w:val="-6"/>
                <w:sz w:val="20"/>
              </w:rPr>
              <w:t> </w:t>
            </w:r>
            <w:r>
              <w:rPr>
                <w:spacing w:val="-2"/>
                <w:sz w:val="20"/>
              </w:rPr>
              <w:t>Machuca</w:t>
            </w:r>
          </w:p>
        </w:tc>
      </w:tr>
      <w:tr>
        <w:trPr>
          <w:trHeight w:val="244" w:hRule="atLeast"/>
        </w:trPr>
        <w:tc>
          <w:tcPr>
            <w:tcW w:w="739" w:type="dxa"/>
          </w:tcPr>
          <w:p>
            <w:pPr>
              <w:pStyle w:val="TableParagraph"/>
              <w:spacing w:before="2"/>
              <w:ind w:right="57"/>
              <w:jc w:val="right"/>
              <w:rPr>
                <w:sz w:val="20"/>
              </w:rPr>
            </w:pPr>
            <w:r>
              <w:rPr>
                <w:spacing w:val="-5"/>
                <w:sz w:val="20"/>
              </w:rPr>
              <w:t>177</w:t>
            </w:r>
          </w:p>
        </w:tc>
        <w:tc>
          <w:tcPr>
            <w:tcW w:w="5301" w:type="dxa"/>
          </w:tcPr>
          <w:p>
            <w:pPr>
              <w:pStyle w:val="TableParagraph"/>
              <w:spacing w:before="2"/>
              <w:ind w:left="69"/>
              <w:rPr>
                <w:sz w:val="20"/>
              </w:rPr>
            </w:pPr>
            <w:r>
              <w:rPr>
                <w:sz w:val="20"/>
              </w:rPr>
              <w:t>Víctor</w:t>
            </w:r>
            <w:r>
              <w:rPr>
                <w:spacing w:val="-7"/>
                <w:sz w:val="20"/>
              </w:rPr>
              <w:t> </w:t>
            </w:r>
            <w:r>
              <w:rPr>
                <w:sz w:val="20"/>
              </w:rPr>
              <w:t>Eloy</w:t>
            </w:r>
            <w:r>
              <w:rPr>
                <w:spacing w:val="-6"/>
                <w:sz w:val="20"/>
              </w:rPr>
              <w:t> </w:t>
            </w:r>
            <w:r>
              <w:rPr>
                <w:sz w:val="20"/>
              </w:rPr>
              <w:t>Machado</w:t>
            </w:r>
            <w:r>
              <w:rPr>
                <w:spacing w:val="-7"/>
                <w:sz w:val="20"/>
              </w:rPr>
              <w:t> </w:t>
            </w:r>
            <w:r>
              <w:rPr>
                <w:spacing w:val="-2"/>
                <w:sz w:val="20"/>
              </w:rPr>
              <w:t>Huayanca</w:t>
            </w:r>
          </w:p>
        </w:tc>
      </w:tr>
      <w:tr>
        <w:trPr>
          <w:trHeight w:val="242" w:hRule="atLeast"/>
        </w:trPr>
        <w:tc>
          <w:tcPr>
            <w:tcW w:w="739" w:type="dxa"/>
          </w:tcPr>
          <w:p>
            <w:pPr>
              <w:pStyle w:val="TableParagraph"/>
              <w:ind w:right="57"/>
              <w:jc w:val="right"/>
              <w:rPr>
                <w:sz w:val="20"/>
              </w:rPr>
            </w:pPr>
            <w:r>
              <w:rPr>
                <w:spacing w:val="-5"/>
                <w:sz w:val="20"/>
              </w:rPr>
              <w:t>178</w:t>
            </w:r>
          </w:p>
        </w:tc>
        <w:tc>
          <w:tcPr>
            <w:tcW w:w="5301" w:type="dxa"/>
          </w:tcPr>
          <w:p>
            <w:pPr>
              <w:pStyle w:val="TableParagraph"/>
              <w:ind w:left="69"/>
              <w:rPr>
                <w:sz w:val="20"/>
              </w:rPr>
            </w:pPr>
            <w:r>
              <w:rPr>
                <w:sz w:val="20"/>
              </w:rPr>
              <w:t>Víctor</w:t>
            </w:r>
            <w:r>
              <w:rPr>
                <w:spacing w:val="-7"/>
                <w:sz w:val="20"/>
              </w:rPr>
              <w:t> </w:t>
            </w:r>
            <w:r>
              <w:rPr>
                <w:sz w:val="20"/>
              </w:rPr>
              <w:t>Jorge</w:t>
            </w:r>
            <w:r>
              <w:rPr>
                <w:spacing w:val="-8"/>
                <w:sz w:val="20"/>
              </w:rPr>
              <w:t> </w:t>
            </w:r>
            <w:r>
              <w:rPr>
                <w:sz w:val="20"/>
              </w:rPr>
              <w:t>Salinas</w:t>
            </w:r>
            <w:r>
              <w:rPr>
                <w:spacing w:val="-6"/>
                <w:sz w:val="20"/>
              </w:rPr>
              <w:t> </w:t>
            </w:r>
            <w:r>
              <w:rPr>
                <w:spacing w:val="-2"/>
                <w:sz w:val="20"/>
              </w:rPr>
              <w:t>Patiño</w:t>
            </w:r>
          </w:p>
        </w:tc>
      </w:tr>
      <w:tr>
        <w:trPr>
          <w:trHeight w:val="244" w:hRule="atLeast"/>
        </w:trPr>
        <w:tc>
          <w:tcPr>
            <w:tcW w:w="739" w:type="dxa"/>
          </w:tcPr>
          <w:p>
            <w:pPr>
              <w:pStyle w:val="TableParagraph"/>
              <w:spacing w:line="224" w:lineRule="exact"/>
              <w:ind w:right="57"/>
              <w:jc w:val="right"/>
              <w:rPr>
                <w:sz w:val="20"/>
              </w:rPr>
            </w:pPr>
            <w:r>
              <w:rPr>
                <w:spacing w:val="-5"/>
                <w:sz w:val="20"/>
              </w:rPr>
              <w:t>179</w:t>
            </w:r>
          </w:p>
        </w:tc>
        <w:tc>
          <w:tcPr>
            <w:tcW w:w="5301" w:type="dxa"/>
          </w:tcPr>
          <w:p>
            <w:pPr>
              <w:pStyle w:val="TableParagraph"/>
              <w:spacing w:line="224" w:lineRule="exact"/>
              <w:ind w:left="69"/>
              <w:rPr>
                <w:sz w:val="20"/>
              </w:rPr>
            </w:pPr>
            <w:r>
              <w:rPr>
                <w:sz w:val="20"/>
              </w:rPr>
              <w:t>Vilma</w:t>
            </w:r>
            <w:r>
              <w:rPr>
                <w:spacing w:val="-9"/>
                <w:sz w:val="20"/>
              </w:rPr>
              <w:t> </w:t>
            </w:r>
            <w:r>
              <w:rPr>
                <w:sz w:val="20"/>
              </w:rPr>
              <w:t>Ravello</w:t>
            </w:r>
            <w:r>
              <w:rPr>
                <w:spacing w:val="-8"/>
                <w:sz w:val="20"/>
              </w:rPr>
              <w:t> </w:t>
            </w:r>
            <w:r>
              <w:rPr>
                <w:spacing w:val="-2"/>
                <w:sz w:val="20"/>
              </w:rPr>
              <w:t>Velásquez</w:t>
            </w:r>
          </w:p>
        </w:tc>
      </w:tr>
      <w:tr>
        <w:trPr>
          <w:trHeight w:val="242" w:hRule="atLeast"/>
        </w:trPr>
        <w:tc>
          <w:tcPr>
            <w:tcW w:w="739" w:type="dxa"/>
          </w:tcPr>
          <w:p>
            <w:pPr>
              <w:pStyle w:val="TableParagraph"/>
              <w:ind w:right="57"/>
              <w:jc w:val="right"/>
              <w:rPr>
                <w:sz w:val="20"/>
              </w:rPr>
            </w:pPr>
            <w:r>
              <w:rPr>
                <w:spacing w:val="-5"/>
                <w:sz w:val="20"/>
              </w:rPr>
              <w:t>180</w:t>
            </w:r>
          </w:p>
        </w:tc>
        <w:tc>
          <w:tcPr>
            <w:tcW w:w="5301" w:type="dxa"/>
          </w:tcPr>
          <w:p>
            <w:pPr>
              <w:pStyle w:val="TableParagraph"/>
              <w:ind w:left="69"/>
              <w:rPr>
                <w:sz w:val="20"/>
              </w:rPr>
            </w:pPr>
            <w:r>
              <w:rPr>
                <w:sz w:val="20"/>
              </w:rPr>
              <w:t>Walter</w:t>
            </w:r>
            <w:r>
              <w:rPr>
                <w:spacing w:val="-9"/>
                <w:sz w:val="20"/>
              </w:rPr>
              <w:t> </w:t>
            </w:r>
            <w:r>
              <w:rPr>
                <w:sz w:val="20"/>
              </w:rPr>
              <w:t>Madrid</w:t>
            </w:r>
            <w:r>
              <w:rPr>
                <w:spacing w:val="-7"/>
                <w:sz w:val="20"/>
              </w:rPr>
              <w:t> </w:t>
            </w:r>
            <w:r>
              <w:rPr>
                <w:spacing w:val="-2"/>
                <w:sz w:val="20"/>
              </w:rPr>
              <w:t>Moscol</w:t>
            </w:r>
          </w:p>
        </w:tc>
      </w:tr>
      <w:tr>
        <w:trPr>
          <w:trHeight w:val="244" w:hRule="atLeast"/>
        </w:trPr>
        <w:tc>
          <w:tcPr>
            <w:tcW w:w="739" w:type="dxa"/>
          </w:tcPr>
          <w:p>
            <w:pPr>
              <w:pStyle w:val="TableParagraph"/>
              <w:spacing w:line="224" w:lineRule="exact"/>
              <w:ind w:right="57"/>
              <w:jc w:val="right"/>
              <w:rPr>
                <w:sz w:val="20"/>
              </w:rPr>
            </w:pPr>
            <w:r>
              <w:rPr>
                <w:spacing w:val="-5"/>
                <w:sz w:val="20"/>
              </w:rPr>
              <w:t>181</w:t>
            </w:r>
          </w:p>
        </w:tc>
        <w:tc>
          <w:tcPr>
            <w:tcW w:w="5301" w:type="dxa"/>
          </w:tcPr>
          <w:p>
            <w:pPr>
              <w:pStyle w:val="TableParagraph"/>
              <w:spacing w:line="224" w:lineRule="exact"/>
              <w:ind w:left="69"/>
              <w:rPr>
                <w:sz w:val="20"/>
              </w:rPr>
            </w:pPr>
            <w:r>
              <w:rPr>
                <w:sz w:val="20"/>
              </w:rPr>
              <w:t>Wilfredo</w:t>
            </w:r>
            <w:r>
              <w:rPr>
                <w:spacing w:val="-11"/>
                <w:sz w:val="20"/>
              </w:rPr>
              <w:t> </w:t>
            </w:r>
            <w:r>
              <w:rPr>
                <w:sz w:val="20"/>
              </w:rPr>
              <w:t>Mendieta</w:t>
            </w:r>
            <w:r>
              <w:rPr>
                <w:spacing w:val="-12"/>
                <w:sz w:val="20"/>
              </w:rPr>
              <w:t> </w:t>
            </w:r>
            <w:r>
              <w:rPr>
                <w:spacing w:val="-2"/>
                <w:sz w:val="20"/>
              </w:rPr>
              <w:t>Torres</w:t>
            </w:r>
          </w:p>
        </w:tc>
      </w:tr>
      <w:tr>
        <w:trPr>
          <w:trHeight w:val="242" w:hRule="atLeast"/>
        </w:trPr>
        <w:tc>
          <w:tcPr>
            <w:tcW w:w="739" w:type="dxa"/>
          </w:tcPr>
          <w:p>
            <w:pPr>
              <w:pStyle w:val="TableParagraph"/>
              <w:ind w:right="57"/>
              <w:jc w:val="right"/>
              <w:rPr>
                <w:sz w:val="20"/>
              </w:rPr>
            </w:pPr>
            <w:r>
              <w:rPr>
                <w:spacing w:val="-5"/>
                <w:sz w:val="20"/>
              </w:rPr>
              <w:t>182</w:t>
            </w:r>
          </w:p>
        </w:tc>
        <w:tc>
          <w:tcPr>
            <w:tcW w:w="5301" w:type="dxa"/>
          </w:tcPr>
          <w:p>
            <w:pPr>
              <w:pStyle w:val="TableParagraph"/>
              <w:ind w:left="69"/>
              <w:rPr>
                <w:sz w:val="20"/>
              </w:rPr>
            </w:pPr>
            <w:r>
              <w:rPr>
                <w:sz w:val="20"/>
              </w:rPr>
              <w:t>William</w:t>
            </w:r>
            <w:r>
              <w:rPr>
                <w:spacing w:val="-9"/>
                <w:sz w:val="20"/>
              </w:rPr>
              <w:t> </w:t>
            </w:r>
            <w:r>
              <w:rPr>
                <w:sz w:val="20"/>
              </w:rPr>
              <w:t>Salvador</w:t>
            </w:r>
            <w:r>
              <w:rPr>
                <w:spacing w:val="-11"/>
                <w:sz w:val="20"/>
              </w:rPr>
              <w:t> </w:t>
            </w:r>
            <w:r>
              <w:rPr>
                <w:spacing w:val="-4"/>
                <w:sz w:val="20"/>
              </w:rPr>
              <w:t>Vega</w:t>
            </w:r>
          </w:p>
        </w:tc>
      </w:tr>
      <w:tr>
        <w:trPr>
          <w:trHeight w:val="244" w:hRule="atLeast"/>
        </w:trPr>
        <w:tc>
          <w:tcPr>
            <w:tcW w:w="739" w:type="dxa"/>
          </w:tcPr>
          <w:p>
            <w:pPr>
              <w:pStyle w:val="TableParagraph"/>
              <w:spacing w:line="224" w:lineRule="exact"/>
              <w:ind w:right="57"/>
              <w:jc w:val="right"/>
              <w:rPr>
                <w:sz w:val="20"/>
              </w:rPr>
            </w:pPr>
            <w:r>
              <w:rPr>
                <w:spacing w:val="-5"/>
                <w:sz w:val="20"/>
              </w:rPr>
              <w:t>183</w:t>
            </w:r>
          </w:p>
        </w:tc>
        <w:tc>
          <w:tcPr>
            <w:tcW w:w="5301" w:type="dxa"/>
          </w:tcPr>
          <w:p>
            <w:pPr>
              <w:pStyle w:val="TableParagraph"/>
              <w:spacing w:line="224" w:lineRule="exact"/>
              <w:ind w:left="69"/>
              <w:rPr>
                <w:sz w:val="20"/>
              </w:rPr>
            </w:pPr>
            <w:r>
              <w:rPr>
                <w:sz w:val="20"/>
              </w:rPr>
              <w:t>Yolanda</w:t>
            </w:r>
            <w:r>
              <w:rPr>
                <w:spacing w:val="-9"/>
                <w:sz w:val="20"/>
              </w:rPr>
              <w:t> </w:t>
            </w:r>
            <w:r>
              <w:rPr>
                <w:sz w:val="20"/>
              </w:rPr>
              <w:t>Núñez</w:t>
            </w:r>
            <w:r>
              <w:rPr>
                <w:spacing w:val="-7"/>
                <w:sz w:val="20"/>
              </w:rPr>
              <w:t> </w:t>
            </w:r>
            <w:r>
              <w:rPr>
                <w:spacing w:val="-2"/>
                <w:sz w:val="20"/>
              </w:rPr>
              <w:t>Patiño</w:t>
            </w:r>
          </w:p>
        </w:tc>
      </w:tr>
      <w:tr>
        <w:trPr>
          <w:trHeight w:val="241" w:hRule="atLeast"/>
        </w:trPr>
        <w:tc>
          <w:tcPr>
            <w:tcW w:w="739" w:type="dxa"/>
          </w:tcPr>
          <w:p>
            <w:pPr>
              <w:pStyle w:val="TableParagraph"/>
              <w:ind w:right="57"/>
              <w:jc w:val="right"/>
              <w:rPr>
                <w:sz w:val="20"/>
              </w:rPr>
            </w:pPr>
            <w:r>
              <w:rPr>
                <w:spacing w:val="-5"/>
                <w:sz w:val="20"/>
              </w:rPr>
              <w:t>184</w:t>
            </w:r>
          </w:p>
        </w:tc>
        <w:tc>
          <w:tcPr>
            <w:tcW w:w="5301" w:type="dxa"/>
          </w:tcPr>
          <w:p>
            <w:pPr>
              <w:pStyle w:val="TableParagraph"/>
              <w:ind w:left="69"/>
              <w:rPr>
                <w:sz w:val="20"/>
              </w:rPr>
            </w:pPr>
            <w:r>
              <w:rPr>
                <w:sz w:val="20"/>
              </w:rPr>
              <w:t>Yuri</w:t>
            </w:r>
            <w:r>
              <w:rPr>
                <w:spacing w:val="-8"/>
                <w:sz w:val="20"/>
              </w:rPr>
              <w:t> </w:t>
            </w:r>
            <w:r>
              <w:rPr>
                <w:sz w:val="20"/>
              </w:rPr>
              <w:t>Tofano</w:t>
            </w:r>
            <w:r>
              <w:rPr>
                <w:spacing w:val="-7"/>
                <w:sz w:val="20"/>
              </w:rPr>
              <w:t> </w:t>
            </w:r>
            <w:r>
              <w:rPr>
                <w:sz w:val="20"/>
              </w:rPr>
              <w:t>Huaquisto</w:t>
            </w:r>
            <w:r>
              <w:rPr>
                <w:spacing w:val="-7"/>
                <w:sz w:val="20"/>
              </w:rPr>
              <w:t> </w:t>
            </w:r>
            <w:r>
              <w:rPr>
                <w:spacing w:val="-2"/>
                <w:sz w:val="20"/>
              </w:rPr>
              <w:t>Alatrista</w:t>
            </w:r>
          </w:p>
        </w:tc>
      </w:tr>
    </w:tbl>
    <w:p>
      <w:pPr>
        <w:spacing w:after="0"/>
        <w:rPr>
          <w:sz w:val="20"/>
        </w:rPr>
        <w:sectPr>
          <w:footerReference w:type="default" r:id="rId10"/>
          <w:pgSz w:w="12240" w:h="15840"/>
          <w:pgMar w:footer="0" w:header="0" w:top="1400" w:bottom="280" w:left="1320" w:right="1320"/>
        </w:sectPr>
      </w:pPr>
    </w:p>
    <w:p>
      <w:pPr>
        <w:spacing w:before="80"/>
        <w:ind w:left="2685" w:right="2686" w:firstLine="0"/>
        <w:jc w:val="center"/>
        <w:rPr>
          <w:b/>
          <w:sz w:val="20"/>
        </w:rPr>
      </w:pPr>
      <w:bookmarkStart w:name="vsc_manrique_465_esp" w:id="241"/>
      <w:bookmarkEnd w:id="241"/>
      <w:r>
        <w:rPr/>
      </w:r>
      <w:r>
        <w:rPr>
          <w:b/>
          <w:sz w:val="20"/>
        </w:rPr>
        <w:t>VOTO</w:t>
      </w:r>
      <w:r>
        <w:rPr>
          <w:b/>
          <w:spacing w:val="-15"/>
          <w:sz w:val="20"/>
        </w:rPr>
        <w:t> </w:t>
      </w:r>
      <w:r>
        <w:rPr>
          <w:b/>
          <w:sz w:val="20"/>
        </w:rPr>
        <w:t>RAZONADO</w:t>
      </w:r>
      <w:r>
        <w:rPr>
          <w:b/>
          <w:spacing w:val="-12"/>
          <w:sz w:val="20"/>
        </w:rPr>
        <w:t> </w:t>
      </w:r>
      <w:r>
        <w:rPr>
          <w:b/>
          <w:sz w:val="20"/>
        </w:rPr>
        <w:t>CONCURRENTE</w:t>
      </w:r>
      <w:r>
        <w:rPr>
          <w:b/>
          <w:spacing w:val="-13"/>
          <w:sz w:val="20"/>
        </w:rPr>
        <w:t> </w:t>
      </w:r>
      <w:r>
        <w:rPr>
          <w:b/>
          <w:sz w:val="20"/>
        </w:rPr>
        <w:t>DEL JUEZ RICARDO C. PÉREZ MANRIQUE</w:t>
      </w:r>
    </w:p>
    <w:p>
      <w:pPr>
        <w:pStyle w:val="BodyText"/>
        <w:spacing w:before="1"/>
        <w:rPr>
          <w:b/>
        </w:rPr>
      </w:pPr>
    </w:p>
    <w:p>
      <w:pPr>
        <w:spacing w:before="0"/>
        <w:ind w:left="448" w:right="450" w:firstLine="0"/>
        <w:jc w:val="center"/>
        <w:rPr>
          <w:b/>
          <w:sz w:val="20"/>
        </w:rPr>
      </w:pPr>
      <w:r>
        <w:rPr>
          <w:b/>
          <w:sz w:val="20"/>
        </w:rPr>
        <w:t>CORTE</w:t>
      </w:r>
      <w:r>
        <w:rPr>
          <w:b/>
          <w:spacing w:val="-11"/>
          <w:sz w:val="20"/>
        </w:rPr>
        <w:t> </w:t>
      </w:r>
      <w:r>
        <w:rPr>
          <w:b/>
          <w:sz w:val="20"/>
        </w:rPr>
        <w:t>INTERAMERICANA</w:t>
      </w:r>
      <w:r>
        <w:rPr>
          <w:b/>
          <w:spacing w:val="-9"/>
          <w:sz w:val="20"/>
        </w:rPr>
        <w:t> </w:t>
      </w:r>
      <w:r>
        <w:rPr>
          <w:b/>
          <w:sz w:val="20"/>
        </w:rPr>
        <w:t>DE</w:t>
      </w:r>
      <w:r>
        <w:rPr>
          <w:b/>
          <w:spacing w:val="-11"/>
          <w:sz w:val="20"/>
        </w:rPr>
        <w:t> </w:t>
      </w:r>
      <w:r>
        <w:rPr>
          <w:b/>
          <w:sz w:val="20"/>
        </w:rPr>
        <w:t>DERECHOS</w:t>
      </w:r>
      <w:r>
        <w:rPr>
          <w:b/>
          <w:spacing w:val="-11"/>
          <w:sz w:val="20"/>
        </w:rPr>
        <w:t> </w:t>
      </w:r>
      <w:r>
        <w:rPr>
          <w:b/>
          <w:spacing w:val="-2"/>
          <w:sz w:val="20"/>
        </w:rPr>
        <w:t>HUMANOS</w:t>
      </w:r>
    </w:p>
    <w:p>
      <w:pPr>
        <w:pStyle w:val="BodyText"/>
        <w:spacing w:before="10"/>
        <w:rPr>
          <w:b/>
          <w:sz w:val="19"/>
        </w:rPr>
      </w:pPr>
    </w:p>
    <w:p>
      <w:pPr>
        <w:spacing w:before="1"/>
        <w:ind w:left="2606" w:right="1087" w:hanging="284"/>
        <w:jc w:val="left"/>
        <w:rPr>
          <w:b/>
          <w:sz w:val="20"/>
        </w:rPr>
      </w:pPr>
      <w:r>
        <w:rPr>
          <w:b/>
          <w:sz w:val="20"/>
        </w:rPr>
        <w:t>CASO</w:t>
      </w:r>
      <w:r>
        <w:rPr>
          <w:b/>
          <w:spacing w:val="-5"/>
          <w:sz w:val="20"/>
        </w:rPr>
        <w:t> </w:t>
      </w:r>
      <w:r>
        <w:rPr>
          <w:b/>
          <w:sz w:val="20"/>
        </w:rPr>
        <w:t>BENITES</w:t>
      </w:r>
      <w:r>
        <w:rPr>
          <w:b/>
          <w:spacing w:val="-6"/>
          <w:sz w:val="20"/>
        </w:rPr>
        <w:t> </w:t>
      </w:r>
      <w:r>
        <w:rPr>
          <w:b/>
          <w:sz w:val="20"/>
        </w:rPr>
        <w:t>CABRERA</w:t>
      </w:r>
      <w:r>
        <w:rPr>
          <w:b/>
          <w:spacing w:val="-7"/>
          <w:sz w:val="20"/>
        </w:rPr>
        <w:t> </w:t>
      </w:r>
      <w:r>
        <w:rPr>
          <w:b/>
          <w:sz w:val="20"/>
        </w:rPr>
        <w:t>Y</w:t>
      </w:r>
      <w:r>
        <w:rPr>
          <w:b/>
          <w:spacing w:val="-9"/>
          <w:sz w:val="20"/>
        </w:rPr>
        <w:t> </w:t>
      </w:r>
      <w:r>
        <w:rPr>
          <w:b/>
          <w:sz w:val="20"/>
        </w:rPr>
        <w:t>OTROS</w:t>
      </w:r>
      <w:r>
        <w:rPr>
          <w:b/>
          <w:spacing w:val="-6"/>
          <w:sz w:val="20"/>
        </w:rPr>
        <w:t> </w:t>
      </w:r>
      <w:r>
        <w:rPr>
          <w:b/>
          <w:sz w:val="20"/>
        </w:rPr>
        <w:t>VS.</w:t>
      </w:r>
      <w:r>
        <w:rPr>
          <w:b/>
          <w:spacing w:val="-9"/>
          <w:sz w:val="20"/>
        </w:rPr>
        <w:t> </w:t>
      </w:r>
      <w:r>
        <w:rPr>
          <w:b/>
          <w:sz w:val="20"/>
        </w:rPr>
        <w:t>PERÚ SENTENCIA DE 4 DE OCTUBRE DE 2022</w:t>
      </w:r>
    </w:p>
    <w:p>
      <w:pPr>
        <w:pStyle w:val="BodyText"/>
        <w:rPr>
          <w:b/>
          <w:sz w:val="24"/>
        </w:rPr>
      </w:pPr>
    </w:p>
    <w:p>
      <w:pPr>
        <w:pStyle w:val="ListParagraph"/>
        <w:numPr>
          <w:ilvl w:val="0"/>
          <w:numId w:val="18"/>
        </w:numPr>
        <w:tabs>
          <w:tab w:pos="370" w:val="left" w:leader="none"/>
        </w:tabs>
        <w:spacing w:line="240" w:lineRule="auto" w:before="194" w:after="0"/>
        <w:ind w:left="369" w:right="0" w:hanging="251"/>
        <w:jc w:val="both"/>
        <w:rPr>
          <w:b/>
          <w:sz w:val="20"/>
        </w:rPr>
      </w:pPr>
      <w:bookmarkStart w:name="I. INTRODUCCIÓN" w:id="242"/>
      <w:bookmarkEnd w:id="242"/>
      <w:r>
        <w:rPr>
          <w:b/>
          <w:spacing w:val="-2"/>
          <w:sz w:val="20"/>
        </w:rPr>
        <w:t>I</w:t>
      </w:r>
      <w:r>
        <w:rPr>
          <w:b/>
          <w:spacing w:val="-2"/>
          <w:sz w:val="20"/>
        </w:rPr>
        <w:t>NTRODUCCIÓN</w:t>
      </w:r>
    </w:p>
    <w:p>
      <w:pPr>
        <w:pStyle w:val="BodyText"/>
        <w:spacing w:before="1"/>
        <w:rPr>
          <w:b/>
        </w:rPr>
      </w:pPr>
    </w:p>
    <w:p>
      <w:pPr>
        <w:pStyle w:val="ListParagraph"/>
        <w:numPr>
          <w:ilvl w:val="1"/>
          <w:numId w:val="18"/>
        </w:numPr>
        <w:tabs>
          <w:tab w:pos="687" w:val="left" w:leader="none"/>
        </w:tabs>
        <w:spacing w:line="240" w:lineRule="auto" w:before="0" w:after="0"/>
        <w:ind w:left="119" w:right="112" w:firstLine="0"/>
        <w:jc w:val="both"/>
        <w:rPr>
          <w:sz w:val="20"/>
        </w:rPr>
      </w:pPr>
      <w:r>
        <w:rPr>
          <w:w w:val="95"/>
          <w:sz w:val="20"/>
        </w:rPr>
        <w:t>En</w:t>
      </w:r>
      <w:r>
        <w:rPr>
          <w:spacing w:val="-5"/>
          <w:w w:val="95"/>
          <w:sz w:val="20"/>
        </w:rPr>
        <w:t> </w:t>
      </w:r>
      <w:r>
        <w:rPr>
          <w:w w:val="95"/>
          <w:sz w:val="20"/>
        </w:rPr>
        <w:t>la</w:t>
      </w:r>
      <w:r>
        <w:rPr>
          <w:spacing w:val="-3"/>
          <w:w w:val="95"/>
          <w:sz w:val="20"/>
        </w:rPr>
        <w:t> </w:t>
      </w:r>
      <w:r>
        <w:rPr>
          <w:w w:val="95"/>
          <w:sz w:val="20"/>
        </w:rPr>
        <w:t>sentencia</w:t>
      </w:r>
      <w:r>
        <w:rPr>
          <w:spacing w:val="-3"/>
          <w:w w:val="95"/>
          <w:sz w:val="20"/>
        </w:rPr>
        <w:t> </w:t>
      </w:r>
      <w:r>
        <w:rPr>
          <w:w w:val="95"/>
          <w:sz w:val="20"/>
        </w:rPr>
        <w:t>se</w:t>
      </w:r>
      <w:r>
        <w:rPr>
          <w:spacing w:val="-8"/>
          <w:w w:val="95"/>
          <w:sz w:val="20"/>
        </w:rPr>
        <w:t> </w:t>
      </w:r>
      <w:r>
        <w:rPr>
          <w:w w:val="95"/>
          <w:sz w:val="20"/>
        </w:rPr>
        <w:t>declara</w:t>
      </w:r>
      <w:r>
        <w:rPr>
          <w:spacing w:val="-7"/>
          <w:w w:val="95"/>
          <w:sz w:val="20"/>
        </w:rPr>
        <w:t> </w:t>
      </w:r>
      <w:r>
        <w:rPr>
          <w:w w:val="95"/>
          <w:sz w:val="20"/>
        </w:rPr>
        <w:t>la</w:t>
      </w:r>
      <w:r>
        <w:rPr>
          <w:spacing w:val="-3"/>
          <w:w w:val="95"/>
          <w:sz w:val="20"/>
        </w:rPr>
        <w:t> </w:t>
      </w:r>
      <w:r>
        <w:rPr>
          <w:w w:val="95"/>
          <w:sz w:val="20"/>
        </w:rPr>
        <w:t>violación</w:t>
      </w:r>
      <w:r>
        <w:rPr>
          <w:spacing w:val="-5"/>
          <w:w w:val="95"/>
          <w:sz w:val="20"/>
        </w:rPr>
        <w:t> </w:t>
      </w:r>
      <w:r>
        <w:rPr>
          <w:w w:val="95"/>
          <w:sz w:val="20"/>
        </w:rPr>
        <w:t>de</w:t>
      </w:r>
      <w:r>
        <w:rPr>
          <w:spacing w:val="-5"/>
          <w:w w:val="95"/>
          <w:sz w:val="20"/>
        </w:rPr>
        <w:t> </w:t>
      </w:r>
      <w:r>
        <w:rPr>
          <w:w w:val="95"/>
          <w:sz w:val="20"/>
        </w:rPr>
        <w:t>los</w:t>
      </w:r>
      <w:r>
        <w:rPr>
          <w:spacing w:val="-4"/>
          <w:w w:val="95"/>
          <w:sz w:val="20"/>
        </w:rPr>
        <w:t> </w:t>
      </w:r>
      <w:r>
        <w:rPr>
          <w:w w:val="95"/>
          <w:sz w:val="20"/>
        </w:rPr>
        <w:t>derechos</w:t>
      </w:r>
      <w:r>
        <w:rPr>
          <w:spacing w:val="-8"/>
          <w:w w:val="95"/>
          <w:sz w:val="20"/>
        </w:rPr>
        <w:t> </w:t>
      </w:r>
      <w:r>
        <w:rPr>
          <w:w w:val="95"/>
          <w:sz w:val="20"/>
        </w:rPr>
        <w:t>a</w:t>
      </w:r>
      <w:r>
        <w:rPr>
          <w:spacing w:val="-3"/>
          <w:w w:val="95"/>
          <w:sz w:val="20"/>
        </w:rPr>
        <w:t> </w:t>
      </w:r>
      <w:r>
        <w:rPr>
          <w:w w:val="95"/>
          <w:sz w:val="20"/>
        </w:rPr>
        <w:t>las</w:t>
      </w:r>
      <w:r>
        <w:rPr>
          <w:spacing w:val="-4"/>
          <w:w w:val="95"/>
          <w:sz w:val="20"/>
        </w:rPr>
        <w:t> </w:t>
      </w:r>
      <w:r>
        <w:rPr>
          <w:w w:val="95"/>
          <w:sz w:val="20"/>
        </w:rPr>
        <w:t>garantías</w:t>
      </w:r>
      <w:r>
        <w:rPr>
          <w:spacing w:val="-8"/>
          <w:w w:val="95"/>
          <w:sz w:val="20"/>
        </w:rPr>
        <w:t> </w:t>
      </w:r>
      <w:r>
        <w:rPr>
          <w:w w:val="95"/>
          <w:sz w:val="20"/>
        </w:rPr>
        <w:t>judiciales</w:t>
      </w:r>
      <w:r>
        <w:rPr>
          <w:spacing w:val="-4"/>
          <w:w w:val="95"/>
          <w:sz w:val="20"/>
        </w:rPr>
        <w:t> </w:t>
      </w:r>
      <w:r>
        <w:rPr>
          <w:w w:val="95"/>
          <w:sz w:val="20"/>
        </w:rPr>
        <w:t>y</w:t>
      </w:r>
      <w:r>
        <w:rPr>
          <w:spacing w:val="-4"/>
          <w:w w:val="95"/>
          <w:sz w:val="20"/>
        </w:rPr>
        <w:t> </w:t>
      </w:r>
      <w:r>
        <w:rPr>
          <w:w w:val="95"/>
          <w:sz w:val="20"/>
        </w:rPr>
        <w:t>protección </w:t>
      </w:r>
      <w:r>
        <w:rPr>
          <w:spacing w:val="-2"/>
          <w:sz w:val="20"/>
        </w:rPr>
        <w:t>judicial,</w:t>
      </w:r>
      <w:r>
        <w:rPr>
          <w:spacing w:val="-16"/>
          <w:sz w:val="20"/>
        </w:rPr>
        <w:t> </w:t>
      </w:r>
      <w:r>
        <w:rPr>
          <w:spacing w:val="-2"/>
          <w:sz w:val="20"/>
        </w:rPr>
        <w:t>reconocidos</w:t>
      </w:r>
      <w:r>
        <w:rPr>
          <w:spacing w:val="-16"/>
          <w:sz w:val="20"/>
        </w:rPr>
        <w:t> </w:t>
      </w:r>
      <w:r>
        <w:rPr>
          <w:spacing w:val="-2"/>
          <w:sz w:val="20"/>
        </w:rPr>
        <w:t>en</w:t>
      </w:r>
      <w:r>
        <w:rPr>
          <w:spacing w:val="-15"/>
          <w:sz w:val="20"/>
        </w:rPr>
        <w:t> </w:t>
      </w:r>
      <w:r>
        <w:rPr>
          <w:spacing w:val="-2"/>
          <w:sz w:val="20"/>
        </w:rPr>
        <w:t>los</w:t>
      </w:r>
      <w:r>
        <w:rPr>
          <w:spacing w:val="-16"/>
          <w:sz w:val="20"/>
        </w:rPr>
        <w:t> </w:t>
      </w:r>
      <w:r>
        <w:rPr>
          <w:spacing w:val="-2"/>
          <w:sz w:val="20"/>
        </w:rPr>
        <w:t>artículos</w:t>
      </w:r>
      <w:r>
        <w:rPr>
          <w:spacing w:val="-15"/>
          <w:sz w:val="20"/>
        </w:rPr>
        <w:t> </w:t>
      </w:r>
      <w:r>
        <w:rPr>
          <w:spacing w:val="-2"/>
          <w:sz w:val="20"/>
        </w:rPr>
        <w:t>8.1</w:t>
      </w:r>
      <w:r>
        <w:rPr>
          <w:spacing w:val="-16"/>
          <w:sz w:val="20"/>
        </w:rPr>
        <w:t> </w:t>
      </w:r>
      <w:r>
        <w:rPr>
          <w:spacing w:val="-2"/>
          <w:sz w:val="20"/>
        </w:rPr>
        <w:t>y</w:t>
      </w:r>
      <w:r>
        <w:rPr>
          <w:spacing w:val="-16"/>
          <w:sz w:val="20"/>
        </w:rPr>
        <w:t> </w:t>
      </w:r>
      <w:r>
        <w:rPr>
          <w:spacing w:val="-2"/>
          <w:sz w:val="20"/>
        </w:rPr>
        <w:t>25.1</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6"/>
          <w:sz w:val="20"/>
        </w:rPr>
        <w:t> </w:t>
      </w:r>
      <w:r>
        <w:rPr>
          <w:spacing w:val="-2"/>
          <w:sz w:val="20"/>
        </w:rPr>
        <w:t>Americana</w:t>
      </w:r>
      <w:r>
        <w:rPr>
          <w:spacing w:val="-15"/>
          <w:sz w:val="20"/>
        </w:rPr>
        <w:t> </w:t>
      </w:r>
      <w:r>
        <w:rPr>
          <w:spacing w:val="-2"/>
          <w:sz w:val="20"/>
        </w:rPr>
        <w:t>sobre</w:t>
      </w:r>
      <w:r>
        <w:rPr>
          <w:spacing w:val="-16"/>
          <w:sz w:val="20"/>
        </w:rPr>
        <w:t> </w:t>
      </w:r>
      <w:r>
        <w:rPr>
          <w:spacing w:val="-2"/>
          <w:sz w:val="20"/>
        </w:rPr>
        <w:t>Derechos</w:t>
      </w:r>
      <w:r>
        <w:rPr>
          <w:spacing w:val="-16"/>
          <w:sz w:val="20"/>
        </w:rPr>
        <w:t> </w:t>
      </w:r>
      <w:r>
        <w:rPr>
          <w:spacing w:val="-2"/>
          <w:sz w:val="20"/>
        </w:rPr>
        <w:t>Hu- </w:t>
      </w:r>
      <w:r>
        <w:rPr>
          <w:spacing w:val="-4"/>
          <w:sz w:val="20"/>
        </w:rPr>
        <w:t>manos,</w:t>
      </w:r>
      <w:r>
        <w:rPr>
          <w:spacing w:val="-7"/>
          <w:sz w:val="20"/>
        </w:rPr>
        <w:t> </w:t>
      </w:r>
      <w:r>
        <w:rPr>
          <w:spacing w:val="-4"/>
          <w:sz w:val="20"/>
        </w:rPr>
        <w:t>en</w:t>
      </w:r>
      <w:r>
        <w:rPr>
          <w:spacing w:val="-5"/>
          <w:sz w:val="20"/>
        </w:rPr>
        <w:t> </w:t>
      </w:r>
      <w:r>
        <w:rPr>
          <w:spacing w:val="-4"/>
          <w:sz w:val="20"/>
        </w:rPr>
        <w:t>relación</w:t>
      </w:r>
      <w:r>
        <w:rPr>
          <w:spacing w:val="-8"/>
          <w:sz w:val="20"/>
        </w:rPr>
        <w:t> </w:t>
      </w:r>
      <w:r>
        <w:rPr>
          <w:spacing w:val="-4"/>
          <w:sz w:val="20"/>
        </w:rPr>
        <w:t>con</w:t>
      </w:r>
      <w:r>
        <w:rPr>
          <w:spacing w:val="-5"/>
          <w:sz w:val="20"/>
        </w:rPr>
        <w:t> </w:t>
      </w:r>
      <w:r>
        <w:rPr>
          <w:spacing w:val="-4"/>
          <w:sz w:val="20"/>
        </w:rPr>
        <w:t>el</w:t>
      </w:r>
      <w:r>
        <w:rPr>
          <w:spacing w:val="-8"/>
          <w:sz w:val="20"/>
        </w:rPr>
        <w:t> </w:t>
      </w:r>
      <w:r>
        <w:rPr>
          <w:spacing w:val="-4"/>
          <w:sz w:val="20"/>
        </w:rPr>
        <w:t>artículo</w:t>
      </w:r>
      <w:r>
        <w:rPr>
          <w:spacing w:val="-10"/>
          <w:sz w:val="20"/>
        </w:rPr>
        <w:t> </w:t>
      </w:r>
      <w:r>
        <w:rPr>
          <w:spacing w:val="-4"/>
          <w:sz w:val="20"/>
        </w:rPr>
        <w:t>1.1</w:t>
      </w:r>
      <w:r>
        <w:rPr>
          <w:spacing w:val="-8"/>
          <w:sz w:val="20"/>
        </w:rPr>
        <w:t> </w:t>
      </w:r>
      <w:r>
        <w:rPr>
          <w:spacing w:val="-4"/>
          <w:sz w:val="20"/>
        </w:rPr>
        <w:t>del</w:t>
      </w:r>
      <w:r>
        <w:rPr>
          <w:spacing w:val="-8"/>
          <w:sz w:val="20"/>
        </w:rPr>
        <w:t> </w:t>
      </w:r>
      <w:r>
        <w:rPr>
          <w:spacing w:val="-4"/>
          <w:sz w:val="20"/>
        </w:rPr>
        <w:t>mismo</w:t>
      </w:r>
      <w:r>
        <w:rPr>
          <w:spacing w:val="-7"/>
          <w:sz w:val="20"/>
        </w:rPr>
        <w:t> </w:t>
      </w:r>
      <w:r>
        <w:rPr>
          <w:spacing w:val="-4"/>
          <w:sz w:val="20"/>
        </w:rPr>
        <w:t>Tratado,</w:t>
      </w:r>
      <w:r>
        <w:rPr>
          <w:spacing w:val="-7"/>
          <w:sz w:val="20"/>
        </w:rPr>
        <w:t> </w:t>
      </w:r>
      <w:r>
        <w:rPr>
          <w:spacing w:val="-4"/>
          <w:sz w:val="20"/>
        </w:rPr>
        <w:t>en</w:t>
      </w:r>
      <w:r>
        <w:rPr>
          <w:spacing w:val="-5"/>
          <w:sz w:val="20"/>
        </w:rPr>
        <w:t> </w:t>
      </w:r>
      <w:r>
        <w:rPr>
          <w:spacing w:val="-4"/>
          <w:sz w:val="20"/>
        </w:rPr>
        <w:t>perjuicio</w:t>
      </w:r>
      <w:r>
        <w:rPr>
          <w:spacing w:val="-10"/>
          <w:sz w:val="20"/>
        </w:rPr>
        <w:t> </w:t>
      </w:r>
      <w:r>
        <w:rPr>
          <w:spacing w:val="-4"/>
          <w:sz w:val="20"/>
        </w:rPr>
        <w:t>de</w:t>
      </w:r>
      <w:r>
        <w:rPr>
          <w:spacing w:val="-10"/>
          <w:sz w:val="20"/>
        </w:rPr>
        <w:t> </w:t>
      </w:r>
      <w:r>
        <w:rPr>
          <w:spacing w:val="-4"/>
          <w:sz w:val="20"/>
        </w:rPr>
        <w:t>las</w:t>
      </w:r>
      <w:r>
        <w:rPr>
          <w:spacing w:val="-9"/>
          <w:sz w:val="20"/>
        </w:rPr>
        <w:t> </w:t>
      </w:r>
      <w:r>
        <w:rPr>
          <w:spacing w:val="-4"/>
          <w:sz w:val="20"/>
        </w:rPr>
        <w:t>personas</w:t>
      </w:r>
      <w:r>
        <w:rPr>
          <w:spacing w:val="-9"/>
          <w:sz w:val="20"/>
        </w:rPr>
        <w:t> </w:t>
      </w:r>
      <w:r>
        <w:rPr>
          <w:spacing w:val="-4"/>
          <w:sz w:val="20"/>
        </w:rPr>
        <w:t>identifica- </w:t>
      </w:r>
      <w:r>
        <w:rPr>
          <w:sz w:val="20"/>
        </w:rPr>
        <w:t>das en el</w:t>
      </w:r>
      <w:r>
        <w:rPr>
          <w:spacing w:val="-1"/>
          <w:sz w:val="20"/>
        </w:rPr>
        <w:t> </w:t>
      </w:r>
      <w:r>
        <w:rPr>
          <w:sz w:val="20"/>
        </w:rPr>
        <w:t>Anexo</w:t>
      </w:r>
      <w:r>
        <w:rPr>
          <w:spacing w:val="-2"/>
          <w:sz w:val="20"/>
        </w:rPr>
        <w:t> </w:t>
      </w:r>
      <w:r>
        <w:rPr>
          <w:sz w:val="20"/>
        </w:rPr>
        <w:t>1</w:t>
      </w:r>
      <w:r>
        <w:rPr>
          <w:spacing w:val="-1"/>
          <w:sz w:val="20"/>
        </w:rPr>
        <w:t> </w:t>
      </w:r>
      <w:r>
        <w:rPr>
          <w:sz w:val="20"/>
        </w:rPr>
        <w:t>de</w:t>
      </w:r>
      <w:r>
        <w:rPr>
          <w:spacing w:val="-2"/>
          <w:sz w:val="20"/>
        </w:rPr>
        <w:t> </w:t>
      </w:r>
      <w:r>
        <w:rPr>
          <w:sz w:val="20"/>
        </w:rPr>
        <w:t>la</w:t>
      </w:r>
      <w:r>
        <w:rPr>
          <w:spacing w:val="-1"/>
          <w:sz w:val="20"/>
        </w:rPr>
        <w:t> </w:t>
      </w:r>
      <w:r>
        <w:rPr>
          <w:sz w:val="20"/>
        </w:rPr>
        <w:t>sentencia,</w:t>
      </w:r>
      <w:r>
        <w:rPr>
          <w:spacing w:val="-2"/>
          <w:sz w:val="20"/>
        </w:rPr>
        <w:t> </w:t>
      </w:r>
      <w:r>
        <w:rPr>
          <w:sz w:val="20"/>
        </w:rPr>
        <w:t>en los</w:t>
      </w:r>
      <w:r>
        <w:rPr>
          <w:spacing w:val="-4"/>
          <w:sz w:val="20"/>
        </w:rPr>
        <w:t> </w:t>
      </w:r>
      <w:r>
        <w:rPr>
          <w:sz w:val="20"/>
        </w:rPr>
        <w:t>términos</w:t>
      </w:r>
      <w:r>
        <w:rPr>
          <w:spacing w:val="-2"/>
          <w:sz w:val="20"/>
        </w:rPr>
        <w:t> </w:t>
      </w:r>
      <w:r>
        <w:rPr>
          <w:sz w:val="20"/>
        </w:rPr>
        <w:t>de</w:t>
      </w:r>
      <w:r>
        <w:rPr>
          <w:spacing w:val="-4"/>
          <w:sz w:val="20"/>
        </w:rPr>
        <w:t> </w:t>
      </w:r>
      <w:r>
        <w:rPr>
          <w:sz w:val="20"/>
        </w:rPr>
        <w:t>los</w:t>
      </w:r>
      <w:r>
        <w:rPr>
          <w:spacing w:val="-2"/>
          <w:sz w:val="20"/>
        </w:rPr>
        <w:t> </w:t>
      </w:r>
      <w:r>
        <w:rPr>
          <w:sz w:val="20"/>
        </w:rPr>
        <w:t>párrafos</w:t>
      </w:r>
      <w:r>
        <w:rPr>
          <w:spacing w:val="-2"/>
          <w:sz w:val="20"/>
        </w:rPr>
        <w:t> </w:t>
      </w:r>
      <w:r>
        <w:rPr>
          <w:sz w:val="20"/>
        </w:rPr>
        <w:t>89</w:t>
      </w:r>
      <w:r>
        <w:rPr>
          <w:spacing w:val="-1"/>
          <w:sz w:val="20"/>
        </w:rPr>
        <w:t> </w:t>
      </w:r>
      <w:r>
        <w:rPr>
          <w:sz w:val="20"/>
        </w:rPr>
        <w:t>a</w:t>
      </w:r>
      <w:r>
        <w:rPr>
          <w:spacing w:val="-1"/>
          <w:sz w:val="20"/>
        </w:rPr>
        <w:t> </w:t>
      </w:r>
      <w:r>
        <w:rPr>
          <w:sz w:val="20"/>
        </w:rPr>
        <w:t>105</w:t>
      </w:r>
      <w:r>
        <w:rPr>
          <w:spacing w:val="-3"/>
          <w:sz w:val="20"/>
        </w:rPr>
        <w:t> </w:t>
      </w:r>
      <w:r>
        <w:rPr>
          <w:sz w:val="20"/>
        </w:rPr>
        <w:t>de</w:t>
      </w:r>
      <w:r>
        <w:rPr>
          <w:spacing w:val="-2"/>
          <w:sz w:val="20"/>
        </w:rPr>
        <w:t> </w:t>
      </w:r>
      <w:r>
        <w:rPr>
          <w:sz w:val="20"/>
        </w:rPr>
        <w:t>la</w:t>
      </w:r>
      <w:r>
        <w:rPr>
          <w:spacing w:val="-1"/>
          <w:sz w:val="20"/>
        </w:rPr>
        <w:t> </w:t>
      </w:r>
      <w:r>
        <w:rPr>
          <w:sz w:val="20"/>
        </w:rPr>
        <w:t>misma.</w:t>
      </w:r>
      <w:r>
        <w:rPr>
          <w:spacing w:val="-2"/>
          <w:sz w:val="20"/>
        </w:rPr>
        <w:t> </w:t>
      </w:r>
      <w:r>
        <w:rPr>
          <w:sz w:val="20"/>
        </w:rPr>
        <w:t>Así </w:t>
      </w:r>
      <w:r>
        <w:rPr>
          <w:spacing w:val="-4"/>
          <w:sz w:val="20"/>
        </w:rPr>
        <w:t>como</w:t>
      </w:r>
      <w:r>
        <w:rPr>
          <w:spacing w:val="-14"/>
          <w:sz w:val="20"/>
        </w:rPr>
        <w:t> </w:t>
      </w:r>
      <w:r>
        <w:rPr>
          <w:spacing w:val="-4"/>
          <w:sz w:val="20"/>
        </w:rPr>
        <w:t>la</w:t>
      </w:r>
      <w:r>
        <w:rPr>
          <w:spacing w:val="-14"/>
          <w:sz w:val="20"/>
        </w:rPr>
        <w:t> </w:t>
      </w:r>
      <w:r>
        <w:rPr>
          <w:spacing w:val="-4"/>
          <w:sz w:val="20"/>
        </w:rPr>
        <w:t>violación</w:t>
      </w:r>
      <w:r>
        <w:rPr>
          <w:spacing w:val="-13"/>
          <w:sz w:val="20"/>
        </w:rPr>
        <w:t> </w:t>
      </w:r>
      <w:r>
        <w:rPr>
          <w:spacing w:val="-4"/>
          <w:sz w:val="20"/>
        </w:rPr>
        <w:t>del</w:t>
      </w:r>
      <w:r>
        <w:rPr>
          <w:spacing w:val="-14"/>
          <w:sz w:val="20"/>
        </w:rPr>
        <w:t> </w:t>
      </w:r>
      <w:r>
        <w:rPr>
          <w:spacing w:val="-4"/>
          <w:sz w:val="20"/>
        </w:rPr>
        <w:t>derecho</w:t>
      </w:r>
      <w:r>
        <w:rPr>
          <w:spacing w:val="-13"/>
          <w:sz w:val="20"/>
        </w:rPr>
        <w:t> </w:t>
      </w:r>
      <w:r>
        <w:rPr>
          <w:spacing w:val="-4"/>
          <w:sz w:val="20"/>
        </w:rPr>
        <w:t>al</w:t>
      </w:r>
      <w:r>
        <w:rPr>
          <w:spacing w:val="-14"/>
          <w:sz w:val="20"/>
        </w:rPr>
        <w:t> </w:t>
      </w:r>
      <w:r>
        <w:rPr>
          <w:spacing w:val="-4"/>
          <w:sz w:val="20"/>
        </w:rPr>
        <w:t>trabajo,</w:t>
      </w:r>
      <w:r>
        <w:rPr>
          <w:spacing w:val="-14"/>
          <w:sz w:val="20"/>
        </w:rPr>
        <w:t> </w:t>
      </w:r>
      <w:r>
        <w:rPr>
          <w:spacing w:val="-4"/>
          <w:sz w:val="20"/>
        </w:rPr>
        <w:t>reconocido</w:t>
      </w:r>
      <w:r>
        <w:rPr>
          <w:spacing w:val="-13"/>
          <w:sz w:val="20"/>
        </w:rPr>
        <w:t> </w:t>
      </w:r>
      <w:r>
        <w:rPr>
          <w:spacing w:val="-4"/>
          <w:sz w:val="20"/>
        </w:rPr>
        <w:t>en</w:t>
      </w:r>
      <w:r>
        <w:rPr>
          <w:spacing w:val="-14"/>
          <w:sz w:val="20"/>
        </w:rPr>
        <w:t> </w:t>
      </w:r>
      <w:r>
        <w:rPr>
          <w:spacing w:val="-4"/>
          <w:sz w:val="20"/>
        </w:rPr>
        <w:t>el</w:t>
      </w:r>
      <w:r>
        <w:rPr>
          <w:spacing w:val="-13"/>
          <w:sz w:val="20"/>
        </w:rPr>
        <w:t> </w:t>
      </w:r>
      <w:r>
        <w:rPr>
          <w:spacing w:val="-4"/>
          <w:sz w:val="20"/>
        </w:rPr>
        <w:t>artículo</w:t>
      </w:r>
      <w:r>
        <w:rPr>
          <w:spacing w:val="-14"/>
          <w:sz w:val="20"/>
        </w:rPr>
        <w:t> </w:t>
      </w:r>
      <w:r>
        <w:rPr>
          <w:spacing w:val="-4"/>
          <w:sz w:val="20"/>
        </w:rPr>
        <w:t>26</w:t>
      </w:r>
      <w:r>
        <w:rPr>
          <w:spacing w:val="-13"/>
          <w:sz w:val="20"/>
        </w:rPr>
        <w:t> </w:t>
      </w:r>
      <w:r>
        <w:rPr>
          <w:spacing w:val="-4"/>
          <w:sz w:val="20"/>
        </w:rPr>
        <w:t>de</w:t>
      </w:r>
      <w:r>
        <w:rPr>
          <w:spacing w:val="-14"/>
          <w:sz w:val="20"/>
        </w:rPr>
        <w:t> </w:t>
      </w:r>
      <w:r>
        <w:rPr>
          <w:spacing w:val="-4"/>
          <w:sz w:val="20"/>
        </w:rPr>
        <w:t>la</w:t>
      </w:r>
      <w:r>
        <w:rPr>
          <w:spacing w:val="-11"/>
          <w:sz w:val="20"/>
        </w:rPr>
        <w:t> </w:t>
      </w:r>
      <w:r>
        <w:rPr>
          <w:spacing w:val="-4"/>
          <w:sz w:val="20"/>
        </w:rPr>
        <w:t>Convención</w:t>
      </w:r>
      <w:r>
        <w:rPr>
          <w:spacing w:val="-13"/>
          <w:sz w:val="20"/>
        </w:rPr>
        <w:t> </w:t>
      </w:r>
      <w:r>
        <w:rPr>
          <w:spacing w:val="-4"/>
          <w:sz w:val="20"/>
        </w:rPr>
        <w:t>Americana </w:t>
      </w:r>
      <w:r>
        <w:rPr>
          <w:spacing w:val="-2"/>
          <w:sz w:val="20"/>
        </w:rPr>
        <w:t>sobre</w:t>
      </w:r>
      <w:r>
        <w:rPr>
          <w:spacing w:val="-11"/>
          <w:sz w:val="20"/>
        </w:rPr>
        <w:t> </w:t>
      </w:r>
      <w:r>
        <w:rPr>
          <w:spacing w:val="-2"/>
          <w:sz w:val="20"/>
        </w:rPr>
        <w:t>Derechos</w:t>
      </w:r>
      <w:r>
        <w:rPr>
          <w:spacing w:val="-8"/>
          <w:sz w:val="20"/>
        </w:rPr>
        <w:t> </w:t>
      </w:r>
      <w:r>
        <w:rPr>
          <w:spacing w:val="-2"/>
          <w:sz w:val="20"/>
        </w:rPr>
        <w:t>Humanos,</w:t>
      </w:r>
      <w:r>
        <w:rPr>
          <w:spacing w:val="-8"/>
          <w:sz w:val="20"/>
        </w:rPr>
        <w:t> </w:t>
      </w:r>
      <w:r>
        <w:rPr>
          <w:spacing w:val="-2"/>
          <w:sz w:val="20"/>
        </w:rPr>
        <w:t>en</w:t>
      </w:r>
      <w:r>
        <w:rPr>
          <w:spacing w:val="-9"/>
          <w:sz w:val="20"/>
        </w:rPr>
        <w:t> </w:t>
      </w:r>
      <w:r>
        <w:rPr>
          <w:spacing w:val="-2"/>
          <w:sz w:val="20"/>
        </w:rPr>
        <w:t>relación</w:t>
      </w:r>
      <w:r>
        <w:rPr>
          <w:spacing w:val="-9"/>
          <w:sz w:val="20"/>
        </w:rPr>
        <w:t> </w:t>
      </w:r>
      <w:r>
        <w:rPr>
          <w:spacing w:val="-2"/>
          <w:sz w:val="20"/>
        </w:rPr>
        <w:t>con</w:t>
      </w:r>
      <w:r>
        <w:rPr>
          <w:spacing w:val="-9"/>
          <w:sz w:val="20"/>
        </w:rPr>
        <w:t> </w:t>
      </w:r>
      <w:r>
        <w:rPr>
          <w:spacing w:val="-2"/>
          <w:sz w:val="20"/>
        </w:rPr>
        <w:t>el</w:t>
      </w:r>
      <w:r>
        <w:rPr>
          <w:spacing w:val="-12"/>
          <w:sz w:val="20"/>
        </w:rPr>
        <w:t> </w:t>
      </w:r>
      <w:r>
        <w:rPr>
          <w:spacing w:val="-2"/>
          <w:sz w:val="20"/>
        </w:rPr>
        <w:t>artículo</w:t>
      </w:r>
      <w:r>
        <w:rPr>
          <w:spacing w:val="-11"/>
          <w:sz w:val="20"/>
        </w:rPr>
        <w:t> </w:t>
      </w:r>
      <w:r>
        <w:rPr>
          <w:spacing w:val="-2"/>
          <w:sz w:val="20"/>
        </w:rPr>
        <w:t>1.1</w:t>
      </w:r>
      <w:r>
        <w:rPr>
          <w:spacing w:val="-10"/>
          <w:sz w:val="20"/>
        </w:rPr>
        <w:t> </w:t>
      </w:r>
      <w:r>
        <w:rPr>
          <w:spacing w:val="-2"/>
          <w:sz w:val="20"/>
        </w:rPr>
        <w:t>del</w:t>
      </w:r>
      <w:r>
        <w:rPr>
          <w:spacing w:val="-10"/>
          <w:sz w:val="20"/>
        </w:rPr>
        <w:t> </w:t>
      </w:r>
      <w:r>
        <w:rPr>
          <w:spacing w:val="-2"/>
          <w:sz w:val="20"/>
        </w:rPr>
        <w:t>mismo</w:t>
      </w:r>
      <w:r>
        <w:rPr>
          <w:spacing w:val="-11"/>
          <w:sz w:val="20"/>
        </w:rPr>
        <w:t> </w:t>
      </w:r>
      <w:r>
        <w:rPr>
          <w:spacing w:val="-2"/>
          <w:sz w:val="20"/>
        </w:rPr>
        <w:t>Tratado,</w:t>
      </w:r>
      <w:r>
        <w:rPr>
          <w:spacing w:val="-11"/>
          <w:sz w:val="20"/>
        </w:rPr>
        <w:t> </w:t>
      </w:r>
      <w:r>
        <w:rPr>
          <w:spacing w:val="-2"/>
          <w:sz w:val="20"/>
        </w:rPr>
        <w:t>en</w:t>
      </w:r>
      <w:r>
        <w:rPr>
          <w:spacing w:val="-9"/>
          <w:sz w:val="20"/>
        </w:rPr>
        <w:t> </w:t>
      </w:r>
      <w:r>
        <w:rPr>
          <w:spacing w:val="-2"/>
          <w:sz w:val="20"/>
        </w:rPr>
        <w:t>perjuicio</w:t>
      </w:r>
      <w:r>
        <w:rPr>
          <w:spacing w:val="-11"/>
          <w:sz w:val="20"/>
        </w:rPr>
        <w:t> </w:t>
      </w:r>
      <w:r>
        <w:rPr>
          <w:spacing w:val="-2"/>
          <w:sz w:val="20"/>
        </w:rPr>
        <w:t>de</w:t>
      </w:r>
      <w:r>
        <w:rPr>
          <w:spacing w:val="-14"/>
          <w:sz w:val="20"/>
        </w:rPr>
        <w:t> </w:t>
      </w:r>
      <w:r>
        <w:rPr>
          <w:spacing w:val="-2"/>
          <w:sz w:val="20"/>
        </w:rPr>
        <w:t>las </w:t>
      </w:r>
      <w:r>
        <w:rPr>
          <w:sz w:val="20"/>
        </w:rPr>
        <w:t>personas</w:t>
      </w:r>
      <w:r>
        <w:rPr>
          <w:spacing w:val="-18"/>
          <w:sz w:val="20"/>
        </w:rPr>
        <w:t> </w:t>
      </w:r>
      <w:r>
        <w:rPr>
          <w:sz w:val="20"/>
        </w:rPr>
        <w:t>identificadas</w:t>
      </w:r>
      <w:r>
        <w:rPr>
          <w:spacing w:val="-18"/>
          <w:sz w:val="20"/>
        </w:rPr>
        <w:t> </w:t>
      </w:r>
      <w:r>
        <w:rPr>
          <w:sz w:val="20"/>
        </w:rPr>
        <w:t>en</w:t>
      </w:r>
      <w:r>
        <w:rPr>
          <w:spacing w:val="-17"/>
          <w:sz w:val="20"/>
        </w:rPr>
        <w:t> </w:t>
      </w:r>
      <w:r>
        <w:rPr>
          <w:sz w:val="20"/>
        </w:rPr>
        <w:t>el</w:t>
      </w:r>
      <w:r>
        <w:rPr>
          <w:spacing w:val="-17"/>
          <w:sz w:val="20"/>
        </w:rPr>
        <w:t> </w:t>
      </w:r>
      <w:r>
        <w:rPr>
          <w:sz w:val="20"/>
        </w:rPr>
        <w:t>Anexo</w:t>
      </w:r>
      <w:r>
        <w:rPr>
          <w:spacing w:val="-18"/>
          <w:sz w:val="20"/>
        </w:rPr>
        <w:t> </w:t>
      </w:r>
      <w:r>
        <w:rPr>
          <w:sz w:val="20"/>
        </w:rPr>
        <w:t>1</w:t>
      </w:r>
      <w:r>
        <w:rPr>
          <w:spacing w:val="-17"/>
          <w:sz w:val="20"/>
        </w:rPr>
        <w:t> </w:t>
      </w:r>
      <w:r>
        <w:rPr>
          <w:sz w:val="20"/>
        </w:rPr>
        <w:t>de</w:t>
      </w:r>
      <w:r>
        <w:rPr>
          <w:spacing w:val="-18"/>
          <w:sz w:val="20"/>
        </w:rPr>
        <w:t> </w:t>
      </w:r>
      <w:r>
        <w:rPr>
          <w:sz w:val="20"/>
        </w:rPr>
        <w:t>la</w:t>
      </w:r>
      <w:r>
        <w:rPr>
          <w:spacing w:val="-17"/>
          <w:sz w:val="20"/>
        </w:rPr>
        <w:t> </w:t>
      </w:r>
      <w:r>
        <w:rPr>
          <w:sz w:val="20"/>
        </w:rPr>
        <w:t>sentencia,</w:t>
      </w:r>
      <w:r>
        <w:rPr>
          <w:spacing w:val="-15"/>
          <w:sz w:val="20"/>
        </w:rPr>
        <w:t> </w:t>
      </w:r>
      <w:r>
        <w:rPr>
          <w:sz w:val="20"/>
        </w:rPr>
        <w:t>en</w:t>
      </w:r>
      <w:r>
        <w:rPr>
          <w:spacing w:val="-18"/>
          <w:sz w:val="20"/>
        </w:rPr>
        <w:t> </w:t>
      </w:r>
      <w:r>
        <w:rPr>
          <w:sz w:val="20"/>
        </w:rPr>
        <w:t>los</w:t>
      </w:r>
      <w:r>
        <w:rPr>
          <w:spacing w:val="-18"/>
          <w:sz w:val="20"/>
        </w:rPr>
        <w:t> </w:t>
      </w:r>
      <w:r>
        <w:rPr>
          <w:sz w:val="20"/>
        </w:rPr>
        <w:t>términos</w:t>
      </w:r>
      <w:r>
        <w:rPr>
          <w:spacing w:val="-17"/>
          <w:sz w:val="20"/>
        </w:rPr>
        <w:t> </w:t>
      </w:r>
      <w:r>
        <w:rPr>
          <w:sz w:val="20"/>
        </w:rPr>
        <w:t>de</w:t>
      </w:r>
      <w:r>
        <w:rPr>
          <w:spacing w:val="-18"/>
          <w:sz w:val="20"/>
        </w:rPr>
        <w:t> </w:t>
      </w:r>
      <w:r>
        <w:rPr>
          <w:sz w:val="20"/>
        </w:rPr>
        <w:t>los</w:t>
      </w:r>
      <w:r>
        <w:rPr>
          <w:spacing w:val="-17"/>
          <w:sz w:val="20"/>
        </w:rPr>
        <w:t> </w:t>
      </w:r>
      <w:r>
        <w:rPr>
          <w:sz w:val="20"/>
        </w:rPr>
        <w:t>párrafos</w:t>
      </w:r>
      <w:r>
        <w:rPr>
          <w:spacing w:val="-18"/>
          <w:sz w:val="20"/>
        </w:rPr>
        <w:t> </w:t>
      </w:r>
      <w:r>
        <w:rPr>
          <w:sz w:val="20"/>
        </w:rPr>
        <w:t>109</w:t>
      </w:r>
      <w:r>
        <w:rPr>
          <w:spacing w:val="-17"/>
          <w:sz w:val="20"/>
        </w:rPr>
        <w:t> </w:t>
      </w:r>
      <w:r>
        <w:rPr>
          <w:sz w:val="20"/>
        </w:rPr>
        <w:t>a</w:t>
      </w:r>
      <w:r>
        <w:rPr>
          <w:spacing w:val="-17"/>
          <w:sz w:val="20"/>
        </w:rPr>
        <w:t> </w:t>
      </w:r>
      <w:r>
        <w:rPr>
          <w:sz w:val="20"/>
        </w:rPr>
        <w:t>118 </w:t>
      </w:r>
      <w:r>
        <w:rPr>
          <w:spacing w:val="-2"/>
          <w:sz w:val="20"/>
        </w:rPr>
        <w:t>de</w:t>
      </w:r>
      <w:r>
        <w:rPr>
          <w:spacing w:val="-16"/>
          <w:sz w:val="20"/>
        </w:rPr>
        <w:t> </w:t>
      </w:r>
      <w:r>
        <w:rPr>
          <w:spacing w:val="-2"/>
          <w:sz w:val="20"/>
        </w:rPr>
        <w:t>la</w:t>
      </w:r>
      <w:r>
        <w:rPr>
          <w:spacing w:val="-16"/>
          <w:sz w:val="20"/>
        </w:rPr>
        <w:t> </w:t>
      </w:r>
      <w:r>
        <w:rPr>
          <w:spacing w:val="-2"/>
          <w:sz w:val="20"/>
        </w:rPr>
        <w:t>misma.</w:t>
      </w:r>
      <w:r>
        <w:rPr>
          <w:spacing w:val="-15"/>
          <w:sz w:val="20"/>
        </w:rPr>
        <w:t> </w:t>
      </w:r>
      <w:r>
        <w:rPr>
          <w:spacing w:val="-2"/>
          <w:sz w:val="20"/>
        </w:rPr>
        <w:t>También</w:t>
      </w:r>
      <w:r>
        <w:rPr>
          <w:spacing w:val="-16"/>
          <w:sz w:val="20"/>
        </w:rPr>
        <w:t> </w:t>
      </w:r>
      <w:r>
        <w:rPr>
          <w:spacing w:val="-2"/>
          <w:sz w:val="20"/>
        </w:rPr>
        <w:t>se</w:t>
      </w:r>
      <w:r>
        <w:rPr>
          <w:spacing w:val="-15"/>
          <w:sz w:val="20"/>
        </w:rPr>
        <w:t> </w:t>
      </w:r>
      <w:r>
        <w:rPr>
          <w:spacing w:val="-2"/>
          <w:sz w:val="20"/>
        </w:rPr>
        <w:t>declara</w:t>
      </w:r>
      <w:r>
        <w:rPr>
          <w:spacing w:val="-16"/>
          <w:sz w:val="20"/>
        </w:rPr>
        <w:t> </w:t>
      </w:r>
      <w:r>
        <w:rPr>
          <w:spacing w:val="-2"/>
          <w:sz w:val="20"/>
        </w:rPr>
        <w:t>la</w:t>
      </w:r>
      <w:r>
        <w:rPr>
          <w:spacing w:val="-16"/>
          <w:sz w:val="20"/>
        </w:rPr>
        <w:t> </w:t>
      </w:r>
      <w:r>
        <w:rPr>
          <w:spacing w:val="-2"/>
          <w:sz w:val="20"/>
        </w:rPr>
        <w:t>violación</w:t>
      </w:r>
      <w:r>
        <w:rPr>
          <w:spacing w:val="-15"/>
          <w:sz w:val="20"/>
        </w:rPr>
        <w:t> </w:t>
      </w:r>
      <w:r>
        <w:rPr>
          <w:spacing w:val="-2"/>
          <w:sz w:val="20"/>
        </w:rPr>
        <w:t>de</w:t>
      </w:r>
      <w:r>
        <w:rPr>
          <w:spacing w:val="-16"/>
          <w:sz w:val="20"/>
        </w:rPr>
        <w:t> </w:t>
      </w:r>
      <w:r>
        <w:rPr>
          <w:spacing w:val="-2"/>
          <w:sz w:val="20"/>
        </w:rPr>
        <w:t>los</w:t>
      </w:r>
      <w:r>
        <w:rPr>
          <w:spacing w:val="-15"/>
          <w:sz w:val="20"/>
        </w:rPr>
        <w:t> </w:t>
      </w:r>
      <w:r>
        <w:rPr>
          <w:spacing w:val="-2"/>
          <w:sz w:val="20"/>
        </w:rPr>
        <w:t>derechos</w:t>
      </w:r>
      <w:r>
        <w:rPr>
          <w:spacing w:val="-16"/>
          <w:sz w:val="20"/>
        </w:rPr>
        <w:t> </w:t>
      </w:r>
      <w:r>
        <w:rPr>
          <w:spacing w:val="-2"/>
          <w:sz w:val="20"/>
        </w:rPr>
        <w:t>políticos,</w:t>
      </w:r>
      <w:r>
        <w:rPr>
          <w:spacing w:val="-15"/>
          <w:sz w:val="20"/>
        </w:rPr>
        <w:t> </w:t>
      </w:r>
      <w:r>
        <w:rPr>
          <w:spacing w:val="-2"/>
          <w:sz w:val="20"/>
        </w:rPr>
        <w:t>reconocidos</w:t>
      </w:r>
      <w:r>
        <w:rPr>
          <w:spacing w:val="-16"/>
          <w:sz w:val="20"/>
        </w:rPr>
        <w:t> </w:t>
      </w:r>
      <w:r>
        <w:rPr>
          <w:spacing w:val="-2"/>
          <w:sz w:val="20"/>
        </w:rPr>
        <w:t>en</w:t>
      </w:r>
      <w:r>
        <w:rPr>
          <w:spacing w:val="-16"/>
          <w:sz w:val="20"/>
        </w:rPr>
        <w:t> </w:t>
      </w:r>
      <w:r>
        <w:rPr>
          <w:spacing w:val="-2"/>
          <w:sz w:val="20"/>
        </w:rPr>
        <w:t>el</w:t>
      </w:r>
      <w:r>
        <w:rPr>
          <w:spacing w:val="-15"/>
          <w:sz w:val="20"/>
        </w:rPr>
        <w:t> </w:t>
      </w:r>
      <w:r>
        <w:rPr>
          <w:spacing w:val="-2"/>
          <w:sz w:val="20"/>
        </w:rPr>
        <w:t>artículo </w:t>
      </w:r>
      <w:r>
        <w:rPr>
          <w:sz w:val="20"/>
        </w:rPr>
        <w:t>23 de</w:t>
      </w:r>
      <w:r>
        <w:rPr>
          <w:spacing w:val="-1"/>
          <w:sz w:val="20"/>
        </w:rPr>
        <w:t> </w:t>
      </w:r>
      <w:r>
        <w:rPr>
          <w:sz w:val="20"/>
        </w:rPr>
        <w:t>la Convención Americana sobre Derechos Humanos, en relación con el artículo 1.1 del mismo Tratado, en perjuicio de las personas identificadas en el Anexo 1 la sentencia, en los términos</w:t>
      </w:r>
      <w:r>
        <w:rPr>
          <w:spacing w:val="-6"/>
          <w:sz w:val="20"/>
        </w:rPr>
        <w:t> </w:t>
      </w:r>
      <w:r>
        <w:rPr>
          <w:sz w:val="20"/>
        </w:rPr>
        <w:t>de</w:t>
      </w:r>
      <w:r>
        <w:rPr>
          <w:spacing w:val="-6"/>
          <w:sz w:val="20"/>
        </w:rPr>
        <w:t> </w:t>
      </w:r>
      <w:r>
        <w:rPr>
          <w:sz w:val="20"/>
        </w:rPr>
        <w:t>los</w:t>
      </w:r>
      <w:r>
        <w:rPr>
          <w:spacing w:val="-6"/>
          <w:sz w:val="20"/>
        </w:rPr>
        <w:t> </w:t>
      </w:r>
      <w:r>
        <w:rPr>
          <w:sz w:val="20"/>
        </w:rPr>
        <w:t>párrafos</w:t>
      </w:r>
      <w:r>
        <w:rPr>
          <w:spacing w:val="-6"/>
          <w:sz w:val="20"/>
        </w:rPr>
        <w:t> </w:t>
      </w:r>
      <w:r>
        <w:rPr>
          <w:sz w:val="20"/>
        </w:rPr>
        <w:t>119</w:t>
      </w:r>
      <w:r>
        <w:rPr>
          <w:spacing w:val="-5"/>
          <w:sz w:val="20"/>
        </w:rPr>
        <w:t> </w:t>
      </w:r>
      <w:r>
        <w:rPr>
          <w:sz w:val="20"/>
        </w:rPr>
        <w:t>a</w:t>
      </w:r>
      <w:r>
        <w:rPr>
          <w:spacing w:val="-5"/>
          <w:sz w:val="20"/>
        </w:rPr>
        <w:t> </w:t>
      </w:r>
      <w:r>
        <w:rPr>
          <w:sz w:val="20"/>
        </w:rPr>
        <w:t>123</w:t>
      </w:r>
      <w:r>
        <w:rPr>
          <w:spacing w:val="-7"/>
          <w:sz w:val="20"/>
        </w:rPr>
        <w:t> </w:t>
      </w:r>
      <w:r>
        <w:rPr>
          <w:sz w:val="20"/>
        </w:rPr>
        <w:t>de</w:t>
      </w:r>
      <w:r>
        <w:rPr>
          <w:spacing w:val="-7"/>
          <w:sz w:val="20"/>
        </w:rPr>
        <w:t> </w:t>
      </w:r>
      <w:r>
        <w:rPr>
          <w:sz w:val="20"/>
        </w:rPr>
        <w:t>la</w:t>
      </w:r>
      <w:r>
        <w:rPr>
          <w:spacing w:val="-5"/>
          <w:sz w:val="20"/>
        </w:rPr>
        <w:t> </w:t>
      </w:r>
      <w:r>
        <w:rPr>
          <w:sz w:val="20"/>
        </w:rPr>
        <w:t>misma.</w:t>
      </w:r>
    </w:p>
    <w:p>
      <w:pPr>
        <w:pStyle w:val="BodyText"/>
        <w:spacing w:before="11"/>
        <w:rPr>
          <w:sz w:val="19"/>
        </w:rPr>
      </w:pPr>
    </w:p>
    <w:p>
      <w:pPr>
        <w:pStyle w:val="ListParagraph"/>
        <w:numPr>
          <w:ilvl w:val="1"/>
          <w:numId w:val="18"/>
        </w:numPr>
        <w:tabs>
          <w:tab w:pos="687" w:val="left" w:leader="none"/>
        </w:tabs>
        <w:spacing w:line="240" w:lineRule="auto" w:before="1" w:after="0"/>
        <w:ind w:left="120" w:right="116" w:hanging="1"/>
        <w:jc w:val="both"/>
        <w:rPr>
          <w:sz w:val="20"/>
        </w:rPr>
      </w:pPr>
      <w:r>
        <w:rPr>
          <w:spacing w:val="-2"/>
          <w:sz w:val="20"/>
        </w:rPr>
        <w:t>Por</w:t>
      </w:r>
      <w:r>
        <w:rPr>
          <w:spacing w:val="-16"/>
          <w:sz w:val="20"/>
        </w:rPr>
        <w:t> </w:t>
      </w:r>
      <w:r>
        <w:rPr>
          <w:spacing w:val="-2"/>
          <w:sz w:val="20"/>
        </w:rPr>
        <w:t>medio</w:t>
      </w:r>
      <w:r>
        <w:rPr>
          <w:spacing w:val="-16"/>
          <w:sz w:val="20"/>
        </w:rPr>
        <w:t> </w:t>
      </w:r>
      <w:r>
        <w:rPr>
          <w:spacing w:val="-2"/>
          <w:sz w:val="20"/>
        </w:rPr>
        <w:t>del</w:t>
      </w:r>
      <w:r>
        <w:rPr>
          <w:spacing w:val="-15"/>
          <w:sz w:val="20"/>
        </w:rPr>
        <w:t> </w:t>
      </w:r>
      <w:r>
        <w:rPr>
          <w:spacing w:val="-2"/>
          <w:sz w:val="20"/>
        </w:rPr>
        <w:t>presente</w:t>
      </w:r>
      <w:r>
        <w:rPr>
          <w:spacing w:val="-15"/>
          <w:sz w:val="20"/>
        </w:rPr>
        <w:t> </w:t>
      </w:r>
      <w:r>
        <w:rPr>
          <w:spacing w:val="-2"/>
          <w:sz w:val="20"/>
        </w:rPr>
        <w:t>voto,</w:t>
      </w:r>
      <w:r>
        <w:rPr>
          <w:spacing w:val="-15"/>
          <w:sz w:val="20"/>
        </w:rPr>
        <w:t> </w:t>
      </w:r>
      <w:r>
        <w:rPr>
          <w:spacing w:val="-2"/>
          <w:sz w:val="20"/>
        </w:rPr>
        <w:t>concurro</w:t>
      </w:r>
      <w:r>
        <w:rPr>
          <w:spacing w:val="-16"/>
          <w:sz w:val="20"/>
        </w:rPr>
        <w:t> </w:t>
      </w:r>
      <w:r>
        <w:rPr>
          <w:spacing w:val="-2"/>
          <w:sz w:val="20"/>
        </w:rPr>
        <w:t>con</w:t>
      </w:r>
      <w:r>
        <w:rPr>
          <w:spacing w:val="-14"/>
          <w:sz w:val="20"/>
        </w:rPr>
        <w:t> </w:t>
      </w:r>
      <w:r>
        <w:rPr>
          <w:spacing w:val="-2"/>
          <w:sz w:val="20"/>
        </w:rPr>
        <w:t>lo</w:t>
      </w:r>
      <w:r>
        <w:rPr>
          <w:spacing w:val="-16"/>
          <w:sz w:val="20"/>
        </w:rPr>
        <w:t> </w:t>
      </w:r>
      <w:r>
        <w:rPr>
          <w:spacing w:val="-2"/>
          <w:sz w:val="20"/>
        </w:rPr>
        <w:t>dispuesto</w:t>
      </w:r>
      <w:r>
        <w:rPr>
          <w:spacing w:val="-13"/>
          <w:sz w:val="20"/>
        </w:rPr>
        <w:t> </w:t>
      </w:r>
      <w:r>
        <w:rPr>
          <w:spacing w:val="-2"/>
          <w:sz w:val="20"/>
        </w:rPr>
        <w:t>en</w:t>
      </w:r>
      <w:r>
        <w:rPr>
          <w:spacing w:val="-16"/>
          <w:sz w:val="20"/>
        </w:rPr>
        <w:t> </w:t>
      </w:r>
      <w:r>
        <w:rPr>
          <w:spacing w:val="-2"/>
          <w:sz w:val="20"/>
        </w:rPr>
        <w:t>la</w:t>
      </w:r>
      <w:r>
        <w:rPr>
          <w:spacing w:val="-15"/>
          <w:sz w:val="20"/>
        </w:rPr>
        <w:t> </w:t>
      </w:r>
      <w:r>
        <w:rPr>
          <w:spacing w:val="-2"/>
          <w:sz w:val="20"/>
        </w:rPr>
        <w:t>sentencia,</w:t>
      </w:r>
      <w:r>
        <w:rPr>
          <w:spacing w:val="-15"/>
          <w:sz w:val="20"/>
        </w:rPr>
        <w:t> </w:t>
      </w:r>
      <w:r>
        <w:rPr>
          <w:spacing w:val="-2"/>
          <w:sz w:val="20"/>
        </w:rPr>
        <w:t>sin</w:t>
      </w:r>
      <w:r>
        <w:rPr>
          <w:spacing w:val="-15"/>
          <w:sz w:val="20"/>
        </w:rPr>
        <w:t> </w:t>
      </w:r>
      <w:r>
        <w:rPr>
          <w:spacing w:val="-2"/>
          <w:sz w:val="20"/>
        </w:rPr>
        <w:t>embargo,</w:t>
      </w:r>
      <w:r>
        <w:rPr>
          <w:spacing w:val="-13"/>
          <w:sz w:val="20"/>
        </w:rPr>
        <w:t> </w:t>
      </w:r>
      <w:r>
        <w:rPr>
          <w:spacing w:val="-2"/>
          <w:sz w:val="20"/>
        </w:rPr>
        <w:t>con- sidero</w:t>
      </w:r>
      <w:r>
        <w:rPr>
          <w:spacing w:val="-16"/>
          <w:sz w:val="20"/>
        </w:rPr>
        <w:t> </w:t>
      </w:r>
      <w:r>
        <w:rPr>
          <w:spacing w:val="-2"/>
          <w:sz w:val="20"/>
        </w:rPr>
        <w:t>necesario</w:t>
      </w:r>
      <w:r>
        <w:rPr>
          <w:spacing w:val="-16"/>
          <w:sz w:val="20"/>
        </w:rPr>
        <w:t> </w:t>
      </w:r>
      <w:r>
        <w:rPr>
          <w:spacing w:val="-2"/>
          <w:sz w:val="20"/>
        </w:rPr>
        <w:t>hacer</w:t>
      </w:r>
      <w:r>
        <w:rPr>
          <w:spacing w:val="-15"/>
          <w:sz w:val="20"/>
        </w:rPr>
        <w:t> </w:t>
      </w:r>
      <w:r>
        <w:rPr>
          <w:spacing w:val="-2"/>
          <w:sz w:val="20"/>
        </w:rPr>
        <w:t>referencia</w:t>
      </w:r>
      <w:r>
        <w:rPr>
          <w:spacing w:val="-16"/>
          <w:sz w:val="20"/>
        </w:rPr>
        <w:t> </w:t>
      </w:r>
      <w:r>
        <w:rPr>
          <w:spacing w:val="-2"/>
          <w:sz w:val="20"/>
        </w:rPr>
        <w:t>a</w:t>
      </w:r>
      <w:r>
        <w:rPr>
          <w:spacing w:val="-15"/>
          <w:sz w:val="20"/>
        </w:rPr>
        <w:t> </w:t>
      </w:r>
      <w:r>
        <w:rPr>
          <w:spacing w:val="-2"/>
          <w:sz w:val="20"/>
        </w:rPr>
        <w:t>los</w:t>
      </w:r>
      <w:r>
        <w:rPr>
          <w:spacing w:val="-16"/>
          <w:sz w:val="20"/>
        </w:rPr>
        <w:t> </w:t>
      </w:r>
      <w:r>
        <w:rPr>
          <w:spacing w:val="-2"/>
          <w:sz w:val="20"/>
        </w:rPr>
        <w:t>fundamentos</w:t>
      </w:r>
      <w:r>
        <w:rPr>
          <w:spacing w:val="-16"/>
          <w:sz w:val="20"/>
        </w:rPr>
        <w:t> </w:t>
      </w:r>
      <w:r>
        <w:rPr>
          <w:spacing w:val="-2"/>
          <w:sz w:val="20"/>
        </w:rPr>
        <w:t>de</w:t>
      </w:r>
      <w:r>
        <w:rPr>
          <w:spacing w:val="-15"/>
          <w:sz w:val="20"/>
        </w:rPr>
        <w:t> </w:t>
      </w:r>
      <w:r>
        <w:rPr>
          <w:spacing w:val="-2"/>
          <w:sz w:val="20"/>
        </w:rPr>
        <w:t>mi</w:t>
      </w:r>
      <w:r>
        <w:rPr>
          <w:spacing w:val="-16"/>
          <w:sz w:val="20"/>
        </w:rPr>
        <w:t> </w:t>
      </w:r>
      <w:r>
        <w:rPr>
          <w:spacing w:val="-2"/>
          <w:sz w:val="20"/>
        </w:rPr>
        <w:t>posición</w:t>
      </w:r>
      <w:r>
        <w:rPr>
          <w:spacing w:val="-15"/>
          <w:sz w:val="20"/>
        </w:rPr>
        <w:t> </w:t>
      </w:r>
      <w:r>
        <w:rPr>
          <w:spacing w:val="-2"/>
          <w:sz w:val="20"/>
        </w:rPr>
        <w:t>respecto</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justiciabilidad </w:t>
      </w:r>
      <w:r>
        <w:rPr>
          <w:spacing w:val="-4"/>
          <w:sz w:val="20"/>
        </w:rPr>
        <w:t>de</w:t>
      </w:r>
      <w:r>
        <w:rPr>
          <w:spacing w:val="-8"/>
          <w:sz w:val="20"/>
        </w:rPr>
        <w:t> </w:t>
      </w:r>
      <w:r>
        <w:rPr>
          <w:spacing w:val="-4"/>
          <w:sz w:val="20"/>
        </w:rPr>
        <w:t>los</w:t>
      </w:r>
      <w:r>
        <w:rPr>
          <w:spacing w:val="-8"/>
          <w:sz w:val="20"/>
        </w:rPr>
        <w:t> </w:t>
      </w:r>
      <w:r>
        <w:rPr>
          <w:spacing w:val="-4"/>
          <w:sz w:val="20"/>
        </w:rPr>
        <w:t>DESCA,</w:t>
      </w:r>
      <w:r>
        <w:rPr>
          <w:spacing w:val="-8"/>
          <w:sz w:val="20"/>
        </w:rPr>
        <w:t> </w:t>
      </w:r>
      <w:r>
        <w:rPr>
          <w:spacing w:val="-4"/>
          <w:sz w:val="20"/>
        </w:rPr>
        <w:t>reiterando</w:t>
      </w:r>
      <w:r>
        <w:rPr>
          <w:spacing w:val="-8"/>
          <w:sz w:val="20"/>
        </w:rPr>
        <w:t> </w:t>
      </w:r>
      <w:r>
        <w:rPr>
          <w:spacing w:val="-4"/>
          <w:sz w:val="20"/>
        </w:rPr>
        <w:t>lo</w:t>
      </w:r>
      <w:r>
        <w:rPr>
          <w:spacing w:val="-8"/>
          <w:sz w:val="20"/>
        </w:rPr>
        <w:t> </w:t>
      </w:r>
      <w:r>
        <w:rPr>
          <w:spacing w:val="-4"/>
          <w:sz w:val="20"/>
        </w:rPr>
        <w:t>sostenido</w:t>
      </w:r>
      <w:r>
        <w:rPr>
          <w:spacing w:val="-6"/>
          <w:sz w:val="20"/>
        </w:rPr>
        <w:t> </w:t>
      </w:r>
      <w:r>
        <w:rPr>
          <w:spacing w:val="-4"/>
          <w:sz w:val="20"/>
        </w:rPr>
        <w:t>en</w:t>
      </w:r>
      <w:r>
        <w:rPr>
          <w:spacing w:val="-6"/>
          <w:sz w:val="20"/>
        </w:rPr>
        <w:t> </w:t>
      </w:r>
      <w:r>
        <w:rPr>
          <w:spacing w:val="-4"/>
          <w:sz w:val="20"/>
        </w:rPr>
        <w:t>votos</w:t>
      </w:r>
      <w:r>
        <w:rPr>
          <w:spacing w:val="-8"/>
          <w:sz w:val="20"/>
        </w:rPr>
        <w:t> </w:t>
      </w:r>
      <w:r>
        <w:rPr>
          <w:spacing w:val="-4"/>
          <w:sz w:val="20"/>
        </w:rPr>
        <w:t>anteriores</w:t>
      </w:r>
      <w:r>
        <w:rPr>
          <w:spacing w:val="-8"/>
          <w:sz w:val="20"/>
        </w:rPr>
        <w:t> </w:t>
      </w:r>
      <w:r>
        <w:rPr>
          <w:spacing w:val="-4"/>
          <w:sz w:val="20"/>
        </w:rPr>
        <w:t>y</w:t>
      </w:r>
      <w:r>
        <w:rPr>
          <w:spacing w:val="-8"/>
          <w:sz w:val="20"/>
        </w:rPr>
        <w:t> </w:t>
      </w:r>
      <w:r>
        <w:rPr>
          <w:spacing w:val="-4"/>
          <w:sz w:val="20"/>
        </w:rPr>
        <w:t>aportando</w:t>
      </w:r>
      <w:r>
        <w:rPr>
          <w:spacing w:val="-8"/>
          <w:sz w:val="20"/>
        </w:rPr>
        <w:t> </w:t>
      </w:r>
      <w:r>
        <w:rPr>
          <w:spacing w:val="-4"/>
          <w:sz w:val="20"/>
        </w:rPr>
        <w:t>algunas</w:t>
      </w:r>
      <w:r>
        <w:rPr>
          <w:spacing w:val="-6"/>
          <w:sz w:val="20"/>
        </w:rPr>
        <w:t> </w:t>
      </w:r>
      <w:r>
        <w:rPr>
          <w:spacing w:val="-4"/>
          <w:sz w:val="20"/>
        </w:rPr>
        <w:t>reflexiones</w:t>
      </w:r>
      <w:r>
        <w:rPr>
          <w:spacing w:val="-8"/>
          <w:sz w:val="20"/>
        </w:rPr>
        <w:t> </w:t>
      </w:r>
      <w:r>
        <w:rPr>
          <w:spacing w:val="-4"/>
          <w:sz w:val="20"/>
        </w:rPr>
        <w:t>sobre </w:t>
      </w:r>
      <w:r>
        <w:rPr>
          <w:sz w:val="20"/>
        </w:rPr>
        <w:t>el caso en particular.</w:t>
      </w:r>
    </w:p>
    <w:p>
      <w:pPr>
        <w:pStyle w:val="BodyText"/>
        <w:spacing w:before="1"/>
      </w:pPr>
    </w:p>
    <w:p>
      <w:pPr>
        <w:pStyle w:val="ListParagraph"/>
        <w:numPr>
          <w:ilvl w:val="1"/>
          <w:numId w:val="18"/>
        </w:numPr>
        <w:tabs>
          <w:tab w:pos="687" w:val="left" w:leader="none"/>
        </w:tabs>
        <w:spacing w:line="240" w:lineRule="auto" w:before="0" w:after="0"/>
        <w:ind w:left="120" w:right="114" w:hanging="1"/>
        <w:jc w:val="both"/>
        <w:rPr>
          <w:sz w:val="20"/>
        </w:rPr>
      </w:pPr>
      <w:r>
        <w:rPr>
          <w:spacing w:val="-2"/>
          <w:sz w:val="20"/>
        </w:rPr>
        <w:t>El</w:t>
      </w:r>
      <w:r>
        <w:rPr>
          <w:spacing w:val="-12"/>
          <w:sz w:val="20"/>
        </w:rPr>
        <w:t> </w:t>
      </w:r>
      <w:r>
        <w:rPr>
          <w:spacing w:val="-2"/>
          <w:sz w:val="20"/>
        </w:rPr>
        <w:t>presente</w:t>
      </w:r>
      <w:r>
        <w:rPr>
          <w:spacing w:val="-11"/>
          <w:sz w:val="20"/>
        </w:rPr>
        <w:t> </w:t>
      </w:r>
      <w:r>
        <w:rPr>
          <w:spacing w:val="-2"/>
          <w:sz w:val="20"/>
        </w:rPr>
        <w:t>voto</w:t>
      </w:r>
      <w:r>
        <w:rPr>
          <w:spacing w:val="-11"/>
          <w:sz w:val="20"/>
        </w:rPr>
        <w:t> </w:t>
      </w:r>
      <w:r>
        <w:rPr>
          <w:spacing w:val="-2"/>
          <w:sz w:val="20"/>
        </w:rPr>
        <w:t>se</w:t>
      </w:r>
      <w:r>
        <w:rPr>
          <w:spacing w:val="-10"/>
          <w:sz w:val="20"/>
        </w:rPr>
        <w:t> </w:t>
      </w:r>
      <w:r>
        <w:rPr>
          <w:spacing w:val="-2"/>
          <w:sz w:val="20"/>
        </w:rPr>
        <w:t>estructura</w:t>
      </w:r>
      <w:r>
        <w:rPr>
          <w:spacing w:val="-10"/>
          <w:sz w:val="20"/>
        </w:rPr>
        <w:t> </w:t>
      </w:r>
      <w:r>
        <w:rPr>
          <w:spacing w:val="-2"/>
          <w:sz w:val="20"/>
        </w:rPr>
        <w:t>de</w:t>
      </w:r>
      <w:r>
        <w:rPr>
          <w:spacing w:val="-11"/>
          <w:sz w:val="20"/>
        </w:rPr>
        <w:t> </w:t>
      </w:r>
      <w:r>
        <w:rPr>
          <w:spacing w:val="-2"/>
          <w:sz w:val="20"/>
        </w:rPr>
        <w:t>la</w:t>
      </w:r>
      <w:r>
        <w:rPr>
          <w:spacing w:val="-10"/>
          <w:sz w:val="20"/>
        </w:rPr>
        <w:t> </w:t>
      </w:r>
      <w:r>
        <w:rPr>
          <w:spacing w:val="-2"/>
          <w:sz w:val="20"/>
        </w:rPr>
        <w:t>siguiente</w:t>
      </w:r>
      <w:r>
        <w:rPr>
          <w:spacing w:val="-11"/>
          <w:sz w:val="20"/>
        </w:rPr>
        <w:t> </w:t>
      </w:r>
      <w:r>
        <w:rPr>
          <w:spacing w:val="-2"/>
          <w:sz w:val="20"/>
        </w:rPr>
        <w:t>manera:</w:t>
      </w:r>
      <w:r>
        <w:rPr>
          <w:spacing w:val="-12"/>
          <w:sz w:val="20"/>
        </w:rPr>
        <w:t> </w:t>
      </w:r>
      <w:r>
        <w:rPr>
          <w:spacing w:val="-2"/>
          <w:sz w:val="20"/>
        </w:rPr>
        <w:t>1)</w:t>
      </w:r>
      <w:r>
        <w:rPr>
          <w:spacing w:val="-10"/>
          <w:sz w:val="20"/>
        </w:rPr>
        <w:t> </w:t>
      </w:r>
      <w:r>
        <w:rPr>
          <w:spacing w:val="-2"/>
          <w:sz w:val="20"/>
        </w:rPr>
        <w:t>Justiciabilidad</w:t>
      </w:r>
      <w:r>
        <w:rPr>
          <w:spacing w:val="-12"/>
          <w:sz w:val="20"/>
        </w:rPr>
        <w:t> </w:t>
      </w:r>
      <w:r>
        <w:rPr>
          <w:spacing w:val="-2"/>
          <w:sz w:val="20"/>
        </w:rPr>
        <w:t>de</w:t>
      </w:r>
      <w:r>
        <w:rPr>
          <w:spacing w:val="-11"/>
          <w:sz w:val="20"/>
        </w:rPr>
        <w:t> </w:t>
      </w:r>
      <w:r>
        <w:rPr>
          <w:spacing w:val="-2"/>
          <w:sz w:val="20"/>
        </w:rPr>
        <w:t>los</w:t>
      </w:r>
      <w:r>
        <w:rPr>
          <w:spacing w:val="-11"/>
          <w:sz w:val="20"/>
        </w:rPr>
        <w:t> </w:t>
      </w:r>
      <w:r>
        <w:rPr>
          <w:spacing w:val="-2"/>
          <w:sz w:val="20"/>
        </w:rPr>
        <w:t>DESCA;</w:t>
      </w:r>
      <w:r>
        <w:rPr>
          <w:spacing w:val="-10"/>
          <w:sz w:val="20"/>
        </w:rPr>
        <w:t> </w:t>
      </w:r>
      <w:r>
        <w:rPr>
          <w:spacing w:val="-2"/>
          <w:sz w:val="20"/>
        </w:rPr>
        <w:t>2) </w:t>
      </w:r>
      <w:r>
        <w:rPr>
          <w:sz w:val="20"/>
        </w:rPr>
        <w:t>Sobre</w:t>
      </w:r>
      <w:r>
        <w:rPr>
          <w:spacing w:val="-17"/>
          <w:sz w:val="20"/>
        </w:rPr>
        <w:t> </w:t>
      </w:r>
      <w:r>
        <w:rPr>
          <w:sz w:val="20"/>
        </w:rPr>
        <w:t>la</w:t>
      </w:r>
      <w:r>
        <w:rPr>
          <w:spacing w:val="-16"/>
          <w:sz w:val="20"/>
        </w:rPr>
        <w:t> </w:t>
      </w:r>
      <w:r>
        <w:rPr>
          <w:sz w:val="20"/>
        </w:rPr>
        <w:t>vulneración</w:t>
      </w:r>
      <w:r>
        <w:rPr>
          <w:spacing w:val="-15"/>
          <w:sz w:val="20"/>
        </w:rPr>
        <w:t> </w:t>
      </w:r>
      <w:r>
        <w:rPr>
          <w:sz w:val="20"/>
        </w:rPr>
        <w:t>a</w:t>
      </w:r>
      <w:r>
        <w:rPr>
          <w:spacing w:val="-16"/>
          <w:sz w:val="20"/>
        </w:rPr>
        <w:t> </w:t>
      </w:r>
      <w:r>
        <w:rPr>
          <w:sz w:val="20"/>
        </w:rPr>
        <w:t>los</w:t>
      </w:r>
      <w:r>
        <w:rPr>
          <w:spacing w:val="-17"/>
          <w:sz w:val="20"/>
        </w:rPr>
        <w:t> </w:t>
      </w:r>
      <w:r>
        <w:rPr>
          <w:sz w:val="20"/>
        </w:rPr>
        <w:t>derechos</w:t>
      </w:r>
      <w:r>
        <w:rPr>
          <w:spacing w:val="-17"/>
          <w:sz w:val="20"/>
        </w:rPr>
        <w:t> </w:t>
      </w:r>
      <w:r>
        <w:rPr>
          <w:sz w:val="20"/>
        </w:rPr>
        <w:t>políticos</w:t>
      </w:r>
      <w:r>
        <w:rPr>
          <w:spacing w:val="-17"/>
          <w:sz w:val="20"/>
        </w:rPr>
        <w:t> </w:t>
      </w:r>
      <w:r>
        <w:rPr>
          <w:sz w:val="20"/>
        </w:rPr>
        <w:t>de</w:t>
      </w:r>
      <w:r>
        <w:rPr>
          <w:spacing w:val="-17"/>
          <w:sz w:val="20"/>
        </w:rPr>
        <w:t> </w:t>
      </w:r>
      <w:r>
        <w:rPr>
          <w:sz w:val="20"/>
        </w:rPr>
        <w:t>la</w:t>
      </w:r>
      <w:r>
        <w:rPr>
          <w:spacing w:val="-16"/>
          <w:sz w:val="20"/>
        </w:rPr>
        <w:t> </w:t>
      </w:r>
      <w:r>
        <w:rPr>
          <w:sz w:val="20"/>
        </w:rPr>
        <w:t>víctima;</w:t>
      </w:r>
      <w:r>
        <w:rPr>
          <w:spacing w:val="-16"/>
          <w:sz w:val="20"/>
        </w:rPr>
        <w:t> </w:t>
      </w:r>
      <w:r>
        <w:rPr>
          <w:sz w:val="20"/>
        </w:rPr>
        <w:t>3)</w:t>
      </w:r>
      <w:r>
        <w:rPr>
          <w:spacing w:val="-16"/>
          <w:sz w:val="20"/>
        </w:rPr>
        <w:t> </w:t>
      </w:r>
      <w:r>
        <w:rPr>
          <w:sz w:val="20"/>
        </w:rPr>
        <w:t>Conclusiones</w:t>
      </w:r>
    </w:p>
    <w:p>
      <w:pPr>
        <w:pStyle w:val="BodyText"/>
      </w:pPr>
    </w:p>
    <w:p>
      <w:pPr>
        <w:pStyle w:val="Heading1"/>
        <w:numPr>
          <w:ilvl w:val="0"/>
          <w:numId w:val="18"/>
        </w:numPr>
        <w:tabs>
          <w:tab w:pos="478" w:val="left" w:leader="none"/>
        </w:tabs>
        <w:spacing w:line="240" w:lineRule="auto" w:before="1" w:after="0"/>
        <w:ind w:left="477" w:right="0" w:hanging="358"/>
        <w:jc w:val="both"/>
      </w:pPr>
      <w:bookmarkStart w:name="II. JUSTICIABILIDAD DIRECTA DE LOS DESCA" w:id="243"/>
      <w:bookmarkEnd w:id="243"/>
      <w:r>
        <w:rPr/>
        <w:t>J</w:t>
      </w:r>
      <w:r>
        <w:rPr/>
        <w:t>USTICIABILIDAD</w:t>
      </w:r>
      <w:r>
        <w:rPr>
          <w:spacing w:val="-8"/>
        </w:rPr>
        <w:t> </w:t>
      </w:r>
      <w:r>
        <w:rPr/>
        <w:t>DIRECTA</w:t>
      </w:r>
      <w:r>
        <w:rPr>
          <w:spacing w:val="-9"/>
        </w:rPr>
        <w:t> </w:t>
      </w:r>
      <w:r>
        <w:rPr/>
        <w:t>DE</w:t>
      </w:r>
      <w:r>
        <w:rPr>
          <w:spacing w:val="-10"/>
        </w:rPr>
        <w:t> </w:t>
      </w:r>
      <w:r>
        <w:rPr/>
        <w:t>LOS</w:t>
      </w:r>
      <w:r>
        <w:rPr>
          <w:spacing w:val="-8"/>
        </w:rPr>
        <w:t> </w:t>
      </w:r>
      <w:r>
        <w:rPr>
          <w:spacing w:val="-4"/>
        </w:rPr>
        <w:t>DESCA</w:t>
      </w:r>
    </w:p>
    <w:p>
      <w:pPr>
        <w:pStyle w:val="BodyText"/>
        <w:spacing w:before="10"/>
        <w:rPr>
          <w:b/>
          <w:sz w:val="19"/>
        </w:rPr>
      </w:pPr>
    </w:p>
    <w:p>
      <w:pPr>
        <w:pStyle w:val="ListParagraph"/>
        <w:numPr>
          <w:ilvl w:val="0"/>
          <w:numId w:val="19"/>
        </w:numPr>
        <w:tabs>
          <w:tab w:pos="687" w:val="left" w:leader="none"/>
        </w:tabs>
        <w:spacing w:line="240" w:lineRule="auto" w:before="1" w:after="0"/>
        <w:ind w:left="120" w:right="112" w:firstLine="0"/>
        <w:jc w:val="both"/>
        <w:rPr>
          <w:sz w:val="20"/>
        </w:rPr>
      </w:pPr>
      <w:r>
        <w:rPr>
          <w:spacing w:val="-4"/>
          <w:sz w:val="20"/>
        </w:rPr>
        <w:t>La</w:t>
      </w:r>
      <w:r>
        <w:rPr>
          <w:spacing w:val="-8"/>
          <w:sz w:val="20"/>
        </w:rPr>
        <w:t> </w:t>
      </w:r>
      <w:r>
        <w:rPr>
          <w:spacing w:val="-4"/>
          <w:sz w:val="20"/>
        </w:rPr>
        <w:t>justiciabilidad</w:t>
      </w:r>
      <w:r>
        <w:rPr>
          <w:spacing w:val="-8"/>
          <w:sz w:val="20"/>
        </w:rPr>
        <w:t> </w:t>
      </w:r>
      <w:r>
        <w:rPr>
          <w:spacing w:val="-4"/>
          <w:sz w:val="20"/>
        </w:rPr>
        <w:t>de</w:t>
      </w:r>
      <w:r>
        <w:rPr>
          <w:spacing w:val="-12"/>
          <w:sz w:val="20"/>
        </w:rPr>
        <w:t> </w:t>
      </w:r>
      <w:r>
        <w:rPr>
          <w:spacing w:val="-4"/>
          <w:sz w:val="20"/>
        </w:rPr>
        <w:t>los</w:t>
      </w:r>
      <w:r>
        <w:rPr>
          <w:spacing w:val="-9"/>
          <w:sz w:val="20"/>
        </w:rPr>
        <w:t> </w:t>
      </w:r>
      <w:r>
        <w:rPr>
          <w:spacing w:val="-4"/>
          <w:sz w:val="20"/>
        </w:rPr>
        <w:t>DESCA</w:t>
      </w:r>
      <w:r>
        <w:rPr>
          <w:spacing w:val="-8"/>
          <w:sz w:val="20"/>
        </w:rPr>
        <w:t> </w:t>
      </w:r>
      <w:r>
        <w:rPr>
          <w:spacing w:val="-4"/>
          <w:sz w:val="20"/>
        </w:rPr>
        <w:t>ha</w:t>
      </w:r>
      <w:r>
        <w:rPr>
          <w:spacing w:val="-8"/>
          <w:sz w:val="20"/>
        </w:rPr>
        <w:t> </w:t>
      </w:r>
      <w:r>
        <w:rPr>
          <w:spacing w:val="-4"/>
          <w:sz w:val="20"/>
        </w:rPr>
        <w:t>sido</w:t>
      </w:r>
      <w:r>
        <w:rPr>
          <w:spacing w:val="-10"/>
          <w:sz w:val="20"/>
        </w:rPr>
        <w:t> </w:t>
      </w:r>
      <w:r>
        <w:rPr>
          <w:spacing w:val="-4"/>
          <w:sz w:val="20"/>
        </w:rPr>
        <w:t>objeto</w:t>
      </w:r>
      <w:r>
        <w:rPr>
          <w:spacing w:val="-10"/>
          <w:sz w:val="20"/>
        </w:rPr>
        <w:t> </w:t>
      </w:r>
      <w:r>
        <w:rPr>
          <w:spacing w:val="-4"/>
          <w:sz w:val="20"/>
        </w:rPr>
        <w:t>de</w:t>
      </w:r>
      <w:r>
        <w:rPr>
          <w:spacing w:val="-10"/>
          <w:sz w:val="20"/>
        </w:rPr>
        <w:t> </w:t>
      </w:r>
      <w:r>
        <w:rPr>
          <w:spacing w:val="-4"/>
          <w:sz w:val="20"/>
        </w:rPr>
        <w:t>discusión</w:t>
      </w:r>
      <w:r>
        <w:rPr>
          <w:spacing w:val="-10"/>
          <w:sz w:val="20"/>
        </w:rPr>
        <w:t> </w:t>
      </w:r>
      <w:r>
        <w:rPr>
          <w:spacing w:val="-4"/>
          <w:sz w:val="20"/>
        </w:rPr>
        <w:t>tanto</w:t>
      </w:r>
      <w:r>
        <w:rPr>
          <w:spacing w:val="-10"/>
          <w:sz w:val="20"/>
        </w:rPr>
        <w:t> </w:t>
      </w:r>
      <w:r>
        <w:rPr>
          <w:spacing w:val="-4"/>
          <w:sz w:val="20"/>
        </w:rPr>
        <w:t>por</w:t>
      </w:r>
      <w:r>
        <w:rPr>
          <w:spacing w:val="-10"/>
          <w:sz w:val="20"/>
        </w:rPr>
        <w:t> </w:t>
      </w:r>
      <w:r>
        <w:rPr>
          <w:spacing w:val="-4"/>
          <w:sz w:val="20"/>
        </w:rPr>
        <w:t>la</w:t>
      </w:r>
      <w:r>
        <w:rPr>
          <w:spacing w:val="-8"/>
          <w:sz w:val="20"/>
        </w:rPr>
        <w:t> </w:t>
      </w:r>
      <w:r>
        <w:rPr>
          <w:spacing w:val="-4"/>
          <w:sz w:val="20"/>
        </w:rPr>
        <w:t>doctrina</w:t>
      </w:r>
      <w:r>
        <w:rPr>
          <w:spacing w:val="-8"/>
          <w:sz w:val="20"/>
        </w:rPr>
        <w:t> </w:t>
      </w:r>
      <w:r>
        <w:rPr>
          <w:spacing w:val="-4"/>
          <w:sz w:val="20"/>
        </w:rPr>
        <w:t>como</w:t>
      </w:r>
      <w:r>
        <w:rPr>
          <w:spacing w:val="-10"/>
          <w:sz w:val="20"/>
        </w:rPr>
        <w:t> </w:t>
      </w:r>
      <w:r>
        <w:rPr>
          <w:spacing w:val="-4"/>
          <w:sz w:val="20"/>
        </w:rPr>
        <w:t>en</w:t>
      </w:r>
      <w:r>
        <w:rPr>
          <w:spacing w:val="-8"/>
          <w:sz w:val="20"/>
        </w:rPr>
        <w:t> </w:t>
      </w:r>
      <w:r>
        <w:rPr>
          <w:spacing w:val="-4"/>
          <w:sz w:val="20"/>
        </w:rPr>
        <w:t>la </w:t>
      </w:r>
      <w:r>
        <w:rPr>
          <w:w w:val="95"/>
          <w:sz w:val="20"/>
        </w:rPr>
        <w:t>Corte</w:t>
      </w:r>
      <w:r>
        <w:rPr>
          <w:spacing w:val="-5"/>
          <w:w w:val="95"/>
          <w:sz w:val="20"/>
        </w:rPr>
        <w:t> </w:t>
      </w:r>
      <w:r>
        <w:rPr>
          <w:w w:val="95"/>
          <w:sz w:val="20"/>
        </w:rPr>
        <w:t>IDH</w:t>
      </w:r>
      <w:r>
        <w:rPr>
          <w:spacing w:val="-4"/>
          <w:w w:val="95"/>
          <w:sz w:val="20"/>
        </w:rPr>
        <w:t> </w:t>
      </w:r>
      <w:r>
        <w:rPr>
          <w:w w:val="95"/>
          <w:sz w:val="20"/>
        </w:rPr>
        <w:t>y,</w:t>
      </w:r>
      <w:r>
        <w:rPr>
          <w:spacing w:val="-4"/>
          <w:w w:val="95"/>
          <w:sz w:val="20"/>
        </w:rPr>
        <w:t> </w:t>
      </w:r>
      <w:r>
        <w:rPr>
          <w:w w:val="95"/>
          <w:sz w:val="20"/>
        </w:rPr>
        <w:t>han</w:t>
      </w:r>
      <w:r>
        <w:rPr>
          <w:spacing w:val="-1"/>
          <w:w w:val="95"/>
          <w:sz w:val="20"/>
        </w:rPr>
        <w:t> </w:t>
      </w:r>
      <w:r>
        <w:rPr>
          <w:w w:val="95"/>
          <w:sz w:val="20"/>
        </w:rPr>
        <w:t>existido</w:t>
      </w:r>
      <w:r>
        <w:rPr>
          <w:spacing w:val="-5"/>
          <w:w w:val="95"/>
          <w:sz w:val="20"/>
        </w:rPr>
        <w:t> </w:t>
      </w:r>
      <w:r>
        <w:rPr>
          <w:w w:val="95"/>
          <w:sz w:val="20"/>
        </w:rPr>
        <w:t>por</w:t>
      </w:r>
      <w:r>
        <w:rPr>
          <w:spacing w:val="-5"/>
          <w:w w:val="95"/>
          <w:sz w:val="20"/>
        </w:rPr>
        <w:t> </w:t>
      </w:r>
      <w:r>
        <w:rPr>
          <w:w w:val="95"/>
          <w:sz w:val="20"/>
        </w:rPr>
        <w:t>lo</w:t>
      </w:r>
      <w:r>
        <w:rPr>
          <w:spacing w:val="-7"/>
          <w:w w:val="95"/>
          <w:sz w:val="20"/>
        </w:rPr>
        <w:t> </w:t>
      </w:r>
      <w:r>
        <w:rPr>
          <w:w w:val="95"/>
          <w:sz w:val="20"/>
        </w:rPr>
        <w:t>menos</w:t>
      </w:r>
      <w:r>
        <w:rPr>
          <w:spacing w:val="-4"/>
          <w:w w:val="95"/>
          <w:sz w:val="20"/>
        </w:rPr>
        <w:t> </w:t>
      </w:r>
      <w:r>
        <w:rPr>
          <w:w w:val="95"/>
          <w:sz w:val="20"/>
        </w:rPr>
        <w:t>tres</w:t>
      </w:r>
      <w:r>
        <w:rPr>
          <w:spacing w:val="-4"/>
          <w:w w:val="95"/>
          <w:sz w:val="20"/>
        </w:rPr>
        <w:t> </w:t>
      </w:r>
      <w:r>
        <w:rPr>
          <w:w w:val="95"/>
          <w:sz w:val="20"/>
        </w:rPr>
        <w:t>posturas</w:t>
      </w:r>
      <w:r>
        <w:rPr>
          <w:spacing w:val="-4"/>
          <w:w w:val="95"/>
          <w:sz w:val="20"/>
        </w:rPr>
        <w:t> </w:t>
      </w:r>
      <w:r>
        <w:rPr>
          <w:w w:val="95"/>
          <w:sz w:val="20"/>
        </w:rPr>
        <w:t>al</w:t>
      </w:r>
      <w:r>
        <w:rPr>
          <w:spacing w:val="-3"/>
          <w:w w:val="95"/>
          <w:sz w:val="20"/>
        </w:rPr>
        <w:t> </w:t>
      </w:r>
      <w:r>
        <w:rPr>
          <w:w w:val="95"/>
          <w:sz w:val="20"/>
        </w:rPr>
        <w:t>respecto,</w:t>
      </w:r>
      <w:r>
        <w:rPr>
          <w:spacing w:val="-6"/>
          <w:w w:val="95"/>
          <w:sz w:val="20"/>
        </w:rPr>
        <w:t> </w:t>
      </w:r>
      <w:r>
        <w:rPr>
          <w:w w:val="95"/>
          <w:sz w:val="20"/>
        </w:rPr>
        <w:t>tal</w:t>
      </w:r>
      <w:r>
        <w:rPr>
          <w:spacing w:val="-3"/>
          <w:w w:val="95"/>
          <w:sz w:val="20"/>
        </w:rPr>
        <w:t> </w:t>
      </w:r>
      <w:r>
        <w:rPr>
          <w:w w:val="95"/>
          <w:sz w:val="20"/>
        </w:rPr>
        <w:t>como</w:t>
      </w:r>
      <w:r>
        <w:rPr>
          <w:spacing w:val="-5"/>
          <w:w w:val="95"/>
          <w:sz w:val="20"/>
        </w:rPr>
        <w:t> </w:t>
      </w:r>
      <w:r>
        <w:rPr>
          <w:w w:val="95"/>
          <w:sz w:val="20"/>
        </w:rPr>
        <w:t>mencioné,</w:t>
      </w:r>
      <w:r>
        <w:rPr>
          <w:spacing w:val="-4"/>
          <w:w w:val="95"/>
          <w:sz w:val="20"/>
        </w:rPr>
        <w:t> </w:t>
      </w:r>
      <w:r>
        <w:rPr>
          <w:w w:val="95"/>
          <w:sz w:val="20"/>
        </w:rPr>
        <w:t>entre</w:t>
      </w:r>
      <w:r>
        <w:rPr>
          <w:spacing w:val="-1"/>
          <w:w w:val="95"/>
          <w:sz w:val="20"/>
        </w:rPr>
        <w:t> </w:t>
      </w:r>
      <w:r>
        <w:rPr>
          <w:w w:val="95"/>
          <w:sz w:val="20"/>
        </w:rPr>
        <w:t>otros, </w:t>
      </w:r>
      <w:r>
        <w:rPr>
          <w:spacing w:val="-2"/>
          <w:sz w:val="20"/>
        </w:rPr>
        <w:t>en</w:t>
      </w:r>
      <w:r>
        <w:rPr>
          <w:spacing w:val="-16"/>
          <w:sz w:val="20"/>
        </w:rPr>
        <w:t> </w:t>
      </w:r>
      <w:r>
        <w:rPr>
          <w:spacing w:val="-2"/>
          <w:sz w:val="20"/>
        </w:rPr>
        <w:t>mi</w:t>
      </w:r>
      <w:r>
        <w:rPr>
          <w:spacing w:val="-14"/>
          <w:sz w:val="20"/>
        </w:rPr>
        <w:t> </w:t>
      </w:r>
      <w:r>
        <w:rPr>
          <w:spacing w:val="-2"/>
          <w:sz w:val="20"/>
        </w:rPr>
        <w:t>voto</w:t>
      </w:r>
      <w:r>
        <w:rPr>
          <w:spacing w:val="-16"/>
          <w:sz w:val="20"/>
        </w:rPr>
        <w:t> </w:t>
      </w:r>
      <w:r>
        <w:rPr>
          <w:spacing w:val="-2"/>
          <w:sz w:val="20"/>
        </w:rPr>
        <w:t>concurrente</w:t>
      </w:r>
      <w:r>
        <w:rPr>
          <w:spacing w:val="-14"/>
          <w:sz w:val="20"/>
        </w:rPr>
        <w:t> </w:t>
      </w:r>
      <w:r>
        <w:rPr>
          <w:spacing w:val="-2"/>
          <w:sz w:val="20"/>
        </w:rPr>
        <w:t>a</w:t>
      </w:r>
      <w:r>
        <w:rPr>
          <w:spacing w:val="-16"/>
          <w:sz w:val="20"/>
        </w:rPr>
        <w:t> </w:t>
      </w:r>
      <w:r>
        <w:rPr>
          <w:spacing w:val="-2"/>
          <w:sz w:val="20"/>
        </w:rPr>
        <w:t>la</w:t>
      </w:r>
      <w:r>
        <w:rPr>
          <w:spacing w:val="-14"/>
          <w:sz w:val="20"/>
        </w:rPr>
        <w:t> </w:t>
      </w:r>
      <w:r>
        <w:rPr>
          <w:spacing w:val="-2"/>
          <w:sz w:val="20"/>
        </w:rPr>
        <w:t>sentencia</w:t>
      </w:r>
      <w:r>
        <w:rPr>
          <w:spacing w:val="-14"/>
          <w:sz w:val="20"/>
        </w:rPr>
        <w:t> </w:t>
      </w:r>
      <w:r>
        <w:rPr>
          <w:spacing w:val="-2"/>
          <w:sz w:val="20"/>
        </w:rPr>
        <w:t>de</w:t>
      </w:r>
      <w:r>
        <w:rPr>
          <w:spacing w:val="-16"/>
          <w:sz w:val="20"/>
        </w:rPr>
        <w:t> </w:t>
      </w:r>
      <w:r>
        <w:rPr>
          <w:spacing w:val="-2"/>
          <w:sz w:val="20"/>
        </w:rPr>
        <w:t>21</w:t>
      </w:r>
      <w:r>
        <w:rPr>
          <w:spacing w:val="-13"/>
          <w:sz w:val="20"/>
        </w:rPr>
        <w:t> </w:t>
      </w:r>
      <w:r>
        <w:rPr>
          <w:spacing w:val="-2"/>
          <w:sz w:val="20"/>
        </w:rPr>
        <w:t>de</w:t>
      </w:r>
      <w:r>
        <w:rPr>
          <w:spacing w:val="-16"/>
          <w:sz w:val="20"/>
        </w:rPr>
        <w:t> </w:t>
      </w:r>
      <w:r>
        <w:rPr>
          <w:spacing w:val="-2"/>
          <w:sz w:val="20"/>
        </w:rPr>
        <w:t>noviembre</w:t>
      </w:r>
      <w:r>
        <w:rPr>
          <w:spacing w:val="-15"/>
          <w:sz w:val="20"/>
        </w:rPr>
        <w:t> </w:t>
      </w:r>
      <w:r>
        <w:rPr>
          <w:spacing w:val="-2"/>
          <w:sz w:val="20"/>
        </w:rPr>
        <w:t>de</w:t>
      </w:r>
      <w:r>
        <w:rPr>
          <w:spacing w:val="-16"/>
          <w:sz w:val="20"/>
        </w:rPr>
        <w:t> </w:t>
      </w:r>
      <w:r>
        <w:rPr>
          <w:spacing w:val="-2"/>
          <w:sz w:val="20"/>
        </w:rPr>
        <w:t>2019</w:t>
      </w:r>
      <w:r>
        <w:rPr>
          <w:spacing w:val="-13"/>
          <w:sz w:val="20"/>
        </w:rPr>
        <w:t> </w:t>
      </w:r>
      <w:r>
        <w:rPr>
          <w:spacing w:val="-2"/>
          <w:sz w:val="20"/>
        </w:rPr>
        <w:t>del</w:t>
      </w:r>
      <w:r>
        <w:rPr>
          <w:spacing w:val="-13"/>
          <w:sz w:val="20"/>
        </w:rPr>
        <w:t> </w:t>
      </w:r>
      <w:r>
        <w:rPr>
          <w:spacing w:val="-2"/>
          <w:sz w:val="20"/>
        </w:rPr>
        <w:t>caso</w:t>
      </w:r>
      <w:r>
        <w:rPr>
          <w:spacing w:val="-16"/>
          <w:sz w:val="20"/>
        </w:rPr>
        <w:t> </w:t>
      </w:r>
      <w:r>
        <w:rPr>
          <w:spacing w:val="-2"/>
          <w:sz w:val="20"/>
        </w:rPr>
        <w:t>Asociación</w:t>
      </w:r>
      <w:r>
        <w:rPr>
          <w:spacing w:val="-13"/>
          <w:sz w:val="20"/>
        </w:rPr>
        <w:t> </w:t>
      </w:r>
      <w:r>
        <w:rPr>
          <w:spacing w:val="-2"/>
          <w:sz w:val="20"/>
        </w:rPr>
        <w:t>Nacional de</w:t>
      </w:r>
      <w:r>
        <w:rPr>
          <w:spacing w:val="-16"/>
          <w:sz w:val="20"/>
        </w:rPr>
        <w:t> </w:t>
      </w:r>
      <w:r>
        <w:rPr>
          <w:spacing w:val="-2"/>
          <w:sz w:val="20"/>
        </w:rPr>
        <w:t>Cesantes</w:t>
      </w:r>
      <w:r>
        <w:rPr>
          <w:spacing w:val="-16"/>
          <w:sz w:val="20"/>
        </w:rPr>
        <w:t> </w:t>
      </w:r>
      <w:r>
        <w:rPr>
          <w:spacing w:val="-2"/>
          <w:sz w:val="20"/>
        </w:rPr>
        <w:t>y</w:t>
      </w:r>
      <w:r>
        <w:rPr>
          <w:spacing w:val="-15"/>
          <w:sz w:val="20"/>
        </w:rPr>
        <w:t> </w:t>
      </w:r>
      <w:r>
        <w:rPr>
          <w:spacing w:val="-2"/>
          <w:sz w:val="20"/>
        </w:rPr>
        <w:t>Jubilados</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Superintendencia</w:t>
      </w:r>
      <w:r>
        <w:rPr>
          <w:spacing w:val="-16"/>
          <w:sz w:val="20"/>
        </w:rPr>
        <w:t> </w:t>
      </w:r>
      <w:r>
        <w:rPr>
          <w:spacing w:val="-2"/>
          <w:sz w:val="20"/>
        </w:rPr>
        <w:t>Nacional</w:t>
      </w:r>
      <w:r>
        <w:rPr>
          <w:spacing w:val="-15"/>
          <w:sz w:val="20"/>
        </w:rPr>
        <w:t> </w:t>
      </w:r>
      <w:r>
        <w:rPr>
          <w:spacing w:val="-2"/>
          <w:sz w:val="20"/>
        </w:rPr>
        <w:t>de</w:t>
      </w:r>
      <w:r>
        <w:rPr>
          <w:spacing w:val="-16"/>
          <w:sz w:val="20"/>
        </w:rPr>
        <w:t> </w:t>
      </w:r>
      <w:r>
        <w:rPr>
          <w:spacing w:val="-2"/>
          <w:sz w:val="20"/>
        </w:rPr>
        <w:t>Administración</w:t>
      </w:r>
      <w:r>
        <w:rPr>
          <w:spacing w:val="-15"/>
          <w:sz w:val="20"/>
        </w:rPr>
        <w:t> </w:t>
      </w:r>
      <w:r>
        <w:rPr>
          <w:spacing w:val="-2"/>
          <w:sz w:val="20"/>
        </w:rPr>
        <w:t>Tributaria</w:t>
      </w:r>
      <w:r>
        <w:rPr>
          <w:spacing w:val="-16"/>
          <w:sz w:val="20"/>
        </w:rPr>
        <w:t> </w:t>
      </w:r>
      <w:r>
        <w:rPr>
          <w:spacing w:val="-2"/>
          <w:sz w:val="20"/>
        </w:rPr>
        <w:t>(Ancejub- </w:t>
      </w:r>
      <w:r>
        <w:rPr>
          <w:sz w:val="20"/>
        </w:rPr>
        <w:t>Sunat) Vs. Perú</w:t>
      </w:r>
      <w:hyperlink w:history="true" w:anchor="_bookmark179">
        <w:r>
          <w:rPr>
            <w:sz w:val="20"/>
          </w:rPr>
          <w:t>1</w:t>
        </w:r>
      </w:hyperlink>
      <w:r>
        <w:rPr>
          <w:sz w:val="20"/>
        </w:rPr>
        <w:t>.</w:t>
      </w:r>
    </w:p>
    <w:p>
      <w:pPr>
        <w:pStyle w:val="BodyText"/>
      </w:pPr>
    </w:p>
    <w:p>
      <w:pPr>
        <w:pStyle w:val="ListParagraph"/>
        <w:numPr>
          <w:ilvl w:val="0"/>
          <w:numId w:val="19"/>
        </w:numPr>
        <w:tabs>
          <w:tab w:pos="687" w:val="left" w:leader="none"/>
        </w:tabs>
        <w:spacing w:line="240" w:lineRule="auto" w:before="0" w:after="0"/>
        <w:ind w:left="120" w:right="112" w:hanging="1"/>
        <w:jc w:val="both"/>
        <w:rPr>
          <w:sz w:val="20"/>
        </w:rPr>
      </w:pPr>
      <w:r>
        <w:rPr>
          <w:sz w:val="20"/>
        </w:rPr>
        <w:t>La</w:t>
      </w:r>
      <w:r>
        <w:rPr>
          <w:spacing w:val="-18"/>
          <w:sz w:val="20"/>
        </w:rPr>
        <w:t> </w:t>
      </w:r>
      <w:r>
        <w:rPr>
          <w:sz w:val="20"/>
        </w:rPr>
        <w:t>primera</w:t>
      </w:r>
      <w:r>
        <w:rPr>
          <w:spacing w:val="-18"/>
          <w:sz w:val="20"/>
        </w:rPr>
        <w:t> </w:t>
      </w:r>
      <w:r>
        <w:rPr>
          <w:sz w:val="20"/>
        </w:rPr>
        <w:t>postura</w:t>
      </w:r>
      <w:r>
        <w:rPr>
          <w:spacing w:val="-17"/>
          <w:sz w:val="20"/>
        </w:rPr>
        <w:t> </w:t>
      </w:r>
      <w:r>
        <w:rPr>
          <w:sz w:val="20"/>
        </w:rPr>
        <w:t>plantea</w:t>
      </w:r>
      <w:r>
        <w:rPr>
          <w:spacing w:val="-18"/>
          <w:sz w:val="20"/>
        </w:rPr>
        <w:t> </w:t>
      </w:r>
      <w:r>
        <w:rPr>
          <w:sz w:val="20"/>
        </w:rPr>
        <w:t>que</w:t>
      </w:r>
      <w:r>
        <w:rPr>
          <w:spacing w:val="-17"/>
          <w:sz w:val="20"/>
        </w:rPr>
        <w:t> </w:t>
      </w:r>
      <w:r>
        <w:rPr>
          <w:sz w:val="20"/>
        </w:rPr>
        <w:t>el</w:t>
      </w:r>
      <w:r>
        <w:rPr>
          <w:spacing w:val="-18"/>
          <w:sz w:val="20"/>
        </w:rPr>
        <w:t> </w:t>
      </w:r>
      <w:r>
        <w:rPr>
          <w:sz w:val="20"/>
        </w:rPr>
        <w:t>análisis</w:t>
      </w:r>
      <w:r>
        <w:rPr>
          <w:spacing w:val="-18"/>
          <w:sz w:val="20"/>
        </w:rPr>
        <w:t> </w:t>
      </w:r>
      <w:r>
        <w:rPr>
          <w:sz w:val="20"/>
        </w:rPr>
        <w:t>de</w:t>
      </w:r>
      <w:r>
        <w:rPr>
          <w:spacing w:val="-17"/>
          <w:sz w:val="20"/>
        </w:rPr>
        <w:t> </w:t>
      </w:r>
      <w:r>
        <w:rPr>
          <w:sz w:val="20"/>
        </w:rPr>
        <w:t>violaciones</w:t>
      </w:r>
      <w:r>
        <w:rPr>
          <w:spacing w:val="-18"/>
          <w:sz w:val="20"/>
        </w:rPr>
        <w:t> </w:t>
      </w:r>
      <w:r>
        <w:rPr>
          <w:sz w:val="20"/>
        </w:rPr>
        <w:t>individuales</w:t>
      </w:r>
      <w:r>
        <w:rPr>
          <w:spacing w:val="-17"/>
          <w:sz w:val="20"/>
        </w:rPr>
        <w:t> </w:t>
      </w:r>
      <w:r>
        <w:rPr>
          <w:sz w:val="20"/>
        </w:rPr>
        <w:t>a</w:t>
      </w:r>
      <w:r>
        <w:rPr>
          <w:spacing w:val="-18"/>
          <w:sz w:val="20"/>
        </w:rPr>
        <w:t> </w:t>
      </w:r>
      <w:r>
        <w:rPr>
          <w:sz w:val="20"/>
        </w:rPr>
        <w:t>los</w:t>
      </w:r>
      <w:r>
        <w:rPr>
          <w:spacing w:val="-17"/>
          <w:sz w:val="20"/>
        </w:rPr>
        <w:t> </w:t>
      </w:r>
      <w:r>
        <w:rPr>
          <w:sz w:val="20"/>
        </w:rPr>
        <w:t>DESCA</w:t>
      </w:r>
      <w:r>
        <w:rPr>
          <w:spacing w:val="-18"/>
          <w:sz w:val="20"/>
        </w:rPr>
        <w:t> </w:t>
      </w:r>
      <w:r>
        <w:rPr>
          <w:sz w:val="20"/>
        </w:rPr>
        <w:t>carece </w:t>
      </w:r>
      <w:r>
        <w:rPr>
          <w:spacing w:val="-2"/>
          <w:sz w:val="20"/>
        </w:rPr>
        <w:t>de</w:t>
      </w:r>
      <w:r>
        <w:rPr>
          <w:spacing w:val="-15"/>
          <w:sz w:val="20"/>
        </w:rPr>
        <w:t> </w:t>
      </w:r>
      <w:r>
        <w:rPr>
          <w:spacing w:val="-2"/>
          <w:sz w:val="20"/>
        </w:rPr>
        <w:t>una</w:t>
      </w:r>
      <w:r>
        <w:rPr>
          <w:spacing w:val="-11"/>
          <w:sz w:val="20"/>
        </w:rPr>
        <w:t> </w:t>
      </w:r>
      <w:r>
        <w:rPr>
          <w:spacing w:val="-2"/>
          <w:sz w:val="20"/>
        </w:rPr>
        <w:t>‘‘justiciabilidad</w:t>
      </w:r>
      <w:r>
        <w:rPr>
          <w:spacing w:val="-13"/>
          <w:sz w:val="20"/>
        </w:rPr>
        <w:t> </w:t>
      </w:r>
      <w:r>
        <w:rPr>
          <w:spacing w:val="-2"/>
          <w:sz w:val="20"/>
        </w:rPr>
        <w:t>directa’’.</w:t>
      </w:r>
      <w:r>
        <w:rPr>
          <w:spacing w:val="-14"/>
          <w:sz w:val="20"/>
        </w:rPr>
        <w:t> </w:t>
      </w:r>
      <w:r>
        <w:rPr>
          <w:spacing w:val="-2"/>
          <w:sz w:val="20"/>
        </w:rPr>
        <w:t>Esto</w:t>
      </w:r>
      <w:r>
        <w:rPr>
          <w:spacing w:val="-15"/>
          <w:sz w:val="20"/>
        </w:rPr>
        <w:t> </w:t>
      </w:r>
      <w:r>
        <w:rPr>
          <w:spacing w:val="-2"/>
          <w:sz w:val="20"/>
        </w:rPr>
        <w:t>no</w:t>
      </w:r>
      <w:r>
        <w:rPr>
          <w:spacing w:val="-15"/>
          <w:sz w:val="20"/>
        </w:rPr>
        <w:t> </w:t>
      </w:r>
      <w:r>
        <w:rPr>
          <w:spacing w:val="-2"/>
          <w:sz w:val="20"/>
        </w:rPr>
        <w:t>quiere</w:t>
      </w:r>
      <w:r>
        <w:rPr>
          <w:spacing w:val="-15"/>
          <w:sz w:val="20"/>
        </w:rPr>
        <w:t> </w:t>
      </w:r>
      <w:r>
        <w:rPr>
          <w:spacing w:val="-2"/>
          <w:sz w:val="20"/>
        </w:rPr>
        <w:t>decir</w:t>
      </w:r>
      <w:r>
        <w:rPr>
          <w:spacing w:val="-15"/>
          <w:sz w:val="20"/>
        </w:rPr>
        <w:t> </w:t>
      </w:r>
      <w:r>
        <w:rPr>
          <w:spacing w:val="-2"/>
          <w:sz w:val="20"/>
        </w:rPr>
        <w:t>que</w:t>
      </w:r>
      <w:r>
        <w:rPr>
          <w:spacing w:val="-15"/>
          <w:sz w:val="20"/>
        </w:rPr>
        <w:t> </w:t>
      </w:r>
      <w:r>
        <w:rPr>
          <w:spacing w:val="-2"/>
          <w:sz w:val="20"/>
        </w:rPr>
        <w:t>no</w:t>
      </w:r>
      <w:r>
        <w:rPr>
          <w:spacing w:val="-13"/>
          <w:sz w:val="20"/>
        </w:rPr>
        <w:t> </w:t>
      </w:r>
      <w:r>
        <w:rPr>
          <w:spacing w:val="-2"/>
          <w:sz w:val="20"/>
        </w:rPr>
        <w:t>sean</w:t>
      </w:r>
      <w:r>
        <w:rPr>
          <w:spacing w:val="-13"/>
          <w:sz w:val="20"/>
        </w:rPr>
        <w:t> </w:t>
      </w:r>
      <w:r>
        <w:rPr>
          <w:spacing w:val="-2"/>
          <w:sz w:val="20"/>
        </w:rPr>
        <w:t>justiciables,</w:t>
      </w:r>
      <w:r>
        <w:rPr>
          <w:spacing w:val="-12"/>
          <w:sz w:val="20"/>
        </w:rPr>
        <w:t> </w:t>
      </w:r>
      <w:r>
        <w:rPr>
          <w:spacing w:val="-2"/>
          <w:sz w:val="20"/>
        </w:rPr>
        <w:t>sino</w:t>
      </w:r>
      <w:r>
        <w:rPr>
          <w:spacing w:val="-13"/>
          <w:sz w:val="20"/>
        </w:rPr>
        <w:t> </w:t>
      </w:r>
      <w:r>
        <w:rPr>
          <w:spacing w:val="-2"/>
          <w:sz w:val="20"/>
        </w:rPr>
        <w:t>que</w:t>
      </w:r>
      <w:r>
        <w:rPr>
          <w:spacing w:val="-15"/>
          <w:sz w:val="20"/>
        </w:rPr>
        <w:t> </w:t>
      </w:r>
      <w:r>
        <w:rPr>
          <w:spacing w:val="-2"/>
          <w:sz w:val="20"/>
        </w:rPr>
        <w:t>lo</w:t>
      </w:r>
      <w:r>
        <w:rPr>
          <w:spacing w:val="-13"/>
          <w:sz w:val="20"/>
        </w:rPr>
        <w:t> </w:t>
      </w:r>
      <w:r>
        <w:rPr>
          <w:spacing w:val="-2"/>
          <w:sz w:val="20"/>
        </w:rPr>
        <w:t>son</w:t>
      </w:r>
      <w:r>
        <w:rPr>
          <w:spacing w:val="-13"/>
          <w:sz w:val="20"/>
        </w:rPr>
        <w:t> </w:t>
      </w:r>
      <w:r>
        <w:rPr>
          <w:spacing w:val="-2"/>
          <w:sz w:val="20"/>
        </w:rPr>
        <w:t>de </w:t>
      </w:r>
      <w:r>
        <w:rPr>
          <w:sz w:val="20"/>
        </w:rPr>
        <w:t>manera</w:t>
      </w:r>
      <w:r>
        <w:rPr>
          <w:spacing w:val="-18"/>
          <w:sz w:val="20"/>
        </w:rPr>
        <w:t> </w:t>
      </w:r>
      <w:r>
        <w:rPr>
          <w:sz w:val="20"/>
        </w:rPr>
        <w:t>‘‘indirecta’’.</w:t>
      </w:r>
      <w:r>
        <w:rPr>
          <w:spacing w:val="-18"/>
          <w:sz w:val="20"/>
        </w:rPr>
        <w:t> </w:t>
      </w:r>
      <w:r>
        <w:rPr>
          <w:sz w:val="20"/>
        </w:rPr>
        <w:t>Para</w:t>
      </w:r>
      <w:r>
        <w:rPr>
          <w:spacing w:val="-17"/>
          <w:sz w:val="20"/>
        </w:rPr>
        <w:t> </w:t>
      </w:r>
      <w:r>
        <w:rPr>
          <w:sz w:val="20"/>
        </w:rPr>
        <w:t>poder</w:t>
      </w:r>
      <w:r>
        <w:rPr>
          <w:spacing w:val="-18"/>
          <w:sz w:val="20"/>
        </w:rPr>
        <w:t> </w:t>
      </w:r>
      <w:r>
        <w:rPr>
          <w:sz w:val="20"/>
        </w:rPr>
        <w:t>recurrir</w:t>
      </w:r>
      <w:r>
        <w:rPr>
          <w:spacing w:val="-17"/>
          <w:sz w:val="20"/>
        </w:rPr>
        <w:t> </w:t>
      </w:r>
      <w:r>
        <w:rPr>
          <w:sz w:val="20"/>
        </w:rPr>
        <w:t>a</w:t>
      </w:r>
      <w:r>
        <w:rPr>
          <w:spacing w:val="-18"/>
          <w:sz w:val="20"/>
        </w:rPr>
        <w:t> </w:t>
      </w:r>
      <w:r>
        <w:rPr>
          <w:sz w:val="20"/>
        </w:rPr>
        <w:t>analizar</w:t>
      </w:r>
      <w:r>
        <w:rPr>
          <w:spacing w:val="-18"/>
          <w:sz w:val="20"/>
        </w:rPr>
        <w:t> </w:t>
      </w:r>
      <w:r>
        <w:rPr>
          <w:sz w:val="20"/>
        </w:rPr>
        <w:t>una</w:t>
      </w:r>
      <w:r>
        <w:rPr>
          <w:spacing w:val="-17"/>
          <w:sz w:val="20"/>
        </w:rPr>
        <w:t> </w:t>
      </w:r>
      <w:r>
        <w:rPr>
          <w:sz w:val="20"/>
        </w:rPr>
        <w:t>violación</w:t>
      </w:r>
      <w:r>
        <w:rPr>
          <w:spacing w:val="-18"/>
          <w:sz w:val="20"/>
        </w:rPr>
        <w:t> </w:t>
      </w:r>
      <w:r>
        <w:rPr>
          <w:sz w:val="20"/>
        </w:rPr>
        <w:t>a</w:t>
      </w:r>
      <w:r>
        <w:rPr>
          <w:spacing w:val="-17"/>
          <w:sz w:val="20"/>
        </w:rPr>
        <w:t> </w:t>
      </w:r>
      <w:r>
        <w:rPr>
          <w:sz w:val="20"/>
        </w:rPr>
        <w:t>dichos</w:t>
      </w:r>
      <w:r>
        <w:rPr>
          <w:spacing w:val="-18"/>
          <w:sz w:val="20"/>
        </w:rPr>
        <w:t> </w:t>
      </w:r>
      <w:r>
        <w:rPr>
          <w:sz w:val="20"/>
        </w:rPr>
        <w:t>derechos,</w:t>
      </w:r>
      <w:r>
        <w:rPr>
          <w:spacing w:val="-17"/>
          <w:sz w:val="20"/>
        </w:rPr>
        <w:t> </w:t>
      </w:r>
      <w:r>
        <w:rPr>
          <w:sz w:val="20"/>
        </w:rPr>
        <w:t>la</w:t>
      </w:r>
      <w:r>
        <w:rPr>
          <w:spacing w:val="-18"/>
          <w:sz w:val="20"/>
        </w:rPr>
        <w:t> </w:t>
      </w:r>
      <w:r>
        <w:rPr>
          <w:sz w:val="20"/>
        </w:rPr>
        <w:t>Corte</w:t>
      </w:r>
      <w:r>
        <w:rPr>
          <w:spacing w:val="-18"/>
          <w:sz w:val="20"/>
        </w:rPr>
        <w:t> </w:t>
      </w:r>
      <w:r>
        <w:rPr>
          <w:sz w:val="20"/>
        </w:rPr>
        <w:t>In- teramericana sólo lo podrá hacer a través de su relación con los derechos civiles y políticos, </w:t>
      </w:r>
      <w:r>
        <w:rPr>
          <w:spacing w:val="-4"/>
          <w:sz w:val="20"/>
        </w:rPr>
        <w:t>reconocidos</w:t>
      </w:r>
      <w:r>
        <w:rPr>
          <w:spacing w:val="-14"/>
          <w:sz w:val="20"/>
        </w:rPr>
        <w:t> </w:t>
      </w:r>
      <w:r>
        <w:rPr>
          <w:spacing w:val="-4"/>
          <w:sz w:val="20"/>
        </w:rPr>
        <w:t>expresamente</w:t>
      </w:r>
      <w:r>
        <w:rPr>
          <w:spacing w:val="-14"/>
          <w:sz w:val="20"/>
        </w:rPr>
        <w:t> </w:t>
      </w:r>
      <w:r>
        <w:rPr>
          <w:spacing w:val="-4"/>
          <w:sz w:val="20"/>
        </w:rPr>
        <w:t>por</w:t>
      </w:r>
      <w:r>
        <w:rPr>
          <w:spacing w:val="-13"/>
          <w:sz w:val="20"/>
        </w:rPr>
        <w:t> </w:t>
      </w:r>
      <w:r>
        <w:rPr>
          <w:spacing w:val="-4"/>
          <w:sz w:val="20"/>
        </w:rPr>
        <w:t>los</w:t>
      </w:r>
      <w:r>
        <w:rPr>
          <w:spacing w:val="-14"/>
          <w:sz w:val="20"/>
        </w:rPr>
        <w:t> </w:t>
      </w:r>
      <w:r>
        <w:rPr>
          <w:spacing w:val="-4"/>
          <w:sz w:val="20"/>
        </w:rPr>
        <w:t>artículos</w:t>
      </w:r>
      <w:r>
        <w:rPr>
          <w:spacing w:val="-13"/>
          <w:sz w:val="20"/>
        </w:rPr>
        <w:t> </w:t>
      </w:r>
      <w:r>
        <w:rPr>
          <w:spacing w:val="-4"/>
          <w:sz w:val="20"/>
        </w:rPr>
        <w:t>3</w:t>
      </w:r>
      <w:r>
        <w:rPr>
          <w:spacing w:val="-14"/>
          <w:sz w:val="20"/>
        </w:rPr>
        <w:t> </w:t>
      </w:r>
      <w:r>
        <w:rPr>
          <w:spacing w:val="-4"/>
          <w:sz w:val="20"/>
        </w:rPr>
        <w:t>al</w:t>
      </w:r>
      <w:r>
        <w:rPr>
          <w:spacing w:val="-14"/>
          <w:sz w:val="20"/>
        </w:rPr>
        <w:t> </w:t>
      </w:r>
      <w:r>
        <w:rPr>
          <w:spacing w:val="-4"/>
          <w:sz w:val="20"/>
        </w:rPr>
        <w:t>25</w:t>
      </w:r>
      <w:r>
        <w:rPr>
          <w:spacing w:val="-13"/>
          <w:sz w:val="20"/>
        </w:rPr>
        <w:t> </w:t>
      </w:r>
      <w:r>
        <w:rPr>
          <w:spacing w:val="-4"/>
          <w:sz w:val="20"/>
        </w:rPr>
        <w:t>de</w:t>
      </w:r>
      <w:r>
        <w:rPr>
          <w:spacing w:val="-14"/>
          <w:sz w:val="20"/>
        </w:rPr>
        <w:t> </w:t>
      </w:r>
      <w:r>
        <w:rPr>
          <w:spacing w:val="-4"/>
          <w:sz w:val="20"/>
        </w:rPr>
        <w:t>la</w:t>
      </w:r>
      <w:r>
        <w:rPr>
          <w:spacing w:val="-13"/>
          <w:sz w:val="20"/>
        </w:rPr>
        <w:t> </w:t>
      </w:r>
      <w:r>
        <w:rPr>
          <w:spacing w:val="-4"/>
          <w:sz w:val="20"/>
        </w:rPr>
        <w:t>Convención.</w:t>
      </w:r>
      <w:r>
        <w:rPr>
          <w:spacing w:val="-14"/>
          <w:sz w:val="20"/>
        </w:rPr>
        <w:t> </w:t>
      </w:r>
      <w:r>
        <w:rPr>
          <w:spacing w:val="-4"/>
          <w:sz w:val="20"/>
        </w:rPr>
        <w:t>A</w:t>
      </w:r>
      <w:r>
        <w:rPr>
          <w:spacing w:val="-13"/>
          <w:sz w:val="20"/>
        </w:rPr>
        <w:t> </w:t>
      </w:r>
      <w:r>
        <w:rPr>
          <w:spacing w:val="-4"/>
          <w:sz w:val="20"/>
        </w:rPr>
        <w:t>su</w:t>
      </w:r>
      <w:r>
        <w:rPr>
          <w:spacing w:val="-10"/>
          <w:sz w:val="20"/>
        </w:rPr>
        <w:t> </w:t>
      </w:r>
      <w:r>
        <w:rPr>
          <w:spacing w:val="-4"/>
          <w:sz w:val="20"/>
        </w:rPr>
        <w:t>vez</w:t>
      </w:r>
      <w:r>
        <w:rPr>
          <w:spacing w:val="-13"/>
          <w:sz w:val="20"/>
        </w:rPr>
        <w:t> </w:t>
      </w:r>
      <w:r>
        <w:rPr>
          <w:spacing w:val="-4"/>
          <w:sz w:val="20"/>
        </w:rPr>
        <w:t>solamente</w:t>
      </w:r>
      <w:r>
        <w:rPr>
          <w:spacing w:val="-13"/>
          <w:sz w:val="20"/>
        </w:rPr>
        <w:t> </w:t>
      </w:r>
      <w:r>
        <w:rPr>
          <w:spacing w:val="-4"/>
          <w:sz w:val="20"/>
        </w:rPr>
        <w:t>podrían </w:t>
      </w:r>
      <w:r>
        <w:rPr>
          <w:w w:val="95"/>
          <w:sz w:val="20"/>
        </w:rPr>
        <w:t>ser</w:t>
      </w:r>
      <w:r>
        <w:rPr>
          <w:spacing w:val="-7"/>
          <w:w w:val="95"/>
          <w:sz w:val="20"/>
        </w:rPr>
        <w:t> </w:t>
      </w:r>
      <w:r>
        <w:rPr>
          <w:w w:val="95"/>
          <w:sz w:val="20"/>
        </w:rPr>
        <w:t>declarados</w:t>
      </w:r>
      <w:r>
        <w:rPr>
          <w:spacing w:val="-5"/>
          <w:w w:val="95"/>
          <w:sz w:val="20"/>
        </w:rPr>
        <w:t> </w:t>
      </w:r>
      <w:r>
        <w:rPr>
          <w:w w:val="95"/>
          <w:sz w:val="20"/>
        </w:rPr>
        <w:t>vulnerados</w:t>
      </w:r>
      <w:r>
        <w:rPr>
          <w:spacing w:val="-7"/>
          <w:w w:val="95"/>
          <w:sz w:val="20"/>
        </w:rPr>
        <w:t> </w:t>
      </w:r>
      <w:r>
        <w:rPr>
          <w:w w:val="95"/>
          <w:sz w:val="20"/>
        </w:rPr>
        <w:t>de</w:t>
      </w:r>
      <w:r>
        <w:rPr>
          <w:spacing w:val="-7"/>
          <w:w w:val="95"/>
          <w:sz w:val="20"/>
        </w:rPr>
        <w:t> </w:t>
      </w:r>
      <w:r>
        <w:rPr>
          <w:w w:val="95"/>
          <w:sz w:val="20"/>
        </w:rPr>
        <w:t>manera</w:t>
      </w:r>
      <w:r>
        <w:rPr>
          <w:spacing w:val="-6"/>
          <w:w w:val="95"/>
          <w:sz w:val="20"/>
        </w:rPr>
        <w:t> </w:t>
      </w:r>
      <w:r>
        <w:rPr>
          <w:w w:val="95"/>
          <w:sz w:val="20"/>
        </w:rPr>
        <w:t>directa</w:t>
      </w:r>
      <w:r>
        <w:rPr>
          <w:spacing w:val="-6"/>
          <w:w w:val="95"/>
          <w:sz w:val="20"/>
        </w:rPr>
        <w:t> </w:t>
      </w:r>
      <w:r>
        <w:rPr>
          <w:w w:val="95"/>
          <w:sz w:val="20"/>
        </w:rPr>
        <w:t>únicamente</w:t>
      </w:r>
      <w:r>
        <w:rPr>
          <w:spacing w:val="-7"/>
          <w:w w:val="95"/>
          <w:sz w:val="20"/>
        </w:rPr>
        <w:t> </w:t>
      </w:r>
      <w:r>
        <w:rPr>
          <w:w w:val="95"/>
          <w:sz w:val="20"/>
        </w:rPr>
        <w:t>dos</w:t>
      </w:r>
      <w:r>
        <w:rPr>
          <w:spacing w:val="-7"/>
          <w:w w:val="95"/>
          <w:sz w:val="20"/>
        </w:rPr>
        <w:t> </w:t>
      </w:r>
      <w:r>
        <w:rPr>
          <w:w w:val="95"/>
          <w:sz w:val="20"/>
        </w:rPr>
        <w:t>derechos:</w:t>
      </w:r>
      <w:r>
        <w:rPr>
          <w:spacing w:val="-2"/>
          <w:w w:val="95"/>
          <w:sz w:val="20"/>
        </w:rPr>
        <w:t> </w:t>
      </w:r>
      <w:r>
        <w:rPr>
          <w:w w:val="95"/>
          <w:sz w:val="20"/>
        </w:rPr>
        <w:t>el</w:t>
      </w:r>
      <w:r>
        <w:rPr>
          <w:spacing w:val="-2"/>
          <w:w w:val="95"/>
          <w:sz w:val="20"/>
        </w:rPr>
        <w:t> </w:t>
      </w:r>
      <w:r>
        <w:rPr>
          <w:w w:val="95"/>
          <w:sz w:val="20"/>
        </w:rPr>
        <w:t>derecho</w:t>
      </w:r>
      <w:r>
        <w:rPr>
          <w:spacing w:val="-7"/>
          <w:w w:val="95"/>
          <w:sz w:val="20"/>
        </w:rPr>
        <w:t> </w:t>
      </w:r>
      <w:r>
        <w:rPr>
          <w:w w:val="95"/>
          <w:sz w:val="20"/>
        </w:rPr>
        <w:t>a</w:t>
      </w:r>
      <w:r>
        <w:rPr>
          <w:spacing w:val="-6"/>
          <w:w w:val="95"/>
          <w:sz w:val="20"/>
        </w:rPr>
        <w:t> </w:t>
      </w:r>
      <w:r>
        <w:rPr>
          <w:w w:val="95"/>
          <w:sz w:val="20"/>
        </w:rPr>
        <w:t>la</w:t>
      </w:r>
      <w:r>
        <w:rPr>
          <w:spacing w:val="-3"/>
          <w:w w:val="95"/>
          <w:sz w:val="20"/>
        </w:rPr>
        <w:t> </w:t>
      </w:r>
      <w:r>
        <w:rPr>
          <w:w w:val="95"/>
          <w:sz w:val="20"/>
        </w:rPr>
        <w:t>educación </w:t>
      </w:r>
      <w:r>
        <w:rPr>
          <w:spacing w:val="-2"/>
          <w:sz w:val="20"/>
        </w:rPr>
        <w:t>y</w:t>
      </w:r>
      <w:r>
        <w:rPr>
          <w:spacing w:val="-14"/>
          <w:sz w:val="20"/>
        </w:rPr>
        <w:t> </w:t>
      </w:r>
      <w:r>
        <w:rPr>
          <w:spacing w:val="-2"/>
          <w:sz w:val="20"/>
        </w:rPr>
        <w:t>los</w:t>
      </w:r>
      <w:r>
        <w:rPr>
          <w:spacing w:val="-12"/>
          <w:sz w:val="20"/>
        </w:rPr>
        <w:t> </w:t>
      </w:r>
      <w:r>
        <w:rPr>
          <w:spacing w:val="-2"/>
          <w:sz w:val="20"/>
        </w:rPr>
        <w:t>derechos</w:t>
      </w:r>
      <w:r>
        <w:rPr>
          <w:spacing w:val="-12"/>
          <w:sz w:val="20"/>
        </w:rPr>
        <w:t> </w:t>
      </w:r>
      <w:r>
        <w:rPr>
          <w:spacing w:val="-2"/>
          <w:sz w:val="20"/>
        </w:rPr>
        <w:t>sindicales.</w:t>
      </w:r>
      <w:r>
        <w:rPr>
          <w:spacing w:val="-14"/>
          <w:sz w:val="20"/>
        </w:rPr>
        <w:t> </w:t>
      </w:r>
      <w:r>
        <w:rPr>
          <w:spacing w:val="-2"/>
          <w:sz w:val="20"/>
        </w:rPr>
        <w:t>Esto</w:t>
      </w:r>
      <w:r>
        <w:rPr>
          <w:spacing w:val="-12"/>
          <w:sz w:val="20"/>
        </w:rPr>
        <w:t> </w:t>
      </w:r>
      <w:r>
        <w:rPr>
          <w:spacing w:val="-2"/>
          <w:sz w:val="20"/>
        </w:rPr>
        <w:t>debido</w:t>
      </w:r>
      <w:r>
        <w:rPr>
          <w:spacing w:val="-12"/>
          <w:sz w:val="20"/>
        </w:rPr>
        <w:t> </w:t>
      </w:r>
      <w:r>
        <w:rPr>
          <w:spacing w:val="-2"/>
          <w:sz w:val="20"/>
        </w:rPr>
        <w:t>a</w:t>
      </w:r>
      <w:r>
        <w:rPr>
          <w:spacing w:val="-11"/>
          <w:sz w:val="20"/>
        </w:rPr>
        <w:t> </w:t>
      </w:r>
      <w:r>
        <w:rPr>
          <w:spacing w:val="-2"/>
          <w:sz w:val="20"/>
        </w:rPr>
        <w:t>que</w:t>
      </w:r>
      <w:r>
        <w:rPr>
          <w:spacing w:val="-12"/>
          <w:sz w:val="20"/>
        </w:rPr>
        <w:t> </w:t>
      </w:r>
      <w:r>
        <w:rPr>
          <w:spacing w:val="-2"/>
          <w:sz w:val="20"/>
        </w:rPr>
        <w:t>ambos</w:t>
      </w:r>
      <w:r>
        <w:rPr>
          <w:spacing w:val="-14"/>
          <w:sz w:val="20"/>
        </w:rPr>
        <w:t> </w:t>
      </w:r>
      <w:r>
        <w:rPr>
          <w:spacing w:val="-2"/>
          <w:sz w:val="20"/>
        </w:rPr>
        <w:t>derechos</w:t>
      </w:r>
      <w:r>
        <w:rPr>
          <w:spacing w:val="-12"/>
          <w:sz w:val="20"/>
        </w:rPr>
        <w:t> </w:t>
      </w:r>
      <w:r>
        <w:rPr>
          <w:spacing w:val="-2"/>
          <w:sz w:val="20"/>
        </w:rPr>
        <w:t>se</w:t>
      </w:r>
      <w:r>
        <w:rPr>
          <w:spacing w:val="-12"/>
          <w:sz w:val="20"/>
        </w:rPr>
        <w:t> </w:t>
      </w:r>
      <w:r>
        <w:rPr>
          <w:spacing w:val="-2"/>
          <w:sz w:val="20"/>
        </w:rPr>
        <w:t>encontrarían</w:t>
      </w:r>
      <w:r>
        <w:rPr>
          <w:spacing w:val="-11"/>
          <w:sz w:val="20"/>
        </w:rPr>
        <w:t> </w:t>
      </w:r>
      <w:r>
        <w:rPr>
          <w:spacing w:val="-2"/>
          <w:sz w:val="20"/>
        </w:rPr>
        <w:t>reconocidos</w:t>
      </w:r>
      <w:r>
        <w:rPr>
          <w:spacing w:val="-10"/>
          <w:sz w:val="20"/>
        </w:rPr>
        <w:t> </w:t>
      </w:r>
      <w:r>
        <w:rPr>
          <w:spacing w:val="-2"/>
          <w:sz w:val="20"/>
        </w:rPr>
        <w:t>como </w:t>
      </w:r>
      <w:r>
        <w:rPr>
          <w:spacing w:val="-4"/>
          <w:sz w:val="20"/>
        </w:rPr>
        <w:t>‘‘justiciables’’</w:t>
      </w:r>
      <w:r>
        <w:rPr>
          <w:spacing w:val="-18"/>
          <w:sz w:val="20"/>
        </w:rPr>
        <w:t> </w:t>
      </w:r>
      <w:r>
        <w:rPr>
          <w:spacing w:val="-4"/>
          <w:sz w:val="20"/>
        </w:rPr>
        <w:t>expresamente</w:t>
      </w:r>
      <w:r>
        <w:rPr>
          <w:spacing w:val="-20"/>
          <w:sz w:val="20"/>
        </w:rPr>
        <w:t> </w:t>
      </w:r>
      <w:r>
        <w:rPr>
          <w:spacing w:val="-4"/>
          <w:sz w:val="20"/>
        </w:rPr>
        <w:t>por</w:t>
      </w:r>
      <w:r>
        <w:rPr>
          <w:spacing w:val="-18"/>
          <w:sz w:val="20"/>
        </w:rPr>
        <w:t> </w:t>
      </w:r>
      <w:r>
        <w:rPr>
          <w:spacing w:val="-4"/>
          <w:sz w:val="20"/>
        </w:rPr>
        <w:t>el</w:t>
      </w:r>
      <w:r>
        <w:rPr>
          <w:spacing w:val="-19"/>
          <w:sz w:val="20"/>
        </w:rPr>
        <w:t> </w:t>
      </w:r>
      <w:r>
        <w:rPr>
          <w:spacing w:val="-4"/>
          <w:sz w:val="20"/>
        </w:rPr>
        <w:t>Protocolo</w:t>
      </w:r>
      <w:r>
        <w:rPr>
          <w:spacing w:val="-20"/>
          <w:sz w:val="20"/>
        </w:rPr>
        <w:t> </w:t>
      </w:r>
      <w:r>
        <w:rPr>
          <w:spacing w:val="-4"/>
          <w:sz w:val="20"/>
        </w:rPr>
        <w:t>Adicional</w:t>
      </w:r>
      <w:r>
        <w:rPr>
          <w:spacing w:val="-19"/>
          <w:sz w:val="20"/>
        </w:rPr>
        <w:t> </w:t>
      </w:r>
      <w:r>
        <w:rPr>
          <w:spacing w:val="-4"/>
          <w:sz w:val="20"/>
        </w:rPr>
        <w:t>a</w:t>
      </w:r>
      <w:r>
        <w:rPr>
          <w:spacing w:val="-19"/>
          <w:sz w:val="20"/>
        </w:rPr>
        <w:t> </w:t>
      </w:r>
      <w:r>
        <w:rPr>
          <w:spacing w:val="-4"/>
          <w:sz w:val="20"/>
        </w:rPr>
        <w:t>la</w:t>
      </w:r>
      <w:r>
        <w:rPr>
          <w:spacing w:val="-19"/>
          <w:sz w:val="20"/>
        </w:rPr>
        <w:t> </w:t>
      </w:r>
      <w:r>
        <w:rPr>
          <w:spacing w:val="-4"/>
          <w:sz w:val="20"/>
        </w:rPr>
        <w:t>Convención</w:t>
      </w:r>
      <w:r>
        <w:rPr>
          <w:spacing w:val="-18"/>
          <w:sz w:val="20"/>
        </w:rPr>
        <w:t> </w:t>
      </w:r>
      <w:r>
        <w:rPr>
          <w:spacing w:val="-4"/>
          <w:sz w:val="20"/>
        </w:rPr>
        <w:t>Americana</w:t>
      </w:r>
      <w:r>
        <w:rPr>
          <w:spacing w:val="-19"/>
          <w:sz w:val="20"/>
        </w:rPr>
        <w:t> </w:t>
      </w:r>
      <w:r>
        <w:rPr>
          <w:spacing w:val="-4"/>
          <w:sz w:val="20"/>
        </w:rPr>
        <w:t>sobre</w:t>
      </w:r>
      <w:r>
        <w:rPr>
          <w:spacing w:val="-18"/>
          <w:sz w:val="20"/>
        </w:rPr>
        <w:t> </w:t>
      </w:r>
      <w:r>
        <w:rPr>
          <w:spacing w:val="-4"/>
          <w:sz w:val="20"/>
        </w:rPr>
        <w:t>Derechos</w:t>
      </w:r>
    </w:p>
    <w:p>
      <w:pPr>
        <w:pStyle w:val="BodyText"/>
      </w:pPr>
    </w:p>
    <w:p>
      <w:pPr>
        <w:pStyle w:val="BodyText"/>
        <w:spacing w:before="3"/>
        <w:rPr>
          <w:sz w:val="29"/>
        </w:rPr>
      </w:pPr>
      <w:r>
        <w:rPr/>
        <w:pict>
          <v:rect style="position:absolute;margin-left:72pt;margin-top:18.986279pt;width:144pt;height:.6pt;mso-position-horizontal-relative:page;mso-position-vertical-relative:paragraph;z-index:-15709696;mso-wrap-distance-left:0;mso-wrap-distance-right:0" id="docshape40" filled="true" fillcolor="#000000" stroked="false">
            <v:fill type="solid"/>
            <w10:wrap type="topAndBottom"/>
          </v:rect>
        </w:pict>
      </w:r>
    </w:p>
    <w:p>
      <w:pPr>
        <w:pStyle w:val="BodyText"/>
        <w:spacing w:before="10"/>
        <w:rPr>
          <w:sz w:val="7"/>
        </w:rPr>
      </w:pPr>
    </w:p>
    <w:p>
      <w:pPr>
        <w:spacing w:before="101"/>
        <w:ind w:left="119" w:right="115" w:firstLine="0"/>
        <w:jc w:val="both"/>
        <w:rPr>
          <w:sz w:val="16"/>
        </w:rPr>
      </w:pPr>
      <w:bookmarkStart w:name="_bookmark179" w:id="244"/>
      <w:bookmarkEnd w:id="244"/>
      <w:r>
        <w:rPr/>
      </w:r>
      <w:r>
        <w:rPr>
          <w:sz w:val="16"/>
          <w:vertAlign w:val="superscript"/>
        </w:rPr>
        <w:t>1</w:t>
      </w:r>
      <w:r>
        <w:rPr>
          <w:spacing w:val="80"/>
          <w:sz w:val="16"/>
          <w:vertAlign w:val="baseline"/>
        </w:rPr>
        <w:t>  </w:t>
      </w:r>
      <w:r>
        <w:rPr>
          <w:i/>
          <w:sz w:val="16"/>
          <w:vertAlign w:val="baseline"/>
        </w:rPr>
        <w:t>Cfr. Caso Asociación Nacional de Cesantes y Jubilados de la Superintendencia Nacional de Administración</w:t>
      </w:r>
      <w:r>
        <w:rPr>
          <w:i/>
          <w:sz w:val="16"/>
          <w:vertAlign w:val="baseline"/>
        </w:rPr>
        <w:t> Tributaria</w:t>
      </w:r>
      <w:r>
        <w:rPr>
          <w:i/>
          <w:spacing w:val="-7"/>
          <w:sz w:val="16"/>
          <w:vertAlign w:val="baseline"/>
        </w:rPr>
        <w:t> </w:t>
      </w:r>
      <w:r>
        <w:rPr>
          <w:i/>
          <w:sz w:val="16"/>
          <w:vertAlign w:val="baseline"/>
        </w:rPr>
        <w:t>(ANCEJUB-SUNAT)</w:t>
      </w:r>
      <w:r>
        <w:rPr>
          <w:i/>
          <w:spacing w:val="-9"/>
          <w:sz w:val="16"/>
          <w:vertAlign w:val="baseline"/>
        </w:rPr>
        <w:t> </w:t>
      </w:r>
      <w:r>
        <w:rPr>
          <w:i/>
          <w:sz w:val="16"/>
          <w:vertAlign w:val="baseline"/>
        </w:rPr>
        <w:t>Vs.</w:t>
      </w:r>
      <w:r>
        <w:rPr>
          <w:i/>
          <w:spacing w:val="-7"/>
          <w:sz w:val="16"/>
          <w:vertAlign w:val="baseline"/>
        </w:rPr>
        <w:t> </w:t>
      </w:r>
      <w:r>
        <w:rPr>
          <w:i/>
          <w:sz w:val="16"/>
          <w:vertAlign w:val="baseline"/>
        </w:rPr>
        <w:t>Perú.</w:t>
      </w:r>
      <w:r>
        <w:rPr>
          <w:i/>
          <w:spacing w:val="-7"/>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9"/>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21</w:t>
      </w:r>
      <w:r>
        <w:rPr>
          <w:spacing w:val="-7"/>
          <w:sz w:val="16"/>
          <w:vertAlign w:val="baseline"/>
        </w:rPr>
        <w:t> </w:t>
      </w:r>
      <w:r>
        <w:rPr>
          <w:sz w:val="16"/>
          <w:vertAlign w:val="baseline"/>
        </w:rPr>
        <w:t>de noviembre de 2019. Serie C No. 394, entre otros.</w:t>
      </w:r>
    </w:p>
    <w:p>
      <w:pPr>
        <w:spacing w:after="0"/>
        <w:jc w:val="both"/>
        <w:rPr>
          <w:sz w:val="16"/>
        </w:rPr>
        <w:sectPr>
          <w:footerReference w:type="default" r:id="rId11"/>
          <w:pgSz w:w="12240" w:h="15840"/>
          <w:pgMar w:footer="286" w:header="0" w:top="1360" w:bottom="480" w:left="1320" w:right="1320"/>
          <w:pgNumType w:start="1"/>
        </w:sectPr>
      </w:pPr>
    </w:p>
    <w:p>
      <w:pPr>
        <w:pStyle w:val="BodyText"/>
        <w:spacing w:before="80"/>
        <w:ind w:left="120"/>
      </w:pPr>
      <w:r>
        <w:rPr>
          <w:spacing w:val="-2"/>
        </w:rPr>
        <w:t>Humanos</w:t>
      </w:r>
      <w:r>
        <w:rPr>
          <w:spacing w:val="-9"/>
        </w:rPr>
        <w:t> </w:t>
      </w:r>
      <w:r>
        <w:rPr>
          <w:spacing w:val="-2"/>
        </w:rPr>
        <w:t>en</w:t>
      </w:r>
      <w:r>
        <w:rPr>
          <w:spacing w:val="-5"/>
        </w:rPr>
        <w:t> </w:t>
      </w:r>
      <w:r>
        <w:rPr>
          <w:spacing w:val="-2"/>
        </w:rPr>
        <w:t>materia</w:t>
      </w:r>
      <w:r>
        <w:rPr>
          <w:spacing w:val="-8"/>
        </w:rPr>
        <w:t> </w:t>
      </w:r>
      <w:r>
        <w:rPr>
          <w:spacing w:val="-2"/>
        </w:rPr>
        <w:t>de</w:t>
      </w:r>
      <w:r>
        <w:rPr>
          <w:spacing w:val="-9"/>
        </w:rPr>
        <w:t> </w:t>
      </w:r>
      <w:r>
        <w:rPr>
          <w:spacing w:val="-2"/>
        </w:rPr>
        <w:t>Derechos</w:t>
      </w:r>
      <w:r>
        <w:rPr>
          <w:spacing w:val="-9"/>
        </w:rPr>
        <w:t> </w:t>
      </w:r>
      <w:r>
        <w:rPr>
          <w:spacing w:val="-2"/>
        </w:rPr>
        <w:t>Económicos</w:t>
      </w:r>
      <w:r>
        <w:rPr>
          <w:spacing w:val="-9"/>
        </w:rPr>
        <w:t> </w:t>
      </w:r>
      <w:r>
        <w:rPr>
          <w:spacing w:val="-2"/>
        </w:rPr>
        <w:t>Sociales</w:t>
      </w:r>
      <w:r>
        <w:rPr>
          <w:spacing w:val="-7"/>
        </w:rPr>
        <w:t> </w:t>
      </w:r>
      <w:r>
        <w:rPr>
          <w:spacing w:val="-2"/>
        </w:rPr>
        <w:t>y</w:t>
      </w:r>
      <w:r>
        <w:rPr>
          <w:spacing w:val="-9"/>
        </w:rPr>
        <w:t> </w:t>
      </w:r>
      <w:r>
        <w:rPr>
          <w:spacing w:val="-2"/>
        </w:rPr>
        <w:t>Culturales</w:t>
      </w:r>
      <w:r>
        <w:rPr>
          <w:spacing w:val="-9"/>
        </w:rPr>
        <w:t> </w:t>
      </w:r>
      <w:r>
        <w:rPr>
          <w:spacing w:val="-2"/>
        </w:rPr>
        <w:t>(en</w:t>
      </w:r>
      <w:r>
        <w:rPr>
          <w:spacing w:val="-7"/>
        </w:rPr>
        <w:t> </w:t>
      </w:r>
      <w:r>
        <w:rPr>
          <w:spacing w:val="-2"/>
        </w:rPr>
        <w:t>adelante</w:t>
      </w:r>
      <w:r>
        <w:rPr>
          <w:spacing w:val="-9"/>
        </w:rPr>
        <w:t> </w:t>
      </w:r>
      <w:r>
        <w:rPr>
          <w:spacing w:val="-2"/>
        </w:rPr>
        <w:t>“Protocolo</w:t>
      </w:r>
      <w:r>
        <w:rPr>
          <w:spacing w:val="-9"/>
        </w:rPr>
        <w:t> </w:t>
      </w:r>
      <w:r>
        <w:rPr>
          <w:spacing w:val="-2"/>
        </w:rPr>
        <w:t>de </w:t>
      </w:r>
      <w:r>
        <w:rPr/>
        <w:t>San</w:t>
      </w:r>
      <w:r>
        <w:rPr>
          <w:spacing w:val="-8"/>
        </w:rPr>
        <w:t> </w:t>
      </w:r>
      <w:r>
        <w:rPr/>
        <w:t>Salvador”),</w:t>
      </w:r>
      <w:r>
        <w:rPr>
          <w:spacing w:val="-10"/>
        </w:rPr>
        <w:t> </w:t>
      </w:r>
      <w:r>
        <w:rPr/>
        <w:t>específicamente</w:t>
      </w:r>
      <w:r>
        <w:rPr>
          <w:spacing w:val="-8"/>
        </w:rPr>
        <w:t> </w:t>
      </w:r>
      <w:r>
        <w:rPr/>
        <w:t>en</w:t>
      </w:r>
      <w:r>
        <w:rPr>
          <w:spacing w:val="-8"/>
        </w:rPr>
        <w:t> </w:t>
      </w:r>
      <w:r>
        <w:rPr/>
        <w:t>su</w:t>
      </w:r>
      <w:r>
        <w:rPr>
          <w:spacing w:val="-8"/>
        </w:rPr>
        <w:t> </w:t>
      </w:r>
      <w:r>
        <w:rPr/>
        <w:t>artículo</w:t>
      </w:r>
      <w:r>
        <w:rPr>
          <w:spacing w:val="-10"/>
        </w:rPr>
        <w:t> </w:t>
      </w:r>
      <w:r>
        <w:rPr/>
        <w:t>19.6</w:t>
      </w:r>
      <w:hyperlink w:history="true" w:anchor="_bookmark180">
        <w:r>
          <w:rPr>
            <w:position w:val="7"/>
            <w:sz w:val="13"/>
          </w:rPr>
          <w:t>2</w:t>
        </w:r>
      </w:hyperlink>
      <w:hyperlink w:history="true" w:anchor="_bookmark181">
        <w:r>
          <w:rPr>
            <w:position w:val="7"/>
            <w:sz w:val="13"/>
          </w:rPr>
          <w:t>3</w:t>
        </w:r>
      </w:hyperlink>
      <w:r>
        <w:rPr/>
        <w:t>.</w:t>
      </w:r>
    </w:p>
    <w:p>
      <w:pPr>
        <w:pStyle w:val="BodyText"/>
      </w:pPr>
    </w:p>
    <w:p>
      <w:pPr>
        <w:pStyle w:val="ListParagraph"/>
        <w:numPr>
          <w:ilvl w:val="0"/>
          <w:numId w:val="19"/>
        </w:numPr>
        <w:tabs>
          <w:tab w:pos="687" w:val="left" w:leader="none"/>
        </w:tabs>
        <w:spacing w:line="240" w:lineRule="auto" w:before="1" w:after="0"/>
        <w:ind w:left="120" w:right="113" w:firstLine="0"/>
        <w:jc w:val="both"/>
        <w:rPr>
          <w:sz w:val="20"/>
        </w:rPr>
      </w:pPr>
      <w:r>
        <w:rPr>
          <w:sz w:val="20"/>
        </w:rPr>
        <w:t>La</w:t>
      </w:r>
      <w:r>
        <w:rPr>
          <w:spacing w:val="-13"/>
          <w:sz w:val="20"/>
        </w:rPr>
        <w:t> </w:t>
      </w:r>
      <w:r>
        <w:rPr>
          <w:sz w:val="20"/>
        </w:rPr>
        <w:t>segunda</w:t>
      </w:r>
      <w:r>
        <w:rPr>
          <w:spacing w:val="-15"/>
          <w:sz w:val="20"/>
        </w:rPr>
        <w:t> </w:t>
      </w:r>
      <w:r>
        <w:rPr>
          <w:sz w:val="20"/>
        </w:rPr>
        <w:t>visión,</w:t>
      </w:r>
      <w:r>
        <w:rPr>
          <w:spacing w:val="-14"/>
          <w:sz w:val="20"/>
        </w:rPr>
        <w:t> </w:t>
      </w:r>
      <w:r>
        <w:rPr>
          <w:sz w:val="20"/>
        </w:rPr>
        <w:t>en</w:t>
      </w:r>
      <w:r>
        <w:rPr>
          <w:spacing w:val="-13"/>
          <w:sz w:val="20"/>
        </w:rPr>
        <w:t> </w:t>
      </w:r>
      <w:r>
        <w:rPr>
          <w:sz w:val="20"/>
        </w:rPr>
        <w:t>contradicción</w:t>
      </w:r>
      <w:r>
        <w:rPr>
          <w:spacing w:val="-14"/>
          <w:sz w:val="20"/>
        </w:rPr>
        <w:t> </w:t>
      </w:r>
      <w:r>
        <w:rPr>
          <w:sz w:val="20"/>
        </w:rPr>
        <w:t>con</w:t>
      </w:r>
      <w:r>
        <w:rPr>
          <w:spacing w:val="-14"/>
          <w:sz w:val="20"/>
        </w:rPr>
        <w:t> </w:t>
      </w:r>
      <w:r>
        <w:rPr>
          <w:sz w:val="20"/>
        </w:rPr>
        <w:t>la</w:t>
      </w:r>
      <w:r>
        <w:rPr>
          <w:spacing w:val="-15"/>
          <w:sz w:val="20"/>
        </w:rPr>
        <w:t> </w:t>
      </w:r>
      <w:r>
        <w:rPr>
          <w:sz w:val="20"/>
        </w:rPr>
        <w:t>primera</w:t>
      </w:r>
      <w:r>
        <w:rPr>
          <w:spacing w:val="-13"/>
          <w:sz w:val="20"/>
        </w:rPr>
        <w:t> </w:t>
      </w:r>
      <w:r>
        <w:rPr>
          <w:sz w:val="20"/>
        </w:rPr>
        <w:t>aboga</w:t>
      </w:r>
      <w:r>
        <w:rPr>
          <w:spacing w:val="-13"/>
          <w:sz w:val="20"/>
        </w:rPr>
        <w:t> </w:t>
      </w:r>
      <w:r>
        <w:rPr>
          <w:sz w:val="20"/>
        </w:rPr>
        <w:t>por</w:t>
      </w:r>
      <w:r>
        <w:rPr>
          <w:spacing w:val="-14"/>
          <w:sz w:val="20"/>
        </w:rPr>
        <w:t> </w:t>
      </w:r>
      <w:r>
        <w:rPr>
          <w:sz w:val="20"/>
        </w:rPr>
        <w:t>la</w:t>
      </w:r>
      <w:r>
        <w:rPr>
          <w:spacing w:val="-13"/>
          <w:sz w:val="20"/>
        </w:rPr>
        <w:t> </w:t>
      </w:r>
      <w:r>
        <w:rPr>
          <w:sz w:val="20"/>
        </w:rPr>
        <w:t>‘‘justiciabilidad</w:t>
      </w:r>
      <w:r>
        <w:rPr>
          <w:spacing w:val="-15"/>
          <w:sz w:val="20"/>
        </w:rPr>
        <w:t> </w:t>
      </w:r>
      <w:r>
        <w:rPr>
          <w:sz w:val="20"/>
        </w:rPr>
        <w:t>directa’’. </w:t>
      </w:r>
      <w:r>
        <w:rPr>
          <w:spacing w:val="-4"/>
          <w:sz w:val="20"/>
        </w:rPr>
        <w:t>Sostiene</w:t>
      </w:r>
      <w:r>
        <w:rPr>
          <w:spacing w:val="-14"/>
          <w:sz w:val="20"/>
        </w:rPr>
        <w:t> </w:t>
      </w:r>
      <w:r>
        <w:rPr>
          <w:spacing w:val="-4"/>
          <w:sz w:val="20"/>
        </w:rPr>
        <w:t>que</w:t>
      </w:r>
      <w:r>
        <w:rPr>
          <w:spacing w:val="-14"/>
          <w:sz w:val="20"/>
        </w:rPr>
        <w:t> </w:t>
      </w:r>
      <w:r>
        <w:rPr>
          <w:spacing w:val="-4"/>
          <w:sz w:val="20"/>
        </w:rPr>
        <w:t>la</w:t>
      </w:r>
      <w:r>
        <w:rPr>
          <w:spacing w:val="-13"/>
          <w:sz w:val="20"/>
        </w:rPr>
        <w:t> </w:t>
      </w:r>
      <w:r>
        <w:rPr>
          <w:spacing w:val="-4"/>
          <w:sz w:val="20"/>
        </w:rPr>
        <w:t>Corte</w:t>
      </w:r>
      <w:r>
        <w:rPr>
          <w:spacing w:val="-14"/>
          <w:sz w:val="20"/>
        </w:rPr>
        <w:t> </w:t>
      </w:r>
      <w:r>
        <w:rPr>
          <w:spacing w:val="-4"/>
          <w:sz w:val="20"/>
        </w:rPr>
        <w:t>tiene</w:t>
      </w:r>
      <w:r>
        <w:rPr>
          <w:spacing w:val="-12"/>
          <w:sz w:val="20"/>
        </w:rPr>
        <w:t> </w:t>
      </w:r>
      <w:r>
        <w:rPr>
          <w:spacing w:val="-4"/>
          <w:sz w:val="20"/>
        </w:rPr>
        <w:t>competencia</w:t>
      </w:r>
      <w:r>
        <w:rPr>
          <w:spacing w:val="-13"/>
          <w:sz w:val="20"/>
        </w:rPr>
        <w:t> </w:t>
      </w:r>
      <w:r>
        <w:rPr>
          <w:spacing w:val="-4"/>
          <w:sz w:val="20"/>
        </w:rPr>
        <w:t>para</w:t>
      </w:r>
      <w:r>
        <w:rPr>
          <w:spacing w:val="-11"/>
          <w:sz w:val="20"/>
        </w:rPr>
        <w:t> </w:t>
      </w:r>
      <w:r>
        <w:rPr>
          <w:spacing w:val="-4"/>
          <w:sz w:val="20"/>
        </w:rPr>
        <w:t>conocer</w:t>
      </w:r>
      <w:r>
        <w:rPr>
          <w:spacing w:val="-14"/>
          <w:sz w:val="20"/>
        </w:rPr>
        <w:t> </w:t>
      </w:r>
      <w:r>
        <w:rPr>
          <w:spacing w:val="-4"/>
          <w:sz w:val="20"/>
        </w:rPr>
        <w:t>violaciones</w:t>
      </w:r>
      <w:r>
        <w:rPr>
          <w:spacing w:val="-14"/>
          <w:sz w:val="20"/>
        </w:rPr>
        <w:t> </w:t>
      </w:r>
      <w:r>
        <w:rPr>
          <w:spacing w:val="-4"/>
          <w:sz w:val="20"/>
        </w:rPr>
        <w:t>autónomas</w:t>
      </w:r>
      <w:r>
        <w:rPr>
          <w:spacing w:val="-12"/>
          <w:sz w:val="20"/>
        </w:rPr>
        <w:t> </w:t>
      </w:r>
      <w:r>
        <w:rPr>
          <w:spacing w:val="-4"/>
          <w:sz w:val="20"/>
        </w:rPr>
        <w:t>a</w:t>
      </w:r>
      <w:r>
        <w:rPr>
          <w:spacing w:val="-13"/>
          <w:sz w:val="20"/>
        </w:rPr>
        <w:t> </w:t>
      </w:r>
      <w:r>
        <w:rPr>
          <w:spacing w:val="-4"/>
          <w:sz w:val="20"/>
        </w:rPr>
        <w:t>los</w:t>
      </w:r>
      <w:r>
        <w:rPr>
          <w:spacing w:val="-12"/>
          <w:sz w:val="20"/>
        </w:rPr>
        <w:t> </w:t>
      </w:r>
      <w:r>
        <w:rPr>
          <w:spacing w:val="-4"/>
          <w:sz w:val="20"/>
        </w:rPr>
        <w:t>derechos</w:t>
      </w:r>
      <w:r>
        <w:rPr>
          <w:spacing w:val="-12"/>
          <w:sz w:val="20"/>
        </w:rPr>
        <w:t> </w:t>
      </w:r>
      <w:r>
        <w:rPr>
          <w:spacing w:val="-4"/>
          <w:sz w:val="20"/>
        </w:rPr>
        <w:t>eco- </w:t>
      </w:r>
      <w:r>
        <w:rPr>
          <w:spacing w:val="-2"/>
          <w:sz w:val="20"/>
        </w:rPr>
        <w:t>nómicos,</w:t>
      </w:r>
      <w:r>
        <w:rPr>
          <w:spacing w:val="-11"/>
          <w:sz w:val="20"/>
        </w:rPr>
        <w:t> </w:t>
      </w:r>
      <w:r>
        <w:rPr>
          <w:spacing w:val="-2"/>
          <w:sz w:val="20"/>
        </w:rPr>
        <w:t>sociales,</w:t>
      </w:r>
      <w:r>
        <w:rPr>
          <w:spacing w:val="-11"/>
          <w:sz w:val="20"/>
        </w:rPr>
        <w:t> </w:t>
      </w:r>
      <w:r>
        <w:rPr>
          <w:spacing w:val="-2"/>
          <w:sz w:val="20"/>
        </w:rPr>
        <w:t>culturales</w:t>
      </w:r>
      <w:r>
        <w:rPr>
          <w:spacing w:val="-9"/>
          <w:sz w:val="20"/>
        </w:rPr>
        <w:t> </w:t>
      </w:r>
      <w:r>
        <w:rPr>
          <w:spacing w:val="-2"/>
          <w:sz w:val="20"/>
        </w:rPr>
        <w:t>y</w:t>
      </w:r>
      <w:r>
        <w:rPr>
          <w:spacing w:val="-11"/>
          <w:sz w:val="20"/>
        </w:rPr>
        <w:t> </w:t>
      </w:r>
      <w:r>
        <w:rPr>
          <w:spacing w:val="-2"/>
          <w:sz w:val="20"/>
        </w:rPr>
        <w:t>ambientales</w:t>
      </w:r>
      <w:r>
        <w:rPr>
          <w:spacing w:val="-11"/>
          <w:sz w:val="20"/>
        </w:rPr>
        <w:t> </w:t>
      </w:r>
      <w:r>
        <w:rPr>
          <w:spacing w:val="-2"/>
          <w:sz w:val="20"/>
        </w:rPr>
        <w:t>con</w:t>
      </w:r>
      <w:r>
        <w:rPr>
          <w:spacing w:val="-7"/>
          <w:sz w:val="20"/>
        </w:rPr>
        <w:t> </w:t>
      </w:r>
      <w:r>
        <w:rPr>
          <w:spacing w:val="-2"/>
          <w:sz w:val="20"/>
        </w:rPr>
        <w:t>fundamento</w:t>
      </w:r>
      <w:r>
        <w:rPr>
          <w:spacing w:val="-9"/>
          <w:sz w:val="20"/>
        </w:rPr>
        <w:t> </w:t>
      </w:r>
      <w:r>
        <w:rPr>
          <w:spacing w:val="-2"/>
          <w:sz w:val="20"/>
        </w:rPr>
        <w:t>en</w:t>
      </w:r>
      <w:r>
        <w:rPr>
          <w:spacing w:val="-7"/>
          <w:sz w:val="20"/>
        </w:rPr>
        <w:t> </w:t>
      </w:r>
      <w:r>
        <w:rPr>
          <w:spacing w:val="-2"/>
          <w:sz w:val="20"/>
        </w:rPr>
        <w:t>el</w:t>
      </w:r>
      <w:r>
        <w:rPr>
          <w:spacing w:val="-10"/>
          <w:sz w:val="20"/>
        </w:rPr>
        <w:t> </w:t>
      </w:r>
      <w:r>
        <w:rPr>
          <w:spacing w:val="-2"/>
          <w:sz w:val="20"/>
        </w:rPr>
        <w:t>artículo</w:t>
      </w:r>
      <w:r>
        <w:rPr>
          <w:spacing w:val="-12"/>
          <w:sz w:val="20"/>
        </w:rPr>
        <w:t> </w:t>
      </w:r>
      <w:r>
        <w:rPr>
          <w:spacing w:val="-2"/>
          <w:sz w:val="20"/>
        </w:rPr>
        <w:t>26</w:t>
      </w:r>
      <w:r>
        <w:rPr>
          <w:spacing w:val="-10"/>
          <w:sz w:val="20"/>
        </w:rPr>
        <w:t> </w:t>
      </w:r>
      <w:r>
        <w:rPr>
          <w:spacing w:val="-2"/>
          <w:sz w:val="20"/>
        </w:rPr>
        <w:t>de</w:t>
      </w:r>
      <w:r>
        <w:rPr>
          <w:spacing w:val="-12"/>
          <w:sz w:val="20"/>
        </w:rPr>
        <w:t> </w:t>
      </w:r>
      <w:r>
        <w:rPr>
          <w:spacing w:val="-2"/>
          <w:sz w:val="20"/>
        </w:rPr>
        <w:t>la</w:t>
      </w:r>
      <w:r>
        <w:rPr>
          <w:spacing w:val="-8"/>
          <w:sz w:val="20"/>
        </w:rPr>
        <w:t> </w:t>
      </w:r>
      <w:r>
        <w:rPr>
          <w:spacing w:val="-2"/>
          <w:sz w:val="20"/>
        </w:rPr>
        <w:t>Convención, </w:t>
      </w:r>
      <w:r>
        <w:rPr>
          <w:sz w:val="20"/>
        </w:rPr>
        <w:t>entendiendo</w:t>
      </w:r>
      <w:r>
        <w:rPr>
          <w:spacing w:val="-5"/>
          <w:sz w:val="20"/>
        </w:rPr>
        <w:t> </w:t>
      </w:r>
      <w:r>
        <w:rPr>
          <w:sz w:val="20"/>
        </w:rPr>
        <w:t>que</w:t>
      </w:r>
      <w:r>
        <w:rPr>
          <w:spacing w:val="-3"/>
          <w:sz w:val="20"/>
        </w:rPr>
        <w:t> </w:t>
      </w:r>
      <w:r>
        <w:rPr>
          <w:sz w:val="20"/>
        </w:rPr>
        <w:t>serían</w:t>
      </w:r>
      <w:r>
        <w:rPr>
          <w:spacing w:val="-1"/>
          <w:sz w:val="20"/>
        </w:rPr>
        <w:t> </w:t>
      </w:r>
      <w:r>
        <w:rPr>
          <w:sz w:val="20"/>
        </w:rPr>
        <w:t>justiciables</w:t>
      </w:r>
      <w:r>
        <w:rPr>
          <w:spacing w:val="-5"/>
          <w:sz w:val="20"/>
        </w:rPr>
        <w:t> </w:t>
      </w:r>
      <w:r>
        <w:rPr>
          <w:sz w:val="20"/>
        </w:rPr>
        <w:t>de</w:t>
      </w:r>
      <w:r>
        <w:rPr>
          <w:spacing w:val="-3"/>
          <w:sz w:val="20"/>
        </w:rPr>
        <w:t> </w:t>
      </w:r>
      <w:r>
        <w:rPr>
          <w:sz w:val="20"/>
        </w:rPr>
        <w:t>forma</w:t>
      </w:r>
      <w:r>
        <w:rPr>
          <w:spacing w:val="-4"/>
          <w:sz w:val="20"/>
        </w:rPr>
        <w:t> </w:t>
      </w:r>
      <w:r>
        <w:rPr>
          <w:sz w:val="20"/>
        </w:rPr>
        <w:t>individual</w:t>
      </w:r>
      <w:hyperlink w:history="true" w:anchor="_bookmark182">
        <w:r>
          <w:rPr>
            <w:position w:val="7"/>
            <w:sz w:val="13"/>
          </w:rPr>
          <w:t>4</w:t>
        </w:r>
      </w:hyperlink>
      <w:r>
        <w:rPr>
          <w:sz w:val="20"/>
        </w:rPr>
        <w:t>.</w:t>
      </w:r>
      <w:r>
        <w:rPr>
          <w:spacing w:val="-4"/>
          <w:sz w:val="20"/>
        </w:rPr>
        <w:t> </w:t>
      </w:r>
      <w:r>
        <w:rPr>
          <w:sz w:val="20"/>
        </w:rPr>
        <w:t>Esta</w:t>
      </w:r>
      <w:r>
        <w:rPr>
          <w:spacing w:val="-2"/>
          <w:sz w:val="20"/>
        </w:rPr>
        <w:t> </w:t>
      </w:r>
      <w:r>
        <w:rPr>
          <w:sz w:val="20"/>
        </w:rPr>
        <w:t>posición,</w:t>
      </w:r>
      <w:r>
        <w:rPr>
          <w:spacing w:val="-2"/>
          <w:sz w:val="20"/>
        </w:rPr>
        <w:t> </w:t>
      </w:r>
      <w:r>
        <w:rPr>
          <w:sz w:val="20"/>
        </w:rPr>
        <w:t>a</w:t>
      </w:r>
      <w:r>
        <w:rPr>
          <w:spacing w:val="-2"/>
          <w:sz w:val="20"/>
        </w:rPr>
        <w:t> </w:t>
      </w:r>
      <w:r>
        <w:rPr>
          <w:sz w:val="20"/>
        </w:rPr>
        <w:t>su</w:t>
      </w:r>
      <w:r>
        <w:rPr>
          <w:spacing w:val="-1"/>
          <w:sz w:val="20"/>
        </w:rPr>
        <w:t> </w:t>
      </w:r>
      <w:r>
        <w:rPr>
          <w:sz w:val="20"/>
        </w:rPr>
        <w:t>vez,</w:t>
      </w:r>
      <w:r>
        <w:rPr>
          <w:spacing w:val="-2"/>
          <w:sz w:val="20"/>
        </w:rPr>
        <w:t> </w:t>
      </w:r>
      <w:r>
        <w:rPr>
          <w:sz w:val="20"/>
        </w:rPr>
        <w:t>subsume</w:t>
      </w:r>
      <w:r>
        <w:rPr>
          <w:spacing w:val="-3"/>
          <w:sz w:val="20"/>
        </w:rPr>
        <w:t> </w:t>
      </w:r>
      <w:r>
        <w:rPr>
          <w:sz w:val="20"/>
        </w:rPr>
        <w:t>el análisis</w:t>
      </w:r>
      <w:r>
        <w:rPr>
          <w:spacing w:val="-6"/>
          <w:sz w:val="20"/>
        </w:rPr>
        <w:t> </w:t>
      </w:r>
      <w:r>
        <w:rPr>
          <w:sz w:val="20"/>
        </w:rPr>
        <w:t>de</w:t>
      </w:r>
      <w:r>
        <w:rPr>
          <w:spacing w:val="-7"/>
          <w:sz w:val="20"/>
        </w:rPr>
        <w:t> </w:t>
      </w:r>
      <w:r>
        <w:rPr>
          <w:sz w:val="20"/>
        </w:rPr>
        <w:t>las</w:t>
      </w:r>
      <w:r>
        <w:rPr>
          <w:spacing w:val="-5"/>
          <w:sz w:val="20"/>
        </w:rPr>
        <w:t> </w:t>
      </w:r>
      <w:r>
        <w:rPr>
          <w:sz w:val="20"/>
        </w:rPr>
        <w:t>violaciones</w:t>
      </w:r>
      <w:r>
        <w:rPr>
          <w:spacing w:val="-6"/>
          <w:sz w:val="20"/>
        </w:rPr>
        <w:t> </w:t>
      </w:r>
      <w:r>
        <w:rPr>
          <w:sz w:val="20"/>
        </w:rPr>
        <w:t>a</w:t>
      </w:r>
      <w:r>
        <w:rPr>
          <w:spacing w:val="-6"/>
          <w:sz w:val="20"/>
        </w:rPr>
        <w:t> </w:t>
      </w:r>
      <w:r>
        <w:rPr>
          <w:sz w:val="20"/>
        </w:rPr>
        <w:t>los</w:t>
      </w:r>
      <w:r>
        <w:rPr>
          <w:spacing w:val="-6"/>
          <w:sz w:val="20"/>
        </w:rPr>
        <w:t> </w:t>
      </w:r>
      <w:r>
        <w:rPr>
          <w:sz w:val="20"/>
        </w:rPr>
        <w:t>DESCA</w:t>
      </w:r>
      <w:r>
        <w:rPr>
          <w:spacing w:val="-6"/>
          <w:sz w:val="20"/>
        </w:rPr>
        <w:t> </w:t>
      </w:r>
      <w:r>
        <w:rPr>
          <w:sz w:val="20"/>
        </w:rPr>
        <w:t>al</w:t>
      </w:r>
      <w:r>
        <w:rPr>
          <w:spacing w:val="-6"/>
          <w:sz w:val="20"/>
        </w:rPr>
        <w:t> </w:t>
      </w:r>
      <w:r>
        <w:rPr>
          <w:sz w:val="20"/>
        </w:rPr>
        <w:t>artículo</w:t>
      </w:r>
      <w:r>
        <w:rPr>
          <w:spacing w:val="-7"/>
          <w:sz w:val="20"/>
        </w:rPr>
        <w:t> </w:t>
      </w:r>
      <w:r>
        <w:rPr>
          <w:sz w:val="20"/>
        </w:rPr>
        <w:t>26,</w:t>
      </w:r>
      <w:r>
        <w:rPr>
          <w:spacing w:val="-5"/>
          <w:sz w:val="20"/>
        </w:rPr>
        <w:t> </w:t>
      </w:r>
      <w:r>
        <w:rPr>
          <w:sz w:val="20"/>
        </w:rPr>
        <w:t>reconociendo</w:t>
      </w:r>
      <w:r>
        <w:rPr>
          <w:spacing w:val="-9"/>
          <w:sz w:val="20"/>
        </w:rPr>
        <w:t> </w:t>
      </w:r>
      <w:r>
        <w:rPr>
          <w:sz w:val="20"/>
        </w:rPr>
        <w:t>una</w:t>
      </w:r>
      <w:r>
        <w:rPr>
          <w:spacing w:val="-4"/>
          <w:sz w:val="20"/>
        </w:rPr>
        <w:t> </w:t>
      </w:r>
      <w:r>
        <w:rPr>
          <w:sz w:val="20"/>
        </w:rPr>
        <w:t>remisión</w:t>
      </w:r>
      <w:r>
        <w:rPr>
          <w:spacing w:val="-6"/>
          <w:sz w:val="20"/>
        </w:rPr>
        <w:t> </w:t>
      </w:r>
      <w:r>
        <w:rPr>
          <w:sz w:val="20"/>
        </w:rPr>
        <w:t>directa</w:t>
      </w:r>
      <w:r>
        <w:rPr>
          <w:spacing w:val="-6"/>
          <w:sz w:val="20"/>
        </w:rPr>
        <w:t> </w:t>
      </w:r>
      <w:r>
        <w:rPr>
          <w:sz w:val="20"/>
        </w:rPr>
        <w:t>a</w:t>
      </w:r>
      <w:r>
        <w:rPr>
          <w:spacing w:val="-6"/>
          <w:sz w:val="20"/>
        </w:rPr>
        <w:t> </w:t>
      </w:r>
      <w:r>
        <w:rPr>
          <w:sz w:val="20"/>
        </w:rPr>
        <w:t>las normas</w:t>
      </w:r>
      <w:r>
        <w:rPr>
          <w:spacing w:val="-15"/>
          <w:sz w:val="20"/>
        </w:rPr>
        <w:t> </w:t>
      </w:r>
      <w:r>
        <w:rPr>
          <w:sz w:val="20"/>
        </w:rPr>
        <w:t>económicas,</w:t>
      </w:r>
      <w:r>
        <w:rPr>
          <w:spacing w:val="-15"/>
          <w:sz w:val="20"/>
        </w:rPr>
        <w:t> </w:t>
      </w:r>
      <w:r>
        <w:rPr>
          <w:sz w:val="20"/>
        </w:rPr>
        <w:t>sociales</w:t>
      </w:r>
      <w:r>
        <w:rPr>
          <w:spacing w:val="-17"/>
          <w:sz w:val="20"/>
        </w:rPr>
        <w:t> </w:t>
      </w:r>
      <w:r>
        <w:rPr>
          <w:sz w:val="20"/>
        </w:rPr>
        <w:t>y</w:t>
      </w:r>
      <w:r>
        <w:rPr>
          <w:spacing w:val="-16"/>
          <w:sz w:val="20"/>
        </w:rPr>
        <w:t> </w:t>
      </w:r>
      <w:r>
        <w:rPr>
          <w:sz w:val="20"/>
        </w:rPr>
        <w:t>sobre</w:t>
      </w:r>
      <w:r>
        <w:rPr>
          <w:spacing w:val="-15"/>
          <w:sz w:val="20"/>
        </w:rPr>
        <w:t> </w:t>
      </w:r>
      <w:r>
        <w:rPr>
          <w:sz w:val="20"/>
        </w:rPr>
        <w:t>educación,</w:t>
      </w:r>
      <w:r>
        <w:rPr>
          <w:spacing w:val="-16"/>
          <w:sz w:val="20"/>
        </w:rPr>
        <w:t> </w:t>
      </w:r>
      <w:r>
        <w:rPr>
          <w:sz w:val="20"/>
        </w:rPr>
        <w:t>ciencia</w:t>
      </w:r>
      <w:r>
        <w:rPr>
          <w:spacing w:val="-16"/>
          <w:sz w:val="20"/>
        </w:rPr>
        <w:t> </w:t>
      </w:r>
      <w:r>
        <w:rPr>
          <w:sz w:val="20"/>
        </w:rPr>
        <w:t>y</w:t>
      </w:r>
      <w:r>
        <w:rPr>
          <w:spacing w:val="-16"/>
          <w:sz w:val="20"/>
        </w:rPr>
        <w:t> </w:t>
      </w:r>
      <w:r>
        <w:rPr>
          <w:sz w:val="20"/>
        </w:rPr>
        <w:t>cultura,</w:t>
      </w:r>
      <w:r>
        <w:rPr>
          <w:spacing w:val="-16"/>
          <w:sz w:val="20"/>
        </w:rPr>
        <w:t> </w:t>
      </w:r>
      <w:r>
        <w:rPr>
          <w:sz w:val="20"/>
        </w:rPr>
        <w:t>contenidas</w:t>
      </w:r>
      <w:r>
        <w:rPr>
          <w:spacing w:val="-15"/>
          <w:sz w:val="20"/>
        </w:rPr>
        <w:t> </w:t>
      </w:r>
      <w:r>
        <w:rPr>
          <w:sz w:val="20"/>
        </w:rPr>
        <w:t>en</w:t>
      </w:r>
      <w:r>
        <w:rPr>
          <w:spacing w:val="-17"/>
          <w:sz w:val="20"/>
        </w:rPr>
        <w:t> </w:t>
      </w:r>
      <w:r>
        <w:rPr>
          <w:sz w:val="20"/>
        </w:rPr>
        <w:t>la</w:t>
      </w:r>
      <w:r>
        <w:rPr>
          <w:spacing w:val="-18"/>
          <w:sz w:val="20"/>
        </w:rPr>
        <w:t> </w:t>
      </w:r>
      <w:r>
        <w:rPr>
          <w:sz w:val="20"/>
        </w:rPr>
        <w:t>Carta</w:t>
      </w:r>
      <w:r>
        <w:rPr>
          <w:spacing w:val="-16"/>
          <w:sz w:val="20"/>
        </w:rPr>
        <w:t> </w:t>
      </w:r>
      <w:r>
        <w:rPr>
          <w:sz w:val="20"/>
        </w:rPr>
        <w:t>de</w:t>
      </w:r>
      <w:r>
        <w:rPr>
          <w:spacing w:val="-18"/>
          <w:sz w:val="20"/>
        </w:rPr>
        <w:t> </w:t>
      </w:r>
      <w:r>
        <w:rPr>
          <w:sz w:val="20"/>
        </w:rPr>
        <w:t>la </w:t>
      </w:r>
      <w:r>
        <w:rPr>
          <w:spacing w:val="-4"/>
          <w:sz w:val="20"/>
        </w:rPr>
        <w:t>OEA.</w:t>
      </w:r>
      <w:r>
        <w:rPr>
          <w:spacing w:val="-10"/>
          <w:sz w:val="20"/>
        </w:rPr>
        <w:t> </w:t>
      </w:r>
      <w:r>
        <w:rPr>
          <w:spacing w:val="-4"/>
          <w:sz w:val="20"/>
        </w:rPr>
        <w:t>El</w:t>
      </w:r>
      <w:r>
        <w:rPr>
          <w:spacing w:val="-9"/>
          <w:sz w:val="20"/>
        </w:rPr>
        <w:t> </w:t>
      </w:r>
      <w:r>
        <w:rPr>
          <w:spacing w:val="-4"/>
          <w:sz w:val="20"/>
        </w:rPr>
        <w:t>análisis</w:t>
      </w:r>
      <w:r>
        <w:rPr>
          <w:spacing w:val="-10"/>
          <w:sz w:val="20"/>
        </w:rPr>
        <w:t> </w:t>
      </w:r>
      <w:r>
        <w:rPr>
          <w:spacing w:val="-4"/>
          <w:sz w:val="20"/>
        </w:rPr>
        <w:t>de</w:t>
      </w:r>
      <w:r>
        <w:rPr>
          <w:spacing w:val="-11"/>
          <w:sz w:val="20"/>
        </w:rPr>
        <w:t> </w:t>
      </w:r>
      <w:r>
        <w:rPr>
          <w:spacing w:val="-4"/>
          <w:sz w:val="20"/>
        </w:rPr>
        <w:t>las</w:t>
      </w:r>
      <w:r>
        <w:rPr>
          <w:spacing w:val="-8"/>
          <w:sz w:val="20"/>
        </w:rPr>
        <w:t> </w:t>
      </w:r>
      <w:r>
        <w:rPr>
          <w:spacing w:val="-4"/>
          <w:sz w:val="20"/>
        </w:rPr>
        <w:t>vulneraciones</w:t>
      </w:r>
      <w:r>
        <w:rPr>
          <w:spacing w:val="-10"/>
          <w:sz w:val="20"/>
        </w:rPr>
        <w:t> </w:t>
      </w:r>
      <w:r>
        <w:rPr>
          <w:spacing w:val="-4"/>
          <w:sz w:val="20"/>
        </w:rPr>
        <w:t>a</w:t>
      </w:r>
      <w:r>
        <w:rPr>
          <w:spacing w:val="-7"/>
          <w:sz w:val="20"/>
        </w:rPr>
        <w:t> </w:t>
      </w:r>
      <w:r>
        <w:rPr>
          <w:spacing w:val="-4"/>
          <w:sz w:val="20"/>
        </w:rPr>
        <w:t>los</w:t>
      </w:r>
      <w:r>
        <w:rPr>
          <w:spacing w:val="-8"/>
          <w:sz w:val="20"/>
        </w:rPr>
        <w:t> </w:t>
      </w:r>
      <w:r>
        <w:rPr>
          <w:spacing w:val="-4"/>
          <w:sz w:val="20"/>
        </w:rPr>
        <w:t>DESCA</w:t>
      </w:r>
      <w:r>
        <w:rPr>
          <w:spacing w:val="-7"/>
          <w:sz w:val="20"/>
        </w:rPr>
        <w:t> </w:t>
      </w:r>
      <w:r>
        <w:rPr>
          <w:spacing w:val="-4"/>
          <w:sz w:val="20"/>
        </w:rPr>
        <w:t>se</w:t>
      </w:r>
      <w:r>
        <w:rPr>
          <w:spacing w:val="-8"/>
          <w:sz w:val="20"/>
        </w:rPr>
        <w:t> </w:t>
      </w:r>
      <w:r>
        <w:rPr>
          <w:spacing w:val="-4"/>
          <w:sz w:val="20"/>
        </w:rPr>
        <w:t>realizará</w:t>
      </w:r>
      <w:r>
        <w:rPr>
          <w:spacing w:val="-7"/>
          <w:sz w:val="20"/>
        </w:rPr>
        <w:t> </w:t>
      </w:r>
      <w:r>
        <w:rPr>
          <w:spacing w:val="-4"/>
          <w:sz w:val="20"/>
        </w:rPr>
        <w:t>siempre</w:t>
      </w:r>
      <w:r>
        <w:rPr>
          <w:spacing w:val="-8"/>
          <w:sz w:val="20"/>
        </w:rPr>
        <w:t> </w:t>
      </w:r>
      <w:r>
        <w:rPr>
          <w:spacing w:val="-4"/>
          <w:sz w:val="20"/>
        </w:rPr>
        <w:t>en</w:t>
      </w:r>
      <w:r>
        <w:rPr>
          <w:spacing w:val="-6"/>
          <w:sz w:val="20"/>
        </w:rPr>
        <w:t> </w:t>
      </w:r>
      <w:r>
        <w:rPr>
          <w:spacing w:val="-4"/>
          <w:sz w:val="20"/>
        </w:rPr>
        <w:t>cuanto</w:t>
      </w:r>
      <w:r>
        <w:rPr>
          <w:spacing w:val="-11"/>
          <w:sz w:val="20"/>
        </w:rPr>
        <w:t> </w:t>
      </w:r>
      <w:r>
        <w:rPr>
          <w:spacing w:val="-4"/>
          <w:sz w:val="20"/>
        </w:rPr>
        <w:t>una</w:t>
      </w:r>
      <w:r>
        <w:rPr>
          <w:spacing w:val="-7"/>
          <w:sz w:val="20"/>
        </w:rPr>
        <w:t> </w:t>
      </w:r>
      <w:r>
        <w:rPr>
          <w:spacing w:val="-4"/>
          <w:sz w:val="20"/>
        </w:rPr>
        <w:t>violación</w:t>
      </w:r>
      <w:r>
        <w:rPr>
          <w:spacing w:val="-6"/>
          <w:sz w:val="20"/>
        </w:rPr>
        <w:t> </w:t>
      </w:r>
      <w:r>
        <w:rPr>
          <w:spacing w:val="-4"/>
          <w:sz w:val="20"/>
        </w:rPr>
        <w:t>al </w:t>
      </w:r>
      <w:r>
        <w:rPr>
          <w:sz w:val="20"/>
        </w:rPr>
        <w:t>artículo</w:t>
      </w:r>
      <w:r>
        <w:rPr>
          <w:spacing w:val="-14"/>
          <w:sz w:val="20"/>
        </w:rPr>
        <w:t> </w:t>
      </w:r>
      <w:r>
        <w:rPr>
          <w:sz w:val="20"/>
        </w:rPr>
        <w:t>26,</w:t>
      </w:r>
      <w:r>
        <w:rPr>
          <w:spacing w:val="-16"/>
          <w:sz w:val="20"/>
        </w:rPr>
        <w:t> </w:t>
      </w:r>
      <w:r>
        <w:rPr>
          <w:sz w:val="20"/>
        </w:rPr>
        <w:t>haciendo</w:t>
      </w:r>
      <w:r>
        <w:rPr>
          <w:spacing w:val="-14"/>
          <w:sz w:val="20"/>
        </w:rPr>
        <w:t> </w:t>
      </w:r>
      <w:r>
        <w:rPr>
          <w:sz w:val="20"/>
        </w:rPr>
        <w:t>referencia</w:t>
      </w:r>
      <w:r>
        <w:rPr>
          <w:spacing w:val="-14"/>
          <w:sz w:val="20"/>
        </w:rPr>
        <w:t> </w:t>
      </w:r>
      <w:r>
        <w:rPr>
          <w:sz w:val="20"/>
        </w:rPr>
        <w:t>a</w:t>
      </w:r>
      <w:r>
        <w:rPr>
          <w:spacing w:val="-14"/>
          <w:sz w:val="20"/>
        </w:rPr>
        <w:t> </w:t>
      </w:r>
      <w:r>
        <w:rPr>
          <w:sz w:val="20"/>
        </w:rPr>
        <w:t>la</w:t>
      </w:r>
      <w:r>
        <w:rPr>
          <w:spacing w:val="-14"/>
          <w:sz w:val="20"/>
        </w:rPr>
        <w:t> </w:t>
      </w:r>
      <w:r>
        <w:rPr>
          <w:sz w:val="20"/>
        </w:rPr>
        <w:t>Carta</w:t>
      </w:r>
      <w:r>
        <w:rPr>
          <w:spacing w:val="-15"/>
          <w:sz w:val="20"/>
        </w:rPr>
        <w:t> </w:t>
      </w:r>
      <w:r>
        <w:rPr>
          <w:sz w:val="20"/>
        </w:rPr>
        <w:t>de</w:t>
      </w:r>
      <w:r>
        <w:rPr>
          <w:spacing w:val="-14"/>
          <w:sz w:val="20"/>
        </w:rPr>
        <w:t> </w:t>
      </w:r>
      <w:r>
        <w:rPr>
          <w:sz w:val="20"/>
        </w:rPr>
        <w:t>la</w:t>
      </w:r>
      <w:r>
        <w:rPr>
          <w:spacing w:val="-14"/>
          <w:sz w:val="20"/>
        </w:rPr>
        <w:t> </w:t>
      </w:r>
      <w:r>
        <w:rPr>
          <w:sz w:val="20"/>
        </w:rPr>
        <w:t>OEA</w:t>
      </w:r>
      <w:r>
        <w:rPr>
          <w:spacing w:val="-11"/>
          <w:sz w:val="20"/>
        </w:rPr>
        <w:t> </w:t>
      </w:r>
      <w:r>
        <w:rPr>
          <w:sz w:val="20"/>
        </w:rPr>
        <w:t>o</w:t>
      </w:r>
      <w:r>
        <w:rPr>
          <w:spacing w:val="-14"/>
          <w:sz w:val="20"/>
        </w:rPr>
        <w:t> </w:t>
      </w:r>
      <w:r>
        <w:rPr>
          <w:sz w:val="20"/>
        </w:rPr>
        <w:t>a</w:t>
      </w:r>
      <w:r>
        <w:rPr>
          <w:spacing w:val="-14"/>
          <w:sz w:val="20"/>
        </w:rPr>
        <w:t> </w:t>
      </w:r>
      <w:r>
        <w:rPr>
          <w:sz w:val="20"/>
        </w:rPr>
        <w:t>la</w:t>
      </w:r>
      <w:r>
        <w:rPr>
          <w:spacing w:val="-14"/>
          <w:sz w:val="20"/>
        </w:rPr>
        <w:t> </w:t>
      </w:r>
      <w:r>
        <w:rPr>
          <w:sz w:val="20"/>
        </w:rPr>
        <w:t>Declaración</w:t>
      </w:r>
      <w:r>
        <w:rPr>
          <w:spacing w:val="-13"/>
          <w:sz w:val="20"/>
        </w:rPr>
        <w:t> </w:t>
      </w:r>
      <w:r>
        <w:rPr>
          <w:sz w:val="20"/>
        </w:rPr>
        <w:t>Americana,</w:t>
      </w:r>
      <w:r>
        <w:rPr>
          <w:spacing w:val="-14"/>
          <w:sz w:val="20"/>
        </w:rPr>
        <w:t> </w:t>
      </w:r>
      <w:r>
        <w:rPr>
          <w:sz w:val="20"/>
        </w:rPr>
        <w:t>dejando</w:t>
      </w:r>
      <w:r>
        <w:rPr>
          <w:spacing w:val="-14"/>
          <w:sz w:val="20"/>
        </w:rPr>
        <w:t> </w:t>
      </w:r>
      <w:r>
        <w:rPr>
          <w:sz w:val="20"/>
        </w:rPr>
        <w:t>de lado</w:t>
      </w:r>
      <w:r>
        <w:rPr>
          <w:spacing w:val="-16"/>
          <w:sz w:val="20"/>
        </w:rPr>
        <w:t> </w:t>
      </w:r>
      <w:r>
        <w:rPr>
          <w:sz w:val="20"/>
        </w:rPr>
        <w:t>una</w:t>
      </w:r>
      <w:r>
        <w:rPr>
          <w:spacing w:val="-12"/>
          <w:sz w:val="20"/>
        </w:rPr>
        <w:t> </w:t>
      </w:r>
      <w:r>
        <w:rPr>
          <w:sz w:val="20"/>
        </w:rPr>
        <w:t>integración</w:t>
      </w:r>
      <w:r>
        <w:rPr>
          <w:spacing w:val="-10"/>
          <w:sz w:val="20"/>
        </w:rPr>
        <w:t> </w:t>
      </w:r>
      <w:r>
        <w:rPr>
          <w:sz w:val="20"/>
        </w:rPr>
        <w:t>con</w:t>
      </w:r>
      <w:r>
        <w:rPr>
          <w:spacing w:val="-11"/>
          <w:sz w:val="20"/>
        </w:rPr>
        <w:t> </w:t>
      </w:r>
      <w:r>
        <w:rPr>
          <w:sz w:val="20"/>
        </w:rPr>
        <w:t>los</w:t>
      </w:r>
      <w:r>
        <w:rPr>
          <w:spacing w:val="-13"/>
          <w:sz w:val="20"/>
        </w:rPr>
        <w:t> </w:t>
      </w:r>
      <w:r>
        <w:rPr>
          <w:sz w:val="20"/>
        </w:rPr>
        <w:t>derechos</w:t>
      </w:r>
      <w:r>
        <w:rPr>
          <w:spacing w:val="-11"/>
          <w:sz w:val="20"/>
        </w:rPr>
        <w:t> </w:t>
      </w:r>
      <w:r>
        <w:rPr>
          <w:sz w:val="20"/>
        </w:rPr>
        <w:t>civiles</w:t>
      </w:r>
      <w:r>
        <w:rPr>
          <w:spacing w:val="-11"/>
          <w:sz w:val="20"/>
        </w:rPr>
        <w:t> </w:t>
      </w:r>
      <w:r>
        <w:rPr>
          <w:sz w:val="20"/>
        </w:rPr>
        <w:t>y</w:t>
      </w:r>
      <w:r>
        <w:rPr>
          <w:spacing w:val="-13"/>
          <w:sz w:val="20"/>
        </w:rPr>
        <w:t> </w:t>
      </w:r>
      <w:r>
        <w:rPr>
          <w:sz w:val="20"/>
        </w:rPr>
        <w:t>políticos.</w:t>
      </w:r>
    </w:p>
    <w:p>
      <w:pPr>
        <w:pStyle w:val="BodyText"/>
      </w:pPr>
    </w:p>
    <w:p>
      <w:pPr>
        <w:pStyle w:val="ListParagraph"/>
        <w:numPr>
          <w:ilvl w:val="0"/>
          <w:numId w:val="19"/>
        </w:numPr>
        <w:tabs>
          <w:tab w:pos="687" w:val="left" w:leader="none"/>
        </w:tabs>
        <w:spacing w:line="240" w:lineRule="auto" w:before="0" w:after="0"/>
        <w:ind w:left="119" w:right="113" w:firstLine="0"/>
        <w:jc w:val="both"/>
        <w:rPr>
          <w:sz w:val="20"/>
        </w:rPr>
      </w:pPr>
      <w:r>
        <w:rPr>
          <w:w w:val="95"/>
          <w:sz w:val="20"/>
        </w:rPr>
        <w:t>La</w:t>
      </w:r>
      <w:r>
        <w:rPr>
          <w:spacing w:val="-11"/>
          <w:w w:val="95"/>
          <w:sz w:val="20"/>
        </w:rPr>
        <w:t> </w:t>
      </w:r>
      <w:r>
        <w:rPr>
          <w:w w:val="95"/>
          <w:sz w:val="20"/>
        </w:rPr>
        <w:t>tercera</w:t>
      </w:r>
      <w:r>
        <w:rPr>
          <w:spacing w:val="-14"/>
          <w:w w:val="95"/>
          <w:sz w:val="20"/>
        </w:rPr>
        <w:t> </w:t>
      </w:r>
      <w:r>
        <w:rPr>
          <w:w w:val="95"/>
          <w:sz w:val="20"/>
        </w:rPr>
        <w:t>postura,</w:t>
      </w:r>
      <w:r>
        <w:rPr>
          <w:spacing w:val="-11"/>
          <w:w w:val="95"/>
          <w:sz w:val="20"/>
        </w:rPr>
        <w:t> </w:t>
      </w:r>
      <w:r>
        <w:rPr>
          <w:w w:val="95"/>
          <w:sz w:val="20"/>
        </w:rPr>
        <w:t>que</w:t>
      </w:r>
      <w:r>
        <w:rPr>
          <w:spacing w:val="-9"/>
          <w:w w:val="95"/>
          <w:sz w:val="20"/>
        </w:rPr>
        <w:t> </w:t>
      </w:r>
      <w:r>
        <w:rPr>
          <w:w w:val="95"/>
          <w:sz w:val="20"/>
        </w:rPr>
        <w:t>es</w:t>
      </w:r>
      <w:r>
        <w:rPr>
          <w:spacing w:val="-11"/>
          <w:w w:val="95"/>
          <w:sz w:val="20"/>
        </w:rPr>
        <w:t> </w:t>
      </w:r>
      <w:r>
        <w:rPr>
          <w:w w:val="95"/>
          <w:sz w:val="20"/>
        </w:rPr>
        <w:t>a</w:t>
      </w:r>
      <w:r>
        <w:rPr>
          <w:spacing w:val="-14"/>
          <w:w w:val="95"/>
          <w:sz w:val="20"/>
        </w:rPr>
        <w:t> </w:t>
      </w:r>
      <w:r>
        <w:rPr>
          <w:w w:val="95"/>
          <w:sz w:val="20"/>
        </w:rPr>
        <w:t>la</w:t>
      </w:r>
      <w:r>
        <w:rPr>
          <w:spacing w:val="-10"/>
          <w:w w:val="95"/>
          <w:sz w:val="20"/>
        </w:rPr>
        <w:t> </w:t>
      </w:r>
      <w:r>
        <w:rPr>
          <w:w w:val="95"/>
          <w:sz w:val="20"/>
        </w:rPr>
        <w:t>que</w:t>
      </w:r>
      <w:r>
        <w:rPr>
          <w:spacing w:val="-15"/>
          <w:w w:val="95"/>
          <w:sz w:val="20"/>
        </w:rPr>
        <w:t> </w:t>
      </w:r>
      <w:r>
        <w:rPr>
          <w:w w:val="95"/>
          <w:sz w:val="20"/>
        </w:rPr>
        <w:t>me</w:t>
      </w:r>
      <w:r>
        <w:rPr>
          <w:spacing w:val="-11"/>
          <w:w w:val="95"/>
          <w:sz w:val="20"/>
        </w:rPr>
        <w:t> </w:t>
      </w:r>
      <w:r>
        <w:rPr>
          <w:w w:val="95"/>
          <w:sz w:val="20"/>
        </w:rPr>
        <w:t>afilio,</w:t>
      </w:r>
      <w:r>
        <w:rPr>
          <w:spacing w:val="-9"/>
          <w:w w:val="95"/>
          <w:sz w:val="20"/>
        </w:rPr>
        <w:t> </w:t>
      </w:r>
      <w:r>
        <w:rPr>
          <w:w w:val="95"/>
          <w:sz w:val="20"/>
        </w:rPr>
        <w:t>es</w:t>
      </w:r>
      <w:r>
        <w:rPr>
          <w:spacing w:val="-11"/>
          <w:w w:val="95"/>
          <w:sz w:val="20"/>
        </w:rPr>
        <w:t> </w:t>
      </w:r>
      <w:r>
        <w:rPr>
          <w:w w:val="95"/>
          <w:sz w:val="20"/>
        </w:rPr>
        <w:t>la</w:t>
      </w:r>
      <w:r>
        <w:rPr>
          <w:spacing w:val="-10"/>
          <w:w w:val="95"/>
          <w:sz w:val="20"/>
        </w:rPr>
        <w:t> </w:t>
      </w:r>
      <w:r>
        <w:rPr>
          <w:w w:val="95"/>
          <w:sz w:val="20"/>
        </w:rPr>
        <w:t>que</w:t>
      </w:r>
      <w:r>
        <w:rPr>
          <w:spacing w:val="-9"/>
          <w:w w:val="95"/>
          <w:sz w:val="20"/>
        </w:rPr>
        <w:t> </w:t>
      </w:r>
      <w:r>
        <w:rPr>
          <w:w w:val="95"/>
          <w:sz w:val="20"/>
        </w:rPr>
        <w:t>se</w:t>
      </w:r>
      <w:r>
        <w:rPr>
          <w:spacing w:val="-15"/>
          <w:w w:val="95"/>
          <w:sz w:val="20"/>
        </w:rPr>
        <w:t> </w:t>
      </w:r>
      <w:r>
        <w:rPr>
          <w:w w:val="95"/>
          <w:sz w:val="20"/>
        </w:rPr>
        <w:t>puede</w:t>
      </w:r>
      <w:r>
        <w:rPr>
          <w:spacing w:val="-14"/>
          <w:w w:val="95"/>
          <w:sz w:val="20"/>
        </w:rPr>
        <w:t> </w:t>
      </w:r>
      <w:r>
        <w:rPr>
          <w:w w:val="95"/>
          <w:sz w:val="20"/>
        </w:rPr>
        <w:t>denominar</w:t>
      </w:r>
      <w:r>
        <w:rPr>
          <w:spacing w:val="-9"/>
          <w:w w:val="95"/>
          <w:sz w:val="20"/>
        </w:rPr>
        <w:t> </w:t>
      </w:r>
      <w:r>
        <w:rPr>
          <w:w w:val="95"/>
          <w:sz w:val="20"/>
        </w:rPr>
        <w:t>como</w:t>
      </w:r>
      <w:r>
        <w:rPr>
          <w:spacing w:val="-12"/>
          <w:w w:val="95"/>
          <w:sz w:val="20"/>
        </w:rPr>
        <w:t> </w:t>
      </w:r>
      <w:r>
        <w:rPr>
          <w:w w:val="95"/>
          <w:sz w:val="20"/>
        </w:rPr>
        <w:t>la</w:t>
      </w:r>
      <w:r>
        <w:rPr>
          <w:spacing w:val="-10"/>
          <w:w w:val="95"/>
          <w:sz w:val="20"/>
        </w:rPr>
        <w:t> </w:t>
      </w:r>
      <w:r>
        <w:rPr>
          <w:w w:val="95"/>
          <w:sz w:val="20"/>
        </w:rPr>
        <w:t>‘‘postura </w:t>
      </w:r>
      <w:r>
        <w:rPr>
          <w:spacing w:val="-2"/>
          <w:sz w:val="20"/>
        </w:rPr>
        <w:t>de</w:t>
      </w:r>
      <w:r>
        <w:rPr>
          <w:spacing w:val="-13"/>
          <w:sz w:val="20"/>
        </w:rPr>
        <w:t> </w:t>
      </w:r>
      <w:r>
        <w:rPr>
          <w:spacing w:val="-2"/>
          <w:sz w:val="20"/>
        </w:rPr>
        <w:t>la</w:t>
      </w:r>
      <w:r>
        <w:rPr>
          <w:spacing w:val="-12"/>
          <w:sz w:val="20"/>
        </w:rPr>
        <w:t> </w:t>
      </w:r>
      <w:r>
        <w:rPr>
          <w:spacing w:val="-2"/>
          <w:sz w:val="20"/>
        </w:rPr>
        <w:t>simultaneidad’’.</w:t>
      </w:r>
      <w:r>
        <w:rPr>
          <w:spacing w:val="-13"/>
          <w:sz w:val="20"/>
        </w:rPr>
        <w:t> </w:t>
      </w:r>
      <w:r>
        <w:rPr>
          <w:spacing w:val="-2"/>
          <w:sz w:val="20"/>
        </w:rPr>
        <w:t>Tal</w:t>
      </w:r>
      <w:r>
        <w:rPr>
          <w:spacing w:val="-12"/>
          <w:sz w:val="20"/>
        </w:rPr>
        <w:t> </w:t>
      </w:r>
      <w:r>
        <w:rPr>
          <w:spacing w:val="-2"/>
          <w:sz w:val="20"/>
        </w:rPr>
        <w:t>como</w:t>
      </w:r>
      <w:r>
        <w:rPr>
          <w:spacing w:val="-13"/>
          <w:sz w:val="20"/>
        </w:rPr>
        <w:t> </w:t>
      </w:r>
      <w:r>
        <w:rPr>
          <w:spacing w:val="-2"/>
          <w:sz w:val="20"/>
        </w:rPr>
        <w:t>lo</w:t>
      </w:r>
      <w:r>
        <w:rPr>
          <w:spacing w:val="-15"/>
          <w:sz w:val="20"/>
        </w:rPr>
        <w:t> </w:t>
      </w:r>
      <w:r>
        <w:rPr>
          <w:spacing w:val="-2"/>
          <w:sz w:val="20"/>
        </w:rPr>
        <w:t>he</w:t>
      </w:r>
      <w:r>
        <w:rPr>
          <w:spacing w:val="-13"/>
          <w:sz w:val="20"/>
        </w:rPr>
        <w:t> </w:t>
      </w:r>
      <w:r>
        <w:rPr>
          <w:spacing w:val="-2"/>
          <w:sz w:val="20"/>
        </w:rPr>
        <w:t>mencionado</w:t>
      </w:r>
      <w:r>
        <w:rPr>
          <w:spacing w:val="-13"/>
          <w:sz w:val="20"/>
        </w:rPr>
        <w:t> </w:t>
      </w:r>
      <w:r>
        <w:rPr>
          <w:spacing w:val="-2"/>
          <w:sz w:val="20"/>
        </w:rPr>
        <w:t>en</w:t>
      </w:r>
      <w:r>
        <w:rPr>
          <w:spacing w:val="-11"/>
          <w:sz w:val="20"/>
        </w:rPr>
        <w:t> </w:t>
      </w:r>
      <w:r>
        <w:rPr>
          <w:spacing w:val="-2"/>
          <w:sz w:val="20"/>
        </w:rPr>
        <w:t>votos</w:t>
      </w:r>
      <w:r>
        <w:rPr>
          <w:spacing w:val="-13"/>
          <w:sz w:val="20"/>
        </w:rPr>
        <w:t> </w:t>
      </w:r>
      <w:r>
        <w:rPr>
          <w:spacing w:val="-2"/>
          <w:sz w:val="20"/>
        </w:rPr>
        <w:t>concurrentes</w:t>
      </w:r>
      <w:r>
        <w:rPr>
          <w:spacing w:val="-15"/>
          <w:sz w:val="20"/>
        </w:rPr>
        <w:t> </w:t>
      </w:r>
      <w:r>
        <w:rPr>
          <w:spacing w:val="-2"/>
          <w:sz w:val="20"/>
        </w:rPr>
        <w:t>anteriores</w:t>
      </w:r>
      <w:r>
        <w:rPr>
          <w:spacing w:val="-13"/>
          <w:sz w:val="20"/>
        </w:rPr>
        <w:t> </w:t>
      </w:r>
      <w:r>
        <w:rPr>
          <w:spacing w:val="-2"/>
          <w:sz w:val="20"/>
        </w:rPr>
        <w:t>y</w:t>
      </w:r>
      <w:r>
        <w:rPr>
          <w:spacing w:val="-13"/>
          <w:sz w:val="20"/>
        </w:rPr>
        <w:t> </w:t>
      </w:r>
      <w:r>
        <w:rPr>
          <w:spacing w:val="-2"/>
          <w:sz w:val="20"/>
        </w:rPr>
        <w:t>reiterando los</w:t>
      </w:r>
      <w:r>
        <w:rPr>
          <w:spacing w:val="-11"/>
          <w:sz w:val="20"/>
        </w:rPr>
        <w:t> </w:t>
      </w:r>
      <w:r>
        <w:rPr>
          <w:spacing w:val="-2"/>
          <w:sz w:val="20"/>
        </w:rPr>
        <w:t>fundamentos</w:t>
      </w:r>
      <w:r>
        <w:rPr>
          <w:spacing w:val="-8"/>
          <w:sz w:val="20"/>
        </w:rPr>
        <w:t> </w:t>
      </w:r>
      <w:r>
        <w:rPr>
          <w:spacing w:val="-2"/>
          <w:sz w:val="20"/>
        </w:rPr>
        <w:t>allí</w:t>
      </w:r>
      <w:r>
        <w:rPr>
          <w:spacing w:val="-10"/>
          <w:sz w:val="20"/>
        </w:rPr>
        <w:t> </w:t>
      </w:r>
      <w:r>
        <w:rPr>
          <w:spacing w:val="-2"/>
          <w:sz w:val="20"/>
        </w:rPr>
        <w:t>planteados</w:t>
      </w:r>
      <w:hyperlink w:history="true" w:anchor="_bookmark183">
        <w:r>
          <w:rPr>
            <w:spacing w:val="-2"/>
            <w:position w:val="7"/>
            <w:sz w:val="13"/>
          </w:rPr>
          <w:t>5</w:t>
        </w:r>
      </w:hyperlink>
      <w:r>
        <w:rPr>
          <w:spacing w:val="-2"/>
          <w:sz w:val="20"/>
        </w:rPr>
        <w:t>,</w:t>
      </w:r>
      <w:r>
        <w:rPr>
          <w:spacing w:val="-11"/>
          <w:sz w:val="20"/>
        </w:rPr>
        <w:t> </w:t>
      </w:r>
      <w:r>
        <w:rPr>
          <w:spacing w:val="-2"/>
          <w:sz w:val="20"/>
        </w:rPr>
        <w:t>mi</w:t>
      </w:r>
      <w:r>
        <w:rPr>
          <w:spacing w:val="-10"/>
          <w:sz w:val="20"/>
        </w:rPr>
        <w:t> </w:t>
      </w:r>
      <w:r>
        <w:rPr>
          <w:spacing w:val="-2"/>
          <w:sz w:val="20"/>
        </w:rPr>
        <w:t>posición</w:t>
      </w:r>
      <w:r>
        <w:rPr>
          <w:spacing w:val="-9"/>
          <w:sz w:val="20"/>
        </w:rPr>
        <w:t> </w:t>
      </w:r>
      <w:r>
        <w:rPr>
          <w:spacing w:val="-2"/>
          <w:sz w:val="20"/>
        </w:rPr>
        <w:t>respecto</w:t>
      </w:r>
      <w:r>
        <w:rPr>
          <w:spacing w:val="-11"/>
          <w:sz w:val="20"/>
        </w:rPr>
        <w:t> </w:t>
      </w:r>
      <w:r>
        <w:rPr>
          <w:spacing w:val="-2"/>
          <w:sz w:val="20"/>
        </w:rPr>
        <w:t>de</w:t>
      </w:r>
      <w:r>
        <w:rPr>
          <w:spacing w:val="-9"/>
          <w:sz w:val="20"/>
        </w:rPr>
        <w:t> </w:t>
      </w:r>
      <w:r>
        <w:rPr>
          <w:spacing w:val="-2"/>
          <w:sz w:val="20"/>
        </w:rPr>
        <w:t>esta</w:t>
      </w:r>
      <w:r>
        <w:rPr>
          <w:spacing w:val="-10"/>
          <w:sz w:val="20"/>
        </w:rPr>
        <w:t> </w:t>
      </w:r>
      <w:r>
        <w:rPr>
          <w:spacing w:val="-2"/>
          <w:sz w:val="20"/>
        </w:rPr>
        <w:t>postura</w:t>
      </w:r>
      <w:r>
        <w:rPr>
          <w:spacing w:val="-10"/>
          <w:sz w:val="20"/>
        </w:rPr>
        <w:t> </w:t>
      </w:r>
      <w:r>
        <w:rPr>
          <w:spacing w:val="-2"/>
          <w:sz w:val="20"/>
        </w:rPr>
        <w:t>diversa</w:t>
      </w:r>
      <w:r>
        <w:rPr>
          <w:spacing w:val="-10"/>
          <w:sz w:val="20"/>
        </w:rPr>
        <w:t> </w:t>
      </w:r>
      <w:r>
        <w:rPr>
          <w:spacing w:val="-2"/>
          <w:sz w:val="20"/>
        </w:rPr>
        <w:t>nace</w:t>
      </w:r>
      <w:r>
        <w:rPr>
          <w:spacing w:val="-11"/>
          <w:sz w:val="20"/>
        </w:rPr>
        <w:t> </w:t>
      </w:r>
      <w:r>
        <w:rPr>
          <w:spacing w:val="-2"/>
          <w:sz w:val="20"/>
        </w:rPr>
        <w:t>a</w:t>
      </w:r>
      <w:r>
        <w:rPr>
          <w:spacing w:val="-10"/>
          <w:sz w:val="20"/>
        </w:rPr>
        <w:t> </w:t>
      </w:r>
      <w:r>
        <w:rPr>
          <w:spacing w:val="-2"/>
          <w:sz w:val="20"/>
        </w:rPr>
        <w:t>partir</w:t>
      </w:r>
      <w:r>
        <w:rPr>
          <w:spacing w:val="-11"/>
          <w:sz w:val="20"/>
        </w:rPr>
        <w:t> </w:t>
      </w:r>
      <w:r>
        <w:rPr>
          <w:spacing w:val="-2"/>
          <w:sz w:val="20"/>
        </w:rPr>
        <w:t>del pleno</w:t>
      </w:r>
      <w:r>
        <w:rPr>
          <w:spacing w:val="-9"/>
          <w:sz w:val="20"/>
        </w:rPr>
        <w:t> </w:t>
      </w:r>
      <w:r>
        <w:rPr>
          <w:spacing w:val="-2"/>
          <w:sz w:val="20"/>
        </w:rPr>
        <w:t>reconocimiento</w:t>
      </w:r>
      <w:r>
        <w:rPr>
          <w:spacing w:val="-12"/>
          <w:sz w:val="20"/>
        </w:rPr>
        <w:t> </w:t>
      </w:r>
      <w:r>
        <w:rPr>
          <w:spacing w:val="-2"/>
          <w:sz w:val="20"/>
        </w:rPr>
        <w:t>de</w:t>
      </w:r>
      <w:r>
        <w:rPr>
          <w:spacing w:val="-12"/>
          <w:sz w:val="20"/>
        </w:rPr>
        <w:t> </w:t>
      </w:r>
      <w:r>
        <w:rPr>
          <w:spacing w:val="-2"/>
          <w:sz w:val="20"/>
        </w:rPr>
        <w:t>la</w:t>
      </w:r>
      <w:r>
        <w:rPr>
          <w:spacing w:val="-10"/>
          <w:sz w:val="20"/>
        </w:rPr>
        <w:t> </w:t>
      </w:r>
      <w:r>
        <w:rPr>
          <w:spacing w:val="-2"/>
          <w:sz w:val="20"/>
        </w:rPr>
        <w:t>universalidad,</w:t>
      </w:r>
      <w:r>
        <w:rPr>
          <w:spacing w:val="-9"/>
          <w:sz w:val="20"/>
        </w:rPr>
        <w:t> </w:t>
      </w:r>
      <w:r>
        <w:rPr>
          <w:spacing w:val="-2"/>
          <w:sz w:val="20"/>
        </w:rPr>
        <w:t>indivisibilidad,</w:t>
      </w:r>
      <w:r>
        <w:rPr>
          <w:spacing w:val="-9"/>
          <w:sz w:val="20"/>
        </w:rPr>
        <w:t> </w:t>
      </w:r>
      <w:r>
        <w:rPr>
          <w:spacing w:val="-2"/>
          <w:sz w:val="20"/>
        </w:rPr>
        <w:t>interdependencia</w:t>
      </w:r>
      <w:r>
        <w:rPr>
          <w:spacing w:val="-9"/>
          <w:sz w:val="20"/>
        </w:rPr>
        <w:t> </w:t>
      </w:r>
      <w:r>
        <w:rPr>
          <w:spacing w:val="-2"/>
          <w:sz w:val="20"/>
        </w:rPr>
        <w:t>e</w:t>
      </w:r>
      <w:r>
        <w:rPr>
          <w:spacing w:val="-12"/>
          <w:sz w:val="20"/>
        </w:rPr>
        <w:t> </w:t>
      </w:r>
      <w:r>
        <w:rPr>
          <w:spacing w:val="-2"/>
          <w:sz w:val="20"/>
        </w:rPr>
        <w:t>interrelación</w:t>
      </w:r>
      <w:r>
        <w:rPr>
          <w:spacing w:val="-8"/>
          <w:sz w:val="20"/>
        </w:rPr>
        <w:t> </w:t>
      </w:r>
      <w:r>
        <w:rPr>
          <w:spacing w:val="-2"/>
          <w:sz w:val="20"/>
        </w:rPr>
        <w:t>entre </w:t>
      </w:r>
      <w:r>
        <w:rPr>
          <w:w w:val="95"/>
          <w:sz w:val="20"/>
        </w:rPr>
        <w:t>los</w:t>
      </w:r>
      <w:r>
        <w:rPr>
          <w:spacing w:val="-10"/>
          <w:w w:val="95"/>
          <w:sz w:val="20"/>
        </w:rPr>
        <w:t> </w:t>
      </w:r>
      <w:r>
        <w:rPr>
          <w:w w:val="95"/>
          <w:sz w:val="20"/>
        </w:rPr>
        <w:t>derechos</w:t>
      </w:r>
      <w:r>
        <w:rPr>
          <w:spacing w:val="-10"/>
          <w:w w:val="95"/>
          <w:sz w:val="20"/>
        </w:rPr>
        <w:t> </w:t>
      </w:r>
      <w:r>
        <w:rPr>
          <w:w w:val="95"/>
          <w:sz w:val="20"/>
        </w:rPr>
        <w:t>humanos,</w:t>
      </w:r>
      <w:r>
        <w:rPr>
          <w:spacing w:val="-10"/>
          <w:w w:val="95"/>
          <w:sz w:val="20"/>
        </w:rPr>
        <w:t> </w:t>
      </w:r>
      <w:r>
        <w:rPr>
          <w:w w:val="95"/>
          <w:sz w:val="20"/>
        </w:rPr>
        <w:t>que</w:t>
      </w:r>
      <w:r>
        <w:rPr>
          <w:spacing w:val="-8"/>
          <w:w w:val="95"/>
          <w:sz w:val="20"/>
        </w:rPr>
        <w:t> </w:t>
      </w:r>
      <w:r>
        <w:rPr>
          <w:w w:val="95"/>
          <w:sz w:val="20"/>
        </w:rPr>
        <w:t>sirve</w:t>
      </w:r>
      <w:r>
        <w:rPr>
          <w:spacing w:val="-8"/>
          <w:w w:val="95"/>
          <w:sz w:val="20"/>
        </w:rPr>
        <w:t> </w:t>
      </w:r>
      <w:r>
        <w:rPr>
          <w:w w:val="95"/>
          <w:sz w:val="20"/>
        </w:rPr>
        <w:t>de</w:t>
      </w:r>
      <w:r>
        <w:rPr>
          <w:spacing w:val="-5"/>
          <w:w w:val="95"/>
          <w:sz w:val="20"/>
        </w:rPr>
        <w:t> </w:t>
      </w:r>
      <w:r>
        <w:rPr>
          <w:w w:val="95"/>
          <w:sz w:val="20"/>
        </w:rPr>
        <w:t>sustento</w:t>
      </w:r>
      <w:r>
        <w:rPr>
          <w:spacing w:val="-11"/>
          <w:w w:val="95"/>
          <w:sz w:val="20"/>
        </w:rPr>
        <w:t> </w:t>
      </w:r>
      <w:r>
        <w:rPr>
          <w:w w:val="95"/>
          <w:sz w:val="20"/>
        </w:rPr>
        <w:t>para</w:t>
      </w:r>
      <w:r>
        <w:rPr>
          <w:spacing w:val="-7"/>
          <w:w w:val="95"/>
          <w:sz w:val="20"/>
        </w:rPr>
        <w:t> </w:t>
      </w:r>
      <w:r>
        <w:rPr>
          <w:w w:val="95"/>
          <w:sz w:val="20"/>
        </w:rPr>
        <w:t>la</w:t>
      </w:r>
      <w:r>
        <w:rPr>
          <w:spacing w:val="-7"/>
          <w:w w:val="95"/>
          <w:sz w:val="20"/>
        </w:rPr>
        <w:t> </w:t>
      </w:r>
      <w:r>
        <w:rPr>
          <w:w w:val="95"/>
          <w:sz w:val="20"/>
        </w:rPr>
        <w:t>competencia</w:t>
      </w:r>
      <w:r>
        <w:rPr>
          <w:spacing w:val="-7"/>
          <w:w w:val="95"/>
          <w:sz w:val="20"/>
        </w:rPr>
        <w:t> </w:t>
      </w:r>
      <w:r>
        <w:rPr>
          <w:w w:val="95"/>
          <w:sz w:val="20"/>
        </w:rPr>
        <w:t>de</w:t>
      </w:r>
      <w:r>
        <w:rPr>
          <w:spacing w:val="-11"/>
          <w:w w:val="95"/>
          <w:sz w:val="20"/>
        </w:rPr>
        <w:t> </w:t>
      </w:r>
      <w:r>
        <w:rPr>
          <w:w w:val="95"/>
          <w:sz w:val="20"/>
        </w:rPr>
        <w:t>la</w:t>
      </w:r>
      <w:r>
        <w:rPr>
          <w:spacing w:val="-7"/>
          <w:w w:val="95"/>
          <w:sz w:val="20"/>
        </w:rPr>
        <w:t> </w:t>
      </w:r>
      <w:r>
        <w:rPr>
          <w:w w:val="95"/>
          <w:sz w:val="20"/>
        </w:rPr>
        <w:t>Corte</w:t>
      </w:r>
      <w:r>
        <w:rPr>
          <w:spacing w:val="-8"/>
          <w:w w:val="95"/>
          <w:sz w:val="20"/>
        </w:rPr>
        <w:t> </w:t>
      </w:r>
      <w:r>
        <w:rPr>
          <w:w w:val="95"/>
          <w:sz w:val="20"/>
        </w:rPr>
        <w:t>a</w:t>
      </w:r>
      <w:r>
        <w:rPr>
          <w:spacing w:val="-9"/>
          <w:w w:val="95"/>
          <w:sz w:val="20"/>
        </w:rPr>
        <w:t> </w:t>
      </w:r>
      <w:r>
        <w:rPr>
          <w:w w:val="95"/>
          <w:sz w:val="20"/>
        </w:rPr>
        <w:t>la</w:t>
      </w:r>
      <w:r>
        <w:rPr>
          <w:spacing w:val="-9"/>
          <w:w w:val="95"/>
          <w:sz w:val="20"/>
        </w:rPr>
        <w:t> </w:t>
      </w:r>
      <w:r>
        <w:rPr>
          <w:w w:val="95"/>
          <w:sz w:val="20"/>
        </w:rPr>
        <w:t>hora</w:t>
      </w:r>
      <w:r>
        <w:rPr>
          <w:spacing w:val="-7"/>
          <w:w w:val="95"/>
          <w:sz w:val="20"/>
        </w:rPr>
        <w:t> </w:t>
      </w:r>
      <w:r>
        <w:rPr>
          <w:w w:val="95"/>
          <w:sz w:val="20"/>
        </w:rPr>
        <w:t>de</w:t>
      </w:r>
      <w:r>
        <w:rPr>
          <w:spacing w:val="-8"/>
          <w:w w:val="95"/>
          <w:sz w:val="20"/>
        </w:rPr>
        <w:t> </w:t>
      </w:r>
      <w:r>
        <w:rPr>
          <w:w w:val="95"/>
          <w:sz w:val="20"/>
        </w:rPr>
        <w:t>conocer </w:t>
      </w:r>
      <w:r>
        <w:rPr>
          <w:spacing w:val="-4"/>
          <w:sz w:val="20"/>
        </w:rPr>
        <w:t>sobre</w:t>
      </w:r>
      <w:r>
        <w:rPr>
          <w:spacing w:val="-8"/>
          <w:sz w:val="20"/>
        </w:rPr>
        <w:t> </w:t>
      </w:r>
      <w:r>
        <w:rPr>
          <w:spacing w:val="-4"/>
          <w:sz w:val="20"/>
        </w:rPr>
        <w:t>violaciones</w:t>
      </w:r>
      <w:r>
        <w:rPr>
          <w:spacing w:val="-8"/>
          <w:sz w:val="20"/>
        </w:rPr>
        <w:t> </w:t>
      </w:r>
      <w:r>
        <w:rPr>
          <w:spacing w:val="-4"/>
          <w:sz w:val="20"/>
        </w:rPr>
        <w:t>individuales</w:t>
      </w:r>
      <w:r>
        <w:rPr>
          <w:spacing w:val="-8"/>
          <w:sz w:val="20"/>
        </w:rPr>
        <w:t> </w:t>
      </w:r>
      <w:r>
        <w:rPr>
          <w:spacing w:val="-4"/>
          <w:sz w:val="20"/>
        </w:rPr>
        <w:t>de</w:t>
      </w:r>
      <w:r>
        <w:rPr>
          <w:spacing w:val="-11"/>
          <w:sz w:val="20"/>
        </w:rPr>
        <w:t> </w:t>
      </w:r>
      <w:r>
        <w:rPr>
          <w:spacing w:val="-4"/>
          <w:sz w:val="20"/>
        </w:rPr>
        <w:t>los</w:t>
      </w:r>
      <w:r>
        <w:rPr>
          <w:spacing w:val="-8"/>
          <w:sz w:val="20"/>
        </w:rPr>
        <w:t> </w:t>
      </w:r>
      <w:r>
        <w:rPr>
          <w:spacing w:val="-4"/>
          <w:sz w:val="20"/>
        </w:rPr>
        <w:t>derechos</w:t>
      </w:r>
      <w:r>
        <w:rPr>
          <w:spacing w:val="-8"/>
          <w:sz w:val="20"/>
        </w:rPr>
        <w:t> </w:t>
      </w:r>
      <w:r>
        <w:rPr>
          <w:spacing w:val="-4"/>
          <w:sz w:val="20"/>
        </w:rPr>
        <w:t>económicos,</w:t>
      </w:r>
      <w:r>
        <w:rPr>
          <w:spacing w:val="-8"/>
          <w:sz w:val="20"/>
        </w:rPr>
        <w:t> </w:t>
      </w:r>
      <w:r>
        <w:rPr>
          <w:spacing w:val="-4"/>
          <w:sz w:val="20"/>
        </w:rPr>
        <w:t>sociales,</w:t>
      </w:r>
      <w:r>
        <w:rPr>
          <w:spacing w:val="-5"/>
          <w:sz w:val="20"/>
        </w:rPr>
        <w:t> </w:t>
      </w:r>
      <w:r>
        <w:rPr>
          <w:spacing w:val="-4"/>
          <w:sz w:val="20"/>
        </w:rPr>
        <w:t>culturales</w:t>
      </w:r>
      <w:r>
        <w:rPr>
          <w:spacing w:val="-8"/>
          <w:sz w:val="20"/>
        </w:rPr>
        <w:t> </w:t>
      </w:r>
      <w:r>
        <w:rPr>
          <w:spacing w:val="-4"/>
          <w:sz w:val="20"/>
        </w:rPr>
        <w:t>y</w:t>
      </w:r>
      <w:r>
        <w:rPr>
          <w:spacing w:val="-8"/>
          <w:sz w:val="20"/>
        </w:rPr>
        <w:t> </w:t>
      </w:r>
      <w:r>
        <w:rPr>
          <w:spacing w:val="-4"/>
          <w:sz w:val="20"/>
        </w:rPr>
        <w:t>ambientales.</w:t>
      </w:r>
      <w:r>
        <w:rPr>
          <w:spacing w:val="-8"/>
          <w:sz w:val="20"/>
        </w:rPr>
        <w:t> </w:t>
      </w:r>
      <w:r>
        <w:rPr>
          <w:spacing w:val="-4"/>
          <w:sz w:val="20"/>
        </w:rPr>
        <w:t>Lo anterior</w:t>
      </w:r>
      <w:r>
        <w:rPr>
          <w:spacing w:val="-15"/>
          <w:sz w:val="20"/>
        </w:rPr>
        <w:t> </w:t>
      </w:r>
      <w:r>
        <w:rPr>
          <w:spacing w:val="-4"/>
          <w:sz w:val="20"/>
        </w:rPr>
        <w:t>bajo</w:t>
      </w:r>
      <w:r>
        <w:rPr>
          <w:spacing w:val="-12"/>
          <w:sz w:val="20"/>
        </w:rPr>
        <w:t> </w:t>
      </w:r>
      <w:r>
        <w:rPr>
          <w:spacing w:val="-4"/>
          <w:sz w:val="20"/>
        </w:rPr>
        <w:t>la</w:t>
      </w:r>
      <w:r>
        <w:rPr>
          <w:spacing w:val="-8"/>
          <w:sz w:val="20"/>
        </w:rPr>
        <w:t> </w:t>
      </w:r>
      <w:r>
        <w:rPr>
          <w:spacing w:val="-4"/>
          <w:sz w:val="20"/>
        </w:rPr>
        <w:t>convicción</w:t>
      </w:r>
      <w:r>
        <w:rPr>
          <w:spacing w:val="-12"/>
          <w:sz w:val="20"/>
        </w:rPr>
        <w:t> </w:t>
      </w:r>
      <w:r>
        <w:rPr>
          <w:spacing w:val="-4"/>
          <w:sz w:val="20"/>
        </w:rPr>
        <w:t>de</w:t>
      </w:r>
      <w:r>
        <w:rPr>
          <w:spacing w:val="-15"/>
          <w:sz w:val="20"/>
        </w:rPr>
        <w:t> </w:t>
      </w:r>
      <w:r>
        <w:rPr>
          <w:spacing w:val="-4"/>
          <w:sz w:val="20"/>
        </w:rPr>
        <w:t>que</w:t>
      </w:r>
      <w:r>
        <w:rPr>
          <w:spacing w:val="-12"/>
          <w:sz w:val="20"/>
        </w:rPr>
        <w:t> </w:t>
      </w:r>
      <w:r>
        <w:rPr>
          <w:spacing w:val="-4"/>
          <w:sz w:val="20"/>
        </w:rPr>
        <w:t>los</w:t>
      </w:r>
      <w:r>
        <w:rPr>
          <w:spacing w:val="-12"/>
          <w:sz w:val="20"/>
        </w:rPr>
        <w:t> </w:t>
      </w:r>
      <w:r>
        <w:rPr>
          <w:spacing w:val="-4"/>
          <w:sz w:val="20"/>
        </w:rPr>
        <w:t>Derechos</w:t>
      </w:r>
      <w:r>
        <w:rPr>
          <w:spacing w:val="-12"/>
          <w:sz w:val="20"/>
        </w:rPr>
        <w:t> </w:t>
      </w:r>
      <w:r>
        <w:rPr>
          <w:spacing w:val="-4"/>
          <w:sz w:val="20"/>
        </w:rPr>
        <w:t>Humanos</w:t>
      </w:r>
      <w:r>
        <w:rPr>
          <w:spacing w:val="-12"/>
          <w:sz w:val="20"/>
        </w:rPr>
        <w:t> </w:t>
      </w:r>
      <w:r>
        <w:rPr>
          <w:spacing w:val="-4"/>
          <w:sz w:val="20"/>
        </w:rPr>
        <w:t>son</w:t>
      </w:r>
      <w:r>
        <w:rPr>
          <w:spacing w:val="-12"/>
          <w:sz w:val="20"/>
        </w:rPr>
        <w:t> </w:t>
      </w:r>
      <w:r>
        <w:rPr>
          <w:spacing w:val="-4"/>
          <w:sz w:val="20"/>
        </w:rPr>
        <w:t>interdependientes</w:t>
      </w:r>
      <w:r>
        <w:rPr>
          <w:spacing w:val="-12"/>
          <w:sz w:val="20"/>
        </w:rPr>
        <w:t> </w:t>
      </w:r>
      <w:r>
        <w:rPr>
          <w:spacing w:val="-4"/>
          <w:sz w:val="20"/>
        </w:rPr>
        <w:t>e</w:t>
      </w:r>
      <w:r>
        <w:rPr>
          <w:spacing w:val="-12"/>
          <w:sz w:val="20"/>
        </w:rPr>
        <w:t> </w:t>
      </w:r>
      <w:r>
        <w:rPr>
          <w:spacing w:val="-4"/>
          <w:sz w:val="20"/>
        </w:rPr>
        <w:t>indivisibles,</w:t>
      </w:r>
      <w:r>
        <w:rPr>
          <w:spacing w:val="-12"/>
          <w:sz w:val="20"/>
        </w:rPr>
        <w:t> </w:t>
      </w:r>
      <w:r>
        <w:rPr>
          <w:spacing w:val="-4"/>
          <w:sz w:val="20"/>
        </w:rPr>
        <w:t>de</w:t>
      </w:r>
    </w:p>
    <w:p>
      <w:pPr>
        <w:pStyle w:val="BodyText"/>
      </w:pPr>
    </w:p>
    <w:p>
      <w:pPr>
        <w:pStyle w:val="BodyText"/>
        <w:rPr>
          <w:sz w:val="10"/>
        </w:rPr>
      </w:pPr>
      <w:r>
        <w:rPr/>
        <w:pict>
          <v:rect style="position:absolute;margin-left:72pt;margin-top:7.290274pt;width:144pt;height:.6pt;mso-position-horizontal-relative:page;mso-position-vertical-relative:paragraph;z-index:-15709184;mso-wrap-distance-left:0;mso-wrap-distance-right:0" id="docshape41" filled="true" fillcolor="#000000" stroked="false">
            <v:fill type="solid"/>
            <w10:wrap type="topAndBottom"/>
          </v:rect>
        </w:pict>
      </w:r>
    </w:p>
    <w:p>
      <w:pPr>
        <w:spacing w:before="96"/>
        <w:ind w:left="119" w:right="112" w:firstLine="0"/>
        <w:jc w:val="both"/>
        <w:rPr>
          <w:sz w:val="16"/>
        </w:rPr>
      </w:pPr>
      <w:bookmarkStart w:name="_bookmark180" w:id="245"/>
      <w:bookmarkEnd w:id="245"/>
      <w:r>
        <w:rPr/>
      </w:r>
      <w:r>
        <w:rPr>
          <w:sz w:val="16"/>
          <w:vertAlign w:val="superscript"/>
        </w:rPr>
        <w:t>2</w:t>
      </w:r>
      <w:r>
        <w:rPr>
          <w:spacing w:val="80"/>
          <w:w w:val="150"/>
          <w:sz w:val="16"/>
          <w:vertAlign w:val="baseline"/>
        </w:rPr>
        <w:t>  </w:t>
      </w:r>
      <w:r>
        <w:rPr>
          <w:sz w:val="16"/>
          <w:vertAlign w:val="baseline"/>
        </w:rPr>
        <w:t>Esta</w:t>
      </w:r>
      <w:r>
        <w:rPr>
          <w:spacing w:val="-6"/>
          <w:sz w:val="16"/>
          <w:vertAlign w:val="baseline"/>
        </w:rPr>
        <w:t> </w:t>
      </w:r>
      <w:r>
        <w:rPr>
          <w:sz w:val="16"/>
          <w:vertAlign w:val="baseline"/>
        </w:rPr>
        <w:t>fue</w:t>
      </w:r>
      <w:r>
        <w:rPr>
          <w:spacing w:val="-7"/>
          <w:sz w:val="16"/>
          <w:vertAlign w:val="baseline"/>
        </w:rPr>
        <w:t> </w:t>
      </w:r>
      <w:r>
        <w:rPr>
          <w:sz w:val="16"/>
          <w:vertAlign w:val="baseline"/>
        </w:rPr>
        <w:t>la</w:t>
      </w:r>
      <w:r>
        <w:rPr>
          <w:spacing w:val="-6"/>
          <w:sz w:val="16"/>
          <w:vertAlign w:val="baseline"/>
        </w:rPr>
        <w:t> </w:t>
      </w:r>
      <w:r>
        <w:rPr>
          <w:sz w:val="16"/>
          <w:vertAlign w:val="baseline"/>
        </w:rPr>
        <w:t>posición</w:t>
      </w:r>
      <w:r>
        <w:rPr>
          <w:spacing w:val="-8"/>
          <w:sz w:val="16"/>
          <w:vertAlign w:val="baseline"/>
        </w:rPr>
        <w:t> </w:t>
      </w:r>
      <w:r>
        <w:rPr>
          <w:sz w:val="16"/>
          <w:vertAlign w:val="baseline"/>
        </w:rPr>
        <w:t>mayoritaria</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Corte</w:t>
      </w:r>
      <w:r>
        <w:rPr>
          <w:spacing w:val="-5"/>
          <w:sz w:val="16"/>
          <w:vertAlign w:val="baseline"/>
        </w:rPr>
        <w:t> </w:t>
      </w:r>
      <w:r>
        <w:rPr>
          <w:sz w:val="16"/>
          <w:vertAlign w:val="baseline"/>
        </w:rPr>
        <w:t>Interamericana</w:t>
      </w:r>
      <w:r>
        <w:rPr>
          <w:spacing w:val="-6"/>
          <w:sz w:val="16"/>
          <w:vertAlign w:val="baseline"/>
        </w:rPr>
        <w:t> </w:t>
      </w:r>
      <w:r>
        <w:rPr>
          <w:sz w:val="16"/>
          <w:vertAlign w:val="baseline"/>
        </w:rPr>
        <w:t>hasta</w:t>
      </w:r>
      <w:r>
        <w:rPr>
          <w:spacing w:val="-6"/>
          <w:sz w:val="16"/>
          <w:vertAlign w:val="baseline"/>
        </w:rPr>
        <w:t> </w:t>
      </w:r>
      <w:r>
        <w:rPr>
          <w:sz w:val="16"/>
          <w:vertAlign w:val="baseline"/>
        </w:rPr>
        <w:t>antes</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emisión</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Sentencia</w:t>
      </w:r>
      <w:r>
        <w:rPr>
          <w:spacing w:val="-6"/>
          <w:sz w:val="16"/>
          <w:vertAlign w:val="baseline"/>
        </w:rPr>
        <w:t> </w:t>
      </w:r>
      <w:r>
        <w:rPr>
          <w:sz w:val="16"/>
          <w:vertAlign w:val="baseline"/>
        </w:rPr>
        <w:t>del</w:t>
      </w:r>
      <w:r>
        <w:rPr>
          <w:spacing w:val="-6"/>
          <w:sz w:val="16"/>
          <w:vertAlign w:val="baseline"/>
        </w:rPr>
        <w:t> </w:t>
      </w:r>
      <w:r>
        <w:rPr>
          <w:i/>
          <w:sz w:val="16"/>
          <w:vertAlign w:val="baseline"/>
        </w:rPr>
        <w:t>caso</w:t>
      </w:r>
      <w:r>
        <w:rPr>
          <w:i/>
          <w:sz w:val="16"/>
          <w:vertAlign w:val="baseline"/>
        </w:rPr>
        <w:t> Lagos del Campo Vs. Perú</w:t>
      </w:r>
      <w:r>
        <w:rPr>
          <w:sz w:val="16"/>
          <w:vertAlign w:val="baseline"/>
        </w:rPr>
        <w:t>. Entre otros casos en que se evidencia esta posición se encuentran: </w:t>
      </w:r>
      <w:r>
        <w:rPr>
          <w:i/>
          <w:sz w:val="16"/>
          <w:vertAlign w:val="baseline"/>
        </w:rPr>
        <w:t>"Instituto de</w:t>
      </w:r>
      <w:r>
        <w:rPr>
          <w:i/>
          <w:sz w:val="16"/>
          <w:vertAlign w:val="baseline"/>
        </w:rPr>
        <w:t> Reeducación del Menor" Vs. Paraguay. Excepciones Preliminares, Fondo, Reparaciones y Costas. </w:t>
      </w:r>
      <w:r>
        <w:rPr>
          <w:sz w:val="16"/>
          <w:vertAlign w:val="baseline"/>
        </w:rPr>
        <w:t>Sentencia de 2 de septiembre</w:t>
      </w:r>
      <w:r>
        <w:rPr>
          <w:spacing w:val="-2"/>
          <w:sz w:val="16"/>
          <w:vertAlign w:val="baseline"/>
        </w:rPr>
        <w:t> </w:t>
      </w:r>
      <w:r>
        <w:rPr>
          <w:sz w:val="16"/>
          <w:vertAlign w:val="baseline"/>
        </w:rPr>
        <w:t>de</w:t>
      </w:r>
      <w:r>
        <w:rPr>
          <w:spacing w:val="-2"/>
          <w:sz w:val="16"/>
          <w:vertAlign w:val="baseline"/>
        </w:rPr>
        <w:t> </w:t>
      </w:r>
      <w:r>
        <w:rPr>
          <w:sz w:val="16"/>
          <w:vertAlign w:val="baseline"/>
        </w:rPr>
        <w:t>2004.</w:t>
      </w:r>
      <w:r>
        <w:rPr>
          <w:spacing w:val="-1"/>
          <w:sz w:val="16"/>
          <w:vertAlign w:val="baseline"/>
        </w:rPr>
        <w:t> </w:t>
      </w:r>
      <w:r>
        <w:rPr>
          <w:sz w:val="16"/>
          <w:vertAlign w:val="baseline"/>
        </w:rPr>
        <w:t>Serie</w:t>
      </w:r>
      <w:r>
        <w:rPr>
          <w:spacing w:val="-2"/>
          <w:sz w:val="16"/>
          <w:vertAlign w:val="baseline"/>
        </w:rPr>
        <w:t> </w:t>
      </w:r>
      <w:r>
        <w:rPr>
          <w:sz w:val="16"/>
          <w:vertAlign w:val="baseline"/>
        </w:rPr>
        <w:t>C</w:t>
      </w:r>
      <w:r>
        <w:rPr>
          <w:spacing w:val="-4"/>
          <w:sz w:val="16"/>
          <w:vertAlign w:val="baseline"/>
        </w:rPr>
        <w:t> </w:t>
      </w:r>
      <w:r>
        <w:rPr>
          <w:sz w:val="16"/>
          <w:vertAlign w:val="baseline"/>
        </w:rPr>
        <w:t>No.</w:t>
      </w:r>
      <w:r>
        <w:rPr>
          <w:spacing w:val="-3"/>
          <w:sz w:val="16"/>
          <w:vertAlign w:val="baseline"/>
        </w:rPr>
        <w:t> </w:t>
      </w:r>
      <w:r>
        <w:rPr>
          <w:sz w:val="16"/>
          <w:vertAlign w:val="baseline"/>
        </w:rPr>
        <w:t>112,</w:t>
      </w:r>
      <w:r>
        <w:rPr>
          <w:spacing w:val="-4"/>
          <w:sz w:val="16"/>
          <w:vertAlign w:val="baseline"/>
        </w:rPr>
        <w:t> </w:t>
      </w:r>
      <w:r>
        <w:rPr>
          <w:sz w:val="16"/>
          <w:vertAlign w:val="baseline"/>
        </w:rPr>
        <w:t>el</w:t>
      </w:r>
      <w:r>
        <w:rPr>
          <w:spacing w:val="-1"/>
          <w:sz w:val="16"/>
          <w:vertAlign w:val="baseline"/>
        </w:rPr>
        <w:t> </w:t>
      </w:r>
      <w:r>
        <w:rPr>
          <w:i/>
          <w:sz w:val="16"/>
          <w:vertAlign w:val="baseline"/>
        </w:rPr>
        <w:t>Caso</w:t>
      </w:r>
      <w:r>
        <w:rPr>
          <w:i/>
          <w:spacing w:val="-2"/>
          <w:sz w:val="16"/>
          <w:vertAlign w:val="baseline"/>
        </w:rPr>
        <w:t> </w:t>
      </w:r>
      <w:r>
        <w:rPr>
          <w:i/>
          <w:sz w:val="16"/>
          <w:vertAlign w:val="baseline"/>
        </w:rPr>
        <w:t>Comunidad</w:t>
      </w:r>
      <w:r>
        <w:rPr>
          <w:i/>
          <w:spacing w:val="-2"/>
          <w:sz w:val="16"/>
          <w:vertAlign w:val="baseline"/>
        </w:rPr>
        <w:t> </w:t>
      </w:r>
      <w:r>
        <w:rPr>
          <w:i/>
          <w:sz w:val="16"/>
          <w:vertAlign w:val="baseline"/>
        </w:rPr>
        <w:t>Indígena</w:t>
      </w:r>
      <w:r>
        <w:rPr>
          <w:i/>
          <w:spacing w:val="-1"/>
          <w:sz w:val="16"/>
          <w:vertAlign w:val="baseline"/>
        </w:rPr>
        <w:t> </w:t>
      </w:r>
      <w:r>
        <w:rPr>
          <w:i/>
          <w:sz w:val="16"/>
          <w:vertAlign w:val="baseline"/>
        </w:rPr>
        <w:t>Yakye</w:t>
      </w:r>
      <w:r>
        <w:rPr>
          <w:i/>
          <w:spacing w:val="-2"/>
          <w:sz w:val="16"/>
          <w:vertAlign w:val="baseline"/>
        </w:rPr>
        <w:t> </w:t>
      </w:r>
      <w:r>
        <w:rPr>
          <w:i/>
          <w:sz w:val="16"/>
          <w:vertAlign w:val="baseline"/>
        </w:rPr>
        <w:t>Axa</w:t>
      </w:r>
      <w:r>
        <w:rPr>
          <w:i/>
          <w:spacing w:val="-3"/>
          <w:sz w:val="16"/>
          <w:vertAlign w:val="baseline"/>
        </w:rPr>
        <w:t> </w:t>
      </w:r>
      <w:r>
        <w:rPr>
          <w:i/>
          <w:sz w:val="16"/>
          <w:vertAlign w:val="baseline"/>
        </w:rPr>
        <w:t>Vs.</w:t>
      </w:r>
      <w:r>
        <w:rPr>
          <w:i/>
          <w:spacing w:val="-1"/>
          <w:sz w:val="16"/>
          <w:vertAlign w:val="baseline"/>
        </w:rPr>
        <w:t> </w:t>
      </w:r>
      <w:r>
        <w:rPr>
          <w:i/>
          <w:sz w:val="16"/>
          <w:vertAlign w:val="baseline"/>
        </w:rPr>
        <w:t>Paraguay.</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z w:val="16"/>
          <w:vertAlign w:val="baseline"/>
        </w:rPr>
        <w:t> Costas. </w:t>
      </w:r>
      <w:r>
        <w:rPr>
          <w:sz w:val="16"/>
          <w:vertAlign w:val="baseline"/>
        </w:rPr>
        <w:t>Sentencia de 17 de junio de 2005. Serie C No. 125, por mencionar dos ejemplos, así como en el </w:t>
      </w:r>
      <w:r>
        <w:rPr>
          <w:i/>
          <w:sz w:val="16"/>
          <w:vertAlign w:val="baseline"/>
        </w:rPr>
        <w:t>Caso</w:t>
      </w:r>
      <w:r>
        <w:rPr>
          <w:i/>
          <w:sz w:val="16"/>
          <w:vertAlign w:val="baseline"/>
        </w:rPr>
        <w:t> Gonzales Lluy y otros Vs. Ecuador. Excepciones Preliminares, Fondo, Reparaciones y Costas</w:t>
      </w:r>
      <w:r>
        <w:rPr>
          <w:sz w:val="16"/>
          <w:vertAlign w:val="baseline"/>
        </w:rPr>
        <w:t>. Sentencia de 1 de septiembre de 2015. Serie C No. 298.</w:t>
      </w:r>
    </w:p>
    <w:p>
      <w:pPr>
        <w:spacing w:before="119"/>
        <w:ind w:left="119" w:right="112" w:firstLine="0"/>
        <w:jc w:val="both"/>
        <w:rPr>
          <w:sz w:val="16"/>
        </w:rPr>
      </w:pPr>
      <w:bookmarkStart w:name="_bookmark181" w:id="246"/>
      <w:bookmarkEnd w:id="246"/>
      <w:r>
        <w:rPr/>
      </w:r>
      <w:r>
        <w:rPr>
          <w:sz w:val="16"/>
          <w:vertAlign w:val="superscript"/>
        </w:rPr>
        <w:t>3</w:t>
      </w:r>
      <w:r>
        <w:rPr>
          <w:spacing w:val="80"/>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caso</w:t>
      </w:r>
      <w:r>
        <w:rPr>
          <w:spacing w:val="-4"/>
          <w:sz w:val="16"/>
          <w:vertAlign w:val="baseline"/>
        </w:rPr>
        <w:t> </w:t>
      </w:r>
      <w:r>
        <w:rPr>
          <w:sz w:val="16"/>
          <w:vertAlign w:val="baseline"/>
        </w:rPr>
        <w:t>de</w:t>
      </w:r>
      <w:r>
        <w:rPr>
          <w:spacing w:val="-5"/>
          <w:sz w:val="16"/>
          <w:vertAlign w:val="baseline"/>
        </w:rPr>
        <w:t> </w:t>
      </w:r>
      <w:r>
        <w:rPr>
          <w:sz w:val="16"/>
          <w:vertAlign w:val="baseline"/>
        </w:rPr>
        <w:t>que</w:t>
      </w:r>
      <w:r>
        <w:rPr>
          <w:spacing w:val="-2"/>
          <w:sz w:val="16"/>
          <w:vertAlign w:val="baseline"/>
        </w:rPr>
        <w:t> </w:t>
      </w:r>
      <w:r>
        <w:rPr>
          <w:sz w:val="16"/>
          <w:vertAlign w:val="baseline"/>
        </w:rPr>
        <w:t>los</w:t>
      </w:r>
      <w:r>
        <w:rPr>
          <w:spacing w:val="-2"/>
          <w:sz w:val="16"/>
          <w:vertAlign w:val="baseline"/>
        </w:rPr>
        <w:t> </w:t>
      </w:r>
      <w:r>
        <w:rPr>
          <w:sz w:val="16"/>
          <w:vertAlign w:val="baseline"/>
        </w:rPr>
        <w:t>derechos</w:t>
      </w:r>
      <w:r>
        <w:rPr>
          <w:spacing w:val="-2"/>
          <w:sz w:val="16"/>
          <w:vertAlign w:val="baseline"/>
        </w:rPr>
        <w:t> </w:t>
      </w:r>
      <w:r>
        <w:rPr>
          <w:sz w:val="16"/>
          <w:vertAlign w:val="baseline"/>
        </w:rPr>
        <w:t>establecidos</w:t>
      </w:r>
      <w:r>
        <w:rPr>
          <w:spacing w:val="-2"/>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párrafo</w:t>
      </w:r>
      <w:r>
        <w:rPr>
          <w:spacing w:val="-2"/>
          <w:sz w:val="16"/>
          <w:vertAlign w:val="baseline"/>
        </w:rPr>
        <w:t> </w:t>
      </w:r>
      <w:r>
        <w:rPr>
          <w:sz w:val="16"/>
          <w:vertAlign w:val="baseline"/>
        </w:rPr>
        <w:t>a)</w:t>
      </w:r>
      <w:r>
        <w:rPr>
          <w:spacing w:val="-4"/>
          <w:sz w:val="16"/>
          <w:vertAlign w:val="baseline"/>
        </w:rPr>
        <w:t> </w:t>
      </w:r>
      <w:r>
        <w:rPr>
          <w:sz w:val="16"/>
          <w:vertAlign w:val="baseline"/>
        </w:rPr>
        <w:t>del</w:t>
      </w:r>
      <w:r>
        <w:rPr>
          <w:spacing w:val="-3"/>
          <w:sz w:val="16"/>
          <w:vertAlign w:val="baseline"/>
        </w:rPr>
        <w:t> </w:t>
      </w:r>
      <w:r>
        <w:rPr>
          <w:sz w:val="16"/>
          <w:vertAlign w:val="baseline"/>
        </w:rPr>
        <w:t>artículo</w:t>
      </w:r>
      <w:r>
        <w:rPr>
          <w:spacing w:val="-4"/>
          <w:sz w:val="16"/>
          <w:vertAlign w:val="baseline"/>
        </w:rPr>
        <w:t> </w:t>
      </w:r>
      <w:r>
        <w:rPr>
          <w:sz w:val="16"/>
          <w:vertAlign w:val="baseline"/>
        </w:rPr>
        <w:t>8</w:t>
      </w:r>
      <w:r>
        <w:rPr>
          <w:spacing w:val="-2"/>
          <w:sz w:val="16"/>
          <w:vertAlign w:val="baseline"/>
        </w:rPr>
        <w:t> </w:t>
      </w:r>
      <w:r>
        <w:rPr>
          <w:sz w:val="16"/>
          <w:vertAlign w:val="baseline"/>
        </w:rPr>
        <w:t>y</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13</w:t>
      </w:r>
      <w:r>
        <w:rPr>
          <w:spacing w:val="-4"/>
          <w:sz w:val="16"/>
          <w:vertAlign w:val="baseline"/>
        </w:rPr>
        <w:t> </w:t>
      </w:r>
      <w:r>
        <w:rPr>
          <w:sz w:val="16"/>
          <w:vertAlign w:val="baseline"/>
        </w:rPr>
        <w:t>fuesen</w:t>
      </w:r>
      <w:r>
        <w:rPr>
          <w:spacing w:val="-3"/>
          <w:sz w:val="16"/>
          <w:vertAlign w:val="baseline"/>
        </w:rPr>
        <w:t> </w:t>
      </w:r>
      <w:r>
        <w:rPr>
          <w:sz w:val="16"/>
          <w:vertAlign w:val="baseline"/>
        </w:rPr>
        <w:t>violados por una acción imputable directamente a un Estado parte del presente Protocolo, tal situación podría dar lugar, mediante la participación de la Comisión Interamericana de Derechos Humanos, y cuando proceda de la Corte Interamericana</w:t>
      </w:r>
      <w:r>
        <w:rPr>
          <w:spacing w:val="-15"/>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aplicación</w:t>
      </w:r>
      <w:r>
        <w:rPr>
          <w:spacing w:val="-14"/>
          <w:sz w:val="16"/>
          <w:vertAlign w:val="baseline"/>
        </w:rPr>
        <w:t> </w:t>
      </w:r>
      <w:r>
        <w:rPr>
          <w:sz w:val="16"/>
          <w:vertAlign w:val="baseline"/>
        </w:rPr>
        <w:t>del</w:t>
      </w:r>
      <w:r>
        <w:rPr>
          <w:spacing w:val="-14"/>
          <w:sz w:val="16"/>
          <w:vertAlign w:val="baseline"/>
        </w:rPr>
        <w:t> </w:t>
      </w:r>
      <w:r>
        <w:rPr>
          <w:sz w:val="16"/>
          <w:vertAlign w:val="baseline"/>
        </w:rPr>
        <w:t>sistema</w:t>
      </w:r>
      <w:r>
        <w:rPr>
          <w:spacing w:val="-14"/>
          <w:sz w:val="16"/>
          <w:vertAlign w:val="baseline"/>
        </w:rPr>
        <w:t> </w:t>
      </w:r>
      <w:r>
        <w:rPr>
          <w:sz w:val="16"/>
          <w:vertAlign w:val="baseline"/>
        </w:rPr>
        <w:t>de</w:t>
      </w:r>
      <w:r>
        <w:rPr>
          <w:spacing w:val="-13"/>
          <w:sz w:val="16"/>
          <w:vertAlign w:val="baseline"/>
        </w:rPr>
        <w:t> </w:t>
      </w:r>
      <w:r>
        <w:rPr>
          <w:sz w:val="16"/>
          <w:vertAlign w:val="baseline"/>
        </w:rPr>
        <w:t>peticiones</w:t>
      </w:r>
      <w:r>
        <w:rPr>
          <w:spacing w:val="-13"/>
          <w:sz w:val="16"/>
          <w:vertAlign w:val="baseline"/>
        </w:rPr>
        <w:t> </w:t>
      </w:r>
      <w:r>
        <w:rPr>
          <w:sz w:val="16"/>
          <w:vertAlign w:val="baseline"/>
        </w:rPr>
        <w:t>individuales</w:t>
      </w:r>
      <w:r>
        <w:rPr>
          <w:spacing w:val="-14"/>
          <w:sz w:val="16"/>
          <w:vertAlign w:val="baseline"/>
        </w:rPr>
        <w:t> </w:t>
      </w:r>
      <w:r>
        <w:rPr>
          <w:sz w:val="16"/>
          <w:vertAlign w:val="baseline"/>
        </w:rPr>
        <w:t>regulado</w:t>
      </w:r>
      <w:r>
        <w:rPr>
          <w:spacing w:val="-15"/>
          <w:sz w:val="16"/>
          <w:vertAlign w:val="baseline"/>
        </w:rPr>
        <w:t> </w:t>
      </w:r>
      <w:r>
        <w:rPr>
          <w:sz w:val="16"/>
          <w:vertAlign w:val="baseline"/>
        </w:rPr>
        <w:t>por</w:t>
      </w:r>
      <w:r>
        <w:rPr>
          <w:spacing w:val="-11"/>
          <w:sz w:val="16"/>
          <w:vertAlign w:val="baseline"/>
        </w:rPr>
        <w:t> </w:t>
      </w:r>
      <w:r>
        <w:rPr>
          <w:sz w:val="16"/>
          <w:vertAlign w:val="baseline"/>
        </w:rPr>
        <w:t>los</w:t>
      </w:r>
      <w:r>
        <w:rPr>
          <w:spacing w:val="-13"/>
          <w:sz w:val="16"/>
          <w:vertAlign w:val="baseline"/>
        </w:rPr>
        <w:t> </w:t>
      </w:r>
      <w:r>
        <w:rPr>
          <w:sz w:val="16"/>
          <w:vertAlign w:val="baseline"/>
        </w:rPr>
        <w:t>artículos 44 a 51 y 61 a 69 de la Convención Americana sobre Derechos Humanos”. Artículo 19.6, Protocolo Adicional a la Convención Americana sobre Derechos Humanos en materia de derechos económicos, sociales y culturales, “Protocolo de San Salvador”.</w:t>
      </w:r>
    </w:p>
    <w:p>
      <w:pPr>
        <w:spacing w:before="122"/>
        <w:ind w:left="119" w:right="112" w:firstLine="0"/>
        <w:jc w:val="both"/>
        <w:rPr>
          <w:sz w:val="16"/>
        </w:rPr>
      </w:pPr>
      <w:bookmarkStart w:name="_bookmark182" w:id="247"/>
      <w:bookmarkEnd w:id="247"/>
      <w:r>
        <w:rPr/>
      </w:r>
      <w:r>
        <w:rPr>
          <w:sz w:val="16"/>
          <w:vertAlign w:val="superscript"/>
        </w:rPr>
        <w:t>4</w:t>
      </w:r>
      <w:r>
        <w:rPr>
          <w:spacing w:val="80"/>
          <w:sz w:val="16"/>
          <w:vertAlign w:val="baseline"/>
        </w:rPr>
        <w:t>   </w:t>
      </w:r>
      <w:r>
        <w:rPr>
          <w:i/>
          <w:sz w:val="16"/>
          <w:vertAlign w:val="baseline"/>
        </w:rPr>
        <w:t>Cfr. Caso Lagos del Campo Vs. Perú. Excepciones Preliminares, Fondo, Reparaciones y Costas</w:t>
      </w:r>
      <w:r>
        <w:rPr>
          <w:sz w:val="16"/>
          <w:vertAlign w:val="baseline"/>
        </w:rPr>
        <w:t>. Sentencia de 31</w:t>
      </w:r>
      <w:r>
        <w:rPr>
          <w:spacing w:val="-5"/>
          <w:sz w:val="16"/>
          <w:vertAlign w:val="baseline"/>
        </w:rPr>
        <w:t> </w:t>
      </w:r>
      <w:r>
        <w:rPr>
          <w:sz w:val="16"/>
          <w:vertAlign w:val="baseline"/>
        </w:rPr>
        <w:t>de</w:t>
      </w:r>
      <w:r>
        <w:rPr>
          <w:spacing w:val="-6"/>
          <w:sz w:val="16"/>
          <w:vertAlign w:val="baseline"/>
        </w:rPr>
        <w:t> </w:t>
      </w:r>
      <w:r>
        <w:rPr>
          <w:sz w:val="16"/>
          <w:vertAlign w:val="baseline"/>
        </w:rPr>
        <w:t>agosto</w:t>
      </w:r>
      <w:r>
        <w:rPr>
          <w:spacing w:val="-6"/>
          <w:sz w:val="16"/>
          <w:vertAlign w:val="baseline"/>
        </w:rPr>
        <w:t> </w:t>
      </w:r>
      <w:r>
        <w:rPr>
          <w:sz w:val="16"/>
          <w:vertAlign w:val="baseline"/>
        </w:rPr>
        <w:t>de</w:t>
      </w:r>
      <w:r>
        <w:rPr>
          <w:spacing w:val="-6"/>
          <w:sz w:val="16"/>
          <w:vertAlign w:val="baseline"/>
        </w:rPr>
        <w:t> </w:t>
      </w:r>
      <w:r>
        <w:rPr>
          <w:sz w:val="16"/>
          <w:vertAlign w:val="baseline"/>
        </w:rPr>
        <w:t>2017.</w:t>
      </w:r>
      <w:r>
        <w:rPr>
          <w:spacing w:val="-7"/>
          <w:sz w:val="16"/>
          <w:vertAlign w:val="baseline"/>
        </w:rPr>
        <w:t> </w:t>
      </w:r>
      <w:r>
        <w:rPr>
          <w:sz w:val="16"/>
          <w:vertAlign w:val="baseline"/>
        </w:rPr>
        <w:t>Serie</w:t>
      </w:r>
      <w:r>
        <w:rPr>
          <w:spacing w:val="-4"/>
          <w:sz w:val="16"/>
          <w:vertAlign w:val="baseline"/>
        </w:rPr>
        <w:t> </w:t>
      </w:r>
      <w:r>
        <w:rPr>
          <w:sz w:val="16"/>
          <w:vertAlign w:val="baseline"/>
        </w:rPr>
        <w:t>C</w:t>
      </w:r>
      <w:r>
        <w:rPr>
          <w:spacing w:val="-6"/>
          <w:sz w:val="16"/>
          <w:vertAlign w:val="baseline"/>
        </w:rPr>
        <w:t> </w:t>
      </w:r>
      <w:r>
        <w:rPr>
          <w:sz w:val="16"/>
          <w:vertAlign w:val="baseline"/>
        </w:rPr>
        <w:t>No.</w:t>
      </w:r>
      <w:r>
        <w:rPr>
          <w:spacing w:val="-7"/>
          <w:sz w:val="16"/>
          <w:vertAlign w:val="baseline"/>
        </w:rPr>
        <w:t> </w:t>
      </w:r>
      <w:r>
        <w:rPr>
          <w:sz w:val="16"/>
          <w:vertAlign w:val="baseline"/>
        </w:rPr>
        <w:t>340,</w:t>
      </w:r>
      <w:r>
        <w:rPr>
          <w:spacing w:val="-7"/>
          <w:sz w:val="16"/>
          <w:vertAlign w:val="baseline"/>
        </w:rPr>
        <w:t> </w:t>
      </w:r>
      <w:r>
        <w:rPr>
          <w:sz w:val="16"/>
          <w:vertAlign w:val="baseline"/>
        </w:rPr>
        <w:t>párrs.</w:t>
      </w:r>
      <w:r>
        <w:rPr>
          <w:spacing w:val="-7"/>
          <w:sz w:val="16"/>
          <w:vertAlign w:val="baseline"/>
        </w:rPr>
        <w:t> </w:t>
      </w:r>
      <w:r>
        <w:rPr>
          <w:sz w:val="16"/>
          <w:vertAlign w:val="baseline"/>
        </w:rPr>
        <w:t>142</w:t>
      </w:r>
      <w:r>
        <w:rPr>
          <w:spacing w:val="-5"/>
          <w:sz w:val="16"/>
          <w:vertAlign w:val="baseline"/>
        </w:rPr>
        <w:t> </w:t>
      </w:r>
      <w:r>
        <w:rPr>
          <w:sz w:val="16"/>
          <w:vertAlign w:val="baseline"/>
        </w:rPr>
        <w:t>y</w:t>
      </w:r>
      <w:r>
        <w:rPr>
          <w:spacing w:val="-6"/>
          <w:sz w:val="16"/>
          <w:vertAlign w:val="baseline"/>
        </w:rPr>
        <w:t> </w:t>
      </w:r>
      <w:r>
        <w:rPr>
          <w:sz w:val="16"/>
          <w:vertAlign w:val="baseline"/>
        </w:rPr>
        <w:t>154;</w:t>
      </w:r>
      <w:r>
        <w:rPr>
          <w:spacing w:val="-8"/>
          <w:sz w:val="16"/>
          <w:vertAlign w:val="baseline"/>
        </w:rPr>
        <w:t> </w:t>
      </w:r>
      <w:r>
        <w:rPr>
          <w:i/>
          <w:sz w:val="16"/>
          <w:vertAlign w:val="baseline"/>
        </w:rPr>
        <w:t>Caso</w:t>
      </w:r>
      <w:r>
        <w:rPr>
          <w:i/>
          <w:spacing w:val="-3"/>
          <w:sz w:val="16"/>
          <w:vertAlign w:val="baseline"/>
        </w:rPr>
        <w:t> </w:t>
      </w:r>
      <w:r>
        <w:rPr>
          <w:i/>
          <w:sz w:val="16"/>
          <w:vertAlign w:val="baseline"/>
        </w:rPr>
        <w:t>Trabajadores</w:t>
      </w:r>
      <w:r>
        <w:rPr>
          <w:i/>
          <w:spacing w:val="-6"/>
          <w:sz w:val="16"/>
          <w:vertAlign w:val="baseline"/>
        </w:rPr>
        <w:t> </w:t>
      </w:r>
      <w:r>
        <w:rPr>
          <w:i/>
          <w:sz w:val="16"/>
          <w:vertAlign w:val="baseline"/>
        </w:rPr>
        <w:t>Cesados</w:t>
      </w:r>
      <w:r>
        <w:rPr>
          <w:i/>
          <w:spacing w:val="-6"/>
          <w:sz w:val="16"/>
          <w:vertAlign w:val="baseline"/>
        </w:rPr>
        <w:t> </w:t>
      </w:r>
      <w:r>
        <w:rPr>
          <w:i/>
          <w:sz w:val="16"/>
          <w:vertAlign w:val="baseline"/>
        </w:rPr>
        <w:t>de</w:t>
      </w:r>
      <w:r>
        <w:rPr>
          <w:i/>
          <w:spacing w:val="-6"/>
          <w:sz w:val="16"/>
          <w:vertAlign w:val="baseline"/>
        </w:rPr>
        <w:t> </w:t>
      </w:r>
      <w:r>
        <w:rPr>
          <w:i/>
          <w:sz w:val="16"/>
          <w:vertAlign w:val="baseline"/>
        </w:rPr>
        <w:t>Petroperú</w:t>
      </w:r>
      <w:r>
        <w:rPr>
          <w:i/>
          <w:spacing w:val="-7"/>
          <w:sz w:val="16"/>
          <w:vertAlign w:val="baseline"/>
        </w:rPr>
        <w:t> </w:t>
      </w:r>
      <w:r>
        <w:rPr>
          <w:i/>
          <w:sz w:val="16"/>
          <w:vertAlign w:val="baseline"/>
        </w:rPr>
        <w:t>y</w:t>
      </w:r>
      <w:r>
        <w:rPr>
          <w:i/>
          <w:spacing w:val="-5"/>
          <w:sz w:val="16"/>
          <w:vertAlign w:val="baseline"/>
        </w:rPr>
        <w:t> </w:t>
      </w:r>
      <w:r>
        <w:rPr>
          <w:i/>
          <w:sz w:val="16"/>
          <w:vertAlign w:val="baseline"/>
        </w:rPr>
        <w:t>otros</w:t>
      </w:r>
      <w:r>
        <w:rPr>
          <w:i/>
          <w:spacing w:val="-6"/>
          <w:sz w:val="16"/>
          <w:vertAlign w:val="baseline"/>
        </w:rPr>
        <w:t> </w:t>
      </w:r>
      <w:r>
        <w:rPr>
          <w:i/>
          <w:sz w:val="16"/>
          <w:vertAlign w:val="baseline"/>
        </w:rPr>
        <w:t>Vs.</w:t>
      </w:r>
      <w:r>
        <w:rPr>
          <w:i/>
          <w:spacing w:val="-5"/>
          <w:sz w:val="16"/>
          <w:vertAlign w:val="baseline"/>
        </w:rPr>
        <w:t> </w:t>
      </w:r>
      <w:r>
        <w:rPr>
          <w:i/>
          <w:sz w:val="16"/>
          <w:vertAlign w:val="baseline"/>
        </w:rPr>
        <w:t>Perú.</w:t>
      </w:r>
      <w:r>
        <w:rPr>
          <w:i/>
          <w:sz w:val="16"/>
          <w:vertAlign w:val="baseline"/>
        </w:rPr>
        <w:t> Excepciones Preliminares, Fondo, Reparaciones y Costas. </w:t>
      </w:r>
      <w:r>
        <w:rPr>
          <w:sz w:val="16"/>
          <w:vertAlign w:val="baseline"/>
        </w:rPr>
        <w:t>Sentencia de 23 de noviembre de 2017. Serie C No. 344, párr.</w:t>
      </w:r>
      <w:r>
        <w:rPr>
          <w:spacing w:val="-6"/>
          <w:sz w:val="16"/>
          <w:vertAlign w:val="baseline"/>
        </w:rPr>
        <w:t> </w:t>
      </w:r>
      <w:r>
        <w:rPr>
          <w:sz w:val="16"/>
          <w:vertAlign w:val="baseline"/>
        </w:rPr>
        <w:t>192;</w:t>
      </w:r>
      <w:r>
        <w:rPr>
          <w:spacing w:val="-6"/>
          <w:sz w:val="16"/>
          <w:vertAlign w:val="baseline"/>
        </w:rPr>
        <w:t> </w:t>
      </w:r>
      <w:r>
        <w:rPr>
          <w:sz w:val="16"/>
          <w:vertAlign w:val="baseline"/>
        </w:rPr>
        <w:t>Ca</w:t>
      </w:r>
      <w:r>
        <w:rPr>
          <w:i/>
          <w:sz w:val="16"/>
          <w:vertAlign w:val="baseline"/>
        </w:rPr>
        <w:t>so</w:t>
      </w:r>
      <w:r>
        <w:rPr>
          <w:i/>
          <w:spacing w:val="-7"/>
          <w:sz w:val="16"/>
          <w:vertAlign w:val="baseline"/>
        </w:rPr>
        <w:t> </w:t>
      </w:r>
      <w:r>
        <w:rPr>
          <w:i/>
          <w:sz w:val="16"/>
          <w:vertAlign w:val="baseline"/>
        </w:rPr>
        <w:t>San</w:t>
      </w:r>
      <w:r>
        <w:rPr>
          <w:i/>
          <w:spacing w:val="-6"/>
          <w:sz w:val="16"/>
          <w:vertAlign w:val="baseline"/>
        </w:rPr>
        <w:t> </w:t>
      </w:r>
      <w:r>
        <w:rPr>
          <w:i/>
          <w:sz w:val="16"/>
          <w:vertAlign w:val="baseline"/>
        </w:rPr>
        <w:t>Miguel</w:t>
      </w:r>
      <w:r>
        <w:rPr>
          <w:i/>
          <w:spacing w:val="-6"/>
          <w:sz w:val="16"/>
          <w:vertAlign w:val="baseline"/>
        </w:rPr>
        <w:t> </w:t>
      </w:r>
      <w:r>
        <w:rPr>
          <w:i/>
          <w:sz w:val="16"/>
          <w:vertAlign w:val="baseline"/>
        </w:rPr>
        <w:t>Sosa</w:t>
      </w:r>
      <w:r>
        <w:rPr>
          <w:i/>
          <w:spacing w:val="-6"/>
          <w:sz w:val="16"/>
          <w:vertAlign w:val="baseline"/>
        </w:rPr>
        <w:t> </w:t>
      </w:r>
      <w:r>
        <w:rPr>
          <w:i/>
          <w:sz w:val="16"/>
          <w:vertAlign w:val="baseline"/>
        </w:rPr>
        <w:t>y</w:t>
      </w:r>
      <w:r>
        <w:rPr>
          <w:i/>
          <w:spacing w:val="-6"/>
          <w:sz w:val="16"/>
          <w:vertAlign w:val="baseline"/>
        </w:rPr>
        <w:t> </w:t>
      </w:r>
      <w:r>
        <w:rPr>
          <w:i/>
          <w:sz w:val="16"/>
          <w:vertAlign w:val="baseline"/>
        </w:rPr>
        <w:t>otras</w:t>
      </w:r>
      <w:r>
        <w:rPr>
          <w:i/>
          <w:spacing w:val="-7"/>
          <w:sz w:val="16"/>
          <w:vertAlign w:val="baseline"/>
        </w:rPr>
        <w:t> </w:t>
      </w:r>
      <w:r>
        <w:rPr>
          <w:i/>
          <w:sz w:val="16"/>
          <w:vertAlign w:val="baseline"/>
        </w:rPr>
        <w:t>Vs.</w:t>
      </w:r>
      <w:r>
        <w:rPr>
          <w:i/>
          <w:spacing w:val="-6"/>
          <w:sz w:val="16"/>
          <w:vertAlign w:val="baseline"/>
        </w:rPr>
        <w:t> </w:t>
      </w:r>
      <w:r>
        <w:rPr>
          <w:i/>
          <w:sz w:val="16"/>
          <w:vertAlign w:val="baseline"/>
        </w:rPr>
        <w:t>Venezuela.</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8</w:t>
      </w:r>
      <w:r>
        <w:rPr>
          <w:spacing w:val="-6"/>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 2018. Serie C No. 348, párr. 220; </w:t>
      </w:r>
      <w:r>
        <w:rPr>
          <w:i/>
          <w:sz w:val="16"/>
          <w:vertAlign w:val="baseline"/>
        </w:rPr>
        <w:t>Caso Poblete Vilches y otros Vs. Chile. Fondo, Reparaciones y Costas. </w:t>
      </w:r>
      <w:r>
        <w:rPr>
          <w:sz w:val="16"/>
          <w:vertAlign w:val="baseline"/>
        </w:rPr>
        <w:t>Sentencia de</w:t>
      </w:r>
      <w:r>
        <w:rPr>
          <w:spacing w:val="-10"/>
          <w:sz w:val="16"/>
          <w:vertAlign w:val="baseline"/>
        </w:rPr>
        <w:t> </w:t>
      </w:r>
      <w:r>
        <w:rPr>
          <w:sz w:val="16"/>
          <w:vertAlign w:val="baseline"/>
        </w:rPr>
        <w:t>8</w:t>
      </w:r>
      <w:r>
        <w:rPr>
          <w:spacing w:val="-9"/>
          <w:sz w:val="16"/>
          <w:vertAlign w:val="baseline"/>
        </w:rPr>
        <w:t> </w:t>
      </w:r>
      <w:r>
        <w:rPr>
          <w:sz w:val="16"/>
          <w:vertAlign w:val="baseline"/>
        </w:rPr>
        <w:t>de</w:t>
      </w:r>
      <w:r>
        <w:rPr>
          <w:spacing w:val="-10"/>
          <w:sz w:val="16"/>
          <w:vertAlign w:val="baseline"/>
        </w:rPr>
        <w:t> </w:t>
      </w:r>
      <w:r>
        <w:rPr>
          <w:sz w:val="16"/>
          <w:vertAlign w:val="baseline"/>
        </w:rPr>
        <w:t>marzo</w:t>
      </w:r>
      <w:r>
        <w:rPr>
          <w:spacing w:val="-9"/>
          <w:sz w:val="16"/>
          <w:vertAlign w:val="baseline"/>
        </w:rPr>
        <w:t> </w:t>
      </w:r>
      <w:r>
        <w:rPr>
          <w:sz w:val="16"/>
          <w:vertAlign w:val="baseline"/>
        </w:rPr>
        <w:t>de</w:t>
      </w:r>
      <w:r>
        <w:rPr>
          <w:spacing w:val="-12"/>
          <w:sz w:val="16"/>
          <w:vertAlign w:val="baseline"/>
        </w:rPr>
        <w:t> </w:t>
      </w:r>
      <w:r>
        <w:rPr>
          <w:sz w:val="16"/>
          <w:vertAlign w:val="baseline"/>
        </w:rPr>
        <w:t>2018.</w:t>
      </w:r>
      <w:r>
        <w:rPr>
          <w:spacing w:val="-11"/>
          <w:sz w:val="16"/>
          <w:vertAlign w:val="baseline"/>
        </w:rPr>
        <w:t> </w:t>
      </w:r>
      <w:r>
        <w:rPr>
          <w:sz w:val="16"/>
          <w:vertAlign w:val="baseline"/>
        </w:rPr>
        <w:t>Serie</w:t>
      </w:r>
      <w:r>
        <w:rPr>
          <w:spacing w:val="-12"/>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349,</w:t>
      </w:r>
      <w:r>
        <w:rPr>
          <w:spacing w:val="-11"/>
          <w:sz w:val="16"/>
          <w:vertAlign w:val="baseline"/>
        </w:rPr>
        <w:t> </w:t>
      </w:r>
      <w:r>
        <w:rPr>
          <w:sz w:val="16"/>
          <w:vertAlign w:val="baseline"/>
        </w:rPr>
        <w:t>párr.</w:t>
      </w:r>
      <w:r>
        <w:rPr>
          <w:spacing w:val="-13"/>
          <w:sz w:val="16"/>
          <w:vertAlign w:val="baseline"/>
        </w:rPr>
        <w:t> </w:t>
      </w:r>
      <w:r>
        <w:rPr>
          <w:sz w:val="16"/>
          <w:vertAlign w:val="baseline"/>
        </w:rPr>
        <w:t>100;</w:t>
      </w:r>
      <w:r>
        <w:rPr>
          <w:spacing w:val="-11"/>
          <w:sz w:val="16"/>
          <w:vertAlign w:val="baseline"/>
        </w:rPr>
        <w:t> </w:t>
      </w:r>
      <w:r>
        <w:rPr>
          <w:i/>
          <w:sz w:val="16"/>
          <w:vertAlign w:val="baseline"/>
        </w:rPr>
        <w:t>Caso</w:t>
      </w:r>
      <w:r>
        <w:rPr>
          <w:i/>
          <w:spacing w:val="-9"/>
          <w:sz w:val="16"/>
          <w:vertAlign w:val="baseline"/>
        </w:rPr>
        <w:t> </w:t>
      </w:r>
      <w:r>
        <w:rPr>
          <w:i/>
          <w:sz w:val="16"/>
          <w:vertAlign w:val="baseline"/>
        </w:rPr>
        <w:t>Cuscul</w:t>
      </w:r>
      <w:r>
        <w:rPr>
          <w:i/>
          <w:spacing w:val="-8"/>
          <w:sz w:val="16"/>
          <w:vertAlign w:val="baseline"/>
        </w:rPr>
        <w:t> </w:t>
      </w:r>
      <w:r>
        <w:rPr>
          <w:i/>
          <w:sz w:val="16"/>
          <w:vertAlign w:val="baseline"/>
        </w:rPr>
        <w:t>Pivaral</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Guatemala.</w:t>
      </w:r>
      <w:r>
        <w:rPr>
          <w:i/>
          <w:spacing w:val="-8"/>
          <w:sz w:val="16"/>
          <w:vertAlign w:val="baseline"/>
        </w:rPr>
        <w:t> </w:t>
      </w:r>
      <w:r>
        <w:rPr>
          <w:i/>
          <w:sz w:val="16"/>
          <w:vertAlign w:val="baseline"/>
        </w:rPr>
        <w:t>Excepción</w:t>
      </w:r>
      <w:r>
        <w:rPr>
          <w:i/>
          <w:spacing w:val="-11"/>
          <w:sz w:val="16"/>
          <w:vertAlign w:val="baseline"/>
        </w:rPr>
        <w:t> </w:t>
      </w:r>
      <w:r>
        <w:rPr>
          <w:i/>
          <w:sz w:val="16"/>
          <w:vertAlign w:val="baseline"/>
        </w:rPr>
        <w:t>Preliminar,</w:t>
      </w:r>
      <w:r>
        <w:rPr>
          <w:i/>
          <w:sz w:val="16"/>
          <w:vertAlign w:val="baseline"/>
        </w:rPr>
        <w:t> Fondo, Reparaciones y Costas</w:t>
      </w:r>
      <w:r>
        <w:rPr>
          <w:sz w:val="16"/>
          <w:vertAlign w:val="baseline"/>
        </w:rPr>
        <w:t>. Sentencia de 23 de agosto de 2018. Serie C No. 359, párrs. 75 a 97; </w:t>
      </w:r>
      <w:r>
        <w:rPr>
          <w:i/>
          <w:sz w:val="16"/>
          <w:vertAlign w:val="baseline"/>
        </w:rPr>
        <w:t>Caso Muelle</w:t>
      </w:r>
      <w:r>
        <w:rPr>
          <w:i/>
          <w:sz w:val="16"/>
          <w:vertAlign w:val="baseline"/>
        </w:rPr>
        <w:t> Flores</w:t>
      </w:r>
      <w:r>
        <w:rPr>
          <w:i/>
          <w:spacing w:val="-5"/>
          <w:sz w:val="16"/>
          <w:vertAlign w:val="baseline"/>
        </w:rPr>
        <w:t> </w:t>
      </w:r>
      <w:r>
        <w:rPr>
          <w:i/>
          <w:sz w:val="16"/>
          <w:vertAlign w:val="baseline"/>
        </w:rPr>
        <w:t>Vs.</w:t>
      </w:r>
      <w:r>
        <w:rPr>
          <w:i/>
          <w:spacing w:val="-6"/>
          <w:sz w:val="16"/>
          <w:vertAlign w:val="baseline"/>
        </w:rPr>
        <w:t> </w:t>
      </w:r>
      <w:r>
        <w:rPr>
          <w:i/>
          <w:sz w:val="16"/>
          <w:vertAlign w:val="baseline"/>
        </w:rPr>
        <w:t>Perú.</w:t>
      </w:r>
      <w:r>
        <w:rPr>
          <w:i/>
          <w:spacing w:val="-6"/>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4"/>
          <w:sz w:val="16"/>
          <w:vertAlign w:val="baseline"/>
        </w:rPr>
        <w:t> </w:t>
      </w:r>
      <w:r>
        <w:rPr>
          <w:sz w:val="16"/>
          <w:vertAlign w:val="baseline"/>
        </w:rPr>
        <w:t>de</w:t>
      </w:r>
      <w:r>
        <w:rPr>
          <w:spacing w:val="-5"/>
          <w:sz w:val="16"/>
          <w:vertAlign w:val="baseline"/>
        </w:rPr>
        <w:t> </w:t>
      </w:r>
      <w:r>
        <w:rPr>
          <w:sz w:val="16"/>
          <w:vertAlign w:val="baseline"/>
        </w:rPr>
        <w:t>2019.</w:t>
      </w:r>
      <w:r>
        <w:rPr>
          <w:spacing w:val="-6"/>
          <w:sz w:val="16"/>
          <w:vertAlign w:val="baseline"/>
        </w:rPr>
        <w:t> </w:t>
      </w:r>
      <w:r>
        <w:rPr>
          <w:sz w:val="16"/>
          <w:vertAlign w:val="baseline"/>
        </w:rPr>
        <w:t>Serie</w:t>
      </w:r>
      <w:r>
        <w:rPr>
          <w:spacing w:val="-7"/>
          <w:sz w:val="16"/>
          <w:vertAlign w:val="baseline"/>
        </w:rPr>
        <w:t> </w:t>
      </w:r>
      <w:r>
        <w:rPr>
          <w:sz w:val="16"/>
          <w:vertAlign w:val="baseline"/>
        </w:rPr>
        <w:t>C No. 375, párrs. 34 a 37; </w:t>
      </w:r>
      <w:r>
        <w:rPr>
          <w:i/>
          <w:sz w:val="16"/>
          <w:vertAlign w:val="baseline"/>
        </w:rPr>
        <w:t>Caso Asociación Nacional de Cesantes y Jubilados de la Superintendencia Nacional de</w:t>
      </w:r>
      <w:r>
        <w:rPr>
          <w:i/>
          <w:sz w:val="16"/>
          <w:vertAlign w:val="baseline"/>
        </w:rPr>
        <w:t> Administración Tributaria (ANCEJUB-SUNAT) Vs. Perú. Excepciones Preliminares, Fondo, Reparaciones y Costas</w:t>
      </w:r>
      <w:r>
        <w:rPr>
          <w:sz w:val="16"/>
          <w:vertAlign w:val="baseline"/>
        </w:rPr>
        <w:t>. Sentencia de</w:t>
      </w:r>
      <w:r>
        <w:rPr>
          <w:spacing w:val="-2"/>
          <w:sz w:val="16"/>
          <w:vertAlign w:val="baseline"/>
        </w:rPr>
        <w:t> </w:t>
      </w:r>
      <w:r>
        <w:rPr>
          <w:sz w:val="16"/>
          <w:vertAlign w:val="baseline"/>
        </w:rPr>
        <w:t>21 de noviembre de 2019.</w:t>
      </w:r>
      <w:r>
        <w:rPr>
          <w:spacing w:val="-1"/>
          <w:sz w:val="16"/>
          <w:vertAlign w:val="baseline"/>
        </w:rPr>
        <w:t> </w:t>
      </w:r>
      <w:r>
        <w:rPr>
          <w:sz w:val="16"/>
          <w:vertAlign w:val="baseline"/>
        </w:rPr>
        <w:t>Serie C No.</w:t>
      </w:r>
      <w:r>
        <w:rPr>
          <w:spacing w:val="-1"/>
          <w:sz w:val="16"/>
          <w:vertAlign w:val="baseline"/>
        </w:rPr>
        <w:t> </w:t>
      </w:r>
      <w:r>
        <w:rPr>
          <w:sz w:val="16"/>
          <w:vertAlign w:val="baseline"/>
        </w:rPr>
        <w:t>394,</w:t>
      </w:r>
      <w:r>
        <w:rPr>
          <w:spacing w:val="-1"/>
          <w:sz w:val="16"/>
          <w:vertAlign w:val="baseline"/>
        </w:rPr>
        <w:t> </w:t>
      </w:r>
      <w:r>
        <w:rPr>
          <w:sz w:val="16"/>
          <w:vertAlign w:val="baseline"/>
        </w:rPr>
        <w:t>párrs.</w:t>
      </w:r>
      <w:r>
        <w:rPr>
          <w:spacing w:val="-1"/>
          <w:sz w:val="16"/>
          <w:vertAlign w:val="baseline"/>
        </w:rPr>
        <w:t> </w:t>
      </w:r>
      <w:r>
        <w:rPr>
          <w:sz w:val="16"/>
          <w:vertAlign w:val="baseline"/>
        </w:rPr>
        <w:t>33 a</w:t>
      </w:r>
      <w:r>
        <w:rPr>
          <w:spacing w:val="-1"/>
          <w:sz w:val="16"/>
          <w:vertAlign w:val="baseline"/>
        </w:rPr>
        <w:t> </w:t>
      </w:r>
      <w:r>
        <w:rPr>
          <w:sz w:val="16"/>
          <w:vertAlign w:val="baseline"/>
        </w:rPr>
        <w:t>34;</w:t>
      </w:r>
      <w:r>
        <w:rPr>
          <w:spacing w:val="-1"/>
          <w:sz w:val="16"/>
          <w:vertAlign w:val="baseline"/>
        </w:rPr>
        <w:t> </w:t>
      </w:r>
      <w:r>
        <w:rPr>
          <w:i/>
          <w:sz w:val="16"/>
          <w:vertAlign w:val="baseline"/>
        </w:rPr>
        <w:t>Caso Hernández Vs.</w:t>
      </w:r>
      <w:r>
        <w:rPr>
          <w:i/>
          <w:spacing w:val="-1"/>
          <w:sz w:val="16"/>
          <w:vertAlign w:val="baseline"/>
        </w:rPr>
        <w:t> </w:t>
      </w:r>
      <w:r>
        <w:rPr>
          <w:i/>
          <w:sz w:val="16"/>
          <w:vertAlign w:val="baseline"/>
        </w:rPr>
        <w:t>Argentina. Excepción</w:t>
      </w:r>
      <w:r>
        <w:rPr>
          <w:i/>
          <w:sz w:val="16"/>
          <w:vertAlign w:val="baseline"/>
        </w:rPr>
        <w:t> Preliminar, Fondo, Reparaciones y Costas</w:t>
      </w:r>
      <w:r>
        <w:rPr>
          <w:sz w:val="16"/>
          <w:vertAlign w:val="baseline"/>
        </w:rPr>
        <w:t>. Sentencia de 22 de noviembre de 2019. Serie C No. 395, párr. 62, </w:t>
      </w:r>
      <w:r>
        <w:rPr>
          <w:i/>
          <w:sz w:val="16"/>
          <w:vertAlign w:val="baseline"/>
        </w:rPr>
        <w:t>Caso</w:t>
      </w:r>
      <w:r>
        <w:rPr>
          <w:i/>
          <w:sz w:val="16"/>
          <w:vertAlign w:val="baseline"/>
        </w:rPr>
        <w:t> Comunidades Indígenas Miembros de la Asociación Lhaka Honhat (Nuestra Tierra) Vs. Argentina. Fondo, Reparaciones y Costas. </w:t>
      </w:r>
      <w:r>
        <w:rPr>
          <w:sz w:val="16"/>
          <w:vertAlign w:val="baseline"/>
        </w:rPr>
        <w:t>Sentencia de 6 de febrero de 2020. Serie C No. 400, párr. 195, y </w:t>
      </w:r>
      <w:r>
        <w:rPr>
          <w:i/>
          <w:sz w:val="16"/>
          <w:vertAlign w:val="baseline"/>
        </w:rPr>
        <w:t>Caso Mina Cuero Vs.</w:t>
      </w:r>
      <w:r>
        <w:rPr>
          <w:i/>
          <w:sz w:val="16"/>
          <w:vertAlign w:val="baseline"/>
        </w:rPr>
        <w:t> Ecuador. Excepción Preliminar, Fondo, Reparaciones y Costas. </w:t>
      </w:r>
      <w:r>
        <w:rPr>
          <w:sz w:val="16"/>
          <w:vertAlign w:val="baseline"/>
        </w:rPr>
        <w:t>Sentencia de 7 de septiembre de 2022. Serie C No. </w:t>
      </w:r>
      <w:r>
        <w:rPr>
          <w:spacing w:val="-4"/>
          <w:sz w:val="16"/>
          <w:vertAlign w:val="baseline"/>
        </w:rPr>
        <w:t>464.</w:t>
      </w:r>
    </w:p>
    <w:p>
      <w:pPr>
        <w:spacing w:before="119"/>
        <w:ind w:left="119" w:right="112" w:firstLine="0"/>
        <w:jc w:val="both"/>
        <w:rPr>
          <w:sz w:val="16"/>
        </w:rPr>
      </w:pPr>
      <w:bookmarkStart w:name="_bookmark183" w:id="248"/>
      <w:bookmarkEnd w:id="248"/>
      <w:r>
        <w:rPr/>
      </w:r>
      <w:r>
        <w:rPr>
          <w:sz w:val="16"/>
          <w:vertAlign w:val="superscript"/>
        </w:rPr>
        <w:t>5</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Voto</w:t>
      </w:r>
      <w:r>
        <w:rPr>
          <w:spacing w:val="-4"/>
          <w:sz w:val="16"/>
          <w:vertAlign w:val="baseline"/>
        </w:rPr>
        <w:t> </w:t>
      </w:r>
      <w:r>
        <w:rPr>
          <w:sz w:val="16"/>
          <w:vertAlign w:val="baseline"/>
        </w:rPr>
        <w:t>concurrente</w:t>
      </w:r>
      <w:r>
        <w:rPr>
          <w:spacing w:val="-2"/>
          <w:sz w:val="16"/>
          <w:vertAlign w:val="baseline"/>
        </w:rPr>
        <w:t> </w:t>
      </w:r>
      <w:r>
        <w:rPr>
          <w:sz w:val="16"/>
          <w:vertAlign w:val="baseline"/>
        </w:rPr>
        <w:t>a</w:t>
      </w:r>
      <w:r>
        <w:rPr>
          <w:spacing w:val="-6"/>
          <w:sz w:val="16"/>
          <w:vertAlign w:val="baseline"/>
        </w:rPr>
        <w:t> </w:t>
      </w:r>
      <w:r>
        <w:rPr>
          <w:sz w:val="16"/>
          <w:vertAlign w:val="baseline"/>
        </w:rPr>
        <w:t>la</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21</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7"/>
          <w:sz w:val="16"/>
          <w:vertAlign w:val="baseline"/>
        </w:rPr>
        <w:t> </w:t>
      </w:r>
      <w:r>
        <w:rPr>
          <w:sz w:val="16"/>
          <w:vertAlign w:val="baseline"/>
        </w:rPr>
        <w:t>2019</w:t>
      </w:r>
      <w:r>
        <w:rPr>
          <w:spacing w:val="-6"/>
          <w:sz w:val="16"/>
          <w:vertAlign w:val="baseline"/>
        </w:rPr>
        <w:t> </w:t>
      </w:r>
      <w:r>
        <w:rPr>
          <w:sz w:val="16"/>
          <w:vertAlign w:val="baseline"/>
        </w:rPr>
        <w:t>del</w:t>
      </w:r>
      <w:r>
        <w:rPr>
          <w:spacing w:val="-6"/>
          <w:sz w:val="16"/>
          <w:vertAlign w:val="baseline"/>
        </w:rPr>
        <w:t> </w:t>
      </w:r>
      <w:r>
        <w:rPr>
          <w:i/>
          <w:sz w:val="16"/>
          <w:vertAlign w:val="baseline"/>
        </w:rPr>
        <w:t>caso</w:t>
      </w:r>
      <w:r>
        <w:rPr>
          <w:i/>
          <w:spacing w:val="-4"/>
          <w:sz w:val="16"/>
          <w:vertAlign w:val="baseline"/>
        </w:rPr>
        <w:t> </w:t>
      </w:r>
      <w:r>
        <w:rPr>
          <w:i/>
          <w:sz w:val="16"/>
          <w:vertAlign w:val="baseline"/>
        </w:rPr>
        <w:t>Asociación</w:t>
      </w:r>
      <w:r>
        <w:rPr>
          <w:i/>
          <w:spacing w:val="-4"/>
          <w:sz w:val="16"/>
          <w:vertAlign w:val="baseline"/>
        </w:rPr>
        <w:t> </w:t>
      </w:r>
      <w:r>
        <w:rPr>
          <w:i/>
          <w:sz w:val="16"/>
          <w:vertAlign w:val="baseline"/>
        </w:rPr>
        <w:t>Nacional</w:t>
      </w:r>
      <w:r>
        <w:rPr>
          <w:i/>
          <w:spacing w:val="-3"/>
          <w:sz w:val="16"/>
          <w:vertAlign w:val="baseline"/>
        </w:rPr>
        <w:t> </w:t>
      </w:r>
      <w:r>
        <w:rPr>
          <w:i/>
          <w:sz w:val="16"/>
          <w:vertAlign w:val="baseline"/>
        </w:rPr>
        <w:t>De</w:t>
      </w:r>
      <w:r>
        <w:rPr>
          <w:i/>
          <w:spacing w:val="-5"/>
          <w:sz w:val="16"/>
          <w:vertAlign w:val="baseline"/>
        </w:rPr>
        <w:t> </w:t>
      </w:r>
      <w:r>
        <w:rPr>
          <w:i/>
          <w:sz w:val="16"/>
          <w:vertAlign w:val="baseline"/>
        </w:rPr>
        <w:t>Cesantes</w:t>
      </w:r>
      <w:r>
        <w:rPr>
          <w:i/>
          <w:spacing w:val="-2"/>
          <w:sz w:val="16"/>
          <w:vertAlign w:val="baseline"/>
        </w:rPr>
        <w:t> </w:t>
      </w:r>
      <w:r>
        <w:rPr>
          <w:i/>
          <w:sz w:val="16"/>
          <w:vertAlign w:val="baseline"/>
        </w:rPr>
        <w:t>Y</w:t>
      </w:r>
      <w:r>
        <w:rPr>
          <w:i/>
          <w:sz w:val="16"/>
          <w:vertAlign w:val="baseline"/>
        </w:rPr>
        <w:t> Jubilados</w:t>
      </w:r>
      <w:r>
        <w:rPr>
          <w:i/>
          <w:spacing w:val="-6"/>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Superintendencia</w:t>
      </w:r>
      <w:r>
        <w:rPr>
          <w:i/>
          <w:spacing w:val="-4"/>
          <w:sz w:val="16"/>
          <w:vertAlign w:val="baseline"/>
        </w:rPr>
        <w:t> </w:t>
      </w:r>
      <w:r>
        <w:rPr>
          <w:i/>
          <w:sz w:val="16"/>
          <w:vertAlign w:val="baseline"/>
        </w:rPr>
        <w:t>Nacional</w:t>
      </w:r>
      <w:r>
        <w:rPr>
          <w:i/>
          <w:spacing w:val="-7"/>
          <w:sz w:val="16"/>
          <w:vertAlign w:val="baseline"/>
        </w:rPr>
        <w:t> </w:t>
      </w:r>
      <w:r>
        <w:rPr>
          <w:i/>
          <w:sz w:val="16"/>
          <w:vertAlign w:val="baseline"/>
        </w:rPr>
        <w:t>De</w:t>
      </w:r>
      <w:r>
        <w:rPr>
          <w:i/>
          <w:spacing w:val="-6"/>
          <w:sz w:val="16"/>
          <w:vertAlign w:val="baseline"/>
        </w:rPr>
        <w:t> </w:t>
      </w:r>
      <w:r>
        <w:rPr>
          <w:i/>
          <w:sz w:val="16"/>
          <w:vertAlign w:val="baseline"/>
        </w:rPr>
        <w:t>Administración</w:t>
      </w:r>
      <w:r>
        <w:rPr>
          <w:i/>
          <w:spacing w:val="-4"/>
          <w:sz w:val="16"/>
          <w:vertAlign w:val="baseline"/>
        </w:rPr>
        <w:t> </w:t>
      </w:r>
      <w:r>
        <w:rPr>
          <w:i/>
          <w:sz w:val="16"/>
          <w:vertAlign w:val="baseline"/>
        </w:rPr>
        <w:t>Tributaria</w:t>
      </w:r>
      <w:r>
        <w:rPr>
          <w:i/>
          <w:spacing w:val="-7"/>
          <w:sz w:val="16"/>
          <w:vertAlign w:val="baseline"/>
        </w:rPr>
        <w:t> </w:t>
      </w:r>
      <w:r>
        <w:rPr>
          <w:i/>
          <w:sz w:val="16"/>
          <w:vertAlign w:val="baseline"/>
        </w:rPr>
        <w:t>(Ancejub-Sunat)</w:t>
      </w:r>
      <w:r>
        <w:rPr>
          <w:i/>
          <w:spacing w:val="-5"/>
          <w:sz w:val="16"/>
          <w:vertAlign w:val="baseline"/>
        </w:rPr>
        <w:t> </w:t>
      </w:r>
      <w:r>
        <w:rPr>
          <w:i/>
          <w:sz w:val="16"/>
          <w:vertAlign w:val="baseline"/>
        </w:rPr>
        <w:t>Vs.</w:t>
      </w:r>
      <w:r>
        <w:rPr>
          <w:i/>
          <w:spacing w:val="-4"/>
          <w:sz w:val="16"/>
          <w:vertAlign w:val="baseline"/>
        </w:rPr>
        <w:t> </w:t>
      </w:r>
      <w:r>
        <w:rPr>
          <w:i/>
          <w:sz w:val="16"/>
          <w:vertAlign w:val="baseline"/>
        </w:rPr>
        <w:t>Perú</w:t>
      </w:r>
      <w:r>
        <w:rPr>
          <w:sz w:val="16"/>
          <w:vertAlign w:val="baseline"/>
        </w:rPr>
        <w:t>;</w:t>
      </w:r>
      <w:r>
        <w:rPr>
          <w:spacing w:val="-7"/>
          <w:sz w:val="16"/>
          <w:vertAlign w:val="baseline"/>
        </w:rPr>
        <w:t> </w:t>
      </w:r>
      <w:r>
        <w:rPr>
          <w:sz w:val="16"/>
          <w:vertAlign w:val="baseline"/>
        </w:rPr>
        <w:t>a</w:t>
      </w:r>
      <w:r>
        <w:rPr>
          <w:spacing w:val="-7"/>
          <w:sz w:val="16"/>
          <w:vertAlign w:val="baseline"/>
        </w:rPr>
        <w:t> </w:t>
      </w:r>
      <w:r>
        <w:rPr>
          <w:sz w:val="16"/>
          <w:vertAlign w:val="baseline"/>
        </w:rPr>
        <w:t>la</w:t>
      </w:r>
      <w:r>
        <w:rPr>
          <w:spacing w:val="-4"/>
          <w:sz w:val="16"/>
          <w:vertAlign w:val="baseline"/>
        </w:rPr>
        <w:t> </w:t>
      </w:r>
      <w:r>
        <w:rPr>
          <w:sz w:val="16"/>
          <w:vertAlign w:val="baseline"/>
        </w:rPr>
        <w:t>sentencia</w:t>
      </w:r>
      <w:r>
        <w:rPr>
          <w:spacing w:val="-7"/>
          <w:sz w:val="16"/>
          <w:vertAlign w:val="baseline"/>
        </w:rPr>
        <w:t> </w:t>
      </w:r>
      <w:r>
        <w:rPr>
          <w:sz w:val="16"/>
          <w:vertAlign w:val="baseline"/>
        </w:rPr>
        <w:t>de 22</w:t>
      </w:r>
      <w:r>
        <w:rPr>
          <w:spacing w:val="-12"/>
          <w:sz w:val="16"/>
          <w:vertAlign w:val="baseline"/>
        </w:rPr>
        <w:t> </w:t>
      </w:r>
      <w:r>
        <w:rPr>
          <w:sz w:val="16"/>
          <w:vertAlign w:val="baseline"/>
        </w:rPr>
        <w:t>de</w:t>
      </w:r>
      <w:r>
        <w:rPr>
          <w:spacing w:val="-13"/>
          <w:sz w:val="16"/>
          <w:vertAlign w:val="baseline"/>
        </w:rPr>
        <w:t> </w:t>
      </w:r>
      <w:r>
        <w:rPr>
          <w:sz w:val="16"/>
          <w:vertAlign w:val="baseline"/>
        </w:rPr>
        <w:t>noviembre</w:t>
      </w:r>
      <w:r>
        <w:rPr>
          <w:spacing w:val="-13"/>
          <w:sz w:val="16"/>
          <w:vertAlign w:val="baseline"/>
        </w:rPr>
        <w:t> </w:t>
      </w:r>
      <w:r>
        <w:rPr>
          <w:sz w:val="16"/>
          <w:vertAlign w:val="baseline"/>
        </w:rPr>
        <w:t>de</w:t>
      </w:r>
      <w:r>
        <w:rPr>
          <w:spacing w:val="-13"/>
          <w:sz w:val="16"/>
          <w:vertAlign w:val="baseline"/>
        </w:rPr>
        <w:t> </w:t>
      </w:r>
      <w:r>
        <w:rPr>
          <w:sz w:val="16"/>
          <w:vertAlign w:val="baseline"/>
        </w:rPr>
        <w:t>2019</w:t>
      </w:r>
      <w:r>
        <w:rPr>
          <w:spacing w:val="-10"/>
          <w:sz w:val="16"/>
          <w:vertAlign w:val="baseline"/>
        </w:rPr>
        <w:t> </w:t>
      </w:r>
      <w:r>
        <w:rPr>
          <w:sz w:val="16"/>
          <w:vertAlign w:val="baseline"/>
        </w:rPr>
        <w:t>del</w:t>
      </w:r>
      <w:r>
        <w:rPr>
          <w:spacing w:val="-12"/>
          <w:sz w:val="16"/>
          <w:vertAlign w:val="baseline"/>
        </w:rPr>
        <w:t> </w:t>
      </w:r>
      <w:r>
        <w:rPr>
          <w:i/>
          <w:sz w:val="16"/>
          <w:vertAlign w:val="baseline"/>
        </w:rPr>
        <w:t>caso</w:t>
      </w:r>
      <w:r>
        <w:rPr>
          <w:i/>
          <w:spacing w:val="-10"/>
          <w:sz w:val="16"/>
          <w:vertAlign w:val="baseline"/>
        </w:rPr>
        <w:t> </w:t>
      </w:r>
      <w:r>
        <w:rPr>
          <w:i/>
          <w:sz w:val="16"/>
          <w:vertAlign w:val="baseline"/>
        </w:rPr>
        <w:t>Hernández</w:t>
      </w:r>
      <w:r>
        <w:rPr>
          <w:i/>
          <w:spacing w:val="-14"/>
          <w:sz w:val="16"/>
          <w:vertAlign w:val="baseline"/>
        </w:rPr>
        <w:t> </w:t>
      </w:r>
      <w:r>
        <w:rPr>
          <w:i/>
          <w:sz w:val="16"/>
          <w:vertAlign w:val="baseline"/>
        </w:rPr>
        <w:t>Vs.</w:t>
      </w:r>
      <w:r>
        <w:rPr>
          <w:i/>
          <w:spacing w:val="-12"/>
          <w:sz w:val="16"/>
          <w:vertAlign w:val="baseline"/>
        </w:rPr>
        <w:t> </w:t>
      </w:r>
      <w:r>
        <w:rPr>
          <w:i/>
          <w:sz w:val="16"/>
          <w:vertAlign w:val="baseline"/>
        </w:rPr>
        <w:t>Argentina</w:t>
      </w:r>
      <w:r>
        <w:rPr>
          <w:sz w:val="16"/>
          <w:vertAlign w:val="baseline"/>
        </w:rPr>
        <w:t>,</w:t>
      </w:r>
      <w:r>
        <w:rPr>
          <w:spacing w:val="-12"/>
          <w:sz w:val="16"/>
          <w:vertAlign w:val="baseline"/>
        </w:rPr>
        <w:t> </w:t>
      </w:r>
      <w:r>
        <w:rPr>
          <w:i/>
          <w:sz w:val="16"/>
          <w:vertAlign w:val="baseline"/>
        </w:rPr>
        <w:t>Caso</w:t>
      </w:r>
      <w:r>
        <w:rPr>
          <w:i/>
          <w:spacing w:val="-12"/>
          <w:sz w:val="16"/>
          <w:vertAlign w:val="baseline"/>
        </w:rPr>
        <w:t> </w:t>
      </w:r>
      <w:r>
        <w:rPr>
          <w:i/>
          <w:sz w:val="16"/>
          <w:vertAlign w:val="baseline"/>
        </w:rPr>
        <w:t>Comunidades</w:t>
      </w:r>
      <w:r>
        <w:rPr>
          <w:i/>
          <w:spacing w:val="-11"/>
          <w:sz w:val="16"/>
          <w:vertAlign w:val="baseline"/>
        </w:rPr>
        <w:t> </w:t>
      </w:r>
      <w:r>
        <w:rPr>
          <w:i/>
          <w:sz w:val="16"/>
          <w:vertAlign w:val="baseline"/>
        </w:rPr>
        <w:t>Indígenas</w:t>
      </w:r>
      <w:r>
        <w:rPr>
          <w:i/>
          <w:spacing w:val="-13"/>
          <w:sz w:val="16"/>
          <w:vertAlign w:val="baseline"/>
        </w:rPr>
        <w:t> </w:t>
      </w:r>
      <w:r>
        <w:rPr>
          <w:i/>
          <w:sz w:val="16"/>
          <w:vertAlign w:val="baseline"/>
        </w:rPr>
        <w:t>Miembros</w:t>
      </w:r>
      <w:r>
        <w:rPr>
          <w:i/>
          <w:spacing w:val="-13"/>
          <w:sz w:val="16"/>
          <w:vertAlign w:val="baseline"/>
        </w:rPr>
        <w:t> </w:t>
      </w:r>
      <w:r>
        <w:rPr>
          <w:i/>
          <w:sz w:val="16"/>
          <w:vertAlign w:val="baseline"/>
        </w:rPr>
        <w:t>de</w:t>
      </w:r>
      <w:r>
        <w:rPr>
          <w:i/>
          <w:spacing w:val="-11"/>
          <w:sz w:val="16"/>
          <w:vertAlign w:val="baseline"/>
        </w:rPr>
        <w:t> </w:t>
      </w:r>
      <w:r>
        <w:rPr>
          <w:i/>
          <w:sz w:val="16"/>
          <w:vertAlign w:val="baseline"/>
        </w:rPr>
        <w:t>la</w:t>
      </w:r>
      <w:r>
        <w:rPr>
          <w:i/>
          <w:spacing w:val="-14"/>
          <w:sz w:val="16"/>
          <w:vertAlign w:val="baseline"/>
        </w:rPr>
        <w:t> </w:t>
      </w:r>
      <w:r>
        <w:rPr>
          <w:i/>
          <w:sz w:val="16"/>
          <w:vertAlign w:val="baseline"/>
        </w:rPr>
        <w:t>Asociación</w:t>
      </w:r>
      <w:r>
        <w:rPr>
          <w:i/>
          <w:sz w:val="16"/>
          <w:vertAlign w:val="baseline"/>
        </w:rPr>
        <w:t> Lhaka</w:t>
      </w:r>
      <w:r>
        <w:rPr>
          <w:i/>
          <w:spacing w:val="-10"/>
          <w:sz w:val="16"/>
          <w:vertAlign w:val="baseline"/>
        </w:rPr>
        <w:t> </w:t>
      </w:r>
      <w:r>
        <w:rPr>
          <w:i/>
          <w:sz w:val="16"/>
          <w:vertAlign w:val="baseline"/>
        </w:rPr>
        <w:t>Honhat</w:t>
      </w:r>
      <w:r>
        <w:rPr>
          <w:i/>
          <w:spacing w:val="-11"/>
          <w:sz w:val="16"/>
          <w:vertAlign w:val="baseline"/>
        </w:rPr>
        <w:t> </w:t>
      </w:r>
      <w:r>
        <w:rPr>
          <w:i/>
          <w:sz w:val="16"/>
          <w:vertAlign w:val="baseline"/>
        </w:rPr>
        <w:t>(Nuestra</w:t>
      </w:r>
      <w:r>
        <w:rPr>
          <w:i/>
          <w:spacing w:val="-10"/>
          <w:sz w:val="16"/>
          <w:vertAlign w:val="baseline"/>
        </w:rPr>
        <w:t> </w:t>
      </w:r>
      <w:r>
        <w:rPr>
          <w:i/>
          <w:sz w:val="16"/>
          <w:vertAlign w:val="baseline"/>
        </w:rPr>
        <w:t>Tierra)</w:t>
      </w:r>
      <w:r>
        <w:rPr>
          <w:i/>
          <w:spacing w:val="-13"/>
          <w:sz w:val="16"/>
          <w:vertAlign w:val="baseline"/>
        </w:rPr>
        <w:t> </w:t>
      </w:r>
      <w:r>
        <w:rPr>
          <w:i/>
          <w:sz w:val="16"/>
          <w:vertAlign w:val="baseline"/>
        </w:rPr>
        <w:t>Vs.</w:t>
      </w:r>
      <w:r>
        <w:rPr>
          <w:i/>
          <w:spacing w:val="-11"/>
          <w:sz w:val="16"/>
          <w:vertAlign w:val="baseline"/>
        </w:rPr>
        <w:t> </w:t>
      </w:r>
      <w:r>
        <w:rPr>
          <w:i/>
          <w:sz w:val="16"/>
          <w:vertAlign w:val="baseline"/>
        </w:rPr>
        <w:t>Argentina</w:t>
      </w:r>
      <w:r>
        <w:rPr>
          <w:i/>
          <w:spacing w:val="-11"/>
          <w:sz w:val="16"/>
          <w:vertAlign w:val="baseline"/>
        </w:rPr>
        <w:t> </w:t>
      </w:r>
      <w:r>
        <w:rPr>
          <w:sz w:val="16"/>
          <w:vertAlign w:val="baseline"/>
        </w:rPr>
        <w:t>y</w:t>
      </w:r>
      <w:r>
        <w:rPr>
          <w:spacing w:val="-9"/>
          <w:sz w:val="16"/>
          <w:vertAlign w:val="baseline"/>
        </w:rPr>
        <w:t> </w:t>
      </w:r>
      <w:r>
        <w:rPr>
          <w:sz w:val="16"/>
          <w:vertAlign w:val="baseline"/>
        </w:rPr>
        <w:t>a</w:t>
      </w:r>
      <w:r>
        <w:rPr>
          <w:spacing w:val="-10"/>
          <w:sz w:val="16"/>
          <w:vertAlign w:val="baseline"/>
        </w:rPr>
        <w:t> </w:t>
      </w:r>
      <w:r>
        <w:rPr>
          <w:sz w:val="16"/>
          <w:vertAlign w:val="baseline"/>
        </w:rPr>
        <w:t>la</w:t>
      </w:r>
      <w:r>
        <w:rPr>
          <w:spacing w:val="-10"/>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15</w:t>
      </w:r>
      <w:r>
        <w:rPr>
          <w:spacing w:val="-11"/>
          <w:sz w:val="16"/>
          <w:vertAlign w:val="baseline"/>
        </w:rPr>
        <w:t> </w:t>
      </w:r>
      <w:r>
        <w:rPr>
          <w:sz w:val="16"/>
          <w:vertAlign w:val="baseline"/>
        </w:rPr>
        <w:t>de</w:t>
      </w:r>
      <w:r>
        <w:rPr>
          <w:spacing w:val="-10"/>
          <w:sz w:val="16"/>
          <w:vertAlign w:val="baseline"/>
        </w:rPr>
        <w:t> </w:t>
      </w:r>
      <w:r>
        <w:rPr>
          <w:sz w:val="16"/>
          <w:vertAlign w:val="baseline"/>
        </w:rPr>
        <w:t>Julio</w:t>
      </w:r>
      <w:r>
        <w:rPr>
          <w:spacing w:val="-9"/>
          <w:sz w:val="16"/>
          <w:vertAlign w:val="baseline"/>
        </w:rPr>
        <w:t> </w:t>
      </w:r>
      <w:r>
        <w:rPr>
          <w:sz w:val="16"/>
          <w:vertAlign w:val="baseline"/>
        </w:rPr>
        <w:t>de</w:t>
      </w:r>
      <w:r>
        <w:rPr>
          <w:spacing w:val="-10"/>
          <w:sz w:val="16"/>
          <w:vertAlign w:val="baseline"/>
        </w:rPr>
        <w:t> </w:t>
      </w:r>
      <w:r>
        <w:rPr>
          <w:sz w:val="16"/>
          <w:vertAlign w:val="baseline"/>
        </w:rPr>
        <w:t>2020</w:t>
      </w:r>
      <w:r>
        <w:rPr>
          <w:spacing w:val="-11"/>
          <w:sz w:val="16"/>
          <w:vertAlign w:val="baseline"/>
        </w:rPr>
        <w:t> </w:t>
      </w:r>
      <w:r>
        <w:rPr>
          <w:sz w:val="16"/>
          <w:vertAlign w:val="baseline"/>
        </w:rPr>
        <w:t>del</w:t>
      </w:r>
      <w:r>
        <w:rPr>
          <w:spacing w:val="-11"/>
          <w:sz w:val="16"/>
          <w:vertAlign w:val="baseline"/>
        </w:rPr>
        <w:t> </w:t>
      </w:r>
      <w:r>
        <w:rPr>
          <w:i/>
          <w:sz w:val="16"/>
          <w:vertAlign w:val="baseline"/>
        </w:rPr>
        <w:t>caso</w:t>
      </w:r>
      <w:r>
        <w:rPr>
          <w:i/>
          <w:spacing w:val="-9"/>
          <w:sz w:val="16"/>
          <w:vertAlign w:val="baseline"/>
        </w:rPr>
        <w:t> </w:t>
      </w:r>
      <w:r>
        <w:rPr>
          <w:i/>
          <w:sz w:val="16"/>
          <w:vertAlign w:val="baseline"/>
        </w:rPr>
        <w:t>Empleados</w:t>
      </w:r>
      <w:r>
        <w:rPr>
          <w:i/>
          <w:spacing w:val="-12"/>
          <w:sz w:val="16"/>
          <w:vertAlign w:val="baseline"/>
        </w:rPr>
        <w:t> </w:t>
      </w:r>
      <w:r>
        <w:rPr>
          <w:i/>
          <w:sz w:val="16"/>
          <w:vertAlign w:val="baseline"/>
        </w:rPr>
        <w:t>de</w:t>
      </w:r>
      <w:r>
        <w:rPr>
          <w:i/>
          <w:spacing w:val="-9"/>
          <w:sz w:val="16"/>
          <w:vertAlign w:val="baseline"/>
        </w:rPr>
        <w:t> </w:t>
      </w:r>
      <w:r>
        <w:rPr>
          <w:i/>
          <w:sz w:val="16"/>
          <w:vertAlign w:val="baseline"/>
        </w:rPr>
        <w:t>la</w:t>
      </w:r>
      <w:r>
        <w:rPr>
          <w:i/>
          <w:spacing w:val="-13"/>
          <w:sz w:val="16"/>
          <w:vertAlign w:val="baseline"/>
        </w:rPr>
        <w:t> </w:t>
      </w:r>
      <w:r>
        <w:rPr>
          <w:i/>
          <w:sz w:val="16"/>
          <w:vertAlign w:val="baseline"/>
        </w:rPr>
        <w:t>Fábrica</w:t>
      </w:r>
      <w:r>
        <w:rPr>
          <w:i/>
          <w:sz w:val="16"/>
          <w:vertAlign w:val="baseline"/>
        </w:rPr>
        <w:t> de Fuegos en Santo Antonio de Jesús y sus Familiares Vs. Brasil</w:t>
      </w:r>
      <w:r>
        <w:rPr>
          <w:sz w:val="16"/>
          <w:vertAlign w:val="baseline"/>
        </w:rPr>
        <w:t>.</w:t>
      </w:r>
    </w:p>
    <w:p>
      <w:pPr>
        <w:spacing w:after="0"/>
        <w:jc w:val="both"/>
        <w:rPr>
          <w:sz w:val="16"/>
        </w:rPr>
        <w:sectPr>
          <w:pgSz w:w="12240" w:h="15840"/>
          <w:pgMar w:header="0" w:footer="286" w:top="1360" w:bottom="480" w:left="1320" w:right="1320"/>
        </w:sectPr>
      </w:pPr>
    </w:p>
    <w:p>
      <w:pPr>
        <w:pStyle w:val="BodyText"/>
        <w:spacing w:before="80"/>
        <w:ind w:left="119" w:right="112"/>
        <w:jc w:val="both"/>
      </w:pPr>
      <w:r>
        <w:rPr>
          <w:spacing w:val="-2"/>
        </w:rPr>
        <w:t>manera</w:t>
      </w:r>
      <w:r>
        <w:rPr>
          <w:spacing w:val="-16"/>
        </w:rPr>
        <w:t> </w:t>
      </w:r>
      <w:r>
        <w:rPr>
          <w:spacing w:val="-2"/>
        </w:rPr>
        <w:t>tal</w:t>
      </w:r>
      <w:r>
        <w:rPr>
          <w:spacing w:val="-16"/>
        </w:rPr>
        <w:t> </w:t>
      </w:r>
      <w:r>
        <w:rPr>
          <w:spacing w:val="-2"/>
        </w:rPr>
        <w:t>que</w:t>
      </w:r>
      <w:r>
        <w:rPr>
          <w:spacing w:val="-15"/>
        </w:rPr>
        <w:t> </w:t>
      </w:r>
      <w:r>
        <w:rPr>
          <w:spacing w:val="-2"/>
        </w:rPr>
        <w:t>los</w:t>
      </w:r>
      <w:r>
        <w:rPr>
          <w:spacing w:val="-16"/>
        </w:rPr>
        <w:t> </w:t>
      </w:r>
      <w:r>
        <w:rPr>
          <w:spacing w:val="-2"/>
        </w:rPr>
        <w:t>derechos</w:t>
      </w:r>
      <w:r>
        <w:rPr>
          <w:spacing w:val="-15"/>
        </w:rPr>
        <w:t> </w:t>
      </w:r>
      <w:r>
        <w:rPr>
          <w:spacing w:val="-2"/>
        </w:rPr>
        <w:t>civiles</w:t>
      </w:r>
      <w:r>
        <w:rPr>
          <w:spacing w:val="-16"/>
        </w:rPr>
        <w:t> </w:t>
      </w:r>
      <w:r>
        <w:rPr>
          <w:spacing w:val="-2"/>
        </w:rPr>
        <w:t>y</w:t>
      </w:r>
      <w:r>
        <w:rPr>
          <w:spacing w:val="-16"/>
        </w:rPr>
        <w:t> </w:t>
      </w:r>
      <w:r>
        <w:rPr>
          <w:spacing w:val="-2"/>
        </w:rPr>
        <w:t>políticos</w:t>
      </w:r>
      <w:r>
        <w:rPr>
          <w:spacing w:val="-15"/>
        </w:rPr>
        <w:t> </w:t>
      </w:r>
      <w:r>
        <w:rPr>
          <w:spacing w:val="-2"/>
        </w:rPr>
        <w:t>se</w:t>
      </w:r>
      <w:r>
        <w:rPr>
          <w:spacing w:val="-16"/>
        </w:rPr>
        <w:t> </w:t>
      </w:r>
      <w:r>
        <w:rPr>
          <w:spacing w:val="-2"/>
        </w:rPr>
        <w:t>encuentran</w:t>
      </w:r>
      <w:r>
        <w:rPr>
          <w:spacing w:val="-15"/>
        </w:rPr>
        <w:t> </w:t>
      </w:r>
      <w:r>
        <w:rPr>
          <w:spacing w:val="-2"/>
        </w:rPr>
        <w:t>entrelazados</w:t>
      </w:r>
      <w:r>
        <w:rPr>
          <w:spacing w:val="-16"/>
        </w:rPr>
        <w:t> </w:t>
      </w:r>
      <w:r>
        <w:rPr>
          <w:spacing w:val="-2"/>
        </w:rPr>
        <w:t>con</w:t>
      </w:r>
      <w:r>
        <w:rPr>
          <w:spacing w:val="-15"/>
        </w:rPr>
        <w:t> </w:t>
      </w:r>
      <w:r>
        <w:rPr>
          <w:spacing w:val="-2"/>
        </w:rPr>
        <w:t>los</w:t>
      </w:r>
      <w:r>
        <w:rPr>
          <w:spacing w:val="-16"/>
        </w:rPr>
        <w:t> </w:t>
      </w:r>
      <w:r>
        <w:rPr>
          <w:spacing w:val="-2"/>
        </w:rPr>
        <w:t>derechos</w:t>
      </w:r>
      <w:r>
        <w:rPr>
          <w:spacing w:val="-16"/>
        </w:rPr>
        <w:t> </w:t>
      </w:r>
      <w:r>
        <w:rPr>
          <w:spacing w:val="-2"/>
        </w:rPr>
        <w:t>eco- </w:t>
      </w:r>
      <w:r>
        <w:rPr>
          <w:w w:val="95"/>
        </w:rPr>
        <w:t>nómicos,</w:t>
      </w:r>
      <w:r>
        <w:rPr>
          <w:spacing w:val="-3"/>
          <w:w w:val="95"/>
        </w:rPr>
        <w:t> </w:t>
      </w:r>
      <w:r>
        <w:rPr>
          <w:w w:val="95"/>
        </w:rPr>
        <w:t>sociales,</w:t>
      </w:r>
      <w:r>
        <w:rPr>
          <w:spacing w:val="-3"/>
          <w:w w:val="95"/>
        </w:rPr>
        <w:t> </w:t>
      </w:r>
      <w:r>
        <w:rPr>
          <w:w w:val="95"/>
        </w:rPr>
        <w:t>culturales y</w:t>
      </w:r>
      <w:r>
        <w:rPr>
          <w:spacing w:val="-3"/>
          <w:w w:val="95"/>
        </w:rPr>
        <w:t> </w:t>
      </w:r>
      <w:r>
        <w:rPr>
          <w:w w:val="95"/>
        </w:rPr>
        <w:t>ambientales.</w:t>
      </w:r>
      <w:r>
        <w:rPr>
          <w:spacing w:val="-4"/>
          <w:w w:val="95"/>
        </w:rPr>
        <w:t> </w:t>
      </w:r>
      <w:r>
        <w:rPr>
          <w:w w:val="95"/>
        </w:rPr>
        <w:t>Unos derechos</w:t>
      </w:r>
      <w:r>
        <w:rPr>
          <w:spacing w:val="-6"/>
          <w:w w:val="95"/>
        </w:rPr>
        <w:t> </w:t>
      </w:r>
      <w:r>
        <w:rPr>
          <w:w w:val="95"/>
        </w:rPr>
        <w:t>no</w:t>
      </w:r>
      <w:r>
        <w:rPr>
          <w:spacing w:val="-4"/>
          <w:w w:val="95"/>
        </w:rPr>
        <w:t> </w:t>
      </w:r>
      <w:r>
        <w:rPr>
          <w:w w:val="95"/>
        </w:rPr>
        <w:t>pueden</w:t>
      </w:r>
      <w:r>
        <w:rPr>
          <w:spacing w:val="-2"/>
          <w:w w:val="95"/>
        </w:rPr>
        <w:t> </w:t>
      </w:r>
      <w:r>
        <w:rPr>
          <w:w w:val="95"/>
        </w:rPr>
        <w:t>disfrutarse</w:t>
      </w:r>
      <w:r>
        <w:rPr>
          <w:spacing w:val="-4"/>
          <w:w w:val="95"/>
        </w:rPr>
        <w:t> </w:t>
      </w:r>
      <w:r>
        <w:rPr>
          <w:w w:val="95"/>
        </w:rPr>
        <w:t>plenamente</w:t>
      </w:r>
      <w:r>
        <w:rPr>
          <w:spacing w:val="-2"/>
          <w:w w:val="95"/>
        </w:rPr>
        <w:t> </w:t>
      </w:r>
      <w:r>
        <w:rPr>
          <w:w w:val="95"/>
        </w:rPr>
        <w:t>sin </w:t>
      </w:r>
      <w:r>
        <w:rPr>
          <w:spacing w:val="-4"/>
        </w:rPr>
        <w:t>los</w:t>
      </w:r>
      <w:r>
        <w:rPr>
          <w:spacing w:val="-12"/>
        </w:rPr>
        <w:t> </w:t>
      </w:r>
      <w:r>
        <w:rPr>
          <w:spacing w:val="-4"/>
        </w:rPr>
        <w:t>otros.</w:t>
      </w:r>
      <w:r>
        <w:rPr>
          <w:spacing w:val="-12"/>
        </w:rPr>
        <w:t> </w:t>
      </w:r>
      <w:r>
        <w:rPr>
          <w:spacing w:val="-4"/>
        </w:rPr>
        <w:t>Me</w:t>
      </w:r>
      <w:r>
        <w:rPr>
          <w:spacing w:val="-12"/>
        </w:rPr>
        <w:t> </w:t>
      </w:r>
      <w:r>
        <w:rPr>
          <w:spacing w:val="-4"/>
        </w:rPr>
        <w:t>afilio</w:t>
      </w:r>
      <w:r>
        <w:rPr>
          <w:spacing w:val="-12"/>
        </w:rPr>
        <w:t> </w:t>
      </w:r>
      <w:r>
        <w:rPr>
          <w:spacing w:val="-4"/>
        </w:rPr>
        <w:t>a</w:t>
      </w:r>
      <w:r>
        <w:rPr>
          <w:spacing w:val="-11"/>
        </w:rPr>
        <w:t> </w:t>
      </w:r>
      <w:r>
        <w:rPr>
          <w:spacing w:val="-4"/>
        </w:rPr>
        <w:t>la</w:t>
      </w:r>
      <w:r>
        <w:rPr>
          <w:spacing w:val="-8"/>
        </w:rPr>
        <w:t> </w:t>
      </w:r>
      <w:r>
        <w:rPr>
          <w:spacing w:val="-4"/>
        </w:rPr>
        <w:t>‘‘postura</w:t>
      </w:r>
      <w:r>
        <w:rPr>
          <w:spacing w:val="-11"/>
        </w:rPr>
        <w:t> </w:t>
      </w:r>
      <w:r>
        <w:rPr>
          <w:spacing w:val="-4"/>
        </w:rPr>
        <w:t>de</w:t>
      </w:r>
      <w:r>
        <w:rPr>
          <w:spacing w:val="-12"/>
        </w:rPr>
        <w:t> </w:t>
      </w:r>
      <w:r>
        <w:rPr>
          <w:spacing w:val="-4"/>
        </w:rPr>
        <w:t>la</w:t>
      </w:r>
      <w:r>
        <w:rPr>
          <w:spacing w:val="-9"/>
        </w:rPr>
        <w:t> </w:t>
      </w:r>
      <w:r>
        <w:rPr>
          <w:spacing w:val="-4"/>
        </w:rPr>
        <w:t>simultaneidad’’.</w:t>
      </w:r>
      <w:r>
        <w:rPr>
          <w:spacing w:val="-12"/>
        </w:rPr>
        <w:t> </w:t>
      </w:r>
      <w:r>
        <w:rPr>
          <w:spacing w:val="-4"/>
        </w:rPr>
        <w:t>Reafirmo</w:t>
      </w:r>
      <w:r>
        <w:rPr>
          <w:spacing w:val="-14"/>
        </w:rPr>
        <w:t> </w:t>
      </w:r>
      <w:r>
        <w:rPr>
          <w:spacing w:val="-4"/>
        </w:rPr>
        <w:t>que</w:t>
      </w:r>
      <w:r>
        <w:rPr>
          <w:spacing w:val="-12"/>
        </w:rPr>
        <w:t> </w:t>
      </w:r>
      <w:r>
        <w:rPr>
          <w:spacing w:val="-4"/>
        </w:rPr>
        <w:t>esta</w:t>
      </w:r>
      <w:r>
        <w:rPr>
          <w:spacing w:val="-8"/>
        </w:rPr>
        <w:t> </w:t>
      </w:r>
      <w:r>
        <w:rPr>
          <w:spacing w:val="-4"/>
        </w:rPr>
        <w:t>visión</w:t>
      </w:r>
      <w:r>
        <w:rPr>
          <w:spacing w:val="-10"/>
        </w:rPr>
        <w:t> </w:t>
      </w:r>
      <w:r>
        <w:rPr>
          <w:spacing w:val="-4"/>
        </w:rPr>
        <w:t>permite</w:t>
      </w:r>
      <w:r>
        <w:rPr>
          <w:spacing w:val="-12"/>
        </w:rPr>
        <w:t> </w:t>
      </w:r>
      <w:r>
        <w:rPr>
          <w:spacing w:val="-4"/>
        </w:rPr>
        <w:t>ver</w:t>
      </w:r>
      <w:r>
        <w:rPr>
          <w:spacing w:val="-12"/>
        </w:rPr>
        <w:t> </w:t>
      </w:r>
      <w:r>
        <w:rPr>
          <w:spacing w:val="-4"/>
        </w:rPr>
        <w:t>al</w:t>
      </w:r>
      <w:r>
        <w:rPr>
          <w:spacing w:val="-11"/>
        </w:rPr>
        <w:t> </w:t>
      </w:r>
      <w:r>
        <w:rPr>
          <w:spacing w:val="-4"/>
        </w:rPr>
        <w:t>ser </w:t>
      </w:r>
      <w:r>
        <w:rPr>
          <w:spacing w:val="-2"/>
        </w:rPr>
        <w:t>humano</w:t>
      </w:r>
      <w:r>
        <w:rPr>
          <w:spacing w:val="-16"/>
        </w:rPr>
        <w:t> </w:t>
      </w:r>
      <w:r>
        <w:rPr>
          <w:spacing w:val="-2"/>
        </w:rPr>
        <w:t>de</w:t>
      </w:r>
      <w:r>
        <w:rPr>
          <w:spacing w:val="-16"/>
        </w:rPr>
        <w:t> </w:t>
      </w:r>
      <w:r>
        <w:rPr>
          <w:spacing w:val="-2"/>
        </w:rPr>
        <w:t>manera</w:t>
      </w:r>
      <w:r>
        <w:rPr>
          <w:spacing w:val="-15"/>
        </w:rPr>
        <w:t> </w:t>
      </w:r>
      <w:r>
        <w:rPr>
          <w:spacing w:val="-2"/>
        </w:rPr>
        <w:t>integral</w:t>
      </w:r>
      <w:r>
        <w:rPr>
          <w:spacing w:val="-16"/>
        </w:rPr>
        <w:t> </w:t>
      </w:r>
      <w:r>
        <w:rPr>
          <w:spacing w:val="-2"/>
        </w:rPr>
        <w:t>como</w:t>
      </w:r>
      <w:r>
        <w:rPr>
          <w:spacing w:val="-15"/>
        </w:rPr>
        <w:t> </w:t>
      </w:r>
      <w:r>
        <w:rPr>
          <w:spacing w:val="-2"/>
        </w:rPr>
        <w:t>titular</w:t>
      </w:r>
      <w:r>
        <w:rPr>
          <w:spacing w:val="-16"/>
        </w:rPr>
        <w:t> </w:t>
      </w:r>
      <w:r>
        <w:rPr>
          <w:spacing w:val="-2"/>
        </w:rPr>
        <w:t>pleno</w:t>
      </w:r>
      <w:r>
        <w:rPr>
          <w:spacing w:val="-16"/>
        </w:rPr>
        <w:t> </w:t>
      </w:r>
      <w:r>
        <w:rPr>
          <w:spacing w:val="-2"/>
        </w:rPr>
        <w:t>de</w:t>
      </w:r>
      <w:r>
        <w:rPr>
          <w:spacing w:val="-15"/>
        </w:rPr>
        <w:t> </w:t>
      </w:r>
      <w:r>
        <w:rPr>
          <w:spacing w:val="-2"/>
        </w:rPr>
        <w:t>derechos</w:t>
      </w:r>
      <w:r>
        <w:rPr>
          <w:spacing w:val="-16"/>
        </w:rPr>
        <w:t> </w:t>
      </w:r>
      <w:r>
        <w:rPr>
          <w:spacing w:val="-2"/>
        </w:rPr>
        <w:t>y</w:t>
      </w:r>
      <w:r>
        <w:rPr>
          <w:spacing w:val="-15"/>
        </w:rPr>
        <w:t> </w:t>
      </w:r>
      <w:r>
        <w:rPr>
          <w:spacing w:val="-2"/>
        </w:rPr>
        <w:t>esto</w:t>
      </w:r>
      <w:r>
        <w:rPr>
          <w:spacing w:val="-16"/>
        </w:rPr>
        <w:t> </w:t>
      </w:r>
      <w:r>
        <w:rPr>
          <w:spacing w:val="-2"/>
        </w:rPr>
        <w:t>influye</w:t>
      </w:r>
      <w:r>
        <w:rPr>
          <w:spacing w:val="-15"/>
        </w:rPr>
        <w:t> </w:t>
      </w:r>
      <w:r>
        <w:rPr>
          <w:spacing w:val="-2"/>
        </w:rPr>
        <w:t>en</w:t>
      </w:r>
      <w:r>
        <w:rPr>
          <w:spacing w:val="-16"/>
        </w:rPr>
        <w:t> </w:t>
      </w:r>
      <w:r>
        <w:rPr>
          <w:spacing w:val="-2"/>
        </w:rPr>
        <w:t>la</w:t>
      </w:r>
      <w:r>
        <w:rPr>
          <w:spacing w:val="-16"/>
        </w:rPr>
        <w:t> </w:t>
      </w:r>
      <w:r>
        <w:rPr>
          <w:spacing w:val="-2"/>
        </w:rPr>
        <w:t>justiciabilidad</w:t>
      </w:r>
      <w:r>
        <w:rPr>
          <w:spacing w:val="-15"/>
        </w:rPr>
        <w:t> </w:t>
      </w:r>
      <w:r>
        <w:rPr>
          <w:spacing w:val="-2"/>
        </w:rPr>
        <w:t>de sus</w:t>
      </w:r>
      <w:r>
        <w:rPr>
          <w:spacing w:val="-16"/>
        </w:rPr>
        <w:t> </w:t>
      </w:r>
      <w:r>
        <w:rPr>
          <w:spacing w:val="-2"/>
        </w:rPr>
        <w:t>derechos.</w:t>
      </w:r>
      <w:r>
        <w:rPr>
          <w:spacing w:val="-16"/>
        </w:rPr>
        <w:t> </w:t>
      </w:r>
      <w:r>
        <w:rPr>
          <w:spacing w:val="-2"/>
        </w:rPr>
        <w:t>En</w:t>
      </w:r>
      <w:r>
        <w:rPr>
          <w:spacing w:val="-15"/>
        </w:rPr>
        <w:t> </w:t>
      </w:r>
      <w:r>
        <w:rPr>
          <w:spacing w:val="-2"/>
        </w:rPr>
        <w:t>particular,</w:t>
      </w:r>
      <w:r>
        <w:rPr>
          <w:spacing w:val="-16"/>
        </w:rPr>
        <w:t> </w:t>
      </w:r>
      <w:r>
        <w:rPr>
          <w:spacing w:val="-2"/>
        </w:rPr>
        <w:t>resultan</w:t>
      </w:r>
      <w:r>
        <w:rPr>
          <w:spacing w:val="-15"/>
        </w:rPr>
        <w:t> </w:t>
      </w:r>
      <w:r>
        <w:rPr>
          <w:spacing w:val="-2"/>
        </w:rPr>
        <w:t>inescindibles</w:t>
      </w:r>
      <w:r>
        <w:rPr>
          <w:spacing w:val="-16"/>
        </w:rPr>
        <w:t> </w:t>
      </w:r>
      <w:r>
        <w:rPr>
          <w:spacing w:val="-2"/>
        </w:rPr>
        <w:t>en</w:t>
      </w:r>
      <w:r>
        <w:rPr>
          <w:spacing w:val="-16"/>
        </w:rPr>
        <w:t> </w:t>
      </w:r>
      <w:r>
        <w:rPr>
          <w:spacing w:val="-2"/>
        </w:rPr>
        <w:t>circunstancias</w:t>
      </w:r>
      <w:r>
        <w:rPr>
          <w:spacing w:val="-15"/>
        </w:rPr>
        <w:t> </w:t>
      </w:r>
      <w:r>
        <w:rPr>
          <w:spacing w:val="-2"/>
        </w:rPr>
        <w:t>como</w:t>
      </w:r>
      <w:r>
        <w:rPr>
          <w:spacing w:val="-16"/>
        </w:rPr>
        <w:t> </w:t>
      </w:r>
      <w:r>
        <w:rPr>
          <w:spacing w:val="-2"/>
        </w:rPr>
        <w:t>las</w:t>
      </w:r>
      <w:r>
        <w:rPr>
          <w:spacing w:val="-15"/>
        </w:rPr>
        <w:t> </w:t>
      </w:r>
      <w:r>
        <w:rPr>
          <w:spacing w:val="-2"/>
        </w:rPr>
        <w:t>del</w:t>
      </w:r>
      <w:r>
        <w:rPr>
          <w:spacing w:val="-16"/>
        </w:rPr>
        <w:t> </w:t>
      </w:r>
      <w:r>
        <w:rPr>
          <w:spacing w:val="-2"/>
        </w:rPr>
        <w:t>presente</w:t>
      </w:r>
      <w:r>
        <w:rPr>
          <w:spacing w:val="-15"/>
        </w:rPr>
        <w:t> </w:t>
      </w:r>
      <w:r>
        <w:rPr>
          <w:spacing w:val="-2"/>
        </w:rPr>
        <w:t>caso.</w:t>
      </w:r>
    </w:p>
    <w:p>
      <w:pPr>
        <w:pStyle w:val="BodyText"/>
        <w:spacing w:before="1"/>
      </w:pPr>
    </w:p>
    <w:p>
      <w:pPr>
        <w:pStyle w:val="ListParagraph"/>
        <w:numPr>
          <w:ilvl w:val="0"/>
          <w:numId w:val="19"/>
        </w:numPr>
        <w:tabs>
          <w:tab w:pos="687" w:val="left" w:leader="none"/>
        </w:tabs>
        <w:spacing w:line="240" w:lineRule="auto" w:before="0" w:after="0"/>
        <w:ind w:left="119" w:right="112" w:hanging="1"/>
        <w:jc w:val="both"/>
        <w:rPr>
          <w:sz w:val="20"/>
        </w:rPr>
      </w:pPr>
      <w:r>
        <w:rPr>
          <w:spacing w:val="-4"/>
          <w:sz w:val="20"/>
        </w:rPr>
        <w:t>Es</w:t>
      </w:r>
      <w:r>
        <w:rPr>
          <w:spacing w:val="-12"/>
          <w:sz w:val="20"/>
        </w:rPr>
        <w:t> </w:t>
      </w:r>
      <w:r>
        <w:rPr>
          <w:spacing w:val="-4"/>
          <w:sz w:val="20"/>
        </w:rPr>
        <w:t>así,</w:t>
      </w:r>
      <w:r>
        <w:rPr>
          <w:spacing w:val="-12"/>
          <w:sz w:val="20"/>
        </w:rPr>
        <w:t> </w:t>
      </w:r>
      <w:r>
        <w:rPr>
          <w:spacing w:val="-4"/>
          <w:sz w:val="20"/>
        </w:rPr>
        <w:t>que</w:t>
      </w:r>
      <w:r>
        <w:rPr>
          <w:spacing w:val="-12"/>
          <w:sz w:val="20"/>
        </w:rPr>
        <w:t> </w:t>
      </w:r>
      <w:r>
        <w:rPr>
          <w:spacing w:val="-4"/>
          <w:sz w:val="20"/>
        </w:rPr>
        <w:t>he</w:t>
      </w:r>
      <w:r>
        <w:rPr>
          <w:spacing w:val="-12"/>
          <w:sz w:val="20"/>
        </w:rPr>
        <w:t> </w:t>
      </w:r>
      <w:r>
        <w:rPr>
          <w:spacing w:val="-4"/>
          <w:sz w:val="20"/>
        </w:rPr>
        <w:t>afirmado</w:t>
      </w:r>
      <w:r>
        <w:rPr>
          <w:spacing w:val="-12"/>
          <w:sz w:val="20"/>
        </w:rPr>
        <w:t> </w:t>
      </w:r>
      <w:r>
        <w:rPr>
          <w:spacing w:val="-4"/>
          <w:sz w:val="20"/>
        </w:rPr>
        <w:t>que</w:t>
      </w:r>
      <w:r>
        <w:rPr>
          <w:spacing w:val="-12"/>
          <w:sz w:val="20"/>
        </w:rPr>
        <w:t> </w:t>
      </w:r>
      <w:r>
        <w:rPr>
          <w:spacing w:val="-4"/>
          <w:sz w:val="20"/>
        </w:rPr>
        <w:t>la</w:t>
      </w:r>
      <w:r>
        <w:rPr>
          <w:spacing w:val="-11"/>
          <w:sz w:val="20"/>
        </w:rPr>
        <w:t> </w:t>
      </w:r>
      <w:r>
        <w:rPr>
          <w:spacing w:val="-4"/>
          <w:sz w:val="20"/>
        </w:rPr>
        <w:t>interdependencia</w:t>
      </w:r>
      <w:r>
        <w:rPr>
          <w:spacing w:val="-8"/>
          <w:sz w:val="20"/>
        </w:rPr>
        <w:t> </w:t>
      </w:r>
      <w:r>
        <w:rPr>
          <w:spacing w:val="-4"/>
          <w:sz w:val="20"/>
        </w:rPr>
        <w:t>e</w:t>
      </w:r>
      <w:r>
        <w:rPr>
          <w:spacing w:val="-12"/>
          <w:sz w:val="20"/>
        </w:rPr>
        <w:t> </w:t>
      </w:r>
      <w:r>
        <w:rPr>
          <w:spacing w:val="-4"/>
          <w:sz w:val="20"/>
        </w:rPr>
        <w:t>indivisibilidad</w:t>
      </w:r>
      <w:r>
        <w:rPr>
          <w:spacing w:val="-11"/>
          <w:sz w:val="20"/>
        </w:rPr>
        <w:t> </w:t>
      </w:r>
      <w:r>
        <w:rPr>
          <w:spacing w:val="-4"/>
          <w:sz w:val="20"/>
        </w:rPr>
        <w:t>permite</w:t>
      </w:r>
      <w:r>
        <w:rPr>
          <w:spacing w:val="-10"/>
          <w:sz w:val="20"/>
        </w:rPr>
        <w:t> </w:t>
      </w:r>
      <w:r>
        <w:rPr>
          <w:spacing w:val="-4"/>
          <w:sz w:val="20"/>
        </w:rPr>
        <w:t>ver</w:t>
      </w:r>
      <w:r>
        <w:rPr>
          <w:spacing w:val="-12"/>
          <w:sz w:val="20"/>
        </w:rPr>
        <w:t> </w:t>
      </w:r>
      <w:r>
        <w:rPr>
          <w:spacing w:val="-4"/>
          <w:sz w:val="20"/>
        </w:rPr>
        <w:t>al</w:t>
      </w:r>
      <w:r>
        <w:rPr>
          <w:spacing w:val="-8"/>
          <w:sz w:val="20"/>
        </w:rPr>
        <w:t> </w:t>
      </w:r>
      <w:r>
        <w:rPr>
          <w:spacing w:val="-4"/>
          <w:sz w:val="20"/>
        </w:rPr>
        <w:t>ser</w:t>
      </w:r>
      <w:r>
        <w:rPr>
          <w:spacing w:val="-12"/>
          <w:sz w:val="20"/>
        </w:rPr>
        <w:t> </w:t>
      </w:r>
      <w:r>
        <w:rPr>
          <w:spacing w:val="-4"/>
          <w:sz w:val="20"/>
        </w:rPr>
        <w:t>humano </w:t>
      </w:r>
      <w:r>
        <w:rPr>
          <w:spacing w:val="-2"/>
          <w:sz w:val="20"/>
        </w:rPr>
        <w:t>de</w:t>
      </w:r>
      <w:r>
        <w:rPr>
          <w:spacing w:val="-16"/>
          <w:sz w:val="20"/>
        </w:rPr>
        <w:t> </w:t>
      </w:r>
      <w:r>
        <w:rPr>
          <w:spacing w:val="-2"/>
          <w:sz w:val="20"/>
        </w:rPr>
        <w:t>manera</w:t>
      </w:r>
      <w:r>
        <w:rPr>
          <w:spacing w:val="-16"/>
          <w:sz w:val="20"/>
        </w:rPr>
        <w:t> </w:t>
      </w:r>
      <w:r>
        <w:rPr>
          <w:spacing w:val="-2"/>
          <w:sz w:val="20"/>
        </w:rPr>
        <w:t>integral</w:t>
      </w:r>
      <w:r>
        <w:rPr>
          <w:spacing w:val="-15"/>
          <w:sz w:val="20"/>
        </w:rPr>
        <w:t> </w:t>
      </w:r>
      <w:r>
        <w:rPr>
          <w:spacing w:val="-2"/>
          <w:sz w:val="20"/>
        </w:rPr>
        <w:t>como</w:t>
      </w:r>
      <w:r>
        <w:rPr>
          <w:spacing w:val="-16"/>
          <w:sz w:val="20"/>
        </w:rPr>
        <w:t> </w:t>
      </w:r>
      <w:r>
        <w:rPr>
          <w:spacing w:val="-2"/>
          <w:sz w:val="20"/>
        </w:rPr>
        <w:t>titular</w:t>
      </w:r>
      <w:r>
        <w:rPr>
          <w:spacing w:val="-15"/>
          <w:sz w:val="20"/>
        </w:rPr>
        <w:t> </w:t>
      </w:r>
      <w:r>
        <w:rPr>
          <w:spacing w:val="-2"/>
          <w:sz w:val="20"/>
        </w:rPr>
        <w:t>pleno</w:t>
      </w:r>
      <w:r>
        <w:rPr>
          <w:spacing w:val="-16"/>
          <w:sz w:val="20"/>
        </w:rPr>
        <w:t> </w:t>
      </w:r>
      <w:r>
        <w:rPr>
          <w:spacing w:val="-2"/>
          <w:sz w:val="20"/>
        </w:rPr>
        <w:t>de</w:t>
      </w:r>
      <w:r>
        <w:rPr>
          <w:spacing w:val="-16"/>
          <w:sz w:val="20"/>
        </w:rPr>
        <w:t> </w:t>
      </w:r>
      <w:r>
        <w:rPr>
          <w:spacing w:val="-2"/>
          <w:sz w:val="20"/>
        </w:rPr>
        <w:t>derechos</w:t>
      </w:r>
      <w:r>
        <w:rPr>
          <w:spacing w:val="-15"/>
          <w:sz w:val="20"/>
        </w:rPr>
        <w:t> </w:t>
      </w:r>
      <w:r>
        <w:rPr>
          <w:spacing w:val="-2"/>
          <w:sz w:val="20"/>
        </w:rPr>
        <w:t>y</w:t>
      </w:r>
      <w:r>
        <w:rPr>
          <w:spacing w:val="-16"/>
          <w:sz w:val="20"/>
        </w:rPr>
        <w:t> </w:t>
      </w:r>
      <w:r>
        <w:rPr>
          <w:spacing w:val="-2"/>
          <w:sz w:val="20"/>
        </w:rPr>
        <w:t>esto</w:t>
      </w:r>
      <w:r>
        <w:rPr>
          <w:spacing w:val="-15"/>
          <w:sz w:val="20"/>
        </w:rPr>
        <w:t> </w:t>
      </w:r>
      <w:r>
        <w:rPr>
          <w:spacing w:val="-2"/>
          <w:sz w:val="20"/>
        </w:rPr>
        <w:t>determina</w:t>
      </w:r>
      <w:r>
        <w:rPr>
          <w:spacing w:val="-16"/>
          <w:sz w:val="20"/>
        </w:rPr>
        <w:t> </w:t>
      </w:r>
      <w:r>
        <w:rPr>
          <w:spacing w:val="-2"/>
          <w:sz w:val="20"/>
        </w:rPr>
        <w:t>como</w:t>
      </w:r>
      <w:r>
        <w:rPr>
          <w:spacing w:val="-15"/>
          <w:sz w:val="20"/>
        </w:rPr>
        <w:t> </w:t>
      </w:r>
      <w:r>
        <w:rPr>
          <w:spacing w:val="-2"/>
          <w:sz w:val="20"/>
        </w:rPr>
        <w:t>consecuencia</w:t>
      </w:r>
      <w:r>
        <w:rPr>
          <w:spacing w:val="-16"/>
          <w:sz w:val="20"/>
        </w:rPr>
        <w:t> </w:t>
      </w:r>
      <w:r>
        <w:rPr>
          <w:spacing w:val="-2"/>
          <w:sz w:val="20"/>
        </w:rPr>
        <w:t>la</w:t>
      </w:r>
      <w:r>
        <w:rPr>
          <w:spacing w:val="-16"/>
          <w:sz w:val="20"/>
        </w:rPr>
        <w:t> </w:t>
      </w:r>
      <w:r>
        <w:rPr>
          <w:spacing w:val="-2"/>
          <w:sz w:val="20"/>
        </w:rPr>
        <w:t>justi- ciabilidad</w:t>
      </w:r>
      <w:r>
        <w:rPr>
          <w:spacing w:val="-12"/>
          <w:sz w:val="20"/>
        </w:rPr>
        <w:t> </w:t>
      </w:r>
      <w:r>
        <w:rPr>
          <w:spacing w:val="-2"/>
          <w:sz w:val="20"/>
        </w:rPr>
        <w:t>de</w:t>
      </w:r>
      <w:r>
        <w:rPr>
          <w:spacing w:val="-13"/>
          <w:sz w:val="20"/>
        </w:rPr>
        <w:t> </w:t>
      </w:r>
      <w:r>
        <w:rPr>
          <w:spacing w:val="-2"/>
          <w:sz w:val="20"/>
        </w:rPr>
        <w:t>todos</w:t>
      </w:r>
      <w:r>
        <w:rPr>
          <w:spacing w:val="-11"/>
          <w:sz w:val="20"/>
        </w:rPr>
        <w:t> </w:t>
      </w:r>
      <w:r>
        <w:rPr>
          <w:spacing w:val="-2"/>
          <w:sz w:val="20"/>
        </w:rPr>
        <w:t>sus</w:t>
      </w:r>
      <w:r>
        <w:rPr>
          <w:spacing w:val="-13"/>
          <w:sz w:val="20"/>
        </w:rPr>
        <w:t> </w:t>
      </w:r>
      <w:r>
        <w:rPr>
          <w:spacing w:val="-2"/>
          <w:sz w:val="20"/>
        </w:rPr>
        <w:t>derechos.</w:t>
      </w:r>
      <w:r>
        <w:rPr>
          <w:spacing w:val="-11"/>
          <w:sz w:val="20"/>
        </w:rPr>
        <w:t> </w:t>
      </w:r>
      <w:r>
        <w:rPr>
          <w:spacing w:val="-2"/>
          <w:sz w:val="20"/>
        </w:rPr>
        <w:t>La</w:t>
      </w:r>
      <w:r>
        <w:rPr>
          <w:spacing w:val="-12"/>
          <w:sz w:val="20"/>
        </w:rPr>
        <w:t> </w:t>
      </w:r>
      <w:r>
        <w:rPr>
          <w:spacing w:val="-2"/>
          <w:sz w:val="20"/>
        </w:rPr>
        <w:t>Declaración</w:t>
      </w:r>
      <w:r>
        <w:rPr>
          <w:spacing w:val="-9"/>
          <w:sz w:val="20"/>
        </w:rPr>
        <w:t> </w:t>
      </w:r>
      <w:r>
        <w:rPr>
          <w:spacing w:val="-2"/>
          <w:sz w:val="20"/>
        </w:rPr>
        <w:t>Americana</w:t>
      </w:r>
      <w:r>
        <w:rPr>
          <w:spacing w:val="-10"/>
          <w:sz w:val="20"/>
        </w:rPr>
        <w:t> </w:t>
      </w:r>
      <w:r>
        <w:rPr>
          <w:spacing w:val="-2"/>
          <w:sz w:val="20"/>
        </w:rPr>
        <w:t>sobre</w:t>
      </w:r>
      <w:r>
        <w:rPr>
          <w:spacing w:val="-13"/>
          <w:sz w:val="20"/>
        </w:rPr>
        <w:t> </w:t>
      </w:r>
      <w:r>
        <w:rPr>
          <w:spacing w:val="-2"/>
          <w:sz w:val="20"/>
        </w:rPr>
        <w:t>Derechos</w:t>
      </w:r>
      <w:r>
        <w:rPr>
          <w:spacing w:val="-13"/>
          <w:sz w:val="20"/>
        </w:rPr>
        <w:t> </w:t>
      </w:r>
      <w:r>
        <w:rPr>
          <w:spacing w:val="-2"/>
          <w:sz w:val="20"/>
        </w:rPr>
        <w:t>Humanos</w:t>
      </w:r>
      <w:r>
        <w:rPr>
          <w:spacing w:val="-11"/>
          <w:sz w:val="20"/>
        </w:rPr>
        <w:t> </w:t>
      </w:r>
      <w:r>
        <w:rPr>
          <w:spacing w:val="-2"/>
          <w:sz w:val="20"/>
        </w:rPr>
        <w:t>reconoce tanto</w:t>
      </w:r>
      <w:r>
        <w:rPr>
          <w:spacing w:val="-16"/>
          <w:sz w:val="20"/>
        </w:rPr>
        <w:t> </w:t>
      </w:r>
      <w:r>
        <w:rPr>
          <w:spacing w:val="-2"/>
          <w:sz w:val="20"/>
        </w:rPr>
        <w:t>derechos</w:t>
      </w:r>
      <w:r>
        <w:rPr>
          <w:spacing w:val="-16"/>
          <w:sz w:val="20"/>
        </w:rPr>
        <w:t> </w:t>
      </w:r>
      <w:r>
        <w:rPr>
          <w:spacing w:val="-2"/>
          <w:sz w:val="20"/>
        </w:rPr>
        <w:t>civiles</w:t>
      </w:r>
      <w:r>
        <w:rPr>
          <w:spacing w:val="-15"/>
          <w:sz w:val="20"/>
        </w:rPr>
        <w:t> </w:t>
      </w:r>
      <w:r>
        <w:rPr>
          <w:spacing w:val="-2"/>
          <w:sz w:val="20"/>
        </w:rPr>
        <w:t>y</w:t>
      </w:r>
      <w:r>
        <w:rPr>
          <w:spacing w:val="-16"/>
          <w:sz w:val="20"/>
        </w:rPr>
        <w:t> </w:t>
      </w:r>
      <w:r>
        <w:rPr>
          <w:spacing w:val="-2"/>
          <w:sz w:val="20"/>
        </w:rPr>
        <w:t>políticos</w:t>
      </w:r>
      <w:r>
        <w:rPr>
          <w:spacing w:val="-15"/>
          <w:sz w:val="20"/>
        </w:rPr>
        <w:t> </w:t>
      </w:r>
      <w:r>
        <w:rPr>
          <w:spacing w:val="-2"/>
          <w:sz w:val="20"/>
        </w:rPr>
        <w:t>como</w:t>
      </w:r>
      <w:r>
        <w:rPr>
          <w:spacing w:val="-16"/>
          <w:sz w:val="20"/>
        </w:rPr>
        <w:t> </w:t>
      </w:r>
      <w:r>
        <w:rPr>
          <w:spacing w:val="-2"/>
          <w:sz w:val="20"/>
        </w:rPr>
        <w:t>económicos</w:t>
      </w:r>
      <w:r>
        <w:rPr>
          <w:spacing w:val="-16"/>
          <w:sz w:val="20"/>
        </w:rPr>
        <w:t> </w:t>
      </w:r>
      <w:r>
        <w:rPr>
          <w:spacing w:val="-2"/>
          <w:sz w:val="20"/>
        </w:rPr>
        <w:t>sociales</w:t>
      </w:r>
      <w:r>
        <w:rPr>
          <w:spacing w:val="-15"/>
          <w:sz w:val="20"/>
        </w:rPr>
        <w:t> </w:t>
      </w:r>
      <w:r>
        <w:rPr>
          <w:spacing w:val="-2"/>
          <w:sz w:val="20"/>
        </w:rPr>
        <w:t>y</w:t>
      </w:r>
      <w:r>
        <w:rPr>
          <w:spacing w:val="-16"/>
          <w:sz w:val="20"/>
        </w:rPr>
        <w:t> </w:t>
      </w:r>
      <w:r>
        <w:rPr>
          <w:spacing w:val="-2"/>
          <w:sz w:val="20"/>
        </w:rPr>
        <w:t>culturales.</w:t>
      </w:r>
      <w:r>
        <w:rPr>
          <w:spacing w:val="-15"/>
          <w:sz w:val="20"/>
        </w:rPr>
        <w:t> </w:t>
      </w:r>
      <w:r>
        <w:rPr>
          <w:spacing w:val="-2"/>
          <w:sz w:val="20"/>
        </w:rPr>
        <w:t>Similar</w:t>
      </w:r>
      <w:r>
        <w:rPr>
          <w:spacing w:val="-16"/>
          <w:sz w:val="20"/>
        </w:rPr>
        <w:t> </w:t>
      </w:r>
      <w:r>
        <w:rPr>
          <w:spacing w:val="-2"/>
          <w:sz w:val="20"/>
        </w:rPr>
        <w:t>visión</w:t>
      </w:r>
      <w:r>
        <w:rPr>
          <w:spacing w:val="-15"/>
          <w:sz w:val="20"/>
        </w:rPr>
        <w:t> </w:t>
      </w:r>
      <w:r>
        <w:rPr>
          <w:spacing w:val="-2"/>
          <w:sz w:val="20"/>
        </w:rPr>
        <w:t>se</w:t>
      </w:r>
      <w:r>
        <w:rPr>
          <w:spacing w:val="-16"/>
          <w:sz w:val="20"/>
        </w:rPr>
        <w:t> </w:t>
      </w:r>
      <w:r>
        <w:rPr>
          <w:spacing w:val="-2"/>
          <w:sz w:val="20"/>
        </w:rPr>
        <w:t>afirma en</w:t>
      </w:r>
      <w:r>
        <w:rPr>
          <w:spacing w:val="-14"/>
          <w:sz w:val="20"/>
        </w:rPr>
        <w:t> </w:t>
      </w:r>
      <w:r>
        <w:rPr>
          <w:spacing w:val="-2"/>
          <w:sz w:val="20"/>
        </w:rPr>
        <w:t>el</w:t>
      </w:r>
      <w:r>
        <w:rPr>
          <w:spacing w:val="-14"/>
          <w:sz w:val="20"/>
        </w:rPr>
        <w:t> </w:t>
      </w:r>
      <w:r>
        <w:rPr>
          <w:spacing w:val="-2"/>
          <w:sz w:val="20"/>
        </w:rPr>
        <w:t>Preámbulo</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4"/>
          <w:sz w:val="20"/>
        </w:rPr>
        <w:t> </w:t>
      </w:r>
      <w:r>
        <w:rPr>
          <w:spacing w:val="-2"/>
          <w:sz w:val="20"/>
        </w:rPr>
        <w:t>Americana:</w:t>
      </w:r>
      <w:r>
        <w:rPr>
          <w:spacing w:val="-15"/>
          <w:sz w:val="20"/>
        </w:rPr>
        <w:t> </w:t>
      </w:r>
      <w:r>
        <w:rPr>
          <w:spacing w:val="-2"/>
          <w:sz w:val="20"/>
        </w:rPr>
        <w:t>“</w:t>
      </w:r>
      <w:r>
        <w:rPr>
          <w:i/>
          <w:spacing w:val="-2"/>
          <w:sz w:val="20"/>
        </w:rPr>
        <w:t>Reiterando</w:t>
      </w:r>
      <w:r>
        <w:rPr>
          <w:i/>
          <w:spacing w:val="-16"/>
          <w:sz w:val="20"/>
        </w:rPr>
        <w:t> </w:t>
      </w:r>
      <w:r>
        <w:rPr>
          <w:i/>
          <w:spacing w:val="-2"/>
          <w:sz w:val="20"/>
        </w:rPr>
        <w:t>que</w:t>
      </w:r>
      <w:r>
        <w:rPr>
          <w:i/>
          <w:spacing w:val="-14"/>
          <w:sz w:val="20"/>
        </w:rPr>
        <w:t> </w:t>
      </w:r>
      <w:r>
        <w:rPr>
          <w:i/>
          <w:spacing w:val="-2"/>
          <w:sz w:val="20"/>
        </w:rPr>
        <w:t>con</w:t>
      </w:r>
      <w:r>
        <w:rPr>
          <w:i/>
          <w:spacing w:val="-15"/>
          <w:sz w:val="20"/>
        </w:rPr>
        <w:t> </w:t>
      </w:r>
      <w:r>
        <w:rPr>
          <w:i/>
          <w:spacing w:val="-2"/>
          <w:sz w:val="20"/>
        </w:rPr>
        <w:t>arreglo</w:t>
      </w:r>
      <w:r>
        <w:rPr>
          <w:i/>
          <w:spacing w:val="-16"/>
          <w:sz w:val="20"/>
        </w:rPr>
        <w:t> </w:t>
      </w:r>
      <w:r>
        <w:rPr>
          <w:i/>
          <w:spacing w:val="-2"/>
          <w:sz w:val="20"/>
        </w:rPr>
        <w:t>a</w:t>
      </w:r>
      <w:r>
        <w:rPr>
          <w:i/>
          <w:spacing w:val="-15"/>
          <w:sz w:val="20"/>
        </w:rPr>
        <w:t> </w:t>
      </w:r>
      <w:r>
        <w:rPr>
          <w:i/>
          <w:spacing w:val="-2"/>
          <w:sz w:val="20"/>
        </w:rPr>
        <w:t>la</w:t>
      </w:r>
      <w:r>
        <w:rPr>
          <w:i/>
          <w:spacing w:val="-16"/>
          <w:sz w:val="20"/>
        </w:rPr>
        <w:t> </w:t>
      </w:r>
      <w:r>
        <w:rPr>
          <w:i/>
          <w:spacing w:val="-2"/>
          <w:sz w:val="20"/>
        </w:rPr>
        <w:t>Declaración</w:t>
      </w:r>
      <w:r>
        <w:rPr>
          <w:i/>
          <w:spacing w:val="-14"/>
          <w:sz w:val="20"/>
        </w:rPr>
        <w:t> </w:t>
      </w:r>
      <w:r>
        <w:rPr>
          <w:i/>
          <w:spacing w:val="-2"/>
          <w:sz w:val="20"/>
        </w:rPr>
        <w:t>Uni-</w:t>
      </w:r>
      <w:r>
        <w:rPr>
          <w:i/>
          <w:spacing w:val="-2"/>
          <w:sz w:val="20"/>
        </w:rPr>
        <w:t> </w:t>
      </w:r>
      <w:r>
        <w:rPr>
          <w:i/>
          <w:sz w:val="20"/>
        </w:rPr>
        <w:t>versal</w:t>
      </w:r>
      <w:r>
        <w:rPr>
          <w:i/>
          <w:spacing w:val="-18"/>
          <w:sz w:val="20"/>
        </w:rPr>
        <w:t> </w:t>
      </w:r>
      <w:r>
        <w:rPr>
          <w:i/>
          <w:sz w:val="20"/>
        </w:rPr>
        <w:t>de</w:t>
      </w:r>
      <w:r>
        <w:rPr>
          <w:i/>
          <w:spacing w:val="-18"/>
          <w:sz w:val="20"/>
        </w:rPr>
        <w:t> </w:t>
      </w:r>
      <w:r>
        <w:rPr>
          <w:i/>
          <w:sz w:val="20"/>
        </w:rPr>
        <w:t>los</w:t>
      </w:r>
      <w:r>
        <w:rPr>
          <w:i/>
          <w:spacing w:val="-17"/>
          <w:sz w:val="20"/>
        </w:rPr>
        <w:t> </w:t>
      </w:r>
      <w:r>
        <w:rPr>
          <w:i/>
          <w:sz w:val="20"/>
        </w:rPr>
        <w:t>Derechos</w:t>
      </w:r>
      <w:r>
        <w:rPr>
          <w:i/>
          <w:spacing w:val="-18"/>
          <w:sz w:val="20"/>
        </w:rPr>
        <w:t> </w:t>
      </w:r>
      <w:r>
        <w:rPr>
          <w:i/>
          <w:sz w:val="20"/>
        </w:rPr>
        <w:t>Humanos</w:t>
      </w:r>
      <w:r>
        <w:rPr>
          <w:i/>
          <w:spacing w:val="-17"/>
          <w:sz w:val="20"/>
        </w:rPr>
        <w:t> </w:t>
      </w:r>
      <w:r>
        <w:rPr>
          <w:i/>
          <w:sz w:val="20"/>
        </w:rPr>
        <w:t>solo</w:t>
      </w:r>
      <w:r>
        <w:rPr>
          <w:i/>
          <w:spacing w:val="-18"/>
          <w:sz w:val="20"/>
        </w:rPr>
        <w:t> </w:t>
      </w:r>
      <w:r>
        <w:rPr>
          <w:i/>
          <w:sz w:val="20"/>
        </w:rPr>
        <w:t>puede</w:t>
      </w:r>
      <w:r>
        <w:rPr>
          <w:i/>
          <w:spacing w:val="-18"/>
          <w:sz w:val="20"/>
        </w:rPr>
        <w:t> </w:t>
      </w:r>
      <w:r>
        <w:rPr>
          <w:i/>
          <w:sz w:val="20"/>
        </w:rPr>
        <w:t>realizarse</w:t>
      </w:r>
      <w:r>
        <w:rPr>
          <w:i/>
          <w:spacing w:val="-17"/>
          <w:sz w:val="20"/>
        </w:rPr>
        <w:t> </w:t>
      </w:r>
      <w:r>
        <w:rPr>
          <w:i/>
          <w:sz w:val="20"/>
        </w:rPr>
        <w:t>el</w:t>
      </w:r>
      <w:r>
        <w:rPr>
          <w:i/>
          <w:spacing w:val="-18"/>
          <w:sz w:val="20"/>
        </w:rPr>
        <w:t> </w:t>
      </w:r>
      <w:r>
        <w:rPr>
          <w:i/>
          <w:sz w:val="20"/>
        </w:rPr>
        <w:t>ideal</w:t>
      </w:r>
      <w:r>
        <w:rPr>
          <w:i/>
          <w:spacing w:val="-17"/>
          <w:sz w:val="20"/>
        </w:rPr>
        <w:t> </w:t>
      </w:r>
      <w:r>
        <w:rPr>
          <w:i/>
          <w:sz w:val="20"/>
        </w:rPr>
        <w:t>del</w:t>
      </w:r>
      <w:r>
        <w:rPr>
          <w:i/>
          <w:spacing w:val="-18"/>
          <w:sz w:val="20"/>
        </w:rPr>
        <w:t> </w:t>
      </w:r>
      <w:r>
        <w:rPr>
          <w:i/>
          <w:sz w:val="20"/>
        </w:rPr>
        <w:t>ser</w:t>
      </w:r>
      <w:r>
        <w:rPr>
          <w:i/>
          <w:spacing w:val="-17"/>
          <w:sz w:val="20"/>
        </w:rPr>
        <w:t> </w:t>
      </w:r>
      <w:r>
        <w:rPr>
          <w:i/>
          <w:sz w:val="20"/>
        </w:rPr>
        <w:t>humano</w:t>
      </w:r>
      <w:r>
        <w:rPr>
          <w:i/>
          <w:spacing w:val="-18"/>
          <w:sz w:val="20"/>
        </w:rPr>
        <w:t> </w:t>
      </w:r>
      <w:r>
        <w:rPr>
          <w:i/>
          <w:sz w:val="20"/>
        </w:rPr>
        <w:t>libre,</w:t>
      </w:r>
      <w:r>
        <w:rPr>
          <w:i/>
          <w:spacing w:val="-18"/>
          <w:sz w:val="20"/>
        </w:rPr>
        <w:t> </w:t>
      </w:r>
      <w:r>
        <w:rPr>
          <w:i/>
          <w:sz w:val="20"/>
        </w:rPr>
        <w:t>exento</w:t>
      </w:r>
      <w:r>
        <w:rPr>
          <w:i/>
          <w:spacing w:val="-17"/>
          <w:sz w:val="20"/>
        </w:rPr>
        <w:t> </w:t>
      </w:r>
      <w:r>
        <w:rPr>
          <w:i/>
          <w:sz w:val="20"/>
        </w:rPr>
        <w:t>del </w:t>
      </w:r>
      <w:r>
        <w:rPr>
          <w:i/>
          <w:w w:val="95"/>
          <w:sz w:val="20"/>
        </w:rPr>
        <w:t>temor</w:t>
      </w:r>
      <w:r>
        <w:rPr>
          <w:i/>
          <w:spacing w:val="-7"/>
          <w:w w:val="95"/>
          <w:sz w:val="20"/>
        </w:rPr>
        <w:t> </w:t>
      </w:r>
      <w:r>
        <w:rPr>
          <w:i/>
          <w:w w:val="95"/>
          <w:sz w:val="20"/>
        </w:rPr>
        <w:t>y</w:t>
      </w:r>
      <w:r>
        <w:rPr>
          <w:i/>
          <w:spacing w:val="-8"/>
          <w:w w:val="95"/>
          <w:sz w:val="20"/>
        </w:rPr>
        <w:t> </w:t>
      </w:r>
      <w:r>
        <w:rPr>
          <w:i/>
          <w:w w:val="95"/>
          <w:sz w:val="20"/>
        </w:rPr>
        <w:t>de</w:t>
      </w:r>
      <w:r>
        <w:rPr>
          <w:i/>
          <w:spacing w:val="-9"/>
          <w:w w:val="95"/>
          <w:sz w:val="20"/>
        </w:rPr>
        <w:t> </w:t>
      </w:r>
      <w:r>
        <w:rPr>
          <w:i/>
          <w:w w:val="95"/>
          <w:sz w:val="20"/>
        </w:rPr>
        <w:t>la</w:t>
      </w:r>
      <w:r>
        <w:rPr>
          <w:i/>
          <w:spacing w:val="-8"/>
          <w:w w:val="95"/>
          <w:sz w:val="20"/>
        </w:rPr>
        <w:t> </w:t>
      </w:r>
      <w:r>
        <w:rPr>
          <w:i/>
          <w:w w:val="95"/>
          <w:sz w:val="20"/>
        </w:rPr>
        <w:t>miseria,</w:t>
      </w:r>
      <w:r>
        <w:rPr>
          <w:i/>
          <w:spacing w:val="-6"/>
          <w:w w:val="95"/>
          <w:sz w:val="20"/>
        </w:rPr>
        <w:t> </w:t>
      </w:r>
      <w:r>
        <w:rPr>
          <w:i/>
          <w:w w:val="95"/>
          <w:sz w:val="20"/>
        </w:rPr>
        <w:t>si</w:t>
      </w:r>
      <w:r>
        <w:rPr>
          <w:i/>
          <w:spacing w:val="-4"/>
          <w:w w:val="95"/>
          <w:sz w:val="20"/>
        </w:rPr>
        <w:t> </w:t>
      </w:r>
      <w:r>
        <w:rPr>
          <w:i/>
          <w:w w:val="95"/>
          <w:sz w:val="20"/>
        </w:rPr>
        <w:t>se</w:t>
      </w:r>
      <w:r>
        <w:rPr>
          <w:i/>
          <w:spacing w:val="-7"/>
          <w:w w:val="95"/>
          <w:sz w:val="20"/>
        </w:rPr>
        <w:t> </w:t>
      </w:r>
      <w:r>
        <w:rPr>
          <w:i/>
          <w:w w:val="95"/>
          <w:sz w:val="20"/>
        </w:rPr>
        <w:t>crean</w:t>
      </w:r>
      <w:r>
        <w:rPr>
          <w:i/>
          <w:spacing w:val="-7"/>
          <w:w w:val="95"/>
          <w:sz w:val="20"/>
        </w:rPr>
        <w:t> </w:t>
      </w:r>
      <w:r>
        <w:rPr>
          <w:i/>
          <w:w w:val="95"/>
          <w:sz w:val="20"/>
        </w:rPr>
        <w:t>condiciones</w:t>
      </w:r>
      <w:r>
        <w:rPr>
          <w:i/>
          <w:spacing w:val="-9"/>
          <w:w w:val="95"/>
          <w:sz w:val="20"/>
        </w:rPr>
        <w:t> </w:t>
      </w:r>
      <w:r>
        <w:rPr>
          <w:i/>
          <w:w w:val="95"/>
          <w:sz w:val="20"/>
        </w:rPr>
        <w:t>que</w:t>
      </w:r>
      <w:r>
        <w:rPr>
          <w:i/>
          <w:spacing w:val="-9"/>
          <w:w w:val="95"/>
          <w:sz w:val="20"/>
        </w:rPr>
        <w:t> </w:t>
      </w:r>
      <w:r>
        <w:rPr>
          <w:i/>
          <w:w w:val="95"/>
          <w:sz w:val="20"/>
        </w:rPr>
        <w:t>permitan</w:t>
      </w:r>
      <w:r>
        <w:rPr>
          <w:i/>
          <w:spacing w:val="-4"/>
          <w:w w:val="95"/>
          <w:sz w:val="20"/>
        </w:rPr>
        <w:t> </w:t>
      </w:r>
      <w:r>
        <w:rPr>
          <w:i/>
          <w:w w:val="95"/>
          <w:sz w:val="20"/>
        </w:rPr>
        <w:t>a</w:t>
      </w:r>
      <w:r>
        <w:rPr>
          <w:i/>
          <w:spacing w:val="-8"/>
          <w:w w:val="95"/>
          <w:sz w:val="20"/>
        </w:rPr>
        <w:t> </w:t>
      </w:r>
      <w:r>
        <w:rPr>
          <w:i/>
          <w:w w:val="95"/>
          <w:sz w:val="20"/>
        </w:rPr>
        <w:t>cada</w:t>
      </w:r>
      <w:r>
        <w:rPr>
          <w:i/>
          <w:spacing w:val="-8"/>
          <w:w w:val="95"/>
          <w:sz w:val="20"/>
        </w:rPr>
        <w:t> </w:t>
      </w:r>
      <w:r>
        <w:rPr>
          <w:i/>
          <w:w w:val="95"/>
          <w:sz w:val="20"/>
        </w:rPr>
        <w:t>persona</w:t>
      </w:r>
      <w:r>
        <w:rPr>
          <w:i/>
          <w:spacing w:val="-6"/>
          <w:w w:val="95"/>
          <w:sz w:val="20"/>
        </w:rPr>
        <w:t> </w:t>
      </w:r>
      <w:r>
        <w:rPr>
          <w:i/>
          <w:w w:val="95"/>
          <w:sz w:val="20"/>
        </w:rPr>
        <w:t>gozar</w:t>
      </w:r>
      <w:r>
        <w:rPr>
          <w:i/>
          <w:spacing w:val="-9"/>
          <w:w w:val="95"/>
          <w:sz w:val="20"/>
        </w:rPr>
        <w:t> </w:t>
      </w:r>
      <w:r>
        <w:rPr>
          <w:i/>
          <w:w w:val="95"/>
          <w:sz w:val="20"/>
        </w:rPr>
        <w:t>de</w:t>
      </w:r>
      <w:r>
        <w:rPr>
          <w:i/>
          <w:spacing w:val="-7"/>
          <w:w w:val="95"/>
          <w:sz w:val="20"/>
        </w:rPr>
        <w:t> </w:t>
      </w:r>
      <w:r>
        <w:rPr>
          <w:i/>
          <w:w w:val="95"/>
          <w:sz w:val="20"/>
        </w:rPr>
        <w:t>sus</w:t>
      </w:r>
      <w:r>
        <w:rPr>
          <w:i/>
          <w:spacing w:val="-9"/>
          <w:w w:val="95"/>
          <w:sz w:val="20"/>
        </w:rPr>
        <w:t> </w:t>
      </w:r>
      <w:r>
        <w:rPr>
          <w:i/>
          <w:w w:val="95"/>
          <w:sz w:val="20"/>
        </w:rPr>
        <w:t>derechos </w:t>
      </w:r>
      <w:r>
        <w:rPr>
          <w:i/>
          <w:spacing w:val="-2"/>
          <w:sz w:val="20"/>
        </w:rPr>
        <w:t>económicos,</w:t>
      </w:r>
      <w:r>
        <w:rPr>
          <w:i/>
          <w:spacing w:val="-16"/>
          <w:sz w:val="20"/>
        </w:rPr>
        <w:t> </w:t>
      </w:r>
      <w:r>
        <w:rPr>
          <w:i/>
          <w:spacing w:val="-2"/>
          <w:sz w:val="20"/>
        </w:rPr>
        <w:t>sociales</w:t>
      </w:r>
      <w:r>
        <w:rPr>
          <w:i/>
          <w:spacing w:val="-16"/>
          <w:sz w:val="20"/>
        </w:rPr>
        <w:t> </w:t>
      </w:r>
      <w:r>
        <w:rPr>
          <w:i/>
          <w:spacing w:val="-2"/>
          <w:sz w:val="20"/>
        </w:rPr>
        <w:t>y</w:t>
      </w:r>
      <w:r>
        <w:rPr>
          <w:i/>
          <w:spacing w:val="-15"/>
          <w:sz w:val="20"/>
        </w:rPr>
        <w:t> </w:t>
      </w:r>
      <w:r>
        <w:rPr>
          <w:i/>
          <w:spacing w:val="-2"/>
          <w:sz w:val="20"/>
        </w:rPr>
        <w:t>culturales,</w:t>
      </w:r>
      <w:r>
        <w:rPr>
          <w:i/>
          <w:spacing w:val="-16"/>
          <w:sz w:val="20"/>
        </w:rPr>
        <w:t> </w:t>
      </w:r>
      <w:r>
        <w:rPr>
          <w:i/>
          <w:spacing w:val="-2"/>
          <w:sz w:val="20"/>
        </w:rPr>
        <w:t>tanto</w:t>
      </w:r>
      <w:r>
        <w:rPr>
          <w:i/>
          <w:spacing w:val="-15"/>
          <w:sz w:val="20"/>
        </w:rPr>
        <w:t> </w:t>
      </w:r>
      <w:r>
        <w:rPr>
          <w:i/>
          <w:spacing w:val="-2"/>
          <w:sz w:val="20"/>
        </w:rPr>
        <w:t>como</w:t>
      </w:r>
      <w:r>
        <w:rPr>
          <w:i/>
          <w:spacing w:val="-16"/>
          <w:sz w:val="20"/>
        </w:rPr>
        <w:t> </w:t>
      </w:r>
      <w:r>
        <w:rPr>
          <w:i/>
          <w:spacing w:val="-2"/>
          <w:sz w:val="20"/>
        </w:rPr>
        <w:t>sus</w:t>
      </w:r>
      <w:r>
        <w:rPr>
          <w:i/>
          <w:spacing w:val="-16"/>
          <w:sz w:val="20"/>
        </w:rPr>
        <w:t> </w:t>
      </w:r>
      <w:r>
        <w:rPr>
          <w:i/>
          <w:spacing w:val="-2"/>
          <w:sz w:val="20"/>
        </w:rPr>
        <w:t>derechos</w:t>
      </w:r>
      <w:r>
        <w:rPr>
          <w:i/>
          <w:spacing w:val="-15"/>
          <w:sz w:val="20"/>
        </w:rPr>
        <w:t> </w:t>
      </w:r>
      <w:r>
        <w:rPr>
          <w:i/>
          <w:spacing w:val="-2"/>
          <w:sz w:val="20"/>
        </w:rPr>
        <w:t>civiles</w:t>
      </w:r>
      <w:r>
        <w:rPr>
          <w:i/>
          <w:spacing w:val="-16"/>
          <w:sz w:val="20"/>
        </w:rPr>
        <w:t> </w:t>
      </w:r>
      <w:r>
        <w:rPr>
          <w:i/>
          <w:spacing w:val="-2"/>
          <w:sz w:val="20"/>
        </w:rPr>
        <w:t>y</w:t>
      </w:r>
      <w:r>
        <w:rPr>
          <w:i/>
          <w:spacing w:val="-15"/>
          <w:sz w:val="20"/>
        </w:rPr>
        <w:t> </w:t>
      </w:r>
      <w:r>
        <w:rPr>
          <w:i/>
          <w:spacing w:val="-2"/>
          <w:sz w:val="20"/>
        </w:rPr>
        <w:t>políticos…”</w:t>
      </w:r>
      <w:r>
        <w:rPr>
          <w:spacing w:val="-2"/>
          <w:sz w:val="20"/>
        </w:rPr>
        <w:t>,</w:t>
      </w:r>
      <w:r>
        <w:rPr>
          <w:spacing w:val="-16"/>
          <w:sz w:val="20"/>
        </w:rPr>
        <w:t> </w:t>
      </w:r>
      <w:r>
        <w:rPr>
          <w:spacing w:val="-2"/>
          <w:sz w:val="20"/>
        </w:rPr>
        <w:t>posteriormente </w:t>
      </w:r>
      <w:r>
        <w:rPr>
          <w:sz w:val="20"/>
        </w:rPr>
        <w:t>en</w:t>
      </w:r>
      <w:r>
        <w:rPr>
          <w:spacing w:val="-12"/>
          <w:sz w:val="20"/>
        </w:rPr>
        <w:t> </w:t>
      </w:r>
      <w:r>
        <w:rPr>
          <w:sz w:val="20"/>
        </w:rPr>
        <w:t>su</w:t>
      </w:r>
      <w:r>
        <w:rPr>
          <w:spacing w:val="-13"/>
          <w:sz w:val="20"/>
        </w:rPr>
        <w:t> </w:t>
      </w:r>
      <w:r>
        <w:rPr>
          <w:sz w:val="20"/>
        </w:rPr>
        <w:t>Considerando</w:t>
      </w:r>
      <w:r>
        <w:rPr>
          <w:spacing w:val="-13"/>
          <w:sz w:val="20"/>
        </w:rPr>
        <w:t> </w:t>
      </w:r>
      <w:r>
        <w:rPr>
          <w:sz w:val="20"/>
        </w:rPr>
        <w:t>encomienda</w:t>
      </w:r>
      <w:r>
        <w:rPr>
          <w:spacing w:val="-14"/>
          <w:sz w:val="20"/>
        </w:rPr>
        <w:t> </w:t>
      </w:r>
      <w:r>
        <w:rPr>
          <w:sz w:val="20"/>
        </w:rPr>
        <w:t>la</w:t>
      </w:r>
      <w:r>
        <w:rPr>
          <w:spacing w:val="-14"/>
          <w:sz w:val="20"/>
        </w:rPr>
        <w:t> </w:t>
      </w:r>
      <w:r>
        <w:rPr>
          <w:sz w:val="20"/>
        </w:rPr>
        <w:t>celebración</w:t>
      </w:r>
      <w:r>
        <w:rPr>
          <w:spacing w:val="-13"/>
          <w:sz w:val="20"/>
        </w:rPr>
        <w:t> </w:t>
      </w:r>
      <w:r>
        <w:rPr>
          <w:sz w:val="20"/>
        </w:rPr>
        <w:t>de</w:t>
      </w:r>
      <w:r>
        <w:rPr>
          <w:spacing w:val="-15"/>
          <w:sz w:val="20"/>
        </w:rPr>
        <w:t> </w:t>
      </w:r>
      <w:r>
        <w:rPr>
          <w:sz w:val="20"/>
        </w:rPr>
        <w:t>una</w:t>
      </w:r>
      <w:r>
        <w:rPr>
          <w:spacing w:val="-13"/>
          <w:sz w:val="20"/>
        </w:rPr>
        <w:t> </w:t>
      </w:r>
      <w:r>
        <w:rPr>
          <w:sz w:val="20"/>
        </w:rPr>
        <w:t>Convención</w:t>
      </w:r>
      <w:r>
        <w:rPr>
          <w:spacing w:val="-12"/>
          <w:sz w:val="20"/>
        </w:rPr>
        <w:t> </w:t>
      </w:r>
      <w:r>
        <w:rPr>
          <w:sz w:val="20"/>
        </w:rPr>
        <w:t>sobre</w:t>
      </w:r>
      <w:r>
        <w:rPr>
          <w:spacing w:val="-13"/>
          <w:sz w:val="20"/>
        </w:rPr>
        <w:t> </w:t>
      </w:r>
      <w:r>
        <w:rPr>
          <w:sz w:val="20"/>
        </w:rPr>
        <w:t>DESC.</w:t>
      </w:r>
      <w:r>
        <w:rPr>
          <w:spacing w:val="-8"/>
          <w:sz w:val="20"/>
        </w:rPr>
        <w:t> </w:t>
      </w:r>
      <w:r>
        <w:rPr>
          <w:sz w:val="20"/>
        </w:rPr>
        <w:t>A</w:t>
      </w:r>
      <w:r>
        <w:rPr>
          <w:spacing w:val="-14"/>
          <w:sz w:val="20"/>
        </w:rPr>
        <w:t> </w:t>
      </w:r>
      <w:r>
        <w:rPr>
          <w:sz w:val="20"/>
        </w:rPr>
        <w:t>su</w:t>
      </w:r>
      <w:r>
        <w:rPr>
          <w:spacing w:val="-12"/>
          <w:sz w:val="20"/>
        </w:rPr>
        <w:t> </w:t>
      </w:r>
      <w:r>
        <w:rPr>
          <w:sz w:val="20"/>
        </w:rPr>
        <w:t>vez</w:t>
      </w:r>
      <w:r>
        <w:rPr>
          <w:spacing w:val="-7"/>
          <w:sz w:val="20"/>
        </w:rPr>
        <w:t> </w:t>
      </w:r>
      <w:r>
        <w:rPr>
          <w:sz w:val="20"/>
        </w:rPr>
        <w:t>en</w:t>
      </w:r>
      <w:r>
        <w:rPr>
          <w:spacing w:val="-13"/>
          <w:sz w:val="20"/>
        </w:rPr>
        <w:t> </w:t>
      </w:r>
      <w:r>
        <w:rPr>
          <w:sz w:val="20"/>
        </w:rPr>
        <w:t>el </w:t>
      </w:r>
      <w:r>
        <w:rPr>
          <w:spacing w:val="-2"/>
          <w:sz w:val="20"/>
        </w:rPr>
        <w:t>Preámbulo</w:t>
      </w:r>
      <w:r>
        <w:rPr>
          <w:spacing w:val="-14"/>
          <w:sz w:val="20"/>
        </w:rPr>
        <w:t> </w:t>
      </w:r>
      <w:r>
        <w:rPr>
          <w:spacing w:val="-2"/>
          <w:sz w:val="20"/>
        </w:rPr>
        <w:t>del</w:t>
      </w:r>
      <w:r>
        <w:rPr>
          <w:spacing w:val="-11"/>
          <w:sz w:val="20"/>
        </w:rPr>
        <w:t> </w:t>
      </w:r>
      <w:r>
        <w:rPr>
          <w:spacing w:val="-2"/>
          <w:sz w:val="20"/>
        </w:rPr>
        <w:t>Protocolo</w:t>
      </w:r>
      <w:r>
        <w:rPr>
          <w:spacing w:val="-13"/>
          <w:sz w:val="20"/>
        </w:rPr>
        <w:t> </w:t>
      </w:r>
      <w:r>
        <w:rPr>
          <w:spacing w:val="-2"/>
          <w:sz w:val="20"/>
        </w:rPr>
        <w:t>de</w:t>
      </w:r>
      <w:r>
        <w:rPr>
          <w:spacing w:val="-13"/>
          <w:sz w:val="20"/>
        </w:rPr>
        <w:t> </w:t>
      </w:r>
      <w:r>
        <w:rPr>
          <w:spacing w:val="-2"/>
          <w:sz w:val="20"/>
        </w:rPr>
        <w:t>San</w:t>
      </w:r>
      <w:r>
        <w:rPr>
          <w:spacing w:val="-11"/>
          <w:sz w:val="20"/>
        </w:rPr>
        <w:t> </w:t>
      </w:r>
      <w:r>
        <w:rPr>
          <w:spacing w:val="-2"/>
          <w:sz w:val="20"/>
        </w:rPr>
        <w:t>Salvador</w:t>
      </w:r>
      <w:r>
        <w:rPr>
          <w:spacing w:val="-13"/>
          <w:sz w:val="20"/>
        </w:rPr>
        <w:t> </w:t>
      </w:r>
      <w:r>
        <w:rPr>
          <w:spacing w:val="-2"/>
          <w:sz w:val="20"/>
        </w:rPr>
        <w:t>afirma:</w:t>
      </w:r>
      <w:r>
        <w:rPr>
          <w:spacing w:val="-11"/>
          <w:sz w:val="20"/>
        </w:rPr>
        <w:t> </w:t>
      </w:r>
      <w:r>
        <w:rPr>
          <w:i/>
          <w:spacing w:val="-2"/>
          <w:sz w:val="20"/>
        </w:rPr>
        <w:t>“Considerando</w:t>
      </w:r>
      <w:r>
        <w:rPr>
          <w:i/>
          <w:spacing w:val="-13"/>
          <w:sz w:val="20"/>
        </w:rPr>
        <w:t> </w:t>
      </w:r>
      <w:r>
        <w:rPr>
          <w:i/>
          <w:spacing w:val="-2"/>
          <w:sz w:val="20"/>
        </w:rPr>
        <w:t>la</w:t>
      </w:r>
      <w:r>
        <w:rPr>
          <w:i/>
          <w:spacing w:val="-11"/>
          <w:sz w:val="20"/>
        </w:rPr>
        <w:t> </w:t>
      </w:r>
      <w:r>
        <w:rPr>
          <w:i/>
          <w:spacing w:val="-2"/>
          <w:sz w:val="20"/>
        </w:rPr>
        <w:t>estrecha</w:t>
      </w:r>
      <w:r>
        <w:rPr>
          <w:i/>
          <w:spacing w:val="-11"/>
          <w:sz w:val="20"/>
        </w:rPr>
        <w:t> </w:t>
      </w:r>
      <w:r>
        <w:rPr>
          <w:i/>
          <w:spacing w:val="-2"/>
          <w:sz w:val="20"/>
        </w:rPr>
        <w:t>relación</w:t>
      </w:r>
      <w:r>
        <w:rPr>
          <w:i/>
          <w:spacing w:val="-11"/>
          <w:sz w:val="20"/>
        </w:rPr>
        <w:t> </w:t>
      </w:r>
      <w:r>
        <w:rPr>
          <w:i/>
          <w:spacing w:val="-2"/>
          <w:sz w:val="20"/>
        </w:rPr>
        <w:t>que</w:t>
      </w:r>
      <w:r>
        <w:rPr>
          <w:i/>
          <w:spacing w:val="-13"/>
          <w:sz w:val="20"/>
        </w:rPr>
        <w:t> </w:t>
      </w:r>
      <w:r>
        <w:rPr>
          <w:i/>
          <w:spacing w:val="-2"/>
          <w:sz w:val="20"/>
        </w:rPr>
        <w:t>existe</w:t>
      </w:r>
      <w:r>
        <w:rPr>
          <w:i/>
          <w:spacing w:val="-2"/>
          <w:sz w:val="20"/>
        </w:rPr>
        <w:t> </w:t>
      </w:r>
      <w:r>
        <w:rPr>
          <w:i/>
          <w:sz w:val="20"/>
        </w:rPr>
        <w:t>entre</w:t>
      </w:r>
      <w:r>
        <w:rPr>
          <w:i/>
          <w:spacing w:val="-18"/>
          <w:sz w:val="20"/>
        </w:rPr>
        <w:t> </w:t>
      </w:r>
      <w:r>
        <w:rPr>
          <w:i/>
          <w:sz w:val="20"/>
        </w:rPr>
        <w:t>la</w:t>
      </w:r>
      <w:r>
        <w:rPr>
          <w:i/>
          <w:spacing w:val="-16"/>
          <w:sz w:val="20"/>
        </w:rPr>
        <w:t> </w:t>
      </w:r>
      <w:r>
        <w:rPr>
          <w:i/>
          <w:sz w:val="20"/>
        </w:rPr>
        <w:t>vigencia</w:t>
      </w:r>
      <w:r>
        <w:rPr>
          <w:i/>
          <w:spacing w:val="-16"/>
          <w:sz w:val="20"/>
        </w:rPr>
        <w:t> </w:t>
      </w:r>
      <w:r>
        <w:rPr>
          <w:i/>
          <w:sz w:val="20"/>
        </w:rPr>
        <w:t>de</w:t>
      </w:r>
      <w:r>
        <w:rPr>
          <w:i/>
          <w:spacing w:val="-15"/>
          <w:sz w:val="20"/>
        </w:rPr>
        <w:t> </w:t>
      </w:r>
      <w:r>
        <w:rPr>
          <w:i/>
          <w:sz w:val="20"/>
        </w:rPr>
        <w:t>los</w:t>
      </w:r>
      <w:r>
        <w:rPr>
          <w:i/>
          <w:spacing w:val="-15"/>
          <w:sz w:val="20"/>
        </w:rPr>
        <w:t> </w:t>
      </w:r>
      <w:r>
        <w:rPr>
          <w:i/>
          <w:sz w:val="20"/>
        </w:rPr>
        <w:t>derechos</w:t>
      </w:r>
      <w:r>
        <w:rPr>
          <w:i/>
          <w:spacing w:val="-15"/>
          <w:sz w:val="20"/>
        </w:rPr>
        <w:t> </w:t>
      </w:r>
      <w:r>
        <w:rPr>
          <w:i/>
          <w:sz w:val="20"/>
        </w:rPr>
        <w:t>económicos</w:t>
      </w:r>
      <w:r>
        <w:rPr>
          <w:i/>
          <w:spacing w:val="-15"/>
          <w:sz w:val="20"/>
        </w:rPr>
        <w:t> </w:t>
      </w:r>
      <w:r>
        <w:rPr>
          <w:i/>
          <w:sz w:val="20"/>
        </w:rPr>
        <w:t>sociales</w:t>
      </w:r>
      <w:r>
        <w:rPr>
          <w:i/>
          <w:spacing w:val="-15"/>
          <w:sz w:val="20"/>
        </w:rPr>
        <w:t> </w:t>
      </w:r>
      <w:r>
        <w:rPr>
          <w:i/>
          <w:sz w:val="20"/>
        </w:rPr>
        <w:t>y</w:t>
      </w:r>
      <w:r>
        <w:rPr>
          <w:i/>
          <w:spacing w:val="-15"/>
          <w:sz w:val="20"/>
        </w:rPr>
        <w:t> </w:t>
      </w:r>
      <w:r>
        <w:rPr>
          <w:i/>
          <w:sz w:val="20"/>
        </w:rPr>
        <w:t>culturales</w:t>
      </w:r>
      <w:r>
        <w:rPr>
          <w:i/>
          <w:spacing w:val="-15"/>
          <w:sz w:val="20"/>
        </w:rPr>
        <w:t> </w:t>
      </w:r>
      <w:r>
        <w:rPr>
          <w:i/>
          <w:sz w:val="20"/>
        </w:rPr>
        <w:t>y</w:t>
      </w:r>
      <w:r>
        <w:rPr>
          <w:i/>
          <w:spacing w:val="-17"/>
          <w:sz w:val="20"/>
        </w:rPr>
        <w:t> </w:t>
      </w:r>
      <w:r>
        <w:rPr>
          <w:i/>
          <w:sz w:val="20"/>
        </w:rPr>
        <w:t>la</w:t>
      </w:r>
      <w:r>
        <w:rPr>
          <w:i/>
          <w:spacing w:val="-16"/>
          <w:sz w:val="20"/>
        </w:rPr>
        <w:t> </w:t>
      </w:r>
      <w:r>
        <w:rPr>
          <w:i/>
          <w:sz w:val="20"/>
        </w:rPr>
        <w:t>de</w:t>
      </w:r>
      <w:r>
        <w:rPr>
          <w:i/>
          <w:spacing w:val="-18"/>
          <w:sz w:val="20"/>
        </w:rPr>
        <w:t> </w:t>
      </w:r>
      <w:r>
        <w:rPr>
          <w:i/>
          <w:sz w:val="20"/>
        </w:rPr>
        <w:t>los</w:t>
      </w:r>
      <w:r>
        <w:rPr>
          <w:i/>
          <w:spacing w:val="-17"/>
          <w:sz w:val="20"/>
        </w:rPr>
        <w:t> </w:t>
      </w:r>
      <w:r>
        <w:rPr>
          <w:i/>
          <w:sz w:val="20"/>
        </w:rPr>
        <w:t>derechos</w:t>
      </w:r>
      <w:r>
        <w:rPr>
          <w:i/>
          <w:spacing w:val="-17"/>
          <w:sz w:val="20"/>
        </w:rPr>
        <w:t> </w:t>
      </w:r>
      <w:r>
        <w:rPr>
          <w:i/>
          <w:sz w:val="20"/>
        </w:rPr>
        <w:t>civiles</w:t>
      </w:r>
      <w:r>
        <w:rPr>
          <w:i/>
          <w:spacing w:val="-15"/>
          <w:sz w:val="20"/>
        </w:rPr>
        <w:t> </w:t>
      </w:r>
      <w:r>
        <w:rPr>
          <w:i/>
          <w:sz w:val="20"/>
        </w:rPr>
        <w:t>y políticos,</w:t>
      </w:r>
      <w:r>
        <w:rPr>
          <w:i/>
          <w:spacing w:val="-16"/>
          <w:sz w:val="20"/>
        </w:rPr>
        <w:t> </w:t>
      </w:r>
      <w:r>
        <w:rPr>
          <w:i/>
          <w:sz w:val="20"/>
        </w:rPr>
        <w:t>por</w:t>
      </w:r>
      <w:r>
        <w:rPr>
          <w:i/>
          <w:spacing w:val="-14"/>
          <w:sz w:val="20"/>
        </w:rPr>
        <w:t> </w:t>
      </w:r>
      <w:r>
        <w:rPr>
          <w:i/>
          <w:sz w:val="20"/>
        </w:rPr>
        <w:t>cuanto</w:t>
      </w:r>
      <w:r>
        <w:rPr>
          <w:i/>
          <w:spacing w:val="-16"/>
          <w:sz w:val="20"/>
        </w:rPr>
        <w:t> </w:t>
      </w:r>
      <w:r>
        <w:rPr>
          <w:i/>
          <w:sz w:val="20"/>
        </w:rPr>
        <w:t>las</w:t>
      </w:r>
      <w:r>
        <w:rPr>
          <w:i/>
          <w:spacing w:val="-14"/>
          <w:sz w:val="20"/>
        </w:rPr>
        <w:t> </w:t>
      </w:r>
      <w:r>
        <w:rPr>
          <w:i/>
          <w:sz w:val="20"/>
        </w:rPr>
        <w:t>diferentes</w:t>
      </w:r>
      <w:r>
        <w:rPr>
          <w:i/>
          <w:spacing w:val="-14"/>
          <w:sz w:val="20"/>
        </w:rPr>
        <w:t> </w:t>
      </w:r>
      <w:r>
        <w:rPr>
          <w:i/>
          <w:sz w:val="20"/>
        </w:rPr>
        <w:t>categorías</w:t>
      </w:r>
      <w:r>
        <w:rPr>
          <w:i/>
          <w:spacing w:val="-14"/>
          <w:sz w:val="20"/>
        </w:rPr>
        <w:t> </w:t>
      </w:r>
      <w:r>
        <w:rPr>
          <w:i/>
          <w:sz w:val="20"/>
        </w:rPr>
        <w:t>de</w:t>
      </w:r>
      <w:r>
        <w:rPr>
          <w:i/>
          <w:spacing w:val="-16"/>
          <w:sz w:val="20"/>
        </w:rPr>
        <w:t> </w:t>
      </w:r>
      <w:r>
        <w:rPr>
          <w:i/>
          <w:sz w:val="20"/>
        </w:rPr>
        <w:t>derechos</w:t>
      </w:r>
      <w:r>
        <w:rPr>
          <w:i/>
          <w:spacing w:val="-16"/>
          <w:sz w:val="20"/>
        </w:rPr>
        <w:t> </w:t>
      </w:r>
      <w:r>
        <w:rPr>
          <w:i/>
          <w:sz w:val="20"/>
        </w:rPr>
        <w:t>constituyen</w:t>
      </w:r>
      <w:r>
        <w:rPr>
          <w:i/>
          <w:spacing w:val="-14"/>
          <w:sz w:val="20"/>
        </w:rPr>
        <w:t> </w:t>
      </w:r>
      <w:r>
        <w:rPr>
          <w:i/>
          <w:sz w:val="20"/>
        </w:rPr>
        <w:t>un</w:t>
      </w:r>
      <w:r>
        <w:rPr>
          <w:i/>
          <w:spacing w:val="-14"/>
          <w:sz w:val="20"/>
        </w:rPr>
        <w:t> </w:t>
      </w:r>
      <w:r>
        <w:rPr>
          <w:i/>
          <w:sz w:val="20"/>
        </w:rPr>
        <w:t>todo</w:t>
      </w:r>
      <w:r>
        <w:rPr>
          <w:i/>
          <w:spacing w:val="-16"/>
          <w:sz w:val="20"/>
        </w:rPr>
        <w:t> </w:t>
      </w:r>
      <w:r>
        <w:rPr>
          <w:i/>
          <w:sz w:val="20"/>
        </w:rPr>
        <w:t>indisoluble</w:t>
      </w:r>
      <w:r>
        <w:rPr>
          <w:i/>
          <w:spacing w:val="-16"/>
          <w:sz w:val="20"/>
        </w:rPr>
        <w:t> </w:t>
      </w:r>
      <w:r>
        <w:rPr>
          <w:i/>
          <w:sz w:val="20"/>
        </w:rPr>
        <w:t>que </w:t>
      </w:r>
      <w:r>
        <w:rPr>
          <w:i/>
          <w:spacing w:val="-2"/>
          <w:sz w:val="20"/>
        </w:rPr>
        <w:t>encuentra</w:t>
      </w:r>
      <w:r>
        <w:rPr>
          <w:i/>
          <w:spacing w:val="-16"/>
          <w:sz w:val="20"/>
        </w:rPr>
        <w:t> </w:t>
      </w:r>
      <w:r>
        <w:rPr>
          <w:i/>
          <w:spacing w:val="-2"/>
          <w:sz w:val="20"/>
        </w:rPr>
        <w:t>su</w:t>
      </w:r>
      <w:r>
        <w:rPr>
          <w:i/>
          <w:spacing w:val="-16"/>
          <w:sz w:val="20"/>
        </w:rPr>
        <w:t> </w:t>
      </w:r>
      <w:r>
        <w:rPr>
          <w:i/>
          <w:spacing w:val="-2"/>
          <w:sz w:val="20"/>
        </w:rPr>
        <w:t>base</w:t>
      </w:r>
      <w:r>
        <w:rPr>
          <w:i/>
          <w:spacing w:val="-15"/>
          <w:sz w:val="20"/>
        </w:rPr>
        <w:t> </w:t>
      </w:r>
      <w:r>
        <w:rPr>
          <w:i/>
          <w:spacing w:val="-2"/>
          <w:sz w:val="20"/>
        </w:rPr>
        <w:t>en</w:t>
      </w:r>
      <w:r>
        <w:rPr>
          <w:i/>
          <w:spacing w:val="-16"/>
          <w:sz w:val="20"/>
        </w:rPr>
        <w:t> </w:t>
      </w:r>
      <w:r>
        <w:rPr>
          <w:i/>
          <w:spacing w:val="-2"/>
          <w:sz w:val="20"/>
        </w:rPr>
        <w:t>el</w:t>
      </w:r>
      <w:r>
        <w:rPr>
          <w:i/>
          <w:spacing w:val="-15"/>
          <w:sz w:val="20"/>
        </w:rPr>
        <w:t> </w:t>
      </w:r>
      <w:r>
        <w:rPr>
          <w:i/>
          <w:spacing w:val="-2"/>
          <w:sz w:val="20"/>
        </w:rPr>
        <w:t>reconocimiento</w:t>
      </w:r>
      <w:r>
        <w:rPr>
          <w:i/>
          <w:spacing w:val="-16"/>
          <w:sz w:val="20"/>
        </w:rPr>
        <w:t> </w:t>
      </w:r>
      <w:r>
        <w:rPr>
          <w:i/>
          <w:spacing w:val="-2"/>
          <w:sz w:val="20"/>
        </w:rPr>
        <w:t>de</w:t>
      </w:r>
      <w:r>
        <w:rPr>
          <w:i/>
          <w:spacing w:val="-16"/>
          <w:sz w:val="20"/>
        </w:rPr>
        <w:t> </w:t>
      </w:r>
      <w:r>
        <w:rPr>
          <w:i/>
          <w:spacing w:val="-2"/>
          <w:sz w:val="20"/>
        </w:rPr>
        <w:t>la</w:t>
      </w:r>
      <w:r>
        <w:rPr>
          <w:i/>
          <w:spacing w:val="-15"/>
          <w:sz w:val="20"/>
        </w:rPr>
        <w:t> </w:t>
      </w:r>
      <w:r>
        <w:rPr>
          <w:i/>
          <w:spacing w:val="-2"/>
          <w:sz w:val="20"/>
        </w:rPr>
        <w:t>dignidad</w:t>
      </w:r>
      <w:r>
        <w:rPr>
          <w:i/>
          <w:spacing w:val="-16"/>
          <w:sz w:val="20"/>
        </w:rPr>
        <w:t> </w:t>
      </w:r>
      <w:r>
        <w:rPr>
          <w:i/>
          <w:spacing w:val="-2"/>
          <w:sz w:val="20"/>
        </w:rPr>
        <w:t>de</w:t>
      </w:r>
      <w:r>
        <w:rPr>
          <w:i/>
          <w:spacing w:val="-15"/>
          <w:sz w:val="20"/>
        </w:rPr>
        <w:t> </w:t>
      </w:r>
      <w:r>
        <w:rPr>
          <w:i/>
          <w:spacing w:val="-2"/>
          <w:sz w:val="20"/>
        </w:rPr>
        <w:t>la</w:t>
      </w:r>
      <w:r>
        <w:rPr>
          <w:i/>
          <w:spacing w:val="-16"/>
          <w:sz w:val="20"/>
        </w:rPr>
        <w:t> </w:t>
      </w:r>
      <w:r>
        <w:rPr>
          <w:i/>
          <w:spacing w:val="-2"/>
          <w:sz w:val="20"/>
        </w:rPr>
        <w:t>persona</w:t>
      </w:r>
      <w:r>
        <w:rPr>
          <w:i/>
          <w:spacing w:val="-15"/>
          <w:sz w:val="20"/>
        </w:rPr>
        <w:t> </w:t>
      </w:r>
      <w:r>
        <w:rPr>
          <w:i/>
          <w:spacing w:val="-2"/>
          <w:sz w:val="20"/>
        </w:rPr>
        <w:t>humana,</w:t>
      </w:r>
      <w:r>
        <w:rPr>
          <w:i/>
          <w:spacing w:val="-16"/>
          <w:sz w:val="20"/>
        </w:rPr>
        <w:t> </w:t>
      </w:r>
      <w:r>
        <w:rPr>
          <w:i/>
          <w:spacing w:val="-2"/>
          <w:sz w:val="20"/>
        </w:rPr>
        <w:t>por</w:t>
      </w:r>
      <w:r>
        <w:rPr>
          <w:i/>
          <w:spacing w:val="-16"/>
          <w:sz w:val="20"/>
        </w:rPr>
        <w:t> </w:t>
      </w:r>
      <w:r>
        <w:rPr>
          <w:i/>
          <w:spacing w:val="-2"/>
          <w:sz w:val="20"/>
        </w:rPr>
        <w:t>lo</w:t>
      </w:r>
      <w:r>
        <w:rPr>
          <w:i/>
          <w:spacing w:val="-15"/>
          <w:sz w:val="20"/>
        </w:rPr>
        <w:t> </w:t>
      </w:r>
      <w:r>
        <w:rPr>
          <w:i/>
          <w:spacing w:val="-2"/>
          <w:sz w:val="20"/>
        </w:rPr>
        <w:t>cual</w:t>
      </w:r>
      <w:r>
        <w:rPr>
          <w:i/>
          <w:spacing w:val="-16"/>
          <w:sz w:val="20"/>
        </w:rPr>
        <w:t> </w:t>
      </w:r>
      <w:r>
        <w:rPr>
          <w:i/>
          <w:spacing w:val="-2"/>
          <w:sz w:val="20"/>
        </w:rPr>
        <w:t>exigen </w:t>
      </w:r>
      <w:r>
        <w:rPr>
          <w:i/>
          <w:sz w:val="20"/>
        </w:rPr>
        <w:t>una</w:t>
      </w:r>
      <w:r>
        <w:rPr>
          <w:i/>
          <w:spacing w:val="-2"/>
          <w:sz w:val="20"/>
        </w:rPr>
        <w:t> </w:t>
      </w:r>
      <w:r>
        <w:rPr>
          <w:i/>
          <w:sz w:val="20"/>
        </w:rPr>
        <w:t>tutela</w:t>
      </w:r>
      <w:r>
        <w:rPr>
          <w:i/>
          <w:spacing w:val="-1"/>
          <w:sz w:val="20"/>
        </w:rPr>
        <w:t> </w:t>
      </w:r>
      <w:r>
        <w:rPr>
          <w:i/>
          <w:sz w:val="20"/>
        </w:rPr>
        <w:t>y</w:t>
      </w:r>
      <w:r>
        <w:rPr>
          <w:i/>
          <w:spacing w:val="-1"/>
          <w:sz w:val="20"/>
        </w:rPr>
        <w:t> </w:t>
      </w:r>
      <w:r>
        <w:rPr>
          <w:i/>
          <w:sz w:val="20"/>
        </w:rPr>
        <w:t>promoción permanente con el objeto</w:t>
      </w:r>
      <w:r>
        <w:rPr>
          <w:i/>
          <w:spacing w:val="-2"/>
          <w:sz w:val="20"/>
        </w:rPr>
        <w:t> </w:t>
      </w:r>
      <w:r>
        <w:rPr>
          <w:i/>
          <w:sz w:val="20"/>
        </w:rPr>
        <w:t>de</w:t>
      </w:r>
      <w:r>
        <w:rPr>
          <w:i/>
          <w:spacing w:val="-2"/>
          <w:sz w:val="20"/>
        </w:rPr>
        <w:t> </w:t>
      </w:r>
      <w:r>
        <w:rPr>
          <w:i/>
          <w:sz w:val="20"/>
        </w:rPr>
        <w:t>lograr</w:t>
      </w:r>
      <w:r>
        <w:rPr>
          <w:i/>
          <w:spacing w:val="-2"/>
          <w:sz w:val="20"/>
        </w:rPr>
        <w:t> </w:t>
      </w:r>
      <w:r>
        <w:rPr>
          <w:i/>
          <w:sz w:val="20"/>
        </w:rPr>
        <w:t>su vigencia plena,</w:t>
      </w:r>
      <w:r>
        <w:rPr>
          <w:i/>
          <w:spacing w:val="-1"/>
          <w:sz w:val="20"/>
        </w:rPr>
        <w:t> </w:t>
      </w:r>
      <w:r>
        <w:rPr>
          <w:i/>
          <w:sz w:val="20"/>
        </w:rPr>
        <w:t>sin que</w:t>
      </w:r>
      <w:r>
        <w:rPr>
          <w:i/>
          <w:spacing w:val="-2"/>
          <w:sz w:val="20"/>
        </w:rPr>
        <w:t> </w:t>
      </w:r>
      <w:r>
        <w:rPr>
          <w:i/>
          <w:sz w:val="20"/>
        </w:rPr>
        <w:t>jamás pueda</w:t>
      </w:r>
      <w:r>
        <w:rPr>
          <w:i/>
          <w:spacing w:val="-14"/>
          <w:sz w:val="20"/>
        </w:rPr>
        <w:t> </w:t>
      </w:r>
      <w:r>
        <w:rPr>
          <w:i/>
          <w:sz w:val="20"/>
        </w:rPr>
        <w:t>justificarse</w:t>
      </w:r>
      <w:r>
        <w:rPr>
          <w:i/>
          <w:spacing w:val="-15"/>
          <w:sz w:val="20"/>
        </w:rPr>
        <w:t> </w:t>
      </w:r>
      <w:r>
        <w:rPr>
          <w:i/>
          <w:sz w:val="20"/>
        </w:rPr>
        <w:t>la</w:t>
      </w:r>
      <w:r>
        <w:rPr>
          <w:i/>
          <w:spacing w:val="-14"/>
          <w:sz w:val="20"/>
        </w:rPr>
        <w:t> </w:t>
      </w:r>
      <w:r>
        <w:rPr>
          <w:i/>
          <w:sz w:val="20"/>
        </w:rPr>
        <w:t>violación</w:t>
      </w:r>
      <w:r>
        <w:rPr>
          <w:i/>
          <w:spacing w:val="-13"/>
          <w:sz w:val="20"/>
        </w:rPr>
        <w:t> </w:t>
      </w:r>
      <w:r>
        <w:rPr>
          <w:i/>
          <w:sz w:val="20"/>
        </w:rPr>
        <w:t>de</w:t>
      </w:r>
      <w:r>
        <w:rPr>
          <w:i/>
          <w:spacing w:val="-15"/>
          <w:sz w:val="20"/>
        </w:rPr>
        <w:t> </w:t>
      </w:r>
      <w:r>
        <w:rPr>
          <w:i/>
          <w:sz w:val="20"/>
        </w:rPr>
        <w:t>unos</w:t>
      </w:r>
      <w:r>
        <w:rPr>
          <w:i/>
          <w:spacing w:val="-13"/>
          <w:sz w:val="20"/>
        </w:rPr>
        <w:t> </w:t>
      </w:r>
      <w:r>
        <w:rPr>
          <w:i/>
          <w:sz w:val="20"/>
        </w:rPr>
        <w:t>en</w:t>
      </w:r>
      <w:r>
        <w:rPr>
          <w:i/>
          <w:spacing w:val="-13"/>
          <w:sz w:val="20"/>
        </w:rPr>
        <w:t> </w:t>
      </w:r>
      <w:r>
        <w:rPr>
          <w:i/>
          <w:sz w:val="20"/>
        </w:rPr>
        <w:t>aras</w:t>
      </w:r>
      <w:r>
        <w:rPr>
          <w:i/>
          <w:spacing w:val="-15"/>
          <w:sz w:val="20"/>
        </w:rPr>
        <w:t> </w:t>
      </w:r>
      <w:r>
        <w:rPr>
          <w:i/>
          <w:sz w:val="20"/>
        </w:rPr>
        <w:t>de</w:t>
      </w:r>
      <w:r>
        <w:rPr>
          <w:i/>
          <w:spacing w:val="-15"/>
          <w:sz w:val="20"/>
        </w:rPr>
        <w:t> </w:t>
      </w:r>
      <w:r>
        <w:rPr>
          <w:i/>
          <w:sz w:val="20"/>
        </w:rPr>
        <w:t>la</w:t>
      </w:r>
      <w:r>
        <w:rPr>
          <w:i/>
          <w:spacing w:val="-14"/>
          <w:sz w:val="20"/>
        </w:rPr>
        <w:t> </w:t>
      </w:r>
      <w:r>
        <w:rPr>
          <w:i/>
          <w:sz w:val="20"/>
        </w:rPr>
        <w:t>realización</w:t>
      </w:r>
      <w:r>
        <w:rPr>
          <w:i/>
          <w:spacing w:val="-13"/>
          <w:sz w:val="20"/>
        </w:rPr>
        <w:t> </w:t>
      </w:r>
      <w:r>
        <w:rPr>
          <w:i/>
          <w:sz w:val="20"/>
        </w:rPr>
        <w:t>de</w:t>
      </w:r>
      <w:r>
        <w:rPr>
          <w:i/>
          <w:spacing w:val="-13"/>
          <w:sz w:val="20"/>
        </w:rPr>
        <w:t> </w:t>
      </w:r>
      <w:r>
        <w:rPr>
          <w:i/>
          <w:sz w:val="20"/>
        </w:rPr>
        <w:t>otros”</w:t>
      </w:r>
      <w:r>
        <w:rPr>
          <w:sz w:val="20"/>
        </w:rPr>
        <w:t>.</w:t>
      </w:r>
    </w:p>
    <w:p>
      <w:pPr>
        <w:pStyle w:val="BodyText"/>
        <w:spacing w:before="11"/>
        <w:rPr>
          <w:sz w:val="19"/>
        </w:rPr>
      </w:pPr>
    </w:p>
    <w:p>
      <w:pPr>
        <w:pStyle w:val="ListParagraph"/>
        <w:numPr>
          <w:ilvl w:val="0"/>
          <w:numId w:val="19"/>
        </w:numPr>
        <w:tabs>
          <w:tab w:pos="687" w:val="left" w:leader="none"/>
        </w:tabs>
        <w:spacing w:line="240" w:lineRule="auto" w:before="0" w:after="0"/>
        <w:ind w:left="120" w:right="113" w:hanging="1"/>
        <w:jc w:val="both"/>
        <w:rPr>
          <w:sz w:val="20"/>
        </w:rPr>
      </w:pPr>
      <w:r>
        <w:rPr>
          <w:spacing w:val="-2"/>
          <w:sz w:val="20"/>
        </w:rPr>
        <w:t>Dentro</w:t>
      </w:r>
      <w:r>
        <w:rPr>
          <w:spacing w:val="-16"/>
          <w:sz w:val="20"/>
        </w:rPr>
        <w:t> </w:t>
      </w:r>
      <w:r>
        <w:rPr>
          <w:spacing w:val="-2"/>
          <w:sz w:val="20"/>
        </w:rPr>
        <w:t>de</w:t>
      </w:r>
      <w:r>
        <w:rPr>
          <w:spacing w:val="-16"/>
          <w:sz w:val="20"/>
        </w:rPr>
        <w:t> </w:t>
      </w:r>
      <w:r>
        <w:rPr>
          <w:spacing w:val="-2"/>
          <w:sz w:val="20"/>
        </w:rPr>
        <w:t>esta</w:t>
      </w:r>
      <w:r>
        <w:rPr>
          <w:spacing w:val="-15"/>
          <w:sz w:val="20"/>
        </w:rPr>
        <w:t> </w:t>
      </w:r>
      <w:r>
        <w:rPr>
          <w:spacing w:val="-2"/>
          <w:sz w:val="20"/>
        </w:rPr>
        <w:t>visión,</w:t>
      </w:r>
      <w:r>
        <w:rPr>
          <w:spacing w:val="-16"/>
          <w:sz w:val="20"/>
        </w:rPr>
        <w:t> </w:t>
      </w:r>
      <w:r>
        <w:rPr>
          <w:spacing w:val="-2"/>
          <w:sz w:val="20"/>
        </w:rPr>
        <w:t>el</w:t>
      </w:r>
      <w:r>
        <w:rPr>
          <w:spacing w:val="-15"/>
          <w:sz w:val="20"/>
        </w:rPr>
        <w:t> </w:t>
      </w:r>
      <w:r>
        <w:rPr>
          <w:spacing w:val="-2"/>
          <w:sz w:val="20"/>
        </w:rPr>
        <w:t>artículo</w:t>
      </w:r>
      <w:r>
        <w:rPr>
          <w:spacing w:val="-16"/>
          <w:sz w:val="20"/>
        </w:rPr>
        <w:t> </w:t>
      </w:r>
      <w:r>
        <w:rPr>
          <w:spacing w:val="-2"/>
          <w:sz w:val="20"/>
        </w:rPr>
        <w:t>26</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Convención</w:t>
      </w:r>
      <w:r>
        <w:rPr>
          <w:spacing w:val="-15"/>
          <w:sz w:val="20"/>
        </w:rPr>
        <w:t> </w:t>
      </w:r>
      <w:r>
        <w:rPr>
          <w:spacing w:val="-2"/>
          <w:sz w:val="20"/>
        </w:rPr>
        <w:t>funciona</w:t>
      </w:r>
      <w:r>
        <w:rPr>
          <w:spacing w:val="-16"/>
          <w:sz w:val="20"/>
        </w:rPr>
        <w:t> </w:t>
      </w:r>
      <w:r>
        <w:rPr>
          <w:spacing w:val="-2"/>
          <w:sz w:val="20"/>
        </w:rPr>
        <w:t>como</w:t>
      </w:r>
      <w:r>
        <w:rPr>
          <w:spacing w:val="-15"/>
          <w:sz w:val="20"/>
        </w:rPr>
        <w:t> </w:t>
      </w:r>
      <w:r>
        <w:rPr>
          <w:spacing w:val="-2"/>
          <w:sz w:val="20"/>
        </w:rPr>
        <w:t>un</w:t>
      </w:r>
      <w:r>
        <w:rPr>
          <w:spacing w:val="-16"/>
          <w:sz w:val="20"/>
        </w:rPr>
        <w:t> </w:t>
      </w:r>
      <w:r>
        <w:rPr>
          <w:spacing w:val="-2"/>
          <w:sz w:val="20"/>
        </w:rPr>
        <w:t>artículo</w:t>
      </w:r>
      <w:r>
        <w:rPr>
          <w:spacing w:val="-16"/>
          <w:sz w:val="20"/>
        </w:rPr>
        <w:t> </w:t>
      </w:r>
      <w:r>
        <w:rPr>
          <w:spacing w:val="-2"/>
          <w:sz w:val="20"/>
        </w:rPr>
        <w:t>marco,</w:t>
      </w:r>
      <w:r>
        <w:rPr>
          <w:spacing w:val="-15"/>
          <w:sz w:val="20"/>
        </w:rPr>
        <w:t> </w:t>
      </w:r>
      <w:r>
        <w:rPr>
          <w:spacing w:val="-2"/>
          <w:sz w:val="20"/>
        </w:rPr>
        <w:t>en </w:t>
      </w:r>
      <w:r>
        <w:rPr>
          <w:spacing w:val="-4"/>
          <w:sz w:val="20"/>
        </w:rPr>
        <w:t>el</w:t>
      </w:r>
      <w:r>
        <w:rPr>
          <w:spacing w:val="-7"/>
          <w:sz w:val="20"/>
        </w:rPr>
        <w:t> </w:t>
      </w:r>
      <w:r>
        <w:rPr>
          <w:spacing w:val="-4"/>
          <w:sz w:val="20"/>
        </w:rPr>
        <w:t>entendido</w:t>
      </w:r>
      <w:r>
        <w:rPr>
          <w:spacing w:val="-11"/>
          <w:sz w:val="20"/>
        </w:rPr>
        <w:t> </w:t>
      </w:r>
      <w:r>
        <w:rPr>
          <w:spacing w:val="-4"/>
          <w:sz w:val="20"/>
        </w:rPr>
        <w:t>que</w:t>
      </w:r>
      <w:r>
        <w:rPr>
          <w:spacing w:val="-11"/>
          <w:sz w:val="20"/>
        </w:rPr>
        <w:t> </w:t>
      </w:r>
      <w:r>
        <w:rPr>
          <w:spacing w:val="-4"/>
          <w:sz w:val="20"/>
        </w:rPr>
        <w:t>hace</w:t>
      </w:r>
      <w:r>
        <w:rPr>
          <w:spacing w:val="-13"/>
          <w:sz w:val="20"/>
        </w:rPr>
        <w:t> </w:t>
      </w:r>
      <w:r>
        <w:rPr>
          <w:spacing w:val="-4"/>
          <w:sz w:val="20"/>
        </w:rPr>
        <w:t>alusión</w:t>
      </w:r>
      <w:r>
        <w:rPr>
          <w:spacing w:val="-9"/>
          <w:sz w:val="20"/>
        </w:rPr>
        <w:t> </w:t>
      </w:r>
      <w:r>
        <w:rPr>
          <w:spacing w:val="-4"/>
          <w:sz w:val="20"/>
        </w:rPr>
        <w:t>de</w:t>
      </w:r>
      <w:r>
        <w:rPr>
          <w:spacing w:val="-11"/>
          <w:sz w:val="20"/>
        </w:rPr>
        <w:t> </w:t>
      </w:r>
      <w:r>
        <w:rPr>
          <w:spacing w:val="-4"/>
          <w:sz w:val="20"/>
        </w:rPr>
        <w:t>forma</w:t>
      </w:r>
      <w:r>
        <w:rPr>
          <w:spacing w:val="-9"/>
          <w:sz w:val="20"/>
        </w:rPr>
        <w:t> </w:t>
      </w:r>
      <w:r>
        <w:rPr>
          <w:spacing w:val="-4"/>
          <w:sz w:val="20"/>
        </w:rPr>
        <w:t>general</w:t>
      </w:r>
      <w:r>
        <w:rPr>
          <w:spacing w:val="-9"/>
          <w:sz w:val="20"/>
        </w:rPr>
        <w:t> </w:t>
      </w:r>
      <w:r>
        <w:rPr>
          <w:spacing w:val="-4"/>
          <w:sz w:val="20"/>
        </w:rPr>
        <w:t>a</w:t>
      </w:r>
      <w:r>
        <w:rPr>
          <w:spacing w:val="-9"/>
          <w:sz w:val="20"/>
        </w:rPr>
        <w:t> </w:t>
      </w:r>
      <w:r>
        <w:rPr>
          <w:spacing w:val="-4"/>
          <w:sz w:val="20"/>
        </w:rPr>
        <w:t>los</w:t>
      </w:r>
      <w:r>
        <w:rPr>
          <w:spacing w:val="-10"/>
          <w:sz w:val="20"/>
        </w:rPr>
        <w:t> </w:t>
      </w:r>
      <w:r>
        <w:rPr>
          <w:spacing w:val="-4"/>
          <w:sz w:val="20"/>
        </w:rPr>
        <w:t>derechos</w:t>
      </w:r>
      <w:r>
        <w:rPr>
          <w:spacing w:val="-8"/>
          <w:sz w:val="20"/>
        </w:rPr>
        <w:t> </w:t>
      </w:r>
      <w:r>
        <w:rPr>
          <w:spacing w:val="-4"/>
          <w:sz w:val="20"/>
        </w:rPr>
        <w:t>económicos,</w:t>
      </w:r>
      <w:r>
        <w:rPr>
          <w:spacing w:val="-8"/>
          <w:sz w:val="20"/>
        </w:rPr>
        <w:t> </w:t>
      </w:r>
      <w:r>
        <w:rPr>
          <w:spacing w:val="-4"/>
          <w:sz w:val="20"/>
        </w:rPr>
        <w:t>sociales,</w:t>
      </w:r>
      <w:r>
        <w:rPr>
          <w:spacing w:val="-10"/>
          <w:sz w:val="20"/>
        </w:rPr>
        <w:t> </w:t>
      </w:r>
      <w:r>
        <w:rPr>
          <w:spacing w:val="-4"/>
          <w:sz w:val="20"/>
        </w:rPr>
        <w:t>culturales</w:t>
      </w:r>
      <w:r>
        <w:rPr>
          <w:spacing w:val="-10"/>
          <w:sz w:val="20"/>
        </w:rPr>
        <w:t> </w:t>
      </w:r>
      <w:r>
        <w:rPr>
          <w:spacing w:val="-4"/>
          <w:sz w:val="20"/>
        </w:rPr>
        <w:t>y </w:t>
      </w:r>
      <w:r>
        <w:rPr>
          <w:sz w:val="20"/>
        </w:rPr>
        <w:t>ambientales,</w:t>
      </w:r>
      <w:r>
        <w:rPr>
          <w:spacing w:val="-3"/>
          <w:sz w:val="20"/>
        </w:rPr>
        <w:t> </w:t>
      </w:r>
      <w:r>
        <w:rPr>
          <w:sz w:val="20"/>
        </w:rPr>
        <w:t>para</w:t>
      </w:r>
      <w:r>
        <w:rPr>
          <w:spacing w:val="-1"/>
          <w:sz w:val="20"/>
        </w:rPr>
        <w:t> </w:t>
      </w:r>
      <w:r>
        <w:rPr>
          <w:sz w:val="20"/>
        </w:rPr>
        <w:t>cuya</w:t>
      </w:r>
      <w:r>
        <w:rPr>
          <w:spacing w:val="-2"/>
          <w:sz w:val="20"/>
        </w:rPr>
        <w:t> </w:t>
      </w:r>
      <w:r>
        <w:rPr>
          <w:sz w:val="20"/>
        </w:rPr>
        <w:t>lectura</w:t>
      </w:r>
      <w:r>
        <w:rPr>
          <w:spacing w:val="-1"/>
          <w:sz w:val="20"/>
        </w:rPr>
        <w:t> </w:t>
      </w:r>
      <w:r>
        <w:rPr>
          <w:sz w:val="20"/>
        </w:rPr>
        <w:t>y</w:t>
      </w:r>
      <w:r>
        <w:rPr>
          <w:spacing w:val="-3"/>
          <w:sz w:val="20"/>
        </w:rPr>
        <w:t> </w:t>
      </w:r>
      <w:r>
        <w:rPr>
          <w:sz w:val="20"/>
        </w:rPr>
        <w:t>determinación nos</w:t>
      </w:r>
      <w:r>
        <w:rPr>
          <w:spacing w:val="-3"/>
          <w:sz w:val="20"/>
        </w:rPr>
        <w:t> </w:t>
      </w:r>
      <w:r>
        <w:rPr>
          <w:sz w:val="20"/>
        </w:rPr>
        <w:t>remite</w:t>
      </w:r>
      <w:r>
        <w:rPr>
          <w:spacing w:val="-4"/>
          <w:sz w:val="20"/>
        </w:rPr>
        <w:t> </w:t>
      </w:r>
      <w:r>
        <w:rPr>
          <w:sz w:val="20"/>
        </w:rPr>
        <w:t>a</w:t>
      </w:r>
      <w:r>
        <w:rPr>
          <w:spacing w:val="-2"/>
          <w:sz w:val="20"/>
        </w:rPr>
        <w:t> </w:t>
      </w:r>
      <w:r>
        <w:rPr>
          <w:sz w:val="20"/>
        </w:rPr>
        <w:t>la</w:t>
      </w:r>
      <w:r>
        <w:rPr>
          <w:spacing w:val="-2"/>
          <w:sz w:val="20"/>
        </w:rPr>
        <w:t> </w:t>
      </w:r>
      <w:r>
        <w:rPr>
          <w:sz w:val="20"/>
        </w:rPr>
        <w:t>Carta</w:t>
      </w:r>
      <w:r>
        <w:rPr>
          <w:spacing w:val="-2"/>
          <w:sz w:val="20"/>
        </w:rPr>
        <w:t> </w:t>
      </w:r>
      <w:r>
        <w:rPr>
          <w:sz w:val="20"/>
        </w:rPr>
        <w:t>de</w:t>
      </w:r>
      <w:r>
        <w:rPr>
          <w:spacing w:val="-4"/>
          <w:sz w:val="20"/>
        </w:rPr>
        <w:t> </w:t>
      </w:r>
      <w:r>
        <w:rPr>
          <w:sz w:val="20"/>
        </w:rPr>
        <w:t>la</w:t>
      </w:r>
      <w:r>
        <w:rPr>
          <w:spacing w:val="-1"/>
          <w:sz w:val="20"/>
        </w:rPr>
        <w:t> </w:t>
      </w:r>
      <w:r>
        <w:rPr>
          <w:sz w:val="20"/>
        </w:rPr>
        <w:t>OEA.</w:t>
      </w:r>
      <w:r>
        <w:rPr>
          <w:spacing w:val="-3"/>
          <w:sz w:val="20"/>
        </w:rPr>
        <w:t> </w:t>
      </w:r>
      <w:r>
        <w:rPr>
          <w:sz w:val="20"/>
        </w:rPr>
        <w:t>A</w:t>
      </w:r>
      <w:r>
        <w:rPr>
          <w:spacing w:val="-1"/>
          <w:sz w:val="20"/>
        </w:rPr>
        <w:t> </w:t>
      </w:r>
      <w:r>
        <w:rPr>
          <w:sz w:val="20"/>
        </w:rPr>
        <w:t>su</w:t>
      </w:r>
      <w:r>
        <w:rPr>
          <w:spacing w:val="-2"/>
          <w:sz w:val="20"/>
        </w:rPr>
        <w:t> </w:t>
      </w:r>
      <w:r>
        <w:rPr>
          <w:sz w:val="20"/>
        </w:rPr>
        <w:t>vez,</w:t>
      </w:r>
      <w:r>
        <w:rPr>
          <w:spacing w:val="-1"/>
          <w:sz w:val="20"/>
        </w:rPr>
        <w:t> </w:t>
      </w:r>
      <w:r>
        <w:rPr>
          <w:sz w:val="20"/>
        </w:rPr>
        <w:t>el </w:t>
      </w:r>
      <w:r>
        <w:rPr>
          <w:spacing w:val="-2"/>
          <w:sz w:val="20"/>
        </w:rPr>
        <w:t>propio</w:t>
      </w:r>
      <w:r>
        <w:rPr>
          <w:spacing w:val="-16"/>
          <w:sz w:val="20"/>
        </w:rPr>
        <w:t> </w:t>
      </w:r>
      <w:r>
        <w:rPr>
          <w:spacing w:val="-2"/>
          <w:sz w:val="20"/>
        </w:rPr>
        <w:t>Protocolo</w:t>
      </w:r>
      <w:r>
        <w:rPr>
          <w:spacing w:val="-16"/>
          <w:sz w:val="20"/>
        </w:rPr>
        <w:t> </w:t>
      </w:r>
      <w:r>
        <w:rPr>
          <w:spacing w:val="-2"/>
          <w:sz w:val="20"/>
        </w:rPr>
        <w:t>de</w:t>
      </w:r>
      <w:r>
        <w:rPr>
          <w:spacing w:val="-15"/>
          <w:sz w:val="20"/>
        </w:rPr>
        <w:t> </w:t>
      </w:r>
      <w:r>
        <w:rPr>
          <w:spacing w:val="-2"/>
          <w:sz w:val="20"/>
        </w:rPr>
        <w:t>San</w:t>
      </w:r>
      <w:r>
        <w:rPr>
          <w:spacing w:val="-16"/>
          <w:sz w:val="20"/>
        </w:rPr>
        <w:t> </w:t>
      </w:r>
      <w:r>
        <w:rPr>
          <w:spacing w:val="-2"/>
          <w:sz w:val="20"/>
        </w:rPr>
        <w:t>Salvador</w:t>
      </w:r>
      <w:r>
        <w:rPr>
          <w:spacing w:val="-15"/>
          <w:sz w:val="20"/>
        </w:rPr>
        <w:t> </w:t>
      </w:r>
      <w:r>
        <w:rPr>
          <w:spacing w:val="-2"/>
          <w:sz w:val="20"/>
        </w:rPr>
        <w:t>individualiza</w:t>
      </w:r>
      <w:r>
        <w:rPr>
          <w:spacing w:val="-16"/>
          <w:sz w:val="20"/>
        </w:rPr>
        <w:t> </w:t>
      </w:r>
      <w:r>
        <w:rPr>
          <w:spacing w:val="-2"/>
          <w:sz w:val="20"/>
        </w:rPr>
        <w:t>y</w:t>
      </w:r>
      <w:r>
        <w:rPr>
          <w:spacing w:val="-16"/>
          <w:sz w:val="20"/>
        </w:rPr>
        <w:t> </w:t>
      </w:r>
      <w:r>
        <w:rPr>
          <w:spacing w:val="-2"/>
          <w:sz w:val="20"/>
        </w:rPr>
        <w:t>da</w:t>
      </w:r>
      <w:r>
        <w:rPr>
          <w:spacing w:val="-15"/>
          <w:sz w:val="20"/>
        </w:rPr>
        <w:t> </w:t>
      </w:r>
      <w:r>
        <w:rPr>
          <w:spacing w:val="-2"/>
          <w:sz w:val="20"/>
        </w:rPr>
        <w:t>contenido</w:t>
      </w:r>
      <w:r>
        <w:rPr>
          <w:spacing w:val="-16"/>
          <w:sz w:val="20"/>
        </w:rPr>
        <w:t> </w:t>
      </w:r>
      <w:r>
        <w:rPr>
          <w:spacing w:val="-2"/>
          <w:sz w:val="20"/>
        </w:rPr>
        <w:t>a</w:t>
      </w:r>
      <w:r>
        <w:rPr>
          <w:spacing w:val="-15"/>
          <w:sz w:val="20"/>
        </w:rPr>
        <w:t> </w:t>
      </w:r>
      <w:r>
        <w:rPr>
          <w:spacing w:val="-2"/>
          <w:sz w:val="20"/>
        </w:rPr>
        <w:t>los</w:t>
      </w:r>
      <w:r>
        <w:rPr>
          <w:spacing w:val="-16"/>
          <w:sz w:val="20"/>
        </w:rPr>
        <w:t> </w:t>
      </w:r>
      <w:r>
        <w:rPr>
          <w:spacing w:val="-2"/>
          <w:sz w:val="20"/>
        </w:rPr>
        <w:t>derechos</w:t>
      </w:r>
      <w:r>
        <w:rPr>
          <w:spacing w:val="-15"/>
          <w:sz w:val="20"/>
        </w:rPr>
        <w:t> </w:t>
      </w:r>
      <w:r>
        <w:rPr>
          <w:spacing w:val="-2"/>
          <w:sz w:val="20"/>
        </w:rPr>
        <w:t>económicos,</w:t>
      </w:r>
      <w:r>
        <w:rPr>
          <w:spacing w:val="-16"/>
          <w:sz w:val="20"/>
        </w:rPr>
        <w:t> </w:t>
      </w:r>
      <w:r>
        <w:rPr>
          <w:spacing w:val="-2"/>
          <w:sz w:val="20"/>
        </w:rPr>
        <w:t>socia- </w:t>
      </w:r>
      <w:r>
        <w:rPr>
          <w:spacing w:val="-4"/>
          <w:sz w:val="20"/>
        </w:rPr>
        <w:t>les,</w:t>
      </w:r>
      <w:r>
        <w:rPr>
          <w:spacing w:val="-12"/>
          <w:sz w:val="20"/>
        </w:rPr>
        <w:t> </w:t>
      </w:r>
      <w:r>
        <w:rPr>
          <w:spacing w:val="-4"/>
          <w:sz w:val="20"/>
        </w:rPr>
        <w:t>culturales</w:t>
      </w:r>
      <w:r>
        <w:rPr>
          <w:spacing w:val="-12"/>
          <w:sz w:val="20"/>
        </w:rPr>
        <w:t> </w:t>
      </w:r>
      <w:r>
        <w:rPr>
          <w:spacing w:val="-4"/>
          <w:sz w:val="20"/>
        </w:rPr>
        <w:t>y</w:t>
      </w:r>
      <w:r>
        <w:rPr>
          <w:spacing w:val="-11"/>
          <w:sz w:val="20"/>
        </w:rPr>
        <w:t> </w:t>
      </w:r>
      <w:r>
        <w:rPr>
          <w:spacing w:val="-4"/>
          <w:sz w:val="20"/>
        </w:rPr>
        <w:t>ambientales.</w:t>
      </w:r>
      <w:r>
        <w:rPr>
          <w:spacing w:val="-12"/>
          <w:sz w:val="20"/>
        </w:rPr>
        <w:t> </w:t>
      </w:r>
      <w:r>
        <w:rPr>
          <w:spacing w:val="-4"/>
          <w:sz w:val="20"/>
        </w:rPr>
        <w:t>Destaco</w:t>
      </w:r>
      <w:r>
        <w:rPr>
          <w:spacing w:val="-12"/>
          <w:sz w:val="20"/>
        </w:rPr>
        <w:t> </w:t>
      </w:r>
      <w:r>
        <w:rPr>
          <w:spacing w:val="-4"/>
          <w:sz w:val="20"/>
        </w:rPr>
        <w:t>que,</w:t>
      </w:r>
      <w:r>
        <w:rPr>
          <w:spacing w:val="-12"/>
          <w:sz w:val="20"/>
        </w:rPr>
        <w:t> </w:t>
      </w:r>
      <w:r>
        <w:rPr>
          <w:spacing w:val="-4"/>
          <w:sz w:val="20"/>
        </w:rPr>
        <w:t>dada</w:t>
      </w:r>
      <w:r>
        <w:rPr>
          <w:spacing w:val="-11"/>
          <w:sz w:val="20"/>
        </w:rPr>
        <w:t> </w:t>
      </w:r>
      <w:r>
        <w:rPr>
          <w:spacing w:val="-4"/>
          <w:sz w:val="20"/>
        </w:rPr>
        <w:t>la</w:t>
      </w:r>
      <w:r>
        <w:rPr>
          <w:spacing w:val="-13"/>
          <w:sz w:val="20"/>
        </w:rPr>
        <w:t> </w:t>
      </w:r>
      <w:r>
        <w:rPr>
          <w:spacing w:val="-4"/>
          <w:sz w:val="20"/>
        </w:rPr>
        <w:t>gran</w:t>
      </w:r>
      <w:r>
        <w:rPr>
          <w:spacing w:val="-10"/>
          <w:sz w:val="20"/>
        </w:rPr>
        <w:t> </w:t>
      </w:r>
      <w:r>
        <w:rPr>
          <w:spacing w:val="-4"/>
          <w:sz w:val="20"/>
        </w:rPr>
        <w:t>importancia</w:t>
      </w:r>
      <w:r>
        <w:rPr>
          <w:spacing w:val="-11"/>
          <w:sz w:val="20"/>
        </w:rPr>
        <w:t> </w:t>
      </w:r>
      <w:r>
        <w:rPr>
          <w:spacing w:val="-4"/>
          <w:sz w:val="20"/>
        </w:rPr>
        <w:t>de</w:t>
      </w:r>
      <w:r>
        <w:rPr>
          <w:spacing w:val="-10"/>
          <w:sz w:val="20"/>
        </w:rPr>
        <w:t> </w:t>
      </w:r>
      <w:r>
        <w:rPr>
          <w:spacing w:val="-4"/>
          <w:sz w:val="20"/>
        </w:rPr>
        <w:t>estos</w:t>
      </w:r>
      <w:r>
        <w:rPr>
          <w:spacing w:val="-12"/>
          <w:sz w:val="20"/>
        </w:rPr>
        <w:t> </w:t>
      </w:r>
      <w:r>
        <w:rPr>
          <w:spacing w:val="-4"/>
          <w:sz w:val="20"/>
        </w:rPr>
        <w:t>derechos,</w:t>
      </w:r>
      <w:r>
        <w:rPr>
          <w:spacing w:val="-9"/>
          <w:sz w:val="20"/>
        </w:rPr>
        <w:t> </w:t>
      </w:r>
      <w:r>
        <w:rPr>
          <w:spacing w:val="-4"/>
          <w:sz w:val="20"/>
        </w:rPr>
        <w:t>el</w:t>
      </w:r>
      <w:r>
        <w:rPr>
          <w:spacing w:val="-11"/>
          <w:sz w:val="20"/>
        </w:rPr>
        <w:t> </w:t>
      </w:r>
      <w:r>
        <w:rPr>
          <w:spacing w:val="-4"/>
          <w:sz w:val="20"/>
        </w:rPr>
        <w:t>Proto- </w:t>
      </w:r>
      <w:r>
        <w:rPr>
          <w:w w:val="95"/>
          <w:sz w:val="20"/>
        </w:rPr>
        <w:t>colo</w:t>
      </w:r>
      <w:r>
        <w:rPr>
          <w:spacing w:val="-9"/>
          <w:w w:val="95"/>
          <w:sz w:val="20"/>
        </w:rPr>
        <w:t> </w:t>
      </w:r>
      <w:r>
        <w:rPr>
          <w:w w:val="95"/>
          <w:sz w:val="20"/>
        </w:rPr>
        <w:t>establece</w:t>
      </w:r>
      <w:r>
        <w:rPr>
          <w:spacing w:val="-11"/>
          <w:w w:val="95"/>
          <w:sz w:val="20"/>
        </w:rPr>
        <w:t> </w:t>
      </w:r>
      <w:r>
        <w:rPr>
          <w:w w:val="95"/>
          <w:sz w:val="20"/>
        </w:rPr>
        <w:t>que</w:t>
      </w:r>
      <w:r>
        <w:rPr>
          <w:spacing w:val="-9"/>
          <w:w w:val="95"/>
          <w:sz w:val="20"/>
        </w:rPr>
        <w:t> </w:t>
      </w:r>
      <w:r>
        <w:rPr>
          <w:w w:val="95"/>
          <w:sz w:val="20"/>
        </w:rPr>
        <w:t>deben</w:t>
      </w:r>
      <w:r>
        <w:rPr>
          <w:spacing w:val="-6"/>
          <w:w w:val="95"/>
          <w:sz w:val="20"/>
        </w:rPr>
        <w:t> </w:t>
      </w:r>
      <w:r>
        <w:rPr>
          <w:w w:val="95"/>
          <w:sz w:val="20"/>
        </w:rPr>
        <w:t>ser</w:t>
      </w:r>
      <w:r>
        <w:rPr>
          <w:spacing w:val="-11"/>
          <w:w w:val="95"/>
          <w:sz w:val="20"/>
        </w:rPr>
        <w:t> </w:t>
      </w:r>
      <w:r>
        <w:rPr>
          <w:w w:val="95"/>
          <w:sz w:val="20"/>
        </w:rPr>
        <w:t>reafirmados,</w:t>
      </w:r>
      <w:r>
        <w:rPr>
          <w:spacing w:val="-11"/>
          <w:w w:val="95"/>
          <w:sz w:val="20"/>
        </w:rPr>
        <w:t> </w:t>
      </w:r>
      <w:r>
        <w:rPr>
          <w:w w:val="95"/>
          <w:sz w:val="20"/>
        </w:rPr>
        <w:t>desarrollados,</w:t>
      </w:r>
      <w:r>
        <w:rPr>
          <w:spacing w:val="-11"/>
          <w:w w:val="95"/>
          <w:sz w:val="20"/>
        </w:rPr>
        <w:t> </w:t>
      </w:r>
      <w:r>
        <w:rPr>
          <w:w w:val="95"/>
          <w:sz w:val="20"/>
        </w:rPr>
        <w:t>perfeccionados</w:t>
      </w:r>
      <w:r>
        <w:rPr>
          <w:spacing w:val="-11"/>
          <w:w w:val="95"/>
          <w:sz w:val="20"/>
        </w:rPr>
        <w:t> </w:t>
      </w:r>
      <w:r>
        <w:rPr>
          <w:w w:val="95"/>
          <w:sz w:val="20"/>
        </w:rPr>
        <w:t>y</w:t>
      </w:r>
      <w:r>
        <w:rPr>
          <w:spacing w:val="-7"/>
          <w:w w:val="95"/>
          <w:sz w:val="20"/>
        </w:rPr>
        <w:t> </w:t>
      </w:r>
      <w:r>
        <w:rPr>
          <w:w w:val="95"/>
          <w:sz w:val="20"/>
        </w:rPr>
        <w:t>protegidos</w:t>
      </w:r>
      <w:r>
        <w:rPr>
          <w:spacing w:val="-7"/>
          <w:w w:val="95"/>
          <w:sz w:val="20"/>
        </w:rPr>
        <w:t> </w:t>
      </w:r>
      <w:r>
        <w:rPr>
          <w:w w:val="95"/>
          <w:sz w:val="20"/>
        </w:rPr>
        <w:t>(ver</w:t>
      </w:r>
      <w:r>
        <w:rPr>
          <w:spacing w:val="-9"/>
          <w:w w:val="95"/>
          <w:sz w:val="20"/>
        </w:rPr>
        <w:t> </w:t>
      </w:r>
      <w:r>
        <w:rPr>
          <w:w w:val="95"/>
          <w:sz w:val="20"/>
        </w:rPr>
        <w:t>Preám- </w:t>
      </w:r>
      <w:r>
        <w:rPr>
          <w:spacing w:val="-2"/>
          <w:sz w:val="20"/>
        </w:rPr>
        <w:t>bulo).</w:t>
      </w:r>
      <w:r>
        <w:rPr>
          <w:spacing w:val="-16"/>
          <w:sz w:val="20"/>
        </w:rPr>
        <w:t> </w:t>
      </w:r>
      <w:r>
        <w:rPr>
          <w:spacing w:val="-2"/>
          <w:sz w:val="20"/>
        </w:rPr>
        <w:t>Finalmente,</w:t>
      </w:r>
      <w:r>
        <w:rPr>
          <w:spacing w:val="-16"/>
          <w:sz w:val="20"/>
        </w:rPr>
        <w:t> </w:t>
      </w:r>
      <w:r>
        <w:rPr>
          <w:spacing w:val="-2"/>
          <w:sz w:val="20"/>
        </w:rPr>
        <w:t>existe</w:t>
      </w:r>
      <w:r>
        <w:rPr>
          <w:spacing w:val="-15"/>
          <w:sz w:val="20"/>
        </w:rPr>
        <w:t> </w:t>
      </w:r>
      <w:r>
        <w:rPr>
          <w:spacing w:val="-2"/>
          <w:sz w:val="20"/>
        </w:rPr>
        <w:t>un</w:t>
      </w:r>
      <w:r>
        <w:rPr>
          <w:spacing w:val="-16"/>
          <w:sz w:val="20"/>
        </w:rPr>
        <w:t> </w:t>
      </w:r>
      <w:r>
        <w:rPr>
          <w:spacing w:val="-2"/>
          <w:sz w:val="20"/>
        </w:rPr>
        <w:t>conjunto</w:t>
      </w:r>
      <w:r>
        <w:rPr>
          <w:spacing w:val="-15"/>
          <w:sz w:val="20"/>
        </w:rPr>
        <w:t> </w:t>
      </w:r>
      <w:r>
        <w:rPr>
          <w:spacing w:val="-2"/>
          <w:sz w:val="20"/>
        </w:rPr>
        <w:t>de</w:t>
      </w:r>
      <w:r>
        <w:rPr>
          <w:spacing w:val="-16"/>
          <w:sz w:val="20"/>
        </w:rPr>
        <w:t> </w:t>
      </w:r>
      <w:r>
        <w:rPr>
          <w:spacing w:val="-2"/>
          <w:sz w:val="20"/>
        </w:rPr>
        <w:t>instrumentos</w:t>
      </w:r>
      <w:r>
        <w:rPr>
          <w:spacing w:val="-15"/>
          <w:sz w:val="20"/>
        </w:rPr>
        <w:t> </w:t>
      </w:r>
      <w:r>
        <w:rPr>
          <w:spacing w:val="-2"/>
          <w:sz w:val="20"/>
        </w:rPr>
        <w:t>del</w:t>
      </w:r>
      <w:r>
        <w:rPr>
          <w:spacing w:val="-13"/>
          <w:sz w:val="20"/>
        </w:rPr>
        <w:t> </w:t>
      </w:r>
      <w:r>
        <w:rPr>
          <w:i/>
          <w:spacing w:val="-2"/>
          <w:sz w:val="20"/>
        </w:rPr>
        <w:t>corpus</w:t>
      </w:r>
      <w:r>
        <w:rPr>
          <w:i/>
          <w:spacing w:val="-16"/>
          <w:sz w:val="20"/>
        </w:rPr>
        <w:t> </w:t>
      </w:r>
      <w:r>
        <w:rPr>
          <w:i/>
          <w:spacing w:val="-2"/>
          <w:sz w:val="20"/>
        </w:rPr>
        <w:t>juris</w:t>
      </w:r>
      <w:r>
        <w:rPr>
          <w:i/>
          <w:spacing w:val="-15"/>
          <w:sz w:val="20"/>
        </w:rPr>
        <w:t> </w:t>
      </w:r>
      <w:r>
        <w:rPr>
          <w:spacing w:val="-2"/>
          <w:sz w:val="20"/>
        </w:rPr>
        <w:t>interamericano</w:t>
      </w:r>
      <w:r>
        <w:rPr>
          <w:spacing w:val="-16"/>
          <w:sz w:val="20"/>
        </w:rPr>
        <w:t> </w:t>
      </w:r>
      <w:r>
        <w:rPr>
          <w:spacing w:val="-2"/>
          <w:sz w:val="20"/>
        </w:rPr>
        <w:t>que</w:t>
      </w:r>
      <w:r>
        <w:rPr>
          <w:spacing w:val="-16"/>
          <w:sz w:val="20"/>
        </w:rPr>
        <w:t> </w:t>
      </w:r>
      <w:r>
        <w:rPr>
          <w:spacing w:val="-2"/>
          <w:sz w:val="20"/>
        </w:rPr>
        <w:t>tam- </w:t>
      </w:r>
      <w:r>
        <w:rPr>
          <w:sz w:val="20"/>
        </w:rPr>
        <w:t>bién hacen referencia a los DESCA.</w:t>
      </w:r>
    </w:p>
    <w:p>
      <w:pPr>
        <w:pStyle w:val="BodyText"/>
        <w:spacing w:before="1"/>
      </w:pPr>
    </w:p>
    <w:p>
      <w:pPr>
        <w:pStyle w:val="ListParagraph"/>
        <w:numPr>
          <w:ilvl w:val="0"/>
          <w:numId w:val="19"/>
        </w:numPr>
        <w:tabs>
          <w:tab w:pos="687" w:val="left" w:leader="none"/>
        </w:tabs>
        <w:spacing w:line="240" w:lineRule="auto" w:before="1" w:after="0"/>
        <w:ind w:left="119" w:right="112" w:firstLine="0"/>
        <w:jc w:val="both"/>
        <w:rPr>
          <w:sz w:val="20"/>
        </w:rPr>
      </w:pPr>
      <w:r>
        <w:rPr>
          <w:spacing w:val="-2"/>
          <w:sz w:val="20"/>
        </w:rPr>
        <w:t>Así,</w:t>
      </w:r>
      <w:r>
        <w:rPr>
          <w:spacing w:val="-11"/>
          <w:sz w:val="20"/>
        </w:rPr>
        <w:t> </w:t>
      </w:r>
      <w:r>
        <w:rPr>
          <w:spacing w:val="-2"/>
          <w:sz w:val="20"/>
        </w:rPr>
        <w:t>como</w:t>
      </w:r>
      <w:r>
        <w:rPr>
          <w:spacing w:val="-12"/>
          <w:sz w:val="20"/>
        </w:rPr>
        <w:t> </w:t>
      </w:r>
      <w:r>
        <w:rPr>
          <w:spacing w:val="-2"/>
          <w:sz w:val="20"/>
        </w:rPr>
        <w:t>artículo</w:t>
      </w:r>
      <w:r>
        <w:rPr>
          <w:spacing w:val="-12"/>
          <w:sz w:val="20"/>
        </w:rPr>
        <w:t> </w:t>
      </w:r>
      <w:r>
        <w:rPr>
          <w:spacing w:val="-2"/>
          <w:sz w:val="20"/>
        </w:rPr>
        <w:t>marco,</w:t>
      </w:r>
      <w:r>
        <w:rPr>
          <w:spacing w:val="-11"/>
          <w:sz w:val="20"/>
        </w:rPr>
        <w:t> </w:t>
      </w:r>
      <w:r>
        <w:rPr>
          <w:spacing w:val="-2"/>
          <w:sz w:val="20"/>
        </w:rPr>
        <w:t>el</w:t>
      </w:r>
      <w:r>
        <w:rPr>
          <w:spacing w:val="-12"/>
          <w:sz w:val="20"/>
        </w:rPr>
        <w:t> </w:t>
      </w:r>
      <w:r>
        <w:rPr>
          <w:spacing w:val="-2"/>
          <w:sz w:val="20"/>
        </w:rPr>
        <w:t>artículo</w:t>
      </w:r>
      <w:r>
        <w:rPr>
          <w:spacing w:val="-13"/>
          <w:sz w:val="20"/>
        </w:rPr>
        <w:t> </w:t>
      </w:r>
      <w:r>
        <w:rPr>
          <w:spacing w:val="-2"/>
          <w:sz w:val="20"/>
        </w:rPr>
        <w:t>26</w:t>
      </w:r>
      <w:r>
        <w:rPr>
          <w:spacing w:val="-12"/>
          <w:sz w:val="20"/>
        </w:rPr>
        <w:t> </w:t>
      </w:r>
      <w:r>
        <w:rPr>
          <w:spacing w:val="-2"/>
          <w:sz w:val="20"/>
        </w:rPr>
        <w:t>de</w:t>
      </w:r>
      <w:r>
        <w:rPr>
          <w:spacing w:val="-11"/>
          <w:sz w:val="20"/>
        </w:rPr>
        <w:t> </w:t>
      </w:r>
      <w:r>
        <w:rPr>
          <w:spacing w:val="-2"/>
          <w:sz w:val="20"/>
        </w:rPr>
        <w:t>la</w:t>
      </w:r>
      <w:r>
        <w:rPr>
          <w:spacing w:val="-10"/>
          <w:sz w:val="20"/>
        </w:rPr>
        <w:t> </w:t>
      </w:r>
      <w:r>
        <w:rPr>
          <w:spacing w:val="-2"/>
          <w:sz w:val="20"/>
        </w:rPr>
        <w:t>Convención</w:t>
      </w:r>
      <w:r>
        <w:rPr>
          <w:spacing w:val="-11"/>
          <w:sz w:val="20"/>
        </w:rPr>
        <w:t> </w:t>
      </w:r>
      <w:r>
        <w:rPr>
          <w:spacing w:val="-2"/>
          <w:sz w:val="20"/>
        </w:rPr>
        <w:t>Americana</w:t>
      </w:r>
      <w:r>
        <w:rPr>
          <w:spacing w:val="-12"/>
          <w:sz w:val="20"/>
        </w:rPr>
        <w:t> </w:t>
      </w:r>
      <w:r>
        <w:rPr>
          <w:spacing w:val="-2"/>
          <w:sz w:val="20"/>
        </w:rPr>
        <w:t>permite</w:t>
      </w:r>
      <w:r>
        <w:rPr>
          <w:spacing w:val="-13"/>
          <w:sz w:val="20"/>
        </w:rPr>
        <w:t> </w:t>
      </w:r>
      <w:r>
        <w:rPr>
          <w:spacing w:val="-2"/>
          <w:sz w:val="20"/>
        </w:rPr>
        <w:t>una</w:t>
      </w:r>
      <w:r>
        <w:rPr>
          <w:spacing w:val="-12"/>
          <w:sz w:val="20"/>
        </w:rPr>
        <w:t> </w:t>
      </w:r>
      <w:r>
        <w:rPr>
          <w:spacing w:val="-2"/>
          <w:sz w:val="20"/>
        </w:rPr>
        <w:t>mayor</w:t>
      </w:r>
      <w:r>
        <w:rPr>
          <w:spacing w:val="-11"/>
          <w:sz w:val="20"/>
        </w:rPr>
        <w:t> </w:t>
      </w:r>
      <w:r>
        <w:rPr>
          <w:spacing w:val="-2"/>
          <w:sz w:val="20"/>
        </w:rPr>
        <w:t>y </w:t>
      </w:r>
      <w:r>
        <w:rPr>
          <w:sz w:val="20"/>
        </w:rPr>
        <w:t>más</w:t>
      </w:r>
      <w:r>
        <w:rPr>
          <w:spacing w:val="-9"/>
          <w:sz w:val="20"/>
        </w:rPr>
        <w:t> </w:t>
      </w:r>
      <w:r>
        <w:rPr>
          <w:sz w:val="20"/>
        </w:rPr>
        <w:t>coherente</w:t>
      </w:r>
      <w:r>
        <w:rPr>
          <w:spacing w:val="-9"/>
          <w:sz w:val="20"/>
        </w:rPr>
        <w:t> </w:t>
      </w:r>
      <w:r>
        <w:rPr>
          <w:sz w:val="20"/>
        </w:rPr>
        <w:t>confluencia</w:t>
      </w:r>
      <w:r>
        <w:rPr>
          <w:spacing w:val="-6"/>
          <w:sz w:val="20"/>
        </w:rPr>
        <w:t> </w:t>
      </w:r>
      <w:r>
        <w:rPr>
          <w:sz w:val="20"/>
        </w:rPr>
        <w:t>con</w:t>
      </w:r>
      <w:r>
        <w:rPr>
          <w:spacing w:val="-9"/>
          <w:sz w:val="20"/>
        </w:rPr>
        <w:t> </w:t>
      </w:r>
      <w:r>
        <w:rPr>
          <w:sz w:val="20"/>
        </w:rPr>
        <w:t>los</w:t>
      </w:r>
      <w:r>
        <w:rPr>
          <w:spacing w:val="-9"/>
          <w:sz w:val="20"/>
        </w:rPr>
        <w:t> </w:t>
      </w:r>
      <w:r>
        <w:rPr>
          <w:sz w:val="20"/>
        </w:rPr>
        <w:t>otros</w:t>
      </w:r>
      <w:r>
        <w:rPr>
          <w:spacing w:val="-9"/>
          <w:sz w:val="20"/>
        </w:rPr>
        <w:t> </w:t>
      </w:r>
      <w:r>
        <w:rPr>
          <w:sz w:val="20"/>
        </w:rPr>
        <w:t>artículos</w:t>
      </w:r>
      <w:r>
        <w:rPr>
          <w:spacing w:val="-9"/>
          <w:sz w:val="20"/>
        </w:rPr>
        <w:t> </w:t>
      </w:r>
      <w:r>
        <w:rPr>
          <w:sz w:val="20"/>
        </w:rPr>
        <w:t>de</w:t>
      </w:r>
      <w:r>
        <w:rPr>
          <w:spacing w:val="-9"/>
          <w:sz w:val="20"/>
        </w:rPr>
        <w:t> </w:t>
      </w:r>
      <w:r>
        <w:rPr>
          <w:sz w:val="20"/>
        </w:rPr>
        <w:t>la</w:t>
      </w:r>
      <w:r>
        <w:rPr>
          <w:spacing w:val="-8"/>
          <w:sz w:val="20"/>
        </w:rPr>
        <w:t> </w:t>
      </w:r>
      <w:r>
        <w:rPr>
          <w:sz w:val="20"/>
        </w:rPr>
        <w:t>Convención</w:t>
      </w:r>
      <w:r>
        <w:rPr>
          <w:spacing w:val="-8"/>
          <w:sz w:val="20"/>
        </w:rPr>
        <w:t> </w:t>
      </w:r>
      <w:r>
        <w:rPr>
          <w:sz w:val="20"/>
        </w:rPr>
        <w:t>a</w:t>
      </w:r>
      <w:r>
        <w:rPr>
          <w:spacing w:val="-8"/>
          <w:sz w:val="20"/>
        </w:rPr>
        <w:t> </w:t>
      </w:r>
      <w:r>
        <w:rPr>
          <w:sz w:val="20"/>
        </w:rPr>
        <w:t>la</w:t>
      </w:r>
      <w:r>
        <w:rPr>
          <w:spacing w:val="-6"/>
          <w:sz w:val="20"/>
        </w:rPr>
        <w:t> </w:t>
      </w:r>
      <w:r>
        <w:rPr>
          <w:sz w:val="20"/>
        </w:rPr>
        <w:t>hora</w:t>
      </w:r>
      <w:r>
        <w:rPr>
          <w:spacing w:val="-8"/>
          <w:sz w:val="20"/>
        </w:rPr>
        <w:t> </w:t>
      </w:r>
      <w:r>
        <w:rPr>
          <w:sz w:val="20"/>
        </w:rPr>
        <w:t>de</w:t>
      </w:r>
      <w:r>
        <w:rPr>
          <w:spacing w:val="-9"/>
          <w:sz w:val="20"/>
        </w:rPr>
        <w:t> </w:t>
      </w:r>
      <w:r>
        <w:rPr>
          <w:sz w:val="20"/>
        </w:rPr>
        <w:t>determinar</w:t>
      </w:r>
      <w:r>
        <w:rPr>
          <w:spacing w:val="-9"/>
          <w:sz w:val="20"/>
        </w:rPr>
        <w:t> </w:t>
      </w:r>
      <w:r>
        <w:rPr>
          <w:sz w:val="20"/>
        </w:rPr>
        <w:t>el </w:t>
      </w:r>
      <w:r>
        <w:rPr>
          <w:spacing w:val="-2"/>
          <w:sz w:val="20"/>
        </w:rPr>
        <w:t>sentido</w:t>
      </w:r>
      <w:r>
        <w:rPr>
          <w:spacing w:val="-12"/>
          <w:sz w:val="20"/>
        </w:rPr>
        <w:t> </w:t>
      </w:r>
      <w:r>
        <w:rPr>
          <w:spacing w:val="-2"/>
          <w:sz w:val="20"/>
        </w:rPr>
        <w:t>y</w:t>
      </w:r>
      <w:r>
        <w:rPr>
          <w:spacing w:val="-13"/>
          <w:sz w:val="20"/>
        </w:rPr>
        <w:t> </w:t>
      </w:r>
      <w:r>
        <w:rPr>
          <w:spacing w:val="-2"/>
          <w:sz w:val="20"/>
        </w:rPr>
        <w:t>alcance</w:t>
      </w:r>
      <w:r>
        <w:rPr>
          <w:spacing w:val="-13"/>
          <w:sz w:val="20"/>
        </w:rPr>
        <w:t> </w:t>
      </w:r>
      <w:r>
        <w:rPr>
          <w:spacing w:val="-2"/>
          <w:sz w:val="20"/>
        </w:rPr>
        <w:t>de</w:t>
      </w:r>
      <w:r>
        <w:rPr>
          <w:spacing w:val="-13"/>
          <w:sz w:val="20"/>
        </w:rPr>
        <w:t> </w:t>
      </w:r>
      <w:r>
        <w:rPr>
          <w:spacing w:val="-2"/>
          <w:sz w:val="20"/>
        </w:rPr>
        <w:t>las</w:t>
      </w:r>
      <w:r>
        <w:rPr>
          <w:spacing w:val="-13"/>
          <w:sz w:val="20"/>
        </w:rPr>
        <w:t> </w:t>
      </w:r>
      <w:r>
        <w:rPr>
          <w:spacing w:val="-2"/>
          <w:sz w:val="20"/>
        </w:rPr>
        <w:t>violaciones.</w:t>
      </w:r>
      <w:r>
        <w:rPr>
          <w:spacing w:val="-15"/>
          <w:sz w:val="20"/>
        </w:rPr>
        <w:t> </w:t>
      </w:r>
      <w:r>
        <w:rPr>
          <w:spacing w:val="-2"/>
          <w:sz w:val="20"/>
        </w:rPr>
        <w:t>Esta</w:t>
      </w:r>
      <w:r>
        <w:rPr>
          <w:spacing w:val="-13"/>
          <w:sz w:val="20"/>
        </w:rPr>
        <w:t> </w:t>
      </w:r>
      <w:r>
        <w:rPr>
          <w:spacing w:val="-2"/>
          <w:sz w:val="20"/>
        </w:rPr>
        <w:t>interpretación</w:t>
      </w:r>
      <w:r>
        <w:rPr>
          <w:spacing w:val="-13"/>
          <w:sz w:val="20"/>
        </w:rPr>
        <w:t> </w:t>
      </w:r>
      <w:r>
        <w:rPr>
          <w:spacing w:val="-2"/>
          <w:sz w:val="20"/>
        </w:rPr>
        <w:t>trasciende</w:t>
      </w:r>
      <w:r>
        <w:rPr>
          <w:spacing w:val="-16"/>
          <w:sz w:val="20"/>
        </w:rPr>
        <w:t> </w:t>
      </w:r>
      <w:r>
        <w:rPr>
          <w:spacing w:val="-2"/>
          <w:sz w:val="20"/>
        </w:rPr>
        <w:t>la</w:t>
      </w:r>
      <w:r>
        <w:rPr>
          <w:spacing w:val="-12"/>
          <w:sz w:val="20"/>
        </w:rPr>
        <w:t> </w:t>
      </w:r>
      <w:r>
        <w:rPr>
          <w:spacing w:val="-2"/>
          <w:sz w:val="20"/>
        </w:rPr>
        <w:t>artificial</w:t>
      </w:r>
      <w:r>
        <w:rPr>
          <w:spacing w:val="-14"/>
          <w:sz w:val="20"/>
        </w:rPr>
        <w:t> </w:t>
      </w:r>
      <w:r>
        <w:rPr>
          <w:spacing w:val="-2"/>
          <w:sz w:val="20"/>
        </w:rPr>
        <w:t>división</w:t>
      </w:r>
      <w:r>
        <w:rPr>
          <w:spacing w:val="-10"/>
          <w:sz w:val="20"/>
        </w:rPr>
        <w:t> </w:t>
      </w:r>
      <w:r>
        <w:rPr>
          <w:spacing w:val="-2"/>
          <w:sz w:val="20"/>
        </w:rPr>
        <w:t>entre</w:t>
      </w:r>
      <w:r>
        <w:rPr>
          <w:spacing w:val="-13"/>
          <w:sz w:val="20"/>
        </w:rPr>
        <w:t> </w:t>
      </w:r>
      <w:r>
        <w:rPr>
          <w:spacing w:val="-2"/>
          <w:sz w:val="20"/>
        </w:rPr>
        <w:t>de- </w:t>
      </w:r>
      <w:r>
        <w:rPr>
          <w:sz w:val="20"/>
        </w:rPr>
        <w:t>rechos</w:t>
      </w:r>
      <w:r>
        <w:rPr>
          <w:spacing w:val="-18"/>
          <w:sz w:val="20"/>
        </w:rPr>
        <w:t> </w:t>
      </w:r>
      <w:r>
        <w:rPr>
          <w:sz w:val="20"/>
        </w:rPr>
        <w:t>de</w:t>
      </w:r>
      <w:r>
        <w:rPr>
          <w:spacing w:val="-18"/>
          <w:sz w:val="20"/>
        </w:rPr>
        <w:t> </w:t>
      </w:r>
      <w:r>
        <w:rPr>
          <w:sz w:val="20"/>
        </w:rPr>
        <w:t>distintas</w:t>
      </w:r>
      <w:r>
        <w:rPr>
          <w:spacing w:val="-17"/>
          <w:sz w:val="20"/>
        </w:rPr>
        <w:t> </w:t>
      </w:r>
      <w:r>
        <w:rPr>
          <w:sz w:val="20"/>
        </w:rPr>
        <w:t>categorías,</w:t>
      </w:r>
      <w:r>
        <w:rPr>
          <w:spacing w:val="-18"/>
          <w:sz w:val="20"/>
        </w:rPr>
        <w:t> </w:t>
      </w:r>
      <w:r>
        <w:rPr>
          <w:sz w:val="20"/>
        </w:rPr>
        <w:t>con</w:t>
      </w:r>
      <w:r>
        <w:rPr>
          <w:spacing w:val="-17"/>
          <w:sz w:val="20"/>
        </w:rPr>
        <w:t> </w:t>
      </w:r>
      <w:r>
        <w:rPr>
          <w:sz w:val="20"/>
        </w:rPr>
        <w:t>distintos</w:t>
      </w:r>
      <w:r>
        <w:rPr>
          <w:spacing w:val="-18"/>
          <w:sz w:val="20"/>
        </w:rPr>
        <w:t> </w:t>
      </w:r>
      <w:r>
        <w:rPr>
          <w:sz w:val="20"/>
        </w:rPr>
        <w:t>grados</w:t>
      </w:r>
      <w:r>
        <w:rPr>
          <w:spacing w:val="-18"/>
          <w:sz w:val="20"/>
        </w:rPr>
        <w:t> </w:t>
      </w:r>
      <w:r>
        <w:rPr>
          <w:sz w:val="20"/>
        </w:rPr>
        <w:t>de</w:t>
      </w:r>
      <w:r>
        <w:rPr>
          <w:spacing w:val="-17"/>
          <w:sz w:val="20"/>
        </w:rPr>
        <w:t> </w:t>
      </w:r>
      <w:r>
        <w:rPr>
          <w:sz w:val="20"/>
        </w:rPr>
        <w:t>efectividad</w:t>
      </w:r>
      <w:r>
        <w:rPr>
          <w:spacing w:val="-16"/>
          <w:sz w:val="20"/>
        </w:rPr>
        <w:t> </w:t>
      </w:r>
      <w:r>
        <w:rPr>
          <w:sz w:val="20"/>
        </w:rPr>
        <w:t>que</w:t>
      </w:r>
      <w:r>
        <w:rPr>
          <w:spacing w:val="-17"/>
          <w:sz w:val="20"/>
        </w:rPr>
        <w:t> </w:t>
      </w:r>
      <w:r>
        <w:rPr>
          <w:sz w:val="20"/>
        </w:rPr>
        <w:t>en</w:t>
      </w:r>
      <w:r>
        <w:rPr>
          <w:spacing w:val="-15"/>
          <w:sz w:val="20"/>
        </w:rPr>
        <w:t> </w:t>
      </w:r>
      <w:r>
        <w:rPr>
          <w:sz w:val="20"/>
        </w:rPr>
        <w:t>el</w:t>
      </w:r>
      <w:r>
        <w:rPr>
          <w:spacing w:val="-16"/>
          <w:sz w:val="20"/>
        </w:rPr>
        <w:t> </w:t>
      </w:r>
      <w:r>
        <w:rPr>
          <w:sz w:val="20"/>
        </w:rPr>
        <w:t>caso</w:t>
      </w:r>
      <w:r>
        <w:rPr>
          <w:spacing w:val="-18"/>
          <w:sz w:val="20"/>
        </w:rPr>
        <w:t> </w:t>
      </w:r>
      <w:r>
        <w:rPr>
          <w:sz w:val="20"/>
        </w:rPr>
        <w:t>de</w:t>
      </w:r>
      <w:r>
        <w:rPr>
          <w:spacing w:val="-18"/>
          <w:sz w:val="20"/>
        </w:rPr>
        <w:t> </w:t>
      </w:r>
      <w:r>
        <w:rPr>
          <w:sz w:val="20"/>
        </w:rPr>
        <w:t>los</w:t>
      </w:r>
      <w:r>
        <w:rPr>
          <w:spacing w:val="-16"/>
          <w:sz w:val="20"/>
        </w:rPr>
        <w:t> </w:t>
      </w:r>
      <w:r>
        <w:rPr>
          <w:sz w:val="20"/>
        </w:rPr>
        <w:t>DESCA </w:t>
      </w:r>
      <w:r>
        <w:rPr>
          <w:spacing w:val="-2"/>
          <w:sz w:val="20"/>
        </w:rPr>
        <w:t>niega</w:t>
      </w:r>
      <w:r>
        <w:rPr>
          <w:spacing w:val="-11"/>
          <w:sz w:val="20"/>
        </w:rPr>
        <w:t> </w:t>
      </w:r>
      <w:r>
        <w:rPr>
          <w:spacing w:val="-2"/>
          <w:sz w:val="20"/>
        </w:rPr>
        <w:t>el</w:t>
      </w:r>
      <w:r>
        <w:rPr>
          <w:spacing w:val="-13"/>
          <w:sz w:val="20"/>
        </w:rPr>
        <w:t> </w:t>
      </w:r>
      <w:r>
        <w:rPr>
          <w:spacing w:val="-2"/>
          <w:sz w:val="20"/>
        </w:rPr>
        <w:t>acceso</w:t>
      </w:r>
      <w:r>
        <w:rPr>
          <w:spacing w:val="-14"/>
          <w:sz w:val="20"/>
        </w:rPr>
        <w:t> </w:t>
      </w:r>
      <w:r>
        <w:rPr>
          <w:spacing w:val="-2"/>
          <w:sz w:val="20"/>
        </w:rPr>
        <w:t>a</w:t>
      </w:r>
      <w:r>
        <w:rPr>
          <w:spacing w:val="-13"/>
          <w:sz w:val="20"/>
        </w:rPr>
        <w:t> </w:t>
      </w:r>
      <w:r>
        <w:rPr>
          <w:spacing w:val="-2"/>
          <w:sz w:val="20"/>
        </w:rPr>
        <w:t>la</w:t>
      </w:r>
      <w:r>
        <w:rPr>
          <w:spacing w:val="-13"/>
          <w:sz w:val="20"/>
        </w:rPr>
        <w:t> </w:t>
      </w:r>
      <w:r>
        <w:rPr>
          <w:spacing w:val="-2"/>
          <w:sz w:val="20"/>
        </w:rPr>
        <w:t>justicia</w:t>
      </w:r>
      <w:r>
        <w:rPr>
          <w:spacing w:val="-13"/>
          <w:sz w:val="20"/>
        </w:rPr>
        <w:t> </w:t>
      </w:r>
      <w:r>
        <w:rPr>
          <w:spacing w:val="-2"/>
          <w:sz w:val="20"/>
        </w:rPr>
        <w:t>interamericana</w:t>
      </w:r>
      <w:r>
        <w:rPr>
          <w:spacing w:val="-13"/>
          <w:sz w:val="20"/>
        </w:rPr>
        <w:t> </w:t>
      </w:r>
      <w:r>
        <w:rPr>
          <w:spacing w:val="-2"/>
          <w:sz w:val="20"/>
        </w:rPr>
        <w:t>para</w:t>
      </w:r>
      <w:r>
        <w:rPr>
          <w:spacing w:val="-11"/>
          <w:sz w:val="20"/>
        </w:rPr>
        <w:t> </w:t>
      </w:r>
      <w:r>
        <w:rPr>
          <w:spacing w:val="-2"/>
          <w:sz w:val="20"/>
        </w:rPr>
        <w:t>su</w:t>
      </w:r>
      <w:r>
        <w:rPr>
          <w:spacing w:val="-12"/>
          <w:sz w:val="20"/>
        </w:rPr>
        <w:t> </w:t>
      </w:r>
      <w:r>
        <w:rPr>
          <w:spacing w:val="-2"/>
          <w:sz w:val="20"/>
        </w:rPr>
        <w:t>salvaguarda.</w:t>
      </w:r>
      <w:r>
        <w:rPr>
          <w:spacing w:val="-14"/>
          <w:sz w:val="20"/>
        </w:rPr>
        <w:t> </w:t>
      </w:r>
      <w:r>
        <w:rPr>
          <w:spacing w:val="-2"/>
          <w:sz w:val="20"/>
        </w:rPr>
        <w:t>Máxime</w:t>
      </w:r>
      <w:r>
        <w:rPr>
          <w:spacing w:val="-15"/>
          <w:sz w:val="20"/>
        </w:rPr>
        <w:t> </w:t>
      </w:r>
      <w:r>
        <w:rPr>
          <w:spacing w:val="-2"/>
          <w:sz w:val="20"/>
        </w:rPr>
        <w:t>cuando</w:t>
      </w:r>
      <w:r>
        <w:rPr>
          <w:spacing w:val="-15"/>
          <w:sz w:val="20"/>
        </w:rPr>
        <w:t> </w:t>
      </w:r>
      <w:r>
        <w:rPr>
          <w:spacing w:val="-2"/>
          <w:sz w:val="20"/>
        </w:rPr>
        <w:t>la</w:t>
      </w:r>
      <w:r>
        <w:rPr>
          <w:spacing w:val="-13"/>
          <w:sz w:val="20"/>
        </w:rPr>
        <w:t> </w:t>
      </w:r>
      <w:r>
        <w:rPr>
          <w:spacing w:val="-2"/>
          <w:sz w:val="20"/>
        </w:rPr>
        <w:t>Corte</w:t>
      </w:r>
      <w:r>
        <w:rPr>
          <w:spacing w:val="-15"/>
          <w:sz w:val="20"/>
        </w:rPr>
        <w:t> </w:t>
      </w:r>
      <w:r>
        <w:rPr>
          <w:spacing w:val="-2"/>
          <w:sz w:val="20"/>
        </w:rPr>
        <w:t>Inter- americana</w:t>
      </w:r>
      <w:r>
        <w:rPr>
          <w:spacing w:val="-14"/>
          <w:sz w:val="20"/>
        </w:rPr>
        <w:t> </w:t>
      </w:r>
      <w:r>
        <w:rPr>
          <w:spacing w:val="-2"/>
          <w:sz w:val="20"/>
        </w:rPr>
        <w:t>interviene</w:t>
      </w:r>
      <w:r>
        <w:rPr>
          <w:spacing w:val="-13"/>
          <w:sz w:val="20"/>
        </w:rPr>
        <w:t> </w:t>
      </w:r>
      <w:r>
        <w:rPr>
          <w:spacing w:val="-2"/>
          <w:sz w:val="20"/>
        </w:rPr>
        <w:t>en</w:t>
      </w:r>
      <w:r>
        <w:rPr>
          <w:spacing w:val="-13"/>
          <w:sz w:val="20"/>
        </w:rPr>
        <w:t> </w:t>
      </w:r>
      <w:r>
        <w:rPr>
          <w:spacing w:val="-2"/>
          <w:sz w:val="20"/>
        </w:rPr>
        <w:t>casos</w:t>
      </w:r>
      <w:r>
        <w:rPr>
          <w:spacing w:val="-16"/>
          <w:sz w:val="20"/>
        </w:rPr>
        <w:t> </w:t>
      </w:r>
      <w:r>
        <w:rPr>
          <w:spacing w:val="-2"/>
          <w:sz w:val="20"/>
        </w:rPr>
        <w:t>de</w:t>
      </w:r>
      <w:r>
        <w:rPr>
          <w:spacing w:val="-14"/>
          <w:sz w:val="20"/>
        </w:rPr>
        <w:t> </w:t>
      </w:r>
      <w:r>
        <w:rPr>
          <w:spacing w:val="-2"/>
          <w:sz w:val="20"/>
        </w:rPr>
        <w:t>la</w:t>
      </w:r>
      <w:r>
        <w:rPr>
          <w:spacing w:val="-14"/>
          <w:sz w:val="20"/>
        </w:rPr>
        <w:t> </w:t>
      </w:r>
      <w:r>
        <w:rPr>
          <w:spacing w:val="-2"/>
          <w:sz w:val="20"/>
        </w:rPr>
        <w:t>zona</w:t>
      </w:r>
      <w:r>
        <w:rPr>
          <w:spacing w:val="-14"/>
          <w:sz w:val="20"/>
        </w:rPr>
        <w:t> </w:t>
      </w:r>
      <w:r>
        <w:rPr>
          <w:spacing w:val="-2"/>
          <w:sz w:val="20"/>
        </w:rPr>
        <w:t>más</w:t>
      </w:r>
      <w:r>
        <w:rPr>
          <w:spacing w:val="-16"/>
          <w:sz w:val="20"/>
        </w:rPr>
        <w:t> </w:t>
      </w:r>
      <w:r>
        <w:rPr>
          <w:spacing w:val="-2"/>
          <w:sz w:val="20"/>
        </w:rPr>
        <w:t>desigual</w:t>
      </w:r>
      <w:r>
        <w:rPr>
          <w:spacing w:val="-13"/>
          <w:sz w:val="20"/>
        </w:rPr>
        <w:t> </w:t>
      </w:r>
      <w:r>
        <w:rPr>
          <w:spacing w:val="-2"/>
          <w:sz w:val="20"/>
        </w:rPr>
        <w:t>del</w:t>
      </w:r>
      <w:r>
        <w:rPr>
          <w:spacing w:val="-14"/>
          <w:sz w:val="20"/>
        </w:rPr>
        <w:t> </w:t>
      </w:r>
      <w:r>
        <w:rPr>
          <w:spacing w:val="-2"/>
          <w:sz w:val="20"/>
        </w:rPr>
        <w:t>planeta.</w:t>
      </w:r>
      <w:r>
        <w:rPr>
          <w:spacing w:val="-14"/>
          <w:sz w:val="20"/>
        </w:rPr>
        <w:t> </w:t>
      </w:r>
      <w:r>
        <w:rPr>
          <w:spacing w:val="-2"/>
          <w:sz w:val="20"/>
        </w:rPr>
        <w:t>Al</w:t>
      </w:r>
      <w:r>
        <w:rPr>
          <w:spacing w:val="-13"/>
          <w:sz w:val="20"/>
        </w:rPr>
        <w:t> </w:t>
      </w:r>
      <w:r>
        <w:rPr>
          <w:spacing w:val="-2"/>
          <w:sz w:val="20"/>
        </w:rPr>
        <w:t>reafirmar</w:t>
      </w:r>
      <w:r>
        <w:rPr>
          <w:spacing w:val="-15"/>
          <w:sz w:val="20"/>
        </w:rPr>
        <w:t> </w:t>
      </w:r>
      <w:r>
        <w:rPr>
          <w:spacing w:val="-2"/>
          <w:sz w:val="20"/>
        </w:rPr>
        <w:t>la</w:t>
      </w:r>
      <w:r>
        <w:rPr>
          <w:spacing w:val="-16"/>
          <w:sz w:val="20"/>
        </w:rPr>
        <w:t> </w:t>
      </w:r>
      <w:r>
        <w:rPr>
          <w:spacing w:val="-2"/>
          <w:sz w:val="20"/>
        </w:rPr>
        <w:t>postura</w:t>
      </w:r>
      <w:r>
        <w:rPr>
          <w:spacing w:val="-15"/>
          <w:sz w:val="20"/>
        </w:rPr>
        <w:t> </w:t>
      </w:r>
      <w:r>
        <w:rPr>
          <w:spacing w:val="-2"/>
          <w:sz w:val="20"/>
        </w:rPr>
        <w:t>de</w:t>
      </w:r>
      <w:r>
        <w:rPr>
          <w:spacing w:val="-15"/>
          <w:sz w:val="20"/>
        </w:rPr>
        <w:t> </w:t>
      </w:r>
      <w:r>
        <w:rPr>
          <w:spacing w:val="-2"/>
          <w:sz w:val="20"/>
        </w:rPr>
        <w:t>la simultaneidad</w:t>
      </w:r>
      <w:r>
        <w:rPr>
          <w:spacing w:val="-12"/>
          <w:sz w:val="20"/>
        </w:rPr>
        <w:t> </w:t>
      </w:r>
      <w:r>
        <w:rPr>
          <w:spacing w:val="-2"/>
          <w:sz w:val="20"/>
        </w:rPr>
        <w:t>buscamos</w:t>
      </w:r>
      <w:r>
        <w:rPr>
          <w:spacing w:val="-13"/>
          <w:sz w:val="20"/>
        </w:rPr>
        <w:t> </w:t>
      </w:r>
      <w:r>
        <w:rPr>
          <w:spacing w:val="-2"/>
          <w:sz w:val="20"/>
        </w:rPr>
        <w:t>dejar</w:t>
      </w:r>
      <w:r>
        <w:rPr>
          <w:spacing w:val="-13"/>
          <w:sz w:val="20"/>
        </w:rPr>
        <w:t> </w:t>
      </w:r>
      <w:r>
        <w:rPr>
          <w:spacing w:val="-2"/>
          <w:sz w:val="20"/>
        </w:rPr>
        <w:t>de</w:t>
      </w:r>
      <w:r>
        <w:rPr>
          <w:spacing w:val="-15"/>
          <w:sz w:val="20"/>
        </w:rPr>
        <w:t> </w:t>
      </w:r>
      <w:r>
        <w:rPr>
          <w:spacing w:val="-2"/>
          <w:sz w:val="20"/>
        </w:rPr>
        <w:t>lado</w:t>
      </w:r>
      <w:r>
        <w:rPr>
          <w:spacing w:val="-13"/>
          <w:sz w:val="20"/>
        </w:rPr>
        <w:t> </w:t>
      </w:r>
      <w:r>
        <w:rPr>
          <w:spacing w:val="-2"/>
          <w:sz w:val="20"/>
        </w:rPr>
        <w:t>los</w:t>
      </w:r>
      <w:r>
        <w:rPr>
          <w:spacing w:val="-10"/>
          <w:sz w:val="20"/>
        </w:rPr>
        <w:t> </w:t>
      </w:r>
      <w:r>
        <w:rPr>
          <w:spacing w:val="-2"/>
          <w:sz w:val="20"/>
        </w:rPr>
        <w:t>reduccionismos</w:t>
      </w:r>
      <w:r>
        <w:rPr>
          <w:spacing w:val="-13"/>
          <w:sz w:val="20"/>
        </w:rPr>
        <w:t> </w:t>
      </w:r>
      <w:r>
        <w:rPr>
          <w:spacing w:val="-2"/>
          <w:sz w:val="20"/>
        </w:rPr>
        <w:t>que</w:t>
      </w:r>
      <w:r>
        <w:rPr>
          <w:spacing w:val="-13"/>
          <w:sz w:val="20"/>
        </w:rPr>
        <w:t> </w:t>
      </w:r>
      <w:r>
        <w:rPr>
          <w:spacing w:val="-2"/>
          <w:sz w:val="20"/>
        </w:rPr>
        <w:t>pueden</w:t>
      </w:r>
      <w:r>
        <w:rPr>
          <w:spacing w:val="-11"/>
          <w:sz w:val="20"/>
        </w:rPr>
        <w:t> </w:t>
      </w:r>
      <w:r>
        <w:rPr>
          <w:spacing w:val="-2"/>
          <w:sz w:val="20"/>
        </w:rPr>
        <w:t>llegar</w:t>
      </w:r>
      <w:r>
        <w:rPr>
          <w:spacing w:val="-15"/>
          <w:sz w:val="20"/>
        </w:rPr>
        <w:t> </w:t>
      </w:r>
      <w:r>
        <w:rPr>
          <w:spacing w:val="-2"/>
          <w:sz w:val="20"/>
        </w:rPr>
        <w:t>a</w:t>
      </w:r>
      <w:r>
        <w:rPr>
          <w:spacing w:val="-9"/>
          <w:sz w:val="20"/>
        </w:rPr>
        <w:t> </w:t>
      </w:r>
      <w:r>
        <w:rPr>
          <w:spacing w:val="-2"/>
          <w:sz w:val="20"/>
        </w:rPr>
        <w:t>significar</w:t>
      </w:r>
      <w:r>
        <w:rPr>
          <w:spacing w:val="-13"/>
          <w:sz w:val="20"/>
        </w:rPr>
        <w:t> </w:t>
      </w:r>
      <w:r>
        <w:rPr>
          <w:spacing w:val="-2"/>
          <w:sz w:val="20"/>
        </w:rPr>
        <w:t>las</w:t>
      </w:r>
      <w:r>
        <w:rPr>
          <w:spacing w:val="-13"/>
          <w:sz w:val="20"/>
        </w:rPr>
        <w:t> </w:t>
      </w:r>
      <w:r>
        <w:rPr>
          <w:spacing w:val="-2"/>
          <w:sz w:val="20"/>
        </w:rPr>
        <w:t>dos </w:t>
      </w:r>
      <w:r>
        <w:rPr>
          <w:sz w:val="20"/>
        </w:rPr>
        <w:t>posturas</w:t>
      </w:r>
      <w:r>
        <w:rPr>
          <w:spacing w:val="-18"/>
          <w:sz w:val="20"/>
        </w:rPr>
        <w:t> </w:t>
      </w:r>
      <w:r>
        <w:rPr>
          <w:sz w:val="20"/>
        </w:rPr>
        <w:t>antes</w:t>
      </w:r>
      <w:r>
        <w:rPr>
          <w:spacing w:val="-16"/>
          <w:sz w:val="20"/>
        </w:rPr>
        <w:t> </w:t>
      </w:r>
      <w:r>
        <w:rPr>
          <w:sz w:val="20"/>
        </w:rPr>
        <w:t>mencionadas.</w:t>
      </w:r>
      <w:r>
        <w:rPr>
          <w:spacing w:val="-18"/>
          <w:sz w:val="20"/>
        </w:rPr>
        <w:t> </w:t>
      </w:r>
      <w:r>
        <w:rPr>
          <w:sz w:val="20"/>
        </w:rPr>
        <w:t>Por</w:t>
      </w:r>
      <w:r>
        <w:rPr>
          <w:spacing w:val="-17"/>
          <w:sz w:val="20"/>
        </w:rPr>
        <w:t> </w:t>
      </w:r>
      <w:r>
        <w:rPr>
          <w:sz w:val="20"/>
        </w:rPr>
        <w:t>un</w:t>
      </w:r>
      <w:r>
        <w:rPr>
          <w:spacing w:val="-16"/>
          <w:sz w:val="20"/>
        </w:rPr>
        <w:t> </w:t>
      </w:r>
      <w:r>
        <w:rPr>
          <w:sz w:val="20"/>
        </w:rPr>
        <w:t>lado,</w:t>
      </w:r>
      <w:r>
        <w:rPr>
          <w:spacing w:val="-18"/>
          <w:sz w:val="20"/>
        </w:rPr>
        <w:t> </w:t>
      </w:r>
      <w:r>
        <w:rPr>
          <w:sz w:val="20"/>
        </w:rPr>
        <w:t>una</w:t>
      </w:r>
      <w:r>
        <w:rPr>
          <w:spacing w:val="-17"/>
          <w:sz w:val="20"/>
        </w:rPr>
        <w:t> </w:t>
      </w:r>
      <w:r>
        <w:rPr>
          <w:sz w:val="20"/>
        </w:rPr>
        <w:t>postura</w:t>
      </w:r>
      <w:r>
        <w:rPr>
          <w:spacing w:val="-17"/>
          <w:sz w:val="20"/>
        </w:rPr>
        <w:t> </w:t>
      </w:r>
      <w:r>
        <w:rPr>
          <w:sz w:val="20"/>
        </w:rPr>
        <w:t>que</w:t>
      </w:r>
      <w:r>
        <w:rPr>
          <w:spacing w:val="-16"/>
          <w:sz w:val="20"/>
        </w:rPr>
        <w:t> </w:t>
      </w:r>
      <w:r>
        <w:rPr>
          <w:sz w:val="20"/>
        </w:rPr>
        <w:t>elimine</w:t>
      </w:r>
      <w:r>
        <w:rPr>
          <w:spacing w:val="-18"/>
          <w:sz w:val="20"/>
        </w:rPr>
        <w:t> </w:t>
      </w:r>
      <w:r>
        <w:rPr>
          <w:sz w:val="20"/>
        </w:rPr>
        <w:t>la</w:t>
      </w:r>
      <w:r>
        <w:rPr>
          <w:spacing w:val="-17"/>
          <w:sz w:val="20"/>
        </w:rPr>
        <w:t> </w:t>
      </w:r>
      <w:r>
        <w:rPr>
          <w:sz w:val="20"/>
        </w:rPr>
        <w:t>posibilidad</w:t>
      </w:r>
      <w:r>
        <w:rPr>
          <w:spacing w:val="-17"/>
          <w:sz w:val="20"/>
        </w:rPr>
        <w:t> </w:t>
      </w:r>
      <w:r>
        <w:rPr>
          <w:sz w:val="20"/>
        </w:rPr>
        <w:t>de</w:t>
      </w:r>
      <w:r>
        <w:rPr>
          <w:spacing w:val="-18"/>
          <w:sz w:val="20"/>
        </w:rPr>
        <w:t> </w:t>
      </w:r>
      <w:r>
        <w:rPr>
          <w:sz w:val="20"/>
        </w:rPr>
        <w:t>declarar</w:t>
      </w:r>
      <w:r>
        <w:rPr>
          <w:spacing w:val="-16"/>
          <w:sz w:val="20"/>
        </w:rPr>
        <w:t> </w:t>
      </w:r>
      <w:r>
        <w:rPr>
          <w:sz w:val="20"/>
        </w:rPr>
        <w:t>al </w:t>
      </w:r>
      <w:r>
        <w:rPr>
          <w:spacing w:val="-2"/>
          <w:sz w:val="20"/>
        </w:rPr>
        <w:t>26</w:t>
      </w:r>
      <w:r>
        <w:rPr>
          <w:spacing w:val="-12"/>
          <w:sz w:val="20"/>
        </w:rPr>
        <w:t> </w:t>
      </w:r>
      <w:r>
        <w:rPr>
          <w:spacing w:val="-2"/>
          <w:sz w:val="20"/>
        </w:rPr>
        <w:t>como</w:t>
      </w:r>
      <w:r>
        <w:rPr>
          <w:spacing w:val="-14"/>
          <w:sz w:val="20"/>
        </w:rPr>
        <w:t> </w:t>
      </w:r>
      <w:r>
        <w:rPr>
          <w:spacing w:val="-2"/>
          <w:sz w:val="20"/>
        </w:rPr>
        <w:t>vulnerado,</w:t>
      </w:r>
      <w:r>
        <w:rPr>
          <w:spacing w:val="-13"/>
          <w:sz w:val="20"/>
        </w:rPr>
        <w:t> </w:t>
      </w:r>
      <w:r>
        <w:rPr>
          <w:spacing w:val="-2"/>
          <w:sz w:val="20"/>
        </w:rPr>
        <w:t>que</w:t>
      </w:r>
      <w:r>
        <w:rPr>
          <w:spacing w:val="-14"/>
          <w:sz w:val="20"/>
        </w:rPr>
        <w:t> </w:t>
      </w:r>
      <w:r>
        <w:rPr>
          <w:spacing w:val="-2"/>
          <w:sz w:val="20"/>
        </w:rPr>
        <w:t>al</w:t>
      </w:r>
      <w:r>
        <w:rPr>
          <w:spacing w:val="-15"/>
          <w:sz w:val="20"/>
        </w:rPr>
        <w:t> </w:t>
      </w:r>
      <w:r>
        <w:rPr>
          <w:spacing w:val="-2"/>
          <w:sz w:val="20"/>
        </w:rPr>
        <w:t>final</w:t>
      </w:r>
      <w:r>
        <w:rPr>
          <w:spacing w:val="-12"/>
          <w:sz w:val="20"/>
        </w:rPr>
        <w:t> </w:t>
      </w:r>
      <w:r>
        <w:rPr>
          <w:spacing w:val="-2"/>
          <w:sz w:val="20"/>
        </w:rPr>
        <w:t>de</w:t>
      </w:r>
      <w:r>
        <w:rPr>
          <w:spacing w:val="-14"/>
          <w:sz w:val="20"/>
        </w:rPr>
        <w:t> </w:t>
      </w:r>
      <w:r>
        <w:rPr>
          <w:spacing w:val="-2"/>
          <w:sz w:val="20"/>
        </w:rPr>
        <w:t>cuentas</w:t>
      </w:r>
      <w:r>
        <w:rPr>
          <w:spacing w:val="-13"/>
          <w:sz w:val="20"/>
        </w:rPr>
        <w:t> </w:t>
      </w:r>
      <w:r>
        <w:rPr>
          <w:spacing w:val="-2"/>
          <w:sz w:val="20"/>
        </w:rPr>
        <w:t>termina</w:t>
      </w:r>
      <w:r>
        <w:rPr>
          <w:spacing w:val="-15"/>
          <w:sz w:val="20"/>
        </w:rPr>
        <w:t> </w:t>
      </w:r>
      <w:r>
        <w:rPr>
          <w:spacing w:val="-2"/>
          <w:sz w:val="20"/>
        </w:rPr>
        <w:t>invisibilizando</w:t>
      </w:r>
      <w:r>
        <w:rPr>
          <w:spacing w:val="-14"/>
          <w:sz w:val="20"/>
        </w:rPr>
        <w:t> </w:t>
      </w:r>
      <w:r>
        <w:rPr>
          <w:spacing w:val="-2"/>
          <w:sz w:val="20"/>
        </w:rPr>
        <w:t>del</w:t>
      </w:r>
      <w:r>
        <w:rPr>
          <w:spacing w:val="-12"/>
          <w:sz w:val="20"/>
        </w:rPr>
        <w:t> </w:t>
      </w:r>
      <w:r>
        <w:rPr>
          <w:spacing w:val="-2"/>
          <w:sz w:val="20"/>
        </w:rPr>
        <w:t>todo</w:t>
      </w:r>
      <w:r>
        <w:rPr>
          <w:spacing w:val="-16"/>
          <w:sz w:val="20"/>
        </w:rPr>
        <w:t> </w:t>
      </w:r>
      <w:r>
        <w:rPr>
          <w:spacing w:val="-2"/>
          <w:sz w:val="20"/>
        </w:rPr>
        <w:t>la</w:t>
      </w:r>
      <w:r>
        <w:rPr>
          <w:spacing w:val="-14"/>
          <w:sz w:val="20"/>
        </w:rPr>
        <w:t> </w:t>
      </w:r>
      <w:r>
        <w:rPr>
          <w:spacing w:val="-2"/>
          <w:sz w:val="20"/>
        </w:rPr>
        <w:t>autonomía</w:t>
      </w:r>
      <w:r>
        <w:rPr>
          <w:spacing w:val="-15"/>
          <w:sz w:val="20"/>
        </w:rPr>
        <w:t> </w:t>
      </w:r>
      <w:r>
        <w:rPr>
          <w:spacing w:val="-2"/>
          <w:sz w:val="20"/>
        </w:rPr>
        <w:t>y</w:t>
      </w:r>
      <w:r>
        <w:rPr>
          <w:spacing w:val="-10"/>
          <w:sz w:val="20"/>
        </w:rPr>
        <w:t> </w:t>
      </w:r>
      <w:r>
        <w:rPr>
          <w:spacing w:val="-2"/>
          <w:sz w:val="20"/>
        </w:rPr>
        <w:t>exis- tencia</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DESCA</w:t>
      </w:r>
      <w:r>
        <w:rPr>
          <w:spacing w:val="-16"/>
          <w:sz w:val="20"/>
        </w:rPr>
        <w:t> </w:t>
      </w:r>
      <w:r>
        <w:rPr>
          <w:spacing w:val="-2"/>
          <w:sz w:val="20"/>
        </w:rPr>
        <w:t>como</w:t>
      </w:r>
      <w:r>
        <w:rPr>
          <w:spacing w:val="-15"/>
          <w:sz w:val="20"/>
        </w:rPr>
        <w:t> </w:t>
      </w:r>
      <w:r>
        <w:rPr>
          <w:spacing w:val="-2"/>
          <w:sz w:val="20"/>
        </w:rPr>
        <w:t>derechos</w:t>
      </w:r>
      <w:r>
        <w:rPr>
          <w:spacing w:val="-16"/>
          <w:sz w:val="20"/>
        </w:rPr>
        <w:t> </w:t>
      </w:r>
      <w:r>
        <w:rPr>
          <w:spacing w:val="-2"/>
          <w:sz w:val="20"/>
        </w:rPr>
        <w:t>reales,</w:t>
      </w:r>
      <w:r>
        <w:rPr>
          <w:spacing w:val="-16"/>
          <w:sz w:val="20"/>
        </w:rPr>
        <w:t> </w:t>
      </w:r>
      <w:r>
        <w:rPr>
          <w:spacing w:val="-2"/>
          <w:sz w:val="20"/>
        </w:rPr>
        <w:t>justiciables</w:t>
      </w:r>
      <w:r>
        <w:rPr>
          <w:spacing w:val="-15"/>
          <w:sz w:val="20"/>
        </w:rPr>
        <w:t> </w:t>
      </w:r>
      <w:r>
        <w:rPr>
          <w:spacing w:val="-2"/>
          <w:sz w:val="20"/>
        </w:rPr>
        <w:t>y,</w:t>
      </w:r>
      <w:r>
        <w:rPr>
          <w:spacing w:val="-16"/>
          <w:sz w:val="20"/>
        </w:rPr>
        <w:t> </w:t>
      </w:r>
      <w:r>
        <w:rPr>
          <w:spacing w:val="-2"/>
          <w:sz w:val="20"/>
        </w:rPr>
        <w:t>por</w:t>
      </w:r>
      <w:r>
        <w:rPr>
          <w:spacing w:val="-15"/>
          <w:sz w:val="20"/>
        </w:rPr>
        <w:t> </w:t>
      </w:r>
      <w:r>
        <w:rPr>
          <w:spacing w:val="-2"/>
          <w:sz w:val="20"/>
        </w:rPr>
        <w:t>tanto,</w:t>
      </w:r>
      <w:r>
        <w:rPr>
          <w:spacing w:val="-16"/>
          <w:sz w:val="20"/>
        </w:rPr>
        <w:t> </w:t>
      </w:r>
      <w:r>
        <w:rPr>
          <w:spacing w:val="-2"/>
          <w:sz w:val="20"/>
        </w:rPr>
        <w:t>vigentes.</w:t>
      </w:r>
      <w:r>
        <w:rPr>
          <w:spacing w:val="-15"/>
          <w:sz w:val="20"/>
        </w:rPr>
        <w:t> </w:t>
      </w:r>
      <w:r>
        <w:rPr>
          <w:spacing w:val="-2"/>
          <w:sz w:val="20"/>
        </w:rPr>
        <w:t>Por</w:t>
      </w:r>
      <w:r>
        <w:rPr>
          <w:spacing w:val="-16"/>
          <w:sz w:val="20"/>
        </w:rPr>
        <w:t> </w:t>
      </w:r>
      <w:r>
        <w:rPr>
          <w:spacing w:val="-2"/>
          <w:sz w:val="20"/>
        </w:rPr>
        <w:t>otro</w:t>
      </w:r>
      <w:r>
        <w:rPr>
          <w:spacing w:val="-16"/>
          <w:sz w:val="20"/>
        </w:rPr>
        <w:t> </w:t>
      </w:r>
      <w:r>
        <w:rPr>
          <w:spacing w:val="-2"/>
          <w:sz w:val="20"/>
        </w:rPr>
        <w:t>lado,</w:t>
      </w:r>
      <w:r>
        <w:rPr>
          <w:spacing w:val="-15"/>
          <w:sz w:val="20"/>
        </w:rPr>
        <w:t> </w:t>
      </w:r>
      <w:r>
        <w:rPr>
          <w:spacing w:val="-2"/>
          <w:sz w:val="20"/>
        </w:rPr>
        <w:t>una </w:t>
      </w:r>
      <w:r>
        <w:rPr>
          <w:spacing w:val="-4"/>
          <w:sz w:val="20"/>
        </w:rPr>
        <w:t>postura</w:t>
      </w:r>
      <w:r>
        <w:rPr>
          <w:spacing w:val="-14"/>
          <w:sz w:val="20"/>
        </w:rPr>
        <w:t> </w:t>
      </w:r>
      <w:r>
        <w:rPr>
          <w:spacing w:val="-4"/>
          <w:sz w:val="20"/>
        </w:rPr>
        <w:t>que</w:t>
      </w:r>
      <w:r>
        <w:rPr>
          <w:spacing w:val="-14"/>
          <w:sz w:val="20"/>
        </w:rPr>
        <w:t> </w:t>
      </w:r>
      <w:r>
        <w:rPr>
          <w:spacing w:val="-4"/>
          <w:sz w:val="20"/>
        </w:rPr>
        <w:t>sólo</w:t>
      </w:r>
      <w:r>
        <w:rPr>
          <w:spacing w:val="-13"/>
          <w:sz w:val="20"/>
        </w:rPr>
        <w:t> </w:t>
      </w:r>
      <w:r>
        <w:rPr>
          <w:spacing w:val="-4"/>
          <w:sz w:val="20"/>
        </w:rPr>
        <w:t>considere</w:t>
      </w:r>
      <w:r>
        <w:rPr>
          <w:spacing w:val="-14"/>
          <w:sz w:val="20"/>
        </w:rPr>
        <w:t> </w:t>
      </w:r>
      <w:r>
        <w:rPr>
          <w:spacing w:val="-4"/>
          <w:sz w:val="20"/>
        </w:rPr>
        <w:t>al</w:t>
      </w:r>
      <w:r>
        <w:rPr>
          <w:spacing w:val="-13"/>
          <w:sz w:val="20"/>
        </w:rPr>
        <w:t> </w:t>
      </w:r>
      <w:r>
        <w:rPr>
          <w:spacing w:val="-4"/>
          <w:sz w:val="20"/>
        </w:rPr>
        <w:t>artículo</w:t>
      </w:r>
      <w:r>
        <w:rPr>
          <w:spacing w:val="-14"/>
          <w:sz w:val="20"/>
        </w:rPr>
        <w:t> </w:t>
      </w:r>
      <w:r>
        <w:rPr>
          <w:spacing w:val="-4"/>
          <w:sz w:val="20"/>
        </w:rPr>
        <w:t>26</w:t>
      </w:r>
      <w:r>
        <w:rPr>
          <w:spacing w:val="-11"/>
          <w:sz w:val="20"/>
        </w:rPr>
        <w:t> </w:t>
      </w:r>
      <w:r>
        <w:rPr>
          <w:spacing w:val="-4"/>
          <w:sz w:val="20"/>
        </w:rPr>
        <w:t>como</w:t>
      </w:r>
      <w:r>
        <w:rPr>
          <w:spacing w:val="-12"/>
          <w:sz w:val="20"/>
        </w:rPr>
        <w:t> </w:t>
      </w:r>
      <w:r>
        <w:rPr>
          <w:spacing w:val="-4"/>
          <w:sz w:val="20"/>
        </w:rPr>
        <w:t>el</w:t>
      </w:r>
      <w:r>
        <w:rPr>
          <w:spacing w:val="-11"/>
          <w:sz w:val="20"/>
        </w:rPr>
        <w:t> </w:t>
      </w:r>
      <w:r>
        <w:rPr>
          <w:spacing w:val="-4"/>
          <w:sz w:val="20"/>
        </w:rPr>
        <w:t>único</w:t>
      </w:r>
      <w:r>
        <w:rPr>
          <w:spacing w:val="-14"/>
          <w:sz w:val="20"/>
        </w:rPr>
        <w:t> </w:t>
      </w:r>
      <w:r>
        <w:rPr>
          <w:spacing w:val="-4"/>
          <w:sz w:val="20"/>
        </w:rPr>
        <w:t>instrumento</w:t>
      </w:r>
      <w:r>
        <w:rPr>
          <w:spacing w:val="-14"/>
          <w:sz w:val="20"/>
        </w:rPr>
        <w:t> </w:t>
      </w:r>
      <w:r>
        <w:rPr>
          <w:spacing w:val="-4"/>
          <w:sz w:val="20"/>
        </w:rPr>
        <w:t>de</w:t>
      </w:r>
      <w:r>
        <w:rPr>
          <w:spacing w:val="-13"/>
          <w:sz w:val="20"/>
        </w:rPr>
        <w:t> </w:t>
      </w:r>
      <w:r>
        <w:rPr>
          <w:spacing w:val="-4"/>
          <w:sz w:val="20"/>
        </w:rPr>
        <w:t>aplicación</w:t>
      </w:r>
      <w:r>
        <w:rPr>
          <w:spacing w:val="-10"/>
          <w:sz w:val="20"/>
        </w:rPr>
        <w:t> </w:t>
      </w:r>
      <w:r>
        <w:rPr>
          <w:spacing w:val="-4"/>
          <w:sz w:val="20"/>
        </w:rPr>
        <w:t>cuando</w:t>
      </w:r>
      <w:r>
        <w:rPr>
          <w:spacing w:val="-12"/>
          <w:sz w:val="20"/>
        </w:rPr>
        <w:t> </w:t>
      </w:r>
      <w:r>
        <w:rPr>
          <w:spacing w:val="-4"/>
          <w:sz w:val="20"/>
        </w:rPr>
        <w:t>se</w:t>
      </w:r>
      <w:r>
        <w:rPr>
          <w:spacing w:val="-14"/>
          <w:sz w:val="20"/>
        </w:rPr>
        <w:t> </w:t>
      </w:r>
      <w:r>
        <w:rPr>
          <w:spacing w:val="-4"/>
          <w:sz w:val="20"/>
        </w:rPr>
        <w:t>trate de</w:t>
      </w:r>
      <w:r>
        <w:rPr>
          <w:spacing w:val="-8"/>
          <w:sz w:val="20"/>
        </w:rPr>
        <w:t> </w:t>
      </w:r>
      <w:r>
        <w:rPr>
          <w:spacing w:val="-4"/>
          <w:sz w:val="20"/>
        </w:rPr>
        <w:t>DESCA,</w:t>
      </w:r>
      <w:r>
        <w:rPr>
          <w:spacing w:val="-8"/>
          <w:sz w:val="20"/>
        </w:rPr>
        <w:t> </w:t>
      </w:r>
      <w:r>
        <w:rPr>
          <w:spacing w:val="-4"/>
          <w:sz w:val="20"/>
        </w:rPr>
        <w:t>que</w:t>
      </w:r>
      <w:r>
        <w:rPr>
          <w:spacing w:val="-11"/>
          <w:sz w:val="20"/>
        </w:rPr>
        <w:t> </w:t>
      </w:r>
      <w:r>
        <w:rPr>
          <w:spacing w:val="-4"/>
          <w:sz w:val="20"/>
        </w:rPr>
        <w:t>desconoce</w:t>
      </w:r>
      <w:r>
        <w:rPr>
          <w:spacing w:val="-11"/>
          <w:sz w:val="20"/>
        </w:rPr>
        <w:t> </w:t>
      </w:r>
      <w:r>
        <w:rPr>
          <w:spacing w:val="-4"/>
          <w:sz w:val="20"/>
        </w:rPr>
        <w:t>la</w:t>
      </w:r>
      <w:r>
        <w:rPr>
          <w:spacing w:val="-7"/>
          <w:sz w:val="20"/>
        </w:rPr>
        <w:t> </w:t>
      </w:r>
      <w:r>
        <w:rPr>
          <w:spacing w:val="-4"/>
          <w:sz w:val="20"/>
        </w:rPr>
        <w:t>interdependencia</w:t>
      </w:r>
      <w:r>
        <w:rPr>
          <w:spacing w:val="-7"/>
          <w:sz w:val="20"/>
        </w:rPr>
        <w:t> </w:t>
      </w:r>
      <w:r>
        <w:rPr>
          <w:spacing w:val="-4"/>
          <w:sz w:val="20"/>
        </w:rPr>
        <w:t>e</w:t>
      </w:r>
      <w:r>
        <w:rPr>
          <w:spacing w:val="-11"/>
          <w:sz w:val="20"/>
        </w:rPr>
        <w:t> </w:t>
      </w:r>
      <w:r>
        <w:rPr>
          <w:spacing w:val="-4"/>
          <w:sz w:val="20"/>
        </w:rPr>
        <w:t>interrelación</w:t>
      </w:r>
      <w:r>
        <w:rPr>
          <w:spacing w:val="-9"/>
          <w:sz w:val="20"/>
        </w:rPr>
        <w:t> </w:t>
      </w:r>
      <w:r>
        <w:rPr>
          <w:spacing w:val="-4"/>
          <w:sz w:val="20"/>
        </w:rPr>
        <w:t>con</w:t>
      </w:r>
      <w:r>
        <w:rPr>
          <w:spacing w:val="-9"/>
          <w:sz w:val="20"/>
        </w:rPr>
        <w:t> </w:t>
      </w:r>
      <w:r>
        <w:rPr>
          <w:spacing w:val="-4"/>
          <w:sz w:val="20"/>
        </w:rPr>
        <w:t>los</w:t>
      </w:r>
      <w:r>
        <w:rPr>
          <w:spacing w:val="-10"/>
          <w:sz w:val="20"/>
        </w:rPr>
        <w:t> </w:t>
      </w:r>
      <w:r>
        <w:rPr>
          <w:spacing w:val="-4"/>
          <w:sz w:val="20"/>
        </w:rPr>
        <w:t>derechos</w:t>
      </w:r>
      <w:r>
        <w:rPr>
          <w:spacing w:val="-8"/>
          <w:sz w:val="20"/>
        </w:rPr>
        <w:t> </w:t>
      </w:r>
      <w:r>
        <w:rPr>
          <w:spacing w:val="-4"/>
          <w:sz w:val="20"/>
        </w:rPr>
        <w:t>civiles</w:t>
      </w:r>
      <w:r>
        <w:rPr>
          <w:spacing w:val="-8"/>
          <w:sz w:val="20"/>
        </w:rPr>
        <w:t> </w:t>
      </w:r>
      <w:r>
        <w:rPr>
          <w:spacing w:val="-4"/>
          <w:sz w:val="20"/>
        </w:rPr>
        <w:t>y</w:t>
      </w:r>
      <w:r>
        <w:rPr>
          <w:spacing w:val="-10"/>
          <w:sz w:val="20"/>
        </w:rPr>
        <w:t> </w:t>
      </w:r>
      <w:r>
        <w:rPr>
          <w:spacing w:val="-4"/>
          <w:sz w:val="20"/>
        </w:rPr>
        <w:t>políticos.</w:t>
      </w:r>
    </w:p>
    <w:p>
      <w:pPr>
        <w:pStyle w:val="BodyText"/>
        <w:spacing w:before="10"/>
        <w:rPr>
          <w:sz w:val="19"/>
        </w:rPr>
      </w:pPr>
    </w:p>
    <w:p>
      <w:pPr>
        <w:pStyle w:val="ListParagraph"/>
        <w:numPr>
          <w:ilvl w:val="0"/>
          <w:numId w:val="19"/>
        </w:numPr>
        <w:tabs>
          <w:tab w:pos="686" w:val="left" w:leader="none"/>
        </w:tabs>
        <w:spacing w:line="240" w:lineRule="auto" w:before="1" w:after="0"/>
        <w:ind w:left="119" w:right="113" w:firstLine="0"/>
        <w:jc w:val="both"/>
        <w:rPr>
          <w:sz w:val="20"/>
        </w:rPr>
      </w:pPr>
      <w:r>
        <w:rPr>
          <w:w w:val="95"/>
          <w:sz w:val="20"/>
        </w:rPr>
        <w:t>El</w:t>
      </w:r>
      <w:r>
        <w:rPr>
          <w:spacing w:val="-5"/>
          <w:w w:val="95"/>
          <w:sz w:val="20"/>
        </w:rPr>
        <w:t> </w:t>
      </w:r>
      <w:r>
        <w:rPr>
          <w:w w:val="95"/>
          <w:sz w:val="20"/>
        </w:rPr>
        <w:t>caso</w:t>
      </w:r>
      <w:r>
        <w:rPr>
          <w:spacing w:val="-7"/>
          <w:w w:val="95"/>
          <w:sz w:val="20"/>
        </w:rPr>
        <w:t> </w:t>
      </w:r>
      <w:r>
        <w:rPr>
          <w:w w:val="95"/>
          <w:sz w:val="20"/>
        </w:rPr>
        <w:t>bajo</w:t>
      </w:r>
      <w:r>
        <w:rPr>
          <w:spacing w:val="-4"/>
          <w:w w:val="95"/>
          <w:sz w:val="20"/>
        </w:rPr>
        <w:t> </w:t>
      </w:r>
      <w:r>
        <w:rPr>
          <w:w w:val="95"/>
          <w:sz w:val="20"/>
        </w:rPr>
        <w:t>examen</w:t>
      </w:r>
      <w:r>
        <w:rPr>
          <w:spacing w:val="-2"/>
          <w:w w:val="95"/>
          <w:sz w:val="20"/>
        </w:rPr>
        <w:t> </w:t>
      </w:r>
      <w:r>
        <w:rPr>
          <w:w w:val="95"/>
          <w:sz w:val="20"/>
        </w:rPr>
        <w:t>demuestra</w:t>
      </w:r>
      <w:r>
        <w:rPr>
          <w:spacing w:val="-3"/>
          <w:w w:val="95"/>
          <w:sz w:val="20"/>
        </w:rPr>
        <w:t> </w:t>
      </w:r>
      <w:r>
        <w:rPr>
          <w:w w:val="95"/>
          <w:sz w:val="20"/>
        </w:rPr>
        <w:t>perfectamente</w:t>
      </w:r>
      <w:r>
        <w:rPr>
          <w:spacing w:val="-7"/>
          <w:w w:val="95"/>
          <w:sz w:val="20"/>
        </w:rPr>
        <w:t> </w:t>
      </w:r>
      <w:r>
        <w:rPr>
          <w:w w:val="95"/>
          <w:sz w:val="20"/>
        </w:rPr>
        <w:t>la</w:t>
      </w:r>
      <w:r>
        <w:rPr>
          <w:spacing w:val="-3"/>
          <w:w w:val="95"/>
          <w:sz w:val="20"/>
        </w:rPr>
        <w:t> </w:t>
      </w:r>
      <w:r>
        <w:rPr>
          <w:w w:val="95"/>
          <w:sz w:val="20"/>
        </w:rPr>
        <w:t>necesidad</w:t>
      </w:r>
      <w:r>
        <w:rPr>
          <w:spacing w:val="-5"/>
          <w:w w:val="95"/>
          <w:sz w:val="20"/>
        </w:rPr>
        <w:t> </w:t>
      </w:r>
      <w:r>
        <w:rPr>
          <w:w w:val="95"/>
          <w:sz w:val="20"/>
        </w:rPr>
        <w:t>de</w:t>
      </w:r>
      <w:r>
        <w:rPr>
          <w:spacing w:val="-7"/>
          <w:w w:val="95"/>
          <w:sz w:val="20"/>
        </w:rPr>
        <w:t> </w:t>
      </w:r>
      <w:r>
        <w:rPr>
          <w:w w:val="95"/>
          <w:sz w:val="20"/>
        </w:rPr>
        <w:t>protección</w:t>
      </w:r>
      <w:r>
        <w:rPr>
          <w:spacing w:val="-2"/>
          <w:w w:val="95"/>
          <w:sz w:val="20"/>
        </w:rPr>
        <w:t> </w:t>
      </w:r>
      <w:r>
        <w:rPr>
          <w:w w:val="95"/>
          <w:sz w:val="20"/>
        </w:rPr>
        <w:t>de</w:t>
      </w:r>
      <w:r>
        <w:rPr>
          <w:spacing w:val="-4"/>
          <w:w w:val="95"/>
          <w:sz w:val="20"/>
        </w:rPr>
        <w:t> </w:t>
      </w:r>
      <w:r>
        <w:rPr>
          <w:w w:val="95"/>
          <w:sz w:val="20"/>
        </w:rPr>
        <w:t>manera</w:t>
      </w:r>
      <w:r>
        <w:rPr>
          <w:spacing w:val="-3"/>
          <w:w w:val="95"/>
          <w:sz w:val="20"/>
        </w:rPr>
        <w:t> </w:t>
      </w:r>
      <w:r>
        <w:rPr>
          <w:w w:val="95"/>
          <w:sz w:val="20"/>
        </w:rPr>
        <w:t>cohe- </w:t>
      </w:r>
      <w:r>
        <w:rPr>
          <w:spacing w:val="-4"/>
          <w:sz w:val="20"/>
        </w:rPr>
        <w:t>rente</w:t>
      </w:r>
      <w:r>
        <w:rPr>
          <w:spacing w:val="-13"/>
          <w:sz w:val="20"/>
        </w:rPr>
        <w:t> </w:t>
      </w:r>
      <w:r>
        <w:rPr>
          <w:spacing w:val="-4"/>
          <w:sz w:val="20"/>
        </w:rPr>
        <w:t>y</w:t>
      </w:r>
      <w:r>
        <w:rPr>
          <w:spacing w:val="-10"/>
          <w:sz w:val="20"/>
        </w:rPr>
        <w:t> </w:t>
      </w:r>
      <w:r>
        <w:rPr>
          <w:spacing w:val="-4"/>
          <w:sz w:val="20"/>
        </w:rPr>
        <w:t>congruente</w:t>
      </w:r>
      <w:r>
        <w:rPr>
          <w:spacing w:val="-14"/>
          <w:sz w:val="20"/>
        </w:rPr>
        <w:t> </w:t>
      </w:r>
      <w:r>
        <w:rPr>
          <w:spacing w:val="-4"/>
          <w:sz w:val="20"/>
        </w:rPr>
        <w:t>no</w:t>
      </w:r>
      <w:r>
        <w:rPr>
          <w:spacing w:val="-11"/>
          <w:sz w:val="20"/>
        </w:rPr>
        <w:t> </w:t>
      </w:r>
      <w:r>
        <w:rPr>
          <w:spacing w:val="-4"/>
          <w:sz w:val="20"/>
        </w:rPr>
        <w:t>sólo</w:t>
      </w:r>
      <w:r>
        <w:rPr>
          <w:spacing w:val="-11"/>
          <w:sz w:val="20"/>
        </w:rPr>
        <w:t> </w:t>
      </w:r>
      <w:r>
        <w:rPr>
          <w:spacing w:val="-4"/>
          <w:sz w:val="20"/>
        </w:rPr>
        <w:t>desde</w:t>
      </w:r>
      <w:r>
        <w:rPr>
          <w:spacing w:val="-11"/>
          <w:sz w:val="20"/>
        </w:rPr>
        <w:t> </w:t>
      </w:r>
      <w:r>
        <w:rPr>
          <w:spacing w:val="-4"/>
          <w:sz w:val="20"/>
        </w:rPr>
        <w:t>ámbito</w:t>
      </w:r>
      <w:r>
        <w:rPr>
          <w:spacing w:val="-14"/>
          <w:sz w:val="20"/>
        </w:rPr>
        <w:t> </w:t>
      </w:r>
      <w:r>
        <w:rPr>
          <w:spacing w:val="-4"/>
          <w:sz w:val="20"/>
        </w:rPr>
        <w:t>de</w:t>
      </w:r>
      <w:r>
        <w:rPr>
          <w:spacing w:val="-11"/>
          <w:sz w:val="20"/>
        </w:rPr>
        <w:t> </w:t>
      </w:r>
      <w:r>
        <w:rPr>
          <w:spacing w:val="-4"/>
          <w:sz w:val="20"/>
        </w:rPr>
        <w:t>los</w:t>
      </w:r>
      <w:r>
        <w:rPr>
          <w:spacing w:val="-11"/>
          <w:sz w:val="20"/>
        </w:rPr>
        <w:t> </w:t>
      </w:r>
      <w:r>
        <w:rPr>
          <w:spacing w:val="-4"/>
          <w:sz w:val="20"/>
        </w:rPr>
        <w:t>DESCA</w:t>
      </w:r>
      <w:r>
        <w:rPr>
          <w:spacing w:val="-9"/>
          <w:sz w:val="20"/>
        </w:rPr>
        <w:t> </w:t>
      </w:r>
      <w:r>
        <w:rPr>
          <w:spacing w:val="-4"/>
          <w:sz w:val="20"/>
        </w:rPr>
        <w:t>sino</w:t>
      </w:r>
      <w:r>
        <w:rPr>
          <w:spacing w:val="-13"/>
          <w:sz w:val="20"/>
        </w:rPr>
        <w:t> </w:t>
      </w:r>
      <w:r>
        <w:rPr>
          <w:spacing w:val="-4"/>
          <w:sz w:val="20"/>
        </w:rPr>
        <w:t>a</w:t>
      </w:r>
      <w:r>
        <w:rPr>
          <w:spacing w:val="-10"/>
          <w:sz w:val="20"/>
        </w:rPr>
        <w:t> </w:t>
      </w:r>
      <w:r>
        <w:rPr>
          <w:spacing w:val="-4"/>
          <w:sz w:val="20"/>
        </w:rPr>
        <w:t>partir</w:t>
      </w:r>
      <w:r>
        <w:rPr>
          <w:spacing w:val="-14"/>
          <w:sz w:val="20"/>
        </w:rPr>
        <w:t> </w:t>
      </w:r>
      <w:r>
        <w:rPr>
          <w:spacing w:val="-4"/>
          <w:sz w:val="20"/>
        </w:rPr>
        <w:t>de</w:t>
      </w:r>
      <w:r>
        <w:rPr>
          <w:spacing w:val="-11"/>
          <w:sz w:val="20"/>
        </w:rPr>
        <w:t> </w:t>
      </w:r>
      <w:r>
        <w:rPr>
          <w:spacing w:val="-4"/>
          <w:sz w:val="20"/>
        </w:rPr>
        <w:t>un</w:t>
      </w:r>
      <w:r>
        <w:rPr>
          <w:spacing w:val="-9"/>
          <w:sz w:val="20"/>
        </w:rPr>
        <w:t> </w:t>
      </w:r>
      <w:r>
        <w:rPr>
          <w:spacing w:val="-4"/>
          <w:sz w:val="20"/>
        </w:rPr>
        <w:t>análisis</w:t>
      </w:r>
      <w:r>
        <w:rPr>
          <w:spacing w:val="-11"/>
          <w:sz w:val="20"/>
        </w:rPr>
        <w:t> </w:t>
      </w:r>
      <w:r>
        <w:rPr>
          <w:spacing w:val="-4"/>
          <w:sz w:val="20"/>
        </w:rPr>
        <w:t>conglobado</w:t>
      </w:r>
      <w:r>
        <w:rPr>
          <w:spacing w:val="-11"/>
          <w:sz w:val="20"/>
        </w:rPr>
        <w:t> </w:t>
      </w:r>
      <w:r>
        <w:rPr>
          <w:spacing w:val="-4"/>
          <w:sz w:val="20"/>
        </w:rPr>
        <w:t>de las</w:t>
      </w:r>
      <w:r>
        <w:rPr>
          <w:spacing w:val="-14"/>
          <w:sz w:val="20"/>
        </w:rPr>
        <w:t> </w:t>
      </w:r>
      <w:r>
        <w:rPr>
          <w:spacing w:val="-4"/>
          <w:sz w:val="20"/>
        </w:rPr>
        <w:t>violaciones,</w:t>
      </w:r>
      <w:r>
        <w:rPr>
          <w:spacing w:val="-14"/>
          <w:sz w:val="20"/>
        </w:rPr>
        <w:t> </w:t>
      </w:r>
      <w:r>
        <w:rPr>
          <w:spacing w:val="-4"/>
          <w:sz w:val="20"/>
        </w:rPr>
        <w:t>en</w:t>
      </w:r>
      <w:r>
        <w:rPr>
          <w:spacing w:val="-13"/>
          <w:sz w:val="20"/>
        </w:rPr>
        <w:t> </w:t>
      </w:r>
      <w:r>
        <w:rPr>
          <w:spacing w:val="-4"/>
          <w:sz w:val="20"/>
        </w:rPr>
        <w:t>simultaneidad</w:t>
      </w:r>
      <w:r>
        <w:rPr>
          <w:spacing w:val="-14"/>
          <w:sz w:val="20"/>
        </w:rPr>
        <w:t> </w:t>
      </w:r>
      <w:r>
        <w:rPr>
          <w:spacing w:val="-4"/>
          <w:sz w:val="20"/>
        </w:rPr>
        <w:t>con</w:t>
      </w:r>
      <w:r>
        <w:rPr>
          <w:spacing w:val="-13"/>
          <w:sz w:val="20"/>
        </w:rPr>
        <w:t> </w:t>
      </w:r>
      <w:r>
        <w:rPr>
          <w:spacing w:val="-4"/>
          <w:sz w:val="20"/>
        </w:rPr>
        <w:t>los</w:t>
      </w:r>
      <w:r>
        <w:rPr>
          <w:spacing w:val="-14"/>
          <w:sz w:val="20"/>
        </w:rPr>
        <w:t> </w:t>
      </w:r>
      <w:r>
        <w:rPr>
          <w:spacing w:val="-4"/>
          <w:sz w:val="20"/>
        </w:rPr>
        <w:t>derechos</w:t>
      </w:r>
      <w:r>
        <w:rPr>
          <w:spacing w:val="-14"/>
          <w:sz w:val="20"/>
        </w:rPr>
        <w:t> </w:t>
      </w:r>
      <w:r>
        <w:rPr>
          <w:spacing w:val="-4"/>
          <w:sz w:val="20"/>
        </w:rPr>
        <w:t>civiles</w:t>
      </w:r>
      <w:r>
        <w:rPr>
          <w:spacing w:val="-13"/>
          <w:sz w:val="20"/>
        </w:rPr>
        <w:t> </w:t>
      </w:r>
      <w:r>
        <w:rPr>
          <w:spacing w:val="-4"/>
          <w:sz w:val="20"/>
        </w:rPr>
        <w:t>y</w:t>
      </w:r>
      <w:r>
        <w:rPr>
          <w:spacing w:val="-14"/>
          <w:sz w:val="20"/>
        </w:rPr>
        <w:t> </w:t>
      </w:r>
      <w:r>
        <w:rPr>
          <w:spacing w:val="-4"/>
          <w:sz w:val="20"/>
        </w:rPr>
        <w:t>políticos.</w:t>
      </w:r>
      <w:r>
        <w:rPr>
          <w:spacing w:val="-13"/>
          <w:sz w:val="20"/>
        </w:rPr>
        <w:t> </w:t>
      </w:r>
      <w:r>
        <w:rPr>
          <w:spacing w:val="-4"/>
          <w:sz w:val="20"/>
        </w:rPr>
        <w:t>Reitero</w:t>
      </w:r>
      <w:r>
        <w:rPr>
          <w:spacing w:val="-14"/>
          <w:sz w:val="20"/>
        </w:rPr>
        <w:t> </w:t>
      </w:r>
      <w:r>
        <w:rPr>
          <w:spacing w:val="-4"/>
          <w:sz w:val="20"/>
        </w:rPr>
        <w:t>que,</w:t>
      </w:r>
      <w:r>
        <w:rPr>
          <w:spacing w:val="-13"/>
          <w:sz w:val="20"/>
        </w:rPr>
        <w:t> </w:t>
      </w:r>
      <w:r>
        <w:rPr>
          <w:spacing w:val="-4"/>
          <w:sz w:val="20"/>
        </w:rPr>
        <w:t>en</w:t>
      </w:r>
      <w:r>
        <w:rPr>
          <w:spacing w:val="-13"/>
          <w:sz w:val="20"/>
        </w:rPr>
        <w:t> </w:t>
      </w:r>
      <w:r>
        <w:rPr>
          <w:spacing w:val="-4"/>
          <w:sz w:val="20"/>
        </w:rPr>
        <w:t>ningún</w:t>
      </w:r>
      <w:r>
        <w:rPr>
          <w:spacing w:val="-12"/>
          <w:sz w:val="20"/>
        </w:rPr>
        <w:t> </w:t>
      </w:r>
      <w:r>
        <w:rPr>
          <w:spacing w:val="-4"/>
          <w:sz w:val="20"/>
        </w:rPr>
        <w:t>caso, los</w:t>
      </w:r>
      <w:r>
        <w:rPr>
          <w:spacing w:val="-14"/>
          <w:sz w:val="20"/>
        </w:rPr>
        <w:t> </w:t>
      </w:r>
      <w:r>
        <w:rPr>
          <w:spacing w:val="-4"/>
          <w:sz w:val="20"/>
        </w:rPr>
        <w:t>derechos</w:t>
      </w:r>
      <w:r>
        <w:rPr>
          <w:spacing w:val="-14"/>
          <w:sz w:val="20"/>
        </w:rPr>
        <w:t> </w:t>
      </w:r>
      <w:r>
        <w:rPr>
          <w:spacing w:val="-4"/>
          <w:sz w:val="20"/>
        </w:rPr>
        <w:t>humanos</w:t>
      </w:r>
      <w:r>
        <w:rPr>
          <w:spacing w:val="-13"/>
          <w:sz w:val="20"/>
        </w:rPr>
        <w:t> </w:t>
      </w:r>
      <w:r>
        <w:rPr>
          <w:spacing w:val="-4"/>
          <w:sz w:val="20"/>
        </w:rPr>
        <w:t>pueden</w:t>
      </w:r>
      <w:r>
        <w:rPr>
          <w:spacing w:val="-14"/>
          <w:sz w:val="20"/>
        </w:rPr>
        <w:t> </w:t>
      </w:r>
      <w:r>
        <w:rPr>
          <w:spacing w:val="-4"/>
          <w:sz w:val="20"/>
        </w:rPr>
        <w:t>ser</w:t>
      </w:r>
      <w:r>
        <w:rPr>
          <w:spacing w:val="-13"/>
          <w:sz w:val="20"/>
        </w:rPr>
        <w:t> </w:t>
      </w:r>
      <w:r>
        <w:rPr>
          <w:spacing w:val="-4"/>
          <w:sz w:val="20"/>
        </w:rPr>
        <w:t>tratados</w:t>
      </w:r>
      <w:r>
        <w:rPr>
          <w:spacing w:val="-14"/>
          <w:sz w:val="20"/>
        </w:rPr>
        <w:t> </w:t>
      </w:r>
      <w:r>
        <w:rPr>
          <w:spacing w:val="-4"/>
          <w:sz w:val="20"/>
        </w:rPr>
        <w:t>de</w:t>
      </w:r>
      <w:r>
        <w:rPr>
          <w:spacing w:val="-14"/>
          <w:sz w:val="20"/>
        </w:rPr>
        <w:t> </w:t>
      </w:r>
      <w:r>
        <w:rPr>
          <w:spacing w:val="-4"/>
          <w:sz w:val="20"/>
        </w:rPr>
        <w:t>manera</w:t>
      </w:r>
      <w:r>
        <w:rPr>
          <w:spacing w:val="-13"/>
          <w:sz w:val="20"/>
        </w:rPr>
        <w:t> </w:t>
      </w:r>
      <w:r>
        <w:rPr>
          <w:spacing w:val="-4"/>
          <w:sz w:val="20"/>
        </w:rPr>
        <w:t>aislada</w:t>
      </w:r>
      <w:r>
        <w:rPr>
          <w:spacing w:val="-14"/>
          <w:sz w:val="20"/>
        </w:rPr>
        <w:t> </w:t>
      </w:r>
      <w:r>
        <w:rPr>
          <w:spacing w:val="-4"/>
          <w:sz w:val="20"/>
        </w:rPr>
        <w:t>y</w:t>
      </w:r>
      <w:r>
        <w:rPr>
          <w:spacing w:val="-13"/>
          <w:sz w:val="20"/>
        </w:rPr>
        <w:t> </w:t>
      </w:r>
      <w:r>
        <w:rPr>
          <w:spacing w:val="-4"/>
          <w:sz w:val="20"/>
        </w:rPr>
        <w:t>sin</w:t>
      </w:r>
      <w:r>
        <w:rPr>
          <w:spacing w:val="-14"/>
          <w:sz w:val="20"/>
        </w:rPr>
        <w:t> </w:t>
      </w:r>
      <w:r>
        <w:rPr>
          <w:spacing w:val="-4"/>
          <w:sz w:val="20"/>
        </w:rPr>
        <w:t>considerarlos</w:t>
      </w:r>
      <w:r>
        <w:rPr>
          <w:spacing w:val="-13"/>
          <w:sz w:val="20"/>
        </w:rPr>
        <w:t> </w:t>
      </w:r>
      <w:r>
        <w:rPr>
          <w:spacing w:val="-4"/>
          <w:sz w:val="20"/>
        </w:rPr>
        <w:t>en</w:t>
      </w:r>
      <w:r>
        <w:rPr>
          <w:spacing w:val="-14"/>
          <w:sz w:val="20"/>
        </w:rPr>
        <w:t> </w:t>
      </w:r>
      <w:r>
        <w:rPr>
          <w:spacing w:val="-4"/>
          <w:sz w:val="20"/>
        </w:rPr>
        <w:t>su</w:t>
      </w:r>
      <w:r>
        <w:rPr>
          <w:spacing w:val="-10"/>
          <w:sz w:val="20"/>
        </w:rPr>
        <w:t> </w:t>
      </w:r>
      <w:r>
        <w:rPr>
          <w:spacing w:val="-4"/>
          <w:sz w:val="20"/>
        </w:rPr>
        <w:t>conjunto, </w:t>
      </w:r>
      <w:r>
        <w:rPr>
          <w:w w:val="95"/>
          <w:sz w:val="20"/>
        </w:rPr>
        <w:t>porque</w:t>
      </w:r>
      <w:r>
        <w:rPr>
          <w:spacing w:val="-8"/>
          <w:w w:val="95"/>
          <w:sz w:val="20"/>
        </w:rPr>
        <w:t> </w:t>
      </w:r>
      <w:r>
        <w:rPr>
          <w:w w:val="95"/>
          <w:sz w:val="20"/>
        </w:rPr>
        <w:t>la</w:t>
      </w:r>
      <w:r>
        <w:rPr>
          <w:spacing w:val="-4"/>
          <w:w w:val="95"/>
          <w:sz w:val="20"/>
        </w:rPr>
        <w:t> </w:t>
      </w:r>
      <w:r>
        <w:rPr>
          <w:w w:val="95"/>
          <w:sz w:val="20"/>
        </w:rPr>
        <w:t>compleja</w:t>
      </w:r>
      <w:r>
        <w:rPr>
          <w:spacing w:val="-6"/>
          <w:w w:val="95"/>
          <w:sz w:val="20"/>
        </w:rPr>
        <w:t> </w:t>
      </w:r>
      <w:r>
        <w:rPr>
          <w:w w:val="95"/>
          <w:sz w:val="20"/>
        </w:rPr>
        <w:t>realidad</w:t>
      </w:r>
      <w:r>
        <w:rPr>
          <w:spacing w:val="-6"/>
          <w:w w:val="95"/>
          <w:sz w:val="20"/>
        </w:rPr>
        <w:t> </w:t>
      </w:r>
      <w:r>
        <w:rPr>
          <w:w w:val="95"/>
          <w:sz w:val="20"/>
        </w:rPr>
        <w:t>convoca</w:t>
      </w:r>
      <w:r>
        <w:rPr>
          <w:spacing w:val="-9"/>
          <w:w w:val="95"/>
          <w:sz w:val="20"/>
        </w:rPr>
        <w:t> </w:t>
      </w:r>
      <w:r>
        <w:rPr>
          <w:w w:val="95"/>
          <w:sz w:val="20"/>
        </w:rPr>
        <w:t>la</w:t>
      </w:r>
      <w:r>
        <w:rPr>
          <w:spacing w:val="-9"/>
          <w:w w:val="95"/>
          <w:sz w:val="20"/>
        </w:rPr>
        <w:t> </w:t>
      </w:r>
      <w:r>
        <w:rPr>
          <w:w w:val="95"/>
          <w:sz w:val="20"/>
        </w:rPr>
        <w:t>necesidad</w:t>
      </w:r>
      <w:r>
        <w:rPr>
          <w:spacing w:val="-6"/>
          <w:w w:val="95"/>
          <w:sz w:val="20"/>
        </w:rPr>
        <w:t> </w:t>
      </w:r>
      <w:r>
        <w:rPr>
          <w:w w:val="95"/>
          <w:sz w:val="20"/>
        </w:rPr>
        <w:t>de</w:t>
      </w:r>
      <w:r>
        <w:rPr>
          <w:spacing w:val="-8"/>
          <w:w w:val="95"/>
          <w:sz w:val="20"/>
        </w:rPr>
        <w:t> </w:t>
      </w:r>
      <w:r>
        <w:rPr>
          <w:w w:val="95"/>
          <w:sz w:val="20"/>
        </w:rPr>
        <w:t>un</w:t>
      </w:r>
      <w:r>
        <w:rPr>
          <w:spacing w:val="-5"/>
          <w:w w:val="95"/>
          <w:sz w:val="20"/>
        </w:rPr>
        <w:t> </w:t>
      </w:r>
      <w:r>
        <w:rPr>
          <w:w w:val="95"/>
          <w:sz w:val="20"/>
        </w:rPr>
        <w:t>análisis</w:t>
      </w:r>
      <w:r>
        <w:rPr>
          <w:spacing w:val="-8"/>
          <w:w w:val="95"/>
          <w:sz w:val="20"/>
        </w:rPr>
        <w:t> </w:t>
      </w:r>
      <w:r>
        <w:rPr>
          <w:w w:val="95"/>
          <w:sz w:val="20"/>
        </w:rPr>
        <w:t>que</w:t>
      </w:r>
      <w:r>
        <w:rPr>
          <w:spacing w:val="-8"/>
          <w:w w:val="95"/>
          <w:sz w:val="20"/>
        </w:rPr>
        <w:t> </w:t>
      </w:r>
      <w:r>
        <w:rPr>
          <w:w w:val="95"/>
          <w:sz w:val="20"/>
        </w:rPr>
        <w:t>privilegie</w:t>
      </w:r>
      <w:r>
        <w:rPr>
          <w:spacing w:val="-9"/>
          <w:w w:val="95"/>
          <w:sz w:val="20"/>
        </w:rPr>
        <w:t> </w:t>
      </w:r>
      <w:r>
        <w:rPr>
          <w:w w:val="95"/>
          <w:sz w:val="20"/>
        </w:rPr>
        <w:t>la</w:t>
      </w:r>
      <w:r>
        <w:rPr>
          <w:spacing w:val="-10"/>
          <w:w w:val="95"/>
          <w:sz w:val="20"/>
        </w:rPr>
        <w:t> </w:t>
      </w:r>
      <w:r>
        <w:rPr>
          <w:w w:val="95"/>
          <w:sz w:val="20"/>
        </w:rPr>
        <w:t>interdependencia </w:t>
      </w:r>
      <w:r>
        <w:rPr>
          <w:spacing w:val="-2"/>
          <w:sz w:val="20"/>
        </w:rPr>
        <w:t>e</w:t>
      </w:r>
      <w:r>
        <w:rPr>
          <w:spacing w:val="-13"/>
          <w:sz w:val="20"/>
        </w:rPr>
        <w:t> </w:t>
      </w:r>
      <w:r>
        <w:rPr>
          <w:spacing w:val="-2"/>
          <w:sz w:val="20"/>
        </w:rPr>
        <w:t>interrelación</w:t>
      </w:r>
      <w:r>
        <w:rPr>
          <w:spacing w:val="-10"/>
          <w:sz w:val="20"/>
        </w:rPr>
        <w:t> </w:t>
      </w:r>
      <w:r>
        <w:rPr>
          <w:spacing w:val="-2"/>
          <w:sz w:val="20"/>
        </w:rPr>
        <w:t>entre</w:t>
      </w:r>
      <w:r>
        <w:rPr>
          <w:spacing w:val="-13"/>
          <w:sz w:val="20"/>
        </w:rPr>
        <w:t> </w:t>
      </w:r>
      <w:r>
        <w:rPr>
          <w:spacing w:val="-2"/>
          <w:sz w:val="20"/>
        </w:rPr>
        <w:t>los</w:t>
      </w:r>
      <w:r>
        <w:rPr>
          <w:spacing w:val="-13"/>
          <w:sz w:val="20"/>
        </w:rPr>
        <w:t> </w:t>
      </w:r>
      <w:r>
        <w:rPr>
          <w:spacing w:val="-2"/>
          <w:sz w:val="20"/>
        </w:rPr>
        <w:t>mismos.</w:t>
      </w:r>
      <w:r>
        <w:rPr>
          <w:spacing w:val="-13"/>
          <w:sz w:val="20"/>
        </w:rPr>
        <w:t> </w:t>
      </w:r>
      <w:r>
        <w:rPr>
          <w:spacing w:val="-2"/>
          <w:sz w:val="20"/>
        </w:rPr>
        <w:t>Este</w:t>
      </w:r>
      <w:r>
        <w:rPr>
          <w:spacing w:val="-13"/>
          <w:sz w:val="20"/>
        </w:rPr>
        <w:t> </w:t>
      </w:r>
      <w:r>
        <w:rPr>
          <w:spacing w:val="-2"/>
          <w:sz w:val="20"/>
        </w:rPr>
        <w:t>caso</w:t>
      </w:r>
      <w:r>
        <w:rPr>
          <w:spacing w:val="-12"/>
          <w:sz w:val="20"/>
        </w:rPr>
        <w:t> </w:t>
      </w:r>
      <w:r>
        <w:rPr>
          <w:spacing w:val="-2"/>
          <w:sz w:val="20"/>
        </w:rPr>
        <w:t>ejemplifica</w:t>
      </w:r>
      <w:r>
        <w:rPr>
          <w:spacing w:val="-13"/>
          <w:sz w:val="20"/>
        </w:rPr>
        <w:t> </w:t>
      </w:r>
      <w:r>
        <w:rPr>
          <w:spacing w:val="-2"/>
          <w:sz w:val="20"/>
        </w:rPr>
        <w:t>esa</w:t>
      </w:r>
      <w:r>
        <w:rPr>
          <w:spacing w:val="-10"/>
          <w:sz w:val="20"/>
        </w:rPr>
        <w:t> </w:t>
      </w:r>
      <w:r>
        <w:rPr>
          <w:spacing w:val="-2"/>
          <w:sz w:val="20"/>
        </w:rPr>
        <w:t>confluencia,</w:t>
      </w:r>
      <w:r>
        <w:rPr>
          <w:spacing w:val="-13"/>
          <w:sz w:val="20"/>
        </w:rPr>
        <w:t> </w:t>
      </w:r>
      <w:r>
        <w:rPr>
          <w:spacing w:val="-2"/>
          <w:sz w:val="20"/>
        </w:rPr>
        <w:t>pues</w:t>
      </w:r>
      <w:r>
        <w:rPr>
          <w:spacing w:val="-13"/>
          <w:sz w:val="20"/>
        </w:rPr>
        <w:t> </w:t>
      </w:r>
      <w:r>
        <w:rPr>
          <w:spacing w:val="-2"/>
          <w:sz w:val="20"/>
        </w:rPr>
        <w:t>la</w:t>
      </w:r>
      <w:r>
        <w:rPr>
          <w:spacing w:val="-13"/>
          <w:sz w:val="20"/>
        </w:rPr>
        <w:t> </w:t>
      </w:r>
      <w:r>
        <w:rPr>
          <w:spacing w:val="-2"/>
          <w:sz w:val="20"/>
        </w:rPr>
        <w:t>Corte</w:t>
      </w:r>
      <w:r>
        <w:rPr>
          <w:spacing w:val="-12"/>
          <w:sz w:val="20"/>
        </w:rPr>
        <w:t> </w:t>
      </w:r>
      <w:r>
        <w:rPr>
          <w:spacing w:val="-2"/>
          <w:sz w:val="20"/>
        </w:rPr>
        <w:t>encuentra que</w:t>
      </w:r>
      <w:r>
        <w:rPr>
          <w:spacing w:val="-16"/>
          <w:sz w:val="20"/>
        </w:rPr>
        <w:t> </w:t>
      </w:r>
      <w:r>
        <w:rPr>
          <w:spacing w:val="-2"/>
          <w:sz w:val="20"/>
        </w:rPr>
        <w:t>las</w:t>
      </w:r>
      <w:r>
        <w:rPr>
          <w:spacing w:val="-16"/>
          <w:sz w:val="20"/>
        </w:rPr>
        <w:t> </w:t>
      </w:r>
      <w:r>
        <w:rPr>
          <w:spacing w:val="-2"/>
          <w:sz w:val="20"/>
        </w:rPr>
        <w:t>184</w:t>
      </w:r>
      <w:r>
        <w:rPr>
          <w:spacing w:val="-15"/>
          <w:sz w:val="20"/>
        </w:rPr>
        <w:t> </w:t>
      </w:r>
      <w:r>
        <w:rPr>
          <w:spacing w:val="-2"/>
          <w:sz w:val="20"/>
        </w:rPr>
        <w:t>personas</w:t>
      </w:r>
      <w:r>
        <w:rPr>
          <w:spacing w:val="-16"/>
          <w:sz w:val="20"/>
        </w:rPr>
        <w:t> </w:t>
      </w:r>
      <w:r>
        <w:rPr>
          <w:spacing w:val="-2"/>
          <w:sz w:val="20"/>
        </w:rPr>
        <w:t>fueron</w:t>
      </w:r>
      <w:r>
        <w:rPr>
          <w:spacing w:val="-15"/>
          <w:sz w:val="20"/>
        </w:rPr>
        <w:t> </w:t>
      </w:r>
      <w:r>
        <w:rPr>
          <w:spacing w:val="-2"/>
          <w:sz w:val="20"/>
        </w:rPr>
        <w:t>víctimas</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violación</w:t>
      </w:r>
      <w:r>
        <w:rPr>
          <w:spacing w:val="-16"/>
          <w:sz w:val="20"/>
        </w:rPr>
        <w:t> </w:t>
      </w:r>
      <w:r>
        <w:rPr>
          <w:spacing w:val="-2"/>
          <w:sz w:val="20"/>
        </w:rPr>
        <w:t>de</w:t>
      </w:r>
      <w:r>
        <w:rPr>
          <w:spacing w:val="-15"/>
          <w:sz w:val="20"/>
        </w:rPr>
        <w:t> </w:t>
      </w:r>
      <w:r>
        <w:rPr>
          <w:spacing w:val="-2"/>
          <w:sz w:val="20"/>
        </w:rPr>
        <w:t>sus</w:t>
      </w:r>
      <w:r>
        <w:rPr>
          <w:spacing w:val="-16"/>
          <w:sz w:val="20"/>
        </w:rPr>
        <w:t> </w:t>
      </w:r>
      <w:r>
        <w:rPr>
          <w:spacing w:val="-2"/>
          <w:sz w:val="20"/>
        </w:rPr>
        <w:t>derechos</w:t>
      </w:r>
      <w:r>
        <w:rPr>
          <w:spacing w:val="-15"/>
          <w:sz w:val="20"/>
        </w:rPr>
        <w:t> </w:t>
      </w:r>
      <w:r>
        <w:rPr>
          <w:spacing w:val="-2"/>
          <w:sz w:val="20"/>
        </w:rPr>
        <w:t>a</w:t>
      </w:r>
      <w:r>
        <w:rPr>
          <w:spacing w:val="-16"/>
          <w:sz w:val="20"/>
        </w:rPr>
        <w:t> </w:t>
      </w:r>
      <w:r>
        <w:rPr>
          <w:spacing w:val="-2"/>
          <w:sz w:val="20"/>
        </w:rPr>
        <w:t>ser</w:t>
      </w:r>
      <w:r>
        <w:rPr>
          <w:spacing w:val="-16"/>
          <w:sz w:val="20"/>
        </w:rPr>
        <w:t> </w:t>
      </w:r>
      <w:r>
        <w:rPr>
          <w:spacing w:val="-2"/>
          <w:sz w:val="20"/>
        </w:rPr>
        <w:t>oídos</w:t>
      </w:r>
      <w:r>
        <w:rPr>
          <w:spacing w:val="-15"/>
          <w:sz w:val="20"/>
        </w:rPr>
        <w:t> </w:t>
      </w:r>
      <w:r>
        <w:rPr>
          <w:spacing w:val="-2"/>
          <w:sz w:val="20"/>
        </w:rPr>
        <w:t>con</w:t>
      </w:r>
      <w:r>
        <w:rPr>
          <w:spacing w:val="-14"/>
          <w:sz w:val="20"/>
        </w:rPr>
        <w:t> </w:t>
      </w:r>
      <w:r>
        <w:rPr>
          <w:spacing w:val="-2"/>
          <w:sz w:val="20"/>
        </w:rPr>
        <w:t>las</w:t>
      </w:r>
      <w:r>
        <w:rPr>
          <w:spacing w:val="-16"/>
          <w:sz w:val="20"/>
        </w:rPr>
        <w:t> </w:t>
      </w:r>
      <w:r>
        <w:rPr>
          <w:spacing w:val="-2"/>
          <w:sz w:val="20"/>
        </w:rPr>
        <w:t>debidas </w:t>
      </w:r>
      <w:r>
        <w:rPr>
          <w:spacing w:val="-4"/>
          <w:sz w:val="20"/>
        </w:rPr>
        <w:t>garantías</w:t>
      </w:r>
      <w:r>
        <w:rPr>
          <w:spacing w:val="-12"/>
          <w:sz w:val="20"/>
        </w:rPr>
        <w:t> </w:t>
      </w:r>
      <w:r>
        <w:rPr>
          <w:spacing w:val="-4"/>
          <w:sz w:val="20"/>
        </w:rPr>
        <w:t>y</w:t>
      </w:r>
      <w:r>
        <w:rPr>
          <w:spacing w:val="-9"/>
          <w:sz w:val="20"/>
        </w:rPr>
        <w:t> </w:t>
      </w:r>
      <w:r>
        <w:rPr>
          <w:spacing w:val="-4"/>
          <w:sz w:val="20"/>
        </w:rPr>
        <w:t>dentro</w:t>
      </w:r>
      <w:r>
        <w:rPr>
          <w:spacing w:val="-12"/>
          <w:sz w:val="20"/>
        </w:rPr>
        <w:t> </w:t>
      </w:r>
      <w:r>
        <w:rPr>
          <w:spacing w:val="-4"/>
          <w:sz w:val="20"/>
        </w:rPr>
        <w:t>de</w:t>
      </w:r>
      <w:r>
        <w:rPr>
          <w:spacing w:val="-10"/>
          <w:sz w:val="20"/>
        </w:rPr>
        <w:t> </w:t>
      </w:r>
      <w:r>
        <w:rPr>
          <w:spacing w:val="-4"/>
          <w:sz w:val="20"/>
        </w:rPr>
        <w:t>un</w:t>
      </w:r>
      <w:r>
        <w:rPr>
          <w:spacing w:val="-8"/>
          <w:sz w:val="20"/>
        </w:rPr>
        <w:t> </w:t>
      </w:r>
      <w:r>
        <w:rPr>
          <w:spacing w:val="-4"/>
          <w:sz w:val="20"/>
        </w:rPr>
        <w:t>plazo</w:t>
      </w:r>
      <w:r>
        <w:rPr>
          <w:spacing w:val="-10"/>
          <w:sz w:val="20"/>
        </w:rPr>
        <w:t> </w:t>
      </w:r>
      <w:r>
        <w:rPr>
          <w:spacing w:val="-4"/>
          <w:sz w:val="20"/>
        </w:rPr>
        <w:t>razonable,</w:t>
      </w:r>
      <w:r>
        <w:rPr>
          <w:spacing w:val="-9"/>
          <w:sz w:val="20"/>
        </w:rPr>
        <w:t> </w:t>
      </w:r>
      <w:r>
        <w:rPr>
          <w:spacing w:val="-4"/>
          <w:sz w:val="20"/>
        </w:rPr>
        <w:t>por</w:t>
      </w:r>
      <w:r>
        <w:rPr>
          <w:spacing w:val="-10"/>
          <w:sz w:val="20"/>
        </w:rPr>
        <w:t> </w:t>
      </w:r>
      <w:r>
        <w:rPr>
          <w:spacing w:val="-4"/>
          <w:sz w:val="20"/>
        </w:rPr>
        <w:t>un</w:t>
      </w:r>
      <w:r>
        <w:rPr>
          <w:spacing w:val="-10"/>
          <w:sz w:val="20"/>
        </w:rPr>
        <w:t> </w:t>
      </w:r>
      <w:r>
        <w:rPr>
          <w:spacing w:val="-4"/>
          <w:sz w:val="20"/>
        </w:rPr>
        <w:t>juez</w:t>
      </w:r>
      <w:r>
        <w:rPr>
          <w:spacing w:val="-8"/>
          <w:sz w:val="20"/>
        </w:rPr>
        <w:t> </w:t>
      </w:r>
      <w:r>
        <w:rPr>
          <w:spacing w:val="-4"/>
          <w:sz w:val="20"/>
        </w:rPr>
        <w:t>competente,</w:t>
      </w:r>
      <w:r>
        <w:rPr>
          <w:spacing w:val="-12"/>
          <w:sz w:val="20"/>
        </w:rPr>
        <w:t> </w:t>
      </w:r>
      <w:r>
        <w:rPr>
          <w:spacing w:val="-4"/>
          <w:sz w:val="20"/>
        </w:rPr>
        <w:t>independiente</w:t>
      </w:r>
      <w:r>
        <w:rPr>
          <w:spacing w:val="-10"/>
          <w:sz w:val="20"/>
        </w:rPr>
        <w:t> </w:t>
      </w:r>
      <w:r>
        <w:rPr>
          <w:spacing w:val="-4"/>
          <w:sz w:val="20"/>
        </w:rPr>
        <w:t>e</w:t>
      </w:r>
      <w:r>
        <w:rPr>
          <w:spacing w:val="-12"/>
          <w:sz w:val="20"/>
        </w:rPr>
        <w:t> </w:t>
      </w:r>
      <w:r>
        <w:rPr>
          <w:spacing w:val="-4"/>
          <w:sz w:val="20"/>
        </w:rPr>
        <w:t>imparcial</w:t>
      </w:r>
      <w:r>
        <w:rPr>
          <w:spacing w:val="-8"/>
          <w:sz w:val="20"/>
        </w:rPr>
        <w:t> </w:t>
      </w:r>
      <w:r>
        <w:rPr>
          <w:spacing w:val="-4"/>
          <w:sz w:val="20"/>
        </w:rPr>
        <w:t>y</w:t>
      </w:r>
      <w:r>
        <w:rPr>
          <w:spacing w:val="-11"/>
          <w:sz w:val="20"/>
        </w:rPr>
        <w:t> </w:t>
      </w:r>
      <w:r>
        <w:rPr>
          <w:spacing w:val="-4"/>
          <w:sz w:val="20"/>
        </w:rPr>
        <w:t>a </w:t>
      </w:r>
      <w:r>
        <w:rPr>
          <w:spacing w:val="-2"/>
          <w:sz w:val="20"/>
        </w:rPr>
        <w:t>contar</w:t>
      </w:r>
      <w:r>
        <w:rPr>
          <w:spacing w:val="-10"/>
          <w:sz w:val="20"/>
        </w:rPr>
        <w:t> </w:t>
      </w:r>
      <w:r>
        <w:rPr>
          <w:spacing w:val="-2"/>
          <w:sz w:val="20"/>
        </w:rPr>
        <w:t>con</w:t>
      </w:r>
      <w:r>
        <w:rPr>
          <w:spacing w:val="-12"/>
          <w:sz w:val="20"/>
        </w:rPr>
        <w:t> </w:t>
      </w:r>
      <w:r>
        <w:rPr>
          <w:spacing w:val="-2"/>
          <w:sz w:val="20"/>
        </w:rPr>
        <w:t>un</w:t>
      </w:r>
      <w:r>
        <w:rPr>
          <w:spacing w:val="-10"/>
          <w:sz w:val="20"/>
        </w:rPr>
        <w:t> </w:t>
      </w:r>
      <w:r>
        <w:rPr>
          <w:spacing w:val="-2"/>
          <w:sz w:val="20"/>
        </w:rPr>
        <w:t>recurso</w:t>
      </w:r>
      <w:r>
        <w:rPr>
          <w:spacing w:val="-12"/>
          <w:sz w:val="20"/>
        </w:rPr>
        <w:t> </w:t>
      </w:r>
      <w:r>
        <w:rPr>
          <w:spacing w:val="-2"/>
          <w:sz w:val="20"/>
        </w:rPr>
        <w:t>sencillo</w:t>
      </w:r>
      <w:r>
        <w:rPr>
          <w:spacing w:val="-10"/>
          <w:sz w:val="20"/>
        </w:rPr>
        <w:t> </w:t>
      </w:r>
      <w:r>
        <w:rPr>
          <w:spacing w:val="-2"/>
          <w:sz w:val="20"/>
        </w:rPr>
        <w:t>y</w:t>
      </w:r>
      <w:r>
        <w:rPr>
          <w:spacing w:val="-11"/>
          <w:sz w:val="20"/>
        </w:rPr>
        <w:t> </w:t>
      </w:r>
      <w:r>
        <w:rPr>
          <w:spacing w:val="-2"/>
          <w:sz w:val="20"/>
        </w:rPr>
        <w:t>rápido</w:t>
      </w:r>
      <w:r>
        <w:rPr>
          <w:spacing w:val="-12"/>
          <w:sz w:val="20"/>
        </w:rPr>
        <w:t> </w:t>
      </w:r>
      <w:r>
        <w:rPr>
          <w:spacing w:val="-2"/>
          <w:sz w:val="20"/>
        </w:rPr>
        <w:t>ante</w:t>
      </w:r>
      <w:r>
        <w:rPr>
          <w:spacing w:val="-14"/>
          <w:sz w:val="20"/>
        </w:rPr>
        <w:t> </w:t>
      </w:r>
      <w:r>
        <w:rPr>
          <w:spacing w:val="-2"/>
          <w:sz w:val="20"/>
        </w:rPr>
        <w:t>jueces</w:t>
      </w:r>
      <w:r>
        <w:rPr>
          <w:spacing w:val="-12"/>
          <w:sz w:val="20"/>
        </w:rPr>
        <w:t> </w:t>
      </w:r>
      <w:r>
        <w:rPr>
          <w:spacing w:val="-2"/>
          <w:sz w:val="20"/>
        </w:rPr>
        <w:t>o</w:t>
      </w:r>
      <w:r>
        <w:rPr>
          <w:spacing w:val="-12"/>
          <w:sz w:val="20"/>
        </w:rPr>
        <w:t> </w:t>
      </w:r>
      <w:r>
        <w:rPr>
          <w:spacing w:val="-2"/>
          <w:sz w:val="20"/>
        </w:rPr>
        <w:t>tribunales</w:t>
      </w:r>
      <w:r>
        <w:rPr>
          <w:spacing w:val="-9"/>
          <w:sz w:val="20"/>
        </w:rPr>
        <w:t> </w:t>
      </w:r>
      <w:r>
        <w:rPr>
          <w:spacing w:val="-2"/>
          <w:sz w:val="20"/>
        </w:rPr>
        <w:t>competentes,</w:t>
      </w:r>
      <w:r>
        <w:rPr>
          <w:spacing w:val="-9"/>
          <w:sz w:val="20"/>
        </w:rPr>
        <w:t> </w:t>
      </w:r>
      <w:r>
        <w:rPr>
          <w:spacing w:val="-2"/>
          <w:sz w:val="20"/>
        </w:rPr>
        <w:t>contenidos</w:t>
      </w:r>
      <w:r>
        <w:rPr>
          <w:spacing w:val="-9"/>
          <w:sz w:val="20"/>
        </w:rPr>
        <w:t> </w:t>
      </w:r>
      <w:r>
        <w:rPr>
          <w:spacing w:val="-2"/>
          <w:sz w:val="20"/>
        </w:rPr>
        <w:t>en</w:t>
      </w:r>
      <w:r>
        <w:rPr>
          <w:spacing w:val="-10"/>
          <w:sz w:val="20"/>
        </w:rPr>
        <w:t> </w:t>
      </w:r>
      <w:r>
        <w:rPr>
          <w:spacing w:val="-2"/>
          <w:sz w:val="20"/>
        </w:rPr>
        <w:t>los</w:t>
      </w:r>
    </w:p>
    <w:p>
      <w:pPr>
        <w:spacing w:after="0" w:line="240" w:lineRule="auto"/>
        <w:jc w:val="both"/>
        <w:rPr>
          <w:sz w:val="20"/>
        </w:rPr>
        <w:sectPr>
          <w:pgSz w:w="12240" w:h="15840"/>
          <w:pgMar w:header="0" w:footer="286" w:top="1360" w:bottom="480" w:left="1320" w:right="1320"/>
        </w:sectPr>
      </w:pPr>
    </w:p>
    <w:p>
      <w:pPr>
        <w:pStyle w:val="BodyText"/>
        <w:spacing w:before="80"/>
        <w:ind w:left="119" w:right="113"/>
        <w:jc w:val="both"/>
      </w:pPr>
      <w:r>
        <w:rPr/>
        <w:t>artículos</w:t>
      </w:r>
      <w:r>
        <w:rPr>
          <w:spacing w:val="-18"/>
        </w:rPr>
        <w:t> </w:t>
      </w:r>
      <w:r>
        <w:rPr/>
        <w:t>8.1</w:t>
      </w:r>
      <w:r>
        <w:rPr>
          <w:spacing w:val="-18"/>
        </w:rPr>
        <w:t> </w:t>
      </w:r>
      <w:r>
        <w:rPr/>
        <w:t>y</w:t>
      </w:r>
      <w:r>
        <w:rPr>
          <w:spacing w:val="-17"/>
        </w:rPr>
        <w:t> </w:t>
      </w:r>
      <w:r>
        <w:rPr/>
        <w:t>25.1</w:t>
      </w:r>
      <w:r>
        <w:rPr>
          <w:spacing w:val="-18"/>
        </w:rPr>
        <w:t> </w:t>
      </w:r>
      <w:r>
        <w:rPr/>
        <w:t>de</w:t>
      </w:r>
      <w:r>
        <w:rPr>
          <w:spacing w:val="-17"/>
        </w:rPr>
        <w:t> </w:t>
      </w:r>
      <w:r>
        <w:rPr/>
        <w:t>la</w:t>
      </w:r>
      <w:r>
        <w:rPr>
          <w:spacing w:val="-18"/>
        </w:rPr>
        <w:t> </w:t>
      </w:r>
      <w:r>
        <w:rPr/>
        <w:t>Convención</w:t>
      </w:r>
      <w:r>
        <w:rPr>
          <w:spacing w:val="-18"/>
        </w:rPr>
        <w:t> </w:t>
      </w:r>
      <w:r>
        <w:rPr/>
        <w:t>Americana,</w:t>
      </w:r>
      <w:r>
        <w:rPr>
          <w:spacing w:val="-17"/>
        </w:rPr>
        <w:t> </w:t>
      </w:r>
      <w:r>
        <w:rPr/>
        <w:t>en</w:t>
      </w:r>
      <w:r>
        <w:rPr>
          <w:spacing w:val="-18"/>
        </w:rPr>
        <w:t> </w:t>
      </w:r>
      <w:r>
        <w:rPr/>
        <w:t>relación</w:t>
      </w:r>
      <w:r>
        <w:rPr>
          <w:spacing w:val="-17"/>
        </w:rPr>
        <w:t> </w:t>
      </w:r>
      <w:r>
        <w:rPr/>
        <w:t>con</w:t>
      </w:r>
      <w:r>
        <w:rPr>
          <w:spacing w:val="-18"/>
        </w:rPr>
        <w:t> </w:t>
      </w:r>
      <w:r>
        <w:rPr/>
        <w:t>las</w:t>
      </w:r>
      <w:r>
        <w:rPr>
          <w:spacing w:val="-17"/>
        </w:rPr>
        <w:t> </w:t>
      </w:r>
      <w:r>
        <w:rPr/>
        <w:t>obligaciones</w:t>
      </w:r>
      <w:r>
        <w:rPr>
          <w:spacing w:val="-18"/>
        </w:rPr>
        <w:t> </w:t>
      </w:r>
      <w:r>
        <w:rPr/>
        <w:t>de</w:t>
      </w:r>
      <w:r>
        <w:rPr>
          <w:spacing w:val="-18"/>
        </w:rPr>
        <w:t> </w:t>
      </w:r>
      <w:r>
        <w:rPr/>
        <w:t>respetar</w:t>
      </w:r>
      <w:r>
        <w:rPr>
          <w:spacing w:val="-17"/>
        </w:rPr>
        <w:t> </w:t>
      </w:r>
      <w:r>
        <w:rPr/>
        <w:t>y </w:t>
      </w:r>
      <w:r>
        <w:rPr>
          <w:spacing w:val="-2"/>
        </w:rPr>
        <w:t>garantizar</w:t>
      </w:r>
      <w:r>
        <w:rPr>
          <w:spacing w:val="-13"/>
        </w:rPr>
        <w:t> </w:t>
      </w:r>
      <w:r>
        <w:rPr>
          <w:spacing w:val="-2"/>
        </w:rPr>
        <w:t>los</w:t>
      </w:r>
      <w:r>
        <w:rPr>
          <w:spacing w:val="-10"/>
        </w:rPr>
        <w:t> </w:t>
      </w:r>
      <w:r>
        <w:rPr>
          <w:spacing w:val="-2"/>
        </w:rPr>
        <w:t>derechos</w:t>
      </w:r>
      <w:r>
        <w:rPr>
          <w:spacing w:val="-10"/>
        </w:rPr>
        <w:t> </w:t>
      </w:r>
      <w:r>
        <w:rPr>
          <w:spacing w:val="-2"/>
        </w:rPr>
        <w:t>contenidas</w:t>
      </w:r>
      <w:r>
        <w:rPr>
          <w:spacing w:val="-10"/>
        </w:rPr>
        <w:t> </w:t>
      </w:r>
      <w:r>
        <w:rPr>
          <w:spacing w:val="-2"/>
        </w:rPr>
        <w:t>en</w:t>
      </w:r>
      <w:r>
        <w:rPr>
          <w:spacing w:val="-7"/>
        </w:rPr>
        <w:t> </w:t>
      </w:r>
      <w:r>
        <w:rPr>
          <w:spacing w:val="-2"/>
        </w:rPr>
        <w:t>el</w:t>
      </w:r>
      <w:r>
        <w:rPr>
          <w:spacing w:val="-10"/>
        </w:rPr>
        <w:t> </w:t>
      </w:r>
      <w:r>
        <w:rPr>
          <w:spacing w:val="-2"/>
        </w:rPr>
        <w:t>artículo</w:t>
      </w:r>
      <w:r>
        <w:rPr>
          <w:spacing w:val="-11"/>
        </w:rPr>
        <w:t> </w:t>
      </w:r>
      <w:r>
        <w:rPr>
          <w:spacing w:val="-2"/>
        </w:rPr>
        <w:t>1.1</w:t>
      </w:r>
      <w:r>
        <w:rPr>
          <w:spacing w:val="-10"/>
        </w:rPr>
        <w:t> </w:t>
      </w:r>
      <w:r>
        <w:rPr>
          <w:spacing w:val="-2"/>
        </w:rPr>
        <w:t>del</w:t>
      </w:r>
      <w:r>
        <w:rPr>
          <w:spacing w:val="-10"/>
        </w:rPr>
        <w:t> </w:t>
      </w:r>
      <w:r>
        <w:rPr>
          <w:spacing w:val="-2"/>
        </w:rPr>
        <w:t>mismo</w:t>
      </w:r>
      <w:r>
        <w:rPr>
          <w:spacing w:val="-11"/>
        </w:rPr>
        <w:t> </w:t>
      </w:r>
      <w:r>
        <w:rPr>
          <w:spacing w:val="-2"/>
        </w:rPr>
        <w:t>Tratado.</w:t>
      </w:r>
      <w:r>
        <w:rPr>
          <w:spacing w:val="-10"/>
        </w:rPr>
        <w:t> </w:t>
      </w:r>
      <w:r>
        <w:rPr>
          <w:spacing w:val="-2"/>
        </w:rPr>
        <w:t>Es</w:t>
      </w:r>
      <w:r>
        <w:rPr>
          <w:spacing w:val="-13"/>
        </w:rPr>
        <w:t> </w:t>
      </w:r>
      <w:r>
        <w:rPr>
          <w:spacing w:val="-2"/>
        </w:rPr>
        <w:t>necesario</w:t>
      </w:r>
      <w:r>
        <w:rPr>
          <w:spacing w:val="-11"/>
        </w:rPr>
        <w:t> </w:t>
      </w:r>
      <w:r>
        <w:rPr>
          <w:spacing w:val="-2"/>
        </w:rPr>
        <w:t>destacar, en</w:t>
      </w:r>
      <w:r>
        <w:rPr>
          <w:spacing w:val="-15"/>
        </w:rPr>
        <w:t> </w:t>
      </w:r>
      <w:r>
        <w:rPr>
          <w:spacing w:val="-2"/>
        </w:rPr>
        <w:t>consecuencia,</w:t>
      </w:r>
      <w:r>
        <w:rPr>
          <w:spacing w:val="-14"/>
        </w:rPr>
        <w:t> </w:t>
      </w:r>
      <w:r>
        <w:rPr>
          <w:spacing w:val="-2"/>
        </w:rPr>
        <w:t>que</w:t>
      </w:r>
      <w:r>
        <w:rPr>
          <w:spacing w:val="-15"/>
        </w:rPr>
        <w:t> </w:t>
      </w:r>
      <w:r>
        <w:rPr>
          <w:spacing w:val="-2"/>
        </w:rPr>
        <w:t>se</w:t>
      </w:r>
      <w:r>
        <w:rPr>
          <w:spacing w:val="-15"/>
        </w:rPr>
        <w:t> </w:t>
      </w:r>
      <w:r>
        <w:rPr>
          <w:spacing w:val="-2"/>
        </w:rPr>
        <w:t>trata</w:t>
      </w:r>
      <w:r>
        <w:rPr>
          <w:spacing w:val="-14"/>
        </w:rPr>
        <w:t> </w:t>
      </w:r>
      <w:r>
        <w:rPr>
          <w:spacing w:val="-2"/>
        </w:rPr>
        <w:t>de</w:t>
      </w:r>
      <w:r>
        <w:rPr>
          <w:spacing w:val="-15"/>
        </w:rPr>
        <w:t> </w:t>
      </w:r>
      <w:r>
        <w:rPr>
          <w:spacing w:val="-2"/>
        </w:rPr>
        <w:t>manera</w:t>
      </w:r>
      <w:r>
        <w:rPr>
          <w:spacing w:val="-12"/>
        </w:rPr>
        <w:t> </w:t>
      </w:r>
      <w:r>
        <w:rPr>
          <w:spacing w:val="-2"/>
        </w:rPr>
        <w:t>conjunta</w:t>
      </w:r>
      <w:r>
        <w:rPr>
          <w:spacing w:val="-16"/>
        </w:rPr>
        <w:t> </w:t>
      </w:r>
      <w:r>
        <w:rPr>
          <w:spacing w:val="-2"/>
        </w:rPr>
        <w:t>de</w:t>
      </w:r>
      <w:r>
        <w:rPr>
          <w:spacing w:val="-15"/>
        </w:rPr>
        <w:t> </w:t>
      </w:r>
      <w:r>
        <w:rPr>
          <w:spacing w:val="-2"/>
        </w:rPr>
        <w:t>garantías</w:t>
      </w:r>
      <w:r>
        <w:rPr>
          <w:spacing w:val="-15"/>
        </w:rPr>
        <w:t> </w:t>
      </w:r>
      <w:r>
        <w:rPr>
          <w:spacing w:val="-2"/>
        </w:rPr>
        <w:t>del</w:t>
      </w:r>
      <w:r>
        <w:rPr>
          <w:spacing w:val="-14"/>
        </w:rPr>
        <w:t> </w:t>
      </w:r>
      <w:r>
        <w:rPr>
          <w:spacing w:val="-2"/>
        </w:rPr>
        <w:t>debido</w:t>
      </w:r>
      <w:r>
        <w:rPr>
          <w:spacing w:val="-15"/>
        </w:rPr>
        <w:t> </w:t>
      </w:r>
      <w:r>
        <w:rPr>
          <w:spacing w:val="-2"/>
        </w:rPr>
        <w:t>proceso,</w:t>
      </w:r>
      <w:r>
        <w:rPr>
          <w:spacing w:val="-16"/>
        </w:rPr>
        <w:t> </w:t>
      </w:r>
      <w:r>
        <w:rPr>
          <w:spacing w:val="-2"/>
        </w:rPr>
        <w:t>de</w:t>
      </w:r>
      <w:r>
        <w:rPr>
          <w:spacing w:val="-15"/>
        </w:rPr>
        <w:t> </w:t>
      </w:r>
      <w:r>
        <w:rPr>
          <w:spacing w:val="-2"/>
        </w:rPr>
        <w:t>acceso</w:t>
      </w:r>
      <w:r>
        <w:rPr>
          <w:spacing w:val="-15"/>
        </w:rPr>
        <w:t> </w:t>
      </w:r>
      <w:r>
        <w:rPr>
          <w:spacing w:val="-2"/>
        </w:rPr>
        <w:t>a </w:t>
      </w:r>
      <w:r>
        <w:rPr/>
        <w:t>la</w:t>
      </w:r>
      <w:r>
        <w:rPr>
          <w:spacing w:val="-18"/>
        </w:rPr>
        <w:t> </w:t>
      </w:r>
      <w:r>
        <w:rPr/>
        <w:t>justicia</w:t>
      </w:r>
      <w:r>
        <w:rPr>
          <w:spacing w:val="-18"/>
        </w:rPr>
        <w:t> </w:t>
      </w:r>
      <w:r>
        <w:rPr/>
        <w:t>y</w:t>
      </w:r>
      <w:r>
        <w:rPr>
          <w:spacing w:val="-17"/>
        </w:rPr>
        <w:t> </w:t>
      </w:r>
      <w:r>
        <w:rPr/>
        <w:t>de</w:t>
      </w:r>
      <w:r>
        <w:rPr>
          <w:spacing w:val="-18"/>
        </w:rPr>
        <w:t> </w:t>
      </w:r>
      <w:r>
        <w:rPr/>
        <w:t>derechos</w:t>
      </w:r>
      <w:r>
        <w:rPr>
          <w:spacing w:val="-17"/>
        </w:rPr>
        <w:t> </w:t>
      </w:r>
      <w:r>
        <w:rPr/>
        <w:t>políticos</w:t>
      </w:r>
      <w:r>
        <w:rPr>
          <w:spacing w:val="-18"/>
        </w:rPr>
        <w:t> </w:t>
      </w:r>
      <w:r>
        <w:rPr/>
        <w:t>vinculados</w:t>
      </w:r>
      <w:r>
        <w:rPr>
          <w:spacing w:val="-17"/>
        </w:rPr>
        <w:t> </w:t>
      </w:r>
      <w:r>
        <w:rPr/>
        <w:t>al</w:t>
      </w:r>
      <w:r>
        <w:rPr>
          <w:spacing w:val="-17"/>
        </w:rPr>
        <w:t> </w:t>
      </w:r>
      <w:r>
        <w:rPr/>
        <w:t>cese</w:t>
      </w:r>
      <w:r>
        <w:rPr>
          <w:spacing w:val="-18"/>
        </w:rPr>
        <w:t> </w:t>
      </w:r>
      <w:r>
        <w:rPr/>
        <w:t>en</w:t>
      </w:r>
      <w:r>
        <w:rPr>
          <w:spacing w:val="-15"/>
        </w:rPr>
        <w:t> </w:t>
      </w:r>
      <w:r>
        <w:rPr/>
        <w:t>el</w:t>
      </w:r>
      <w:r>
        <w:rPr>
          <w:spacing w:val="-17"/>
        </w:rPr>
        <w:t> </w:t>
      </w:r>
      <w:r>
        <w:rPr/>
        <w:t>empleo</w:t>
      </w:r>
      <w:r>
        <w:rPr>
          <w:spacing w:val="-18"/>
        </w:rPr>
        <w:t> </w:t>
      </w:r>
      <w:r>
        <w:rPr/>
        <w:t>y</w:t>
      </w:r>
      <w:r>
        <w:rPr>
          <w:spacing w:val="-17"/>
        </w:rPr>
        <w:t> </w:t>
      </w:r>
      <w:r>
        <w:rPr/>
        <w:t>a</w:t>
      </w:r>
      <w:r>
        <w:rPr>
          <w:spacing w:val="-17"/>
        </w:rPr>
        <w:t> </w:t>
      </w:r>
      <w:r>
        <w:rPr/>
        <w:t>la</w:t>
      </w:r>
      <w:r>
        <w:rPr>
          <w:spacing w:val="-17"/>
        </w:rPr>
        <w:t> </w:t>
      </w:r>
      <w:r>
        <w:rPr/>
        <w:t>violación</w:t>
      </w:r>
      <w:r>
        <w:rPr>
          <w:spacing w:val="-16"/>
        </w:rPr>
        <w:t> </w:t>
      </w:r>
      <w:r>
        <w:rPr/>
        <w:t>del</w:t>
      </w:r>
      <w:r>
        <w:rPr>
          <w:spacing w:val="-17"/>
        </w:rPr>
        <w:t> </w:t>
      </w:r>
      <w:r>
        <w:rPr/>
        <w:t>derecho</w:t>
      </w:r>
      <w:r>
        <w:rPr>
          <w:spacing w:val="-18"/>
        </w:rPr>
        <w:t> </w:t>
      </w:r>
      <w:r>
        <w:rPr/>
        <w:t>al trabajo,</w:t>
      </w:r>
      <w:r>
        <w:rPr>
          <w:spacing w:val="-16"/>
        </w:rPr>
        <w:t> </w:t>
      </w:r>
      <w:r>
        <w:rPr/>
        <w:t>en</w:t>
      </w:r>
      <w:r>
        <w:rPr>
          <w:spacing w:val="-16"/>
        </w:rPr>
        <w:t> </w:t>
      </w:r>
      <w:r>
        <w:rPr/>
        <w:t>particular,</w:t>
      </w:r>
      <w:r>
        <w:rPr>
          <w:spacing w:val="-16"/>
        </w:rPr>
        <w:t> </w:t>
      </w:r>
      <w:r>
        <w:rPr/>
        <w:t>en</w:t>
      </w:r>
      <w:r>
        <w:rPr>
          <w:spacing w:val="-17"/>
        </w:rPr>
        <w:t> </w:t>
      </w:r>
      <w:r>
        <w:rPr/>
        <w:t>lo</w:t>
      </w:r>
      <w:r>
        <w:rPr>
          <w:spacing w:val="-17"/>
        </w:rPr>
        <w:t> </w:t>
      </w:r>
      <w:r>
        <w:rPr/>
        <w:t>relacionado</w:t>
      </w:r>
      <w:r>
        <w:rPr>
          <w:spacing w:val="-16"/>
        </w:rPr>
        <w:t> </w:t>
      </w:r>
      <w:r>
        <w:rPr/>
        <w:t>con</w:t>
      </w:r>
      <w:r>
        <w:rPr>
          <w:spacing w:val="-16"/>
        </w:rPr>
        <w:t> </w:t>
      </w:r>
      <w:r>
        <w:rPr/>
        <w:t>el</w:t>
      </w:r>
      <w:r>
        <w:rPr>
          <w:spacing w:val="-16"/>
        </w:rPr>
        <w:t> </w:t>
      </w:r>
      <w:r>
        <w:rPr/>
        <w:t>derecho</w:t>
      </w:r>
      <w:r>
        <w:rPr>
          <w:spacing w:val="-17"/>
        </w:rPr>
        <w:t> </w:t>
      </w:r>
      <w:r>
        <w:rPr/>
        <w:t>a</w:t>
      </w:r>
      <w:r>
        <w:rPr>
          <w:spacing w:val="-18"/>
        </w:rPr>
        <w:t> </w:t>
      </w:r>
      <w:r>
        <w:rPr/>
        <w:t>la</w:t>
      </w:r>
      <w:r>
        <w:rPr>
          <w:spacing w:val="-16"/>
        </w:rPr>
        <w:t> </w:t>
      </w:r>
      <w:r>
        <w:rPr/>
        <w:t>estabilidad</w:t>
      </w:r>
      <w:r>
        <w:rPr>
          <w:spacing w:val="-16"/>
        </w:rPr>
        <w:t> </w:t>
      </w:r>
      <w:r>
        <w:rPr/>
        <w:t>laboral.</w:t>
      </w:r>
      <w:r>
        <w:rPr>
          <w:spacing w:val="-16"/>
        </w:rPr>
        <w:t> </w:t>
      </w:r>
      <w:r>
        <w:rPr/>
        <w:t>Requerimos</w:t>
      </w:r>
      <w:r>
        <w:rPr>
          <w:spacing w:val="-17"/>
        </w:rPr>
        <w:t> </w:t>
      </w:r>
      <w:r>
        <w:rPr/>
        <w:t>así un análisis pleno a la luz de dichos derechos que integre, como uno de sus componentes, el derecho a la estabilidad laboral y el derecho a la protección frente a ceses sin posibilidad de </w:t>
      </w:r>
      <w:r>
        <w:rPr>
          <w:spacing w:val="-4"/>
        </w:rPr>
        <w:t>recurrir</w:t>
      </w:r>
      <w:r>
        <w:rPr>
          <w:spacing w:val="-5"/>
        </w:rPr>
        <w:t> </w:t>
      </w:r>
      <w:r>
        <w:rPr>
          <w:spacing w:val="-4"/>
        </w:rPr>
        <w:t>efectivamente.</w:t>
      </w:r>
      <w:r>
        <w:rPr>
          <w:spacing w:val="-5"/>
        </w:rPr>
        <w:t> </w:t>
      </w:r>
      <w:r>
        <w:rPr>
          <w:spacing w:val="-4"/>
        </w:rPr>
        <w:t>En</w:t>
      </w:r>
      <w:r>
        <w:rPr>
          <w:spacing w:val="-5"/>
        </w:rPr>
        <w:t> </w:t>
      </w:r>
      <w:r>
        <w:rPr>
          <w:spacing w:val="-4"/>
        </w:rPr>
        <w:t>contraste, abordar</w:t>
      </w:r>
      <w:r>
        <w:rPr>
          <w:spacing w:val="-5"/>
        </w:rPr>
        <w:t> </w:t>
      </w:r>
      <w:r>
        <w:rPr>
          <w:spacing w:val="-4"/>
        </w:rPr>
        <w:t>el análisis</w:t>
      </w:r>
      <w:r>
        <w:rPr>
          <w:spacing w:val="-7"/>
        </w:rPr>
        <w:t> </w:t>
      </w:r>
      <w:r>
        <w:rPr>
          <w:spacing w:val="-4"/>
        </w:rPr>
        <w:t>únicamente</w:t>
      </w:r>
      <w:r>
        <w:rPr>
          <w:spacing w:val="-5"/>
        </w:rPr>
        <w:t> </w:t>
      </w:r>
      <w:r>
        <w:rPr>
          <w:spacing w:val="-4"/>
        </w:rPr>
        <w:t>desde</w:t>
      </w:r>
      <w:r>
        <w:rPr>
          <w:spacing w:val="-5"/>
        </w:rPr>
        <w:t> </w:t>
      </w:r>
      <w:r>
        <w:rPr>
          <w:spacing w:val="-4"/>
        </w:rPr>
        <w:t>los</w:t>
      </w:r>
      <w:r>
        <w:rPr>
          <w:spacing w:val="-5"/>
        </w:rPr>
        <w:t> </w:t>
      </w:r>
      <w:r>
        <w:rPr>
          <w:spacing w:val="-4"/>
        </w:rPr>
        <w:t>derechos</w:t>
      </w:r>
      <w:r>
        <w:rPr>
          <w:spacing w:val="-5"/>
        </w:rPr>
        <w:t> </w:t>
      </w:r>
      <w:r>
        <w:rPr>
          <w:spacing w:val="-4"/>
        </w:rPr>
        <w:t>civiles</w:t>
      </w:r>
      <w:r>
        <w:rPr>
          <w:spacing w:val="-5"/>
        </w:rPr>
        <w:t> </w:t>
      </w:r>
      <w:r>
        <w:rPr>
          <w:spacing w:val="-4"/>
        </w:rPr>
        <w:t>y políticos</w:t>
      </w:r>
      <w:r>
        <w:rPr>
          <w:spacing w:val="-13"/>
        </w:rPr>
        <w:t> </w:t>
      </w:r>
      <w:r>
        <w:rPr>
          <w:spacing w:val="-4"/>
        </w:rPr>
        <w:t>involucrados</w:t>
      </w:r>
      <w:r>
        <w:rPr>
          <w:spacing w:val="-9"/>
        </w:rPr>
        <w:t> </w:t>
      </w:r>
      <w:r>
        <w:rPr>
          <w:spacing w:val="-4"/>
        </w:rPr>
        <w:t>sería</w:t>
      </w:r>
      <w:r>
        <w:rPr>
          <w:spacing w:val="-14"/>
        </w:rPr>
        <w:t> </w:t>
      </w:r>
      <w:r>
        <w:rPr>
          <w:spacing w:val="-4"/>
        </w:rPr>
        <w:t>limitado,</w:t>
      </w:r>
      <w:r>
        <w:rPr>
          <w:spacing w:val="-12"/>
        </w:rPr>
        <w:t> </w:t>
      </w:r>
      <w:r>
        <w:rPr>
          <w:spacing w:val="-4"/>
        </w:rPr>
        <w:t>como</w:t>
      </w:r>
      <w:r>
        <w:rPr>
          <w:spacing w:val="-13"/>
        </w:rPr>
        <w:t> </w:t>
      </w:r>
      <w:r>
        <w:rPr>
          <w:spacing w:val="-4"/>
        </w:rPr>
        <w:t>también</w:t>
      </w:r>
      <w:r>
        <w:rPr>
          <w:spacing w:val="-13"/>
        </w:rPr>
        <w:t> </w:t>
      </w:r>
      <w:r>
        <w:rPr>
          <w:spacing w:val="-4"/>
        </w:rPr>
        <w:t>lo</w:t>
      </w:r>
      <w:r>
        <w:rPr>
          <w:spacing w:val="-13"/>
        </w:rPr>
        <w:t> </w:t>
      </w:r>
      <w:r>
        <w:rPr>
          <w:spacing w:val="-4"/>
        </w:rPr>
        <w:t>sería</w:t>
      </w:r>
      <w:r>
        <w:rPr>
          <w:spacing w:val="-12"/>
        </w:rPr>
        <w:t> </w:t>
      </w:r>
      <w:r>
        <w:rPr>
          <w:spacing w:val="-4"/>
        </w:rPr>
        <w:t>centrarnos</w:t>
      </w:r>
      <w:r>
        <w:rPr>
          <w:spacing w:val="-13"/>
        </w:rPr>
        <w:t> </w:t>
      </w:r>
      <w:r>
        <w:rPr>
          <w:spacing w:val="-4"/>
        </w:rPr>
        <w:t>únicamente</w:t>
      </w:r>
      <w:r>
        <w:rPr>
          <w:spacing w:val="-11"/>
        </w:rPr>
        <w:t> </w:t>
      </w:r>
      <w:r>
        <w:rPr>
          <w:spacing w:val="-4"/>
        </w:rPr>
        <w:t>en</w:t>
      </w:r>
      <w:r>
        <w:rPr>
          <w:spacing w:val="-11"/>
        </w:rPr>
        <w:t> </w:t>
      </w:r>
      <w:r>
        <w:rPr>
          <w:spacing w:val="-4"/>
        </w:rPr>
        <w:t>la</w:t>
      </w:r>
      <w:r>
        <w:rPr>
          <w:spacing w:val="-12"/>
        </w:rPr>
        <w:t> </w:t>
      </w:r>
      <w:r>
        <w:rPr>
          <w:spacing w:val="-4"/>
        </w:rPr>
        <w:t>cuestión </w:t>
      </w:r>
      <w:r>
        <w:rPr>
          <w:spacing w:val="-2"/>
        </w:rPr>
        <w:t>laboral.</w:t>
      </w:r>
    </w:p>
    <w:p>
      <w:pPr>
        <w:pStyle w:val="BodyText"/>
      </w:pPr>
    </w:p>
    <w:p>
      <w:pPr>
        <w:pStyle w:val="ListParagraph"/>
        <w:numPr>
          <w:ilvl w:val="0"/>
          <w:numId w:val="19"/>
        </w:numPr>
        <w:tabs>
          <w:tab w:pos="686" w:val="left" w:leader="none"/>
        </w:tabs>
        <w:spacing w:line="240" w:lineRule="auto" w:before="0" w:after="0"/>
        <w:ind w:left="119" w:right="114" w:firstLine="0"/>
        <w:jc w:val="both"/>
        <w:rPr>
          <w:sz w:val="20"/>
        </w:rPr>
      </w:pPr>
      <w:r>
        <w:rPr>
          <w:sz w:val="20"/>
        </w:rPr>
        <w:t>A</w:t>
      </w:r>
      <w:r>
        <w:rPr>
          <w:spacing w:val="-3"/>
          <w:sz w:val="20"/>
        </w:rPr>
        <w:t> </w:t>
      </w:r>
      <w:r>
        <w:rPr>
          <w:sz w:val="20"/>
        </w:rPr>
        <w:t>la</w:t>
      </w:r>
      <w:r>
        <w:rPr>
          <w:spacing w:val="-1"/>
          <w:sz w:val="20"/>
        </w:rPr>
        <w:t> </w:t>
      </w:r>
      <w:r>
        <w:rPr>
          <w:sz w:val="20"/>
        </w:rPr>
        <w:t>hora</w:t>
      </w:r>
      <w:r>
        <w:rPr>
          <w:spacing w:val="-1"/>
          <w:sz w:val="20"/>
        </w:rPr>
        <w:t> </w:t>
      </w:r>
      <w:r>
        <w:rPr>
          <w:sz w:val="20"/>
        </w:rPr>
        <w:t>de</w:t>
      </w:r>
      <w:r>
        <w:rPr>
          <w:spacing w:val="-2"/>
          <w:sz w:val="20"/>
        </w:rPr>
        <w:t> </w:t>
      </w:r>
      <w:r>
        <w:rPr>
          <w:sz w:val="20"/>
        </w:rPr>
        <w:t>interpretar</w:t>
      </w:r>
      <w:r>
        <w:rPr>
          <w:spacing w:val="-2"/>
          <w:sz w:val="20"/>
        </w:rPr>
        <w:t> </w:t>
      </w:r>
      <w:r>
        <w:rPr>
          <w:sz w:val="20"/>
        </w:rPr>
        <w:t>y</w:t>
      </w:r>
      <w:r>
        <w:rPr>
          <w:spacing w:val="-1"/>
          <w:sz w:val="20"/>
        </w:rPr>
        <w:t> </w:t>
      </w:r>
      <w:r>
        <w:rPr>
          <w:sz w:val="20"/>
        </w:rPr>
        <w:t>aplicar</w:t>
      </w:r>
      <w:r>
        <w:rPr>
          <w:spacing w:val="-2"/>
          <w:sz w:val="20"/>
        </w:rPr>
        <w:t> </w:t>
      </w:r>
      <w:r>
        <w:rPr>
          <w:sz w:val="20"/>
        </w:rPr>
        <w:t>la</w:t>
      </w:r>
      <w:r>
        <w:rPr>
          <w:spacing w:val="-1"/>
          <w:sz w:val="20"/>
        </w:rPr>
        <w:t> </w:t>
      </w:r>
      <w:r>
        <w:rPr>
          <w:sz w:val="20"/>
        </w:rPr>
        <w:t>Convención Americana,</w:t>
      </w:r>
      <w:r>
        <w:rPr>
          <w:spacing w:val="-1"/>
          <w:sz w:val="20"/>
        </w:rPr>
        <w:t> </w:t>
      </w:r>
      <w:r>
        <w:rPr>
          <w:sz w:val="20"/>
        </w:rPr>
        <w:t>este</w:t>
      </w:r>
      <w:r>
        <w:rPr>
          <w:spacing w:val="-2"/>
          <w:sz w:val="20"/>
        </w:rPr>
        <w:t> </w:t>
      </w:r>
      <w:r>
        <w:rPr>
          <w:sz w:val="20"/>
        </w:rPr>
        <w:t>Tribunal</w:t>
      </w:r>
      <w:r>
        <w:rPr>
          <w:spacing w:val="-1"/>
          <w:sz w:val="20"/>
        </w:rPr>
        <w:t> </w:t>
      </w:r>
      <w:r>
        <w:rPr>
          <w:sz w:val="20"/>
        </w:rPr>
        <w:t>es,</w:t>
      </w:r>
      <w:r>
        <w:rPr>
          <w:spacing w:val="-3"/>
          <w:sz w:val="20"/>
        </w:rPr>
        <w:t> </w:t>
      </w:r>
      <w:r>
        <w:rPr>
          <w:sz w:val="20"/>
        </w:rPr>
        <w:t>antes</w:t>
      </w:r>
      <w:r>
        <w:rPr>
          <w:spacing w:val="-2"/>
          <w:sz w:val="20"/>
        </w:rPr>
        <w:t> </w:t>
      </w:r>
      <w:r>
        <w:rPr>
          <w:sz w:val="20"/>
        </w:rPr>
        <w:t>que </w:t>
      </w:r>
      <w:r>
        <w:rPr>
          <w:spacing w:val="-4"/>
          <w:sz w:val="20"/>
        </w:rPr>
        <w:t>todo,</w:t>
      </w:r>
      <w:r>
        <w:rPr>
          <w:spacing w:val="-9"/>
          <w:sz w:val="20"/>
        </w:rPr>
        <w:t> </w:t>
      </w:r>
      <w:r>
        <w:rPr>
          <w:spacing w:val="-4"/>
          <w:sz w:val="20"/>
        </w:rPr>
        <w:t>una</w:t>
      </w:r>
      <w:r>
        <w:rPr>
          <w:spacing w:val="-8"/>
          <w:sz w:val="20"/>
        </w:rPr>
        <w:t> </w:t>
      </w:r>
      <w:r>
        <w:rPr>
          <w:spacing w:val="-4"/>
          <w:sz w:val="20"/>
        </w:rPr>
        <w:t>Corte</w:t>
      </w:r>
      <w:r>
        <w:rPr>
          <w:spacing w:val="-7"/>
          <w:sz w:val="20"/>
        </w:rPr>
        <w:t> </w:t>
      </w:r>
      <w:r>
        <w:rPr>
          <w:spacing w:val="-4"/>
          <w:sz w:val="20"/>
        </w:rPr>
        <w:t>regional</w:t>
      </w:r>
      <w:r>
        <w:rPr>
          <w:spacing w:val="-6"/>
          <w:sz w:val="20"/>
        </w:rPr>
        <w:t> </w:t>
      </w:r>
      <w:r>
        <w:rPr>
          <w:spacing w:val="-4"/>
          <w:sz w:val="20"/>
        </w:rPr>
        <w:t>de</w:t>
      </w:r>
      <w:r>
        <w:rPr>
          <w:spacing w:val="-7"/>
          <w:sz w:val="20"/>
        </w:rPr>
        <w:t> </w:t>
      </w:r>
      <w:r>
        <w:rPr>
          <w:spacing w:val="-4"/>
          <w:sz w:val="20"/>
        </w:rPr>
        <w:t>derechos</w:t>
      </w:r>
      <w:r>
        <w:rPr>
          <w:spacing w:val="-9"/>
          <w:sz w:val="20"/>
        </w:rPr>
        <w:t> </w:t>
      </w:r>
      <w:r>
        <w:rPr>
          <w:spacing w:val="-4"/>
          <w:sz w:val="20"/>
        </w:rPr>
        <w:t>humanos</w:t>
      </w:r>
      <w:r>
        <w:rPr>
          <w:spacing w:val="-7"/>
          <w:sz w:val="20"/>
        </w:rPr>
        <w:t> </w:t>
      </w:r>
      <w:r>
        <w:rPr>
          <w:spacing w:val="-4"/>
          <w:sz w:val="20"/>
        </w:rPr>
        <w:t>y</w:t>
      </w:r>
      <w:r>
        <w:rPr>
          <w:spacing w:val="-7"/>
          <w:sz w:val="20"/>
        </w:rPr>
        <w:t> </w:t>
      </w:r>
      <w:r>
        <w:rPr>
          <w:spacing w:val="-4"/>
          <w:sz w:val="20"/>
        </w:rPr>
        <w:t>su</w:t>
      </w:r>
      <w:r>
        <w:rPr>
          <w:spacing w:val="-8"/>
          <w:sz w:val="20"/>
        </w:rPr>
        <w:t> </w:t>
      </w:r>
      <w:r>
        <w:rPr>
          <w:spacing w:val="-4"/>
          <w:sz w:val="20"/>
        </w:rPr>
        <w:t>perspectiva</w:t>
      </w:r>
      <w:r>
        <w:rPr>
          <w:spacing w:val="-6"/>
          <w:sz w:val="20"/>
        </w:rPr>
        <w:t> </w:t>
      </w:r>
      <w:r>
        <w:rPr>
          <w:spacing w:val="-4"/>
          <w:sz w:val="20"/>
        </w:rPr>
        <w:t>es</w:t>
      </w:r>
      <w:r>
        <w:rPr>
          <w:spacing w:val="-9"/>
          <w:sz w:val="20"/>
        </w:rPr>
        <w:t> </w:t>
      </w:r>
      <w:r>
        <w:rPr>
          <w:spacing w:val="-4"/>
          <w:sz w:val="20"/>
        </w:rPr>
        <w:t>tal</w:t>
      </w:r>
      <w:r>
        <w:rPr>
          <w:spacing w:val="-8"/>
          <w:sz w:val="20"/>
        </w:rPr>
        <w:t> </w:t>
      </w:r>
      <w:r>
        <w:rPr>
          <w:spacing w:val="-4"/>
          <w:sz w:val="20"/>
        </w:rPr>
        <w:t>que</w:t>
      </w:r>
      <w:r>
        <w:rPr>
          <w:spacing w:val="-7"/>
          <w:sz w:val="20"/>
        </w:rPr>
        <w:t> </w:t>
      </w:r>
      <w:r>
        <w:rPr>
          <w:spacing w:val="-4"/>
          <w:sz w:val="20"/>
        </w:rPr>
        <w:t>debe</w:t>
      </w:r>
      <w:r>
        <w:rPr>
          <w:spacing w:val="-10"/>
          <w:sz w:val="20"/>
        </w:rPr>
        <w:t> </w:t>
      </w:r>
      <w:r>
        <w:rPr>
          <w:spacing w:val="-4"/>
          <w:sz w:val="20"/>
        </w:rPr>
        <w:t>poder</w:t>
      </w:r>
      <w:r>
        <w:rPr>
          <w:spacing w:val="-7"/>
          <w:sz w:val="20"/>
        </w:rPr>
        <w:t> </w:t>
      </w:r>
      <w:r>
        <w:rPr>
          <w:spacing w:val="-4"/>
          <w:sz w:val="20"/>
        </w:rPr>
        <w:t>compren- </w:t>
      </w:r>
      <w:r>
        <w:rPr>
          <w:sz w:val="20"/>
        </w:rPr>
        <w:t>der</w:t>
      </w:r>
      <w:r>
        <w:rPr>
          <w:spacing w:val="-18"/>
          <w:sz w:val="20"/>
        </w:rPr>
        <w:t> </w:t>
      </w:r>
      <w:r>
        <w:rPr>
          <w:sz w:val="20"/>
        </w:rPr>
        <w:t>el</w:t>
      </w:r>
      <w:r>
        <w:rPr>
          <w:spacing w:val="-18"/>
          <w:sz w:val="20"/>
        </w:rPr>
        <w:t> </w:t>
      </w:r>
      <w:r>
        <w:rPr>
          <w:sz w:val="20"/>
        </w:rPr>
        <w:t>panorama</w:t>
      </w:r>
      <w:r>
        <w:rPr>
          <w:spacing w:val="-17"/>
          <w:sz w:val="20"/>
        </w:rPr>
        <w:t> </w:t>
      </w:r>
      <w:r>
        <w:rPr>
          <w:sz w:val="20"/>
        </w:rPr>
        <w:t>general.</w:t>
      </w:r>
      <w:r>
        <w:rPr>
          <w:spacing w:val="-18"/>
          <w:sz w:val="20"/>
        </w:rPr>
        <w:t> </w:t>
      </w:r>
      <w:r>
        <w:rPr>
          <w:sz w:val="20"/>
        </w:rPr>
        <w:t>En</w:t>
      </w:r>
      <w:r>
        <w:rPr>
          <w:spacing w:val="-17"/>
          <w:sz w:val="20"/>
        </w:rPr>
        <w:t> </w:t>
      </w:r>
      <w:r>
        <w:rPr>
          <w:sz w:val="20"/>
        </w:rPr>
        <w:t>esta</w:t>
      </w:r>
      <w:r>
        <w:rPr>
          <w:spacing w:val="-18"/>
          <w:sz w:val="20"/>
        </w:rPr>
        <w:t> </w:t>
      </w:r>
      <w:r>
        <w:rPr>
          <w:sz w:val="20"/>
        </w:rPr>
        <w:t>línea</w:t>
      </w:r>
      <w:r>
        <w:rPr>
          <w:spacing w:val="-18"/>
          <w:sz w:val="20"/>
        </w:rPr>
        <w:t> </w:t>
      </w:r>
      <w:r>
        <w:rPr>
          <w:sz w:val="20"/>
        </w:rPr>
        <w:t>resulta</w:t>
      </w:r>
      <w:r>
        <w:rPr>
          <w:spacing w:val="-17"/>
          <w:sz w:val="20"/>
        </w:rPr>
        <w:t> </w:t>
      </w:r>
      <w:r>
        <w:rPr>
          <w:sz w:val="20"/>
        </w:rPr>
        <w:t>entonces</w:t>
      </w:r>
      <w:r>
        <w:rPr>
          <w:spacing w:val="-18"/>
          <w:sz w:val="20"/>
        </w:rPr>
        <w:t> </w:t>
      </w:r>
      <w:r>
        <w:rPr>
          <w:sz w:val="20"/>
        </w:rPr>
        <w:t>necesario</w:t>
      </w:r>
      <w:r>
        <w:rPr>
          <w:spacing w:val="-17"/>
          <w:sz w:val="20"/>
        </w:rPr>
        <w:t> </w:t>
      </w:r>
      <w:r>
        <w:rPr>
          <w:sz w:val="20"/>
        </w:rPr>
        <w:t>abordar</w:t>
      </w:r>
      <w:r>
        <w:rPr>
          <w:spacing w:val="-18"/>
          <w:sz w:val="20"/>
        </w:rPr>
        <w:t> </w:t>
      </w:r>
      <w:r>
        <w:rPr>
          <w:sz w:val="20"/>
        </w:rPr>
        <w:t>estas</w:t>
      </w:r>
      <w:r>
        <w:rPr>
          <w:spacing w:val="-17"/>
          <w:sz w:val="20"/>
        </w:rPr>
        <w:t> </w:t>
      </w:r>
      <w:r>
        <w:rPr>
          <w:sz w:val="20"/>
        </w:rPr>
        <w:t>vulneraciones </w:t>
      </w:r>
      <w:r>
        <w:rPr>
          <w:w w:val="95"/>
          <w:sz w:val="20"/>
        </w:rPr>
        <w:t>desde</w:t>
      </w:r>
      <w:r>
        <w:rPr>
          <w:spacing w:val="-6"/>
          <w:w w:val="95"/>
          <w:sz w:val="20"/>
        </w:rPr>
        <w:t> </w:t>
      </w:r>
      <w:r>
        <w:rPr>
          <w:w w:val="95"/>
          <w:sz w:val="20"/>
        </w:rPr>
        <w:t>la</w:t>
      </w:r>
      <w:r>
        <w:rPr>
          <w:spacing w:val="-5"/>
          <w:w w:val="95"/>
          <w:sz w:val="20"/>
        </w:rPr>
        <w:t> </w:t>
      </w:r>
      <w:r>
        <w:rPr>
          <w:w w:val="95"/>
          <w:sz w:val="20"/>
        </w:rPr>
        <w:t>coexistencia</w:t>
      </w:r>
      <w:r>
        <w:rPr>
          <w:spacing w:val="-5"/>
          <w:w w:val="95"/>
          <w:sz w:val="20"/>
        </w:rPr>
        <w:t> </w:t>
      </w:r>
      <w:r>
        <w:rPr>
          <w:w w:val="95"/>
          <w:sz w:val="20"/>
        </w:rPr>
        <w:t>de</w:t>
      </w:r>
      <w:r>
        <w:rPr>
          <w:spacing w:val="-4"/>
          <w:w w:val="95"/>
          <w:sz w:val="20"/>
        </w:rPr>
        <w:t> </w:t>
      </w:r>
      <w:r>
        <w:rPr>
          <w:w w:val="95"/>
          <w:sz w:val="20"/>
        </w:rPr>
        <w:t>varios</w:t>
      </w:r>
      <w:r>
        <w:rPr>
          <w:spacing w:val="-6"/>
          <w:w w:val="95"/>
          <w:sz w:val="20"/>
        </w:rPr>
        <w:t> </w:t>
      </w:r>
      <w:r>
        <w:rPr>
          <w:w w:val="95"/>
          <w:sz w:val="20"/>
        </w:rPr>
        <w:t>derechos</w:t>
      </w:r>
      <w:r>
        <w:rPr>
          <w:spacing w:val="-6"/>
          <w:w w:val="95"/>
          <w:sz w:val="20"/>
        </w:rPr>
        <w:t> </w:t>
      </w:r>
      <w:r>
        <w:rPr>
          <w:w w:val="95"/>
          <w:sz w:val="20"/>
        </w:rPr>
        <w:t>de</w:t>
      </w:r>
      <w:r>
        <w:rPr>
          <w:spacing w:val="-6"/>
          <w:w w:val="95"/>
          <w:sz w:val="20"/>
        </w:rPr>
        <w:t> </w:t>
      </w:r>
      <w:r>
        <w:rPr>
          <w:w w:val="95"/>
          <w:sz w:val="20"/>
        </w:rPr>
        <w:t>las</w:t>
      </w:r>
      <w:r>
        <w:rPr>
          <w:spacing w:val="-6"/>
          <w:w w:val="95"/>
          <w:sz w:val="20"/>
        </w:rPr>
        <w:t> </w:t>
      </w:r>
      <w:r>
        <w:rPr>
          <w:w w:val="95"/>
          <w:sz w:val="20"/>
        </w:rPr>
        <w:t>víctimas,</w:t>
      </w:r>
      <w:r>
        <w:rPr>
          <w:spacing w:val="-9"/>
          <w:w w:val="95"/>
          <w:sz w:val="20"/>
        </w:rPr>
        <w:t> </w:t>
      </w:r>
      <w:r>
        <w:rPr>
          <w:w w:val="95"/>
          <w:sz w:val="20"/>
        </w:rPr>
        <w:t>indivisibles</w:t>
      </w:r>
      <w:r>
        <w:rPr>
          <w:spacing w:val="-6"/>
          <w:w w:val="95"/>
          <w:sz w:val="20"/>
        </w:rPr>
        <w:t> </w:t>
      </w:r>
      <w:r>
        <w:rPr>
          <w:w w:val="95"/>
          <w:sz w:val="20"/>
        </w:rPr>
        <w:t>y</w:t>
      </w:r>
      <w:r>
        <w:rPr>
          <w:spacing w:val="-5"/>
          <w:w w:val="95"/>
          <w:sz w:val="20"/>
        </w:rPr>
        <w:t> </w:t>
      </w:r>
      <w:r>
        <w:rPr>
          <w:w w:val="95"/>
          <w:sz w:val="20"/>
        </w:rPr>
        <w:t>justiciables</w:t>
      </w:r>
      <w:r>
        <w:rPr>
          <w:spacing w:val="-6"/>
          <w:w w:val="95"/>
          <w:sz w:val="20"/>
        </w:rPr>
        <w:t> </w:t>
      </w:r>
      <w:r>
        <w:rPr>
          <w:w w:val="95"/>
          <w:sz w:val="20"/>
        </w:rPr>
        <w:t>ante</w:t>
      </w:r>
      <w:r>
        <w:rPr>
          <w:spacing w:val="-4"/>
          <w:w w:val="95"/>
          <w:sz w:val="20"/>
        </w:rPr>
        <w:t> </w:t>
      </w:r>
      <w:r>
        <w:rPr>
          <w:w w:val="95"/>
          <w:sz w:val="20"/>
        </w:rPr>
        <w:t>esta</w:t>
      </w:r>
      <w:r>
        <w:rPr>
          <w:spacing w:val="-5"/>
          <w:w w:val="95"/>
          <w:sz w:val="20"/>
        </w:rPr>
        <w:t> </w:t>
      </w:r>
      <w:r>
        <w:rPr>
          <w:w w:val="95"/>
          <w:sz w:val="20"/>
        </w:rPr>
        <w:t>Corte </w:t>
      </w:r>
      <w:r>
        <w:rPr>
          <w:i/>
          <w:spacing w:val="-2"/>
          <w:sz w:val="20"/>
        </w:rPr>
        <w:t>per</w:t>
      </w:r>
      <w:r>
        <w:rPr>
          <w:i/>
          <w:spacing w:val="-11"/>
          <w:sz w:val="20"/>
        </w:rPr>
        <w:t> </w:t>
      </w:r>
      <w:r>
        <w:rPr>
          <w:i/>
          <w:spacing w:val="-2"/>
          <w:sz w:val="20"/>
        </w:rPr>
        <w:t>se</w:t>
      </w:r>
      <w:r>
        <w:rPr>
          <w:spacing w:val="-2"/>
          <w:sz w:val="20"/>
        </w:rPr>
        <w:t>.</w:t>
      </w:r>
      <w:r>
        <w:rPr>
          <w:spacing w:val="-13"/>
          <w:sz w:val="20"/>
        </w:rPr>
        <w:t> </w:t>
      </w:r>
      <w:r>
        <w:rPr>
          <w:spacing w:val="-2"/>
          <w:sz w:val="20"/>
        </w:rPr>
        <w:t>El</w:t>
      </w:r>
      <w:r>
        <w:rPr>
          <w:spacing w:val="-12"/>
          <w:sz w:val="20"/>
        </w:rPr>
        <w:t> </w:t>
      </w:r>
      <w:r>
        <w:rPr>
          <w:spacing w:val="-2"/>
          <w:sz w:val="20"/>
        </w:rPr>
        <w:t>acceso</w:t>
      </w:r>
      <w:r>
        <w:rPr>
          <w:spacing w:val="-11"/>
          <w:sz w:val="20"/>
        </w:rPr>
        <w:t> </w:t>
      </w:r>
      <w:r>
        <w:rPr>
          <w:spacing w:val="-2"/>
          <w:sz w:val="20"/>
        </w:rPr>
        <w:t>a</w:t>
      </w:r>
      <w:r>
        <w:rPr>
          <w:spacing w:val="-12"/>
          <w:sz w:val="20"/>
        </w:rPr>
        <w:t> </w:t>
      </w:r>
      <w:r>
        <w:rPr>
          <w:spacing w:val="-2"/>
          <w:sz w:val="20"/>
        </w:rPr>
        <w:t>la</w:t>
      </w:r>
      <w:r>
        <w:rPr>
          <w:spacing w:val="-12"/>
          <w:sz w:val="20"/>
        </w:rPr>
        <w:t> </w:t>
      </w:r>
      <w:r>
        <w:rPr>
          <w:spacing w:val="-2"/>
          <w:sz w:val="20"/>
        </w:rPr>
        <w:t>justicia</w:t>
      </w:r>
      <w:r>
        <w:rPr>
          <w:spacing w:val="-12"/>
          <w:sz w:val="20"/>
        </w:rPr>
        <w:t> </w:t>
      </w:r>
      <w:r>
        <w:rPr>
          <w:spacing w:val="-2"/>
          <w:sz w:val="20"/>
        </w:rPr>
        <w:t>interamericana</w:t>
      </w:r>
      <w:r>
        <w:rPr>
          <w:spacing w:val="-10"/>
          <w:sz w:val="20"/>
        </w:rPr>
        <w:t> </w:t>
      </w:r>
      <w:r>
        <w:rPr>
          <w:spacing w:val="-2"/>
          <w:sz w:val="20"/>
        </w:rPr>
        <w:t>en</w:t>
      </w:r>
      <w:r>
        <w:rPr>
          <w:spacing w:val="-9"/>
          <w:sz w:val="20"/>
        </w:rPr>
        <w:t> </w:t>
      </w:r>
      <w:r>
        <w:rPr>
          <w:spacing w:val="-2"/>
          <w:sz w:val="20"/>
        </w:rPr>
        <w:t>este</w:t>
      </w:r>
      <w:r>
        <w:rPr>
          <w:spacing w:val="-14"/>
          <w:sz w:val="20"/>
        </w:rPr>
        <w:t> </w:t>
      </w:r>
      <w:r>
        <w:rPr>
          <w:spacing w:val="-2"/>
          <w:sz w:val="20"/>
        </w:rPr>
        <w:t>caso,</w:t>
      </w:r>
      <w:r>
        <w:rPr>
          <w:spacing w:val="-11"/>
          <w:sz w:val="20"/>
        </w:rPr>
        <w:t> </w:t>
      </w:r>
      <w:r>
        <w:rPr>
          <w:spacing w:val="-2"/>
          <w:sz w:val="20"/>
        </w:rPr>
        <w:t>como</w:t>
      </w:r>
      <w:r>
        <w:rPr>
          <w:spacing w:val="-14"/>
          <w:sz w:val="20"/>
        </w:rPr>
        <w:t> </w:t>
      </w:r>
      <w:r>
        <w:rPr>
          <w:spacing w:val="-2"/>
          <w:sz w:val="20"/>
        </w:rPr>
        <w:t>en</w:t>
      </w:r>
      <w:r>
        <w:rPr>
          <w:spacing w:val="-11"/>
          <w:sz w:val="20"/>
        </w:rPr>
        <w:t> </w:t>
      </w:r>
      <w:r>
        <w:rPr>
          <w:spacing w:val="-2"/>
          <w:sz w:val="20"/>
        </w:rPr>
        <w:t>otros</w:t>
      </w:r>
      <w:r>
        <w:rPr>
          <w:spacing w:val="-11"/>
          <w:sz w:val="20"/>
        </w:rPr>
        <w:t> </w:t>
      </w:r>
      <w:r>
        <w:rPr>
          <w:spacing w:val="-2"/>
          <w:sz w:val="20"/>
        </w:rPr>
        <w:t>diversos</w:t>
      </w:r>
      <w:r>
        <w:rPr>
          <w:spacing w:val="-11"/>
          <w:sz w:val="20"/>
        </w:rPr>
        <w:t> </w:t>
      </w:r>
      <w:r>
        <w:rPr>
          <w:spacing w:val="-2"/>
          <w:sz w:val="20"/>
        </w:rPr>
        <w:t>ya</w:t>
      </w:r>
      <w:r>
        <w:rPr>
          <w:spacing w:val="-10"/>
          <w:sz w:val="20"/>
        </w:rPr>
        <w:t> </w:t>
      </w:r>
      <w:r>
        <w:rPr>
          <w:spacing w:val="-2"/>
          <w:sz w:val="20"/>
        </w:rPr>
        <w:t>conocidos </w:t>
      </w:r>
      <w:r>
        <w:rPr>
          <w:sz w:val="20"/>
        </w:rPr>
        <w:t>por</w:t>
      </w:r>
      <w:r>
        <w:rPr>
          <w:spacing w:val="-11"/>
          <w:sz w:val="20"/>
        </w:rPr>
        <w:t> </w:t>
      </w:r>
      <w:r>
        <w:rPr>
          <w:sz w:val="20"/>
        </w:rPr>
        <w:t>este</w:t>
      </w:r>
      <w:r>
        <w:rPr>
          <w:spacing w:val="-11"/>
          <w:sz w:val="20"/>
        </w:rPr>
        <w:t> </w:t>
      </w:r>
      <w:r>
        <w:rPr>
          <w:sz w:val="20"/>
        </w:rPr>
        <w:t>Tribunal,</w:t>
      </w:r>
      <w:r>
        <w:rPr>
          <w:spacing w:val="-11"/>
          <w:sz w:val="20"/>
        </w:rPr>
        <w:t> </w:t>
      </w:r>
      <w:r>
        <w:rPr>
          <w:sz w:val="20"/>
        </w:rPr>
        <w:t>va</w:t>
      </w:r>
      <w:r>
        <w:rPr>
          <w:spacing w:val="-11"/>
          <w:sz w:val="20"/>
        </w:rPr>
        <w:t> </w:t>
      </w:r>
      <w:r>
        <w:rPr>
          <w:sz w:val="20"/>
        </w:rPr>
        <w:t>a</w:t>
      </w:r>
      <w:r>
        <w:rPr>
          <w:spacing w:val="-11"/>
          <w:sz w:val="20"/>
        </w:rPr>
        <w:t> </w:t>
      </w:r>
      <w:r>
        <w:rPr>
          <w:sz w:val="20"/>
        </w:rPr>
        <w:t>constituir</w:t>
      </w:r>
      <w:r>
        <w:rPr>
          <w:spacing w:val="-11"/>
          <w:sz w:val="20"/>
        </w:rPr>
        <w:t> </w:t>
      </w:r>
      <w:r>
        <w:rPr>
          <w:sz w:val="20"/>
        </w:rPr>
        <w:t>una</w:t>
      </w:r>
      <w:r>
        <w:rPr>
          <w:spacing w:val="-11"/>
          <w:sz w:val="20"/>
        </w:rPr>
        <w:t> </w:t>
      </w:r>
      <w:r>
        <w:rPr>
          <w:sz w:val="20"/>
        </w:rPr>
        <w:t>llave</w:t>
      </w:r>
      <w:r>
        <w:rPr>
          <w:spacing w:val="-13"/>
          <w:sz w:val="20"/>
        </w:rPr>
        <w:t> </w:t>
      </w:r>
      <w:r>
        <w:rPr>
          <w:sz w:val="20"/>
        </w:rPr>
        <w:t>para</w:t>
      </w:r>
      <w:r>
        <w:rPr>
          <w:spacing w:val="-11"/>
          <w:sz w:val="20"/>
        </w:rPr>
        <w:t> </w:t>
      </w:r>
      <w:r>
        <w:rPr>
          <w:sz w:val="20"/>
        </w:rPr>
        <w:t>el</w:t>
      </w:r>
      <w:r>
        <w:rPr>
          <w:spacing w:val="-10"/>
          <w:sz w:val="20"/>
        </w:rPr>
        <w:t> </w:t>
      </w:r>
      <w:r>
        <w:rPr>
          <w:sz w:val="20"/>
        </w:rPr>
        <w:t>acceso</w:t>
      </w:r>
      <w:r>
        <w:rPr>
          <w:spacing w:val="-11"/>
          <w:sz w:val="20"/>
        </w:rPr>
        <w:t> </w:t>
      </w:r>
      <w:r>
        <w:rPr>
          <w:sz w:val="20"/>
        </w:rPr>
        <w:t>a</w:t>
      </w:r>
      <w:r>
        <w:rPr>
          <w:spacing w:val="-13"/>
          <w:sz w:val="20"/>
        </w:rPr>
        <w:t> </w:t>
      </w:r>
      <w:r>
        <w:rPr>
          <w:sz w:val="20"/>
        </w:rPr>
        <w:t>todos</w:t>
      </w:r>
      <w:r>
        <w:rPr>
          <w:spacing w:val="-13"/>
          <w:sz w:val="20"/>
        </w:rPr>
        <w:t> </w:t>
      </w:r>
      <w:r>
        <w:rPr>
          <w:sz w:val="20"/>
        </w:rPr>
        <w:t>derechos.</w:t>
      </w:r>
      <w:r>
        <w:rPr>
          <w:spacing w:val="-9"/>
          <w:sz w:val="20"/>
        </w:rPr>
        <w:t> </w:t>
      </w:r>
      <w:r>
        <w:rPr>
          <w:sz w:val="20"/>
        </w:rPr>
        <w:t>Hago</w:t>
      </w:r>
      <w:r>
        <w:rPr>
          <w:spacing w:val="-13"/>
          <w:sz w:val="20"/>
        </w:rPr>
        <w:t> </w:t>
      </w:r>
      <w:r>
        <w:rPr>
          <w:sz w:val="20"/>
        </w:rPr>
        <w:t>notar</w:t>
      </w:r>
      <w:r>
        <w:rPr>
          <w:spacing w:val="-13"/>
          <w:sz w:val="20"/>
        </w:rPr>
        <w:t> </w:t>
      </w:r>
      <w:r>
        <w:rPr>
          <w:sz w:val="20"/>
        </w:rPr>
        <w:t>que</w:t>
      </w:r>
      <w:r>
        <w:rPr>
          <w:spacing w:val="-11"/>
          <w:sz w:val="20"/>
        </w:rPr>
        <w:t> </w:t>
      </w:r>
      <w:r>
        <w:rPr>
          <w:sz w:val="20"/>
        </w:rPr>
        <w:t>la metáfora</w:t>
      </w:r>
      <w:r>
        <w:rPr>
          <w:spacing w:val="-14"/>
          <w:sz w:val="20"/>
        </w:rPr>
        <w:t> </w:t>
      </w:r>
      <w:r>
        <w:rPr>
          <w:sz w:val="20"/>
        </w:rPr>
        <w:t>de</w:t>
      </w:r>
      <w:r>
        <w:rPr>
          <w:spacing w:val="-15"/>
          <w:sz w:val="20"/>
        </w:rPr>
        <w:t> </w:t>
      </w:r>
      <w:r>
        <w:rPr>
          <w:sz w:val="20"/>
        </w:rPr>
        <w:t>la</w:t>
      </w:r>
      <w:r>
        <w:rPr>
          <w:spacing w:val="-14"/>
          <w:sz w:val="20"/>
        </w:rPr>
        <w:t> </w:t>
      </w:r>
      <w:r>
        <w:rPr>
          <w:sz w:val="20"/>
        </w:rPr>
        <w:t>llave</w:t>
      </w:r>
      <w:r>
        <w:rPr>
          <w:spacing w:val="-15"/>
          <w:sz w:val="20"/>
        </w:rPr>
        <w:t> </w:t>
      </w:r>
      <w:r>
        <w:rPr>
          <w:sz w:val="20"/>
        </w:rPr>
        <w:t>no</w:t>
      </w:r>
      <w:r>
        <w:rPr>
          <w:spacing w:val="-13"/>
          <w:sz w:val="20"/>
        </w:rPr>
        <w:t> </w:t>
      </w:r>
      <w:r>
        <w:rPr>
          <w:sz w:val="20"/>
        </w:rPr>
        <w:t>significa</w:t>
      </w:r>
      <w:r>
        <w:rPr>
          <w:spacing w:val="-12"/>
          <w:sz w:val="20"/>
        </w:rPr>
        <w:t> </w:t>
      </w:r>
      <w:r>
        <w:rPr>
          <w:sz w:val="20"/>
        </w:rPr>
        <w:t>que</w:t>
      </w:r>
      <w:r>
        <w:rPr>
          <w:spacing w:val="-15"/>
          <w:sz w:val="20"/>
        </w:rPr>
        <w:t> </w:t>
      </w:r>
      <w:r>
        <w:rPr>
          <w:sz w:val="20"/>
        </w:rPr>
        <w:t>estemos</w:t>
      </w:r>
      <w:r>
        <w:rPr>
          <w:spacing w:val="-14"/>
          <w:sz w:val="20"/>
        </w:rPr>
        <w:t> </w:t>
      </w:r>
      <w:r>
        <w:rPr>
          <w:sz w:val="20"/>
        </w:rPr>
        <w:t>ante</w:t>
      </w:r>
      <w:r>
        <w:rPr>
          <w:spacing w:val="-15"/>
          <w:sz w:val="20"/>
        </w:rPr>
        <w:t> </w:t>
      </w:r>
      <w:r>
        <w:rPr>
          <w:sz w:val="20"/>
        </w:rPr>
        <w:t>una</w:t>
      </w:r>
      <w:r>
        <w:rPr>
          <w:spacing w:val="-12"/>
          <w:sz w:val="20"/>
        </w:rPr>
        <w:t> </w:t>
      </w:r>
      <w:r>
        <w:rPr>
          <w:sz w:val="20"/>
        </w:rPr>
        <w:t>visión</w:t>
      </w:r>
      <w:r>
        <w:rPr>
          <w:spacing w:val="-13"/>
          <w:sz w:val="20"/>
        </w:rPr>
        <w:t> </w:t>
      </w:r>
      <w:r>
        <w:rPr>
          <w:sz w:val="20"/>
        </w:rPr>
        <w:t>que</w:t>
      </w:r>
      <w:r>
        <w:rPr>
          <w:spacing w:val="-13"/>
          <w:sz w:val="20"/>
        </w:rPr>
        <w:t> </w:t>
      </w:r>
      <w:r>
        <w:rPr>
          <w:sz w:val="20"/>
        </w:rPr>
        <w:t>restrinja</w:t>
      </w:r>
      <w:r>
        <w:rPr>
          <w:spacing w:val="-15"/>
          <w:sz w:val="20"/>
        </w:rPr>
        <w:t> </w:t>
      </w:r>
      <w:r>
        <w:rPr>
          <w:sz w:val="20"/>
        </w:rPr>
        <w:t>la</w:t>
      </w:r>
      <w:r>
        <w:rPr>
          <w:spacing w:val="-14"/>
          <w:sz w:val="20"/>
        </w:rPr>
        <w:t> </w:t>
      </w:r>
      <w:r>
        <w:rPr>
          <w:sz w:val="20"/>
        </w:rPr>
        <w:t>justiciabilidad</w:t>
      </w:r>
      <w:r>
        <w:rPr>
          <w:spacing w:val="-13"/>
          <w:sz w:val="20"/>
        </w:rPr>
        <w:t> </w:t>
      </w:r>
      <w:r>
        <w:rPr>
          <w:sz w:val="20"/>
        </w:rPr>
        <w:t>de manera</w:t>
      </w:r>
      <w:r>
        <w:rPr>
          <w:spacing w:val="-18"/>
          <w:sz w:val="20"/>
        </w:rPr>
        <w:t> </w:t>
      </w:r>
      <w:r>
        <w:rPr>
          <w:sz w:val="20"/>
        </w:rPr>
        <w:t>directa</w:t>
      </w:r>
      <w:r>
        <w:rPr>
          <w:spacing w:val="-16"/>
          <w:sz w:val="20"/>
        </w:rPr>
        <w:t> </w:t>
      </w:r>
      <w:r>
        <w:rPr>
          <w:sz w:val="20"/>
        </w:rPr>
        <w:t>del</w:t>
      </w:r>
      <w:r>
        <w:rPr>
          <w:spacing w:val="-16"/>
          <w:sz w:val="20"/>
        </w:rPr>
        <w:t> </w:t>
      </w:r>
      <w:r>
        <w:rPr>
          <w:sz w:val="20"/>
        </w:rPr>
        <w:t>derecho</w:t>
      </w:r>
      <w:r>
        <w:rPr>
          <w:spacing w:val="-17"/>
          <w:sz w:val="20"/>
        </w:rPr>
        <w:t> </w:t>
      </w:r>
      <w:r>
        <w:rPr>
          <w:sz w:val="20"/>
        </w:rPr>
        <w:t>al</w:t>
      </w:r>
      <w:r>
        <w:rPr>
          <w:spacing w:val="-16"/>
          <w:sz w:val="20"/>
        </w:rPr>
        <w:t> </w:t>
      </w:r>
      <w:r>
        <w:rPr>
          <w:sz w:val="20"/>
        </w:rPr>
        <w:t>trabajo</w:t>
      </w:r>
      <w:r>
        <w:rPr>
          <w:spacing w:val="-18"/>
          <w:sz w:val="20"/>
        </w:rPr>
        <w:t> </w:t>
      </w:r>
      <w:r>
        <w:rPr>
          <w:sz w:val="20"/>
        </w:rPr>
        <w:t>(o</w:t>
      </w:r>
      <w:r>
        <w:rPr>
          <w:spacing w:val="-15"/>
          <w:sz w:val="20"/>
        </w:rPr>
        <w:t> </w:t>
      </w:r>
      <w:r>
        <w:rPr>
          <w:sz w:val="20"/>
        </w:rPr>
        <w:t>cualquier</w:t>
      </w:r>
      <w:r>
        <w:rPr>
          <w:spacing w:val="-17"/>
          <w:sz w:val="20"/>
        </w:rPr>
        <w:t> </w:t>
      </w:r>
      <w:r>
        <w:rPr>
          <w:sz w:val="20"/>
        </w:rPr>
        <w:t>otro</w:t>
      </w:r>
      <w:r>
        <w:rPr>
          <w:spacing w:val="-17"/>
          <w:sz w:val="20"/>
        </w:rPr>
        <w:t> </w:t>
      </w:r>
      <w:r>
        <w:rPr>
          <w:sz w:val="20"/>
        </w:rPr>
        <w:t>DESCA),</w:t>
      </w:r>
      <w:r>
        <w:rPr>
          <w:spacing w:val="-15"/>
          <w:sz w:val="20"/>
        </w:rPr>
        <w:t> </w:t>
      </w:r>
      <w:r>
        <w:rPr>
          <w:sz w:val="20"/>
        </w:rPr>
        <w:t>sino</w:t>
      </w:r>
      <w:r>
        <w:rPr>
          <w:spacing w:val="-17"/>
          <w:sz w:val="20"/>
        </w:rPr>
        <w:t> </w:t>
      </w:r>
      <w:r>
        <w:rPr>
          <w:sz w:val="20"/>
        </w:rPr>
        <w:t>que</w:t>
      </w:r>
      <w:r>
        <w:rPr>
          <w:spacing w:val="-17"/>
          <w:sz w:val="20"/>
        </w:rPr>
        <w:t> </w:t>
      </w:r>
      <w:r>
        <w:rPr>
          <w:sz w:val="20"/>
        </w:rPr>
        <w:t>se</w:t>
      </w:r>
      <w:r>
        <w:rPr>
          <w:spacing w:val="-18"/>
          <w:sz w:val="20"/>
        </w:rPr>
        <w:t> </w:t>
      </w:r>
      <w:r>
        <w:rPr>
          <w:sz w:val="20"/>
        </w:rPr>
        <w:t>trata</w:t>
      </w:r>
      <w:r>
        <w:rPr>
          <w:spacing w:val="-16"/>
          <w:sz w:val="20"/>
        </w:rPr>
        <w:t> </w:t>
      </w:r>
      <w:r>
        <w:rPr>
          <w:sz w:val="20"/>
        </w:rPr>
        <w:t>de</w:t>
      </w:r>
      <w:r>
        <w:rPr>
          <w:spacing w:val="-17"/>
          <w:sz w:val="20"/>
        </w:rPr>
        <w:t> </w:t>
      </w:r>
      <w:r>
        <w:rPr>
          <w:sz w:val="20"/>
        </w:rPr>
        <w:t>una</w:t>
      </w:r>
      <w:r>
        <w:rPr>
          <w:spacing w:val="-16"/>
          <w:sz w:val="20"/>
        </w:rPr>
        <w:t> </w:t>
      </w:r>
      <w:r>
        <w:rPr>
          <w:sz w:val="20"/>
        </w:rPr>
        <w:t>justi- </w:t>
      </w:r>
      <w:r>
        <w:rPr>
          <w:spacing w:val="-4"/>
          <w:sz w:val="20"/>
        </w:rPr>
        <w:t>ciabilidad</w:t>
      </w:r>
      <w:r>
        <w:rPr>
          <w:spacing w:val="-6"/>
          <w:sz w:val="20"/>
        </w:rPr>
        <w:t> </w:t>
      </w:r>
      <w:r>
        <w:rPr>
          <w:spacing w:val="-4"/>
          <w:sz w:val="20"/>
        </w:rPr>
        <w:t>en</w:t>
      </w:r>
      <w:r>
        <w:rPr>
          <w:spacing w:val="-8"/>
          <w:sz w:val="20"/>
        </w:rPr>
        <w:t> </w:t>
      </w:r>
      <w:r>
        <w:rPr>
          <w:spacing w:val="-4"/>
          <w:sz w:val="20"/>
        </w:rPr>
        <w:t>simultáneo</w:t>
      </w:r>
      <w:r>
        <w:rPr>
          <w:spacing w:val="-7"/>
          <w:sz w:val="20"/>
        </w:rPr>
        <w:t> </w:t>
      </w:r>
      <w:r>
        <w:rPr>
          <w:spacing w:val="-4"/>
          <w:sz w:val="20"/>
        </w:rPr>
        <w:t>debido</w:t>
      </w:r>
      <w:r>
        <w:rPr>
          <w:spacing w:val="-10"/>
          <w:sz w:val="20"/>
        </w:rPr>
        <w:t> </w:t>
      </w:r>
      <w:r>
        <w:rPr>
          <w:spacing w:val="-4"/>
          <w:sz w:val="20"/>
        </w:rPr>
        <w:t>a</w:t>
      </w:r>
      <w:r>
        <w:rPr>
          <w:spacing w:val="-11"/>
          <w:sz w:val="20"/>
        </w:rPr>
        <w:t> </w:t>
      </w:r>
      <w:r>
        <w:rPr>
          <w:spacing w:val="-4"/>
          <w:sz w:val="20"/>
        </w:rPr>
        <w:t>la</w:t>
      </w:r>
      <w:r>
        <w:rPr>
          <w:spacing w:val="-11"/>
          <w:sz w:val="20"/>
        </w:rPr>
        <w:t> </w:t>
      </w:r>
      <w:r>
        <w:rPr>
          <w:spacing w:val="-4"/>
          <w:sz w:val="20"/>
        </w:rPr>
        <w:t>interrelación</w:t>
      </w:r>
      <w:r>
        <w:rPr>
          <w:spacing w:val="-8"/>
          <w:sz w:val="20"/>
        </w:rPr>
        <w:t> </w:t>
      </w:r>
      <w:r>
        <w:rPr>
          <w:spacing w:val="-4"/>
          <w:sz w:val="20"/>
        </w:rPr>
        <w:t>entre</w:t>
      </w:r>
      <w:r>
        <w:rPr>
          <w:spacing w:val="-10"/>
          <w:sz w:val="20"/>
        </w:rPr>
        <w:t> </w:t>
      </w:r>
      <w:r>
        <w:rPr>
          <w:spacing w:val="-4"/>
          <w:sz w:val="20"/>
        </w:rPr>
        <w:t>derechos.</w:t>
      </w:r>
      <w:r>
        <w:rPr>
          <w:spacing w:val="-13"/>
          <w:sz w:val="20"/>
        </w:rPr>
        <w:t> </w:t>
      </w:r>
      <w:r>
        <w:rPr>
          <w:spacing w:val="-4"/>
          <w:sz w:val="20"/>
        </w:rPr>
        <w:t>Reitero</w:t>
      </w:r>
      <w:r>
        <w:rPr>
          <w:spacing w:val="-13"/>
          <w:sz w:val="20"/>
        </w:rPr>
        <w:t> </w:t>
      </w:r>
      <w:r>
        <w:rPr>
          <w:spacing w:val="-4"/>
          <w:sz w:val="20"/>
        </w:rPr>
        <w:t>que</w:t>
      </w:r>
      <w:r>
        <w:rPr>
          <w:spacing w:val="-10"/>
          <w:sz w:val="20"/>
        </w:rPr>
        <w:t> </w:t>
      </w:r>
      <w:r>
        <w:rPr>
          <w:spacing w:val="-4"/>
          <w:sz w:val="20"/>
        </w:rPr>
        <w:t>no</w:t>
      </w:r>
      <w:r>
        <w:rPr>
          <w:spacing w:val="-7"/>
          <w:sz w:val="20"/>
        </w:rPr>
        <w:t> </w:t>
      </w:r>
      <w:r>
        <w:rPr>
          <w:spacing w:val="-4"/>
          <w:sz w:val="20"/>
        </w:rPr>
        <w:t>estamos</w:t>
      </w:r>
      <w:r>
        <w:rPr>
          <w:spacing w:val="-9"/>
          <w:sz w:val="20"/>
        </w:rPr>
        <w:t> </w:t>
      </w:r>
      <w:r>
        <w:rPr>
          <w:spacing w:val="-4"/>
          <w:sz w:val="20"/>
        </w:rPr>
        <w:t>ante</w:t>
      </w:r>
      <w:r>
        <w:rPr>
          <w:spacing w:val="-10"/>
          <w:sz w:val="20"/>
        </w:rPr>
        <w:t> </w:t>
      </w:r>
      <w:r>
        <w:rPr>
          <w:spacing w:val="-4"/>
          <w:sz w:val="20"/>
        </w:rPr>
        <w:t>la </w:t>
      </w:r>
      <w:r>
        <w:rPr>
          <w:sz w:val="20"/>
        </w:rPr>
        <w:t>tesis</w:t>
      </w:r>
      <w:r>
        <w:rPr>
          <w:spacing w:val="-18"/>
          <w:sz w:val="20"/>
        </w:rPr>
        <w:t> </w:t>
      </w:r>
      <w:r>
        <w:rPr>
          <w:sz w:val="20"/>
        </w:rPr>
        <w:t>de</w:t>
      </w:r>
      <w:r>
        <w:rPr>
          <w:spacing w:val="-18"/>
          <w:sz w:val="20"/>
        </w:rPr>
        <w:t> </w:t>
      </w:r>
      <w:r>
        <w:rPr>
          <w:sz w:val="20"/>
        </w:rPr>
        <w:t>la</w:t>
      </w:r>
      <w:r>
        <w:rPr>
          <w:spacing w:val="-17"/>
          <w:sz w:val="20"/>
        </w:rPr>
        <w:t> </w:t>
      </w:r>
      <w:r>
        <w:rPr>
          <w:sz w:val="20"/>
        </w:rPr>
        <w:t>conexidad,</w:t>
      </w:r>
      <w:r>
        <w:rPr>
          <w:spacing w:val="-18"/>
          <w:sz w:val="20"/>
        </w:rPr>
        <w:t> </w:t>
      </w:r>
      <w:r>
        <w:rPr>
          <w:sz w:val="20"/>
        </w:rPr>
        <w:t>sino</w:t>
      </w:r>
      <w:r>
        <w:rPr>
          <w:spacing w:val="-17"/>
          <w:sz w:val="20"/>
        </w:rPr>
        <w:t> </w:t>
      </w:r>
      <w:r>
        <w:rPr>
          <w:sz w:val="20"/>
        </w:rPr>
        <w:t>de</w:t>
      </w:r>
      <w:r>
        <w:rPr>
          <w:spacing w:val="-18"/>
          <w:sz w:val="20"/>
        </w:rPr>
        <w:t> </w:t>
      </w:r>
      <w:r>
        <w:rPr>
          <w:sz w:val="20"/>
        </w:rPr>
        <w:t>la</w:t>
      </w:r>
      <w:r>
        <w:rPr>
          <w:spacing w:val="-18"/>
          <w:sz w:val="20"/>
        </w:rPr>
        <w:t> </w:t>
      </w:r>
      <w:r>
        <w:rPr>
          <w:sz w:val="20"/>
        </w:rPr>
        <w:t>simultaneidad.</w:t>
      </w:r>
      <w:r>
        <w:rPr>
          <w:spacing w:val="-17"/>
          <w:sz w:val="20"/>
        </w:rPr>
        <w:t> </w:t>
      </w:r>
      <w:r>
        <w:rPr>
          <w:sz w:val="20"/>
        </w:rPr>
        <w:t>En</w:t>
      </w:r>
      <w:r>
        <w:rPr>
          <w:spacing w:val="-18"/>
          <w:sz w:val="20"/>
        </w:rPr>
        <w:t> </w:t>
      </w:r>
      <w:r>
        <w:rPr>
          <w:sz w:val="20"/>
        </w:rPr>
        <w:t>consecuencia,</w:t>
      </w:r>
      <w:r>
        <w:rPr>
          <w:spacing w:val="-17"/>
          <w:sz w:val="20"/>
        </w:rPr>
        <w:t> </w:t>
      </w:r>
      <w:r>
        <w:rPr>
          <w:sz w:val="20"/>
        </w:rPr>
        <w:t>no</w:t>
      </w:r>
      <w:r>
        <w:rPr>
          <w:spacing w:val="-18"/>
          <w:sz w:val="20"/>
        </w:rPr>
        <w:t> </w:t>
      </w:r>
      <w:r>
        <w:rPr>
          <w:sz w:val="20"/>
        </w:rPr>
        <w:t>podría</w:t>
      </w:r>
      <w:r>
        <w:rPr>
          <w:spacing w:val="-17"/>
          <w:sz w:val="20"/>
        </w:rPr>
        <w:t> </w:t>
      </w:r>
      <w:r>
        <w:rPr>
          <w:sz w:val="20"/>
        </w:rPr>
        <w:t>considerarse</w:t>
      </w:r>
      <w:r>
        <w:rPr>
          <w:spacing w:val="-18"/>
          <w:sz w:val="20"/>
        </w:rPr>
        <w:t> </w:t>
      </w:r>
      <w:r>
        <w:rPr>
          <w:sz w:val="20"/>
        </w:rPr>
        <w:t>que</w:t>
      </w:r>
      <w:r>
        <w:rPr>
          <w:spacing w:val="-18"/>
          <w:sz w:val="20"/>
        </w:rPr>
        <w:t> </w:t>
      </w:r>
      <w:r>
        <w:rPr>
          <w:sz w:val="20"/>
        </w:rPr>
        <w:t>el </w:t>
      </w:r>
      <w:r>
        <w:rPr>
          <w:spacing w:val="-2"/>
          <w:sz w:val="20"/>
        </w:rPr>
        <w:t>artículo</w:t>
      </w:r>
      <w:r>
        <w:rPr>
          <w:spacing w:val="-14"/>
          <w:sz w:val="20"/>
        </w:rPr>
        <w:t> </w:t>
      </w:r>
      <w:r>
        <w:rPr>
          <w:spacing w:val="-2"/>
          <w:sz w:val="20"/>
        </w:rPr>
        <w:t>19.6</w:t>
      </w:r>
      <w:r>
        <w:rPr>
          <w:spacing w:val="-13"/>
          <w:sz w:val="20"/>
        </w:rPr>
        <w:t> </w:t>
      </w:r>
      <w:r>
        <w:rPr>
          <w:spacing w:val="-2"/>
          <w:sz w:val="20"/>
        </w:rPr>
        <w:t>del</w:t>
      </w:r>
      <w:r>
        <w:rPr>
          <w:spacing w:val="-11"/>
          <w:sz w:val="20"/>
        </w:rPr>
        <w:t> </w:t>
      </w:r>
      <w:r>
        <w:rPr>
          <w:spacing w:val="-2"/>
          <w:sz w:val="20"/>
        </w:rPr>
        <w:t>Protocolo</w:t>
      </w:r>
      <w:r>
        <w:rPr>
          <w:spacing w:val="-14"/>
          <w:sz w:val="20"/>
        </w:rPr>
        <w:t> </w:t>
      </w:r>
      <w:r>
        <w:rPr>
          <w:spacing w:val="-2"/>
          <w:sz w:val="20"/>
        </w:rPr>
        <w:t>de</w:t>
      </w:r>
      <w:r>
        <w:rPr>
          <w:spacing w:val="-14"/>
          <w:sz w:val="20"/>
        </w:rPr>
        <w:t> </w:t>
      </w:r>
      <w:r>
        <w:rPr>
          <w:spacing w:val="-2"/>
          <w:sz w:val="20"/>
        </w:rPr>
        <w:t>San</w:t>
      </w:r>
      <w:r>
        <w:rPr>
          <w:spacing w:val="-13"/>
          <w:sz w:val="20"/>
        </w:rPr>
        <w:t> </w:t>
      </w:r>
      <w:r>
        <w:rPr>
          <w:spacing w:val="-2"/>
          <w:sz w:val="20"/>
        </w:rPr>
        <w:t>Salvador</w:t>
      </w:r>
      <w:r>
        <w:rPr>
          <w:spacing w:val="-14"/>
          <w:sz w:val="20"/>
        </w:rPr>
        <w:t> </w:t>
      </w:r>
      <w:r>
        <w:rPr>
          <w:spacing w:val="-2"/>
          <w:sz w:val="20"/>
        </w:rPr>
        <w:t>es</w:t>
      </w:r>
      <w:r>
        <w:rPr>
          <w:spacing w:val="-14"/>
          <w:sz w:val="20"/>
        </w:rPr>
        <w:t> </w:t>
      </w:r>
      <w:r>
        <w:rPr>
          <w:spacing w:val="-2"/>
          <w:sz w:val="20"/>
        </w:rPr>
        <w:t>un</w:t>
      </w:r>
      <w:r>
        <w:rPr>
          <w:spacing w:val="-10"/>
          <w:sz w:val="20"/>
        </w:rPr>
        <w:t> </w:t>
      </w:r>
      <w:r>
        <w:rPr>
          <w:spacing w:val="-2"/>
          <w:sz w:val="20"/>
        </w:rPr>
        <w:t>impedimento</w:t>
      </w:r>
      <w:r>
        <w:rPr>
          <w:spacing w:val="-14"/>
          <w:sz w:val="20"/>
        </w:rPr>
        <w:t> </w:t>
      </w:r>
      <w:r>
        <w:rPr>
          <w:spacing w:val="-2"/>
          <w:sz w:val="20"/>
        </w:rPr>
        <w:t>para</w:t>
      </w:r>
      <w:r>
        <w:rPr>
          <w:spacing w:val="-14"/>
          <w:sz w:val="20"/>
        </w:rPr>
        <w:t> </w:t>
      </w:r>
      <w:r>
        <w:rPr>
          <w:spacing w:val="-2"/>
          <w:sz w:val="20"/>
        </w:rPr>
        <w:t>que</w:t>
      </w:r>
      <w:r>
        <w:rPr>
          <w:spacing w:val="-14"/>
          <w:sz w:val="20"/>
        </w:rPr>
        <w:t> </w:t>
      </w:r>
      <w:r>
        <w:rPr>
          <w:spacing w:val="-2"/>
          <w:sz w:val="20"/>
        </w:rPr>
        <w:t>la</w:t>
      </w:r>
      <w:r>
        <w:rPr>
          <w:spacing w:val="-14"/>
          <w:sz w:val="20"/>
        </w:rPr>
        <w:t> </w:t>
      </w:r>
      <w:r>
        <w:rPr>
          <w:spacing w:val="-2"/>
          <w:sz w:val="20"/>
        </w:rPr>
        <w:t>Corte</w:t>
      </w:r>
      <w:r>
        <w:rPr>
          <w:spacing w:val="-14"/>
          <w:sz w:val="20"/>
        </w:rPr>
        <w:t> </w:t>
      </w:r>
      <w:r>
        <w:rPr>
          <w:spacing w:val="-2"/>
          <w:sz w:val="20"/>
        </w:rPr>
        <w:t>ingrese</w:t>
      </w:r>
      <w:r>
        <w:rPr>
          <w:spacing w:val="-13"/>
          <w:sz w:val="20"/>
        </w:rPr>
        <w:t> </w:t>
      </w:r>
      <w:r>
        <w:rPr>
          <w:spacing w:val="-2"/>
          <w:sz w:val="20"/>
        </w:rPr>
        <w:t>a</w:t>
      </w:r>
      <w:r>
        <w:rPr>
          <w:spacing w:val="-14"/>
          <w:sz w:val="20"/>
        </w:rPr>
        <w:t> </w:t>
      </w:r>
      <w:r>
        <w:rPr>
          <w:spacing w:val="-2"/>
          <w:sz w:val="20"/>
        </w:rPr>
        <w:t>con- </w:t>
      </w:r>
      <w:r>
        <w:rPr>
          <w:sz w:val="20"/>
        </w:rPr>
        <w:t>siderar</w:t>
      </w:r>
      <w:r>
        <w:rPr>
          <w:spacing w:val="-18"/>
          <w:sz w:val="20"/>
        </w:rPr>
        <w:t> </w:t>
      </w:r>
      <w:r>
        <w:rPr>
          <w:sz w:val="20"/>
        </w:rPr>
        <w:t>la</w:t>
      </w:r>
      <w:r>
        <w:rPr>
          <w:spacing w:val="-18"/>
          <w:sz w:val="20"/>
        </w:rPr>
        <w:t> </w:t>
      </w:r>
      <w:r>
        <w:rPr>
          <w:sz w:val="20"/>
        </w:rPr>
        <w:t>violación</w:t>
      </w:r>
      <w:r>
        <w:rPr>
          <w:spacing w:val="-17"/>
          <w:sz w:val="20"/>
        </w:rPr>
        <w:t> </w:t>
      </w:r>
      <w:r>
        <w:rPr>
          <w:sz w:val="20"/>
        </w:rPr>
        <w:t>de</w:t>
      </w:r>
      <w:r>
        <w:rPr>
          <w:spacing w:val="-18"/>
          <w:sz w:val="20"/>
        </w:rPr>
        <w:t> </w:t>
      </w:r>
      <w:r>
        <w:rPr>
          <w:sz w:val="20"/>
        </w:rPr>
        <w:t>derechos</w:t>
      </w:r>
      <w:r>
        <w:rPr>
          <w:spacing w:val="-17"/>
          <w:sz w:val="20"/>
        </w:rPr>
        <w:t> </w:t>
      </w:r>
      <w:r>
        <w:rPr>
          <w:sz w:val="20"/>
        </w:rPr>
        <w:t>económicos,</w:t>
      </w:r>
      <w:r>
        <w:rPr>
          <w:spacing w:val="-18"/>
          <w:sz w:val="20"/>
        </w:rPr>
        <w:t> </w:t>
      </w:r>
      <w:r>
        <w:rPr>
          <w:sz w:val="20"/>
        </w:rPr>
        <w:t>sociales,</w:t>
      </w:r>
      <w:r>
        <w:rPr>
          <w:spacing w:val="-18"/>
          <w:sz w:val="20"/>
        </w:rPr>
        <w:t> </w:t>
      </w:r>
      <w:r>
        <w:rPr>
          <w:sz w:val="20"/>
        </w:rPr>
        <w:t>culturales</w:t>
      </w:r>
      <w:r>
        <w:rPr>
          <w:spacing w:val="-17"/>
          <w:sz w:val="20"/>
        </w:rPr>
        <w:t> </w:t>
      </w:r>
      <w:r>
        <w:rPr>
          <w:sz w:val="20"/>
        </w:rPr>
        <w:t>y</w:t>
      </w:r>
      <w:r>
        <w:rPr>
          <w:spacing w:val="-18"/>
          <w:sz w:val="20"/>
        </w:rPr>
        <w:t> </w:t>
      </w:r>
      <w:r>
        <w:rPr>
          <w:sz w:val="20"/>
        </w:rPr>
        <w:t>ambientales</w:t>
      </w:r>
      <w:r>
        <w:rPr>
          <w:spacing w:val="-17"/>
          <w:sz w:val="20"/>
        </w:rPr>
        <w:t> </w:t>
      </w:r>
      <w:r>
        <w:rPr>
          <w:sz w:val="20"/>
        </w:rPr>
        <w:t>diferentes</w:t>
      </w:r>
      <w:r>
        <w:rPr>
          <w:spacing w:val="-18"/>
          <w:sz w:val="20"/>
        </w:rPr>
        <w:t> </w:t>
      </w:r>
      <w:r>
        <w:rPr>
          <w:sz w:val="20"/>
        </w:rPr>
        <w:t>a</w:t>
      </w:r>
      <w:r>
        <w:rPr>
          <w:spacing w:val="-17"/>
          <w:sz w:val="20"/>
        </w:rPr>
        <w:t> </w:t>
      </w:r>
      <w:r>
        <w:rPr>
          <w:sz w:val="20"/>
        </w:rPr>
        <w:t>los plasmados</w:t>
      </w:r>
      <w:r>
        <w:rPr>
          <w:spacing w:val="-9"/>
          <w:sz w:val="20"/>
        </w:rPr>
        <w:t> </w:t>
      </w:r>
      <w:r>
        <w:rPr>
          <w:sz w:val="20"/>
        </w:rPr>
        <w:t>en</w:t>
      </w:r>
      <w:r>
        <w:rPr>
          <w:spacing w:val="-10"/>
          <w:sz w:val="20"/>
        </w:rPr>
        <w:t> </w:t>
      </w:r>
      <w:r>
        <w:rPr>
          <w:sz w:val="20"/>
        </w:rPr>
        <w:t>dicho</w:t>
      </w:r>
      <w:r>
        <w:rPr>
          <w:spacing w:val="-11"/>
          <w:sz w:val="20"/>
        </w:rPr>
        <w:t> </w:t>
      </w:r>
      <w:r>
        <w:rPr>
          <w:sz w:val="20"/>
        </w:rPr>
        <w:t>artículo,</w:t>
      </w:r>
      <w:r>
        <w:rPr>
          <w:spacing w:val="-11"/>
          <w:sz w:val="20"/>
        </w:rPr>
        <w:t> </w:t>
      </w:r>
      <w:r>
        <w:rPr>
          <w:sz w:val="20"/>
        </w:rPr>
        <w:t>pues</w:t>
      </w:r>
      <w:r>
        <w:rPr>
          <w:spacing w:val="-11"/>
          <w:sz w:val="20"/>
        </w:rPr>
        <w:t> </w:t>
      </w:r>
      <w:r>
        <w:rPr>
          <w:sz w:val="20"/>
        </w:rPr>
        <w:t>en</w:t>
      </w:r>
      <w:r>
        <w:rPr>
          <w:spacing w:val="-10"/>
          <w:sz w:val="20"/>
        </w:rPr>
        <w:t> </w:t>
      </w:r>
      <w:r>
        <w:rPr>
          <w:sz w:val="20"/>
        </w:rPr>
        <w:t>aplicación</w:t>
      </w:r>
      <w:r>
        <w:rPr>
          <w:spacing w:val="-10"/>
          <w:sz w:val="20"/>
        </w:rPr>
        <w:t> </w:t>
      </w:r>
      <w:r>
        <w:rPr>
          <w:sz w:val="20"/>
        </w:rPr>
        <w:t>del</w:t>
      </w:r>
      <w:r>
        <w:rPr>
          <w:spacing w:val="-10"/>
          <w:sz w:val="20"/>
        </w:rPr>
        <w:t> </w:t>
      </w:r>
      <w:r>
        <w:rPr>
          <w:sz w:val="20"/>
        </w:rPr>
        <w:t>principio</w:t>
      </w:r>
      <w:r>
        <w:rPr>
          <w:spacing w:val="-13"/>
          <w:sz w:val="20"/>
        </w:rPr>
        <w:t> </w:t>
      </w:r>
      <w:r>
        <w:rPr>
          <w:i/>
          <w:sz w:val="20"/>
        </w:rPr>
        <w:t>pro</w:t>
      </w:r>
      <w:r>
        <w:rPr>
          <w:i/>
          <w:spacing w:val="-11"/>
          <w:sz w:val="20"/>
        </w:rPr>
        <w:t> </w:t>
      </w:r>
      <w:r>
        <w:rPr>
          <w:i/>
          <w:sz w:val="20"/>
        </w:rPr>
        <w:t>persona</w:t>
      </w:r>
      <w:r>
        <w:rPr>
          <w:i/>
          <w:spacing w:val="-8"/>
          <w:sz w:val="20"/>
        </w:rPr>
        <w:t> </w:t>
      </w:r>
      <w:r>
        <w:rPr>
          <w:sz w:val="20"/>
        </w:rPr>
        <w:t>(art.</w:t>
      </w:r>
      <w:r>
        <w:rPr>
          <w:spacing w:val="-11"/>
          <w:sz w:val="20"/>
        </w:rPr>
        <w:t> </w:t>
      </w:r>
      <w:r>
        <w:rPr>
          <w:sz w:val="20"/>
        </w:rPr>
        <w:t>29</w:t>
      </w:r>
      <w:r>
        <w:rPr>
          <w:spacing w:val="-10"/>
          <w:sz w:val="20"/>
        </w:rPr>
        <w:t> </w:t>
      </w:r>
      <w:r>
        <w:rPr>
          <w:sz w:val="20"/>
        </w:rPr>
        <w:t>c)</w:t>
      </w:r>
      <w:r>
        <w:rPr>
          <w:spacing w:val="-10"/>
          <w:sz w:val="20"/>
        </w:rPr>
        <w:t> </w:t>
      </w:r>
      <w:r>
        <w:rPr>
          <w:sz w:val="20"/>
        </w:rPr>
        <w:t>y</w:t>
      </w:r>
      <w:r>
        <w:rPr>
          <w:spacing w:val="-11"/>
          <w:sz w:val="20"/>
        </w:rPr>
        <w:t> </w:t>
      </w:r>
      <w:r>
        <w:rPr>
          <w:sz w:val="20"/>
        </w:rPr>
        <w:t>d)</w:t>
      </w:r>
      <w:r>
        <w:rPr>
          <w:spacing w:val="-12"/>
          <w:sz w:val="20"/>
        </w:rPr>
        <w:t> </w:t>
      </w:r>
      <w:r>
        <w:rPr>
          <w:sz w:val="20"/>
        </w:rPr>
        <w:t>de</w:t>
      </w:r>
      <w:r>
        <w:rPr>
          <w:spacing w:val="-11"/>
          <w:sz w:val="20"/>
        </w:rPr>
        <w:t> </w:t>
      </w:r>
      <w:r>
        <w:rPr>
          <w:sz w:val="20"/>
        </w:rPr>
        <w:t>la </w:t>
      </w:r>
      <w:r>
        <w:rPr>
          <w:w w:val="95"/>
          <w:sz w:val="20"/>
        </w:rPr>
        <w:t>Convención Americana,</w:t>
      </w:r>
      <w:r>
        <w:rPr>
          <w:spacing w:val="-3"/>
          <w:w w:val="95"/>
          <w:sz w:val="20"/>
        </w:rPr>
        <w:t> </w:t>
      </w:r>
      <w:r>
        <w:rPr>
          <w:w w:val="95"/>
          <w:sz w:val="20"/>
        </w:rPr>
        <w:t>no es razonable sostener</w:t>
      </w:r>
      <w:r>
        <w:rPr>
          <w:spacing w:val="-3"/>
          <w:w w:val="95"/>
          <w:sz w:val="20"/>
        </w:rPr>
        <w:t> </w:t>
      </w:r>
      <w:r>
        <w:rPr>
          <w:w w:val="95"/>
          <w:sz w:val="20"/>
        </w:rPr>
        <w:t>que existen derechos humanos que</w:t>
      </w:r>
      <w:r>
        <w:rPr>
          <w:spacing w:val="-3"/>
          <w:w w:val="95"/>
          <w:sz w:val="20"/>
        </w:rPr>
        <w:t> </w:t>
      </w:r>
      <w:r>
        <w:rPr>
          <w:w w:val="95"/>
          <w:sz w:val="20"/>
        </w:rPr>
        <w:t>no contem- </w:t>
      </w:r>
      <w:r>
        <w:rPr>
          <w:sz w:val="20"/>
        </w:rPr>
        <w:t>plan</w:t>
      </w:r>
      <w:r>
        <w:rPr>
          <w:spacing w:val="-14"/>
          <w:sz w:val="20"/>
        </w:rPr>
        <w:t> </w:t>
      </w:r>
      <w:r>
        <w:rPr>
          <w:sz w:val="20"/>
        </w:rPr>
        <w:t>su</w:t>
      </w:r>
      <w:r>
        <w:rPr>
          <w:spacing w:val="-14"/>
          <w:sz w:val="20"/>
        </w:rPr>
        <w:t> </w:t>
      </w:r>
      <w:r>
        <w:rPr>
          <w:sz w:val="20"/>
        </w:rPr>
        <w:t>protección</w:t>
      </w:r>
      <w:r>
        <w:rPr>
          <w:spacing w:val="-13"/>
          <w:sz w:val="20"/>
        </w:rPr>
        <w:t> </w:t>
      </w:r>
      <w:r>
        <w:rPr>
          <w:sz w:val="20"/>
        </w:rPr>
        <w:t>en</w:t>
      </w:r>
      <w:r>
        <w:rPr>
          <w:spacing w:val="-14"/>
          <w:sz w:val="20"/>
        </w:rPr>
        <w:t> </w:t>
      </w:r>
      <w:r>
        <w:rPr>
          <w:sz w:val="20"/>
        </w:rPr>
        <w:t>el</w:t>
      </w:r>
      <w:r>
        <w:rPr>
          <w:spacing w:val="-14"/>
          <w:sz w:val="20"/>
        </w:rPr>
        <w:t> </w:t>
      </w:r>
      <w:r>
        <w:rPr>
          <w:sz w:val="20"/>
        </w:rPr>
        <w:t>Sistema</w:t>
      </w:r>
      <w:r>
        <w:rPr>
          <w:spacing w:val="-15"/>
          <w:sz w:val="20"/>
        </w:rPr>
        <w:t> </w:t>
      </w:r>
      <w:r>
        <w:rPr>
          <w:sz w:val="20"/>
        </w:rPr>
        <w:t>Interamericano,</w:t>
      </w:r>
      <w:r>
        <w:rPr>
          <w:spacing w:val="-16"/>
          <w:sz w:val="20"/>
        </w:rPr>
        <w:t> </w:t>
      </w:r>
      <w:r>
        <w:rPr>
          <w:sz w:val="20"/>
        </w:rPr>
        <w:t>a</w:t>
      </w:r>
      <w:r>
        <w:rPr>
          <w:spacing w:val="-15"/>
          <w:sz w:val="20"/>
        </w:rPr>
        <w:t> </w:t>
      </w:r>
      <w:r>
        <w:rPr>
          <w:sz w:val="20"/>
        </w:rPr>
        <w:t>través</w:t>
      </w:r>
      <w:r>
        <w:rPr>
          <w:spacing w:val="-16"/>
          <w:sz w:val="20"/>
        </w:rPr>
        <w:t> </w:t>
      </w:r>
      <w:r>
        <w:rPr>
          <w:sz w:val="20"/>
        </w:rPr>
        <w:t>del</w:t>
      </w:r>
      <w:r>
        <w:rPr>
          <w:spacing w:val="-15"/>
          <w:sz w:val="20"/>
        </w:rPr>
        <w:t> </w:t>
      </w:r>
      <w:r>
        <w:rPr>
          <w:sz w:val="20"/>
        </w:rPr>
        <w:t>mecanismo</w:t>
      </w:r>
      <w:r>
        <w:rPr>
          <w:spacing w:val="-16"/>
          <w:sz w:val="20"/>
        </w:rPr>
        <w:t> </w:t>
      </w:r>
      <w:r>
        <w:rPr>
          <w:sz w:val="20"/>
        </w:rPr>
        <w:t>de</w:t>
      </w:r>
      <w:r>
        <w:rPr>
          <w:spacing w:val="-16"/>
          <w:sz w:val="20"/>
        </w:rPr>
        <w:t> </w:t>
      </w:r>
      <w:r>
        <w:rPr>
          <w:sz w:val="20"/>
        </w:rPr>
        <w:t>peticiones</w:t>
      </w:r>
      <w:r>
        <w:rPr>
          <w:spacing w:val="-16"/>
          <w:sz w:val="20"/>
        </w:rPr>
        <w:t> </w:t>
      </w:r>
      <w:r>
        <w:rPr>
          <w:sz w:val="20"/>
        </w:rPr>
        <w:t>indivi- </w:t>
      </w:r>
      <w:r>
        <w:rPr>
          <w:spacing w:val="-2"/>
          <w:sz w:val="20"/>
        </w:rPr>
        <w:t>duales.</w:t>
      </w:r>
    </w:p>
    <w:p>
      <w:pPr>
        <w:pStyle w:val="BodyText"/>
        <w:spacing w:before="1"/>
      </w:pPr>
    </w:p>
    <w:p>
      <w:pPr>
        <w:pStyle w:val="ListParagraph"/>
        <w:numPr>
          <w:ilvl w:val="0"/>
          <w:numId w:val="19"/>
        </w:numPr>
        <w:tabs>
          <w:tab w:pos="686" w:val="left" w:leader="none"/>
        </w:tabs>
        <w:spacing w:line="240" w:lineRule="auto" w:before="0" w:after="0"/>
        <w:ind w:left="119" w:right="114" w:firstLine="0"/>
        <w:jc w:val="both"/>
        <w:rPr>
          <w:sz w:val="20"/>
        </w:rPr>
      </w:pPr>
      <w:r>
        <w:rPr>
          <w:spacing w:val="-4"/>
          <w:sz w:val="20"/>
        </w:rPr>
        <w:t>En</w:t>
      </w:r>
      <w:r>
        <w:rPr>
          <w:spacing w:val="-14"/>
          <w:sz w:val="20"/>
        </w:rPr>
        <w:t> </w:t>
      </w:r>
      <w:r>
        <w:rPr>
          <w:spacing w:val="-4"/>
          <w:sz w:val="20"/>
        </w:rPr>
        <w:t>ese</w:t>
      </w:r>
      <w:r>
        <w:rPr>
          <w:spacing w:val="-14"/>
          <w:sz w:val="20"/>
        </w:rPr>
        <w:t> </w:t>
      </w:r>
      <w:r>
        <w:rPr>
          <w:spacing w:val="-4"/>
          <w:sz w:val="20"/>
        </w:rPr>
        <w:t>sentido,</w:t>
      </w:r>
      <w:r>
        <w:rPr>
          <w:spacing w:val="-13"/>
          <w:sz w:val="20"/>
        </w:rPr>
        <w:t> </w:t>
      </w:r>
      <w:r>
        <w:rPr>
          <w:spacing w:val="-4"/>
          <w:sz w:val="20"/>
        </w:rPr>
        <w:t>destaco</w:t>
      </w:r>
      <w:r>
        <w:rPr>
          <w:spacing w:val="-14"/>
          <w:sz w:val="20"/>
        </w:rPr>
        <w:t> </w:t>
      </w:r>
      <w:r>
        <w:rPr>
          <w:spacing w:val="-4"/>
          <w:sz w:val="20"/>
        </w:rPr>
        <w:t>la</w:t>
      </w:r>
      <w:r>
        <w:rPr>
          <w:spacing w:val="-13"/>
          <w:sz w:val="20"/>
        </w:rPr>
        <w:t> </w:t>
      </w:r>
      <w:r>
        <w:rPr>
          <w:spacing w:val="-4"/>
          <w:sz w:val="20"/>
        </w:rPr>
        <w:t>decisión</w:t>
      </w:r>
      <w:r>
        <w:rPr>
          <w:spacing w:val="-13"/>
          <w:sz w:val="20"/>
        </w:rPr>
        <w:t> </w:t>
      </w:r>
      <w:r>
        <w:rPr>
          <w:spacing w:val="-4"/>
          <w:sz w:val="20"/>
        </w:rPr>
        <w:t>mayoritaria</w:t>
      </w:r>
      <w:r>
        <w:rPr>
          <w:spacing w:val="-12"/>
          <w:sz w:val="20"/>
        </w:rPr>
        <w:t> </w:t>
      </w:r>
      <w:r>
        <w:rPr>
          <w:spacing w:val="-4"/>
          <w:sz w:val="20"/>
        </w:rPr>
        <w:t>mediante</w:t>
      </w:r>
      <w:r>
        <w:rPr>
          <w:spacing w:val="-14"/>
          <w:sz w:val="20"/>
        </w:rPr>
        <w:t> </w:t>
      </w:r>
      <w:r>
        <w:rPr>
          <w:spacing w:val="-4"/>
          <w:sz w:val="20"/>
        </w:rPr>
        <w:t>la</w:t>
      </w:r>
      <w:r>
        <w:rPr>
          <w:spacing w:val="-13"/>
          <w:sz w:val="20"/>
        </w:rPr>
        <w:t> </w:t>
      </w:r>
      <w:r>
        <w:rPr>
          <w:spacing w:val="-4"/>
          <w:sz w:val="20"/>
        </w:rPr>
        <w:t>cual,</w:t>
      </w:r>
      <w:r>
        <w:rPr>
          <w:spacing w:val="-13"/>
          <w:sz w:val="20"/>
        </w:rPr>
        <w:t> </w:t>
      </w:r>
      <w:r>
        <w:rPr>
          <w:spacing w:val="-4"/>
          <w:sz w:val="20"/>
        </w:rPr>
        <w:t>en</w:t>
      </w:r>
      <w:r>
        <w:rPr>
          <w:spacing w:val="-11"/>
          <w:sz w:val="20"/>
        </w:rPr>
        <w:t> </w:t>
      </w:r>
      <w:r>
        <w:rPr>
          <w:spacing w:val="-4"/>
          <w:sz w:val="20"/>
        </w:rPr>
        <w:t>virtud</w:t>
      </w:r>
      <w:r>
        <w:rPr>
          <w:spacing w:val="-12"/>
          <w:sz w:val="20"/>
        </w:rPr>
        <w:t> </w:t>
      </w:r>
      <w:r>
        <w:rPr>
          <w:spacing w:val="-4"/>
          <w:sz w:val="20"/>
        </w:rPr>
        <w:t>del</w:t>
      </w:r>
      <w:r>
        <w:rPr>
          <w:spacing w:val="-12"/>
          <w:sz w:val="20"/>
        </w:rPr>
        <w:t> </w:t>
      </w:r>
      <w:r>
        <w:rPr>
          <w:spacing w:val="-4"/>
          <w:sz w:val="20"/>
        </w:rPr>
        <w:t>principio</w:t>
      </w:r>
      <w:r>
        <w:rPr>
          <w:spacing w:val="-14"/>
          <w:sz w:val="20"/>
        </w:rPr>
        <w:t> </w:t>
      </w:r>
      <w:r>
        <w:rPr>
          <w:i/>
          <w:spacing w:val="-4"/>
          <w:sz w:val="20"/>
        </w:rPr>
        <w:t>iura</w:t>
      </w:r>
      <w:r>
        <w:rPr>
          <w:i/>
          <w:spacing w:val="-4"/>
          <w:sz w:val="20"/>
        </w:rPr>
        <w:t> </w:t>
      </w:r>
      <w:r>
        <w:rPr>
          <w:i/>
          <w:spacing w:val="-2"/>
          <w:sz w:val="20"/>
        </w:rPr>
        <w:t>novit</w:t>
      </w:r>
      <w:r>
        <w:rPr>
          <w:i/>
          <w:spacing w:val="-16"/>
          <w:sz w:val="20"/>
        </w:rPr>
        <w:t> </w:t>
      </w:r>
      <w:r>
        <w:rPr>
          <w:i/>
          <w:spacing w:val="-2"/>
          <w:sz w:val="20"/>
        </w:rPr>
        <w:t>curia</w:t>
      </w:r>
      <w:r>
        <w:rPr>
          <w:spacing w:val="-2"/>
          <w:sz w:val="20"/>
        </w:rPr>
        <w:t>,</w:t>
      </w:r>
      <w:r>
        <w:rPr>
          <w:spacing w:val="-16"/>
          <w:sz w:val="20"/>
        </w:rPr>
        <w:t> </w:t>
      </w:r>
      <w:r>
        <w:rPr>
          <w:spacing w:val="-2"/>
          <w:sz w:val="20"/>
        </w:rPr>
        <w:t>se</w:t>
      </w:r>
      <w:r>
        <w:rPr>
          <w:spacing w:val="-15"/>
          <w:sz w:val="20"/>
        </w:rPr>
        <w:t> </w:t>
      </w:r>
      <w:r>
        <w:rPr>
          <w:spacing w:val="-2"/>
          <w:sz w:val="20"/>
        </w:rPr>
        <w:t>declaró</w:t>
      </w:r>
      <w:r>
        <w:rPr>
          <w:spacing w:val="-16"/>
          <w:sz w:val="20"/>
        </w:rPr>
        <w:t> </w:t>
      </w:r>
      <w:r>
        <w:rPr>
          <w:spacing w:val="-2"/>
          <w:sz w:val="20"/>
        </w:rPr>
        <w:t>la</w:t>
      </w:r>
      <w:r>
        <w:rPr>
          <w:spacing w:val="-15"/>
          <w:sz w:val="20"/>
        </w:rPr>
        <w:t> </w:t>
      </w:r>
      <w:r>
        <w:rPr>
          <w:spacing w:val="-2"/>
          <w:sz w:val="20"/>
        </w:rPr>
        <w:t>violación</w:t>
      </w:r>
      <w:r>
        <w:rPr>
          <w:spacing w:val="-16"/>
          <w:sz w:val="20"/>
        </w:rPr>
        <w:t> </w:t>
      </w:r>
      <w:r>
        <w:rPr>
          <w:spacing w:val="-2"/>
          <w:sz w:val="20"/>
        </w:rPr>
        <w:t>del</w:t>
      </w:r>
      <w:r>
        <w:rPr>
          <w:spacing w:val="-16"/>
          <w:sz w:val="20"/>
        </w:rPr>
        <w:t> </w:t>
      </w:r>
      <w:r>
        <w:rPr>
          <w:spacing w:val="-2"/>
          <w:sz w:val="20"/>
        </w:rPr>
        <w:t>artículo</w:t>
      </w:r>
      <w:r>
        <w:rPr>
          <w:spacing w:val="-15"/>
          <w:sz w:val="20"/>
        </w:rPr>
        <w:t> </w:t>
      </w:r>
      <w:r>
        <w:rPr>
          <w:spacing w:val="-2"/>
          <w:sz w:val="20"/>
        </w:rPr>
        <w:t>23.1</w:t>
      </w:r>
      <w:r>
        <w:rPr>
          <w:spacing w:val="-16"/>
          <w:sz w:val="20"/>
        </w:rPr>
        <w:t> </w:t>
      </w:r>
      <w:r>
        <w:rPr>
          <w:spacing w:val="-2"/>
          <w:sz w:val="20"/>
        </w:rPr>
        <w:t>c),</w:t>
      </w:r>
      <w:r>
        <w:rPr>
          <w:spacing w:val="-15"/>
          <w:sz w:val="20"/>
        </w:rPr>
        <w:t> </w:t>
      </w:r>
      <w:r>
        <w:rPr>
          <w:spacing w:val="-2"/>
          <w:sz w:val="20"/>
        </w:rPr>
        <w:t>por</w:t>
      </w:r>
      <w:r>
        <w:rPr>
          <w:spacing w:val="-16"/>
          <w:sz w:val="20"/>
        </w:rPr>
        <w:t> </w:t>
      </w:r>
      <w:r>
        <w:rPr>
          <w:spacing w:val="-2"/>
          <w:sz w:val="20"/>
        </w:rPr>
        <w:t>considerar</w:t>
      </w:r>
      <w:r>
        <w:rPr>
          <w:spacing w:val="-15"/>
          <w:sz w:val="20"/>
        </w:rPr>
        <w:t> </w:t>
      </w:r>
      <w:r>
        <w:rPr>
          <w:spacing w:val="-2"/>
          <w:sz w:val="20"/>
        </w:rPr>
        <w:t>que</w:t>
      </w:r>
      <w:r>
        <w:rPr>
          <w:spacing w:val="-16"/>
          <w:sz w:val="20"/>
        </w:rPr>
        <w:t> </w:t>
      </w:r>
      <w:r>
        <w:rPr>
          <w:spacing w:val="-2"/>
          <w:sz w:val="20"/>
        </w:rPr>
        <w:t>la</w:t>
      </w:r>
      <w:r>
        <w:rPr>
          <w:spacing w:val="-16"/>
          <w:sz w:val="20"/>
        </w:rPr>
        <w:t> </w:t>
      </w:r>
      <w:r>
        <w:rPr>
          <w:spacing w:val="-2"/>
          <w:sz w:val="20"/>
        </w:rPr>
        <w:t>desvinculación</w:t>
      </w:r>
      <w:r>
        <w:rPr>
          <w:spacing w:val="-15"/>
          <w:sz w:val="20"/>
        </w:rPr>
        <w:t> </w:t>
      </w:r>
      <w:r>
        <w:rPr>
          <w:spacing w:val="-2"/>
          <w:sz w:val="20"/>
        </w:rPr>
        <w:t>en</w:t>
      </w:r>
      <w:r>
        <w:rPr>
          <w:spacing w:val="-16"/>
          <w:sz w:val="20"/>
        </w:rPr>
        <w:t> </w:t>
      </w:r>
      <w:r>
        <w:rPr>
          <w:spacing w:val="-2"/>
          <w:sz w:val="20"/>
        </w:rPr>
        <w:t>el </w:t>
      </w:r>
      <w:r>
        <w:rPr>
          <w:sz w:val="20"/>
        </w:rPr>
        <w:t>empleo de 184 víctimas desconoció las garantías del debido proceso, lo que afectó de forma </w:t>
      </w:r>
      <w:r>
        <w:rPr>
          <w:spacing w:val="-4"/>
          <w:sz w:val="20"/>
        </w:rPr>
        <w:t>arbitraria</w:t>
      </w:r>
      <w:r>
        <w:rPr>
          <w:spacing w:val="-14"/>
          <w:sz w:val="20"/>
        </w:rPr>
        <w:t> </w:t>
      </w:r>
      <w:r>
        <w:rPr>
          <w:spacing w:val="-4"/>
          <w:sz w:val="20"/>
        </w:rPr>
        <w:t>la</w:t>
      </w:r>
      <w:r>
        <w:rPr>
          <w:spacing w:val="-14"/>
          <w:sz w:val="20"/>
        </w:rPr>
        <w:t> </w:t>
      </w:r>
      <w:r>
        <w:rPr>
          <w:spacing w:val="-4"/>
          <w:sz w:val="20"/>
        </w:rPr>
        <w:t>permanencia</w:t>
      </w:r>
      <w:r>
        <w:rPr>
          <w:spacing w:val="-12"/>
          <w:sz w:val="20"/>
        </w:rPr>
        <w:t> </w:t>
      </w:r>
      <w:r>
        <w:rPr>
          <w:spacing w:val="-4"/>
          <w:sz w:val="20"/>
        </w:rPr>
        <w:t>en</w:t>
      </w:r>
      <w:r>
        <w:rPr>
          <w:spacing w:val="-10"/>
          <w:sz w:val="20"/>
        </w:rPr>
        <w:t> </w:t>
      </w:r>
      <w:r>
        <w:rPr>
          <w:spacing w:val="-4"/>
          <w:sz w:val="20"/>
        </w:rPr>
        <w:t>sus</w:t>
      </w:r>
      <w:r>
        <w:rPr>
          <w:spacing w:val="-12"/>
          <w:sz w:val="20"/>
        </w:rPr>
        <w:t> </w:t>
      </w:r>
      <w:r>
        <w:rPr>
          <w:spacing w:val="-4"/>
          <w:sz w:val="20"/>
        </w:rPr>
        <w:t>cargos</w:t>
      </w:r>
      <w:r>
        <w:rPr>
          <w:spacing w:val="-12"/>
          <w:sz w:val="20"/>
        </w:rPr>
        <w:t> </w:t>
      </w:r>
      <w:r>
        <w:rPr>
          <w:spacing w:val="-4"/>
          <w:sz w:val="20"/>
        </w:rPr>
        <w:t>y</w:t>
      </w:r>
      <w:r>
        <w:rPr>
          <w:spacing w:val="-11"/>
          <w:sz w:val="20"/>
        </w:rPr>
        <w:t> </w:t>
      </w:r>
      <w:r>
        <w:rPr>
          <w:spacing w:val="-4"/>
          <w:sz w:val="20"/>
        </w:rPr>
        <w:t>constituyó</w:t>
      </w:r>
      <w:r>
        <w:rPr>
          <w:spacing w:val="-14"/>
          <w:sz w:val="20"/>
        </w:rPr>
        <w:t> </w:t>
      </w:r>
      <w:r>
        <w:rPr>
          <w:spacing w:val="-4"/>
          <w:sz w:val="20"/>
        </w:rPr>
        <w:t>una</w:t>
      </w:r>
      <w:r>
        <w:rPr>
          <w:spacing w:val="-11"/>
          <w:sz w:val="20"/>
        </w:rPr>
        <w:t> </w:t>
      </w:r>
      <w:r>
        <w:rPr>
          <w:spacing w:val="-4"/>
          <w:sz w:val="20"/>
        </w:rPr>
        <w:t>violación</w:t>
      </w:r>
      <w:r>
        <w:rPr>
          <w:spacing w:val="-12"/>
          <w:sz w:val="20"/>
        </w:rPr>
        <w:t> </w:t>
      </w:r>
      <w:r>
        <w:rPr>
          <w:spacing w:val="-4"/>
          <w:sz w:val="20"/>
        </w:rPr>
        <w:t>de</w:t>
      </w:r>
      <w:r>
        <w:rPr>
          <w:spacing w:val="-12"/>
          <w:sz w:val="20"/>
        </w:rPr>
        <w:t> </w:t>
      </w:r>
      <w:r>
        <w:rPr>
          <w:spacing w:val="-4"/>
          <w:sz w:val="20"/>
        </w:rPr>
        <w:t>sus</w:t>
      </w:r>
      <w:r>
        <w:rPr>
          <w:spacing w:val="-12"/>
          <w:sz w:val="20"/>
        </w:rPr>
        <w:t> </w:t>
      </w:r>
      <w:r>
        <w:rPr>
          <w:spacing w:val="-4"/>
          <w:sz w:val="20"/>
        </w:rPr>
        <w:t>derechos</w:t>
      </w:r>
      <w:r>
        <w:rPr>
          <w:spacing w:val="-12"/>
          <w:sz w:val="20"/>
        </w:rPr>
        <w:t> </w:t>
      </w:r>
      <w:r>
        <w:rPr>
          <w:spacing w:val="-4"/>
          <w:sz w:val="20"/>
        </w:rPr>
        <w:t>políticos.</w:t>
      </w:r>
      <w:r>
        <w:rPr>
          <w:spacing w:val="-14"/>
          <w:sz w:val="20"/>
        </w:rPr>
        <w:t> </w:t>
      </w:r>
      <w:r>
        <w:rPr>
          <w:spacing w:val="-4"/>
          <w:sz w:val="20"/>
        </w:rPr>
        <w:t>Esta </w:t>
      </w:r>
      <w:r>
        <w:rPr>
          <w:sz w:val="20"/>
        </w:rPr>
        <w:t>postura,</w:t>
      </w:r>
      <w:r>
        <w:rPr>
          <w:spacing w:val="-1"/>
          <w:sz w:val="20"/>
        </w:rPr>
        <w:t> </w:t>
      </w:r>
      <w:r>
        <w:rPr>
          <w:sz w:val="20"/>
        </w:rPr>
        <w:t>a</w:t>
      </w:r>
      <w:r>
        <w:rPr>
          <w:spacing w:val="-1"/>
          <w:sz w:val="20"/>
        </w:rPr>
        <w:t> </w:t>
      </w:r>
      <w:r>
        <w:rPr>
          <w:sz w:val="20"/>
        </w:rPr>
        <w:t>mi</w:t>
      </w:r>
      <w:r>
        <w:rPr>
          <w:spacing w:val="-2"/>
          <w:sz w:val="20"/>
        </w:rPr>
        <w:t> </w:t>
      </w:r>
      <w:r>
        <w:rPr>
          <w:sz w:val="20"/>
        </w:rPr>
        <w:t>juicio, refleja</w:t>
      </w:r>
      <w:r>
        <w:rPr>
          <w:spacing w:val="-1"/>
          <w:sz w:val="20"/>
        </w:rPr>
        <w:t> </w:t>
      </w:r>
      <w:r>
        <w:rPr>
          <w:sz w:val="20"/>
        </w:rPr>
        <w:t>la</w:t>
      </w:r>
      <w:r>
        <w:rPr>
          <w:spacing w:val="-1"/>
          <w:sz w:val="20"/>
        </w:rPr>
        <w:t> </w:t>
      </w:r>
      <w:r>
        <w:rPr>
          <w:sz w:val="20"/>
        </w:rPr>
        <w:t>interdependencia e</w:t>
      </w:r>
      <w:r>
        <w:rPr>
          <w:spacing w:val="-1"/>
          <w:sz w:val="20"/>
        </w:rPr>
        <w:t> </w:t>
      </w:r>
      <w:r>
        <w:rPr>
          <w:sz w:val="20"/>
        </w:rPr>
        <w:t>indivisibilidad de</w:t>
      </w:r>
      <w:r>
        <w:rPr>
          <w:spacing w:val="-1"/>
          <w:sz w:val="20"/>
        </w:rPr>
        <w:t> </w:t>
      </w:r>
      <w:r>
        <w:rPr>
          <w:sz w:val="20"/>
        </w:rPr>
        <w:t>los</w:t>
      </w:r>
      <w:r>
        <w:rPr>
          <w:spacing w:val="-1"/>
          <w:sz w:val="20"/>
        </w:rPr>
        <w:t> </w:t>
      </w:r>
      <w:r>
        <w:rPr>
          <w:sz w:val="20"/>
        </w:rPr>
        <w:t>derechos</w:t>
      </w:r>
      <w:r>
        <w:rPr>
          <w:spacing w:val="-1"/>
          <w:sz w:val="20"/>
        </w:rPr>
        <w:t> </w:t>
      </w:r>
      <w:r>
        <w:rPr>
          <w:sz w:val="20"/>
        </w:rPr>
        <w:t>humanos, al </w:t>
      </w:r>
      <w:r>
        <w:rPr>
          <w:spacing w:val="-2"/>
          <w:sz w:val="20"/>
        </w:rPr>
        <w:t>evidenciar</w:t>
      </w:r>
      <w:r>
        <w:rPr>
          <w:spacing w:val="-13"/>
          <w:sz w:val="20"/>
        </w:rPr>
        <w:t> </w:t>
      </w:r>
      <w:r>
        <w:rPr>
          <w:spacing w:val="-2"/>
          <w:sz w:val="20"/>
        </w:rPr>
        <w:t>que</w:t>
      </w:r>
      <w:r>
        <w:rPr>
          <w:spacing w:val="-14"/>
          <w:sz w:val="20"/>
        </w:rPr>
        <w:t> </w:t>
      </w:r>
      <w:r>
        <w:rPr>
          <w:spacing w:val="-2"/>
          <w:sz w:val="20"/>
        </w:rPr>
        <w:t>el</w:t>
      </w:r>
      <w:r>
        <w:rPr>
          <w:spacing w:val="-12"/>
          <w:sz w:val="20"/>
        </w:rPr>
        <w:t> </w:t>
      </w:r>
      <w:r>
        <w:rPr>
          <w:spacing w:val="-2"/>
          <w:sz w:val="20"/>
        </w:rPr>
        <w:t>cese</w:t>
      </w:r>
      <w:r>
        <w:rPr>
          <w:spacing w:val="-14"/>
          <w:sz w:val="20"/>
        </w:rPr>
        <w:t> </w:t>
      </w:r>
      <w:r>
        <w:rPr>
          <w:spacing w:val="-2"/>
          <w:sz w:val="20"/>
        </w:rPr>
        <w:t>en</w:t>
      </w:r>
      <w:r>
        <w:rPr>
          <w:spacing w:val="-14"/>
          <w:sz w:val="20"/>
        </w:rPr>
        <w:t> </w:t>
      </w:r>
      <w:r>
        <w:rPr>
          <w:spacing w:val="-2"/>
          <w:sz w:val="20"/>
        </w:rPr>
        <w:t>el</w:t>
      </w:r>
      <w:r>
        <w:rPr>
          <w:spacing w:val="-12"/>
          <w:sz w:val="20"/>
        </w:rPr>
        <w:t> </w:t>
      </w:r>
      <w:r>
        <w:rPr>
          <w:spacing w:val="-2"/>
          <w:sz w:val="20"/>
        </w:rPr>
        <w:t>empleo</w:t>
      </w:r>
      <w:r>
        <w:rPr>
          <w:spacing w:val="-15"/>
          <w:sz w:val="20"/>
        </w:rPr>
        <w:t> </w:t>
      </w:r>
      <w:r>
        <w:rPr>
          <w:spacing w:val="-2"/>
          <w:sz w:val="20"/>
        </w:rPr>
        <w:t>de</w:t>
      </w:r>
      <w:r>
        <w:rPr>
          <w:spacing w:val="-14"/>
          <w:sz w:val="20"/>
        </w:rPr>
        <w:t> </w:t>
      </w:r>
      <w:r>
        <w:rPr>
          <w:spacing w:val="-2"/>
          <w:sz w:val="20"/>
        </w:rPr>
        <w:t>los</w:t>
      </w:r>
      <w:r>
        <w:rPr>
          <w:spacing w:val="-15"/>
          <w:sz w:val="20"/>
        </w:rPr>
        <w:t> </w:t>
      </w:r>
      <w:r>
        <w:rPr>
          <w:spacing w:val="-2"/>
          <w:sz w:val="20"/>
        </w:rPr>
        <w:t>trabajadores,</w:t>
      </w:r>
      <w:r>
        <w:rPr>
          <w:spacing w:val="-15"/>
          <w:sz w:val="20"/>
        </w:rPr>
        <w:t> </w:t>
      </w:r>
      <w:r>
        <w:rPr>
          <w:spacing w:val="-2"/>
          <w:sz w:val="20"/>
        </w:rPr>
        <w:t>implicó</w:t>
      </w:r>
      <w:r>
        <w:rPr>
          <w:spacing w:val="-14"/>
          <w:sz w:val="20"/>
        </w:rPr>
        <w:t> </w:t>
      </w:r>
      <w:r>
        <w:rPr>
          <w:spacing w:val="-2"/>
          <w:sz w:val="20"/>
        </w:rPr>
        <w:t>una</w:t>
      </w:r>
      <w:r>
        <w:rPr>
          <w:spacing w:val="-12"/>
          <w:sz w:val="20"/>
        </w:rPr>
        <w:t> </w:t>
      </w:r>
      <w:r>
        <w:rPr>
          <w:spacing w:val="-2"/>
          <w:sz w:val="20"/>
        </w:rPr>
        <w:t>violación</w:t>
      </w:r>
      <w:r>
        <w:rPr>
          <w:spacing w:val="-11"/>
          <w:sz w:val="20"/>
        </w:rPr>
        <w:t> </w:t>
      </w:r>
      <w:r>
        <w:rPr>
          <w:spacing w:val="-2"/>
          <w:sz w:val="20"/>
        </w:rPr>
        <w:t>tanto</w:t>
      </w:r>
      <w:r>
        <w:rPr>
          <w:spacing w:val="-14"/>
          <w:sz w:val="20"/>
        </w:rPr>
        <w:t> </w:t>
      </w:r>
      <w:r>
        <w:rPr>
          <w:spacing w:val="-2"/>
          <w:sz w:val="20"/>
        </w:rPr>
        <w:t>del</w:t>
      </w:r>
      <w:r>
        <w:rPr>
          <w:spacing w:val="-12"/>
          <w:sz w:val="20"/>
        </w:rPr>
        <w:t> </w:t>
      </w:r>
      <w:r>
        <w:rPr>
          <w:spacing w:val="-2"/>
          <w:sz w:val="20"/>
        </w:rPr>
        <w:t>derecho a</w:t>
      </w:r>
      <w:r>
        <w:rPr>
          <w:spacing w:val="-16"/>
          <w:sz w:val="20"/>
        </w:rPr>
        <w:t> </w:t>
      </w:r>
      <w:r>
        <w:rPr>
          <w:spacing w:val="-2"/>
          <w:sz w:val="20"/>
        </w:rPr>
        <w:t>la</w:t>
      </w:r>
      <w:r>
        <w:rPr>
          <w:spacing w:val="-16"/>
          <w:sz w:val="20"/>
        </w:rPr>
        <w:t> </w:t>
      </w:r>
      <w:r>
        <w:rPr>
          <w:spacing w:val="-2"/>
          <w:sz w:val="20"/>
        </w:rPr>
        <w:t>estabilidad</w:t>
      </w:r>
      <w:r>
        <w:rPr>
          <w:spacing w:val="-15"/>
          <w:sz w:val="20"/>
        </w:rPr>
        <w:t> </w:t>
      </w:r>
      <w:r>
        <w:rPr>
          <w:spacing w:val="-2"/>
          <w:sz w:val="20"/>
        </w:rPr>
        <w:t>laboral,</w:t>
      </w:r>
      <w:r>
        <w:rPr>
          <w:spacing w:val="-16"/>
          <w:sz w:val="20"/>
        </w:rPr>
        <w:t> </w:t>
      </w:r>
      <w:r>
        <w:rPr>
          <w:spacing w:val="-2"/>
          <w:sz w:val="20"/>
        </w:rPr>
        <w:t>como</w:t>
      </w:r>
      <w:r>
        <w:rPr>
          <w:spacing w:val="-15"/>
          <w:sz w:val="20"/>
        </w:rPr>
        <w:t> </w:t>
      </w:r>
      <w:r>
        <w:rPr>
          <w:spacing w:val="-2"/>
          <w:sz w:val="20"/>
        </w:rPr>
        <w:t>del</w:t>
      </w:r>
      <w:r>
        <w:rPr>
          <w:spacing w:val="-16"/>
          <w:sz w:val="20"/>
        </w:rPr>
        <w:t> </w:t>
      </w:r>
      <w:r>
        <w:rPr>
          <w:spacing w:val="-2"/>
          <w:sz w:val="20"/>
        </w:rPr>
        <w:t>derecho</w:t>
      </w:r>
      <w:r>
        <w:rPr>
          <w:spacing w:val="-16"/>
          <w:sz w:val="20"/>
        </w:rPr>
        <w:t> </w:t>
      </w:r>
      <w:r>
        <w:rPr>
          <w:spacing w:val="-2"/>
          <w:sz w:val="20"/>
        </w:rPr>
        <w:t>a</w:t>
      </w:r>
      <w:r>
        <w:rPr>
          <w:spacing w:val="-15"/>
          <w:sz w:val="20"/>
        </w:rPr>
        <w:t> </w:t>
      </w:r>
      <w:r>
        <w:rPr>
          <w:spacing w:val="-2"/>
          <w:sz w:val="20"/>
        </w:rPr>
        <w:t>acceder</w:t>
      </w:r>
      <w:r>
        <w:rPr>
          <w:spacing w:val="-16"/>
          <w:sz w:val="20"/>
        </w:rPr>
        <w:t> </w:t>
      </w:r>
      <w:r>
        <w:rPr>
          <w:spacing w:val="-2"/>
          <w:sz w:val="20"/>
        </w:rPr>
        <w:t>y</w:t>
      </w:r>
      <w:r>
        <w:rPr>
          <w:spacing w:val="-15"/>
          <w:sz w:val="20"/>
        </w:rPr>
        <w:t> </w:t>
      </w:r>
      <w:r>
        <w:rPr>
          <w:spacing w:val="-2"/>
          <w:sz w:val="20"/>
        </w:rPr>
        <w:t>permanecer</w:t>
      </w:r>
      <w:r>
        <w:rPr>
          <w:spacing w:val="-16"/>
          <w:sz w:val="20"/>
        </w:rPr>
        <w:t> </w:t>
      </w:r>
      <w:r>
        <w:rPr>
          <w:spacing w:val="-2"/>
          <w:sz w:val="20"/>
        </w:rPr>
        <w:t>en</w:t>
      </w:r>
      <w:r>
        <w:rPr>
          <w:spacing w:val="-15"/>
          <w:sz w:val="20"/>
        </w:rPr>
        <w:t> </w:t>
      </w:r>
      <w:r>
        <w:rPr>
          <w:spacing w:val="-2"/>
          <w:sz w:val="20"/>
        </w:rPr>
        <w:t>funciones</w:t>
      </w:r>
      <w:r>
        <w:rPr>
          <w:spacing w:val="-16"/>
          <w:sz w:val="20"/>
        </w:rPr>
        <w:t> </w:t>
      </w:r>
      <w:r>
        <w:rPr>
          <w:spacing w:val="-2"/>
          <w:sz w:val="20"/>
        </w:rPr>
        <w:t>públicas</w:t>
      </w:r>
      <w:r>
        <w:rPr>
          <w:spacing w:val="-16"/>
          <w:sz w:val="20"/>
        </w:rPr>
        <w:t> </w:t>
      </w:r>
      <w:r>
        <w:rPr>
          <w:spacing w:val="-2"/>
          <w:sz w:val="20"/>
        </w:rPr>
        <w:t>en</w:t>
      </w:r>
      <w:r>
        <w:rPr>
          <w:spacing w:val="-15"/>
          <w:sz w:val="20"/>
        </w:rPr>
        <w:t> </w:t>
      </w:r>
      <w:r>
        <w:rPr>
          <w:spacing w:val="-2"/>
          <w:sz w:val="20"/>
        </w:rPr>
        <w:t>con- </w:t>
      </w:r>
      <w:r>
        <w:rPr>
          <w:sz w:val="20"/>
        </w:rPr>
        <w:t>diciones</w:t>
      </w:r>
      <w:r>
        <w:rPr>
          <w:spacing w:val="-17"/>
          <w:sz w:val="20"/>
        </w:rPr>
        <w:t> </w:t>
      </w:r>
      <w:r>
        <w:rPr>
          <w:sz w:val="20"/>
        </w:rPr>
        <w:t>generales</w:t>
      </w:r>
      <w:r>
        <w:rPr>
          <w:spacing w:val="-16"/>
          <w:sz w:val="20"/>
        </w:rPr>
        <w:t> </w:t>
      </w:r>
      <w:r>
        <w:rPr>
          <w:sz w:val="20"/>
        </w:rPr>
        <w:t>de</w:t>
      </w:r>
      <w:r>
        <w:rPr>
          <w:spacing w:val="-18"/>
          <w:sz w:val="20"/>
        </w:rPr>
        <w:t> </w:t>
      </w:r>
      <w:r>
        <w:rPr>
          <w:sz w:val="20"/>
        </w:rPr>
        <w:t>igualdad,</w:t>
      </w:r>
      <w:r>
        <w:rPr>
          <w:spacing w:val="-16"/>
          <w:sz w:val="20"/>
        </w:rPr>
        <w:t> </w:t>
      </w:r>
      <w:r>
        <w:rPr>
          <w:sz w:val="20"/>
        </w:rPr>
        <w:t>los</w:t>
      </w:r>
      <w:r>
        <w:rPr>
          <w:spacing w:val="-14"/>
          <w:sz w:val="20"/>
        </w:rPr>
        <w:t> </w:t>
      </w:r>
      <w:r>
        <w:rPr>
          <w:sz w:val="20"/>
        </w:rPr>
        <w:t>cuales</w:t>
      </w:r>
      <w:r>
        <w:rPr>
          <w:spacing w:val="-16"/>
          <w:sz w:val="20"/>
        </w:rPr>
        <w:t> </w:t>
      </w:r>
      <w:r>
        <w:rPr>
          <w:sz w:val="20"/>
        </w:rPr>
        <w:t>resultan</w:t>
      </w:r>
      <w:r>
        <w:rPr>
          <w:spacing w:val="-16"/>
          <w:sz w:val="20"/>
        </w:rPr>
        <w:t> </w:t>
      </w:r>
      <w:r>
        <w:rPr>
          <w:sz w:val="20"/>
        </w:rPr>
        <w:t>inescindibles</w:t>
      </w:r>
      <w:r>
        <w:rPr>
          <w:spacing w:val="-16"/>
          <w:sz w:val="20"/>
        </w:rPr>
        <w:t> </w:t>
      </w:r>
      <w:r>
        <w:rPr>
          <w:sz w:val="20"/>
        </w:rPr>
        <w:t>en</w:t>
      </w:r>
      <w:r>
        <w:rPr>
          <w:spacing w:val="-15"/>
          <w:sz w:val="20"/>
        </w:rPr>
        <w:t> </w:t>
      </w:r>
      <w:r>
        <w:rPr>
          <w:sz w:val="20"/>
        </w:rPr>
        <w:t>circunstancias</w:t>
      </w:r>
      <w:r>
        <w:rPr>
          <w:spacing w:val="-16"/>
          <w:sz w:val="20"/>
        </w:rPr>
        <w:t> </w:t>
      </w:r>
      <w:r>
        <w:rPr>
          <w:sz w:val="20"/>
        </w:rPr>
        <w:t>como</w:t>
      </w:r>
      <w:r>
        <w:rPr>
          <w:spacing w:val="-16"/>
          <w:sz w:val="20"/>
        </w:rPr>
        <w:t> </w:t>
      </w:r>
      <w:r>
        <w:rPr>
          <w:sz w:val="20"/>
        </w:rPr>
        <w:t>las</w:t>
      </w:r>
      <w:r>
        <w:rPr>
          <w:spacing w:val="-18"/>
          <w:sz w:val="20"/>
        </w:rPr>
        <w:t> </w:t>
      </w:r>
      <w:r>
        <w:rPr>
          <w:sz w:val="20"/>
        </w:rPr>
        <w:t>de este caso.</w:t>
      </w:r>
    </w:p>
    <w:p>
      <w:pPr>
        <w:pStyle w:val="BodyText"/>
        <w:spacing w:before="1"/>
      </w:pPr>
    </w:p>
    <w:p>
      <w:pPr>
        <w:pStyle w:val="Heading1"/>
        <w:numPr>
          <w:ilvl w:val="0"/>
          <w:numId w:val="18"/>
        </w:numPr>
        <w:tabs>
          <w:tab w:pos="662" w:val="left" w:leader="none"/>
        </w:tabs>
        <w:spacing w:line="240" w:lineRule="auto" w:before="0" w:after="0"/>
        <w:ind w:left="119" w:right="120" w:firstLine="0"/>
        <w:jc w:val="both"/>
      </w:pPr>
      <w:bookmarkStart w:name="III. VULNERACIÓN A LOS DERECHOS POLÍTICO" w:id="249"/>
      <w:bookmarkEnd w:id="249"/>
      <w:r>
        <w:rPr/>
        <w:t>V</w:t>
      </w:r>
      <w:r>
        <w:rPr/>
        <w:t>ULNERACIÓN A LOS DERECHOS POLÍTICOS EN LA DESTITUCIÓN DE UN FUNCIONARIO PÚBLICO</w:t>
      </w:r>
    </w:p>
    <w:p>
      <w:pPr>
        <w:pStyle w:val="BodyText"/>
        <w:spacing w:before="10"/>
        <w:rPr>
          <w:b/>
          <w:sz w:val="19"/>
        </w:rPr>
      </w:pPr>
    </w:p>
    <w:p>
      <w:pPr>
        <w:pStyle w:val="ListParagraph"/>
        <w:numPr>
          <w:ilvl w:val="0"/>
          <w:numId w:val="19"/>
        </w:numPr>
        <w:tabs>
          <w:tab w:pos="686" w:val="left" w:leader="none"/>
        </w:tabs>
        <w:spacing w:line="240" w:lineRule="auto" w:before="0" w:after="0"/>
        <w:ind w:left="119" w:right="112" w:firstLine="0"/>
        <w:jc w:val="both"/>
        <w:rPr>
          <w:sz w:val="20"/>
        </w:rPr>
      </w:pPr>
      <w:r>
        <w:rPr>
          <w:spacing w:val="-2"/>
          <w:sz w:val="20"/>
        </w:rPr>
        <w:t>La</w:t>
      </w:r>
      <w:r>
        <w:rPr>
          <w:spacing w:val="-15"/>
          <w:sz w:val="20"/>
        </w:rPr>
        <w:t> </w:t>
      </w:r>
      <w:r>
        <w:rPr>
          <w:spacing w:val="-2"/>
          <w:sz w:val="20"/>
        </w:rPr>
        <w:t>presente</w:t>
      </w:r>
      <w:r>
        <w:rPr>
          <w:spacing w:val="-13"/>
          <w:sz w:val="20"/>
        </w:rPr>
        <w:t> </w:t>
      </w:r>
      <w:r>
        <w:rPr>
          <w:spacing w:val="-2"/>
          <w:sz w:val="20"/>
        </w:rPr>
        <w:t>sentencia</w:t>
      </w:r>
      <w:r>
        <w:rPr>
          <w:spacing w:val="-11"/>
          <w:sz w:val="20"/>
        </w:rPr>
        <w:t> </w:t>
      </w:r>
      <w:r>
        <w:rPr>
          <w:spacing w:val="-2"/>
          <w:sz w:val="20"/>
        </w:rPr>
        <w:t>versa</w:t>
      </w:r>
      <w:r>
        <w:rPr>
          <w:spacing w:val="-11"/>
          <w:sz w:val="20"/>
        </w:rPr>
        <w:t> </w:t>
      </w:r>
      <w:r>
        <w:rPr>
          <w:spacing w:val="-2"/>
          <w:sz w:val="20"/>
        </w:rPr>
        <w:t>sobre</w:t>
      </w:r>
      <w:r>
        <w:rPr>
          <w:spacing w:val="-16"/>
          <w:sz w:val="20"/>
        </w:rPr>
        <w:t> </w:t>
      </w:r>
      <w:r>
        <w:rPr>
          <w:spacing w:val="-2"/>
          <w:sz w:val="20"/>
        </w:rPr>
        <w:t>un</w:t>
      </w:r>
      <w:r>
        <w:rPr>
          <w:spacing w:val="-14"/>
          <w:sz w:val="20"/>
        </w:rPr>
        <w:t> </w:t>
      </w:r>
      <w:r>
        <w:rPr>
          <w:spacing w:val="-2"/>
          <w:sz w:val="20"/>
        </w:rPr>
        <w:t>tema</w:t>
      </w:r>
      <w:r>
        <w:rPr>
          <w:spacing w:val="-14"/>
          <w:sz w:val="20"/>
        </w:rPr>
        <w:t> </w:t>
      </w:r>
      <w:r>
        <w:rPr>
          <w:spacing w:val="-2"/>
          <w:sz w:val="20"/>
        </w:rPr>
        <w:t>que</w:t>
      </w:r>
      <w:r>
        <w:rPr>
          <w:spacing w:val="-15"/>
          <w:sz w:val="20"/>
        </w:rPr>
        <w:t> </w:t>
      </w:r>
      <w:r>
        <w:rPr>
          <w:spacing w:val="-2"/>
          <w:sz w:val="20"/>
        </w:rPr>
        <w:t>ha</w:t>
      </w:r>
      <w:r>
        <w:rPr>
          <w:spacing w:val="-14"/>
          <w:sz w:val="20"/>
        </w:rPr>
        <w:t> </w:t>
      </w:r>
      <w:r>
        <w:rPr>
          <w:spacing w:val="-2"/>
          <w:sz w:val="20"/>
        </w:rPr>
        <w:t>sido</w:t>
      </w:r>
      <w:r>
        <w:rPr>
          <w:spacing w:val="-13"/>
          <w:sz w:val="20"/>
        </w:rPr>
        <w:t> </w:t>
      </w:r>
      <w:r>
        <w:rPr>
          <w:spacing w:val="-2"/>
          <w:sz w:val="20"/>
        </w:rPr>
        <w:t>varias</w:t>
      </w:r>
      <w:r>
        <w:rPr>
          <w:spacing w:val="-12"/>
          <w:sz w:val="20"/>
        </w:rPr>
        <w:t> </w:t>
      </w:r>
      <w:r>
        <w:rPr>
          <w:spacing w:val="-2"/>
          <w:sz w:val="20"/>
        </w:rPr>
        <w:t>veces</w:t>
      </w:r>
      <w:r>
        <w:rPr>
          <w:spacing w:val="-12"/>
          <w:sz w:val="20"/>
        </w:rPr>
        <w:t> </w:t>
      </w:r>
      <w:r>
        <w:rPr>
          <w:spacing w:val="-2"/>
          <w:sz w:val="20"/>
        </w:rPr>
        <w:t>conocido</w:t>
      </w:r>
      <w:r>
        <w:rPr>
          <w:spacing w:val="-15"/>
          <w:sz w:val="20"/>
        </w:rPr>
        <w:t> </w:t>
      </w:r>
      <w:r>
        <w:rPr>
          <w:spacing w:val="-2"/>
          <w:sz w:val="20"/>
        </w:rPr>
        <w:t>por</w:t>
      </w:r>
      <w:r>
        <w:rPr>
          <w:spacing w:val="-15"/>
          <w:sz w:val="20"/>
        </w:rPr>
        <w:t> </w:t>
      </w:r>
      <w:r>
        <w:rPr>
          <w:spacing w:val="-2"/>
          <w:sz w:val="20"/>
        </w:rPr>
        <w:t>la</w:t>
      </w:r>
      <w:r>
        <w:rPr>
          <w:spacing w:val="-11"/>
          <w:sz w:val="20"/>
        </w:rPr>
        <w:t> </w:t>
      </w:r>
      <w:r>
        <w:rPr>
          <w:spacing w:val="-2"/>
          <w:sz w:val="20"/>
        </w:rPr>
        <w:t>Corte </w:t>
      </w:r>
      <w:r>
        <w:rPr>
          <w:sz w:val="20"/>
        </w:rPr>
        <w:t>y</w:t>
      </w:r>
      <w:r>
        <w:rPr>
          <w:spacing w:val="-18"/>
          <w:sz w:val="20"/>
        </w:rPr>
        <w:t> </w:t>
      </w:r>
      <w:r>
        <w:rPr>
          <w:sz w:val="20"/>
        </w:rPr>
        <w:t>que</w:t>
      </w:r>
      <w:r>
        <w:rPr>
          <w:spacing w:val="-18"/>
          <w:sz w:val="20"/>
        </w:rPr>
        <w:t> </w:t>
      </w:r>
      <w:r>
        <w:rPr>
          <w:sz w:val="20"/>
        </w:rPr>
        <w:t>es</w:t>
      </w:r>
      <w:r>
        <w:rPr>
          <w:spacing w:val="-17"/>
          <w:sz w:val="20"/>
        </w:rPr>
        <w:t> </w:t>
      </w:r>
      <w:r>
        <w:rPr>
          <w:sz w:val="20"/>
        </w:rPr>
        <w:t>cardinal</w:t>
      </w:r>
      <w:r>
        <w:rPr>
          <w:spacing w:val="-18"/>
          <w:sz w:val="20"/>
        </w:rPr>
        <w:t> </w:t>
      </w:r>
      <w:r>
        <w:rPr>
          <w:sz w:val="20"/>
        </w:rPr>
        <w:t>al</w:t>
      </w:r>
      <w:r>
        <w:rPr>
          <w:spacing w:val="-17"/>
          <w:sz w:val="20"/>
        </w:rPr>
        <w:t> </w:t>
      </w:r>
      <w:r>
        <w:rPr>
          <w:sz w:val="20"/>
        </w:rPr>
        <w:t>mantenimiento</w:t>
      </w:r>
      <w:r>
        <w:rPr>
          <w:spacing w:val="-18"/>
          <w:sz w:val="20"/>
        </w:rPr>
        <w:t> </w:t>
      </w:r>
      <w:r>
        <w:rPr>
          <w:sz w:val="20"/>
        </w:rPr>
        <w:t>del</w:t>
      </w:r>
      <w:r>
        <w:rPr>
          <w:spacing w:val="-18"/>
          <w:sz w:val="20"/>
        </w:rPr>
        <w:t> </w:t>
      </w:r>
      <w:r>
        <w:rPr>
          <w:sz w:val="20"/>
        </w:rPr>
        <w:t>Estado</w:t>
      </w:r>
      <w:r>
        <w:rPr>
          <w:spacing w:val="-17"/>
          <w:sz w:val="20"/>
        </w:rPr>
        <w:t> </w:t>
      </w:r>
      <w:r>
        <w:rPr>
          <w:sz w:val="20"/>
        </w:rPr>
        <w:t>de</w:t>
      </w:r>
      <w:r>
        <w:rPr>
          <w:spacing w:val="-18"/>
          <w:sz w:val="20"/>
        </w:rPr>
        <w:t> </w:t>
      </w:r>
      <w:r>
        <w:rPr>
          <w:sz w:val="20"/>
        </w:rPr>
        <w:t>Derecho</w:t>
      </w:r>
      <w:r>
        <w:rPr>
          <w:spacing w:val="-17"/>
          <w:sz w:val="20"/>
        </w:rPr>
        <w:t> </w:t>
      </w:r>
      <w:r>
        <w:rPr>
          <w:sz w:val="20"/>
        </w:rPr>
        <w:t>en</w:t>
      </w:r>
      <w:r>
        <w:rPr>
          <w:spacing w:val="-18"/>
          <w:sz w:val="20"/>
        </w:rPr>
        <w:t> </w:t>
      </w:r>
      <w:r>
        <w:rPr>
          <w:sz w:val="20"/>
        </w:rPr>
        <w:t>la</w:t>
      </w:r>
      <w:r>
        <w:rPr>
          <w:spacing w:val="-17"/>
          <w:sz w:val="20"/>
        </w:rPr>
        <w:t> </w:t>
      </w:r>
      <w:r>
        <w:rPr>
          <w:sz w:val="20"/>
        </w:rPr>
        <w:t>región.</w:t>
      </w:r>
      <w:r>
        <w:rPr>
          <w:spacing w:val="-18"/>
          <w:sz w:val="20"/>
        </w:rPr>
        <w:t> </w:t>
      </w:r>
      <w:r>
        <w:rPr>
          <w:sz w:val="20"/>
        </w:rPr>
        <w:t>Me</w:t>
      </w:r>
      <w:r>
        <w:rPr>
          <w:spacing w:val="-18"/>
          <w:sz w:val="20"/>
        </w:rPr>
        <w:t> </w:t>
      </w:r>
      <w:r>
        <w:rPr>
          <w:sz w:val="20"/>
        </w:rPr>
        <w:t>refiero</w:t>
      </w:r>
      <w:r>
        <w:rPr>
          <w:spacing w:val="-17"/>
          <w:sz w:val="20"/>
        </w:rPr>
        <w:t> </w:t>
      </w:r>
      <w:r>
        <w:rPr>
          <w:sz w:val="20"/>
        </w:rPr>
        <w:t>a</w:t>
      </w:r>
      <w:r>
        <w:rPr>
          <w:spacing w:val="-18"/>
          <w:sz w:val="20"/>
        </w:rPr>
        <w:t> </w:t>
      </w:r>
      <w:r>
        <w:rPr>
          <w:sz w:val="20"/>
        </w:rPr>
        <w:t>la</w:t>
      </w:r>
      <w:r>
        <w:rPr>
          <w:spacing w:val="-17"/>
          <w:sz w:val="20"/>
        </w:rPr>
        <w:t> </w:t>
      </w:r>
      <w:r>
        <w:rPr>
          <w:sz w:val="20"/>
        </w:rPr>
        <w:t>garantía </w:t>
      </w:r>
      <w:r>
        <w:rPr>
          <w:spacing w:val="-2"/>
          <w:sz w:val="20"/>
        </w:rPr>
        <w:t>establecida</w:t>
      </w:r>
      <w:r>
        <w:rPr>
          <w:spacing w:val="-8"/>
          <w:sz w:val="20"/>
        </w:rPr>
        <w:t> </w:t>
      </w:r>
      <w:r>
        <w:rPr>
          <w:spacing w:val="-2"/>
          <w:sz w:val="20"/>
        </w:rPr>
        <w:t>en</w:t>
      </w:r>
      <w:r>
        <w:rPr>
          <w:spacing w:val="-9"/>
          <w:sz w:val="20"/>
        </w:rPr>
        <w:t> </w:t>
      </w:r>
      <w:r>
        <w:rPr>
          <w:spacing w:val="-2"/>
          <w:sz w:val="20"/>
        </w:rPr>
        <w:t>el</w:t>
      </w:r>
      <w:r>
        <w:rPr>
          <w:spacing w:val="-10"/>
          <w:sz w:val="20"/>
        </w:rPr>
        <w:t> </w:t>
      </w:r>
      <w:r>
        <w:rPr>
          <w:spacing w:val="-2"/>
          <w:sz w:val="20"/>
        </w:rPr>
        <w:t>artículo</w:t>
      </w:r>
      <w:r>
        <w:rPr>
          <w:spacing w:val="-11"/>
          <w:sz w:val="20"/>
        </w:rPr>
        <w:t> </w:t>
      </w:r>
      <w:r>
        <w:rPr>
          <w:spacing w:val="-2"/>
          <w:sz w:val="20"/>
        </w:rPr>
        <w:t>23.1</w:t>
      </w:r>
      <w:r>
        <w:rPr>
          <w:spacing w:val="-10"/>
          <w:sz w:val="20"/>
        </w:rPr>
        <w:t> </w:t>
      </w:r>
      <w:r>
        <w:rPr>
          <w:spacing w:val="-2"/>
          <w:sz w:val="20"/>
        </w:rPr>
        <w:t>c)</w:t>
      </w:r>
      <w:r>
        <w:rPr>
          <w:spacing w:val="-9"/>
          <w:sz w:val="20"/>
        </w:rPr>
        <w:t> </w:t>
      </w:r>
      <w:r>
        <w:rPr>
          <w:spacing w:val="-2"/>
          <w:sz w:val="20"/>
        </w:rPr>
        <w:t>del</w:t>
      </w:r>
      <w:r>
        <w:rPr>
          <w:spacing w:val="-10"/>
          <w:sz w:val="20"/>
        </w:rPr>
        <w:t> </w:t>
      </w:r>
      <w:r>
        <w:rPr>
          <w:spacing w:val="-2"/>
          <w:sz w:val="20"/>
        </w:rPr>
        <w:t>acceso</w:t>
      </w:r>
      <w:r>
        <w:rPr>
          <w:spacing w:val="-9"/>
          <w:sz w:val="20"/>
        </w:rPr>
        <w:t> </w:t>
      </w:r>
      <w:r>
        <w:rPr>
          <w:spacing w:val="-2"/>
          <w:sz w:val="20"/>
        </w:rPr>
        <w:t>en</w:t>
      </w:r>
      <w:r>
        <w:rPr>
          <w:spacing w:val="-9"/>
          <w:sz w:val="20"/>
        </w:rPr>
        <w:t> </w:t>
      </w:r>
      <w:r>
        <w:rPr>
          <w:spacing w:val="-2"/>
          <w:sz w:val="20"/>
        </w:rPr>
        <w:t>condiciones</w:t>
      </w:r>
      <w:r>
        <w:rPr>
          <w:spacing w:val="-11"/>
          <w:sz w:val="20"/>
        </w:rPr>
        <w:t> </w:t>
      </w:r>
      <w:r>
        <w:rPr>
          <w:spacing w:val="-2"/>
          <w:sz w:val="20"/>
        </w:rPr>
        <w:t>de</w:t>
      </w:r>
      <w:r>
        <w:rPr>
          <w:spacing w:val="-13"/>
          <w:sz w:val="20"/>
        </w:rPr>
        <w:t> </w:t>
      </w:r>
      <w:r>
        <w:rPr>
          <w:spacing w:val="-2"/>
          <w:sz w:val="20"/>
        </w:rPr>
        <w:t>igualdad</w:t>
      </w:r>
      <w:r>
        <w:rPr>
          <w:spacing w:val="-10"/>
          <w:sz w:val="20"/>
        </w:rPr>
        <w:t> </w:t>
      </w:r>
      <w:r>
        <w:rPr>
          <w:spacing w:val="-2"/>
          <w:sz w:val="20"/>
        </w:rPr>
        <w:t>a</w:t>
      </w:r>
      <w:r>
        <w:rPr>
          <w:spacing w:val="-10"/>
          <w:sz w:val="20"/>
        </w:rPr>
        <w:t> </w:t>
      </w:r>
      <w:r>
        <w:rPr>
          <w:spacing w:val="-2"/>
          <w:sz w:val="20"/>
        </w:rPr>
        <w:t>la</w:t>
      </w:r>
      <w:r>
        <w:rPr>
          <w:spacing w:val="-12"/>
          <w:sz w:val="20"/>
        </w:rPr>
        <w:t> </w:t>
      </w:r>
      <w:r>
        <w:rPr>
          <w:spacing w:val="-2"/>
          <w:sz w:val="20"/>
        </w:rPr>
        <w:t>función</w:t>
      </w:r>
      <w:r>
        <w:rPr>
          <w:spacing w:val="-11"/>
          <w:sz w:val="20"/>
        </w:rPr>
        <w:t> </w:t>
      </w:r>
      <w:r>
        <w:rPr>
          <w:spacing w:val="-2"/>
          <w:sz w:val="20"/>
        </w:rPr>
        <w:t>pública.</w:t>
      </w:r>
      <w:r>
        <w:rPr>
          <w:spacing w:val="-11"/>
          <w:sz w:val="20"/>
        </w:rPr>
        <w:t> </w:t>
      </w:r>
      <w:r>
        <w:rPr>
          <w:spacing w:val="-2"/>
          <w:sz w:val="20"/>
        </w:rPr>
        <w:t>Tal como</w:t>
      </w:r>
      <w:r>
        <w:rPr>
          <w:spacing w:val="-12"/>
          <w:sz w:val="20"/>
        </w:rPr>
        <w:t> </w:t>
      </w:r>
      <w:r>
        <w:rPr>
          <w:spacing w:val="-2"/>
          <w:sz w:val="20"/>
        </w:rPr>
        <w:t>reconoce</w:t>
      </w:r>
      <w:r>
        <w:rPr>
          <w:spacing w:val="-15"/>
          <w:sz w:val="20"/>
        </w:rPr>
        <w:t> </w:t>
      </w:r>
      <w:r>
        <w:rPr>
          <w:spacing w:val="-2"/>
          <w:sz w:val="20"/>
        </w:rPr>
        <w:t>la</w:t>
      </w:r>
      <w:r>
        <w:rPr>
          <w:spacing w:val="-11"/>
          <w:sz w:val="20"/>
        </w:rPr>
        <w:t> </w:t>
      </w:r>
      <w:r>
        <w:rPr>
          <w:spacing w:val="-2"/>
          <w:sz w:val="20"/>
        </w:rPr>
        <w:t>sentencia,</w:t>
      </w:r>
      <w:r>
        <w:rPr>
          <w:spacing w:val="-14"/>
          <w:sz w:val="20"/>
        </w:rPr>
        <w:t> </w:t>
      </w:r>
      <w:r>
        <w:rPr>
          <w:spacing w:val="-2"/>
          <w:sz w:val="20"/>
        </w:rPr>
        <w:t>la</w:t>
      </w:r>
      <w:r>
        <w:rPr>
          <w:spacing w:val="-13"/>
          <w:sz w:val="20"/>
        </w:rPr>
        <w:t> </w:t>
      </w:r>
      <w:r>
        <w:rPr>
          <w:spacing w:val="-2"/>
          <w:sz w:val="20"/>
        </w:rPr>
        <w:t>Corte</w:t>
      </w:r>
      <w:r>
        <w:rPr>
          <w:spacing w:val="-12"/>
          <w:sz w:val="20"/>
        </w:rPr>
        <w:t> </w:t>
      </w:r>
      <w:r>
        <w:rPr>
          <w:spacing w:val="-2"/>
          <w:sz w:val="20"/>
        </w:rPr>
        <w:t>‘‘ha</w:t>
      </w:r>
      <w:r>
        <w:rPr>
          <w:spacing w:val="-13"/>
          <w:sz w:val="20"/>
        </w:rPr>
        <w:t> </w:t>
      </w:r>
      <w:r>
        <w:rPr>
          <w:spacing w:val="-2"/>
          <w:sz w:val="20"/>
        </w:rPr>
        <w:t>interpretado</w:t>
      </w:r>
      <w:r>
        <w:rPr>
          <w:spacing w:val="-15"/>
          <w:sz w:val="20"/>
        </w:rPr>
        <w:t> </w:t>
      </w:r>
      <w:r>
        <w:rPr>
          <w:spacing w:val="-2"/>
          <w:sz w:val="20"/>
        </w:rPr>
        <w:t>que</w:t>
      </w:r>
      <w:r>
        <w:rPr>
          <w:spacing w:val="-12"/>
          <w:sz w:val="20"/>
        </w:rPr>
        <w:t> </w:t>
      </w:r>
      <w:r>
        <w:rPr>
          <w:spacing w:val="-2"/>
          <w:sz w:val="20"/>
        </w:rPr>
        <w:t>el</w:t>
      </w:r>
      <w:r>
        <w:rPr>
          <w:spacing w:val="-11"/>
          <w:sz w:val="20"/>
        </w:rPr>
        <w:t> </w:t>
      </w:r>
      <w:r>
        <w:rPr>
          <w:spacing w:val="-2"/>
          <w:sz w:val="20"/>
        </w:rPr>
        <w:t>acceso</w:t>
      </w:r>
      <w:r>
        <w:rPr>
          <w:spacing w:val="-12"/>
          <w:sz w:val="20"/>
        </w:rPr>
        <w:t> </w:t>
      </w:r>
      <w:r>
        <w:rPr>
          <w:spacing w:val="-2"/>
          <w:sz w:val="20"/>
        </w:rPr>
        <w:t>en</w:t>
      </w:r>
      <w:r>
        <w:rPr>
          <w:spacing w:val="-10"/>
          <w:sz w:val="20"/>
        </w:rPr>
        <w:t> </w:t>
      </w:r>
      <w:r>
        <w:rPr>
          <w:spacing w:val="-2"/>
          <w:sz w:val="20"/>
        </w:rPr>
        <w:t>condiciones</w:t>
      </w:r>
      <w:r>
        <w:rPr>
          <w:spacing w:val="-14"/>
          <w:sz w:val="20"/>
        </w:rPr>
        <w:t> </w:t>
      </w:r>
      <w:r>
        <w:rPr>
          <w:spacing w:val="-2"/>
          <w:sz w:val="20"/>
        </w:rPr>
        <w:t>de</w:t>
      </w:r>
      <w:r>
        <w:rPr>
          <w:spacing w:val="-12"/>
          <w:sz w:val="20"/>
        </w:rPr>
        <w:t> </w:t>
      </w:r>
      <w:r>
        <w:rPr>
          <w:spacing w:val="-2"/>
          <w:sz w:val="20"/>
        </w:rPr>
        <w:t>igualdad es</w:t>
      </w:r>
      <w:r>
        <w:rPr>
          <w:spacing w:val="-16"/>
          <w:sz w:val="20"/>
        </w:rPr>
        <w:t> </w:t>
      </w:r>
      <w:r>
        <w:rPr>
          <w:spacing w:val="-2"/>
          <w:sz w:val="20"/>
        </w:rPr>
        <w:t>una</w:t>
      </w:r>
      <w:r>
        <w:rPr>
          <w:spacing w:val="-16"/>
          <w:sz w:val="20"/>
        </w:rPr>
        <w:t> </w:t>
      </w:r>
      <w:r>
        <w:rPr>
          <w:spacing w:val="-2"/>
          <w:sz w:val="20"/>
        </w:rPr>
        <w:t>garantía</w:t>
      </w:r>
      <w:r>
        <w:rPr>
          <w:spacing w:val="-15"/>
          <w:sz w:val="20"/>
        </w:rPr>
        <w:t> </w:t>
      </w:r>
      <w:r>
        <w:rPr>
          <w:spacing w:val="-2"/>
          <w:sz w:val="20"/>
        </w:rPr>
        <w:t>insuficiente</w:t>
      </w:r>
      <w:r>
        <w:rPr>
          <w:spacing w:val="-16"/>
          <w:sz w:val="20"/>
        </w:rPr>
        <w:t> </w:t>
      </w:r>
      <w:r>
        <w:rPr>
          <w:spacing w:val="-2"/>
          <w:sz w:val="20"/>
        </w:rPr>
        <w:t>si</w:t>
      </w:r>
      <w:r>
        <w:rPr>
          <w:spacing w:val="-15"/>
          <w:sz w:val="20"/>
        </w:rPr>
        <w:t> </w:t>
      </w:r>
      <w:r>
        <w:rPr>
          <w:spacing w:val="-2"/>
          <w:sz w:val="20"/>
        </w:rPr>
        <w:t>no</w:t>
      </w:r>
      <w:r>
        <w:rPr>
          <w:spacing w:val="-15"/>
          <w:sz w:val="20"/>
        </w:rPr>
        <w:t> </w:t>
      </w:r>
      <w:r>
        <w:rPr>
          <w:spacing w:val="-2"/>
          <w:sz w:val="20"/>
        </w:rPr>
        <w:t>está</w:t>
      </w:r>
      <w:r>
        <w:rPr>
          <w:spacing w:val="-16"/>
          <w:sz w:val="20"/>
        </w:rPr>
        <w:t> </w:t>
      </w:r>
      <w:r>
        <w:rPr>
          <w:spacing w:val="-2"/>
          <w:sz w:val="20"/>
        </w:rPr>
        <w:t>acompañada</w:t>
      </w:r>
      <w:r>
        <w:rPr>
          <w:spacing w:val="-15"/>
          <w:sz w:val="20"/>
        </w:rPr>
        <w:t> </w:t>
      </w:r>
      <w:r>
        <w:rPr>
          <w:spacing w:val="-2"/>
          <w:sz w:val="20"/>
        </w:rPr>
        <w:t>por</w:t>
      </w:r>
      <w:r>
        <w:rPr>
          <w:spacing w:val="-16"/>
          <w:sz w:val="20"/>
        </w:rPr>
        <w:t> </w:t>
      </w:r>
      <w:r>
        <w:rPr>
          <w:spacing w:val="-2"/>
          <w:sz w:val="20"/>
        </w:rPr>
        <w:t>la</w:t>
      </w:r>
      <w:r>
        <w:rPr>
          <w:spacing w:val="-15"/>
          <w:sz w:val="20"/>
        </w:rPr>
        <w:t> </w:t>
      </w:r>
      <w:r>
        <w:rPr>
          <w:spacing w:val="-2"/>
          <w:sz w:val="20"/>
        </w:rPr>
        <w:t>protección</w:t>
      </w:r>
      <w:r>
        <w:rPr>
          <w:spacing w:val="-12"/>
          <w:sz w:val="20"/>
        </w:rPr>
        <w:t> </w:t>
      </w:r>
      <w:r>
        <w:rPr>
          <w:spacing w:val="-2"/>
          <w:sz w:val="20"/>
        </w:rPr>
        <w:t>efectiva</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permanencia en</w:t>
      </w:r>
      <w:r>
        <w:rPr>
          <w:spacing w:val="-16"/>
          <w:sz w:val="20"/>
        </w:rPr>
        <w:t> </w:t>
      </w:r>
      <w:r>
        <w:rPr>
          <w:spacing w:val="-2"/>
          <w:sz w:val="20"/>
        </w:rPr>
        <w:t>aquello</w:t>
      </w:r>
      <w:r>
        <w:rPr>
          <w:spacing w:val="-16"/>
          <w:sz w:val="20"/>
        </w:rPr>
        <w:t> </w:t>
      </w:r>
      <w:r>
        <w:rPr>
          <w:spacing w:val="-2"/>
          <w:sz w:val="20"/>
        </w:rPr>
        <w:t>a</w:t>
      </w:r>
      <w:r>
        <w:rPr>
          <w:spacing w:val="-15"/>
          <w:sz w:val="20"/>
        </w:rPr>
        <w:t> </w:t>
      </w:r>
      <w:r>
        <w:rPr>
          <w:spacing w:val="-2"/>
          <w:sz w:val="20"/>
        </w:rPr>
        <w:t>lo</w:t>
      </w:r>
      <w:r>
        <w:rPr>
          <w:spacing w:val="-16"/>
          <w:sz w:val="20"/>
        </w:rPr>
        <w:t> </w:t>
      </w:r>
      <w:r>
        <w:rPr>
          <w:spacing w:val="-2"/>
          <w:sz w:val="20"/>
        </w:rPr>
        <w:t>que</w:t>
      </w:r>
      <w:r>
        <w:rPr>
          <w:spacing w:val="-15"/>
          <w:sz w:val="20"/>
        </w:rPr>
        <w:t> </w:t>
      </w:r>
      <w:r>
        <w:rPr>
          <w:spacing w:val="-2"/>
          <w:sz w:val="20"/>
        </w:rPr>
        <w:t>se</w:t>
      </w:r>
      <w:r>
        <w:rPr>
          <w:spacing w:val="-16"/>
          <w:sz w:val="20"/>
        </w:rPr>
        <w:t> </w:t>
      </w:r>
      <w:r>
        <w:rPr>
          <w:spacing w:val="-2"/>
          <w:sz w:val="20"/>
        </w:rPr>
        <w:t>accede</w:t>
      </w:r>
      <w:hyperlink w:history="true" w:anchor="_bookmark184">
        <w:r>
          <w:rPr>
            <w:spacing w:val="-2"/>
            <w:position w:val="7"/>
            <w:sz w:val="13"/>
          </w:rPr>
          <w:t>6</w:t>
        </w:r>
      </w:hyperlink>
      <w:r>
        <w:rPr>
          <w:spacing w:val="-2"/>
          <w:sz w:val="20"/>
        </w:rPr>
        <w:t>,</w:t>
      </w:r>
      <w:r>
        <w:rPr>
          <w:spacing w:val="-16"/>
          <w:sz w:val="20"/>
        </w:rPr>
        <w:t> </w:t>
      </w:r>
      <w:r>
        <w:rPr>
          <w:spacing w:val="-2"/>
          <w:sz w:val="20"/>
        </w:rPr>
        <w:t>lo</w:t>
      </w:r>
      <w:r>
        <w:rPr>
          <w:spacing w:val="-15"/>
          <w:sz w:val="20"/>
        </w:rPr>
        <w:t> </w:t>
      </w:r>
      <w:r>
        <w:rPr>
          <w:spacing w:val="-2"/>
          <w:sz w:val="20"/>
        </w:rPr>
        <w:t>que</w:t>
      </w:r>
      <w:r>
        <w:rPr>
          <w:spacing w:val="-16"/>
          <w:sz w:val="20"/>
        </w:rPr>
        <w:t> </w:t>
      </w:r>
      <w:r>
        <w:rPr>
          <w:spacing w:val="-2"/>
          <w:sz w:val="20"/>
        </w:rPr>
        <w:t>indica</w:t>
      </w:r>
      <w:r>
        <w:rPr>
          <w:spacing w:val="-15"/>
          <w:sz w:val="20"/>
        </w:rPr>
        <w:t> </w:t>
      </w:r>
      <w:r>
        <w:rPr>
          <w:spacing w:val="-2"/>
          <w:sz w:val="20"/>
        </w:rPr>
        <w:t>que</w:t>
      </w:r>
      <w:r>
        <w:rPr>
          <w:spacing w:val="-16"/>
          <w:sz w:val="20"/>
        </w:rPr>
        <w:t> </w:t>
      </w:r>
      <w:r>
        <w:rPr>
          <w:spacing w:val="-2"/>
          <w:sz w:val="20"/>
        </w:rPr>
        <w:t>los</w:t>
      </w:r>
      <w:r>
        <w:rPr>
          <w:spacing w:val="-15"/>
          <w:sz w:val="20"/>
        </w:rPr>
        <w:t> </w:t>
      </w:r>
      <w:r>
        <w:rPr>
          <w:spacing w:val="-2"/>
          <w:sz w:val="20"/>
        </w:rPr>
        <w:t>procedimientos</w:t>
      </w:r>
      <w:r>
        <w:rPr>
          <w:spacing w:val="-16"/>
          <w:sz w:val="20"/>
        </w:rPr>
        <w:t> </w:t>
      </w:r>
      <w:r>
        <w:rPr>
          <w:spacing w:val="-2"/>
          <w:sz w:val="20"/>
        </w:rPr>
        <w:t>de</w:t>
      </w:r>
      <w:r>
        <w:rPr>
          <w:spacing w:val="-16"/>
          <w:sz w:val="20"/>
        </w:rPr>
        <w:t> </w:t>
      </w:r>
      <w:r>
        <w:rPr>
          <w:spacing w:val="-2"/>
          <w:sz w:val="20"/>
        </w:rPr>
        <w:t>nombramiento,</w:t>
      </w:r>
      <w:r>
        <w:rPr>
          <w:spacing w:val="-15"/>
          <w:sz w:val="20"/>
        </w:rPr>
        <w:t> </w:t>
      </w:r>
      <w:r>
        <w:rPr>
          <w:spacing w:val="-2"/>
          <w:sz w:val="20"/>
        </w:rPr>
        <w:t>ascenso, </w:t>
      </w:r>
      <w:r>
        <w:rPr>
          <w:spacing w:val="-4"/>
          <w:sz w:val="20"/>
        </w:rPr>
        <w:t>suspensión</w:t>
      </w:r>
      <w:r>
        <w:rPr>
          <w:spacing w:val="-6"/>
          <w:sz w:val="20"/>
        </w:rPr>
        <w:t> </w:t>
      </w:r>
      <w:r>
        <w:rPr>
          <w:spacing w:val="-4"/>
          <w:sz w:val="20"/>
        </w:rPr>
        <w:t>y</w:t>
      </w:r>
      <w:r>
        <w:rPr>
          <w:spacing w:val="-5"/>
          <w:sz w:val="20"/>
        </w:rPr>
        <w:t> </w:t>
      </w:r>
      <w:r>
        <w:rPr>
          <w:spacing w:val="-4"/>
          <w:sz w:val="20"/>
        </w:rPr>
        <w:t>destitución de</w:t>
      </w:r>
      <w:r>
        <w:rPr>
          <w:spacing w:val="-6"/>
          <w:sz w:val="20"/>
        </w:rPr>
        <w:t> </w:t>
      </w:r>
      <w:r>
        <w:rPr>
          <w:spacing w:val="-4"/>
          <w:sz w:val="20"/>
        </w:rPr>
        <w:t>funcionarios</w:t>
      </w:r>
      <w:r>
        <w:rPr>
          <w:spacing w:val="-8"/>
          <w:sz w:val="20"/>
        </w:rPr>
        <w:t> </w:t>
      </w:r>
      <w:r>
        <w:rPr>
          <w:spacing w:val="-4"/>
          <w:sz w:val="20"/>
        </w:rPr>
        <w:t>públicos</w:t>
      </w:r>
      <w:r>
        <w:rPr>
          <w:spacing w:val="-6"/>
          <w:sz w:val="20"/>
        </w:rPr>
        <w:t> </w:t>
      </w:r>
      <w:r>
        <w:rPr>
          <w:spacing w:val="-4"/>
          <w:sz w:val="20"/>
        </w:rPr>
        <w:t>deben</w:t>
      </w:r>
      <w:r>
        <w:rPr>
          <w:spacing w:val="-5"/>
          <w:sz w:val="20"/>
        </w:rPr>
        <w:t> </w:t>
      </w:r>
      <w:r>
        <w:rPr>
          <w:spacing w:val="-4"/>
          <w:sz w:val="20"/>
        </w:rPr>
        <w:t>ser</w:t>
      </w:r>
      <w:r>
        <w:rPr>
          <w:spacing w:val="-6"/>
          <w:sz w:val="20"/>
        </w:rPr>
        <w:t> </w:t>
      </w:r>
      <w:r>
        <w:rPr>
          <w:spacing w:val="-4"/>
          <w:sz w:val="20"/>
        </w:rPr>
        <w:t>objetivos</w:t>
      </w:r>
      <w:r>
        <w:rPr>
          <w:spacing w:val="-8"/>
          <w:sz w:val="20"/>
        </w:rPr>
        <w:t> </w:t>
      </w:r>
      <w:r>
        <w:rPr>
          <w:spacing w:val="-4"/>
          <w:sz w:val="20"/>
        </w:rPr>
        <w:t>y</w:t>
      </w:r>
      <w:r>
        <w:rPr>
          <w:spacing w:val="-5"/>
          <w:sz w:val="20"/>
        </w:rPr>
        <w:t> </w:t>
      </w:r>
      <w:r>
        <w:rPr>
          <w:spacing w:val="-4"/>
          <w:sz w:val="20"/>
        </w:rPr>
        <w:t>razonables,</w:t>
      </w:r>
      <w:r>
        <w:rPr>
          <w:spacing w:val="-5"/>
          <w:sz w:val="20"/>
        </w:rPr>
        <w:t> </w:t>
      </w:r>
      <w:r>
        <w:rPr>
          <w:spacing w:val="-4"/>
          <w:sz w:val="20"/>
        </w:rPr>
        <w:t>es</w:t>
      </w:r>
      <w:r>
        <w:rPr>
          <w:spacing w:val="-8"/>
          <w:sz w:val="20"/>
        </w:rPr>
        <w:t> </w:t>
      </w:r>
      <w:r>
        <w:rPr>
          <w:spacing w:val="-4"/>
          <w:sz w:val="20"/>
        </w:rPr>
        <w:t>decir,</w:t>
      </w:r>
      <w:r>
        <w:rPr>
          <w:spacing w:val="-5"/>
          <w:sz w:val="20"/>
        </w:rPr>
        <w:t> </w:t>
      </w:r>
      <w:r>
        <w:rPr>
          <w:spacing w:val="-4"/>
          <w:sz w:val="20"/>
        </w:rPr>
        <w:t>de- </w:t>
      </w:r>
      <w:r>
        <w:rPr>
          <w:sz w:val="20"/>
        </w:rPr>
        <w:t>ben</w:t>
      </w:r>
      <w:r>
        <w:rPr>
          <w:spacing w:val="-10"/>
          <w:sz w:val="20"/>
        </w:rPr>
        <w:t> </w:t>
      </w:r>
      <w:r>
        <w:rPr>
          <w:sz w:val="20"/>
        </w:rPr>
        <w:t>respetar</w:t>
      </w:r>
      <w:r>
        <w:rPr>
          <w:spacing w:val="-14"/>
          <w:sz w:val="20"/>
        </w:rPr>
        <w:t> </w:t>
      </w:r>
      <w:r>
        <w:rPr>
          <w:sz w:val="20"/>
        </w:rPr>
        <w:t>las</w:t>
      </w:r>
      <w:r>
        <w:rPr>
          <w:spacing w:val="-14"/>
          <w:sz w:val="20"/>
        </w:rPr>
        <w:t> </w:t>
      </w:r>
      <w:r>
        <w:rPr>
          <w:sz w:val="20"/>
        </w:rPr>
        <w:t>garantías</w:t>
      </w:r>
      <w:r>
        <w:rPr>
          <w:spacing w:val="-14"/>
          <w:sz w:val="20"/>
        </w:rPr>
        <w:t> </w:t>
      </w:r>
      <w:r>
        <w:rPr>
          <w:sz w:val="20"/>
        </w:rPr>
        <w:t>del</w:t>
      </w:r>
      <w:r>
        <w:rPr>
          <w:spacing w:val="-13"/>
          <w:sz w:val="20"/>
        </w:rPr>
        <w:t> </w:t>
      </w:r>
      <w:r>
        <w:rPr>
          <w:sz w:val="20"/>
        </w:rPr>
        <w:t>debido</w:t>
      </w:r>
      <w:r>
        <w:rPr>
          <w:spacing w:val="-14"/>
          <w:sz w:val="20"/>
        </w:rPr>
        <w:t> </w:t>
      </w:r>
      <w:r>
        <w:rPr>
          <w:sz w:val="20"/>
        </w:rPr>
        <w:t>proceso</w:t>
      </w:r>
      <w:r>
        <w:rPr>
          <w:spacing w:val="-14"/>
          <w:sz w:val="20"/>
        </w:rPr>
        <w:t> </w:t>
      </w:r>
      <w:r>
        <w:rPr>
          <w:sz w:val="20"/>
        </w:rPr>
        <w:t>aplicables’’</w:t>
      </w:r>
      <w:hyperlink w:history="true" w:anchor="_bookmark185">
        <w:r>
          <w:rPr>
            <w:position w:val="7"/>
            <w:sz w:val="13"/>
          </w:rPr>
          <w:t>7</w:t>
        </w:r>
      </w:hyperlink>
      <w:r>
        <w:rPr>
          <w:sz w:val="20"/>
        </w:rPr>
        <w:t>.</w:t>
      </w:r>
    </w:p>
    <w:p>
      <w:pPr>
        <w:pStyle w:val="BodyText"/>
        <w:spacing w:before="10"/>
        <w:rPr>
          <w:sz w:val="15"/>
        </w:rPr>
      </w:pPr>
      <w:r>
        <w:rPr/>
        <w:pict>
          <v:rect style="position:absolute;margin-left:72pt;margin-top:10.854971pt;width:144pt;height:.6pt;mso-position-horizontal-relative:page;mso-position-vertical-relative:paragraph;z-index:-15708672;mso-wrap-distance-left:0;mso-wrap-distance-right:0" id="docshape42" filled="true" fillcolor="#000000" stroked="false">
            <v:fill type="solid"/>
            <w10:wrap type="topAndBottom"/>
          </v:rect>
        </w:pict>
      </w:r>
    </w:p>
    <w:p>
      <w:pPr>
        <w:pStyle w:val="ListParagraph"/>
        <w:numPr>
          <w:ilvl w:val="0"/>
          <w:numId w:val="20"/>
        </w:numPr>
        <w:tabs>
          <w:tab w:pos="686" w:val="left" w:leader="none"/>
          <w:tab w:pos="687" w:val="left" w:leader="none"/>
        </w:tabs>
        <w:spacing w:line="240" w:lineRule="auto" w:before="98" w:after="0"/>
        <w:ind w:left="120" w:right="115" w:firstLine="0"/>
        <w:jc w:val="left"/>
        <w:rPr>
          <w:sz w:val="16"/>
        </w:rPr>
      </w:pPr>
      <w:bookmarkStart w:name="_bookmark184" w:id="250"/>
      <w:bookmarkEnd w:id="250"/>
      <w:r>
        <w:rPr>
          <w:i/>
          <w:sz w:val="16"/>
        </w:rPr>
        <w:t>C</w:t>
      </w:r>
      <w:r>
        <w:rPr>
          <w:i/>
          <w:sz w:val="16"/>
        </w:rPr>
        <w:t>fr</w:t>
      </w:r>
      <w:r>
        <w:rPr>
          <w:sz w:val="16"/>
        </w:rPr>
        <w:t>. </w:t>
      </w:r>
      <w:r>
        <w:rPr>
          <w:i/>
          <w:sz w:val="16"/>
        </w:rPr>
        <w:t>Caso Reverón Trujillo Vs. Venezuela. Excepción Preliminar, Fondo, Reparaciones y Costas. </w:t>
      </w:r>
      <w:r>
        <w:rPr>
          <w:sz w:val="16"/>
        </w:rPr>
        <w:t>Sentencia de 30 de junio de 2009. Serie C No. 197, párr. 138, y </w:t>
      </w:r>
      <w:r>
        <w:rPr>
          <w:i/>
          <w:sz w:val="16"/>
        </w:rPr>
        <w:t>Caso Pavez Pavez Vs. Chile, supra</w:t>
      </w:r>
      <w:r>
        <w:rPr>
          <w:sz w:val="16"/>
        </w:rPr>
        <w:t>, párr. 85.</w:t>
      </w:r>
    </w:p>
    <w:p>
      <w:pPr>
        <w:pStyle w:val="ListParagraph"/>
        <w:numPr>
          <w:ilvl w:val="0"/>
          <w:numId w:val="20"/>
        </w:numPr>
        <w:tabs>
          <w:tab w:pos="686" w:val="left" w:leader="none"/>
          <w:tab w:pos="687" w:val="left" w:leader="none"/>
        </w:tabs>
        <w:spacing w:line="240" w:lineRule="auto" w:before="98" w:after="0"/>
        <w:ind w:left="686" w:right="0" w:hanging="567"/>
        <w:jc w:val="left"/>
        <w:rPr>
          <w:sz w:val="16"/>
        </w:rPr>
      </w:pPr>
      <w:bookmarkStart w:name="_bookmark185" w:id="251"/>
      <w:bookmarkEnd w:id="251"/>
      <w:r>
        <w:rPr>
          <w:i/>
          <w:sz w:val="16"/>
        </w:rPr>
        <w:t>C</w:t>
      </w:r>
      <w:r>
        <w:rPr>
          <w:i/>
          <w:sz w:val="16"/>
        </w:rPr>
        <w:t>fr</w:t>
      </w:r>
      <w:r>
        <w:rPr>
          <w:sz w:val="16"/>
        </w:rPr>
        <w:t>.</w:t>
      </w:r>
      <w:r>
        <w:rPr>
          <w:spacing w:val="-5"/>
          <w:sz w:val="16"/>
        </w:rPr>
        <w:t> </w:t>
      </w:r>
      <w:r>
        <w:rPr>
          <w:i/>
          <w:sz w:val="16"/>
        </w:rPr>
        <w:t>Caso</w:t>
      </w:r>
      <w:r>
        <w:rPr>
          <w:i/>
          <w:spacing w:val="-3"/>
          <w:sz w:val="16"/>
        </w:rPr>
        <w:t> </w:t>
      </w:r>
      <w:r>
        <w:rPr>
          <w:i/>
          <w:sz w:val="16"/>
        </w:rPr>
        <w:t>Moya</w:t>
      </w:r>
      <w:r>
        <w:rPr>
          <w:i/>
          <w:spacing w:val="-5"/>
          <w:sz w:val="16"/>
        </w:rPr>
        <w:t> </w:t>
      </w:r>
      <w:r>
        <w:rPr>
          <w:i/>
          <w:sz w:val="16"/>
        </w:rPr>
        <w:t>Solís</w:t>
      </w:r>
      <w:r>
        <w:rPr>
          <w:i/>
          <w:spacing w:val="-3"/>
          <w:sz w:val="16"/>
        </w:rPr>
        <w:t> </w:t>
      </w:r>
      <w:r>
        <w:rPr>
          <w:i/>
          <w:sz w:val="16"/>
        </w:rPr>
        <w:t>Vs.</w:t>
      </w:r>
      <w:r>
        <w:rPr>
          <w:i/>
          <w:spacing w:val="-3"/>
          <w:sz w:val="16"/>
        </w:rPr>
        <w:t> </w:t>
      </w:r>
      <w:r>
        <w:rPr>
          <w:i/>
          <w:sz w:val="16"/>
        </w:rPr>
        <w:t>Perú,</w:t>
      </w:r>
      <w:r>
        <w:rPr>
          <w:i/>
          <w:spacing w:val="-4"/>
          <w:sz w:val="16"/>
        </w:rPr>
        <w:t> </w:t>
      </w:r>
      <w:r>
        <w:rPr>
          <w:i/>
          <w:sz w:val="16"/>
        </w:rPr>
        <w:t>supra,</w:t>
      </w:r>
      <w:r>
        <w:rPr>
          <w:i/>
          <w:spacing w:val="-3"/>
          <w:sz w:val="16"/>
        </w:rPr>
        <w:t> </w:t>
      </w:r>
      <w:r>
        <w:rPr>
          <w:sz w:val="16"/>
        </w:rPr>
        <w:t>párr.</w:t>
      </w:r>
      <w:r>
        <w:rPr>
          <w:spacing w:val="-4"/>
          <w:sz w:val="16"/>
        </w:rPr>
        <w:t> </w:t>
      </w:r>
      <w:r>
        <w:rPr>
          <w:sz w:val="16"/>
        </w:rPr>
        <w:t>108,</w:t>
      </w:r>
      <w:r>
        <w:rPr>
          <w:spacing w:val="-3"/>
          <w:sz w:val="16"/>
        </w:rPr>
        <w:t> </w:t>
      </w:r>
      <w:r>
        <w:rPr>
          <w:sz w:val="16"/>
        </w:rPr>
        <w:t>y</w:t>
      </w:r>
      <w:r>
        <w:rPr>
          <w:spacing w:val="-3"/>
          <w:sz w:val="16"/>
        </w:rPr>
        <w:t> </w:t>
      </w:r>
      <w:r>
        <w:rPr>
          <w:i/>
          <w:sz w:val="16"/>
        </w:rPr>
        <w:t>Caso</w:t>
      </w:r>
      <w:r>
        <w:rPr>
          <w:i/>
          <w:spacing w:val="-4"/>
          <w:sz w:val="16"/>
        </w:rPr>
        <w:t> </w:t>
      </w:r>
      <w:r>
        <w:rPr>
          <w:i/>
          <w:sz w:val="16"/>
        </w:rPr>
        <w:t>Pavez</w:t>
      </w:r>
      <w:r>
        <w:rPr>
          <w:i/>
          <w:spacing w:val="-2"/>
          <w:sz w:val="16"/>
        </w:rPr>
        <w:t> </w:t>
      </w:r>
      <w:r>
        <w:rPr>
          <w:i/>
          <w:sz w:val="16"/>
        </w:rPr>
        <w:t>Pavez</w:t>
      </w:r>
      <w:r>
        <w:rPr>
          <w:i/>
          <w:spacing w:val="-5"/>
          <w:sz w:val="16"/>
        </w:rPr>
        <w:t> </w:t>
      </w:r>
      <w:r>
        <w:rPr>
          <w:i/>
          <w:sz w:val="16"/>
        </w:rPr>
        <w:t>Vs.</w:t>
      </w:r>
      <w:r>
        <w:rPr>
          <w:i/>
          <w:spacing w:val="-2"/>
          <w:sz w:val="16"/>
        </w:rPr>
        <w:t> </w:t>
      </w:r>
      <w:r>
        <w:rPr>
          <w:i/>
          <w:sz w:val="16"/>
        </w:rPr>
        <w:t>Chile,</w:t>
      </w:r>
      <w:r>
        <w:rPr>
          <w:i/>
          <w:spacing w:val="-5"/>
          <w:sz w:val="16"/>
        </w:rPr>
        <w:t> </w:t>
      </w:r>
      <w:r>
        <w:rPr>
          <w:i/>
          <w:sz w:val="16"/>
        </w:rPr>
        <w:t>supra</w:t>
      </w:r>
      <w:r>
        <w:rPr>
          <w:sz w:val="16"/>
        </w:rPr>
        <w:t>,</w:t>
      </w:r>
      <w:r>
        <w:rPr>
          <w:spacing w:val="-4"/>
          <w:sz w:val="16"/>
        </w:rPr>
        <w:t> </w:t>
      </w:r>
      <w:r>
        <w:rPr>
          <w:sz w:val="16"/>
        </w:rPr>
        <w:t>párr.</w:t>
      </w:r>
      <w:r>
        <w:rPr>
          <w:spacing w:val="-2"/>
          <w:sz w:val="16"/>
        </w:rPr>
        <w:t> </w:t>
      </w:r>
      <w:r>
        <w:rPr>
          <w:spacing w:val="-5"/>
          <w:sz w:val="16"/>
        </w:rPr>
        <w:t>85.</w:t>
      </w:r>
    </w:p>
    <w:p>
      <w:pPr>
        <w:spacing w:after="0" w:line="240" w:lineRule="auto"/>
        <w:jc w:val="left"/>
        <w:rPr>
          <w:sz w:val="16"/>
        </w:rPr>
        <w:sectPr>
          <w:pgSz w:w="12240" w:h="15840"/>
          <w:pgMar w:header="0" w:footer="286" w:top="1360" w:bottom="480" w:left="1320" w:right="1320"/>
        </w:sectPr>
      </w:pPr>
    </w:p>
    <w:p>
      <w:pPr>
        <w:pStyle w:val="ListParagraph"/>
        <w:numPr>
          <w:ilvl w:val="0"/>
          <w:numId w:val="19"/>
        </w:numPr>
        <w:tabs>
          <w:tab w:pos="687" w:val="left" w:leader="none"/>
        </w:tabs>
        <w:spacing w:line="240" w:lineRule="auto" w:before="83" w:after="0"/>
        <w:ind w:left="119" w:right="116" w:firstLine="0"/>
        <w:jc w:val="both"/>
        <w:rPr>
          <w:sz w:val="20"/>
        </w:rPr>
      </w:pPr>
      <w:r>
        <w:rPr>
          <w:spacing w:val="-4"/>
          <w:sz w:val="20"/>
        </w:rPr>
        <w:t>En</w:t>
      </w:r>
      <w:r>
        <w:rPr>
          <w:spacing w:val="-9"/>
          <w:sz w:val="20"/>
        </w:rPr>
        <w:t> </w:t>
      </w:r>
      <w:r>
        <w:rPr>
          <w:spacing w:val="-4"/>
          <w:sz w:val="20"/>
        </w:rPr>
        <w:t>distintas</w:t>
      </w:r>
      <w:r>
        <w:rPr>
          <w:spacing w:val="-8"/>
          <w:sz w:val="20"/>
        </w:rPr>
        <w:t> </w:t>
      </w:r>
      <w:r>
        <w:rPr>
          <w:spacing w:val="-4"/>
          <w:sz w:val="20"/>
        </w:rPr>
        <w:t>ocasiones</w:t>
      </w:r>
      <w:r>
        <w:rPr>
          <w:spacing w:val="-8"/>
          <w:sz w:val="20"/>
        </w:rPr>
        <w:t> </w:t>
      </w:r>
      <w:r>
        <w:rPr>
          <w:spacing w:val="-4"/>
          <w:sz w:val="20"/>
        </w:rPr>
        <w:t>la</w:t>
      </w:r>
      <w:r>
        <w:rPr>
          <w:spacing w:val="-7"/>
          <w:sz w:val="20"/>
        </w:rPr>
        <w:t> </w:t>
      </w:r>
      <w:r>
        <w:rPr>
          <w:spacing w:val="-4"/>
          <w:sz w:val="20"/>
        </w:rPr>
        <w:t>Corte</w:t>
      </w:r>
      <w:r>
        <w:rPr>
          <w:spacing w:val="-6"/>
          <w:sz w:val="20"/>
        </w:rPr>
        <w:t> </w:t>
      </w:r>
      <w:r>
        <w:rPr>
          <w:spacing w:val="-4"/>
          <w:sz w:val="20"/>
        </w:rPr>
        <w:t>se</w:t>
      </w:r>
      <w:r>
        <w:rPr>
          <w:spacing w:val="-8"/>
          <w:sz w:val="20"/>
        </w:rPr>
        <w:t> </w:t>
      </w:r>
      <w:r>
        <w:rPr>
          <w:spacing w:val="-4"/>
          <w:sz w:val="20"/>
        </w:rPr>
        <w:t>había</w:t>
      </w:r>
      <w:r>
        <w:rPr>
          <w:spacing w:val="-7"/>
          <w:sz w:val="20"/>
        </w:rPr>
        <w:t> </w:t>
      </w:r>
      <w:r>
        <w:rPr>
          <w:spacing w:val="-4"/>
          <w:sz w:val="20"/>
        </w:rPr>
        <w:t>pronunciado</w:t>
      </w:r>
      <w:r>
        <w:rPr>
          <w:spacing w:val="-6"/>
          <w:sz w:val="20"/>
        </w:rPr>
        <w:t> </w:t>
      </w:r>
      <w:r>
        <w:rPr>
          <w:spacing w:val="-4"/>
          <w:sz w:val="20"/>
        </w:rPr>
        <w:t>sobre</w:t>
      </w:r>
      <w:r>
        <w:rPr>
          <w:spacing w:val="-8"/>
          <w:sz w:val="20"/>
        </w:rPr>
        <w:t> </w:t>
      </w:r>
      <w:r>
        <w:rPr>
          <w:spacing w:val="-4"/>
          <w:sz w:val="20"/>
        </w:rPr>
        <w:t>procesos</w:t>
      </w:r>
      <w:r>
        <w:rPr>
          <w:spacing w:val="-8"/>
          <w:sz w:val="20"/>
        </w:rPr>
        <w:t> </w:t>
      </w:r>
      <w:r>
        <w:rPr>
          <w:spacing w:val="-4"/>
          <w:sz w:val="20"/>
        </w:rPr>
        <w:t>de</w:t>
      </w:r>
      <w:r>
        <w:rPr>
          <w:spacing w:val="-8"/>
          <w:sz w:val="20"/>
        </w:rPr>
        <w:t> </w:t>
      </w:r>
      <w:r>
        <w:rPr>
          <w:spacing w:val="-4"/>
          <w:sz w:val="20"/>
        </w:rPr>
        <w:t>destitución</w:t>
      </w:r>
      <w:r>
        <w:rPr>
          <w:spacing w:val="-6"/>
          <w:sz w:val="20"/>
        </w:rPr>
        <w:t> </w:t>
      </w:r>
      <w:r>
        <w:rPr>
          <w:spacing w:val="-4"/>
          <w:sz w:val="20"/>
        </w:rPr>
        <w:t>de</w:t>
      </w:r>
      <w:r>
        <w:rPr>
          <w:spacing w:val="-6"/>
          <w:sz w:val="20"/>
        </w:rPr>
        <w:t> </w:t>
      </w:r>
      <w:r>
        <w:rPr>
          <w:spacing w:val="-4"/>
          <w:sz w:val="20"/>
        </w:rPr>
        <w:t>fun- </w:t>
      </w:r>
      <w:r>
        <w:rPr>
          <w:spacing w:val="-2"/>
          <w:sz w:val="20"/>
        </w:rPr>
        <w:t>cionarios</w:t>
      </w:r>
      <w:r>
        <w:rPr>
          <w:spacing w:val="-15"/>
          <w:sz w:val="20"/>
        </w:rPr>
        <w:t> </w:t>
      </w:r>
      <w:r>
        <w:rPr>
          <w:spacing w:val="-2"/>
          <w:sz w:val="20"/>
        </w:rPr>
        <w:t>públicos,</w:t>
      </w:r>
      <w:r>
        <w:rPr>
          <w:spacing w:val="-14"/>
          <w:sz w:val="20"/>
        </w:rPr>
        <w:t> </w:t>
      </w:r>
      <w:r>
        <w:rPr>
          <w:spacing w:val="-2"/>
          <w:sz w:val="20"/>
        </w:rPr>
        <w:t>considerando</w:t>
      </w:r>
      <w:r>
        <w:rPr>
          <w:spacing w:val="-14"/>
          <w:sz w:val="20"/>
        </w:rPr>
        <w:t> </w:t>
      </w:r>
      <w:r>
        <w:rPr>
          <w:spacing w:val="-2"/>
          <w:sz w:val="20"/>
        </w:rPr>
        <w:t>específicamente</w:t>
      </w:r>
      <w:r>
        <w:rPr>
          <w:spacing w:val="-14"/>
          <w:sz w:val="20"/>
        </w:rPr>
        <w:t> </w:t>
      </w:r>
      <w:r>
        <w:rPr>
          <w:spacing w:val="-2"/>
          <w:sz w:val="20"/>
        </w:rPr>
        <w:t>la</w:t>
      </w:r>
      <w:r>
        <w:rPr>
          <w:spacing w:val="-13"/>
          <w:sz w:val="20"/>
        </w:rPr>
        <w:t> </w:t>
      </w:r>
      <w:r>
        <w:rPr>
          <w:spacing w:val="-2"/>
          <w:sz w:val="20"/>
        </w:rPr>
        <w:t>garantía</w:t>
      </w:r>
      <w:r>
        <w:rPr>
          <w:spacing w:val="-13"/>
          <w:sz w:val="20"/>
        </w:rPr>
        <w:t> </w:t>
      </w:r>
      <w:r>
        <w:rPr>
          <w:spacing w:val="-2"/>
          <w:sz w:val="20"/>
        </w:rPr>
        <w:t>de</w:t>
      </w:r>
      <w:r>
        <w:rPr>
          <w:spacing w:val="-15"/>
          <w:sz w:val="20"/>
        </w:rPr>
        <w:t> </w:t>
      </w:r>
      <w:r>
        <w:rPr>
          <w:spacing w:val="-2"/>
          <w:sz w:val="20"/>
        </w:rPr>
        <w:t>estabilidad</w:t>
      </w:r>
      <w:r>
        <w:rPr>
          <w:spacing w:val="-13"/>
          <w:sz w:val="20"/>
        </w:rPr>
        <w:t> </w:t>
      </w:r>
      <w:r>
        <w:rPr>
          <w:spacing w:val="-2"/>
          <w:sz w:val="20"/>
        </w:rPr>
        <w:t>o</w:t>
      </w:r>
      <w:r>
        <w:rPr>
          <w:spacing w:val="-16"/>
          <w:sz w:val="20"/>
        </w:rPr>
        <w:t> </w:t>
      </w:r>
      <w:r>
        <w:rPr>
          <w:spacing w:val="-2"/>
          <w:sz w:val="20"/>
        </w:rPr>
        <w:t>inamovilidad</w:t>
      </w:r>
      <w:r>
        <w:rPr>
          <w:spacing w:val="-11"/>
          <w:sz w:val="20"/>
        </w:rPr>
        <w:t> </w:t>
      </w:r>
      <w:r>
        <w:rPr>
          <w:spacing w:val="-2"/>
          <w:sz w:val="20"/>
        </w:rPr>
        <w:t>en</w:t>
      </w:r>
      <w:r>
        <w:rPr>
          <w:spacing w:val="-13"/>
          <w:sz w:val="20"/>
        </w:rPr>
        <w:t> </w:t>
      </w:r>
      <w:r>
        <w:rPr>
          <w:spacing w:val="-2"/>
          <w:sz w:val="20"/>
        </w:rPr>
        <w:t>el </w:t>
      </w:r>
      <w:r>
        <w:rPr>
          <w:spacing w:val="-4"/>
          <w:sz w:val="20"/>
        </w:rPr>
        <w:t>cargo</w:t>
      </w:r>
      <w:hyperlink w:history="true" w:anchor="_bookmark186">
        <w:r>
          <w:rPr>
            <w:spacing w:val="-4"/>
            <w:position w:val="7"/>
            <w:sz w:val="13"/>
          </w:rPr>
          <w:t>8</w:t>
        </w:r>
      </w:hyperlink>
      <w:r>
        <w:rPr>
          <w:spacing w:val="-4"/>
          <w:sz w:val="20"/>
        </w:rPr>
        <w:t>.</w:t>
      </w:r>
      <w:r>
        <w:rPr>
          <w:spacing w:val="-14"/>
          <w:sz w:val="20"/>
        </w:rPr>
        <w:t> </w:t>
      </w:r>
      <w:r>
        <w:rPr>
          <w:spacing w:val="-4"/>
          <w:sz w:val="20"/>
        </w:rPr>
        <w:t>Este</w:t>
      </w:r>
      <w:r>
        <w:rPr>
          <w:spacing w:val="-11"/>
          <w:sz w:val="20"/>
        </w:rPr>
        <w:t> </w:t>
      </w:r>
      <w:r>
        <w:rPr>
          <w:spacing w:val="-4"/>
          <w:sz w:val="20"/>
        </w:rPr>
        <w:t>caso</w:t>
      </w:r>
      <w:r>
        <w:rPr>
          <w:spacing w:val="-11"/>
          <w:sz w:val="20"/>
        </w:rPr>
        <w:t> </w:t>
      </w:r>
      <w:r>
        <w:rPr>
          <w:spacing w:val="-4"/>
          <w:sz w:val="20"/>
        </w:rPr>
        <w:t>en</w:t>
      </w:r>
      <w:r>
        <w:rPr>
          <w:spacing w:val="-11"/>
          <w:sz w:val="20"/>
        </w:rPr>
        <w:t> </w:t>
      </w:r>
      <w:r>
        <w:rPr>
          <w:spacing w:val="-4"/>
          <w:sz w:val="20"/>
        </w:rPr>
        <w:t>particular</w:t>
      </w:r>
      <w:r>
        <w:rPr>
          <w:spacing w:val="-11"/>
          <w:sz w:val="20"/>
        </w:rPr>
        <w:t> </w:t>
      </w:r>
      <w:r>
        <w:rPr>
          <w:spacing w:val="-4"/>
          <w:sz w:val="20"/>
        </w:rPr>
        <w:t>el</w:t>
      </w:r>
      <w:r>
        <w:rPr>
          <w:spacing w:val="-12"/>
          <w:sz w:val="20"/>
        </w:rPr>
        <w:t> </w:t>
      </w:r>
      <w:r>
        <w:rPr>
          <w:spacing w:val="-4"/>
          <w:sz w:val="20"/>
        </w:rPr>
        <w:t>Tribunal</w:t>
      </w:r>
      <w:r>
        <w:rPr>
          <w:spacing w:val="-10"/>
          <w:sz w:val="20"/>
        </w:rPr>
        <w:t> </w:t>
      </w:r>
      <w:r>
        <w:rPr>
          <w:spacing w:val="-4"/>
          <w:sz w:val="20"/>
        </w:rPr>
        <w:t>ha</w:t>
      </w:r>
      <w:r>
        <w:rPr>
          <w:spacing w:val="-10"/>
          <w:sz w:val="20"/>
        </w:rPr>
        <w:t> </w:t>
      </w:r>
      <w:r>
        <w:rPr>
          <w:spacing w:val="-4"/>
          <w:sz w:val="20"/>
        </w:rPr>
        <w:t>considerado</w:t>
      </w:r>
      <w:r>
        <w:rPr>
          <w:spacing w:val="-14"/>
          <w:sz w:val="20"/>
        </w:rPr>
        <w:t> </w:t>
      </w:r>
      <w:r>
        <w:rPr>
          <w:spacing w:val="-4"/>
          <w:sz w:val="20"/>
        </w:rPr>
        <w:t>que</w:t>
      </w:r>
      <w:r>
        <w:rPr>
          <w:spacing w:val="-11"/>
          <w:sz w:val="20"/>
        </w:rPr>
        <w:t> </w:t>
      </w:r>
      <w:r>
        <w:rPr>
          <w:spacing w:val="-4"/>
          <w:sz w:val="20"/>
        </w:rPr>
        <w:t>el</w:t>
      </w:r>
      <w:r>
        <w:rPr>
          <w:spacing w:val="-12"/>
          <w:sz w:val="20"/>
        </w:rPr>
        <w:t> </w:t>
      </w:r>
      <w:r>
        <w:rPr>
          <w:spacing w:val="-4"/>
          <w:sz w:val="20"/>
        </w:rPr>
        <w:t>Estado</w:t>
      </w:r>
      <w:r>
        <w:rPr>
          <w:spacing w:val="-14"/>
          <w:sz w:val="20"/>
        </w:rPr>
        <w:t> </w:t>
      </w:r>
      <w:r>
        <w:rPr>
          <w:spacing w:val="-4"/>
          <w:sz w:val="20"/>
        </w:rPr>
        <w:t>afectó</w:t>
      </w:r>
      <w:r>
        <w:rPr>
          <w:spacing w:val="-14"/>
          <w:sz w:val="20"/>
        </w:rPr>
        <w:t> </w:t>
      </w:r>
      <w:r>
        <w:rPr>
          <w:spacing w:val="-4"/>
          <w:sz w:val="20"/>
        </w:rPr>
        <w:t>indebidamente</w:t>
      </w:r>
      <w:r>
        <w:rPr>
          <w:spacing w:val="-13"/>
          <w:sz w:val="20"/>
        </w:rPr>
        <w:t> </w:t>
      </w:r>
      <w:r>
        <w:rPr>
          <w:spacing w:val="-4"/>
          <w:sz w:val="20"/>
        </w:rPr>
        <w:t>los </w:t>
      </w:r>
      <w:r>
        <w:rPr>
          <w:sz w:val="20"/>
        </w:rPr>
        <w:t>derechos</w:t>
      </w:r>
      <w:r>
        <w:rPr>
          <w:spacing w:val="-3"/>
          <w:sz w:val="20"/>
        </w:rPr>
        <w:t> </w:t>
      </w:r>
      <w:r>
        <w:rPr>
          <w:sz w:val="20"/>
        </w:rPr>
        <w:t>de</w:t>
      </w:r>
      <w:r>
        <w:rPr>
          <w:spacing w:val="-3"/>
          <w:sz w:val="20"/>
        </w:rPr>
        <w:t> </w:t>
      </w:r>
      <w:r>
        <w:rPr>
          <w:sz w:val="20"/>
        </w:rPr>
        <w:t>las</w:t>
      </w:r>
      <w:r>
        <w:rPr>
          <w:spacing w:val="-3"/>
          <w:sz w:val="20"/>
        </w:rPr>
        <w:t> </w:t>
      </w:r>
      <w:r>
        <w:rPr>
          <w:sz w:val="20"/>
        </w:rPr>
        <w:t>presuntas</w:t>
      </w:r>
      <w:r>
        <w:rPr>
          <w:spacing w:val="-1"/>
          <w:sz w:val="20"/>
        </w:rPr>
        <w:t> </w:t>
      </w:r>
      <w:r>
        <w:rPr>
          <w:sz w:val="20"/>
        </w:rPr>
        <w:t>víctimas</w:t>
      </w:r>
      <w:r>
        <w:rPr>
          <w:spacing w:val="-1"/>
          <w:sz w:val="20"/>
        </w:rPr>
        <w:t> </w:t>
      </w:r>
      <w:r>
        <w:rPr>
          <w:sz w:val="20"/>
        </w:rPr>
        <w:t>a</w:t>
      </w:r>
      <w:r>
        <w:rPr>
          <w:spacing w:val="-2"/>
          <w:sz w:val="20"/>
        </w:rPr>
        <w:t> </w:t>
      </w:r>
      <w:r>
        <w:rPr>
          <w:sz w:val="20"/>
        </w:rPr>
        <w:t>permanecer</w:t>
      </w:r>
      <w:r>
        <w:rPr>
          <w:spacing w:val="-1"/>
          <w:sz w:val="20"/>
        </w:rPr>
        <w:t> </w:t>
      </w:r>
      <w:r>
        <w:rPr>
          <w:sz w:val="20"/>
        </w:rPr>
        <w:t>en</w:t>
      </w:r>
      <w:r>
        <w:rPr>
          <w:spacing w:val="-2"/>
          <w:sz w:val="20"/>
        </w:rPr>
        <w:t> </w:t>
      </w:r>
      <w:r>
        <w:rPr>
          <w:sz w:val="20"/>
        </w:rPr>
        <w:t>el</w:t>
      </w:r>
      <w:r>
        <w:rPr>
          <w:spacing w:val="-2"/>
          <w:sz w:val="20"/>
        </w:rPr>
        <w:t> </w:t>
      </w:r>
      <w:r>
        <w:rPr>
          <w:sz w:val="20"/>
        </w:rPr>
        <w:t>cargo</w:t>
      </w:r>
      <w:r>
        <w:rPr>
          <w:spacing w:val="-3"/>
          <w:sz w:val="20"/>
        </w:rPr>
        <w:t> </w:t>
      </w:r>
      <w:r>
        <w:rPr>
          <w:sz w:val="20"/>
        </w:rPr>
        <w:t>en condiciones</w:t>
      </w:r>
      <w:r>
        <w:rPr>
          <w:spacing w:val="-3"/>
          <w:sz w:val="20"/>
        </w:rPr>
        <w:t> </w:t>
      </w:r>
      <w:r>
        <w:rPr>
          <w:sz w:val="20"/>
        </w:rPr>
        <w:t>de</w:t>
      </w:r>
      <w:r>
        <w:rPr>
          <w:spacing w:val="-3"/>
          <w:sz w:val="20"/>
        </w:rPr>
        <w:t> </w:t>
      </w:r>
      <w:r>
        <w:rPr>
          <w:sz w:val="20"/>
        </w:rPr>
        <w:t>igualdad,</w:t>
      </w:r>
      <w:r>
        <w:rPr>
          <w:spacing w:val="-1"/>
          <w:sz w:val="20"/>
        </w:rPr>
        <w:t> </w:t>
      </w:r>
      <w:r>
        <w:rPr>
          <w:sz w:val="20"/>
        </w:rPr>
        <w:t>en </w:t>
      </w:r>
      <w:r>
        <w:rPr>
          <w:spacing w:val="-2"/>
          <w:sz w:val="20"/>
        </w:rPr>
        <w:t>violación</w:t>
      </w:r>
      <w:r>
        <w:rPr>
          <w:spacing w:val="-12"/>
          <w:sz w:val="20"/>
        </w:rPr>
        <w:t> </w:t>
      </w:r>
      <w:r>
        <w:rPr>
          <w:spacing w:val="-2"/>
          <w:sz w:val="20"/>
        </w:rPr>
        <w:t>del</w:t>
      </w:r>
      <w:r>
        <w:rPr>
          <w:spacing w:val="-13"/>
          <w:sz w:val="20"/>
        </w:rPr>
        <w:t> </w:t>
      </w:r>
      <w:r>
        <w:rPr>
          <w:spacing w:val="-2"/>
          <w:sz w:val="20"/>
        </w:rPr>
        <w:t>derecho</w:t>
      </w:r>
      <w:r>
        <w:rPr>
          <w:spacing w:val="-14"/>
          <w:sz w:val="20"/>
        </w:rPr>
        <w:t> </w:t>
      </w:r>
      <w:r>
        <w:rPr>
          <w:spacing w:val="-2"/>
          <w:sz w:val="20"/>
        </w:rPr>
        <w:t>consagrado</w:t>
      </w:r>
      <w:r>
        <w:rPr>
          <w:spacing w:val="-14"/>
          <w:sz w:val="20"/>
        </w:rPr>
        <w:t> </w:t>
      </w:r>
      <w:r>
        <w:rPr>
          <w:spacing w:val="-2"/>
          <w:sz w:val="20"/>
        </w:rPr>
        <w:t>en</w:t>
      </w:r>
      <w:r>
        <w:rPr>
          <w:spacing w:val="-12"/>
          <w:sz w:val="20"/>
        </w:rPr>
        <w:t> </w:t>
      </w:r>
      <w:r>
        <w:rPr>
          <w:spacing w:val="-2"/>
          <w:sz w:val="20"/>
        </w:rPr>
        <w:t>el</w:t>
      </w:r>
      <w:r>
        <w:rPr>
          <w:spacing w:val="-13"/>
          <w:sz w:val="20"/>
        </w:rPr>
        <w:t> </w:t>
      </w:r>
      <w:r>
        <w:rPr>
          <w:spacing w:val="-2"/>
          <w:sz w:val="20"/>
        </w:rPr>
        <w:t>artículo</w:t>
      </w:r>
      <w:r>
        <w:rPr>
          <w:spacing w:val="-15"/>
          <w:sz w:val="20"/>
        </w:rPr>
        <w:t> </w:t>
      </w:r>
      <w:r>
        <w:rPr>
          <w:spacing w:val="-2"/>
          <w:sz w:val="20"/>
        </w:rPr>
        <w:t>23.1</w:t>
      </w:r>
      <w:r>
        <w:rPr>
          <w:spacing w:val="-13"/>
          <w:sz w:val="20"/>
        </w:rPr>
        <w:t> </w:t>
      </w:r>
      <w:r>
        <w:rPr>
          <w:spacing w:val="-2"/>
          <w:sz w:val="20"/>
        </w:rPr>
        <w:t>c)</w:t>
      </w:r>
      <w:r>
        <w:rPr>
          <w:spacing w:val="-15"/>
          <w:sz w:val="20"/>
        </w:rPr>
        <w:t> </w:t>
      </w:r>
      <w:r>
        <w:rPr>
          <w:spacing w:val="-2"/>
          <w:sz w:val="20"/>
        </w:rPr>
        <w:t>de</w:t>
      </w:r>
      <w:r>
        <w:rPr>
          <w:spacing w:val="-15"/>
          <w:sz w:val="20"/>
        </w:rPr>
        <w:t> </w:t>
      </w:r>
      <w:r>
        <w:rPr>
          <w:spacing w:val="-2"/>
          <w:sz w:val="20"/>
        </w:rPr>
        <w:t>la</w:t>
      </w:r>
      <w:r>
        <w:rPr>
          <w:spacing w:val="-13"/>
          <w:sz w:val="20"/>
        </w:rPr>
        <w:t> </w:t>
      </w:r>
      <w:r>
        <w:rPr>
          <w:spacing w:val="-2"/>
          <w:sz w:val="20"/>
        </w:rPr>
        <w:t>Convención</w:t>
      </w:r>
      <w:r>
        <w:rPr>
          <w:spacing w:val="-15"/>
          <w:sz w:val="20"/>
        </w:rPr>
        <w:t> </w:t>
      </w:r>
      <w:r>
        <w:rPr>
          <w:spacing w:val="-2"/>
          <w:sz w:val="20"/>
        </w:rPr>
        <w:t>Americana,</w:t>
      </w:r>
      <w:r>
        <w:rPr>
          <w:spacing w:val="-14"/>
          <w:sz w:val="20"/>
        </w:rPr>
        <w:t> </w:t>
      </w:r>
      <w:r>
        <w:rPr>
          <w:spacing w:val="-2"/>
          <w:sz w:val="20"/>
        </w:rPr>
        <w:t>en</w:t>
      </w:r>
      <w:r>
        <w:rPr>
          <w:spacing w:val="-11"/>
          <w:sz w:val="20"/>
        </w:rPr>
        <w:t> </w:t>
      </w:r>
      <w:r>
        <w:rPr>
          <w:spacing w:val="-2"/>
          <w:sz w:val="20"/>
        </w:rPr>
        <w:t>relación </w:t>
      </w:r>
      <w:r>
        <w:rPr>
          <w:sz w:val="20"/>
        </w:rPr>
        <w:t>con</w:t>
      </w:r>
      <w:r>
        <w:rPr>
          <w:spacing w:val="-2"/>
          <w:sz w:val="20"/>
        </w:rPr>
        <w:t> </w:t>
      </w:r>
      <w:r>
        <w:rPr>
          <w:sz w:val="20"/>
        </w:rPr>
        <w:t>el</w:t>
      </w:r>
      <w:r>
        <w:rPr>
          <w:spacing w:val="-3"/>
          <w:sz w:val="20"/>
        </w:rPr>
        <w:t> </w:t>
      </w:r>
      <w:r>
        <w:rPr>
          <w:sz w:val="20"/>
        </w:rPr>
        <w:t>artículo</w:t>
      </w:r>
      <w:r>
        <w:rPr>
          <w:spacing w:val="-5"/>
          <w:sz w:val="20"/>
        </w:rPr>
        <w:t> </w:t>
      </w:r>
      <w:r>
        <w:rPr>
          <w:sz w:val="20"/>
        </w:rPr>
        <w:t>1.1</w:t>
      </w:r>
      <w:r>
        <w:rPr>
          <w:spacing w:val="-3"/>
          <w:sz w:val="20"/>
        </w:rPr>
        <w:t> </w:t>
      </w:r>
      <w:r>
        <w:rPr>
          <w:sz w:val="20"/>
        </w:rPr>
        <w:t>de</w:t>
      </w:r>
      <w:r>
        <w:rPr>
          <w:spacing w:val="-8"/>
          <w:sz w:val="20"/>
        </w:rPr>
        <w:t> </w:t>
      </w:r>
      <w:r>
        <w:rPr>
          <w:sz w:val="20"/>
        </w:rPr>
        <w:t>la</w:t>
      </w:r>
      <w:r>
        <w:rPr>
          <w:spacing w:val="-3"/>
          <w:sz w:val="20"/>
        </w:rPr>
        <w:t> </w:t>
      </w:r>
      <w:r>
        <w:rPr>
          <w:sz w:val="20"/>
        </w:rPr>
        <w:t>misma</w:t>
      </w:r>
      <w:r>
        <w:rPr>
          <w:spacing w:val="-3"/>
          <w:sz w:val="20"/>
        </w:rPr>
        <w:t> </w:t>
      </w:r>
      <w:r>
        <w:rPr>
          <w:sz w:val="20"/>
        </w:rPr>
        <w:t>Convención.</w:t>
      </w:r>
    </w:p>
    <w:p>
      <w:pPr>
        <w:pStyle w:val="BodyText"/>
      </w:pPr>
    </w:p>
    <w:p>
      <w:pPr>
        <w:pStyle w:val="ListParagraph"/>
        <w:numPr>
          <w:ilvl w:val="0"/>
          <w:numId w:val="19"/>
        </w:numPr>
        <w:tabs>
          <w:tab w:pos="687" w:val="left" w:leader="none"/>
        </w:tabs>
        <w:spacing w:line="240" w:lineRule="auto" w:before="0" w:after="0"/>
        <w:ind w:left="119" w:right="113" w:firstLine="0"/>
        <w:jc w:val="both"/>
        <w:rPr>
          <w:sz w:val="20"/>
        </w:rPr>
      </w:pPr>
      <w:r>
        <w:rPr>
          <w:sz w:val="20"/>
        </w:rPr>
        <w:t>En el cese, se vinculan el derecho al debido proceso, acceso a la justicia, los derechos políticos</w:t>
      </w:r>
      <w:r>
        <w:rPr>
          <w:spacing w:val="-14"/>
          <w:sz w:val="20"/>
        </w:rPr>
        <w:t> </w:t>
      </w:r>
      <w:r>
        <w:rPr>
          <w:sz w:val="20"/>
        </w:rPr>
        <w:t>y</w:t>
      </w:r>
      <w:r>
        <w:rPr>
          <w:spacing w:val="-13"/>
          <w:sz w:val="20"/>
        </w:rPr>
        <w:t> </w:t>
      </w:r>
      <w:r>
        <w:rPr>
          <w:sz w:val="20"/>
        </w:rPr>
        <w:t>el</w:t>
      </w:r>
      <w:r>
        <w:rPr>
          <w:spacing w:val="-15"/>
          <w:sz w:val="20"/>
        </w:rPr>
        <w:t> </w:t>
      </w:r>
      <w:r>
        <w:rPr>
          <w:sz w:val="20"/>
        </w:rPr>
        <w:t>derecho</w:t>
      </w:r>
      <w:r>
        <w:rPr>
          <w:spacing w:val="-14"/>
          <w:sz w:val="20"/>
        </w:rPr>
        <w:t> </w:t>
      </w:r>
      <w:r>
        <w:rPr>
          <w:sz w:val="20"/>
        </w:rPr>
        <w:t>al</w:t>
      </w:r>
      <w:r>
        <w:rPr>
          <w:spacing w:val="-13"/>
          <w:sz w:val="20"/>
        </w:rPr>
        <w:t> </w:t>
      </w:r>
      <w:r>
        <w:rPr>
          <w:sz w:val="20"/>
        </w:rPr>
        <w:t>trabajo.</w:t>
      </w:r>
      <w:r>
        <w:rPr>
          <w:spacing w:val="-15"/>
          <w:sz w:val="20"/>
        </w:rPr>
        <w:t> </w:t>
      </w:r>
      <w:r>
        <w:rPr>
          <w:sz w:val="20"/>
        </w:rPr>
        <w:t>No</w:t>
      </w:r>
      <w:r>
        <w:rPr>
          <w:spacing w:val="-14"/>
          <w:sz w:val="20"/>
        </w:rPr>
        <w:t> </w:t>
      </w:r>
      <w:r>
        <w:rPr>
          <w:sz w:val="20"/>
        </w:rPr>
        <w:t>es</w:t>
      </w:r>
      <w:r>
        <w:rPr>
          <w:spacing w:val="-15"/>
          <w:sz w:val="20"/>
        </w:rPr>
        <w:t> </w:t>
      </w:r>
      <w:r>
        <w:rPr>
          <w:sz w:val="20"/>
        </w:rPr>
        <w:t>posible</w:t>
      </w:r>
      <w:r>
        <w:rPr>
          <w:spacing w:val="-14"/>
          <w:sz w:val="20"/>
        </w:rPr>
        <w:t> </w:t>
      </w:r>
      <w:r>
        <w:rPr>
          <w:sz w:val="20"/>
        </w:rPr>
        <w:t>comprender</w:t>
      </w:r>
      <w:r>
        <w:rPr>
          <w:spacing w:val="-16"/>
          <w:sz w:val="20"/>
        </w:rPr>
        <w:t> </w:t>
      </w:r>
      <w:r>
        <w:rPr>
          <w:sz w:val="20"/>
        </w:rPr>
        <w:t>aisladamente</w:t>
      </w:r>
      <w:r>
        <w:rPr>
          <w:spacing w:val="-16"/>
          <w:sz w:val="20"/>
        </w:rPr>
        <w:t> </w:t>
      </w:r>
      <w:r>
        <w:rPr>
          <w:sz w:val="20"/>
        </w:rPr>
        <w:t>las</w:t>
      </w:r>
      <w:r>
        <w:rPr>
          <w:spacing w:val="-14"/>
          <w:sz w:val="20"/>
        </w:rPr>
        <w:t> </w:t>
      </w:r>
      <w:r>
        <w:rPr>
          <w:sz w:val="20"/>
        </w:rPr>
        <w:t>vulneraciones,</w:t>
      </w:r>
      <w:r>
        <w:rPr>
          <w:spacing w:val="-15"/>
          <w:sz w:val="20"/>
        </w:rPr>
        <w:t> </w:t>
      </w:r>
      <w:r>
        <w:rPr>
          <w:sz w:val="20"/>
        </w:rPr>
        <w:t>en </w:t>
      </w:r>
      <w:r>
        <w:rPr>
          <w:spacing w:val="-2"/>
          <w:sz w:val="20"/>
        </w:rPr>
        <w:t>cuanto</w:t>
      </w:r>
      <w:r>
        <w:rPr>
          <w:spacing w:val="-14"/>
          <w:sz w:val="20"/>
        </w:rPr>
        <w:t> </w:t>
      </w:r>
      <w:r>
        <w:rPr>
          <w:spacing w:val="-2"/>
          <w:sz w:val="20"/>
        </w:rPr>
        <w:t>su</w:t>
      </w:r>
      <w:r>
        <w:rPr>
          <w:spacing w:val="-15"/>
          <w:sz w:val="20"/>
        </w:rPr>
        <w:t> </w:t>
      </w:r>
      <w:r>
        <w:rPr>
          <w:spacing w:val="-2"/>
          <w:sz w:val="20"/>
        </w:rPr>
        <w:t>división</w:t>
      </w:r>
      <w:r>
        <w:rPr>
          <w:spacing w:val="-12"/>
          <w:sz w:val="20"/>
        </w:rPr>
        <w:t> </w:t>
      </w:r>
      <w:r>
        <w:rPr>
          <w:spacing w:val="-2"/>
          <w:sz w:val="20"/>
        </w:rPr>
        <w:t>no</w:t>
      </w:r>
      <w:r>
        <w:rPr>
          <w:spacing w:val="-12"/>
          <w:sz w:val="20"/>
        </w:rPr>
        <w:t> </w:t>
      </w:r>
      <w:r>
        <w:rPr>
          <w:spacing w:val="-2"/>
          <w:sz w:val="20"/>
        </w:rPr>
        <w:t>refleja</w:t>
      </w:r>
      <w:r>
        <w:rPr>
          <w:spacing w:val="-13"/>
          <w:sz w:val="20"/>
        </w:rPr>
        <w:t> </w:t>
      </w:r>
      <w:r>
        <w:rPr>
          <w:spacing w:val="-2"/>
          <w:sz w:val="20"/>
        </w:rPr>
        <w:t>la</w:t>
      </w:r>
      <w:r>
        <w:rPr>
          <w:spacing w:val="-13"/>
          <w:sz w:val="20"/>
        </w:rPr>
        <w:t> </w:t>
      </w:r>
      <w:r>
        <w:rPr>
          <w:spacing w:val="-2"/>
          <w:sz w:val="20"/>
        </w:rPr>
        <w:t>vulneración</w:t>
      </w:r>
      <w:r>
        <w:rPr>
          <w:spacing w:val="-12"/>
          <w:sz w:val="20"/>
        </w:rPr>
        <w:t> </w:t>
      </w:r>
      <w:r>
        <w:rPr>
          <w:spacing w:val="-2"/>
          <w:sz w:val="20"/>
        </w:rPr>
        <w:t>conjunta</w:t>
      </w:r>
      <w:r>
        <w:rPr>
          <w:spacing w:val="-16"/>
          <w:sz w:val="20"/>
        </w:rPr>
        <w:t> </w:t>
      </w:r>
      <w:r>
        <w:rPr>
          <w:spacing w:val="-2"/>
          <w:sz w:val="20"/>
        </w:rPr>
        <w:t>que</w:t>
      </w:r>
      <w:r>
        <w:rPr>
          <w:spacing w:val="-12"/>
          <w:sz w:val="20"/>
        </w:rPr>
        <w:t> </w:t>
      </w:r>
      <w:r>
        <w:rPr>
          <w:spacing w:val="-2"/>
          <w:sz w:val="20"/>
        </w:rPr>
        <w:t>existe</w:t>
      </w:r>
      <w:r>
        <w:rPr>
          <w:spacing w:val="-12"/>
          <w:sz w:val="20"/>
        </w:rPr>
        <w:t> </w:t>
      </w:r>
      <w:r>
        <w:rPr>
          <w:spacing w:val="-2"/>
          <w:sz w:val="20"/>
        </w:rPr>
        <w:t>en</w:t>
      </w:r>
      <w:r>
        <w:rPr>
          <w:spacing w:val="-12"/>
          <w:sz w:val="20"/>
        </w:rPr>
        <w:t> </w:t>
      </w:r>
      <w:r>
        <w:rPr>
          <w:spacing w:val="-2"/>
          <w:sz w:val="20"/>
        </w:rPr>
        <w:t>el</w:t>
      </w:r>
      <w:r>
        <w:rPr>
          <w:spacing w:val="-13"/>
          <w:sz w:val="20"/>
        </w:rPr>
        <w:t> </w:t>
      </w:r>
      <w:r>
        <w:rPr>
          <w:spacing w:val="-2"/>
          <w:sz w:val="20"/>
        </w:rPr>
        <w:t>caso,</w:t>
      </w:r>
      <w:r>
        <w:rPr>
          <w:spacing w:val="-14"/>
          <w:sz w:val="20"/>
        </w:rPr>
        <w:t> </w:t>
      </w:r>
      <w:r>
        <w:rPr>
          <w:spacing w:val="-2"/>
          <w:sz w:val="20"/>
        </w:rPr>
        <w:t>con</w:t>
      </w:r>
      <w:r>
        <w:rPr>
          <w:spacing w:val="-15"/>
          <w:sz w:val="20"/>
        </w:rPr>
        <w:t> </w:t>
      </w:r>
      <w:r>
        <w:rPr>
          <w:spacing w:val="-2"/>
          <w:sz w:val="20"/>
        </w:rPr>
        <w:t>prescindencia</w:t>
      </w:r>
      <w:r>
        <w:rPr>
          <w:spacing w:val="-16"/>
          <w:sz w:val="20"/>
        </w:rPr>
        <w:t> </w:t>
      </w:r>
      <w:r>
        <w:rPr>
          <w:spacing w:val="-2"/>
          <w:sz w:val="20"/>
        </w:rPr>
        <w:t>de </w:t>
      </w:r>
      <w:r>
        <w:rPr>
          <w:sz w:val="20"/>
        </w:rPr>
        <w:t>que</w:t>
      </w:r>
      <w:r>
        <w:rPr>
          <w:spacing w:val="-18"/>
          <w:sz w:val="20"/>
        </w:rPr>
        <w:t> </w:t>
      </w:r>
      <w:r>
        <w:rPr>
          <w:sz w:val="20"/>
        </w:rPr>
        <w:t>se</w:t>
      </w:r>
      <w:r>
        <w:rPr>
          <w:spacing w:val="-18"/>
          <w:sz w:val="20"/>
        </w:rPr>
        <w:t> </w:t>
      </w:r>
      <w:r>
        <w:rPr>
          <w:sz w:val="20"/>
        </w:rPr>
        <w:t>tratare</w:t>
      </w:r>
      <w:r>
        <w:rPr>
          <w:spacing w:val="-17"/>
          <w:sz w:val="20"/>
        </w:rPr>
        <w:t> </w:t>
      </w:r>
      <w:r>
        <w:rPr>
          <w:sz w:val="20"/>
        </w:rPr>
        <w:t>de</w:t>
      </w:r>
      <w:r>
        <w:rPr>
          <w:spacing w:val="-18"/>
          <w:sz w:val="20"/>
        </w:rPr>
        <w:t> </w:t>
      </w:r>
      <w:r>
        <w:rPr>
          <w:sz w:val="20"/>
        </w:rPr>
        <w:t>derechos</w:t>
      </w:r>
      <w:r>
        <w:rPr>
          <w:spacing w:val="-17"/>
          <w:sz w:val="20"/>
        </w:rPr>
        <w:t> </w:t>
      </w:r>
      <w:r>
        <w:rPr>
          <w:sz w:val="20"/>
        </w:rPr>
        <w:t>civiles</w:t>
      </w:r>
      <w:r>
        <w:rPr>
          <w:spacing w:val="-18"/>
          <w:sz w:val="20"/>
        </w:rPr>
        <w:t> </w:t>
      </w:r>
      <w:r>
        <w:rPr>
          <w:sz w:val="20"/>
        </w:rPr>
        <w:t>y</w:t>
      </w:r>
      <w:r>
        <w:rPr>
          <w:spacing w:val="-18"/>
          <w:sz w:val="20"/>
        </w:rPr>
        <w:t> </w:t>
      </w:r>
      <w:r>
        <w:rPr>
          <w:sz w:val="20"/>
        </w:rPr>
        <w:t>políticos</w:t>
      </w:r>
      <w:r>
        <w:rPr>
          <w:spacing w:val="-17"/>
          <w:sz w:val="20"/>
        </w:rPr>
        <w:t> </w:t>
      </w:r>
      <w:r>
        <w:rPr>
          <w:sz w:val="20"/>
        </w:rPr>
        <w:t>o</w:t>
      </w:r>
      <w:r>
        <w:rPr>
          <w:spacing w:val="-18"/>
          <w:sz w:val="20"/>
        </w:rPr>
        <w:t> </w:t>
      </w:r>
      <w:r>
        <w:rPr>
          <w:sz w:val="20"/>
        </w:rPr>
        <w:t>derechos</w:t>
      </w:r>
      <w:r>
        <w:rPr>
          <w:spacing w:val="-17"/>
          <w:sz w:val="20"/>
        </w:rPr>
        <w:t> </w:t>
      </w:r>
      <w:r>
        <w:rPr>
          <w:sz w:val="20"/>
        </w:rPr>
        <w:t>económicos,</w:t>
      </w:r>
      <w:r>
        <w:rPr>
          <w:spacing w:val="-18"/>
          <w:sz w:val="20"/>
        </w:rPr>
        <w:t> </w:t>
      </w:r>
      <w:r>
        <w:rPr>
          <w:sz w:val="20"/>
        </w:rPr>
        <w:t>sociales,</w:t>
      </w:r>
      <w:r>
        <w:rPr>
          <w:spacing w:val="-17"/>
          <w:sz w:val="20"/>
        </w:rPr>
        <w:t> </w:t>
      </w:r>
      <w:r>
        <w:rPr>
          <w:sz w:val="20"/>
        </w:rPr>
        <w:t>culturales</w:t>
      </w:r>
      <w:r>
        <w:rPr>
          <w:spacing w:val="-18"/>
          <w:sz w:val="20"/>
        </w:rPr>
        <w:t> </w:t>
      </w:r>
      <w:r>
        <w:rPr>
          <w:sz w:val="20"/>
        </w:rPr>
        <w:t>y</w:t>
      </w:r>
      <w:r>
        <w:rPr>
          <w:spacing w:val="-18"/>
          <w:sz w:val="20"/>
        </w:rPr>
        <w:t> </w:t>
      </w:r>
      <w:r>
        <w:rPr>
          <w:sz w:val="20"/>
        </w:rPr>
        <w:t>am- bientales (DESCA).</w:t>
      </w:r>
    </w:p>
    <w:p>
      <w:pPr>
        <w:pStyle w:val="BodyText"/>
        <w:spacing w:before="1"/>
      </w:pPr>
    </w:p>
    <w:p>
      <w:pPr>
        <w:pStyle w:val="Heading1"/>
        <w:numPr>
          <w:ilvl w:val="0"/>
          <w:numId w:val="18"/>
        </w:numPr>
        <w:tabs>
          <w:tab w:pos="521" w:val="left" w:leader="none"/>
        </w:tabs>
        <w:spacing w:line="240" w:lineRule="auto" w:before="0" w:after="0"/>
        <w:ind w:left="520" w:right="0" w:hanging="402"/>
        <w:jc w:val="both"/>
      </w:pPr>
      <w:r>
        <w:rPr>
          <w:spacing w:val="-2"/>
        </w:rPr>
        <w:t>CONCLUSIONES</w:t>
      </w:r>
    </w:p>
    <w:p>
      <w:pPr>
        <w:pStyle w:val="BodyText"/>
        <w:spacing w:before="11"/>
        <w:rPr>
          <w:b/>
          <w:sz w:val="19"/>
        </w:rPr>
      </w:pPr>
    </w:p>
    <w:p>
      <w:pPr>
        <w:pStyle w:val="ListParagraph"/>
        <w:numPr>
          <w:ilvl w:val="1"/>
          <w:numId w:val="18"/>
        </w:numPr>
        <w:tabs>
          <w:tab w:pos="687" w:val="left" w:leader="none"/>
        </w:tabs>
        <w:spacing w:line="240" w:lineRule="auto" w:before="0" w:after="0"/>
        <w:ind w:left="119" w:right="112" w:firstLine="0"/>
        <w:jc w:val="both"/>
        <w:rPr>
          <w:sz w:val="20"/>
        </w:rPr>
      </w:pPr>
      <w:r>
        <w:rPr>
          <w:sz w:val="20"/>
        </w:rPr>
        <w:t>Los</w:t>
      </w:r>
      <w:r>
        <w:rPr>
          <w:spacing w:val="-12"/>
          <w:sz w:val="20"/>
        </w:rPr>
        <w:t> </w:t>
      </w:r>
      <w:r>
        <w:rPr>
          <w:sz w:val="20"/>
        </w:rPr>
        <w:t>Derechos</w:t>
      </w:r>
      <w:r>
        <w:rPr>
          <w:spacing w:val="-12"/>
          <w:sz w:val="20"/>
        </w:rPr>
        <w:t> </w:t>
      </w:r>
      <w:r>
        <w:rPr>
          <w:sz w:val="20"/>
        </w:rPr>
        <w:t>Económicos</w:t>
      </w:r>
      <w:r>
        <w:rPr>
          <w:spacing w:val="-14"/>
          <w:sz w:val="20"/>
        </w:rPr>
        <w:t> </w:t>
      </w:r>
      <w:r>
        <w:rPr>
          <w:sz w:val="20"/>
        </w:rPr>
        <w:t>Sociales,</w:t>
      </w:r>
      <w:r>
        <w:rPr>
          <w:spacing w:val="-12"/>
          <w:sz w:val="20"/>
        </w:rPr>
        <w:t> </w:t>
      </w:r>
      <w:r>
        <w:rPr>
          <w:sz w:val="20"/>
        </w:rPr>
        <w:t>Culturales</w:t>
      </w:r>
      <w:r>
        <w:rPr>
          <w:spacing w:val="-12"/>
          <w:sz w:val="20"/>
        </w:rPr>
        <w:t> </w:t>
      </w:r>
      <w:r>
        <w:rPr>
          <w:sz w:val="20"/>
        </w:rPr>
        <w:t>y</w:t>
      </w:r>
      <w:r>
        <w:rPr>
          <w:spacing w:val="-12"/>
          <w:sz w:val="20"/>
        </w:rPr>
        <w:t> </w:t>
      </w:r>
      <w:r>
        <w:rPr>
          <w:sz w:val="20"/>
        </w:rPr>
        <w:t>Ambientales</w:t>
      </w:r>
      <w:r>
        <w:rPr>
          <w:spacing w:val="-12"/>
          <w:sz w:val="20"/>
        </w:rPr>
        <w:t> </w:t>
      </w:r>
      <w:r>
        <w:rPr>
          <w:sz w:val="20"/>
        </w:rPr>
        <w:t>son</w:t>
      </w:r>
      <w:r>
        <w:rPr>
          <w:spacing w:val="-12"/>
          <w:sz w:val="20"/>
        </w:rPr>
        <w:t> </w:t>
      </w:r>
      <w:r>
        <w:rPr>
          <w:sz w:val="20"/>
        </w:rPr>
        <w:t>justiciables</w:t>
      </w:r>
      <w:r>
        <w:rPr>
          <w:spacing w:val="-12"/>
          <w:sz w:val="20"/>
        </w:rPr>
        <w:t> </w:t>
      </w:r>
      <w:r>
        <w:rPr>
          <w:sz w:val="20"/>
        </w:rPr>
        <w:t>de</w:t>
      </w:r>
      <w:r>
        <w:rPr>
          <w:spacing w:val="-14"/>
          <w:sz w:val="20"/>
        </w:rPr>
        <w:t> </w:t>
      </w:r>
      <w:r>
        <w:rPr>
          <w:sz w:val="20"/>
        </w:rPr>
        <w:t>manera </w:t>
      </w:r>
      <w:r>
        <w:rPr>
          <w:spacing w:val="-2"/>
          <w:sz w:val="20"/>
        </w:rPr>
        <w:t>directa</w:t>
      </w:r>
      <w:r>
        <w:rPr>
          <w:spacing w:val="-7"/>
          <w:sz w:val="20"/>
        </w:rPr>
        <w:t> </w:t>
      </w:r>
      <w:r>
        <w:rPr>
          <w:spacing w:val="-2"/>
          <w:sz w:val="20"/>
        </w:rPr>
        <w:t>ante</w:t>
      </w:r>
      <w:r>
        <w:rPr>
          <w:spacing w:val="-8"/>
          <w:sz w:val="20"/>
        </w:rPr>
        <w:t> </w:t>
      </w:r>
      <w:r>
        <w:rPr>
          <w:spacing w:val="-2"/>
          <w:sz w:val="20"/>
        </w:rPr>
        <w:t>la</w:t>
      </w:r>
      <w:r>
        <w:rPr>
          <w:spacing w:val="-7"/>
          <w:sz w:val="20"/>
        </w:rPr>
        <w:t> </w:t>
      </w:r>
      <w:r>
        <w:rPr>
          <w:spacing w:val="-2"/>
          <w:sz w:val="20"/>
        </w:rPr>
        <w:t>Corte</w:t>
      </w:r>
      <w:r>
        <w:rPr>
          <w:spacing w:val="-8"/>
          <w:sz w:val="20"/>
        </w:rPr>
        <w:t> </w:t>
      </w:r>
      <w:r>
        <w:rPr>
          <w:spacing w:val="-2"/>
          <w:sz w:val="20"/>
        </w:rPr>
        <w:t>Interamericana</w:t>
      </w:r>
      <w:r>
        <w:rPr>
          <w:spacing w:val="-7"/>
          <w:sz w:val="20"/>
        </w:rPr>
        <w:t> </w:t>
      </w:r>
      <w:r>
        <w:rPr>
          <w:spacing w:val="-2"/>
          <w:sz w:val="20"/>
        </w:rPr>
        <w:t>de</w:t>
      </w:r>
      <w:r>
        <w:rPr>
          <w:spacing w:val="-8"/>
          <w:sz w:val="20"/>
        </w:rPr>
        <w:t> </w:t>
      </w:r>
      <w:r>
        <w:rPr>
          <w:spacing w:val="-2"/>
          <w:sz w:val="20"/>
        </w:rPr>
        <w:t>Derechos</w:t>
      </w:r>
      <w:r>
        <w:rPr>
          <w:spacing w:val="-8"/>
          <w:sz w:val="20"/>
        </w:rPr>
        <w:t> </w:t>
      </w:r>
      <w:r>
        <w:rPr>
          <w:spacing w:val="-2"/>
          <w:sz w:val="20"/>
        </w:rPr>
        <w:t>Humanos,</w:t>
      </w:r>
      <w:r>
        <w:rPr>
          <w:spacing w:val="-8"/>
          <w:sz w:val="20"/>
        </w:rPr>
        <w:t> </w:t>
      </w:r>
      <w:r>
        <w:rPr>
          <w:spacing w:val="-2"/>
          <w:sz w:val="20"/>
        </w:rPr>
        <w:t>por</w:t>
      </w:r>
      <w:r>
        <w:rPr>
          <w:spacing w:val="-7"/>
          <w:sz w:val="20"/>
        </w:rPr>
        <w:t> </w:t>
      </w:r>
      <w:r>
        <w:rPr>
          <w:spacing w:val="-2"/>
          <w:sz w:val="20"/>
        </w:rPr>
        <w:t>cuanto</w:t>
      </w:r>
      <w:r>
        <w:rPr>
          <w:spacing w:val="-8"/>
          <w:sz w:val="20"/>
        </w:rPr>
        <w:t> </w:t>
      </w:r>
      <w:r>
        <w:rPr>
          <w:spacing w:val="-2"/>
          <w:sz w:val="20"/>
        </w:rPr>
        <w:t>los</w:t>
      </w:r>
      <w:r>
        <w:rPr>
          <w:spacing w:val="-8"/>
          <w:sz w:val="20"/>
        </w:rPr>
        <w:t> </w:t>
      </w:r>
      <w:r>
        <w:rPr>
          <w:spacing w:val="-2"/>
          <w:sz w:val="20"/>
        </w:rPr>
        <w:t>Derechos</w:t>
      </w:r>
      <w:r>
        <w:rPr>
          <w:spacing w:val="-8"/>
          <w:sz w:val="20"/>
        </w:rPr>
        <w:t> </w:t>
      </w:r>
      <w:r>
        <w:rPr>
          <w:spacing w:val="-2"/>
          <w:sz w:val="20"/>
        </w:rPr>
        <w:t>humanos son</w:t>
      </w:r>
      <w:r>
        <w:rPr>
          <w:spacing w:val="-12"/>
          <w:sz w:val="20"/>
        </w:rPr>
        <w:t> </w:t>
      </w:r>
      <w:r>
        <w:rPr>
          <w:spacing w:val="-2"/>
          <w:sz w:val="20"/>
        </w:rPr>
        <w:t>universales,</w:t>
      </w:r>
      <w:r>
        <w:rPr>
          <w:spacing w:val="-12"/>
          <w:sz w:val="20"/>
        </w:rPr>
        <w:t> </w:t>
      </w:r>
      <w:r>
        <w:rPr>
          <w:spacing w:val="-2"/>
          <w:sz w:val="20"/>
        </w:rPr>
        <w:t>indivisibles,</w:t>
      </w:r>
      <w:r>
        <w:rPr>
          <w:spacing w:val="-13"/>
          <w:sz w:val="20"/>
        </w:rPr>
        <w:t> </w:t>
      </w:r>
      <w:r>
        <w:rPr>
          <w:spacing w:val="-2"/>
          <w:sz w:val="20"/>
        </w:rPr>
        <w:t>interdependientes</w:t>
      </w:r>
      <w:r>
        <w:rPr>
          <w:spacing w:val="-9"/>
          <w:sz w:val="20"/>
        </w:rPr>
        <w:t> </w:t>
      </w:r>
      <w:r>
        <w:rPr>
          <w:spacing w:val="-2"/>
          <w:sz w:val="20"/>
        </w:rPr>
        <w:t>y</w:t>
      </w:r>
      <w:r>
        <w:rPr>
          <w:spacing w:val="-12"/>
          <w:sz w:val="20"/>
        </w:rPr>
        <w:t> </w:t>
      </w:r>
      <w:r>
        <w:rPr>
          <w:spacing w:val="-2"/>
          <w:sz w:val="20"/>
        </w:rPr>
        <w:t>sus</w:t>
      </w:r>
      <w:r>
        <w:rPr>
          <w:spacing w:val="-12"/>
          <w:sz w:val="20"/>
        </w:rPr>
        <w:t> </w:t>
      </w:r>
      <w:r>
        <w:rPr>
          <w:spacing w:val="-2"/>
          <w:sz w:val="20"/>
        </w:rPr>
        <w:t>violaciones</w:t>
      </w:r>
      <w:r>
        <w:rPr>
          <w:spacing w:val="-12"/>
          <w:sz w:val="20"/>
        </w:rPr>
        <w:t> </w:t>
      </w:r>
      <w:r>
        <w:rPr>
          <w:spacing w:val="-2"/>
          <w:sz w:val="20"/>
        </w:rPr>
        <w:t>son</w:t>
      </w:r>
      <w:r>
        <w:rPr>
          <w:spacing w:val="-8"/>
          <w:sz w:val="20"/>
        </w:rPr>
        <w:t> </w:t>
      </w:r>
      <w:r>
        <w:rPr>
          <w:spacing w:val="-2"/>
          <w:sz w:val="20"/>
        </w:rPr>
        <w:t>simultáneas</w:t>
      </w:r>
      <w:r>
        <w:rPr>
          <w:spacing w:val="-12"/>
          <w:sz w:val="20"/>
        </w:rPr>
        <w:t> </w:t>
      </w:r>
      <w:r>
        <w:rPr>
          <w:spacing w:val="-2"/>
          <w:sz w:val="20"/>
        </w:rPr>
        <w:t>con</w:t>
      </w:r>
      <w:r>
        <w:rPr>
          <w:spacing w:val="-8"/>
          <w:sz w:val="20"/>
        </w:rPr>
        <w:t> </w:t>
      </w:r>
      <w:r>
        <w:rPr>
          <w:spacing w:val="-2"/>
          <w:sz w:val="20"/>
        </w:rPr>
        <w:t>otros</w:t>
      </w:r>
      <w:r>
        <w:rPr>
          <w:spacing w:val="-12"/>
          <w:sz w:val="20"/>
        </w:rPr>
        <w:t> </w:t>
      </w:r>
      <w:r>
        <w:rPr>
          <w:spacing w:val="-2"/>
          <w:sz w:val="20"/>
        </w:rPr>
        <w:t>de- rechos.</w:t>
      </w:r>
    </w:p>
    <w:p>
      <w:pPr>
        <w:pStyle w:val="BodyText"/>
        <w:spacing w:before="1"/>
      </w:pPr>
    </w:p>
    <w:p>
      <w:pPr>
        <w:pStyle w:val="ListParagraph"/>
        <w:numPr>
          <w:ilvl w:val="1"/>
          <w:numId w:val="18"/>
        </w:numPr>
        <w:tabs>
          <w:tab w:pos="687" w:val="left" w:leader="none"/>
        </w:tabs>
        <w:spacing w:line="240" w:lineRule="auto" w:before="0" w:after="0"/>
        <w:ind w:left="120" w:right="111" w:hanging="1"/>
        <w:jc w:val="both"/>
        <w:rPr>
          <w:sz w:val="20"/>
        </w:rPr>
      </w:pPr>
      <w:r>
        <w:rPr>
          <w:spacing w:val="-4"/>
          <w:sz w:val="20"/>
        </w:rPr>
        <w:t>A</w:t>
      </w:r>
      <w:r>
        <w:rPr>
          <w:spacing w:val="-14"/>
          <w:sz w:val="20"/>
        </w:rPr>
        <w:t> </w:t>
      </w:r>
      <w:r>
        <w:rPr>
          <w:spacing w:val="-4"/>
          <w:sz w:val="20"/>
        </w:rPr>
        <w:t>partir</w:t>
      </w:r>
      <w:r>
        <w:rPr>
          <w:spacing w:val="-14"/>
          <w:sz w:val="20"/>
        </w:rPr>
        <w:t> </w:t>
      </w:r>
      <w:r>
        <w:rPr>
          <w:spacing w:val="-4"/>
          <w:sz w:val="20"/>
        </w:rPr>
        <w:t>de</w:t>
      </w:r>
      <w:r>
        <w:rPr>
          <w:spacing w:val="-13"/>
          <w:sz w:val="20"/>
        </w:rPr>
        <w:t> </w:t>
      </w:r>
      <w:r>
        <w:rPr>
          <w:spacing w:val="-4"/>
          <w:sz w:val="20"/>
        </w:rPr>
        <w:t>tal</w:t>
      </w:r>
      <w:r>
        <w:rPr>
          <w:spacing w:val="-14"/>
          <w:sz w:val="20"/>
        </w:rPr>
        <w:t> </w:t>
      </w:r>
      <w:r>
        <w:rPr>
          <w:spacing w:val="-4"/>
          <w:sz w:val="20"/>
        </w:rPr>
        <w:t>consideración,</w:t>
      </w:r>
      <w:r>
        <w:rPr>
          <w:spacing w:val="-13"/>
          <w:sz w:val="20"/>
        </w:rPr>
        <w:t> </w:t>
      </w:r>
      <w:r>
        <w:rPr>
          <w:spacing w:val="-4"/>
          <w:sz w:val="20"/>
        </w:rPr>
        <w:t>la</w:t>
      </w:r>
      <w:r>
        <w:rPr>
          <w:spacing w:val="-14"/>
          <w:sz w:val="20"/>
        </w:rPr>
        <w:t> </w:t>
      </w:r>
      <w:r>
        <w:rPr>
          <w:spacing w:val="-4"/>
          <w:sz w:val="20"/>
        </w:rPr>
        <w:t>referencia</w:t>
      </w:r>
      <w:r>
        <w:rPr>
          <w:spacing w:val="-14"/>
          <w:sz w:val="20"/>
        </w:rPr>
        <w:t> </w:t>
      </w:r>
      <w:r>
        <w:rPr>
          <w:spacing w:val="-4"/>
          <w:sz w:val="20"/>
        </w:rPr>
        <w:t>al</w:t>
      </w:r>
      <w:r>
        <w:rPr>
          <w:spacing w:val="-13"/>
          <w:sz w:val="20"/>
        </w:rPr>
        <w:t> </w:t>
      </w:r>
      <w:r>
        <w:rPr>
          <w:spacing w:val="-4"/>
          <w:sz w:val="20"/>
        </w:rPr>
        <w:t>artículo</w:t>
      </w:r>
      <w:r>
        <w:rPr>
          <w:spacing w:val="-13"/>
          <w:sz w:val="20"/>
        </w:rPr>
        <w:t> </w:t>
      </w:r>
      <w:r>
        <w:rPr>
          <w:spacing w:val="-4"/>
          <w:sz w:val="20"/>
        </w:rPr>
        <w:t>26</w:t>
      </w:r>
      <w:r>
        <w:rPr>
          <w:spacing w:val="-13"/>
          <w:sz w:val="20"/>
        </w:rPr>
        <w:t> </w:t>
      </w:r>
      <w:r>
        <w:rPr>
          <w:spacing w:val="-4"/>
          <w:sz w:val="20"/>
        </w:rPr>
        <w:t>de</w:t>
      </w:r>
      <w:r>
        <w:rPr>
          <w:spacing w:val="-14"/>
          <w:sz w:val="20"/>
        </w:rPr>
        <w:t> </w:t>
      </w:r>
      <w:r>
        <w:rPr>
          <w:spacing w:val="-4"/>
          <w:sz w:val="20"/>
        </w:rPr>
        <w:t>la</w:t>
      </w:r>
      <w:r>
        <w:rPr>
          <w:spacing w:val="-11"/>
          <w:sz w:val="20"/>
        </w:rPr>
        <w:t> </w:t>
      </w:r>
      <w:r>
        <w:rPr>
          <w:spacing w:val="-4"/>
          <w:sz w:val="20"/>
        </w:rPr>
        <w:t>Convención</w:t>
      </w:r>
      <w:r>
        <w:rPr>
          <w:spacing w:val="-12"/>
          <w:sz w:val="20"/>
        </w:rPr>
        <w:t> </w:t>
      </w:r>
      <w:r>
        <w:rPr>
          <w:spacing w:val="-4"/>
          <w:sz w:val="20"/>
        </w:rPr>
        <w:t>Americana</w:t>
      </w:r>
      <w:r>
        <w:rPr>
          <w:spacing w:val="-11"/>
          <w:sz w:val="20"/>
        </w:rPr>
        <w:t> </w:t>
      </w:r>
      <w:r>
        <w:rPr>
          <w:spacing w:val="-4"/>
          <w:sz w:val="20"/>
        </w:rPr>
        <w:t>es</w:t>
      </w:r>
      <w:r>
        <w:rPr>
          <w:spacing w:val="-14"/>
          <w:sz w:val="20"/>
        </w:rPr>
        <w:t> </w:t>
      </w:r>
      <w:r>
        <w:rPr>
          <w:spacing w:val="-4"/>
          <w:sz w:val="20"/>
        </w:rPr>
        <w:t>una </w:t>
      </w:r>
      <w:r>
        <w:rPr>
          <w:sz w:val="20"/>
        </w:rPr>
        <w:t>norma</w:t>
      </w:r>
      <w:r>
        <w:rPr>
          <w:spacing w:val="-9"/>
          <w:sz w:val="20"/>
        </w:rPr>
        <w:t> </w:t>
      </w:r>
      <w:r>
        <w:rPr>
          <w:sz w:val="20"/>
        </w:rPr>
        <w:t>marco</w:t>
      </w:r>
      <w:r>
        <w:rPr>
          <w:spacing w:val="-10"/>
          <w:sz w:val="20"/>
        </w:rPr>
        <w:t> </w:t>
      </w:r>
      <w:r>
        <w:rPr>
          <w:sz w:val="20"/>
        </w:rPr>
        <w:t>que</w:t>
      </w:r>
      <w:r>
        <w:rPr>
          <w:spacing w:val="-10"/>
          <w:sz w:val="20"/>
        </w:rPr>
        <w:t> </w:t>
      </w:r>
      <w:r>
        <w:rPr>
          <w:sz w:val="20"/>
        </w:rPr>
        <w:t>permite</w:t>
      </w:r>
      <w:r>
        <w:rPr>
          <w:spacing w:val="-10"/>
          <w:sz w:val="20"/>
        </w:rPr>
        <w:t> </w:t>
      </w:r>
      <w:r>
        <w:rPr>
          <w:sz w:val="20"/>
        </w:rPr>
        <w:t>acceder</w:t>
      </w:r>
      <w:r>
        <w:rPr>
          <w:spacing w:val="-10"/>
          <w:sz w:val="20"/>
        </w:rPr>
        <w:t> </w:t>
      </w:r>
      <w:r>
        <w:rPr>
          <w:sz w:val="20"/>
        </w:rPr>
        <w:t>a</w:t>
      </w:r>
      <w:r>
        <w:rPr>
          <w:spacing w:val="-6"/>
          <w:sz w:val="20"/>
        </w:rPr>
        <w:t> </w:t>
      </w:r>
      <w:r>
        <w:rPr>
          <w:sz w:val="20"/>
        </w:rPr>
        <w:t>su</w:t>
      </w:r>
      <w:r>
        <w:rPr>
          <w:spacing w:val="-8"/>
          <w:sz w:val="20"/>
        </w:rPr>
        <w:t> </w:t>
      </w:r>
      <w:r>
        <w:rPr>
          <w:sz w:val="20"/>
        </w:rPr>
        <w:t>definición</w:t>
      </w:r>
      <w:r>
        <w:rPr>
          <w:spacing w:val="-8"/>
          <w:sz w:val="20"/>
        </w:rPr>
        <w:t> </w:t>
      </w:r>
      <w:r>
        <w:rPr>
          <w:sz w:val="20"/>
        </w:rPr>
        <w:t>y</w:t>
      </w:r>
      <w:r>
        <w:rPr>
          <w:spacing w:val="-9"/>
          <w:sz w:val="20"/>
        </w:rPr>
        <w:t> </w:t>
      </w:r>
      <w:r>
        <w:rPr>
          <w:sz w:val="20"/>
        </w:rPr>
        <w:t>contenido</w:t>
      </w:r>
      <w:r>
        <w:rPr>
          <w:spacing w:val="-10"/>
          <w:sz w:val="20"/>
        </w:rPr>
        <w:t> </w:t>
      </w:r>
      <w:r>
        <w:rPr>
          <w:sz w:val="20"/>
        </w:rPr>
        <w:t>juntamente</w:t>
      </w:r>
      <w:r>
        <w:rPr>
          <w:spacing w:val="-8"/>
          <w:sz w:val="20"/>
        </w:rPr>
        <w:t> </w:t>
      </w:r>
      <w:r>
        <w:rPr>
          <w:sz w:val="20"/>
        </w:rPr>
        <w:t>con</w:t>
      </w:r>
      <w:r>
        <w:rPr>
          <w:spacing w:val="-8"/>
          <w:sz w:val="20"/>
        </w:rPr>
        <w:t> </w:t>
      </w:r>
      <w:r>
        <w:rPr>
          <w:sz w:val="20"/>
        </w:rPr>
        <w:t>el</w:t>
      </w:r>
      <w:r>
        <w:rPr>
          <w:spacing w:val="-9"/>
          <w:sz w:val="20"/>
        </w:rPr>
        <w:t> </w:t>
      </w:r>
      <w:r>
        <w:rPr>
          <w:sz w:val="20"/>
        </w:rPr>
        <w:t>Protocolo</w:t>
      </w:r>
      <w:r>
        <w:rPr>
          <w:spacing w:val="-10"/>
          <w:sz w:val="20"/>
        </w:rPr>
        <w:t> </w:t>
      </w:r>
      <w:r>
        <w:rPr>
          <w:sz w:val="20"/>
        </w:rPr>
        <w:t>de </w:t>
      </w:r>
      <w:r>
        <w:rPr>
          <w:spacing w:val="-2"/>
          <w:sz w:val="20"/>
        </w:rPr>
        <w:t>San</w:t>
      </w:r>
      <w:r>
        <w:rPr>
          <w:spacing w:val="-16"/>
          <w:sz w:val="20"/>
        </w:rPr>
        <w:t> </w:t>
      </w:r>
      <w:r>
        <w:rPr>
          <w:spacing w:val="-2"/>
          <w:sz w:val="20"/>
        </w:rPr>
        <w:t>Salvador</w:t>
      </w:r>
      <w:r>
        <w:rPr>
          <w:spacing w:val="-16"/>
          <w:sz w:val="20"/>
        </w:rPr>
        <w:t> </w:t>
      </w:r>
      <w:r>
        <w:rPr>
          <w:spacing w:val="-2"/>
          <w:sz w:val="20"/>
        </w:rPr>
        <w:t>y</w:t>
      </w:r>
      <w:r>
        <w:rPr>
          <w:spacing w:val="-14"/>
          <w:sz w:val="20"/>
        </w:rPr>
        <w:t> </w:t>
      </w:r>
      <w:r>
        <w:rPr>
          <w:spacing w:val="-2"/>
          <w:sz w:val="20"/>
        </w:rPr>
        <w:t>el</w:t>
      </w:r>
      <w:r>
        <w:rPr>
          <w:spacing w:val="-13"/>
          <w:sz w:val="20"/>
        </w:rPr>
        <w:t> </w:t>
      </w:r>
      <w:r>
        <w:rPr>
          <w:spacing w:val="-2"/>
          <w:sz w:val="20"/>
        </w:rPr>
        <w:t>corpus</w:t>
      </w:r>
      <w:r>
        <w:rPr>
          <w:spacing w:val="-16"/>
          <w:sz w:val="20"/>
        </w:rPr>
        <w:t> </w:t>
      </w:r>
      <w:r>
        <w:rPr>
          <w:spacing w:val="-2"/>
          <w:sz w:val="20"/>
        </w:rPr>
        <w:t>iuris</w:t>
      </w:r>
      <w:r>
        <w:rPr>
          <w:spacing w:val="-16"/>
          <w:sz w:val="20"/>
        </w:rPr>
        <w:t> </w:t>
      </w:r>
      <w:r>
        <w:rPr>
          <w:spacing w:val="-2"/>
          <w:sz w:val="20"/>
        </w:rPr>
        <w:t>internacional,</w:t>
      </w:r>
      <w:r>
        <w:rPr>
          <w:spacing w:val="-15"/>
          <w:sz w:val="20"/>
        </w:rPr>
        <w:t> </w:t>
      </w:r>
      <w:r>
        <w:rPr>
          <w:spacing w:val="-2"/>
          <w:sz w:val="20"/>
        </w:rPr>
        <w:t>pero</w:t>
      </w:r>
      <w:r>
        <w:rPr>
          <w:spacing w:val="-14"/>
          <w:sz w:val="20"/>
        </w:rPr>
        <w:t> </w:t>
      </w:r>
      <w:r>
        <w:rPr>
          <w:spacing w:val="-2"/>
          <w:sz w:val="20"/>
        </w:rPr>
        <w:t>insuficiente</w:t>
      </w:r>
      <w:r>
        <w:rPr>
          <w:spacing w:val="-16"/>
          <w:sz w:val="20"/>
        </w:rPr>
        <w:t> </w:t>
      </w:r>
      <w:r>
        <w:rPr>
          <w:spacing w:val="-2"/>
          <w:sz w:val="20"/>
        </w:rPr>
        <w:t>por</w:t>
      </w:r>
      <w:r>
        <w:rPr>
          <w:spacing w:val="-14"/>
          <w:sz w:val="20"/>
        </w:rPr>
        <w:t> </w:t>
      </w:r>
      <w:r>
        <w:rPr>
          <w:spacing w:val="-2"/>
          <w:sz w:val="20"/>
        </w:rPr>
        <w:t>sí</w:t>
      </w:r>
      <w:r>
        <w:rPr>
          <w:spacing w:val="-13"/>
          <w:sz w:val="20"/>
        </w:rPr>
        <w:t> </w:t>
      </w:r>
      <w:r>
        <w:rPr>
          <w:spacing w:val="-2"/>
          <w:sz w:val="20"/>
        </w:rPr>
        <w:t>solo</w:t>
      </w:r>
      <w:r>
        <w:rPr>
          <w:spacing w:val="-16"/>
          <w:sz w:val="20"/>
        </w:rPr>
        <w:t> </w:t>
      </w:r>
      <w:r>
        <w:rPr>
          <w:spacing w:val="-2"/>
          <w:sz w:val="20"/>
        </w:rPr>
        <w:t>para</w:t>
      </w:r>
      <w:r>
        <w:rPr>
          <w:spacing w:val="-15"/>
          <w:sz w:val="20"/>
        </w:rPr>
        <w:t> </w:t>
      </w:r>
      <w:r>
        <w:rPr>
          <w:spacing w:val="-2"/>
          <w:sz w:val="20"/>
        </w:rPr>
        <w:t>justificar</w:t>
      </w:r>
      <w:r>
        <w:rPr>
          <w:spacing w:val="-14"/>
          <w:sz w:val="20"/>
        </w:rPr>
        <w:t> </w:t>
      </w:r>
      <w:r>
        <w:rPr>
          <w:spacing w:val="-2"/>
          <w:sz w:val="20"/>
        </w:rPr>
        <w:t>el</w:t>
      </w:r>
      <w:r>
        <w:rPr>
          <w:spacing w:val="-15"/>
          <w:sz w:val="20"/>
        </w:rPr>
        <w:t> </w:t>
      </w:r>
      <w:r>
        <w:rPr>
          <w:spacing w:val="-2"/>
          <w:sz w:val="20"/>
        </w:rPr>
        <w:t>acceso </w:t>
      </w:r>
      <w:r>
        <w:rPr>
          <w:sz w:val="20"/>
        </w:rPr>
        <w:t>a la Corte.</w:t>
      </w:r>
    </w:p>
    <w:p>
      <w:pPr>
        <w:pStyle w:val="BodyText"/>
        <w:spacing w:before="11"/>
        <w:rPr>
          <w:sz w:val="19"/>
        </w:rPr>
      </w:pPr>
    </w:p>
    <w:p>
      <w:pPr>
        <w:pStyle w:val="ListParagraph"/>
        <w:numPr>
          <w:ilvl w:val="1"/>
          <w:numId w:val="18"/>
        </w:numPr>
        <w:tabs>
          <w:tab w:pos="687" w:val="left" w:leader="none"/>
        </w:tabs>
        <w:spacing w:line="240" w:lineRule="auto" w:before="1" w:after="0"/>
        <w:ind w:left="120" w:right="115" w:firstLine="0"/>
        <w:jc w:val="both"/>
        <w:rPr>
          <w:sz w:val="20"/>
        </w:rPr>
      </w:pPr>
      <w:r>
        <w:rPr>
          <w:spacing w:val="-2"/>
          <w:sz w:val="20"/>
        </w:rPr>
        <w:t>En</w:t>
      </w:r>
      <w:r>
        <w:rPr>
          <w:spacing w:val="-10"/>
          <w:sz w:val="20"/>
        </w:rPr>
        <w:t> </w:t>
      </w:r>
      <w:r>
        <w:rPr>
          <w:spacing w:val="-2"/>
          <w:sz w:val="20"/>
        </w:rPr>
        <w:t>el</w:t>
      </w:r>
      <w:r>
        <w:rPr>
          <w:spacing w:val="-10"/>
          <w:sz w:val="20"/>
        </w:rPr>
        <w:t> </w:t>
      </w:r>
      <w:r>
        <w:rPr>
          <w:spacing w:val="-2"/>
          <w:sz w:val="20"/>
        </w:rPr>
        <w:t>caso</w:t>
      </w:r>
      <w:r>
        <w:rPr>
          <w:spacing w:val="-12"/>
          <w:sz w:val="20"/>
        </w:rPr>
        <w:t> </w:t>
      </w:r>
      <w:r>
        <w:rPr>
          <w:spacing w:val="-2"/>
          <w:sz w:val="20"/>
        </w:rPr>
        <w:t>la</w:t>
      </w:r>
      <w:r>
        <w:rPr>
          <w:spacing w:val="-11"/>
          <w:sz w:val="20"/>
        </w:rPr>
        <w:t> </w:t>
      </w:r>
      <w:r>
        <w:rPr>
          <w:spacing w:val="-2"/>
          <w:sz w:val="20"/>
        </w:rPr>
        <w:t>violación</w:t>
      </w:r>
      <w:r>
        <w:rPr>
          <w:spacing w:val="-10"/>
          <w:sz w:val="20"/>
        </w:rPr>
        <w:t> </w:t>
      </w:r>
      <w:r>
        <w:rPr>
          <w:spacing w:val="-2"/>
          <w:sz w:val="20"/>
        </w:rPr>
        <w:t>a</w:t>
      </w:r>
      <w:r>
        <w:rPr>
          <w:spacing w:val="-10"/>
          <w:sz w:val="20"/>
        </w:rPr>
        <w:t> </w:t>
      </w:r>
      <w:r>
        <w:rPr>
          <w:spacing w:val="-2"/>
          <w:sz w:val="20"/>
        </w:rPr>
        <w:t>varios</w:t>
      </w:r>
      <w:r>
        <w:rPr>
          <w:spacing w:val="-12"/>
          <w:sz w:val="20"/>
        </w:rPr>
        <w:t> </w:t>
      </w:r>
      <w:r>
        <w:rPr>
          <w:spacing w:val="-2"/>
          <w:sz w:val="20"/>
        </w:rPr>
        <w:t>derechos</w:t>
      </w:r>
      <w:r>
        <w:rPr>
          <w:spacing w:val="-10"/>
          <w:sz w:val="20"/>
        </w:rPr>
        <w:t> </w:t>
      </w:r>
      <w:r>
        <w:rPr>
          <w:spacing w:val="-2"/>
          <w:sz w:val="20"/>
        </w:rPr>
        <w:t>civiles</w:t>
      </w:r>
      <w:r>
        <w:rPr>
          <w:spacing w:val="-10"/>
          <w:sz w:val="20"/>
        </w:rPr>
        <w:t> </w:t>
      </w:r>
      <w:r>
        <w:rPr>
          <w:spacing w:val="-2"/>
          <w:sz w:val="20"/>
        </w:rPr>
        <w:t>y</w:t>
      </w:r>
      <w:r>
        <w:rPr>
          <w:spacing w:val="-10"/>
          <w:sz w:val="20"/>
        </w:rPr>
        <w:t> </w:t>
      </w:r>
      <w:r>
        <w:rPr>
          <w:spacing w:val="-2"/>
          <w:sz w:val="20"/>
        </w:rPr>
        <w:t>políticos</w:t>
      </w:r>
      <w:r>
        <w:rPr>
          <w:spacing w:val="-10"/>
          <w:sz w:val="20"/>
        </w:rPr>
        <w:t> </w:t>
      </w:r>
      <w:r>
        <w:rPr>
          <w:spacing w:val="-2"/>
          <w:sz w:val="20"/>
        </w:rPr>
        <w:t>es</w:t>
      </w:r>
      <w:r>
        <w:rPr>
          <w:spacing w:val="-10"/>
          <w:sz w:val="20"/>
        </w:rPr>
        <w:t> </w:t>
      </w:r>
      <w:r>
        <w:rPr>
          <w:spacing w:val="-2"/>
          <w:sz w:val="20"/>
        </w:rPr>
        <w:t>simultánea</w:t>
      </w:r>
      <w:r>
        <w:rPr>
          <w:spacing w:val="-10"/>
          <w:sz w:val="20"/>
        </w:rPr>
        <w:t> </w:t>
      </w:r>
      <w:r>
        <w:rPr>
          <w:spacing w:val="-2"/>
          <w:sz w:val="20"/>
        </w:rPr>
        <w:t>e</w:t>
      </w:r>
      <w:r>
        <w:rPr>
          <w:spacing w:val="-13"/>
          <w:sz w:val="20"/>
        </w:rPr>
        <w:t> </w:t>
      </w:r>
      <w:r>
        <w:rPr>
          <w:spacing w:val="-2"/>
          <w:sz w:val="20"/>
        </w:rPr>
        <w:t>indivisible</w:t>
      </w:r>
      <w:r>
        <w:rPr>
          <w:spacing w:val="-11"/>
          <w:sz w:val="20"/>
        </w:rPr>
        <w:t> </w:t>
      </w:r>
      <w:r>
        <w:rPr>
          <w:spacing w:val="-2"/>
          <w:sz w:val="20"/>
        </w:rPr>
        <w:t>de</w:t>
      </w:r>
      <w:r>
        <w:rPr>
          <w:spacing w:val="-13"/>
          <w:sz w:val="20"/>
        </w:rPr>
        <w:t> </w:t>
      </w:r>
      <w:r>
        <w:rPr>
          <w:spacing w:val="-2"/>
          <w:sz w:val="20"/>
        </w:rPr>
        <w:t>la </w:t>
      </w:r>
      <w:r>
        <w:rPr>
          <w:sz w:val="20"/>
        </w:rPr>
        <w:t>violación</w:t>
      </w:r>
      <w:r>
        <w:rPr>
          <w:spacing w:val="-13"/>
          <w:sz w:val="20"/>
        </w:rPr>
        <w:t> </w:t>
      </w:r>
      <w:r>
        <w:rPr>
          <w:sz w:val="20"/>
        </w:rPr>
        <w:t>al</w:t>
      </w:r>
      <w:r>
        <w:rPr>
          <w:spacing w:val="-16"/>
          <w:sz w:val="20"/>
        </w:rPr>
        <w:t> </w:t>
      </w:r>
      <w:r>
        <w:rPr>
          <w:sz w:val="20"/>
        </w:rPr>
        <w:t>derecho</w:t>
      </w:r>
      <w:r>
        <w:rPr>
          <w:spacing w:val="-15"/>
          <w:sz w:val="20"/>
        </w:rPr>
        <w:t> </w:t>
      </w:r>
      <w:r>
        <w:rPr>
          <w:sz w:val="20"/>
        </w:rPr>
        <w:t>a</w:t>
      </w:r>
      <w:r>
        <w:rPr>
          <w:spacing w:val="-14"/>
          <w:sz w:val="20"/>
        </w:rPr>
        <w:t> </w:t>
      </w:r>
      <w:r>
        <w:rPr>
          <w:sz w:val="20"/>
        </w:rPr>
        <w:t>permanecer</w:t>
      </w:r>
      <w:r>
        <w:rPr>
          <w:spacing w:val="-13"/>
          <w:sz w:val="20"/>
        </w:rPr>
        <w:t> </w:t>
      </w:r>
      <w:r>
        <w:rPr>
          <w:sz w:val="20"/>
        </w:rPr>
        <w:t>en</w:t>
      </w:r>
      <w:r>
        <w:rPr>
          <w:spacing w:val="-11"/>
          <w:sz w:val="20"/>
        </w:rPr>
        <w:t> </w:t>
      </w:r>
      <w:r>
        <w:rPr>
          <w:sz w:val="20"/>
        </w:rPr>
        <w:t>el</w:t>
      </w:r>
      <w:r>
        <w:rPr>
          <w:spacing w:val="-14"/>
          <w:sz w:val="20"/>
        </w:rPr>
        <w:t> </w:t>
      </w:r>
      <w:r>
        <w:rPr>
          <w:sz w:val="20"/>
        </w:rPr>
        <w:t>cargo</w:t>
      </w:r>
      <w:r>
        <w:rPr>
          <w:spacing w:val="-15"/>
          <w:sz w:val="20"/>
        </w:rPr>
        <w:t> </w:t>
      </w:r>
      <w:r>
        <w:rPr>
          <w:sz w:val="20"/>
        </w:rPr>
        <w:t>y</w:t>
      </w:r>
      <w:r>
        <w:rPr>
          <w:spacing w:val="-15"/>
          <w:sz w:val="20"/>
        </w:rPr>
        <w:t> </w:t>
      </w:r>
      <w:r>
        <w:rPr>
          <w:sz w:val="20"/>
        </w:rPr>
        <w:t>a</w:t>
      </w:r>
      <w:r>
        <w:rPr>
          <w:spacing w:val="-14"/>
          <w:sz w:val="20"/>
        </w:rPr>
        <w:t> </w:t>
      </w:r>
      <w:r>
        <w:rPr>
          <w:sz w:val="20"/>
        </w:rPr>
        <w:t>no</w:t>
      </w:r>
      <w:r>
        <w:rPr>
          <w:spacing w:val="-15"/>
          <w:sz w:val="20"/>
        </w:rPr>
        <w:t> </w:t>
      </w:r>
      <w:r>
        <w:rPr>
          <w:sz w:val="20"/>
        </w:rPr>
        <w:t>sufrir</w:t>
      </w:r>
      <w:r>
        <w:rPr>
          <w:spacing w:val="-15"/>
          <w:sz w:val="20"/>
        </w:rPr>
        <w:t> </w:t>
      </w:r>
      <w:r>
        <w:rPr>
          <w:sz w:val="20"/>
        </w:rPr>
        <w:t>ceses</w:t>
      </w:r>
      <w:r>
        <w:rPr>
          <w:spacing w:val="-15"/>
          <w:sz w:val="20"/>
        </w:rPr>
        <w:t> </w:t>
      </w:r>
      <w:r>
        <w:rPr>
          <w:sz w:val="20"/>
        </w:rPr>
        <w:t>arbitrarios.</w:t>
      </w:r>
    </w:p>
    <w:p>
      <w:pPr>
        <w:pStyle w:val="BodyText"/>
      </w:pPr>
    </w:p>
    <w:p>
      <w:pPr>
        <w:pStyle w:val="ListParagraph"/>
        <w:numPr>
          <w:ilvl w:val="1"/>
          <w:numId w:val="18"/>
        </w:numPr>
        <w:tabs>
          <w:tab w:pos="687" w:val="left" w:leader="none"/>
        </w:tabs>
        <w:spacing w:line="243" w:lineRule="exact" w:before="0" w:after="0"/>
        <w:ind w:left="686" w:right="0" w:hanging="567"/>
        <w:jc w:val="both"/>
        <w:rPr>
          <w:sz w:val="20"/>
        </w:rPr>
      </w:pPr>
      <w:r>
        <w:rPr>
          <w:w w:val="95"/>
          <w:sz w:val="20"/>
        </w:rPr>
        <w:t>En</w:t>
      </w:r>
      <w:r>
        <w:rPr>
          <w:spacing w:val="-4"/>
          <w:w w:val="95"/>
          <w:sz w:val="20"/>
        </w:rPr>
        <w:t> </w:t>
      </w:r>
      <w:r>
        <w:rPr>
          <w:w w:val="95"/>
          <w:sz w:val="20"/>
        </w:rPr>
        <w:t>el</w:t>
      </w:r>
      <w:r>
        <w:rPr>
          <w:spacing w:val="-5"/>
          <w:w w:val="95"/>
          <w:sz w:val="20"/>
        </w:rPr>
        <w:t> </w:t>
      </w:r>
      <w:r>
        <w:rPr>
          <w:w w:val="95"/>
          <w:sz w:val="20"/>
        </w:rPr>
        <w:t>caso</w:t>
      </w:r>
      <w:r>
        <w:rPr>
          <w:spacing w:val="-6"/>
          <w:w w:val="95"/>
          <w:sz w:val="20"/>
        </w:rPr>
        <w:t> </w:t>
      </w:r>
      <w:r>
        <w:rPr>
          <w:w w:val="95"/>
          <w:sz w:val="20"/>
        </w:rPr>
        <w:t>cobra</w:t>
      </w:r>
      <w:r>
        <w:rPr>
          <w:spacing w:val="-4"/>
          <w:w w:val="95"/>
          <w:sz w:val="20"/>
        </w:rPr>
        <w:t> </w:t>
      </w:r>
      <w:r>
        <w:rPr>
          <w:w w:val="95"/>
          <w:sz w:val="20"/>
        </w:rPr>
        <w:t>especial</w:t>
      </w:r>
      <w:r>
        <w:rPr>
          <w:spacing w:val="-5"/>
          <w:w w:val="95"/>
          <w:sz w:val="20"/>
        </w:rPr>
        <w:t> </w:t>
      </w:r>
      <w:r>
        <w:rPr>
          <w:w w:val="95"/>
          <w:sz w:val="20"/>
        </w:rPr>
        <w:t>relevancia</w:t>
      </w:r>
      <w:r>
        <w:rPr>
          <w:spacing w:val="-7"/>
          <w:w w:val="95"/>
          <w:sz w:val="20"/>
        </w:rPr>
        <w:t> </w:t>
      </w:r>
      <w:r>
        <w:rPr>
          <w:w w:val="95"/>
          <w:sz w:val="20"/>
        </w:rPr>
        <w:t>la</w:t>
      </w:r>
      <w:r>
        <w:rPr>
          <w:spacing w:val="-5"/>
          <w:w w:val="95"/>
          <w:sz w:val="20"/>
        </w:rPr>
        <w:t> </w:t>
      </w:r>
      <w:r>
        <w:rPr>
          <w:w w:val="95"/>
          <w:sz w:val="20"/>
        </w:rPr>
        <w:t>violación</w:t>
      </w:r>
      <w:r>
        <w:rPr>
          <w:spacing w:val="-1"/>
          <w:w w:val="95"/>
          <w:sz w:val="20"/>
        </w:rPr>
        <w:t> </w:t>
      </w:r>
      <w:r>
        <w:rPr>
          <w:w w:val="95"/>
          <w:sz w:val="20"/>
        </w:rPr>
        <w:t>simultánea,</w:t>
      </w:r>
      <w:r>
        <w:rPr>
          <w:spacing w:val="-3"/>
          <w:w w:val="95"/>
          <w:sz w:val="20"/>
        </w:rPr>
        <w:t> </w:t>
      </w:r>
      <w:r>
        <w:rPr>
          <w:w w:val="95"/>
          <w:sz w:val="20"/>
        </w:rPr>
        <w:t>en</w:t>
      </w:r>
      <w:r>
        <w:rPr>
          <w:spacing w:val="-6"/>
          <w:w w:val="95"/>
          <w:sz w:val="20"/>
        </w:rPr>
        <w:t> </w:t>
      </w:r>
      <w:r>
        <w:rPr>
          <w:w w:val="95"/>
          <w:sz w:val="20"/>
        </w:rPr>
        <w:t>un</w:t>
      </w:r>
      <w:r>
        <w:rPr>
          <w:spacing w:val="-3"/>
          <w:w w:val="95"/>
          <w:sz w:val="20"/>
        </w:rPr>
        <w:t> </w:t>
      </w:r>
      <w:r>
        <w:rPr>
          <w:w w:val="95"/>
          <w:sz w:val="20"/>
        </w:rPr>
        <w:t>mismo</w:t>
      </w:r>
      <w:r>
        <w:rPr>
          <w:spacing w:val="-6"/>
          <w:w w:val="95"/>
          <w:sz w:val="20"/>
        </w:rPr>
        <w:t> </w:t>
      </w:r>
      <w:r>
        <w:rPr>
          <w:w w:val="95"/>
          <w:sz w:val="20"/>
        </w:rPr>
        <w:t>acto</w:t>
      </w:r>
      <w:r>
        <w:rPr>
          <w:spacing w:val="-6"/>
          <w:w w:val="95"/>
          <w:sz w:val="20"/>
        </w:rPr>
        <w:t> </w:t>
      </w:r>
      <w:r>
        <w:rPr>
          <w:w w:val="95"/>
          <w:sz w:val="20"/>
        </w:rPr>
        <w:t>del</w:t>
      </w:r>
      <w:r>
        <w:rPr>
          <w:spacing w:val="-5"/>
          <w:w w:val="95"/>
          <w:sz w:val="20"/>
        </w:rPr>
        <w:t> </w:t>
      </w:r>
      <w:r>
        <w:rPr>
          <w:w w:val="95"/>
          <w:sz w:val="20"/>
        </w:rPr>
        <w:t>art.</w:t>
      </w:r>
      <w:r>
        <w:rPr>
          <w:spacing w:val="-6"/>
          <w:w w:val="95"/>
          <w:sz w:val="20"/>
        </w:rPr>
        <w:t> </w:t>
      </w:r>
      <w:r>
        <w:rPr>
          <w:spacing w:val="-4"/>
          <w:w w:val="95"/>
          <w:sz w:val="20"/>
        </w:rPr>
        <w:t>23.1</w:t>
      </w:r>
    </w:p>
    <w:p>
      <w:pPr>
        <w:pStyle w:val="BodyText"/>
        <w:spacing w:line="243" w:lineRule="exact"/>
        <w:ind w:left="120"/>
        <w:jc w:val="both"/>
      </w:pPr>
      <w:r>
        <w:rPr>
          <w:spacing w:val="-4"/>
        </w:rPr>
        <w:t>c)</w:t>
      </w:r>
      <w:r>
        <w:rPr>
          <w:spacing w:val="-9"/>
        </w:rPr>
        <w:t> </w:t>
      </w:r>
      <w:r>
        <w:rPr>
          <w:spacing w:val="-4"/>
        </w:rPr>
        <w:t>de</w:t>
      </w:r>
      <w:r>
        <w:rPr>
          <w:spacing w:val="-10"/>
        </w:rPr>
        <w:t> </w:t>
      </w:r>
      <w:r>
        <w:rPr>
          <w:spacing w:val="-4"/>
        </w:rPr>
        <w:t>la</w:t>
      </w:r>
      <w:r>
        <w:rPr>
          <w:spacing w:val="-9"/>
        </w:rPr>
        <w:t> </w:t>
      </w:r>
      <w:r>
        <w:rPr>
          <w:spacing w:val="-4"/>
        </w:rPr>
        <w:t>Convención</w:t>
      </w:r>
      <w:r>
        <w:rPr>
          <w:spacing w:val="-7"/>
        </w:rPr>
        <w:t> </w:t>
      </w:r>
      <w:r>
        <w:rPr>
          <w:spacing w:val="-4"/>
        </w:rPr>
        <w:t>Americana.</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spacing w:line="243" w:lineRule="exact"/>
        <w:ind w:left="6833"/>
      </w:pPr>
      <w:r>
        <w:rPr/>
        <w:t>Ricardo</w:t>
      </w:r>
      <w:r>
        <w:rPr>
          <w:spacing w:val="-6"/>
        </w:rPr>
        <w:t> </w:t>
      </w:r>
      <w:r>
        <w:rPr/>
        <w:t>C.</w:t>
      </w:r>
      <w:r>
        <w:rPr>
          <w:spacing w:val="-6"/>
        </w:rPr>
        <w:t> </w:t>
      </w:r>
      <w:r>
        <w:rPr/>
        <w:t>Pérez</w:t>
      </w:r>
      <w:r>
        <w:rPr>
          <w:spacing w:val="-6"/>
        </w:rPr>
        <w:t> </w:t>
      </w:r>
      <w:r>
        <w:rPr>
          <w:spacing w:val="-2"/>
        </w:rPr>
        <w:t>Manrique</w:t>
      </w:r>
    </w:p>
    <w:p>
      <w:pPr>
        <w:pStyle w:val="BodyText"/>
        <w:spacing w:line="243" w:lineRule="exact"/>
        <w:ind w:left="8042"/>
      </w:pPr>
      <w:r>
        <w:rPr>
          <w:spacing w:val="-4"/>
        </w:rPr>
        <w:t>Juez</w:t>
      </w:r>
    </w:p>
    <w:p>
      <w:pPr>
        <w:pStyle w:val="BodyText"/>
        <w:rPr>
          <w:sz w:val="24"/>
        </w:rPr>
      </w:pPr>
    </w:p>
    <w:p>
      <w:pPr>
        <w:pStyle w:val="BodyText"/>
        <w:rPr>
          <w:sz w:val="24"/>
        </w:rPr>
      </w:pPr>
    </w:p>
    <w:p>
      <w:pPr>
        <w:pStyle w:val="BodyText"/>
        <w:spacing w:before="1"/>
        <w:rPr>
          <w:sz w:val="32"/>
        </w:rPr>
      </w:pPr>
    </w:p>
    <w:p>
      <w:pPr>
        <w:pStyle w:val="BodyText"/>
        <w:spacing w:before="1"/>
        <w:ind w:left="979" w:right="5874" w:hanging="860"/>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rPr>
          <w:sz w:val="15"/>
        </w:rPr>
      </w:pPr>
      <w:r>
        <w:rPr/>
        <w:pict>
          <v:rect style="position:absolute;margin-left:72pt;margin-top:10.336662pt;width:144pt;height:.6pt;mso-position-horizontal-relative:page;mso-position-vertical-relative:paragraph;z-index:-15708160;mso-wrap-distance-left:0;mso-wrap-distance-right:0" id="docshape43" filled="true" fillcolor="#000000" stroked="false">
            <v:fill type="solid"/>
            <w10:wrap type="topAndBottom"/>
          </v:rect>
        </w:pict>
      </w:r>
    </w:p>
    <w:p>
      <w:pPr>
        <w:pStyle w:val="ListParagraph"/>
        <w:numPr>
          <w:ilvl w:val="0"/>
          <w:numId w:val="20"/>
        </w:numPr>
        <w:tabs>
          <w:tab w:pos="686" w:val="left" w:leader="none"/>
          <w:tab w:pos="687" w:val="left" w:leader="none"/>
        </w:tabs>
        <w:spacing w:line="240" w:lineRule="auto" w:before="156" w:after="0"/>
        <w:ind w:left="120" w:right="115" w:firstLine="0"/>
        <w:jc w:val="left"/>
        <w:rPr>
          <w:sz w:val="16"/>
        </w:rPr>
      </w:pPr>
      <w:bookmarkStart w:name="_bookmark186" w:id="252"/>
      <w:bookmarkEnd w:id="252"/>
      <w:r>
        <w:rPr>
          <w:i/>
          <w:sz w:val="16"/>
        </w:rPr>
        <w:t>C</w:t>
      </w:r>
      <w:r>
        <w:rPr>
          <w:i/>
          <w:sz w:val="16"/>
        </w:rPr>
        <w:t>fr</w:t>
      </w:r>
      <w:r>
        <w:rPr>
          <w:sz w:val="16"/>
        </w:rPr>
        <w:t>. </w:t>
      </w:r>
      <w:r>
        <w:rPr>
          <w:i/>
          <w:sz w:val="16"/>
        </w:rPr>
        <w:t>Caso Reverón Trujillo Vs. Venezuela, supra, </w:t>
      </w:r>
      <w:r>
        <w:rPr>
          <w:sz w:val="16"/>
        </w:rPr>
        <w:t>párr. 138, y </w:t>
      </w:r>
      <w:r>
        <w:rPr>
          <w:i/>
          <w:sz w:val="16"/>
        </w:rPr>
        <w:t>Caso Cuya Lavy y otros Vs. Perú. Excepciones</w:t>
      </w:r>
      <w:r>
        <w:rPr>
          <w:i/>
          <w:sz w:val="16"/>
        </w:rPr>
        <w:t> preliminares, Fondo, Reparaciones y Costas. </w:t>
      </w:r>
      <w:r>
        <w:rPr>
          <w:sz w:val="16"/>
        </w:rPr>
        <w:t>Sentencia de 28 de septiembre de 2021. Serie C No. 438</w:t>
      </w:r>
      <w:r>
        <w:rPr>
          <w:i/>
          <w:sz w:val="16"/>
        </w:rPr>
        <w:t>, </w:t>
      </w:r>
      <w:r>
        <w:rPr>
          <w:sz w:val="16"/>
        </w:rPr>
        <w:t>párr. 160.</w:t>
      </w:r>
    </w:p>
    <w:p>
      <w:pPr>
        <w:spacing w:after="0" w:line="240" w:lineRule="auto"/>
        <w:jc w:val="left"/>
        <w:rPr>
          <w:sz w:val="16"/>
        </w:rPr>
        <w:sectPr>
          <w:pgSz w:w="12240" w:h="15840"/>
          <w:pgMar w:header="0" w:footer="286" w:top="1600" w:bottom="480" w:left="1320" w:right="1320"/>
        </w:sectPr>
      </w:pPr>
    </w:p>
    <w:p>
      <w:pPr>
        <w:pStyle w:val="Heading1"/>
        <w:spacing w:before="76"/>
        <w:ind w:left="450"/>
      </w:pPr>
      <w:bookmarkStart w:name="vsc_ferrer_mudrovitsch_465_esp" w:id="253"/>
      <w:bookmarkEnd w:id="253"/>
      <w:r>
        <w:rPr>
          <w:b w:val="0"/>
        </w:rPr>
      </w:r>
      <w:r>
        <w:rPr/>
        <w:t>VOTO</w:t>
      </w:r>
      <w:r>
        <w:rPr>
          <w:spacing w:val="-9"/>
        </w:rPr>
        <w:t> </w:t>
      </w:r>
      <w:r>
        <w:rPr/>
        <w:t>RAZONADO</w:t>
      </w:r>
      <w:r>
        <w:rPr>
          <w:spacing w:val="-5"/>
        </w:rPr>
        <w:t> </w:t>
      </w:r>
      <w:r>
        <w:rPr/>
        <w:t>CONJUNTO</w:t>
      </w:r>
      <w:r>
        <w:rPr>
          <w:spacing w:val="-8"/>
        </w:rPr>
        <w:t> </w:t>
      </w:r>
      <w:r>
        <w:rPr/>
        <w:t>DE</w:t>
      </w:r>
      <w:r>
        <w:rPr>
          <w:spacing w:val="-7"/>
        </w:rPr>
        <w:t> </w:t>
      </w:r>
      <w:r>
        <w:rPr/>
        <w:t>LOS</w:t>
      </w:r>
      <w:r>
        <w:rPr>
          <w:spacing w:val="-6"/>
        </w:rPr>
        <w:t> </w:t>
      </w:r>
      <w:r>
        <w:rPr>
          <w:spacing w:val="-2"/>
        </w:rPr>
        <w:t>JUECES</w:t>
      </w:r>
    </w:p>
    <w:p>
      <w:pPr>
        <w:spacing w:before="122"/>
        <w:ind w:left="448" w:right="450" w:firstLine="0"/>
        <w:jc w:val="center"/>
        <w:rPr>
          <w:b/>
          <w:sz w:val="20"/>
        </w:rPr>
      </w:pPr>
      <w:r>
        <w:rPr>
          <w:b/>
          <w:sz w:val="20"/>
        </w:rPr>
        <w:t>EDUARDO</w:t>
      </w:r>
      <w:r>
        <w:rPr>
          <w:b/>
          <w:spacing w:val="-10"/>
          <w:sz w:val="20"/>
        </w:rPr>
        <w:t> </w:t>
      </w:r>
      <w:r>
        <w:rPr>
          <w:b/>
          <w:sz w:val="20"/>
        </w:rPr>
        <w:t>FERRER</w:t>
      </w:r>
      <w:r>
        <w:rPr>
          <w:b/>
          <w:spacing w:val="-10"/>
          <w:sz w:val="20"/>
        </w:rPr>
        <w:t> </w:t>
      </w:r>
      <w:r>
        <w:rPr>
          <w:b/>
          <w:sz w:val="20"/>
        </w:rPr>
        <w:t>MAC-GREGOR</w:t>
      </w:r>
      <w:r>
        <w:rPr>
          <w:b/>
          <w:spacing w:val="-7"/>
          <w:sz w:val="20"/>
        </w:rPr>
        <w:t> </w:t>
      </w:r>
      <w:r>
        <w:rPr>
          <w:b/>
          <w:sz w:val="20"/>
        </w:rPr>
        <w:t>POISOT</w:t>
      </w:r>
      <w:r>
        <w:rPr>
          <w:b/>
          <w:spacing w:val="-5"/>
          <w:sz w:val="20"/>
        </w:rPr>
        <w:t> </w:t>
      </w:r>
      <w:r>
        <w:rPr>
          <w:b/>
          <w:sz w:val="20"/>
        </w:rPr>
        <w:t>Y</w:t>
      </w:r>
      <w:r>
        <w:rPr>
          <w:b/>
          <w:spacing w:val="-17"/>
          <w:sz w:val="20"/>
        </w:rPr>
        <w:t> </w:t>
      </w:r>
      <w:r>
        <w:rPr>
          <w:b/>
          <w:sz w:val="20"/>
        </w:rPr>
        <w:t>RODRIGO</w:t>
      </w:r>
      <w:r>
        <w:rPr>
          <w:b/>
          <w:spacing w:val="-9"/>
          <w:sz w:val="20"/>
        </w:rPr>
        <w:t> </w:t>
      </w:r>
      <w:r>
        <w:rPr>
          <w:b/>
          <w:spacing w:val="-2"/>
          <w:sz w:val="20"/>
        </w:rPr>
        <w:t>MUDROVITSCH</w:t>
      </w:r>
    </w:p>
    <w:p>
      <w:pPr>
        <w:pStyle w:val="BodyText"/>
        <w:spacing w:before="2"/>
        <w:rPr>
          <w:b/>
          <w:sz w:val="30"/>
        </w:rPr>
      </w:pPr>
    </w:p>
    <w:p>
      <w:pPr>
        <w:spacing w:before="0"/>
        <w:ind w:left="449" w:right="450" w:firstLine="0"/>
        <w:jc w:val="center"/>
        <w:rPr>
          <w:b/>
          <w:i/>
          <w:sz w:val="20"/>
        </w:rPr>
      </w:pPr>
      <w:r>
        <w:rPr>
          <w:b/>
          <w:i/>
          <w:sz w:val="20"/>
          <w:u w:val="single"/>
        </w:rPr>
        <w:t>CASO</w:t>
      </w:r>
      <w:r>
        <w:rPr>
          <w:b/>
          <w:i/>
          <w:spacing w:val="-5"/>
          <w:sz w:val="20"/>
          <w:u w:val="single"/>
        </w:rPr>
        <w:t> </w:t>
      </w:r>
      <w:r>
        <w:rPr>
          <w:b/>
          <w:i/>
          <w:sz w:val="20"/>
          <w:u w:val="single"/>
        </w:rPr>
        <w:t>BENITES</w:t>
      </w:r>
      <w:r>
        <w:rPr>
          <w:b/>
          <w:i/>
          <w:spacing w:val="-6"/>
          <w:sz w:val="20"/>
          <w:u w:val="single"/>
        </w:rPr>
        <w:t> </w:t>
      </w:r>
      <w:r>
        <w:rPr>
          <w:b/>
          <w:i/>
          <w:sz w:val="20"/>
          <w:u w:val="single"/>
        </w:rPr>
        <w:t>CABRERA</w:t>
      </w:r>
      <w:r>
        <w:rPr>
          <w:b/>
          <w:i/>
          <w:spacing w:val="-6"/>
          <w:sz w:val="20"/>
          <w:u w:val="single"/>
        </w:rPr>
        <w:t> </w:t>
      </w:r>
      <w:r>
        <w:rPr>
          <w:b/>
          <w:i/>
          <w:sz w:val="20"/>
          <w:u w:val="single"/>
        </w:rPr>
        <w:t>Y</w:t>
      </w:r>
      <w:r>
        <w:rPr>
          <w:b/>
          <w:i/>
          <w:spacing w:val="-9"/>
          <w:sz w:val="20"/>
          <w:u w:val="single"/>
        </w:rPr>
        <w:t> </w:t>
      </w:r>
      <w:r>
        <w:rPr>
          <w:b/>
          <w:i/>
          <w:sz w:val="20"/>
          <w:u w:val="single"/>
        </w:rPr>
        <w:t>OTROS</w:t>
      </w:r>
      <w:r>
        <w:rPr>
          <w:b/>
          <w:i/>
          <w:spacing w:val="-6"/>
          <w:sz w:val="20"/>
          <w:u w:val="single"/>
        </w:rPr>
        <w:t> </w:t>
      </w:r>
      <w:r>
        <w:rPr>
          <w:b/>
          <w:i/>
          <w:sz w:val="20"/>
          <w:u w:val="single"/>
        </w:rPr>
        <w:t>VS.</w:t>
      </w:r>
      <w:r>
        <w:rPr>
          <w:b/>
          <w:i/>
          <w:spacing w:val="-8"/>
          <w:sz w:val="20"/>
          <w:u w:val="single"/>
        </w:rPr>
        <w:t> </w:t>
      </w:r>
      <w:r>
        <w:rPr>
          <w:b/>
          <w:i/>
          <w:spacing w:val="-4"/>
          <w:sz w:val="20"/>
          <w:u w:val="single"/>
        </w:rPr>
        <w:t>PERÚ</w:t>
      </w:r>
    </w:p>
    <w:p>
      <w:pPr>
        <w:pStyle w:val="BodyText"/>
        <w:spacing w:before="9"/>
        <w:rPr>
          <w:b/>
          <w:i/>
          <w:sz w:val="17"/>
        </w:rPr>
      </w:pPr>
    </w:p>
    <w:p>
      <w:pPr>
        <w:spacing w:line="219" w:lineRule="exact" w:before="0"/>
        <w:ind w:left="449" w:right="450" w:firstLine="0"/>
        <w:jc w:val="center"/>
        <w:rPr>
          <w:b/>
          <w:i/>
          <w:sz w:val="18"/>
        </w:rPr>
      </w:pPr>
      <w:r>
        <w:rPr>
          <w:b/>
          <w:i/>
          <w:sz w:val="18"/>
        </w:rPr>
        <w:t>SENTENCIA</w:t>
      </w:r>
      <w:r>
        <w:rPr>
          <w:b/>
          <w:i/>
          <w:spacing w:val="-2"/>
          <w:sz w:val="18"/>
        </w:rPr>
        <w:t> </w:t>
      </w:r>
      <w:r>
        <w:rPr>
          <w:b/>
          <w:i/>
          <w:sz w:val="18"/>
        </w:rPr>
        <w:t>DE</w:t>
      </w:r>
      <w:r>
        <w:rPr>
          <w:b/>
          <w:i/>
          <w:spacing w:val="-1"/>
          <w:sz w:val="18"/>
        </w:rPr>
        <w:t> </w:t>
      </w:r>
      <w:r>
        <w:rPr>
          <w:b/>
          <w:i/>
          <w:sz w:val="18"/>
        </w:rPr>
        <w:t>4</w:t>
      </w:r>
      <w:r>
        <w:rPr>
          <w:b/>
          <w:i/>
          <w:spacing w:val="-2"/>
          <w:sz w:val="18"/>
        </w:rPr>
        <w:t> </w:t>
      </w:r>
      <w:r>
        <w:rPr>
          <w:b/>
          <w:i/>
          <w:sz w:val="18"/>
        </w:rPr>
        <w:t>DE</w:t>
      </w:r>
      <w:r>
        <w:rPr>
          <w:b/>
          <w:i/>
          <w:spacing w:val="-1"/>
          <w:sz w:val="18"/>
        </w:rPr>
        <w:t> </w:t>
      </w:r>
      <w:r>
        <w:rPr>
          <w:b/>
          <w:i/>
          <w:sz w:val="18"/>
        </w:rPr>
        <w:t>OCTUBRE</w:t>
      </w:r>
      <w:r>
        <w:rPr>
          <w:b/>
          <w:i/>
          <w:spacing w:val="-2"/>
          <w:sz w:val="18"/>
        </w:rPr>
        <w:t> </w:t>
      </w:r>
      <w:r>
        <w:rPr>
          <w:b/>
          <w:i/>
          <w:sz w:val="18"/>
        </w:rPr>
        <w:t>DE</w:t>
      </w:r>
      <w:r>
        <w:rPr>
          <w:b/>
          <w:i/>
          <w:spacing w:val="-1"/>
          <w:sz w:val="18"/>
        </w:rPr>
        <w:t> </w:t>
      </w:r>
      <w:r>
        <w:rPr>
          <w:b/>
          <w:i/>
          <w:spacing w:val="-4"/>
          <w:sz w:val="18"/>
        </w:rPr>
        <w:t>2022</w:t>
      </w:r>
    </w:p>
    <w:p>
      <w:pPr>
        <w:spacing w:line="219" w:lineRule="exact" w:before="0"/>
        <w:ind w:left="451" w:right="449" w:firstLine="0"/>
        <w:jc w:val="center"/>
        <w:rPr>
          <w:b/>
          <w:i/>
          <w:sz w:val="18"/>
        </w:rPr>
      </w:pPr>
      <w:r>
        <w:rPr>
          <w:b/>
          <w:i/>
          <w:sz w:val="18"/>
        </w:rPr>
        <w:t>(Excepciones</w:t>
      </w:r>
      <w:r>
        <w:rPr>
          <w:b/>
          <w:i/>
          <w:spacing w:val="-6"/>
          <w:sz w:val="18"/>
        </w:rPr>
        <w:t> </w:t>
      </w:r>
      <w:r>
        <w:rPr>
          <w:b/>
          <w:i/>
          <w:sz w:val="18"/>
        </w:rPr>
        <w:t>Preliminares,</w:t>
      </w:r>
      <w:r>
        <w:rPr>
          <w:b/>
          <w:i/>
          <w:spacing w:val="-6"/>
          <w:sz w:val="18"/>
        </w:rPr>
        <w:t> </w:t>
      </w:r>
      <w:r>
        <w:rPr>
          <w:b/>
          <w:i/>
          <w:sz w:val="18"/>
        </w:rPr>
        <w:t>Fondo,</w:t>
      </w:r>
      <w:r>
        <w:rPr>
          <w:b/>
          <w:i/>
          <w:spacing w:val="-6"/>
          <w:sz w:val="18"/>
        </w:rPr>
        <w:t> </w:t>
      </w:r>
      <w:r>
        <w:rPr>
          <w:b/>
          <w:i/>
          <w:sz w:val="18"/>
        </w:rPr>
        <w:t>Reparaciones</w:t>
      </w:r>
      <w:r>
        <w:rPr>
          <w:b/>
          <w:i/>
          <w:spacing w:val="-4"/>
          <w:sz w:val="18"/>
        </w:rPr>
        <w:t> </w:t>
      </w:r>
      <w:r>
        <w:rPr>
          <w:b/>
          <w:i/>
          <w:sz w:val="18"/>
        </w:rPr>
        <w:t>y</w:t>
      </w:r>
      <w:r>
        <w:rPr>
          <w:b/>
          <w:i/>
          <w:spacing w:val="-4"/>
          <w:sz w:val="18"/>
        </w:rPr>
        <w:t> </w:t>
      </w:r>
      <w:r>
        <w:rPr>
          <w:b/>
          <w:i/>
          <w:spacing w:val="-2"/>
          <w:sz w:val="18"/>
        </w:rPr>
        <w:t>Costas)</w:t>
      </w:r>
    </w:p>
    <w:p>
      <w:pPr>
        <w:pStyle w:val="BodyText"/>
        <w:spacing w:before="3"/>
        <w:rPr>
          <w:b/>
          <w:i/>
        </w:rPr>
      </w:pPr>
    </w:p>
    <w:p>
      <w:pPr>
        <w:pStyle w:val="Heading1"/>
        <w:numPr>
          <w:ilvl w:val="0"/>
          <w:numId w:val="21"/>
        </w:numPr>
        <w:tabs>
          <w:tab w:pos="4021" w:val="left" w:leader="none"/>
        </w:tabs>
        <w:spacing w:line="240" w:lineRule="auto" w:before="0" w:after="0"/>
        <w:ind w:left="4020" w:right="0" w:hanging="251"/>
        <w:jc w:val="left"/>
      </w:pPr>
      <w:r>
        <w:rPr>
          <w:spacing w:val="-2"/>
        </w:rPr>
        <w:t>INTRODUCCIÓN</w:t>
      </w:r>
    </w:p>
    <w:p>
      <w:pPr>
        <w:pStyle w:val="BodyText"/>
        <w:spacing w:before="11"/>
        <w:rPr>
          <w:b/>
          <w:sz w:val="19"/>
        </w:rPr>
      </w:pPr>
    </w:p>
    <w:p>
      <w:pPr>
        <w:pStyle w:val="ListParagraph"/>
        <w:numPr>
          <w:ilvl w:val="1"/>
          <w:numId w:val="20"/>
        </w:numPr>
        <w:tabs>
          <w:tab w:pos="1090" w:val="left" w:leader="none"/>
        </w:tabs>
        <w:spacing w:line="240" w:lineRule="auto" w:before="0" w:after="0"/>
        <w:ind w:left="381" w:right="427" w:firstLine="0"/>
        <w:jc w:val="both"/>
        <w:rPr>
          <w:sz w:val="20"/>
        </w:rPr>
      </w:pPr>
      <w:r>
        <w:rPr>
          <w:sz w:val="20"/>
        </w:rPr>
        <w:t>En</w:t>
      </w:r>
      <w:r>
        <w:rPr>
          <w:spacing w:val="-6"/>
          <w:sz w:val="20"/>
        </w:rPr>
        <w:t> </w:t>
      </w:r>
      <w:r>
        <w:rPr>
          <w:sz w:val="20"/>
        </w:rPr>
        <w:t>el</w:t>
      </w:r>
      <w:r>
        <w:rPr>
          <w:spacing w:val="-7"/>
          <w:sz w:val="20"/>
        </w:rPr>
        <w:t> </w:t>
      </w:r>
      <w:r>
        <w:rPr>
          <w:sz w:val="20"/>
        </w:rPr>
        <w:t>presente</w:t>
      </w:r>
      <w:r>
        <w:rPr>
          <w:spacing w:val="-8"/>
          <w:sz w:val="20"/>
        </w:rPr>
        <w:t> </w:t>
      </w:r>
      <w:r>
        <w:rPr>
          <w:sz w:val="20"/>
        </w:rPr>
        <w:t>caso</w:t>
      </w:r>
      <w:r>
        <w:rPr>
          <w:spacing w:val="-6"/>
          <w:sz w:val="20"/>
        </w:rPr>
        <w:t> </w:t>
      </w:r>
      <w:r>
        <w:rPr>
          <w:sz w:val="20"/>
        </w:rPr>
        <w:t>la</w:t>
      </w:r>
      <w:r>
        <w:rPr>
          <w:spacing w:val="-7"/>
          <w:sz w:val="20"/>
        </w:rPr>
        <w:t> </w:t>
      </w:r>
      <w:r>
        <w:rPr>
          <w:sz w:val="20"/>
        </w:rPr>
        <w:t>Corte</w:t>
      </w:r>
      <w:r>
        <w:rPr>
          <w:spacing w:val="-8"/>
          <w:sz w:val="20"/>
        </w:rPr>
        <w:t> </w:t>
      </w:r>
      <w:r>
        <w:rPr>
          <w:sz w:val="20"/>
        </w:rPr>
        <w:t>Interamericana</w:t>
      </w:r>
      <w:r>
        <w:rPr>
          <w:spacing w:val="-7"/>
          <w:sz w:val="20"/>
        </w:rPr>
        <w:t> </w:t>
      </w:r>
      <w:r>
        <w:rPr>
          <w:sz w:val="20"/>
        </w:rPr>
        <w:t>de</w:t>
      </w:r>
      <w:r>
        <w:rPr>
          <w:spacing w:val="-6"/>
          <w:sz w:val="20"/>
        </w:rPr>
        <w:t> </w:t>
      </w:r>
      <w:r>
        <w:rPr>
          <w:sz w:val="20"/>
        </w:rPr>
        <w:t>Derechos</w:t>
      </w:r>
      <w:r>
        <w:rPr>
          <w:spacing w:val="-6"/>
          <w:sz w:val="20"/>
        </w:rPr>
        <w:t> </w:t>
      </w:r>
      <w:r>
        <w:rPr>
          <w:sz w:val="20"/>
        </w:rPr>
        <w:t>Humanos</w:t>
      </w:r>
      <w:r>
        <w:rPr>
          <w:spacing w:val="-7"/>
          <w:sz w:val="20"/>
        </w:rPr>
        <w:t> </w:t>
      </w:r>
      <w:r>
        <w:rPr>
          <w:sz w:val="20"/>
        </w:rPr>
        <w:t>(en</w:t>
      </w:r>
      <w:r>
        <w:rPr>
          <w:spacing w:val="-4"/>
          <w:sz w:val="20"/>
        </w:rPr>
        <w:t> </w:t>
      </w:r>
      <w:r>
        <w:rPr>
          <w:sz w:val="20"/>
        </w:rPr>
        <w:t>adelante “la Corte IDH” o el “Tribunal Interamericano”) analizó el cese arbitrario del empleo de</w:t>
      </w:r>
    </w:p>
    <w:p>
      <w:pPr>
        <w:pStyle w:val="BodyText"/>
        <w:spacing w:before="1"/>
        <w:ind w:left="381" w:right="427"/>
        <w:jc w:val="both"/>
      </w:pPr>
      <w:r>
        <w:rPr/>
        <w:t>184 trabajadores, en el marco del denominado programa de “racionalización de personal” implementado durante el gobierno de Alberto Fujimori y que habrían visto restringida</w:t>
      </w:r>
      <w:r>
        <w:rPr>
          <w:spacing w:val="-6"/>
        </w:rPr>
        <w:t> </w:t>
      </w:r>
      <w:r>
        <w:rPr/>
        <w:t>la</w:t>
      </w:r>
      <w:r>
        <w:rPr>
          <w:spacing w:val="-4"/>
        </w:rPr>
        <w:t> </w:t>
      </w:r>
      <w:r>
        <w:rPr/>
        <w:t>posibilidad</w:t>
      </w:r>
      <w:r>
        <w:rPr>
          <w:spacing w:val="-6"/>
        </w:rPr>
        <w:t> </w:t>
      </w:r>
      <w:r>
        <w:rPr/>
        <w:t>de</w:t>
      </w:r>
      <w:r>
        <w:rPr>
          <w:spacing w:val="-5"/>
        </w:rPr>
        <w:t> </w:t>
      </w:r>
      <w:r>
        <w:rPr/>
        <w:t>interponer</w:t>
      </w:r>
      <w:r>
        <w:rPr>
          <w:spacing w:val="-5"/>
        </w:rPr>
        <w:t> </w:t>
      </w:r>
      <w:r>
        <w:rPr/>
        <w:t>recursos</w:t>
      </w:r>
      <w:r>
        <w:rPr>
          <w:spacing w:val="-2"/>
        </w:rPr>
        <w:t> </w:t>
      </w:r>
      <w:r>
        <w:rPr/>
        <w:t>judiciales</w:t>
      </w:r>
      <w:r>
        <w:rPr>
          <w:spacing w:val="-7"/>
        </w:rPr>
        <w:t> </w:t>
      </w:r>
      <w:r>
        <w:rPr/>
        <w:t>por</w:t>
      </w:r>
      <w:r>
        <w:rPr>
          <w:spacing w:val="-5"/>
        </w:rPr>
        <w:t> </w:t>
      </w:r>
      <w:r>
        <w:rPr/>
        <w:t>dicho</w:t>
      </w:r>
      <w:r>
        <w:rPr>
          <w:spacing w:val="-3"/>
        </w:rPr>
        <w:t> </w:t>
      </w:r>
      <w:r>
        <w:rPr/>
        <w:t>cese.</w:t>
      </w:r>
      <w:r>
        <w:rPr>
          <w:spacing w:val="-5"/>
        </w:rPr>
        <w:t> </w:t>
      </w:r>
      <w:r>
        <w:rPr/>
        <w:t>En</w:t>
      </w:r>
      <w:r>
        <w:rPr>
          <w:spacing w:val="-3"/>
        </w:rPr>
        <w:t> </w:t>
      </w:r>
      <w:r>
        <w:rPr/>
        <w:t>el</w:t>
      </w:r>
      <w:r>
        <w:rPr>
          <w:spacing w:val="-4"/>
        </w:rPr>
        <w:t> </w:t>
      </w:r>
      <w:r>
        <w:rPr/>
        <w:t>caso,</w:t>
      </w:r>
      <w:r>
        <w:rPr>
          <w:spacing w:val="-5"/>
        </w:rPr>
        <w:t> </w:t>
      </w:r>
      <w:r>
        <w:rPr/>
        <w:t>la Corte IDH declaró la responsabilidad internacional del Estado peruano por la violación de los derechos contenidos en los artículos 8.1, 23.1.c), 25.1 y 26 de la Convención Americana</w:t>
      </w:r>
      <w:r>
        <w:rPr>
          <w:spacing w:val="-6"/>
        </w:rPr>
        <w:t> </w:t>
      </w:r>
      <w:r>
        <w:rPr/>
        <w:t>sobre</w:t>
      </w:r>
      <w:r>
        <w:rPr>
          <w:spacing w:val="-5"/>
        </w:rPr>
        <w:t> </w:t>
      </w:r>
      <w:r>
        <w:rPr/>
        <w:t>Derechos</w:t>
      </w:r>
      <w:r>
        <w:rPr>
          <w:spacing w:val="-5"/>
        </w:rPr>
        <w:t> </w:t>
      </w:r>
      <w:r>
        <w:rPr/>
        <w:t>Humanos</w:t>
      </w:r>
      <w:r>
        <w:rPr>
          <w:spacing w:val="-7"/>
        </w:rPr>
        <w:t> </w:t>
      </w:r>
      <w:r>
        <w:rPr/>
        <w:t>(en</w:t>
      </w:r>
      <w:r>
        <w:rPr>
          <w:spacing w:val="-5"/>
        </w:rPr>
        <w:t> </w:t>
      </w:r>
      <w:r>
        <w:rPr/>
        <w:t>adelante</w:t>
      </w:r>
      <w:r>
        <w:rPr>
          <w:spacing w:val="-8"/>
        </w:rPr>
        <w:t> </w:t>
      </w:r>
      <w:r>
        <w:rPr/>
        <w:t>“Convención</w:t>
      </w:r>
      <w:r>
        <w:rPr>
          <w:spacing w:val="-3"/>
        </w:rPr>
        <w:t> </w:t>
      </w:r>
      <w:r>
        <w:rPr/>
        <w:t>Americana”</w:t>
      </w:r>
      <w:r>
        <w:rPr>
          <w:spacing w:val="-7"/>
        </w:rPr>
        <w:t> </w:t>
      </w:r>
      <w:r>
        <w:rPr/>
        <w:t>o</w:t>
      </w:r>
      <w:r>
        <w:rPr>
          <w:spacing w:val="-5"/>
        </w:rPr>
        <w:t> </w:t>
      </w:r>
      <w:r>
        <w:rPr/>
        <w:t>“Pacto</w:t>
      </w:r>
      <w:r>
        <w:rPr>
          <w:spacing w:val="-5"/>
        </w:rPr>
        <w:t> </w:t>
      </w:r>
      <w:r>
        <w:rPr/>
        <w:t>de San José”), en relación con el artículo 1.1. del mismo instrumento.</w:t>
      </w:r>
    </w:p>
    <w:p>
      <w:pPr>
        <w:pStyle w:val="BodyText"/>
      </w:pPr>
    </w:p>
    <w:p>
      <w:pPr>
        <w:pStyle w:val="ListParagraph"/>
        <w:numPr>
          <w:ilvl w:val="1"/>
          <w:numId w:val="20"/>
        </w:numPr>
        <w:tabs>
          <w:tab w:pos="1090" w:val="left" w:leader="none"/>
        </w:tabs>
        <w:spacing w:line="240" w:lineRule="auto" w:before="0" w:after="0"/>
        <w:ind w:left="381" w:right="426" w:hanging="1"/>
        <w:jc w:val="both"/>
        <w:rPr>
          <w:sz w:val="20"/>
        </w:rPr>
      </w:pPr>
      <w:r>
        <w:rPr>
          <w:sz w:val="20"/>
        </w:rPr>
        <w:t>La sentencia aborda el caso a la luz de la línea jurisprudencial sobre la justiciabilidad directa y autónoma de los derechos económicos, sociales, culturales y ambientales</w:t>
      </w:r>
      <w:r>
        <w:rPr>
          <w:spacing w:val="-11"/>
          <w:sz w:val="20"/>
        </w:rPr>
        <w:t> </w:t>
      </w:r>
      <w:r>
        <w:rPr>
          <w:sz w:val="20"/>
        </w:rPr>
        <w:t>(DESCA)</w:t>
      </w:r>
      <w:r>
        <w:rPr>
          <w:spacing w:val="-9"/>
          <w:sz w:val="20"/>
        </w:rPr>
        <w:t> </w:t>
      </w:r>
      <w:r>
        <w:rPr>
          <w:sz w:val="20"/>
        </w:rPr>
        <w:t>que</w:t>
      </w:r>
      <w:r>
        <w:rPr>
          <w:spacing w:val="-11"/>
          <w:sz w:val="20"/>
        </w:rPr>
        <w:t> </w:t>
      </w:r>
      <w:r>
        <w:rPr>
          <w:sz w:val="20"/>
        </w:rPr>
        <w:t>viene</w:t>
      </w:r>
      <w:r>
        <w:rPr>
          <w:spacing w:val="-11"/>
          <w:sz w:val="20"/>
        </w:rPr>
        <w:t> </w:t>
      </w:r>
      <w:r>
        <w:rPr>
          <w:sz w:val="20"/>
        </w:rPr>
        <w:t>desarrollando</w:t>
      </w:r>
      <w:r>
        <w:rPr>
          <w:spacing w:val="-9"/>
          <w:sz w:val="20"/>
        </w:rPr>
        <w:t> </w:t>
      </w:r>
      <w:r>
        <w:rPr>
          <w:sz w:val="20"/>
        </w:rPr>
        <w:t>este</w:t>
      </w:r>
      <w:r>
        <w:rPr>
          <w:spacing w:val="-11"/>
          <w:sz w:val="20"/>
        </w:rPr>
        <w:t> </w:t>
      </w:r>
      <w:r>
        <w:rPr>
          <w:sz w:val="20"/>
        </w:rPr>
        <w:t>Tribunal</w:t>
      </w:r>
      <w:r>
        <w:rPr>
          <w:spacing w:val="-9"/>
          <w:sz w:val="20"/>
        </w:rPr>
        <w:t> </w:t>
      </w:r>
      <w:r>
        <w:rPr>
          <w:sz w:val="20"/>
        </w:rPr>
        <w:t>Interamericano</w:t>
      </w:r>
      <w:r>
        <w:rPr>
          <w:spacing w:val="-11"/>
          <w:sz w:val="20"/>
        </w:rPr>
        <w:t> </w:t>
      </w:r>
      <w:r>
        <w:rPr>
          <w:sz w:val="20"/>
        </w:rPr>
        <w:t>desde</w:t>
      </w:r>
      <w:r>
        <w:rPr>
          <w:spacing w:val="-9"/>
          <w:sz w:val="20"/>
        </w:rPr>
        <w:t> </w:t>
      </w:r>
      <w:r>
        <w:rPr>
          <w:sz w:val="20"/>
        </w:rPr>
        <w:t>hace un lustro (2017-2022). La Corte IDH reafirma su competencia para conocer y resolver violaciones a los DESCA contenidos en el artículo 26 de la Convención Americana, declarando improcedente la excepción preliminar por razón de la materia opuesta por el Estado</w:t>
      </w:r>
      <w:hyperlink w:history="true" w:anchor="_bookmark187">
        <w:r>
          <w:rPr>
            <w:position w:val="7"/>
            <w:sz w:val="13"/>
          </w:rPr>
          <w:t>1</w:t>
        </w:r>
      </w:hyperlink>
      <w:r>
        <w:rPr>
          <w:sz w:val="20"/>
        </w:rPr>
        <w:t>. En el fondo, se declara la responsabilidad internacional por la violación del derecho</w:t>
      </w:r>
      <w:r>
        <w:rPr>
          <w:spacing w:val="-10"/>
          <w:sz w:val="20"/>
        </w:rPr>
        <w:t> </w:t>
      </w:r>
      <w:r>
        <w:rPr>
          <w:sz w:val="20"/>
        </w:rPr>
        <w:t>al</w:t>
      </w:r>
      <w:r>
        <w:rPr>
          <w:spacing w:val="-8"/>
          <w:sz w:val="20"/>
        </w:rPr>
        <w:t> </w:t>
      </w:r>
      <w:r>
        <w:rPr>
          <w:sz w:val="20"/>
        </w:rPr>
        <w:t>trabajo</w:t>
      </w:r>
      <w:r>
        <w:rPr>
          <w:spacing w:val="-10"/>
          <w:sz w:val="20"/>
        </w:rPr>
        <w:t> </w:t>
      </w:r>
      <w:r>
        <w:rPr>
          <w:sz w:val="20"/>
        </w:rPr>
        <w:t>—en</w:t>
      </w:r>
      <w:r>
        <w:rPr>
          <w:spacing w:val="-6"/>
          <w:sz w:val="20"/>
        </w:rPr>
        <w:t> </w:t>
      </w:r>
      <w:r>
        <w:rPr>
          <w:sz w:val="20"/>
        </w:rPr>
        <w:t>su</w:t>
      </w:r>
      <w:r>
        <w:rPr>
          <w:spacing w:val="-8"/>
          <w:sz w:val="20"/>
        </w:rPr>
        <w:t> </w:t>
      </w:r>
      <w:r>
        <w:rPr>
          <w:sz w:val="20"/>
        </w:rPr>
        <w:t>dimensión</w:t>
      </w:r>
      <w:r>
        <w:rPr>
          <w:spacing w:val="-8"/>
          <w:sz w:val="20"/>
        </w:rPr>
        <w:t> </w:t>
      </w:r>
      <w:r>
        <w:rPr>
          <w:sz w:val="20"/>
        </w:rPr>
        <w:t>a</w:t>
      </w:r>
      <w:r>
        <w:rPr>
          <w:spacing w:val="-9"/>
          <w:sz w:val="20"/>
        </w:rPr>
        <w:t> </w:t>
      </w:r>
      <w:r>
        <w:rPr>
          <w:sz w:val="20"/>
        </w:rPr>
        <w:t>la</w:t>
      </w:r>
      <w:r>
        <w:rPr>
          <w:spacing w:val="-7"/>
          <w:sz w:val="20"/>
        </w:rPr>
        <w:t> </w:t>
      </w:r>
      <w:r>
        <w:rPr>
          <w:sz w:val="20"/>
        </w:rPr>
        <w:t>estabilidad</w:t>
      </w:r>
      <w:r>
        <w:rPr>
          <w:spacing w:val="-8"/>
          <w:sz w:val="20"/>
        </w:rPr>
        <w:t> </w:t>
      </w:r>
      <w:r>
        <w:rPr>
          <w:sz w:val="20"/>
        </w:rPr>
        <w:t>laboral—,</w:t>
      </w:r>
      <w:r>
        <w:rPr>
          <w:spacing w:val="-10"/>
          <w:sz w:val="20"/>
        </w:rPr>
        <w:t> </w:t>
      </w:r>
      <w:r>
        <w:rPr>
          <w:sz w:val="20"/>
        </w:rPr>
        <w:t>lo</w:t>
      </w:r>
      <w:r>
        <w:rPr>
          <w:spacing w:val="-10"/>
          <w:sz w:val="20"/>
        </w:rPr>
        <w:t> </w:t>
      </w:r>
      <w:r>
        <w:rPr>
          <w:sz w:val="20"/>
        </w:rPr>
        <w:t>cual</w:t>
      </w:r>
      <w:r>
        <w:rPr>
          <w:spacing w:val="-8"/>
          <w:sz w:val="20"/>
        </w:rPr>
        <w:t> </w:t>
      </w:r>
      <w:r>
        <w:rPr>
          <w:sz w:val="20"/>
        </w:rPr>
        <w:t>contrasta</w:t>
      </w:r>
      <w:r>
        <w:rPr>
          <w:spacing w:val="-7"/>
          <w:sz w:val="20"/>
        </w:rPr>
        <w:t> </w:t>
      </w:r>
      <w:r>
        <w:rPr>
          <w:sz w:val="20"/>
        </w:rPr>
        <w:t>con</w:t>
      </w:r>
      <w:r>
        <w:rPr>
          <w:spacing w:val="-8"/>
          <w:sz w:val="20"/>
        </w:rPr>
        <w:t> </w:t>
      </w:r>
      <w:r>
        <w:rPr>
          <w:sz w:val="20"/>
        </w:rPr>
        <w:t>los dos precedentes anteriores originados en el mismo contexto y hechos similares, en los casos </w:t>
      </w:r>
      <w:r>
        <w:rPr>
          <w:i/>
          <w:sz w:val="20"/>
        </w:rPr>
        <w:t>Trabajadores Cesados del Congreso </w:t>
      </w:r>
      <w:r>
        <w:rPr>
          <w:sz w:val="20"/>
        </w:rPr>
        <w:t>y otros (2006)</w:t>
      </w:r>
      <w:hyperlink w:history="true" w:anchor="_bookmark188">
        <w:r>
          <w:rPr>
            <w:position w:val="7"/>
            <w:sz w:val="13"/>
          </w:rPr>
          <w:t>2</w:t>
        </w:r>
      </w:hyperlink>
      <w:r>
        <w:rPr>
          <w:spacing w:val="34"/>
          <w:position w:val="7"/>
          <w:sz w:val="13"/>
        </w:rPr>
        <w:t> </w:t>
      </w:r>
      <w:r>
        <w:rPr>
          <w:sz w:val="20"/>
        </w:rPr>
        <w:t>y </w:t>
      </w:r>
      <w:r>
        <w:rPr>
          <w:i/>
          <w:sz w:val="20"/>
        </w:rPr>
        <w:t>Canales Huapaya y otros</w:t>
      </w:r>
      <w:r>
        <w:rPr>
          <w:i/>
          <w:sz w:val="20"/>
        </w:rPr>
        <w:t> </w:t>
      </w:r>
      <w:r>
        <w:rPr>
          <w:sz w:val="20"/>
        </w:rPr>
        <w:t>(2015)</w:t>
      </w:r>
      <w:hyperlink w:history="true" w:anchor="_bookmark189">
        <w:r>
          <w:rPr>
            <w:position w:val="7"/>
            <w:sz w:val="13"/>
          </w:rPr>
          <w:t>3</w:t>
        </w:r>
      </w:hyperlink>
      <w:r>
        <w:rPr>
          <w:i/>
          <w:sz w:val="20"/>
        </w:rPr>
        <w:t>, </w:t>
      </w:r>
      <w:r>
        <w:rPr>
          <w:sz w:val="20"/>
        </w:rPr>
        <w:t>ambos contra Perú.</w:t>
      </w:r>
    </w:p>
    <w:p>
      <w:pPr>
        <w:pStyle w:val="BodyText"/>
        <w:spacing w:before="11"/>
        <w:rPr>
          <w:sz w:val="19"/>
        </w:rPr>
      </w:pPr>
    </w:p>
    <w:p>
      <w:pPr>
        <w:pStyle w:val="ListParagraph"/>
        <w:numPr>
          <w:ilvl w:val="1"/>
          <w:numId w:val="20"/>
        </w:numPr>
        <w:tabs>
          <w:tab w:pos="1090" w:val="left" w:leader="none"/>
        </w:tabs>
        <w:spacing w:line="240" w:lineRule="auto" w:before="0" w:after="0"/>
        <w:ind w:left="381" w:right="425" w:hanging="1"/>
        <w:jc w:val="both"/>
        <w:rPr>
          <w:sz w:val="20"/>
        </w:rPr>
      </w:pPr>
      <w:r>
        <w:rPr>
          <w:sz w:val="20"/>
        </w:rPr>
        <w:t>Otro aspecto novedoso de la presente sentencia —no contemplado en los dos precedentes mencionados—, es la vulneración, vía </w:t>
      </w:r>
      <w:r>
        <w:rPr>
          <w:i/>
          <w:sz w:val="20"/>
        </w:rPr>
        <w:t>iura novit curia, </w:t>
      </w:r>
      <w:r>
        <w:rPr>
          <w:sz w:val="20"/>
        </w:rPr>
        <w:t>del derecho contenido en el artículo 23.1.c) del Pacto de San José. De tal manera que además de tutelarse el derecho al trabajo previsto en el referido artículo 26 (expresamente invocado como violado por la Comisión Interamericana y los representantes de las víctimas), el Tribunal Interamericano también consideró necesario proteger la estabilidad en el cargo o en la función pública, debido a la arbitrariedad en la que se suscitaron los ceses de los 184 trabajadores del caso, al ser empleados públicos.</w:t>
      </w:r>
    </w:p>
    <w:p>
      <w:pPr>
        <w:pStyle w:val="BodyText"/>
        <w:spacing w:before="1"/>
      </w:pPr>
    </w:p>
    <w:p>
      <w:pPr>
        <w:pStyle w:val="ListParagraph"/>
        <w:numPr>
          <w:ilvl w:val="1"/>
          <w:numId w:val="20"/>
        </w:numPr>
        <w:tabs>
          <w:tab w:pos="1090" w:val="left" w:leader="none"/>
        </w:tabs>
        <w:spacing w:line="240" w:lineRule="auto" w:before="0" w:after="0"/>
        <w:ind w:left="381" w:right="428" w:firstLine="0"/>
        <w:jc w:val="both"/>
        <w:rPr>
          <w:sz w:val="20"/>
        </w:rPr>
      </w:pPr>
      <w:r>
        <w:rPr>
          <w:sz w:val="20"/>
        </w:rPr>
        <w:t>Coincidimos</w:t>
      </w:r>
      <w:r>
        <w:rPr>
          <w:spacing w:val="-18"/>
          <w:sz w:val="20"/>
        </w:rPr>
        <w:t> </w:t>
      </w:r>
      <w:r>
        <w:rPr>
          <w:sz w:val="20"/>
        </w:rPr>
        <w:t>con</w:t>
      </w:r>
      <w:r>
        <w:rPr>
          <w:spacing w:val="-18"/>
          <w:sz w:val="20"/>
        </w:rPr>
        <w:t> </w:t>
      </w:r>
      <w:r>
        <w:rPr>
          <w:sz w:val="20"/>
        </w:rPr>
        <w:t>la</w:t>
      </w:r>
      <w:r>
        <w:rPr>
          <w:spacing w:val="-17"/>
          <w:sz w:val="20"/>
        </w:rPr>
        <w:t> </w:t>
      </w:r>
      <w:r>
        <w:rPr>
          <w:sz w:val="20"/>
        </w:rPr>
        <w:t>manera</w:t>
      </w:r>
      <w:r>
        <w:rPr>
          <w:spacing w:val="-18"/>
          <w:sz w:val="20"/>
        </w:rPr>
        <w:t> </w:t>
      </w:r>
      <w:r>
        <w:rPr>
          <w:sz w:val="20"/>
        </w:rPr>
        <w:t>diferenciada</w:t>
      </w:r>
      <w:r>
        <w:rPr>
          <w:spacing w:val="-17"/>
          <w:sz w:val="20"/>
        </w:rPr>
        <w:t> </w:t>
      </w:r>
      <w:r>
        <w:rPr>
          <w:sz w:val="20"/>
        </w:rPr>
        <w:t>en</w:t>
      </w:r>
      <w:r>
        <w:rPr>
          <w:spacing w:val="-18"/>
          <w:sz w:val="20"/>
        </w:rPr>
        <w:t> </w:t>
      </w:r>
      <w:r>
        <w:rPr>
          <w:sz w:val="20"/>
        </w:rPr>
        <w:t>la</w:t>
      </w:r>
      <w:r>
        <w:rPr>
          <w:spacing w:val="-18"/>
          <w:sz w:val="20"/>
        </w:rPr>
        <w:t> </w:t>
      </w:r>
      <w:r>
        <w:rPr>
          <w:sz w:val="20"/>
        </w:rPr>
        <w:t>que</w:t>
      </w:r>
      <w:r>
        <w:rPr>
          <w:spacing w:val="-17"/>
          <w:sz w:val="20"/>
        </w:rPr>
        <w:t> </w:t>
      </w:r>
      <w:r>
        <w:rPr>
          <w:sz w:val="20"/>
        </w:rPr>
        <w:t>ambos</w:t>
      </w:r>
      <w:r>
        <w:rPr>
          <w:spacing w:val="-18"/>
          <w:sz w:val="20"/>
        </w:rPr>
        <w:t> </w:t>
      </w:r>
      <w:r>
        <w:rPr>
          <w:sz w:val="20"/>
        </w:rPr>
        <w:t>temas</w:t>
      </w:r>
      <w:r>
        <w:rPr>
          <w:spacing w:val="-17"/>
          <w:sz w:val="20"/>
        </w:rPr>
        <w:t> </w:t>
      </w:r>
      <w:r>
        <w:rPr>
          <w:sz w:val="20"/>
        </w:rPr>
        <w:t>fueron</w:t>
      </w:r>
      <w:r>
        <w:rPr>
          <w:spacing w:val="-18"/>
          <w:sz w:val="20"/>
        </w:rPr>
        <w:t> </w:t>
      </w:r>
      <w:r>
        <w:rPr>
          <w:sz w:val="20"/>
        </w:rPr>
        <w:t>abordados en la sentencia</w:t>
      </w:r>
      <w:hyperlink w:history="true" w:anchor="_bookmark190">
        <w:r>
          <w:rPr>
            <w:position w:val="7"/>
            <w:sz w:val="13"/>
          </w:rPr>
          <w:t>4</w:t>
        </w:r>
      </w:hyperlink>
      <w:r>
        <w:rPr>
          <w:sz w:val="20"/>
        </w:rPr>
        <w:t>. Emitimos el presente voto para enfatizar y profundizar algunos elementos del caso que, a nuestro entender, representan avances importantes en la jurisprudencia</w:t>
      </w:r>
      <w:r>
        <w:rPr>
          <w:spacing w:val="66"/>
          <w:w w:val="150"/>
          <w:sz w:val="20"/>
        </w:rPr>
        <w:t> </w:t>
      </w:r>
      <w:r>
        <w:rPr>
          <w:sz w:val="20"/>
        </w:rPr>
        <w:t>interamericana</w:t>
      </w:r>
      <w:r>
        <w:rPr>
          <w:spacing w:val="64"/>
          <w:w w:val="150"/>
          <w:sz w:val="20"/>
        </w:rPr>
        <w:t> </w:t>
      </w:r>
      <w:r>
        <w:rPr>
          <w:sz w:val="20"/>
        </w:rPr>
        <w:t>desde</w:t>
      </w:r>
      <w:r>
        <w:rPr>
          <w:spacing w:val="62"/>
          <w:w w:val="150"/>
          <w:sz w:val="20"/>
        </w:rPr>
        <w:t> </w:t>
      </w:r>
      <w:r>
        <w:rPr>
          <w:sz w:val="20"/>
        </w:rPr>
        <w:t>la</w:t>
      </w:r>
      <w:r>
        <w:rPr>
          <w:spacing w:val="66"/>
          <w:w w:val="150"/>
          <w:sz w:val="20"/>
        </w:rPr>
        <w:t> </w:t>
      </w:r>
      <w:r>
        <w:rPr>
          <w:sz w:val="20"/>
        </w:rPr>
        <w:t>violación</w:t>
      </w:r>
      <w:r>
        <w:rPr>
          <w:spacing w:val="64"/>
          <w:w w:val="150"/>
          <w:sz w:val="20"/>
        </w:rPr>
        <w:t> </w:t>
      </w:r>
      <w:r>
        <w:rPr>
          <w:sz w:val="20"/>
        </w:rPr>
        <w:t>a</w:t>
      </w:r>
      <w:r>
        <w:rPr>
          <w:spacing w:val="66"/>
          <w:w w:val="150"/>
          <w:sz w:val="20"/>
        </w:rPr>
        <w:t> </w:t>
      </w:r>
      <w:r>
        <w:rPr>
          <w:sz w:val="20"/>
        </w:rPr>
        <w:t>la</w:t>
      </w:r>
      <w:r>
        <w:rPr>
          <w:spacing w:val="67"/>
          <w:w w:val="150"/>
          <w:sz w:val="20"/>
        </w:rPr>
        <w:t> </w:t>
      </w:r>
      <w:r>
        <w:rPr>
          <w:sz w:val="20"/>
        </w:rPr>
        <w:t>estabilidad</w:t>
      </w:r>
      <w:r>
        <w:rPr>
          <w:spacing w:val="66"/>
          <w:w w:val="150"/>
          <w:sz w:val="20"/>
        </w:rPr>
        <w:t> </w:t>
      </w:r>
      <w:r>
        <w:rPr>
          <w:sz w:val="20"/>
        </w:rPr>
        <w:t>laboral</w:t>
      </w:r>
      <w:r>
        <w:rPr>
          <w:spacing w:val="66"/>
          <w:w w:val="150"/>
          <w:sz w:val="20"/>
        </w:rPr>
        <w:t> </w:t>
      </w:r>
      <w:r>
        <w:rPr>
          <w:spacing w:val="-4"/>
          <w:sz w:val="20"/>
        </w:rPr>
        <w:t>como</w:t>
      </w:r>
    </w:p>
    <w:p>
      <w:pPr>
        <w:pStyle w:val="BodyText"/>
        <w:spacing w:before="7"/>
        <w:rPr>
          <w:sz w:val="16"/>
        </w:rPr>
      </w:pPr>
      <w:r>
        <w:rPr/>
        <w:pict>
          <v:rect style="position:absolute;margin-left:85.080002pt;margin-top:11.273916pt;width:144pt;height:.6pt;mso-position-horizontal-relative:page;mso-position-vertical-relative:paragraph;z-index:-15707648;mso-wrap-distance-left:0;mso-wrap-distance-right:0" id="docshape44" filled="true" fillcolor="#000000" stroked="false">
            <v:fill type="solid"/>
            <w10:wrap type="topAndBottom"/>
          </v:rect>
        </w:pict>
      </w:r>
    </w:p>
    <w:p>
      <w:pPr>
        <w:tabs>
          <w:tab w:pos="1089" w:val="left" w:leader="none"/>
        </w:tabs>
        <w:spacing w:before="103"/>
        <w:ind w:left="381" w:right="378" w:firstLine="0"/>
        <w:jc w:val="left"/>
        <w:rPr>
          <w:sz w:val="16"/>
        </w:rPr>
      </w:pPr>
      <w:bookmarkStart w:name="_bookmark187" w:id="254"/>
      <w:bookmarkEnd w:id="254"/>
      <w:r>
        <w:rPr/>
      </w:r>
      <w:r>
        <w:rPr>
          <w:spacing w:val="-10"/>
          <w:sz w:val="16"/>
          <w:vertAlign w:val="superscript"/>
        </w:rPr>
        <w:t>1</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Benites</w:t>
      </w:r>
      <w:r>
        <w:rPr>
          <w:i/>
          <w:spacing w:val="-6"/>
          <w:sz w:val="16"/>
          <w:vertAlign w:val="baseline"/>
        </w:rPr>
        <w:t> </w:t>
      </w:r>
      <w:r>
        <w:rPr>
          <w:i/>
          <w:sz w:val="16"/>
          <w:vertAlign w:val="baseline"/>
        </w:rPr>
        <w:t>Cabrera</w:t>
      </w:r>
      <w:r>
        <w:rPr>
          <w:i/>
          <w:spacing w:val="-7"/>
          <w:sz w:val="16"/>
          <w:vertAlign w:val="baseline"/>
        </w:rPr>
        <w:t> </w:t>
      </w:r>
      <w:r>
        <w:rPr>
          <w:i/>
          <w:sz w:val="16"/>
          <w:vertAlign w:val="baseline"/>
        </w:rPr>
        <w:t>y</w:t>
      </w:r>
      <w:r>
        <w:rPr>
          <w:i/>
          <w:spacing w:val="-5"/>
          <w:sz w:val="16"/>
          <w:vertAlign w:val="baseline"/>
        </w:rPr>
        <w:t> </w:t>
      </w:r>
      <w:r>
        <w:rPr>
          <w:i/>
          <w:sz w:val="16"/>
          <w:vertAlign w:val="baseline"/>
        </w:rPr>
        <w:t>otros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sz w:val="16"/>
          <w:vertAlign w:val="baseline"/>
        </w:rPr>
        <w:t>.</w:t>
      </w:r>
      <w:r>
        <w:rPr>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 Sentencia de 4 de octubre de 2022. Serie C No. 465, párr. 48 y Resolutivo 5.</w:t>
      </w:r>
    </w:p>
    <w:p>
      <w:pPr>
        <w:tabs>
          <w:tab w:pos="1089" w:val="left" w:leader="none"/>
        </w:tabs>
        <w:spacing w:before="0"/>
        <w:ind w:left="381" w:right="378" w:firstLine="0"/>
        <w:jc w:val="left"/>
        <w:rPr>
          <w:sz w:val="16"/>
        </w:rPr>
      </w:pPr>
      <w:bookmarkStart w:name="_bookmark188" w:id="255"/>
      <w:bookmarkEnd w:id="255"/>
      <w:r>
        <w:rPr/>
      </w:r>
      <w:r>
        <w:rPr>
          <w:spacing w:val="-10"/>
          <w:sz w:val="16"/>
          <w:vertAlign w:val="superscript"/>
        </w:rPr>
        <w:t>2</w:t>
      </w:r>
      <w:r>
        <w:rPr>
          <w:sz w:val="16"/>
          <w:vertAlign w:val="baseline"/>
        </w:rPr>
        <w:tab/>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Trabajadores</w:t>
      </w:r>
      <w:r>
        <w:rPr>
          <w:i/>
          <w:spacing w:val="40"/>
          <w:sz w:val="16"/>
          <w:vertAlign w:val="baseline"/>
        </w:rPr>
        <w:t> </w:t>
      </w:r>
      <w:r>
        <w:rPr>
          <w:i/>
          <w:sz w:val="16"/>
          <w:vertAlign w:val="baseline"/>
        </w:rPr>
        <w:t>Cesados</w:t>
      </w:r>
      <w:r>
        <w:rPr>
          <w:i/>
          <w:spacing w:val="40"/>
          <w:sz w:val="16"/>
          <w:vertAlign w:val="baseline"/>
        </w:rPr>
        <w:t> </w:t>
      </w:r>
      <w:r>
        <w:rPr>
          <w:i/>
          <w:sz w:val="16"/>
          <w:vertAlign w:val="baseline"/>
        </w:rPr>
        <w:t>del</w:t>
      </w:r>
      <w:r>
        <w:rPr>
          <w:i/>
          <w:spacing w:val="40"/>
          <w:sz w:val="16"/>
          <w:vertAlign w:val="baseline"/>
        </w:rPr>
        <w:t> </w:t>
      </w:r>
      <w:r>
        <w:rPr>
          <w:i/>
          <w:sz w:val="16"/>
          <w:vertAlign w:val="baseline"/>
        </w:rPr>
        <w:t>Congreso</w:t>
      </w:r>
      <w:r>
        <w:rPr>
          <w:i/>
          <w:spacing w:val="40"/>
          <w:sz w:val="16"/>
          <w:vertAlign w:val="baseline"/>
        </w:rPr>
        <w:t> </w:t>
      </w:r>
      <w:r>
        <w:rPr>
          <w:i/>
          <w:sz w:val="16"/>
          <w:vertAlign w:val="baseline"/>
        </w:rPr>
        <w:t>(Aguado</w:t>
      </w:r>
      <w:r>
        <w:rPr>
          <w:i/>
          <w:spacing w:val="40"/>
          <w:sz w:val="16"/>
          <w:vertAlign w:val="baseline"/>
        </w:rPr>
        <w:t> </w:t>
      </w:r>
      <w:r>
        <w:rPr>
          <w:i/>
          <w:sz w:val="16"/>
          <w:vertAlign w:val="baseline"/>
        </w:rPr>
        <w:t>Alfaro</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Perú.</w:t>
      </w:r>
      <w:r>
        <w:rPr>
          <w:i/>
          <w:spacing w:val="40"/>
          <w:sz w:val="16"/>
          <w:vertAlign w:val="baseline"/>
        </w:rPr>
        <w:t> </w:t>
      </w:r>
      <w:r>
        <w:rPr>
          <w:i/>
          <w:sz w:val="16"/>
          <w:vertAlign w:val="baseline"/>
        </w:rPr>
        <w:t>Excepciones</w:t>
      </w:r>
      <w:r>
        <w:rPr>
          <w:i/>
          <w:sz w:val="16"/>
          <w:vertAlign w:val="baseline"/>
        </w:rPr>
        <w:t> Preliminares, Fondo, Reparaciones y Costas</w:t>
      </w:r>
      <w:r>
        <w:rPr>
          <w:sz w:val="16"/>
          <w:vertAlign w:val="baseline"/>
        </w:rPr>
        <w:t>. Sentencia de 24 de noviembre de 2006. Serie C No. 158.</w:t>
      </w:r>
    </w:p>
    <w:p>
      <w:pPr>
        <w:tabs>
          <w:tab w:pos="1089" w:val="left" w:leader="none"/>
        </w:tabs>
        <w:spacing w:line="242" w:lineRule="auto" w:before="0"/>
        <w:ind w:left="381" w:right="378" w:firstLine="0"/>
        <w:jc w:val="left"/>
        <w:rPr>
          <w:sz w:val="16"/>
        </w:rPr>
      </w:pPr>
      <w:bookmarkStart w:name="_bookmark189" w:id="256"/>
      <w:bookmarkEnd w:id="256"/>
      <w:r>
        <w:rPr/>
      </w:r>
      <w:r>
        <w:rPr>
          <w:spacing w:val="-10"/>
          <w:sz w:val="16"/>
          <w:vertAlign w:val="superscript"/>
        </w:rPr>
        <w:t>3</w:t>
      </w:r>
      <w:r>
        <w:rPr>
          <w:sz w:val="16"/>
          <w:vertAlign w:val="baseline"/>
        </w:rPr>
        <w:tab/>
      </w:r>
      <w:r>
        <w:rPr>
          <w:i/>
          <w:sz w:val="16"/>
          <w:vertAlign w:val="baseline"/>
        </w:rPr>
        <w:t>Cfr.</w:t>
      </w:r>
      <w:r>
        <w:rPr>
          <w:i/>
          <w:spacing w:val="-12"/>
          <w:sz w:val="16"/>
          <w:vertAlign w:val="baseline"/>
        </w:rPr>
        <w:t> </w:t>
      </w:r>
      <w:r>
        <w:rPr>
          <w:i/>
          <w:sz w:val="16"/>
          <w:vertAlign w:val="baseline"/>
        </w:rPr>
        <w:t>Caso</w:t>
      </w:r>
      <w:r>
        <w:rPr>
          <w:i/>
          <w:spacing w:val="-12"/>
          <w:sz w:val="16"/>
          <w:vertAlign w:val="baseline"/>
        </w:rPr>
        <w:t> </w:t>
      </w:r>
      <w:r>
        <w:rPr>
          <w:i/>
          <w:sz w:val="16"/>
          <w:vertAlign w:val="baseline"/>
        </w:rPr>
        <w:t>Canales</w:t>
      </w:r>
      <w:r>
        <w:rPr>
          <w:i/>
          <w:spacing w:val="-11"/>
          <w:sz w:val="16"/>
          <w:vertAlign w:val="baseline"/>
        </w:rPr>
        <w:t> </w:t>
      </w:r>
      <w:r>
        <w:rPr>
          <w:i/>
          <w:sz w:val="16"/>
          <w:vertAlign w:val="baseline"/>
        </w:rPr>
        <w:t>Huapaya</w:t>
      </w:r>
      <w:r>
        <w:rPr>
          <w:i/>
          <w:spacing w:val="-14"/>
          <w:sz w:val="16"/>
          <w:vertAlign w:val="baseline"/>
        </w:rPr>
        <w:t> </w:t>
      </w:r>
      <w:r>
        <w:rPr>
          <w:i/>
          <w:sz w:val="16"/>
          <w:vertAlign w:val="baseline"/>
        </w:rPr>
        <w:t>y</w:t>
      </w:r>
      <w:r>
        <w:rPr>
          <w:i/>
          <w:spacing w:val="-12"/>
          <w:sz w:val="16"/>
          <w:vertAlign w:val="baseline"/>
        </w:rPr>
        <w:t> </w:t>
      </w:r>
      <w:r>
        <w:rPr>
          <w:i/>
          <w:sz w:val="16"/>
          <w:vertAlign w:val="baseline"/>
        </w:rPr>
        <w:t>otros</w:t>
      </w:r>
      <w:r>
        <w:rPr>
          <w:i/>
          <w:spacing w:val="-13"/>
          <w:sz w:val="16"/>
          <w:vertAlign w:val="baseline"/>
        </w:rPr>
        <w:t> </w:t>
      </w:r>
      <w:r>
        <w:rPr>
          <w:i/>
          <w:sz w:val="16"/>
          <w:vertAlign w:val="baseline"/>
        </w:rPr>
        <w:t>Vs.</w:t>
      </w:r>
      <w:r>
        <w:rPr>
          <w:i/>
          <w:spacing w:val="-12"/>
          <w:sz w:val="16"/>
          <w:vertAlign w:val="baseline"/>
        </w:rPr>
        <w:t> </w:t>
      </w:r>
      <w:r>
        <w:rPr>
          <w:i/>
          <w:sz w:val="16"/>
          <w:vertAlign w:val="baseline"/>
        </w:rPr>
        <w:t>Perú.</w:t>
      </w:r>
      <w:r>
        <w:rPr>
          <w:i/>
          <w:spacing w:val="-12"/>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2"/>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 Sentencia de 24 de junio de 2015. Serie C No. 296.</w:t>
      </w:r>
    </w:p>
    <w:p>
      <w:pPr>
        <w:tabs>
          <w:tab w:pos="1089" w:val="left" w:leader="none"/>
        </w:tabs>
        <w:spacing w:before="0"/>
        <w:ind w:left="381" w:right="378" w:firstLine="0"/>
        <w:jc w:val="left"/>
        <w:rPr>
          <w:sz w:val="16"/>
        </w:rPr>
      </w:pPr>
      <w:bookmarkStart w:name="_bookmark190" w:id="257"/>
      <w:bookmarkEnd w:id="257"/>
      <w:r>
        <w:rPr/>
      </w:r>
      <w:r>
        <w:rPr>
          <w:spacing w:val="-10"/>
          <w:sz w:val="16"/>
          <w:vertAlign w:val="superscript"/>
        </w:rPr>
        <w:t>4</w:t>
      </w:r>
      <w:r>
        <w:rPr>
          <w:sz w:val="16"/>
          <w:vertAlign w:val="baseline"/>
        </w:rPr>
        <w:tab/>
        <w:t>Es</w:t>
      </w:r>
      <w:r>
        <w:rPr>
          <w:spacing w:val="29"/>
          <w:sz w:val="16"/>
          <w:vertAlign w:val="baseline"/>
        </w:rPr>
        <w:t> </w:t>
      </w:r>
      <w:r>
        <w:rPr>
          <w:sz w:val="16"/>
          <w:vertAlign w:val="baseline"/>
        </w:rPr>
        <w:t>decir,</w:t>
      </w:r>
      <w:r>
        <w:rPr>
          <w:spacing w:val="29"/>
          <w:sz w:val="16"/>
          <w:vertAlign w:val="baseline"/>
        </w:rPr>
        <w:t> </w:t>
      </w:r>
      <w:r>
        <w:rPr>
          <w:sz w:val="16"/>
          <w:vertAlign w:val="baseline"/>
        </w:rPr>
        <w:t>el</w:t>
      </w:r>
      <w:r>
        <w:rPr>
          <w:spacing w:val="29"/>
          <w:sz w:val="16"/>
          <w:vertAlign w:val="baseline"/>
        </w:rPr>
        <w:t> </w:t>
      </w:r>
      <w:r>
        <w:rPr>
          <w:sz w:val="16"/>
          <w:vertAlign w:val="baseline"/>
        </w:rPr>
        <w:t>Tribunal</w:t>
      </w:r>
      <w:r>
        <w:rPr>
          <w:spacing w:val="29"/>
          <w:sz w:val="16"/>
          <w:vertAlign w:val="baseline"/>
        </w:rPr>
        <w:t> </w:t>
      </w:r>
      <w:r>
        <w:rPr>
          <w:sz w:val="16"/>
          <w:vertAlign w:val="baseline"/>
        </w:rPr>
        <w:t>Interamericano</w:t>
      </w:r>
      <w:r>
        <w:rPr>
          <w:spacing w:val="30"/>
          <w:sz w:val="16"/>
          <w:vertAlign w:val="baseline"/>
        </w:rPr>
        <w:t> </w:t>
      </w:r>
      <w:r>
        <w:rPr>
          <w:sz w:val="16"/>
          <w:vertAlign w:val="baseline"/>
        </w:rPr>
        <w:t>analizó</w:t>
      </w:r>
      <w:r>
        <w:rPr>
          <w:spacing w:val="28"/>
          <w:sz w:val="16"/>
          <w:vertAlign w:val="baseline"/>
        </w:rPr>
        <w:t> </w:t>
      </w:r>
      <w:r>
        <w:rPr>
          <w:sz w:val="16"/>
          <w:vertAlign w:val="baseline"/>
        </w:rPr>
        <w:t>en</w:t>
      </w:r>
      <w:r>
        <w:rPr>
          <w:spacing w:val="29"/>
          <w:sz w:val="16"/>
          <w:vertAlign w:val="baseline"/>
        </w:rPr>
        <w:t> </w:t>
      </w:r>
      <w:r>
        <w:rPr>
          <w:sz w:val="16"/>
          <w:vertAlign w:val="baseline"/>
        </w:rPr>
        <w:t>capítulos</w:t>
      </w:r>
      <w:r>
        <w:rPr>
          <w:spacing w:val="28"/>
          <w:sz w:val="16"/>
          <w:vertAlign w:val="baseline"/>
        </w:rPr>
        <w:t> </w:t>
      </w:r>
      <w:r>
        <w:rPr>
          <w:sz w:val="16"/>
          <w:vertAlign w:val="baseline"/>
        </w:rPr>
        <w:t>separados</w:t>
      </w:r>
      <w:r>
        <w:rPr>
          <w:spacing w:val="29"/>
          <w:sz w:val="16"/>
          <w:vertAlign w:val="baseline"/>
        </w:rPr>
        <w:t> </w:t>
      </w:r>
      <w:r>
        <w:rPr>
          <w:sz w:val="16"/>
          <w:vertAlign w:val="baseline"/>
        </w:rPr>
        <w:t>los</w:t>
      </w:r>
      <w:r>
        <w:rPr>
          <w:spacing w:val="29"/>
          <w:sz w:val="16"/>
          <w:vertAlign w:val="baseline"/>
        </w:rPr>
        <w:t> </w:t>
      </w:r>
      <w:r>
        <w:rPr>
          <w:sz w:val="16"/>
          <w:vertAlign w:val="baseline"/>
        </w:rPr>
        <w:t>hechos</w:t>
      </w:r>
      <w:r>
        <w:rPr>
          <w:spacing w:val="28"/>
          <w:sz w:val="16"/>
          <w:vertAlign w:val="baseline"/>
        </w:rPr>
        <w:t> </w:t>
      </w:r>
      <w:r>
        <w:rPr>
          <w:sz w:val="16"/>
          <w:vertAlign w:val="baseline"/>
        </w:rPr>
        <w:t>que</w:t>
      </w:r>
      <w:r>
        <w:rPr>
          <w:spacing w:val="28"/>
          <w:sz w:val="16"/>
          <w:vertAlign w:val="baseline"/>
        </w:rPr>
        <w:t> </w:t>
      </w:r>
      <w:r>
        <w:rPr>
          <w:sz w:val="16"/>
          <w:vertAlign w:val="baseline"/>
        </w:rPr>
        <w:t>originaron</w:t>
      </w:r>
      <w:r>
        <w:rPr>
          <w:spacing w:val="29"/>
          <w:sz w:val="16"/>
          <w:vertAlign w:val="baseline"/>
        </w:rPr>
        <w:t> </w:t>
      </w:r>
      <w:r>
        <w:rPr>
          <w:sz w:val="16"/>
          <w:vertAlign w:val="baseline"/>
        </w:rPr>
        <w:t>la vulneración</w:t>
      </w:r>
      <w:r>
        <w:rPr>
          <w:spacing w:val="-10"/>
          <w:sz w:val="16"/>
          <w:vertAlign w:val="baseline"/>
        </w:rPr>
        <w:t> </w:t>
      </w:r>
      <w:r>
        <w:rPr>
          <w:sz w:val="16"/>
          <w:vertAlign w:val="baseline"/>
        </w:rPr>
        <w:t>del</w:t>
      </w:r>
      <w:r>
        <w:rPr>
          <w:spacing w:val="-6"/>
          <w:sz w:val="16"/>
          <w:vertAlign w:val="baseline"/>
        </w:rPr>
        <w:t> </w:t>
      </w:r>
      <w:r>
        <w:rPr>
          <w:sz w:val="16"/>
          <w:vertAlign w:val="baseline"/>
        </w:rPr>
        <w:t>artículo</w:t>
      </w:r>
      <w:r>
        <w:rPr>
          <w:spacing w:val="-8"/>
          <w:sz w:val="16"/>
          <w:vertAlign w:val="baseline"/>
        </w:rPr>
        <w:t> </w:t>
      </w:r>
      <w:r>
        <w:rPr>
          <w:sz w:val="16"/>
          <w:vertAlign w:val="baseline"/>
        </w:rPr>
        <w:t>23.1.c)</w:t>
      </w:r>
      <w:r>
        <w:rPr>
          <w:spacing w:val="-7"/>
          <w:sz w:val="16"/>
          <w:vertAlign w:val="baseline"/>
        </w:rPr>
        <w:t> </w:t>
      </w:r>
      <w:r>
        <w:rPr>
          <w:sz w:val="16"/>
          <w:vertAlign w:val="baseline"/>
        </w:rPr>
        <w:t>como</w:t>
      </w:r>
      <w:r>
        <w:rPr>
          <w:spacing w:val="-7"/>
          <w:sz w:val="16"/>
          <w:vertAlign w:val="baseline"/>
        </w:rPr>
        <w:t> </w:t>
      </w:r>
      <w:r>
        <w:rPr>
          <w:sz w:val="16"/>
          <w:vertAlign w:val="baseline"/>
        </w:rPr>
        <w:t>los</w:t>
      </w:r>
      <w:r>
        <w:rPr>
          <w:spacing w:val="-9"/>
          <w:sz w:val="16"/>
          <w:vertAlign w:val="baseline"/>
        </w:rPr>
        <w:t> </w:t>
      </w:r>
      <w:r>
        <w:rPr>
          <w:sz w:val="16"/>
          <w:vertAlign w:val="baseline"/>
        </w:rPr>
        <w:t>que</w:t>
      </w:r>
      <w:r>
        <w:rPr>
          <w:spacing w:val="-10"/>
          <w:sz w:val="16"/>
          <w:vertAlign w:val="baseline"/>
        </w:rPr>
        <w:t> </w:t>
      </w:r>
      <w:r>
        <w:rPr>
          <w:sz w:val="16"/>
          <w:vertAlign w:val="baseline"/>
        </w:rPr>
        <w:t>dieron</w:t>
      </w:r>
      <w:r>
        <w:rPr>
          <w:spacing w:val="-9"/>
          <w:sz w:val="16"/>
          <w:vertAlign w:val="baseline"/>
        </w:rPr>
        <w:t> </w:t>
      </w:r>
      <w:r>
        <w:rPr>
          <w:sz w:val="16"/>
          <w:vertAlign w:val="baseline"/>
        </w:rPr>
        <w:t>lugar</w:t>
      </w:r>
      <w:r>
        <w:rPr>
          <w:spacing w:val="-7"/>
          <w:sz w:val="16"/>
          <w:vertAlign w:val="baseline"/>
        </w:rPr>
        <w:t> </w:t>
      </w:r>
      <w:r>
        <w:rPr>
          <w:sz w:val="16"/>
          <w:vertAlign w:val="baseline"/>
        </w:rPr>
        <w:t>a</w:t>
      </w:r>
      <w:r>
        <w:rPr>
          <w:spacing w:val="-9"/>
          <w:sz w:val="16"/>
          <w:vertAlign w:val="baseline"/>
        </w:rPr>
        <w:t> </w:t>
      </w:r>
      <w:r>
        <w:rPr>
          <w:sz w:val="16"/>
          <w:vertAlign w:val="baseline"/>
        </w:rPr>
        <w:t>la</w:t>
      </w:r>
      <w:r>
        <w:rPr>
          <w:spacing w:val="-10"/>
          <w:sz w:val="16"/>
          <w:vertAlign w:val="baseline"/>
        </w:rPr>
        <w:t> </w:t>
      </w:r>
      <w:r>
        <w:rPr>
          <w:sz w:val="16"/>
          <w:vertAlign w:val="baseline"/>
        </w:rPr>
        <w:t>responsabilidad</w:t>
      </w:r>
      <w:r>
        <w:rPr>
          <w:spacing w:val="-7"/>
          <w:sz w:val="16"/>
          <w:vertAlign w:val="baseline"/>
        </w:rPr>
        <w:t> </w:t>
      </w:r>
      <w:r>
        <w:rPr>
          <w:sz w:val="16"/>
          <w:vertAlign w:val="baseline"/>
        </w:rPr>
        <w:t>internacional</w:t>
      </w:r>
      <w:r>
        <w:rPr>
          <w:spacing w:val="-6"/>
          <w:sz w:val="16"/>
          <w:vertAlign w:val="baseline"/>
        </w:rPr>
        <w:t> </w:t>
      </w:r>
      <w:r>
        <w:rPr>
          <w:sz w:val="16"/>
          <w:vertAlign w:val="baseline"/>
        </w:rPr>
        <w:t>por</w:t>
      </w:r>
      <w:r>
        <w:rPr>
          <w:spacing w:val="-10"/>
          <w:sz w:val="16"/>
          <w:vertAlign w:val="baseline"/>
        </w:rPr>
        <w:t> </w:t>
      </w:r>
      <w:r>
        <w:rPr>
          <w:sz w:val="16"/>
          <w:vertAlign w:val="baseline"/>
        </w:rPr>
        <w:t>el</w:t>
      </w:r>
      <w:r>
        <w:rPr>
          <w:spacing w:val="-6"/>
          <w:sz w:val="16"/>
          <w:vertAlign w:val="baseline"/>
        </w:rPr>
        <w:t> </w:t>
      </w:r>
      <w:r>
        <w:rPr>
          <w:sz w:val="16"/>
          <w:vertAlign w:val="baseline"/>
        </w:rPr>
        <w:t>artículo</w:t>
      </w:r>
      <w:r>
        <w:rPr>
          <w:spacing w:val="-7"/>
          <w:sz w:val="16"/>
          <w:vertAlign w:val="baseline"/>
        </w:rPr>
        <w:t> </w:t>
      </w:r>
      <w:r>
        <w:rPr>
          <w:spacing w:val="-5"/>
          <w:sz w:val="16"/>
          <w:vertAlign w:val="baseline"/>
        </w:rPr>
        <w:t>26.</w:t>
      </w:r>
    </w:p>
    <w:p>
      <w:pPr>
        <w:spacing w:after="0"/>
        <w:jc w:val="left"/>
        <w:rPr>
          <w:sz w:val="16"/>
        </w:rPr>
        <w:sectPr>
          <w:footerReference w:type="default" r:id="rId12"/>
          <w:pgSz w:w="12240" w:h="15840"/>
          <w:pgMar w:footer="0" w:header="0" w:top="1340" w:bottom="280" w:left="1320" w:right="1320"/>
        </w:sectPr>
      </w:pPr>
    </w:p>
    <w:p>
      <w:pPr>
        <w:pStyle w:val="BodyText"/>
        <w:spacing w:before="76"/>
        <w:ind w:left="381" w:right="427"/>
        <w:jc w:val="both"/>
      </w:pPr>
      <w:r>
        <w:rPr/>
        <w:t>componente del derecho al trabajo protegido por el artículo 26 del Pacto de San José, así</w:t>
      </w:r>
      <w:r>
        <w:rPr>
          <w:spacing w:val="-11"/>
        </w:rPr>
        <w:t> </w:t>
      </w:r>
      <w:r>
        <w:rPr/>
        <w:t>como</w:t>
      </w:r>
      <w:r>
        <w:rPr>
          <w:spacing w:val="-12"/>
        </w:rPr>
        <w:t> </w:t>
      </w:r>
      <w:r>
        <w:rPr/>
        <w:t>desde</w:t>
      </w:r>
      <w:r>
        <w:rPr>
          <w:spacing w:val="-12"/>
        </w:rPr>
        <w:t> </w:t>
      </w:r>
      <w:r>
        <w:rPr/>
        <w:t>la</w:t>
      </w:r>
      <w:r>
        <w:rPr>
          <w:spacing w:val="-11"/>
        </w:rPr>
        <w:t> </w:t>
      </w:r>
      <w:r>
        <w:rPr/>
        <w:t>perspectiva</w:t>
      </w:r>
      <w:r>
        <w:rPr>
          <w:spacing w:val="-11"/>
        </w:rPr>
        <w:t> </w:t>
      </w:r>
      <w:r>
        <w:rPr/>
        <w:t>de</w:t>
      </w:r>
      <w:r>
        <w:rPr>
          <w:spacing w:val="-12"/>
        </w:rPr>
        <w:t> </w:t>
      </w:r>
      <w:r>
        <w:rPr/>
        <w:t>la</w:t>
      </w:r>
      <w:r>
        <w:rPr>
          <w:spacing w:val="-11"/>
        </w:rPr>
        <w:t> </w:t>
      </w:r>
      <w:r>
        <w:rPr/>
        <w:t>violación</w:t>
      </w:r>
      <w:r>
        <w:rPr>
          <w:spacing w:val="-10"/>
        </w:rPr>
        <w:t> </w:t>
      </w:r>
      <w:r>
        <w:rPr/>
        <w:t>del</w:t>
      </w:r>
      <w:r>
        <w:rPr>
          <w:spacing w:val="-8"/>
        </w:rPr>
        <w:t> </w:t>
      </w:r>
      <w:r>
        <w:rPr/>
        <w:t>derecho</w:t>
      </w:r>
      <w:r>
        <w:rPr>
          <w:spacing w:val="-12"/>
        </w:rPr>
        <w:t> </w:t>
      </w:r>
      <w:r>
        <w:rPr/>
        <w:t>a</w:t>
      </w:r>
      <w:r>
        <w:rPr>
          <w:spacing w:val="-11"/>
        </w:rPr>
        <w:t> </w:t>
      </w:r>
      <w:r>
        <w:rPr/>
        <w:t>acceder</w:t>
      </w:r>
      <w:r>
        <w:rPr>
          <w:spacing w:val="-12"/>
        </w:rPr>
        <w:t> </w:t>
      </w:r>
      <w:r>
        <w:rPr/>
        <w:t>a</w:t>
      </w:r>
      <w:r>
        <w:rPr>
          <w:spacing w:val="-11"/>
        </w:rPr>
        <w:t> </w:t>
      </w:r>
      <w:r>
        <w:rPr/>
        <w:t>funciones</w:t>
      </w:r>
      <w:r>
        <w:rPr>
          <w:spacing w:val="-12"/>
        </w:rPr>
        <w:t> </w:t>
      </w:r>
      <w:r>
        <w:rPr/>
        <w:t>públicas en condiciones generales de igualdad, a que se refiere el artículo 23.1.c) del mismo instrumento.</w:t>
      </w:r>
      <w:r>
        <w:rPr>
          <w:spacing w:val="-13"/>
        </w:rPr>
        <w:t> </w:t>
      </w:r>
      <w:r>
        <w:rPr/>
        <w:t>De</w:t>
      </w:r>
      <w:r>
        <w:rPr>
          <w:spacing w:val="-4"/>
        </w:rPr>
        <w:t> </w:t>
      </w:r>
      <w:r>
        <w:rPr/>
        <w:t>hecho,</w:t>
      </w:r>
      <w:r>
        <w:rPr>
          <w:spacing w:val="-3"/>
        </w:rPr>
        <w:t> </w:t>
      </w:r>
      <w:r>
        <w:rPr/>
        <w:t>la</w:t>
      </w:r>
      <w:r>
        <w:rPr>
          <w:spacing w:val="-5"/>
        </w:rPr>
        <w:t> </w:t>
      </w:r>
      <w:r>
        <w:rPr/>
        <w:t>hermenéutica</w:t>
      </w:r>
      <w:r>
        <w:rPr>
          <w:spacing w:val="-2"/>
        </w:rPr>
        <w:t> </w:t>
      </w:r>
      <w:r>
        <w:rPr/>
        <w:t>más</w:t>
      </w:r>
      <w:r>
        <w:rPr>
          <w:spacing w:val="-3"/>
        </w:rPr>
        <w:t> </w:t>
      </w:r>
      <w:r>
        <w:rPr/>
        <w:t>adecuada</w:t>
      </w:r>
      <w:r>
        <w:rPr>
          <w:spacing w:val="-5"/>
        </w:rPr>
        <w:t> </w:t>
      </w:r>
      <w:r>
        <w:rPr/>
        <w:t>de</w:t>
      </w:r>
      <w:r>
        <w:rPr>
          <w:spacing w:val="-6"/>
        </w:rPr>
        <w:t> </w:t>
      </w:r>
      <w:r>
        <w:rPr/>
        <w:t>la</w:t>
      </w:r>
      <w:r>
        <w:rPr>
          <w:spacing w:val="-2"/>
        </w:rPr>
        <w:t> </w:t>
      </w:r>
      <w:r>
        <w:rPr/>
        <w:t>Convención</w:t>
      </w:r>
      <w:r>
        <w:rPr>
          <w:spacing w:val="-4"/>
        </w:rPr>
        <w:t> </w:t>
      </w:r>
      <w:r>
        <w:rPr/>
        <w:t>Americana</w:t>
      </w:r>
      <w:r>
        <w:rPr>
          <w:spacing w:val="-5"/>
        </w:rPr>
        <w:t> </w:t>
      </w:r>
      <w:r>
        <w:rPr/>
        <w:t>es la que la toma en su integridad, sin invocar nunca un derecho humano en detrimento de los demás</w:t>
      </w:r>
      <w:hyperlink w:history="true" w:anchor="_bookmark191">
        <w:r>
          <w:rPr>
            <w:position w:val="7"/>
            <w:sz w:val="13"/>
          </w:rPr>
          <w:t>5</w:t>
        </w:r>
      </w:hyperlink>
      <w:r>
        <w:rPr/>
        <w:t>. Garantizar la debida protección de los 184 trabajadores en el caso que nos ocupa depende, por tanto, de la aplicación simultánea del artículo 23.1.c) y del artículo 26 de la Convención Americana en la medida que eran funcionarios del Estado que fueron cesados arbitrariamente.</w:t>
      </w:r>
    </w:p>
    <w:p>
      <w:pPr>
        <w:pStyle w:val="BodyText"/>
        <w:spacing w:before="1"/>
      </w:pPr>
    </w:p>
    <w:p>
      <w:pPr>
        <w:pStyle w:val="ListParagraph"/>
        <w:numPr>
          <w:ilvl w:val="1"/>
          <w:numId w:val="20"/>
        </w:numPr>
        <w:tabs>
          <w:tab w:pos="1090" w:val="left" w:leader="none"/>
        </w:tabs>
        <w:spacing w:line="240" w:lineRule="auto" w:before="0" w:after="0"/>
        <w:ind w:left="381" w:right="426" w:firstLine="0"/>
        <w:jc w:val="both"/>
        <w:rPr>
          <w:sz w:val="20"/>
        </w:rPr>
      </w:pPr>
      <w:r>
        <w:rPr>
          <w:sz w:val="20"/>
        </w:rPr>
        <w:t>Esta</w:t>
      </w:r>
      <w:r>
        <w:rPr>
          <w:spacing w:val="-9"/>
          <w:sz w:val="20"/>
        </w:rPr>
        <w:t> </w:t>
      </w:r>
      <w:r>
        <w:rPr>
          <w:sz w:val="20"/>
        </w:rPr>
        <w:t>doble</w:t>
      </w:r>
      <w:r>
        <w:rPr>
          <w:spacing w:val="-10"/>
          <w:sz w:val="20"/>
        </w:rPr>
        <w:t> </w:t>
      </w:r>
      <w:r>
        <w:rPr>
          <w:sz w:val="20"/>
        </w:rPr>
        <w:t>dimensión</w:t>
      </w:r>
      <w:r>
        <w:rPr>
          <w:spacing w:val="-5"/>
          <w:sz w:val="20"/>
        </w:rPr>
        <w:t> </w:t>
      </w:r>
      <w:r>
        <w:rPr>
          <w:sz w:val="20"/>
        </w:rPr>
        <w:t>en</w:t>
      </w:r>
      <w:r>
        <w:rPr>
          <w:spacing w:val="-5"/>
          <w:sz w:val="20"/>
        </w:rPr>
        <w:t> </w:t>
      </w:r>
      <w:r>
        <w:rPr>
          <w:sz w:val="20"/>
        </w:rPr>
        <w:t>el</w:t>
      </w:r>
      <w:r>
        <w:rPr>
          <w:spacing w:val="-6"/>
          <w:sz w:val="20"/>
        </w:rPr>
        <w:t> </w:t>
      </w:r>
      <w:r>
        <w:rPr>
          <w:sz w:val="20"/>
        </w:rPr>
        <w:t>ámbito</w:t>
      </w:r>
      <w:r>
        <w:rPr>
          <w:spacing w:val="-8"/>
          <w:sz w:val="20"/>
        </w:rPr>
        <w:t> </w:t>
      </w:r>
      <w:r>
        <w:rPr>
          <w:sz w:val="20"/>
        </w:rPr>
        <w:t>de</w:t>
      </w:r>
      <w:r>
        <w:rPr>
          <w:spacing w:val="-8"/>
          <w:sz w:val="20"/>
        </w:rPr>
        <w:t> </w:t>
      </w:r>
      <w:r>
        <w:rPr>
          <w:sz w:val="20"/>
        </w:rPr>
        <w:t>protección</w:t>
      </w:r>
      <w:r>
        <w:rPr>
          <w:spacing w:val="-5"/>
          <w:sz w:val="20"/>
        </w:rPr>
        <w:t> </w:t>
      </w:r>
      <w:r>
        <w:rPr>
          <w:sz w:val="20"/>
        </w:rPr>
        <w:t>de</w:t>
      </w:r>
      <w:r>
        <w:rPr>
          <w:spacing w:val="-8"/>
          <w:sz w:val="20"/>
        </w:rPr>
        <w:t> </w:t>
      </w:r>
      <w:r>
        <w:rPr>
          <w:sz w:val="20"/>
        </w:rPr>
        <w:t>los</w:t>
      </w:r>
      <w:r>
        <w:rPr>
          <w:spacing w:val="-10"/>
          <w:sz w:val="20"/>
        </w:rPr>
        <w:t> </w:t>
      </w:r>
      <w:r>
        <w:rPr>
          <w:sz w:val="20"/>
        </w:rPr>
        <w:t>derechos</w:t>
      </w:r>
      <w:r>
        <w:rPr>
          <w:spacing w:val="-7"/>
          <w:sz w:val="20"/>
        </w:rPr>
        <w:t> </w:t>
      </w:r>
      <w:r>
        <w:rPr>
          <w:sz w:val="20"/>
        </w:rPr>
        <w:t>convencionales mencionados no puede ni debe, no obstante, confundirse. Pretender absorber o subsumir por la vía de la conexidad el contenido de uno de los derechos dentro del contenido del otro, desnaturaliza el contenido de cada derecho, produce traslapes innecesarios entre los mismos y condiciona el cabal entendimiento de los derechos convencionales que se deben decantar, por ejemplo, mediante el control de convencionalidad,</w:t>
      </w:r>
      <w:r>
        <w:rPr>
          <w:spacing w:val="-18"/>
          <w:sz w:val="20"/>
        </w:rPr>
        <w:t> </w:t>
      </w:r>
      <w:r>
        <w:rPr>
          <w:sz w:val="20"/>
        </w:rPr>
        <w:t>en</w:t>
      </w:r>
      <w:r>
        <w:rPr>
          <w:spacing w:val="-18"/>
          <w:sz w:val="20"/>
        </w:rPr>
        <w:t> </w:t>
      </w:r>
      <w:r>
        <w:rPr>
          <w:sz w:val="20"/>
        </w:rPr>
        <w:t>el</w:t>
      </w:r>
      <w:r>
        <w:rPr>
          <w:spacing w:val="-17"/>
          <w:sz w:val="20"/>
        </w:rPr>
        <w:t> </w:t>
      </w:r>
      <w:r>
        <w:rPr>
          <w:sz w:val="20"/>
        </w:rPr>
        <w:t>ámbito</w:t>
      </w:r>
      <w:r>
        <w:rPr>
          <w:spacing w:val="-18"/>
          <w:sz w:val="20"/>
        </w:rPr>
        <w:t> </w:t>
      </w:r>
      <w:r>
        <w:rPr>
          <w:sz w:val="20"/>
        </w:rPr>
        <w:t>interno.</w:t>
      </w:r>
      <w:r>
        <w:rPr>
          <w:spacing w:val="-17"/>
          <w:sz w:val="20"/>
        </w:rPr>
        <w:t> </w:t>
      </w:r>
      <w:r>
        <w:rPr>
          <w:sz w:val="20"/>
        </w:rPr>
        <w:t>Esta</w:t>
      </w:r>
      <w:r>
        <w:rPr>
          <w:spacing w:val="-18"/>
          <w:sz w:val="20"/>
        </w:rPr>
        <w:t> </w:t>
      </w:r>
      <w:r>
        <w:rPr>
          <w:sz w:val="20"/>
        </w:rPr>
        <w:t>distinción</w:t>
      </w:r>
      <w:r>
        <w:rPr>
          <w:spacing w:val="-18"/>
          <w:sz w:val="20"/>
        </w:rPr>
        <w:t> </w:t>
      </w:r>
      <w:r>
        <w:rPr>
          <w:sz w:val="20"/>
        </w:rPr>
        <w:t>resulta</w:t>
      </w:r>
      <w:r>
        <w:rPr>
          <w:spacing w:val="-17"/>
          <w:sz w:val="20"/>
        </w:rPr>
        <w:t> </w:t>
      </w:r>
      <w:r>
        <w:rPr>
          <w:sz w:val="20"/>
        </w:rPr>
        <w:t>especialmente</w:t>
      </w:r>
      <w:r>
        <w:rPr>
          <w:spacing w:val="-18"/>
          <w:sz w:val="20"/>
        </w:rPr>
        <w:t> </w:t>
      </w:r>
      <w:r>
        <w:rPr>
          <w:sz w:val="20"/>
        </w:rPr>
        <w:t>importante para la generación de estándares de protección específicos en la materia, a la vez que </w:t>
      </w:r>
      <w:r>
        <w:rPr>
          <w:spacing w:val="-2"/>
          <w:sz w:val="20"/>
        </w:rPr>
        <w:t>otorga</w:t>
      </w:r>
      <w:r>
        <w:rPr>
          <w:spacing w:val="-7"/>
          <w:sz w:val="20"/>
        </w:rPr>
        <w:t> </w:t>
      </w:r>
      <w:r>
        <w:rPr>
          <w:spacing w:val="-2"/>
          <w:sz w:val="20"/>
        </w:rPr>
        <w:t>claridad</w:t>
      </w:r>
      <w:r>
        <w:rPr>
          <w:spacing w:val="-6"/>
          <w:sz w:val="20"/>
        </w:rPr>
        <w:t> </w:t>
      </w:r>
      <w:r>
        <w:rPr>
          <w:spacing w:val="-2"/>
          <w:sz w:val="20"/>
        </w:rPr>
        <w:t>a</w:t>
      </w:r>
      <w:r>
        <w:rPr>
          <w:spacing w:val="-7"/>
          <w:sz w:val="20"/>
        </w:rPr>
        <w:t> </w:t>
      </w:r>
      <w:r>
        <w:rPr>
          <w:spacing w:val="-2"/>
          <w:sz w:val="20"/>
        </w:rPr>
        <w:t>las</w:t>
      </w:r>
      <w:r>
        <w:rPr>
          <w:spacing w:val="-4"/>
          <w:sz w:val="20"/>
        </w:rPr>
        <w:t> </w:t>
      </w:r>
      <w:r>
        <w:rPr>
          <w:spacing w:val="-2"/>
          <w:sz w:val="20"/>
        </w:rPr>
        <w:t>obligaciones</w:t>
      </w:r>
      <w:r>
        <w:rPr>
          <w:spacing w:val="-8"/>
          <w:sz w:val="20"/>
        </w:rPr>
        <w:t> </w:t>
      </w:r>
      <w:r>
        <w:rPr>
          <w:spacing w:val="-2"/>
          <w:sz w:val="20"/>
        </w:rPr>
        <w:t>estatales,</w:t>
      </w:r>
      <w:r>
        <w:rPr>
          <w:spacing w:val="-7"/>
          <w:sz w:val="20"/>
        </w:rPr>
        <w:t> </w:t>
      </w:r>
      <w:r>
        <w:rPr>
          <w:spacing w:val="-2"/>
          <w:sz w:val="20"/>
        </w:rPr>
        <w:t>permitiendo</w:t>
      </w:r>
      <w:r>
        <w:rPr>
          <w:spacing w:val="-8"/>
          <w:sz w:val="20"/>
        </w:rPr>
        <w:t> </w:t>
      </w:r>
      <w:r>
        <w:rPr>
          <w:spacing w:val="-2"/>
          <w:sz w:val="20"/>
        </w:rPr>
        <w:t>el</w:t>
      </w:r>
      <w:r>
        <w:rPr>
          <w:spacing w:val="-7"/>
          <w:sz w:val="20"/>
        </w:rPr>
        <w:t> </w:t>
      </w:r>
      <w:r>
        <w:rPr>
          <w:spacing w:val="-2"/>
          <w:sz w:val="20"/>
        </w:rPr>
        <w:t>adecuado</w:t>
      </w:r>
      <w:r>
        <w:rPr>
          <w:spacing w:val="-8"/>
          <w:sz w:val="20"/>
        </w:rPr>
        <w:t> </w:t>
      </w:r>
      <w:r>
        <w:rPr>
          <w:spacing w:val="-2"/>
          <w:sz w:val="20"/>
        </w:rPr>
        <w:t>ejercicio</w:t>
      </w:r>
      <w:r>
        <w:rPr>
          <w:spacing w:val="-6"/>
          <w:sz w:val="20"/>
        </w:rPr>
        <w:t> </w:t>
      </w:r>
      <w:r>
        <w:rPr>
          <w:spacing w:val="-2"/>
          <w:sz w:val="20"/>
        </w:rPr>
        <w:t>del</w:t>
      </w:r>
      <w:r>
        <w:rPr>
          <w:spacing w:val="-3"/>
          <w:sz w:val="20"/>
        </w:rPr>
        <w:t> </w:t>
      </w:r>
      <w:r>
        <w:rPr>
          <w:spacing w:val="-2"/>
          <w:sz w:val="20"/>
        </w:rPr>
        <w:t>control </w:t>
      </w:r>
      <w:r>
        <w:rPr>
          <w:sz w:val="20"/>
        </w:rPr>
        <w:t>de convencionalidad en el ámbito interno, que se ha venido afianzando por las autoridades nacionales en el marco de sus respectivas competencias.</w:t>
      </w:r>
    </w:p>
    <w:p>
      <w:pPr>
        <w:pStyle w:val="BodyText"/>
        <w:spacing w:before="8"/>
        <w:rPr>
          <w:sz w:val="22"/>
        </w:rPr>
      </w:pPr>
    </w:p>
    <w:p>
      <w:pPr>
        <w:pStyle w:val="ListParagraph"/>
        <w:numPr>
          <w:ilvl w:val="1"/>
          <w:numId w:val="20"/>
        </w:numPr>
        <w:tabs>
          <w:tab w:pos="1090" w:val="left" w:leader="none"/>
        </w:tabs>
        <w:spacing w:line="240" w:lineRule="auto" w:before="0" w:after="0"/>
        <w:ind w:left="381" w:right="427" w:hanging="1"/>
        <w:jc w:val="both"/>
        <w:rPr>
          <w:sz w:val="20"/>
        </w:rPr>
      </w:pPr>
      <w:r>
        <w:rPr>
          <w:sz w:val="20"/>
        </w:rPr>
        <w:t>Hay, pues, dos planos argumentativos principales en el presente voto: uno “hermenéutico” y otro “ontológico”</w:t>
      </w:r>
      <w:hyperlink w:history="true" w:anchor="_bookmark192">
        <w:r>
          <w:rPr>
            <w:position w:val="7"/>
            <w:sz w:val="13"/>
          </w:rPr>
          <w:t>6</w:t>
        </w:r>
      </w:hyperlink>
      <w:r>
        <w:rPr>
          <w:sz w:val="20"/>
        </w:rPr>
        <w:t>. En la sección II nos centramos en el plano “hermenéutico”, en el que se argumenta que un enfoque integral de los derechos humanos</w:t>
      </w:r>
      <w:r>
        <w:rPr>
          <w:spacing w:val="-5"/>
          <w:sz w:val="20"/>
        </w:rPr>
        <w:t> </w:t>
      </w:r>
      <w:r>
        <w:rPr>
          <w:sz w:val="20"/>
        </w:rPr>
        <w:t>no</w:t>
      </w:r>
      <w:r>
        <w:rPr>
          <w:spacing w:val="-3"/>
          <w:sz w:val="20"/>
        </w:rPr>
        <w:t> </w:t>
      </w:r>
      <w:r>
        <w:rPr>
          <w:sz w:val="20"/>
        </w:rPr>
        <w:t>sólo</w:t>
      </w:r>
      <w:r>
        <w:rPr>
          <w:spacing w:val="-3"/>
          <w:sz w:val="20"/>
        </w:rPr>
        <w:t> </w:t>
      </w:r>
      <w:r>
        <w:rPr>
          <w:sz w:val="20"/>
        </w:rPr>
        <w:t>es</w:t>
      </w:r>
      <w:r>
        <w:rPr>
          <w:spacing w:val="-5"/>
          <w:sz w:val="20"/>
        </w:rPr>
        <w:t> </w:t>
      </w:r>
      <w:r>
        <w:rPr>
          <w:sz w:val="20"/>
        </w:rPr>
        <w:t>una</w:t>
      </w:r>
      <w:r>
        <w:rPr>
          <w:spacing w:val="-1"/>
          <w:sz w:val="20"/>
        </w:rPr>
        <w:t> </w:t>
      </w:r>
      <w:r>
        <w:rPr>
          <w:sz w:val="20"/>
        </w:rPr>
        <w:t>posibilidad,</w:t>
      </w:r>
      <w:r>
        <w:rPr>
          <w:spacing w:val="-2"/>
          <w:sz w:val="20"/>
        </w:rPr>
        <w:t> </w:t>
      </w:r>
      <w:r>
        <w:rPr>
          <w:sz w:val="20"/>
        </w:rPr>
        <w:t>sino</w:t>
      </w:r>
      <w:r>
        <w:rPr>
          <w:spacing w:val="-3"/>
          <w:sz w:val="20"/>
        </w:rPr>
        <w:t> </w:t>
      </w:r>
      <w:r>
        <w:rPr>
          <w:sz w:val="20"/>
        </w:rPr>
        <w:t>también</w:t>
      </w:r>
      <w:r>
        <w:rPr>
          <w:spacing w:val="-3"/>
          <w:sz w:val="20"/>
        </w:rPr>
        <w:t> </w:t>
      </w:r>
      <w:r>
        <w:rPr>
          <w:sz w:val="20"/>
        </w:rPr>
        <w:t>una</w:t>
      </w:r>
      <w:r>
        <w:rPr>
          <w:spacing w:val="-4"/>
          <w:sz w:val="20"/>
        </w:rPr>
        <w:t> </w:t>
      </w:r>
      <w:r>
        <w:rPr>
          <w:sz w:val="20"/>
        </w:rPr>
        <w:t>necesidad.</w:t>
      </w:r>
      <w:r>
        <w:rPr>
          <w:spacing w:val="-2"/>
          <w:sz w:val="20"/>
        </w:rPr>
        <w:t> </w:t>
      </w:r>
      <w:r>
        <w:rPr>
          <w:sz w:val="20"/>
        </w:rPr>
        <w:t>A</w:t>
      </w:r>
      <w:r>
        <w:rPr>
          <w:spacing w:val="-1"/>
          <w:sz w:val="20"/>
        </w:rPr>
        <w:t> </w:t>
      </w:r>
      <w:r>
        <w:rPr>
          <w:sz w:val="20"/>
        </w:rPr>
        <w:t>continuación,</w:t>
      </w:r>
      <w:r>
        <w:rPr>
          <w:spacing w:val="-5"/>
          <w:sz w:val="20"/>
        </w:rPr>
        <w:t> </w:t>
      </w:r>
      <w:r>
        <w:rPr>
          <w:sz w:val="20"/>
        </w:rPr>
        <w:t>en</w:t>
      </w:r>
      <w:r>
        <w:rPr>
          <w:spacing w:val="-1"/>
          <w:sz w:val="20"/>
        </w:rPr>
        <w:t> </w:t>
      </w:r>
      <w:r>
        <w:rPr>
          <w:sz w:val="20"/>
        </w:rPr>
        <w:t>la sección III, nos concentramos en el plano “ontológico”, delimitando el contenido normativo propio de los distintos derechos inscritos en los artículos 26 y 23.1.c). Al hacerlo, queremos reforzar, en apoyo de la sentencia dictada, que la incidencia simultánea</w:t>
      </w:r>
      <w:r>
        <w:rPr>
          <w:spacing w:val="-1"/>
          <w:sz w:val="20"/>
        </w:rPr>
        <w:t> </w:t>
      </w:r>
      <w:r>
        <w:rPr>
          <w:sz w:val="20"/>
        </w:rPr>
        <w:t>de estos distintos</w:t>
      </w:r>
      <w:r>
        <w:rPr>
          <w:spacing w:val="-2"/>
          <w:sz w:val="20"/>
        </w:rPr>
        <w:t> </w:t>
      </w:r>
      <w:r>
        <w:rPr>
          <w:sz w:val="20"/>
        </w:rPr>
        <w:t>derechos en</w:t>
      </w:r>
      <w:r>
        <w:rPr>
          <w:spacing w:val="-1"/>
          <w:sz w:val="20"/>
        </w:rPr>
        <w:t> </w:t>
      </w:r>
      <w:r>
        <w:rPr>
          <w:sz w:val="20"/>
        </w:rPr>
        <w:t>el caso</w:t>
      </w:r>
      <w:r>
        <w:rPr>
          <w:spacing w:val="-3"/>
          <w:sz w:val="20"/>
        </w:rPr>
        <w:t> </w:t>
      </w:r>
      <w:r>
        <w:rPr>
          <w:sz w:val="20"/>
        </w:rPr>
        <w:t>que</w:t>
      </w:r>
      <w:r>
        <w:rPr>
          <w:spacing w:val="-3"/>
          <w:sz w:val="20"/>
        </w:rPr>
        <w:t> </w:t>
      </w:r>
      <w:r>
        <w:rPr>
          <w:sz w:val="20"/>
        </w:rPr>
        <w:t>nos ocupa es indispensable</w:t>
      </w:r>
      <w:r>
        <w:rPr>
          <w:spacing w:val="-3"/>
          <w:sz w:val="20"/>
        </w:rPr>
        <w:t> </w:t>
      </w:r>
      <w:r>
        <w:rPr>
          <w:sz w:val="20"/>
        </w:rPr>
        <w:t>para garantizar</w:t>
      </w:r>
      <w:r>
        <w:rPr>
          <w:spacing w:val="-12"/>
          <w:sz w:val="20"/>
        </w:rPr>
        <w:t> </w:t>
      </w:r>
      <w:r>
        <w:rPr>
          <w:sz w:val="20"/>
        </w:rPr>
        <w:t>la</w:t>
      </w:r>
      <w:r>
        <w:rPr>
          <w:spacing w:val="-9"/>
          <w:sz w:val="20"/>
        </w:rPr>
        <w:t> </w:t>
      </w:r>
      <w:r>
        <w:rPr>
          <w:sz w:val="20"/>
        </w:rPr>
        <w:t>plena</w:t>
      </w:r>
      <w:r>
        <w:rPr>
          <w:spacing w:val="-9"/>
          <w:sz w:val="20"/>
        </w:rPr>
        <w:t> </w:t>
      </w:r>
      <w:r>
        <w:rPr>
          <w:sz w:val="20"/>
        </w:rPr>
        <w:t>protección</w:t>
      </w:r>
      <w:r>
        <w:rPr>
          <w:spacing w:val="-10"/>
          <w:sz w:val="20"/>
        </w:rPr>
        <w:t> </w:t>
      </w:r>
      <w:r>
        <w:rPr>
          <w:sz w:val="20"/>
        </w:rPr>
        <w:t>de</w:t>
      </w:r>
      <w:r>
        <w:rPr>
          <w:spacing w:val="-10"/>
          <w:sz w:val="20"/>
        </w:rPr>
        <w:t> </w:t>
      </w:r>
      <w:r>
        <w:rPr>
          <w:sz w:val="20"/>
        </w:rPr>
        <w:t>la</w:t>
      </w:r>
      <w:r>
        <w:rPr>
          <w:spacing w:val="-11"/>
          <w:sz w:val="20"/>
        </w:rPr>
        <w:t> </w:t>
      </w:r>
      <w:r>
        <w:rPr>
          <w:sz w:val="20"/>
        </w:rPr>
        <w:t>persona</w:t>
      </w:r>
      <w:r>
        <w:rPr>
          <w:spacing w:val="-9"/>
          <w:sz w:val="20"/>
        </w:rPr>
        <w:t> </w:t>
      </w:r>
      <w:r>
        <w:rPr>
          <w:sz w:val="20"/>
        </w:rPr>
        <w:t>y</w:t>
      </w:r>
      <w:r>
        <w:rPr>
          <w:spacing w:val="-9"/>
          <w:sz w:val="20"/>
        </w:rPr>
        <w:t> </w:t>
      </w:r>
      <w:r>
        <w:rPr>
          <w:sz w:val="20"/>
        </w:rPr>
        <w:t>su</w:t>
      </w:r>
      <w:r>
        <w:rPr>
          <w:spacing w:val="-10"/>
          <w:sz w:val="20"/>
        </w:rPr>
        <w:t> </w:t>
      </w:r>
      <w:r>
        <w:rPr>
          <w:sz w:val="20"/>
        </w:rPr>
        <w:t>dignidad</w:t>
      </w:r>
      <w:r>
        <w:rPr>
          <w:spacing w:val="-11"/>
          <w:sz w:val="20"/>
        </w:rPr>
        <w:t> </w:t>
      </w:r>
      <w:r>
        <w:rPr>
          <w:sz w:val="20"/>
        </w:rPr>
        <w:t>en</w:t>
      </w:r>
      <w:r>
        <w:rPr>
          <w:spacing w:val="-8"/>
          <w:sz w:val="20"/>
        </w:rPr>
        <w:t> </w:t>
      </w:r>
      <w:r>
        <w:rPr>
          <w:sz w:val="20"/>
        </w:rPr>
        <w:t>el</w:t>
      </w:r>
      <w:r>
        <w:rPr>
          <w:spacing w:val="-8"/>
          <w:sz w:val="20"/>
        </w:rPr>
        <w:t> </w:t>
      </w:r>
      <w:r>
        <w:rPr>
          <w:sz w:val="20"/>
        </w:rPr>
        <w:t>marco</w:t>
      </w:r>
      <w:r>
        <w:rPr>
          <w:spacing w:val="-8"/>
          <w:sz w:val="20"/>
        </w:rPr>
        <w:t> </w:t>
      </w:r>
      <w:r>
        <w:rPr>
          <w:sz w:val="20"/>
        </w:rPr>
        <w:t>de</w:t>
      </w:r>
      <w:r>
        <w:rPr>
          <w:spacing w:val="-12"/>
          <w:sz w:val="20"/>
        </w:rPr>
        <w:t> </w:t>
      </w:r>
      <w:r>
        <w:rPr>
          <w:sz w:val="20"/>
        </w:rPr>
        <w:t>la</w:t>
      </w:r>
      <w:r>
        <w:rPr>
          <w:spacing w:val="-9"/>
          <w:sz w:val="20"/>
        </w:rPr>
        <w:t> </w:t>
      </w:r>
      <w:r>
        <w:rPr>
          <w:sz w:val="20"/>
        </w:rPr>
        <w:t>Convención </w:t>
      </w:r>
      <w:r>
        <w:rPr>
          <w:spacing w:val="-2"/>
          <w:sz w:val="20"/>
        </w:rPr>
        <w:t>Americana.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rPr>
          <w:sz w:val="11"/>
        </w:rPr>
      </w:pPr>
      <w:r>
        <w:rPr/>
        <w:pict>
          <v:rect style="position:absolute;margin-left:85.080002pt;margin-top:8.488535pt;width:144pt;height:.6pt;mso-position-horizontal-relative:page;mso-position-vertical-relative:paragraph;z-index:-15707136;mso-wrap-distance-left:0;mso-wrap-distance-right:0" id="docshape46" filled="true" fillcolor="#000000" stroked="false">
            <v:fill type="solid"/>
            <w10:wrap type="topAndBottom"/>
          </v:rect>
        </w:pict>
      </w:r>
    </w:p>
    <w:p>
      <w:pPr>
        <w:tabs>
          <w:tab w:pos="1089" w:val="left" w:leader="none"/>
        </w:tabs>
        <w:spacing w:before="103"/>
        <w:ind w:left="381" w:right="373" w:firstLine="0"/>
        <w:jc w:val="both"/>
        <w:rPr>
          <w:sz w:val="16"/>
        </w:rPr>
      </w:pPr>
      <w:bookmarkStart w:name="_bookmark191" w:id="258"/>
      <w:bookmarkEnd w:id="258"/>
      <w:r>
        <w:rPr/>
      </w:r>
      <w:r>
        <w:rPr>
          <w:spacing w:val="-10"/>
          <w:sz w:val="16"/>
          <w:vertAlign w:val="superscript"/>
        </w:rPr>
        <w:t>5</w:t>
      </w:r>
      <w:r>
        <w:rPr>
          <w:sz w:val="16"/>
          <w:vertAlign w:val="baseline"/>
        </w:rPr>
        <w:tab/>
        <w:t>Está hermenéutica se ve reflejada inclusive desde el mismo momento en el que fue adoptada la Convención Americana sobre</w:t>
      </w:r>
      <w:r>
        <w:rPr>
          <w:spacing w:val="-1"/>
          <w:sz w:val="16"/>
          <w:vertAlign w:val="baseline"/>
        </w:rPr>
        <w:t> </w:t>
      </w:r>
      <w:r>
        <w:rPr>
          <w:sz w:val="16"/>
          <w:vertAlign w:val="baseline"/>
        </w:rPr>
        <w:t>Derechos Humanos en 1969 ya que su preámbulo establece expresamente que “[…], sólo puede realizarse el ideal del ser humano libre, […], si se crean condiciones que permitan a cada persona</w:t>
      </w:r>
      <w:r>
        <w:rPr>
          <w:spacing w:val="-13"/>
          <w:sz w:val="16"/>
          <w:vertAlign w:val="baseline"/>
        </w:rPr>
        <w:t> </w:t>
      </w:r>
      <w:r>
        <w:rPr>
          <w:sz w:val="16"/>
          <w:vertAlign w:val="baseline"/>
        </w:rPr>
        <w:t>gozar</w:t>
      </w:r>
      <w:r>
        <w:rPr>
          <w:spacing w:val="-14"/>
          <w:sz w:val="16"/>
          <w:vertAlign w:val="baseline"/>
        </w:rPr>
        <w:t> </w:t>
      </w:r>
      <w:r>
        <w:rPr>
          <w:sz w:val="16"/>
          <w:vertAlign w:val="baseline"/>
        </w:rPr>
        <w:t>de</w:t>
      </w:r>
      <w:r>
        <w:rPr>
          <w:spacing w:val="-12"/>
          <w:sz w:val="16"/>
          <w:vertAlign w:val="baseline"/>
        </w:rPr>
        <w:t> </w:t>
      </w:r>
      <w:r>
        <w:rPr>
          <w:sz w:val="16"/>
          <w:vertAlign w:val="baseline"/>
        </w:rPr>
        <w:t>sus</w:t>
      </w:r>
      <w:r>
        <w:rPr>
          <w:spacing w:val="-14"/>
          <w:sz w:val="16"/>
          <w:vertAlign w:val="baseline"/>
        </w:rPr>
        <w:t> </w:t>
      </w:r>
      <w:r>
        <w:rPr>
          <w:sz w:val="16"/>
          <w:vertAlign w:val="baseline"/>
        </w:rPr>
        <w:t>derechos</w:t>
      </w:r>
      <w:r>
        <w:rPr>
          <w:spacing w:val="-12"/>
          <w:sz w:val="16"/>
          <w:vertAlign w:val="baseline"/>
        </w:rPr>
        <w:t> </w:t>
      </w:r>
      <w:r>
        <w:rPr>
          <w:sz w:val="16"/>
          <w:vertAlign w:val="baseline"/>
        </w:rPr>
        <w:t>económicos,</w:t>
      </w:r>
      <w:r>
        <w:rPr>
          <w:spacing w:val="-13"/>
          <w:sz w:val="16"/>
          <w:vertAlign w:val="baseline"/>
        </w:rPr>
        <w:t> </w:t>
      </w:r>
      <w:r>
        <w:rPr>
          <w:sz w:val="16"/>
          <w:vertAlign w:val="baseline"/>
        </w:rPr>
        <w:t>sociales</w:t>
      </w:r>
      <w:r>
        <w:rPr>
          <w:spacing w:val="-12"/>
          <w:sz w:val="16"/>
          <w:vertAlign w:val="baseline"/>
        </w:rPr>
        <w:t> </w:t>
      </w:r>
      <w:r>
        <w:rPr>
          <w:sz w:val="16"/>
          <w:vertAlign w:val="baseline"/>
        </w:rPr>
        <w:t>y</w:t>
      </w:r>
      <w:r>
        <w:rPr>
          <w:spacing w:val="-14"/>
          <w:sz w:val="16"/>
          <w:vertAlign w:val="baseline"/>
        </w:rPr>
        <w:t> </w:t>
      </w:r>
      <w:r>
        <w:rPr>
          <w:sz w:val="16"/>
          <w:vertAlign w:val="baseline"/>
        </w:rPr>
        <w:t>culturales,</w:t>
      </w:r>
      <w:r>
        <w:rPr>
          <w:spacing w:val="-11"/>
          <w:sz w:val="16"/>
          <w:vertAlign w:val="baseline"/>
        </w:rPr>
        <w:t> </w:t>
      </w:r>
      <w:r>
        <w:rPr>
          <w:sz w:val="16"/>
          <w:vertAlign w:val="baseline"/>
        </w:rPr>
        <w:t>tanto</w:t>
      </w:r>
      <w:r>
        <w:rPr>
          <w:spacing w:val="-11"/>
          <w:sz w:val="16"/>
          <w:vertAlign w:val="baseline"/>
        </w:rPr>
        <w:t> </w:t>
      </w:r>
      <w:r>
        <w:rPr>
          <w:sz w:val="16"/>
          <w:vertAlign w:val="baseline"/>
        </w:rPr>
        <w:t>como</w:t>
      </w:r>
      <w:r>
        <w:rPr>
          <w:spacing w:val="-14"/>
          <w:sz w:val="16"/>
          <w:vertAlign w:val="baseline"/>
        </w:rPr>
        <w:t> </w:t>
      </w:r>
      <w:r>
        <w:rPr>
          <w:sz w:val="16"/>
          <w:vertAlign w:val="baseline"/>
        </w:rPr>
        <w:t>de</w:t>
      </w:r>
      <w:r>
        <w:rPr>
          <w:spacing w:val="-12"/>
          <w:sz w:val="16"/>
          <w:vertAlign w:val="baseline"/>
        </w:rPr>
        <w:t> </w:t>
      </w:r>
      <w:r>
        <w:rPr>
          <w:sz w:val="16"/>
          <w:vertAlign w:val="baseline"/>
        </w:rPr>
        <w:t>sus</w:t>
      </w:r>
      <w:r>
        <w:rPr>
          <w:spacing w:val="-14"/>
          <w:sz w:val="16"/>
          <w:vertAlign w:val="baseline"/>
        </w:rPr>
        <w:t> </w:t>
      </w:r>
      <w:r>
        <w:rPr>
          <w:sz w:val="16"/>
          <w:vertAlign w:val="baseline"/>
        </w:rPr>
        <w:t>derechos</w:t>
      </w:r>
      <w:r>
        <w:rPr>
          <w:spacing w:val="-12"/>
          <w:sz w:val="16"/>
          <w:vertAlign w:val="baseline"/>
        </w:rPr>
        <w:t> </w:t>
      </w:r>
      <w:r>
        <w:rPr>
          <w:sz w:val="16"/>
          <w:vertAlign w:val="baseline"/>
        </w:rPr>
        <w:t>civiles</w:t>
      </w:r>
      <w:r>
        <w:rPr>
          <w:spacing w:val="-14"/>
          <w:sz w:val="16"/>
          <w:vertAlign w:val="baseline"/>
        </w:rPr>
        <w:t> </w:t>
      </w:r>
      <w:r>
        <w:rPr>
          <w:sz w:val="16"/>
          <w:vertAlign w:val="baseline"/>
        </w:rPr>
        <w:t>y</w:t>
      </w:r>
      <w:r>
        <w:rPr>
          <w:spacing w:val="-11"/>
          <w:sz w:val="16"/>
          <w:vertAlign w:val="baseline"/>
        </w:rPr>
        <w:t> </w:t>
      </w:r>
      <w:r>
        <w:rPr>
          <w:sz w:val="16"/>
          <w:vertAlign w:val="baseline"/>
        </w:rPr>
        <w:t>políticos </w:t>
      </w:r>
      <w:r>
        <w:rPr>
          <w:spacing w:val="-2"/>
          <w:sz w:val="16"/>
          <w:vertAlign w:val="baseline"/>
        </w:rPr>
        <w:t>[…]”.</w:t>
      </w:r>
    </w:p>
    <w:p>
      <w:pPr>
        <w:tabs>
          <w:tab w:pos="1089" w:val="left" w:leader="none"/>
        </w:tabs>
        <w:spacing w:line="240" w:lineRule="auto" w:before="0"/>
        <w:ind w:left="381" w:right="375" w:firstLine="0"/>
        <w:jc w:val="both"/>
        <w:rPr>
          <w:sz w:val="16"/>
        </w:rPr>
      </w:pPr>
      <w:bookmarkStart w:name="_bookmark192" w:id="259"/>
      <w:bookmarkEnd w:id="259"/>
      <w:r>
        <w:rPr/>
      </w:r>
      <w:r>
        <w:rPr>
          <w:spacing w:val="-10"/>
          <w:sz w:val="16"/>
          <w:vertAlign w:val="superscript"/>
        </w:rPr>
        <w:t>6</w:t>
      </w:r>
      <w:r>
        <w:rPr>
          <w:sz w:val="16"/>
          <w:vertAlign w:val="baseline"/>
        </w:rPr>
        <w:tab/>
        <w:t>Voto</w:t>
      </w:r>
      <w:r>
        <w:rPr>
          <w:spacing w:val="-12"/>
          <w:sz w:val="16"/>
          <w:vertAlign w:val="baseline"/>
        </w:rPr>
        <w:t> </w:t>
      </w:r>
      <w:r>
        <w:rPr>
          <w:sz w:val="16"/>
          <w:vertAlign w:val="baseline"/>
        </w:rPr>
        <w:t>razonado</w:t>
      </w:r>
      <w:r>
        <w:rPr>
          <w:spacing w:val="-11"/>
          <w:sz w:val="16"/>
          <w:vertAlign w:val="baseline"/>
        </w:rPr>
        <w:t> </w:t>
      </w:r>
      <w:r>
        <w:rPr>
          <w:sz w:val="16"/>
          <w:vertAlign w:val="baseline"/>
        </w:rPr>
        <w:t>del</w:t>
      </w:r>
      <w:r>
        <w:rPr>
          <w:spacing w:val="-11"/>
          <w:sz w:val="16"/>
          <w:vertAlign w:val="baseline"/>
        </w:rPr>
        <w:t> </w:t>
      </w:r>
      <w:r>
        <w:rPr>
          <w:sz w:val="16"/>
          <w:vertAlign w:val="baseline"/>
        </w:rPr>
        <w:t>juez</w:t>
      </w:r>
      <w:r>
        <w:rPr>
          <w:spacing w:val="-15"/>
          <w:sz w:val="16"/>
          <w:vertAlign w:val="baseline"/>
        </w:rPr>
        <w:t> </w:t>
      </w:r>
      <w:r>
        <w:rPr>
          <w:sz w:val="16"/>
          <w:vertAlign w:val="baseline"/>
        </w:rPr>
        <w:t>A.</w:t>
      </w:r>
      <w:r>
        <w:rPr>
          <w:spacing w:val="-10"/>
          <w:sz w:val="16"/>
          <w:vertAlign w:val="baseline"/>
        </w:rPr>
        <w:t> </w:t>
      </w:r>
      <w:r>
        <w:rPr>
          <w:sz w:val="16"/>
          <w:vertAlign w:val="baseline"/>
        </w:rPr>
        <w:t>A.</w:t>
      </w:r>
      <w:r>
        <w:rPr>
          <w:spacing w:val="-13"/>
          <w:sz w:val="16"/>
          <w:vertAlign w:val="baseline"/>
        </w:rPr>
        <w:t> </w:t>
      </w:r>
      <w:r>
        <w:rPr>
          <w:sz w:val="16"/>
          <w:vertAlign w:val="baseline"/>
        </w:rPr>
        <w:t>Cançado</w:t>
      </w:r>
      <w:r>
        <w:rPr>
          <w:spacing w:val="-11"/>
          <w:sz w:val="16"/>
          <w:vertAlign w:val="baseline"/>
        </w:rPr>
        <w:t> </w:t>
      </w:r>
      <w:r>
        <w:rPr>
          <w:sz w:val="16"/>
          <w:vertAlign w:val="baseline"/>
        </w:rPr>
        <w:t>Trindade</w:t>
      </w:r>
      <w:r>
        <w:rPr>
          <w:spacing w:val="-12"/>
          <w:sz w:val="16"/>
          <w:vertAlign w:val="baseline"/>
        </w:rPr>
        <w:t> </w:t>
      </w:r>
      <w:r>
        <w:rPr>
          <w:sz w:val="16"/>
          <w:vertAlign w:val="baseline"/>
        </w:rPr>
        <w:t>en</w:t>
      </w:r>
      <w:r>
        <w:rPr>
          <w:spacing w:val="-11"/>
          <w:sz w:val="16"/>
          <w:vertAlign w:val="baseline"/>
        </w:rPr>
        <w:t> </w:t>
      </w:r>
      <w:r>
        <w:rPr>
          <w:sz w:val="16"/>
          <w:vertAlign w:val="baseline"/>
        </w:rPr>
        <w:t>el</w:t>
      </w:r>
      <w:r>
        <w:rPr>
          <w:spacing w:val="-13"/>
          <w:sz w:val="16"/>
          <w:vertAlign w:val="baseline"/>
        </w:rPr>
        <w:t> </w:t>
      </w:r>
      <w:r>
        <w:rPr>
          <w:i/>
          <w:sz w:val="16"/>
          <w:vertAlign w:val="baseline"/>
        </w:rPr>
        <w:t>Caso</w:t>
      </w:r>
      <w:r>
        <w:rPr>
          <w:i/>
          <w:spacing w:val="-11"/>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Masacre</w:t>
      </w:r>
      <w:r>
        <w:rPr>
          <w:i/>
          <w:spacing w:val="-12"/>
          <w:sz w:val="16"/>
          <w:vertAlign w:val="baseline"/>
        </w:rPr>
        <w:t> </w:t>
      </w:r>
      <w:r>
        <w:rPr>
          <w:i/>
          <w:sz w:val="16"/>
          <w:vertAlign w:val="baseline"/>
        </w:rPr>
        <w:t>de</w:t>
      </w:r>
      <w:r>
        <w:rPr>
          <w:i/>
          <w:spacing w:val="-12"/>
          <w:sz w:val="16"/>
          <w:vertAlign w:val="baseline"/>
        </w:rPr>
        <w:t> </w:t>
      </w:r>
      <w:r>
        <w:rPr>
          <w:i/>
          <w:sz w:val="16"/>
          <w:vertAlign w:val="baseline"/>
        </w:rPr>
        <w:t>Pueblo</w:t>
      </w:r>
      <w:r>
        <w:rPr>
          <w:i/>
          <w:spacing w:val="-11"/>
          <w:sz w:val="16"/>
          <w:vertAlign w:val="baseline"/>
        </w:rPr>
        <w:t> </w:t>
      </w:r>
      <w:r>
        <w:rPr>
          <w:i/>
          <w:sz w:val="16"/>
          <w:vertAlign w:val="baseline"/>
        </w:rPr>
        <w:t>Bello</w:t>
      </w:r>
      <w:r>
        <w:rPr>
          <w:i/>
          <w:spacing w:val="-11"/>
          <w:sz w:val="16"/>
          <w:vertAlign w:val="baseline"/>
        </w:rPr>
        <w:t> </w:t>
      </w:r>
      <w:r>
        <w:rPr>
          <w:i/>
          <w:sz w:val="16"/>
          <w:vertAlign w:val="baseline"/>
        </w:rPr>
        <w:t>Vs.</w:t>
      </w:r>
      <w:r>
        <w:rPr>
          <w:i/>
          <w:spacing w:val="-13"/>
          <w:sz w:val="16"/>
          <w:vertAlign w:val="baseline"/>
        </w:rPr>
        <w:t> </w:t>
      </w:r>
      <w:r>
        <w:rPr>
          <w:i/>
          <w:sz w:val="16"/>
          <w:vertAlign w:val="baseline"/>
        </w:rPr>
        <w:t>Colombia</w:t>
      </w:r>
      <w:r>
        <w:rPr>
          <w:sz w:val="16"/>
          <w:vertAlign w:val="baseline"/>
        </w:rPr>
        <w:t>. Sentencia</w:t>
      </w:r>
      <w:r>
        <w:rPr>
          <w:spacing w:val="-1"/>
          <w:sz w:val="16"/>
          <w:vertAlign w:val="baseline"/>
        </w:rPr>
        <w:t> </w:t>
      </w:r>
      <w:r>
        <w:rPr>
          <w:sz w:val="16"/>
          <w:vertAlign w:val="baseline"/>
        </w:rPr>
        <w:t>de</w:t>
      </w:r>
      <w:r>
        <w:rPr>
          <w:spacing w:val="-2"/>
          <w:sz w:val="16"/>
          <w:vertAlign w:val="baseline"/>
        </w:rPr>
        <w:t> </w:t>
      </w:r>
      <w:r>
        <w:rPr>
          <w:sz w:val="16"/>
          <w:vertAlign w:val="baseline"/>
        </w:rPr>
        <w:t>31</w:t>
      </w:r>
      <w:r>
        <w:rPr>
          <w:spacing w:val="-2"/>
          <w:sz w:val="16"/>
          <w:vertAlign w:val="baseline"/>
        </w:rPr>
        <w:t> </w:t>
      </w:r>
      <w:r>
        <w:rPr>
          <w:sz w:val="16"/>
          <w:vertAlign w:val="baseline"/>
        </w:rPr>
        <w:t>de enero</w:t>
      </w:r>
      <w:r>
        <w:rPr>
          <w:spacing w:val="-2"/>
          <w:sz w:val="16"/>
          <w:vertAlign w:val="baseline"/>
        </w:rPr>
        <w:t> </w:t>
      </w:r>
      <w:r>
        <w:rPr>
          <w:sz w:val="16"/>
          <w:vertAlign w:val="baseline"/>
        </w:rPr>
        <w:t>de</w:t>
      </w:r>
      <w:r>
        <w:rPr>
          <w:spacing w:val="-2"/>
          <w:sz w:val="16"/>
          <w:vertAlign w:val="baseline"/>
        </w:rPr>
        <w:t> </w:t>
      </w:r>
      <w:r>
        <w:rPr>
          <w:sz w:val="16"/>
          <w:vertAlign w:val="baseline"/>
        </w:rPr>
        <w:t>2006.</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140,</w:t>
      </w:r>
      <w:r>
        <w:rPr>
          <w:spacing w:val="-3"/>
          <w:sz w:val="16"/>
          <w:vertAlign w:val="baseline"/>
        </w:rPr>
        <w:t> </w:t>
      </w:r>
      <w:r>
        <w:rPr>
          <w:sz w:val="16"/>
          <w:vertAlign w:val="baseline"/>
        </w:rPr>
        <w:t>párr.</w:t>
      </w:r>
      <w:r>
        <w:rPr>
          <w:spacing w:val="-3"/>
          <w:sz w:val="16"/>
          <w:vertAlign w:val="baseline"/>
        </w:rPr>
        <w:t> </w:t>
      </w:r>
      <w:r>
        <w:rPr>
          <w:sz w:val="16"/>
          <w:vertAlign w:val="baseline"/>
        </w:rPr>
        <w:t>14-15:</w:t>
      </w:r>
      <w:r>
        <w:rPr>
          <w:spacing w:val="-4"/>
          <w:sz w:val="16"/>
          <w:vertAlign w:val="baseline"/>
        </w:rPr>
        <w:t> </w:t>
      </w:r>
      <w:r>
        <w:rPr>
          <w:sz w:val="16"/>
          <w:vertAlign w:val="baseline"/>
        </w:rPr>
        <w:t>“Es</w:t>
      </w:r>
      <w:r>
        <w:rPr>
          <w:spacing w:val="-2"/>
          <w:sz w:val="16"/>
          <w:vertAlign w:val="baseline"/>
        </w:rPr>
        <w:t> </w:t>
      </w:r>
      <w:r>
        <w:rPr>
          <w:sz w:val="16"/>
          <w:vertAlign w:val="baseline"/>
        </w:rPr>
        <w:t>axiomático</w:t>
      </w:r>
      <w:r>
        <w:rPr>
          <w:spacing w:val="-2"/>
          <w:sz w:val="16"/>
          <w:vertAlign w:val="baseline"/>
        </w:rPr>
        <w:t> </w:t>
      </w:r>
      <w:r>
        <w:rPr>
          <w:sz w:val="16"/>
          <w:vertAlign w:val="baseline"/>
        </w:rPr>
        <w:t>que los</w:t>
      </w:r>
      <w:r>
        <w:rPr>
          <w:spacing w:val="-2"/>
          <w:sz w:val="16"/>
          <w:vertAlign w:val="baseline"/>
        </w:rPr>
        <w:t> </w:t>
      </w:r>
      <w:r>
        <w:rPr>
          <w:sz w:val="16"/>
          <w:vertAlign w:val="baseline"/>
        </w:rPr>
        <w:t>derechos</w:t>
      </w:r>
      <w:r>
        <w:rPr>
          <w:spacing w:val="-2"/>
          <w:sz w:val="16"/>
          <w:vertAlign w:val="baseline"/>
        </w:rPr>
        <w:t> </w:t>
      </w:r>
      <w:r>
        <w:rPr>
          <w:sz w:val="16"/>
          <w:vertAlign w:val="baseline"/>
        </w:rPr>
        <w:t>protegidos bajo los tratados de derechos humanos tienen, cada uno de ellos, contenido material propio, del cual naturalmente advienen</w:t>
      </w:r>
      <w:r>
        <w:rPr>
          <w:spacing w:val="-1"/>
          <w:sz w:val="16"/>
          <w:vertAlign w:val="baseline"/>
        </w:rPr>
        <w:t> </w:t>
      </w:r>
      <w:r>
        <w:rPr>
          <w:sz w:val="16"/>
          <w:vertAlign w:val="baseline"/>
        </w:rPr>
        <w:t>sus distintas formulaciones […]. Estamos aquí en un</w:t>
      </w:r>
      <w:r>
        <w:rPr>
          <w:spacing w:val="-1"/>
          <w:sz w:val="16"/>
          <w:vertAlign w:val="baseline"/>
        </w:rPr>
        <w:t> </w:t>
      </w:r>
      <w:r>
        <w:rPr>
          <w:sz w:val="16"/>
          <w:vertAlign w:val="baseline"/>
        </w:rPr>
        <w:t>plano esencialmente </w:t>
      </w:r>
      <w:r>
        <w:rPr>
          <w:i/>
          <w:sz w:val="16"/>
          <w:vertAlign w:val="baseline"/>
        </w:rPr>
        <w:t>ontológico</w:t>
      </w:r>
      <w:r>
        <w:rPr>
          <w:sz w:val="16"/>
          <w:vertAlign w:val="baseline"/>
        </w:rPr>
        <w:t>. […]. El hecho de que los derechos protegidos son dotados de contenido material propio y de autonomía no significa</w:t>
      </w:r>
      <w:r>
        <w:rPr>
          <w:spacing w:val="-1"/>
          <w:sz w:val="16"/>
          <w:vertAlign w:val="baseline"/>
        </w:rPr>
        <w:t> </w:t>
      </w:r>
      <w:r>
        <w:rPr>
          <w:sz w:val="16"/>
          <w:vertAlign w:val="baseline"/>
        </w:rPr>
        <w:t>que no puedan,</w:t>
      </w:r>
      <w:r>
        <w:rPr>
          <w:spacing w:val="-1"/>
          <w:sz w:val="16"/>
          <w:vertAlign w:val="baseline"/>
        </w:rPr>
        <w:t> </w:t>
      </w:r>
      <w:r>
        <w:rPr>
          <w:sz w:val="16"/>
          <w:vertAlign w:val="baseline"/>
        </w:rPr>
        <w:t>o no</w:t>
      </w:r>
      <w:r>
        <w:rPr>
          <w:spacing w:val="-2"/>
          <w:sz w:val="16"/>
          <w:vertAlign w:val="baseline"/>
        </w:rPr>
        <w:t> </w:t>
      </w:r>
      <w:r>
        <w:rPr>
          <w:sz w:val="16"/>
          <w:vertAlign w:val="baseline"/>
        </w:rPr>
        <w:t>deban,</w:t>
      </w:r>
      <w:r>
        <w:rPr>
          <w:spacing w:val="-1"/>
          <w:sz w:val="16"/>
          <w:vertAlign w:val="baseline"/>
        </w:rPr>
        <w:t> </w:t>
      </w:r>
      <w:r>
        <w:rPr>
          <w:sz w:val="16"/>
          <w:vertAlign w:val="baseline"/>
        </w:rPr>
        <w:t>ser</w:t>
      </w:r>
      <w:r>
        <w:rPr>
          <w:spacing w:val="-2"/>
          <w:sz w:val="16"/>
          <w:vertAlign w:val="baseline"/>
        </w:rPr>
        <w:t> </w:t>
      </w:r>
      <w:r>
        <w:rPr>
          <w:sz w:val="16"/>
          <w:vertAlign w:val="baseline"/>
        </w:rPr>
        <w:t>relacionados unos</w:t>
      </w:r>
      <w:r>
        <w:rPr>
          <w:spacing w:val="-2"/>
          <w:sz w:val="16"/>
          <w:vertAlign w:val="baseline"/>
        </w:rPr>
        <w:t> </w:t>
      </w:r>
      <w:r>
        <w:rPr>
          <w:sz w:val="16"/>
          <w:vertAlign w:val="baseline"/>
        </w:rPr>
        <w:t>con</w:t>
      </w:r>
      <w:r>
        <w:rPr>
          <w:spacing w:val="-1"/>
          <w:sz w:val="16"/>
          <w:vertAlign w:val="baseline"/>
        </w:rPr>
        <w:t> </w:t>
      </w:r>
      <w:r>
        <w:rPr>
          <w:sz w:val="16"/>
          <w:vertAlign w:val="baseline"/>
        </w:rPr>
        <w:t>los</w:t>
      </w:r>
      <w:r>
        <w:rPr>
          <w:spacing w:val="-2"/>
          <w:sz w:val="16"/>
          <w:vertAlign w:val="baseline"/>
        </w:rPr>
        <w:t> </w:t>
      </w:r>
      <w:r>
        <w:rPr>
          <w:sz w:val="16"/>
          <w:vertAlign w:val="baseline"/>
        </w:rPr>
        <w:t>demás,</w:t>
      </w:r>
      <w:r>
        <w:rPr>
          <w:spacing w:val="-3"/>
          <w:sz w:val="16"/>
          <w:vertAlign w:val="baseline"/>
        </w:rPr>
        <w:t> </w:t>
      </w:r>
      <w:r>
        <w:rPr>
          <w:sz w:val="16"/>
          <w:vertAlign w:val="baseline"/>
        </w:rPr>
        <w:t>en</w:t>
      </w:r>
      <w:r>
        <w:rPr>
          <w:spacing w:val="-1"/>
          <w:sz w:val="16"/>
          <w:vertAlign w:val="baseline"/>
        </w:rPr>
        <w:t> </w:t>
      </w:r>
      <w:r>
        <w:rPr>
          <w:sz w:val="16"/>
          <w:vertAlign w:val="baseline"/>
        </w:rPr>
        <w:t>razón</w:t>
      </w:r>
      <w:r>
        <w:rPr>
          <w:spacing w:val="-3"/>
          <w:sz w:val="16"/>
          <w:vertAlign w:val="baseline"/>
        </w:rPr>
        <w:t> </w:t>
      </w:r>
      <w:r>
        <w:rPr>
          <w:sz w:val="16"/>
          <w:vertAlign w:val="baseline"/>
        </w:rPr>
        <w:t>de las circunstancias del </w:t>
      </w:r>
      <w:r>
        <w:rPr>
          <w:i/>
          <w:sz w:val="16"/>
          <w:vertAlign w:val="baseline"/>
        </w:rPr>
        <w:t>cas d’espèce</w:t>
      </w:r>
      <w:r>
        <w:rPr>
          <w:sz w:val="16"/>
          <w:vertAlign w:val="baseline"/>
        </w:rPr>
        <w:t>; todo lo contrario, dicha interrelación es, a mi juicio, la que proporciona, a la luz de la indivisibilidad de todos los derechos humanos, una protección más eficaz. Pasamos aquí del plano ontológico al plano </w:t>
      </w:r>
      <w:r>
        <w:rPr>
          <w:i/>
          <w:sz w:val="16"/>
          <w:vertAlign w:val="baseline"/>
        </w:rPr>
        <w:t>hermenéutico</w:t>
      </w:r>
      <w:r>
        <w:rPr>
          <w:sz w:val="16"/>
          <w:vertAlign w:val="baseline"/>
        </w:rPr>
        <w:t>”.</w:t>
      </w:r>
    </w:p>
    <w:p>
      <w:pPr>
        <w:spacing w:after="0" w:line="240" w:lineRule="auto"/>
        <w:jc w:val="both"/>
        <w:rPr>
          <w:sz w:val="16"/>
        </w:rPr>
        <w:sectPr>
          <w:footerReference w:type="default" r:id="rId13"/>
          <w:pgSz w:w="12240" w:h="15840"/>
          <w:pgMar w:footer="783" w:header="0" w:top="1340" w:bottom="980" w:left="1320" w:right="1320"/>
          <w:pgNumType w:start="2"/>
        </w:sectPr>
      </w:pPr>
    </w:p>
    <w:p>
      <w:pPr>
        <w:pStyle w:val="Heading1"/>
        <w:numPr>
          <w:ilvl w:val="0"/>
          <w:numId w:val="21"/>
        </w:numPr>
        <w:tabs>
          <w:tab w:pos="1844" w:val="left" w:leader="none"/>
        </w:tabs>
        <w:spacing w:line="360" w:lineRule="auto" w:before="76" w:after="0"/>
        <w:ind w:left="2728" w:right="1486" w:hanging="1244"/>
        <w:jc w:val="left"/>
      </w:pPr>
      <w:r>
        <w:rPr/>
        <w:t>LA</w:t>
      </w:r>
      <w:r>
        <w:rPr>
          <w:spacing w:val="-6"/>
        </w:rPr>
        <w:t> </w:t>
      </w:r>
      <w:r>
        <w:rPr/>
        <w:t>DIMENSIÓN</w:t>
      </w:r>
      <w:r>
        <w:rPr>
          <w:spacing w:val="-6"/>
        </w:rPr>
        <w:t> </w:t>
      </w:r>
      <w:r>
        <w:rPr/>
        <w:t>GLOBAL</w:t>
      </w:r>
      <w:r>
        <w:rPr>
          <w:spacing w:val="-5"/>
        </w:rPr>
        <w:t> </w:t>
      </w:r>
      <w:r>
        <w:rPr/>
        <w:t>E</w:t>
      </w:r>
      <w:r>
        <w:rPr>
          <w:spacing w:val="-5"/>
        </w:rPr>
        <w:t> </w:t>
      </w:r>
      <w:r>
        <w:rPr/>
        <w:t>INTEGRAL</w:t>
      </w:r>
      <w:r>
        <w:rPr>
          <w:spacing w:val="-5"/>
        </w:rPr>
        <w:t> </w:t>
      </w:r>
      <w:r>
        <w:rPr/>
        <w:t>DE</w:t>
      </w:r>
      <w:r>
        <w:rPr>
          <w:spacing w:val="-5"/>
        </w:rPr>
        <w:t> </w:t>
      </w:r>
      <w:r>
        <w:rPr/>
        <w:t>LOS</w:t>
      </w:r>
      <w:r>
        <w:rPr>
          <w:spacing w:val="-8"/>
        </w:rPr>
        <w:t> </w:t>
      </w:r>
      <w:r>
        <w:rPr/>
        <w:t>DERECHOS DESDE LA CONVENCIÓN AMERICANA</w:t>
      </w:r>
    </w:p>
    <w:p>
      <w:pPr>
        <w:pStyle w:val="BodyText"/>
        <w:spacing w:before="2"/>
        <w:rPr>
          <w:b/>
        </w:rPr>
      </w:pPr>
    </w:p>
    <w:p>
      <w:pPr>
        <w:pStyle w:val="Heading2"/>
        <w:numPr>
          <w:ilvl w:val="1"/>
          <w:numId w:val="21"/>
        </w:numPr>
        <w:tabs>
          <w:tab w:pos="953" w:val="left" w:leader="none"/>
        </w:tabs>
        <w:spacing w:line="240" w:lineRule="auto" w:before="0" w:after="0"/>
        <w:ind w:left="952" w:right="0" w:hanging="572"/>
        <w:jc w:val="both"/>
      </w:pPr>
      <w:r>
        <w:rPr/>
        <w:t>Hermenéutica</w:t>
      </w:r>
      <w:r>
        <w:rPr>
          <w:spacing w:val="-9"/>
        </w:rPr>
        <w:t> </w:t>
      </w:r>
      <w:r>
        <w:rPr/>
        <w:t>convencional</w:t>
      </w:r>
      <w:r>
        <w:rPr>
          <w:spacing w:val="-8"/>
        </w:rPr>
        <w:t> </w:t>
      </w:r>
      <w:r>
        <w:rPr/>
        <w:t>e</w:t>
      </w:r>
      <w:r>
        <w:rPr>
          <w:spacing w:val="-9"/>
        </w:rPr>
        <w:t> </w:t>
      </w:r>
      <w:r>
        <w:rPr/>
        <w:t>integralidad</w:t>
      </w:r>
      <w:r>
        <w:rPr>
          <w:spacing w:val="-8"/>
        </w:rPr>
        <w:t> </w:t>
      </w:r>
      <w:r>
        <w:rPr/>
        <w:t>de</w:t>
      </w:r>
      <w:r>
        <w:rPr>
          <w:spacing w:val="-8"/>
        </w:rPr>
        <w:t> </w:t>
      </w:r>
      <w:r>
        <w:rPr/>
        <w:t>los</w:t>
      </w:r>
      <w:r>
        <w:rPr>
          <w:spacing w:val="-9"/>
        </w:rPr>
        <w:t> </w:t>
      </w:r>
      <w:r>
        <w:rPr/>
        <w:t>derechos</w:t>
      </w:r>
      <w:r>
        <w:rPr>
          <w:spacing w:val="-8"/>
        </w:rPr>
        <w:t> </w:t>
      </w:r>
      <w:r>
        <w:rPr>
          <w:spacing w:val="-2"/>
        </w:rPr>
        <w:t>humanos</w:t>
      </w:r>
    </w:p>
    <w:p>
      <w:pPr>
        <w:pStyle w:val="BodyText"/>
        <w:spacing w:before="11"/>
        <w:rPr>
          <w:b/>
          <w:sz w:val="19"/>
        </w:rPr>
      </w:pPr>
    </w:p>
    <w:p>
      <w:pPr>
        <w:pStyle w:val="ListParagraph"/>
        <w:numPr>
          <w:ilvl w:val="1"/>
          <w:numId w:val="20"/>
        </w:numPr>
        <w:tabs>
          <w:tab w:pos="1090" w:val="left" w:leader="none"/>
        </w:tabs>
        <w:spacing w:line="240" w:lineRule="auto" w:before="0" w:after="0"/>
        <w:ind w:left="381" w:right="379" w:hanging="1"/>
        <w:jc w:val="both"/>
        <w:rPr>
          <w:sz w:val="20"/>
        </w:rPr>
      </w:pPr>
      <w:r>
        <w:rPr>
          <w:sz w:val="20"/>
        </w:rPr>
        <w:t>Apreciar los derechos humanos en su globalidad e integralidad, admitiendo la incidencia simultánea de los artículos 26 y 23.1.c) al caso concreto, requiere que prestemos atención al menos a cuatro parámetros hermenéuticos fundamentales. A continuación, los explicaremos, antes de tratar, en específico, las innovaciones de la sentencia dictada en el caso </w:t>
      </w:r>
      <w:r>
        <w:rPr>
          <w:i/>
          <w:sz w:val="20"/>
        </w:rPr>
        <w:t>Benites Cabrera y otros Vs. Perú</w:t>
      </w:r>
      <w:r>
        <w:rPr>
          <w:sz w:val="20"/>
        </w:rPr>
        <w:t>.</w:t>
      </w:r>
    </w:p>
    <w:p>
      <w:pPr>
        <w:pStyle w:val="BodyText"/>
        <w:spacing w:before="1"/>
      </w:pPr>
    </w:p>
    <w:p>
      <w:pPr>
        <w:pStyle w:val="ListParagraph"/>
        <w:numPr>
          <w:ilvl w:val="1"/>
          <w:numId w:val="20"/>
        </w:numPr>
        <w:tabs>
          <w:tab w:pos="1090" w:val="left" w:leader="none"/>
        </w:tabs>
        <w:spacing w:line="240" w:lineRule="auto" w:before="0" w:after="0"/>
        <w:ind w:left="381" w:right="376" w:firstLine="0"/>
        <w:jc w:val="both"/>
        <w:rPr>
          <w:sz w:val="20"/>
        </w:rPr>
      </w:pPr>
      <w:r>
        <w:rPr>
          <w:sz w:val="20"/>
        </w:rPr>
        <w:t>El</w:t>
      </w:r>
      <w:r>
        <w:rPr>
          <w:spacing w:val="-7"/>
          <w:sz w:val="20"/>
        </w:rPr>
        <w:t> </w:t>
      </w:r>
      <w:r>
        <w:rPr>
          <w:sz w:val="20"/>
        </w:rPr>
        <w:t>enfoque</w:t>
      </w:r>
      <w:r>
        <w:rPr>
          <w:spacing w:val="-9"/>
          <w:sz w:val="20"/>
        </w:rPr>
        <w:t> </w:t>
      </w:r>
      <w:r>
        <w:rPr>
          <w:sz w:val="20"/>
        </w:rPr>
        <w:t>integral</w:t>
      </w:r>
      <w:r>
        <w:rPr>
          <w:spacing w:val="-5"/>
          <w:sz w:val="20"/>
        </w:rPr>
        <w:t> </w:t>
      </w:r>
      <w:r>
        <w:rPr>
          <w:sz w:val="20"/>
        </w:rPr>
        <w:t>de</w:t>
      </w:r>
      <w:r>
        <w:rPr>
          <w:spacing w:val="-7"/>
          <w:sz w:val="20"/>
        </w:rPr>
        <w:t> </w:t>
      </w:r>
      <w:r>
        <w:rPr>
          <w:sz w:val="20"/>
        </w:rPr>
        <w:t>los</w:t>
      </w:r>
      <w:r>
        <w:rPr>
          <w:spacing w:val="-9"/>
          <w:sz w:val="20"/>
        </w:rPr>
        <w:t> </w:t>
      </w:r>
      <w:r>
        <w:rPr>
          <w:sz w:val="20"/>
        </w:rPr>
        <w:t>derechos</w:t>
      </w:r>
      <w:r>
        <w:rPr>
          <w:spacing w:val="-6"/>
          <w:sz w:val="20"/>
        </w:rPr>
        <w:t> </w:t>
      </w:r>
      <w:r>
        <w:rPr>
          <w:sz w:val="20"/>
        </w:rPr>
        <w:t>humanos</w:t>
      </w:r>
      <w:r>
        <w:rPr>
          <w:spacing w:val="-6"/>
          <w:sz w:val="20"/>
        </w:rPr>
        <w:t> </w:t>
      </w:r>
      <w:r>
        <w:rPr>
          <w:sz w:val="20"/>
        </w:rPr>
        <w:t>se</w:t>
      </w:r>
      <w:r>
        <w:rPr>
          <w:spacing w:val="-7"/>
          <w:sz w:val="20"/>
        </w:rPr>
        <w:t> </w:t>
      </w:r>
      <w:r>
        <w:rPr>
          <w:sz w:val="20"/>
        </w:rPr>
        <w:t>basa,</w:t>
      </w:r>
      <w:r>
        <w:rPr>
          <w:spacing w:val="-6"/>
          <w:sz w:val="20"/>
        </w:rPr>
        <w:t> </w:t>
      </w:r>
      <w:r>
        <w:rPr>
          <w:sz w:val="20"/>
        </w:rPr>
        <w:t>en</w:t>
      </w:r>
      <w:r>
        <w:rPr>
          <w:spacing w:val="-7"/>
          <w:sz w:val="20"/>
        </w:rPr>
        <w:t> </w:t>
      </w:r>
      <w:r>
        <w:rPr>
          <w:sz w:val="20"/>
        </w:rPr>
        <w:t>primer</w:t>
      </w:r>
      <w:r>
        <w:rPr>
          <w:spacing w:val="-7"/>
          <w:sz w:val="20"/>
        </w:rPr>
        <w:t> </w:t>
      </w:r>
      <w:r>
        <w:rPr>
          <w:sz w:val="20"/>
        </w:rPr>
        <w:t>lugar,</w:t>
      </w:r>
      <w:r>
        <w:rPr>
          <w:spacing w:val="-4"/>
          <w:sz w:val="20"/>
        </w:rPr>
        <w:t> </w:t>
      </w:r>
      <w:r>
        <w:rPr>
          <w:sz w:val="20"/>
        </w:rPr>
        <w:t>en</w:t>
      </w:r>
      <w:r>
        <w:rPr>
          <w:spacing w:val="-7"/>
          <w:sz w:val="20"/>
        </w:rPr>
        <w:t> </w:t>
      </w:r>
      <w:r>
        <w:rPr>
          <w:sz w:val="20"/>
        </w:rPr>
        <w:t>la</w:t>
      </w:r>
      <w:r>
        <w:rPr>
          <w:spacing w:val="-8"/>
          <w:sz w:val="20"/>
        </w:rPr>
        <w:t> </w:t>
      </w:r>
      <w:r>
        <w:rPr>
          <w:sz w:val="20"/>
        </w:rPr>
        <w:t>idea de sistematicidad. Los artículos sustantivos de la Convención Americana, en otras palabras, no constituyen una mera lista de derechos que deben ser protegidos y garantizados por los Estados. Son, de hecho, piezas de un verdadero sistema de derechos humanos que integra “</w:t>
      </w:r>
      <w:r>
        <w:rPr>
          <w:i/>
          <w:sz w:val="20"/>
        </w:rPr>
        <w:t>elementos particulares en una estructura que posee</w:t>
      </w:r>
      <w:r>
        <w:rPr>
          <w:i/>
          <w:sz w:val="20"/>
        </w:rPr>
        <w:t> intelectualmente sentido</w:t>
      </w:r>
      <w:r>
        <w:rPr>
          <w:sz w:val="20"/>
        </w:rPr>
        <w:t>”</w:t>
      </w:r>
      <w:hyperlink w:history="true" w:anchor="_bookmark193">
        <w:r>
          <w:rPr>
            <w:position w:val="7"/>
            <w:sz w:val="13"/>
          </w:rPr>
          <w:t>7</w:t>
        </w:r>
      </w:hyperlink>
      <w:r>
        <w:rPr>
          <w:sz w:val="20"/>
        </w:rPr>
        <w:t>. Esta hermenéutica sistémica</w:t>
      </w:r>
      <w:hyperlink w:history="true" w:anchor="_bookmark194">
        <w:r>
          <w:rPr>
            <w:position w:val="7"/>
            <w:sz w:val="13"/>
          </w:rPr>
          <w:t>8</w:t>
        </w:r>
      </w:hyperlink>
      <w:r>
        <w:rPr>
          <w:spacing w:val="40"/>
          <w:position w:val="7"/>
          <w:sz w:val="13"/>
        </w:rPr>
        <w:t> </w:t>
      </w:r>
      <w:r>
        <w:rPr>
          <w:sz w:val="20"/>
        </w:rPr>
        <w:t>hace que no sea adecuado declarar el incumplimiento de una u otra norma de la Convención, individualmente considerada, sin analizar su interacción con la totalidad del conjunto de normas que el tratado establece. Al hacerlo sería faltar con el respeto a la dignidad de la persona humana,</w:t>
      </w:r>
      <w:hyperlink w:history="true" w:anchor="_bookmark195">
        <w:r>
          <w:rPr>
            <w:position w:val="7"/>
            <w:sz w:val="13"/>
          </w:rPr>
          <w:t>9</w:t>
        </w:r>
      </w:hyperlink>
      <w:r>
        <w:rPr>
          <w:spacing w:val="-10"/>
          <w:position w:val="7"/>
          <w:sz w:val="13"/>
        </w:rPr>
        <w:t> </w:t>
      </w:r>
      <w:r>
        <w:rPr>
          <w:sz w:val="20"/>
        </w:rPr>
        <w:t>porque</w:t>
      </w:r>
      <w:r>
        <w:rPr>
          <w:spacing w:val="-17"/>
          <w:sz w:val="20"/>
        </w:rPr>
        <w:t> </w:t>
      </w:r>
      <w:r>
        <w:rPr>
          <w:sz w:val="20"/>
        </w:rPr>
        <w:t>en</w:t>
      </w:r>
      <w:r>
        <w:rPr>
          <w:spacing w:val="-18"/>
          <w:sz w:val="20"/>
        </w:rPr>
        <w:t> </w:t>
      </w:r>
      <w:r>
        <w:rPr>
          <w:sz w:val="20"/>
        </w:rPr>
        <w:t>la</w:t>
      </w:r>
      <w:r>
        <w:rPr>
          <w:spacing w:val="-16"/>
          <w:sz w:val="20"/>
        </w:rPr>
        <w:t> </w:t>
      </w:r>
      <w:r>
        <w:rPr>
          <w:sz w:val="20"/>
        </w:rPr>
        <w:t>idea</w:t>
      </w:r>
      <w:r>
        <w:rPr>
          <w:spacing w:val="-18"/>
          <w:sz w:val="20"/>
        </w:rPr>
        <w:t> </w:t>
      </w:r>
      <w:r>
        <w:rPr>
          <w:sz w:val="20"/>
        </w:rPr>
        <w:t>de</w:t>
      </w:r>
      <w:r>
        <w:rPr>
          <w:spacing w:val="-18"/>
          <w:sz w:val="20"/>
        </w:rPr>
        <w:t> </w:t>
      </w:r>
      <w:r>
        <w:rPr>
          <w:sz w:val="20"/>
        </w:rPr>
        <w:t>sistematicidad</w:t>
      </w:r>
      <w:r>
        <w:rPr>
          <w:spacing w:val="-16"/>
          <w:sz w:val="20"/>
        </w:rPr>
        <w:t> </w:t>
      </w:r>
      <w:r>
        <w:rPr>
          <w:sz w:val="20"/>
        </w:rPr>
        <w:t>subyace</w:t>
      </w:r>
      <w:r>
        <w:rPr>
          <w:spacing w:val="-15"/>
          <w:sz w:val="20"/>
        </w:rPr>
        <w:t> </w:t>
      </w:r>
      <w:r>
        <w:rPr>
          <w:sz w:val="20"/>
        </w:rPr>
        <w:t>el</w:t>
      </w:r>
      <w:r>
        <w:rPr>
          <w:spacing w:val="-18"/>
          <w:sz w:val="20"/>
        </w:rPr>
        <w:t> </w:t>
      </w:r>
      <w:r>
        <w:rPr>
          <w:sz w:val="20"/>
        </w:rPr>
        <w:t>imperativo</w:t>
      </w:r>
      <w:r>
        <w:rPr>
          <w:spacing w:val="-18"/>
          <w:sz w:val="20"/>
        </w:rPr>
        <w:t> </w:t>
      </w:r>
      <w:r>
        <w:rPr>
          <w:sz w:val="20"/>
        </w:rPr>
        <w:t>de</w:t>
      </w:r>
      <w:r>
        <w:rPr>
          <w:spacing w:val="-17"/>
          <w:sz w:val="20"/>
        </w:rPr>
        <w:t> </w:t>
      </w:r>
      <w:r>
        <w:rPr>
          <w:sz w:val="20"/>
        </w:rPr>
        <w:t>que</w:t>
      </w:r>
      <w:r>
        <w:rPr>
          <w:spacing w:val="-18"/>
          <w:sz w:val="20"/>
        </w:rPr>
        <w:t> </w:t>
      </w:r>
      <w:r>
        <w:rPr>
          <w:sz w:val="20"/>
        </w:rPr>
        <w:t>las</w:t>
      </w:r>
      <w:r>
        <w:rPr>
          <w:spacing w:val="-17"/>
          <w:sz w:val="20"/>
        </w:rPr>
        <w:t> </w:t>
      </w:r>
      <w:r>
        <w:rPr>
          <w:sz w:val="20"/>
        </w:rPr>
        <w:t>personas, por</w:t>
      </w:r>
      <w:r>
        <w:rPr>
          <w:spacing w:val="-7"/>
          <w:sz w:val="20"/>
        </w:rPr>
        <w:t> </w:t>
      </w:r>
      <w:r>
        <w:rPr>
          <w:sz w:val="20"/>
        </w:rPr>
        <w:t>estar</w:t>
      </w:r>
      <w:r>
        <w:rPr>
          <w:spacing w:val="-7"/>
          <w:sz w:val="20"/>
        </w:rPr>
        <w:t> </w:t>
      </w:r>
      <w:r>
        <w:rPr>
          <w:sz w:val="20"/>
        </w:rPr>
        <w:t>dotadas</w:t>
      </w:r>
      <w:r>
        <w:rPr>
          <w:spacing w:val="-9"/>
          <w:sz w:val="20"/>
        </w:rPr>
        <w:t> </w:t>
      </w:r>
      <w:r>
        <w:rPr>
          <w:sz w:val="20"/>
        </w:rPr>
        <w:t>de</w:t>
      </w:r>
      <w:r>
        <w:rPr>
          <w:spacing w:val="-7"/>
          <w:sz w:val="20"/>
        </w:rPr>
        <w:t> </w:t>
      </w:r>
      <w:r>
        <w:rPr>
          <w:sz w:val="20"/>
        </w:rPr>
        <w:t>razón,</w:t>
      </w:r>
      <w:r>
        <w:rPr>
          <w:spacing w:val="-8"/>
          <w:sz w:val="20"/>
        </w:rPr>
        <w:t> </w:t>
      </w:r>
      <w:r>
        <w:rPr>
          <w:sz w:val="20"/>
        </w:rPr>
        <w:t>deben</w:t>
      </w:r>
      <w:r>
        <w:rPr>
          <w:spacing w:val="-4"/>
          <w:sz w:val="20"/>
        </w:rPr>
        <w:t> </w:t>
      </w:r>
      <w:r>
        <w:rPr>
          <w:sz w:val="20"/>
        </w:rPr>
        <w:t>ser</w:t>
      </w:r>
      <w:r>
        <w:rPr>
          <w:spacing w:val="-9"/>
          <w:sz w:val="20"/>
        </w:rPr>
        <w:t> </w:t>
      </w:r>
      <w:r>
        <w:rPr>
          <w:sz w:val="20"/>
        </w:rPr>
        <w:t>tratadas</w:t>
      </w:r>
      <w:r>
        <w:rPr>
          <w:spacing w:val="-4"/>
          <w:sz w:val="20"/>
        </w:rPr>
        <w:t> </w:t>
      </w:r>
      <w:r>
        <w:rPr>
          <w:sz w:val="20"/>
        </w:rPr>
        <w:t>de</w:t>
      </w:r>
      <w:r>
        <w:rPr>
          <w:spacing w:val="-7"/>
          <w:sz w:val="20"/>
        </w:rPr>
        <w:t> </w:t>
      </w:r>
      <w:r>
        <w:rPr>
          <w:sz w:val="20"/>
        </w:rPr>
        <w:t>forma</w:t>
      </w:r>
      <w:r>
        <w:rPr>
          <w:spacing w:val="-5"/>
          <w:sz w:val="20"/>
        </w:rPr>
        <w:t> </w:t>
      </w:r>
      <w:r>
        <w:rPr>
          <w:sz w:val="20"/>
        </w:rPr>
        <w:t>adecuada</w:t>
      </w:r>
      <w:r>
        <w:rPr>
          <w:spacing w:val="-8"/>
          <w:sz w:val="20"/>
        </w:rPr>
        <w:t> </w:t>
      </w:r>
      <w:r>
        <w:rPr>
          <w:sz w:val="20"/>
        </w:rPr>
        <w:t>a</w:t>
      </w:r>
      <w:r>
        <w:rPr>
          <w:spacing w:val="-5"/>
          <w:sz w:val="20"/>
        </w:rPr>
        <w:t> </w:t>
      </w:r>
      <w:r>
        <w:rPr>
          <w:sz w:val="20"/>
        </w:rPr>
        <w:t>la</w:t>
      </w:r>
      <w:r>
        <w:rPr>
          <w:spacing w:val="-5"/>
          <w:sz w:val="20"/>
        </w:rPr>
        <w:t> </w:t>
      </w:r>
      <w:r>
        <w:rPr>
          <w:sz w:val="20"/>
        </w:rPr>
        <w:t>razón,</w:t>
      </w:r>
      <w:r>
        <w:rPr>
          <w:spacing w:val="-6"/>
          <w:sz w:val="20"/>
        </w:rPr>
        <w:t> </w:t>
      </w:r>
      <w:r>
        <w:rPr>
          <w:sz w:val="20"/>
        </w:rPr>
        <w:t>en</w:t>
      </w:r>
      <w:r>
        <w:rPr>
          <w:spacing w:val="-4"/>
          <w:sz w:val="20"/>
        </w:rPr>
        <w:t> </w:t>
      </w:r>
      <w:r>
        <w:rPr>
          <w:sz w:val="20"/>
        </w:rPr>
        <w:t>la</w:t>
      </w:r>
      <w:r>
        <w:rPr>
          <w:spacing w:val="-8"/>
          <w:sz w:val="20"/>
        </w:rPr>
        <w:t> </w:t>
      </w:r>
      <w:r>
        <w:rPr>
          <w:sz w:val="20"/>
        </w:rPr>
        <w:t>que las</w:t>
      </w:r>
      <w:r>
        <w:rPr>
          <w:spacing w:val="-17"/>
          <w:sz w:val="20"/>
        </w:rPr>
        <w:t> </w:t>
      </w:r>
      <w:r>
        <w:rPr>
          <w:sz w:val="20"/>
        </w:rPr>
        <w:t>normas</w:t>
      </w:r>
      <w:r>
        <w:rPr>
          <w:spacing w:val="-14"/>
          <w:sz w:val="20"/>
        </w:rPr>
        <w:t> </w:t>
      </w:r>
      <w:r>
        <w:rPr>
          <w:sz w:val="20"/>
        </w:rPr>
        <w:t>no</w:t>
      </w:r>
      <w:r>
        <w:rPr>
          <w:spacing w:val="-15"/>
          <w:sz w:val="20"/>
        </w:rPr>
        <w:t> </w:t>
      </w:r>
      <w:r>
        <w:rPr>
          <w:sz w:val="20"/>
        </w:rPr>
        <w:t>se</w:t>
      </w:r>
      <w:r>
        <w:rPr>
          <w:spacing w:val="-15"/>
          <w:sz w:val="20"/>
        </w:rPr>
        <w:t> </w:t>
      </w:r>
      <w:r>
        <w:rPr>
          <w:sz w:val="20"/>
        </w:rPr>
        <w:t>excluyen</w:t>
      </w:r>
      <w:r>
        <w:rPr>
          <w:spacing w:val="-15"/>
          <w:sz w:val="20"/>
        </w:rPr>
        <w:t> </w:t>
      </w:r>
      <w:r>
        <w:rPr>
          <w:sz w:val="20"/>
        </w:rPr>
        <w:t>mutuamente,</w:t>
      </w:r>
      <w:r>
        <w:rPr>
          <w:spacing w:val="-14"/>
          <w:sz w:val="20"/>
        </w:rPr>
        <w:t> </w:t>
      </w:r>
      <w:r>
        <w:rPr>
          <w:sz w:val="20"/>
        </w:rPr>
        <w:t>sino</w:t>
      </w:r>
      <w:r>
        <w:rPr>
          <w:spacing w:val="-15"/>
          <w:sz w:val="20"/>
        </w:rPr>
        <w:t> </w:t>
      </w:r>
      <w:r>
        <w:rPr>
          <w:sz w:val="20"/>
        </w:rPr>
        <w:t>que</w:t>
      </w:r>
      <w:r>
        <w:rPr>
          <w:spacing w:val="-17"/>
          <w:sz w:val="20"/>
        </w:rPr>
        <w:t> </w:t>
      </w:r>
      <w:r>
        <w:rPr>
          <w:sz w:val="20"/>
        </w:rPr>
        <w:t>se</w:t>
      </w:r>
      <w:r>
        <w:rPr>
          <w:spacing w:val="-15"/>
          <w:sz w:val="20"/>
        </w:rPr>
        <w:t> </w:t>
      </w:r>
      <w:r>
        <w:rPr>
          <w:sz w:val="20"/>
        </w:rPr>
        <w:t>relacionan</w:t>
      </w:r>
      <w:r>
        <w:rPr>
          <w:spacing w:val="-13"/>
          <w:sz w:val="20"/>
        </w:rPr>
        <w:t> </w:t>
      </w:r>
      <w:r>
        <w:rPr>
          <w:sz w:val="20"/>
        </w:rPr>
        <w:t>entre</w:t>
      </w:r>
      <w:r>
        <w:rPr>
          <w:spacing w:val="-15"/>
          <w:sz w:val="20"/>
        </w:rPr>
        <w:t> </w:t>
      </w:r>
      <w:r>
        <w:rPr>
          <w:sz w:val="20"/>
        </w:rPr>
        <w:t>sí.</w:t>
      </w:r>
      <w:r>
        <w:rPr>
          <w:spacing w:val="-14"/>
          <w:sz w:val="20"/>
        </w:rPr>
        <w:t> </w:t>
      </w:r>
      <w:r>
        <w:rPr>
          <w:sz w:val="20"/>
        </w:rPr>
        <w:t>En</w:t>
      </w:r>
      <w:r>
        <w:rPr>
          <w:spacing w:val="-15"/>
          <w:sz w:val="20"/>
        </w:rPr>
        <w:t> </w:t>
      </w:r>
      <w:r>
        <w:rPr>
          <w:sz w:val="20"/>
        </w:rPr>
        <w:t>este</w:t>
      </w:r>
      <w:r>
        <w:rPr>
          <w:spacing w:val="-15"/>
          <w:sz w:val="20"/>
        </w:rPr>
        <w:t> </w:t>
      </w:r>
      <w:r>
        <w:rPr>
          <w:sz w:val="20"/>
        </w:rPr>
        <w:t>sentido, la</w:t>
      </w:r>
      <w:r>
        <w:rPr>
          <w:spacing w:val="-1"/>
          <w:sz w:val="20"/>
        </w:rPr>
        <w:t> </w:t>
      </w:r>
      <w:r>
        <w:rPr>
          <w:sz w:val="20"/>
        </w:rPr>
        <w:t>aplicación de la</w:t>
      </w:r>
      <w:r>
        <w:rPr>
          <w:spacing w:val="-1"/>
          <w:sz w:val="20"/>
        </w:rPr>
        <w:t> </w:t>
      </w:r>
      <w:r>
        <w:rPr>
          <w:sz w:val="20"/>
        </w:rPr>
        <w:t>Convención</w:t>
      </w:r>
      <w:r>
        <w:rPr>
          <w:spacing w:val="-1"/>
          <w:sz w:val="20"/>
        </w:rPr>
        <w:t> </w:t>
      </w:r>
      <w:r>
        <w:rPr>
          <w:sz w:val="20"/>
        </w:rPr>
        <w:t>Americana</w:t>
      </w:r>
      <w:r>
        <w:rPr>
          <w:spacing w:val="-1"/>
          <w:sz w:val="20"/>
        </w:rPr>
        <w:t> </w:t>
      </w:r>
      <w:r>
        <w:rPr>
          <w:sz w:val="20"/>
        </w:rPr>
        <w:t>a un caso concreto</w:t>
      </w:r>
      <w:r>
        <w:rPr>
          <w:spacing w:val="-3"/>
          <w:sz w:val="20"/>
        </w:rPr>
        <w:t> </w:t>
      </w:r>
      <w:r>
        <w:rPr>
          <w:sz w:val="20"/>
        </w:rPr>
        <w:t>presupone el respeto</w:t>
      </w:r>
      <w:r>
        <w:rPr>
          <w:spacing w:val="-3"/>
          <w:sz w:val="20"/>
        </w:rPr>
        <w:t> </w:t>
      </w:r>
      <w:r>
        <w:rPr>
          <w:sz w:val="20"/>
        </w:rPr>
        <w:t>a su integridad, y sus intérpretes no pueden resignarse a soluciones de compromiso</w:t>
      </w:r>
      <w:hyperlink w:history="true" w:anchor="_bookmark196">
        <w:r>
          <w:rPr>
            <w:position w:val="7"/>
            <w:sz w:val="13"/>
          </w:rPr>
          <w:t>10</w:t>
        </w:r>
      </w:hyperlink>
      <w:r>
        <w:rPr>
          <w:sz w:val="20"/>
        </w:rPr>
        <w:t>.</w:t>
      </w:r>
      <w:r>
        <w:rPr>
          <w:spacing w:val="-6"/>
          <w:sz w:val="20"/>
        </w:rPr>
        <w:t> </w:t>
      </w:r>
      <w:r>
        <w:rPr>
          <w:sz w:val="20"/>
        </w:rPr>
        <w:t>Esto significa</w:t>
      </w:r>
      <w:r>
        <w:rPr>
          <w:spacing w:val="-4"/>
          <w:sz w:val="20"/>
        </w:rPr>
        <w:t> </w:t>
      </w:r>
      <w:r>
        <w:rPr>
          <w:sz w:val="20"/>
        </w:rPr>
        <w:t>que</w:t>
      </w:r>
      <w:r>
        <w:rPr>
          <w:spacing w:val="-3"/>
          <w:sz w:val="20"/>
        </w:rPr>
        <w:t> </w:t>
      </w:r>
      <w:r>
        <w:rPr>
          <w:sz w:val="20"/>
        </w:rPr>
        <w:t>no</w:t>
      </w:r>
      <w:r>
        <w:rPr>
          <w:spacing w:val="-3"/>
          <w:sz w:val="20"/>
        </w:rPr>
        <w:t> </w:t>
      </w:r>
      <w:r>
        <w:rPr>
          <w:sz w:val="20"/>
        </w:rPr>
        <w:t>son</w:t>
      </w:r>
      <w:r>
        <w:rPr>
          <w:spacing w:val="-3"/>
          <w:sz w:val="20"/>
        </w:rPr>
        <w:t> </w:t>
      </w:r>
      <w:r>
        <w:rPr>
          <w:sz w:val="20"/>
        </w:rPr>
        <w:t>admisibles</w:t>
      </w:r>
      <w:r>
        <w:rPr>
          <w:spacing w:val="-2"/>
          <w:sz w:val="20"/>
        </w:rPr>
        <w:t> </w:t>
      </w:r>
      <w:r>
        <w:rPr>
          <w:i/>
          <w:sz w:val="20"/>
        </w:rPr>
        <w:t>trade-offs</w:t>
      </w:r>
      <w:r>
        <w:rPr>
          <w:i/>
          <w:spacing w:val="-3"/>
          <w:sz w:val="20"/>
        </w:rPr>
        <w:t> </w:t>
      </w:r>
      <w:r>
        <w:rPr>
          <w:sz w:val="20"/>
        </w:rPr>
        <w:t>entre</w:t>
      </w:r>
      <w:r>
        <w:rPr>
          <w:spacing w:val="-5"/>
          <w:sz w:val="20"/>
        </w:rPr>
        <w:t> </w:t>
      </w:r>
      <w:r>
        <w:rPr>
          <w:sz w:val="20"/>
        </w:rPr>
        <w:t>los</w:t>
      </w:r>
      <w:r>
        <w:rPr>
          <w:spacing w:val="-2"/>
          <w:sz w:val="20"/>
        </w:rPr>
        <w:t> </w:t>
      </w:r>
      <w:r>
        <w:rPr>
          <w:sz w:val="20"/>
        </w:rPr>
        <w:t>derechos</w:t>
      </w:r>
      <w:r>
        <w:rPr>
          <w:spacing w:val="-2"/>
          <w:sz w:val="20"/>
        </w:rPr>
        <w:t> </w:t>
      </w:r>
      <w:r>
        <w:rPr>
          <w:sz w:val="20"/>
        </w:rPr>
        <w:t>allí</w:t>
      </w:r>
      <w:r>
        <w:rPr>
          <w:spacing w:val="-4"/>
          <w:sz w:val="20"/>
        </w:rPr>
        <w:t> </w:t>
      </w:r>
      <w:r>
        <w:rPr>
          <w:sz w:val="20"/>
        </w:rPr>
        <w:t>previstos:</w:t>
      </w:r>
      <w:r>
        <w:rPr>
          <w:spacing w:val="-1"/>
          <w:sz w:val="20"/>
        </w:rPr>
        <w:t> </w:t>
      </w:r>
      <w:r>
        <w:rPr>
          <w:sz w:val="20"/>
        </w:rPr>
        <w:t>al</w:t>
      </w:r>
      <w:r>
        <w:rPr>
          <w:spacing w:val="-1"/>
          <w:sz w:val="20"/>
        </w:rPr>
        <w:t> </w:t>
      </w:r>
      <w:r>
        <w:rPr>
          <w:sz w:val="20"/>
        </w:rPr>
        <w:t>reconocer la incidencia de un derecho, la Corte IDH no renuncia a su deber de elaborar sus estándares sobre otros derechos que sean concomitantemente aplicables</w:t>
      </w:r>
      <w:hyperlink w:history="true" w:anchor="_bookmark197">
        <w:r>
          <w:rPr>
            <w:position w:val="7"/>
            <w:sz w:val="13"/>
          </w:rPr>
          <w:t>11</w:t>
        </w:r>
      </w:hyperlink>
      <w:r>
        <w:rPr>
          <w:sz w:val="20"/>
        </w:rPr>
        <w:t>. Tomar en serio la Convención es asumir que los derechos que en ella se recogen tienen una dimensión que los hace resistentes a consideraciones de conveniencia, y por tanto no pueden ser elegidos a dedo</w:t>
      </w:r>
      <w:hyperlink w:history="true" w:anchor="_bookmark198">
        <w:r>
          <w:rPr>
            <w:position w:val="7"/>
            <w:sz w:val="13"/>
          </w:rPr>
          <w:t>12</w:t>
        </w:r>
      </w:hyperlink>
      <w:r>
        <w:rPr>
          <w:sz w:val="20"/>
        </w:rPr>
        <w:t>. Todos ellos ofrecen protecciones que pueden ser “demandadas, reivindicadas, exigidas insistentemente, sin pudor ni vergüenza”</w:t>
      </w:r>
      <w:hyperlink w:history="true" w:anchor="_bookmark199">
        <w:r>
          <w:rPr>
            <w:position w:val="7"/>
            <w:sz w:val="13"/>
          </w:rPr>
          <w:t>13</w:t>
        </w:r>
      </w:hyperlink>
      <w:r>
        <w:rPr>
          <w:sz w:val="20"/>
        </w:rPr>
        <w:t>.</w:t>
      </w:r>
    </w:p>
    <w:p>
      <w:pPr>
        <w:pStyle w:val="BodyText"/>
      </w:pPr>
    </w:p>
    <w:p>
      <w:pPr>
        <w:pStyle w:val="ListParagraph"/>
        <w:numPr>
          <w:ilvl w:val="1"/>
          <w:numId w:val="20"/>
        </w:numPr>
        <w:tabs>
          <w:tab w:pos="1090" w:val="left" w:leader="none"/>
        </w:tabs>
        <w:spacing w:line="240" w:lineRule="auto" w:before="0" w:after="0"/>
        <w:ind w:left="381" w:right="374" w:hanging="1"/>
        <w:jc w:val="both"/>
        <w:rPr>
          <w:sz w:val="20"/>
        </w:rPr>
      </w:pPr>
      <w:r>
        <w:rPr>
          <w:sz w:val="20"/>
        </w:rPr>
        <w:t>La dimensión global e integral de los derechos exige, en segundo lugar, el cumplimiento de las normas de interpretación de la Convención. Su artículo 29.a, en especial, establece que “ninguna disposición de la presente Convención puede ser interpretada en el sentido de: a) permitir a alguno de los Estados Partes, grupo o persona, suprimir el goce y ejercicio de los derechos y libertades reconocidos en la Convención</w:t>
      </w:r>
      <w:r>
        <w:rPr>
          <w:spacing w:val="-1"/>
          <w:sz w:val="20"/>
        </w:rPr>
        <w:t> </w:t>
      </w:r>
      <w:r>
        <w:rPr>
          <w:sz w:val="20"/>
        </w:rPr>
        <w:t>o</w:t>
      </w:r>
      <w:r>
        <w:rPr>
          <w:spacing w:val="-3"/>
          <w:sz w:val="20"/>
        </w:rPr>
        <w:t> </w:t>
      </w:r>
      <w:r>
        <w:rPr>
          <w:sz w:val="20"/>
        </w:rPr>
        <w:t>limitarlos en</w:t>
      </w:r>
      <w:r>
        <w:rPr>
          <w:spacing w:val="-1"/>
          <w:sz w:val="20"/>
        </w:rPr>
        <w:t> </w:t>
      </w:r>
      <w:r>
        <w:rPr>
          <w:sz w:val="20"/>
        </w:rPr>
        <w:t>mayor</w:t>
      </w:r>
      <w:r>
        <w:rPr>
          <w:spacing w:val="-3"/>
          <w:sz w:val="20"/>
        </w:rPr>
        <w:t> </w:t>
      </w:r>
      <w:r>
        <w:rPr>
          <w:sz w:val="20"/>
        </w:rPr>
        <w:t>medida</w:t>
      </w:r>
      <w:r>
        <w:rPr>
          <w:spacing w:val="-1"/>
          <w:sz w:val="20"/>
        </w:rPr>
        <w:t> </w:t>
      </w:r>
      <w:r>
        <w:rPr>
          <w:sz w:val="20"/>
        </w:rPr>
        <w:t>que</w:t>
      </w:r>
      <w:r>
        <w:rPr>
          <w:spacing w:val="-3"/>
          <w:sz w:val="20"/>
        </w:rPr>
        <w:t> </w:t>
      </w:r>
      <w:r>
        <w:rPr>
          <w:sz w:val="20"/>
        </w:rPr>
        <w:t>la</w:t>
      </w:r>
      <w:r>
        <w:rPr>
          <w:spacing w:val="-1"/>
          <w:sz w:val="20"/>
        </w:rPr>
        <w:t> </w:t>
      </w:r>
      <w:r>
        <w:rPr>
          <w:sz w:val="20"/>
        </w:rPr>
        <w:t>prevista</w:t>
      </w:r>
      <w:r>
        <w:rPr>
          <w:spacing w:val="-1"/>
          <w:sz w:val="20"/>
        </w:rPr>
        <w:t> </w:t>
      </w:r>
      <w:r>
        <w:rPr>
          <w:sz w:val="20"/>
        </w:rPr>
        <w:t>en ella”.</w:t>
      </w:r>
      <w:r>
        <w:rPr>
          <w:spacing w:val="-2"/>
          <w:sz w:val="20"/>
        </w:rPr>
        <w:t> </w:t>
      </w:r>
      <w:r>
        <w:rPr>
          <w:sz w:val="20"/>
        </w:rPr>
        <w:t>En</w:t>
      </w:r>
      <w:r>
        <w:rPr>
          <w:spacing w:val="-1"/>
          <w:sz w:val="20"/>
        </w:rPr>
        <w:t> </w:t>
      </w:r>
      <w:r>
        <w:rPr>
          <w:sz w:val="20"/>
        </w:rPr>
        <w:t>la</w:t>
      </w:r>
      <w:r>
        <w:rPr>
          <w:spacing w:val="-1"/>
          <w:sz w:val="20"/>
        </w:rPr>
        <w:t> </w:t>
      </w:r>
      <w:r>
        <w:rPr>
          <w:sz w:val="20"/>
        </w:rPr>
        <w:t>mayoría</w:t>
      </w:r>
      <w:r>
        <w:rPr>
          <w:spacing w:val="-1"/>
          <w:sz w:val="20"/>
        </w:rPr>
        <w:t> </w:t>
      </w:r>
      <w:r>
        <w:rPr>
          <w:sz w:val="20"/>
        </w:rPr>
        <w:t>de</w:t>
      </w:r>
      <w:r>
        <w:rPr>
          <w:spacing w:val="-3"/>
          <w:sz w:val="20"/>
        </w:rPr>
        <w:t> </w:t>
      </w:r>
      <w:r>
        <w:rPr>
          <w:sz w:val="20"/>
        </w:rPr>
        <w:t>sus</w:t>
      </w:r>
    </w:p>
    <w:p>
      <w:pPr>
        <w:pStyle w:val="BodyText"/>
        <w:spacing w:before="7"/>
        <w:rPr>
          <w:sz w:val="18"/>
        </w:rPr>
      </w:pPr>
      <w:r>
        <w:rPr/>
        <w:pict>
          <v:rect style="position:absolute;margin-left:85.080002pt;margin-top:12.494854pt;width:144pt;height:.6pt;mso-position-horizontal-relative:page;mso-position-vertical-relative:paragraph;z-index:-15706624;mso-wrap-distance-left:0;mso-wrap-distance-right:0" id="docshape47" filled="true" fillcolor="#000000" stroked="false">
            <v:fill type="solid"/>
            <w10:wrap type="topAndBottom"/>
          </v:rect>
        </w:pict>
      </w:r>
    </w:p>
    <w:p>
      <w:pPr>
        <w:tabs>
          <w:tab w:pos="1089" w:val="left" w:leader="none"/>
        </w:tabs>
        <w:spacing w:before="103"/>
        <w:ind w:left="381" w:right="0" w:firstLine="0"/>
        <w:jc w:val="both"/>
        <w:rPr>
          <w:sz w:val="16"/>
        </w:rPr>
      </w:pPr>
      <w:bookmarkStart w:name="_bookmark193" w:id="260"/>
      <w:bookmarkEnd w:id="260"/>
      <w:r>
        <w:rPr/>
      </w:r>
      <w:r>
        <w:rPr>
          <w:spacing w:val="-10"/>
          <w:sz w:val="16"/>
          <w:vertAlign w:val="superscript"/>
        </w:rPr>
        <w:t>7</w:t>
      </w:r>
      <w:r>
        <w:rPr>
          <w:sz w:val="16"/>
          <w:vertAlign w:val="baseline"/>
        </w:rPr>
        <w:tab/>
      </w:r>
      <w:bookmarkStart w:name="_bookmark194" w:id="261"/>
      <w:bookmarkEnd w:id="261"/>
      <w:r>
        <w:rPr>
          <w:sz w:val="16"/>
          <w:vertAlign w:val="baseline"/>
        </w:rPr>
        <w:t>J</w:t>
      </w:r>
      <w:r>
        <w:rPr>
          <w:sz w:val="16"/>
          <w:vertAlign w:val="baseline"/>
        </w:rPr>
        <w:t>eremy</w:t>
      </w:r>
      <w:r>
        <w:rPr>
          <w:spacing w:val="-5"/>
          <w:sz w:val="16"/>
          <w:vertAlign w:val="baseline"/>
        </w:rPr>
        <w:t> </w:t>
      </w:r>
      <w:r>
        <w:rPr>
          <w:sz w:val="16"/>
          <w:vertAlign w:val="baseline"/>
        </w:rPr>
        <w:t>Waldron,</w:t>
      </w:r>
      <w:r>
        <w:rPr>
          <w:spacing w:val="-4"/>
          <w:sz w:val="16"/>
          <w:vertAlign w:val="baseline"/>
        </w:rPr>
        <w:t> </w:t>
      </w:r>
      <w:r>
        <w:rPr>
          <w:i/>
          <w:sz w:val="16"/>
          <w:vertAlign w:val="baseline"/>
        </w:rPr>
        <w:t>Dignity,</w:t>
      </w:r>
      <w:r>
        <w:rPr>
          <w:i/>
          <w:spacing w:val="-4"/>
          <w:sz w:val="16"/>
          <w:vertAlign w:val="baseline"/>
        </w:rPr>
        <w:t> </w:t>
      </w:r>
      <w:r>
        <w:rPr>
          <w:i/>
          <w:sz w:val="16"/>
          <w:vertAlign w:val="baseline"/>
        </w:rPr>
        <w:t>Rank,</w:t>
      </w:r>
      <w:r>
        <w:rPr>
          <w:i/>
          <w:spacing w:val="-4"/>
          <w:sz w:val="16"/>
          <w:vertAlign w:val="baseline"/>
        </w:rPr>
        <w:t> </w:t>
      </w:r>
      <w:r>
        <w:rPr>
          <w:i/>
          <w:sz w:val="16"/>
          <w:vertAlign w:val="baseline"/>
        </w:rPr>
        <w:t>and</w:t>
      </w:r>
      <w:r>
        <w:rPr>
          <w:i/>
          <w:spacing w:val="-5"/>
          <w:sz w:val="16"/>
          <w:vertAlign w:val="baseline"/>
        </w:rPr>
        <w:t> </w:t>
      </w:r>
      <w:r>
        <w:rPr>
          <w:i/>
          <w:sz w:val="16"/>
          <w:vertAlign w:val="baseline"/>
        </w:rPr>
        <w:t>Rights</w:t>
      </w:r>
      <w:r>
        <w:rPr>
          <w:sz w:val="16"/>
          <w:vertAlign w:val="baseline"/>
        </w:rPr>
        <w:t>,</w:t>
      </w:r>
      <w:r>
        <w:rPr>
          <w:spacing w:val="-6"/>
          <w:sz w:val="16"/>
          <w:vertAlign w:val="baseline"/>
        </w:rPr>
        <w:t> </w:t>
      </w:r>
      <w:r>
        <w:rPr>
          <w:sz w:val="16"/>
          <w:vertAlign w:val="baseline"/>
        </w:rPr>
        <w:t>Oxford,</w:t>
      </w:r>
      <w:r>
        <w:rPr>
          <w:spacing w:val="-6"/>
          <w:sz w:val="16"/>
          <w:vertAlign w:val="baseline"/>
        </w:rPr>
        <w:t> </w:t>
      </w:r>
      <w:r>
        <w:rPr>
          <w:sz w:val="16"/>
          <w:vertAlign w:val="baseline"/>
        </w:rPr>
        <w:t>Oxford</w:t>
      </w:r>
      <w:r>
        <w:rPr>
          <w:spacing w:val="-5"/>
          <w:sz w:val="16"/>
          <w:vertAlign w:val="baseline"/>
        </w:rPr>
        <w:t> </w:t>
      </w:r>
      <w:r>
        <w:rPr>
          <w:sz w:val="16"/>
          <w:vertAlign w:val="baseline"/>
        </w:rPr>
        <w:t>University</w:t>
      </w:r>
      <w:r>
        <w:rPr>
          <w:spacing w:val="-5"/>
          <w:sz w:val="16"/>
          <w:vertAlign w:val="baseline"/>
        </w:rPr>
        <w:t> </w:t>
      </w:r>
      <w:r>
        <w:rPr>
          <w:sz w:val="16"/>
          <w:vertAlign w:val="baseline"/>
        </w:rPr>
        <w:t>Press,</w:t>
      </w:r>
      <w:r>
        <w:rPr>
          <w:spacing w:val="-6"/>
          <w:sz w:val="16"/>
          <w:vertAlign w:val="baseline"/>
        </w:rPr>
        <w:t> </w:t>
      </w:r>
      <w:r>
        <w:rPr>
          <w:sz w:val="16"/>
          <w:vertAlign w:val="baseline"/>
        </w:rPr>
        <w:t>2012,</w:t>
      </w:r>
      <w:r>
        <w:rPr>
          <w:spacing w:val="-6"/>
          <w:sz w:val="16"/>
          <w:vertAlign w:val="baseline"/>
        </w:rPr>
        <w:t> </w:t>
      </w:r>
      <w:r>
        <w:rPr>
          <w:sz w:val="16"/>
          <w:vertAlign w:val="baseline"/>
        </w:rPr>
        <w:t>p.</w:t>
      </w:r>
      <w:r>
        <w:rPr>
          <w:spacing w:val="-4"/>
          <w:sz w:val="16"/>
          <w:vertAlign w:val="baseline"/>
        </w:rPr>
        <w:t> </w:t>
      </w:r>
      <w:r>
        <w:rPr>
          <w:spacing w:val="-5"/>
          <w:sz w:val="16"/>
          <w:vertAlign w:val="baseline"/>
        </w:rPr>
        <w:t>54.</w:t>
      </w:r>
    </w:p>
    <w:p>
      <w:pPr>
        <w:tabs>
          <w:tab w:pos="1089" w:val="left" w:leader="none"/>
        </w:tabs>
        <w:spacing w:before="0"/>
        <w:ind w:left="381" w:right="373" w:firstLine="0"/>
        <w:jc w:val="both"/>
        <w:rPr>
          <w:sz w:val="16"/>
        </w:rPr>
      </w:pPr>
      <w:r>
        <w:rPr>
          <w:spacing w:val="-10"/>
          <w:sz w:val="16"/>
          <w:vertAlign w:val="superscript"/>
        </w:rPr>
        <w:t>8</w:t>
      </w:r>
      <w:r>
        <w:rPr>
          <w:sz w:val="16"/>
          <w:vertAlign w:val="baseline"/>
        </w:rPr>
        <w:tab/>
        <w:t>Aunque el método sistémico de interpretación jurídica no tiene autonomía propia y está asociado a otros métodos, él impide que el intérprete amplie el alcance de su interpretación. Ver: Fábio P. Shecaira e Noel</w:t>
      </w:r>
      <w:r>
        <w:rPr>
          <w:spacing w:val="-12"/>
          <w:sz w:val="16"/>
          <w:vertAlign w:val="baseline"/>
        </w:rPr>
        <w:t> </w:t>
      </w:r>
      <w:r>
        <w:rPr>
          <w:sz w:val="16"/>
          <w:vertAlign w:val="baseline"/>
        </w:rPr>
        <w:t>Struchiner,</w:t>
      </w:r>
      <w:r>
        <w:rPr>
          <w:spacing w:val="-9"/>
          <w:sz w:val="16"/>
          <w:vertAlign w:val="baseline"/>
        </w:rPr>
        <w:t> </w:t>
      </w:r>
      <w:r>
        <w:rPr>
          <w:i/>
          <w:sz w:val="16"/>
          <w:vertAlign w:val="baseline"/>
        </w:rPr>
        <w:t>Teoría</w:t>
      </w:r>
      <w:r>
        <w:rPr>
          <w:i/>
          <w:spacing w:val="-11"/>
          <w:sz w:val="16"/>
          <w:vertAlign w:val="baseline"/>
        </w:rPr>
        <w:t> </w:t>
      </w:r>
      <w:r>
        <w:rPr>
          <w:i/>
          <w:sz w:val="16"/>
          <w:vertAlign w:val="baseline"/>
        </w:rPr>
        <w:t>de</w:t>
      </w:r>
      <w:r>
        <w:rPr>
          <w:i/>
          <w:spacing w:val="-11"/>
          <w:sz w:val="16"/>
          <w:vertAlign w:val="baseline"/>
        </w:rPr>
        <w:t> </w:t>
      </w:r>
      <w:r>
        <w:rPr>
          <w:i/>
          <w:sz w:val="16"/>
          <w:vertAlign w:val="baseline"/>
        </w:rPr>
        <w:t>la</w:t>
      </w:r>
      <w:r>
        <w:rPr>
          <w:i/>
          <w:spacing w:val="-11"/>
          <w:sz w:val="16"/>
          <w:vertAlign w:val="baseline"/>
        </w:rPr>
        <w:t> </w:t>
      </w:r>
      <w:r>
        <w:rPr>
          <w:i/>
          <w:sz w:val="16"/>
          <w:vertAlign w:val="baseline"/>
        </w:rPr>
        <w:t>argumentación</w:t>
      </w:r>
      <w:r>
        <w:rPr>
          <w:i/>
          <w:spacing w:val="-12"/>
          <w:sz w:val="16"/>
          <w:vertAlign w:val="baseline"/>
        </w:rPr>
        <w:t> </w:t>
      </w:r>
      <w:r>
        <w:rPr>
          <w:i/>
          <w:sz w:val="16"/>
          <w:vertAlign w:val="baseline"/>
        </w:rPr>
        <w:t>jurídica:</w:t>
      </w:r>
      <w:r>
        <w:rPr>
          <w:i/>
          <w:spacing w:val="-12"/>
          <w:sz w:val="16"/>
          <w:vertAlign w:val="baseline"/>
        </w:rPr>
        <w:t> </w:t>
      </w:r>
      <w:r>
        <w:rPr>
          <w:i/>
          <w:sz w:val="16"/>
          <w:vertAlign w:val="baseline"/>
        </w:rPr>
        <w:t>para</w:t>
      </w:r>
      <w:r>
        <w:rPr>
          <w:i/>
          <w:spacing w:val="-11"/>
          <w:sz w:val="16"/>
          <w:vertAlign w:val="baseline"/>
        </w:rPr>
        <w:t> </w:t>
      </w:r>
      <w:r>
        <w:rPr>
          <w:i/>
          <w:sz w:val="16"/>
          <w:vertAlign w:val="baseline"/>
        </w:rPr>
        <w:t>entender</w:t>
      </w:r>
      <w:r>
        <w:rPr>
          <w:i/>
          <w:spacing w:val="-10"/>
          <w:sz w:val="16"/>
          <w:vertAlign w:val="baseline"/>
        </w:rPr>
        <w:t> </w:t>
      </w:r>
      <w:r>
        <w:rPr>
          <w:i/>
          <w:sz w:val="16"/>
          <w:vertAlign w:val="baseline"/>
        </w:rPr>
        <w:t>el</w:t>
      </w:r>
      <w:r>
        <w:rPr>
          <w:i/>
          <w:spacing w:val="-12"/>
          <w:sz w:val="16"/>
          <w:vertAlign w:val="baseline"/>
        </w:rPr>
        <w:t> </w:t>
      </w:r>
      <w:r>
        <w:rPr>
          <w:i/>
          <w:sz w:val="16"/>
          <w:vertAlign w:val="baseline"/>
        </w:rPr>
        <w:t>discurso</w:t>
      </w:r>
      <w:r>
        <w:rPr>
          <w:i/>
          <w:spacing w:val="-10"/>
          <w:sz w:val="16"/>
          <w:vertAlign w:val="baseline"/>
        </w:rPr>
        <w:t> </w:t>
      </w:r>
      <w:r>
        <w:rPr>
          <w:i/>
          <w:sz w:val="16"/>
          <w:vertAlign w:val="baseline"/>
        </w:rPr>
        <w:t>de</w:t>
      </w:r>
      <w:r>
        <w:rPr>
          <w:i/>
          <w:spacing w:val="-11"/>
          <w:sz w:val="16"/>
          <w:vertAlign w:val="baseline"/>
        </w:rPr>
        <w:t> </w:t>
      </w:r>
      <w:r>
        <w:rPr>
          <w:i/>
          <w:sz w:val="16"/>
          <w:vertAlign w:val="baseline"/>
        </w:rPr>
        <w:t>los</w:t>
      </w:r>
      <w:r>
        <w:rPr>
          <w:i/>
          <w:spacing w:val="-11"/>
          <w:sz w:val="16"/>
          <w:vertAlign w:val="baseline"/>
        </w:rPr>
        <w:t> </w:t>
      </w:r>
      <w:r>
        <w:rPr>
          <w:i/>
          <w:sz w:val="16"/>
          <w:vertAlign w:val="baseline"/>
        </w:rPr>
        <w:t>jueces</w:t>
      </w:r>
      <w:r>
        <w:rPr>
          <w:i/>
          <w:spacing w:val="-11"/>
          <w:sz w:val="16"/>
          <w:vertAlign w:val="baseline"/>
        </w:rPr>
        <w:t> </w:t>
      </w:r>
      <w:r>
        <w:rPr>
          <w:i/>
          <w:sz w:val="16"/>
          <w:vertAlign w:val="baseline"/>
        </w:rPr>
        <w:t>y</w:t>
      </w:r>
      <w:r>
        <w:rPr>
          <w:i/>
          <w:spacing w:val="-10"/>
          <w:sz w:val="16"/>
          <w:vertAlign w:val="baseline"/>
        </w:rPr>
        <w:t> </w:t>
      </w:r>
      <w:r>
        <w:rPr>
          <w:i/>
          <w:sz w:val="16"/>
          <w:vertAlign w:val="baseline"/>
        </w:rPr>
        <w:t>abogados</w:t>
      </w:r>
      <w:r>
        <w:rPr>
          <w:sz w:val="16"/>
          <w:vertAlign w:val="baseline"/>
        </w:rPr>
        <w:t>,</w:t>
      </w:r>
      <w:r>
        <w:rPr>
          <w:spacing w:val="-12"/>
          <w:sz w:val="16"/>
          <w:vertAlign w:val="baseline"/>
        </w:rPr>
        <w:t> </w:t>
      </w:r>
      <w:r>
        <w:rPr>
          <w:sz w:val="16"/>
          <w:vertAlign w:val="baseline"/>
        </w:rPr>
        <w:t>trad. Juan Carlos Panez Solórzano e Israel Sánchez Cerna, Lima, Grijley, 2019, pp. 199-121.</w:t>
      </w:r>
    </w:p>
    <w:p>
      <w:pPr>
        <w:tabs>
          <w:tab w:pos="1089" w:val="left" w:leader="none"/>
        </w:tabs>
        <w:spacing w:before="0"/>
        <w:ind w:left="381" w:right="378" w:hanging="1"/>
        <w:jc w:val="both"/>
        <w:rPr>
          <w:sz w:val="16"/>
        </w:rPr>
      </w:pPr>
      <w:bookmarkStart w:name="_bookmark195" w:id="262"/>
      <w:bookmarkEnd w:id="262"/>
      <w:r>
        <w:rPr/>
      </w:r>
      <w:r>
        <w:rPr>
          <w:spacing w:val="-10"/>
          <w:sz w:val="16"/>
          <w:vertAlign w:val="superscript"/>
        </w:rPr>
        <w:t>9</w:t>
      </w:r>
      <w:r>
        <w:rPr>
          <w:sz w:val="16"/>
          <w:vertAlign w:val="baseline"/>
        </w:rPr>
        <w:tab/>
        <w:t>Waldron, </w:t>
      </w:r>
      <w:r>
        <w:rPr>
          <w:i/>
          <w:sz w:val="16"/>
          <w:vertAlign w:val="baseline"/>
        </w:rPr>
        <w:t>Dignity,</w:t>
      </w:r>
      <w:r>
        <w:rPr>
          <w:i/>
          <w:spacing w:val="-2"/>
          <w:sz w:val="16"/>
          <w:vertAlign w:val="baseline"/>
        </w:rPr>
        <w:t> </w:t>
      </w:r>
      <w:r>
        <w:rPr>
          <w:i/>
          <w:sz w:val="16"/>
          <w:vertAlign w:val="baseline"/>
        </w:rPr>
        <w:t>Rank, and Rights, op.</w:t>
      </w:r>
      <w:r>
        <w:rPr>
          <w:i/>
          <w:spacing w:val="-2"/>
          <w:sz w:val="16"/>
          <w:vertAlign w:val="baseline"/>
        </w:rPr>
        <w:t> </w:t>
      </w:r>
      <w:r>
        <w:rPr>
          <w:i/>
          <w:sz w:val="16"/>
          <w:vertAlign w:val="baseline"/>
        </w:rPr>
        <w:t>cit.</w:t>
      </w:r>
      <w:r>
        <w:rPr>
          <w:sz w:val="16"/>
          <w:vertAlign w:val="baseline"/>
        </w:rPr>
        <w:t>, pp. 54-55.</w:t>
      </w:r>
      <w:r>
        <w:rPr>
          <w:spacing w:val="-2"/>
          <w:sz w:val="16"/>
          <w:vertAlign w:val="baseline"/>
        </w:rPr>
        <w:t> </w:t>
      </w:r>
      <w:r>
        <w:rPr>
          <w:sz w:val="16"/>
          <w:vertAlign w:val="baseline"/>
        </w:rPr>
        <w:t>Ver también Waldron,</w:t>
      </w:r>
      <w:r>
        <w:rPr>
          <w:spacing w:val="-2"/>
          <w:sz w:val="16"/>
          <w:vertAlign w:val="baseline"/>
        </w:rPr>
        <w:t> </w:t>
      </w:r>
      <w:r>
        <w:rPr>
          <w:sz w:val="16"/>
          <w:vertAlign w:val="baseline"/>
        </w:rPr>
        <w:t>“The</w:t>
      </w:r>
      <w:r>
        <w:rPr>
          <w:spacing w:val="-1"/>
          <w:sz w:val="16"/>
          <w:vertAlign w:val="baseline"/>
        </w:rPr>
        <w:t> </w:t>
      </w:r>
      <w:r>
        <w:rPr>
          <w:sz w:val="16"/>
          <w:vertAlign w:val="baseline"/>
        </w:rPr>
        <w:t>Concept and</w:t>
      </w:r>
      <w:r>
        <w:rPr>
          <w:spacing w:val="-1"/>
          <w:sz w:val="16"/>
          <w:vertAlign w:val="baseline"/>
        </w:rPr>
        <w:t> </w:t>
      </w:r>
      <w:r>
        <w:rPr>
          <w:sz w:val="16"/>
          <w:vertAlign w:val="baseline"/>
        </w:rPr>
        <w:t>the Rule of Law”, 43(1) </w:t>
      </w:r>
      <w:r>
        <w:rPr>
          <w:i/>
          <w:sz w:val="16"/>
          <w:vertAlign w:val="baseline"/>
        </w:rPr>
        <w:t>Georgia Law Review</w:t>
      </w:r>
      <w:r>
        <w:rPr>
          <w:sz w:val="16"/>
          <w:vertAlign w:val="baseline"/>
        </w:rPr>
        <w:t>, 2008, pp. 1-61.</w:t>
      </w:r>
    </w:p>
    <w:p>
      <w:pPr>
        <w:spacing w:before="0"/>
        <w:ind w:left="381" w:right="376" w:firstLine="0"/>
        <w:jc w:val="both"/>
        <w:rPr>
          <w:sz w:val="16"/>
        </w:rPr>
      </w:pPr>
      <w:bookmarkStart w:name="_bookmark196" w:id="263"/>
      <w:bookmarkEnd w:id="263"/>
      <w:r>
        <w:rPr/>
      </w:r>
      <w:r>
        <w:rPr>
          <w:sz w:val="16"/>
          <w:vertAlign w:val="superscript"/>
        </w:rPr>
        <w:t>10</w:t>
      </w:r>
      <w:r>
        <w:rPr>
          <w:spacing w:val="80"/>
          <w:sz w:val="16"/>
          <w:vertAlign w:val="baseline"/>
        </w:rPr>
        <w:t>   </w:t>
      </w:r>
      <w:r>
        <w:rPr>
          <w:sz w:val="16"/>
          <w:vertAlign w:val="baseline"/>
        </w:rPr>
        <w:t>Para</w:t>
      </w:r>
      <w:r>
        <w:rPr>
          <w:spacing w:val="-15"/>
          <w:sz w:val="16"/>
          <w:vertAlign w:val="baseline"/>
        </w:rPr>
        <w:t> </w:t>
      </w:r>
      <w:r>
        <w:rPr>
          <w:sz w:val="16"/>
          <w:vertAlign w:val="baseline"/>
        </w:rPr>
        <w:t>la</w:t>
      </w:r>
      <w:r>
        <w:rPr>
          <w:spacing w:val="-14"/>
          <w:sz w:val="16"/>
          <w:vertAlign w:val="baseline"/>
        </w:rPr>
        <w:t> </w:t>
      </w:r>
      <w:r>
        <w:rPr>
          <w:sz w:val="16"/>
          <w:vertAlign w:val="baseline"/>
        </w:rPr>
        <w:t>noción</w:t>
      </w:r>
      <w:r>
        <w:rPr>
          <w:spacing w:val="-14"/>
          <w:sz w:val="16"/>
          <w:vertAlign w:val="baseline"/>
        </w:rPr>
        <w:t> </w:t>
      </w:r>
      <w:r>
        <w:rPr>
          <w:sz w:val="16"/>
          <w:vertAlign w:val="baseline"/>
        </w:rPr>
        <w:t>de</w:t>
      </w:r>
      <w:r>
        <w:rPr>
          <w:spacing w:val="-14"/>
          <w:sz w:val="16"/>
          <w:vertAlign w:val="baseline"/>
        </w:rPr>
        <w:t> </w:t>
      </w:r>
      <w:r>
        <w:rPr>
          <w:sz w:val="16"/>
          <w:vertAlign w:val="baseline"/>
        </w:rPr>
        <w:t>“integridad”,</w:t>
      </w:r>
      <w:r>
        <w:rPr>
          <w:spacing w:val="-14"/>
          <w:sz w:val="16"/>
          <w:vertAlign w:val="baseline"/>
        </w:rPr>
        <w:t> </w:t>
      </w:r>
      <w:r>
        <w:rPr>
          <w:sz w:val="16"/>
          <w:vertAlign w:val="baseline"/>
        </w:rPr>
        <w:t>ver</w:t>
      </w:r>
      <w:r>
        <w:rPr>
          <w:spacing w:val="-14"/>
          <w:sz w:val="16"/>
          <w:vertAlign w:val="baseline"/>
        </w:rPr>
        <w:t> </w:t>
      </w:r>
      <w:r>
        <w:rPr>
          <w:sz w:val="16"/>
          <w:vertAlign w:val="baseline"/>
        </w:rPr>
        <w:t>Ronald</w:t>
      </w:r>
      <w:r>
        <w:rPr>
          <w:spacing w:val="-14"/>
          <w:sz w:val="16"/>
          <w:vertAlign w:val="baseline"/>
        </w:rPr>
        <w:t> </w:t>
      </w:r>
      <w:r>
        <w:rPr>
          <w:sz w:val="16"/>
          <w:vertAlign w:val="baseline"/>
        </w:rPr>
        <w:t>Dworkin,</w:t>
      </w:r>
      <w:r>
        <w:rPr>
          <w:spacing w:val="-14"/>
          <w:sz w:val="16"/>
          <w:vertAlign w:val="baseline"/>
        </w:rPr>
        <w:t> </w:t>
      </w:r>
      <w:r>
        <w:rPr>
          <w:i/>
          <w:sz w:val="16"/>
          <w:vertAlign w:val="baseline"/>
        </w:rPr>
        <w:t>El</w:t>
      </w:r>
      <w:r>
        <w:rPr>
          <w:i/>
          <w:spacing w:val="-14"/>
          <w:sz w:val="16"/>
          <w:vertAlign w:val="baseline"/>
        </w:rPr>
        <w:t> </w:t>
      </w:r>
      <w:r>
        <w:rPr>
          <w:i/>
          <w:sz w:val="16"/>
          <w:vertAlign w:val="baseline"/>
        </w:rPr>
        <w:t>Imperio</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Justicia</w:t>
      </w:r>
      <w:r>
        <w:rPr>
          <w:sz w:val="16"/>
          <w:vertAlign w:val="baseline"/>
        </w:rPr>
        <w:t>,</w:t>
      </w:r>
      <w:r>
        <w:rPr>
          <w:spacing w:val="-14"/>
          <w:sz w:val="16"/>
          <w:vertAlign w:val="baseline"/>
        </w:rPr>
        <w:t> </w:t>
      </w:r>
      <w:r>
        <w:rPr>
          <w:sz w:val="16"/>
          <w:vertAlign w:val="baseline"/>
        </w:rPr>
        <w:t>2.</w:t>
      </w:r>
      <w:r>
        <w:rPr>
          <w:spacing w:val="-1"/>
          <w:sz w:val="16"/>
          <w:vertAlign w:val="baseline"/>
        </w:rPr>
        <w:t> </w:t>
      </w:r>
      <w:r>
        <w:rPr>
          <w:sz w:val="16"/>
          <w:vertAlign w:val="baseline"/>
        </w:rPr>
        <w:t>Ed.,</w:t>
      </w:r>
      <w:r>
        <w:rPr>
          <w:spacing w:val="-15"/>
          <w:sz w:val="16"/>
          <w:vertAlign w:val="baseline"/>
        </w:rPr>
        <w:t> </w:t>
      </w:r>
      <w:r>
        <w:rPr>
          <w:sz w:val="16"/>
          <w:vertAlign w:val="baseline"/>
        </w:rPr>
        <w:t>Barcelona,</w:t>
      </w:r>
      <w:r>
        <w:rPr>
          <w:spacing w:val="-14"/>
          <w:sz w:val="16"/>
          <w:vertAlign w:val="baseline"/>
        </w:rPr>
        <w:t> </w:t>
      </w:r>
      <w:r>
        <w:rPr>
          <w:sz w:val="16"/>
          <w:vertAlign w:val="baseline"/>
        </w:rPr>
        <w:t>Gedisa, 1992, capítulos 6 y 7.</w:t>
      </w:r>
    </w:p>
    <w:p>
      <w:pPr>
        <w:spacing w:before="0"/>
        <w:ind w:left="381" w:right="376" w:firstLine="0"/>
        <w:jc w:val="both"/>
        <w:rPr>
          <w:sz w:val="16"/>
        </w:rPr>
      </w:pPr>
      <w:bookmarkStart w:name="_bookmark197" w:id="264"/>
      <w:bookmarkEnd w:id="264"/>
      <w:r>
        <w:rPr/>
      </w:r>
      <w:r>
        <w:rPr>
          <w:sz w:val="16"/>
          <w:vertAlign w:val="superscript"/>
        </w:rPr>
        <w:t>11</w:t>
      </w:r>
      <w:r>
        <w:rPr>
          <w:spacing w:val="80"/>
          <w:w w:val="150"/>
          <w:sz w:val="16"/>
          <w:vertAlign w:val="baseline"/>
        </w:rPr>
        <w:t>  </w:t>
      </w:r>
      <w:r>
        <w:rPr>
          <w:i/>
          <w:sz w:val="16"/>
          <w:vertAlign w:val="baseline"/>
        </w:rPr>
        <w:t>Cfr. </w:t>
      </w:r>
      <w:r>
        <w:rPr>
          <w:sz w:val="16"/>
          <w:vertAlign w:val="baseline"/>
        </w:rPr>
        <w:t>Voto concurrente del Juez Rodrigo Mudrovitsch en el </w:t>
      </w:r>
      <w:r>
        <w:rPr>
          <w:i/>
          <w:sz w:val="16"/>
          <w:vertAlign w:val="baseline"/>
        </w:rPr>
        <w:t>Caso Guevara Díaz Vs. Costa Rica.</w:t>
      </w:r>
      <w:r>
        <w:rPr>
          <w:i/>
          <w:sz w:val="16"/>
          <w:vertAlign w:val="baseline"/>
        </w:rPr>
        <w:t> 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6"/>
          <w:sz w:val="16"/>
          <w:vertAlign w:val="baseline"/>
        </w:rPr>
        <w:t> </w:t>
      </w:r>
      <w:r>
        <w:rPr>
          <w:sz w:val="16"/>
          <w:vertAlign w:val="baseline"/>
        </w:rPr>
        <w:t>Sentencia</w:t>
      </w:r>
      <w:r>
        <w:rPr>
          <w:spacing w:val="-3"/>
          <w:sz w:val="16"/>
          <w:vertAlign w:val="baseline"/>
        </w:rPr>
        <w:t> </w:t>
      </w:r>
      <w:r>
        <w:rPr>
          <w:sz w:val="16"/>
          <w:vertAlign w:val="baseline"/>
        </w:rPr>
        <w:t>del</w:t>
      </w:r>
      <w:r>
        <w:rPr>
          <w:spacing w:val="-6"/>
          <w:sz w:val="16"/>
          <w:vertAlign w:val="baseline"/>
        </w:rPr>
        <w:t> </w:t>
      </w:r>
      <w:r>
        <w:rPr>
          <w:sz w:val="16"/>
          <w:vertAlign w:val="baseline"/>
        </w:rPr>
        <w:t>22</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453, párrs. 33-38.</w:t>
      </w:r>
    </w:p>
    <w:p>
      <w:pPr>
        <w:spacing w:before="2"/>
        <w:ind w:left="381" w:right="0" w:firstLine="0"/>
        <w:jc w:val="both"/>
        <w:rPr>
          <w:sz w:val="16"/>
        </w:rPr>
      </w:pPr>
      <w:bookmarkStart w:name="_bookmark198" w:id="265"/>
      <w:bookmarkEnd w:id="265"/>
      <w:r>
        <w:rPr/>
      </w:r>
      <w:r>
        <w:rPr>
          <w:sz w:val="16"/>
          <w:vertAlign w:val="superscript"/>
        </w:rPr>
        <w:t>12</w:t>
      </w:r>
      <w:r>
        <w:rPr>
          <w:spacing w:val="58"/>
          <w:w w:val="150"/>
          <w:sz w:val="16"/>
          <w:vertAlign w:val="baseline"/>
        </w:rPr>
        <w:t>    </w:t>
      </w:r>
      <w:r>
        <w:rPr>
          <w:i/>
          <w:sz w:val="16"/>
          <w:vertAlign w:val="baseline"/>
        </w:rPr>
        <w:t>Ibid</w:t>
      </w:r>
      <w:r>
        <w:rPr>
          <w:sz w:val="16"/>
          <w:vertAlign w:val="baseline"/>
        </w:rPr>
        <w:t>,</w:t>
      </w:r>
      <w:r>
        <w:rPr>
          <w:spacing w:val="3"/>
          <w:sz w:val="16"/>
          <w:vertAlign w:val="baseline"/>
        </w:rPr>
        <w:t> </w:t>
      </w:r>
      <w:r>
        <w:rPr>
          <w:sz w:val="16"/>
          <w:vertAlign w:val="baseline"/>
        </w:rPr>
        <w:t>pp.</w:t>
      </w:r>
      <w:r>
        <w:rPr>
          <w:spacing w:val="-2"/>
          <w:sz w:val="16"/>
          <w:vertAlign w:val="baseline"/>
        </w:rPr>
        <w:t> </w:t>
      </w:r>
      <w:r>
        <w:rPr>
          <w:sz w:val="16"/>
          <w:vertAlign w:val="baseline"/>
        </w:rPr>
        <w:t>160-</w:t>
      </w:r>
      <w:r>
        <w:rPr>
          <w:spacing w:val="-4"/>
          <w:sz w:val="16"/>
          <w:vertAlign w:val="baseline"/>
        </w:rPr>
        <w:t>161.</w:t>
      </w:r>
    </w:p>
    <w:p>
      <w:pPr>
        <w:spacing w:before="0"/>
        <w:ind w:left="381" w:right="376" w:firstLine="0"/>
        <w:jc w:val="both"/>
        <w:rPr>
          <w:sz w:val="16"/>
        </w:rPr>
      </w:pPr>
      <w:bookmarkStart w:name="_bookmark199" w:id="266"/>
      <w:bookmarkEnd w:id="266"/>
      <w:r>
        <w:rPr/>
      </w:r>
      <w:r>
        <w:rPr>
          <w:sz w:val="16"/>
          <w:vertAlign w:val="superscript"/>
        </w:rPr>
        <w:t>13</w:t>
      </w:r>
      <w:r>
        <w:rPr>
          <w:spacing w:val="80"/>
          <w:sz w:val="16"/>
          <w:vertAlign w:val="baseline"/>
        </w:rPr>
        <w:t>  </w:t>
      </w:r>
      <w:r>
        <w:rPr>
          <w:sz w:val="16"/>
          <w:vertAlign w:val="baseline"/>
        </w:rPr>
        <w:t>Joel Feinberg, “Duties, Rights,</w:t>
      </w:r>
      <w:r>
        <w:rPr>
          <w:spacing w:val="-1"/>
          <w:sz w:val="16"/>
          <w:vertAlign w:val="baseline"/>
        </w:rPr>
        <w:t> </w:t>
      </w:r>
      <w:r>
        <w:rPr>
          <w:sz w:val="16"/>
          <w:vertAlign w:val="baseline"/>
        </w:rPr>
        <w:t>and Claims”,</w:t>
      </w:r>
      <w:r>
        <w:rPr>
          <w:spacing w:val="-1"/>
          <w:sz w:val="16"/>
          <w:vertAlign w:val="baseline"/>
        </w:rPr>
        <w:t> </w:t>
      </w:r>
      <w:r>
        <w:rPr>
          <w:sz w:val="16"/>
          <w:vertAlign w:val="baseline"/>
        </w:rPr>
        <w:t>3(2)</w:t>
      </w:r>
      <w:r>
        <w:rPr>
          <w:spacing w:val="-1"/>
          <w:sz w:val="16"/>
          <w:vertAlign w:val="baseline"/>
        </w:rPr>
        <w:t> </w:t>
      </w:r>
      <w:r>
        <w:rPr>
          <w:i/>
          <w:sz w:val="16"/>
          <w:vertAlign w:val="baseline"/>
        </w:rPr>
        <w:t>American</w:t>
      </w:r>
      <w:r>
        <w:rPr>
          <w:i/>
          <w:spacing w:val="-1"/>
          <w:sz w:val="16"/>
          <w:vertAlign w:val="baseline"/>
        </w:rPr>
        <w:t> </w:t>
      </w:r>
      <w:r>
        <w:rPr>
          <w:i/>
          <w:sz w:val="16"/>
          <w:vertAlign w:val="baseline"/>
        </w:rPr>
        <w:t>Philosophical Quarterly</w:t>
      </w:r>
      <w:r>
        <w:rPr>
          <w:sz w:val="16"/>
          <w:vertAlign w:val="baseline"/>
        </w:rPr>
        <w:t>,</w:t>
      </w:r>
      <w:r>
        <w:rPr>
          <w:spacing w:val="-1"/>
          <w:sz w:val="16"/>
          <w:vertAlign w:val="baseline"/>
        </w:rPr>
        <w:t> </w:t>
      </w:r>
      <w:r>
        <w:rPr>
          <w:sz w:val="16"/>
          <w:vertAlign w:val="baseline"/>
        </w:rPr>
        <w:t>1966, p.</w:t>
      </w:r>
      <w:r>
        <w:rPr>
          <w:spacing w:val="-4"/>
          <w:sz w:val="16"/>
          <w:vertAlign w:val="baseline"/>
        </w:rPr>
        <w:t> </w:t>
      </w:r>
      <w:r>
        <w:rPr>
          <w:sz w:val="16"/>
          <w:vertAlign w:val="baseline"/>
        </w:rPr>
        <w:t>143, en Waldron, </w:t>
      </w:r>
      <w:r>
        <w:rPr>
          <w:i/>
          <w:sz w:val="16"/>
          <w:vertAlign w:val="baseline"/>
        </w:rPr>
        <w:t>Dignity, Rank, and Rights</w:t>
      </w:r>
      <w:r>
        <w:rPr>
          <w:sz w:val="16"/>
          <w:vertAlign w:val="baseline"/>
        </w:rPr>
        <w:t>, </w:t>
      </w:r>
      <w:r>
        <w:rPr>
          <w:i/>
          <w:sz w:val="16"/>
          <w:vertAlign w:val="baseline"/>
        </w:rPr>
        <w:t>op. cit., </w:t>
      </w:r>
      <w:r>
        <w:rPr>
          <w:sz w:val="16"/>
          <w:vertAlign w:val="baseline"/>
        </w:rPr>
        <w:t>p. 50.</w:t>
      </w:r>
    </w:p>
    <w:p>
      <w:pPr>
        <w:spacing w:after="0"/>
        <w:jc w:val="both"/>
        <w:rPr>
          <w:sz w:val="16"/>
        </w:rPr>
        <w:sectPr>
          <w:pgSz w:w="12240" w:h="15840"/>
          <w:pgMar w:header="0" w:footer="783" w:top="1340" w:bottom="980" w:left="1320" w:right="1320"/>
        </w:sectPr>
      </w:pPr>
    </w:p>
    <w:p>
      <w:pPr>
        <w:pStyle w:val="BodyText"/>
        <w:spacing w:before="76"/>
        <w:ind w:left="381" w:right="378"/>
        <w:jc w:val="both"/>
      </w:pPr>
      <w:r>
        <w:rPr/>
        <w:t>casos,</w:t>
      </w:r>
      <w:r>
        <w:rPr>
          <w:spacing w:val="-13"/>
        </w:rPr>
        <w:t> </w:t>
      </w:r>
      <w:r>
        <w:rPr/>
        <w:t>la</w:t>
      </w:r>
      <w:r>
        <w:rPr>
          <w:spacing w:val="-12"/>
        </w:rPr>
        <w:t> </w:t>
      </w:r>
      <w:r>
        <w:rPr/>
        <w:t>Corte</w:t>
      </w:r>
      <w:r>
        <w:rPr>
          <w:spacing w:val="-14"/>
        </w:rPr>
        <w:t> </w:t>
      </w:r>
      <w:r>
        <w:rPr/>
        <w:t>IDH</w:t>
      </w:r>
      <w:r>
        <w:rPr>
          <w:spacing w:val="-16"/>
        </w:rPr>
        <w:t> </w:t>
      </w:r>
      <w:r>
        <w:rPr/>
        <w:t>deriva</w:t>
      </w:r>
      <w:r>
        <w:rPr>
          <w:spacing w:val="-15"/>
        </w:rPr>
        <w:t> </w:t>
      </w:r>
      <w:r>
        <w:rPr/>
        <w:t>de</w:t>
      </w:r>
      <w:r>
        <w:rPr>
          <w:spacing w:val="-14"/>
        </w:rPr>
        <w:t> </w:t>
      </w:r>
      <w:r>
        <w:rPr/>
        <w:t>este</w:t>
      </w:r>
      <w:r>
        <w:rPr>
          <w:spacing w:val="-16"/>
        </w:rPr>
        <w:t> </w:t>
      </w:r>
      <w:r>
        <w:rPr/>
        <w:t>dispositivo</w:t>
      </w:r>
      <w:r>
        <w:rPr>
          <w:spacing w:val="-14"/>
        </w:rPr>
        <w:t> </w:t>
      </w:r>
      <w:r>
        <w:rPr/>
        <w:t>una</w:t>
      </w:r>
      <w:r>
        <w:rPr>
          <w:spacing w:val="-15"/>
        </w:rPr>
        <w:t> </w:t>
      </w:r>
      <w:r>
        <w:rPr/>
        <w:t>prohibición</w:t>
      </w:r>
      <w:r>
        <w:rPr>
          <w:spacing w:val="-14"/>
        </w:rPr>
        <w:t> </w:t>
      </w:r>
      <w:r>
        <w:rPr/>
        <w:t>de</w:t>
      </w:r>
      <w:r>
        <w:rPr>
          <w:spacing w:val="-14"/>
        </w:rPr>
        <w:t> </w:t>
      </w:r>
      <w:r>
        <w:rPr/>
        <w:t>“abuso”</w:t>
      </w:r>
      <w:r>
        <w:rPr>
          <w:spacing w:val="-13"/>
        </w:rPr>
        <w:t> </w:t>
      </w:r>
      <w:r>
        <w:rPr/>
        <w:t>de</w:t>
      </w:r>
      <w:r>
        <w:rPr>
          <w:spacing w:val="-14"/>
        </w:rPr>
        <w:t> </w:t>
      </w:r>
      <w:r>
        <w:rPr/>
        <w:t>los</w:t>
      </w:r>
      <w:r>
        <w:rPr>
          <w:spacing w:val="-16"/>
        </w:rPr>
        <w:t> </w:t>
      </w:r>
      <w:r>
        <w:rPr/>
        <w:t>derechos convencionales por parte de los Estados, ya sea en forma de limitaciones</w:t>
      </w:r>
      <w:hyperlink w:history="true" w:anchor="_bookmark200">
        <w:r>
          <w:rPr>
            <w:position w:val="7"/>
            <w:sz w:val="13"/>
          </w:rPr>
          <w:t>14</w:t>
        </w:r>
      </w:hyperlink>
      <w:r>
        <w:rPr/>
        <w:t>, de derogaciones</w:t>
      </w:r>
      <w:hyperlink w:history="true" w:anchor="_bookmark201">
        <w:r>
          <w:rPr>
            <w:position w:val="7"/>
            <w:sz w:val="13"/>
          </w:rPr>
          <w:t>15</w:t>
        </w:r>
      </w:hyperlink>
      <w:r>
        <w:rPr>
          <w:spacing w:val="27"/>
          <w:position w:val="7"/>
          <w:sz w:val="13"/>
        </w:rPr>
        <w:t> </w:t>
      </w:r>
      <w:r>
        <w:rPr/>
        <w:t>o en la formulación de reservas</w:t>
      </w:r>
      <w:hyperlink w:history="true" w:anchor="_bookmark202">
        <w:r>
          <w:rPr>
            <w:position w:val="7"/>
            <w:sz w:val="13"/>
          </w:rPr>
          <w:t>16</w:t>
        </w:r>
      </w:hyperlink>
      <w:r>
        <w:rPr/>
        <w:t>. Sin embargo, la interpretación literal del </w:t>
      </w:r>
      <w:r>
        <w:rPr>
          <w:i/>
        </w:rPr>
        <w:t>caput </w:t>
      </w:r>
      <w:r>
        <w:rPr/>
        <w:t>del artículo y su formulación en voz pasiva analítica (“ninguna disposición de la presente Convención puede ser interpretada”) evidencia que su aplicabilidad no se restringe</w:t>
      </w:r>
      <w:r>
        <w:rPr>
          <w:spacing w:val="-15"/>
        </w:rPr>
        <w:t> </w:t>
      </w:r>
      <w:r>
        <w:rPr/>
        <w:t>a</w:t>
      </w:r>
      <w:r>
        <w:rPr>
          <w:spacing w:val="-13"/>
        </w:rPr>
        <w:t> </w:t>
      </w:r>
      <w:r>
        <w:rPr/>
        <w:t>un</w:t>
      </w:r>
      <w:r>
        <w:rPr>
          <w:spacing w:val="-13"/>
        </w:rPr>
        <w:t> </w:t>
      </w:r>
      <w:r>
        <w:rPr/>
        <w:t>sujeto</w:t>
      </w:r>
      <w:r>
        <w:rPr>
          <w:spacing w:val="-12"/>
        </w:rPr>
        <w:t> </w:t>
      </w:r>
      <w:r>
        <w:rPr/>
        <w:t>específico</w:t>
      </w:r>
      <w:r>
        <w:rPr>
          <w:spacing w:val="-15"/>
        </w:rPr>
        <w:t> </w:t>
      </w:r>
      <w:r>
        <w:rPr/>
        <w:t>(como</w:t>
      </w:r>
      <w:r>
        <w:rPr>
          <w:spacing w:val="-15"/>
        </w:rPr>
        <w:t> </w:t>
      </w:r>
      <w:r>
        <w:rPr/>
        <w:t>los</w:t>
      </w:r>
      <w:r>
        <w:rPr>
          <w:spacing w:val="-14"/>
        </w:rPr>
        <w:t> </w:t>
      </w:r>
      <w:r>
        <w:rPr/>
        <w:t>Estados),</w:t>
      </w:r>
      <w:r>
        <w:rPr>
          <w:spacing w:val="-14"/>
        </w:rPr>
        <w:t> </w:t>
      </w:r>
      <w:r>
        <w:rPr/>
        <w:t>lo</w:t>
      </w:r>
      <w:r>
        <w:rPr>
          <w:spacing w:val="-15"/>
        </w:rPr>
        <w:t> </w:t>
      </w:r>
      <w:r>
        <w:rPr/>
        <w:t>cual</w:t>
      </w:r>
      <w:r>
        <w:rPr>
          <w:spacing w:val="-11"/>
        </w:rPr>
        <w:t> </w:t>
      </w:r>
      <w:r>
        <w:rPr/>
        <w:t>es</w:t>
      </w:r>
      <w:r>
        <w:rPr>
          <w:spacing w:val="-12"/>
        </w:rPr>
        <w:t> </w:t>
      </w:r>
      <w:r>
        <w:rPr/>
        <w:t>observable</w:t>
      </w:r>
      <w:r>
        <w:rPr>
          <w:spacing w:val="-15"/>
        </w:rPr>
        <w:t> </w:t>
      </w:r>
      <w:r>
        <w:rPr/>
        <w:t>en</w:t>
      </w:r>
      <w:r>
        <w:rPr>
          <w:spacing w:val="-13"/>
        </w:rPr>
        <w:t> </w:t>
      </w:r>
      <w:r>
        <w:rPr/>
        <w:t>la</w:t>
      </w:r>
      <w:r>
        <w:rPr>
          <w:spacing w:val="-11"/>
        </w:rPr>
        <w:t> </w:t>
      </w:r>
      <w:r>
        <w:rPr/>
        <w:t>sentencia sobre</w:t>
      </w:r>
      <w:r>
        <w:rPr>
          <w:spacing w:val="-5"/>
        </w:rPr>
        <w:t> </w:t>
      </w:r>
      <w:r>
        <w:rPr/>
        <w:t>competencia</w:t>
      </w:r>
      <w:r>
        <w:rPr>
          <w:spacing w:val="-4"/>
        </w:rPr>
        <w:t> </w:t>
      </w:r>
      <w:r>
        <w:rPr/>
        <w:t>en</w:t>
      </w:r>
      <w:r>
        <w:rPr>
          <w:spacing w:val="-5"/>
        </w:rPr>
        <w:t> </w:t>
      </w:r>
      <w:r>
        <w:rPr/>
        <w:t>el</w:t>
      </w:r>
      <w:r>
        <w:rPr>
          <w:spacing w:val="-4"/>
        </w:rPr>
        <w:t> </w:t>
      </w:r>
      <w:r>
        <w:rPr/>
        <w:t>caso</w:t>
      </w:r>
      <w:r>
        <w:rPr>
          <w:spacing w:val="-5"/>
        </w:rPr>
        <w:t> </w:t>
      </w:r>
      <w:r>
        <w:rPr>
          <w:i/>
        </w:rPr>
        <w:t>Baena</w:t>
      </w:r>
      <w:r>
        <w:rPr>
          <w:i/>
          <w:spacing w:val="-6"/>
        </w:rPr>
        <w:t> </w:t>
      </w:r>
      <w:r>
        <w:rPr>
          <w:i/>
        </w:rPr>
        <w:t>Ricardo</w:t>
      </w:r>
      <w:r>
        <w:rPr>
          <w:i/>
          <w:spacing w:val="-5"/>
        </w:rPr>
        <w:t> </w:t>
      </w:r>
      <w:r>
        <w:rPr>
          <w:i/>
        </w:rPr>
        <w:t>y</w:t>
      </w:r>
      <w:r>
        <w:rPr>
          <w:i/>
          <w:spacing w:val="-7"/>
        </w:rPr>
        <w:t> </w:t>
      </w:r>
      <w:r>
        <w:rPr>
          <w:i/>
        </w:rPr>
        <w:t>otros</w:t>
      </w:r>
      <w:r>
        <w:rPr>
          <w:i/>
          <w:spacing w:val="-5"/>
        </w:rPr>
        <w:t> </w:t>
      </w:r>
      <w:r>
        <w:rPr>
          <w:i/>
        </w:rPr>
        <w:t>vs.</w:t>
      </w:r>
      <w:r>
        <w:rPr>
          <w:i/>
          <w:spacing w:val="-5"/>
        </w:rPr>
        <w:t> </w:t>
      </w:r>
      <w:r>
        <w:rPr>
          <w:i/>
        </w:rPr>
        <w:t>Panamá</w:t>
      </w:r>
      <w:r>
        <w:rPr>
          <w:i/>
          <w:spacing w:val="-6"/>
        </w:rPr>
        <w:t> </w:t>
      </w:r>
      <w:r>
        <w:rPr/>
        <w:t>(2003)</w:t>
      </w:r>
      <w:hyperlink w:history="true" w:anchor="_bookmark203">
        <w:r>
          <w:rPr>
            <w:position w:val="7"/>
            <w:sz w:val="13"/>
          </w:rPr>
          <w:t>17</w:t>
        </w:r>
      </w:hyperlink>
      <w:r>
        <w:rPr/>
        <w:t>.</w:t>
      </w:r>
      <w:r>
        <w:rPr>
          <w:spacing w:val="40"/>
        </w:rPr>
        <w:t> </w:t>
      </w:r>
      <w:r>
        <w:rPr/>
        <w:t>Por</w:t>
      </w:r>
      <w:r>
        <w:rPr>
          <w:spacing w:val="-8"/>
        </w:rPr>
        <w:t> </w:t>
      </w:r>
      <w:r>
        <w:rPr/>
        <w:t>lo</w:t>
      </w:r>
      <w:r>
        <w:rPr>
          <w:spacing w:val="-7"/>
        </w:rPr>
        <w:t> </w:t>
      </w:r>
      <w:r>
        <w:rPr/>
        <w:t>tanto, cualquier interpretación de la Convención -incluso por la propia Corte IDH- que privara algún</w:t>
      </w:r>
      <w:r>
        <w:rPr>
          <w:spacing w:val="-8"/>
        </w:rPr>
        <w:t> </w:t>
      </w:r>
      <w:r>
        <w:rPr/>
        <w:t>derecho</w:t>
      </w:r>
      <w:r>
        <w:rPr>
          <w:spacing w:val="-7"/>
        </w:rPr>
        <w:t> </w:t>
      </w:r>
      <w:r>
        <w:rPr/>
        <w:t>convencional</w:t>
      </w:r>
      <w:r>
        <w:rPr>
          <w:spacing w:val="-8"/>
        </w:rPr>
        <w:t> </w:t>
      </w:r>
      <w:r>
        <w:rPr/>
        <w:t>de</w:t>
      </w:r>
      <w:r>
        <w:rPr>
          <w:spacing w:val="-8"/>
        </w:rPr>
        <w:t> </w:t>
      </w:r>
      <w:r>
        <w:rPr/>
        <w:t>su</w:t>
      </w:r>
      <w:r>
        <w:rPr>
          <w:spacing w:val="-5"/>
        </w:rPr>
        <w:t> </w:t>
      </w:r>
      <w:r>
        <w:rPr/>
        <w:t>contenido</w:t>
      </w:r>
      <w:r>
        <w:rPr>
          <w:spacing w:val="-7"/>
        </w:rPr>
        <w:t> </w:t>
      </w:r>
      <w:r>
        <w:rPr/>
        <w:t>esencial</w:t>
      </w:r>
      <w:r>
        <w:rPr>
          <w:spacing w:val="-8"/>
        </w:rPr>
        <w:t> </w:t>
      </w:r>
      <w:r>
        <w:rPr/>
        <w:t>y</w:t>
      </w:r>
      <w:r>
        <w:rPr>
          <w:spacing w:val="-7"/>
        </w:rPr>
        <w:t> </w:t>
      </w:r>
      <w:r>
        <w:rPr/>
        <w:t>de</w:t>
      </w:r>
      <w:r>
        <w:rPr>
          <w:spacing w:val="-10"/>
        </w:rPr>
        <w:t> </w:t>
      </w:r>
      <w:r>
        <w:rPr/>
        <w:t>su</w:t>
      </w:r>
      <w:r>
        <w:rPr>
          <w:spacing w:val="-6"/>
        </w:rPr>
        <w:t> </w:t>
      </w:r>
      <w:r>
        <w:rPr/>
        <w:t>máximo</w:t>
      </w:r>
      <w:r>
        <w:rPr>
          <w:spacing w:val="-10"/>
        </w:rPr>
        <w:t> </w:t>
      </w:r>
      <w:r>
        <w:rPr/>
        <w:t>alcance</w:t>
      </w:r>
      <w:r>
        <w:rPr>
          <w:spacing w:val="-8"/>
        </w:rPr>
        <w:t> </w:t>
      </w:r>
      <w:r>
        <w:rPr/>
        <w:t>posible</w:t>
      </w:r>
      <w:r>
        <w:rPr>
          <w:spacing w:val="-7"/>
        </w:rPr>
        <w:t> </w:t>
      </w:r>
      <w:r>
        <w:rPr/>
        <w:t>es contraria al artículo 29.a de la Convención y, por lo tanto, estaría prohibida.</w:t>
      </w:r>
    </w:p>
    <w:p>
      <w:pPr>
        <w:pStyle w:val="BodyText"/>
      </w:pPr>
    </w:p>
    <w:p>
      <w:pPr>
        <w:pStyle w:val="ListParagraph"/>
        <w:numPr>
          <w:ilvl w:val="1"/>
          <w:numId w:val="20"/>
        </w:numPr>
        <w:tabs>
          <w:tab w:pos="1090" w:val="left" w:leader="none"/>
        </w:tabs>
        <w:spacing w:line="240" w:lineRule="auto" w:before="0" w:after="0"/>
        <w:ind w:left="381" w:right="377" w:firstLine="0"/>
        <w:jc w:val="both"/>
        <w:rPr>
          <w:sz w:val="20"/>
        </w:rPr>
      </w:pPr>
      <w:r>
        <w:rPr>
          <w:sz w:val="20"/>
        </w:rPr>
        <w:t>A las normas hermenéuticas del artículo 29 de la Convención Americana se añaden, en tercer lugar, los principios interpretativos del ámbito del Derecho Internacional</w:t>
      </w:r>
      <w:r>
        <w:rPr>
          <w:spacing w:val="-10"/>
          <w:sz w:val="20"/>
        </w:rPr>
        <w:t> </w:t>
      </w:r>
      <w:r>
        <w:rPr>
          <w:sz w:val="20"/>
        </w:rPr>
        <w:t>de</w:t>
      </w:r>
      <w:r>
        <w:rPr>
          <w:spacing w:val="-11"/>
          <w:sz w:val="20"/>
        </w:rPr>
        <w:t> </w:t>
      </w:r>
      <w:r>
        <w:rPr>
          <w:sz w:val="20"/>
        </w:rPr>
        <w:t>los</w:t>
      </w:r>
      <w:r>
        <w:rPr>
          <w:spacing w:val="-9"/>
          <w:sz w:val="20"/>
        </w:rPr>
        <w:t> </w:t>
      </w:r>
      <w:r>
        <w:rPr>
          <w:sz w:val="20"/>
        </w:rPr>
        <w:t>Derechos</w:t>
      </w:r>
      <w:r>
        <w:rPr>
          <w:spacing w:val="-9"/>
          <w:sz w:val="20"/>
        </w:rPr>
        <w:t> </w:t>
      </w:r>
      <w:r>
        <w:rPr>
          <w:sz w:val="20"/>
        </w:rPr>
        <w:t>Humanos,</w:t>
      </w:r>
      <w:r>
        <w:rPr>
          <w:spacing w:val="-9"/>
          <w:sz w:val="20"/>
        </w:rPr>
        <w:t> </w:t>
      </w:r>
      <w:r>
        <w:rPr>
          <w:sz w:val="20"/>
        </w:rPr>
        <w:t>como</w:t>
      </w:r>
      <w:r>
        <w:rPr>
          <w:spacing w:val="-7"/>
          <w:sz w:val="20"/>
        </w:rPr>
        <w:t> </w:t>
      </w:r>
      <w:r>
        <w:rPr>
          <w:sz w:val="20"/>
        </w:rPr>
        <w:t>el</w:t>
      </w:r>
      <w:r>
        <w:rPr>
          <w:spacing w:val="-10"/>
          <w:sz w:val="20"/>
        </w:rPr>
        <w:t> </w:t>
      </w:r>
      <w:r>
        <w:rPr>
          <w:sz w:val="20"/>
        </w:rPr>
        <w:t>principio</w:t>
      </w:r>
      <w:r>
        <w:rPr>
          <w:spacing w:val="-9"/>
          <w:sz w:val="20"/>
        </w:rPr>
        <w:t> </w:t>
      </w:r>
      <w:r>
        <w:rPr>
          <w:i/>
          <w:sz w:val="20"/>
        </w:rPr>
        <w:t>pro</w:t>
      </w:r>
      <w:r>
        <w:rPr>
          <w:i/>
          <w:spacing w:val="-9"/>
          <w:sz w:val="20"/>
        </w:rPr>
        <w:t> </w:t>
      </w:r>
      <w:r>
        <w:rPr>
          <w:i/>
          <w:sz w:val="20"/>
        </w:rPr>
        <w:t>personae</w:t>
      </w:r>
      <w:r>
        <w:rPr>
          <w:i/>
          <w:spacing w:val="-9"/>
          <w:sz w:val="20"/>
        </w:rPr>
        <w:t> </w:t>
      </w:r>
      <w:r>
        <w:rPr>
          <w:sz w:val="20"/>
        </w:rPr>
        <w:t>y</w:t>
      </w:r>
      <w:r>
        <w:rPr>
          <w:spacing w:val="-9"/>
          <w:sz w:val="20"/>
        </w:rPr>
        <w:t> </w:t>
      </w:r>
      <w:r>
        <w:rPr>
          <w:sz w:val="20"/>
        </w:rPr>
        <w:t>el</w:t>
      </w:r>
      <w:r>
        <w:rPr>
          <w:spacing w:val="-10"/>
          <w:sz w:val="20"/>
        </w:rPr>
        <w:t> </w:t>
      </w:r>
      <w:r>
        <w:rPr>
          <w:sz w:val="20"/>
        </w:rPr>
        <w:t>principio</w:t>
      </w:r>
      <w:r>
        <w:rPr>
          <w:spacing w:val="-9"/>
          <w:sz w:val="20"/>
        </w:rPr>
        <w:t> </w:t>
      </w:r>
      <w:r>
        <w:rPr>
          <w:sz w:val="20"/>
        </w:rPr>
        <w:t>de </w:t>
      </w:r>
      <w:r>
        <w:rPr>
          <w:i/>
          <w:sz w:val="20"/>
        </w:rPr>
        <w:t>effet</w:t>
      </w:r>
      <w:r>
        <w:rPr>
          <w:i/>
          <w:spacing w:val="-10"/>
          <w:sz w:val="20"/>
        </w:rPr>
        <w:t> </w:t>
      </w:r>
      <w:r>
        <w:rPr>
          <w:i/>
          <w:sz w:val="20"/>
        </w:rPr>
        <w:t>utile</w:t>
      </w:r>
      <w:hyperlink w:history="true" w:anchor="_bookmark204">
        <w:r>
          <w:rPr>
            <w:position w:val="7"/>
            <w:sz w:val="13"/>
          </w:rPr>
          <w:t>18</w:t>
        </w:r>
      </w:hyperlink>
      <w:r>
        <w:rPr>
          <w:i/>
          <w:sz w:val="20"/>
        </w:rPr>
        <w:t>.</w:t>
      </w:r>
      <w:r>
        <w:rPr>
          <w:i/>
          <w:spacing w:val="-11"/>
          <w:sz w:val="20"/>
        </w:rPr>
        <w:t> </w:t>
      </w:r>
      <w:r>
        <w:rPr>
          <w:sz w:val="20"/>
        </w:rPr>
        <w:t>Estos</w:t>
      </w:r>
      <w:r>
        <w:rPr>
          <w:spacing w:val="-11"/>
          <w:sz w:val="20"/>
        </w:rPr>
        <w:t> </w:t>
      </w:r>
      <w:r>
        <w:rPr>
          <w:sz w:val="20"/>
        </w:rPr>
        <w:t>principios</w:t>
      </w:r>
      <w:r>
        <w:rPr>
          <w:spacing w:val="-11"/>
          <w:sz w:val="20"/>
        </w:rPr>
        <w:t> </w:t>
      </w:r>
      <w:r>
        <w:rPr>
          <w:sz w:val="20"/>
        </w:rPr>
        <w:t>contribuyen</w:t>
      </w:r>
      <w:r>
        <w:rPr>
          <w:spacing w:val="-9"/>
          <w:sz w:val="20"/>
        </w:rPr>
        <w:t> </w:t>
      </w:r>
      <w:r>
        <w:rPr>
          <w:sz w:val="20"/>
        </w:rPr>
        <w:t>a</w:t>
      </w:r>
      <w:r>
        <w:rPr>
          <w:spacing w:val="-10"/>
          <w:sz w:val="20"/>
        </w:rPr>
        <w:t> </w:t>
      </w:r>
      <w:r>
        <w:rPr>
          <w:sz w:val="20"/>
        </w:rPr>
        <w:t>la</w:t>
      </w:r>
      <w:r>
        <w:rPr>
          <w:spacing w:val="-10"/>
          <w:sz w:val="20"/>
        </w:rPr>
        <w:t> </w:t>
      </w:r>
      <w:r>
        <w:rPr>
          <w:sz w:val="20"/>
        </w:rPr>
        <w:t>consecución</w:t>
      </w:r>
      <w:r>
        <w:rPr>
          <w:spacing w:val="-9"/>
          <w:sz w:val="20"/>
        </w:rPr>
        <w:t> </w:t>
      </w:r>
      <w:r>
        <w:rPr>
          <w:sz w:val="20"/>
        </w:rPr>
        <w:t>del</w:t>
      </w:r>
      <w:r>
        <w:rPr>
          <w:spacing w:val="-10"/>
          <w:sz w:val="20"/>
        </w:rPr>
        <w:t> </w:t>
      </w:r>
      <w:r>
        <w:rPr>
          <w:sz w:val="20"/>
        </w:rPr>
        <w:t>objetivo</w:t>
      </w:r>
      <w:r>
        <w:rPr>
          <w:spacing w:val="-11"/>
          <w:sz w:val="20"/>
        </w:rPr>
        <w:t> </w:t>
      </w:r>
      <w:r>
        <w:rPr>
          <w:sz w:val="20"/>
        </w:rPr>
        <w:t>y</w:t>
      </w:r>
      <w:r>
        <w:rPr>
          <w:spacing w:val="-11"/>
          <w:sz w:val="20"/>
        </w:rPr>
        <w:t> </w:t>
      </w:r>
      <w:r>
        <w:rPr>
          <w:sz w:val="20"/>
        </w:rPr>
        <w:t>del</w:t>
      </w:r>
      <w:r>
        <w:rPr>
          <w:spacing w:val="-10"/>
          <w:sz w:val="20"/>
        </w:rPr>
        <w:t> </w:t>
      </w:r>
      <w:r>
        <w:rPr>
          <w:sz w:val="20"/>
        </w:rPr>
        <w:t>propósito</w:t>
      </w:r>
      <w:r>
        <w:rPr>
          <w:spacing w:val="-11"/>
          <w:sz w:val="20"/>
        </w:rPr>
        <w:t> </w:t>
      </w:r>
      <w:r>
        <w:rPr>
          <w:sz w:val="20"/>
        </w:rPr>
        <w:t>de los</w:t>
      </w:r>
      <w:r>
        <w:rPr>
          <w:spacing w:val="-9"/>
          <w:sz w:val="20"/>
        </w:rPr>
        <w:t> </w:t>
      </w:r>
      <w:r>
        <w:rPr>
          <w:sz w:val="20"/>
        </w:rPr>
        <w:t>tratados</w:t>
      </w:r>
      <w:r>
        <w:rPr>
          <w:spacing w:val="-9"/>
          <w:sz w:val="20"/>
        </w:rPr>
        <w:t> </w:t>
      </w:r>
      <w:r>
        <w:rPr>
          <w:sz w:val="20"/>
        </w:rPr>
        <w:t>-en</w:t>
      </w:r>
      <w:r>
        <w:rPr>
          <w:spacing w:val="-4"/>
          <w:sz w:val="20"/>
        </w:rPr>
        <w:t> </w:t>
      </w:r>
      <w:r>
        <w:rPr>
          <w:sz w:val="20"/>
        </w:rPr>
        <w:t>los</w:t>
      </w:r>
      <w:r>
        <w:rPr>
          <w:spacing w:val="-6"/>
          <w:sz w:val="20"/>
        </w:rPr>
        <w:t> </w:t>
      </w:r>
      <w:r>
        <w:rPr>
          <w:sz w:val="20"/>
        </w:rPr>
        <w:t>términos</w:t>
      </w:r>
      <w:r>
        <w:rPr>
          <w:spacing w:val="-9"/>
          <w:sz w:val="20"/>
        </w:rPr>
        <w:t> </w:t>
      </w:r>
      <w:r>
        <w:rPr>
          <w:sz w:val="20"/>
        </w:rPr>
        <w:t>del</w:t>
      </w:r>
      <w:r>
        <w:rPr>
          <w:spacing w:val="-8"/>
          <w:sz w:val="20"/>
        </w:rPr>
        <w:t> </w:t>
      </w:r>
      <w:r>
        <w:rPr>
          <w:sz w:val="20"/>
        </w:rPr>
        <w:t>artículo</w:t>
      </w:r>
      <w:r>
        <w:rPr>
          <w:spacing w:val="-9"/>
          <w:sz w:val="20"/>
        </w:rPr>
        <w:t> </w:t>
      </w:r>
      <w:r>
        <w:rPr>
          <w:sz w:val="20"/>
        </w:rPr>
        <w:t>31</w:t>
      </w:r>
      <w:r>
        <w:rPr>
          <w:spacing w:val="-5"/>
          <w:sz w:val="20"/>
        </w:rPr>
        <w:t> </w:t>
      </w:r>
      <w:r>
        <w:rPr>
          <w:sz w:val="20"/>
        </w:rPr>
        <w:t>de</w:t>
      </w:r>
      <w:r>
        <w:rPr>
          <w:spacing w:val="-7"/>
          <w:sz w:val="20"/>
        </w:rPr>
        <w:t> </w:t>
      </w:r>
      <w:r>
        <w:rPr>
          <w:sz w:val="20"/>
        </w:rPr>
        <w:t>la</w:t>
      </w:r>
      <w:r>
        <w:rPr>
          <w:spacing w:val="-8"/>
          <w:sz w:val="20"/>
        </w:rPr>
        <w:t> </w:t>
      </w:r>
      <w:r>
        <w:rPr>
          <w:sz w:val="20"/>
        </w:rPr>
        <w:t>Convención</w:t>
      </w:r>
      <w:r>
        <w:rPr>
          <w:spacing w:val="-7"/>
          <w:sz w:val="20"/>
        </w:rPr>
        <w:t> </w:t>
      </w:r>
      <w:r>
        <w:rPr>
          <w:sz w:val="20"/>
        </w:rPr>
        <w:t>de</w:t>
      </w:r>
      <w:r>
        <w:rPr>
          <w:spacing w:val="-7"/>
          <w:sz w:val="20"/>
        </w:rPr>
        <w:t> </w:t>
      </w:r>
      <w:r>
        <w:rPr>
          <w:sz w:val="20"/>
        </w:rPr>
        <w:t>Viena</w:t>
      </w:r>
      <w:r>
        <w:rPr>
          <w:spacing w:val="-5"/>
          <w:sz w:val="20"/>
        </w:rPr>
        <w:t> </w:t>
      </w:r>
      <w:r>
        <w:rPr>
          <w:sz w:val="20"/>
        </w:rPr>
        <w:t>sobre</w:t>
      </w:r>
      <w:r>
        <w:rPr>
          <w:spacing w:val="-7"/>
          <w:sz w:val="20"/>
        </w:rPr>
        <w:t> </w:t>
      </w:r>
      <w:r>
        <w:rPr>
          <w:sz w:val="20"/>
        </w:rPr>
        <w:t>el</w:t>
      </w:r>
      <w:r>
        <w:rPr>
          <w:spacing w:val="-8"/>
          <w:sz w:val="20"/>
        </w:rPr>
        <w:t> </w:t>
      </w:r>
      <w:r>
        <w:rPr>
          <w:sz w:val="20"/>
        </w:rPr>
        <w:t>Derecho de los Tratados- que, en el caso de la Convención Americana, se traducen en la protección efectiva de todos los derechos humanos contemplados en la misma. El principio </w:t>
      </w:r>
      <w:r>
        <w:rPr>
          <w:i/>
          <w:sz w:val="20"/>
        </w:rPr>
        <w:t>pro personae </w:t>
      </w:r>
      <w:r>
        <w:rPr>
          <w:sz w:val="20"/>
        </w:rPr>
        <w:t>fue definido por esta Corte IDH en su Opinión Consultiva nº5 (1985)</w:t>
      </w:r>
      <w:r>
        <w:rPr>
          <w:spacing w:val="-3"/>
          <w:sz w:val="20"/>
        </w:rPr>
        <w:t> </w:t>
      </w:r>
      <w:r>
        <w:rPr>
          <w:sz w:val="20"/>
        </w:rPr>
        <w:t>como</w:t>
      </w:r>
      <w:r>
        <w:rPr>
          <w:spacing w:val="-5"/>
          <w:sz w:val="20"/>
        </w:rPr>
        <w:t> </w:t>
      </w:r>
      <w:r>
        <w:rPr>
          <w:sz w:val="20"/>
        </w:rPr>
        <w:t>la</w:t>
      </w:r>
      <w:r>
        <w:rPr>
          <w:spacing w:val="-1"/>
          <w:sz w:val="20"/>
        </w:rPr>
        <w:t> </w:t>
      </w:r>
      <w:r>
        <w:rPr>
          <w:sz w:val="20"/>
        </w:rPr>
        <w:t>exigencia</w:t>
      </w:r>
      <w:r>
        <w:rPr>
          <w:spacing w:val="-4"/>
          <w:sz w:val="20"/>
        </w:rPr>
        <w:t> </w:t>
      </w:r>
      <w:r>
        <w:rPr>
          <w:sz w:val="20"/>
        </w:rPr>
        <w:t>de</w:t>
      </w:r>
      <w:r>
        <w:rPr>
          <w:spacing w:val="-5"/>
          <w:sz w:val="20"/>
        </w:rPr>
        <w:t> </w:t>
      </w:r>
      <w:r>
        <w:rPr>
          <w:sz w:val="20"/>
        </w:rPr>
        <w:t>que</w:t>
      </w:r>
      <w:r>
        <w:rPr>
          <w:spacing w:val="-5"/>
          <w:sz w:val="20"/>
        </w:rPr>
        <w:t> </w:t>
      </w:r>
      <w:r>
        <w:rPr>
          <w:sz w:val="20"/>
        </w:rPr>
        <w:t>“debe</w:t>
      </w:r>
      <w:r>
        <w:rPr>
          <w:spacing w:val="-5"/>
          <w:sz w:val="20"/>
        </w:rPr>
        <w:t> </w:t>
      </w:r>
      <w:r>
        <w:rPr>
          <w:sz w:val="20"/>
        </w:rPr>
        <w:t>prevalecer</w:t>
      </w:r>
      <w:r>
        <w:rPr>
          <w:spacing w:val="-5"/>
          <w:sz w:val="20"/>
        </w:rPr>
        <w:t> </w:t>
      </w:r>
      <w:r>
        <w:rPr>
          <w:sz w:val="20"/>
        </w:rPr>
        <w:t>la</w:t>
      </w:r>
      <w:r>
        <w:rPr>
          <w:spacing w:val="-4"/>
          <w:sz w:val="20"/>
        </w:rPr>
        <w:t> </w:t>
      </w:r>
      <w:r>
        <w:rPr>
          <w:sz w:val="20"/>
        </w:rPr>
        <w:t>norma</w:t>
      </w:r>
      <w:r>
        <w:rPr>
          <w:spacing w:val="-4"/>
          <w:sz w:val="20"/>
        </w:rPr>
        <w:t> </w:t>
      </w:r>
      <w:r>
        <w:rPr>
          <w:sz w:val="20"/>
        </w:rPr>
        <w:t>más</w:t>
      </w:r>
      <w:r>
        <w:rPr>
          <w:spacing w:val="-5"/>
          <w:sz w:val="20"/>
        </w:rPr>
        <w:t> </w:t>
      </w:r>
      <w:r>
        <w:rPr>
          <w:sz w:val="20"/>
        </w:rPr>
        <w:t>favorable</w:t>
      </w:r>
      <w:r>
        <w:rPr>
          <w:spacing w:val="-5"/>
          <w:sz w:val="20"/>
        </w:rPr>
        <w:t> </w:t>
      </w:r>
      <w:r>
        <w:rPr>
          <w:sz w:val="20"/>
        </w:rPr>
        <w:t>a</w:t>
      </w:r>
      <w:r>
        <w:rPr>
          <w:spacing w:val="-4"/>
          <w:sz w:val="20"/>
        </w:rPr>
        <w:t> </w:t>
      </w:r>
      <w:r>
        <w:rPr>
          <w:sz w:val="20"/>
        </w:rPr>
        <w:t>la</w:t>
      </w:r>
      <w:r>
        <w:rPr>
          <w:spacing w:val="-4"/>
          <w:sz w:val="20"/>
        </w:rPr>
        <w:t> </w:t>
      </w:r>
      <w:r>
        <w:rPr>
          <w:sz w:val="20"/>
        </w:rPr>
        <w:t>persona humana”</w:t>
      </w:r>
      <w:hyperlink w:history="true" w:anchor="_bookmark205">
        <w:r>
          <w:rPr>
            <w:position w:val="7"/>
            <w:sz w:val="13"/>
          </w:rPr>
          <w:t>19</w:t>
        </w:r>
      </w:hyperlink>
      <w:r>
        <w:rPr>
          <w:sz w:val="20"/>
        </w:rPr>
        <w:t>.</w:t>
      </w:r>
      <w:r>
        <w:rPr>
          <w:spacing w:val="-6"/>
          <w:sz w:val="20"/>
        </w:rPr>
        <w:t> </w:t>
      </w:r>
      <w:r>
        <w:rPr>
          <w:sz w:val="20"/>
        </w:rPr>
        <w:t>Se trata de una norma aplicable a cualquier escenario de interpretación de los</w:t>
      </w:r>
      <w:r>
        <w:rPr>
          <w:spacing w:val="-7"/>
          <w:sz w:val="20"/>
        </w:rPr>
        <w:t> </w:t>
      </w:r>
      <w:r>
        <w:rPr>
          <w:sz w:val="20"/>
        </w:rPr>
        <w:t>derechos</w:t>
      </w:r>
      <w:r>
        <w:rPr>
          <w:spacing w:val="-5"/>
          <w:sz w:val="20"/>
        </w:rPr>
        <w:t> </w:t>
      </w:r>
      <w:r>
        <w:rPr>
          <w:sz w:val="20"/>
        </w:rPr>
        <w:t>humanos</w:t>
      </w:r>
      <w:r>
        <w:rPr>
          <w:spacing w:val="-5"/>
          <w:sz w:val="20"/>
        </w:rPr>
        <w:t> </w:t>
      </w:r>
      <w:r>
        <w:rPr>
          <w:sz w:val="20"/>
        </w:rPr>
        <w:t>de</w:t>
      </w:r>
      <w:r>
        <w:rPr>
          <w:spacing w:val="-8"/>
          <w:sz w:val="20"/>
        </w:rPr>
        <w:t> </w:t>
      </w:r>
      <w:r>
        <w:rPr>
          <w:sz w:val="20"/>
        </w:rPr>
        <w:t>la</w:t>
      </w:r>
      <w:r>
        <w:rPr>
          <w:spacing w:val="-4"/>
          <w:sz w:val="20"/>
        </w:rPr>
        <w:t> </w:t>
      </w:r>
      <w:r>
        <w:rPr>
          <w:sz w:val="20"/>
        </w:rPr>
        <w:t>Convención</w:t>
      </w:r>
      <w:r>
        <w:rPr>
          <w:spacing w:val="-6"/>
          <w:sz w:val="20"/>
        </w:rPr>
        <w:t> </w:t>
      </w:r>
      <w:r>
        <w:rPr>
          <w:sz w:val="20"/>
        </w:rPr>
        <w:t>Americana</w:t>
      </w:r>
      <w:r>
        <w:rPr>
          <w:spacing w:val="-6"/>
          <w:sz w:val="20"/>
        </w:rPr>
        <w:t> </w:t>
      </w:r>
      <w:r>
        <w:rPr>
          <w:sz w:val="20"/>
        </w:rPr>
        <w:t>y</w:t>
      </w:r>
      <w:r>
        <w:rPr>
          <w:spacing w:val="-7"/>
          <w:sz w:val="20"/>
        </w:rPr>
        <w:t> </w:t>
      </w:r>
      <w:r>
        <w:rPr>
          <w:sz w:val="20"/>
        </w:rPr>
        <w:t>que,</w:t>
      </w:r>
      <w:r>
        <w:rPr>
          <w:spacing w:val="-5"/>
          <w:sz w:val="20"/>
        </w:rPr>
        <w:t> </w:t>
      </w:r>
      <w:r>
        <w:rPr>
          <w:sz w:val="20"/>
        </w:rPr>
        <w:t>según</w:t>
      </w:r>
      <w:r>
        <w:rPr>
          <w:spacing w:val="-3"/>
          <w:sz w:val="20"/>
        </w:rPr>
        <w:t> </w:t>
      </w:r>
      <w:r>
        <w:rPr>
          <w:sz w:val="20"/>
        </w:rPr>
        <w:t>el</w:t>
      </w:r>
      <w:r>
        <w:rPr>
          <w:spacing w:val="-6"/>
          <w:sz w:val="20"/>
        </w:rPr>
        <w:t> </w:t>
      </w:r>
      <w:r>
        <w:rPr>
          <w:sz w:val="20"/>
        </w:rPr>
        <w:t>Juez</w:t>
      </w:r>
      <w:r>
        <w:rPr>
          <w:spacing w:val="-6"/>
          <w:sz w:val="20"/>
        </w:rPr>
        <w:t> </w:t>
      </w:r>
      <w:r>
        <w:rPr>
          <w:sz w:val="20"/>
        </w:rPr>
        <w:t>Piza</w:t>
      </w:r>
      <w:r>
        <w:rPr>
          <w:spacing w:val="-6"/>
          <w:sz w:val="20"/>
        </w:rPr>
        <w:t> </w:t>
      </w:r>
      <w:r>
        <w:rPr>
          <w:sz w:val="20"/>
        </w:rPr>
        <w:t>Escalante, </w:t>
      </w:r>
      <w:r>
        <w:rPr>
          <w:i/>
          <w:sz w:val="20"/>
        </w:rPr>
        <w:t>"obliga a interpretar extensivamente las normas que los consagran o amplían y</w:t>
      </w:r>
      <w:r>
        <w:rPr>
          <w:i/>
          <w:sz w:val="20"/>
        </w:rPr>
        <w:t> restrictivamente las que los limitan o restringen"</w:t>
      </w:r>
      <w:hyperlink w:history="true" w:anchor="_bookmark206">
        <w:r>
          <w:rPr>
            <w:position w:val="7"/>
            <w:sz w:val="13"/>
          </w:rPr>
          <w:t>20</w:t>
        </w:r>
      </w:hyperlink>
      <w:r>
        <w:rPr>
          <w:i/>
          <w:sz w:val="20"/>
        </w:rPr>
        <w:t>. </w:t>
      </w:r>
      <w:r>
        <w:rPr>
          <w:sz w:val="20"/>
        </w:rPr>
        <w:t>Por lo tanto, si estamos ante una coyuntura de hecho en la que pueden incidir dos o más derechos convencionales, el racionamiento</w:t>
      </w:r>
      <w:r>
        <w:rPr>
          <w:spacing w:val="-11"/>
          <w:sz w:val="20"/>
        </w:rPr>
        <w:t> </w:t>
      </w:r>
      <w:r>
        <w:rPr>
          <w:sz w:val="20"/>
        </w:rPr>
        <w:t>de</w:t>
      </w:r>
      <w:r>
        <w:rPr>
          <w:spacing w:val="-11"/>
          <w:sz w:val="20"/>
        </w:rPr>
        <w:t> </w:t>
      </w:r>
      <w:r>
        <w:rPr>
          <w:sz w:val="20"/>
        </w:rPr>
        <w:t>la</w:t>
      </w:r>
      <w:r>
        <w:rPr>
          <w:spacing w:val="-11"/>
          <w:sz w:val="20"/>
        </w:rPr>
        <w:t> </w:t>
      </w:r>
      <w:r>
        <w:rPr>
          <w:sz w:val="20"/>
        </w:rPr>
        <w:t>Corte</w:t>
      </w:r>
      <w:r>
        <w:rPr>
          <w:spacing w:val="-14"/>
          <w:sz w:val="20"/>
        </w:rPr>
        <w:t> </w:t>
      </w:r>
      <w:r>
        <w:rPr>
          <w:sz w:val="20"/>
        </w:rPr>
        <w:t>IDH</w:t>
      </w:r>
      <w:r>
        <w:rPr>
          <w:spacing w:val="-11"/>
          <w:sz w:val="20"/>
        </w:rPr>
        <w:t> </w:t>
      </w:r>
      <w:r>
        <w:rPr>
          <w:sz w:val="20"/>
        </w:rPr>
        <w:t>no</w:t>
      </w:r>
      <w:r>
        <w:rPr>
          <w:spacing w:val="-11"/>
          <w:sz w:val="20"/>
        </w:rPr>
        <w:t> </w:t>
      </w:r>
      <w:r>
        <w:rPr>
          <w:sz w:val="20"/>
        </w:rPr>
        <w:t>debe</w:t>
      </w:r>
      <w:r>
        <w:rPr>
          <w:spacing w:val="-11"/>
          <w:sz w:val="20"/>
        </w:rPr>
        <w:t> </w:t>
      </w:r>
      <w:r>
        <w:rPr>
          <w:sz w:val="20"/>
        </w:rPr>
        <w:t>ser</w:t>
      </w:r>
      <w:r>
        <w:rPr>
          <w:spacing w:val="-11"/>
          <w:sz w:val="20"/>
        </w:rPr>
        <w:t> </w:t>
      </w:r>
      <w:r>
        <w:rPr>
          <w:sz w:val="20"/>
        </w:rPr>
        <w:t>excluyente,</w:t>
      </w:r>
      <w:r>
        <w:rPr>
          <w:spacing w:val="-9"/>
          <w:sz w:val="20"/>
        </w:rPr>
        <w:t> </w:t>
      </w:r>
      <w:r>
        <w:rPr>
          <w:sz w:val="20"/>
        </w:rPr>
        <w:t>en</w:t>
      </w:r>
      <w:r>
        <w:rPr>
          <w:spacing w:val="-10"/>
          <w:sz w:val="20"/>
        </w:rPr>
        <w:t> </w:t>
      </w:r>
      <w:r>
        <w:rPr>
          <w:sz w:val="20"/>
        </w:rPr>
        <w:t>el</w:t>
      </w:r>
      <w:r>
        <w:rPr>
          <w:spacing w:val="-11"/>
          <w:sz w:val="20"/>
        </w:rPr>
        <w:t> </w:t>
      </w:r>
      <w:r>
        <w:rPr>
          <w:sz w:val="20"/>
        </w:rPr>
        <w:t>sentido</w:t>
      </w:r>
      <w:r>
        <w:rPr>
          <w:spacing w:val="-14"/>
          <w:sz w:val="20"/>
        </w:rPr>
        <w:t> </w:t>
      </w:r>
      <w:r>
        <w:rPr>
          <w:sz w:val="20"/>
        </w:rPr>
        <w:t>de</w:t>
      </w:r>
      <w:r>
        <w:rPr>
          <w:spacing w:val="-11"/>
          <w:sz w:val="20"/>
        </w:rPr>
        <w:t> </w:t>
      </w:r>
      <w:r>
        <w:rPr>
          <w:sz w:val="20"/>
        </w:rPr>
        <w:t>que</w:t>
      </w:r>
      <w:r>
        <w:rPr>
          <w:spacing w:val="-11"/>
          <w:sz w:val="20"/>
        </w:rPr>
        <w:t> </w:t>
      </w:r>
      <w:r>
        <w:rPr>
          <w:sz w:val="20"/>
        </w:rPr>
        <w:t>la</w:t>
      </w:r>
      <w:r>
        <w:rPr>
          <w:spacing w:val="-11"/>
          <w:sz w:val="20"/>
        </w:rPr>
        <w:t> </w:t>
      </w:r>
      <w:r>
        <w:rPr>
          <w:sz w:val="20"/>
        </w:rPr>
        <w:t>incidencia de uno supla a la de otro. El principio de la eficacia (“</w:t>
      </w:r>
      <w:r>
        <w:rPr>
          <w:i/>
          <w:sz w:val="20"/>
        </w:rPr>
        <w:t>effet utile</w:t>
      </w:r>
      <w:r>
        <w:rPr>
          <w:sz w:val="20"/>
        </w:rPr>
        <w:t>”), a su vez, dicta que “las disposiciones […] deben ser interpretadas y aplicadas de manera que la garantía protegida sea verdaderamente práctica y eficaz”</w:t>
      </w:r>
      <w:hyperlink w:history="true" w:anchor="_bookmark207">
        <w:r>
          <w:rPr>
            <w:position w:val="7"/>
            <w:sz w:val="13"/>
          </w:rPr>
          <w:t>21</w:t>
        </w:r>
      </w:hyperlink>
      <w:r>
        <w:rPr>
          <w:sz w:val="20"/>
        </w:rPr>
        <w:t>. Como señaló el juez Serghides, Vicepresidente de la Corte Europea de Derechos Humanos (“Corte EDH”), tal principio deriva</w:t>
      </w:r>
      <w:r>
        <w:rPr>
          <w:spacing w:val="-14"/>
          <w:sz w:val="20"/>
        </w:rPr>
        <w:t> </w:t>
      </w:r>
      <w:r>
        <w:rPr>
          <w:sz w:val="20"/>
        </w:rPr>
        <w:t>de</w:t>
      </w:r>
      <w:r>
        <w:rPr>
          <w:spacing w:val="-15"/>
          <w:sz w:val="20"/>
        </w:rPr>
        <w:t> </w:t>
      </w:r>
      <w:r>
        <w:rPr>
          <w:sz w:val="20"/>
        </w:rPr>
        <w:t>la</w:t>
      </w:r>
      <w:r>
        <w:rPr>
          <w:spacing w:val="-14"/>
          <w:sz w:val="20"/>
        </w:rPr>
        <w:t> </w:t>
      </w:r>
      <w:r>
        <w:rPr>
          <w:sz w:val="20"/>
        </w:rPr>
        <w:t>propia</w:t>
      </w:r>
      <w:r>
        <w:rPr>
          <w:spacing w:val="-12"/>
          <w:sz w:val="20"/>
        </w:rPr>
        <w:t> </w:t>
      </w:r>
      <w:r>
        <w:rPr>
          <w:sz w:val="20"/>
        </w:rPr>
        <w:t>regla</w:t>
      </w:r>
      <w:r>
        <w:rPr>
          <w:spacing w:val="-12"/>
          <w:sz w:val="20"/>
        </w:rPr>
        <w:t> </w:t>
      </w:r>
      <w:r>
        <w:rPr>
          <w:sz w:val="20"/>
        </w:rPr>
        <w:t>general</w:t>
      </w:r>
      <w:r>
        <w:rPr>
          <w:spacing w:val="-14"/>
          <w:sz w:val="20"/>
        </w:rPr>
        <w:t> </w:t>
      </w:r>
      <w:r>
        <w:rPr>
          <w:sz w:val="20"/>
        </w:rPr>
        <w:t>de</w:t>
      </w:r>
      <w:r>
        <w:rPr>
          <w:spacing w:val="-15"/>
          <w:sz w:val="20"/>
        </w:rPr>
        <w:t> </w:t>
      </w:r>
      <w:r>
        <w:rPr>
          <w:sz w:val="20"/>
        </w:rPr>
        <w:t>interpretación</w:t>
      </w:r>
      <w:r>
        <w:rPr>
          <w:spacing w:val="-13"/>
          <w:sz w:val="20"/>
        </w:rPr>
        <w:t> </w:t>
      </w:r>
      <w:r>
        <w:rPr>
          <w:sz w:val="20"/>
        </w:rPr>
        <w:t>de</w:t>
      </w:r>
      <w:r>
        <w:rPr>
          <w:spacing w:val="-15"/>
          <w:sz w:val="20"/>
        </w:rPr>
        <w:t> </w:t>
      </w:r>
      <w:r>
        <w:rPr>
          <w:sz w:val="20"/>
        </w:rPr>
        <w:t>los</w:t>
      </w:r>
      <w:r>
        <w:rPr>
          <w:spacing w:val="-14"/>
          <w:sz w:val="20"/>
        </w:rPr>
        <w:t> </w:t>
      </w:r>
      <w:r>
        <w:rPr>
          <w:sz w:val="20"/>
        </w:rPr>
        <w:t>tratados</w:t>
      </w:r>
      <w:r>
        <w:rPr>
          <w:spacing w:val="-15"/>
          <w:sz w:val="20"/>
        </w:rPr>
        <w:t> </w:t>
      </w:r>
      <w:r>
        <w:rPr>
          <w:sz w:val="20"/>
        </w:rPr>
        <w:t>presente</w:t>
      </w:r>
      <w:r>
        <w:rPr>
          <w:spacing w:val="-15"/>
          <w:sz w:val="20"/>
        </w:rPr>
        <w:t> </w:t>
      </w:r>
      <w:r>
        <w:rPr>
          <w:sz w:val="20"/>
        </w:rPr>
        <w:t>en</w:t>
      </w:r>
      <w:r>
        <w:rPr>
          <w:spacing w:val="-13"/>
          <w:sz w:val="20"/>
        </w:rPr>
        <w:t> </w:t>
      </w:r>
      <w:r>
        <w:rPr>
          <w:sz w:val="20"/>
        </w:rPr>
        <w:t>el</w:t>
      </w:r>
      <w:r>
        <w:rPr>
          <w:spacing w:val="-14"/>
          <w:sz w:val="20"/>
        </w:rPr>
        <w:t> </w:t>
      </w:r>
      <w:r>
        <w:rPr>
          <w:spacing w:val="-2"/>
          <w:sz w:val="20"/>
        </w:rPr>
        <w:t>artículo</w:t>
      </w:r>
    </w:p>
    <w:p>
      <w:pPr>
        <w:pStyle w:val="BodyText"/>
        <w:spacing w:before="1"/>
        <w:ind w:left="381" w:right="380"/>
        <w:jc w:val="both"/>
      </w:pPr>
      <w:r>
        <w:rPr/>
        <w:t>31.1 de la Convención de Viena, refiriéndose los principios de buena fe y eficacia a la forma</w:t>
      </w:r>
      <w:r>
        <w:rPr>
          <w:spacing w:val="-11"/>
        </w:rPr>
        <w:t> </w:t>
      </w:r>
      <w:r>
        <w:rPr/>
        <w:t>en</w:t>
      </w:r>
      <w:r>
        <w:rPr>
          <w:spacing w:val="-13"/>
        </w:rPr>
        <w:t> </w:t>
      </w:r>
      <w:r>
        <w:rPr/>
        <w:t>que</w:t>
      </w:r>
      <w:r>
        <w:rPr>
          <w:spacing w:val="-15"/>
        </w:rPr>
        <w:t> </w:t>
      </w:r>
      <w:r>
        <w:rPr/>
        <w:t>deben</w:t>
      </w:r>
      <w:r>
        <w:rPr>
          <w:spacing w:val="-10"/>
        </w:rPr>
        <w:t> </w:t>
      </w:r>
      <w:r>
        <w:rPr/>
        <w:t>interpretarse</w:t>
      </w:r>
      <w:r>
        <w:rPr>
          <w:spacing w:val="-11"/>
        </w:rPr>
        <w:t> </w:t>
      </w:r>
      <w:r>
        <w:rPr/>
        <w:t>el</w:t>
      </w:r>
      <w:r>
        <w:rPr>
          <w:spacing w:val="-11"/>
        </w:rPr>
        <w:t> </w:t>
      </w:r>
      <w:r>
        <w:rPr/>
        <w:t>sentido</w:t>
      </w:r>
      <w:r>
        <w:rPr>
          <w:spacing w:val="-12"/>
        </w:rPr>
        <w:t> </w:t>
      </w:r>
      <w:r>
        <w:rPr/>
        <w:t>ordinario,</w:t>
      </w:r>
      <w:r>
        <w:rPr>
          <w:spacing w:val="-12"/>
        </w:rPr>
        <w:t> </w:t>
      </w:r>
      <w:r>
        <w:rPr/>
        <w:t>el</w:t>
      </w:r>
      <w:r>
        <w:rPr>
          <w:spacing w:val="-9"/>
        </w:rPr>
        <w:t> </w:t>
      </w:r>
      <w:r>
        <w:rPr/>
        <w:t>objeto</w:t>
      </w:r>
      <w:r>
        <w:rPr>
          <w:spacing w:val="-12"/>
        </w:rPr>
        <w:t> </w:t>
      </w:r>
      <w:r>
        <w:rPr/>
        <w:t>y</w:t>
      </w:r>
      <w:r>
        <w:rPr>
          <w:spacing w:val="-12"/>
        </w:rPr>
        <w:t> </w:t>
      </w:r>
      <w:r>
        <w:rPr/>
        <w:t>la</w:t>
      </w:r>
      <w:r>
        <w:rPr>
          <w:spacing w:val="-11"/>
        </w:rPr>
        <w:t> </w:t>
      </w:r>
      <w:r>
        <w:rPr/>
        <w:t>finalidad</w:t>
      </w:r>
      <w:r>
        <w:rPr>
          <w:spacing w:val="-13"/>
        </w:rPr>
        <w:t> </w:t>
      </w:r>
      <w:r>
        <w:rPr/>
        <w:t>del</w:t>
      </w:r>
      <w:r>
        <w:rPr>
          <w:spacing w:val="-11"/>
        </w:rPr>
        <w:t> </w:t>
      </w:r>
      <w:r>
        <w:rPr/>
        <w:t>tratado</w:t>
      </w:r>
    </w:p>
    <w:p>
      <w:pPr>
        <w:pStyle w:val="BodyText"/>
      </w:pPr>
    </w:p>
    <w:p>
      <w:pPr>
        <w:pStyle w:val="BodyText"/>
        <w:spacing w:before="8"/>
        <w:rPr>
          <w:sz w:val="10"/>
        </w:rPr>
      </w:pPr>
      <w:r>
        <w:rPr/>
        <w:pict>
          <v:rect style="position:absolute;margin-left:85.080002pt;margin-top:7.697109pt;width:144pt;height:.6pt;mso-position-horizontal-relative:page;mso-position-vertical-relative:paragraph;z-index:-15706112;mso-wrap-distance-left:0;mso-wrap-distance-right:0" id="docshape48" filled="true" fillcolor="#000000" stroked="false">
            <v:fill type="solid"/>
            <w10:wrap type="topAndBottom"/>
          </v:rect>
        </w:pict>
      </w:r>
    </w:p>
    <w:p>
      <w:pPr>
        <w:spacing w:before="103"/>
        <w:ind w:left="381" w:right="0" w:firstLine="0"/>
        <w:jc w:val="both"/>
        <w:rPr>
          <w:sz w:val="16"/>
        </w:rPr>
      </w:pPr>
      <w:bookmarkStart w:name="_bookmark200" w:id="267"/>
      <w:bookmarkEnd w:id="267"/>
      <w:r>
        <w:rPr/>
      </w:r>
      <w:r>
        <w:rPr>
          <w:sz w:val="16"/>
          <w:vertAlign w:val="superscript"/>
        </w:rPr>
        <w:t>14</w:t>
      </w:r>
      <w:r>
        <w:rPr>
          <w:spacing w:val="60"/>
          <w:w w:val="150"/>
          <w:sz w:val="16"/>
          <w:vertAlign w:val="baseline"/>
        </w:rPr>
        <w:t>    </w:t>
      </w:r>
      <w:bookmarkStart w:name="_bookmark201" w:id="268"/>
      <w:bookmarkEnd w:id="268"/>
      <w:r>
        <w:rPr>
          <w:sz w:val="16"/>
          <w:vertAlign w:val="baseline"/>
        </w:rPr>
        <w:t>A</w:t>
      </w:r>
      <w:r>
        <w:rPr>
          <w:sz w:val="16"/>
          <w:vertAlign w:val="baseline"/>
        </w:rPr>
        <w:t>rt.</w:t>
      </w:r>
      <w:r>
        <w:rPr>
          <w:spacing w:val="1"/>
          <w:sz w:val="16"/>
          <w:vertAlign w:val="baseline"/>
        </w:rPr>
        <w:t> </w:t>
      </w:r>
      <w:r>
        <w:rPr>
          <w:sz w:val="16"/>
          <w:vertAlign w:val="baseline"/>
        </w:rPr>
        <w:t>30,</w:t>
      </w:r>
      <w:r>
        <w:rPr>
          <w:spacing w:val="-1"/>
          <w:sz w:val="16"/>
          <w:vertAlign w:val="baseline"/>
        </w:rPr>
        <w:t> </w:t>
      </w:r>
      <w:r>
        <w:rPr>
          <w:spacing w:val="-2"/>
          <w:sz w:val="16"/>
          <w:vertAlign w:val="baseline"/>
        </w:rPr>
        <w:t>CADH.</w:t>
      </w:r>
    </w:p>
    <w:p>
      <w:pPr>
        <w:spacing w:before="0"/>
        <w:ind w:left="381" w:right="376" w:firstLine="0"/>
        <w:jc w:val="both"/>
        <w:rPr>
          <w:sz w:val="16"/>
        </w:rPr>
      </w:pPr>
      <w:r>
        <w:rPr>
          <w:sz w:val="16"/>
          <w:vertAlign w:val="superscript"/>
        </w:rPr>
        <w:t>15</w:t>
      </w:r>
      <w:r>
        <w:rPr>
          <w:spacing w:val="80"/>
          <w:w w:val="150"/>
          <w:sz w:val="16"/>
          <w:vertAlign w:val="baseline"/>
        </w:rPr>
        <w:t>   </w:t>
      </w:r>
      <w:r>
        <w:rPr>
          <w:sz w:val="16"/>
          <w:vertAlign w:val="baseline"/>
        </w:rPr>
        <w:t>Art.</w:t>
      </w:r>
      <w:r>
        <w:rPr>
          <w:spacing w:val="-1"/>
          <w:sz w:val="16"/>
          <w:vertAlign w:val="baseline"/>
        </w:rPr>
        <w:t> </w:t>
      </w:r>
      <w:r>
        <w:rPr>
          <w:sz w:val="16"/>
          <w:vertAlign w:val="baseline"/>
        </w:rPr>
        <w:t>27,</w:t>
      </w:r>
      <w:r>
        <w:rPr>
          <w:spacing w:val="-1"/>
          <w:sz w:val="16"/>
          <w:vertAlign w:val="baseline"/>
        </w:rPr>
        <w:t> </w:t>
      </w:r>
      <w:r>
        <w:rPr>
          <w:sz w:val="16"/>
          <w:vertAlign w:val="baseline"/>
        </w:rPr>
        <w:t>CADH.</w:t>
      </w:r>
      <w:r>
        <w:rPr>
          <w:spacing w:val="-3"/>
          <w:sz w:val="16"/>
          <w:vertAlign w:val="baseline"/>
        </w:rPr>
        <w:t> </w:t>
      </w:r>
      <w:r>
        <w:rPr>
          <w:i/>
          <w:sz w:val="16"/>
          <w:vertAlign w:val="baseline"/>
        </w:rPr>
        <w:t>Cfr.</w:t>
      </w:r>
      <w:r>
        <w:rPr>
          <w:i/>
          <w:spacing w:val="-1"/>
          <w:sz w:val="16"/>
          <w:vertAlign w:val="baseline"/>
        </w:rPr>
        <w:t> </w:t>
      </w:r>
      <w:r>
        <w:rPr>
          <w:i/>
          <w:sz w:val="16"/>
          <w:vertAlign w:val="baseline"/>
        </w:rPr>
        <w:t>Caso J.</w:t>
      </w:r>
      <w:r>
        <w:rPr>
          <w:i/>
          <w:spacing w:val="-1"/>
          <w:sz w:val="16"/>
          <w:vertAlign w:val="baseline"/>
        </w:rPr>
        <w:t> </w:t>
      </w:r>
      <w:r>
        <w:rPr>
          <w:i/>
          <w:sz w:val="16"/>
          <w:vertAlign w:val="baseline"/>
        </w:rPr>
        <w:t>Vs.</w:t>
      </w:r>
      <w:r>
        <w:rPr>
          <w:i/>
          <w:spacing w:val="-1"/>
          <w:sz w:val="16"/>
          <w:vertAlign w:val="baseline"/>
        </w:rPr>
        <w:t> </w:t>
      </w:r>
      <w:r>
        <w:rPr>
          <w:i/>
          <w:sz w:val="16"/>
          <w:vertAlign w:val="baseline"/>
        </w:rPr>
        <w:t>Peru.</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 Costas.</w:t>
      </w:r>
      <w:r>
        <w:rPr>
          <w:i/>
          <w:spacing w:val="-1"/>
          <w:sz w:val="16"/>
          <w:vertAlign w:val="baseline"/>
        </w:rPr>
        <w:t> </w:t>
      </w:r>
      <w:r>
        <w:rPr>
          <w:sz w:val="16"/>
          <w:vertAlign w:val="baseline"/>
        </w:rPr>
        <w:t>Sentencia de 27 de noviembre de 2013. Serie C No. 275, párr. 124.</w:t>
      </w:r>
    </w:p>
    <w:p>
      <w:pPr>
        <w:spacing w:before="0"/>
        <w:ind w:left="381" w:right="375" w:firstLine="0"/>
        <w:jc w:val="both"/>
        <w:rPr>
          <w:sz w:val="16"/>
        </w:rPr>
      </w:pPr>
      <w:bookmarkStart w:name="_bookmark202" w:id="269"/>
      <w:bookmarkEnd w:id="269"/>
      <w:r>
        <w:rPr/>
      </w:r>
      <w:r>
        <w:rPr>
          <w:sz w:val="16"/>
          <w:vertAlign w:val="superscript"/>
        </w:rPr>
        <w:t>16</w:t>
      </w:r>
      <w:r>
        <w:rPr>
          <w:spacing w:val="80"/>
          <w:sz w:val="16"/>
          <w:vertAlign w:val="baseline"/>
        </w:rPr>
        <w:t>   </w:t>
      </w:r>
      <w:r>
        <w:rPr>
          <w:sz w:val="16"/>
          <w:vertAlign w:val="baseline"/>
        </w:rPr>
        <w:t>Art. 75, CADH. En este sentido, ver </w:t>
      </w:r>
      <w:r>
        <w:rPr>
          <w:i/>
          <w:sz w:val="16"/>
          <w:vertAlign w:val="baseline"/>
        </w:rPr>
        <w:t>Caso Boyce y otros Vs. Barbados</w:t>
      </w:r>
      <w:r>
        <w:rPr>
          <w:sz w:val="16"/>
          <w:vertAlign w:val="baseline"/>
        </w:rPr>
        <w:t>. </w:t>
      </w:r>
      <w:r>
        <w:rPr>
          <w:i/>
          <w:sz w:val="16"/>
          <w:vertAlign w:val="baseline"/>
        </w:rPr>
        <w:t>Excepciones Preliminares,</w:t>
      </w:r>
      <w:r>
        <w:rPr>
          <w:i/>
          <w:sz w:val="16"/>
          <w:vertAlign w:val="baseline"/>
        </w:rPr>
        <w:t> Fondo, Reparaciones y Costas. </w:t>
      </w:r>
      <w:r>
        <w:rPr>
          <w:sz w:val="16"/>
          <w:vertAlign w:val="baseline"/>
        </w:rPr>
        <w:t>Sentencia de 20 de noviembre de 2007</w:t>
      </w:r>
      <w:r>
        <w:rPr>
          <w:i/>
          <w:sz w:val="16"/>
          <w:vertAlign w:val="baseline"/>
        </w:rPr>
        <w:t>. </w:t>
      </w:r>
      <w:r>
        <w:rPr>
          <w:sz w:val="16"/>
          <w:vertAlign w:val="baseline"/>
        </w:rPr>
        <w:t>Serie C No. 169, párr. 15; y </w:t>
      </w:r>
      <w:r>
        <w:rPr>
          <w:i/>
          <w:sz w:val="16"/>
          <w:vertAlign w:val="baseline"/>
        </w:rPr>
        <w:t>Restricciones</w:t>
      </w:r>
      <w:r>
        <w:rPr>
          <w:i/>
          <w:spacing w:val="-3"/>
          <w:sz w:val="16"/>
          <w:vertAlign w:val="baseline"/>
        </w:rPr>
        <w:t> </w:t>
      </w:r>
      <w:r>
        <w:rPr>
          <w:i/>
          <w:sz w:val="16"/>
          <w:vertAlign w:val="baseline"/>
        </w:rPr>
        <w:t>a</w:t>
      </w:r>
      <w:r>
        <w:rPr>
          <w:i/>
          <w:spacing w:val="-2"/>
          <w:sz w:val="16"/>
          <w:vertAlign w:val="baseline"/>
        </w:rPr>
        <w:t> </w:t>
      </w:r>
      <w:r>
        <w:rPr>
          <w:i/>
          <w:sz w:val="16"/>
          <w:vertAlign w:val="baseline"/>
        </w:rPr>
        <w:t>la</w:t>
      </w:r>
      <w:r>
        <w:rPr>
          <w:i/>
          <w:spacing w:val="-4"/>
          <w:sz w:val="16"/>
          <w:vertAlign w:val="baseline"/>
        </w:rPr>
        <w:t> </w:t>
      </w:r>
      <w:r>
        <w:rPr>
          <w:i/>
          <w:sz w:val="16"/>
          <w:vertAlign w:val="baseline"/>
        </w:rPr>
        <w:t>pena</w:t>
      </w:r>
      <w:r>
        <w:rPr>
          <w:i/>
          <w:spacing w:val="-4"/>
          <w:sz w:val="16"/>
          <w:vertAlign w:val="baseline"/>
        </w:rPr>
        <w:t> </w:t>
      </w:r>
      <w:r>
        <w:rPr>
          <w:i/>
          <w:sz w:val="16"/>
          <w:vertAlign w:val="baseline"/>
        </w:rPr>
        <w:t>de</w:t>
      </w:r>
      <w:r>
        <w:rPr>
          <w:i/>
          <w:spacing w:val="-3"/>
          <w:sz w:val="16"/>
          <w:vertAlign w:val="baseline"/>
        </w:rPr>
        <w:t> </w:t>
      </w:r>
      <w:r>
        <w:rPr>
          <w:i/>
          <w:sz w:val="16"/>
          <w:vertAlign w:val="baseline"/>
        </w:rPr>
        <w:t>muerte</w:t>
      </w:r>
      <w:r>
        <w:rPr>
          <w:i/>
          <w:spacing w:val="-1"/>
          <w:sz w:val="16"/>
          <w:vertAlign w:val="baseline"/>
        </w:rPr>
        <w:t> </w:t>
      </w:r>
      <w:r>
        <w:rPr>
          <w:i/>
          <w:sz w:val="16"/>
          <w:vertAlign w:val="baseline"/>
        </w:rPr>
        <w:t>(Arts.</w:t>
      </w:r>
      <w:r>
        <w:rPr>
          <w:i/>
          <w:spacing w:val="-4"/>
          <w:sz w:val="16"/>
          <w:vertAlign w:val="baseline"/>
        </w:rPr>
        <w:t> </w:t>
      </w:r>
      <w:r>
        <w:rPr>
          <w:i/>
          <w:sz w:val="16"/>
          <w:vertAlign w:val="baseline"/>
        </w:rPr>
        <w:t>4.2</w:t>
      </w:r>
      <w:r>
        <w:rPr>
          <w:i/>
          <w:spacing w:val="-3"/>
          <w:sz w:val="16"/>
          <w:vertAlign w:val="baseline"/>
        </w:rPr>
        <w:t> </w:t>
      </w:r>
      <w:r>
        <w:rPr>
          <w:i/>
          <w:sz w:val="16"/>
          <w:vertAlign w:val="baseline"/>
        </w:rPr>
        <w:t>y</w:t>
      </w:r>
      <w:r>
        <w:rPr>
          <w:i/>
          <w:spacing w:val="-5"/>
          <w:sz w:val="16"/>
          <w:vertAlign w:val="baseline"/>
        </w:rPr>
        <w:t> </w:t>
      </w:r>
      <w:r>
        <w:rPr>
          <w:i/>
          <w:sz w:val="16"/>
          <w:vertAlign w:val="baseline"/>
        </w:rPr>
        <w:t>4.4</w:t>
      </w:r>
      <w:r>
        <w:rPr>
          <w:i/>
          <w:spacing w:val="-3"/>
          <w:sz w:val="16"/>
          <w:vertAlign w:val="baseline"/>
        </w:rPr>
        <w:t> </w:t>
      </w:r>
      <w:r>
        <w:rPr>
          <w:i/>
          <w:sz w:val="16"/>
          <w:vertAlign w:val="baseline"/>
        </w:rPr>
        <w:t>Convención</w:t>
      </w:r>
      <w:r>
        <w:rPr>
          <w:i/>
          <w:spacing w:val="-2"/>
          <w:sz w:val="16"/>
          <w:vertAlign w:val="baseline"/>
        </w:rPr>
        <w:t> </w:t>
      </w:r>
      <w:r>
        <w:rPr>
          <w:i/>
          <w:sz w:val="16"/>
          <w:vertAlign w:val="baseline"/>
        </w:rPr>
        <w:t>Americana</w:t>
      </w:r>
      <w:r>
        <w:rPr>
          <w:i/>
          <w:spacing w:val="-4"/>
          <w:sz w:val="16"/>
          <w:vertAlign w:val="baseline"/>
        </w:rPr>
        <w:t> </w:t>
      </w:r>
      <w:r>
        <w:rPr>
          <w:i/>
          <w:sz w:val="16"/>
          <w:vertAlign w:val="baseline"/>
        </w:rPr>
        <w:t>sobre</w:t>
      </w:r>
      <w:r>
        <w:rPr>
          <w:i/>
          <w:spacing w:val="-1"/>
          <w:sz w:val="16"/>
          <w:vertAlign w:val="baseline"/>
        </w:rPr>
        <w:t> </w:t>
      </w:r>
      <w:r>
        <w:rPr>
          <w:i/>
          <w:sz w:val="16"/>
          <w:vertAlign w:val="baseline"/>
        </w:rPr>
        <w:t>Derechos</w:t>
      </w:r>
      <w:r>
        <w:rPr>
          <w:i/>
          <w:spacing w:val="-3"/>
          <w:sz w:val="16"/>
          <w:vertAlign w:val="baseline"/>
        </w:rPr>
        <w:t> </w:t>
      </w:r>
      <w:r>
        <w:rPr>
          <w:i/>
          <w:sz w:val="16"/>
          <w:vertAlign w:val="baseline"/>
        </w:rPr>
        <w:t>Humanos).</w:t>
      </w:r>
      <w:r>
        <w:rPr>
          <w:i/>
          <w:spacing w:val="-2"/>
          <w:sz w:val="16"/>
          <w:vertAlign w:val="baseline"/>
        </w:rPr>
        <w:t> </w:t>
      </w:r>
      <w:r>
        <w:rPr>
          <w:sz w:val="16"/>
          <w:vertAlign w:val="baseline"/>
        </w:rPr>
        <w:t>Opinión Consultiva OC-3/83 de 8 de septiembre de 1983. Serie A No. 3, párr. 66.</w:t>
      </w:r>
    </w:p>
    <w:p>
      <w:pPr>
        <w:spacing w:before="0"/>
        <w:ind w:left="381" w:right="373" w:hanging="1"/>
        <w:jc w:val="both"/>
        <w:rPr>
          <w:sz w:val="16"/>
        </w:rPr>
      </w:pPr>
      <w:bookmarkStart w:name="_bookmark203" w:id="270"/>
      <w:bookmarkEnd w:id="270"/>
      <w:r>
        <w:rPr/>
      </w:r>
      <w:r>
        <w:rPr>
          <w:sz w:val="16"/>
          <w:vertAlign w:val="superscript"/>
        </w:rPr>
        <w:t>17</w:t>
      </w:r>
      <w:r>
        <w:rPr>
          <w:spacing w:val="80"/>
          <w:sz w:val="16"/>
          <w:vertAlign w:val="baseline"/>
        </w:rPr>
        <w:t>    </w:t>
      </w:r>
      <w:r>
        <w:rPr>
          <w:i/>
          <w:sz w:val="16"/>
          <w:vertAlign w:val="baseline"/>
        </w:rPr>
        <w:t>Caso Baena Ricardo et al. Vs. Panamá. Competencia. </w:t>
      </w:r>
      <w:r>
        <w:rPr>
          <w:sz w:val="16"/>
          <w:vertAlign w:val="baseline"/>
        </w:rPr>
        <w:t>Sentencia de 28 de noviembre de 2003. Serie</w:t>
      </w:r>
      <w:r>
        <w:rPr>
          <w:spacing w:val="40"/>
          <w:sz w:val="16"/>
          <w:vertAlign w:val="baseline"/>
        </w:rPr>
        <w:t> </w:t>
      </w:r>
      <w:r>
        <w:rPr>
          <w:sz w:val="16"/>
          <w:vertAlign w:val="baseline"/>
        </w:rPr>
        <w:t>C No.</w:t>
      </w:r>
      <w:r>
        <w:rPr>
          <w:spacing w:val="-2"/>
          <w:sz w:val="16"/>
          <w:vertAlign w:val="baseline"/>
        </w:rPr>
        <w:t> </w:t>
      </w:r>
      <w:r>
        <w:rPr>
          <w:sz w:val="16"/>
          <w:vertAlign w:val="baseline"/>
        </w:rPr>
        <w:t>104,</w:t>
      </w:r>
      <w:r>
        <w:rPr>
          <w:spacing w:val="-2"/>
          <w:sz w:val="16"/>
          <w:vertAlign w:val="baseline"/>
        </w:rPr>
        <w:t> </w:t>
      </w:r>
      <w:r>
        <w:rPr>
          <w:sz w:val="16"/>
          <w:vertAlign w:val="baseline"/>
        </w:rPr>
        <w:t>párr.</w:t>
      </w:r>
      <w:r>
        <w:rPr>
          <w:spacing w:val="-2"/>
          <w:sz w:val="16"/>
          <w:vertAlign w:val="baseline"/>
        </w:rPr>
        <w:t> </w:t>
      </w:r>
      <w:r>
        <w:rPr>
          <w:sz w:val="16"/>
          <w:vertAlign w:val="baseline"/>
        </w:rPr>
        <w:t>95.</w:t>
      </w:r>
      <w:r>
        <w:rPr>
          <w:spacing w:val="-2"/>
          <w:sz w:val="16"/>
          <w:vertAlign w:val="baseline"/>
        </w:rPr>
        <w:t> </w:t>
      </w:r>
      <w:r>
        <w:rPr>
          <w:sz w:val="16"/>
          <w:vertAlign w:val="baseline"/>
        </w:rPr>
        <w:t>Esta</w:t>
      </w:r>
      <w:r>
        <w:rPr>
          <w:spacing w:val="-2"/>
          <w:sz w:val="16"/>
          <w:vertAlign w:val="baseline"/>
        </w:rPr>
        <w:t> </w:t>
      </w:r>
      <w:r>
        <w:rPr>
          <w:sz w:val="16"/>
          <w:vertAlign w:val="baseline"/>
        </w:rPr>
        <w:t>sentencia ha establecido el</w:t>
      </w:r>
      <w:r>
        <w:rPr>
          <w:spacing w:val="-2"/>
          <w:sz w:val="16"/>
          <w:vertAlign w:val="baseline"/>
        </w:rPr>
        <w:t> </w:t>
      </w:r>
      <w:r>
        <w:rPr>
          <w:sz w:val="16"/>
          <w:vertAlign w:val="baseline"/>
        </w:rPr>
        <w:t>fundamento jurídico de la</w:t>
      </w:r>
      <w:r>
        <w:rPr>
          <w:spacing w:val="-2"/>
          <w:sz w:val="16"/>
          <w:vertAlign w:val="baseline"/>
        </w:rPr>
        <w:t> </w:t>
      </w:r>
      <w:r>
        <w:rPr>
          <w:sz w:val="16"/>
          <w:vertAlign w:val="baseline"/>
        </w:rPr>
        <w:t>competencia de</w:t>
      </w:r>
      <w:r>
        <w:rPr>
          <w:spacing w:val="-1"/>
          <w:sz w:val="16"/>
          <w:vertAlign w:val="baseline"/>
        </w:rPr>
        <w:t> </w:t>
      </w:r>
      <w:r>
        <w:rPr>
          <w:sz w:val="16"/>
          <w:vertAlign w:val="baseline"/>
        </w:rPr>
        <w:t>la Corte</w:t>
      </w:r>
      <w:r>
        <w:rPr>
          <w:spacing w:val="-1"/>
          <w:sz w:val="16"/>
          <w:vertAlign w:val="baseline"/>
        </w:rPr>
        <w:t> </w:t>
      </w:r>
      <w:r>
        <w:rPr>
          <w:sz w:val="16"/>
          <w:vertAlign w:val="baseline"/>
        </w:rPr>
        <w:t>para supervisar</w:t>
      </w:r>
      <w:r>
        <w:rPr>
          <w:spacing w:val="-9"/>
          <w:sz w:val="16"/>
          <w:vertAlign w:val="baseline"/>
        </w:rPr>
        <w:t> </w:t>
      </w:r>
      <w:r>
        <w:rPr>
          <w:sz w:val="16"/>
          <w:vertAlign w:val="baseline"/>
        </w:rPr>
        <w:t>el</w:t>
      </w:r>
      <w:r>
        <w:rPr>
          <w:spacing w:val="-8"/>
          <w:sz w:val="16"/>
          <w:vertAlign w:val="baseline"/>
        </w:rPr>
        <w:t> </w:t>
      </w:r>
      <w:r>
        <w:rPr>
          <w:sz w:val="16"/>
          <w:vertAlign w:val="baseline"/>
        </w:rPr>
        <w:t>cumplimiento</w:t>
      </w:r>
      <w:r>
        <w:rPr>
          <w:spacing w:val="-7"/>
          <w:sz w:val="16"/>
          <w:vertAlign w:val="baseline"/>
        </w:rPr>
        <w:t> </w:t>
      </w:r>
      <w:r>
        <w:rPr>
          <w:sz w:val="16"/>
          <w:vertAlign w:val="baseline"/>
        </w:rPr>
        <w:t>de</w:t>
      </w:r>
      <w:r>
        <w:rPr>
          <w:spacing w:val="-10"/>
          <w:sz w:val="16"/>
          <w:vertAlign w:val="baseline"/>
        </w:rPr>
        <w:t> </w:t>
      </w:r>
      <w:r>
        <w:rPr>
          <w:sz w:val="16"/>
          <w:vertAlign w:val="baseline"/>
        </w:rPr>
        <w:t>sentencia.</w:t>
      </w:r>
      <w:r>
        <w:rPr>
          <w:spacing w:val="-6"/>
          <w:sz w:val="16"/>
          <w:vertAlign w:val="baseline"/>
        </w:rPr>
        <w:t> </w:t>
      </w:r>
      <w:r>
        <w:rPr>
          <w:sz w:val="16"/>
          <w:vertAlign w:val="baseline"/>
        </w:rPr>
        <w:t>En</w:t>
      </w:r>
      <w:r>
        <w:rPr>
          <w:spacing w:val="-8"/>
          <w:sz w:val="16"/>
          <w:vertAlign w:val="baseline"/>
        </w:rPr>
        <w:t> </w:t>
      </w:r>
      <w:r>
        <w:rPr>
          <w:sz w:val="16"/>
          <w:vertAlign w:val="baseline"/>
        </w:rPr>
        <w:t>ese</w:t>
      </w:r>
      <w:r>
        <w:rPr>
          <w:spacing w:val="-10"/>
          <w:sz w:val="16"/>
          <w:vertAlign w:val="baseline"/>
        </w:rPr>
        <w:t> </w:t>
      </w:r>
      <w:r>
        <w:rPr>
          <w:sz w:val="16"/>
          <w:vertAlign w:val="baseline"/>
        </w:rPr>
        <w:t>contexto,</w:t>
      </w:r>
      <w:r>
        <w:rPr>
          <w:spacing w:val="-8"/>
          <w:sz w:val="16"/>
          <w:vertAlign w:val="baseline"/>
        </w:rPr>
        <w:t> </w:t>
      </w:r>
      <w:r>
        <w:rPr>
          <w:sz w:val="16"/>
          <w:vertAlign w:val="baseline"/>
        </w:rPr>
        <w:t>la</w:t>
      </w:r>
      <w:r>
        <w:rPr>
          <w:spacing w:val="-8"/>
          <w:sz w:val="16"/>
          <w:vertAlign w:val="baseline"/>
        </w:rPr>
        <w:t> </w:t>
      </w:r>
      <w:r>
        <w:rPr>
          <w:sz w:val="16"/>
          <w:vertAlign w:val="baseline"/>
        </w:rPr>
        <w:t>Corte</w:t>
      </w:r>
      <w:r>
        <w:rPr>
          <w:spacing w:val="-7"/>
          <w:sz w:val="16"/>
          <w:vertAlign w:val="baseline"/>
        </w:rPr>
        <w:t> </w:t>
      </w:r>
      <w:r>
        <w:rPr>
          <w:sz w:val="16"/>
          <w:vertAlign w:val="baseline"/>
        </w:rPr>
        <w:t>IDH</w:t>
      </w:r>
      <w:r>
        <w:rPr>
          <w:spacing w:val="-8"/>
          <w:sz w:val="16"/>
          <w:vertAlign w:val="baseline"/>
        </w:rPr>
        <w:t> </w:t>
      </w:r>
      <w:r>
        <w:rPr>
          <w:sz w:val="16"/>
          <w:vertAlign w:val="baseline"/>
        </w:rPr>
        <w:t>concluyó</w:t>
      </w:r>
      <w:r>
        <w:rPr>
          <w:spacing w:val="-7"/>
          <w:sz w:val="16"/>
          <w:vertAlign w:val="baseline"/>
        </w:rPr>
        <w:t> </w:t>
      </w:r>
      <w:r>
        <w:rPr>
          <w:sz w:val="16"/>
          <w:vertAlign w:val="baseline"/>
        </w:rPr>
        <w:t>–</w:t>
      </w:r>
      <w:r>
        <w:rPr>
          <w:spacing w:val="-6"/>
          <w:sz w:val="16"/>
          <w:vertAlign w:val="baseline"/>
        </w:rPr>
        <w:t> </w:t>
      </w:r>
      <w:r>
        <w:rPr>
          <w:sz w:val="16"/>
          <w:vertAlign w:val="baseline"/>
        </w:rPr>
        <w:t>a</w:t>
      </w:r>
      <w:r>
        <w:rPr>
          <w:spacing w:val="-10"/>
          <w:sz w:val="16"/>
          <w:vertAlign w:val="baseline"/>
        </w:rPr>
        <w:t> </w:t>
      </w:r>
      <w:r>
        <w:rPr>
          <w:sz w:val="16"/>
          <w:vertAlign w:val="baseline"/>
        </w:rPr>
        <w:t>partir</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interpretación de los artículos 33, 62.1, 62.3 y 65 de la Convención, así como el artículo 30 de su Estatuto – que su competencia de supervisión es esencial para “</w:t>
      </w:r>
      <w:r>
        <w:rPr>
          <w:i/>
          <w:sz w:val="16"/>
          <w:vertAlign w:val="baseline"/>
        </w:rPr>
        <w:t>asegurar que el Estado efectivamente cumpla con el deber de</w:t>
      </w:r>
      <w:r>
        <w:rPr>
          <w:i/>
          <w:sz w:val="16"/>
          <w:vertAlign w:val="baseline"/>
        </w:rPr>
        <w:t> garantizar consagrado en la referida disposición convencional</w:t>
      </w:r>
      <w:r>
        <w:rPr>
          <w:sz w:val="16"/>
          <w:vertAlign w:val="baseline"/>
        </w:rPr>
        <w:t>”, entendiendo que, sin el monitoreo, sus decisiones serian ilusorias.</w:t>
      </w:r>
    </w:p>
    <w:p>
      <w:pPr>
        <w:spacing w:before="0"/>
        <w:ind w:left="381" w:right="378" w:firstLine="0"/>
        <w:jc w:val="both"/>
        <w:rPr>
          <w:sz w:val="16"/>
        </w:rPr>
      </w:pPr>
      <w:bookmarkStart w:name="_bookmark204" w:id="271"/>
      <w:bookmarkEnd w:id="271"/>
      <w:r>
        <w:rPr/>
      </w:r>
      <w:r>
        <w:rPr>
          <w:sz w:val="16"/>
          <w:vertAlign w:val="superscript"/>
        </w:rPr>
        <w:t>18</w:t>
      </w:r>
      <w:r>
        <w:rPr>
          <w:spacing w:val="80"/>
          <w:w w:val="150"/>
          <w:sz w:val="16"/>
          <w:vertAlign w:val="baseline"/>
        </w:rPr>
        <w:t>   </w:t>
      </w:r>
      <w:r>
        <w:rPr>
          <w:sz w:val="16"/>
          <w:vertAlign w:val="baseline"/>
        </w:rPr>
        <w:t>Además,</w:t>
      </w:r>
      <w:r>
        <w:rPr>
          <w:spacing w:val="-11"/>
          <w:sz w:val="16"/>
          <w:vertAlign w:val="baseline"/>
        </w:rPr>
        <w:t> </w:t>
      </w:r>
      <w:r>
        <w:rPr>
          <w:sz w:val="16"/>
          <w:vertAlign w:val="baseline"/>
        </w:rPr>
        <w:t>por</w:t>
      </w:r>
      <w:r>
        <w:rPr>
          <w:spacing w:val="-11"/>
          <w:sz w:val="16"/>
          <w:vertAlign w:val="baseline"/>
        </w:rPr>
        <w:t> </w:t>
      </w:r>
      <w:r>
        <w:rPr>
          <w:sz w:val="16"/>
          <w:vertAlign w:val="baseline"/>
        </w:rPr>
        <w:t>supuesto,</w:t>
      </w:r>
      <w:r>
        <w:rPr>
          <w:spacing w:val="-13"/>
          <w:sz w:val="16"/>
          <w:vertAlign w:val="baseline"/>
        </w:rPr>
        <w:t> </w:t>
      </w:r>
      <w:r>
        <w:rPr>
          <w:sz w:val="16"/>
          <w:vertAlign w:val="baseline"/>
        </w:rPr>
        <w:t>de</w:t>
      </w:r>
      <w:r>
        <w:rPr>
          <w:spacing w:val="-12"/>
          <w:sz w:val="16"/>
          <w:vertAlign w:val="baseline"/>
        </w:rPr>
        <w:t> </w:t>
      </w:r>
      <w:r>
        <w:rPr>
          <w:sz w:val="16"/>
          <w:vertAlign w:val="baseline"/>
        </w:rPr>
        <w:t>la</w:t>
      </w:r>
      <w:r>
        <w:rPr>
          <w:spacing w:val="-10"/>
          <w:sz w:val="16"/>
          <w:vertAlign w:val="baseline"/>
        </w:rPr>
        <w:t> </w:t>
      </w:r>
      <w:r>
        <w:rPr>
          <w:sz w:val="16"/>
          <w:vertAlign w:val="baseline"/>
        </w:rPr>
        <w:t>norma</w:t>
      </w:r>
      <w:r>
        <w:rPr>
          <w:spacing w:val="-13"/>
          <w:sz w:val="16"/>
          <w:vertAlign w:val="baseline"/>
        </w:rPr>
        <w:t> </w:t>
      </w:r>
      <w:r>
        <w:rPr>
          <w:sz w:val="16"/>
          <w:vertAlign w:val="baseline"/>
        </w:rPr>
        <w:t>general</w:t>
      </w:r>
      <w:r>
        <w:rPr>
          <w:spacing w:val="-13"/>
          <w:sz w:val="16"/>
          <w:vertAlign w:val="baseline"/>
        </w:rPr>
        <w:t> </w:t>
      </w:r>
      <w:r>
        <w:rPr>
          <w:sz w:val="16"/>
          <w:vertAlign w:val="baseline"/>
        </w:rPr>
        <w:t>de</w:t>
      </w:r>
      <w:r>
        <w:rPr>
          <w:spacing w:val="-12"/>
          <w:sz w:val="16"/>
          <w:vertAlign w:val="baseline"/>
        </w:rPr>
        <w:t> </w:t>
      </w:r>
      <w:r>
        <w:rPr>
          <w:sz w:val="16"/>
          <w:vertAlign w:val="baseline"/>
        </w:rPr>
        <w:t>interpretación</w:t>
      </w:r>
      <w:r>
        <w:rPr>
          <w:spacing w:val="-11"/>
          <w:sz w:val="16"/>
          <w:vertAlign w:val="baseline"/>
        </w:rPr>
        <w:t> </w:t>
      </w:r>
      <w:r>
        <w:rPr>
          <w:sz w:val="16"/>
          <w:vertAlign w:val="baseline"/>
        </w:rPr>
        <w:t>de</w:t>
      </w:r>
      <w:r>
        <w:rPr>
          <w:spacing w:val="-12"/>
          <w:sz w:val="16"/>
          <w:vertAlign w:val="baseline"/>
        </w:rPr>
        <w:t> </w:t>
      </w:r>
      <w:r>
        <w:rPr>
          <w:sz w:val="16"/>
          <w:vertAlign w:val="baseline"/>
        </w:rPr>
        <w:t>los</w:t>
      </w:r>
      <w:r>
        <w:rPr>
          <w:spacing w:val="-12"/>
          <w:sz w:val="16"/>
          <w:vertAlign w:val="baseline"/>
        </w:rPr>
        <w:t> </w:t>
      </w:r>
      <w:r>
        <w:rPr>
          <w:sz w:val="16"/>
          <w:vertAlign w:val="baseline"/>
        </w:rPr>
        <w:t>tratados</w:t>
      </w:r>
      <w:r>
        <w:rPr>
          <w:spacing w:val="-12"/>
          <w:sz w:val="16"/>
          <w:vertAlign w:val="baseline"/>
        </w:rPr>
        <w:t> </w:t>
      </w:r>
      <w:r>
        <w:rPr>
          <w:sz w:val="16"/>
          <w:vertAlign w:val="baseline"/>
        </w:rPr>
        <w:t>establecida</w:t>
      </w:r>
      <w:r>
        <w:rPr>
          <w:spacing w:val="-13"/>
          <w:sz w:val="16"/>
          <w:vertAlign w:val="baseline"/>
        </w:rPr>
        <w:t> </w:t>
      </w:r>
      <w:r>
        <w:rPr>
          <w:sz w:val="16"/>
          <w:vertAlign w:val="baseline"/>
        </w:rPr>
        <w:t>en</w:t>
      </w:r>
      <w:r>
        <w:rPr>
          <w:spacing w:val="-11"/>
          <w:sz w:val="16"/>
          <w:vertAlign w:val="baseline"/>
        </w:rPr>
        <w:t> </w:t>
      </w:r>
      <w:r>
        <w:rPr>
          <w:sz w:val="16"/>
          <w:vertAlign w:val="baseline"/>
        </w:rPr>
        <w:t>el</w:t>
      </w:r>
      <w:r>
        <w:rPr>
          <w:spacing w:val="-11"/>
          <w:sz w:val="16"/>
          <w:vertAlign w:val="baseline"/>
        </w:rPr>
        <w:t> </w:t>
      </w:r>
      <w:r>
        <w:rPr>
          <w:sz w:val="16"/>
          <w:vertAlign w:val="baseline"/>
        </w:rPr>
        <w:t>artículo 31 de la Convención de Viena sobre el Derecho de los Tratados.</w:t>
      </w:r>
    </w:p>
    <w:p>
      <w:pPr>
        <w:spacing w:before="0"/>
        <w:ind w:left="381" w:right="377" w:firstLine="0"/>
        <w:jc w:val="both"/>
        <w:rPr>
          <w:sz w:val="16"/>
        </w:rPr>
      </w:pPr>
      <w:bookmarkStart w:name="_bookmark205" w:id="272"/>
      <w:bookmarkEnd w:id="272"/>
      <w:r>
        <w:rPr/>
      </w:r>
      <w:r>
        <w:rPr>
          <w:sz w:val="16"/>
          <w:vertAlign w:val="superscript"/>
        </w:rPr>
        <w:t>19</w:t>
      </w:r>
      <w:r>
        <w:rPr>
          <w:spacing w:val="80"/>
          <w:sz w:val="16"/>
          <w:vertAlign w:val="baseline"/>
        </w:rPr>
        <w:t>  </w:t>
      </w:r>
      <w:r>
        <w:rPr>
          <w:i/>
          <w:sz w:val="16"/>
          <w:vertAlign w:val="baseline"/>
        </w:rPr>
        <w:t>La colegiación obligatoria de periodistas (Arts. 13 y 29 Convención Americana sobre Derechos</w:t>
      </w:r>
      <w:r>
        <w:rPr>
          <w:i/>
          <w:sz w:val="16"/>
          <w:vertAlign w:val="baseline"/>
        </w:rPr>
        <w:t> Humanos). </w:t>
      </w:r>
      <w:r>
        <w:rPr>
          <w:sz w:val="16"/>
          <w:vertAlign w:val="baseline"/>
        </w:rPr>
        <w:t>Opinión Consultiva OC-5/85 de 13 de noviembre de 1985. Serie A No. 5, párr. 52.</w:t>
      </w:r>
    </w:p>
    <w:p>
      <w:pPr>
        <w:spacing w:line="242" w:lineRule="auto" w:before="0"/>
        <w:ind w:left="381" w:right="374" w:firstLine="0"/>
        <w:jc w:val="both"/>
        <w:rPr>
          <w:sz w:val="16"/>
        </w:rPr>
      </w:pPr>
      <w:bookmarkStart w:name="_bookmark206" w:id="273"/>
      <w:bookmarkEnd w:id="273"/>
      <w:r>
        <w:rPr/>
      </w:r>
      <w:r>
        <w:rPr>
          <w:sz w:val="16"/>
          <w:vertAlign w:val="superscript"/>
        </w:rPr>
        <w:t>20</w:t>
      </w:r>
      <w:r>
        <w:rPr>
          <w:spacing w:val="80"/>
          <w:w w:val="150"/>
          <w:sz w:val="16"/>
          <w:vertAlign w:val="baseline"/>
        </w:rPr>
        <w:t>  </w:t>
      </w:r>
      <w:r>
        <w:rPr>
          <w:sz w:val="16"/>
          <w:vertAlign w:val="baseline"/>
        </w:rPr>
        <w:t>Opinión separada del Juez Rodolfo E. Piza Escalante en </w:t>
      </w:r>
      <w:r>
        <w:rPr>
          <w:i/>
          <w:sz w:val="16"/>
          <w:vertAlign w:val="baseline"/>
        </w:rPr>
        <w:t>Exigibilidad del derecho de rectificación o</w:t>
      </w:r>
      <w:r>
        <w:rPr>
          <w:i/>
          <w:sz w:val="16"/>
          <w:vertAlign w:val="baseline"/>
        </w:rPr>
        <w:t> respuesta</w:t>
      </w:r>
      <w:r>
        <w:rPr>
          <w:i/>
          <w:spacing w:val="-1"/>
          <w:sz w:val="16"/>
          <w:vertAlign w:val="baseline"/>
        </w:rPr>
        <w:t> </w:t>
      </w:r>
      <w:r>
        <w:rPr>
          <w:i/>
          <w:sz w:val="16"/>
          <w:vertAlign w:val="baseline"/>
        </w:rPr>
        <w:t>(Arts.</w:t>
      </w:r>
      <w:r>
        <w:rPr>
          <w:i/>
          <w:spacing w:val="-3"/>
          <w:sz w:val="16"/>
          <w:vertAlign w:val="baseline"/>
        </w:rPr>
        <w:t> </w:t>
      </w:r>
      <w:r>
        <w:rPr>
          <w:i/>
          <w:sz w:val="16"/>
          <w:vertAlign w:val="baseline"/>
        </w:rPr>
        <w:t>14.1,</w:t>
      </w:r>
      <w:r>
        <w:rPr>
          <w:i/>
          <w:spacing w:val="-4"/>
          <w:sz w:val="16"/>
          <w:vertAlign w:val="baseline"/>
        </w:rPr>
        <w:t> </w:t>
      </w:r>
      <w:r>
        <w:rPr>
          <w:i/>
          <w:sz w:val="16"/>
          <w:vertAlign w:val="baseline"/>
        </w:rPr>
        <w:t>1.1</w:t>
      </w:r>
      <w:r>
        <w:rPr>
          <w:i/>
          <w:spacing w:val="-4"/>
          <w:sz w:val="16"/>
          <w:vertAlign w:val="baseline"/>
        </w:rPr>
        <w:t> </w:t>
      </w:r>
      <w:r>
        <w:rPr>
          <w:i/>
          <w:sz w:val="16"/>
          <w:vertAlign w:val="baseline"/>
        </w:rPr>
        <w:t>y</w:t>
      </w:r>
      <w:r>
        <w:rPr>
          <w:i/>
          <w:spacing w:val="-2"/>
          <w:sz w:val="16"/>
          <w:vertAlign w:val="baseline"/>
        </w:rPr>
        <w:t> </w:t>
      </w:r>
      <w:r>
        <w:rPr>
          <w:i/>
          <w:sz w:val="16"/>
          <w:vertAlign w:val="baseline"/>
        </w:rPr>
        <w:t>2</w:t>
      </w:r>
      <w:r>
        <w:rPr>
          <w:i/>
          <w:spacing w:val="-4"/>
          <w:sz w:val="16"/>
          <w:vertAlign w:val="baseline"/>
        </w:rPr>
        <w:t> </w:t>
      </w:r>
      <w:r>
        <w:rPr>
          <w:i/>
          <w:sz w:val="16"/>
          <w:vertAlign w:val="baseline"/>
        </w:rPr>
        <w:t>Convención</w:t>
      </w:r>
      <w:r>
        <w:rPr>
          <w:i/>
          <w:spacing w:val="-3"/>
          <w:sz w:val="16"/>
          <w:vertAlign w:val="baseline"/>
        </w:rPr>
        <w:t> </w:t>
      </w:r>
      <w:r>
        <w:rPr>
          <w:i/>
          <w:sz w:val="16"/>
          <w:vertAlign w:val="baseline"/>
        </w:rPr>
        <w:t>Americana</w:t>
      </w:r>
      <w:r>
        <w:rPr>
          <w:i/>
          <w:spacing w:val="-1"/>
          <w:sz w:val="16"/>
          <w:vertAlign w:val="baseline"/>
        </w:rPr>
        <w:t> </w:t>
      </w:r>
      <w:r>
        <w:rPr>
          <w:i/>
          <w:sz w:val="16"/>
          <w:vertAlign w:val="baseline"/>
        </w:rPr>
        <w:t>sobre</w:t>
      </w:r>
      <w:r>
        <w:rPr>
          <w:i/>
          <w:spacing w:val="-5"/>
          <w:sz w:val="16"/>
          <w:vertAlign w:val="baseline"/>
        </w:rPr>
        <w:t> </w:t>
      </w:r>
      <w:r>
        <w:rPr>
          <w:i/>
          <w:sz w:val="16"/>
          <w:vertAlign w:val="baseline"/>
        </w:rPr>
        <w:t>Derechos</w:t>
      </w:r>
      <w:r>
        <w:rPr>
          <w:i/>
          <w:spacing w:val="-2"/>
          <w:sz w:val="16"/>
          <w:vertAlign w:val="baseline"/>
        </w:rPr>
        <w:t> </w:t>
      </w:r>
      <w:r>
        <w:rPr>
          <w:i/>
          <w:sz w:val="16"/>
          <w:vertAlign w:val="baseline"/>
        </w:rPr>
        <w:t>Humanos).</w:t>
      </w:r>
      <w:r>
        <w:rPr>
          <w:i/>
          <w:spacing w:val="-4"/>
          <w:sz w:val="16"/>
          <w:vertAlign w:val="baseline"/>
        </w:rPr>
        <w:t> </w:t>
      </w:r>
      <w:r>
        <w:rPr>
          <w:sz w:val="16"/>
          <w:vertAlign w:val="baseline"/>
        </w:rPr>
        <w:t>Opinión</w:t>
      </w:r>
      <w:r>
        <w:rPr>
          <w:spacing w:val="-3"/>
          <w:sz w:val="16"/>
          <w:vertAlign w:val="baseline"/>
        </w:rPr>
        <w:t> </w:t>
      </w:r>
      <w:r>
        <w:rPr>
          <w:sz w:val="16"/>
          <w:vertAlign w:val="baseline"/>
        </w:rPr>
        <w:t>Consultiva</w:t>
      </w:r>
      <w:r>
        <w:rPr>
          <w:spacing w:val="-3"/>
          <w:sz w:val="16"/>
          <w:vertAlign w:val="baseline"/>
        </w:rPr>
        <w:t> </w:t>
      </w:r>
      <w:r>
        <w:rPr>
          <w:sz w:val="16"/>
          <w:vertAlign w:val="baseline"/>
        </w:rPr>
        <w:t>OC-7/86 de 29 de agosto de 1986. Serie A No. 7, párr. 36.</w:t>
      </w:r>
    </w:p>
    <w:p>
      <w:pPr>
        <w:spacing w:line="240" w:lineRule="auto" w:before="0"/>
        <w:ind w:left="381" w:right="377" w:firstLine="0"/>
        <w:jc w:val="both"/>
        <w:rPr>
          <w:sz w:val="16"/>
        </w:rPr>
      </w:pPr>
      <w:bookmarkStart w:name="_bookmark207" w:id="274"/>
      <w:bookmarkEnd w:id="274"/>
      <w:r>
        <w:rPr/>
      </w:r>
      <w:r>
        <w:rPr>
          <w:sz w:val="16"/>
          <w:vertAlign w:val="superscript"/>
        </w:rPr>
        <w:t>21</w:t>
      </w:r>
      <w:r>
        <w:rPr>
          <w:spacing w:val="80"/>
          <w:sz w:val="16"/>
          <w:vertAlign w:val="baseline"/>
        </w:rPr>
        <w:t>    </w:t>
      </w:r>
      <w:r>
        <w:rPr>
          <w:i/>
          <w:sz w:val="16"/>
          <w:vertAlign w:val="baseline"/>
        </w:rPr>
        <w:t>Caso</w:t>
      </w:r>
      <w:r>
        <w:rPr>
          <w:i/>
          <w:spacing w:val="-7"/>
          <w:sz w:val="16"/>
          <w:vertAlign w:val="baseline"/>
        </w:rPr>
        <w:t> </w:t>
      </w:r>
      <w:r>
        <w:rPr>
          <w:i/>
          <w:sz w:val="16"/>
          <w:vertAlign w:val="baseline"/>
        </w:rPr>
        <w:t>Baena</w:t>
      </w:r>
      <w:r>
        <w:rPr>
          <w:i/>
          <w:spacing w:val="-8"/>
          <w:sz w:val="16"/>
          <w:vertAlign w:val="baseline"/>
        </w:rPr>
        <w:t> </w:t>
      </w:r>
      <w:r>
        <w:rPr>
          <w:i/>
          <w:sz w:val="16"/>
          <w:vertAlign w:val="baseline"/>
        </w:rPr>
        <w:t>Ricardo</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Panamá.</w:t>
      </w:r>
      <w:r>
        <w:rPr>
          <w:i/>
          <w:spacing w:val="-6"/>
          <w:sz w:val="16"/>
          <w:vertAlign w:val="baseline"/>
        </w:rPr>
        <w:t> </w:t>
      </w:r>
      <w:r>
        <w:rPr>
          <w:i/>
          <w:sz w:val="16"/>
          <w:vertAlign w:val="baseline"/>
        </w:rPr>
        <w:t>Competencia.</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28</w:t>
      </w:r>
      <w:r>
        <w:rPr>
          <w:spacing w:val="-6"/>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2003.</w:t>
      </w:r>
      <w:r>
        <w:rPr>
          <w:spacing w:val="-8"/>
          <w:sz w:val="16"/>
          <w:vertAlign w:val="baseline"/>
        </w:rPr>
        <w:t> </w:t>
      </w:r>
      <w:r>
        <w:rPr>
          <w:sz w:val="16"/>
          <w:vertAlign w:val="baseline"/>
        </w:rPr>
        <w:t>Serie C No. 104, párr. 66.</w:t>
      </w:r>
    </w:p>
    <w:p>
      <w:pPr>
        <w:spacing w:after="0" w:line="240" w:lineRule="auto"/>
        <w:jc w:val="both"/>
        <w:rPr>
          <w:sz w:val="16"/>
        </w:rPr>
        <w:sectPr>
          <w:pgSz w:w="12240" w:h="15840"/>
          <w:pgMar w:header="0" w:footer="783" w:top="1340" w:bottom="980" w:left="1320" w:right="1320"/>
        </w:sectPr>
      </w:pPr>
    </w:p>
    <w:p>
      <w:pPr>
        <w:pStyle w:val="BodyText"/>
        <w:spacing w:before="76"/>
        <w:ind w:left="381" w:right="380" w:hanging="1"/>
        <w:jc w:val="both"/>
      </w:pPr>
      <w:r>
        <w:rPr/>
        <w:t>en cuestión</w:t>
      </w:r>
      <w:hyperlink w:history="true" w:anchor="_bookmark208">
        <w:r>
          <w:rPr>
            <w:position w:val="7"/>
            <w:sz w:val="13"/>
          </w:rPr>
          <w:t>22</w:t>
        </w:r>
      </w:hyperlink>
      <w:r>
        <w:rPr/>
        <w:t>. En este sentido, descartar la aplicación simultánea de derechos convencionales superpuestos a un caso concreto convertiría en ilusoria la protección ofrecida por uno o incluso ambos derechos.</w:t>
      </w:r>
    </w:p>
    <w:p>
      <w:pPr>
        <w:pStyle w:val="BodyText"/>
        <w:spacing w:before="2"/>
      </w:pPr>
    </w:p>
    <w:p>
      <w:pPr>
        <w:pStyle w:val="ListParagraph"/>
        <w:numPr>
          <w:ilvl w:val="1"/>
          <w:numId w:val="20"/>
        </w:numPr>
        <w:tabs>
          <w:tab w:pos="1090" w:val="left" w:leader="none"/>
        </w:tabs>
        <w:spacing w:line="240" w:lineRule="auto" w:before="0" w:after="0"/>
        <w:ind w:left="381" w:right="376" w:firstLine="0"/>
        <w:jc w:val="both"/>
        <w:rPr>
          <w:sz w:val="20"/>
        </w:rPr>
      </w:pPr>
      <w:r>
        <w:rPr>
          <w:sz w:val="20"/>
        </w:rPr>
        <w:t>En cuarto lugar, tomar los derechos humanos en su totalidad es algo que exige la</w:t>
      </w:r>
      <w:r>
        <w:rPr>
          <w:spacing w:val="-16"/>
          <w:sz w:val="20"/>
        </w:rPr>
        <w:t> </w:t>
      </w:r>
      <w:r>
        <w:rPr>
          <w:sz w:val="20"/>
        </w:rPr>
        <w:t>propia</w:t>
      </w:r>
      <w:r>
        <w:rPr>
          <w:spacing w:val="-16"/>
          <w:sz w:val="20"/>
        </w:rPr>
        <w:t> </w:t>
      </w:r>
      <w:r>
        <w:rPr>
          <w:sz w:val="20"/>
        </w:rPr>
        <w:t>naturaleza</w:t>
      </w:r>
      <w:r>
        <w:rPr>
          <w:spacing w:val="-16"/>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humanos.</w:t>
      </w:r>
      <w:r>
        <w:rPr>
          <w:spacing w:val="-17"/>
          <w:sz w:val="20"/>
        </w:rPr>
        <w:t> </w:t>
      </w:r>
      <w:r>
        <w:rPr>
          <w:sz w:val="20"/>
        </w:rPr>
        <w:t>La</w:t>
      </w:r>
      <w:r>
        <w:rPr>
          <w:spacing w:val="-16"/>
          <w:sz w:val="20"/>
        </w:rPr>
        <w:t> </w:t>
      </w:r>
      <w:r>
        <w:rPr>
          <w:sz w:val="20"/>
        </w:rPr>
        <w:t>comprensión</w:t>
      </w:r>
      <w:r>
        <w:rPr>
          <w:spacing w:val="-15"/>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humanos como universales, indivisibles, independientes e interrelacionados es axiomática, una forma</w:t>
      </w:r>
      <w:r>
        <w:rPr>
          <w:spacing w:val="-3"/>
          <w:sz w:val="20"/>
        </w:rPr>
        <w:t> </w:t>
      </w:r>
      <w:r>
        <w:rPr>
          <w:sz w:val="20"/>
        </w:rPr>
        <w:t>de</w:t>
      </w:r>
      <w:r>
        <w:rPr>
          <w:spacing w:val="-2"/>
          <w:sz w:val="20"/>
        </w:rPr>
        <w:t> </w:t>
      </w:r>
      <w:r>
        <w:rPr>
          <w:sz w:val="20"/>
        </w:rPr>
        <w:t>entender</w:t>
      </w:r>
      <w:r>
        <w:rPr>
          <w:spacing w:val="-4"/>
          <w:sz w:val="20"/>
        </w:rPr>
        <w:t> </w:t>
      </w:r>
      <w:r>
        <w:rPr>
          <w:sz w:val="20"/>
        </w:rPr>
        <w:t>que tiene</w:t>
      </w:r>
      <w:r>
        <w:rPr>
          <w:spacing w:val="-2"/>
          <w:sz w:val="20"/>
        </w:rPr>
        <w:t> </w:t>
      </w:r>
      <w:r>
        <w:rPr>
          <w:sz w:val="20"/>
        </w:rPr>
        <w:t>como</w:t>
      </w:r>
      <w:r>
        <w:rPr>
          <w:spacing w:val="-4"/>
          <w:sz w:val="20"/>
        </w:rPr>
        <w:t> </w:t>
      </w:r>
      <w:r>
        <w:rPr>
          <w:sz w:val="20"/>
        </w:rPr>
        <w:t>fuente</w:t>
      </w:r>
      <w:r>
        <w:rPr>
          <w:spacing w:val="-4"/>
          <w:sz w:val="20"/>
        </w:rPr>
        <w:t> </w:t>
      </w:r>
      <w:r>
        <w:rPr>
          <w:sz w:val="20"/>
        </w:rPr>
        <w:t>paradigmática</w:t>
      </w:r>
      <w:hyperlink w:history="true" w:anchor="_bookmark209">
        <w:r>
          <w:rPr>
            <w:position w:val="7"/>
            <w:sz w:val="13"/>
          </w:rPr>
          <w:t>23</w:t>
        </w:r>
      </w:hyperlink>
      <w:r>
        <w:rPr>
          <w:spacing w:val="20"/>
          <w:position w:val="7"/>
          <w:sz w:val="13"/>
        </w:rPr>
        <w:t> </w:t>
      </w:r>
      <w:r>
        <w:rPr>
          <w:sz w:val="20"/>
        </w:rPr>
        <w:t>la</w:t>
      </w:r>
      <w:r>
        <w:rPr>
          <w:spacing w:val="-3"/>
          <w:sz w:val="20"/>
        </w:rPr>
        <w:t> </w:t>
      </w:r>
      <w:r>
        <w:rPr>
          <w:sz w:val="20"/>
        </w:rPr>
        <w:t>Declaración</w:t>
      </w:r>
      <w:r>
        <w:rPr>
          <w:spacing w:val="-2"/>
          <w:sz w:val="20"/>
        </w:rPr>
        <w:t> </w:t>
      </w:r>
      <w:r>
        <w:rPr>
          <w:sz w:val="20"/>
        </w:rPr>
        <w:t>y</w:t>
      </w:r>
      <w:r>
        <w:rPr>
          <w:spacing w:val="-3"/>
          <w:sz w:val="20"/>
        </w:rPr>
        <w:t> </w:t>
      </w:r>
      <w:r>
        <w:rPr>
          <w:sz w:val="20"/>
        </w:rPr>
        <w:t>el Programa de Acción de Viena de 1993</w:t>
      </w:r>
      <w:hyperlink w:history="true" w:anchor="_bookmark210">
        <w:r>
          <w:rPr>
            <w:position w:val="7"/>
            <w:sz w:val="13"/>
          </w:rPr>
          <w:t>24</w:t>
        </w:r>
      </w:hyperlink>
      <w:r>
        <w:rPr>
          <w:sz w:val="20"/>
        </w:rPr>
        <w:t>. Afirmarlos como tales significa que existen, entre los derechos humanos, relaciones de apoyo mutuo, a menudo expresadas en forma de “argumentos de enlace” (</w:t>
      </w:r>
      <w:r>
        <w:rPr>
          <w:i/>
          <w:sz w:val="20"/>
        </w:rPr>
        <w:t>linkage arguments</w:t>
      </w:r>
      <w:r>
        <w:rPr>
          <w:sz w:val="20"/>
        </w:rPr>
        <w:t>)</w:t>
      </w:r>
      <w:hyperlink w:history="true" w:anchor="_bookmark211">
        <w:r>
          <w:rPr>
            <w:position w:val="7"/>
            <w:sz w:val="13"/>
          </w:rPr>
          <w:t>25</w:t>
        </w:r>
      </w:hyperlink>
      <w:r>
        <w:rPr>
          <w:sz w:val="20"/>
        </w:rPr>
        <w:t>,</w:t>
      </w:r>
      <w:r>
        <w:rPr>
          <w:spacing w:val="-6"/>
          <w:sz w:val="20"/>
        </w:rPr>
        <w:t> </w:t>
      </w:r>
      <w:r>
        <w:rPr>
          <w:sz w:val="20"/>
        </w:rPr>
        <w:t>en el que se intenta justificar los casos de</w:t>
      </w:r>
      <w:r>
        <w:rPr>
          <w:spacing w:val="-18"/>
          <w:sz w:val="20"/>
        </w:rPr>
        <w:t> </w:t>
      </w:r>
      <w:r>
        <w:rPr>
          <w:sz w:val="20"/>
        </w:rPr>
        <w:t>incidencia</w:t>
      </w:r>
      <w:r>
        <w:rPr>
          <w:spacing w:val="-18"/>
          <w:sz w:val="20"/>
        </w:rPr>
        <w:t> </w:t>
      </w:r>
      <w:r>
        <w:rPr>
          <w:sz w:val="20"/>
        </w:rPr>
        <w:t>simultánea</w:t>
      </w:r>
      <w:r>
        <w:rPr>
          <w:spacing w:val="-17"/>
          <w:sz w:val="20"/>
        </w:rPr>
        <w:t> </w:t>
      </w:r>
      <w:r>
        <w:rPr>
          <w:sz w:val="20"/>
        </w:rPr>
        <w:t>de</w:t>
      </w:r>
      <w:r>
        <w:rPr>
          <w:spacing w:val="-18"/>
          <w:sz w:val="20"/>
        </w:rPr>
        <w:t> </w:t>
      </w:r>
      <w:r>
        <w:rPr>
          <w:sz w:val="20"/>
        </w:rPr>
        <w:t>derechos</w:t>
      </w:r>
      <w:r>
        <w:rPr>
          <w:spacing w:val="-17"/>
          <w:sz w:val="20"/>
        </w:rPr>
        <w:t> </w:t>
      </w:r>
      <w:r>
        <w:rPr>
          <w:sz w:val="20"/>
        </w:rPr>
        <w:t>por</w:t>
      </w:r>
      <w:r>
        <w:rPr>
          <w:spacing w:val="-18"/>
          <w:sz w:val="20"/>
        </w:rPr>
        <w:t> </w:t>
      </w:r>
      <w:r>
        <w:rPr>
          <w:sz w:val="20"/>
        </w:rPr>
        <w:t>razones</w:t>
      </w:r>
      <w:r>
        <w:rPr>
          <w:spacing w:val="-18"/>
          <w:sz w:val="20"/>
        </w:rPr>
        <w:t> </w:t>
      </w:r>
      <w:r>
        <w:rPr>
          <w:sz w:val="20"/>
        </w:rPr>
        <w:t>conceptuales,</w:t>
      </w:r>
      <w:r>
        <w:rPr>
          <w:spacing w:val="-17"/>
          <w:sz w:val="20"/>
        </w:rPr>
        <w:t> </w:t>
      </w:r>
      <w:r>
        <w:rPr>
          <w:sz w:val="20"/>
        </w:rPr>
        <w:t>normativas,</w:t>
      </w:r>
      <w:r>
        <w:rPr>
          <w:spacing w:val="-18"/>
          <w:sz w:val="20"/>
        </w:rPr>
        <w:t> </w:t>
      </w:r>
      <w:r>
        <w:rPr>
          <w:sz w:val="20"/>
        </w:rPr>
        <w:t>epistémicas o causales</w:t>
      </w:r>
      <w:hyperlink w:history="true" w:anchor="_bookmark212">
        <w:r>
          <w:rPr>
            <w:position w:val="7"/>
            <w:sz w:val="13"/>
          </w:rPr>
          <w:t>26</w:t>
        </w:r>
      </w:hyperlink>
      <w:r>
        <w:rPr>
          <w:sz w:val="20"/>
        </w:rPr>
        <w:t>. Estas relaciones de respaldo mutuo califican y refuerzan el carácter sistémico de</w:t>
      </w:r>
      <w:r>
        <w:rPr>
          <w:spacing w:val="-1"/>
          <w:sz w:val="20"/>
        </w:rPr>
        <w:t> </w:t>
      </w:r>
      <w:r>
        <w:rPr>
          <w:sz w:val="20"/>
        </w:rPr>
        <w:t>la</w:t>
      </w:r>
      <w:r>
        <w:rPr>
          <w:spacing w:val="-2"/>
          <w:sz w:val="20"/>
        </w:rPr>
        <w:t> </w:t>
      </w:r>
      <w:r>
        <w:rPr>
          <w:sz w:val="20"/>
        </w:rPr>
        <w:t>Convención Americana, y son objeto</w:t>
      </w:r>
      <w:r>
        <w:rPr>
          <w:spacing w:val="-3"/>
          <w:sz w:val="20"/>
        </w:rPr>
        <w:t> </w:t>
      </w:r>
      <w:r>
        <w:rPr>
          <w:sz w:val="20"/>
        </w:rPr>
        <w:t>de consideración</w:t>
      </w:r>
      <w:r>
        <w:rPr>
          <w:spacing w:val="-1"/>
          <w:sz w:val="20"/>
        </w:rPr>
        <w:t> </w:t>
      </w:r>
      <w:r>
        <w:rPr>
          <w:sz w:val="20"/>
        </w:rPr>
        <w:t>por parte</w:t>
      </w:r>
      <w:r>
        <w:rPr>
          <w:spacing w:val="-3"/>
          <w:sz w:val="20"/>
        </w:rPr>
        <w:t> </w:t>
      </w:r>
      <w:r>
        <w:rPr>
          <w:sz w:val="20"/>
        </w:rPr>
        <w:t>de esta Corte IDH en varias de sus sentencias</w:t>
      </w:r>
      <w:hyperlink w:history="true" w:anchor="_bookmark213">
        <w:r>
          <w:rPr>
            <w:position w:val="7"/>
            <w:sz w:val="13"/>
          </w:rPr>
          <w:t>27</w:t>
        </w:r>
      </w:hyperlink>
      <w:r>
        <w:rPr>
          <w:sz w:val="20"/>
        </w:rPr>
        <w:t>. Dada la naturaleza interdependiente de los derechos</w:t>
      </w:r>
      <w:r>
        <w:rPr>
          <w:spacing w:val="-18"/>
          <w:sz w:val="20"/>
        </w:rPr>
        <w:t> </w:t>
      </w:r>
      <w:r>
        <w:rPr>
          <w:sz w:val="20"/>
        </w:rPr>
        <w:t>humanos,</w:t>
      </w:r>
      <w:r>
        <w:rPr>
          <w:spacing w:val="-18"/>
          <w:sz w:val="20"/>
        </w:rPr>
        <w:t> </w:t>
      </w:r>
      <w:r>
        <w:rPr>
          <w:sz w:val="20"/>
        </w:rPr>
        <w:t>no</w:t>
      </w:r>
      <w:r>
        <w:rPr>
          <w:spacing w:val="-17"/>
          <w:sz w:val="20"/>
        </w:rPr>
        <w:t> </w:t>
      </w:r>
      <w:r>
        <w:rPr>
          <w:sz w:val="20"/>
        </w:rPr>
        <w:t>es</w:t>
      </w:r>
      <w:r>
        <w:rPr>
          <w:spacing w:val="-18"/>
          <w:sz w:val="20"/>
        </w:rPr>
        <w:t> </w:t>
      </w:r>
      <w:r>
        <w:rPr>
          <w:sz w:val="20"/>
        </w:rPr>
        <w:t>de</w:t>
      </w:r>
      <w:r>
        <w:rPr>
          <w:spacing w:val="-17"/>
          <w:sz w:val="20"/>
        </w:rPr>
        <w:t> </w:t>
      </w:r>
      <w:r>
        <w:rPr>
          <w:sz w:val="20"/>
        </w:rPr>
        <w:t>extrañar,</w:t>
      </w:r>
      <w:r>
        <w:rPr>
          <w:spacing w:val="-18"/>
          <w:sz w:val="20"/>
        </w:rPr>
        <w:t> </w:t>
      </w:r>
      <w:r>
        <w:rPr>
          <w:sz w:val="20"/>
        </w:rPr>
        <w:t>por</w:t>
      </w:r>
      <w:r>
        <w:rPr>
          <w:spacing w:val="-18"/>
          <w:sz w:val="20"/>
        </w:rPr>
        <w:t> </w:t>
      </w:r>
      <w:r>
        <w:rPr>
          <w:sz w:val="20"/>
        </w:rPr>
        <w:t>tanto,</w:t>
      </w:r>
      <w:r>
        <w:rPr>
          <w:spacing w:val="-17"/>
          <w:sz w:val="20"/>
        </w:rPr>
        <w:t> </w:t>
      </w:r>
      <w:r>
        <w:rPr>
          <w:sz w:val="20"/>
        </w:rPr>
        <w:t>que</w:t>
      </w:r>
      <w:r>
        <w:rPr>
          <w:spacing w:val="-18"/>
          <w:sz w:val="20"/>
        </w:rPr>
        <w:t> </w:t>
      </w:r>
      <w:r>
        <w:rPr>
          <w:sz w:val="20"/>
        </w:rPr>
        <w:t>a</w:t>
      </w:r>
      <w:r>
        <w:rPr>
          <w:spacing w:val="-17"/>
          <w:sz w:val="20"/>
        </w:rPr>
        <w:t> </w:t>
      </w:r>
      <w:r>
        <w:rPr>
          <w:sz w:val="20"/>
        </w:rPr>
        <w:t>menudo</w:t>
      </w:r>
      <w:r>
        <w:rPr>
          <w:spacing w:val="-18"/>
          <w:sz w:val="20"/>
        </w:rPr>
        <w:t> </w:t>
      </w:r>
      <w:r>
        <w:rPr>
          <w:sz w:val="20"/>
        </w:rPr>
        <w:t>se</w:t>
      </w:r>
      <w:r>
        <w:rPr>
          <w:spacing w:val="-17"/>
          <w:sz w:val="20"/>
        </w:rPr>
        <w:t> </w:t>
      </w:r>
      <w:r>
        <w:rPr>
          <w:sz w:val="20"/>
        </w:rPr>
        <w:t>produzca</w:t>
      </w:r>
      <w:r>
        <w:rPr>
          <w:spacing w:val="-18"/>
          <w:sz w:val="20"/>
        </w:rPr>
        <w:t> </w:t>
      </w:r>
      <w:r>
        <w:rPr>
          <w:sz w:val="20"/>
        </w:rPr>
        <w:t>el</w:t>
      </w:r>
      <w:r>
        <w:rPr>
          <w:spacing w:val="-18"/>
          <w:sz w:val="20"/>
        </w:rPr>
        <w:t> </w:t>
      </w:r>
      <w:r>
        <w:rPr>
          <w:sz w:val="20"/>
        </w:rPr>
        <w:t>fenómeno de la superposición de normas. Por tanto, no hay que considerar la incidencia concomitante de los derechos y la apelación a la dimensión global de la Convención Americana como un defecto del sistema, una confusión conceptual o un artificio interpretativo. Por el contrario, es una de las características más ubicuas, distintivas y valiosas de los sistemas de derechos humanos.</w:t>
      </w:r>
    </w:p>
    <w:p>
      <w:pPr>
        <w:pStyle w:val="BodyText"/>
      </w:pPr>
    </w:p>
    <w:p>
      <w:pPr>
        <w:pStyle w:val="ListParagraph"/>
        <w:numPr>
          <w:ilvl w:val="1"/>
          <w:numId w:val="20"/>
        </w:numPr>
        <w:tabs>
          <w:tab w:pos="1090" w:val="left" w:leader="none"/>
        </w:tabs>
        <w:spacing w:line="240" w:lineRule="auto" w:before="0" w:after="0"/>
        <w:ind w:left="381" w:right="378" w:hanging="1"/>
        <w:jc w:val="both"/>
        <w:rPr>
          <w:sz w:val="20"/>
        </w:rPr>
      </w:pPr>
      <w:r>
        <w:rPr>
          <w:sz w:val="20"/>
        </w:rPr>
        <w:t>En plena conformidad con los cuatro parámetros hermenéuticos expuestos anteriormente, la sentencia dictada en el presente caso, </w:t>
      </w:r>
      <w:r>
        <w:rPr>
          <w:i/>
          <w:sz w:val="20"/>
        </w:rPr>
        <w:t>Benites Cabrera y otros Vs.</w:t>
      </w:r>
      <w:r>
        <w:rPr>
          <w:i/>
          <w:sz w:val="20"/>
        </w:rPr>
        <w:t> Perú</w:t>
      </w:r>
      <w:r>
        <w:rPr>
          <w:sz w:val="20"/>
        </w:rPr>
        <w:t>, supuso un indudable avance desde el punto de vista de la protección global e integral</w:t>
      </w:r>
      <w:r>
        <w:rPr>
          <w:spacing w:val="-6"/>
          <w:sz w:val="20"/>
        </w:rPr>
        <w:t> </w:t>
      </w:r>
      <w:r>
        <w:rPr>
          <w:sz w:val="20"/>
        </w:rPr>
        <w:t>de</w:t>
      </w:r>
      <w:r>
        <w:rPr>
          <w:spacing w:val="-8"/>
          <w:sz w:val="20"/>
        </w:rPr>
        <w:t> </w:t>
      </w:r>
      <w:r>
        <w:rPr>
          <w:sz w:val="20"/>
        </w:rPr>
        <w:t>los</w:t>
      </w:r>
      <w:r>
        <w:rPr>
          <w:spacing w:val="-5"/>
          <w:sz w:val="20"/>
        </w:rPr>
        <w:t> </w:t>
      </w:r>
      <w:r>
        <w:rPr>
          <w:sz w:val="20"/>
        </w:rPr>
        <w:t>derechos</w:t>
      </w:r>
      <w:r>
        <w:rPr>
          <w:spacing w:val="-5"/>
          <w:sz w:val="20"/>
        </w:rPr>
        <w:t> </w:t>
      </w:r>
      <w:r>
        <w:rPr>
          <w:sz w:val="20"/>
        </w:rPr>
        <w:t>humanos.</w:t>
      </w:r>
      <w:r>
        <w:rPr>
          <w:spacing w:val="-5"/>
          <w:sz w:val="20"/>
        </w:rPr>
        <w:t> </w:t>
      </w:r>
      <w:r>
        <w:rPr>
          <w:sz w:val="20"/>
        </w:rPr>
        <w:t>Un</w:t>
      </w:r>
      <w:r>
        <w:rPr>
          <w:spacing w:val="-5"/>
          <w:sz w:val="20"/>
        </w:rPr>
        <w:t> </w:t>
      </w:r>
      <w:r>
        <w:rPr>
          <w:sz w:val="20"/>
        </w:rPr>
        <w:t>primer</w:t>
      </w:r>
      <w:r>
        <w:rPr>
          <w:spacing w:val="-8"/>
          <w:sz w:val="20"/>
        </w:rPr>
        <w:t> </w:t>
      </w:r>
      <w:r>
        <w:rPr>
          <w:sz w:val="20"/>
        </w:rPr>
        <w:t>aspecto,</w:t>
      </w:r>
      <w:r>
        <w:rPr>
          <w:spacing w:val="-5"/>
          <w:sz w:val="20"/>
        </w:rPr>
        <w:t> </w:t>
      </w:r>
      <w:r>
        <w:rPr>
          <w:sz w:val="20"/>
        </w:rPr>
        <w:t>como</w:t>
      </w:r>
      <w:r>
        <w:rPr>
          <w:spacing w:val="-5"/>
          <w:sz w:val="20"/>
        </w:rPr>
        <w:t> </w:t>
      </w:r>
      <w:r>
        <w:rPr>
          <w:sz w:val="20"/>
        </w:rPr>
        <w:t>ya</w:t>
      </w:r>
      <w:r>
        <w:rPr>
          <w:spacing w:val="-6"/>
          <w:sz w:val="20"/>
        </w:rPr>
        <w:t> </w:t>
      </w:r>
      <w:r>
        <w:rPr>
          <w:sz w:val="20"/>
        </w:rPr>
        <w:t>hemos</w:t>
      </w:r>
      <w:r>
        <w:rPr>
          <w:spacing w:val="-5"/>
          <w:sz w:val="20"/>
        </w:rPr>
        <w:t> </w:t>
      </w:r>
      <w:r>
        <w:rPr>
          <w:sz w:val="20"/>
        </w:rPr>
        <w:t>mencionado,</w:t>
      </w:r>
      <w:r>
        <w:rPr>
          <w:spacing w:val="-5"/>
          <w:sz w:val="20"/>
        </w:rPr>
        <w:t> </w:t>
      </w:r>
      <w:r>
        <w:rPr>
          <w:sz w:val="20"/>
        </w:rPr>
        <w:t>fue el reconocimiento, con base en el artículo 26 de la Convención Americana, de la responsabilidad internacional por la violación del derecho al trabajo en cuanto al componente</w:t>
      </w:r>
      <w:r>
        <w:rPr>
          <w:spacing w:val="49"/>
          <w:sz w:val="20"/>
        </w:rPr>
        <w:t> </w:t>
      </w:r>
      <w:r>
        <w:rPr>
          <w:sz w:val="20"/>
        </w:rPr>
        <w:t>de</w:t>
      </w:r>
      <w:r>
        <w:rPr>
          <w:spacing w:val="50"/>
          <w:sz w:val="20"/>
        </w:rPr>
        <w:t> </w:t>
      </w:r>
      <w:r>
        <w:rPr>
          <w:sz w:val="20"/>
        </w:rPr>
        <w:t>estabilidad</w:t>
      </w:r>
      <w:r>
        <w:rPr>
          <w:spacing w:val="51"/>
          <w:sz w:val="20"/>
        </w:rPr>
        <w:t> </w:t>
      </w:r>
      <w:r>
        <w:rPr>
          <w:sz w:val="20"/>
        </w:rPr>
        <w:t>laboral.</w:t>
      </w:r>
      <w:r>
        <w:rPr>
          <w:spacing w:val="51"/>
          <w:sz w:val="20"/>
        </w:rPr>
        <w:t> </w:t>
      </w:r>
      <w:r>
        <w:rPr>
          <w:sz w:val="20"/>
        </w:rPr>
        <w:t>Un</w:t>
      </w:r>
      <w:r>
        <w:rPr>
          <w:spacing w:val="51"/>
          <w:sz w:val="20"/>
        </w:rPr>
        <w:t> </w:t>
      </w:r>
      <w:r>
        <w:rPr>
          <w:sz w:val="20"/>
        </w:rPr>
        <w:t>segundo</w:t>
      </w:r>
      <w:r>
        <w:rPr>
          <w:spacing w:val="50"/>
          <w:sz w:val="20"/>
        </w:rPr>
        <w:t> </w:t>
      </w:r>
      <w:r>
        <w:rPr>
          <w:sz w:val="20"/>
        </w:rPr>
        <w:t>aspecto</w:t>
      </w:r>
      <w:r>
        <w:rPr>
          <w:spacing w:val="49"/>
          <w:sz w:val="20"/>
        </w:rPr>
        <w:t> </w:t>
      </w:r>
      <w:r>
        <w:rPr>
          <w:sz w:val="20"/>
        </w:rPr>
        <w:t>toral</w:t>
      </w:r>
      <w:r>
        <w:rPr>
          <w:spacing w:val="54"/>
          <w:sz w:val="20"/>
        </w:rPr>
        <w:t> </w:t>
      </w:r>
      <w:r>
        <w:rPr>
          <w:sz w:val="20"/>
        </w:rPr>
        <w:t>y</w:t>
      </w:r>
      <w:r>
        <w:rPr>
          <w:spacing w:val="50"/>
          <w:sz w:val="20"/>
        </w:rPr>
        <w:t> </w:t>
      </w:r>
      <w:r>
        <w:rPr>
          <w:sz w:val="20"/>
        </w:rPr>
        <w:t>que</w:t>
      </w:r>
      <w:r>
        <w:rPr>
          <w:spacing w:val="50"/>
          <w:sz w:val="20"/>
        </w:rPr>
        <w:t> </w:t>
      </w:r>
      <w:r>
        <w:rPr>
          <w:sz w:val="20"/>
        </w:rPr>
        <w:t>abona</w:t>
      </w:r>
      <w:r>
        <w:rPr>
          <w:spacing w:val="51"/>
          <w:sz w:val="20"/>
        </w:rPr>
        <w:t> </w:t>
      </w:r>
      <w:r>
        <w:rPr>
          <w:sz w:val="20"/>
        </w:rPr>
        <w:t>a</w:t>
      </w:r>
      <w:r>
        <w:rPr>
          <w:spacing w:val="54"/>
          <w:sz w:val="20"/>
        </w:rPr>
        <w:t> </w:t>
      </w:r>
      <w:r>
        <w:rPr>
          <w:spacing w:val="-4"/>
          <w:sz w:val="20"/>
        </w:rPr>
        <w:t>este</w:t>
      </w:r>
    </w:p>
    <w:p>
      <w:pPr>
        <w:pStyle w:val="BodyText"/>
      </w:pPr>
    </w:p>
    <w:p>
      <w:pPr>
        <w:pStyle w:val="BodyText"/>
        <w:spacing w:before="7"/>
        <w:rPr>
          <w:sz w:val="10"/>
        </w:rPr>
      </w:pPr>
      <w:r>
        <w:rPr/>
        <w:pict>
          <v:rect style="position:absolute;margin-left:85.080002pt;margin-top:7.660391pt;width:144pt;height:.6pt;mso-position-horizontal-relative:page;mso-position-vertical-relative:paragraph;z-index:-15705600;mso-wrap-distance-left:0;mso-wrap-distance-right:0" id="docshape49" filled="true" fillcolor="#000000" stroked="false">
            <v:fill type="solid"/>
            <w10:wrap type="topAndBottom"/>
          </v:rect>
        </w:pict>
      </w:r>
    </w:p>
    <w:p>
      <w:pPr>
        <w:spacing w:before="103"/>
        <w:ind w:left="381" w:right="375" w:firstLine="0"/>
        <w:jc w:val="both"/>
        <w:rPr>
          <w:sz w:val="16"/>
        </w:rPr>
      </w:pPr>
      <w:bookmarkStart w:name="_bookmark208" w:id="275"/>
      <w:bookmarkEnd w:id="275"/>
      <w:r>
        <w:rPr/>
      </w:r>
      <w:r>
        <w:rPr>
          <w:sz w:val="16"/>
          <w:vertAlign w:val="superscript"/>
        </w:rPr>
        <w:t>22</w:t>
      </w:r>
      <w:r>
        <w:rPr>
          <w:spacing w:val="80"/>
          <w:sz w:val="16"/>
          <w:vertAlign w:val="baseline"/>
        </w:rPr>
        <w:t>   </w:t>
      </w:r>
      <w:r>
        <w:rPr>
          <w:sz w:val="16"/>
          <w:vertAlign w:val="baseline"/>
        </w:rPr>
        <w:t>Ver:</w:t>
      </w:r>
      <w:r>
        <w:rPr>
          <w:spacing w:val="-13"/>
          <w:sz w:val="16"/>
          <w:vertAlign w:val="baseline"/>
        </w:rPr>
        <w:t> </w:t>
      </w:r>
      <w:r>
        <w:rPr>
          <w:sz w:val="16"/>
          <w:vertAlign w:val="baseline"/>
        </w:rPr>
        <w:t>Georgios</w:t>
      </w:r>
      <w:r>
        <w:rPr>
          <w:spacing w:val="-12"/>
          <w:sz w:val="16"/>
          <w:vertAlign w:val="baseline"/>
        </w:rPr>
        <w:t> </w:t>
      </w:r>
      <w:r>
        <w:rPr>
          <w:sz w:val="16"/>
          <w:vertAlign w:val="baseline"/>
        </w:rPr>
        <w:t>A.</w:t>
      </w:r>
      <w:r>
        <w:rPr>
          <w:spacing w:val="-15"/>
          <w:sz w:val="16"/>
          <w:vertAlign w:val="baseline"/>
        </w:rPr>
        <w:t> </w:t>
      </w:r>
      <w:r>
        <w:rPr>
          <w:sz w:val="16"/>
          <w:vertAlign w:val="baseline"/>
        </w:rPr>
        <w:t>Serghides,</w:t>
      </w:r>
      <w:r>
        <w:rPr>
          <w:spacing w:val="-12"/>
          <w:sz w:val="16"/>
          <w:vertAlign w:val="baseline"/>
        </w:rPr>
        <w:t> </w:t>
      </w:r>
      <w:r>
        <w:rPr>
          <w:i/>
          <w:sz w:val="16"/>
          <w:vertAlign w:val="baseline"/>
        </w:rPr>
        <w:t>The</w:t>
      </w:r>
      <w:r>
        <w:rPr>
          <w:i/>
          <w:spacing w:val="-12"/>
          <w:sz w:val="16"/>
          <w:vertAlign w:val="baseline"/>
        </w:rPr>
        <w:t> </w:t>
      </w:r>
      <w:r>
        <w:rPr>
          <w:i/>
          <w:sz w:val="16"/>
          <w:vertAlign w:val="baseline"/>
        </w:rPr>
        <w:t>principle</w:t>
      </w:r>
      <w:r>
        <w:rPr>
          <w:i/>
          <w:spacing w:val="-14"/>
          <w:sz w:val="16"/>
          <w:vertAlign w:val="baseline"/>
        </w:rPr>
        <w:t> </w:t>
      </w:r>
      <w:r>
        <w:rPr>
          <w:i/>
          <w:sz w:val="16"/>
          <w:vertAlign w:val="baseline"/>
        </w:rPr>
        <w:t>of</w:t>
      </w:r>
      <w:r>
        <w:rPr>
          <w:i/>
          <w:spacing w:val="-13"/>
          <w:sz w:val="16"/>
          <w:vertAlign w:val="baseline"/>
        </w:rPr>
        <w:t> </w:t>
      </w:r>
      <w:r>
        <w:rPr>
          <w:i/>
          <w:sz w:val="16"/>
          <w:vertAlign w:val="baseline"/>
        </w:rPr>
        <w:t>effectiveness</w:t>
      </w:r>
      <w:r>
        <w:rPr>
          <w:i/>
          <w:spacing w:val="-14"/>
          <w:sz w:val="16"/>
          <w:vertAlign w:val="baseline"/>
        </w:rPr>
        <w:t> </w:t>
      </w:r>
      <w:r>
        <w:rPr>
          <w:i/>
          <w:sz w:val="16"/>
          <w:vertAlign w:val="baseline"/>
        </w:rPr>
        <w:t>and</w:t>
      </w:r>
      <w:r>
        <w:rPr>
          <w:i/>
          <w:spacing w:val="-11"/>
          <w:sz w:val="16"/>
          <w:vertAlign w:val="baseline"/>
        </w:rPr>
        <w:t> </w:t>
      </w:r>
      <w:r>
        <w:rPr>
          <w:i/>
          <w:sz w:val="16"/>
          <w:vertAlign w:val="baseline"/>
        </w:rPr>
        <w:t>its</w:t>
      </w:r>
      <w:r>
        <w:rPr>
          <w:i/>
          <w:spacing w:val="-12"/>
          <w:sz w:val="16"/>
          <w:vertAlign w:val="baseline"/>
        </w:rPr>
        <w:t> </w:t>
      </w:r>
      <w:r>
        <w:rPr>
          <w:i/>
          <w:sz w:val="16"/>
          <w:vertAlign w:val="baseline"/>
        </w:rPr>
        <w:t>overarching</w:t>
      </w:r>
      <w:r>
        <w:rPr>
          <w:i/>
          <w:spacing w:val="-14"/>
          <w:sz w:val="16"/>
          <w:vertAlign w:val="baseline"/>
        </w:rPr>
        <w:t> </w:t>
      </w:r>
      <w:r>
        <w:rPr>
          <w:i/>
          <w:sz w:val="16"/>
          <w:vertAlign w:val="baseline"/>
        </w:rPr>
        <w:t>role</w:t>
      </w:r>
      <w:r>
        <w:rPr>
          <w:i/>
          <w:spacing w:val="-12"/>
          <w:sz w:val="16"/>
          <w:vertAlign w:val="baseline"/>
        </w:rPr>
        <w:t> </w:t>
      </w:r>
      <w:r>
        <w:rPr>
          <w:i/>
          <w:sz w:val="16"/>
          <w:vertAlign w:val="baseline"/>
        </w:rPr>
        <w:t>in</w:t>
      </w:r>
      <w:r>
        <w:rPr>
          <w:i/>
          <w:spacing w:val="-13"/>
          <w:sz w:val="16"/>
          <w:vertAlign w:val="baseline"/>
        </w:rPr>
        <w:t> </w:t>
      </w:r>
      <w:r>
        <w:rPr>
          <w:i/>
          <w:sz w:val="16"/>
          <w:vertAlign w:val="baseline"/>
        </w:rPr>
        <w:t>the</w:t>
      </w:r>
      <w:r>
        <w:rPr>
          <w:i/>
          <w:spacing w:val="-12"/>
          <w:sz w:val="16"/>
          <w:vertAlign w:val="baseline"/>
        </w:rPr>
        <w:t> </w:t>
      </w:r>
      <w:r>
        <w:rPr>
          <w:i/>
          <w:sz w:val="16"/>
          <w:vertAlign w:val="baseline"/>
        </w:rPr>
        <w:t>interpretation</w:t>
      </w:r>
      <w:r>
        <w:rPr>
          <w:i/>
          <w:sz w:val="16"/>
          <w:vertAlign w:val="baseline"/>
        </w:rPr>
        <w:t> and application of the ECHR: the norm</w:t>
      </w:r>
      <w:r>
        <w:rPr>
          <w:i/>
          <w:spacing w:val="-2"/>
          <w:sz w:val="16"/>
          <w:vertAlign w:val="baseline"/>
        </w:rPr>
        <w:t> </w:t>
      </w:r>
      <w:r>
        <w:rPr>
          <w:i/>
          <w:sz w:val="16"/>
          <w:vertAlign w:val="baseline"/>
        </w:rPr>
        <w:t>of all norms and the</w:t>
      </w:r>
      <w:r>
        <w:rPr>
          <w:i/>
          <w:spacing w:val="-3"/>
          <w:sz w:val="16"/>
          <w:vertAlign w:val="baseline"/>
        </w:rPr>
        <w:t> </w:t>
      </w:r>
      <w:r>
        <w:rPr>
          <w:i/>
          <w:sz w:val="16"/>
          <w:vertAlign w:val="baseline"/>
        </w:rPr>
        <w:t>method</w:t>
      </w:r>
      <w:r>
        <w:rPr>
          <w:i/>
          <w:spacing w:val="-1"/>
          <w:sz w:val="16"/>
          <w:vertAlign w:val="baseline"/>
        </w:rPr>
        <w:t> </w:t>
      </w:r>
      <w:r>
        <w:rPr>
          <w:i/>
          <w:sz w:val="16"/>
          <w:vertAlign w:val="baseline"/>
        </w:rPr>
        <w:t>of all</w:t>
      </w:r>
      <w:r>
        <w:rPr>
          <w:i/>
          <w:spacing w:val="-2"/>
          <w:sz w:val="16"/>
          <w:vertAlign w:val="baseline"/>
        </w:rPr>
        <w:t> </w:t>
      </w:r>
      <w:r>
        <w:rPr>
          <w:i/>
          <w:sz w:val="16"/>
          <w:vertAlign w:val="baseline"/>
        </w:rPr>
        <w:t>methods</w:t>
      </w:r>
      <w:r>
        <w:rPr>
          <w:sz w:val="16"/>
          <w:vertAlign w:val="baseline"/>
        </w:rPr>
        <w:t>, Strasbourg: [Georgios</w:t>
      </w:r>
      <w:r>
        <w:rPr>
          <w:spacing w:val="-1"/>
          <w:sz w:val="16"/>
          <w:vertAlign w:val="baseline"/>
        </w:rPr>
        <w:t> </w:t>
      </w:r>
      <w:r>
        <w:rPr>
          <w:sz w:val="16"/>
          <w:vertAlign w:val="baseline"/>
        </w:rPr>
        <w:t>A. Serghides], 2022. </w:t>
      </w:r>
      <w:r>
        <w:rPr>
          <w:i/>
          <w:sz w:val="16"/>
          <w:vertAlign w:val="baseline"/>
        </w:rPr>
        <w:t>Cfr. </w:t>
      </w:r>
      <w:r>
        <w:rPr>
          <w:sz w:val="16"/>
          <w:vertAlign w:val="baseline"/>
        </w:rPr>
        <w:t>párrs. 15 y 22 del voto concurrente del Juez Serghides en el </w:t>
      </w:r>
      <w:r>
        <w:rPr>
          <w:i/>
          <w:sz w:val="16"/>
          <w:vertAlign w:val="baseline"/>
        </w:rPr>
        <w:t>Caso S.M. Vs. Croatia</w:t>
      </w:r>
      <w:r>
        <w:rPr>
          <w:i/>
          <w:sz w:val="16"/>
          <w:vertAlign w:val="baseline"/>
        </w:rPr>
        <w:t> </w:t>
      </w:r>
      <w:r>
        <w:rPr>
          <w:sz w:val="16"/>
          <w:vertAlign w:val="baseline"/>
        </w:rPr>
        <w:t>[Corte</w:t>
      </w:r>
      <w:r>
        <w:rPr>
          <w:spacing w:val="-6"/>
          <w:sz w:val="16"/>
          <w:vertAlign w:val="baseline"/>
        </w:rPr>
        <w:t> </w:t>
      </w:r>
      <w:r>
        <w:rPr>
          <w:sz w:val="16"/>
          <w:vertAlign w:val="baseline"/>
        </w:rPr>
        <w:t>EDH,</w:t>
      </w:r>
      <w:r>
        <w:rPr>
          <w:spacing w:val="-4"/>
          <w:sz w:val="16"/>
          <w:vertAlign w:val="baseline"/>
        </w:rPr>
        <w:t> </w:t>
      </w:r>
      <w:r>
        <w:rPr>
          <w:sz w:val="16"/>
          <w:vertAlign w:val="baseline"/>
        </w:rPr>
        <w:t>Gran</w:t>
      </w:r>
      <w:r>
        <w:rPr>
          <w:spacing w:val="-7"/>
          <w:sz w:val="16"/>
          <w:vertAlign w:val="baseline"/>
        </w:rPr>
        <w:t> </w:t>
      </w:r>
      <w:r>
        <w:rPr>
          <w:sz w:val="16"/>
          <w:vertAlign w:val="baseline"/>
        </w:rPr>
        <w:t>Sala],</w:t>
      </w:r>
      <w:r>
        <w:rPr>
          <w:spacing w:val="-4"/>
          <w:sz w:val="16"/>
          <w:vertAlign w:val="baseline"/>
        </w:rPr>
        <w:t> </w:t>
      </w:r>
      <w:r>
        <w:rPr>
          <w:sz w:val="16"/>
          <w:vertAlign w:val="baseline"/>
        </w:rPr>
        <w:t>no.</w:t>
      </w:r>
      <w:r>
        <w:rPr>
          <w:spacing w:val="-7"/>
          <w:sz w:val="16"/>
          <w:vertAlign w:val="baseline"/>
        </w:rPr>
        <w:t> </w:t>
      </w:r>
      <w:r>
        <w:rPr>
          <w:sz w:val="16"/>
          <w:vertAlign w:val="baseline"/>
        </w:rPr>
        <w:t>60561/14,</w:t>
      </w:r>
      <w:r>
        <w:rPr>
          <w:spacing w:val="-9"/>
          <w:sz w:val="16"/>
          <w:vertAlign w:val="baseline"/>
        </w:rPr>
        <w:t> </w:t>
      </w:r>
      <w:r>
        <w:rPr>
          <w:sz w:val="16"/>
          <w:vertAlign w:val="baseline"/>
        </w:rPr>
        <w:t>25</w:t>
      </w:r>
      <w:r>
        <w:rPr>
          <w:spacing w:val="-5"/>
          <w:sz w:val="16"/>
          <w:vertAlign w:val="baseline"/>
        </w:rPr>
        <w:t> </w:t>
      </w:r>
      <w:r>
        <w:rPr>
          <w:sz w:val="16"/>
          <w:vertAlign w:val="baseline"/>
        </w:rPr>
        <w:t>de</w:t>
      </w:r>
      <w:r>
        <w:rPr>
          <w:spacing w:val="-6"/>
          <w:sz w:val="16"/>
          <w:vertAlign w:val="baseline"/>
        </w:rPr>
        <w:t> </w:t>
      </w:r>
      <w:r>
        <w:rPr>
          <w:sz w:val="16"/>
          <w:vertAlign w:val="baseline"/>
        </w:rPr>
        <w:t>junio</w:t>
      </w:r>
      <w:r>
        <w:rPr>
          <w:spacing w:val="-5"/>
          <w:sz w:val="16"/>
          <w:vertAlign w:val="baseline"/>
        </w:rPr>
        <w:t> </w:t>
      </w:r>
      <w:r>
        <w:rPr>
          <w:sz w:val="16"/>
          <w:vertAlign w:val="baseline"/>
        </w:rPr>
        <w:t>de</w:t>
      </w:r>
      <w:r>
        <w:rPr>
          <w:spacing w:val="-6"/>
          <w:sz w:val="16"/>
          <w:vertAlign w:val="baseline"/>
        </w:rPr>
        <w:t> </w:t>
      </w:r>
      <w:r>
        <w:rPr>
          <w:sz w:val="16"/>
          <w:vertAlign w:val="baseline"/>
        </w:rPr>
        <w:t>2020;</w:t>
      </w:r>
      <w:r>
        <w:rPr>
          <w:spacing w:val="-5"/>
          <w:sz w:val="16"/>
          <w:vertAlign w:val="baseline"/>
        </w:rPr>
        <w:t> </w:t>
      </w:r>
      <w:r>
        <w:rPr>
          <w:sz w:val="16"/>
          <w:vertAlign w:val="baseline"/>
        </w:rPr>
        <w:t>párr.</w:t>
      </w:r>
      <w:r>
        <w:rPr>
          <w:spacing w:val="-7"/>
          <w:sz w:val="16"/>
          <w:vertAlign w:val="baseline"/>
        </w:rPr>
        <w:t> </w:t>
      </w:r>
      <w:r>
        <w:rPr>
          <w:sz w:val="16"/>
          <w:vertAlign w:val="baseline"/>
        </w:rPr>
        <w:t>19</w:t>
      </w:r>
      <w:r>
        <w:rPr>
          <w:spacing w:val="-5"/>
          <w:sz w:val="16"/>
          <w:vertAlign w:val="baseline"/>
        </w:rPr>
        <w:t> </w:t>
      </w:r>
      <w:r>
        <w:rPr>
          <w:sz w:val="16"/>
          <w:vertAlign w:val="baseline"/>
        </w:rPr>
        <w:t>del</w:t>
      </w:r>
      <w:r>
        <w:rPr>
          <w:spacing w:val="-7"/>
          <w:sz w:val="16"/>
          <w:vertAlign w:val="baseline"/>
        </w:rPr>
        <w:t> </w:t>
      </w:r>
      <w:r>
        <w:rPr>
          <w:sz w:val="16"/>
          <w:vertAlign w:val="baseline"/>
        </w:rPr>
        <w:t>voto</w:t>
      </w:r>
      <w:r>
        <w:rPr>
          <w:spacing w:val="-5"/>
          <w:sz w:val="16"/>
          <w:vertAlign w:val="baseline"/>
        </w:rPr>
        <w:t> </w:t>
      </w:r>
      <w:r>
        <w:rPr>
          <w:sz w:val="16"/>
          <w:vertAlign w:val="baseline"/>
        </w:rPr>
        <w:t>concurrente</w:t>
      </w:r>
      <w:r>
        <w:rPr>
          <w:spacing w:val="-6"/>
          <w:sz w:val="16"/>
          <w:vertAlign w:val="baseline"/>
        </w:rPr>
        <w:t> </w:t>
      </w:r>
      <w:r>
        <w:rPr>
          <w:sz w:val="16"/>
          <w:vertAlign w:val="baseline"/>
        </w:rPr>
        <w:t>del</w:t>
      </w:r>
      <w:r>
        <w:rPr>
          <w:spacing w:val="-4"/>
          <w:sz w:val="16"/>
          <w:vertAlign w:val="baseline"/>
        </w:rPr>
        <w:t> </w:t>
      </w:r>
      <w:r>
        <w:rPr>
          <w:sz w:val="16"/>
          <w:vertAlign w:val="baseline"/>
        </w:rPr>
        <w:t>Juez</w:t>
      </w:r>
      <w:r>
        <w:rPr>
          <w:spacing w:val="-6"/>
          <w:sz w:val="16"/>
          <w:vertAlign w:val="baseline"/>
        </w:rPr>
        <w:t> </w:t>
      </w:r>
      <w:r>
        <w:rPr>
          <w:sz w:val="16"/>
          <w:vertAlign w:val="baseline"/>
        </w:rPr>
        <w:t>Serghides en</w:t>
      </w:r>
      <w:r>
        <w:rPr>
          <w:spacing w:val="-2"/>
          <w:sz w:val="16"/>
          <w:vertAlign w:val="baseline"/>
        </w:rPr>
        <w:t> </w:t>
      </w:r>
      <w:r>
        <w:rPr>
          <w:sz w:val="16"/>
          <w:vertAlign w:val="baseline"/>
        </w:rPr>
        <w:t>el</w:t>
      </w:r>
      <w:r>
        <w:rPr>
          <w:spacing w:val="-4"/>
          <w:sz w:val="16"/>
          <w:vertAlign w:val="baseline"/>
        </w:rPr>
        <w:t> </w:t>
      </w:r>
      <w:r>
        <w:rPr>
          <w:i/>
          <w:sz w:val="16"/>
          <w:vertAlign w:val="baseline"/>
        </w:rPr>
        <w:t>Caso</w:t>
      </w:r>
      <w:r>
        <w:rPr>
          <w:i/>
          <w:spacing w:val="-3"/>
          <w:sz w:val="16"/>
          <w:vertAlign w:val="baseline"/>
        </w:rPr>
        <w:t> </w:t>
      </w:r>
      <w:r>
        <w:rPr>
          <w:i/>
          <w:sz w:val="16"/>
          <w:vertAlign w:val="baseline"/>
        </w:rPr>
        <w:t>Obote</w:t>
      </w:r>
      <w:r>
        <w:rPr>
          <w:i/>
          <w:spacing w:val="-3"/>
          <w:sz w:val="16"/>
          <w:vertAlign w:val="baseline"/>
        </w:rPr>
        <w:t> </w:t>
      </w:r>
      <w:r>
        <w:rPr>
          <w:i/>
          <w:sz w:val="16"/>
          <w:vertAlign w:val="baseline"/>
        </w:rPr>
        <w:t>Vs.</w:t>
      </w:r>
      <w:r>
        <w:rPr>
          <w:i/>
          <w:spacing w:val="-4"/>
          <w:sz w:val="16"/>
          <w:vertAlign w:val="baseline"/>
        </w:rPr>
        <w:t> </w:t>
      </w:r>
      <w:r>
        <w:rPr>
          <w:i/>
          <w:sz w:val="16"/>
          <w:vertAlign w:val="baseline"/>
        </w:rPr>
        <w:t>Rusia</w:t>
      </w:r>
      <w:r>
        <w:rPr>
          <w:i/>
          <w:spacing w:val="-2"/>
          <w:sz w:val="16"/>
          <w:vertAlign w:val="baseline"/>
        </w:rPr>
        <w:t> </w:t>
      </w:r>
      <w:r>
        <w:rPr>
          <w:sz w:val="16"/>
          <w:vertAlign w:val="baseline"/>
        </w:rPr>
        <w:t>[Corte</w:t>
      </w:r>
      <w:r>
        <w:rPr>
          <w:spacing w:val="-3"/>
          <w:sz w:val="16"/>
          <w:vertAlign w:val="baseline"/>
        </w:rPr>
        <w:t> </w:t>
      </w:r>
      <w:r>
        <w:rPr>
          <w:sz w:val="16"/>
          <w:vertAlign w:val="baseline"/>
        </w:rPr>
        <w:t>EDH,</w:t>
      </w:r>
      <w:r>
        <w:rPr>
          <w:spacing w:val="-4"/>
          <w:sz w:val="16"/>
          <w:vertAlign w:val="baseline"/>
        </w:rPr>
        <w:t> </w:t>
      </w:r>
      <w:r>
        <w:rPr>
          <w:sz w:val="16"/>
          <w:vertAlign w:val="baseline"/>
        </w:rPr>
        <w:t>Sección</w:t>
      </w:r>
      <w:r>
        <w:rPr>
          <w:spacing w:val="-2"/>
          <w:sz w:val="16"/>
          <w:vertAlign w:val="baseline"/>
        </w:rPr>
        <w:t> </w:t>
      </w:r>
      <w:r>
        <w:rPr>
          <w:sz w:val="16"/>
          <w:vertAlign w:val="baseline"/>
        </w:rPr>
        <w:t>Tercera],</w:t>
      </w:r>
      <w:r>
        <w:rPr>
          <w:spacing w:val="-2"/>
          <w:sz w:val="16"/>
          <w:vertAlign w:val="baseline"/>
        </w:rPr>
        <w:t> </w:t>
      </w:r>
      <w:r>
        <w:rPr>
          <w:sz w:val="16"/>
          <w:vertAlign w:val="baseline"/>
        </w:rPr>
        <w:t>no.</w:t>
      </w:r>
      <w:r>
        <w:rPr>
          <w:spacing w:val="-2"/>
          <w:sz w:val="16"/>
          <w:vertAlign w:val="baseline"/>
        </w:rPr>
        <w:t> </w:t>
      </w:r>
      <w:r>
        <w:rPr>
          <w:sz w:val="16"/>
          <w:vertAlign w:val="baseline"/>
        </w:rPr>
        <w:t>58954/09,</w:t>
      </w:r>
      <w:r>
        <w:rPr>
          <w:spacing w:val="-4"/>
          <w:sz w:val="16"/>
          <w:vertAlign w:val="baseline"/>
        </w:rPr>
        <w:t> </w:t>
      </w:r>
      <w:r>
        <w:rPr>
          <w:sz w:val="16"/>
          <w:vertAlign w:val="baseline"/>
        </w:rPr>
        <w:t>19</w:t>
      </w:r>
      <w:r>
        <w:rPr>
          <w:spacing w:val="-3"/>
          <w:sz w:val="16"/>
          <w:vertAlign w:val="baseline"/>
        </w:rPr>
        <w:t> </w:t>
      </w:r>
      <w:r>
        <w:rPr>
          <w:sz w:val="16"/>
          <w:vertAlign w:val="baseline"/>
        </w:rPr>
        <w:t>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3"/>
          <w:sz w:val="16"/>
          <w:vertAlign w:val="baseline"/>
        </w:rPr>
        <w:t> </w:t>
      </w:r>
      <w:r>
        <w:rPr>
          <w:sz w:val="16"/>
          <w:vertAlign w:val="baseline"/>
        </w:rPr>
        <w:t>2019;</w:t>
      </w:r>
      <w:r>
        <w:rPr>
          <w:spacing w:val="-2"/>
          <w:sz w:val="16"/>
          <w:vertAlign w:val="baseline"/>
        </w:rPr>
        <w:t> </w:t>
      </w:r>
      <w:r>
        <w:rPr>
          <w:sz w:val="16"/>
          <w:vertAlign w:val="baseline"/>
        </w:rPr>
        <w:t>párrs.</w:t>
      </w:r>
      <w:r>
        <w:rPr>
          <w:spacing w:val="-2"/>
          <w:sz w:val="16"/>
          <w:vertAlign w:val="baseline"/>
        </w:rPr>
        <w:t> </w:t>
      </w:r>
      <w:r>
        <w:rPr>
          <w:sz w:val="16"/>
          <w:vertAlign w:val="baseline"/>
        </w:rPr>
        <w:t>8- 12 de la opinión disidente del Juez Serghides en el </w:t>
      </w:r>
      <w:r>
        <w:rPr>
          <w:i/>
          <w:sz w:val="16"/>
          <w:vertAlign w:val="baseline"/>
        </w:rPr>
        <w:t>Caso of Rashkin Vs. Rusia </w:t>
      </w:r>
      <w:r>
        <w:rPr>
          <w:sz w:val="16"/>
          <w:vertAlign w:val="baseline"/>
        </w:rPr>
        <w:t>[Corte EDH, Sección Tercera], no.</w:t>
      </w:r>
      <w:r>
        <w:rPr>
          <w:spacing w:val="-1"/>
          <w:sz w:val="16"/>
          <w:vertAlign w:val="baseline"/>
        </w:rPr>
        <w:t> </w:t>
      </w:r>
      <w:r>
        <w:rPr>
          <w:sz w:val="16"/>
          <w:vertAlign w:val="baseline"/>
        </w:rPr>
        <w:t>69575/10,</w:t>
      </w:r>
      <w:r>
        <w:rPr>
          <w:spacing w:val="-3"/>
          <w:sz w:val="16"/>
          <w:vertAlign w:val="baseline"/>
        </w:rPr>
        <w:t> </w:t>
      </w:r>
      <w:r>
        <w:rPr>
          <w:sz w:val="16"/>
          <w:vertAlign w:val="baseline"/>
        </w:rPr>
        <w:t>7</w:t>
      </w:r>
      <w:r>
        <w:rPr>
          <w:spacing w:val="-2"/>
          <w:sz w:val="16"/>
          <w:vertAlign w:val="baseline"/>
        </w:rPr>
        <w:t> </w:t>
      </w:r>
      <w:r>
        <w:rPr>
          <w:sz w:val="16"/>
          <w:vertAlign w:val="baseline"/>
        </w:rPr>
        <w:t>de</w:t>
      </w:r>
      <w:r>
        <w:rPr>
          <w:spacing w:val="-2"/>
          <w:sz w:val="16"/>
          <w:vertAlign w:val="baseline"/>
        </w:rPr>
        <w:t> </w:t>
      </w:r>
      <w:r>
        <w:rPr>
          <w:sz w:val="16"/>
          <w:vertAlign w:val="baseline"/>
        </w:rPr>
        <w:t>julio de</w:t>
      </w:r>
      <w:r>
        <w:rPr>
          <w:spacing w:val="-2"/>
          <w:sz w:val="16"/>
          <w:vertAlign w:val="baseline"/>
        </w:rPr>
        <w:t> </w:t>
      </w:r>
      <w:r>
        <w:rPr>
          <w:sz w:val="16"/>
          <w:vertAlign w:val="baseline"/>
        </w:rPr>
        <w:t>2020;</w:t>
      </w:r>
      <w:r>
        <w:rPr>
          <w:spacing w:val="-1"/>
          <w:sz w:val="16"/>
          <w:vertAlign w:val="baseline"/>
        </w:rPr>
        <w:t> </w:t>
      </w:r>
      <w:r>
        <w:rPr>
          <w:sz w:val="16"/>
          <w:vertAlign w:val="baseline"/>
        </w:rPr>
        <w:t>y</w:t>
      </w:r>
      <w:r>
        <w:rPr>
          <w:spacing w:val="-2"/>
          <w:sz w:val="16"/>
          <w:vertAlign w:val="baseline"/>
        </w:rPr>
        <w:t> </w:t>
      </w:r>
      <w:r>
        <w:rPr>
          <w:sz w:val="16"/>
          <w:vertAlign w:val="baseline"/>
        </w:rPr>
        <w:t>párr.</w:t>
      </w:r>
      <w:r>
        <w:rPr>
          <w:spacing w:val="-3"/>
          <w:sz w:val="16"/>
          <w:vertAlign w:val="baseline"/>
        </w:rPr>
        <w:t> </w:t>
      </w:r>
      <w:r>
        <w:rPr>
          <w:sz w:val="16"/>
          <w:vertAlign w:val="baseline"/>
        </w:rPr>
        <w:t>6</w:t>
      </w:r>
      <w:r>
        <w:rPr>
          <w:spacing w:val="-2"/>
          <w:sz w:val="16"/>
          <w:vertAlign w:val="baseline"/>
        </w:rPr>
        <w:t> </w:t>
      </w:r>
      <w:r>
        <w:rPr>
          <w:sz w:val="16"/>
          <w:vertAlign w:val="baseline"/>
        </w:rPr>
        <w:t>del</w:t>
      </w:r>
      <w:r>
        <w:rPr>
          <w:spacing w:val="-3"/>
          <w:sz w:val="16"/>
          <w:vertAlign w:val="baseline"/>
        </w:rPr>
        <w:t> </w:t>
      </w:r>
      <w:r>
        <w:rPr>
          <w:sz w:val="16"/>
          <w:vertAlign w:val="baseline"/>
        </w:rPr>
        <w:t>voto</w:t>
      </w:r>
      <w:r>
        <w:rPr>
          <w:spacing w:val="-2"/>
          <w:sz w:val="16"/>
          <w:vertAlign w:val="baseline"/>
        </w:rPr>
        <w:t> </w:t>
      </w:r>
      <w:r>
        <w:rPr>
          <w:sz w:val="16"/>
          <w:vertAlign w:val="baseline"/>
        </w:rPr>
        <w:t>concurrente del</w:t>
      </w:r>
      <w:r>
        <w:rPr>
          <w:spacing w:val="-1"/>
          <w:sz w:val="16"/>
          <w:vertAlign w:val="baseline"/>
        </w:rPr>
        <w:t> </w:t>
      </w:r>
      <w:r>
        <w:rPr>
          <w:sz w:val="16"/>
          <w:vertAlign w:val="baseline"/>
        </w:rPr>
        <w:t>Juez</w:t>
      </w:r>
      <w:r>
        <w:rPr>
          <w:spacing w:val="-1"/>
          <w:sz w:val="16"/>
          <w:vertAlign w:val="baseline"/>
        </w:rPr>
        <w:t> </w:t>
      </w:r>
      <w:r>
        <w:rPr>
          <w:sz w:val="16"/>
          <w:vertAlign w:val="baseline"/>
        </w:rPr>
        <w:t>Serghides</w:t>
      </w:r>
      <w:r>
        <w:rPr>
          <w:spacing w:val="-2"/>
          <w:sz w:val="16"/>
          <w:vertAlign w:val="baseline"/>
        </w:rPr>
        <w:t> </w:t>
      </w:r>
      <w:r>
        <w:rPr>
          <w:sz w:val="16"/>
          <w:vertAlign w:val="baseline"/>
        </w:rPr>
        <w:t>en</w:t>
      </w:r>
      <w:r>
        <w:rPr>
          <w:spacing w:val="-1"/>
          <w:sz w:val="16"/>
          <w:vertAlign w:val="baseline"/>
        </w:rPr>
        <w:t> </w:t>
      </w:r>
      <w:r>
        <w:rPr>
          <w:sz w:val="16"/>
          <w:vertAlign w:val="baseline"/>
        </w:rPr>
        <w:t>el</w:t>
      </w:r>
      <w:r>
        <w:rPr>
          <w:spacing w:val="-4"/>
          <w:sz w:val="16"/>
          <w:vertAlign w:val="baseline"/>
        </w:rPr>
        <w:t> </w:t>
      </w:r>
      <w:r>
        <w:rPr>
          <w:i/>
          <w:sz w:val="16"/>
          <w:vertAlign w:val="baseline"/>
        </w:rPr>
        <w:t>Caso OOO</w:t>
      </w:r>
      <w:r>
        <w:rPr>
          <w:i/>
          <w:spacing w:val="-2"/>
          <w:sz w:val="16"/>
          <w:vertAlign w:val="baseline"/>
        </w:rPr>
        <w:t> </w:t>
      </w:r>
      <w:r>
        <w:rPr>
          <w:i/>
          <w:sz w:val="16"/>
          <w:vertAlign w:val="baseline"/>
        </w:rPr>
        <w:t>Regnum</w:t>
      </w:r>
      <w:r>
        <w:rPr>
          <w:i/>
          <w:sz w:val="16"/>
          <w:vertAlign w:val="baseline"/>
        </w:rPr>
        <w:t> Vs. Rusia </w:t>
      </w:r>
      <w:r>
        <w:rPr>
          <w:sz w:val="16"/>
          <w:vertAlign w:val="baseline"/>
        </w:rPr>
        <w:t>[Corte EDH, Sección Tercera], no. 22649/08, 8 de septiembre de 2020.</w:t>
      </w:r>
    </w:p>
    <w:p>
      <w:pPr>
        <w:spacing w:before="0"/>
        <w:ind w:left="381" w:right="374" w:firstLine="0"/>
        <w:jc w:val="both"/>
        <w:rPr>
          <w:sz w:val="16"/>
        </w:rPr>
      </w:pPr>
      <w:bookmarkStart w:name="_bookmark209" w:id="276"/>
      <w:bookmarkEnd w:id="276"/>
      <w:r>
        <w:rPr/>
      </w:r>
      <w:r>
        <w:rPr>
          <w:sz w:val="16"/>
          <w:vertAlign w:val="superscript"/>
        </w:rPr>
        <w:t>23</w:t>
      </w:r>
      <w:r>
        <w:rPr>
          <w:spacing w:val="80"/>
          <w:sz w:val="16"/>
          <w:vertAlign w:val="baseline"/>
        </w:rPr>
        <w:t>   </w:t>
      </w:r>
      <w:r>
        <w:rPr>
          <w:sz w:val="16"/>
          <w:vertAlign w:val="baseline"/>
        </w:rPr>
        <w:t>Sin embargo, este entendimiento ya era verificable, por ejemplo, en la resolución de la Asamblea General</w:t>
      </w:r>
      <w:r>
        <w:rPr>
          <w:spacing w:val="-12"/>
          <w:sz w:val="16"/>
          <w:vertAlign w:val="baseline"/>
        </w:rPr>
        <w:t> </w:t>
      </w:r>
      <w:r>
        <w:rPr>
          <w:sz w:val="16"/>
          <w:vertAlign w:val="baseline"/>
        </w:rPr>
        <w:t>de</w:t>
      </w:r>
      <w:r>
        <w:rPr>
          <w:spacing w:val="-11"/>
          <w:sz w:val="16"/>
          <w:vertAlign w:val="baseline"/>
        </w:rPr>
        <w:t> </w:t>
      </w:r>
      <w:r>
        <w:rPr>
          <w:sz w:val="16"/>
          <w:vertAlign w:val="baseline"/>
        </w:rPr>
        <w:t>las</w:t>
      </w:r>
      <w:r>
        <w:rPr>
          <w:spacing w:val="-11"/>
          <w:sz w:val="16"/>
          <w:vertAlign w:val="baseline"/>
        </w:rPr>
        <w:t> </w:t>
      </w:r>
      <w:r>
        <w:rPr>
          <w:sz w:val="16"/>
          <w:vertAlign w:val="baseline"/>
        </w:rPr>
        <w:t>Naciones</w:t>
      </w:r>
      <w:r>
        <w:rPr>
          <w:spacing w:val="-8"/>
          <w:sz w:val="16"/>
          <w:vertAlign w:val="baseline"/>
        </w:rPr>
        <w:t> </w:t>
      </w:r>
      <w:r>
        <w:rPr>
          <w:sz w:val="16"/>
          <w:vertAlign w:val="baseline"/>
        </w:rPr>
        <w:t>Unidas</w:t>
      </w:r>
      <w:r>
        <w:rPr>
          <w:spacing w:val="-8"/>
          <w:sz w:val="16"/>
          <w:vertAlign w:val="baseline"/>
        </w:rPr>
        <w:t> </w:t>
      </w:r>
      <w:r>
        <w:rPr>
          <w:sz w:val="16"/>
          <w:vertAlign w:val="baseline"/>
        </w:rPr>
        <w:t>que</w:t>
      </w:r>
      <w:r>
        <w:rPr>
          <w:spacing w:val="-13"/>
          <w:sz w:val="16"/>
          <w:vertAlign w:val="baseline"/>
        </w:rPr>
        <w:t> </w:t>
      </w:r>
      <w:r>
        <w:rPr>
          <w:sz w:val="16"/>
          <w:vertAlign w:val="baseline"/>
        </w:rPr>
        <w:t>decidió</w:t>
      </w:r>
      <w:r>
        <w:rPr>
          <w:spacing w:val="-10"/>
          <w:sz w:val="16"/>
          <w:vertAlign w:val="baseline"/>
        </w:rPr>
        <w:t> </w:t>
      </w:r>
      <w:r>
        <w:rPr>
          <w:sz w:val="16"/>
          <w:vertAlign w:val="baseline"/>
        </w:rPr>
        <w:t>elaborar</w:t>
      </w:r>
      <w:r>
        <w:rPr>
          <w:spacing w:val="-10"/>
          <w:sz w:val="16"/>
          <w:vertAlign w:val="baseline"/>
        </w:rPr>
        <w:t> </w:t>
      </w:r>
      <w:r>
        <w:rPr>
          <w:sz w:val="16"/>
          <w:vertAlign w:val="baseline"/>
        </w:rPr>
        <w:t>una</w:t>
      </w:r>
      <w:r>
        <w:rPr>
          <w:spacing w:val="-9"/>
          <w:sz w:val="16"/>
          <w:vertAlign w:val="baseline"/>
        </w:rPr>
        <w:t> </w:t>
      </w:r>
      <w:r>
        <w:rPr>
          <w:sz w:val="16"/>
          <w:vertAlign w:val="baseline"/>
        </w:rPr>
        <w:t>convención</w:t>
      </w:r>
      <w:r>
        <w:rPr>
          <w:spacing w:val="-12"/>
          <w:sz w:val="16"/>
          <w:vertAlign w:val="baseline"/>
        </w:rPr>
        <w:t> </w:t>
      </w:r>
      <w:r>
        <w:rPr>
          <w:sz w:val="16"/>
          <w:vertAlign w:val="baseline"/>
        </w:rPr>
        <w:t>única</w:t>
      </w:r>
      <w:r>
        <w:rPr>
          <w:spacing w:val="-9"/>
          <w:sz w:val="16"/>
          <w:vertAlign w:val="baseline"/>
        </w:rPr>
        <w:t> </w:t>
      </w:r>
      <w:r>
        <w:rPr>
          <w:sz w:val="16"/>
          <w:vertAlign w:val="baseline"/>
        </w:rPr>
        <w:t>y</w:t>
      </w:r>
      <w:r>
        <w:rPr>
          <w:spacing w:val="-12"/>
          <w:sz w:val="16"/>
          <w:vertAlign w:val="baseline"/>
        </w:rPr>
        <w:t> </w:t>
      </w:r>
      <w:r>
        <w:rPr>
          <w:sz w:val="16"/>
          <w:vertAlign w:val="baseline"/>
        </w:rPr>
        <w:t>vinculante</w:t>
      </w:r>
      <w:r>
        <w:rPr>
          <w:spacing w:val="-8"/>
          <w:sz w:val="16"/>
          <w:vertAlign w:val="baseline"/>
        </w:rPr>
        <w:t> </w:t>
      </w:r>
      <w:r>
        <w:rPr>
          <w:sz w:val="16"/>
          <w:vertAlign w:val="baseline"/>
        </w:rPr>
        <w:t>que</w:t>
      </w:r>
      <w:r>
        <w:rPr>
          <w:spacing w:val="-11"/>
          <w:sz w:val="16"/>
          <w:vertAlign w:val="baseline"/>
        </w:rPr>
        <w:t> </w:t>
      </w:r>
      <w:r>
        <w:rPr>
          <w:sz w:val="16"/>
          <w:vertAlign w:val="baseline"/>
        </w:rPr>
        <w:t>contemplara</w:t>
      </w:r>
      <w:r>
        <w:rPr>
          <w:spacing w:val="-11"/>
          <w:sz w:val="16"/>
          <w:vertAlign w:val="baseline"/>
        </w:rPr>
        <w:t> </w:t>
      </w:r>
      <w:r>
        <w:rPr>
          <w:sz w:val="16"/>
          <w:vertAlign w:val="baseline"/>
        </w:rPr>
        <w:t>todos los derechos de la Declaración Universal de los Derechos Humanos (cf. Reso 421(V) de 1950). Aunque esta decisión fue revisada en la "</w:t>
      </w:r>
      <w:r>
        <w:rPr>
          <w:i/>
          <w:sz w:val="16"/>
          <w:vertAlign w:val="baseline"/>
        </w:rPr>
        <w:t>separation resolution</w:t>
      </w:r>
      <w:r>
        <w:rPr>
          <w:sz w:val="16"/>
          <w:vertAlign w:val="baseline"/>
        </w:rPr>
        <w:t>" (Reso 543(VI)/1951-1952), que ideó la división entre el Pacto Internacional de</w:t>
      </w:r>
      <w:r>
        <w:rPr>
          <w:spacing w:val="-1"/>
          <w:sz w:val="16"/>
          <w:vertAlign w:val="baseline"/>
        </w:rPr>
        <w:t> </w:t>
      </w:r>
      <w:r>
        <w:rPr>
          <w:sz w:val="16"/>
          <w:vertAlign w:val="baseline"/>
        </w:rPr>
        <w:t>Derechos</w:t>
      </w:r>
      <w:r>
        <w:rPr>
          <w:spacing w:val="-1"/>
          <w:sz w:val="16"/>
          <w:vertAlign w:val="baseline"/>
        </w:rPr>
        <w:t> </w:t>
      </w:r>
      <w:r>
        <w:rPr>
          <w:sz w:val="16"/>
          <w:vertAlign w:val="baseline"/>
        </w:rPr>
        <w:t>Civiles</w:t>
      </w:r>
      <w:r>
        <w:rPr>
          <w:spacing w:val="-3"/>
          <w:sz w:val="16"/>
          <w:vertAlign w:val="baseline"/>
        </w:rPr>
        <w:t> </w:t>
      </w:r>
      <w:r>
        <w:rPr>
          <w:sz w:val="16"/>
          <w:vertAlign w:val="baseline"/>
        </w:rPr>
        <w:t>y Políticos</w:t>
      </w:r>
      <w:r>
        <w:rPr>
          <w:spacing w:val="-1"/>
          <w:sz w:val="16"/>
          <w:vertAlign w:val="baseline"/>
        </w:rPr>
        <w:t> </w:t>
      </w:r>
      <w:r>
        <w:rPr>
          <w:sz w:val="16"/>
          <w:vertAlign w:val="baseline"/>
        </w:rPr>
        <w:t>y el</w:t>
      </w:r>
      <w:r>
        <w:rPr>
          <w:spacing w:val="-2"/>
          <w:sz w:val="16"/>
          <w:vertAlign w:val="baseline"/>
        </w:rPr>
        <w:t> </w:t>
      </w:r>
      <w:r>
        <w:rPr>
          <w:sz w:val="16"/>
          <w:vertAlign w:val="baseline"/>
        </w:rPr>
        <w:t>Pacto Internacional</w:t>
      </w:r>
      <w:r>
        <w:rPr>
          <w:spacing w:val="-2"/>
          <w:sz w:val="16"/>
          <w:vertAlign w:val="baseline"/>
        </w:rPr>
        <w:t> </w:t>
      </w:r>
      <w:r>
        <w:rPr>
          <w:sz w:val="16"/>
          <w:vertAlign w:val="baseline"/>
        </w:rPr>
        <w:t>de</w:t>
      </w:r>
      <w:r>
        <w:rPr>
          <w:spacing w:val="-1"/>
          <w:sz w:val="16"/>
          <w:vertAlign w:val="baseline"/>
        </w:rPr>
        <w:t> </w:t>
      </w:r>
      <w:r>
        <w:rPr>
          <w:sz w:val="16"/>
          <w:vertAlign w:val="baseline"/>
        </w:rPr>
        <w:t>Derechos</w:t>
      </w:r>
      <w:r>
        <w:rPr>
          <w:spacing w:val="-1"/>
          <w:sz w:val="16"/>
          <w:vertAlign w:val="baseline"/>
        </w:rPr>
        <w:t> </w:t>
      </w:r>
      <w:r>
        <w:rPr>
          <w:sz w:val="16"/>
          <w:vertAlign w:val="baseline"/>
        </w:rPr>
        <w:t>Económicos,</w:t>
      </w:r>
      <w:r>
        <w:rPr>
          <w:spacing w:val="-2"/>
          <w:sz w:val="16"/>
          <w:vertAlign w:val="baseline"/>
        </w:rPr>
        <w:t> </w:t>
      </w:r>
      <w:r>
        <w:rPr>
          <w:sz w:val="16"/>
          <w:vertAlign w:val="baseline"/>
        </w:rPr>
        <w:t>Sociales </w:t>
      </w:r>
      <w:bookmarkStart w:name="_bookmark210" w:id="277"/>
      <w:bookmarkEnd w:id="277"/>
      <w:r>
        <w:rPr>
          <w:sz w:val="16"/>
          <w:vertAlign w:val="baseline"/>
        </w:rPr>
        <w:t>y</w:t>
      </w:r>
      <w:r>
        <w:rPr>
          <w:sz w:val="16"/>
          <w:vertAlign w:val="baseline"/>
        </w:rPr>
        <w:t> Culturales, dicha resolución reafirmó los mismos principios.</w:t>
      </w:r>
    </w:p>
    <w:p>
      <w:pPr>
        <w:spacing w:before="0"/>
        <w:ind w:left="381" w:right="374" w:firstLine="0"/>
        <w:jc w:val="both"/>
        <w:rPr>
          <w:sz w:val="16"/>
        </w:rPr>
      </w:pPr>
      <w:r>
        <w:rPr>
          <w:sz w:val="16"/>
          <w:vertAlign w:val="superscript"/>
        </w:rPr>
        <w:t>24</w:t>
      </w:r>
      <w:r>
        <w:rPr>
          <w:spacing w:val="80"/>
          <w:sz w:val="16"/>
          <w:vertAlign w:val="baseline"/>
        </w:rPr>
        <w:t>   </w:t>
      </w:r>
      <w:r>
        <w:rPr>
          <w:sz w:val="16"/>
          <w:vertAlign w:val="baseline"/>
        </w:rPr>
        <w:t>Parte I, párr. 5: “Todos los derechos humanos son universales, indivisibles e interdependientes y</w:t>
      </w:r>
      <w:r>
        <w:rPr>
          <w:spacing w:val="40"/>
          <w:sz w:val="16"/>
          <w:vertAlign w:val="baseline"/>
        </w:rPr>
        <w:t> </w:t>
      </w:r>
      <w:r>
        <w:rPr>
          <w:sz w:val="16"/>
          <w:vertAlign w:val="baseline"/>
        </w:rPr>
        <w:t>están relacionados entre sí.” Esta frase aparece igualmente citada en la Declaración de Montreal, en los Principios de Yogyakarta y en la Convención Internacional sobre los Derechos de las personas con </w:t>
      </w:r>
      <w:r>
        <w:rPr>
          <w:spacing w:val="-2"/>
          <w:sz w:val="16"/>
          <w:vertAlign w:val="baseline"/>
        </w:rPr>
        <w:t>Discapacidad.</w:t>
      </w:r>
    </w:p>
    <w:p>
      <w:pPr>
        <w:spacing w:before="0"/>
        <w:ind w:left="381" w:right="375" w:firstLine="0"/>
        <w:jc w:val="both"/>
        <w:rPr>
          <w:sz w:val="16"/>
        </w:rPr>
      </w:pPr>
      <w:bookmarkStart w:name="_bookmark211" w:id="278"/>
      <w:bookmarkEnd w:id="278"/>
      <w:r>
        <w:rPr/>
      </w:r>
      <w:r>
        <w:rPr>
          <w:sz w:val="16"/>
          <w:vertAlign w:val="superscript"/>
        </w:rPr>
        <w:t>25</w:t>
      </w:r>
      <w:r>
        <w:rPr>
          <w:spacing w:val="80"/>
          <w:w w:val="150"/>
          <w:sz w:val="16"/>
          <w:vertAlign w:val="baseline"/>
        </w:rPr>
        <w:t>  </w:t>
      </w:r>
      <w:r>
        <w:rPr>
          <w:sz w:val="16"/>
          <w:vertAlign w:val="baseline"/>
        </w:rPr>
        <w:t>Ver James W. Nickel, “Rethinking Indivisibility: Towards a Theory of Supporting Relations between Human Rights”, 30(4) </w:t>
      </w:r>
      <w:r>
        <w:rPr>
          <w:i/>
          <w:sz w:val="16"/>
          <w:vertAlign w:val="baseline"/>
        </w:rPr>
        <w:t>Human Rights Quarterly, </w:t>
      </w:r>
      <w:r>
        <w:rPr>
          <w:sz w:val="16"/>
          <w:vertAlign w:val="baseline"/>
        </w:rPr>
        <w:t>2008, pp.</w:t>
      </w:r>
      <w:r>
        <w:rPr>
          <w:spacing w:val="-1"/>
          <w:sz w:val="16"/>
          <w:vertAlign w:val="baseline"/>
        </w:rPr>
        <w:t> </w:t>
      </w:r>
      <w:r>
        <w:rPr>
          <w:sz w:val="16"/>
          <w:vertAlign w:val="baseline"/>
        </w:rPr>
        <w:t>984–1001; Pablo Gilabert, “The Importance of Linkage</w:t>
      </w:r>
      <w:r>
        <w:rPr>
          <w:spacing w:val="-3"/>
          <w:sz w:val="16"/>
          <w:vertAlign w:val="baseline"/>
        </w:rPr>
        <w:t> </w:t>
      </w:r>
      <w:r>
        <w:rPr>
          <w:sz w:val="16"/>
          <w:vertAlign w:val="baseline"/>
        </w:rPr>
        <w:t>Arguments</w:t>
      </w:r>
      <w:r>
        <w:rPr>
          <w:spacing w:val="-3"/>
          <w:sz w:val="16"/>
          <w:vertAlign w:val="baseline"/>
        </w:rPr>
        <w:t> </w:t>
      </w:r>
      <w:r>
        <w:rPr>
          <w:sz w:val="16"/>
          <w:vertAlign w:val="baseline"/>
        </w:rPr>
        <w:t>for</w:t>
      </w:r>
      <w:r>
        <w:rPr>
          <w:spacing w:val="-3"/>
          <w:sz w:val="16"/>
          <w:vertAlign w:val="baseline"/>
        </w:rPr>
        <w:t> </w:t>
      </w:r>
      <w:r>
        <w:rPr>
          <w:sz w:val="16"/>
          <w:vertAlign w:val="baseline"/>
        </w:rPr>
        <w:t>the</w:t>
      </w:r>
      <w:r>
        <w:rPr>
          <w:spacing w:val="-1"/>
          <w:sz w:val="16"/>
          <w:vertAlign w:val="baseline"/>
        </w:rPr>
        <w:t> </w:t>
      </w:r>
      <w:r>
        <w:rPr>
          <w:sz w:val="16"/>
          <w:vertAlign w:val="baseline"/>
        </w:rPr>
        <w:t>Theory</w:t>
      </w:r>
      <w:r>
        <w:rPr>
          <w:spacing w:val="-3"/>
          <w:sz w:val="16"/>
          <w:vertAlign w:val="baseline"/>
        </w:rPr>
        <w:t> </w:t>
      </w:r>
      <w:r>
        <w:rPr>
          <w:sz w:val="16"/>
          <w:vertAlign w:val="baseline"/>
        </w:rPr>
        <w:t>and Practice</w:t>
      </w:r>
      <w:r>
        <w:rPr>
          <w:spacing w:val="-3"/>
          <w:sz w:val="16"/>
          <w:vertAlign w:val="baseline"/>
        </w:rPr>
        <w:t> </w:t>
      </w:r>
      <w:r>
        <w:rPr>
          <w:sz w:val="16"/>
          <w:vertAlign w:val="baseline"/>
        </w:rPr>
        <w:t>of Human</w:t>
      </w:r>
      <w:r>
        <w:rPr>
          <w:spacing w:val="-5"/>
          <w:sz w:val="16"/>
          <w:vertAlign w:val="baseline"/>
        </w:rPr>
        <w:t> </w:t>
      </w:r>
      <w:r>
        <w:rPr>
          <w:sz w:val="16"/>
          <w:vertAlign w:val="baseline"/>
        </w:rPr>
        <w:t>Rights:</w:t>
      </w:r>
      <w:r>
        <w:rPr>
          <w:spacing w:val="-2"/>
          <w:sz w:val="16"/>
          <w:vertAlign w:val="baseline"/>
        </w:rPr>
        <w:t> </w:t>
      </w:r>
      <w:r>
        <w:rPr>
          <w:sz w:val="16"/>
          <w:vertAlign w:val="baseline"/>
        </w:rPr>
        <w:t>A</w:t>
      </w:r>
      <w:r>
        <w:rPr>
          <w:spacing w:val="-3"/>
          <w:sz w:val="16"/>
          <w:vertAlign w:val="baseline"/>
        </w:rPr>
        <w:t> </w:t>
      </w:r>
      <w:r>
        <w:rPr>
          <w:sz w:val="16"/>
          <w:vertAlign w:val="baseline"/>
        </w:rPr>
        <w:t>Response</w:t>
      </w:r>
      <w:r>
        <w:rPr>
          <w:spacing w:val="-3"/>
          <w:sz w:val="16"/>
          <w:vertAlign w:val="baseline"/>
        </w:rPr>
        <w:t> </w:t>
      </w:r>
      <w:r>
        <w:rPr>
          <w:sz w:val="16"/>
          <w:vertAlign w:val="baseline"/>
        </w:rPr>
        <w:t>to</w:t>
      </w:r>
      <w:r>
        <w:rPr>
          <w:spacing w:val="-3"/>
          <w:sz w:val="16"/>
          <w:vertAlign w:val="baseline"/>
        </w:rPr>
        <w:t> </w:t>
      </w:r>
      <w:r>
        <w:rPr>
          <w:sz w:val="16"/>
          <w:vertAlign w:val="baseline"/>
        </w:rPr>
        <w:t>James</w:t>
      </w:r>
      <w:r>
        <w:rPr>
          <w:spacing w:val="-3"/>
          <w:sz w:val="16"/>
          <w:vertAlign w:val="baseline"/>
        </w:rPr>
        <w:t> </w:t>
      </w:r>
      <w:r>
        <w:rPr>
          <w:sz w:val="16"/>
          <w:vertAlign w:val="baseline"/>
        </w:rPr>
        <w:t>Nickel”,</w:t>
      </w:r>
      <w:r>
        <w:rPr>
          <w:spacing w:val="-4"/>
          <w:sz w:val="16"/>
          <w:vertAlign w:val="baseline"/>
        </w:rPr>
        <w:t> </w:t>
      </w:r>
      <w:r>
        <w:rPr>
          <w:sz w:val="16"/>
          <w:vertAlign w:val="baseline"/>
        </w:rPr>
        <w:t>32(2)</w:t>
      </w:r>
      <w:r>
        <w:rPr>
          <w:spacing w:val="-2"/>
          <w:sz w:val="16"/>
          <w:vertAlign w:val="baseline"/>
        </w:rPr>
        <w:t> </w:t>
      </w:r>
      <w:r>
        <w:rPr>
          <w:i/>
          <w:sz w:val="16"/>
          <w:vertAlign w:val="baseline"/>
        </w:rPr>
        <w:t>Human</w:t>
      </w:r>
      <w:r>
        <w:rPr>
          <w:i/>
          <w:sz w:val="16"/>
          <w:vertAlign w:val="baseline"/>
        </w:rPr>
        <w:t> Rights Quarterly</w:t>
      </w:r>
      <w:r>
        <w:rPr>
          <w:sz w:val="16"/>
          <w:vertAlign w:val="baseline"/>
        </w:rPr>
        <w:t>, 2010, pp. 425–438.</w:t>
      </w:r>
    </w:p>
    <w:p>
      <w:pPr>
        <w:spacing w:line="194" w:lineRule="exact" w:before="0"/>
        <w:ind w:left="381" w:right="0" w:firstLine="0"/>
        <w:jc w:val="both"/>
        <w:rPr>
          <w:sz w:val="16"/>
        </w:rPr>
      </w:pPr>
      <w:bookmarkStart w:name="_bookmark212" w:id="279"/>
      <w:bookmarkEnd w:id="279"/>
      <w:r>
        <w:rPr/>
      </w:r>
      <w:r>
        <w:rPr>
          <w:sz w:val="16"/>
          <w:vertAlign w:val="superscript"/>
        </w:rPr>
        <w:t>26</w:t>
      </w:r>
      <w:r>
        <w:rPr>
          <w:spacing w:val="58"/>
          <w:w w:val="150"/>
          <w:sz w:val="16"/>
          <w:vertAlign w:val="baseline"/>
        </w:rPr>
        <w:t>    </w:t>
      </w:r>
      <w:r>
        <w:rPr>
          <w:sz w:val="16"/>
          <w:vertAlign w:val="baseline"/>
        </w:rPr>
        <w:t>Gilabert, </w:t>
      </w:r>
      <w:r>
        <w:rPr>
          <w:i/>
          <w:sz w:val="16"/>
          <w:vertAlign w:val="baseline"/>
        </w:rPr>
        <w:t>op.</w:t>
      </w:r>
      <w:r>
        <w:rPr>
          <w:i/>
          <w:spacing w:val="-2"/>
          <w:sz w:val="16"/>
          <w:vertAlign w:val="baseline"/>
        </w:rPr>
        <w:t> </w:t>
      </w:r>
      <w:r>
        <w:rPr>
          <w:i/>
          <w:sz w:val="16"/>
          <w:vertAlign w:val="baseline"/>
        </w:rPr>
        <w:t>cit.</w:t>
      </w:r>
      <w:r>
        <w:rPr>
          <w:sz w:val="16"/>
          <w:vertAlign w:val="baseline"/>
        </w:rPr>
        <w:t>,</w:t>
      </w:r>
      <w:r>
        <w:rPr>
          <w:spacing w:val="-1"/>
          <w:sz w:val="16"/>
          <w:vertAlign w:val="baseline"/>
        </w:rPr>
        <w:t> </w:t>
      </w:r>
      <w:r>
        <w:rPr>
          <w:sz w:val="16"/>
          <w:vertAlign w:val="baseline"/>
        </w:rPr>
        <w:t>pp.</w:t>
      </w:r>
      <w:r>
        <w:rPr>
          <w:spacing w:val="-2"/>
          <w:sz w:val="16"/>
          <w:vertAlign w:val="baseline"/>
        </w:rPr>
        <w:t> </w:t>
      </w:r>
      <w:r>
        <w:rPr>
          <w:sz w:val="16"/>
          <w:vertAlign w:val="baseline"/>
        </w:rPr>
        <w:t>427-</w:t>
      </w:r>
      <w:r>
        <w:rPr>
          <w:spacing w:val="-4"/>
          <w:sz w:val="16"/>
          <w:vertAlign w:val="baseline"/>
        </w:rPr>
        <w:t>428.</w:t>
      </w:r>
    </w:p>
    <w:p>
      <w:pPr>
        <w:spacing w:line="240" w:lineRule="auto" w:before="0"/>
        <w:ind w:left="381" w:right="373" w:firstLine="0"/>
        <w:jc w:val="both"/>
        <w:rPr>
          <w:sz w:val="16"/>
        </w:rPr>
      </w:pPr>
      <w:bookmarkStart w:name="_bookmark213" w:id="280"/>
      <w:bookmarkEnd w:id="280"/>
      <w:r>
        <w:rPr/>
      </w:r>
      <w:r>
        <w:rPr>
          <w:sz w:val="16"/>
          <w:vertAlign w:val="superscript"/>
        </w:rPr>
        <w:t>27</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Gonzales</w:t>
      </w:r>
      <w:r>
        <w:rPr>
          <w:i/>
          <w:spacing w:val="-10"/>
          <w:sz w:val="16"/>
          <w:vertAlign w:val="baseline"/>
        </w:rPr>
        <w:t> </w:t>
      </w:r>
      <w:r>
        <w:rPr>
          <w:i/>
          <w:sz w:val="16"/>
          <w:vertAlign w:val="baseline"/>
        </w:rPr>
        <w:t>Lluy</w:t>
      </w:r>
      <w:r>
        <w:rPr>
          <w:i/>
          <w:spacing w:val="-14"/>
          <w:sz w:val="16"/>
          <w:vertAlign w:val="baseline"/>
        </w:rPr>
        <w:t> </w:t>
      </w:r>
      <w:r>
        <w:rPr>
          <w:i/>
          <w:sz w:val="16"/>
          <w:vertAlign w:val="baseline"/>
        </w:rPr>
        <w:t>y</w:t>
      </w:r>
      <w:r>
        <w:rPr>
          <w:i/>
          <w:spacing w:val="-11"/>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Ecuador</w:t>
      </w:r>
      <w:r>
        <w:rPr>
          <w:sz w:val="16"/>
          <w:vertAlign w:val="baseline"/>
        </w:rPr>
        <w:t>.</w:t>
      </w:r>
      <w:r>
        <w:rPr>
          <w:spacing w:val="-11"/>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5"/>
          <w:sz w:val="16"/>
          <w:vertAlign w:val="baseline"/>
        </w:rPr>
        <w:t> </w:t>
      </w:r>
      <w:r>
        <w:rPr>
          <w:sz w:val="16"/>
          <w:vertAlign w:val="baseline"/>
        </w:rPr>
        <w:t>de</w:t>
      </w:r>
      <w:r>
        <w:rPr>
          <w:spacing w:val="-2"/>
          <w:sz w:val="16"/>
          <w:vertAlign w:val="baseline"/>
        </w:rPr>
        <w:t> </w:t>
      </w:r>
      <w:r>
        <w:rPr>
          <w:sz w:val="16"/>
          <w:vertAlign w:val="baseline"/>
        </w:rPr>
        <w:t>2015.</w:t>
      </w:r>
      <w:r>
        <w:rPr>
          <w:spacing w:val="-3"/>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298,</w:t>
      </w:r>
      <w:r>
        <w:rPr>
          <w:spacing w:val="-3"/>
          <w:sz w:val="16"/>
          <w:vertAlign w:val="baseline"/>
        </w:rPr>
        <w:t> </w:t>
      </w:r>
      <w:r>
        <w:rPr>
          <w:sz w:val="16"/>
          <w:vertAlign w:val="baseline"/>
        </w:rPr>
        <w:t>párr.</w:t>
      </w:r>
      <w:r>
        <w:rPr>
          <w:spacing w:val="-3"/>
          <w:sz w:val="16"/>
          <w:vertAlign w:val="baseline"/>
        </w:rPr>
        <w:t> </w:t>
      </w:r>
      <w:r>
        <w:rPr>
          <w:sz w:val="16"/>
          <w:vertAlign w:val="baseline"/>
        </w:rPr>
        <w:t>172.</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mismo</w:t>
      </w:r>
      <w:r>
        <w:rPr>
          <w:spacing w:val="-2"/>
          <w:sz w:val="16"/>
          <w:vertAlign w:val="baseline"/>
        </w:rPr>
        <w:t> </w:t>
      </w:r>
      <w:r>
        <w:rPr>
          <w:sz w:val="16"/>
          <w:vertAlign w:val="baseline"/>
        </w:rPr>
        <w:t>sentido:</w:t>
      </w:r>
      <w:r>
        <w:rPr>
          <w:spacing w:val="-6"/>
          <w:sz w:val="16"/>
          <w:vertAlign w:val="baseline"/>
        </w:rPr>
        <w:t> </w:t>
      </w:r>
      <w:r>
        <w:rPr>
          <w:i/>
          <w:sz w:val="16"/>
          <w:vertAlign w:val="baseline"/>
        </w:rPr>
        <w:t>Caso</w:t>
      </w:r>
      <w:r>
        <w:rPr>
          <w:i/>
          <w:spacing w:val="-4"/>
          <w:sz w:val="16"/>
          <w:vertAlign w:val="baseline"/>
        </w:rPr>
        <w:t> </w:t>
      </w:r>
      <w:r>
        <w:rPr>
          <w:i/>
          <w:sz w:val="16"/>
          <w:vertAlign w:val="baseline"/>
        </w:rPr>
        <w:t>Suárez</w:t>
      </w:r>
      <w:r>
        <w:rPr>
          <w:i/>
          <w:spacing w:val="-3"/>
          <w:sz w:val="16"/>
          <w:vertAlign w:val="baseline"/>
        </w:rPr>
        <w:t> </w:t>
      </w:r>
      <w:r>
        <w:rPr>
          <w:i/>
          <w:sz w:val="16"/>
          <w:vertAlign w:val="baseline"/>
        </w:rPr>
        <w:t>Peralta</w:t>
      </w:r>
      <w:r>
        <w:rPr>
          <w:i/>
          <w:sz w:val="16"/>
          <w:vertAlign w:val="baseline"/>
        </w:rPr>
        <w:t> Vs. Ecuador. Excepciones Preliminares, Fondo, Reparaciones y Costas. </w:t>
      </w:r>
      <w:r>
        <w:rPr>
          <w:sz w:val="16"/>
          <w:vertAlign w:val="baseline"/>
        </w:rPr>
        <w:t>Sentencia de 21 de mayo de 2013. Serie</w:t>
      </w:r>
      <w:r>
        <w:rPr>
          <w:spacing w:val="-2"/>
          <w:sz w:val="16"/>
          <w:vertAlign w:val="baseline"/>
        </w:rPr>
        <w:t> </w:t>
      </w:r>
      <w:r>
        <w:rPr>
          <w:sz w:val="16"/>
          <w:vertAlign w:val="baseline"/>
        </w:rPr>
        <w:t>C No.</w:t>
      </w:r>
      <w:r>
        <w:rPr>
          <w:spacing w:val="-1"/>
          <w:sz w:val="16"/>
          <w:vertAlign w:val="baseline"/>
        </w:rPr>
        <w:t> </w:t>
      </w:r>
      <w:r>
        <w:rPr>
          <w:sz w:val="16"/>
          <w:vertAlign w:val="baseline"/>
        </w:rPr>
        <w:t>261,</w:t>
      </w:r>
      <w:r>
        <w:rPr>
          <w:spacing w:val="-3"/>
          <w:sz w:val="16"/>
          <w:vertAlign w:val="baseline"/>
        </w:rPr>
        <w:t> </w:t>
      </w:r>
      <w:r>
        <w:rPr>
          <w:sz w:val="16"/>
          <w:vertAlign w:val="baseline"/>
        </w:rPr>
        <w:t>párr.</w:t>
      </w:r>
      <w:r>
        <w:rPr>
          <w:spacing w:val="-1"/>
          <w:sz w:val="16"/>
          <w:vertAlign w:val="baseline"/>
        </w:rPr>
        <w:t> </w:t>
      </w:r>
      <w:r>
        <w:rPr>
          <w:sz w:val="16"/>
          <w:vertAlign w:val="baseline"/>
        </w:rPr>
        <w:t>131</w:t>
      </w:r>
      <w:r>
        <w:rPr>
          <w:spacing w:val="-2"/>
          <w:sz w:val="16"/>
          <w:vertAlign w:val="baseline"/>
        </w:rPr>
        <w:t> </w:t>
      </w:r>
      <w:r>
        <w:rPr>
          <w:sz w:val="16"/>
          <w:vertAlign w:val="baseline"/>
        </w:rPr>
        <w:t>y</w:t>
      </w:r>
      <w:r>
        <w:rPr>
          <w:spacing w:val="-2"/>
          <w:sz w:val="16"/>
          <w:vertAlign w:val="baseline"/>
        </w:rPr>
        <w:t> </w:t>
      </w:r>
      <w:r>
        <w:rPr>
          <w:i/>
          <w:sz w:val="16"/>
          <w:vertAlign w:val="baseline"/>
        </w:rPr>
        <w:t>Caso Lagos del</w:t>
      </w:r>
      <w:r>
        <w:rPr>
          <w:i/>
          <w:spacing w:val="-3"/>
          <w:sz w:val="16"/>
          <w:vertAlign w:val="baseline"/>
        </w:rPr>
        <w:t> </w:t>
      </w:r>
      <w:r>
        <w:rPr>
          <w:i/>
          <w:sz w:val="16"/>
          <w:vertAlign w:val="baseline"/>
        </w:rPr>
        <w:t>Campo Vs.</w:t>
      </w:r>
      <w:r>
        <w:rPr>
          <w:i/>
          <w:spacing w:val="-1"/>
          <w:sz w:val="16"/>
          <w:vertAlign w:val="baseline"/>
        </w:rPr>
        <w:t> </w:t>
      </w:r>
      <w:r>
        <w:rPr>
          <w:i/>
          <w:sz w:val="16"/>
          <w:vertAlign w:val="baseline"/>
        </w:rPr>
        <w:t>Perú</w:t>
      </w:r>
      <w:r>
        <w:rPr>
          <w:sz w:val="16"/>
          <w:vertAlign w:val="baseline"/>
        </w:rPr>
        <w:t>.</w:t>
      </w:r>
      <w:r>
        <w:rPr>
          <w:spacing w:val="-1"/>
          <w:sz w:val="16"/>
          <w:vertAlign w:val="baseline"/>
        </w:rPr>
        <w:t> </w:t>
      </w:r>
      <w:r>
        <w:rPr>
          <w:i/>
          <w:sz w:val="16"/>
          <w:vertAlign w:val="baseline"/>
        </w:rPr>
        <w:t>Excepciones Preliminares,</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w:t>
      </w:r>
      <w:r>
        <w:rPr>
          <w:i/>
          <w:sz w:val="16"/>
          <w:vertAlign w:val="baseline"/>
        </w:rPr>
        <w:t> y Costas</w:t>
      </w:r>
      <w:r>
        <w:rPr>
          <w:sz w:val="16"/>
          <w:vertAlign w:val="baseline"/>
        </w:rPr>
        <w:t>. Sentencia de 31 de agosto de 2017. Serie C No. 340, párr. 141.</w:t>
      </w:r>
    </w:p>
    <w:p>
      <w:pPr>
        <w:spacing w:after="0" w:line="240" w:lineRule="auto"/>
        <w:jc w:val="both"/>
        <w:rPr>
          <w:sz w:val="16"/>
        </w:rPr>
        <w:sectPr>
          <w:pgSz w:w="12240" w:h="15840"/>
          <w:pgMar w:header="0" w:footer="783" w:top="1340" w:bottom="980" w:left="1320" w:right="1320"/>
        </w:sectPr>
      </w:pPr>
    </w:p>
    <w:p>
      <w:pPr>
        <w:pStyle w:val="BodyText"/>
        <w:spacing w:before="76"/>
        <w:ind w:left="381" w:right="375" w:hanging="1"/>
        <w:jc w:val="both"/>
      </w:pPr>
      <w:r>
        <w:rPr/>
        <w:t>entendimiento global e integral de hechos que generan vulneraciones a derechos convencionales, fue la declaración de responsabilidad internacional por el artículo 23.1.c). A continuación, reconstruimos la forma en que se produjo este avance en relación</w:t>
      </w:r>
      <w:r>
        <w:rPr>
          <w:spacing w:val="-18"/>
        </w:rPr>
        <w:t> </w:t>
      </w:r>
      <w:r>
        <w:rPr/>
        <w:t>con</w:t>
      </w:r>
      <w:r>
        <w:rPr>
          <w:spacing w:val="-18"/>
        </w:rPr>
        <w:t> </w:t>
      </w:r>
      <w:r>
        <w:rPr/>
        <w:t>los</w:t>
      </w:r>
      <w:r>
        <w:rPr>
          <w:spacing w:val="-17"/>
        </w:rPr>
        <w:t> </w:t>
      </w:r>
      <w:r>
        <w:rPr/>
        <w:t>precedentes</w:t>
      </w:r>
      <w:r>
        <w:rPr>
          <w:spacing w:val="-18"/>
        </w:rPr>
        <w:t> </w:t>
      </w:r>
      <w:r>
        <w:rPr/>
        <w:t>de</w:t>
      </w:r>
      <w:r>
        <w:rPr>
          <w:spacing w:val="-17"/>
        </w:rPr>
        <w:t> </w:t>
      </w:r>
      <w:r>
        <w:rPr/>
        <w:t>la</w:t>
      </w:r>
      <w:r>
        <w:rPr>
          <w:spacing w:val="-18"/>
        </w:rPr>
        <w:t> </w:t>
      </w:r>
      <w:r>
        <w:rPr/>
        <w:t>Corte</w:t>
      </w:r>
      <w:r>
        <w:rPr>
          <w:spacing w:val="-18"/>
        </w:rPr>
        <w:t> </w:t>
      </w:r>
      <w:r>
        <w:rPr/>
        <w:t>IDH</w:t>
      </w:r>
      <w:r>
        <w:rPr>
          <w:spacing w:val="-17"/>
        </w:rPr>
        <w:t> </w:t>
      </w:r>
      <w:r>
        <w:rPr/>
        <w:t>que</w:t>
      </w:r>
      <w:r>
        <w:rPr>
          <w:spacing w:val="-18"/>
        </w:rPr>
        <w:t> </w:t>
      </w:r>
      <w:r>
        <w:rPr/>
        <w:t>comparten</w:t>
      </w:r>
      <w:r>
        <w:rPr>
          <w:spacing w:val="-17"/>
        </w:rPr>
        <w:t> </w:t>
      </w:r>
      <w:r>
        <w:rPr/>
        <w:t>el</w:t>
      </w:r>
      <w:r>
        <w:rPr>
          <w:spacing w:val="-18"/>
        </w:rPr>
        <w:t> </w:t>
      </w:r>
      <w:r>
        <w:rPr/>
        <w:t>mismo</w:t>
      </w:r>
      <w:r>
        <w:rPr>
          <w:spacing w:val="-17"/>
        </w:rPr>
        <w:t> </w:t>
      </w:r>
      <w:r>
        <w:rPr/>
        <w:t>contexto</w:t>
      </w:r>
      <w:r>
        <w:rPr>
          <w:spacing w:val="-18"/>
        </w:rPr>
        <w:t> </w:t>
      </w:r>
      <w:r>
        <w:rPr/>
        <w:t>de</w:t>
      </w:r>
      <w:r>
        <w:rPr>
          <w:spacing w:val="-18"/>
        </w:rPr>
        <w:t> </w:t>
      </w:r>
      <w:r>
        <w:rPr/>
        <w:t>hecho.</w:t>
      </w:r>
    </w:p>
    <w:p>
      <w:pPr>
        <w:pStyle w:val="BodyText"/>
        <w:spacing w:before="2"/>
      </w:pPr>
    </w:p>
    <w:p>
      <w:pPr>
        <w:pStyle w:val="Heading2"/>
        <w:numPr>
          <w:ilvl w:val="1"/>
          <w:numId w:val="21"/>
        </w:numPr>
        <w:tabs>
          <w:tab w:pos="985" w:val="left" w:leader="none"/>
        </w:tabs>
        <w:spacing w:line="243" w:lineRule="exact" w:before="0" w:after="0"/>
        <w:ind w:left="984" w:right="0" w:hanging="604"/>
        <w:jc w:val="both"/>
      </w:pPr>
      <w:r>
        <w:rPr/>
        <w:t>La</w:t>
      </w:r>
      <w:r>
        <w:rPr>
          <w:spacing w:val="25"/>
        </w:rPr>
        <w:t> </w:t>
      </w:r>
      <w:r>
        <w:rPr/>
        <w:t>integralidad</w:t>
      </w:r>
      <w:r>
        <w:rPr>
          <w:spacing w:val="28"/>
        </w:rPr>
        <w:t> </w:t>
      </w:r>
      <w:r>
        <w:rPr/>
        <w:t>de</w:t>
      </w:r>
      <w:r>
        <w:rPr>
          <w:spacing w:val="23"/>
        </w:rPr>
        <w:t> </w:t>
      </w:r>
      <w:r>
        <w:rPr/>
        <w:t>los</w:t>
      </w:r>
      <w:r>
        <w:rPr>
          <w:spacing w:val="23"/>
        </w:rPr>
        <w:t> </w:t>
      </w:r>
      <w:r>
        <w:rPr/>
        <w:t>derechos</w:t>
      </w:r>
      <w:r>
        <w:rPr>
          <w:spacing w:val="23"/>
        </w:rPr>
        <w:t> </w:t>
      </w:r>
      <w:r>
        <w:rPr/>
        <w:t>humanos</w:t>
      </w:r>
      <w:r>
        <w:rPr>
          <w:spacing w:val="23"/>
        </w:rPr>
        <w:t> </w:t>
      </w:r>
      <w:r>
        <w:rPr/>
        <w:t>y</w:t>
      </w:r>
      <w:r>
        <w:rPr>
          <w:spacing w:val="26"/>
        </w:rPr>
        <w:t> </w:t>
      </w:r>
      <w:r>
        <w:rPr/>
        <w:t>el</w:t>
      </w:r>
      <w:r>
        <w:rPr>
          <w:spacing w:val="25"/>
        </w:rPr>
        <w:t> </w:t>
      </w:r>
      <w:r>
        <w:rPr/>
        <w:t>paso</w:t>
      </w:r>
      <w:r>
        <w:rPr>
          <w:spacing w:val="25"/>
        </w:rPr>
        <w:t> </w:t>
      </w:r>
      <w:r>
        <w:rPr/>
        <w:t>trascendental</w:t>
      </w:r>
      <w:r>
        <w:rPr>
          <w:spacing w:val="23"/>
        </w:rPr>
        <w:t> </w:t>
      </w:r>
      <w:r>
        <w:rPr/>
        <w:t>en</w:t>
      </w:r>
      <w:r>
        <w:rPr>
          <w:spacing w:val="23"/>
        </w:rPr>
        <w:t> </w:t>
      </w:r>
      <w:r>
        <w:rPr>
          <w:spacing w:val="-5"/>
        </w:rPr>
        <w:t>el</w:t>
      </w:r>
    </w:p>
    <w:p>
      <w:pPr>
        <w:spacing w:line="243" w:lineRule="exact" w:before="0"/>
        <w:ind w:left="381" w:right="0" w:firstLine="0"/>
        <w:jc w:val="both"/>
        <w:rPr>
          <w:b/>
          <w:sz w:val="20"/>
        </w:rPr>
      </w:pPr>
      <w:r>
        <w:rPr>
          <w:b/>
          <w:i/>
          <w:sz w:val="20"/>
        </w:rPr>
        <w:t>caso</w:t>
      </w:r>
      <w:r>
        <w:rPr>
          <w:b/>
          <w:i/>
          <w:spacing w:val="-6"/>
          <w:sz w:val="20"/>
        </w:rPr>
        <w:t> </w:t>
      </w:r>
      <w:r>
        <w:rPr>
          <w:b/>
          <w:i/>
          <w:sz w:val="20"/>
        </w:rPr>
        <w:t>Benites</w:t>
      </w:r>
      <w:r>
        <w:rPr>
          <w:b/>
          <w:i/>
          <w:spacing w:val="-7"/>
          <w:sz w:val="20"/>
        </w:rPr>
        <w:t> </w:t>
      </w:r>
      <w:r>
        <w:rPr>
          <w:b/>
          <w:i/>
          <w:sz w:val="20"/>
        </w:rPr>
        <w:t>Cabrera:</w:t>
      </w:r>
      <w:r>
        <w:rPr>
          <w:b/>
          <w:i/>
          <w:spacing w:val="-7"/>
          <w:sz w:val="20"/>
        </w:rPr>
        <w:t> </w:t>
      </w:r>
      <w:r>
        <w:rPr>
          <w:b/>
          <w:sz w:val="20"/>
        </w:rPr>
        <w:t>la</w:t>
      </w:r>
      <w:r>
        <w:rPr>
          <w:b/>
          <w:spacing w:val="-10"/>
          <w:sz w:val="20"/>
        </w:rPr>
        <w:t> </w:t>
      </w:r>
      <w:r>
        <w:rPr>
          <w:b/>
          <w:sz w:val="20"/>
        </w:rPr>
        <w:t>vulneración</w:t>
      </w:r>
      <w:r>
        <w:rPr>
          <w:b/>
          <w:spacing w:val="-7"/>
          <w:sz w:val="20"/>
        </w:rPr>
        <w:t> </w:t>
      </w:r>
      <w:r>
        <w:rPr>
          <w:b/>
          <w:sz w:val="20"/>
        </w:rPr>
        <w:t>del</w:t>
      </w:r>
      <w:r>
        <w:rPr>
          <w:b/>
          <w:spacing w:val="-9"/>
          <w:sz w:val="20"/>
        </w:rPr>
        <w:t> </w:t>
      </w:r>
      <w:r>
        <w:rPr>
          <w:b/>
          <w:sz w:val="20"/>
        </w:rPr>
        <w:t>derecho</w:t>
      </w:r>
      <w:r>
        <w:rPr>
          <w:b/>
          <w:spacing w:val="-4"/>
          <w:sz w:val="20"/>
        </w:rPr>
        <w:t> </w:t>
      </w:r>
      <w:r>
        <w:rPr>
          <w:b/>
          <w:sz w:val="20"/>
        </w:rPr>
        <w:t>a</w:t>
      </w:r>
      <w:r>
        <w:rPr>
          <w:b/>
          <w:spacing w:val="-7"/>
          <w:sz w:val="20"/>
        </w:rPr>
        <w:t> </w:t>
      </w:r>
      <w:r>
        <w:rPr>
          <w:b/>
          <w:sz w:val="20"/>
        </w:rPr>
        <w:t>la</w:t>
      </w:r>
      <w:r>
        <w:rPr>
          <w:b/>
          <w:spacing w:val="-7"/>
          <w:sz w:val="20"/>
        </w:rPr>
        <w:t> </w:t>
      </w:r>
      <w:r>
        <w:rPr>
          <w:b/>
          <w:sz w:val="20"/>
        </w:rPr>
        <w:t>estabilidad</w:t>
      </w:r>
      <w:r>
        <w:rPr>
          <w:b/>
          <w:spacing w:val="-6"/>
          <w:sz w:val="20"/>
        </w:rPr>
        <w:t> </w:t>
      </w:r>
      <w:r>
        <w:rPr>
          <w:b/>
          <w:spacing w:val="-2"/>
          <w:sz w:val="20"/>
        </w:rPr>
        <w:t>laboral</w:t>
      </w:r>
    </w:p>
    <w:p>
      <w:pPr>
        <w:pStyle w:val="BodyText"/>
        <w:spacing w:before="1"/>
        <w:rPr>
          <w:b/>
        </w:rPr>
      </w:pPr>
    </w:p>
    <w:p>
      <w:pPr>
        <w:pStyle w:val="ListParagraph"/>
        <w:numPr>
          <w:ilvl w:val="1"/>
          <w:numId w:val="20"/>
        </w:numPr>
        <w:tabs>
          <w:tab w:pos="1090" w:val="left" w:leader="none"/>
        </w:tabs>
        <w:spacing w:line="240" w:lineRule="auto" w:before="0" w:after="0"/>
        <w:ind w:left="381" w:right="376" w:firstLine="0"/>
        <w:jc w:val="both"/>
        <w:rPr>
          <w:sz w:val="20"/>
        </w:rPr>
      </w:pPr>
      <w:r>
        <w:rPr>
          <w:sz w:val="20"/>
        </w:rPr>
        <w:t>El presente caso se inserta en el contexto del cese de 1.117 trabajadores del Congreso de la República de Perú en diciembre de 1992, tras la ruptura del orden democrático-constitucional ocurrida el 5 de abril de 1992 y que fue detallada en las sentencias</w:t>
      </w:r>
      <w:r>
        <w:rPr>
          <w:spacing w:val="-10"/>
          <w:sz w:val="20"/>
        </w:rPr>
        <w:t> </w:t>
      </w:r>
      <w:r>
        <w:rPr>
          <w:sz w:val="20"/>
        </w:rPr>
        <w:t>emitidas</w:t>
      </w:r>
      <w:r>
        <w:rPr>
          <w:spacing w:val="-10"/>
          <w:sz w:val="20"/>
        </w:rPr>
        <w:t> </w:t>
      </w:r>
      <w:r>
        <w:rPr>
          <w:sz w:val="20"/>
        </w:rPr>
        <w:t>por</w:t>
      </w:r>
      <w:r>
        <w:rPr>
          <w:spacing w:val="-8"/>
          <w:sz w:val="20"/>
        </w:rPr>
        <w:t> </w:t>
      </w:r>
      <w:r>
        <w:rPr>
          <w:sz w:val="20"/>
        </w:rPr>
        <w:t>el</w:t>
      </w:r>
      <w:r>
        <w:rPr>
          <w:spacing w:val="-9"/>
          <w:sz w:val="20"/>
        </w:rPr>
        <w:t> </w:t>
      </w:r>
      <w:r>
        <w:rPr>
          <w:sz w:val="20"/>
        </w:rPr>
        <w:t>Tribunal</w:t>
      </w:r>
      <w:r>
        <w:rPr>
          <w:spacing w:val="-9"/>
          <w:sz w:val="20"/>
        </w:rPr>
        <w:t> </w:t>
      </w:r>
      <w:r>
        <w:rPr>
          <w:sz w:val="20"/>
        </w:rPr>
        <w:t>Interamericano</w:t>
      </w:r>
      <w:r>
        <w:rPr>
          <w:spacing w:val="-10"/>
          <w:sz w:val="20"/>
        </w:rPr>
        <w:t> </w:t>
      </w:r>
      <w:r>
        <w:rPr>
          <w:sz w:val="20"/>
        </w:rPr>
        <w:t>en</w:t>
      </w:r>
      <w:r>
        <w:rPr>
          <w:spacing w:val="-8"/>
          <w:sz w:val="20"/>
        </w:rPr>
        <w:t> </w:t>
      </w:r>
      <w:r>
        <w:rPr>
          <w:sz w:val="20"/>
        </w:rPr>
        <w:t>el</w:t>
      </w:r>
      <w:r>
        <w:rPr>
          <w:spacing w:val="-8"/>
          <w:sz w:val="20"/>
        </w:rPr>
        <w:t> </w:t>
      </w:r>
      <w:r>
        <w:rPr>
          <w:i/>
          <w:sz w:val="20"/>
        </w:rPr>
        <w:t>Caso</w:t>
      </w:r>
      <w:r>
        <w:rPr>
          <w:i/>
          <w:spacing w:val="-8"/>
          <w:sz w:val="20"/>
        </w:rPr>
        <w:t> </w:t>
      </w:r>
      <w:r>
        <w:rPr>
          <w:i/>
          <w:sz w:val="20"/>
        </w:rPr>
        <w:t>Trabajadores</w:t>
      </w:r>
      <w:r>
        <w:rPr>
          <w:i/>
          <w:spacing w:val="-10"/>
          <w:sz w:val="20"/>
        </w:rPr>
        <w:t> </w:t>
      </w:r>
      <w:r>
        <w:rPr>
          <w:i/>
          <w:sz w:val="20"/>
        </w:rPr>
        <w:t>Cesados</w:t>
      </w:r>
      <w:r>
        <w:rPr>
          <w:i/>
          <w:spacing w:val="-10"/>
          <w:sz w:val="20"/>
        </w:rPr>
        <w:t> </w:t>
      </w:r>
      <w:r>
        <w:rPr>
          <w:i/>
          <w:sz w:val="20"/>
        </w:rPr>
        <w:t>del</w:t>
      </w:r>
      <w:r>
        <w:rPr>
          <w:i/>
          <w:sz w:val="20"/>
        </w:rPr>
        <w:t> Congreso (Aguado Alfaro y otros) vs. Perú, </w:t>
      </w:r>
      <w:r>
        <w:rPr>
          <w:sz w:val="20"/>
        </w:rPr>
        <w:t>referida a 257 trabajadores cesados, así como</w:t>
      </w:r>
      <w:r>
        <w:rPr>
          <w:spacing w:val="-18"/>
          <w:sz w:val="20"/>
        </w:rPr>
        <w:t> </w:t>
      </w:r>
      <w:r>
        <w:rPr>
          <w:sz w:val="20"/>
        </w:rPr>
        <w:t>en</w:t>
      </w:r>
      <w:r>
        <w:rPr>
          <w:spacing w:val="-18"/>
          <w:sz w:val="20"/>
        </w:rPr>
        <w:t> </w:t>
      </w:r>
      <w:r>
        <w:rPr>
          <w:sz w:val="20"/>
        </w:rPr>
        <w:t>el</w:t>
      </w:r>
      <w:r>
        <w:rPr>
          <w:spacing w:val="-17"/>
          <w:sz w:val="20"/>
        </w:rPr>
        <w:t> </w:t>
      </w:r>
      <w:r>
        <w:rPr>
          <w:i/>
          <w:sz w:val="20"/>
        </w:rPr>
        <w:t>Caso</w:t>
      </w:r>
      <w:r>
        <w:rPr>
          <w:i/>
          <w:spacing w:val="-18"/>
          <w:sz w:val="20"/>
        </w:rPr>
        <w:t> </w:t>
      </w:r>
      <w:r>
        <w:rPr>
          <w:i/>
          <w:sz w:val="20"/>
        </w:rPr>
        <w:t>Canales</w:t>
      </w:r>
      <w:r>
        <w:rPr>
          <w:i/>
          <w:spacing w:val="-17"/>
          <w:sz w:val="20"/>
        </w:rPr>
        <w:t> </w:t>
      </w:r>
      <w:r>
        <w:rPr>
          <w:i/>
          <w:sz w:val="20"/>
        </w:rPr>
        <w:t>Huapaya</w:t>
      </w:r>
      <w:r>
        <w:rPr>
          <w:i/>
          <w:spacing w:val="-18"/>
          <w:sz w:val="20"/>
        </w:rPr>
        <w:t> </w:t>
      </w:r>
      <w:r>
        <w:rPr>
          <w:i/>
          <w:sz w:val="20"/>
        </w:rPr>
        <w:t>y</w:t>
      </w:r>
      <w:r>
        <w:rPr>
          <w:i/>
          <w:spacing w:val="-18"/>
          <w:sz w:val="20"/>
        </w:rPr>
        <w:t> </w:t>
      </w:r>
      <w:r>
        <w:rPr>
          <w:i/>
          <w:sz w:val="20"/>
        </w:rPr>
        <w:t>otros</w:t>
      </w:r>
      <w:r>
        <w:rPr>
          <w:i/>
          <w:spacing w:val="-17"/>
          <w:sz w:val="20"/>
        </w:rPr>
        <w:t> </w:t>
      </w:r>
      <w:r>
        <w:rPr>
          <w:i/>
          <w:sz w:val="20"/>
        </w:rPr>
        <w:t>Vs.</w:t>
      </w:r>
      <w:r>
        <w:rPr>
          <w:i/>
          <w:spacing w:val="-18"/>
          <w:sz w:val="20"/>
        </w:rPr>
        <w:t> </w:t>
      </w:r>
      <w:r>
        <w:rPr>
          <w:i/>
          <w:sz w:val="20"/>
        </w:rPr>
        <w:t>Perú,</w:t>
      </w:r>
      <w:r>
        <w:rPr>
          <w:i/>
          <w:spacing w:val="-17"/>
          <w:sz w:val="20"/>
        </w:rPr>
        <w:t> </w:t>
      </w:r>
      <w:r>
        <w:rPr>
          <w:sz w:val="20"/>
        </w:rPr>
        <w:t>relacionada</w:t>
      </w:r>
      <w:r>
        <w:rPr>
          <w:spacing w:val="-18"/>
          <w:sz w:val="20"/>
        </w:rPr>
        <w:t> </w:t>
      </w:r>
      <w:r>
        <w:rPr>
          <w:sz w:val="20"/>
        </w:rPr>
        <w:t>a</w:t>
      </w:r>
      <w:r>
        <w:rPr>
          <w:spacing w:val="-17"/>
          <w:sz w:val="20"/>
        </w:rPr>
        <w:t> </w:t>
      </w:r>
      <w:r>
        <w:rPr>
          <w:sz w:val="20"/>
        </w:rPr>
        <w:t>tres</w:t>
      </w:r>
      <w:r>
        <w:rPr>
          <w:spacing w:val="-18"/>
          <w:sz w:val="20"/>
        </w:rPr>
        <w:t> </w:t>
      </w:r>
      <w:r>
        <w:rPr>
          <w:sz w:val="20"/>
        </w:rPr>
        <w:t>víctimas.</w:t>
      </w:r>
      <w:r>
        <w:rPr>
          <w:spacing w:val="-18"/>
          <w:sz w:val="20"/>
        </w:rPr>
        <w:t> </w:t>
      </w:r>
      <w:r>
        <w:rPr>
          <w:sz w:val="20"/>
        </w:rPr>
        <w:t>En</w:t>
      </w:r>
      <w:r>
        <w:rPr>
          <w:spacing w:val="-17"/>
          <w:sz w:val="20"/>
        </w:rPr>
        <w:t> </w:t>
      </w:r>
      <w:r>
        <w:rPr>
          <w:sz w:val="20"/>
        </w:rPr>
        <w:t>dichas sentencias</w:t>
      </w:r>
      <w:r>
        <w:rPr>
          <w:spacing w:val="-1"/>
          <w:sz w:val="20"/>
        </w:rPr>
        <w:t> </w:t>
      </w:r>
      <w:r>
        <w:rPr>
          <w:sz w:val="20"/>
        </w:rPr>
        <w:t>la Corte IDH dio</w:t>
      </w:r>
      <w:r>
        <w:rPr>
          <w:spacing w:val="-2"/>
          <w:sz w:val="20"/>
        </w:rPr>
        <w:t> </w:t>
      </w:r>
      <w:r>
        <w:rPr>
          <w:sz w:val="20"/>
        </w:rPr>
        <w:t>por probados</w:t>
      </w:r>
      <w:r>
        <w:rPr>
          <w:spacing w:val="-1"/>
          <w:sz w:val="20"/>
        </w:rPr>
        <w:t> </w:t>
      </w:r>
      <w:r>
        <w:rPr>
          <w:sz w:val="20"/>
        </w:rPr>
        <w:t>una serie</w:t>
      </w:r>
      <w:r>
        <w:rPr>
          <w:spacing w:val="-2"/>
          <w:sz w:val="20"/>
        </w:rPr>
        <w:t> </w:t>
      </w:r>
      <w:r>
        <w:rPr>
          <w:sz w:val="20"/>
        </w:rPr>
        <w:t>de</w:t>
      </w:r>
      <w:r>
        <w:rPr>
          <w:spacing w:val="-2"/>
          <w:sz w:val="20"/>
        </w:rPr>
        <w:t> </w:t>
      </w:r>
      <w:r>
        <w:rPr>
          <w:sz w:val="20"/>
        </w:rPr>
        <w:t>hechos</w:t>
      </w:r>
      <w:r>
        <w:rPr>
          <w:spacing w:val="-1"/>
          <w:sz w:val="20"/>
        </w:rPr>
        <w:t> </w:t>
      </w:r>
      <w:r>
        <w:rPr>
          <w:sz w:val="20"/>
        </w:rPr>
        <w:t>que antecedieron el cese de los funcionarios del Congreso, así como la adopción de leyes y resoluciones administrativas dirigidas a reparar los ceses irregulares durante los procesos de reorganización de entidades públicas llevados a cabo a lo largo de la década de los </w:t>
      </w:r>
      <w:r>
        <w:rPr>
          <w:spacing w:val="-2"/>
          <w:sz w:val="20"/>
        </w:rPr>
        <w:t>noventa</w:t>
      </w:r>
      <w:hyperlink w:history="true" w:anchor="_bookmark214">
        <w:r>
          <w:rPr>
            <w:spacing w:val="-2"/>
            <w:position w:val="7"/>
            <w:sz w:val="13"/>
          </w:rPr>
          <w:t>28</w:t>
        </w:r>
      </w:hyperlink>
      <w:r>
        <w:rPr>
          <w:spacing w:val="-2"/>
          <w:sz w:val="20"/>
        </w:rPr>
        <w:t>.</w:t>
      </w:r>
    </w:p>
    <w:p>
      <w:pPr>
        <w:pStyle w:val="BodyText"/>
        <w:spacing w:before="11"/>
        <w:rPr>
          <w:sz w:val="19"/>
        </w:rPr>
      </w:pPr>
    </w:p>
    <w:p>
      <w:pPr>
        <w:pStyle w:val="ListParagraph"/>
        <w:numPr>
          <w:ilvl w:val="1"/>
          <w:numId w:val="20"/>
        </w:numPr>
        <w:tabs>
          <w:tab w:pos="1090" w:val="left" w:leader="none"/>
        </w:tabs>
        <w:spacing w:line="240" w:lineRule="auto" w:before="0" w:after="0"/>
        <w:ind w:left="381" w:right="378" w:firstLine="0"/>
        <w:jc w:val="both"/>
        <w:rPr>
          <w:sz w:val="20"/>
        </w:rPr>
      </w:pPr>
      <w:r>
        <w:rPr>
          <w:sz w:val="20"/>
        </w:rPr>
        <w:t>Es decir, las tres sentencias tienen hechos comunes generadores de violaciones de diversos derechos. Sin embargo, como veremos, los alcances de responsabilidad internacional han variado debido a los avances jurisprudenciales de este Tribunal Interamericano en la actualidad.</w:t>
      </w:r>
    </w:p>
    <w:p>
      <w:pPr>
        <w:pStyle w:val="BodyText"/>
        <w:spacing w:before="11"/>
        <w:rPr>
          <w:sz w:val="19"/>
        </w:rPr>
      </w:pPr>
    </w:p>
    <w:p>
      <w:pPr>
        <w:pStyle w:val="ListParagraph"/>
        <w:numPr>
          <w:ilvl w:val="1"/>
          <w:numId w:val="20"/>
        </w:numPr>
        <w:tabs>
          <w:tab w:pos="1090" w:val="left" w:leader="none"/>
        </w:tabs>
        <w:spacing w:line="240" w:lineRule="auto" w:before="0" w:after="0"/>
        <w:ind w:left="381" w:right="376" w:firstLine="0"/>
        <w:jc w:val="both"/>
        <w:rPr>
          <w:sz w:val="20"/>
        </w:rPr>
      </w:pPr>
      <w:r>
        <w:rPr>
          <w:sz w:val="20"/>
        </w:rPr>
        <w:t>No debe pasar inadvertido que en el </w:t>
      </w:r>
      <w:r>
        <w:rPr>
          <w:i/>
          <w:sz w:val="20"/>
        </w:rPr>
        <w:t>caso Trabajadores Cesados del Congreso</w:t>
      </w:r>
      <w:r>
        <w:rPr>
          <w:i/>
          <w:sz w:val="20"/>
        </w:rPr>
        <w:t> (Aguado Alfaro y otros) </w:t>
      </w:r>
      <w:r>
        <w:rPr>
          <w:sz w:val="20"/>
        </w:rPr>
        <w:t>de 2006</w:t>
      </w:r>
      <w:r>
        <w:rPr>
          <w:i/>
          <w:sz w:val="20"/>
        </w:rPr>
        <w:t>, </w:t>
      </w:r>
      <w:r>
        <w:rPr>
          <w:sz w:val="20"/>
        </w:rPr>
        <w:t>los representantes de las víctimas alegaron la vulneración del derecho al trabajo en el marco del artículo 26 de la Convención Americana</w:t>
      </w:r>
      <w:hyperlink w:history="true" w:anchor="_bookmark215">
        <w:r>
          <w:rPr>
            <w:position w:val="7"/>
            <w:sz w:val="13"/>
          </w:rPr>
          <w:t>29</w:t>
        </w:r>
      </w:hyperlink>
      <w:r>
        <w:rPr>
          <w:sz w:val="20"/>
        </w:rPr>
        <w:t>.</w:t>
      </w:r>
      <w:r>
        <w:rPr>
          <w:spacing w:val="-8"/>
          <w:sz w:val="20"/>
        </w:rPr>
        <w:t> </w:t>
      </w:r>
      <w:r>
        <w:rPr>
          <w:sz w:val="20"/>
        </w:rPr>
        <w:t>Sin</w:t>
      </w:r>
      <w:r>
        <w:rPr>
          <w:spacing w:val="-7"/>
          <w:sz w:val="20"/>
        </w:rPr>
        <w:t> </w:t>
      </w:r>
      <w:r>
        <w:rPr>
          <w:sz w:val="20"/>
        </w:rPr>
        <w:t>embargo,</w:t>
      </w:r>
      <w:r>
        <w:rPr>
          <w:spacing w:val="-6"/>
          <w:sz w:val="20"/>
        </w:rPr>
        <w:t> </w:t>
      </w:r>
      <w:r>
        <w:rPr>
          <w:sz w:val="20"/>
        </w:rPr>
        <w:t>el</w:t>
      </w:r>
      <w:r>
        <w:rPr>
          <w:spacing w:val="-5"/>
          <w:sz w:val="20"/>
        </w:rPr>
        <w:t> </w:t>
      </w:r>
      <w:r>
        <w:rPr>
          <w:sz w:val="20"/>
        </w:rPr>
        <w:t>fallo</w:t>
      </w:r>
      <w:r>
        <w:rPr>
          <w:spacing w:val="-6"/>
          <w:sz w:val="20"/>
        </w:rPr>
        <w:t> </w:t>
      </w:r>
      <w:r>
        <w:rPr>
          <w:sz w:val="20"/>
        </w:rPr>
        <w:t>consideró</w:t>
      </w:r>
      <w:r>
        <w:rPr>
          <w:spacing w:val="-7"/>
          <w:sz w:val="20"/>
        </w:rPr>
        <w:t> </w:t>
      </w:r>
      <w:r>
        <w:rPr>
          <w:sz w:val="20"/>
        </w:rPr>
        <w:t>que</w:t>
      </w:r>
      <w:r>
        <w:rPr>
          <w:spacing w:val="-4"/>
          <w:sz w:val="20"/>
        </w:rPr>
        <w:t> </w:t>
      </w:r>
      <w:r>
        <w:rPr>
          <w:sz w:val="20"/>
        </w:rPr>
        <w:t>“el</w:t>
      </w:r>
      <w:r>
        <w:rPr>
          <w:spacing w:val="-5"/>
          <w:sz w:val="20"/>
        </w:rPr>
        <w:t> </w:t>
      </w:r>
      <w:r>
        <w:rPr>
          <w:sz w:val="20"/>
        </w:rPr>
        <w:t>objeto</w:t>
      </w:r>
      <w:r>
        <w:rPr>
          <w:spacing w:val="-9"/>
          <w:sz w:val="20"/>
        </w:rPr>
        <w:t> </w:t>
      </w:r>
      <w:r>
        <w:rPr>
          <w:sz w:val="20"/>
        </w:rPr>
        <w:t>de</w:t>
      </w:r>
      <w:r>
        <w:rPr>
          <w:spacing w:val="-9"/>
          <w:sz w:val="20"/>
        </w:rPr>
        <w:t> </w:t>
      </w:r>
      <w:r>
        <w:rPr>
          <w:sz w:val="20"/>
        </w:rPr>
        <w:t>la</w:t>
      </w:r>
      <w:r>
        <w:rPr>
          <w:spacing w:val="-5"/>
          <w:sz w:val="20"/>
        </w:rPr>
        <w:t> </w:t>
      </w:r>
      <w:r>
        <w:rPr>
          <w:sz w:val="20"/>
        </w:rPr>
        <w:t>[…]</w:t>
      </w:r>
      <w:r>
        <w:rPr>
          <w:spacing w:val="-7"/>
          <w:sz w:val="20"/>
        </w:rPr>
        <w:t> </w:t>
      </w:r>
      <w:r>
        <w:rPr>
          <w:sz w:val="20"/>
        </w:rPr>
        <w:t>Sentencia</w:t>
      </w:r>
      <w:r>
        <w:rPr>
          <w:spacing w:val="-8"/>
          <w:sz w:val="20"/>
        </w:rPr>
        <w:t> </w:t>
      </w:r>
      <w:r>
        <w:rPr>
          <w:sz w:val="20"/>
        </w:rPr>
        <w:t>no</w:t>
      </w:r>
      <w:r>
        <w:rPr>
          <w:spacing w:val="-9"/>
          <w:sz w:val="20"/>
        </w:rPr>
        <w:t> </w:t>
      </w:r>
      <w:r>
        <w:rPr>
          <w:sz w:val="20"/>
        </w:rPr>
        <w:t>[fue] determinar ese supuesto carácter arbitrario de los ceses de las presuntas víctimas ni tampoco su no reposición, […].</w:t>
      </w:r>
      <w:r>
        <w:rPr>
          <w:spacing w:val="80"/>
          <w:sz w:val="20"/>
        </w:rPr>
        <w:t> </w:t>
      </w:r>
      <w:r>
        <w:rPr>
          <w:sz w:val="20"/>
        </w:rPr>
        <w:t>Lo declarado por la Corte IDH fue que el Estado violó los</w:t>
      </w:r>
      <w:r>
        <w:rPr>
          <w:spacing w:val="-2"/>
          <w:sz w:val="20"/>
        </w:rPr>
        <w:t> </w:t>
      </w:r>
      <w:r>
        <w:rPr>
          <w:sz w:val="20"/>
        </w:rPr>
        <w:t>artículos</w:t>
      </w:r>
      <w:r>
        <w:rPr>
          <w:spacing w:val="-2"/>
          <w:sz w:val="20"/>
        </w:rPr>
        <w:t> </w:t>
      </w:r>
      <w:r>
        <w:rPr>
          <w:sz w:val="20"/>
        </w:rPr>
        <w:t>8.1</w:t>
      </w:r>
      <w:r>
        <w:rPr>
          <w:spacing w:val="-1"/>
          <w:sz w:val="20"/>
        </w:rPr>
        <w:t> </w:t>
      </w:r>
      <w:r>
        <w:rPr>
          <w:sz w:val="20"/>
        </w:rPr>
        <w:t>y</w:t>
      </w:r>
      <w:r>
        <w:rPr>
          <w:spacing w:val="-2"/>
          <w:sz w:val="20"/>
        </w:rPr>
        <w:t> </w:t>
      </w:r>
      <w:r>
        <w:rPr>
          <w:sz w:val="20"/>
        </w:rPr>
        <w:t>25</w:t>
      </w:r>
      <w:r>
        <w:rPr>
          <w:spacing w:val="-1"/>
          <w:sz w:val="20"/>
        </w:rPr>
        <w:t> </w:t>
      </w:r>
      <w:r>
        <w:rPr>
          <w:sz w:val="20"/>
        </w:rPr>
        <w:t>de</w:t>
      </w:r>
      <w:r>
        <w:rPr>
          <w:spacing w:val="-1"/>
          <w:sz w:val="20"/>
        </w:rPr>
        <w:t> </w:t>
      </w:r>
      <w:r>
        <w:rPr>
          <w:sz w:val="20"/>
        </w:rPr>
        <w:t>la</w:t>
      </w:r>
      <w:r>
        <w:rPr>
          <w:spacing w:val="-2"/>
          <w:sz w:val="20"/>
        </w:rPr>
        <w:t> </w:t>
      </w:r>
      <w:r>
        <w:rPr>
          <w:sz w:val="20"/>
        </w:rPr>
        <w:t>Convención,</w:t>
      </w:r>
      <w:r>
        <w:rPr>
          <w:spacing w:val="-2"/>
          <w:sz w:val="20"/>
        </w:rPr>
        <w:t> </w:t>
      </w:r>
      <w:r>
        <w:rPr>
          <w:sz w:val="20"/>
        </w:rPr>
        <w:t>relativos</w:t>
      </w:r>
      <w:r>
        <w:rPr>
          <w:spacing w:val="-2"/>
          <w:sz w:val="20"/>
        </w:rPr>
        <w:t> </w:t>
      </w:r>
      <w:r>
        <w:rPr>
          <w:sz w:val="20"/>
        </w:rPr>
        <w:t>a</w:t>
      </w:r>
      <w:r>
        <w:rPr>
          <w:spacing w:val="-1"/>
          <w:sz w:val="20"/>
        </w:rPr>
        <w:t> </w:t>
      </w:r>
      <w:r>
        <w:rPr>
          <w:sz w:val="20"/>
        </w:rPr>
        <w:t>las</w:t>
      </w:r>
      <w:r>
        <w:rPr>
          <w:spacing w:val="-2"/>
          <w:sz w:val="20"/>
        </w:rPr>
        <w:t> </w:t>
      </w:r>
      <w:r>
        <w:rPr>
          <w:sz w:val="20"/>
        </w:rPr>
        <w:t>garantías</w:t>
      </w:r>
      <w:r>
        <w:rPr>
          <w:spacing w:val="-2"/>
          <w:sz w:val="20"/>
        </w:rPr>
        <w:t> </w:t>
      </w:r>
      <w:r>
        <w:rPr>
          <w:sz w:val="20"/>
        </w:rPr>
        <w:t>y</w:t>
      </w:r>
      <w:r>
        <w:rPr>
          <w:spacing w:val="-2"/>
          <w:sz w:val="20"/>
        </w:rPr>
        <w:t> </w:t>
      </w:r>
      <w:r>
        <w:rPr>
          <w:sz w:val="20"/>
        </w:rPr>
        <w:t>protección</w:t>
      </w:r>
      <w:r>
        <w:rPr>
          <w:spacing w:val="-1"/>
          <w:sz w:val="20"/>
        </w:rPr>
        <w:t> </w:t>
      </w:r>
      <w:r>
        <w:rPr>
          <w:sz w:val="20"/>
        </w:rPr>
        <w:t>judiciales, […], debido a la falta de certeza acerca de la vía a la que debían o podían acudir para reclamar los</w:t>
      </w:r>
      <w:r>
        <w:rPr>
          <w:spacing w:val="-2"/>
          <w:sz w:val="20"/>
        </w:rPr>
        <w:t> </w:t>
      </w:r>
      <w:r>
        <w:rPr>
          <w:sz w:val="20"/>
        </w:rPr>
        <w:t>derechos que</w:t>
      </w:r>
      <w:r>
        <w:rPr>
          <w:spacing w:val="-3"/>
          <w:sz w:val="20"/>
        </w:rPr>
        <w:t> </w:t>
      </w:r>
      <w:r>
        <w:rPr>
          <w:sz w:val="20"/>
        </w:rPr>
        <w:t>consideraran</w:t>
      </w:r>
      <w:r>
        <w:rPr>
          <w:spacing w:val="-1"/>
          <w:sz w:val="20"/>
        </w:rPr>
        <w:t> </w:t>
      </w:r>
      <w:r>
        <w:rPr>
          <w:sz w:val="20"/>
        </w:rPr>
        <w:t>vulnerados y</w:t>
      </w:r>
      <w:r>
        <w:rPr>
          <w:spacing w:val="-2"/>
          <w:sz w:val="20"/>
        </w:rPr>
        <w:t> </w:t>
      </w:r>
      <w:r>
        <w:rPr>
          <w:sz w:val="20"/>
        </w:rPr>
        <w:t>de la existencia</w:t>
      </w:r>
      <w:r>
        <w:rPr>
          <w:spacing w:val="-1"/>
          <w:sz w:val="20"/>
        </w:rPr>
        <w:t> </w:t>
      </w:r>
      <w:r>
        <w:rPr>
          <w:sz w:val="20"/>
        </w:rPr>
        <w:t>de</w:t>
      </w:r>
      <w:r>
        <w:rPr>
          <w:spacing w:val="-3"/>
          <w:sz w:val="20"/>
        </w:rPr>
        <w:t> </w:t>
      </w:r>
      <w:r>
        <w:rPr>
          <w:sz w:val="20"/>
        </w:rPr>
        <w:t>impedimentos normativos y prácticos para un efectivo acceso a la justicia”</w:t>
      </w:r>
      <w:hyperlink w:history="true" w:anchor="_bookmark216">
        <w:r>
          <w:rPr>
            <w:position w:val="7"/>
            <w:sz w:val="13"/>
          </w:rPr>
          <w:t>30</w:t>
        </w:r>
      </w:hyperlink>
      <w:r>
        <w:rPr>
          <w:sz w:val="20"/>
        </w:rPr>
        <w:t>.</w:t>
      </w:r>
    </w:p>
    <w:p>
      <w:pPr>
        <w:pStyle w:val="BodyText"/>
      </w:pPr>
    </w:p>
    <w:p>
      <w:pPr>
        <w:pStyle w:val="ListParagraph"/>
        <w:numPr>
          <w:ilvl w:val="1"/>
          <w:numId w:val="20"/>
        </w:numPr>
        <w:tabs>
          <w:tab w:pos="1090" w:val="left" w:leader="none"/>
        </w:tabs>
        <w:spacing w:line="240" w:lineRule="auto" w:before="0" w:after="0"/>
        <w:ind w:left="381" w:right="378" w:firstLine="0"/>
        <w:jc w:val="both"/>
        <w:rPr>
          <w:sz w:val="20"/>
        </w:rPr>
      </w:pPr>
      <w:r>
        <w:rPr>
          <w:sz w:val="20"/>
        </w:rPr>
        <w:t>La Corte IDH, sin embargo, dejó sentado en dicho caso que era “consciente de que las violaciones a dichas garantías necesariamente tuvieron consecuencias perjudiciales</w:t>
      </w:r>
      <w:r>
        <w:rPr>
          <w:spacing w:val="-7"/>
          <w:sz w:val="20"/>
        </w:rPr>
        <w:t> </w:t>
      </w:r>
      <w:r>
        <w:rPr>
          <w:sz w:val="20"/>
        </w:rPr>
        <w:t>[…],</w:t>
      </w:r>
      <w:r>
        <w:rPr>
          <w:spacing w:val="-6"/>
          <w:sz w:val="20"/>
        </w:rPr>
        <w:t> </w:t>
      </w:r>
      <w:r>
        <w:rPr>
          <w:sz w:val="20"/>
          <w:u w:val="single"/>
        </w:rPr>
        <w:t>en</w:t>
      </w:r>
      <w:r>
        <w:rPr>
          <w:spacing w:val="-6"/>
          <w:sz w:val="20"/>
          <w:u w:val="single"/>
        </w:rPr>
        <w:t> </w:t>
      </w:r>
      <w:r>
        <w:rPr>
          <w:sz w:val="20"/>
          <w:u w:val="single"/>
        </w:rPr>
        <w:t>tanto</w:t>
      </w:r>
      <w:r>
        <w:rPr>
          <w:spacing w:val="-8"/>
          <w:sz w:val="20"/>
          <w:u w:val="single"/>
        </w:rPr>
        <w:t> </w:t>
      </w:r>
      <w:r>
        <w:rPr>
          <w:sz w:val="20"/>
          <w:u w:val="single"/>
        </w:rPr>
        <w:t>que</w:t>
      </w:r>
      <w:r>
        <w:rPr>
          <w:spacing w:val="-6"/>
          <w:sz w:val="20"/>
          <w:u w:val="single"/>
        </w:rPr>
        <w:t> </w:t>
      </w:r>
      <w:r>
        <w:rPr>
          <w:sz w:val="20"/>
          <w:u w:val="single"/>
        </w:rPr>
        <w:t>cualquier</w:t>
      </w:r>
      <w:r>
        <w:rPr>
          <w:spacing w:val="-6"/>
          <w:sz w:val="20"/>
          <w:u w:val="single"/>
        </w:rPr>
        <w:t> </w:t>
      </w:r>
      <w:r>
        <w:rPr>
          <w:sz w:val="20"/>
          <w:u w:val="single"/>
        </w:rPr>
        <w:t>cese</w:t>
      </w:r>
      <w:r>
        <w:rPr>
          <w:spacing w:val="-6"/>
          <w:sz w:val="20"/>
          <w:u w:val="single"/>
        </w:rPr>
        <w:t> </w:t>
      </w:r>
      <w:r>
        <w:rPr>
          <w:sz w:val="20"/>
          <w:u w:val="single"/>
        </w:rPr>
        <w:t>tiene</w:t>
      </w:r>
      <w:r>
        <w:rPr>
          <w:spacing w:val="-6"/>
          <w:sz w:val="20"/>
          <w:u w:val="single"/>
        </w:rPr>
        <w:t> </w:t>
      </w:r>
      <w:r>
        <w:rPr>
          <w:sz w:val="20"/>
          <w:u w:val="single"/>
        </w:rPr>
        <w:t>consecuencias</w:t>
      </w:r>
      <w:r>
        <w:rPr>
          <w:spacing w:val="-6"/>
          <w:sz w:val="20"/>
          <w:u w:val="single"/>
        </w:rPr>
        <w:t> </w:t>
      </w:r>
      <w:r>
        <w:rPr>
          <w:sz w:val="20"/>
          <w:u w:val="single"/>
        </w:rPr>
        <w:t>en</w:t>
      </w:r>
      <w:r>
        <w:rPr>
          <w:spacing w:val="-4"/>
          <w:sz w:val="20"/>
          <w:u w:val="single"/>
        </w:rPr>
        <w:t> </w:t>
      </w:r>
      <w:r>
        <w:rPr>
          <w:sz w:val="20"/>
          <w:u w:val="single"/>
        </w:rPr>
        <w:t>el</w:t>
      </w:r>
      <w:r>
        <w:rPr>
          <w:spacing w:val="-5"/>
          <w:sz w:val="20"/>
          <w:u w:val="single"/>
        </w:rPr>
        <w:t> </w:t>
      </w:r>
      <w:r>
        <w:rPr>
          <w:sz w:val="20"/>
          <w:u w:val="single"/>
        </w:rPr>
        <w:t>ejercicio</w:t>
      </w:r>
      <w:r>
        <w:rPr>
          <w:spacing w:val="-8"/>
          <w:sz w:val="20"/>
          <w:u w:val="single"/>
        </w:rPr>
        <w:t> </w:t>
      </w:r>
      <w:r>
        <w:rPr>
          <w:sz w:val="20"/>
          <w:u w:val="single"/>
        </w:rPr>
        <w:t>y</w:t>
      </w:r>
      <w:r>
        <w:rPr>
          <w:spacing w:val="-6"/>
          <w:sz w:val="20"/>
          <w:u w:val="single"/>
        </w:rPr>
        <w:t> </w:t>
      </w:r>
      <w:r>
        <w:rPr>
          <w:sz w:val="20"/>
          <w:u w:val="single"/>
        </w:rPr>
        <w:t>goce</w:t>
      </w:r>
      <w:r>
        <w:rPr>
          <w:sz w:val="20"/>
        </w:rPr>
        <w:t> </w:t>
      </w:r>
      <w:r>
        <w:rPr>
          <w:sz w:val="20"/>
          <w:u w:val="single"/>
        </w:rPr>
        <w:t>de</w:t>
      </w:r>
      <w:r>
        <w:rPr>
          <w:spacing w:val="-9"/>
          <w:sz w:val="20"/>
          <w:u w:val="single"/>
        </w:rPr>
        <w:t> </w:t>
      </w:r>
      <w:r>
        <w:rPr>
          <w:sz w:val="20"/>
          <w:u w:val="single"/>
        </w:rPr>
        <w:t>otros</w:t>
      </w:r>
      <w:r>
        <w:rPr>
          <w:spacing w:val="-11"/>
          <w:sz w:val="20"/>
          <w:u w:val="single"/>
        </w:rPr>
        <w:t> </w:t>
      </w:r>
      <w:r>
        <w:rPr>
          <w:sz w:val="20"/>
          <w:u w:val="single"/>
        </w:rPr>
        <w:t>derechos</w:t>
      </w:r>
      <w:r>
        <w:rPr>
          <w:spacing w:val="-9"/>
          <w:sz w:val="20"/>
          <w:u w:val="single"/>
        </w:rPr>
        <w:t> </w:t>
      </w:r>
      <w:r>
        <w:rPr>
          <w:sz w:val="20"/>
          <w:u w:val="single"/>
        </w:rPr>
        <w:t>propios</w:t>
      </w:r>
      <w:r>
        <w:rPr>
          <w:spacing w:val="-11"/>
          <w:sz w:val="20"/>
          <w:u w:val="single"/>
        </w:rPr>
        <w:t> </w:t>
      </w:r>
      <w:r>
        <w:rPr>
          <w:sz w:val="20"/>
          <w:u w:val="single"/>
        </w:rPr>
        <w:t>de</w:t>
      </w:r>
      <w:r>
        <w:rPr>
          <w:spacing w:val="-11"/>
          <w:sz w:val="20"/>
          <w:u w:val="single"/>
        </w:rPr>
        <w:t> </w:t>
      </w:r>
      <w:r>
        <w:rPr>
          <w:sz w:val="20"/>
          <w:u w:val="single"/>
        </w:rPr>
        <w:t>una</w:t>
      </w:r>
      <w:r>
        <w:rPr>
          <w:spacing w:val="-8"/>
          <w:sz w:val="20"/>
          <w:u w:val="single"/>
        </w:rPr>
        <w:t> </w:t>
      </w:r>
      <w:r>
        <w:rPr>
          <w:sz w:val="20"/>
          <w:u w:val="single"/>
        </w:rPr>
        <w:t>relación</w:t>
      </w:r>
      <w:r>
        <w:rPr>
          <w:spacing w:val="-7"/>
          <w:sz w:val="20"/>
          <w:u w:val="single"/>
        </w:rPr>
        <w:t> </w:t>
      </w:r>
      <w:r>
        <w:rPr>
          <w:sz w:val="20"/>
          <w:u w:val="single"/>
        </w:rPr>
        <w:t>laboral</w:t>
      </w:r>
      <w:r>
        <w:rPr>
          <w:sz w:val="20"/>
        </w:rPr>
        <w:t>”</w:t>
      </w:r>
      <w:hyperlink w:history="true" w:anchor="_bookmark217">
        <w:r>
          <w:rPr>
            <w:position w:val="7"/>
            <w:sz w:val="13"/>
          </w:rPr>
          <w:t>31</w:t>
        </w:r>
      </w:hyperlink>
      <w:r>
        <w:rPr>
          <w:sz w:val="20"/>
        </w:rPr>
        <w:t>.</w:t>
      </w:r>
      <w:r>
        <w:rPr>
          <w:spacing w:val="-11"/>
          <w:sz w:val="20"/>
        </w:rPr>
        <w:t> </w:t>
      </w:r>
      <w:r>
        <w:rPr>
          <w:sz w:val="20"/>
        </w:rPr>
        <w:t>Posteriormente,</w:t>
      </w:r>
      <w:r>
        <w:rPr>
          <w:spacing w:val="-8"/>
          <w:sz w:val="20"/>
        </w:rPr>
        <w:t> </w:t>
      </w:r>
      <w:r>
        <w:rPr>
          <w:sz w:val="20"/>
        </w:rPr>
        <w:t>en</w:t>
      </w:r>
      <w:r>
        <w:rPr>
          <w:spacing w:val="-7"/>
          <w:sz w:val="20"/>
        </w:rPr>
        <w:t> </w:t>
      </w:r>
      <w:r>
        <w:rPr>
          <w:sz w:val="20"/>
        </w:rPr>
        <w:t>el</w:t>
      </w:r>
      <w:r>
        <w:rPr>
          <w:spacing w:val="-10"/>
          <w:sz w:val="20"/>
        </w:rPr>
        <w:t> </w:t>
      </w:r>
      <w:r>
        <w:rPr>
          <w:sz w:val="20"/>
        </w:rPr>
        <w:t>caso</w:t>
      </w:r>
      <w:r>
        <w:rPr>
          <w:spacing w:val="-9"/>
          <w:sz w:val="20"/>
        </w:rPr>
        <w:t> </w:t>
      </w:r>
      <w:r>
        <w:rPr>
          <w:i/>
          <w:sz w:val="20"/>
        </w:rPr>
        <w:t>Canales</w:t>
      </w:r>
      <w:r>
        <w:rPr>
          <w:i/>
          <w:sz w:val="20"/>
        </w:rPr>
        <w:t> Huapaya y otros </w:t>
      </w:r>
      <w:r>
        <w:rPr>
          <w:sz w:val="20"/>
        </w:rPr>
        <w:t>(2015) siguió esencialmente lo decidido en el caso </w:t>
      </w:r>
      <w:r>
        <w:rPr>
          <w:i/>
          <w:sz w:val="20"/>
        </w:rPr>
        <w:t>Trabajadores</w:t>
      </w:r>
      <w:r>
        <w:rPr>
          <w:i/>
          <w:sz w:val="20"/>
        </w:rPr>
        <w:t> Cesados del Congreso, </w:t>
      </w:r>
      <w:r>
        <w:rPr>
          <w:sz w:val="20"/>
        </w:rPr>
        <w:t>sin que se consideraran las posibles afectaciones al derecho al </w:t>
      </w:r>
      <w:r>
        <w:rPr>
          <w:spacing w:val="-2"/>
          <w:sz w:val="20"/>
        </w:rPr>
        <w:t>trabajo.</w:t>
      </w:r>
    </w:p>
    <w:p>
      <w:pPr>
        <w:pStyle w:val="BodyText"/>
        <w:spacing w:before="2"/>
      </w:pPr>
    </w:p>
    <w:p>
      <w:pPr>
        <w:pStyle w:val="ListParagraph"/>
        <w:numPr>
          <w:ilvl w:val="1"/>
          <w:numId w:val="20"/>
        </w:numPr>
        <w:tabs>
          <w:tab w:pos="1090" w:val="left" w:leader="none"/>
        </w:tabs>
        <w:spacing w:line="240" w:lineRule="auto" w:before="0" w:after="0"/>
        <w:ind w:left="381" w:right="382" w:hanging="1"/>
        <w:jc w:val="both"/>
        <w:rPr>
          <w:sz w:val="20"/>
        </w:rPr>
      </w:pPr>
      <w:r>
        <w:rPr>
          <w:sz w:val="20"/>
        </w:rPr>
        <w:t>En el caso </w:t>
      </w:r>
      <w:r>
        <w:rPr>
          <w:i/>
          <w:sz w:val="20"/>
        </w:rPr>
        <w:t>Benites Cabrera y otros </w:t>
      </w:r>
      <w:r>
        <w:rPr>
          <w:sz w:val="20"/>
        </w:rPr>
        <w:t>que motiva el presente voto razonado conjunto, el paso trascendental que se da es justamente materializar la consideración</w:t>
      </w:r>
    </w:p>
    <w:p>
      <w:pPr>
        <w:pStyle w:val="BodyText"/>
        <w:spacing w:before="6"/>
        <w:rPr>
          <w:sz w:val="26"/>
        </w:rPr>
      </w:pPr>
      <w:r>
        <w:rPr/>
        <w:pict>
          <v:rect style="position:absolute;margin-left:85.080002pt;margin-top:17.324579pt;width:144pt;height:.6pt;mso-position-horizontal-relative:page;mso-position-vertical-relative:paragraph;z-index:-15705088;mso-wrap-distance-left:0;mso-wrap-distance-right:0" id="docshape50" filled="true" fillcolor="#000000" stroked="false">
            <v:fill type="solid"/>
            <w10:wrap type="topAndBottom"/>
          </v:rect>
        </w:pict>
      </w:r>
    </w:p>
    <w:p>
      <w:pPr>
        <w:tabs>
          <w:tab w:pos="1089" w:val="left" w:leader="none"/>
        </w:tabs>
        <w:spacing w:before="103"/>
        <w:ind w:left="381" w:right="0" w:firstLine="0"/>
        <w:jc w:val="left"/>
        <w:rPr>
          <w:sz w:val="16"/>
        </w:rPr>
      </w:pPr>
      <w:bookmarkStart w:name="_bookmark214" w:id="281"/>
      <w:bookmarkEnd w:id="281"/>
      <w:r>
        <w:rPr/>
      </w:r>
      <w:r>
        <w:rPr>
          <w:spacing w:val="-5"/>
          <w:sz w:val="16"/>
          <w:vertAlign w:val="superscript"/>
        </w:rPr>
        <w:t>28</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Benites</w:t>
      </w:r>
      <w:r>
        <w:rPr>
          <w:i/>
          <w:spacing w:val="-3"/>
          <w:sz w:val="16"/>
          <w:vertAlign w:val="baseline"/>
        </w:rPr>
        <w:t> </w:t>
      </w:r>
      <w:r>
        <w:rPr>
          <w:i/>
          <w:sz w:val="16"/>
          <w:vertAlign w:val="baseline"/>
        </w:rPr>
        <w:t>Cabrera</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sz w:val="16"/>
          <w:vertAlign w:val="baseline"/>
        </w:rPr>
        <w:t>,</w:t>
      </w:r>
      <w:r>
        <w:rPr>
          <w:spacing w:val="-3"/>
          <w:sz w:val="16"/>
          <w:vertAlign w:val="baseline"/>
        </w:rPr>
        <w:t> </w:t>
      </w:r>
      <w:r>
        <w:rPr>
          <w:i/>
          <w:sz w:val="16"/>
          <w:vertAlign w:val="baseline"/>
        </w:rPr>
        <w:t>op.</w:t>
      </w:r>
      <w:r>
        <w:rPr>
          <w:i/>
          <w:spacing w:val="-4"/>
          <w:sz w:val="16"/>
          <w:vertAlign w:val="baseline"/>
        </w:rPr>
        <w:t> </w:t>
      </w:r>
      <w:r>
        <w:rPr>
          <w:i/>
          <w:sz w:val="16"/>
          <w:vertAlign w:val="baseline"/>
        </w:rPr>
        <w:t>cit</w:t>
      </w:r>
      <w:r>
        <w:rPr>
          <w:sz w:val="16"/>
          <w:vertAlign w:val="baseline"/>
        </w:rPr>
        <w:t>.,</w:t>
      </w:r>
      <w:r>
        <w:rPr>
          <w:spacing w:val="-3"/>
          <w:sz w:val="16"/>
          <w:vertAlign w:val="baseline"/>
        </w:rPr>
        <w:t> </w:t>
      </w:r>
      <w:r>
        <w:rPr>
          <w:sz w:val="16"/>
          <w:vertAlign w:val="baseline"/>
        </w:rPr>
        <w:t>párr.</w:t>
      </w:r>
      <w:r>
        <w:rPr>
          <w:spacing w:val="-4"/>
          <w:sz w:val="16"/>
          <w:vertAlign w:val="baseline"/>
        </w:rPr>
        <w:t> </w:t>
      </w:r>
      <w:r>
        <w:rPr>
          <w:spacing w:val="-5"/>
          <w:sz w:val="16"/>
          <w:vertAlign w:val="baseline"/>
        </w:rPr>
        <w:t>65.</w:t>
      </w:r>
    </w:p>
    <w:p>
      <w:pPr>
        <w:tabs>
          <w:tab w:pos="1089" w:val="left" w:leader="none"/>
        </w:tabs>
        <w:spacing w:before="0"/>
        <w:ind w:left="381" w:right="378" w:firstLine="0"/>
        <w:jc w:val="left"/>
        <w:rPr>
          <w:sz w:val="16"/>
        </w:rPr>
      </w:pPr>
      <w:bookmarkStart w:name="_bookmark215" w:id="282"/>
      <w:bookmarkEnd w:id="282"/>
      <w:r>
        <w:rPr/>
      </w:r>
      <w:r>
        <w:rPr>
          <w:spacing w:val="-6"/>
          <w:sz w:val="16"/>
          <w:vertAlign w:val="superscript"/>
        </w:rPr>
        <w:t>29</w:t>
      </w:r>
      <w:r>
        <w:rPr>
          <w:sz w:val="16"/>
          <w:vertAlign w:val="baseline"/>
        </w:rPr>
        <w:tab/>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Trabajadores</w:t>
      </w:r>
      <w:r>
        <w:rPr>
          <w:i/>
          <w:spacing w:val="40"/>
          <w:sz w:val="16"/>
          <w:vertAlign w:val="baseline"/>
        </w:rPr>
        <w:t> </w:t>
      </w:r>
      <w:r>
        <w:rPr>
          <w:i/>
          <w:sz w:val="16"/>
          <w:vertAlign w:val="baseline"/>
        </w:rPr>
        <w:t>Cesados</w:t>
      </w:r>
      <w:r>
        <w:rPr>
          <w:i/>
          <w:spacing w:val="40"/>
          <w:sz w:val="16"/>
          <w:vertAlign w:val="baseline"/>
        </w:rPr>
        <w:t> </w:t>
      </w:r>
      <w:r>
        <w:rPr>
          <w:i/>
          <w:sz w:val="16"/>
          <w:vertAlign w:val="baseline"/>
        </w:rPr>
        <w:t>del</w:t>
      </w:r>
      <w:r>
        <w:rPr>
          <w:i/>
          <w:spacing w:val="40"/>
          <w:sz w:val="16"/>
          <w:vertAlign w:val="baseline"/>
        </w:rPr>
        <w:t> </w:t>
      </w:r>
      <w:r>
        <w:rPr>
          <w:i/>
          <w:sz w:val="16"/>
          <w:vertAlign w:val="baseline"/>
        </w:rPr>
        <w:t>Congreso</w:t>
      </w:r>
      <w:r>
        <w:rPr>
          <w:i/>
          <w:spacing w:val="40"/>
          <w:sz w:val="16"/>
          <w:vertAlign w:val="baseline"/>
        </w:rPr>
        <w:t> </w:t>
      </w:r>
      <w:r>
        <w:rPr>
          <w:i/>
          <w:sz w:val="16"/>
          <w:vertAlign w:val="baseline"/>
        </w:rPr>
        <w:t>(Aguado</w:t>
      </w:r>
      <w:r>
        <w:rPr>
          <w:i/>
          <w:spacing w:val="40"/>
          <w:sz w:val="16"/>
          <w:vertAlign w:val="baseline"/>
        </w:rPr>
        <w:t> </w:t>
      </w:r>
      <w:r>
        <w:rPr>
          <w:i/>
          <w:sz w:val="16"/>
          <w:vertAlign w:val="baseline"/>
        </w:rPr>
        <w:t>Alfaro</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Perú.</w:t>
      </w:r>
      <w:r>
        <w:rPr>
          <w:i/>
          <w:spacing w:val="40"/>
          <w:sz w:val="16"/>
          <w:vertAlign w:val="baseline"/>
        </w:rPr>
        <w:t> </w:t>
      </w:r>
      <w:r>
        <w:rPr>
          <w:i/>
          <w:sz w:val="16"/>
          <w:vertAlign w:val="baseline"/>
        </w:rPr>
        <w:t>Excepciones</w:t>
      </w:r>
      <w:r>
        <w:rPr>
          <w:i/>
          <w:sz w:val="16"/>
          <w:vertAlign w:val="baseline"/>
        </w:rPr>
        <w:t> Preliminares, Fondo, Reparaciones y Costas</w:t>
      </w:r>
      <w:r>
        <w:rPr>
          <w:sz w:val="16"/>
          <w:vertAlign w:val="baseline"/>
        </w:rPr>
        <w:t>, </w:t>
      </w:r>
      <w:r>
        <w:rPr>
          <w:i/>
          <w:sz w:val="16"/>
          <w:vertAlign w:val="baseline"/>
        </w:rPr>
        <w:t>op. cit</w:t>
      </w:r>
      <w:r>
        <w:rPr>
          <w:sz w:val="16"/>
          <w:vertAlign w:val="baseline"/>
        </w:rPr>
        <w:t>., párr. 134 inciso c.</w:t>
      </w:r>
    </w:p>
    <w:p>
      <w:pPr>
        <w:tabs>
          <w:tab w:pos="1089" w:val="left" w:leader="none"/>
        </w:tabs>
        <w:spacing w:line="242" w:lineRule="auto" w:before="0"/>
        <w:ind w:left="381" w:right="374" w:firstLine="0"/>
        <w:jc w:val="left"/>
        <w:rPr>
          <w:sz w:val="16"/>
        </w:rPr>
      </w:pPr>
      <w:bookmarkStart w:name="_bookmark216" w:id="283"/>
      <w:bookmarkEnd w:id="283"/>
      <w:r>
        <w:rPr/>
      </w:r>
      <w:r>
        <w:rPr>
          <w:spacing w:val="-6"/>
          <w:sz w:val="16"/>
          <w:vertAlign w:val="superscript"/>
        </w:rPr>
        <w:t>30</w:t>
      </w:r>
      <w:r>
        <w:rPr>
          <w:sz w:val="16"/>
          <w:vertAlign w:val="baseline"/>
        </w:rPr>
        <w:tab/>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Trabajadores</w:t>
      </w:r>
      <w:r>
        <w:rPr>
          <w:i/>
          <w:spacing w:val="40"/>
          <w:sz w:val="16"/>
          <w:vertAlign w:val="baseline"/>
        </w:rPr>
        <w:t> </w:t>
      </w:r>
      <w:r>
        <w:rPr>
          <w:i/>
          <w:sz w:val="16"/>
          <w:vertAlign w:val="baseline"/>
        </w:rPr>
        <w:t>Cesados</w:t>
      </w:r>
      <w:r>
        <w:rPr>
          <w:i/>
          <w:spacing w:val="40"/>
          <w:sz w:val="16"/>
          <w:vertAlign w:val="baseline"/>
        </w:rPr>
        <w:t> </w:t>
      </w:r>
      <w:r>
        <w:rPr>
          <w:i/>
          <w:sz w:val="16"/>
          <w:vertAlign w:val="baseline"/>
        </w:rPr>
        <w:t>del</w:t>
      </w:r>
      <w:r>
        <w:rPr>
          <w:i/>
          <w:spacing w:val="40"/>
          <w:sz w:val="16"/>
          <w:vertAlign w:val="baseline"/>
        </w:rPr>
        <w:t> </w:t>
      </w:r>
      <w:r>
        <w:rPr>
          <w:i/>
          <w:sz w:val="16"/>
          <w:vertAlign w:val="baseline"/>
        </w:rPr>
        <w:t>Congreso</w:t>
      </w:r>
      <w:r>
        <w:rPr>
          <w:i/>
          <w:spacing w:val="40"/>
          <w:sz w:val="16"/>
          <w:vertAlign w:val="baseline"/>
        </w:rPr>
        <w:t> </w:t>
      </w:r>
      <w:r>
        <w:rPr>
          <w:i/>
          <w:sz w:val="16"/>
          <w:vertAlign w:val="baseline"/>
        </w:rPr>
        <w:t>(Aguado</w:t>
      </w:r>
      <w:r>
        <w:rPr>
          <w:i/>
          <w:spacing w:val="40"/>
          <w:sz w:val="16"/>
          <w:vertAlign w:val="baseline"/>
        </w:rPr>
        <w:t> </w:t>
      </w:r>
      <w:r>
        <w:rPr>
          <w:i/>
          <w:sz w:val="16"/>
          <w:vertAlign w:val="baseline"/>
        </w:rPr>
        <w:t>Alfaro</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Vs.</w:t>
      </w:r>
      <w:r>
        <w:rPr>
          <w:i/>
          <w:spacing w:val="40"/>
          <w:sz w:val="16"/>
          <w:vertAlign w:val="baseline"/>
        </w:rPr>
        <w:t> </w:t>
      </w:r>
      <w:r>
        <w:rPr>
          <w:i/>
          <w:sz w:val="16"/>
          <w:vertAlign w:val="baseline"/>
        </w:rPr>
        <w:t>Perú.</w:t>
      </w:r>
      <w:r>
        <w:rPr>
          <w:i/>
          <w:spacing w:val="40"/>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24 de noviembre de 2006, </w:t>
      </w:r>
      <w:r>
        <w:rPr>
          <w:i/>
          <w:sz w:val="16"/>
          <w:vertAlign w:val="baseline"/>
        </w:rPr>
        <w:t>op. cit.</w:t>
      </w:r>
      <w:r>
        <w:rPr>
          <w:sz w:val="16"/>
          <w:vertAlign w:val="baseline"/>
        </w:rPr>
        <w:t>, párr. 136.</w:t>
      </w:r>
    </w:p>
    <w:p>
      <w:pPr>
        <w:tabs>
          <w:tab w:pos="1089" w:val="left" w:leader="none"/>
        </w:tabs>
        <w:spacing w:before="0"/>
        <w:ind w:left="381" w:right="378" w:firstLine="0"/>
        <w:jc w:val="left"/>
        <w:rPr>
          <w:sz w:val="16"/>
        </w:rPr>
      </w:pPr>
      <w:bookmarkStart w:name="_bookmark217" w:id="284"/>
      <w:bookmarkEnd w:id="284"/>
      <w:r>
        <w:rPr/>
      </w:r>
      <w:r>
        <w:rPr>
          <w:spacing w:val="-6"/>
          <w:sz w:val="16"/>
          <w:vertAlign w:val="superscript"/>
        </w:rPr>
        <w:t>31</w:t>
      </w:r>
      <w:r>
        <w:rPr>
          <w:sz w:val="16"/>
          <w:vertAlign w:val="baseline"/>
        </w:rPr>
        <w:tab/>
      </w:r>
      <w:r>
        <w:rPr>
          <w:i/>
          <w:sz w:val="16"/>
          <w:vertAlign w:val="baseline"/>
        </w:rPr>
        <w:t>Cfr. Cfr. Caso Trabajadores Cesados del Congreso (Aguado Alfaro y otros) Vs. Perú, op. cit.</w:t>
      </w:r>
      <w:r>
        <w:rPr>
          <w:sz w:val="16"/>
          <w:vertAlign w:val="baseline"/>
        </w:rPr>
        <w:t>, párr.</w:t>
      </w:r>
      <w:r>
        <w:rPr>
          <w:spacing w:val="40"/>
          <w:sz w:val="16"/>
          <w:vertAlign w:val="baseline"/>
        </w:rPr>
        <w:t> </w:t>
      </w:r>
      <w:r>
        <w:rPr>
          <w:spacing w:val="-4"/>
          <w:sz w:val="16"/>
          <w:vertAlign w:val="baseline"/>
        </w:rPr>
        <w:t>136.</w:t>
      </w:r>
    </w:p>
    <w:p>
      <w:pPr>
        <w:spacing w:after="0"/>
        <w:jc w:val="left"/>
        <w:rPr>
          <w:sz w:val="16"/>
        </w:rPr>
        <w:sectPr>
          <w:pgSz w:w="12240" w:h="15840"/>
          <w:pgMar w:header="0" w:footer="783" w:top="1340" w:bottom="980" w:left="1320" w:right="1320"/>
        </w:sectPr>
      </w:pPr>
    </w:p>
    <w:p>
      <w:pPr>
        <w:pStyle w:val="BodyText"/>
        <w:spacing w:before="76"/>
        <w:ind w:left="381" w:right="375"/>
        <w:jc w:val="both"/>
      </w:pPr>
      <w:r>
        <w:rPr/>
        <w:t>anteriormente omitida a la luz del derecho del trabajo: determinar cuáles fueron las consecuencias</w:t>
      </w:r>
      <w:r>
        <w:rPr>
          <w:spacing w:val="-18"/>
        </w:rPr>
        <w:t> </w:t>
      </w:r>
      <w:r>
        <w:rPr/>
        <w:t>en</w:t>
      </w:r>
      <w:r>
        <w:rPr>
          <w:spacing w:val="-18"/>
        </w:rPr>
        <w:t> </w:t>
      </w:r>
      <w:r>
        <w:rPr/>
        <w:t>los</w:t>
      </w:r>
      <w:r>
        <w:rPr>
          <w:spacing w:val="-17"/>
        </w:rPr>
        <w:t> </w:t>
      </w:r>
      <w:r>
        <w:rPr/>
        <w:t>trabajadores</w:t>
      </w:r>
      <w:r>
        <w:rPr>
          <w:spacing w:val="-18"/>
        </w:rPr>
        <w:t> </w:t>
      </w:r>
      <w:r>
        <w:rPr/>
        <w:t>que</w:t>
      </w:r>
      <w:r>
        <w:rPr>
          <w:spacing w:val="-17"/>
        </w:rPr>
        <w:t> </w:t>
      </w:r>
      <w:r>
        <w:rPr/>
        <w:t>generó</w:t>
      </w:r>
      <w:r>
        <w:rPr>
          <w:spacing w:val="-18"/>
        </w:rPr>
        <w:t> </w:t>
      </w:r>
      <w:r>
        <w:rPr/>
        <w:t>la</w:t>
      </w:r>
      <w:r>
        <w:rPr>
          <w:spacing w:val="-18"/>
        </w:rPr>
        <w:t> </w:t>
      </w:r>
      <w:r>
        <w:rPr/>
        <w:t>arbitrariedad</w:t>
      </w:r>
      <w:r>
        <w:rPr>
          <w:spacing w:val="-17"/>
        </w:rPr>
        <w:t> </w:t>
      </w:r>
      <w:r>
        <w:rPr/>
        <w:t>de</w:t>
      </w:r>
      <w:r>
        <w:rPr>
          <w:spacing w:val="-18"/>
        </w:rPr>
        <w:t> </w:t>
      </w:r>
      <w:r>
        <w:rPr/>
        <w:t>los</w:t>
      </w:r>
      <w:r>
        <w:rPr>
          <w:spacing w:val="-17"/>
        </w:rPr>
        <w:t> </w:t>
      </w:r>
      <w:r>
        <w:rPr/>
        <w:t>ceses</w:t>
      </w:r>
      <w:r>
        <w:rPr>
          <w:spacing w:val="-18"/>
        </w:rPr>
        <w:t> </w:t>
      </w:r>
      <w:r>
        <w:rPr/>
        <w:t>en</w:t>
      </w:r>
      <w:r>
        <w:rPr>
          <w:spacing w:val="-17"/>
        </w:rPr>
        <w:t> </w:t>
      </w:r>
      <w:r>
        <w:rPr/>
        <w:t>su</w:t>
      </w:r>
      <w:r>
        <w:rPr>
          <w:spacing w:val="-18"/>
        </w:rPr>
        <w:t> </w:t>
      </w:r>
      <w:r>
        <w:rPr/>
        <w:t>empleo. Si bien, efectivamente, tal como ya se había realizado en las dos primeras sentencias, existieron impedimentos normativos que impactaban directamente en el acceso a la justicia (artículo 8 y 25 de la Convención Americana), dichas afectaciones tuvieron también impacto en otros derechos, ya que los trabajadores se vieron privados no solo de</w:t>
      </w:r>
      <w:r>
        <w:rPr>
          <w:spacing w:val="-14"/>
        </w:rPr>
        <w:t> </w:t>
      </w:r>
      <w:r>
        <w:rPr/>
        <w:t>acceder</w:t>
      </w:r>
      <w:r>
        <w:rPr>
          <w:spacing w:val="-14"/>
        </w:rPr>
        <w:t> </w:t>
      </w:r>
      <w:r>
        <w:rPr/>
        <w:t>a</w:t>
      </w:r>
      <w:r>
        <w:rPr>
          <w:spacing w:val="-12"/>
        </w:rPr>
        <w:t> </w:t>
      </w:r>
      <w:r>
        <w:rPr/>
        <w:t>un</w:t>
      </w:r>
      <w:r>
        <w:rPr>
          <w:spacing w:val="-10"/>
        </w:rPr>
        <w:t> </w:t>
      </w:r>
      <w:r>
        <w:rPr/>
        <w:t>recurso</w:t>
      </w:r>
      <w:r>
        <w:rPr>
          <w:spacing w:val="-10"/>
        </w:rPr>
        <w:t> </w:t>
      </w:r>
      <w:r>
        <w:rPr/>
        <w:t>judicial</w:t>
      </w:r>
      <w:r>
        <w:rPr>
          <w:spacing w:val="-12"/>
        </w:rPr>
        <w:t> </w:t>
      </w:r>
      <w:r>
        <w:rPr/>
        <w:t>sino</w:t>
      </w:r>
      <w:r>
        <w:rPr>
          <w:spacing w:val="-14"/>
        </w:rPr>
        <w:t> </w:t>
      </w:r>
      <w:r>
        <w:rPr/>
        <w:t>también</w:t>
      </w:r>
      <w:r>
        <w:rPr>
          <w:spacing w:val="-12"/>
        </w:rPr>
        <w:t> </w:t>
      </w:r>
      <w:r>
        <w:rPr/>
        <w:t>a</w:t>
      </w:r>
      <w:r>
        <w:rPr>
          <w:spacing w:val="-11"/>
        </w:rPr>
        <w:t> </w:t>
      </w:r>
      <w:r>
        <w:rPr/>
        <w:t>lo</w:t>
      </w:r>
      <w:r>
        <w:rPr>
          <w:spacing w:val="-14"/>
        </w:rPr>
        <w:t> </w:t>
      </w:r>
      <w:r>
        <w:rPr/>
        <w:t>que</w:t>
      </w:r>
      <w:r>
        <w:rPr>
          <w:spacing w:val="-12"/>
        </w:rPr>
        <w:t> </w:t>
      </w:r>
      <w:r>
        <w:rPr/>
        <w:t>pretendían</w:t>
      </w:r>
      <w:r>
        <w:rPr>
          <w:spacing w:val="-10"/>
        </w:rPr>
        <w:t> </w:t>
      </w:r>
      <w:r>
        <w:rPr/>
        <w:t>reclamar</w:t>
      </w:r>
      <w:r>
        <w:rPr>
          <w:spacing w:val="-14"/>
        </w:rPr>
        <w:t> </w:t>
      </w:r>
      <w:r>
        <w:rPr/>
        <w:t>mediante</w:t>
      </w:r>
      <w:r>
        <w:rPr>
          <w:spacing w:val="-11"/>
        </w:rPr>
        <w:t> </w:t>
      </w:r>
      <w:r>
        <w:rPr/>
        <w:t>ese recurso: su derecho al trabajo.</w:t>
      </w:r>
    </w:p>
    <w:p>
      <w:pPr>
        <w:pStyle w:val="BodyText"/>
        <w:spacing w:before="1"/>
      </w:pPr>
    </w:p>
    <w:p>
      <w:pPr>
        <w:pStyle w:val="ListParagraph"/>
        <w:numPr>
          <w:ilvl w:val="1"/>
          <w:numId w:val="20"/>
        </w:numPr>
        <w:tabs>
          <w:tab w:pos="1090" w:val="left" w:leader="none"/>
        </w:tabs>
        <w:spacing w:line="240" w:lineRule="auto" w:before="0" w:after="0"/>
        <w:ind w:left="381" w:right="377" w:hanging="1"/>
        <w:jc w:val="both"/>
        <w:rPr>
          <w:sz w:val="20"/>
        </w:rPr>
      </w:pPr>
      <w:r>
        <w:rPr>
          <w:sz w:val="20"/>
        </w:rPr>
        <w:t>En</w:t>
      </w:r>
      <w:r>
        <w:rPr>
          <w:spacing w:val="-8"/>
          <w:sz w:val="20"/>
        </w:rPr>
        <w:t> </w:t>
      </w:r>
      <w:r>
        <w:rPr>
          <w:sz w:val="20"/>
        </w:rPr>
        <w:t>la</w:t>
      </w:r>
      <w:r>
        <w:rPr>
          <w:spacing w:val="-9"/>
          <w:sz w:val="20"/>
        </w:rPr>
        <w:t> </w:t>
      </w:r>
      <w:r>
        <w:rPr>
          <w:sz w:val="20"/>
        </w:rPr>
        <w:t>sentencia</w:t>
      </w:r>
      <w:r>
        <w:rPr>
          <w:spacing w:val="-9"/>
          <w:sz w:val="20"/>
        </w:rPr>
        <w:t> </w:t>
      </w:r>
      <w:r>
        <w:rPr>
          <w:sz w:val="20"/>
        </w:rPr>
        <w:t>se</w:t>
      </w:r>
      <w:r>
        <w:rPr>
          <w:spacing w:val="-10"/>
          <w:sz w:val="20"/>
        </w:rPr>
        <w:t> </w:t>
      </w:r>
      <w:r>
        <w:rPr>
          <w:sz w:val="20"/>
        </w:rPr>
        <w:t>concluye</w:t>
      </w:r>
      <w:r>
        <w:rPr>
          <w:spacing w:val="-10"/>
          <w:sz w:val="20"/>
        </w:rPr>
        <w:t> </w:t>
      </w:r>
      <w:r>
        <w:rPr>
          <w:sz w:val="20"/>
        </w:rPr>
        <w:t>que</w:t>
      </w:r>
      <w:r>
        <w:rPr>
          <w:spacing w:val="-10"/>
          <w:sz w:val="20"/>
        </w:rPr>
        <w:t> </w:t>
      </w:r>
      <w:r>
        <w:rPr>
          <w:sz w:val="20"/>
        </w:rPr>
        <w:t>las</w:t>
      </w:r>
      <w:r>
        <w:rPr>
          <w:spacing w:val="-10"/>
          <w:sz w:val="20"/>
        </w:rPr>
        <w:t> </w:t>
      </w:r>
      <w:r>
        <w:rPr>
          <w:sz w:val="20"/>
        </w:rPr>
        <w:t>184</w:t>
      </w:r>
      <w:r>
        <w:rPr>
          <w:spacing w:val="-8"/>
          <w:sz w:val="20"/>
        </w:rPr>
        <w:t> </w:t>
      </w:r>
      <w:r>
        <w:rPr>
          <w:sz w:val="20"/>
        </w:rPr>
        <w:t>presuntas</w:t>
      </w:r>
      <w:r>
        <w:rPr>
          <w:spacing w:val="-10"/>
          <w:sz w:val="20"/>
        </w:rPr>
        <w:t> </w:t>
      </w:r>
      <w:r>
        <w:rPr>
          <w:sz w:val="20"/>
        </w:rPr>
        <w:t>víctimas</w:t>
      </w:r>
      <w:r>
        <w:rPr>
          <w:spacing w:val="-7"/>
          <w:sz w:val="20"/>
        </w:rPr>
        <w:t> </w:t>
      </w:r>
      <w:r>
        <w:rPr>
          <w:sz w:val="20"/>
        </w:rPr>
        <w:t>eran</w:t>
      </w:r>
      <w:r>
        <w:rPr>
          <w:spacing w:val="-8"/>
          <w:sz w:val="20"/>
        </w:rPr>
        <w:t> </w:t>
      </w:r>
      <w:r>
        <w:rPr>
          <w:sz w:val="20"/>
        </w:rPr>
        <w:t>trabajadoras</w:t>
      </w:r>
      <w:r>
        <w:rPr>
          <w:spacing w:val="-10"/>
          <w:sz w:val="20"/>
        </w:rPr>
        <w:t> </w:t>
      </w:r>
      <w:r>
        <w:rPr>
          <w:sz w:val="20"/>
        </w:rPr>
        <w:t>del Congreso de la República de Perú que fueron despedidas arbitrariamente y que el cese en el empleo constituyó una vulneración a la estabilidad laboral, como componente del derecho</w:t>
      </w:r>
      <w:r>
        <w:rPr>
          <w:spacing w:val="-8"/>
          <w:sz w:val="20"/>
        </w:rPr>
        <w:t> </w:t>
      </w:r>
      <w:r>
        <w:rPr>
          <w:sz w:val="20"/>
        </w:rPr>
        <w:t>al</w:t>
      </w:r>
      <w:r>
        <w:rPr>
          <w:spacing w:val="-4"/>
          <w:sz w:val="20"/>
        </w:rPr>
        <w:t> </w:t>
      </w:r>
      <w:r>
        <w:rPr>
          <w:sz w:val="20"/>
        </w:rPr>
        <w:t>trabajo</w:t>
      </w:r>
      <w:r>
        <w:rPr>
          <w:spacing w:val="-5"/>
          <w:sz w:val="20"/>
        </w:rPr>
        <w:t> </w:t>
      </w:r>
      <w:r>
        <w:rPr>
          <w:sz w:val="20"/>
        </w:rPr>
        <w:t>del</w:t>
      </w:r>
      <w:r>
        <w:rPr>
          <w:spacing w:val="-4"/>
          <w:sz w:val="20"/>
        </w:rPr>
        <w:t> </w:t>
      </w:r>
      <w:r>
        <w:rPr>
          <w:sz w:val="20"/>
        </w:rPr>
        <w:t>cual</w:t>
      </w:r>
      <w:r>
        <w:rPr>
          <w:spacing w:val="-6"/>
          <w:sz w:val="20"/>
        </w:rPr>
        <w:t> </w:t>
      </w:r>
      <w:r>
        <w:rPr>
          <w:sz w:val="20"/>
        </w:rPr>
        <w:t>eran</w:t>
      </w:r>
      <w:r>
        <w:rPr>
          <w:spacing w:val="-6"/>
          <w:sz w:val="20"/>
        </w:rPr>
        <w:t> </w:t>
      </w:r>
      <w:r>
        <w:rPr>
          <w:sz w:val="20"/>
        </w:rPr>
        <w:t>titulares</w:t>
      </w:r>
      <w:hyperlink w:history="true" w:anchor="_bookmark218">
        <w:r>
          <w:rPr>
            <w:position w:val="7"/>
            <w:sz w:val="13"/>
          </w:rPr>
          <w:t>32</w:t>
        </w:r>
      </w:hyperlink>
      <w:r>
        <w:rPr>
          <w:sz w:val="20"/>
        </w:rPr>
        <w:t>.</w:t>
      </w:r>
      <w:r>
        <w:rPr>
          <w:spacing w:val="-7"/>
          <w:sz w:val="20"/>
        </w:rPr>
        <w:t> </w:t>
      </w:r>
      <w:r>
        <w:rPr>
          <w:sz w:val="20"/>
        </w:rPr>
        <w:t>En</w:t>
      </w:r>
      <w:r>
        <w:rPr>
          <w:spacing w:val="-6"/>
          <w:sz w:val="20"/>
        </w:rPr>
        <w:t> </w:t>
      </w:r>
      <w:r>
        <w:rPr>
          <w:sz w:val="20"/>
        </w:rPr>
        <w:t>definitiva,</w:t>
      </w:r>
      <w:r>
        <w:rPr>
          <w:spacing w:val="-7"/>
          <w:sz w:val="20"/>
        </w:rPr>
        <w:t> </w:t>
      </w:r>
      <w:r>
        <w:rPr>
          <w:sz w:val="20"/>
        </w:rPr>
        <w:t>“el</w:t>
      </w:r>
      <w:r>
        <w:rPr>
          <w:spacing w:val="-7"/>
          <w:sz w:val="20"/>
        </w:rPr>
        <w:t> </w:t>
      </w:r>
      <w:r>
        <w:rPr>
          <w:sz w:val="20"/>
        </w:rPr>
        <w:t>Estado</w:t>
      </w:r>
      <w:r>
        <w:rPr>
          <w:spacing w:val="-8"/>
          <w:sz w:val="20"/>
        </w:rPr>
        <w:t> </w:t>
      </w:r>
      <w:r>
        <w:rPr>
          <w:sz w:val="20"/>
        </w:rPr>
        <w:t>procedió</w:t>
      </w:r>
      <w:r>
        <w:rPr>
          <w:spacing w:val="-8"/>
          <w:sz w:val="20"/>
        </w:rPr>
        <w:t> </w:t>
      </w:r>
      <w:r>
        <w:rPr>
          <w:sz w:val="20"/>
        </w:rPr>
        <w:t>de</w:t>
      </w:r>
      <w:r>
        <w:rPr>
          <w:spacing w:val="-8"/>
          <w:sz w:val="20"/>
        </w:rPr>
        <w:t> </w:t>
      </w:r>
      <w:r>
        <w:rPr>
          <w:sz w:val="20"/>
        </w:rPr>
        <w:t>manera arbitraria al declarar el cese en el empleo de los extrabajadores del Congreso de la República identificados en esta sentencia. Lo anterior, porque fueron retirados de sus trabajos sin que se acreditaran razones justificadas y porque se les prohibió acceder a la acción de amparo para cuestionar sus ceses […]”</w:t>
      </w:r>
      <w:hyperlink w:history="true" w:anchor="_bookmark219">
        <w:r>
          <w:rPr>
            <w:position w:val="7"/>
            <w:sz w:val="13"/>
          </w:rPr>
          <w:t>33</w:t>
        </w:r>
      </w:hyperlink>
      <w:r>
        <w:rPr>
          <w:sz w:val="20"/>
        </w:rPr>
        <w:t>.</w:t>
      </w:r>
    </w:p>
    <w:p>
      <w:pPr>
        <w:pStyle w:val="BodyText"/>
        <w:spacing w:before="11"/>
        <w:rPr>
          <w:sz w:val="19"/>
        </w:rPr>
      </w:pPr>
    </w:p>
    <w:p>
      <w:pPr>
        <w:pStyle w:val="ListParagraph"/>
        <w:numPr>
          <w:ilvl w:val="1"/>
          <w:numId w:val="20"/>
        </w:numPr>
        <w:tabs>
          <w:tab w:pos="1090" w:val="left" w:leader="none"/>
        </w:tabs>
        <w:spacing w:line="240" w:lineRule="auto" w:before="0" w:after="0"/>
        <w:ind w:left="381" w:right="376" w:hanging="1"/>
        <w:jc w:val="both"/>
        <w:rPr>
          <w:sz w:val="20"/>
        </w:rPr>
      </w:pPr>
      <w:r>
        <w:rPr>
          <w:sz w:val="20"/>
        </w:rPr>
        <w:t>Sin embargo, el respeto a la dimensión integral de los derechos humanos de la Convención</w:t>
      </w:r>
      <w:r>
        <w:rPr>
          <w:spacing w:val="-10"/>
          <w:sz w:val="20"/>
        </w:rPr>
        <w:t> </w:t>
      </w:r>
      <w:r>
        <w:rPr>
          <w:sz w:val="20"/>
        </w:rPr>
        <w:t>Americana</w:t>
      </w:r>
      <w:r>
        <w:rPr>
          <w:spacing w:val="-9"/>
          <w:sz w:val="20"/>
        </w:rPr>
        <w:t> </w:t>
      </w:r>
      <w:r>
        <w:rPr>
          <w:sz w:val="20"/>
        </w:rPr>
        <w:t>se</w:t>
      </w:r>
      <w:r>
        <w:rPr>
          <w:spacing w:val="-12"/>
          <w:sz w:val="20"/>
        </w:rPr>
        <w:t> </w:t>
      </w:r>
      <w:r>
        <w:rPr>
          <w:sz w:val="20"/>
        </w:rPr>
        <w:t>manifestó</w:t>
      </w:r>
      <w:r>
        <w:rPr>
          <w:spacing w:val="-10"/>
          <w:sz w:val="20"/>
        </w:rPr>
        <w:t> </w:t>
      </w:r>
      <w:r>
        <w:rPr>
          <w:sz w:val="20"/>
        </w:rPr>
        <w:t>en</w:t>
      </w:r>
      <w:r>
        <w:rPr>
          <w:spacing w:val="-10"/>
          <w:sz w:val="20"/>
        </w:rPr>
        <w:t> </w:t>
      </w:r>
      <w:r>
        <w:rPr>
          <w:sz w:val="20"/>
        </w:rPr>
        <w:t>la</w:t>
      </w:r>
      <w:r>
        <w:rPr>
          <w:spacing w:val="-11"/>
          <w:sz w:val="20"/>
        </w:rPr>
        <w:t> </w:t>
      </w:r>
      <w:r>
        <w:rPr>
          <w:sz w:val="20"/>
        </w:rPr>
        <w:t>sentencia</w:t>
      </w:r>
      <w:r>
        <w:rPr>
          <w:spacing w:val="-11"/>
          <w:sz w:val="20"/>
        </w:rPr>
        <w:t> </w:t>
      </w:r>
      <w:r>
        <w:rPr>
          <w:sz w:val="20"/>
        </w:rPr>
        <w:t>más</w:t>
      </w:r>
      <w:r>
        <w:rPr>
          <w:spacing w:val="-12"/>
          <w:sz w:val="20"/>
        </w:rPr>
        <w:t> </w:t>
      </w:r>
      <w:r>
        <w:rPr>
          <w:sz w:val="20"/>
        </w:rPr>
        <w:t>allá</w:t>
      </w:r>
      <w:r>
        <w:rPr>
          <w:spacing w:val="-11"/>
          <w:sz w:val="20"/>
        </w:rPr>
        <w:t> </w:t>
      </w:r>
      <w:r>
        <w:rPr>
          <w:sz w:val="20"/>
        </w:rPr>
        <w:t>de</w:t>
      </w:r>
      <w:r>
        <w:rPr>
          <w:spacing w:val="-13"/>
          <w:sz w:val="20"/>
        </w:rPr>
        <w:t> </w:t>
      </w:r>
      <w:r>
        <w:rPr>
          <w:sz w:val="20"/>
        </w:rPr>
        <w:t>la</w:t>
      </w:r>
      <w:r>
        <w:rPr>
          <w:spacing w:val="-11"/>
          <w:sz w:val="20"/>
        </w:rPr>
        <w:t> </w:t>
      </w:r>
      <w:r>
        <w:rPr>
          <w:sz w:val="20"/>
        </w:rPr>
        <w:t>aplicación</w:t>
      </w:r>
      <w:r>
        <w:rPr>
          <w:spacing w:val="-10"/>
          <w:sz w:val="20"/>
        </w:rPr>
        <w:t> </w:t>
      </w:r>
      <w:r>
        <w:rPr>
          <w:sz w:val="20"/>
        </w:rPr>
        <w:t>del</w:t>
      </w:r>
      <w:r>
        <w:rPr>
          <w:spacing w:val="-11"/>
          <w:sz w:val="20"/>
        </w:rPr>
        <w:t> </w:t>
      </w:r>
      <w:r>
        <w:rPr>
          <w:sz w:val="20"/>
        </w:rPr>
        <w:t>artículo 26</w:t>
      </w:r>
      <w:r>
        <w:rPr>
          <w:spacing w:val="-4"/>
          <w:sz w:val="20"/>
        </w:rPr>
        <w:t> </w:t>
      </w:r>
      <w:r>
        <w:rPr>
          <w:sz w:val="20"/>
        </w:rPr>
        <w:t>al</w:t>
      </w:r>
      <w:r>
        <w:rPr>
          <w:spacing w:val="-4"/>
          <w:sz w:val="20"/>
        </w:rPr>
        <w:t> </w:t>
      </w:r>
      <w:r>
        <w:rPr>
          <w:sz w:val="20"/>
        </w:rPr>
        <w:t>caso</w:t>
      </w:r>
      <w:r>
        <w:rPr>
          <w:spacing w:val="-5"/>
          <w:sz w:val="20"/>
        </w:rPr>
        <w:t> </w:t>
      </w:r>
      <w:r>
        <w:rPr>
          <w:sz w:val="20"/>
        </w:rPr>
        <w:t>concreto.</w:t>
      </w:r>
      <w:r>
        <w:rPr>
          <w:spacing w:val="-5"/>
          <w:sz w:val="20"/>
        </w:rPr>
        <w:t> </w:t>
      </w:r>
      <w:r>
        <w:rPr>
          <w:sz w:val="20"/>
        </w:rPr>
        <w:t>Una</w:t>
      </w:r>
      <w:r>
        <w:rPr>
          <w:spacing w:val="-4"/>
          <w:sz w:val="20"/>
        </w:rPr>
        <w:t> </w:t>
      </w:r>
      <w:r>
        <w:rPr>
          <w:sz w:val="20"/>
        </w:rPr>
        <w:t>atención</w:t>
      </w:r>
      <w:r>
        <w:rPr>
          <w:spacing w:val="-3"/>
          <w:sz w:val="20"/>
        </w:rPr>
        <w:t> </w:t>
      </w:r>
      <w:r>
        <w:rPr>
          <w:sz w:val="20"/>
        </w:rPr>
        <w:t>global</w:t>
      </w:r>
      <w:r>
        <w:rPr>
          <w:spacing w:val="-4"/>
          <w:sz w:val="20"/>
        </w:rPr>
        <w:t> </w:t>
      </w:r>
      <w:r>
        <w:rPr>
          <w:sz w:val="20"/>
        </w:rPr>
        <w:t>a</w:t>
      </w:r>
      <w:r>
        <w:rPr>
          <w:spacing w:val="-4"/>
          <w:sz w:val="20"/>
        </w:rPr>
        <w:t> </w:t>
      </w:r>
      <w:r>
        <w:rPr>
          <w:sz w:val="20"/>
        </w:rPr>
        <w:t>la</w:t>
      </w:r>
      <w:r>
        <w:rPr>
          <w:spacing w:val="-4"/>
          <w:sz w:val="20"/>
        </w:rPr>
        <w:t> </w:t>
      </w:r>
      <w:r>
        <w:rPr>
          <w:sz w:val="20"/>
        </w:rPr>
        <w:t>Convención</w:t>
      </w:r>
      <w:r>
        <w:rPr>
          <w:spacing w:val="-3"/>
          <w:sz w:val="20"/>
        </w:rPr>
        <w:t> </w:t>
      </w:r>
      <w:r>
        <w:rPr>
          <w:sz w:val="20"/>
        </w:rPr>
        <w:t>Americana</w:t>
      </w:r>
      <w:r>
        <w:rPr>
          <w:spacing w:val="-2"/>
          <w:sz w:val="20"/>
        </w:rPr>
        <w:t> </w:t>
      </w:r>
      <w:r>
        <w:rPr>
          <w:sz w:val="20"/>
        </w:rPr>
        <w:t>exigía</w:t>
      </w:r>
      <w:r>
        <w:rPr>
          <w:spacing w:val="-4"/>
          <w:sz w:val="20"/>
        </w:rPr>
        <w:t> </w:t>
      </w:r>
      <w:r>
        <w:rPr>
          <w:sz w:val="20"/>
        </w:rPr>
        <w:t>la</w:t>
      </w:r>
      <w:r>
        <w:rPr>
          <w:spacing w:val="-4"/>
          <w:sz w:val="20"/>
        </w:rPr>
        <w:t> </w:t>
      </w:r>
      <w:r>
        <w:rPr>
          <w:sz w:val="20"/>
        </w:rPr>
        <w:t>aplicación concomitante del artículo 23.1.c), que protege el derecho de todos los ciudadanos a acceder a las funciones públicas de su país en condiciones de igualdad. A continuación, explicaremos</w:t>
      </w:r>
      <w:r>
        <w:rPr>
          <w:spacing w:val="-9"/>
          <w:sz w:val="20"/>
        </w:rPr>
        <w:t> </w:t>
      </w:r>
      <w:r>
        <w:rPr>
          <w:sz w:val="20"/>
        </w:rPr>
        <w:t>los</w:t>
      </w:r>
      <w:r>
        <w:rPr>
          <w:spacing w:val="-11"/>
          <w:sz w:val="20"/>
        </w:rPr>
        <w:t> </w:t>
      </w:r>
      <w:r>
        <w:rPr>
          <w:sz w:val="20"/>
        </w:rPr>
        <w:t>diferentes</w:t>
      </w:r>
      <w:r>
        <w:rPr>
          <w:spacing w:val="-11"/>
          <w:sz w:val="20"/>
        </w:rPr>
        <w:t> </w:t>
      </w:r>
      <w:r>
        <w:rPr>
          <w:sz w:val="20"/>
        </w:rPr>
        <w:t>ámbitos</w:t>
      </w:r>
      <w:r>
        <w:rPr>
          <w:spacing w:val="-11"/>
          <w:sz w:val="20"/>
        </w:rPr>
        <w:t> </w:t>
      </w:r>
      <w:r>
        <w:rPr>
          <w:sz w:val="20"/>
        </w:rPr>
        <w:t>de</w:t>
      </w:r>
      <w:r>
        <w:rPr>
          <w:spacing w:val="-11"/>
          <w:sz w:val="20"/>
        </w:rPr>
        <w:t> </w:t>
      </w:r>
      <w:r>
        <w:rPr>
          <w:sz w:val="20"/>
        </w:rPr>
        <w:t>protección</w:t>
      </w:r>
      <w:r>
        <w:rPr>
          <w:spacing w:val="-9"/>
          <w:sz w:val="20"/>
        </w:rPr>
        <w:t> </w:t>
      </w:r>
      <w:r>
        <w:rPr>
          <w:sz w:val="20"/>
        </w:rPr>
        <w:t>de</w:t>
      </w:r>
      <w:r>
        <w:rPr>
          <w:spacing w:val="-11"/>
          <w:sz w:val="20"/>
        </w:rPr>
        <w:t> </w:t>
      </w:r>
      <w:r>
        <w:rPr>
          <w:sz w:val="20"/>
        </w:rPr>
        <w:t>los</w:t>
      </w:r>
      <w:r>
        <w:rPr>
          <w:spacing w:val="-11"/>
          <w:sz w:val="20"/>
        </w:rPr>
        <w:t> </w:t>
      </w:r>
      <w:r>
        <w:rPr>
          <w:sz w:val="20"/>
        </w:rPr>
        <w:t>artículos</w:t>
      </w:r>
      <w:r>
        <w:rPr>
          <w:spacing w:val="-11"/>
          <w:sz w:val="20"/>
        </w:rPr>
        <w:t> </w:t>
      </w:r>
      <w:r>
        <w:rPr>
          <w:sz w:val="20"/>
        </w:rPr>
        <w:t>que</w:t>
      </w:r>
      <w:r>
        <w:rPr>
          <w:spacing w:val="-9"/>
          <w:sz w:val="20"/>
        </w:rPr>
        <w:t> </w:t>
      </w:r>
      <w:r>
        <w:rPr>
          <w:sz w:val="20"/>
        </w:rPr>
        <w:t>se</w:t>
      </w:r>
      <w:r>
        <w:rPr>
          <w:spacing w:val="-9"/>
          <w:sz w:val="20"/>
        </w:rPr>
        <w:t> </w:t>
      </w:r>
      <w:r>
        <w:rPr>
          <w:sz w:val="20"/>
        </w:rPr>
        <w:t>superponen</w:t>
      </w:r>
      <w:r>
        <w:rPr>
          <w:spacing w:val="-9"/>
          <w:sz w:val="20"/>
        </w:rPr>
        <w:t> </w:t>
      </w:r>
      <w:r>
        <w:rPr>
          <w:sz w:val="20"/>
        </w:rPr>
        <w:t>en el caso concreto, destacando la importancia de su aplicación simultánea.</w:t>
      </w:r>
    </w:p>
    <w:p>
      <w:pPr>
        <w:pStyle w:val="BodyText"/>
        <w:spacing w:before="2"/>
      </w:pPr>
    </w:p>
    <w:p>
      <w:pPr>
        <w:pStyle w:val="Heading1"/>
        <w:numPr>
          <w:ilvl w:val="0"/>
          <w:numId w:val="21"/>
        </w:numPr>
        <w:tabs>
          <w:tab w:pos="946" w:val="left" w:leader="none"/>
        </w:tabs>
        <w:spacing w:line="360" w:lineRule="auto" w:before="0" w:after="0"/>
        <w:ind w:left="741" w:right="477" w:hanging="265"/>
        <w:jc w:val="left"/>
      </w:pPr>
      <w:r>
        <w:rPr/>
        <w:t>ÁMBITOS</w:t>
      </w:r>
      <w:r>
        <w:rPr>
          <w:spacing w:val="-9"/>
        </w:rPr>
        <w:t> </w:t>
      </w:r>
      <w:r>
        <w:rPr/>
        <w:t>DE</w:t>
      </w:r>
      <w:r>
        <w:rPr>
          <w:spacing w:val="-6"/>
        </w:rPr>
        <w:t> </w:t>
      </w:r>
      <w:r>
        <w:rPr/>
        <w:t>PROTECCIÓN</w:t>
      </w:r>
      <w:r>
        <w:rPr>
          <w:spacing w:val="-7"/>
        </w:rPr>
        <w:t> </w:t>
      </w:r>
      <w:r>
        <w:rPr/>
        <w:t>DIFERENCIADOS</w:t>
      </w:r>
      <w:r>
        <w:rPr>
          <w:spacing w:val="-9"/>
        </w:rPr>
        <w:t> </w:t>
      </w:r>
      <w:r>
        <w:rPr/>
        <w:t>E</w:t>
      </w:r>
      <w:r>
        <w:rPr>
          <w:spacing w:val="-6"/>
        </w:rPr>
        <w:t> </w:t>
      </w:r>
      <w:r>
        <w:rPr/>
        <w:t>INCIDENCIA</w:t>
      </w:r>
      <w:r>
        <w:rPr>
          <w:spacing w:val="-7"/>
        </w:rPr>
        <w:t> </w:t>
      </w:r>
      <w:r>
        <w:rPr/>
        <w:t>SIMULTÁNEA DE LOS DERECHOS CONTENIDOS EN LOS ARTÍCULOS 23.1.C) Y 26 DE LA</w:t>
      </w:r>
    </w:p>
    <w:p>
      <w:pPr>
        <w:spacing w:line="241" w:lineRule="exact" w:before="0"/>
        <w:ind w:left="3312" w:right="0" w:firstLine="0"/>
        <w:jc w:val="left"/>
        <w:rPr>
          <w:b/>
          <w:sz w:val="20"/>
        </w:rPr>
      </w:pPr>
      <w:r>
        <w:rPr>
          <w:b/>
          <w:sz w:val="20"/>
        </w:rPr>
        <w:t>CONVENCIÓN</w:t>
      </w:r>
      <w:r>
        <w:rPr>
          <w:b/>
          <w:spacing w:val="-14"/>
          <w:sz w:val="20"/>
        </w:rPr>
        <w:t> </w:t>
      </w:r>
      <w:r>
        <w:rPr>
          <w:b/>
          <w:spacing w:val="-2"/>
          <w:sz w:val="20"/>
        </w:rPr>
        <w:t>AMERICANA</w:t>
      </w:r>
    </w:p>
    <w:p>
      <w:pPr>
        <w:pStyle w:val="BodyText"/>
        <w:spacing w:before="2"/>
        <w:rPr>
          <w:b/>
          <w:sz w:val="30"/>
        </w:rPr>
      </w:pPr>
    </w:p>
    <w:p>
      <w:pPr>
        <w:pStyle w:val="ListParagraph"/>
        <w:numPr>
          <w:ilvl w:val="1"/>
          <w:numId w:val="20"/>
        </w:numPr>
        <w:tabs>
          <w:tab w:pos="1090" w:val="left" w:leader="none"/>
        </w:tabs>
        <w:spacing w:line="240" w:lineRule="auto" w:before="0" w:after="0"/>
        <w:ind w:left="381" w:right="376" w:hanging="1"/>
        <w:jc w:val="both"/>
        <w:rPr>
          <w:sz w:val="20"/>
        </w:rPr>
      </w:pPr>
      <w:r>
        <w:rPr>
          <w:sz w:val="20"/>
        </w:rPr>
        <w:t>Otro de los aspectos novedosos de la presente sentencia en relación a los precedentes</w:t>
      </w:r>
      <w:r>
        <w:rPr>
          <w:spacing w:val="-13"/>
          <w:sz w:val="20"/>
        </w:rPr>
        <w:t> </w:t>
      </w:r>
      <w:r>
        <w:rPr>
          <w:sz w:val="20"/>
        </w:rPr>
        <w:t>de</w:t>
      </w:r>
      <w:r>
        <w:rPr>
          <w:spacing w:val="-13"/>
          <w:sz w:val="20"/>
        </w:rPr>
        <w:t> </w:t>
      </w:r>
      <w:r>
        <w:rPr>
          <w:sz w:val="20"/>
        </w:rPr>
        <w:t>los</w:t>
      </w:r>
      <w:r>
        <w:rPr>
          <w:spacing w:val="-14"/>
          <w:sz w:val="20"/>
        </w:rPr>
        <w:t> </w:t>
      </w:r>
      <w:r>
        <w:rPr>
          <w:sz w:val="20"/>
        </w:rPr>
        <w:t>casos</w:t>
      </w:r>
      <w:r>
        <w:rPr>
          <w:spacing w:val="-14"/>
          <w:sz w:val="20"/>
        </w:rPr>
        <w:t> </w:t>
      </w:r>
      <w:r>
        <w:rPr>
          <w:i/>
          <w:sz w:val="20"/>
        </w:rPr>
        <w:t>Trabajadores</w:t>
      </w:r>
      <w:r>
        <w:rPr>
          <w:i/>
          <w:spacing w:val="-14"/>
          <w:sz w:val="20"/>
        </w:rPr>
        <w:t> </w:t>
      </w:r>
      <w:r>
        <w:rPr>
          <w:i/>
          <w:sz w:val="20"/>
        </w:rPr>
        <w:t>Cesados</w:t>
      </w:r>
      <w:r>
        <w:rPr>
          <w:i/>
          <w:spacing w:val="-11"/>
          <w:sz w:val="20"/>
        </w:rPr>
        <w:t> </w:t>
      </w:r>
      <w:r>
        <w:rPr>
          <w:i/>
          <w:sz w:val="20"/>
        </w:rPr>
        <w:t>del</w:t>
      </w:r>
      <w:r>
        <w:rPr>
          <w:i/>
          <w:spacing w:val="-13"/>
          <w:sz w:val="20"/>
        </w:rPr>
        <w:t> </w:t>
      </w:r>
      <w:r>
        <w:rPr>
          <w:i/>
          <w:sz w:val="20"/>
        </w:rPr>
        <w:t>Congreso</w:t>
      </w:r>
      <w:r>
        <w:rPr>
          <w:i/>
          <w:spacing w:val="-13"/>
          <w:sz w:val="20"/>
        </w:rPr>
        <w:t> </w:t>
      </w:r>
      <w:r>
        <w:rPr>
          <w:sz w:val="20"/>
        </w:rPr>
        <w:t>(2006)</w:t>
      </w:r>
      <w:r>
        <w:rPr>
          <w:spacing w:val="-13"/>
          <w:sz w:val="20"/>
        </w:rPr>
        <w:t> </w:t>
      </w:r>
      <w:r>
        <w:rPr>
          <w:sz w:val="20"/>
        </w:rPr>
        <w:t>y</w:t>
      </w:r>
      <w:r>
        <w:rPr>
          <w:spacing w:val="-13"/>
          <w:sz w:val="20"/>
        </w:rPr>
        <w:t> </w:t>
      </w:r>
      <w:r>
        <w:rPr>
          <w:i/>
          <w:sz w:val="20"/>
        </w:rPr>
        <w:t>Canales</w:t>
      </w:r>
      <w:r>
        <w:rPr>
          <w:i/>
          <w:spacing w:val="-13"/>
          <w:sz w:val="20"/>
        </w:rPr>
        <w:t> </w:t>
      </w:r>
      <w:r>
        <w:rPr>
          <w:i/>
          <w:sz w:val="20"/>
        </w:rPr>
        <w:t>Huapaya</w:t>
      </w:r>
      <w:r>
        <w:rPr>
          <w:i/>
          <w:sz w:val="20"/>
        </w:rPr>
        <w:t> y otros </w:t>
      </w:r>
      <w:r>
        <w:rPr>
          <w:sz w:val="20"/>
        </w:rPr>
        <w:t>(2015)</w:t>
      </w:r>
      <w:r>
        <w:rPr>
          <w:i/>
          <w:sz w:val="20"/>
        </w:rPr>
        <w:t>, </w:t>
      </w:r>
      <w:r>
        <w:rPr>
          <w:sz w:val="20"/>
        </w:rPr>
        <w:t>fue la declaración de vulneración del derecho de todos los ciudadanos de acceso a las funciones públicas de su país en condiciones generales de igualdad, contenido</w:t>
      </w:r>
      <w:r>
        <w:rPr>
          <w:spacing w:val="-7"/>
          <w:sz w:val="20"/>
        </w:rPr>
        <w:t> </w:t>
      </w:r>
      <w:r>
        <w:rPr>
          <w:sz w:val="20"/>
        </w:rPr>
        <w:t>en</w:t>
      </w:r>
      <w:r>
        <w:rPr>
          <w:spacing w:val="-5"/>
          <w:sz w:val="20"/>
        </w:rPr>
        <w:t> </w:t>
      </w:r>
      <w:r>
        <w:rPr>
          <w:sz w:val="20"/>
        </w:rPr>
        <w:t>el</w:t>
      </w:r>
      <w:r>
        <w:rPr>
          <w:spacing w:val="-8"/>
          <w:sz w:val="20"/>
        </w:rPr>
        <w:t> </w:t>
      </w:r>
      <w:r>
        <w:rPr>
          <w:sz w:val="20"/>
        </w:rPr>
        <w:t>artículo</w:t>
      </w:r>
      <w:r>
        <w:rPr>
          <w:spacing w:val="-5"/>
          <w:sz w:val="20"/>
        </w:rPr>
        <w:t> </w:t>
      </w:r>
      <w:r>
        <w:rPr>
          <w:sz w:val="20"/>
        </w:rPr>
        <w:t>23.1.c)</w:t>
      </w:r>
      <w:r>
        <w:rPr>
          <w:spacing w:val="-7"/>
          <w:sz w:val="20"/>
        </w:rPr>
        <w:t> </w:t>
      </w:r>
      <w:r>
        <w:rPr>
          <w:sz w:val="20"/>
        </w:rPr>
        <w:t>del</w:t>
      </w:r>
      <w:r>
        <w:rPr>
          <w:spacing w:val="-8"/>
          <w:sz w:val="20"/>
        </w:rPr>
        <w:t> </w:t>
      </w:r>
      <w:r>
        <w:rPr>
          <w:sz w:val="20"/>
        </w:rPr>
        <w:t>Pacto</w:t>
      </w:r>
      <w:r>
        <w:rPr>
          <w:spacing w:val="-7"/>
          <w:sz w:val="20"/>
        </w:rPr>
        <w:t> </w:t>
      </w:r>
      <w:r>
        <w:rPr>
          <w:sz w:val="20"/>
        </w:rPr>
        <w:t>de</w:t>
      </w:r>
      <w:r>
        <w:rPr>
          <w:spacing w:val="-9"/>
          <w:sz w:val="20"/>
        </w:rPr>
        <w:t> </w:t>
      </w:r>
      <w:r>
        <w:rPr>
          <w:sz w:val="20"/>
        </w:rPr>
        <w:t>San</w:t>
      </w:r>
      <w:r>
        <w:rPr>
          <w:spacing w:val="-7"/>
          <w:sz w:val="20"/>
        </w:rPr>
        <w:t> </w:t>
      </w:r>
      <w:r>
        <w:rPr>
          <w:sz w:val="20"/>
        </w:rPr>
        <w:t>José.</w:t>
      </w:r>
      <w:r>
        <w:rPr>
          <w:spacing w:val="-6"/>
          <w:sz w:val="20"/>
        </w:rPr>
        <w:t> </w:t>
      </w:r>
      <w:r>
        <w:rPr>
          <w:sz w:val="20"/>
        </w:rPr>
        <w:t>Se</w:t>
      </w:r>
      <w:r>
        <w:rPr>
          <w:spacing w:val="-6"/>
          <w:sz w:val="20"/>
        </w:rPr>
        <w:t> </w:t>
      </w:r>
      <w:r>
        <w:rPr>
          <w:sz w:val="20"/>
        </w:rPr>
        <w:t>trata</w:t>
      </w:r>
      <w:r>
        <w:rPr>
          <w:spacing w:val="-8"/>
          <w:sz w:val="20"/>
        </w:rPr>
        <w:t> </w:t>
      </w:r>
      <w:r>
        <w:rPr>
          <w:sz w:val="20"/>
        </w:rPr>
        <w:t>de</w:t>
      </w:r>
      <w:r>
        <w:rPr>
          <w:spacing w:val="-9"/>
          <w:sz w:val="20"/>
        </w:rPr>
        <w:t> </w:t>
      </w:r>
      <w:r>
        <w:rPr>
          <w:sz w:val="20"/>
        </w:rPr>
        <w:t>un</w:t>
      </w:r>
      <w:r>
        <w:rPr>
          <w:spacing w:val="-5"/>
          <w:sz w:val="20"/>
        </w:rPr>
        <w:t> </w:t>
      </w:r>
      <w:r>
        <w:rPr>
          <w:sz w:val="20"/>
        </w:rPr>
        <w:t>ejercicio</w:t>
      </w:r>
      <w:r>
        <w:rPr>
          <w:spacing w:val="-7"/>
          <w:sz w:val="20"/>
        </w:rPr>
        <w:t> </w:t>
      </w:r>
      <w:r>
        <w:rPr>
          <w:sz w:val="20"/>
        </w:rPr>
        <w:t>cívico,</w:t>
      </w:r>
      <w:r>
        <w:rPr>
          <w:spacing w:val="-9"/>
          <w:sz w:val="20"/>
        </w:rPr>
        <w:t> </w:t>
      </w:r>
      <w:r>
        <w:rPr>
          <w:sz w:val="20"/>
        </w:rPr>
        <w:t>de la participación ciudadana en la </w:t>
      </w:r>
      <w:r>
        <w:rPr>
          <w:i/>
          <w:sz w:val="20"/>
        </w:rPr>
        <w:t>polis </w:t>
      </w:r>
      <w:r>
        <w:rPr>
          <w:sz w:val="20"/>
        </w:rPr>
        <w:t>desde una perspectiva de isocracía. Este derecho implica</w:t>
      </w:r>
      <w:r>
        <w:rPr>
          <w:spacing w:val="-6"/>
          <w:sz w:val="20"/>
        </w:rPr>
        <w:t> </w:t>
      </w:r>
      <w:r>
        <w:rPr>
          <w:sz w:val="20"/>
        </w:rPr>
        <w:t>en</w:t>
      </w:r>
      <w:r>
        <w:rPr>
          <w:spacing w:val="-5"/>
          <w:sz w:val="20"/>
        </w:rPr>
        <w:t> </w:t>
      </w:r>
      <w:r>
        <w:rPr>
          <w:sz w:val="20"/>
        </w:rPr>
        <w:t>realidad</w:t>
      </w:r>
      <w:r>
        <w:rPr>
          <w:spacing w:val="-6"/>
          <w:sz w:val="20"/>
        </w:rPr>
        <w:t> </w:t>
      </w:r>
      <w:r>
        <w:rPr>
          <w:sz w:val="20"/>
        </w:rPr>
        <w:t>un</w:t>
      </w:r>
      <w:r>
        <w:rPr>
          <w:spacing w:val="-5"/>
          <w:sz w:val="20"/>
        </w:rPr>
        <w:t> </w:t>
      </w:r>
      <w:r>
        <w:rPr>
          <w:sz w:val="20"/>
        </w:rPr>
        <w:t>derecho</w:t>
      </w:r>
      <w:r>
        <w:rPr>
          <w:spacing w:val="-7"/>
          <w:sz w:val="20"/>
        </w:rPr>
        <w:t> </w:t>
      </w:r>
      <w:r>
        <w:rPr>
          <w:sz w:val="20"/>
        </w:rPr>
        <w:t>general</w:t>
      </w:r>
      <w:r>
        <w:rPr>
          <w:spacing w:val="-6"/>
          <w:sz w:val="20"/>
        </w:rPr>
        <w:t> </w:t>
      </w:r>
      <w:r>
        <w:rPr>
          <w:sz w:val="20"/>
        </w:rPr>
        <w:t>de</w:t>
      </w:r>
      <w:r>
        <w:rPr>
          <w:spacing w:val="-8"/>
          <w:sz w:val="20"/>
        </w:rPr>
        <w:t> </w:t>
      </w:r>
      <w:r>
        <w:rPr>
          <w:sz w:val="20"/>
        </w:rPr>
        <w:t>participar</w:t>
      </w:r>
      <w:r>
        <w:rPr>
          <w:spacing w:val="-7"/>
          <w:sz w:val="20"/>
        </w:rPr>
        <w:t> </w:t>
      </w:r>
      <w:r>
        <w:rPr>
          <w:sz w:val="20"/>
        </w:rPr>
        <w:t>en</w:t>
      </w:r>
      <w:r>
        <w:rPr>
          <w:spacing w:val="-5"/>
          <w:sz w:val="20"/>
        </w:rPr>
        <w:t> </w:t>
      </w:r>
      <w:r>
        <w:rPr>
          <w:sz w:val="20"/>
        </w:rPr>
        <w:t>el</w:t>
      </w:r>
      <w:r>
        <w:rPr>
          <w:spacing w:val="-6"/>
          <w:sz w:val="20"/>
        </w:rPr>
        <w:t> </w:t>
      </w:r>
      <w:r>
        <w:rPr>
          <w:sz w:val="20"/>
        </w:rPr>
        <w:t>gobierno,</w:t>
      </w:r>
      <w:r>
        <w:rPr>
          <w:spacing w:val="-7"/>
          <w:sz w:val="20"/>
        </w:rPr>
        <w:t> </w:t>
      </w:r>
      <w:r>
        <w:rPr>
          <w:sz w:val="20"/>
        </w:rPr>
        <w:t>el</w:t>
      </w:r>
      <w:r>
        <w:rPr>
          <w:spacing w:val="-6"/>
          <w:sz w:val="20"/>
        </w:rPr>
        <w:t> </w:t>
      </w:r>
      <w:r>
        <w:rPr>
          <w:sz w:val="20"/>
        </w:rPr>
        <w:t>derecho</w:t>
      </w:r>
      <w:r>
        <w:rPr>
          <w:spacing w:val="-8"/>
          <w:sz w:val="20"/>
        </w:rPr>
        <w:t> </w:t>
      </w:r>
      <w:r>
        <w:rPr>
          <w:sz w:val="20"/>
        </w:rPr>
        <w:t>de</w:t>
      </w:r>
      <w:r>
        <w:rPr>
          <w:spacing w:val="-8"/>
          <w:sz w:val="20"/>
        </w:rPr>
        <w:t> </w:t>
      </w:r>
      <w:r>
        <w:rPr>
          <w:i/>
          <w:sz w:val="20"/>
        </w:rPr>
        <w:t>todos</w:t>
      </w:r>
      <w:r>
        <w:rPr>
          <w:i/>
          <w:sz w:val="20"/>
        </w:rPr>
        <w:t> </w:t>
      </w:r>
      <w:r>
        <w:rPr>
          <w:sz w:val="20"/>
        </w:rPr>
        <w:t>a</w:t>
      </w:r>
      <w:r>
        <w:rPr>
          <w:spacing w:val="-12"/>
          <w:sz w:val="20"/>
        </w:rPr>
        <w:t> </w:t>
      </w:r>
      <w:r>
        <w:rPr>
          <w:sz w:val="20"/>
        </w:rPr>
        <w:t>participar</w:t>
      </w:r>
      <w:r>
        <w:rPr>
          <w:spacing w:val="-11"/>
          <w:sz w:val="20"/>
        </w:rPr>
        <w:t> </w:t>
      </w:r>
      <w:r>
        <w:rPr>
          <w:sz w:val="20"/>
        </w:rPr>
        <w:t>en</w:t>
      </w:r>
      <w:r>
        <w:rPr>
          <w:spacing w:val="-12"/>
          <w:sz w:val="20"/>
        </w:rPr>
        <w:t> </w:t>
      </w:r>
      <w:r>
        <w:rPr>
          <w:sz w:val="20"/>
        </w:rPr>
        <w:t>la</w:t>
      </w:r>
      <w:r>
        <w:rPr>
          <w:spacing w:val="-12"/>
          <w:sz w:val="20"/>
        </w:rPr>
        <w:t> </w:t>
      </w:r>
      <w:r>
        <w:rPr>
          <w:sz w:val="20"/>
        </w:rPr>
        <w:t>gestión</w:t>
      </w:r>
      <w:r>
        <w:rPr>
          <w:spacing w:val="-12"/>
          <w:sz w:val="20"/>
        </w:rPr>
        <w:t> </w:t>
      </w:r>
      <w:r>
        <w:rPr>
          <w:sz w:val="20"/>
        </w:rPr>
        <w:t>de</w:t>
      </w:r>
      <w:r>
        <w:rPr>
          <w:spacing w:val="-14"/>
          <w:sz w:val="20"/>
        </w:rPr>
        <w:t> </w:t>
      </w:r>
      <w:r>
        <w:rPr>
          <w:sz w:val="20"/>
        </w:rPr>
        <w:t>los</w:t>
      </w:r>
      <w:r>
        <w:rPr>
          <w:spacing w:val="-13"/>
          <w:sz w:val="20"/>
        </w:rPr>
        <w:t> </w:t>
      </w:r>
      <w:r>
        <w:rPr>
          <w:sz w:val="20"/>
        </w:rPr>
        <w:t>asuntos</w:t>
      </w:r>
      <w:r>
        <w:rPr>
          <w:spacing w:val="-13"/>
          <w:sz w:val="20"/>
        </w:rPr>
        <w:t> </w:t>
      </w:r>
      <w:r>
        <w:rPr>
          <w:sz w:val="20"/>
        </w:rPr>
        <w:t>públicos,</w:t>
      </w:r>
      <w:r>
        <w:rPr>
          <w:spacing w:val="-13"/>
          <w:sz w:val="20"/>
        </w:rPr>
        <w:t> </w:t>
      </w:r>
      <w:r>
        <w:rPr>
          <w:sz w:val="20"/>
        </w:rPr>
        <w:t>lo</w:t>
      </w:r>
      <w:r>
        <w:rPr>
          <w:spacing w:val="-11"/>
          <w:sz w:val="20"/>
        </w:rPr>
        <w:t> </w:t>
      </w:r>
      <w:r>
        <w:rPr>
          <w:sz w:val="20"/>
        </w:rPr>
        <w:t>que</w:t>
      </w:r>
      <w:r>
        <w:rPr>
          <w:spacing w:val="-14"/>
          <w:sz w:val="20"/>
        </w:rPr>
        <w:t> </w:t>
      </w:r>
      <w:r>
        <w:rPr>
          <w:sz w:val="20"/>
        </w:rPr>
        <w:t>incluye</w:t>
      </w:r>
      <w:r>
        <w:rPr>
          <w:spacing w:val="-11"/>
          <w:sz w:val="20"/>
        </w:rPr>
        <w:t> </w:t>
      </w:r>
      <w:r>
        <w:rPr>
          <w:sz w:val="20"/>
        </w:rPr>
        <w:t>el</w:t>
      </w:r>
      <w:r>
        <w:rPr>
          <w:spacing w:val="-12"/>
          <w:sz w:val="20"/>
        </w:rPr>
        <w:t> </w:t>
      </w:r>
      <w:r>
        <w:rPr>
          <w:sz w:val="20"/>
        </w:rPr>
        <w:t>acceso</w:t>
      </w:r>
      <w:r>
        <w:rPr>
          <w:spacing w:val="-14"/>
          <w:sz w:val="20"/>
        </w:rPr>
        <w:t> </w:t>
      </w:r>
      <w:r>
        <w:rPr>
          <w:sz w:val="20"/>
        </w:rPr>
        <w:t>a</w:t>
      </w:r>
      <w:r>
        <w:rPr>
          <w:spacing w:val="-10"/>
          <w:sz w:val="20"/>
        </w:rPr>
        <w:t> </w:t>
      </w:r>
      <w:r>
        <w:rPr>
          <w:sz w:val="20"/>
        </w:rPr>
        <w:t>las</w:t>
      </w:r>
      <w:r>
        <w:rPr>
          <w:spacing w:val="-13"/>
          <w:sz w:val="20"/>
        </w:rPr>
        <w:t> </w:t>
      </w:r>
      <w:r>
        <w:rPr>
          <w:sz w:val="20"/>
        </w:rPr>
        <w:t>funciones en los organismos públicos</w:t>
      </w:r>
      <w:hyperlink w:history="true" w:anchor="_bookmark220">
        <w:r>
          <w:rPr>
            <w:position w:val="7"/>
            <w:sz w:val="13"/>
          </w:rPr>
          <w:t>34</w:t>
        </w:r>
      </w:hyperlink>
      <w:r>
        <w:rPr>
          <w:sz w:val="20"/>
        </w:rPr>
        <w:t>.</w:t>
      </w:r>
    </w:p>
    <w:p>
      <w:pPr>
        <w:pStyle w:val="BodyText"/>
        <w:spacing w:before="10"/>
        <w:rPr>
          <w:sz w:val="19"/>
        </w:rPr>
      </w:pPr>
    </w:p>
    <w:p>
      <w:pPr>
        <w:pStyle w:val="ListParagraph"/>
        <w:numPr>
          <w:ilvl w:val="1"/>
          <w:numId w:val="20"/>
        </w:numPr>
        <w:tabs>
          <w:tab w:pos="1090" w:val="left" w:leader="none"/>
        </w:tabs>
        <w:spacing w:line="240" w:lineRule="auto" w:before="1" w:after="0"/>
        <w:ind w:left="381" w:right="378" w:firstLine="0"/>
        <w:jc w:val="both"/>
        <w:rPr>
          <w:sz w:val="20"/>
        </w:rPr>
      </w:pPr>
      <w:r>
        <w:rPr>
          <w:sz w:val="20"/>
        </w:rPr>
        <w:t>Tradicionalmente</w:t>
      </w:r>
      <w:r>
        <w:rPr>
          <w:spacing w:val="-18"/>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ha</w:t>
      </w:r>
      <w:r>
        <w:rPr>
          <w:spacing w:val="-17"/>
          <w:sz w:val="20"/>
        </w:rPr>
        <w:t> </w:t>
      </w:r>
      <w:r>
        <w:rPr>
          <w:sz w:val="20"/>
        </w:rPr>
        <w:t>precisado</w:t>
      </w:r>
      <w:r>
        <w:rPr>
          <w:spacing w:val="-18"/>
          <w:sz w:val="20"/>
        </w:rPr>
        <w:t> </w:t>
      </w:r>
      <w:r>
        <w:rPr>
          <w:sz w:val="20"/>
        </w:rPr>
        <w:t>que</w:t>
      </w:r>
      <w:r>
        <w:rPr>
          <w:spacing w:val="-18"/>
          <w:sz w:val="20"/>
        </w:rPr>
        <w:t> </w:t>
      </w:r>
      <w:r>
        <w:rPr>
          <w:sz w:val="20"/>
        </w:rPr>
        <w:t>la</w:t>
      </w:r>
      <w:r>
        <w:rPr>
          <w:spacing w:val="-17"/>
          <w:sz w:val="20"/>
        </w:rPr>
        <w:t> </w:t>
      </w:r>
      <w:r>
        <w:rPr>
          <w:sz w:val="20"/>
        </w:rPr>
        <w:t>vulneración</w:t>
      </w:r>
      <w:r>
        <w:rPr>
          <w:spacing w:val="-18"/>
          <w:sz w:val="20"/>
        </w:rPr>
        <w:t> </w:t>
      </w:r>
      <w:r>
        <w:rPr>
          <w:sz w:val="20"/>
        </w:rPr>
        <w:t>del</w:t>
      </w:r>
      <w:r>
        <w:rPr>
          <w:spacing w:val="-17"/>
          <w:sz w:val="20"/>
        </w:rPr>
        <w:t> </w:t>
      </w:r>
      <w:r>
        <w:rPr>
          <w:sz w:val="20"/>
        </w:rPr>
        <w:t>artículo</w:t>
      </w:r>
      <w:r>
        <w:rPr>
          <w:spacing w:val="-18"/>
          <w:sz w:val="20"/>
        </w:rPr>
        <w:t> </w:t>
      </w:r>
      <w:r>
        <w:rPr>
          <w:sz w:val="20"/>
        </w:rPr>
        <w:t>23.1.c) se encuentra estrechamente relacionada con la garantía de estabilidad o inamovilidad del cargo (como parte del principio de independencia judicial) de los operadores de </w:t>
      </w:r>
      <w:r>
        <w:rPr>
          <w:spacing w:val="-2"/>
          <w:sz w:val="20"/>
        </w:rPr>
        <w:t>justicia</w:t>
      </w:r>
      <w:hyperlink w:history="true" w:anchor="_bookmark221">
        <w:r>
          <w:rPr>
            <w:spacing w:val="-2"/>
            <w:position w:val="7"/>
            <w:sz w:val="13"/>
          </w:rPr>
          <w:t>35</w:t>
        </w:r>
      </w:hyperlink>
      <w:r>
        <w:rPr>
          <w:spacing w:val="-2"/>
          <w:sz w:val="20"/>
        </w:rPr>
        <w:t>.</w:t>
      </w:r>
    </w:p>
    <w:p>
      <w:pPr>
        <w:pStyle w:val="BodyText"/>
        <w:spacing w:before="8"/>
      </w:pPr>
      <w:r>
        <w:rPr/>
        <w:pict>
          <v:rect style="position:absolute;margin-left:85.080002pt;margin-top:13.755215pt;width:144pt;height:.6pt;mso-position-horizontal-relative:page;mso-position-vertical-relative:paragraph;z-index:-15704576;mso-wrap-distance-left:0;mso-wrap-distance-right:0" id="docshape51" filled="true" fillcolor="#000000" stroked="false">
            <v:fill type="solid"/>
            <w10:wrap type="topAndBottom"/>
          </v:rect>
        </w:pict>
      </w:r>
    </w:p>
    <w:p>
      <w:pPr>
        <w:tabs>
          <w:tab w:pos="1089" w:val="left" w:leader="none"/>
        </w:tabs>
        <w:spacing w:before="103"/>
        <w:ind w:left="381" w:right="0" w:firstLine="0"/>
        <w:jc w:val="left"/>
        <w:rPr>
          <w:sz w:val="16"/>
        </w:rPr>
      </w:pPr>
      <w:bookmarkStart w:name="_bookmark218" w:id="285"/>
      <w:bookmarkEnd w:id="285"/>
      <w:r>
        <w:rPr/>
      </w:r>
      <w:r>
        <w:rPr>
          <w:spacing w:val="-5"/>
          <w:sz w:val="16"/>
          <w:vertAlign w:val="superscript"/>
        </w:rPr>
        <w:t>32</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Benites</w:t>
      </w:r>
      <w:r>
        <w:rPr>
          <w:i/>
          <w:spacing w:val="-4"/>
          <w:sz w:val="16"/>
          <w:vertAlign w:val="baseline"/>
        </w:rPr>
        <w:t> </w:t>
      </w:r>
      <w:r>
        <w:rPr>
          <w:i/>
          <w:sz w:val="16"/>
          <w:vertAlign w:val="baseline"/>
        </w:rPr>
        <w:t>Cabrera</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sz w:val="16"/>
          <w:vertAlign w:val="baseline"/>
        </w:rPr>
        <w:t>,</w:t>
      </w:r>
      <w:r>
        <w:rPr>
          <w:spacing w:val="-2"/>
          <w:sz w:val="16"/>
          <w:vertAlign w:val="baseline"/>
        </w:rPr>
        <w:t> </w:t>
      </w:r>
      <w:r>
        <w:rPr>
          <w:i/>
          <w:sz w:val="16"/>
          <w:vertAlign w:val="baseline"/>
        </w:rPr>
        <w:t>op.</w:t>
      </w:r>
      <w:r>
        <w:rPr>
          <w:i/>
          <w:spacing w:val="-3"/>
          <w:sz w:val="16"/>
          <w:vertAlign w:val="baseline"/>
        </w:rPr>
        <w:t> </w:t>
      </w:r>
      <w:r>
        <w:rPr>
          <w:i/>
          <w:sz w:val="16"/>
          <w:vertAlign w:val="baseline"/>
        </w:rPr>
        <w:t>cit.</w:t>
      </w:r>
      <w:r>
        <w:rPr>
          <w:sz w:val="16"/>
          <w:vertAlign w:val="baseline"/>
        </w:rPr>
        <w:t>,</w:t>
      </w:r>
      <w:r>
        <w:rPr>
          <w:spacing w:val="-3"/>
          <w:sz w:val="16"/>
          <w:vertAlign w:val="baseline"/>
        </w:rPr>
        <w:t> </w:t>
      </w:r>
      <w:r>
        <w:rPr>
          <w:sz w:val="16"/>
          <w:vertAlign w:val="baseline"/>
        </w:rPr>
        <w:t>párr.</w:t>
      </w:r>
      <w:r>
        <w:rPr>
          <w:spacing w:val="-4"/>
          <w:sz w:val="16"/>
          <w:vertAlign w:val="baseline"/>
        </w:rPr>
        <w:t> 118.</w:t>
      </w:r>
    </w:p>
    <w:p>
      <w:pPr>
        <w:tabs>
          <w:tab w:pos="1089" w:val="left" w:leader="none"/>
        </w:tabs>
        <w:spacing w:before="0"/>
        <w:ind w:left="381" w:right="0" w:firstLine="0"/>
        <w:jc w:val="left"/>
        <w:rPr>
          <w:sz w:val="16"/>
        </w:rPr>
      </w:pPr>
      <w:bookmarkStart w:name="_bookmark219" w:id="286"/>
      <w:bookmarkEnd w:id="286"/>
      <w:r>
        <w:rPr/>
      </w:r>
      <w:r>
        <w:rPr>
          <w:spacing w:val="-5"/>
          <w:sz w:val="16"/>
          <w:vertAlign w:val="superscript"/>
        </w:rPr>
        <w:t>33</w:t>
      </w:r>
      <w:r>
        <w:rPr>
          <w:sz w:val="16"/>
          <w:vertAlign w:val="baseline"/>
        </w:rPr>
        <w:tab/>
      </w:r>
      <w:r>
        <w:rPr>
          <w:i/>
          <w:sz w:val="16"/>
          <w:vertAlign w:val="baseline"/>
        </w:rPr>
        <w:t>Caso</w:t>
      </w:r>
      <w:r>
        <w:rPr>
          <w:i/>
          <w:spacing w:val="-6"/>
          <w:sz w:val="16"/>
          <w:vertAlign w:val="baseline"/>
        </w:rPr>
        <w:t> </w:t>
      </w:r>
      <w:r>
        <w:rPr>
          <w:i/>
          <w:sz w:val="16"/>
          <w:vertAlign w:val="baseline"/>
        </w:rPr>
        <w:t>Benites</w:t>
      </w:r>
      <w:r>
        <w:rPr>
          <w:i/>
          <w:spacing w:val="-3"/>
          <w:sz w:val="16"/>
          <w:vertAlign w:val="baseline"/>
        </w:rPr>
        <w:t> </w:t>
      </w:r>
      <w:r>
        <w:rPr>
          <w:i/>
          <w:sz w:val="16"/>
          <w:vertAlign w:val="baseline"/>
        </w:rPr>
        <w:t>Cabrera</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6"/>
          <w:sz w:val="16"/>
          <w:vertAlign w:val="baseline"/>
        </w:rPr>
        <w:t> </w:t>
      </w:r>
      <w:r>
        <w:rPr>
          <w:i/>
          <w:sz w:val="16"/>
          <w:vertAlign w:val="baseline"/>
        </w:rPr>
        <w:t>Vs.</w:t>
      </w:r>
      <w:r>
        <w:rPr>
          <w:i/>
          <w:spacing w:val="-3"/>
          <w:sz w:val="16"/>
          <w:vertAlign w:val="baseline"/>
        </w:rPr>
        <w:t> </w:t>
      </w:r>
      <w:r>
        <w:rPr>
          <w:i/>
          <w:sz w:val="16"/>
          <w:vertAlign w:val="baseline"/>
        </w:rPr>
        <w:t>Perú</w:t>
      </w:r>
      <w:r>
        <w:rPr>
          <w:sz w:val="16"/>
          <w:vertAlign w:val="baseline"/>
        </w:rPr>
        <w:t>,</w:t>
      </w:r>
      <w:r>
        <w:rPr>
          <w:spacing w:val="-2"/>
          <w:sz w:val="16"/>
          <w:vertAlign w:val="baseline"/>
        </w:rPr>
        <w:t> </w:t>
      </w:r>
      <w:r>
        <w:rPr>
          <w:i/>
          <w:sz w:val="16"/>
          <w:vertAlign w:val="baseline"/>
        </w:rPr>
        <w:t>op.</w:t>
      </w:r>
      <w:r>
        <w:rPr>
          <w:i/>
          <w:spacing w:val="-3"/>
          <w:sz w:val="16"/>
          <w:vertAlign w:val="baseline"/>
        </w:rPr>
        <w:t> </w:t>
      </w:r>
      <w:r>
        <w:rPr>
          <w:i/>
          <w:sz w:val="16"/>
          <w:vertAlign w:val="baseline"/>
        </w:rPr>
        <w:t>cit.</w:t>
      </w:r>
      <w:r>
        <w:rPr>
          <w:sz w:val="16"/>
          <w:vertAlign w:val="baseline"/>
        </w:rPr>
        <w:t>,</w:t>
      </w:r>
      <w:r>
        <w:rPr>
          <w:spacing w:val="-2"/>
          <w:sz w:val="16"/>
          <w:vertAlign w:val="baseline"/>
        </w:rPr>
        <w:t> </w:t>
      </w:r>
      <w:r>
        <w:rPr>
          <w:sz w:val="16"/>
          <w:vertAlign w:val="baseline"/>
        </w:rPr>
        <w:t>párr.</w:t>
      </w:r>
      <w:r>
        <w:rPr>
          <w:spacing w:val="-4"/>
          <w:sz w:val="16"/>
          <w:vertAlign w:val="baseline"/>
        </w:rPr>
        <w:t> 115.</w:t>
      </w:r>
    </w:p>
    <w:p>
      <w:pPr>
        <w:tabs>
          <w:tab w:pos="1089" w:val="left" w:leader="none"/>
        </w:tabs>
        <w:spacing w:before="0"/>
        <w:ind w:left="381" w:right="378" w:firstLine="0"/>
        <w:jc w:val="left"/>
        <w:rPr>
          <w:sz w:val="16"/>
        </w:rPr>
      </w:pPr>
      <w:bookmarkStart w:name="_bookmark220" w:id="287"/>
      <w:bookmarkEnd w:id="287"/>
      <w:r>
        <w:rPr/>
      </w:r>
      <w:r>
        <w:rPr>
          <w:spacing w:val="-6"/>
          <w:sz w:val="16"/>
          <w:vertAlign w:val="superscript"/>
        </w:rPr>
        <w:t>34</w:t>
      </w:r>
      <w:r>
        <w:rPr>
          <w:sz w:val="16"/>
          <w:vertAlign w:val="baseline"/>
        </w:rPr>
        <w:tab/>
        <w:t>Véase</w:t>
      </w:r>
      <w:r>
        <w:rPr>
          <w:spacing w:val="-12"/>
          <w:sz w:val="16"/>
          <w:vertAlign w:val="baseline"/>
        </w:rPr>
        <w:t> </w:t>
      </w:r>
      <w:r>
        <w:rPr>
          <w:sz w:val="16"/>
          <w:vertAlign w:val="baseline"/>
        </w:rPr>
        <w:t>voto</w:t>
      </w:r>
      <w:r>
        <w:rPr>
          <w:spacing w:val="-9"/>
          <w:sz w:val="16"/>
          <w:vertAlign w:val="baseline"/>
        </w:rPr>
        <w:t> </w:t>
      </w:r>
      <w:r>
        <w:rPr>
          <w:sz w:val="16"/>
          <w:vertAlign w:val="baseline"/>
        </w:rPr>
        <w:t>concurrente</w:t>
      </w:r>
      <w:r>
        <w:rPr>
          <w:spacing w:val="-10"/>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Rodrigo</w:t>
      </w:r>
      <w:r>
        <w:rPr>
          <w:spacing w:val="-11"/>
          <w:sz w:val="16"/>
          <w:vertAlign w:val="baseline"/>
        </w:rPr>
        <w:t> </w:t>
      </w:r>
      <w:r>
        <w:rPr>
          <w:sz w:val="16"/>
          <w:vertAlign w:val="baseline"/>
        </w:rPr>
        <w:t>Mudrovitsch</w:t>
      </w:r>
      <w:r>
        <w:rPr>
          <w:spacing w:val="-11"/>
          <w:sz w:val="16"/>
          <w:vertAlign w:val="baseline"/>
        </w:rPr>
        <w:t> </w:t>
      </w:r>
      <w:r>
        <w:rPr>
          <w:sz w:val="16"/>
          <w:vertAlign w:val="baseline"/>
        </w:rPr>
        <w:t>en</w:t>
      </w:r>
      <w:r>
        <w:rPr>
          <w:spacing w:val="-11"/>
          <w:sz w:val="16"/>
          <w:vertAlign w:val="baseline"/>
        </w:rPr>
        <w:t> </w:t>
      </w:r>
      <w:r>
        <w:rPr>
          <w:sz w:val="16"/>
          <w:vertAlign w:val="baseline"/>
        </w:rPr>
        <w:t>el</w:t>
      </w:r>
      <w:r>
        <w:rPr>
          <w:spacing w:val="-13"/>
          <w:sz w:val="16"/>
          <w:vertAlign w:val="baseline"/>
        </w:rPr>
        <w:t> </w:t>
      </w:r>
      <w:r>
        <w:rPr>
          <w:i/>
          <w:sz w:val="16"/>
          <w:vertAlign w:val="baseline"/>
        </w:rPr>
        <w:t>Caso</w:t>
      </w:r>
      <w:r>
        <w:rPr>
          <w:i/>
          <w:spacing w:val="-9"/>
          <w:sz w:val="16"/>
          <w:vertAlign w:val="baseline"/>
        </w:rPr>
        <w:t> </w:t>
      </w:r>
      <w:r>
        <w:rPr>
          <w:i/>
          <w:sz w:val="16"/>
          <w:vertAlign w:val="baseline"/>
        </w:rPr>
        <w:t>Guevara</w:t>
      </w:r>
      <w:r>
        <w:rPr>
          <w:i/>
          <w:spacing w:val="-8"/>
          <w:sz w:val="16"/>
          <w:vertAlign w:val="baseline"/>
        </w:rPr>
        <w:t> </w:t>
      </w:r>
      <w:r>
        <w:rPr>
          <w:i/>
          <w:sz w:val="16"/>
          <w:vertAlign w:val="baseline"/>
        </w:rPr>
        <w:t>Díaz</w:t>
      </w:r>
      <w:r>
        <w:rPr>
          <w:i/>
          <w:spacing w:val="-10"/>
          <w:sz w:val="16"/>
          <w:vertAlign w:val="baseline"/>
        </w:rPr>
        <w:t> </w:t>
      </w:r>
      <w:r>
        <w:rPr>
          <w:i/>
          <w:sz w:val="16"/>
          <w:vertAlign w:val="baseline"/>
        </w:rPr>
        <w:t>Vs.</w:t>
      </w:r>
      <w:r>
        <w:rPr>
          <w:i/>
          <w:spacing w:val="-11"/>
          <w:sz w:val="16"/>
          <w:vertAlign w:val="baseline"/>
        </w:rPr>
        <w:t> </w:t>
      </w:r>
      <w:r>
        <w:rPr>
          <w:i/>
          <w:sz w:val="16"/>
          <w:vertAlign w:val="baseline"/>
        </w:rPr>
        <w:t>Costa</w:t>
      </w:r>
      <w:r>
        <w:rPr>
          <w:i/>
          <w:spacing w:val="-13"/>
          <w:sz w:val="16"/>
          <w:vertAlign w:val="baseline"/>
        </w:rPr>
        <w:t> </w:t>
      </w:r>
      <w:r>
        <w:rPr>
          <w:i/>
          <w:sz w:val="16"/>
          <w:vertAlign w:val="baseline"/>
        </w:rPr>
        <w:t>Rica</w:t>
      </w:r>
      <w:r>
        <w:rPr>
          <w:sz w:val="16"/>
          <w:vertAlign w:val="baseline"/>
        </w:rPr>
        <w:t>,</w:t>
      </w:r>
      <w:r>
        <w:rPr>
          <w:spacing w:val="-11"/>
          <w:sz w:val="16"/>
          <w:vertAlign w:val="baseline"/>
        </w:rPr>
        <w:t> </w:t>
      </w:r>
      <w:r>
        <w:rPr>
          <w:i/>
          <w:sz w:val="16"/>
          <w:vertAlign w:val="baseline"/>
        </w:rPr>
        <w:t>op.</w:t>
      </w:r>
      <w:r>
        <w:rPr>
          <w:i/>
          <w:spacing w:val="-11"/>
          <w:sz w:val="16"/>
          <w:vertAlign w:val="baseline"/>
        </w:rPr>
        <w:t> </w:t>
      </w:r>
      <w:r>
        <w:rPr>
          <w:i/>
          <w:sz w:val="16"/>
          <w:vertAlign w:val="baseline"/>
        </w:rPr>
        <w:t>cit.</w:t>
      </w:r>
      <w:r>
        <w:rPr>
          <w:sz w:val="16"/>
          <w:vertAlign w:val="baseline"/>
        </w:rPr>
        <w:t>, párrs. 113 a 116.</w:t>
      </w:r>
    </w:p>
    <w:p>
      <w:pPr>
        <w:spacing w:line="240" w:lineRule="auto" w:before="0"/>
        <w:ind w:left="381" w:right="374" w:firstLine="0"/>
        <w:jc w:val="both"/>
        <w:rPr>
          <w:i/>
          <w:sz w:val="16"/>
        </w:rPr>
      </w:pPr>
      <w:bookmarkStart w:name="_bookmark221" w:id="288"/>
      <w:bookmarkEnd w:id="288"/>
      <w:r>
        <w:rPr/>
      </w:r>
      <w:r>
        <w:rPr>
          <w:sz w:val="16"/>
          <w:vertAlign w:val="superscript"/>
        </w:rPr>
        <w:t>35</w:t>
      </w:r>
      <w:r>
        <w:rPr>
          <w:spacing w:val="80"/>
          <w:w w:val="150"/>
          <w:sz w:val="16"/>
          <w:vertAlign w:val="baseline"/>
        </w:rPr>
        <w:t>  </w:t>
      </w:r>
      <w:r>
        <w:rPr>
          <w:i/>
          <w:sz w:val="16"/>
          <w:vertAlign w:val="baseline"/>
        </w:rPr>
        <w:t>Cfr. Caso Reverón Trujillo Vs. Venezuela. Excepción Preliminar, Fondo, Reparaciones y Costas.</w:t>
      </w:r>
      <w:r>
        <w:rPr>
          <w:i/>
          <w:sz w:val="16"/>
          <w:vertAlign w:val="baseline"/>
        </w:rPr>
        <w:t> </w:t>
      </w:r>
      <w:r>
        <w:rPr>
          <w:sz w:val="16"/>
          <w:vertAlign w:val="baseline"/>
        </w:rPr>
        <w:t>Sentencia</w:t>
      </w:r>
      <w:r>
        <w:rPr>
          <w:spacing w:val="-15"/>
          <w:sz w:val="16"/>
          <w:vertAlign w:val="baseline"/>
        </w:rPr>
        <w:t> </w:t>
      </w:r>
      <w:r>
        <w:rPr>
          <w:sz w:val="16"/>
          <w:vertAlign w:val="baseline"/>
        </w:rPr>
        <w:t>de</w:t>
      </w:r>
      <w:r>
        <w:rPr>
          <w:spacing w:val="-14"/>
          <w:sz w:val="16"/>
          <w:vertAlign w:val="baseline"/>
        </w:rPr>
        <w:t> </w:t>
      </w:r>
      <w:r>
        <w:rPr>
          <w:sz w:val="16"/>
          <w:vertAlign w:val="baseline"/>
        </w:rPr>
        <w:t>30</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de</w:t>
      </w:r>
      <w:r>
        <w:rPr>
          <w:spacing w:val="-14"/>
          <w:sz w:val="16"/>
          <w:vertAlign w:val="baseline"/>
        </w:rPr>
        <w:t> </w:t>
      </w:r>
      <w:r>
        <w:rPr>
          <w:sz w:val="16"/>
          <w:vertAlign w:val="baseline"/>
        </w:rPr>
        <w:t>2009.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197,</w:t>
      </w:r>
      <w:r>
        <w:rPr>
          <w:spacing w:val="-14"/>
          <w:sz w:val="16"/>
          <w:vertAlign w:val="baseline"/>
        </w:rPr>
        <w:t> </w:t>
      </w:r>
      <w:r>
        <w:rPr>
          <w:sz w:val="16"/>
          <w:vertAlign w:val="baseline"/>
        </w:rPr>
        <w:t>párr.</w:t>
      </w:r>
      <w:r>
        <w:rPr>
          <w:spacing w:val="-14"/>
          <w:sz w:val="16"/>
          <w:vertAlign w:val="baseline"/>
        </w:rPr>
        <w:t> </w:t>
      </w:r>
      <w:r>
        <w:rPr>
          <w:sz w:val="16"/>
          <w:vertAlign w:val="baseline"/>
        </w:rPr>
        <w:t>141;</w:t>
      </w:r>
      <w:r>
        <w:rPr>
          <w:spacing w:val="-14"/>
          <w:sz w:val="16"/>
          <w:vertAlign w:val="baseline"/>
        </w:rPr>
        <w:t> </w:t>
      </w:r>
      <w:r>
        <w:rPr>
          <w:i/>
          <w:sz w:val="16"/>
          <w:vertAlign w:val="baseline"/>
        </w:rPr>
        <w:t>Caso</w:t>
      </w:r>
      <w:r>
        <w:rPr>
          <w:i/>
          <w:spacing w:val="-14"/>
          <w:sz w:val="16"/>
          <w:vertAlign w:val="baseline"/>
        </w:rPr>
        <w:t> </w:t>
      </w:r>
      <w:r>
        <w:rPr>
          <w:i/>
          <w:sz w:val="16"/>
          <w:vertAlign w:val="baseline"/>
        </w:rPr>
        <w:t>del</w:t>
      </w:r>
      <w:r>
        <w:rPr>
          <w:i/>
          <w:spacing w:val="-14"/>
          <w:sz w:val="16"/>
          <w:vertAlign w:val="baseline"/>
        </w:rPr>
        <w:t> </w:t>
      </w:r>
      <w:r>
        <w:rPr>
          <w:i/>
          <w:sz w:val="16"/>
          <w:vertAlign w:val="baseline"/>
        </w:rPr>
        <w:t>Tribunal</w:t>
      </w:r>
      <w:r>
        <w:rPr>
          <w:i/>
          <w:spacing w:val="-14"/>
          <w:sz w:val="16"/>
          <w:vertAlign w:val="baseline"/>
        </w:rPr>
        <w:t> </w:t>
      </w:r>
      <w:r>
        <w:rPr>
          <w:i/>
          <w:sz w:val="16"/>
          <w:vertAlign w:val="baseline"/>
        </w:rPr>
        <w:t>Constitucional</w:t>
      </w:r>
      <w:r>
        <w:rPr>
          <w:i/>
          <w:spacing w:val="-15"/>
          <w:sz w:val="16"/>
          <w:vertAlign w:val="baseline"/>
        </w:rPr>
        <w:t> </w:t>
      </w:r>
      <w:r>
        <w:rPr>
          <w:i/>
          <w:sz w:val="16"/>
          <w:vertAlign w:val="baseline"/>
        </w:rPr>
        <w:t>(Camba</w:t>
      </w:r>
      <w:r>
        <w:rPr>
          <w:i/>
          <w:spacing w:val="-14"/>
          <w:sz w:val="16"/>
          <w:vertAlign w:val="baseline"/>
        </w:rPr>
        <w:t> </w:t>
      </w:r>
      <w:r>
        <w:rPr>
          <w:i/>
          <w:sz w:val="16"/>
          <w:vertAlign w:val="baseline"/>
        </w:rPr>
        <w:t>Campos</w:t>
      </w:r>
      <w:r>
        <w:rPr>
          <w:i/>
          <w:sz w:val="16"/>
          <w:vertAlign w:val="baseline"/>
        </w:rPr>
        <w:t> y otros)</w:t>
      </w:r>
      <w:r>
        <w:rPr>
          <w:i/>
          <w:spacing w:val="-4"/>
          <w:sz w:val="16"/>
          <w:vertAlign w:val="baseline"/>
        </w:rPr>
        <w:t> </w:t>
      </w:r>
      <w:r>
        <w:rPr>
          <w:i/>
          <w:sz w:val="16"/>
          <w:vertAlign w:val="baseline"/>
        </w:rPr>
        <w:t>Vs.</w:t>
      </w:r>
      <w:r>
        <w:rPr>
          <w:i/>
          <w:spacing w:val="-1"/>
          <w:sz w:val="16"/>
          <w:vertAlign w:val="baseline"/>
        </w:rPr>
        <w:t> </w:t>
      </w:r>
      <w:r>
        <w:rPr>
          <w:i/>
          <w:sz w:val="16"/>
          <w:vertAlign w:val="baseline"/>
        </w:rPr>
        <w:t>Ecuador.</w:t>
      </w:r>
      <w:r>
        <w:rPr>
          <w:i/>
          <w:spacing w:val="-1"/>
          <w:sz w:val="16"/>
          <w:vertAlign w:val="baseline"/>
        </w:rPr>
        <w:t> </w:t>
      </w:r>
      <w:r>
        <w:rPr>
          <w:i/>
          <w:sz w:val="16"/>
          <w:vertAlign w:val="baseline"/>
        </w:rPr>
        <w:t>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 agosto de 2013.</w:t>
      </w:r>
      <w:r>
        <w:rPr>
          <w:spacing w:val="-15"/>
          <w:sz w:val="16"/>
          <w:vertAlign w:val="baseline"/>
        </w:rPr>
        <w:t> </w:t>
      </w:r>
      <w:r>
        <w:rPr>
          <w:sz w:val="16"/>
          <w:vertAlign w:val="baseline"/>
        </w:rPr>
        <w:t>Serie</w:t>
      </w:r>
      <w:r>
        <w:rPr>
          <w:spacing w:val="-8"/>
          <w:sz w:val="16"/>
          <w:vertAlign w:val="baseline"/>
        </w:rPr>
        <w:t> </w:t>
      </w:r>
      <w:r>
        <w:rPr>
          <w:sz w:val="16"/>
          <w:vertAlign w:val="baseline"/>
        </w:rPr>
        <w:t>C</w:t>
      </w:r>
      <w:r>
        <w:rPr>
          <w:spacing w:val="-8"/>
          <w:sz w:val="16"/>
          <w:vertAlign w:val="baseline"/>
        </w:rPr>
        <w:t> </w:t>
      </w:r>
      <w:r>
        <w:rPr>
          <w:sz w:val="16"/>
          <w:vertAlign w:val="baseline"/>
        </w:rPr>
        <w:t>No.</w:t>
      </w:r>
      <w:r>
        <w:rPr>
          <w:spacing w:val="-9"/>
          <w:sz w:val="16"/>
          <w:vertAlign w:val="baseline"/>
        </w:rPr>
        <w:t> </w:t>
      </w:r>
      <w:r>
        <w:rPr>
          <w:sz w:val="16"/>
          <w:vertAlign w:val="baseline"/>
        </w:rPr>
        <w:t>268,</w:t>
      </w:r>
      <w:r>
        <w:rPr>
          <w:spacing w:val="-10"/>
          <w:sz w:val="16"/>
          <w:vertAlign w:val="baseline"/>
        </w:rPr>
        <w:t> </w:t>
      </w:r>
      <w:r>
        <w:rPr>
          <w:sz w:val="16"/>
          <w:vertAlign w:val="baseline"/>
        </w:rPr>
        <w:t>párr.</w:t>
      </w:r>
      <w:r>
        <w:rPr>
          <w:spacing w:val="-9"/>
          <w:sz w:val="16"/>
          <w:vertAlign w:val="baseline"/>
        </w:rPr>
        <w:t> </w:t>
      </w:r>
      <w:r>
        <w:rPr>
          <w:sz w:val="16"/>
          <w:vertAlign w:val="baseline"/>
        </w:rPr>
        <w:t>222</w:t>
      </w:r>
      <w:r>
        <w:rPr>
          <w:i/>
          <w:sz w:val="16"/>
          <w:vertAlign w:val="baseline"/>
        </w:rPr>
        <w:t>;</w:t>
      </w:r>
      <w:r>
        <w:rPr>
          <w:i/>
          <w:spacing w:val="-12"/>
          <w:sz w:val="16"/>
          <w:vertAlign w:val="baseline"/>
        </w:rPr>
        <w:t> </w:t>
      </w:r>
      <w:r>
        <w:rPr>
          <w:i/>
          <w:sz w:val="16"/>
          <w:vertAlign w:val="baseline"/>
        </w:rPr>
        <w:t>Caso</w:t>
      </w:r>
      <w:r>
        <w:rPr>
          <w:i/>
          <w:spacing w:val="-10"/>
          <w:sz w:val="16"/>
          <w:vertAlign w:val="baseline"/>
        </w:rPr>
        <w:t> </w:t>
      </w:r>
      <w:r>
        <w:rPr>
          <w:i/>
          <w:sz w:val="16"/>
          <w:vertAlign w:val="baseline"/>
        </w:rPr>
        <w:t>de</w:t>
      </w:r>
      <w:r>
        <w:rPr>
          <w:i/>
          <w:spacing w:val="-8"/>
          <w:sz w:val="16"/>
          <w:vertAlign w:val="baseline"/>
        </w:rPr>
        <w:t> </w:t>
      </w:r>
      <w:r>
        <w:rPr>
          <w:i/>
          <w:sz w:val="16"/>
          <w:vertAlign w:val="baseline"/>
        </w:rPr>
        <w:t>la</w:t>
      </w:r>
      <w:r>
        <w:rPr>
          <w:i/>
          <w:spacing w:val="-10"/>
          <w:sz w:val="16"/>
          <w:vertAlign w:val="baseline"/>
        </w:rPr>
        <w:t> </w:t>
      </w:r>
      <w:r>
        <w:rPr>
          <w:i/>
          <w:sz w:val="16"/>
          <w:vertAlign w:val="baseline"/>
        </w:rPr>
        <w:t>Corte</w:t>
      </w:r>
      <w:r>
        <w:rPr>
          <w:i/>
          <w:spacing w:val="-8"/>
          <w:sz w:val="16"/>
          <w:vertAlign w:val="baseline"/>
        </w:rPr>
        <w:t> </w:t>
      </w:r>
      <w:r>
        <w:rPr>
          <w:i/>
          <w:sz w:val="16"/>
          <w:vertAlign w:val="baseline"/>
        </w:rPr>
        <w:t>Suprema</w:t>
      </w:r>
      <w:r>
        <w:rPr>
          <w:i/>
          <w:spacing w:val="-11"/>
          <w:sz w:val="16"/>
          <w:vertAlign w:val="baseline"/>
        </w:rPr>
        <w:t> </w:t>
      </w:r>
      <w:r>
        <w:rPr>
          <w:i/>
          <w:sz w:val="16"/>
          <w:vertAlign w:val="baseline"/>
        </w:rPr>
        <w:t>de</w:t>
      </w:r>
      <w:r>
        <w:rPr>
          <w:i/>
          <w:spacing w:val="-8"/>
          <w:sz w:val="16"/>
          <w:vertAlign w:val="baseline"/>
        </w:rPr>
        <w:t> </w:t>
      </w:r>
      <w:r>
        <w:rPr>
          <w:i/>
          <w:sz w:val="16"/>
          <w:vertAlign w:val="baseline"/>
        </w:rPr>
        <w:t>Justicia</w:t>
      </w:r>
      <w:r>
        <w:rPr>
          <w:i/>
          <w:spacing w:val="-9"/>
          <w:sz w:val="16"/>
          <w:vertAlign w:val="baseline"/>
        </w:rPr>
        <w:t> </w:t>
      </w:r>
      <w:r>
        <w:rPr>
          <w:i/>
          <w:sz w:val="16"/>
          <w:vertAlign w:val="baseline"/>
        </w:rPr>
        <w:t>(Quintana</w:t>
      </w:r>
      <w:r>
        <w:rPr>
          <w:i/>
          <w:spacing w:val="-10"/>
          <w:sz w:val="16"/>
          <w:vertAlign w:val="baseline"/>
        </w:rPr>
        <w:t> </w:t>
      </w:r>
      <w:r>
        <w:rPr>
          <w:i/>
          <w:sz w:val="16"/>
          <w:vertAlign w:val="baseline"/>
        </w:rPr>
        <w:t>Coello</w:t>
      </w:r>
      <w:r>
        <w:rPr>
          <w:i/>
          <w:spacing w:val="-8"/>
          <w:sz w:val="16"/>
          <w:vertAlign w:val="baseline"/>
        </w:rPr>
        <w:t> </w:t>
      </w:r>
      <w:r>
        <w:rPr>
          <w:i/>
          <w:sz w:val="16"/>
          <w:vertAlign w:val="baseline"/>
        </w:rPr>
        <w:t>y</w:t>
      </w:r>
      <w:r>
        <w:rPr>
          <w:i/>
          <w:spacing w:val="-10"/>
          <w:sz w:val="16"/>
          <w:vertAlign w:val="baseline"/>
        </w:rPr>
        <w:t> </w:t>
      </w:r>
      <w:r>
        <w:rPr>
          <w:i/>
          <w:sz w:val="16"/>
          <w:vertAlign w:val="baseline"/>
        </w:rPr>
        <w:t>otros)</w:t>
      </w:r>
      <w:r>
        <w:rPr>
          <w:i/>
          <w:spacing w:val="-9"/>
          <w:sz w:val="16"/>
          <w:vertAlign w:val="baseline"/>
        </w:rPr>
        <w:t> </w:t>
      </w:r>
      <w:r>
        <w:rPr>
          <w:i/>
          <w:sz w:val="16"/>
          <w:vertAlign w:val="baseline"/>
        </w:rPr>
        <w:t>Vs.</w:t>
      </w:r>
      <w:r>
        <w:rPr>
          <w:i/>
          <w:spacing w:val="-9"/>
          <w:sz w:val="16"/>
          <w:vertAlign w:val="baseline"/>
        </w:rPr>
        <w:t> </w:t>
      </w:r>
      <w:r>
        <w:rPr>
          <w:i/>
          <w:spacing w:val="-2"/>
          <w:sz w:val="16"/>
          <w:vertAlign w:val="baseline"/>
        </w:rPr>
        <w:t>Ecuador.</w:t>
      </w:r>
    </w:p>
    <w:p>
      <w:pPr>
        <w:spacing w:after="0" w:line="240" w:lineRule="auto"/>
        <w:jc w:val="both"/>
        <w:rPr>
          <w:sz w:val="16"/>
        </w:rPr>
        <w:sectPr>
          <w:pgSz w:w="12240" w:h="15840"/>
          <w:pgMar w:header="0" w:footer="783" w:top="1340" w:bottom="980" w:left="1320" w:right="1320"/>
        </w:sectPr>
      </w:pPr>
    </w:p>
    <w:p>
      <w:pPr>
        <w:pStyle w:val="ListParagraph"/>
        <w:numPr>
          <w:ilvl w:val="1"/>
          <w:numId w:val="20"/>
        </w:numPr>
        <w:tabs>
          <w:tab w:pos="1090" w:val="left" w:leader="none"/>
        </w:tabs>
        <w:spacing w:line="240" w:lineRule="auto" w:before="81" w:after="0"/>
        <w:ind w:left="381" w:right="377" w:firstLine="0"/>
        <w:jc w:val="both"/>
        <w:rPr>
          <w:sz w:val="20"/>
        </w:rPr>
      </w:pPr>
      <w:r>
        <w:rPr>
          <w:sz w:val="20"/>
        </w:rPr>
        <w:t>Este entendimiento es producto de una evolución histórica de la jurisprudencia de</w:t>
      </w:r>
      <w:r>
        <w:rPr>
          <w:spacing w:val="-14"/>
          <w:sz w:val="20"/>
        </w:rPr>
        <w:t> </w:t>
      </w:r>
      <w:r>
        <w:rPr>
          <w:sz w:val="20"/>
        </w:rPr>
        <w:t>la</w:t>
      </w:r>
      <w:r>
        <w:rPr>
          <w:spacing w:val="-10"/>
          <w:sz w:val="20"/>
        </w:rPr>
        <w:t> </w:t>
      </w:r>
      <w:r>
        <w:rPr>
          <w:sz w:val="20"/>
        </w:rPr>
        <w:t>Corte</w:t>
      </w:r>
      <w:r>
        <w:rPr>
          <w:spacing w:val="-11"/>
          <w:sz w:val="20"/>
        </w:rPr>
        <w:t> </w:t>
      </w:r>
      <w:r>
        <w:rPr>
          <w:sz w:val="20"/>
        </w:rPr>
        <w:t>IDH</w:t>
      </w:r>
      <w:r>
        <w:rPr>
          <w:spacing w:val="-11"/>
          <w:sz w:val="20"/>
        </w:rPr>
        <w:t> </w:t>
      </w:r>
      <w:r>
        <w:rPr>
          <w:sz w:val="20"/>
        </w:rPr>
        <w:t>hacía</w:t>
      </w:r>
      <w:r>
        <w:rPr>
          <w:spacing w:val="-10"/>
          <w:sz w:val="20"/>
        </w:rPr>
        <w:t> </w:t>
      </w:r>
      <w:r>
        <w:rPr>
          <w:sz w:val="20"/>
        </w:rPr>
        <w:t>una</w:t>
      </w:r>
      <w:r>
        <w:rPr>
          <w:spacing w:val="-12"/>
          <w:sz w:val="20"/>
        </w:rPr>
        <w:t> </w:t>
      </w:r>
      <w:r>
        <w:rPr>
          <w:sz w:val="20"/>
        </w:rPr>
        <w:t>grata</w:t>
      </w:r>
      <w:r>
        <w:rPr>
          <w:spacing w:val="-10"/>
          <w:sz w:val="20"/>
        </w:rPr>
        <w:t> </w:t>
      </w:r>
      <w:r>
        <w:rPr>
          <w:sz w:val="20"/>
        </w:rPr>
        <w:t>ampliación</w:t>
      </w:r>
      <w:r>
        <w:rPr>
          <w:spacing w:val="-12"/>
          <w:sz w:val="20"/>
        </w:rPr>
        <w:t> </w:t>
      </w:r>
      <w:r>
        <w:rPr>
          <w:sz w:val="20"/>
        </w:rPr>
        <w:t>del</w:t>
      </w:r>
      <w:r>
        <w:rPr>
          <w:spacing w:val="-12"/>
          <w:sz w:val="20"/>
        </w:rPr>
        <w:t> </w:t>
      </w:r>
      <w:r>
        <w:rPr>
          <w:sz w:val="20"/>
        </w:rPr>
        <w:t>ámbito</w:t>
      </w:r>
      <w:r>
        <w:rPr>
          <w:spacing w:val="-14"/>
          <w:sz w:val="20"/>
        </w:rPr>
        <w:t> </w:t>
      </w:r>
      <w:r>
        <w:rPr>
          <w:sz w:val="20"/>
        </w:rPr>
        <w:t>de</w:t>
      </w:r>
      <w:r>
        <w:rPr>
          <w:spacing w:val="-14"/>
          <w:sz w:val="20"/>
        </w:rPr>
        <w:t> </w:t>
      </w:r>
      <w:r>
        <w:rPr>
          <w:sz w:val="20"/>
        </w:rPr>
        <w:t>protección</w:t>
      </w:r>
      <w:r>
        <w:rPr>
          <w:spacing w:val="-9"/>
          <w:sz w:val="20"/>
        </w:rPr>
        <w:t> </w:t>
      </w:r>
      <w:r>
        <w:rPr>
          <w:sz w:val="20"/>
        </w:rPr>
        <w:t>del</w:t>
      </w:r>
      <w:r>
        <w:rPr>
          <w:spacing w:val="-8"/>
          <w:sz w:val="20"/>
        </w:rPr>
        <w:t> </w:t>
      </w:r>
      <w:r>
        <w:rPr>
          <w:sz w:val="20"/>
        </w:rPr>
        <w:t>artículo</w:t>
      </w:r>
      <w:r>
        <w:rPr>
          <w:spacing w:val="-11"/>
          <w:sz w:val="20"/>
        </w:rPr>
        <w:t> </w:t>
      </w:r>
      <w:r>
        <w:rPr>
          <w:sz w:val="20"/>
        </w:rPr>
        <w:t>23.1.c). En la primera ocasión, en el caso </w:t>
      </w:r>
      <w:r>
        <w:rPr>
          <w:i/>
          <w:sz w:val="20"/>
        </w:rPr>
        <w:t>Tribunal Constitucional Vs. Perú </w:t>
      </w:r>
      <w:r>
        <w:rPr>
          <w:sz w:val="20"/>
        </w:rPr>
        <w:t>(2001), el ejercicio hermenéutico</w:t>
      </w:r>
      <w:r>
        <w:rPr>
          <w:spacing w:val="-18"/>
          <w:sz w:val="20"/>
        </w:rPr>
        <w:t> </w:t>
      </w:r>
      <w:r>
        <w:rPr>
          <w:sz w:val="20"/>
        </w:rPr>
        <w:t>de</w:t>
      </w:r>
      <w:r>
        <w:rPr>
          <w:spacing w:val="-18"/>
          <w:sz w:val="20"/>
        </w:rPr>
        <w:t> </w:t>
      </w:r>
      <w:r>
        <w:rPr>
          <w:sz w:val="20"/>
        </w:rPr>
        <w:t>la</w:t>
      </w:r>
      <w:r>
        <w:rPr>
          <w:spacing w:val="-17"/>
          <w:sz w:val="20"/>
        </w:rPr>
        <w:t> </w:t>
      </w:r>
      <w:r>
        <w:rPr>
          <w:sz w:val="20"/>
        </w:rPr>
        <w:t>Corte</w:t>
      </w:r>
      <w:r>
        <w:rPr>
          <w:spacing w:val="-18"/>
          <w:sz w:val="20"/>
        </w:rPr>
        <w:t> </w:t>
      </w:r>
      <w:r>
        <w:rPr>
          <w:sz w:val="20"/>
        </w:rPr>
        <w:t>IDH</w:t>
      </w:r>
      <w:r>
        <w:rPr>
          <w:spacing w:val="-16"/>
          <w:sz w:val="20"/>
        </w:rPr>
        <w:t> </w:t>
      </w:r>
      <w:r>
        <w:rPr>
          <w:sz w:val="20"/>
        </w:rPr>
        <w:t>mostró</w:t>
      </w:r>
      <w:r>
        <w:rPr>
          <w:spacing w:val="-18"/>
          <w:sz w:val="20"/>
        </w:rPr>
        <w:t> </w:t>
      </w:r>
      <w:r>
        <w:rPr>
          <w:sz w:val="20"/>
        </w:rPr>
        <w:t>un</w:t>
      </w:r>
      <w:r>
        <w:rPr>
          <w:spacing w:val="-16"/>
          <w:sz w:val="20"/>
        </w:rPr>
        <w:t> </w:t>
      </w:r>
      <w:r>
        <w:rPr>
          <w:sz w:val="20"/>
        </w:rPr>
        <w:t>mayor</w:t>
      </w:r>
      <w:r>
        <w:rPr>
          <w:spacing w:val="-15"/>
          <w:sz w:val="20"/>
        </w:rPr>
        <w:t> </w:t>
      </w:r>
      <w:r>
        <w:rPr>
          <w:sz w:val="20"/>
        </w:rPr>
        <w:t>apego</w:t>
      </w:r>
      <w:r>
        <w:rPr>
          <w:spacing w:val="-16"/>
          <w:sz w:val="20"/>
        </w:rPr>
        <w:t> </w:t>
      </w:r>
      <w:r>
        <w:rPr>
          <w:sz w:val="20"/>
        </w:rPr>
        <w:t>al</w:t>
      </w:r>
      <w:r>
        <w:rPr>
          <w:spacing w:val="-17"/>
          <w:sz w:val="20"/>
        </w:rPr>
        <w:t> </w:t>
      </w:r>
      <w:r>
        <w:rPr>
          <w:sz w:val="20"/>
        </w:rPr>
        <w:t>tenor</w:t>
      </w:r>
      <w:r>
        <w:rPr>
          <w:spacing w:val="-16"/>
          <w:sz w:val="20"/>
        </w:rPr>
        <w:t> </w:t>
      </w:r>
      <w:r>
        <w:rPr>
          <w:sz w:val="20"/>
        </w:rPr>
        <w:t>literal</w:t>
      </w:r>
      <w:r>
        <w:rPr>
          <w:spacing w:val="-17"/>
          <w:sz w:val="20"/>
        </w:rPr>
        <w:t> </w:t>
      </w:r>
      <w:r>
        <w:rPr>
          <w:sz w:val="20"/>
        </w:rPr>
        <w:t>del</w:t>
      </w:r>
      <w:r>
        <w:rPr>
          <w:spacing w:val="-17"/>
          <w:sz w:val="20"/>
        </w:rPr>
        <w:t> </w:t>
      </w:r>
      <w:r>
        <w:rPr>
          <w:sz w:val="20"/>
        </w:rPr>
        <w:t>artículo</w:t>
      </w:r>
      <w:r>
        <w:rPr>
          <w:spacing w:val="-16"/>
          <w:sz w:val="20"/>
        </w:rPr>
        <w:t> </w:t>
      </w:r>
      <w:r>
        <w:rPr>
          <w:sz w:val="20"/>
        </w:rPr>
        <w:t>23.1.c), bajo el entendimiento de que el dispositivo convencional sólo tutelaba el derecho al acceso</w:t>
      </w:r>
      <w:r>
        <w:rPr>
          <w:spacing w:val="-16"/>
          <w:sz w:val="20"/>
        </w:rPr>
        <w:t> </w:t>
      </w:r>
      <w:r>
        <w:rPr>
          <w:sz w:val="20"/>
        </w:rPr>
        <w:t>a</w:t>
      </w:r>
      <w:r>
        <w:rPr>
          <w:spacing w:val="-15"/>
          <w:sz w:val="20"/>
        </w:rPr>
        <w:t> </w:t>
      </w:r>
      <w:r>
        <w:rPr>
          <w:sz w:val="20"/>
        </w:rPr>
        <w:t>la</w:t>
      </w:r>
      <w:r>
        <w:rPr>
          <w:spacing w:val="-13"/>
          <w:sz w:val="20"/>
        </w:rPr>
        <w:t> </w:t>
      </w:r>
      <w:r>
        <w:rPr>
          <w:sz w:val="20"/>
        </w:rPr>
        <w:t>función</w:t>
      </w:r>
      <w:r>
        <w:rPr>
          <w:spacing w:val="-14"/>
          <w:sz w:val="20"/>
        </w:rPr>
        <w:t> </w:t>
      </w:r>
      <w:r>
        <w:rPr>
          <w:sz w:val="20"/>
        </w:rPr>
        <w:t>pública</w:t>
      </w:r>
      <w:r>
        <w:rPr>
          <w:spacing w:val="-15"/>
          <w:sz w:val="20"/>
        </w:rPr>
        <w:t> </w:t>
      </w:r>
      <w:r>
        <w:rPr>
          <w:sz w:val="20"/>
        </w:rPr>
        <w:t>en</w:t>
      </w:r>
      <w:r>
        <w:rPr>
          <w:spacing w:val="-12"/>
          <w:sz w:val="20"/>
        </w:rPr>
        <w:t> </w:t>
      </w:r>
      <w:r>
        <w:rPr>
          <w:sz w:val="20"/>
        </w:rPr>
        <w:t>condiciones</w:t>
      </w:r>
      <w:r>
        <w:rPr>
          <w:spacing w:val="-16"/>
          <w:sz w:val="20"/>
        </w:rPr>
        <w:t> </w:t>
      </w:r>
      <w:r>
        <w:rPr>
          <w:sz w:val="20"/>
        </w:rPr>
        <w:t>de</w:t>
      </w:r>
      <w:r>
        <w:rPr>
          <w:spacing w:val="-16"/>
          <w:sz w:val="20"/>
        </w:rPr>
        <w:t> </w:t>
      </w:r>
      <w:r>
        <w:rPr>
          <w:sz w:val="20"/>
        </w:rPr>
        <w:t>igualdad</w:t>
      </w:r>
      <w:hyperlink w:history="true" w:anchor="_bookmark222">
        <w:r>
          <w:rPr>
            <w:position w:val="7"/>
            <w:sz w:val="13"/>
          </w:rPr>
          <w:t>36</w:t>
        </w:r>
      </w:hyperlink>
      <w:r>
        <w:rPr>
          <w:spacing w:val="9"/>
          <w:position w:val="7"/>
          <w:sz w:val="13"/>
        </w:rPr>
        <w:t> </w:t>
      </w:r>
      <w:r>
        <w:rPr>
          <w:sz w:val="20"/>
        </w:rPr>
        <w:t>y</w:t>
      </w:r>
      <w:r>
        <w:rPr>
          <w:spacing w:val="-15"/>
          <w:sz w:val="20"/>
        </w:rPr>
        <w:t> </w:t>
      </w:r>
      <w:r>
        <w:rPr>
          <w:sz w:val="20"/>
        </w:rPr>
        <w:t>no</w:t>
      </w:r>
      <w:r>
        <w:rPr>
          <w:spacing w:val="-14"/>
          <w:sz w:val="20"/>
        </w:rPr>
        <w:t> </w:t>
      </w:r>
      <w:r>
        <w:rPr>
          <w:sz w:val="20"/>
        </w:rPr>
        <w:t>así</w:t>
      </w:r>
      <w:r>
        <w:rPr>
          <w:spacing w:val="-15"/>
          <w:sz w:val="20"/>
        </w:rPr>
        <w:t> </w:t>
      </w:r>
      <w:r>
        <w:rPr>
          <w:sz w:val="20"/>
        </w:rPr>
        <w:t>también</w:t>
      </w:r>
      <w:r>
        <w:rPr>
          <w:spacing w:val="-14"/>
          <w:sz w:val="20"/>
        </w:rPr>
        <w:t> </w:t>
      </w:r>
      <w:r>
        <w:rPr>
          <w:sz w:val="20"/>
        </w:rPr>
        <w:t>la</w:t>
      </w:r>
      <w:r>
        <w:rPr>
          <w:spacing w:val="-15"/>
          <w:sz w:val="20"/>
        </w:rPr>
        <w:t> </w:t>
      </w:r>
      <w:r>
        <w:rPr>
          <w:sz w:val="20"/>
        </w:rPr>
        <w:t>permanencia en el cargo.</w:t>
      </w:r>
      <w:r>
        <w:rPr>
          <w:spacing w:val="-1"/>
          <w:sz w:val="20"/>
        </w:rPr>
        <w:t> </w:t>
      </w:r>
      <w:r>
        <w:rPr>
          <w:sz w:val="20"/>
        </w:rPr>
        <w:t>En el caso, la Corte</w:t>
      </w:r>
      <w:r>
        <w:rPr>
          <w:spacing w:val="-2"/>
          <w:sz w:val="20"/>
        </w:rPr>
        <w:t> </w:t>
      </w:r>
      <w:r>
        <w:rPr>
          <w:sz w:val="20"/>
        </w:rPr>
        <w:t>IDH</w:t>
      </w:r>
      <w:r>
        <w:rPr>
          <w:spacing w:val="-2"/>
          <w:sz w:val="20"/>
        </w:rPr>
        <w:t> </w:t>
      </w:r>
      <w:r>
        <w:rPr>
          <w:sz w:val="20"/>
        </w:rPr>
        <w:t>consideró que,</w:t>
      </w:r>
      <w:r>
        <w:rPr>
          <w:spacing w:val="-1"/>
          <w:sz w:val="20"/>
        </w:rPr>
        <w:t> </w:t>
      </w:r>
      <w:r>
        <w:rPr>
          <w:sz w:val="20"/>
        </w:rPr>
        <w:t>aunque</w:t>
      </w:r>
      <w:r>
        <w:rPr>
          <w:spacing w:val="-2"/>
          <w:sz w:val="20"/>
        </w:rPr>
        <w:t> </w:t>
      </w:r>
      <w:r>
        <w:rPr>
          <w:sz w:val="20"/>
        </w:rPr>
        <w:t>habían sido</w:t>
      </w:r>
      <w:r>
        <w:rPr>
          <w:spacing w:val="-2"/>
          <w:sz w:val="20"/>
        </w:rPr>
        <w:t> </w:t>
      </w:r>
      <w:r>
        <w:rPr>
          <w:sz w:val="20"/>
        </w:rPr>
        <w:t>destituidos</w:t>
      </w:r>
      <w:r>
        <w:rPr>
          <w:spacing w:val="-1"/>
          <w:sz w:val="20"/>
        </w:rPr>
        <w:t> </w:t>
      </w:r>
      <w:r>
        <w:rPr>
          <w:sz w:val="20"/>
        </w:rPr>
        <w:t>por vicios dentro de un proceso de acusación constitucional, los tres magistrados tuvieron “acceso” a la función pública y por ello no correspondía aplicar dicha disposición.</w:t>
      </w:r>
    </w:p>
    <w:p>
      <w:pPr>
        <w:pStyle w:val="ListParagraph"/>
        <w:numPr>
          <w:ilvl w:val="1"/>
          <w:numId w:val="20"/>
        </w:numPr>
        <w:tabs>
          <w:tab w:pos="1090" w:val="left" w:leader="none"/>
        </w:tabs>
        <w:spacing w:line="240" w:lineRule="auto" w:before="193" w:after="0"/>
        <w:ind w:left="381" w:right="376" w:firstLine="0"/>
        <w:jc w:val="both"/>
        <w:rPr>
          <w:sz w:val="20"/>
        </w:rPr>
      </w:pPr>
      <w:r>
        <w:rPr>
          <w:sz w:val="20"/>
        </w:rPr>
        <w:t>A partir del Caso </w:t>
      </w:r>
      <w:r>
        <w:rPr>
          <w:i/>
          <w:sz w:val="20"/>
        </w:rPr>
        <w:t>Apitz Barbera Vs. Venezuela (2008)</w:t>
      </w:r>
      <w:r>
        <w:rPr>
          <w:sz w:val="20"/>
        </w:rPr>
        <w:t>, el Tribunal abrió, en sede de </w:t>
      </w:r>
      <w:r>
        <w:rPr>
          <w:i/>
          <w:sz w:val="20"/>
        </w:rPr>
        <w:t>obiter dictum, </w:t>
      </w:r>
      <w:r>
        <w:rPr>
          <w:sz w:val="20"/>
        </w:rPr>
        <w:t>margen para la protección también de un derecho a la permanencia en la función pública, no apenas de acceso</w:t>
      </w:r>
      <w:hyperlink w:history="true" w:anchor="_bookmark223">
        <w:r>
          <w:rPr>
            <w:position w:val="7"/>
            <w:sz w:val="13"/>
          </w:rPr>
          <w:t>37</w:t>
        </w:r>
      </w:hyperlink>
      <w:r>
        <w:rPr>
          <w:sz w:val="20"/>
        </w:rPr>
        <w:t>. Esta posición se materializaría al año siguiente en la sentencia del caso </w:t>
      </w:r>
      <w:r>
        <w:rPr>
          <w:i/>
          <w:sz w:val="20"/>
        </w:rPr>
        <w:t>Reverón Trujillo Vs. Venezuela (2009)</w:t>
      </w:r>
      <w:hyperlink w:history="true" w:anchor="_bookmark224">
        <w:r>
          <w:rPr>
            <w:position w:val="7"/>
            <w:sz w:val="13"/>
          </w:rPr>
          <w:t>38</w:t>
        </w:r>
      </w:hyperlink>
      <w:r>
        <w:rPr>
          <w:sz w:val="20"/>
        </w:rPr>
        <w:t>, en la que la Corte IDH constató que “</w:t>
      </w:r>
      <w:r>
        <w:rPr>
          <w:i/>
          <w:sz w:val="20"/>
        </w:rPr>
        <w:t>el acceso en condiciones de igualdad constituiría una garantía</w:t>
      </w:r>
      <w:r>
        <w:rPr>
          <w:i/>
          <w:sz w:val="20"/>
        </w:rPr>
        <w:t> insuficiente si no está acompañado por la protección efectiva de la permanencia en aquello a lo que se accede</w:t>
      </w:r>
      <w:r>
        <w:rPr>
          <w:sz w:val="20"/>
        </w:rPr>
        <w:t>”.</w:t>
      </w:r>
    </w:p>
    <w:p>
      <w:pPr>
        <w:pStyle w:val="BodyText"/>
        <w:spacing w:before="12"/>
        <w:rPr>
          <w:sz w:val="19"/>
        </w:rPr>
      </w:pPr>
    </w:p>
    <w:p>
      <w:pPr>
        <w:pStyle w:val="ListParagraph"/>
        <w:numPr>
          <w:ilvl w:val="1"/>
          <w:numId w:val="20"/>
        </w:numPr>
        <w:tabs>
          <w:tab w:pos="1090" w:val="left" w:leader="none"/>
        </w:tabs>
        <w:spacing w:line="240" w:lineRule="auto" w:before="0" w:after="0"/>
        <w:ind w:left="381" w:right="378" w:hanging="1"/>
        <w:jc w:val="both"/>
        <w:rPr>
          <w:sz w:val="20"/>
        </w:rPr>
      </w:pPr>
      <w:r>
        <w:rPr>
          <w:sz w:val="20"/>
        </w:rPr>
        <w:t>En esta línea jurisprudencial</w:t>
      </w:r>
      <w:hyperlink w:history="true" w:anchor="_bookmark225">
        <w:r>
          <w:rPr>
            <w:position w:val="7"/>
            <w:sz w:val="13"/>
          </w:rPr>
          <w:t>39</w:t>
        </w:r>
      </w:hyperlink>
      <w:r>
        <w:rPr>
          <w:sz w:val="20"/>
        </w:rPr>
        <w:t>, el caso </w:t>
      </w:r>
      <w:r>
        <w:rPr>
          <w:i/>
          <w:sz w:val="20"/>
        </w:rPr>
        <w:t>Casa Nina </w:t>
      </w:r>
      <w:r>
        <w:rPr>
          <w:sz w:val="20"/>
        </w:rPr>
        <w:t>Vs. Perú (2020)</w:t>
      </w:r>
      <w:hyperlink w:history="true" w:anchor="_bookmark226">
        <w:r>
          <w:rPr>
            <w:position w:val="7"/>
            <w:sz w:val="13"/>
          </w:rPr>
          <w:t>40</w:t>
        </w:r>
      </w:hyperlink>
      <w:r>
        <w:rPr>
          <w:spacing w:val="40"/>
          <w:position w:val="7"/>
          <w:sz w:val="13"/>
        </w:rPr>
        <w:t> </w:t>
      </w:r>
      <w:r>
        <w:rPr>
          <w:sz w:val="20"/>
        </w:rPr>
        <w:t>fue el parteaguas en el que la Corte IDH incorporó una vulneración también del derecho al trabajo contenido en el artículo 26 de la Convención Americana, frente al derecho al “acceso</w:t>
      </w:r>
      <w:r>
        <w:rPr>
          <w:spacing w:val="-12"/>
          <w:sz w:val="20"/>
        </w:rPr>
        <w:t> </w:t>
      </w:r>
      <w:r>
        <w:rPr>
          <w:sz w:val="20"/>
        </w:rPr>
        <w:t>a</w:t>
      </w:r>
      <w:r>
        <w:rPr>
          <w:spacing w:val="-11"/>
          <w:sz w:val="20"/>
        </w:rPr>
        <w:t> </w:t>
      </w:r>
      <w:r>
        <w:rPr>
          <w:sz w:val="20"/>
        </w:rPr>
        <w:t>los</w:t>
      </w:r>
      <w:r>
        <w:rPr>
          <w:spacing w:val="-10"/>
          <w:sz w:val="20"/>
        </w:rPr>
        <w:t> </w:t>
      </w:r>
      <w:r>
        <w:rPr>
          <w:sz w:val="20"/>
        </w:rPr>
        <w:t>cargos</w:t>
      </w:r>
      <w:r>
        <w:rPr>
          <w:spacing w:val="-12"/>
          <w:sz w:val="20"/>
        </w:rPr>
        <w:t> </w:t>
      </w:r>
      <w:r>
        <w:rPr>
          <w:sz w:val="20"/>
        </w:rPr>
        <w:t>públicos</w:t>
      </w:r>
      <w:r>
        <w:rPr>
          <w:spacing w:val="-10"/>
          <w:sz w:val="20"/>
        </w:rPr>
        <w:t> </w:t>
      </w:r>
      <w:r>
        <w:rPr>
          <w:sz w:val="20"/>
        </w:rPr>
        <w:t>en</w:t>
      </w:r>
      <w:r>
        <w:rPr>
          <w:spacing w:val="-10"/>
          <w:sz w:val="20"/>
        </w:rPr>
        <w:t> </w:t>
      </w:r>
      <w:r>
        <w:rPr>
          <w:sz w:val="20"/>
        </w:rPr>
        <w:t>condiciones</w:t>
      </w:r>
      <w:r>
        <w:rPr>
          <w:spacing w:val="-12"/>
          <w:sz w:val="20"/>
        </w:rPr>
        <w:t> </w:t>
      </w:r>
      <w:r>
        <w:rPr>
          <w:sz w:val="20"/>
        </w:rPr>
        <w:t>de</w:t>
      </w:r>
      <w:r>
        <w:rPr>
          <w:spacing w:val="-12"/>
          <w:sz w:val="20"/>
        </w:rPr>
        <w:t> </w:t>
      </w:r>
      <w:r>
        <w:rPr>
          <w:sz w:val="20"/>
        </w:rPr>
        <w:t>igualdad”</w:t>
      </w:r>
      <w:r>
        <w:rPr>
          <w:spacing w:val="-12"/>
          <w:sz w:val="20"/>
        </w:rPr>
        <w:t> </w:t>
      </w:r>
      <w:r>
        <w:rPr>
          <w:sz w:val="20"/>
        </w:rPr>
        <w:t>contenido</w:t>
      </w:r>
      <w:r>
        <w:rPr>
          <w:spacing w:val="-10"/>
          <w:sz w:val="20"/>
        </w:rPr>
        <w:t> </w:t>
      </w:r>
      <w:r>
        <w:rPr>
          <w:sz w:val="20"/>
        </w:rPr>
        <w:t>en</w:t>
      </w:r>
      <w:r>
        <w:rPr>
          <w:spacing w:val="-8"/>
          <w:sz w:val="20"/>
        </w:rPr>
        <w:t> </w:t>
      </w:r>
      <w:r>
        <w:rPr>
          <w:sz w:val="20"/>
        </w:rPr>
        <w:t>el</w:t>
      </w:r>
      <w:r>
        <w:rPr>
          <w:spacing w:val="-11"/>
          <w:sz w:val="20"/>
        </w:rPr>
        <w:t> </w:t>
      </w:r>
      <w:r>
        <w:rPr>
          <w:sz w:val="20"/>
        </w:rPr>
        <w:t>artículo</w:t>
      </w:r>
      <w:r>
        <w:rPr>
          <w:spacing w:val="-12"/>
          <w:sz w:val="20"/>
        </w:rPr>
        <w:t> </w:t>
      </w:r>
      <w:r>
        <w:rPr>
          <w:sz w:val="20"/>
        </w:rPr>
        <w:t>23.</w:t>
      </w:r>
      <w:r>
        <w:rPr>
          <w:spacing w:val="-9"/>
          <w:sz w:val="20"/>
        </w:rPr>
        <w:t> </w:t>
      </w:r>
      <w:r>
        <w:rPr>
          <w:sz w:val="20"/>
        </w:rPr>
        <w:t>En el</w:t>
      </w:r>
      <w:r>
        <w:rPr>
          <w:spacing w:val="-18"/>
          <w:sz w:val="20"/>
        </w:rPr>
        <w:t> </w:t>
      </w:r>
      <w:r>
        <w:rPr>
          <w:sz w:val="20"/>
        </w:rPr>
        <w:t>caso</w:t>
      </w:r>
      <w:r>
        <w:rPr>
          <w:spacing w:val="-18"/>
          <w:sz w:val="20"/>
        </w:rPr>
        <w:t> </w:t>
      </w:r>
      <w:r>
        <w:rPr>
          <w:i/>
          <w:sz w:val="20"/>
        </w:rPr>
        <w:t>Casa</w:t>
      </w:r>
      <w:r>
        <w:rPr>
          <w:i/>
          <w:spacing w:val="-17"/>
          <w:sz w:val="20"/>
        </w:rPr>
        <w:t> </w:t>
      </w:r>
      <w:r>
        <w:rPr>
          <w:i/>
          <w:sz w:val="20"/>
        </w:rPr>
        <w:t>Nina</w:t>
      </w:r>
      <w:r>
        <w:rPr>
          <w:i/>
          <w:spacing w:val="-18"/>
          <w:sz w:val="20"/>
        </w:rPr>
        <w:t> </w:t>
      </w:r>
      <w:r>
        <w:rPr>
          <w:sz w:val="20"/>
        </w:rPr>
        <w:t>lo</w:t>
      </w:r>
      <w:r>
        <w:rPr>
          <w:spacing w:val="-17"/>
          <w:sz w:val="20"/>
        </w:rPr>
        <w:t> </w:t>
      </w:r>
      <w:r>
        <w:rPr>
          <w:sz w:val="20"/>
        </w:rPr>
        <w:t>que</w:t>
      </w:r>
      <w:r>
        <w:rPr>
          <w:spacing w:val="-18"/>
          <w:sz w:val="20"/>
        </w:rPr>
        <w:t> </w:t>
      </w:r>
      <w:r>
        <w:rPr>
          <w:sz w:val="20"/>
        </w:rPr>
        <w:t>generó</w:t>
      </w:r>
      <w:r>
        <w:rPr>
          <w:spacing w:val="-18"/>
          <w:sz w:val="20"/>
        </w:rPr>
        <w:t> </w:t>
      </w:r>
      <w:r>
        <w:rPr>
          <w:sz w:val="20"/>
        </w:rPr>
        <w:t>la</w:t>
      </w:r>
      <w:r>
        <w:rPr>
          <w:spacing w:val="-17"/>
          <w:sz w:val="20"/>
        </w:rPr>
        <w:t> </w:t>
      </w:r>
      <w:r>
        <w:rPr>
          <w:sz w:val="20"/>
        </w:rPr>
        <w:t>vulneración</w:t>
      </w:r>
      <w:r>
        <w:rPr>
          <w:spacing w:val="-18"/>
          <w:sz w:val="20"/>
        </w:rPr>
        <w:t> </w:t>
      </w:r>
      <w:r>
        <w:rPr>
          <w:sz w:val="20"/>
        </w:rPr>
        <w:t>de</w:t>
      </w:r>
      <w:r>
        <w:rPr>
          <w:spacing w:val="-17"/>
          <w:sz w:val="20"/>
        </w:rPr>
        <w:t> </w:t>
      </w:r>
      <w:r>
        <w:rPr>
          <w:sz w:val="20"/>
        </w:rPr>
        <w:t>los</w:t>
      </w:r>
      <w:r>
        <w:rPr>
          <w:spacing w:val="-18"/>
          <w:sz w:val="20"/>
        </w:rPr>
        <w:t> </w:t>
      </w:r>
      <w:r>
        <w:rPr>
          <w:sz w:val="20"/>
        </w:rPr>
        <w:t>artículos</w:t>
      </w:r>
      <w:r>
        <w:rPr>
          <w:spacing w:val="-17"/>
          <w:sz w:val="20"/>
        </w:rPr>
        <w:t> </w:t>
      </w:r>
      <w:r>
        <w:rPr>
          <w:sz w:val="20"/>
        </w:rPr>
        <w:t>23</w:t>
      </w:r>
      <w:r>
        <w:rPr>
          <w:spacing w:val="-18"/>
          <w:sz w:val="20"/>
        </w:rPr>
        <w:t> </w:t>
      </w:r>
      <w:r>
        <w:rPr>
          <w:sz w:val="20"/>
        </w:rPr>
        <w:t>y</w:t>
      </w:r>
      <w:r>
        <w:rPr>
          <w:spacing w:val="-18"/>
          <w:sz w:val="20"/>
        </w:rPr>
        <w:t> </w:t>
      </w:r>
      <w:r>
        <w:rPr>
          <w:sz w:val="20"/>
        </w:rPr>
        <w:t>26</w:t>
      </w:r>
      <w:r>
        <w:rPr>
          <w:spacing w:val="-17"/>
          <w:sz w:val="20"/>
        </w:rPr>
        <w:t> </w:t>
      </w:r>
      <w:r>
        <w:rPr>
          <w:sz w:val="20"/>
        </w:rPr>
        <w:t>fue</w:t>
      </w:r>
      <w:r>
        <w:rPr>
          <w:spacing w:val="-18"/>
          <w:sz w:val="20"/>
        </w:rPr>
        <w:t> </w:t>
      </w:r>
      <w:r>
        <w:rPr>
          <w:sz w:val="20"/>
        </w:rPr>
        <w:t>la</w:t>
      </w:r>
      <w:r>
        <w:rPr>
          <w:spacing w:val="-17"/>
          <w:sz w:val="20"/>
        </w:rPr>
        <w:t> </w:t>
      </w:r>
      <w:r>
        <w:rPr>
          <w:sz w:val="20"/>
        </w:rPr>
        <w:t>arbitrariedad de</w:t>
      </w:r>
      <w:r>
        <w:rPr>
          <w:spacing w:val="-4"/>
          <w:sz w:val="20"/>
        </w:rPr>
        <w:t> </w:t>
      </w:r>
      <w:r>
        <w:rPr>
          <w:sz w:val="20"/>
        </w:rPr>
        <w:t>la</w:t>
      </w:r>
      <w:r>
        <w:rPr>
          <w:spacing w:val="-1"/>
          <w:sz w:val="20"/>
        </w:rPr>
        <w:t> </w:t>
      </w:r>
      <w:r>
        <w:rPr>
          <w:sz w:val="20"/>
        </w:rPr>
        <w:t>decisión por</w:t>
      </w:r>
      <w:r>
        <w:rPr>
          <w:spacing w:val="-4"/>
          <w:sz w:val="20"/>
        </w:rPr>
        <w:t> </w:t>
      </w:r>
      <w:r>
        <w:rPr>
          <w:sz w:val="20"/>
        </w:rPr>
        <w:t>la</w:t>
      </w:r>
      <w:r>
        <w:rPr>
          <w:spacing w:val="-1"/>
          <w:sz w:val="20"/>
        </w:rPr>
        <w:t> </w:t>
      </w:r>
      <w:r>
        <w:rPr>
          <w:sz w:val="20"/>
        </w:rPr>
        <w:t>que</w:t>
      </w:r>
      <w:r>
        <w:rPr>
          <w:spacing w:val="-2"/>
          <w:sz w:val="20"/>
        </w:rPr>
        <w:t> </w:t>
      </w:r>
      <w:r>
        <w:rPr>
          <w:sz w:val="20"/>
        </w:rPr>
        <w:t>se</w:t>
      </w:r>
      <w:r>
        <w:rPr>
          <w:spacing w:val="-2"/>
          <w:sz w:val="20"/>
        </w:rPr>
        <w:t> </w:t>
      </w:r>
      <w:r>
        <w:rPr>
          <w:sz w:val="20"/>
        </w:rPr>
        <w:t>determinó</w:t>
      </w:r>
      <w:r>
        <w:rPr>
          <w:spacing w:val="-4"/>
          <w:sz w:val="20"/>
        </w:rPr>
        <w:t> </w:t>
      </w:r>
      <w:r>
        <w:rPr>
          <w:sz w:val="20"/>
        </w:rPr>
        <w:t>la</w:t>
      </w:r>
      <w:r>
        <w:rPr>
          <w:spacing w:val="-1"/>
          <w:sz w:val="20"/>
        </w:rPr>
        <w:t> </w:t>
      </w:r>
      <w:r>
        <w:rPr>
          <w:sz w:val="20"/>
        </w:rPr>
        <w:t>separación</w:t>
      </w:r>
      <w:r>
        <w:rPr>
          <w:spacing w:val="-2"/>
          <w:sz w:val="20"/>
        </w:rPr>
        <w:t> </w:t>
      </w:r>
      <w:r>
        <w:rPr>
          <w:sz w:val="20"/>
        </w:rPr>
        <w:t>del señor</w:t>
      </w:r>
      <w:r>
        <w:rPr>
          <w:spacing w:val="-2"/>
          <w:sz w:val="20"/>
        </w:rPr>
        <w:t> </w:t>
      </w:r>
      <w:r>
        <w:rPr>
          <w:sz w:val="20"/>
        </w:rPr>
        <w:t>Julio</w:t>
      </w:r>
      <w:r>
        <w:rPr>
          <w:spacing w:val="-2"/>
          <w:sz w:val="20"/>
        </w:rPr>
        <w:t> </w:t>
      </w:r>
      <w:r>
        <w:rPr>
          <w:sz w:val="20"/>
        </w:rPr>
        <w:t>Casa</w:t>
      </w:r>
      <w:r>
        <w:rPr>
          <w:spacing w:val="-3"/>
          <w:sz w:val="20"/>
        </w:rPr>
        <w:t> </w:t>
      </w:r>
      <w:r>
        <w:rPr>
          <w:sz w:val="20"/>
        </w:rPr>
        <w:t>Nina del cargo de</w:t>
      </w:r>
      <w:r>
        <w:rPr>
          <w:spacing w:val="-7"/>
          <w:sz w:val="20"/>
        </w:rPr>
        <w:t> </w:t>
      </w:r>
      <w:r>
        <w:rPr>
          <w:sz w:val="20"/>
        </w:rPr>
        <w:t>Fiscal</w:t>
      </w:r>
      <w:r>
        <w:rPr>
          <w:spacing w:val="-5"/>
          <w:sz w:val="20"/>
        </w:rPr>
        <w:t> </w:t>
      </w:r>
      <w:r>
        <w:rPr>
          <w:sz w:val="20"/>
        </w:rPr>
        <w:t>Adjunto</w:t>
      </w:r>
      <w:r>
        <w:rPr>
          <w:spacing w:val="-7"/>
          <w:sz w:val="20"/>
        </w:rPr>
        <w:t> </w:t>
      </w:r>
      <w:r>
        <w:rPr>
          <w:sz w:val="20"/>
        </w:rPr>
        <w:t>Provisional</w:t>
      </w:r>
      <w:r>
        <w:rPr>
          <w:spacing w:val="-5"/>
          <w:sz w:val="20"/>
        </w:rPr>
        <w:t> </w:t>
      </w:r>
      <w:r>
        <w:rPr>
          <w:sz w:val="20"/>
        </w:rPr>
        <w:t>de</w:t>
      </w:r>
      <w:r>
        <w:rPr>
          <w:spacing w:val="-7"/>
          <w:sz w:val="20"/>
        </w:rPr>
        <w:t> </w:t>
      </w:r>
      <w:r>
        <w:rPr>
          <w:sz w:val="20"/>
        </w:rPr>
        <w:t>la</w:t>
      </w:r>
      <w:r>
        <w:rPr>
          <w:spacing w:val="-3"/>
          <w:sz w:val="20"/>
        </w:rPr>
        <w:t> </w:t>
      </w:r>
      <w:r>
        <w:rPr>
          <w:sz w:val="20"/>
        </w:rPr>
        <w:t>Segunda</w:t>
      </w:r>
      <w:r>
        <w:rPr>
          <w:spacing w:val="-5"/>
          <w:sz w:val="20"/>
        </w:rPr>
        <w:t> </w:t>
      </w:r>
      <w:r>
        <w:rPr>
          <w:sz w:val="20"/>
        </w:rPr>
        <w:t>Fiscalía</w:t>
      </w:r>
      <w:r>
        <w:rPr>
          <w:spacing w:val="-5"/>
          <w:sz w:val="20"/>
        </w:rPr>
        <w:t> </w:t>
      </w:r>
      <w:r>
        <w:rPr>
          <w:sz w:val="20"/>
        </w:rPr>
        <w:t>Penal</w:t>
      </w:r>
      <w:r>
        <w:rPr>
          <w:spacing w:val="-5"/>
          <w:sz w:val="20"/>
        </w:rPr>
        <w:t> </w:t>
      </w:r>
      <w:r>
        <w:rPr>
          <w:sz w:val="20"/>
        </w:rPr>
        <w:t>de</w:t>
      </w:r>
      <w:r>
        <w:rPr>
          <w:spacing w:val="-7"/>
          <w:sz w:val="20"/>
        </w:rPr>
        <w:t> </w:t>
      </w:r>
      <w:r>
        <w:rPr>
          <w:sz w:val="20"/>
        </w:rPr>
        <w:t>la</w:t>
      </w:r>
      <w:r>
        <w:rPr>
          <w:spacing w:val="-5"/>
          <w:sz w:val="20"/>
        </w:rPr>
        <w:t> </w:t>
      </w:r>
      <w:r>
        <w:rPr>
          <w:sz w:val="20"/>
        </w:rPr>
        <w:t>Provincia</w:t>
      </w:r>
      <w:r>
        <w:rPr>
          <w:spacing w:val="-5"/>
          <w:sz w:val="20"/>
        </w:rPr>
        <w:t> </w:t>
      </w:r>
      <w:r>
        <w:rPr>
          <w:sz w:val="20"/>
        </w:rPr>
        <w:t>de</w:t>
      </w:r>
      <w:r>
        <w:rPr>
          <w:spacing w:val="-4"/>
          <w:sz w:val="20"/>
        </w:rPr>
        <w:t> </w:t>
      </w:r>
      <w:r>
        <w:rPr>
          <w:sz w:val="20"/>
        </w:rPr>
        <w:t>Huamanga, Ayacucho, Perú́.</w:t>
      </w:r>
    </w:p>
    <w:p>
      <w:pPr>
        <w:pStyle w:val="BodyText"/>
      </w:pPr>
    </w:p>
    <w:p>
      <w:pPr>
        <w:pStyle w:val="BodyText"/>
        <w:spacing w:before="9"/>
        <w:rPr>
          <w:sz w:val="22"/>
        </w:rPr>
      </w:pPr>
      <w:r>
        <w:rPr/>
        <w:pict>
          <v:rect style="position:absolute;margin-left:85.080002pt;margin-top:15.041338pt;width:144pt;height:.6pt;mso-position-horizontal-relative:page;mso-position-vertical-relative:paragraph;z-index:-15704064;mso-wrap-distance-left:0;mso-wrap-distance-right:0" id="docshape52" filled="true" fillcolor="#000000" stroked="false">
            <v:fill type="solid"/>
            <w10:wrap type="topAndBottom"/>
          </v:rect>
        </w:pict>
      </w:r>
    </w:p>
    <w:p>
      <w:pPr>
        <w:spacing w:before="103"/>
        <w:ind w:left="381" w:right="373" w:firstLine="0"/>
        <w:jc w:val="both"/>
        <w:rPr>
          <w:sz w:val="16"/>
        </w:rPr>
      </w:pPr>
      <w:r>
        <w:rPr>
          <w:i/>
          <w:sz w:val="16"/>
        </w:rPr>
        <w:t>Excepción Preliminar, Fondo, Reparaciones y Costas. </w:t>
      </w:r>
      <w:r>
        <w:rPr>
          <w:sz w:val="16"/>
        </w:rPr>
        <w:t>Sentencia de 23 de agosto de 2013. Serie C No. 266, párr. 180; </w:t>
      </w:r>
      <w:r>
        <w:rPr>
          <w:i/>
          <w:sz w:val="16"/>
        </w:rPr>
        <w:t>Caso Colindres Schonenberg Vs. El Salvador. Fondo, Reparaciones y Costas</w:t>
      </w:r>
      <w:r>
        <w:rPr>
          <w:sz w:val="16"/>
        </w:rPr>
        <w:t>. Sentencia de 4 de febrero de 2019. Serie C No. 373</w:t>
      </w:r>
      <w:r>
        <w:rPr>
          <w:i/>
          <w:sz w:val="16"/>
        </w:rPr>
        <w:t>, </w:t>
      </w:r>
      <w:r>
        <w:rPr>
          <w:sz w:val="16"/>
        </w:rPr>
        <w:t>párrs. 94 y 95</w:t>
      </w:r>
      <w:r>
        <w:rPr>
          <w:i/>
          <w:sz w:val="16"/>
        </w:rPr>
        <w:t>; Caso Martínez Esquivia Vs. Colombia. Excepciones</w:t>
      </w:r>
      <w:r>
        <w:rPr>
          <w:i/>
          <w:sz w:val="16"/>
        </w:rPr>
        <w:t> preliminares, Fondo y Reparaciones. </w:t>
      </w:r>
      <w:r>
        <w:rPr>
          <w:sz w:val="16"/>
        </w:rPr>
        <w:t>Sentencia de 6 de octubre de 2020. Serie C No. 412, párrs. 116 y 117</w:t>
      </w:r>
      <w:r>
        <w:rPr>
          <w:i/>
          <w:sz w:val="16"/>
        </w:rPr>
        <w:t>;</w:t>
      </w:r>
      <w:r>
        <w:rPr>
          <w:i/>
          <w:sz w:val="16"/>
        </w:rPr>
        <w:t> Caso Casa Nina Vs. Perú. Excepciones Preliminares, Fondo, Reparaciones y Costas. </w:t>
      </w:r>
      <w:r>
        <w:rPr>
          <w:sz w:val="16"/>
        </w:rPr>
        <w:t>Sentencia de 24 de noviembre de 2020. Serie C No. 419, párrs. 98 y 99</w:t>
      </w:r>
      <w:r>
        <w:rPr>
          <w:i/>
          <w:sz w:val="16"/>
        </w:rPr>
        <w:t>; </w:t>
      </w:r>
      <w:r>
        <w:rPr>
          <w:sz w:val="16"/>
        </w:rPr>
        <w:t>Caso </w:t>
      </w:r>
      <w:r>
        <w:rPr>
          <w:i/>
          <w:sz w:val="16"/>
        </w:rPr>
        <w:t>Moya Solís Vs. Perú. Excepciones Preliminares,</w:t>
      </w:r>
      <w:r>
        <w:rPr>
          <w:i/>
          <w:sz w:val="16"/>
        </w:rPr>
        <w:t> Fondo, Reparaciones y Costas</w:t>
      </w:r>
      <w:r>
        <w:rPr>
          <w:sz w:val="16"/>
        </w:rPr>
        <w:t>. Sentencia de 3 de junio de 2021. Serie C No. 425</w:t>
      </w:r>
      <w:r>
        <w:rPr>
          <w:i/>
          <w:sz w:val="16"/>
        </w:rPr>
        <w:t>, </w:t>
      </w:r>
      <w:r>
        <w:rPr>
          <w:sz w:val="16"/>
        </w:rPr>
        <w:t>párrs. 110 y 111; </w:t>
      </w:r>
      <w:r>
        <w:rPr>
          <w:i/>
          <w:sz w:val="16"/>
        </w:rPr>
        <w:t>y Caso</w:t>
      </w:r>
      <w:r>
        <w:rPr>
          <w:i/>
          <w:sz w:val="16"/>
        </w:rPr>
        <w:t> Cuya Lavy y otros Vs. Perú. Excepciones preliminares, Fondo, Reparaciones y Costas</w:t>
      </w:r>
      <w:r>
        <w:rPr>
          <w:sz w:val="16"/>
        </w:rPr>
        <w:t>. Sentencia de 28 de septiembre de 2021. Serie C No. 438</w:t>
      </w:r>
      <w:r>
        <w:rPr>
          <w:i/>
          <w:sz w:val="16"/>
        </w:rPr>
        <w:t>, </w:t>
      </w:r>
      <w:r>
        <w:rPr>
          <w:sz w:val="16"/>
        </w:rPr>
        <w:t>párrs. 160 y 161.</w:t>
      </w:r>
    </w:p>
    <w:p>
      <w:pPr>
        <w:spacing w:before="0"/>
        <w:ind w:left="381" w:right="377" w:firstLine="0"/>
        <w:jc w:val="both"/>
        <w:rPr>
          <w:sz w:val="16"/>
        </w:rPr>
      </w:pPr>
      <w:bookmarkStart w:name="_bookmark222" w:id="289"/>
      <w:bookmarkEnd w:id="289"/>
      <w:r>
        <w:rPr/>
      </w:r>
      <w:r>
        <w:rPr>
          <w:sz w:val="16"/>
          <w:vertAlign w:val="superscript"/>
        </w:rPr>
        <w:t>36</w:t>
      </w:r>
      <w:r>
        <w:rPr>
          <w:spacing w:val="80"/>
          <w:w w:val="150"/>
          <w:sz w:val="16"/>
          <w:vertAlign w:val="baseline"/>
        </w:rPr>
        <w:t>   </w:t>
      </w:r>
      <w:r>
        <w:rPr>
          <w:i/>
          <w:sz w:val="16"/>
          <w:vertAlign w:val="baseline"/>
        </w:rPr>
        <w:t>Cfr. Caso Tribunal Constitucional Vs. Perú. Fondo, Reparaciones y Costas. </w:t>
      </w:r>
      <w:r>
        <w:rPr>
          <w:sz w:val="16"/>
          <w:vertAlign w:val="baseline"/>
        </w:rPr>
        <w:t>Sentencia de 31 de enero de 2001. Serie C No. 71, párr. 103.</w:t>
      </w:r>
    </w:p>
    <w:p>
      <w:pPr>
        <w:spacing w:before="0"/>
        <w:ind w:left="381" w:right="375" w:firstLine="0"/>
        <w:jc w:val="both"/>
        <w:rPr>
          <w:sz w:val="16"/>
        </w:rPr>
      </w:pPr>
      <w:bookmarkStart w:name="_bookmark223" w:id="290"/>
      <w:bookmarkEnd w:id="290"/>
      <w:r>
        <w:rPr/>
      </w:r>
      <w:r>
        <w:rPr>
          <w:sz w:val="16"/>
          <w:vertAlign w:val="superscript"/>
        </w:rPr>
        <w:t>37</w:t>
      </w:r>
      <w:r>
        <w:rPr>
          <w:spacing w:val="80"/>
          <w:sz w:val="16"/>
          <w:vertAlign w:val="baseline"/>
        </w:rPr>
        <w:t>  </w:t>
      </w:r>
      <w:r>
        <w:rPr>
          <w:i/>
          <w:sz w:val="16"/>
          <w:vertAlign w:val="baseline"/>
        </w:rPr>
        <w:t>Cfr. Caso Apitz Barbera y otros (“Corte Primera de lo Contencioso Administrativo”) Vs. Venezuela.</w:t>
      </w:r>
      <w:r>
        <w:rPr>
          <w:i/>
          <w:sz w:val="16"/>
          <w:vertAlign w:val="baseline"/>
        </w:rPr>
        <w:t> Excepción</w:t>
      </w:r>
      <w:r>
        <w:rPr>
          <w:i/>
          <w:spacing w:val="-9"/>
          <w:sz w:val="16"/>
          <w:vertAlign w:val="baseline"/>
        </w:rPr>
        <w:t> </w:t>
      </w:r>
      <w:r>
        <w:rPr>
          <w:i/>
          <w:sz w:val="16"/>
          <w:vertAlign w:val="baseline"/>
        </w:rPr>
        <w:t>Preliminar,</w:t>
      </w:r>
      <w:r>
        <w:rPr>
          <w:i/>
          <w:spacing w:val="-9"/>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0"/>
          <w:sz w:val="16"/>
          <w:vertAlign w:val="baseline"/>
        </w:rPr>
        <w:t> </w:t>
      </w:r>
      <w:r>
        <w:rPr>
          <w:i/>
          <w:sz w:val="16"/>
          <w:vertAlign w:val="baseline"/>
        </w:rPr>
        <w:t>Costas.</w:t>
      </w:r>
      <w:r>
        <w:rPr>
          <w:i/>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5</w:t>
      </w:r>
      <w:r>
        <w:rPr>
          <w:spacing w:val="-10"/>
          <w:sz w:val="16"/>
          <w:vertAlign w:val="baseline"/>
        </w:rPr>
        <w:t> </w:t>
      </w:r>
      <w:r>
        <w:rPr>
          <w:sz w:val="16"/>
          <w:vertAlign w:val="baseline"/>
        </w:rPr>
        <w:t>de</w:t>
      </w:r>
      <w:r>
        <w:rPr>
          <w:spacing w:val="-8"/>
          <w:sz w:val="16"/>
          <w:vertAlign w:val="baseline"/>
        </w:rPr>
        <w:t> </w:t>
      </w:r>
      <w:r>
        <w:rPr>
          <w:sz w:val="16"/>
          <w:vertAlign w:val="baseline"/>
        </w:rPr>
        <w:t>agosto</w:t>
      </w:r>
      <w:r>
        <w:rPr>
          <w:spacing w:val="-10"/>
          <w:sz w:val="16"/>
          <w:vertAlign w:val="baseline"/>
        </w:rPr>
        <w:t> </w:t>
      </w:r>
      <w:r>
        <w:rPr>
          <w:sz w:val="16"/>
          <w:vertAlign w:val="baseline"/>
        </w:rPr>
        <w:t>de</w:t>
      </w:r>
      <w:r>
        <w:rPr>
          <w:spacing w:val="-11"/>
          <w:sz w:val="16"/>
          <w:vertAlign w:val="baseline"/>
        </w:rPr>
        <w:t> </w:t>
      </w:r>
      <w:r>
        <w:rPr>
          <w:sz w:val="16"/>
          <w:vertAlign w:val="baseline"/>
        </w:rPr>
        <w:t>2008.</w:t>
      </w:r>
      <w:r>
        <w:rPr>
          <w:spacing w:val="-12"/>
          <w:sz w:val="16"/>
          <w:vertAlign w:val="baseline"/>
        </w:rPr>
        <w:t> </w:t>
      </w:r>
      <w:r>
        <w:rPr>
          <w:sz w:val="16"/>
          <w:vertAlign w:val="baseline"/>
        </w:rPr>
        <w:t>Serie</w:t>
      </w:r>
      <w:r>
        <w:rPr>
          <w:spacing w:val="-11"/>
          <w:sz w:val="16"/>
          <w:vertAlign w:val="baseline"/>
        </w:rPr>
        <w:t> </w:t>
      </w:r>
      <w:r>
        <w:rPr>
          <w:sz w:val="16"/>
          <w:vertAlign w:val="baseline"/>
        </w:rPr>
        <w:t>C</w:t>
      </w:r>
      <w:r>
        <w:rPr>
          <w:spacing w:val="-10"/>
          <w:sz w:val="16"/>
          <w:vertAlign w:val="baseline"/>
        </w:rPr>
        <w:t> </w:t>
      </w:r>
      <w:r>
        <w:rPr>
          <w:sz w:val="16"/>
          <w:vertAlign w:val="baseline"/>
        </w:rPr>
        <w:t>No.</w:t>
      </w:r>
      <w:r>
        <w:rPr>
          <w:spacing w:val="-9"/>
          <w:sz w:val="16"/>
          <w:vertAlign w:val="baseline"/>
        </w:rPr>
        <w:t> </w:t>
      </w:r>
      <w:r>
        <w:rPr>
          <w:sz w:val="16"/>
          <w:vertAlign w:val="baseline"/>
        </w:rPr>
        <w:t>182,</w:t>
      </w:r>
      <w:r>
        <w:rPr>
          <w:spacing w:val="-9"/>
          <w:sz w:val="16"/>
          <w:vertAlign w:val="baseline"/>
        </w:rPr>
        <w:t> </w:t>
      </w:r>
      <w:r>
        <w:rPr>
          <w:sz w:val="16"/>
          <w:vertAlign w:val="baseline"/>
        </w:rPr>
        <w:t>párr. </w:t>
      </w:r>
      <w:r>
        <w:rPr>
          <w:spacing w:val="-4"/>
          <w:sz w:val="16"/>
          <w:vertAlign w:val="baseline"/>
        </w:rPr>
        <w:t>206.</w:t>
      </w:r>
    </w:p>
    <w:p>
      <w:pPr>
        <w:spacing w:before="0"/>
        <w:ind w:left="381" w:right="376" w:firstLine="0"/>
        <w:jc w:val="both"/>
        <w:rPr>
          <w:sz w:val="16"/>
        </w:rPr>
      </w:pPr>
      <w:bookmarkStart w:name="_bookmark224" w:id="291"/>
      <w:bookmarkEnd w:id="291"/>
      <w:r>
        <w:rPr/>
      </w:r>
      <w:r>
        <w:rPr>
          <w:sz w:val="16"/>
          <w:vertAlign w:val="superscript"/>
        </w:rPr>
        <w:t>38</w:t>
      </w:r>
      <w:r>
        <w:rPr>
          <w:spacing w:val="80"/>
          <w:w w:val="150"/>
          <w:sz w:val="16"/>
          <w:vertAlign w:val="baseline"/>
        </w:rPr>
        <w:t>   </w:t>
      </w:r>
      <w:r>
        <w:rPr>
          <w:i/>
          <w:sz w:val="16"/>
          <w:vertAlign w:val="baseline"/>
        </w:rPr>
        <w:t>Caso</w:t>
      </w:r>
      <w:r>
        <w:rPr>
          <w:i/>
          <w:spacing w:val="-2"/>
          <w:sz w:val="16"/>
          <w:vertAlign w:val="baseline"/>
        </w:rPr>
        <w:t> </w:t>
      </w:r>
      <w:r>
        <w:rPr>
          <w:i/>
          <w:sz w:val="16"/>
          <w:vertAlign w:val="baseline"/>
        </w:rPr>
        <w:t>Reverón</w:t>
      </w:r>
      <w:r>
        <w:rPr>
          <w:i/>
          <w:spacing w:val="-1"/>
          <w:sz w:val="16"/>
          <w:vertAlign w:val="baseline"/>
        </w:rPr>
        <w:t> </w:t>
      </w:r>
      <w:r>
        <w:rPr>
          <w:i/>
          <w:sz w:val="16"/>
          <w:vertAlign w:val="baseline"/>
        </w:rPr>
        <w:t>Trujillo</w:t>
      </w:r>
      <w:r>
        <w:rPr>
          <w:i/>
          <w:spacing w:val="-2"/>
          <w:sz w:val="16"/>
          <w:vertAlign w:val="baseline"/>
        </w:rPr>
        <w:t> </w:t>
      </w:r>
      <w:r>
        <w:rPr>
          <w:i/>
          <w:sz w:val="16"/>
          <w:vertAlign w:val="baseline"/>
        </w:rPr>
        <w:t>Vs.</w:t>
      </w:r>
      <w:r>
        <w:rPr>
          <w:i/>
          <w:spacing w:val="-1"/>
          <w:sz w:val="16"/>
          <w:vertAlign w:val="baseline"/>
        </w:rPr>
        <w:t> </w:t>
      </w:r>
      <w:r>
        <w:rPr>
          <w:i/>
          <w:sz w:val="16"/>
          <w:vertAlign w:val="baseline"/>
        </w:rPr>
        <w:t>Venezuela. Excepción</w:t>
      </w:r>
      <w:r>
        <w:rPr>
          <w:i/>
          <w:spacing w:val="-1"/>
          <w:sz w:val="16"/>
          <w:vertAlign w:val="baseline"/>
        </w:rPr>
        <w:t> </w:t>
      </w:r>
      <w:r>
        <w:rPr>
          <w:i/>
          <w:sz w:val="16"/>
          <w:vertAlign w:val="baseline"/>
        </w:rPr>
        <w:t>Preliminar,</w:t>
      </w:r>
      <w:r>
        <w:rPr>
          <w:i/>
          <w:spacing w:val="-3"/>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 </w:t>
      </w:r>
      <w:bookmarkStart w:name="_bookmark225" w:id="292"/>
      <w:bookmarkEnd w:id="292"/>
      <w:r>
        <w:rPr>
          <w:sz w:val="16"/>
          <w:vertAlign w:val="baseline"/>
        </w:rPr>
        <w:t>de</w:t>
      </w:r>
      <w:r>
        <w:rPr>
          <w:sz w:val="16"/>
          <w:vertAlign w:val="baseline"/>
        </w:rPr>
        <w:t> 30 de junio de 2009. Serie C No. 197, párr. 108.</w:t>
      </w:r>
    </w:p>
    <w:p>
      <w:pPr>
        <w:spacing w:line="240" w:lineRule="auto" w:before="0"/>
        <w:ind w:left="381" w:right="373" w:firstLine="0"/>
        <w:jc w:val="both"/>
        <w:rPr>
          <w:sz w:val="16"/>
        </w:rPr>
      </w:pPr>
      <w:r>
        <w:rPr>
          <w:sz w:val="16"/>
          <w:vertAlign w:val="superscript"/>
        </w:rPr>
        <w:t>39</w:t>
      </w:r>
      <w:r>
        <w:rPr>
          <w:spacing w:val="80"/>
          <w:sz w:val="16"/>
          <w:vertAlign w:val="baseline"/>
        </w:rPr>
        <w:t>  </w:t>
      </w:r>
      <w:r>
        <w:rPr>
          <w:i/>
          <w:sz w:val="16"/>
          <w:vertAlign w:val="baseline"/>
        </w:rPr>
        <w:t>Véanse: Caso del Tribunal Constitucional (Camba Campos y otros) Vs. Ecuador. Excepciones</w:t>
      </w:r>
      <w:r>
        <w:rPr>
          <w:i/>
          <w:sz w:val="16"/>
          <w:vertAlign w:val="baseline"/>
        </w:rPr>
        <w:t>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w:t>
      </w:r>
      <w:r>
        <w:rPr>
          <w:i/>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28 de</w:t>
      </w:r>
      <w:r>
        <w:rPr>
          <w:spacing w:val="-2"/>
          <w:sz w:val="16"/>
          <w:vertAlign w:val="baseline"/>
        </w:rPr>
        <w:t> </w:t>
      </w:r>
      <w:r>
        <w:rPr>
          <w:sz w:val="16"/>
          <w:vertAlign w:val="baseline"/>
        </w:rPr>
        <w:t>agosto</w:t>
      </w:r>
      <w:r>
        <w:rPr>
          <w:spacing w:val="-2"/>
          <w:sz w:val="16"/>
          <w:vertAlign w:val="baseline"/>
        </w:rPr>
        <w:t> </w:t>
      </w:r>
      <w:r>
        <w:rPr>
          <w:sz w:val="16"/>
          <w:vertAlign w:val="baseline"/>
        </w:rPr>
        <w:t>de</w:t>
      </w:r>
      <w:r>
        <w:rPr>
          <w:spacing w:val="-2"/>
          <w:sz w:val="16"/>
          <w:vertAlign w:val="baseline"/>
        </w:rPr>
        <w:t> </w:t>
      </w:r>
      <w:r>
        <w:rPr>
          <w:sz w:val="16"/>
          <w:vertAlign w:val="baseline"/>
        </w:rPr>
        <w:t>2013.</w:t>
      </w:r>
      <w:r>
        <w:rPr>
          <w:spacing w:val="-3"/>
          <w:sz w:val="16"/>
          <w:vertAlign w:val="baseline"/>
        </w:rPr>
        <w:t> </w:t>
      </w:r>
      <w:r>
        <w:rPr>
          <w:sz w:val="16"/>
          <w:vertAlign w:val="baseline"/>
        </w:rPr>
        <w:t>Serie C</w:t>
      </w:r>
      <w:r>
        <w:rPr>
          <w:spacing w:val="-2"/>
          <w:sz w:val="16"/>
          <w:vertAlign w:val="baseline"/>
        </w:rPr>
        <w:t> </w:t>
      </w:r>
      <w:r>
        <w:rPr>
          <w:sz w:val="16"/>
          <w:vertAlign w:val="baseline"/>
        </w:rPr>
        <w:t>No.</w:t>
      </w:r>
      <w:r>
        <w:rPr>
          <w:spacing w:val="-1"/>
          <w:sz w:val="16"/>
          <w:vertAlign w:val="baseline"/>
        </w:rPr>
        <w:t> </w:t>
      </w:r>
      <w:r>
        <w:rPr>
          <w:sz w:val="16"/>
          <w:vertAlign w:val="baseline"/>
        </w:rPr>
        <w:t>268,</w:t>
      </w:r>
      <w:r>
        <w:rPr>
          <w:spacing w:val="-3"/>
          <w:sz w:val="16"/>
          <w:vertAlign w:val="baseline"/>
        </w:rPr>
        <w:t> </w:t>
      </w:r>
      <w:r>
        <w:rPr>
          <w:sz w:val="16"/>
          <w:vertAlign w:val="baseline"/>
        </w:rPr>
        <w:t>párr.</w:t>
      </w:r>
      <w:r>
        <w:rPr>
          <w:spacing w:val="-1"/>
          <w:sz w:val="16"/>
          <w:vertAlign w:val="baseline"/>
        </w:rPr>
        <w:t> </w:t>
      </w:r>
      <w:r>
        <w:rPr>
          <w:sz w:val="16"/>
          <w:vertAlign w:val="baseline"/>
        </w:rPr>
        <w:t>222</w:t>
      </w:r>
      <w:r>
        <w:rPr>
          <w:i/>
          <w:sz w:val="16"/>
          <w:vertAlign w:val="baseline"/>
        </w:rPr>
        <w:t>;</w:t>
      </w:r>
      <w:r>
        <w:rPr>
          <w:i/>
          <w:sz w:val="16"/>
          <w:vertAlign w:val="baseline"/>
        </w:rPr>
        <w:t> Caso de la Corte Suprema de Justicia (Quintana Coello y otros) Vs. Ecuador. Excepción Preliminar, Fondo, Reparaciones y Costas. </w:t>
      </w:r>
      <w:r>
        <w:rPr>
          <w:sz w:val="16"/>
          <w:vertAlign w:val="baseline"/>
        </w:rPr>
        <w:t>Sentencia de 23 de agosto de 2013. Serie C No. 266, párr. 180; </w:t>
      </w:r>
      <w:r>
        <w:rPr>
          <w:i/>
          <w:sz w:val="16"/>
          <w:vertAlign w:val="baseline"/>
        </w:rPr>
        <w:t>Caso Colindres</w:t>
      </w:r>
      <w:r>
        <w:rPr>
          <w:i/>
          <w:sz w:val="16"/>
          <w:vertAlign w:val="baseline"/>
        </w:rPr>
        <w:t> Schonenberg Vs. El Salvador.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 Sentencia de 4 de febrero de 2019.</w:t>
      </w:r>
      <w:r>
        <w:rPr>
          <w:spacing w:val="-1"/>
          <w:sz w:val="16"/>
          <w:vertAlign w:val="baseline"/>
        </w:rPr>
        <w:t> </w:t>
      </w:r>
      <w:r>
        <w:rPr>
          <w:sz w:val="16"/>
          <w:vertAlign w:val="baseline"/>
        </w:rPr>
        <w:t>Serie C No. 373</w:t>
      </w:r>
      <w:r>
        <w:rPr>
          <w:i/>
          <w:sz w:val="16"/>
          <w:vertAlign w:val="baseline"/>
        </w:rPr>
        <w:t>, </w:t>
      </w:r>
      <w:r>
        <w:rPr>
          <w:sz w:val="16"/>
          <w:vertAlign w:val="baseline"/>
        </w:rPr>
        <w:t>párrs. 94 y 95</w:t>
      </w:r>
      <w:r>
        <w:rPr>
          <w:i/>
          <w:sz w:val="16"/>
          <w:vertAlign w:val="baseline"/>
        </w:rPr>
        <w:t>; Caso Martínez Esquivia Vs. Colombia. Excepciones preliminares, Fondo y Reparaciones.</w:t>
      </w:r>
      <w:r>
        <w:rPr>
          <w:i/>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6</w:t>
      </w:r>
      <w:r>
        <w:rPr>
          <w:spacing w:val="-4"/>
          <w:sz w:val="16"/>
          <w:vertAlign w:val="baseline"/>
        </w:rPr>
        <w:t> </w:t>
      </w:r>
      <w:r>
        <w:rPr>
          <w:sz w:val="16"/>
          <w:vertAlign w:val="baseline"/>
        </w:rPr>
        <w:t>de</w:t>
      </w:r>
      <w:r>
        <w:rPr>
          <w:spacing w:val="-4"/>
          <w:sz w:val="16"/>
          <w:vertAlign w:val="baseline"/>
        </w:rPr>
        <w:t> </w:t>
      </w:r>
      <w:r>
        <w:rPr>
          <w:sz w:val="16"/>
          <w:vertAlign w:val="baseline"/>
        </w:rPr>
        <w:t>octubre</w:t>
      </w:r>
      <w:r>
        <w:rPr>
          <w:spacing w:val="-4"/>
          <w:sz w:val="16"/>
          <w:vertAlign w:val="baseline"/>
        </w:rPr>
        <w:t> </w:t>
      </w:r>
      <w:r>
        <w:rPr>
          <w:sz w:val="16"/>
          <w:vertAlign w:val="baseline"/>
        </w:rPr>
        <w:t>de</w:t>
      </w:r>
      <w:r>
        <w:rPr>
          <w:spacing w:val="-5"/>
          <w:sz w:val="16"/>
          <w:vertAlign w:val="baseline"/>
        </w:rPr>
        <w:t> </w:t>
      </w:r>
      <w:r>
        <w:rPr>
          <w:sz w:val="16"/>
          <w:vertAlign w:val="baseline"/>
        </w:rPr>
        <w:t>2020.</w:t>
      </w:r>
      <w:r>
        <w:rPr>
          <w:spacing w:val="-5"/>
          <w:sz w:val="16"/>
          <w:vertAlign w:val="baseline"/>
        </w:rPr>
        <w:t> </w:t>
      </w:r>
      <w:r>
        <w:rPr>
          <w:sz w:val="16"/>
          <w:vertAlign w:val="baseline"/>
        </w:rPr>
        <w:t>Serie</w:t>
      </w:r>
      <w:r>
        <w:rPr>
          <w:spacing w:val="-1"/>
          <w:sz w:val="16"/>
          <w:vertAlign w:val="baseline"/>
        </w:rPr>
        <w:t> </w:t>
      </w:r>
      <w:r>
        <w:rPr>
          <w:sz w:val="16"/>
          <w:vertAlign w:val="baseline"/>
        </w:rPr>
        <w:t>C</w:t>
      </w:r>
      <w:r>
        <w:rPr>
          <w:spacing w:val="-4"/>
          <w:sz w:val="16"/>
          <w:vertAlign w:val="baseline"/>
        </w:rPr>
        <w:t> </w:t>
      </w:r>
      <w:r>
        <w:rPr>
          <w:sz w:val="16"/>
          <w:vertAlign w:val="baseline"/>
        </w:rPr>
        <w:t>No.</w:t>
      </w:r>
      <w:r>
        <w:rPr>
          <w:spacing w:val="-5"/>
          <w:sz w:val="16"/>
          <w:vertAlign w:val="baseline"/>
        </w:rPr>
        <w:t> </w:t>
      </w:r>
      <w:r>
        <w:rPr>
          <w:sz w:val="16"/>
          <w:vertAlign w:val="baseline"/>
        </w:rPr>
        <w:t>412,</w:t>
      </w:r>
      <w:r>
        <w:rPr>
          <w:spacing w:val="-5"/>
          <w:sz w:val="16"/>
          <w:vertAlign w:val="baseline"/>
        </w:rPr>
        <w:t> </w:t>
      </w:r>
      <w:r>
        <w:rPr>
          <w:sz w:val="16"/>
          <w:vertAlign w:val="baseline"/>
        </w:rPr>
        <w:t>párrs.</w:t>
      </w:r>
      <w:r>
        <w:rPr>
          <w:spacing w:val="-6"/>
          <w:sz w:val="16"/>
          <w:vertAlign w:val="baseline"/>
        </w:rPr>
        <w:t> </w:t>
      </w:r>
      <w:r>
        <w:rPr>
          <w:sz w:val="16"/>
          <w:vertAlign w:val="baseline"/>
        </w:rPr>
        <w:t>116</w:t>
      </w:r>
      <w:r>
        <w:rPr>
          <w:spacing w:val="-3"/>
          <w:sz w:val="16"/>
          <w:vertAlign w:val="baseline"/>
        </w:rPr>
        <w:t> </w:t>
      </w:r>
      <w:r>
        <w:rPr>
          <w:sz w:val="16"/>
          <w:vertAlign w:val="baseline"/>
        </w:rPr>
        <w:t>y</w:t>
      </w:r>
      <w:r>
        <w:rPr>
          <w:spacing w:val="-3"/>
          <w:sz w:val="16"/>
          <w:vertAlign w:val="baseline"/>
        </w:rPr>
        <w:t> </w:t>
      </w:r>
      <w:r>
        <w:rPr>
          <w:sz w:val="16"/>
          <w:vertAlign w:val="baseline"/>
        </w:rPr>
        <w:t>117</w:t>
      </w:r>
      <w:r>
        <w:rPr>
          <w:i/>
          <w:sz w:val="16"/>
          <w:vertAlign w:val="baseline"/>
        </w:rPr>
        <w:t>;</w:t>
      </w:r>
      <w:r>
        <w:rPr>
          <w:i/>
          <w:spacing w:val="-4"/>
          <w:sz w:val="16"/>
          <w:vertAlign w:val="baseline"/>
        </w:rPr>
        <w:t> </w:t>
      </w:r>
      <w:r>
        <w:rPr>
          <w:i/>
          <w:sz w:val="16"/>
          <w:vertAlign w:val="baseline"/>
        </w:rPr>
        <w:t>Caso</w:t>
      </w:r>
      <w:r>
        <w:rPr>
          <w:i/>
          <w:spacing w:val="-3"/>
          <w:sz w:val="16"/>
          <w:vertAlign w:val="baseline"/>
        </w:rPr>
        <w:t> </w:t>
      </w:r>
      <w:r>
        <w:rPr>
          <w:i/>
          <w:sz w:val="16"/>
          <w:vertAlign w:val="baseline"/>
        </w:rPr>
        <w:t>Casa</w:t>
      </w:r>
      <w:r>
        <w:rPr>
          <w:i/>
          <w:spacing w:val="-2"/>
          <w:sz w:val="16"/>
          <w:vertAlign w:val="baseline"/>
        </w:rPr>
        <w:t> </w:t>
      </w:r>
      <w:r>
        <w:rPr>
          <w:i/>
          <w:sz w:val="16"/>
          <w:vertAlign w:val="baseline"/>
        </w:rPr>
        <w:t>Nina</w:t>
      </w:r>
      <w:r>
        <w:rPr>
          <w:i/>
          <w:spacing w:val="-5"/>
          <w:sz w:val="16"/>
          <w:vertAlign w:val="baseline"/>
        </w:rPr>
        <w:t> </w:t>
      </w:r>
      <w:r>
        <w:rPr>
          <w:i/>
          <w:sz w:val="16"/>
          <w:vertAlign w:val="baseline"/>
        </w:rPr>
        <w:t>Vs.</w:t>
      </w:r>
      <w:r>
        <w:rPr>
          <w:i/>
          <w:spacing w:val="-2"/>
          <w:sz w:val="16"/>
          <w:vertAlign w:val="baseline"/>
        </w:rPr>
        <w:t> </w:t>
      </w:r>
      <w:r>
        <w:rPr>
          <w:i/>
          <w:sz w:val="16"/>
          <w:vertAlign w:val="baseline"/>
        </w:rPr>
        <w:t>Perú.</w:t>
      </w:r>
      <w:r>
        <w:rPr>
          <w:i/>
          <w:spacing w:val="-2"/>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24 de noviembre de 2020.</w:t>
      </w:r>
      <w:r>
        <w:rPr>
          <w:spacing w:val="-1"/>
          <w:sz w:val="16"/>
          <w:vertAlign w:val="baseline"/>
        </w:rPr>
        <w:t> </w:t>
      </w:r>
      <w:r>
        <w:rPr>
          <w:sz w:val="16"/>
          <w:vertAlign w:val="baseline"/>
        </w:rPr>
        <w:t>Serie C No. 419,</w:t>
      </w:r>
      <w:r>
        <w:rPr>
          <w:spacing w:val="-1"/>
          <w:sz w:val="16"/>
          <w:vertAlign w:val="baseline"/>
        </w:rPr>
        <w:t> </w:t>
      </w:r>
      <w:r>
        <w:rPr>
          <w:sz w:val="16"/>
          <w:vertAlign w:val="baseline"/>
        </w:rPr>
        <w:t>párrs. 98 y 99</w:t>
      </w:r>
      <w:r>
        <w:rPr>
          <w:i/>
          <w:sz w:val="16"/>
          <w:vertAlign w:val="baseline"/>
        </w:rPr>
        <w:t>; Caso Moya Solís Vs. Perú. Excepciones Preliminares, Fondo, Reparaciones y Costas</w:t>
      </w:r>
      <w:r>
        <w:rPr>
          <w:sz w:val="16"/>
          <w:vertAlign w:val="baseline"/>
        </w:rPr>
        <w:t>. Sentencia de 3 de junio de 2021. Serie C No. 425</w:t>
      </w:r>
      <w:r>
        <w:rPr>
          <w:i/>
          <w:sz w:val="16"/>
          <w:vertAlign w:val="baseline"/>
        </w:rPr>
        <w:t>, </w:t>
      </w:r>
      <w:r>
        <w:rPr>
          <w:sz w:val="16"/>
          <w:vertAlign w:val="baseline"/>
        </w:rPr>
        <w:t>párrs. 110 y 111; y </w:t>
      </w:r>
      <w:r>
        <w:rPr>
          <w:i/>
          <w:sz w:val="16"/>
          <w:vertAlign w:val="baseline"/>
        </w:rPr>
        <w:t>Caso Cuya Lavy y otros Vs. Perú. Excepciones</w:t>
      </w:r>
      <w:r>
        <w:rPr>
          <w:i/>
          <w:sz w:val="16"/>
          <w:vertAlign w:val="baseline"/>
        </w:rPr>
        <w:t> preliminares,</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2"/>
          <w:sz w:val="16"/>
          <w:vertAlign w:val="baseline"/>
        </w:rPr>
        <w:t> </w:t>
      </w:r>
      <w:r>
        <w:rPr>
          <w:sz w:val="16"/>
          <w:vertAlign w:val="baseline"/>
        </w:rPr>
        <w:t>de</w:t>
      </w:r>
      <w:r>
        <w:rPr>
          <w:spacing w:val="-2"/>
          <w:sz w:val="16"/>
          <w:vertAlign w:val="baseline"/>
        </w:rPr>
        <w:t> </w:t>
      </w:r>
      <w:r>
        <w:rPr>
          <w:sz w:val="16"/>
          <w:vertAlign w:val="baseline"/>
        </w:rPr>
        <w:t>2021.</w:t>
      </w:r>
      <w:r>
        <w:rPr>
          <w:spacing w:val="-1"/>
          <w:sz w:val="16"/>
          <w:vertAlign w:val="baseline"/>
        </w:rPr>
        <w:t> </w:t>
      </w:r>
      <w:r>
        <w:rPr>
          <w:sz w:val="16"/>
          <w:vertAlign w:val="baseline"/>
        </w:rPr>
        <w:t>Serie C</w:t>
      </w:r>
      <w:r>
        <w:rPr>
          <w:spacing w:val="-2"/>
          <w:sz w:val="16"/>
          <w:vertAlign w:val="baseline"/>
        </w:rPr>
        <w:t> </w:t>
      </w:r>
      <w:r>
        <w:rPr>
          <w:sz w:val="16"/>
          <w:vertAlign w:val="baseline"/>
        </w:rPr>
        <w:t>No.</w:t>
      </w:r>
      <w:r>
        <w:rPr>
          <w:spacing w:val="-3"/>
          <w:sz w:val="16"/>
          <w:vertAlign w:val="baseline"/>
        </w:rPr>
        <w:t> </w:t>
      </w:r>
      <w:r>
        <w:rPr>
          <w:sz w:val="16"/>
          <w:vertAlign w:val="baseline"/>
        </w:rPr>
        <w:t>438</w:t>
      </w:r>
      <w:r>
        <w:rPr>
          <w:i/>
          <w:sz w:val="16"/>
          <w:vertAlign w:val="baseline"/>
        </w:rPr>
        <w:t>,</w:t>
      </w:r>
      <w:r>
        <w:rPr>
          <w:i/>
          <w:spacing w:val="-4"/>
          <w:sz w:val="16"/>
          <w:vertAlign w:val="baseline"/>
        </w:rPr>
        <w:t> </w:t>
      </w:r>
      <w:r>
        <w:rPr>
          <w:sz w:val="16"/>
          <w:vertAlign w:val="baseline"/>
        </w:rPr>
        <w:t>párrs. 160 y 161.</w:t>
      </w:r>
    </w:p>
    <w:p>
      <w:pPr>
        <w:spacing w:before="1"/>
        <w:ind w:left="381" w:right="377" w:firstLine="0"/>
        <w:jc w:val="both"/>
        <w:rPr>
          <w:sz w:val="16"/>
        </w:rPr>
      </w:pPr>
      <w:bookmarkStart w:name="_bookmark226" w:id="293"/>
      <w:bookmarkEnd w:id="293"/>
      <w:r>
        <w:rPr/>
      </w:r>
      <w:r>
        <w:rPr>
          <w:sz w:val="16"/>
          <w:vertAlign w:val="superscript"/>
        </w:rPr>
        <w:t>40</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Casa</w:t>
      </w:r>
      <w:r>
        <w:rPr>
          <w:i/>
          <w:spacing w:val="-6"/>
          <w:sz w:val="16"/>
          <w:vertAlign w:val="baseline"/>
        </w:rPr>
        <w:t> </w:t>
      </w:r>
      <w:r>
        <w:rPr>
          <w:i/>
          <w:sz w:val="16"/>
          <w:vertAlign w:val="baseline"/>
        </w:rPr>
        <w:t>Nina</w:t>
      </w:r>
      <w:r>
        <w:rPr>
          <w:i/>
          <w:spacing w:val="-3"/>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 24 de noviembre de 2020. Serie C No. 419.</w:t>
      </w:r>
    </w:p>
    <w:p>
      <w:pPr>
        <w:spacing w:after="0"/>
        <w:jc w:val="both"/>
        <w:rPr>
          <w:sz w:val="16"/>
        </w:rPr>
        <w:sectPr>
          <w:pgSz w:w="12240" w:h="15840"/>
          <w:pgMar w:header="0" w:footer="783" w:top="1580" w:bottom="980" w:left="1320" w:right="1320"/>
        </w:sectPr>
      </w:pPr>
    </w:p>
    <w:p>
      <w:pPr>
        <w:pStyle w:val="ListParagraph"/>
        <w:numPr>
          <w:ilvl w:val="1"/>
          <w:numId w:val="20"/>
        </w:numPr>
        <w:tabs>
          <w:tab w:pos="1090" w:val="left" w:leader="none"/>
        </w:tabs>
        <w:spacing w:line="240" w:lineRule="auto" w:before="76" w:after="0"/>
        <w:ind w:left="381" w:right="377" w:firstLine="0"/>
        <w:jc w:val="both"/>
        <w:rPr>
          <w:sz w:val="20"/>
        </w:rPr>
      </w:pPr>
      <w:r>
        <w:rPr>
          <w:sz w:val="20"/>
        </w:rPr>
        <w:t>En ese fallo se precisaron las siguientes garantías para proteger el principio de independencia, en el contexto de operadores de justicia (jueces y fiscales): i) un adecuado nombramiento, ii) ser protegidos contra presiones externas, iii) inamovilidad en</w:t>
      </w:r>
      <w:r>
        <w:rPr>
          <w:spacing w:val="-4"/>
          <w:sz w:val="20"/>
        </w:rPr>
        <w:t> </w:t>
      </w:r>
      <w:r>
        <w:rPr>
          <w:sz w:val="20"/>
        </w:rPr>
        <w:t>el</w:t>
      </w:r>
      <w:r>
        <w:rPr>
          <w:spacing w:val="-5"/>
          <w:sz w:val="20"/>
        </w:rPr>
        <w:t> </w:t>
      </w:r>
      <w:r>
        <w:rPr>
          <w:sz w:val="20"/>
        </w:rPr>
        <w:t>cargo</w:t>
      </w:r>
      <w:hyperlink w:history="true" w:anchor="_bookmark227">
        <w:r>
          <w:rPr>
            <w:position w:val="7"/>
            <w:sz w:val="13"/>
          </w:rPr>
          <w:t>41</w:t>
        </w:r>
      </w:hyperlink>
      <w:r>
        <w:rPr>
          <w:spacing w:val="18"/>
          <w:position w:val="7"/>
          <w:sz w:val="13"/>
        </w:rPr>
        <w:t> </w:t>
      </w:r>
      <w:r>
        <w:rPr>
          <w:sz w:val="20"/>
        </w:rPr>
        <w:t>(o</w:t>
      </w:r>
      <w:r>
        <w:rPr>
          <w:spacing w:val="-7"/>
          <w:sz w:val="20"/>
        </w:rPr>
        <w:t> </w:t>
      </w:r>
      <w:r>
        <w:rPr>
          <w:sz w:val="20"/>
        </w:rPr>
        <w:t>estabilidad</w:t>
      </w:r>
      <w:r>
        <w:rPr>
          <w:spacing w:val="-5"/>
          <w:sz w:val="20"/>
        </w:rPr>
        <w:t> </w:t>
      </w:r>
      <w:r>
        <w:rPr>
          <w:sz w:val="20"/>
        </w:rPr>
        <w:t>en</w:t>
      </w:r>
      <w:r>
        <w:rPr>
          <w:spacing w:val="-4"/>
          <w:sz w:val="20"/>
        </w:rPr>
        <w:t> </w:t>
      </w:r>
      <w:r>
        <w:rPr>
          <w:sz w:val="20"/>
        </w:rPr>
        <w:t>el</w:t>
      </w:r>
      <w:r>
        <w:rPr>
          <w:spacing w:val="-5"/>
          <w:sz w:val="20"/>
        </w:rPr>
        <w:t> </w:t>
      </w:r>
      <w:r>
        <w:rPr>
          <w:sz w:val="20"/>
        </w:rPr>
        <w:t>cargo)</w:t>
      </w:r>
      <w:r>
        <w:rPr>
          <w:spacing w:val="-5"/>
          <w:sz w:val="20"/>
        </w:rPr>
        <w:t> </w:t>
      </w:r>
      <w:r>
        <w:rPr>
          <w:sz w:val="20"/>
        </w:rPr>
        <w:t>y</w:t>
      </w:r>
      <w:r>
        <w:rPr>
          <w:spacing w:val="-6"/>
          <w:sz w:val="20"/>
        </w:rPr>
        <w:t> </w:t>
      </w:r>
      <w:r>
        <w:rPr>
          <w:sz w:val="20"/>
        </w:rPr>
        <w:t>iv)</w:t>
      </w:r>
      <w:r>
        <w:rPr>
          <w:spacing w:val="-5"/>
          <w:sz w:val="20"/>
        </w:rPr>
        <w:t> </w:t>
      </w:r>
      <w:r>
        <w:rPr>
          <w:sz w:val="20"/>
        </w:rPr>
        <w:t>estabilidad</w:t>
      </w:r>
      <w:r>
        <w:rPr>
          <w:spacing w:val="-5"/>
          <w:sz w:val="20"/>
        </w:rPr>
        <w:t> </w:t>
      </w:r>
      <w:r>
        <w:rPr>
          <w:sz w:val="20"/>
        </w:rPr>
        <w:t>laboral</w:t>
      </w:r>
      <w:hyperlink w:history="true" w:anchor="_bookmark228">
        <w:r>
          <w:rPr>
            <w:position w:val="7"/>
            <w:sz w:val="13"/>
          </w:rPr>
          <w:t>42</w:t>
        </w:r>
      </w:hyperlink>
      <w:r>
        <w:rPr>
          <w:sz w:val="20"/>
        </w:rPr>
        <w:t>.</w:t>
      </w:r>
      <w:r>
        <w:rPr>
          <w:spacing w:val="-6"/>
          <w:sz w:val="20"/>
        </w:rPr>
        <w:t> </w:t>
      </w:r>
      <w:r>
        <w:rPr>
          <w:sz w:val="20"/>
        </w:rPr>
        <w:t>Nos</w:t>
      </w:r>
      <w:r>
        <w:rPr>
          <w:spacing w:val="-6"/>
          <w:sz w:val="20"/>
        </w:rPr>
        <w:t> </w:t>
      </w:r>
      <w:r>
        <w:rPr>
          <w:sz w:val="20"/>
        </w:rPr>
        <w:t>referiremos</w:t>
      </w:r>
      <w:r>
        <w:rPr>
          <w:spacing w:val="-6"/>
          <w:sz w:val="20"/>
        </w:rPr>
        <w:t> </w:t>
      </w:r>
      <w:r>
        <w:rPr>
          <w:sz w:val="20"/>
        </w:rPr>
        <w:t>a</w:t>
      </w:r>
      <w:r>
        <w:rPr>
          <w:spacing w:val="-5"/>
          <w:sz w:val="20"/>
        </w:rPr>
        <w:t> </w:t>
      </w:r>
      <w:r>
        <w:rPr>
          <w:sz w:val="20"/>
        </w:rPr>
        <w:t>las implicaciones</w:t>
      </w:r>
      <w:r>
        <w:rPr>
          <w:spacing w:val="-14"/>
          <w:sz w:val="20"/>
        </w:rPr>
        <w:t> </w:t>
      </w:r>
      <w:r>
        <w:rPr>
          <w:sz w:val="20"/>
        </w:rPr>
        <w:t>diferenciales</w:t>
      </w:r>
      <w:r>
        <w:rPr>
          <w:spacing w:val="-12"/>
          <w:sz w:val="20"/>
        </w:rPr>
        <w:t> </w:t>
      </w:r>
      <w:r>
        <w:rPr>
          <w:sz w:val="20"/>
        </w:rPr>
        <w:t>entre</w:t>
      </w:r>
      <w:r>
        <w:rPr>
          <w:spacing w:val="-15"/>
          <w:sz w:val="20"/>
        </w:rPr>
        <w:t> </w:t>
      </w:r>
      <w:r>
        <w:rPr>
          <w:sz w:val="20"/>
        </w:rPr>
        <w:t>estas</w:t>
      </w:r>
      <w:r>
        <w:rPr>
          <w:spacing w:val="-14"/>
          <w:sz w:val="20"/>
        </w:rPr>
        <w:t> </w:t>
      </w:r>
      <w:r>
        <w:rPr>
          <w:sz w:val="20"/>
        </w:rPr>
        <w:t>dos</w:t>
      </w:r>
      <w:r>
        <w:rPr>
          <w:spacing w:val="-14"/>
          <w:sz w:val="20"/>
        </w:rPr>
        <w:t> </w:t>
      </w:r>
      <w:r>
        <w:rPr>
          <w:sz w:val="20"/>
        </w:rPr>
        <w:t>últimas</w:t>
      </w:r>
      <w:r>
        <w:rPr>
          <w:spacing w:val="-14"/>
          <w:sz w:val="20"/>
        </w:rPr>
        <w:t> </w:t>
      </w:r>
      <w:r>
        <w:rPr>
          <w:sz w:val="20"/>
        </w:rPr>
        <w:t>en</w:t>
      </w:r>
      <w:r>
        <w:rPr>
          <w:spacing w:val="-10"/>
          <w:sz w:val="20"/>
        </w:rPr>
        <w:t> </w:t>
      </w:r>
      <w:r>
        <w:rPr>
          <w:sz w:val="20"/>
        </w:rPr>
        <w:t>el</w:t>
      </w:r>
      <w:r>
        <w:rPr>
          <w:spacing w:val="-13"/>
          <w:sz w:val="20"/>
        </w:rPr>
        <w:t> </w:t>
      </w:r>
      <w:r>
        <w:rPr>
          <w:sz w:val="20"/>
        </w:rPr>
        <w:t>marco</w:t>
      </w:r>
      <w:r>
        <w:rPr>
          <w:spacing w:val="-15"/>
          <w:sz w:val="20"/>
        </w:rPr>
        <w:t> </w:t>
      </w:r>
      <w:r>
        <w:rPr>
          <w:sz w:val="20"/>
        </w:rPr>
        <w:t>del</w:t>
      </w:r>
      <w:r>
        <w:rPr>
          <w:spacing w:val="-13"/>
          <w:sz w:val="20"/>
        </w:rPr>
        <w:t> </w:t>
      </w:r>
      <w:r>
        <w:rPr>
          <w:sz w:val="20"/>
        </w:rPr>
        <w:t>caso</w:t>
      </w:r>
      <w:r>
        <w:rPr>
          <w:spacing w:val="-11"/>
          <w:sz w:val="20"/>
        </w:rPr>
        <w:t> </w:t>
      </w:r>
      <w:r>
        <w:rPr>
          <w:i/>
          <w:sz w:val="20"/>
        </w:rPr>
        <w:t>Casa</w:t>
      </w:r>
      <w:r>
        <w:rPr>
          <w:i/>
          <w:spacing w:val="-13"/>
          <w:sz w:val="20"/>
        </w:rPr>
        <w:t> </w:t>
      </w:r>
      <w:r>
        <w:rPr>
          <w:i/>
          <w:sz w:val="20"/>
        </w:rPr>
        <w:t>Nina</w:t>
      </w:r>
      <w:r>
        <w:rPr>
          <w:i/>
          <w:spacing w:val="-13"/>
          <w:sz w:val="20"/>
        </w:rPr>
        <w:t> </w:t>
      </w:r>
      <w:r>
        <w:rPr>
          <w:sz w:val="20"/>
        </w:rPr>
        <w:t>desde los artículos 23 y 26, respectivamente.</w:t>
      </w:r>
    </w:p>
    <w:p>
      <w:pPr>
        <w:pStyle w:val="BodyText"/>
      </w:pPr>
    </w:p>
    <w:p>
      <w:pPr>
        <w:pStyle w:val="ListParagraph"/>
        <w:numPr>
          <w:ilvl w:val="1"/>
          <w:numId w:val="20"/>
        </w:numPr>
        <w:tabs>
          <w:tab w:pos="1090" w:val="left" w:leader="none"/>
        </w:tabs>
        <w:spacing w:line="240" w:lineRule="auto" w:before="0" w:after="0"/>
        <w:ind w:left="381" w:right="378" w:firstLine="0"/>
        <w:jc w:val="both"/>
        <w:rPr>
          <w:sz w:val="20"/>
        </w:rPr>
      </w:pPr>
      <w:r>
        <w:rPr>
          <w:sz w:val="20"/>
        </w:rPr>
        <w:t>El Tribunal Interamericano indicó que la decisión que había dado por terminado el nombramiento de la víctima había </w:t>
      </w:r>
      <w:r>
        <w:rPr>
          <w:i/>
          <w:sz w:val="20"/>
        </w:rPr>
        <w:t>sido arbitraria</w:t>
      </w:r>
      <w:r>
        <w:rPr>
          <w:sz w:val="20"/>
        </w:rPr>
        <w:t>, al no corresponder con alguno de los motivos permitidos para </w:t>
      </w:r>
      <w:r>
        <w:rPr>
          <w:i/>
          <w:sz w:val="20"/>
        </w:rPr>
        <w:t>garantizar su independencia</w:t>
      </w:r>
      <w:hyperlink w:history="true" w:anchor="_bookmark229">
        <w:r>
          <w:rPr>
            <w:position w:val="7"/>
            <w:sz w:val="13"/>
          </w:rPr>
          <w:t>43</w:t>
        </w:r>
      </w:hyperlink>
      <w:r>
        <w:rPr>
          <w:spacing w:val="40"/>
          <w:position w:val="7"/>
          <w:sz w:val="13"/>
        </w:rPr>
        <w:t> </w:t>
      </w:r>
      <w:r>
        <w:rPr>
          <w:sz w:val="20"/>
        </w:rPr>
        <w:t>en el cargo como fiscal provisional; por lo tanto, el cese arbitrario afectó indebidamente el derecho a permanecer en el cargo en condiciones de igualdad</w:t>
      </w:r>
      <w:hyperlink w:history="true" w:anchor="_bookmark230">
        <w:r>
          <w:rPr>
            <w:position w:val="7"/>
            <w:sz w:val="13"/>
          </w:rPr>
          <w:t>44</w:t>
        </w:r>
      </w:hyperlink>
      <w:r>
        <w:rPr>
          <w:sz w:val="20"/>
        </w:rPr>
        <w:t>. Es decir, por un lado, la vulneración de esta disposición se concretó debido a la falta de motivación de la aplicación</w:t>
      </w:r>
      <w:r>
        <w:rPr>
          <w:spacing w:val="-15"/>
          <w:sz w:val="20"/>
        </w:rPr>
        <w:t> </w:t>
      </w:r>
      <w:r>
        <w:rPr>
          <w:sz w:val="20"/>
        </w:rPr>
        <w:t>de</w:t>
      </w:r>
      <w:r>
        <w:rPr>
          <w:spacing w:val="-17"/>
          <w:sz w:val="20"/>
        </w:rPr>
        <w:t> </w:t>
      </w:r>
      <w:r>
        <w:rPr>
          <w:sz w:val="20"/>
        </w:rPr>
        <w:t>la</w:t>
      </w:r>
      <w:r>
        <w:rPr>
          <w:spacing w:val="-13"/>
          <w:sz w:val="20"/>
        </w:rPr>
        <w:t> </w:t>
      </w:r>
      <w:r>
        <w:rPr>
          <w:sz w:val="20"/>
        </w:rPr>
        <w:t>causal</w:t>
      </w:r>
      <w:r>
        <w:rPr>
          <w:spacing w:val="-16"/>
          <w:sz w:val="20"/>
        </w:rPr>
        <w:t> </w:t>
      </w:r>
      <w:r>
        <w:rPr>
          <w:sz w:val="20"/>
        </w:rPr>
        <w:t>“las</w:t>
      </w:r>
      <w:r>
        <w:rPr>
          <w:spacing w:val="-17"/>
          <w:sz w:val="20"/>
        </w:rPr>
        <w:t> </w:t>
      </w:r>
      <w:r>
        <w:rPr>
          <w:sz w:val="20"/>
        </w:rPr>
        <w:t>necesidades</w:t>
      </w:r>
      <w:r>
        <w:rPr>
          <w:spacing w:val="-17"/>
          <w:sz w:val="20"/>
        </w:rPr>
        <w:t> </w:t>
      </w:r>
      <w:r>
        <w:rPr>
          <w:sz w:val="20"/>
        </w:rPr>
        <w:t>del</w:t>
      </w:r>
      <w:r>
        <w:rPr>
          <w:spacing w:val="-13"/>
          <w:sz w:val="20"/>
        </w:rPr>
        <w:t> </w:t>
      </w:r>
      <w:r>
        <w:rPr>
          <w:sz w:val="20"/>
        </w:rPr>
        <w:t>servicio”</w:t>
      </w:r>
      <w:r>
        <w:rPr>
          <w:spacing w:val="-14"/>
          <w:sz w:val="20"/>
        </w:rPr>
        <w:t> </w:t>
      </w:r>
      <w:r>
        <w:rPr>
          <w:sz w:val="20"/>
        </w:rPr>
        <w:t>(decisión</w:t>
      </w:r>
      <w:r>
        <w:rPr>
          <w:spacing w:val="-13"/>
          <w:sz w:val="20"/>
        </w:rPr>
        <w:t> </w:t>
      </w:r>
      <w:r>
        <w:rPr>
          <w:sz w:val="20"/>
        </w:rPr>
        <w:t>arbitraria)</w:t>
      </w:r>
      <w:r>
        <w:rPr>
          <w:spacing w:val="-13"/>
          <w:sz w:val="20"/>
        </w:rPr>
        <w:t> </w:t>
      </w:r>
      <w:r>
        <w:rPr>
          <w:sz w:val="20"/>
        </w:rPr>
        <w:t>y,</w:t>
      </w:r>
      <w:r>
        <w:rPr>
          <w:spacing w:val="-14"/>
          <w:sz w:val="20"/>
        </w:rPr>
        <w:t> </w:t>
      </w:r>
      <w:r>
        <w:rPr>
          <w:sz w:val="20"/>
        </w:rPr>
        <w:t>por</w:t>
      </w:r>
      <w:r>
        <w:rPr>
          <w:spacing w:val="-15"/>
          <w:sz w:val="20"/>
        </w:rPr>
        <w:t> </w:t>
      </w:r>
      <w:r>
        <w:rPr>
          <w:sz w:val="20"/>
        </w:rPr>
        <w:t>otro,</w:t>
      </w:r>
      <w:r>
        <w:rPr>
          <w:spacing w:val="-14"/>
          <w:sz w:val="20"/>
        </w:rPr>
        <w:t> </w:t>
      </w:r>
      <w:r>
        <w:rPr>
          <w:sz w:val="20"/>
        </w:rPr>
        <w:t>que los fiscales provisorios no tienen la garantía de estabilidad en el cargo debido a la naturaleza</w:t>
      </w:r>
      <w:r>
        <w:rPr>
          <w:spacing w:val="-18"/>
          <w:sz w:val="20"/>
        </w:rPr>
        <w:t> </w:t>
      </w:r>
      <w:r>
        <w:rPr>
          <w:sz w:val="20"/>
        </w:rPr>
        <w:t>del</w:t>
      </w:r>
      <w:r>
        <w:rPr>
          <w:spacing w:val="-14"/>
          <w:sz w:val="20"/>
        </w:rPr>
        <w:t> </w:t>
      </w:r>
      <w:r>
        <w:rPr>
          <w:sz w:val="20"/>
        </w:rPr>
        <w:t>nombramiento</w:t>
      </w:r>
      <w:r>
        <w:rPr>
          <w:spacing w:val="-18"/>
          <w:sz w:val="20"/>
        </w:rPr>
        <w:t> </w:t>
      </w:r>
      <w:r>
        <w:rPr>
          <w:sz w:val="20"/>
        </w:rPr>
        <w:t>frente</w:t>
      </w:r>
      <w:r>
        <w:rPr>
          <w:spacing w:val="-18"/>
          <w:sz w:val="20"/>
        </w:rPr>
        <w:t> </w:t>
      </w:r>
      <w:r>
        <w:rPr>
          <w:sz w:val="20"/>
        </w:rPr>
        <w:t>a</w:t>
      </w:r>
      <w:r>
        <w:rPr>
          <w:spacing w:val="-14"/>
          <w:sz w:val="20"/>
        </w:rPr>
        <w:t> </w:t>
      </w:r>
      <w:r>
        <w:rPr>
          <w:sz w:val="20"/>
        </w:rPr>
        <w:t>los</w:t>
      </w:r>
      <w:r>
        <w:rPr>
          <w:spacing w:val="-18"/>
          <w:sz w:val="20"/>
        </w:rPr>
        <w:t> </w:t>
      </w:r>
      <w:r>
        <w:rPr>
          <w:sz w:val="20"/>
        </w:rPr>
        <w:t>fiscales</w:t>
      </w:r>
      <w:r>
        <w:rPr>
          <w:spacing w:val="-17"/>
          <w:sz w:val="20"/>
        </w:rPr>
        <w:t> </w:t>
      </w:r>
      <w:r>
        <w:rPr>
          <w:sz w:val="20"/>
        </w:rPr>
        <w:t>titulares</w:t>
      </w:r>
      <w:hyperlink w:history="true" w:anchor="_bookmark231">
        <w:r>
          <w:rPr>
            <w:position w:val="7"/>
            <w:sz w:val="13"/>
          </w:rPr>
          <w:t>45</w:t>
        </w:r>
      </w:hyperlink>
      <w:r>
        <w:rPr>
          <w:sz w:val="20"/>
        </w:rPr>
        <w:t>,</w:t>
      </w:r>
      <w:r>
        <w:rPr>
          <w:spacing w:val="38"/>
          <w:sz w:val="20"/>
        </w:rPr>
        <w:t> </w:t>
      </w:r>
      <w:r>
        <w:rPr>
          <w:sz w:val="20"/>
        </w:rPr>
        <w:t>siendo</w:t>
      </w:r>
      <w:r>
        <w:rPr>
          <w:spacing w:val="-16"/>
          <w:sz w:val="20"/>
        </w:rPr>
        <w:t> </w:t>
      </w:r>
      <w:r>
        <w:rPr>
          <w:sz w:val="20"/>
        </w:rPr>
        <w:t>esto</w:t>
      </w:r>
      <w:r>
        <w:rPr>
          <w:spacing w:val="-16"/>
          <w:sz w:val="20"/>
        </w:rPr>
        <w:t> </w:t>
      </w:r>
      <w:r>
        <w:rPr>
          <w:sz w:val="20"/>
        </w:rPr>
        <w:t>lo</w:t>
      </w:r>
      <w:r>
        <w:rPr>
          <w:spacing w:val="-18"/>
          <w:sz w:val="20"/>
        </w:rPr>
        <w:t> </w:t>
      </w:r>
      <w:r>
        <w:rPr>
          <w:sz w:val="20"/>
        </w:rPr>
        <w:t>que</w:t>
      </w:r>
      <w:r>
        <w:rPr>
          <w:spacing w:val="-15"/>
          <w:sz w:val="20"/>
        </w:rPr>
        <w:t> </w:t>
      </w:r>
      <w:r>
        <w:rPr>
          <w:sz w:val="20"/>
        </w:rPr>
        <w:t>concreta la diferencia de trato o en la igualdad de oportunidades.</w:t>
      </w:r>
    </w:p>
    <w:p>
      <w:pPr>
        <w:pStyle w:val="BodyText"/>
      </w:pPr>
    </w:p>
    <w:p>
      <w:pPr>
        <w:pStyle w:val="ListParagraph"/>
        <w:numPr>
          <w:ilvl w:val="1"/>
          <w:numId w:val="20"/>
        </w:numPr>
        <w:tabs>
          <w:tab w:pos="1090" w:val="left" w:leader="none"/>
        </w:tabs>
        <w:spacing w:line="240" w:lineRule="auto" w:before="0" w:after="0"/>
        <w:ind w:left="381" w:right="378" w:hanging="1"/>
        <w:jc w:val="both"/>
        <w:rPr>
          <w:sz w:val="20"/>
        </w:rPr>
      </w:pPr>
      <w:r>
        <w:rPr>
          <w:sz w:val="20"/>
        </w:rPr>
        <w:t>Esta</w:t>
      </w:r>
      <w:r>
        <w:rPr>
          <w:spacing w:val="-18"/>
          <w:sz w:val="20"/>
        </w:rPr>
        <w:t> </w:t>
      </w:r>
      <w:r>
        <w:rPr>
          <w:sz w:val="20"/>
        </w:rPr>
        <w:t>disposición</w:t>
      </w:r>
      <w:r>
        <w:rPr>
          <w:spacing w:val="-18"/>
          <w:sz w:val="20"/>
        </w:rPr>
        <w:t> </w:t>
      </w:r>
      <w:r>
        <w:rPr>
          <w:sz w:val="20"/>
        </w:rPr>
        <w:t>convencional</w:t>
      </w:r>
      <w:r>
        <w:rPr>
          <w:spacing w:val="-17"/>
          <w:sz w:val="20"/>
        </w:rPr>
        <w:t> </w:t>
      </w:r>
      <w:r>
        <w:rPr>
          <w:sz w:val="20"/>
        </w:rPr>
        <w:t>se</w:t>
      </w:r>
      <w:r>
        <w:rPr>
          <w:spacing w:val="-18"/>
          <w:sz w:val="20"/>
        </w:rPr>
        <w:t> </w:t>
      </w:r>
      <w:r>
        <w:rPr>
          <w:sz w:val="20"/>
        </w:rPr>
        <w:t>ve</w:t>
      </w:r>
      <w:r>
        <w:rPr>
          <w:spacing w:val="-17"/>
          <w:sz w:val="20"/>
        </w:rPr>
        <w:t> </w:t>
      </w:r>
      <w:r>
        <w:rPr>
          <w:sz w:val="20"/>
        </w:rPr>
        <w:t>afectada</w:t>
      </w:r>
      <w:r>
        <w:rPr>
          <w:spacing w:val="-18"/>
          <w:sz w:val="20"/>
        </w:rPr>
        <w:t> </w:t>
      </w:r>
      <w:r>
        <w:rPr>
          <w:sz w:val="20"/>
        </w:rPr>
        <w:t>cuando</w:t>
      </w:r>
      <w:r>
        <w:rPr>
          <w:spacing w:val="-18"/>
          <w:sz w:val="20"/>
        </w:rPr>
        <w:t> </w:t>
      </w:r>
      <w:r>
        <w:rPr>
          <w:sz w:val="20"/>
        </w:rPr>
        <w:t>precisamente</w:t>
      </w:r>
      <w:r>
        <w:rPr>
          <w:spacing w:val="-17"/>
          <w:sz w:val="20"/>
        </w:rPr>
        <w:t> </w:t>
      </w:r>
      <w:r>
        <w:rPr>
          <w:sz w:val="20"/>
        </w:rPr>
        <w:t>no</w:t>
      </w:r>
      <w:r>
        <w:rPr>
          <w:spacing w:val="-18"/>
          <w:sz w:val="20"/>
        </w:rPr>
        <w:t> </w:t>
      </w:r>
      <w:r>
        <w:rPr>
          <w:sz w:val="20"/>
        </w:rPr>
        <w:t>se</w:t>
      </w:r>
      <w:r>
        <w:rPr>
          <w:spacing w:val="-17"/>
          <w:sz w:val="20"/>
        </w:rPr>
        <w:t> </w:t>
      </w:r>
      <w:r>
        <w:rPr>
          <w:sz w:val="20"/>
        </w:rPr>
        <w:t>respetan estas “condiciones de igualdad”, lo cual se traduce</w:t>
      </w:r>
      <w:r>
        <w:rPr>
          <w:spacing w:val="-1"/>
          <w:sz w:val="20"/>
        </w:rPr>
        <w:t> </w:t>
      </w:r>
      <w:r>
        <w:rPr>
          <w:sz w:val="20"/>
        </w:rPr>
        <w:t>en decisiones o actos arbitrarios. La arbitrariedad</w:t>
      </w:r>
      <w:r>
        <w:rPr>
          <w:spacing w:val="-8"/>
          <w:sz w:val="20"/>
        </w:rPr>
        <w:t> </w:t>
      </w:r>
      <w:r>
        <w:rPr>
          <w:sz w:val="20"/>
        </w:rPr>
        <w:t>puede</w:t>
      </w:r>
      <w:r>
        <w:rPr>
          <w:spacing w:val="-8"/>
          <w:sz w:val="20"/>
        </w:rPr>
        <w:t> </w:t>
      </w:r>
      <w:r>
        <w:rPr>
          <w:sz w:val="20"/>
        </w:rPr>
        <w:t>verse</w:t>
      </w:r>
      <w:r>
        <w:rPr>
          <w:spacing w:val="-8"/>
          <w:sz w:val="20"/>
        </w:rPr>
        <w:t> </w:t>
      </w:r>
      <w:r>
        <w:rPr>
          <w:sz w:val="20"/>
        </w:rPr>
        <w:t>reflejada</w:t>
      </w:r>
      <w:r>
        <w:rPr>
          <w:spacing w:val="-9"/>
          <w:sz w:val="20"/>
        </w:rPr>
        <w:t> </w:t>
      </w:r>
      <w:r>
        <w:rPr>
          <w:sz w:val="20"/>
        </w:rPr>
        <w:t>en</w:t>
      </w:r>
      <w:r>
        <w:rPr>
          <w:spacing w:val="-5"/>
          <w:sz w:val="20"/>
        </w:rPr>
        <w:t> </w:t>
      </w:r>
      <w:r>
        <w:rPr>
          <w:sz w:val="20"/>
        </w:rPr>
        <w:t>la</w:t>
      </w:r>
      <w:r>
        <w:rPr>
          <w:spacing w:val="-9"/>
          <w:sz w:val="20"/>
        </w:rPr>
        <w:t> </w:t>
      </w:r>
      <w:r>
        <w:rPr>
          <w:sz w:val="20"/>
        </w:rPr>
        <w:t>ausencia</w:t>
      </w:r>
      <w:r>
        <w:rPr>
          <w:spacing w:val="-9"/>
          <w:sz w:val="20"/>
        </w:rPr>
        <w:t> </w:t>
      </w:r>
      <w:r>
        <w:rPr>
          <w:sz w:val="20"/>
        </w:rPr>
        <w:t>de</w:t>
      </w:r>
      <w:r>
        <w:rPr>
          <w:spacing w:val="-8"/>
          <w:sz w:val="20"/>
        </w:rPr>
        <w:t> </w:t>
      </w:r>
      <w:r>
        <w:rPr>
          <w:sz w:val="20"/>
        </w:rPr>
        <w:t>criterios</w:t>
      </w:r>
      <w:r>
        <w:rPr>
          <w:spacing w:val="-7"/>
          <w:sz w:val="20"/>
        </w:rPr>
        <w:t> </w:t>
      </w:r>
      <w:r>
        <w:rPr>
          <w:sz w:val="20"/>
        </w:rPr>
        <w:t>objetivos</w:t>
      </w:r>
      <w:r>
        <w:rPr>
          <w:spacing w:val="-7"/>
          <w:sz w:val="20"/>
        </w:rPr>
        <w:t> </w:t>
      </w:r>
      <w:r>
        <w:rPr>
          <w:sz w:val="20"/>
        </w:rPr>
        <w:t>y</w:t>
      </w:r>
      <w:r>
        <w:rPr>
          <w:spacing w:val="-7"/>
          <w:sz w:val="20"/>
        </w:rPr>
        <w:t> </w:t>
      </w:r>
      <w:r>
        <w:rPr>
          <w:sz w:val="20"/>
        </w:rPr>
        <w:t>razonables</w:t>
      </w:r>
      <w:r>
        <w:rPr>
          <w:spacing w:val="-7"/>
          <w:sz w:val="20"/>
        </w:rPr>
        <w:t> </w:t>
      </w:r>
      <w:r>
        <w:rPr>
          <w:sz w:val="20"/>
        </w:rPr>
        <w:t>en el</w:t>
      </w:r>
      <w:r>
        <w:rPr>
          <w:spacing w:val="-8"/>
          <w:sz w:val="20"/>
        </w:rPr>
        <w:t> </w:t>
      </w:r>
      <w:r>
        <w:rPr>
          <w:sz w:val="20"/>
        </w:rPr>
        <w:t>cese</w:t>
      </w:r>
      <w:r>
        <w:rPr>
          <w:spacing w:val="-8"/>
          <w:sz w:val="20"/>
        </w:rPr>
        <w:t> </w:t>
      </w:r>
      <w:r>
        <w:rPr>
          <w:sz w:val="20"/>
        </w:rPr>
        <w:t>o</w:t>
      </w:r>
      <w:r>
        <w:rPr>
          <w:spacing w:val="-10"/>
          <w:sz w:val="20"/>
        </w:rPr>
        <w:t> </w:t>
      </w:r>
      <w:r>
        <w:rPr>
          <w:sz w:val="20"/>
        </w:rPr>
        <w:t>separación</w:t>
      </w:r>
      <w:r>
        <w:rPr>
          <w:spacing w:val="-8"/>
          <w:sz w:val="20"/>
        </w:rPr>
        <w:t> </w:t>
      </w:r>
      <w:r>
        <w:rPr>
          <w:sz w:val="20"/>
        </w:rPr>
        <w:t>del</w:t>
      </w:r>
      <w:r>
        <w:rPr>
          <w:spacing w:val="-6"/>
          <w:sz w:val="20"/>
        </w:rPr>
        <w:t> </w:t>
      </w:r>
      <w:r>
        <w:rPr>
          <w:sz w:val="20"/>
        </w:rPr>
        <w:t>cargo</w:t>
      </w:r>
      <w:r>
        <w:rPr>
          <w:spacing w:val="-10"/>
          <w:sz w:val="20"/>
        </w:rPr>
        <w:t> </w:t>
      </w:r>
      <w:r>
        <w:rPr>
          <w:sz w:val="20"/>
        </w:rPr>
        <w:t>o</w:t>
      </w:r>
      <w:r>
        <w:rPr>
          <w:spacing w:val="-10"/>
          <w:sz w:val="20"/>
        </w:rPr>
        <w:t> </w:t>
      </w:r>
      <w:r>
        <w:rPr>
          <w:sz w:val="20"/>
        </w:rPr>
        <w:t>bien</w:t>
      </w:r>
      <w:r>
        <w:rPr>
          <w:spacing w:val="-8"/>
          <w:sz w:val="20"/>
        </w:rPr>
        <w:t> </w:t>
      </w:r>
      <w:r>
        <w:rPr>
          <w:sz w:val="20"/>
        </w:rPr>
        <w:t>que</w:t>
      </w:r>
      <w:r>
        <w:rPr>
          <w:spacing w:val="-10"/>
          <w:sz w:val="20"/>
        </w:rPr>
        <w:t> </w:t>
      </w:r>
      <w:r>
        <w:rPr>
          <w:sz w:val="20"/>
        </w:rPr>
        <w:t>dicha</w:t>
      </w:r>
      <w:r>
        <w:rPr>
          <w:spacing w:val="-9"/>
          <w:sz w:val="20"/>
        </w:rPr>
        <w:t> </w:t>
      </w:r>
      <w:r>
        <w:rPr>
          <w:sz w:val="20"/>
        </w:rPr>
        <w:t>separación</w:t>
      </w:r>
      <w:r>
        <w:rPr>
          <w:spacing w:val="-8"/>
          <w:sz w:val="20"/>
        </w:rPr>
        <w:t> </w:t>
      </w:r>
      <w:r>
        <w:rPr>
          <w:sz w:val="20"/>
        </w:rPr>
        <w:t>se</w:t>
      </w:r>
      <w:r>
        <w:rPr>
          <w:spacing w:val="-10"/>
          <w:sz w:val="20"/>
        </w:rPr>
        <w:t> </w:t>
      </w:r>
      <w:r>
        <w:rPr>
          <w:sz w:val="20"/>
        </w:rPr>
        <w:t>realice</w:t>
      </w:r>
      <w:r>
        <w:rPr>
          <w:spacing w:val="-10"/>
          <w:sz w:val="20"/>
        </w:rPr>
        <w:t> </w:t>
      </w:r>
      <w:r>
        <w:rPr>
          <w:sz w:val="20"/>
        </w:rPr>
        <w:t>con</w:t>
      </w:r>
      <w:r>
        <w:rPr>
          <w:spacing w:val="-5"/>
          <w:sz w:val="20"/>
        </w:rPr>
        <w:t> </w:t>
      </w:r>
      <w:r>
        <w:rPr>
          <w:sz w:val="20"/>
        </w:rPr>
        <w:t>base</w:t>
      </w:r>
      <w:r>
        <w:rPr>
          <w:spacing w:val="-10"/>
          <w:sz w:val="20"/>
        </w:rPr>
        <w:t> </w:t>
      </w:r>
      <w:r>
        <w:rPr>
          <w:sz w:val="20"/>
        </w:rPr>
        <w:t>a</w:t>
      </w:r>
      <w:r>
        <w:rPr>
          <w:spacing w:val="-9"/>
          <w:sz w:val="20"/>
        </w:rPr>
        <w:t> </w:t>
      </w:r>
      <w:r>
        <w:rPr>
          <w:sz w:val="20"/>
        </w:rPr>
        <w:t>razones discriminatorias</w:t>
      </w:r>
      <w:hyperlink w:history="true" w:anchor="_bookmark232">
        <w:r>
          <w:rPr>
            <w:position w:val="7"/>
            <w:sz w:val="13"/>
          </w:rPr>
          <w:t>46</w:t>
        </w:r>
      </w:hyperlink>
      <w:r>
        <w:rPr>
          <w:sz w:val="20"/>
        </w:rPr>
        <w:t>. Otra manifestación de la “arbitrariedad”</w:t>
      </w:r>
      <w:hyperlink w:history="true" w:anchor="_bookmark233">
        <w:r>
          <w:rPr>
            <w:position w:val="7"/>
            <w:sz w:val="13"/>
          </w:rPr>
          <w:t>47</w:t>
        </w:r>
      </w:hyperlink>
      <w:r>
        <w:rPr>
          <w:spacing w:val="32"/>
          <w:position w:val="7"/>
          <w:sz w:val="13"/>
        </w:rPr>
        <w:t> </w:t>
      </w:r>
      <w:r>
        <w:rPr>
          <w:sz w:val="20"/>
        </w:rPr>
        <w:t>se puede advertir cuando se</w:t>
      </w:r>
      <w:r>
        <w:rPr>
          <w:spacing w:val="-1"/>
          <w:sz w:val="20"/>
        </w:rPr>
        <w:t> </w:t>
      </w:r>
      <w:r>
        <w:rPr>
          <w:sz w:val="20"/>
        </w:rPr>
        <w:t>toman decisiones sin motivación alguna. Por ello se ha precisado, principalmente en los contextos de operadores de justicia, que la falta de motivación —materialización de una decisión arbitraria— está relacionada con la garantía especifica de estabilidad o inamovilidad</w:t>
      </w:r>
      <w:r>
        <w:rPr>
          <w:spacing w:val="-13"/>
          <w:sz w:val="20"/>
        </w:rPr>
        <w:t> </w:t>
      </w:r>
      <w:r>
        <w:rPr>
          <w:sz w:val="20"/>
        </w:rPr>
        <w:t>debido</w:t>
      </w:r>
      <w:r>
        <w:rPr>
          <w:spacing w:val="-12"/>
          <w:sz w:val="20"/>
        </w:rPr>
        <w:t> </w:t>
      </w:r>
      <w:r>
        <w:rPr>
          <w:sz w:val="20"/>
        </w:rPr>
        <w:t>a</w:t>
      </w:r>
      <w:r>
        <w:rPr>
          <w:spacing w:val="-13"/>
          <w:sz w:val="20"/>
        </w:rPr>
        <w:t> </w:t>
      </w:r>
      <w:r>
        <w:rPr>
          <w:sz w:val="20"/>
        </w:rPr>
        <w:t>que,</w:t>
      </w:r>
      <w:r>
        <w:rPr>
          <w:spacing w:val="-12"/>
          <w:sz w:val="20"/>
        </w:rPr>
        <w:t> </w:t>
      </w:r>
      <w:r>
        <w:rPr>
          <w:sz w:val="20"/>
        </w:rPr>
        <w:t>entre</w:t>
      </w:r>
      <w:r>
        <w:rPr>
          <w:spacing w:val="-12"/>
          <w:sz w:val="20"/>
        </w:rPr>
        <w:t> </w:t>
      </w:r>
      <w:r>
        <w:rPr>
          <w:sz w:val="20"/>
        </w:rPr>
        <w:t>otras,</w:t>
      </w:r>
      <w:r>
        <w:rPr>
          <w:spacing w:val="-12"/>
          <w:sz w:val="20"/>
        </w:rPr>
        <w:t> </w:t>
      </w:r>
      <w:r>
        <w:rPr>
          <w:sz w:val="20"/>
        </w:rPr>
        <w:t>se</w:t>
      </w:r>
      <w:r>
        <w:rPr>
          <w:spacing w:val="-12"/>
          <w:sz w:val="20"/>
        </w:rPr>
        <w:t> </w:t>
      </w:r>
      <w:r>
        <w:rPr>
          <w:sz w:val="20"/>
        </w:rPr>
        <w:t>lesionan</w:t>
      </w:r>
      <w:r>
        <w:rPr>
          <w:spacing w:val="-13"/>
          <w:sz w:val="20"/>
        </w:rPr>
        <w:t> </w:t>
      </w:r>
      <w:r>
        <w:rPr>
          <w:sz w:val="20"/>
        </w:rPr>
        <w:t>estas</w:t>
      </w:r>
      <w:r>
        <w:rPr>
          <w:spacing w:val="-12"/>
          <w:sz w:val="20"/>
        </w:rPr>
        <w:t> </w:t>
      </w:r>
      <w:r>
        <w:rPr>
          <w:sz w:val="20"/>
        </w:rPr>
        <w:t>garantías</w:t>
      </w:r>
      <w:r>
        <w:rPr>
          <w:spacing w:val="-12"/>
          <w:sz w:val="20"/>
        </w:rPr>
        <w:t> </w:t>
      </w:r>
      <w:r>
        <w:rPr>
          <w:sz w:val="20"/>
        </w:rPr>
        <w:t>cuando</w:t>
      </w:r>
      <w:r>
        <w:rPr>
          <w:spacing w:val="-15"/>
          <w:sz w:val="20"/>
        </w:rPr>
        <w:t> </w:t>
      </w:r>
      <w:r>
        <w:rPr>
          <w:sz w:val="20"/>
        </w:rPr>
        <w:t>la</w:t>
      </w:r>
      <w:r>
        <w:rPr>
          <w:spacing w:val="-13"/>
          <w:sz w:val="20"/>
        </w:rPr>
        <w:t> </w:t>
      </w:r>
      <w:r>
        <w:rPr>
          <w:sz w:val="20"/>
        </w:rPr>
        <w:t>separación del</w:t>
      </w:r>
      <w:r>
        <w:rPr>
          <w:spacing w:val="-11"/>
          <w:sz w:val="20"/>
        </w:rPr>
        <w:t> </w:t>
      </w:r>
      <w:r>
        <w:rPr>
          <w:sz w:val="20"/>
        </w:rPr>
        <w:t>cargo</w:t>
      </w:r>
      <w:r>
        <w:rPr>
          <w:spacing w:val="-12"/>
          <w:sz w:val="20"/>
        </w:rPr>
        <w:t> </w:t>
      </w:r>
      <w:r>
        <w:rPr>
          <w:sz w:val="20"/>
        </w:rPr>
        <w:t>no</w:t>
      </w:r>
      <w:r>
        <w:rPr>
          <w:spacing w:val="-10"/>
          <w:sz w:val="20"/>
        </w:rPr>
        <w:t> </w:t>
      </w:r>
      <w:r>
        <w:rPr>
          <w:sz w:val="20"/>
        </w:rPr>
        <w:t>obedece</w:t>
      </w:r>
      <w:r>
        <w:rPr>
          <w:spacing w:val="-12"/>
          <w:sz w:val="20"/>
        </w:rPr>
        <w:t> </w:t>
      </w:r>
      <w:r>
        <w:rPr>
          <w:sz w:val="20"/>
        </w:rPr>
        <w:t>exclusivamente</w:t>
      </w:r>
      <w:r>
        <w:rPr>
          <w:spacing w:val="-12"/>
          <w:sz w:val="20"/>
        </w:rPr>
        <w:t> </w:t>
      </w:r>
      <w:r>
        <w:rPr>
          <w:sz w:val="20"/>
        </w:rPr>
        <w:t>a</w:t>
      </w:r>
      <w:r>
        <w:rPr>
          <w:spacing w:val="-11"/>
          <w:sz w:val="20"/>
        </w:rPr>
        <w:t> </w:t>
      </w:r>
      <w:r>
        <w:rPr>
          <w:sz w:val="20"/>
        </w:rPr>
        <w:t>las</w:t>
      </w:r>
      <w:r>
        <w:rPr>
          <w:spacing w:val="-12"/>
          <w:sz w:val="20"/>
        </w:rPr>
        <w:t> </w:t>
      </w:r>
      <w:r>
        <w:rPr>
          <w:sz w:val="20"/>
        </w:rPr>
        <w:t>causales</w:t>
      </w:r>
      <w:r>
        <w:rPr>
          <w:spacing w:val="-12"/>
          <w:sz w:val="20"/>
        </w:rPr>
        <w:t> </w:t>
      </w:r>
      <w:r>
        <w:rPr>
          <w:sz w:val="20"/>
        </w:rPr>
        <w:t>permitidas</w:t>
      </w:r>
      <w:r>
        <w:rPr>
          <w:spacing w:val="-12"/>
          <w:sz w:val="20"/>
        </w:rPr>
        <w:t> </w:t>
      </w:r>
      <w:r>
        <w:rPr>
          <w:sz w:val="20"/>
        </w:rPr>
        <w:t>por</w:t>
      </w:r>
      <w:r>
        <w:rPr>
          <w:spacing w:val="-12"/>
          <w:sz w:val="20"/>
        </w:rPr>
        <w:t> </w:t>
      </w:r>
      <w:r>
        <w:rPr>
          <w:sz w:val="20"/>
        </w:rPr>
        <w:t>medio</w:t>
      </w:r>
      <w:r>
        <w:rPr>
          <w:spacing w:val="-12"/>
          <w:sz w:val="20"/>
        </w:rPr>
        <w:t> </w:t>
      </w:r>
      <w:r>
        <w:rPr>
          <w:sz w:val="20"/>
        </w:rPr>
        <w:t>de</w:t>
      </w:r>
      <w:r>
        <w:rPr>
          <w:spacing w:val="-12"/>
          <w:sz w:val="20"/>
        </w:rPr>
        <w:t> </w:t>
      </w:r>
      <w:r>
        <w:rPr>
          <w:sz w:val="20"/>
        </w:rPr>
        <w:t>un</w:t>
      </w:r>
      <w:r>
        <w:rPr>
          <w:spacing w:val="-10"/>
          <w:sz w:val="20"/>
        </w:rPr>
        <w:t> </w:t>
      </w:r>
      <w:r>
        <w:rPr>
          <w:sz w:val="20"/>
        </w:rPr>
        <w:t>proceso que cumpla las debidas garantías del debido proceso (entre ellas la motivación)</w:t>
      </w:r>
      <w:hyperlink w:history="true" w:anchor="_bookmark234">
        <w:r>
          <w:rPr>
            <w:position w:val="7"/>
            <w:sz w:val="13"/>
          </w:rPr>
          <w:t>48</w:t>
        </w:r>
      </w:hyperlink>
      <w:r>
        <w:rPr>
          <w:sz w:val="20"/>
        </w:rPr>
        <w:t>.</w:t>
      </w:r>
    </w:p>
    <w:p>
      <w:pPr>
        <w:pStyle w:val="BodyText"/>
        <w:spacing w:before="2"/>
      </w:pPr>
    </w:p>
    <w:p>
      <w:pPr>
        <w:pStyle w:val="ListParagraph"/>
        <w:numPr>
          <w:ilvl w:val="1"/>
          <w:numId w:val="20"/>
        </w:numPr>
        <w:tabs>
          <w:tab w:pos="1090" w:val="left" w:leader="none"/>
        </w:tabs>
        <w:spacing w:line="240" w:lineRule="auto" w:before="0" w:after="0"/>
        <w:ind w:left="381" w:right="379" w:firstLine="0"/>
        <w:jc w:val="both"/>
        <w:rPr>
          <w:sz w:val="20"/>
        </w:rPr>
      </w:pPr>
      <w:r>
        <w:rPr>
          <w:sz w:val="20"/>
        </w:rPr>
        <w:t>En</w:t>
      </w:r>
      <w:r>
        <w:rPr>
          <w:spacing w:val="-15"/>
          <w:sz w:val="20"/>
        </w:rPr>
        <w:t> </w:t>
      </w:r>
      <w:r>
        <w:rPr>
          <w:sz w:val="20"/>
        </w:rPr>
        <w:t>el</w:t>
      </w:r>
      <w:r>
        <w:rPr>
          <w:spacing w:val="-16"/>
          <w:sz w:val="20"/>
        </w:rPr>
        <w:t> </w:t>
      </w:r>
      <w:r>
        <w:rPr>
          <w:sz w:val="20"/>
        </w:rPr>
        <w:t>mismo</w:t>
      </w:r>
      <w:r>
        <w:rPr>
          <w:spacing w:val="-15"/>
          <w:sz w:val="20"/>
        </w:rPr>
        <w:t> </w:t>
      </w:r>
      <w:r>
        <w:rPr>
          <w:sz w:val="20"/>
        </w:rPr>
        <w:t>caso</w:t>
      </w:r>
      <w:r>
        <w:rPr>
          <w:spacing w:val="-17"/>
          <w:sz w:val="20"/>
        </w:rPr>
        <w:t> </w:t>
      </w:r>
      <w:r>
        <w:rPr>
          <w:i/>
          <w:sz w:val="20"/>
        </w:rPr>
        <w:t>Casa</w:t>
      </w:r>
      <w:r>
        <w:rPr>
          <w:i/>
          <w:spacing w:val="-14"/>
          <w:sz w:val="20"/>
        </w:rPr>
        <w:t> </w:t>
      </w:r>
      <w:r>
        <w:rPr>
          <w:i/>
          <w:sz w:val="20"/>
        </w:rPr>
        <w:t>Nina</w:t>
      </w:r>
      <w:r>
        <w:rPr>
          <w:sz w:val="20"/>
        </w:rPr>
        <w:t>,</w:t>
      </w:r>
      <w:r>
        <w:rPr>
          <w:spacing w:val="-17"/>
          <w:sz w:val="20"/>
        </w:rPr>
        <w:t> </w:t>
      </w:r>
      <w:r>
        <w:rPr>
          <w:sz w:val="20"/>
        </w:rPr>
        <w:t>la</w:t>
      </w:r>
      <w:r>
        <w:rPr>
          <w:spacing w:val="-16"/>
          <w:sz w:val="20"/>
        </w:rPr>
        <w:t> </w:t>
      </w:r>
      <w:r>
        <w:rPr>
          <w:sz w:val="20"/>
        </w:rPr>
        <w:t>Corte</w:t>
      </w:r>
      <w:r>
        <w:rPr>
          <w:spacing w:val="-17"/>
          <w:sz w:val="20"/>
        </w:rPr>
        <w:t> </w:t>
      </w:r>
      <w:r>
        <w:rPr>
          <w:sz w:val="20"/>
        </w:rPr>
        <w:t>IDH</w:t>
      </w:r>
      <w:r>
        <w:rPr>
          <w:spacing w:val="-17"/>
          <w:sz w:val="20"/>
        </w:rPr>
        <w:t> </w:t>
      </w:r>
      <w:r>
        <w:rPr>
          <w:sz w:val="20"/>
        </w:rPr>
        <w:t>también</w:t>
      </w:r>
      <w:r>
        <w:rPr>
          <w:spacing w:val="-15"/>
          <w:sz w:val="20"/>
        </w:rPr>
        <w:t> </w:t>
      </w:r>
      <w:r>
        <w:rPr>
          <w:sz w:val="20"/>
        </w:rPr>
        <w:t>consideró</w:t>
      </w:r>
      <w:r>
        <w:rPr>
          <w:spacing w:val="-17"/>
          <w:sz w:val="20"/>
        </w:rPr>
        <w:t> </w:t>
      </w:r>
      <w:r>
        <w:rPr>
          <w:sz w:val="20"/>
        </w:rPr>
        <w:t>que</w:t>
      </w:r>
      <w:r>
        <w:rPr>
          <w:spacing w:val="-17"/>
          <w:sz w:val="20"/>
        </w:rPr>
        <w:t> </w:t>
      </w:r>
      <w:r>
        <w:rPr>
          <w:sz w:val="20"/>
        </w:rPr>
        <w:t>“la</w:t>
      </w:r>
      <w:r>
        <w:rPr>
          <w:spacing w:val="-16"/>
          <w:sz w:val="20"/>
        </w:rPr>
        <w:t> </w:t>
      </w:r>
      <w:r>
        <w:rPr>
          <w:sz w:val="20"/>
        </w:rPr>
        <w:t>arbitrariedad de</w:t>
      </w:r>
      <w:r>
        <w:rPr>
          <w:spacing w:val="-10"/>
          <w:sz w:val="20"/>
        </w:rPr>
        <w:t> </w:t>
      </w:r>
      <w:r>
        <w:rPr>
          <w:sz w:val="20"/>
        </w:rPr>
        <w:t>la</w:t>
      </w:r>
      <w:r>
        <w:rPr>
          <w:spacing w:val="-9"/>
          <w:sz w:val="20"/>
        </w:rPr>
        <w:t> </w:t>
      </w:r>
      <w:r>
        <w:rPr>
          <w:sz w:val="20"/>
        </w:rPr>
        <w:t>decisión</w:t>
      </w:r>
      <w:r>
        <w:rPr>
          <w:spacing w:val="-8"/>
          <w:sz w:val="20"/>
        </w:rPr>
        <w:t> </w:t>
      </w:r>
      <w:r>
        <w:rPr>
          <w:sz w:val="20"/>
        </w:rPr>
        <w:t>de</w:t>
      </w:r>
      <w:r>
        <w:rPr>
          <w:spacing w:val="-10"/>
          <w:sz w:val="20"/>
        </w:rPr>
        <w:t> </w:t>
      </w:r>
      <w:r>
        <w:rPr>
          <w:sz w:val="20"/>
        </w:rPr>
        <w:t>desvinculación”</w:t>
      </w:r>
      <w:r>
        <w:rPr>
          <w:spacing w:val="-9"/>
          <w:sz w:val="20"/>
        </w:rPr>
        <w:t> </w:t>
      </w:r>
      <w:r>
        <w:rPr>
          <w:sz w:val="20"/>
        </w:rPr>
        <w:t>tuvo</w:t>
      </w:r>
      <w:r>
        <w:rPr>
          <w:spacing w:val="-10"/>
          <w:sz w:val="20"/>
        </w:rPr>
        <w:t> </w:t>
      </w:r>
      <w:r>
        <w:rPr>
          <w:sz w:val="20"/>
        </w:rPr>
        <w:t>un</w:t>
      </w:r>
      <w:r>
        <w:rPr>
          <w:spacing w:val="-8"/>
          <w:sz w:val="20"/>
        </w:rPr>
        <w:t> </w:t>
      </w:r>
      <w:r>
        <w:rPr>
          <w:sz w:val="20"/>
        </w:rPr>
        <w:t>efecto</w:t>
      </w:r>
      <w:r>
        <w:rPr>
          <w:spacing w:val="-7"/>
          <w:sz w:val="20"/>
        </w:rPr>
        <w:t> </w:t>
      </w:r>
      <w:r>
        <w:rPr>
          <w:sz w:val="20"/>
        </w:rPr>
        <w:t>adicional</w:t>
      </w:r>
      <w:r>
        <w:rPr>
          <w:spacing w:val="-8"/>
          <w:sz w:val="20"/>
        </w:rPr>
        <w:t> </w:t>
      </w:r>
      <w:r>
        <w:rPr>
          <w:sz w:val="20"/>
        </w:rPr>
        <w:t>frente</w:t>
      </w:r>
      <w:r>
        <w:rPr>
          <w:spacing w:val="-10"/>
          <w:sz w:val="20"/>
        </w:rPr>
        <w:t> </w:t>
      </w:r>
      <w:r>
        <w:rPr>
          <w:sz w:val="20"/>
        </w:rPr>
        <w:t>al</w:t>
      </w:r>
      <w:r>
        <w:rPr>
          <w:spacing w:val="-9"/>
          <w:sz w:val="20"/>
        </w:rPr>
        <w:t> </w:t>
      </w:r>
      <w:r>
        <w:rPr>
          <w:i/>
          <w:sz w:val="20"/>
        </w:rPr>
        <w:t>derecho</w:t>
      </w:r>
      <w:r>
        <w:rPr>
          <w:i/>
          <w:spacing w:val="-10"/>
          <w:sz w:val="20"/>
        </w:rPr>
        <w:t> </w:t>
      </w:r>
      <w:r>
        <w:rPr>
          <w:i/>
          <w:sz w:val="20"/>
        </w:rPr>
        <w:t>al</w:t>
      </w:r>
      <w:r>
        <w:rPr>
          <w:i/>
          <w:spacing w:val="-8"/>
          <w:sz w:val="20"/>
        </w:rPr>
        <w:t> </w:t>
      </w:r>
      <w:r>
        <w:rPr>
          <w:i/>
          <w:sz w:val="20"/>
        </w:rPr>
        <w:t>trabajo</w:t>
      </w:r>
      <w:r>
        <w:rPr>
          <w:i/>
          <w:spacing w:val="-7"/>
          <w:sz w:val="20"/>
        </w:rPr>
        <w:t> </w:t>
      </w:r>
      <w:r>
        <w:rPr>
          <w:sz w:val="20"/>
        </w:rPr>
        <w:t>en su</w:t>
      </w:r>
      <w:r>
        <w:rPr>
          <w:spacing w:val="19"/>
          <w:sz w:val="20"/>
        </w:rPr>
        <w:t> </w:t>
      </w:r>
      <w:r>
        <w:rPr>
          <w:sz w:val="20"/>
        </w:rPr>
        <w:t>faceta</w:t>
      </w:r>
      <w:r>
        <w:rPr>
          <w:spacing w:val="18"/>
          <w:sz w:val="20"/>
        </w:rPr>
        <w:t> </w:t>
      </w:r>
      <w:r>
        <w:rPr>
          <w:sz w:val="20"/>
        </w:rPr>
        <w:t>de</w:t>
      </w:r>
      <w:r>
        <w:rPr>
          <w:spacing w:val="16"/>
          <w:sz w:val="20"/>
        </w:rPr>
        <w:t> </w:t>
      </w:r>
      <w:r>
        <w:rPr>
          <w:sz w:val="20"/>
        </w:rPr>
        <w:t>“estabilidad</w:t>
      </w:r>
      <w:r>
        <w:rPr>
          <w:spacing w:val="18"/>
          <w:sz w:val="20"/>
        </w:rPr>
        <w:t> </w:t>
      </w:r>
      <w:r>
        <w:rPr>
          <w:sz w:val="20"/>
        </w:rPr>
        <w:t>laboral”.</w:t>
      </w:r>
      <w:r>
        <w:rPr>
          <w:spacing w:val="17"/>
          <w:sz w:val="20"/>
        </w:rPr>
        <w:t> </w:t>
      </w:r>
      <w:r>
        <w:rPr>
          <w:sz w:val="20"/>
        </w:rPr>
        <w:t>Para</w:t>
      </w:r>
      <w:r>
        <w:rPr>
          <w:spacing w:val="20"/>
          <w:sz w:val="20"/>
        </w:rPr>
        <w:t> </w:t>
      </w:r>
      <w:r>
        <w:rPr>
          <w:sz w:val="20"/>
        </w:rPr>
        <w:t>ello,</w:t>
      </w:r>
      <w:r>
        <w:rPr>
          <w:spacing w:val="19"/>
          <w:sz w:val="20"/>
        </w:rPr>
        <w:t> </w:t>
      </w:r>
      <w:r>
        <w:rPr>
          <w:sz w:val="20"/>
        </w:rPr>
        <w:t>se</w:t>
      </w:r>
      <w:r>
        <w:rPr>
          <w:spacing w:val="19"/>
          <w:sz w:val="20"/>
        </w:rPr>
        <w:t> </w:t>
      </w:r>
      <w:r>
        <w:rPr>
          <w:sz w:val="20"/>
        </w:rPr>
        <w:t>consideró</w:t>
      </w:r>
      <w:r>
        <w:rPr>
          <w:spacing w:val="16"/>
          <w:sz w:val="20"/>
        </w:rPr>
        <w:t> </w:t>
      </w:r>
      <w:r>
        <w:rPr>
          <w:sz w:val="20"/>
        </w:rPr>
        <w:t>que</w:t>
      </w:r>
      <w:r>
        <w:rPr>
          <w:spacing w:val="16"/>
          <w:sz w:val="20"/>
        </w:rPr>
        <w:t> </w:t>
      </w:r>
      <w:r>
        <w:rPr>
          <w:sz w:val="20"/>
        </w:rPr>
        <w:t>dentro</w:t>
      </w:r>
      <w:r>
        <w:rPr>
          <w:spacing w:val="19"/>
          <w:sz w:val="20"/>
        </w:rPr>
        <w:t> </w:t>
      </w:r>
      <w:r>
        <w:rPr>
          <w:sz w:val="20"/>
        </w:rPr>
        <w:t>de</w:t>
      </w:r>
      <w:r>
        <w:rPr>
          <w:spacing w:val="16"/>
          <w:sz w:val="20"/>
        </w:rPr>
        <w:t> </w:t>
      </w:r>
      <w:r>
        <w:rPr>
          <w:sz w:val="20"/>
        </w:rPr>
        <w:t>las</w:t>
      </w:r>
      <w:r>
        <w:rPr>
          <w:spacing w:val="17"/>
          <w:sz w:val="20"/>
        </w:rPr>
        <w:t> </w:t>
      </w:r>
      <w:r>
        <w:rPr>
          <w:sz w:val="20"/>
        </w:rPr>
        <w:t>garantías</w:t>
      </w:r>
    </w:p>
    <w:p>
      <w:pPr>
        <w:pStyle w:val="BodyText"/>
        <w:spacing w:before="7"/>
        <w:rPr>
          <w:sz w:val="14"/>
        </w:rPr>
      </w:pPr>
      <w:r>
        <w:rPr/>
        <w:pict>
          <v:rect style="position:absolute;margin-left:85.080002pt;margin-top:10.08043pt;width:144pt;height:.6pt;mso-position-horizontal-relative:page;mso-position-vertical-relative:paragraph;z-index:-15703552;mso-wrap-distance-left:0;mso-wrap-distance-right:0" id="docshape53" filled="true" fillcolor="#000000" stroked="false">
            <v:fill type="solid"/>
            <w10:wrap type="topAndBottom"/>
          </v:rect>
        </w:pict>
      </w:r>
    </w:p>
    <w:p>
      <w:pPr>
        <w:spacing w:before="103"/>
        <w:ind w:left="381" w:right="0" w:firstLine="0"/>
        <w:jc w:val="both"/>
        <w:rPr>
          <w:sz w:val="16"/>
        </w:rPr>
      </w:pPr>
      <w:bookmarkStart w:name="_bookmark227" w:id="294"/>
      <w:bookmarkEnd w:id="294"/>
      <w:r>
        <w:rPr/>
      </w:r>
      <w:r>
        <w:rPr>
          <w:sz w:val="16"/>
          <w:vertAlign w:val="superscript"/>
        </w:rPr>
        <w:t>41</w:t>
      </w:r>
      <w:r>
        <w:rPr>
          <w:spacing w:val="58"/>
          <w:w w:val="150"/>
          <w:sz w:val="16"/>
          <w:vertAlign w:val="baseline"/>
        </w:rPr>
        <w:t>    </w:t>
      </w:r>
      <w:r>
        <w:rPr>
          <w:i/>
          <w:sz w:val="16"/>
          <w:vertAlign w:val="baseline"/>
        </w:rPr>
        <w:t>Cfr.</w:t>
      </w:r>
      <w:r>
        <w:rPr>
          <w:i/>
          <w:spacing w:val="53"/>
          <w:sz w:val="16"/>
          <w:vertAlign w:val="baseline"/>
        </w:rPr>
        <w:t> </w:t>
      </w:r>
      <w:r>
        <w:rPr>
          <w:i/>
          <w:sz w:val="16"/>
          <w:vertAlign w:val="baseline"/>
        </w:rPr>
        <w:t>Caso</w:t>
      </w:r>
      <w:r>
        <w:rPr>
          <w:i/>
          <w:spacing w:val="-2"/>
          <w:sz w:val="16"/>
          <w:vertAlign w:val="baseline"/>
        </w:rPr>
        <w:t> </w:t>
      </w:r>
      <w:r>
        <w:rPr>
          <w:i/>
          <w:sz w:val="16"/>
          <w:vertAlign w:val="baseline"/>
        </w:rPr>
        <w:t>Casa</w:t>
      </w:r>
      <w:r>
        <w:rPr>
          <w:i/>
          <w:spacing w:val="-3"/>
          <w:sz w:val="16"/>
          <w:vertAlign w:val="baseline"/>
        </w:rPr>
        <w:t> </w:t>
      </w:r>
      <w:r>
        <w:rPr>
          <w:i/>
          <w:sz w:val="16"/>
          <w:vertAlign w:val="baseline"/>
        </w:rPr>
        <w:t>Nina</w:t>
      </w:r>
      <w:r>
        <w:rPr>
          <w:i/>
          <w:spacing w:val="-1"/>
          <w:sz w:val="16"/>
          <w:vertAlign w:val="baseline"/>
        </w:rPr>
        <w:t> </w:t>
      </w:r>
      <w:r>
        <w:rPr>
          <w:i/>
          <w:sz w:val="16"/>
          <w:vertAlign w:val="baseline"/>
        </w:rPr>
        <w:t>Vs.</w:t>
      </w:r>
      <w:r>
        <w:rPr>
          <w:i/>
          <w:spacing w:val="-2"/>
          <w:sz w:val="16"/>
          <w:vertAlign w:val="baseline"/>
        </w:rPr>
        <w:t> </w:t>
      </w:r>
      <w:r>
        <w:rPr>
          <w:i/>
          <w:sz w:val="16"/>
          <w:vertAlign w:val="baseline"/>
        </w:rPr>
        <w:t>Perú,</w:t>
      </w:r>
      <w:r>
        <w:rPr>
          <w:i/>
          <w:spacing w:val="-3"/>
          <w:sz w:val="16"/>
          <w:vertAlign w:val="baseline"/>
        </w:rPr>
        <w:t> </w:t>
      </w:r>
      <w:r>
        <w:rPr>
          <w:i/>
          <w:sz w:val="16"/>
          <w:vertAlign w:val="baseline"/>
        </w:rPr>
        <w:t>op.</w:t>
      </w:r>
      <w:r>
        <w:rPr>
          <w:i/>
          <w:spacing w:val="-1"/>
          <w:sz w:val="16"/>
          <w:vertAlign w:val="baseline"/>
        </w:rPr>
        <w:t> </w:t>
      </w:r>
      <w:r>
        <w:rPr>
          <w:i/>
          <w:sz w:val="16"/>
          <w:vertAlign w:val="baseline"/>
        </w:rPr>
        <w:t>cit.,</w:t>
      </w:r>
      <w:r>
        <w:rPr>
          <w:i/>
          <w:spacing w:val="-1"/>
          <w:sz w:val="16"/>
          <w:vertAlign w:val="baseline"/>
        </w:rPr>
        <w:t> </w:t>
      </w:r>
      <w:r>
        <w:rPr>
          <w:sz w:val="16"/>
          <w:vertAlign w:val="baseline"/>
        </w:rPr>
        <w:t>párrs.</w:t>
      </w:r>
      <w:r>
        <w:rPr>
          <w:spacing w:val="-3"/>
          <w:sz w:val="16"/>
          <w:vertAlign w:val="baseline"/>
        </w:rPr>
        <w:t> </w:t>
      </w:r>
      <w:r>
        <w:rPr>
          <w:sz w:val="16"/>
          <w:vertAlign w:val="baseline"/>
        </w:rPr>
        <w:t>72</w:t>
      </w:r>
      <w:r>
        <w:rPr>
          <w:spacing w:val="-2"/>
          <w:sz w:val="16"/>
          <w:vertAlign w:val="baseline"/>
        </w:rPr>
        <w:t> </w:t>
      </w:r>
      <w:r>
        <w:rPr>
          <w:sz w:val="16"/>
          <w:vertAlign w:val="baseline"/>
        </w:rPr>
        <w:t>y</w:t>
      </w:r>
      <w:r>
        <w:rPr>
          <w:spacing w:val="-1"/>
          <w:sz w:val="16"/>
          <w:vertAlign w:val="baseline"/>
        </w:rPr>
        <w:t> </w:t>
      </w:r>
      <w:r>
        <w:rPr>
          <w:spacing w:val="-5"/>
          <w:sz w:val="16"/>
          <w:vertAlign w:val="baseline"/>
        </w:rPr>
        <w:t>79.</w:t>
      </w:r>
    </w:p>
    <w:p>
      <w:pPr>
        <w:spacing w:before="0"/>
        <w:ind w:left="381" w:right="0" w:firstLine="0"/>
        <w:jc w:val="both"/>
        <w:rPr>
          <w:sz w:val="16"/>
        </w:rPr>
      </w:pPr>
      <w:bookmarkStart w:name="_bookmark228" w:id="295"/>
      <w:bookmarkEnd w:id="295"/>
      <w:r>
        <w:rPr/>
      </w:r>
      <w:r>
        <w:rPr>
          <w:sz w:val="16"/>
          <w:vertAlign w:val="superscript"/>
        </w:rPr>
        <w:t>42</w:t>
      </w:r>
      <w:r>
        <w:rPr>
          <w:spacing w:val="513"/>
          <w:sz w:val="16"/>
          <w:vertAlign w:val="baseline"/>
        </w:rPr>
        <w:t> </w:t>
      </w:r>
      <w:bookmarkStart w:name="_bookmark229" w:id="296"/>
      <w:bookmarkEnd w:id="296"/>
      <w:r>
        <w:rPr>
          <w:spacing w:val="16"/>
          <w:sz w:val="16"/>
          <w:vertAlign w:val="baseline"/>
        </w:rPr>
      </w:r>
      <w:r>
        <w:rPr>
          <w:i/>
          <w:sz w:val="16"/>
          <w:vertAlign w:val="baseline"/>
        </w:rPr>
        <w:t>Cfr.</w:t>
      </w:r>
      <w:r>
        <w:rPr>
          <w:i/>
          <w:spacing w:val="53"/>
          <w:sz w:val="16"/>
          <w:vertAlign w:val="baseline"/>
        </w:rPr>
        <w:t> </w:t>
      </w:r>
      <w:r>
        <w:rPr>
          <w:i/>
          <w:sz w:val="16"/>
          <w:vertAlign w:val="baseline"/>
        </w:rPr>
        <w:t>Caso</w:t>
      </w:r>
      <w:r>
        <w:rPr>
          <w:i/>
          <w:spacing w:val="-2"/>
          <w:sz w:val="16"/>
          <w:vertAlign w:val="baseline"/>
        </w:rPr>
        <w:t> </w:t>
      </w:r>
      <w:r>
        <w:rPr>
          <w:i/>
          <w:sz w:val="16"/>
          <w:vertAlign w:val="baseline"/>
        </w:rPr>
        <w:t>Casa</w:t>
      </w:r>
      <w:r>
        <w:rPr>
          <w:i/>
          <w:spacing w:val="-2"/>
          <w:sz w:val="16"/>
          <w:vertAlign w:val="baseline"/>
        </w:rPr>
        <w:t> </w:t>
      </w:r>
      <w:r>
        <w:rPr>
          <w:i/>
          <w:sz w:val="16"/>
          <w:vertAlign w:val="baseline"/>
        </w:rPr>
        <w:t>Nina</w:t>
      </w:r>
      <w:r>
        <w:rPr>
          <w:i/>
          <w:spacing w:val="-1"/>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op.</w:t>
      </w:r>
      <w:r>
        <w:rPr>
          <w:i/>
          <w:spacing w:val="-1"/>
          <w:sz w:val="16"/>
          <w:vertAlign w:val="baseline"/>
        </w:rPr>
        <w:t> </w:t>
      </w:r>
      <w:r>
        <w:rPr>
          <w:i/>
          <w:sz w:val="16"/>
          <w:vertAlign w:val="baseline"/>
        </w:rPr>
        <w:t>cit., </w:t>
      </w:r>
      <w:r>
        <w:rPr>
          <w:sz w:val="16"/>
          <w:vertAlign w:val="baseline"/>
        </w:rPr>
        <w:t>párr.</w:t>
      </w:r>
      <w:r>
        <w:rPr>
          <w:spacing w:val="-3"/>
          <w:sz w:val="16"/>
          <w:vertAlign w:val="baseline"/>
        </w:rPr>
        <w:t> </w:t>
      </w:r>
      <w:r>
        <w:rPr>
          <w:spacing w:val="-5"/>
          <w:sz w:val="16"/>
          <w:vertAlign w:val="baseline"/>
        </w:rPr>
        <w:t>78.</w:t>
      </w:r>
    </w:p>
    <w:p>
      <w:pPr>
        <w:spacing w:before="0"/>
        <w:ind w:left="381" w:right="375" w:firstLine="0"/>
        <w:jc w:val="both"/>
        <w:rPr>
          <w:sz w:val="16"/>
        </w:rPr>
      </w:pPr>
      <w:r>
        <w:rPr>
          <w:sz w:val="16"/>
          <w:vertAlign w:val="superscript"/>
        </w:rPr>
        <w:t>43</w:t>
      </w:r>
      <w:r>
        <w:rPr>
          <w:spacing w:val="80"/>
          <w:sz w:val="16"/>
          <w:vertAlign w:val="baseline"/>
        </w:rPr>
        <w:t>  </w:t>
      </w:r>
      <w:r>
        <w:rPr>
          <w:sz w:val="16"/>
          <w:vertAlign w:val="baseline"/>
        </w:rPr>
        <w:t>Al respecto, está dimensión de la arbitrariedad de las decisiones que lesionan la garantía de independencia y que impactan en los derechos políticos, el Tribunal Interamericano ha señalado: “[….] i) el respeto de las garantías judiciales implica respetar la independencia judicial; ii) las dimensiones de la independencia judicial se traducen en el derecho subjetivo del juez a que su separación del cargo obedezca exclusivamente a las causales permitidas, ya sea por medio de un proceso que cumpla con las garantías judiciales o porque se ha cumplido el término o periodo de su mandato, y iii) cuando se afecta en forma arbitraria la permanencia de los jueces en su cargo, se vulnera el derecho a la independencia judicial consagrado en el artículo 8.1 de la Convención Americana, en conjunción con el derecho de acceso y permanencia</w:t>
      </w:r>
      <w:r>
        <w:rPr>
          <w:spacing w:val="-4"/>
          <w:sz w:val="16"/>
          <w:vertAlign w:val="baseline"/>
        </w:rPr>
        <w:t> </w:t>
      </w:r>
      <w:r>
        <w:rPr>
          <w:sz w:val="16"/>
          <w:vertAlign w:val="baseline"/>
        </w:rPr>
        <w:t>en</w:t>
      </w:r>
      <w:r>
        <w:rPr>
          <w:spacing w:val="-4"/>
          <w:sz w:val="16"/>
          <w:vertAlign w:val="baseline"/>
        </w:rPr>
        <w:t> </w:t>
      </w:r>
      <w:r>
        <w:rPr>
          <w:sz w:val="16"/>
          <w:vertAlign w:val="baseline"/>
        </w:rPr>
        <w:t>condiciones</w:t>
      </w:r>
      <w:r>
        <w:rPr>
          <w:spacing w:val="-6"/>
          <w:sz w:val="16"/>
          <w:vertAlign w:val="baseline"/>
        </w:rPr>
        <w:t> </w:t>
      </w:r>
      <w:r>
        <w:rPr>
          <w:sz w:val="16"/>
          <w:vertAlign w:val="baseline"/>
        </w:rPr>
        <w:t>generales</w:t>
      </w:r>
      <w:r>
        <w:rPr>
          <w:spacing w:val="-6"/>
          <w:sz w:val="16"/>
          <w:vertAlign w:val="baseline"/>
        </w:rPr>
        <w:t> </w:t>
      </w:r>
      <w:r>
        <w:rPr>
          <w:sz w:val="16"/>
          <w:vertAlign w:val="baseline"/>
        </w:rPr>
        <w:t>de</w:t>
      </w:r>
      <w:r>
        <w:rPr>
          <w:spacing w:val="-3"/>
          <w:sz w:val="16"/>
          <w:vertAlign w:val="baseline"/>
        </w:rPr>
        <w:t> </w:t>
      </w:r>
      <w:r>
        <w:rPr>
          <w:sz w:val="16"/>
          <w:vertAlign w:val="baseline"/>
        </w:rPr>
        <w:t>igualdad</w:t>
      </w:r>
      <w:r>
        <w:rPr>
          <w:spacing w:val="-3"/>
          <w:sz w:val="16"/>
          <w:vertAlign w:val="baseline"/>
        </w:rPr>
        <w:t> </w:t>
      </w:r>
      <w:r>
        <w:rPr>
          <w:sz w:val="16"/>
          <w:vertAlign w:val="baseline"/>
        </w:rPr>
        <w:t>en</w:t>
      </w:r>
      <w:r>
        <w:rPr>
          <w:spacing w:val="-4"/>
          <w:sz w:val="16"/>
          <w:vertAlign w:val="baseline"/>
        </w:rPr>
        <w:t> </w:t>
      </w:r>
      <w:r>
        <w:rPr>
          <w:sz w:val="16"/>
          <w:vertAlign w:val="baseline"/>
        </w:rPr>
        <w:t>un</w:t>
      </w:r>
      <w:r>
        <w:rPr>
          <w:spacing w:val="-4"/>
          <w:sz w:val="16"/>
          <w:vertAlign w:val="baseline"/>
        </w:rPr>
        <w:t> </w:t>
      </w:r>
      <w:r>
        <w:rPr>
          <w:sz w:val="16"/>
          <w:vertAlign w:val="baseline"/>
        </w:rPr>
        <w:t>cargo</w:t>
      </w:r>
      <w:r>
        <w:rPr>
          <w:spacing w:val="-3"/>
          <w:sz w:val="16"/>
          <w:vertAlign w:val="baseline"/>
        </w:rPr>
        <w:t> </w:t>
      </w:r>
      <w:r>
        <w:rPr>
          <w:sz w:val="16"/>
          <w:vertAlign w:val="baseline"/>
        </w:rPr>
        <w:t>público,</w:t>
      </w:r>
      <w:r>
        <w:rPr>
          <w:spacing w:val="-4"/>
          <w:sz w:val="16"/>
          <w:vertAlign w:val="baseline"/>
        </w:rPr>
        <w:t> </w:t>
      </w:r>
      <w:r>
        <w:rPr>
          <w:sz w:val="16"/>
          <w:vertAlign w:val="baseline"/>
        </w:rPr>
        <w:t>establecido</w:t>
      </w:r>
      <w:r>
        <w:rPr>
          <w:spacing w:val="-5"/>
          <w:sz w:val="16"/>
          <w:vertAlign w:val="baseline"/>
        </w:rPr>
        <w:t> </w:t>
      </w:r>
      <w:r>
        <w:rPr>
          <w:sz w:val="16"/>
          <w:vertAlign w:val="baseline"/>
        </w:rPr>
        <w:t>en</w:t>
      </w:r>
      <w:r>
        <w:rPr>
          <w:spacing w:val="-4"/>
          <w:sz w:val="16"/>
          <w:vertAlign w:val="baseline"/>
        </w:rPr>
        <w:t> </w:t>
      </w:r>
      <w:r>
        <w:rPr>
          <w:sz w:val="16"/>
          <w:vertAlign w:val="baseline"/>
        </w:rPr>
        <w:t>el</w:t>
      </w:r>
      <w:r>
        <w:rPr>
          <w:spacing w:val="-7"/>
          <w:sz w:val="16"/>
          <w:vertAlign w:val="baseline"/>
        </w:rPr>
        <w:t> </w:t>
      </w:r>
      <w:r>
        <w:rPr>
          <w:sz w:val="16"/>
          <w:vertAlign w:val="baseline"/>
        </w:rPr>
        <w:t>artículo</w:t>
      </w:r>
      <w:r>
        <w:rPr>
          <w:spacing w:val="-3"/>
          <w:sz w:val="16"/>
          <w:vertAlign w:val="baseline"/>
        </w:rPr>
        <w:t> </w:t>
      </w:r>
      <w:r>
        <w:rPr>
          <w:sz w:val="16"/>
          <w:vertAlign w:val="baseline"/>
        </w:rPr>
        <w:t>23.1.c</w:t>
      </w:r>
      <w:r>
        <w:rPr>
          <w:spacing w:val="-6"/>
          <w:sz w:val="16"/>
          <w:vertAlign w:val="baseline"/>
        </w:rPr>
        <w:t> </w:t>
      </w:r>
      <w:r>
        <w:rPr>
          <w:sz w:val="16"/>
          <w:vertAlign w:val="baseline"/>
        </w:rPr>
        <w:t>de</w:t>
      </w:r>
      <w:r>
        <w:rPr>
          <w:spacing w:val="-3"/>
          <w:sz w:val="16"/>
          <w:vertAlign w:val="baseline"/>
        </w:rPr>
        <w:t> </w:t>
      </w:r>
      <w:r>
        <w:rPr>
          <w:sz w:val="16"/>
          <w:vertAlign w:val="baseline"/>
        </w:rPr>
        <w:t>la Convención Americana”. </w:t>
      </w:r>
      <w:r>
        <w:rPr>
          <w:i/>
          <w:sz w:val="16"/>
          <w:vertAlign w:val="baseline"/>
        </w:rPr>
        <w:t>Caso del Tribunal Constitucional (Camba Campos y otros)</w:t>
      </w:r>
      <w:r>
        <w:rPr>
          <w:sz w:val="16"/>
          <w:vertAlign w:val="baseline"/>
        </w:rPr>
        <w:t>, </w:t>
      </w:r>
      <w:r>
        <w:rPr>
          <w:i/>
          <w:sz w:val="16"/>
          <w:vertAlign w:val="baseline"/>
        </w:rPr>
        <w:t>op. cit. </w:t>
      </w:r>
      <w:r>
        <w:rPr>
          <w:sz w:val="16"/>
          <w:vertAlign w:val="baseline"/>
        </w:rPr>
        <w:t>párr. 199 y </w:t>
      </w:r>
      <w:r>
        <w:rPr>
          <w:i/>
          <w:sz w:val="16"/>
          <w:vertAlign w:val="baseline"/>
        </w:rPr>
        <w:t>Caso</w:t>
      </w:r>
      <w:r>
        <w:rPr>
          <w:i/>
          <w:sz w:val="16"/>
          <w:vertAlign w:val="baseline"/>
        </w:rPr>
        <w:t> de la Corte Suprema de Justicia (Quintana Coello y otros) Vs. Ecuador</w:t>
      </w:r>
      <w:r>
        <w:rPr>
          <w:sz w:val="16"/>
          <w:vertAlign w:val="baseline"/>
        </w:rPr>
        <w:t>, </w:t>
      </w:r>
      <w:r>
        <w:rPr>
          <w:i/>
          <w:sz w:val="16"/>
          <w:vertAlign w:val="baseline"/>
        </w:rPr>
        <w:t>op. cit.</w:t>
      </w:r>
      <w:r>
        <w:rPr>
          <w:sz w:val="16"/>
          <w:vertAlign w:val="baseline"/>
        </w:rPr>
        <w:t>, párr. 155.</w:t>
      </w:r>
    </w:p>
    <w:p>
      <w:pPr>
        <w:spacing w:line="194" w:lineRule="exact" w:before="0"/>
        <w:ind w:left="381" w:right="0" w:firstLine="0"/>
        <w:jc w:val="both"/>
        <w:rPr>
          <w:sz w:val="16"/>
        </w:rPr>
      </w:pPr>
      <w:bookmarkStart w:name="_bookmark230" w:id="297"/>
      <w:bookmarkEnd w:id="297"/>
      <w:r>
        <w:rPr/>
      </w:r>
      <w:r>
        <w:rPr>
          <w:sz w:val="16"/>
          <w:vertAlign w:val="superscript"/>
        </w:rPr>
        <w:t>44</w:t>
      </w:r>
      <w:r>
        <w:rPr>
          <w:spacing w:val="58"/>
          <w:w w:val="150"/>
          <w:sz w:val="16"/>
          <w:vertAlign w:val="baseline"/>
        </w:rPr>
        <w:t>    </w:t>
      </w:r>
      <w:r>
        <w:rPr>
          <w:i/>
          <w:sz w:val="16"/>
          <w:vertAlign w:val="baseline"/>
        </w:rPr>
        <w:t>Cfr.</w:t>
      </w:r>
      <w:r>
        <w:rPr>
          <w:i/>
          <w:spacing w:val="53"/>
          <w:sz w:val="16"/>
          <w:vertAlign w:val="baseline"/>
        </w:rPr>
        <w:t> </w:t>
      </w:r>
      <w:r>
        <w:rPr>
          <w:i/>
          <w:sz w:val="16"/>
          <w:vertAlign w:val="baseline"/>
        </w:rPr>
        <w:t>Caso</w:t>
      </w:r>
      <w:r>
        <w:rPr>
          <w:i/>
          <w:spacing w:val="-2"/>
          <w:sz w:val="16"/>
          <w:vertAlign w:val="baseline"/>
        </w:rPr>
        <w:t> </w:t>
      </w:r>
      <w:r>
        <w:rPr>
          <w:i/>
          <w:sz w:val="16"/>
          <w:vertAlign w:val="baseline"/>
        </w:rPr>
        <w:t>Casa</w:t>
      </w:r>
      <w:r>
        <w:rPr>
          <w:i/>
          <w:spacing w:val="-3"/>
          <w:sz w:val="16"/>
          <w:vertAlign w:val="baseline"/>
        </w:rPr>
        <w:t> </w:t>
      </w:r>
      <w:r>
        <w:rPr>
          <w:i/>
          <w:sz w:val="16"/>
          <w:vertAlign w:val="baseline"/>
        </w:rPr>
        <w:t>Nina</w:t>
      </w:r>
      <w:r>
        <w:rPr>
          <w:i/>
          <w:spacing w:val="-1"/>
          <w:sz w:val="16"/>
          <w:vertAlign w:val="baseline"/>
        </w:rPr>
        <w:t> </w:t>
      </w:r>
      <w:r>
        <w:rPr>
          <w:i/>
          <w:sz w:val="16"/>
          <w:vertAlign w:val="baseline"/>
        </w:rPr>
        <w:t>Vs.</w:t>
      </w:r>
      <w:r>
        <w:rPr>
          <w:i/>
          <w:spacing w:val="-2"/>
          <w:sz w:val="16"/>
          <w:vertAlign w:val="baseline"/>
        </w:rPr>
        <w:t> </w:t>
      </w:r>
      <w:r>
        <w:rPr>
          <w:i/>
          <w:sz w:val="16"/>
          <w:vertAlign w:val="baseline"/>
        </w:rPr>
        <w:t>Perú,</w:t>
      </w:r>
      <w:r>
        <w:rPr>
          <w:i/>
          <w:spacing w:val="-3"/>
          <w:sz w:val="16"/>
          <w:vertAlign w:val="baseline"/>
        </w:rPr>
        <w:t> </w:t>
      </w:r>
      <w:r>
        <w:rPr>
          <w:i/>
          <w:sz w:val="16"/>
          <w:vertAlign w:val="baseline"/>
        </w:rPr>
        <w:t>op.</w:t>
      </w:r>
      <w:r>
        <w:rPr>
          <w:i/>
          <w:spacing w:val="-1"/>
          <w:sz w:val="16"/>
          <w:vertAlign w:val="baseline"/>
        </w:rPr>
        <w:t> </w:t>
      </w:r>
      <w:r>
        <w:rPr>
          <w:i/>
          <w:sz w:val="16"/>
          <w:vertAlign w:val="baseline"/>
        </w:rPr>
        <w:t>cit.,</w:t>
      </w:r>
      <w:r>
        <w:rPr>
          <w:i/>
          <w:spacing w:val="-1"/>
          <w:sz w:val="16"/>
          <w:vertAlign w:val="baseline"/>
        </w:rPr>
        <w:t> </w:t>
      </w:r>
      <w:r>
        <w:rPr>
          <w:sz w:val="16"/>
          <w:vertAlign w:val="baseline"/>
        </w:rPr>
        <w:t>párrs.</w:t>
      </w:r>
      <w:r>
        <w:rPr>
          <w:spacing w:val="-3"/>
          <w:sz w:val="16"/>
          <w:vertAlign w:val="baseline"/>
        </w:rPr>
        <w:t> </w:t>
      </w:r>
      <w:r>
        <w:rPr>
          <w:sz w:val="16"/>
          <w:vertAlign w:val="baseline"/>
        </w:rPr>
        <w:t>97</w:t>
      </w:r>
      <w:r>
        <w:rPr>
          <w:spacing w:val="1"/>
          <w:sz w:val="16"/>
          <w:vertAlign w:val="baseline"/>
        </w:rPr>
        <w:t> </w:t>
      </w:r>
      <w:r>
        <w:rPr>
          <w:sz w:val="16"/>
          <w:vertAlign w:val="baseline"/>
        </w:rPr>
        <w:t>a</w:t>
      </w:r>
      <w:r>
        <w:rPr>
          <w:spacing w:val="-5"/>
          <w:sz w:val="16"/>
          <w:vertAlign w:val="baseline"/>
        </w:rPr>
        <w:t> 99.</w:t>
      </w:r>
    </w:p>
    <w:p>
      <w:pPr>
        <w:spacing w:before="0"/>
        <w:ind w:left="381" w:right="376" w:firstLine="0"/>
        <w:jc w:val="both"/>
        <w:rPr>
          <w:i/>
          <w:sz w:val="16"/>
        </w:rPr>
      </w:pPr>
      <w:bookmarkStart w:name="_bookmark231" w:id="298"/>
      <w:bookmarkEnd w:id="298"/>
      <w:r>
        <w:rPr/>
      </w:r>
      <w:r>
        <w:rPr>
          <w:sz w:val="16"/>
          <w:vertAlign w:val="superscript"/>
        </w:rPr>
        <w:t>45</w:t>
      </w:r>
      <w:r>
        <w:rPr>
          <w:spacing w:val="80"/>
          <w:w w:val="150"/>
          <w:sz w:val="16"/>
          <w:vertAlign w:val="baseline"/>
        </w:rPr>
        <w:t>  </w:t>
      </w:r>
      <w:r>
        <w:rPr>
          <w:sz w:val="16"/>
          <w:vertAlign w:val="baseline"/>
        </w:rPr>
        <w:t>Este</w:t>
      </w:r>
      <w:r>
        <w:rPr>
          <w:spacing w:val="-2"/>
          <w:sz w:val="16"/>
          <w:vertAlign w:val="baseline"/>
        </w:rPr>
        <w:t> </w:t>
      </w:r>
      <w:r>
        <w:rPr>
          <w:sz w:val="16"/>
          <w:vertAlign w:val="baseline"/>
        </w:rPr>
        <w:t>trato</w:t>
      </w:r>
      <w:r>
        <w:rPr>
          <w:spacing w:val="-7"/>
          <w:sz w:val="16"/>
          <w:vertAlign w:val="baseline"/>
        </w:rPr>
        <w:t> </w:t>
      </w:r>
      <w:r>
        <w:rPr>
          <w:sz w:val="16"/>
          <w:vertAlign w:val="baseline"/>
        </w:rPr>
        <w:t>desigual,</w:t>
      </w:r>
      <w:r>
        <w:rPr>
          <w:spacing w:val="-6"/>
          <w:sz w:val="16"/>
          <w:vertAlign w:val="baseline"/>
        </w:rPr>
        <w:t> </w:t>
      </w:r>
      <w:r>
        <w:rPr>
          <w:sz w:val="16"/>
          <w:vertAlign w:val="baseline"/>
        </w:rPr>
        <w:t>si</w:t>
      </w:r>
      <w:r>
        <w:rPr>
          <w:spacing w:val="-6"/>
          <w:sz w:val="16"/>
          <w:vertAlign w:val="baseline"/>
        </w:rPr>
        <w:t> </w:t>
      </w:r>
      <w:r>
        <w:rPr>
          <w:sz w:val="16"/>
          <w:vertAlign w:val="baseline"/>
        </w:rPr>
        <w:t>bien</w:t>
      </w:r>
      <w:r>
        <w:rPr>
          <w:spacing w:val="-3"/>
          <w:sz w:val="16"/>
          <w:vertAlign w:val="baseline"/>
        </w:rPr>
        <w:t> </w:t>
      </w:r>
      <w:r>
        <w:rPr>
          <w:sz w:val="16"/>
          <w:vertAlign w:val="baseline"/>
        </w:rPr>
        <w:t>no</w:t>
      </w:r>
      <w:r>
        <w:rPr>
          <w:spacing w:val="-7"/>
          <w:sz w:val="16"/>
          <w:vertAlign w:val="baseline"/>
        </w:rPr>
        <w:t> </w:t>
      </w:r>
      <w:r>
        <w:rPr>
          <w:sz w:val="16"/>
          <w:vertAlign w:val="baseline"/>
        </w:rPr>
        <w:t>se</w:t>
      </w:r>
      <w:r>
        <w:rPr>
          <w:spacing w:val="-5"/>
          <w:sz w:val="16"/>
          <w:vertAlign w:val="baseline"/>
        </w:rPr>
        <w:t> </w:t>
      </w:r>
      <w:r>
        <w:rPr>
          <w:sz w:val="16"/>
          <w:vertAlign w:val="baseline"/>
        </w:rPr>
        <w:t>plasma</w:t>
      </w:r>
      <w:r>
        <w:rPr>
          <w:spacing w:val="-6"/>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apartado</w:t>
      </w:r>
      <w:r>
        <w:rPr>
          <w:spacing w:val="-4"/>
          <w:sz w:val="16"/>
          <w:vertAlign w:val="baseline"/>
        </w:rPr>
        <w:t> </w:t>
      </w:r>
      <w:r>
        <w:rPr>
          <w:sz w:val="16"/>
          <w:vertAlign w:val="baseline"/>
        </w:rPr>
        <w:t>correspondiente</w:t>
      </w:r>
      <w:r>
        <w:rPr>
          <w:spacing w:val="-2"/>
          <w:sz w:val="16"/>
          <w:vertAlign w:val="baseline"/>
        </w:rPr>
        <w:t> </w:t>
      </w:r>
      <w:r>
        <w:rPr>
          <w:sz w:val="16"/>
          <w:vertAlign w:val="baseline"/>
        </w:rPr>
        <w:t>al</w:t>
      </w:r>
      <w:r>
        <w:rPr>
          <w:spacing w:val="-6"/>
          <w:sz w:val="16"/>
          <w:vertAlign w:val="baseline"/>
        </w:rPr>
        <w:t> </w:t>
      </w:r>
      <w:r>
        <w:rPr>
          <w:sz w:val="16"/>
          <w:vertAlign w:val="baseline"/>
        </w:rPr>
        <w:t>análisis</w:t>
      </w:r>
      <w:r>
        <w:rPr>
          <w:spacing w:val="-5"/>
          <w:sz w:val="16"/>
          <w:vertAlign w:val="baseline"/>
        </w:rPr>
        <w:t> </w:t>
      </w:r>
      <w:r>
        <w:rPr>
          <w:sz w:val="16"/>
          <w:vertAlign w:val="baseline"/>
        </w:rPr>
        <w:t>del</w:t>
      </w:r>
      <w:r>
        <w:rPr>
          <w:spacing w:val="-3"/>
          <w:sz w:val="16"/>
          <w:vertAlign w:val="baseline"/>
        </w:rPr>
        <w:t> </w:t>
      </w:r>
      <w:r>
        <w:rPr>
          <w:sz w:val="16"/>
          <w:vertAlign w:val="baseline"/>
        </w:rPr>
        <w:t>art.</w:t>
      </w:r>
      <w:r>
        <w:rPr>
          <w:spacing w:val="-4"/>
          <w:sz w:val="16"/>
          <w:vertAlign w:val="baseline"/>
        </w:rPr>
        <w:t> </w:t>
      </w:r>
      <w:r>
        <w:rPr>
          <w:sz w:val="16"/>
          <w:vertAlign w:val="baseline"/>
        </w:rPr>
        <w:t>23,</w:t>
      </w:r>
      <w:r>
        <w:rPr>
          <w:spacing w:val="-6"/>
          <w:sz w:val="16"/>
          <w:vertAlign w:val="baseline"/>
        </w:rPr>
        <w:t> </w:t>
      </w:r>
      <w:r>
        <w:rPr>
          <w:sz w:val="16"/>
          <w:vertAlign w:val="baseline"/>
        </w:rPr>
        <w:t>queda plenamente de manifiesto en los párrs. 119 a 121 y 123 del referido caso </w:t>
      </w:r>
      <w:r>
        <w:rPr>
          <w:i/>
          <w:sz w:val="16"/>
          <w:vertAlign w:val="baseline"/>
        </w:rPr>
        <w:t>Casa Nina.</w:t>
      </w:r>
    </w:p>
    <w:p>
      <w:pPr>
        <w:spacing w:before="0"/>
        <w:ind w:left="381" w:right="0" w:firstLine="0"/>
        <w:jc w:val="both"/>
        <w:rPr>
          <w:i/>
          <w:sz w:val="16"/>
        </w:rPr>
      </w:pPr>
      <w:bookmarkStart w:name="_bookmark232" w:id="299"/>
      <w:bookmarkEnd w:id="299"/>
      <w:r>
        <w:rPr/>
      </w:r>
      <w:r>
        <w:rPr>
          <w:sz w:val="16"/>
          <w:vertAlign w:val="superscript"/>
        </w:rPr>
        <w:t>46</w:t>
      </w:r>
      <w:r>
        <w:rPr>
          <w:spacing w:val="55"/>
          <w:w w:val="150"/>
          <w:sz w:val="16"/>
          <w:vertAlign w:val="baseline"/>
        </w:rPr>
        <w:t>    </w:t>
      </w:r>
      <w:r>
        <w:rPr>
          <w:i/>
          <w:sz w:val="16"/>
          <w:vertAlign w:val="baseline"/>
        </w:rPr>
        <w:t>Cfr.</w:t>
      </w:r>
      <w:r>
        <w:rPr>
          <w:i/>
          <w:spacing w:val="45"/>
          <w:sz w:val="16"/>
          <w:vertAlign w:val="baseline"/>
        </w:rPr>
        <w:t> </w:t>
      </w:r>
      <w:r>
        <w:rPr>
          <w:i/>
          <w:sz w:val="16"/>
          <w:vertAlign w:val="baseline"/>
        </w:rPr>
        <w:t>Caso</w:t>
      </w:r>
      <w:r>
        <w:rPr>
          <w:i/>
          <w:spacing w:val="42"/>
          <w:sz w:val="16"/>
          <w:vertAlign w:val="baseline"/>
        </w:rPr>
        <w:t> </w:t>
      </w:r>
      <w:r>
        <w:rPr>
          <w:i/>
          <w:sz w:val="16"/>
          <w:vertAlign w:val="baseline"/>
        </w:rPr>
        <w:t>Reverón</w:t>
      </w:r>
      <w:r>
        <w:rPr>
          <w:i/>
          <w:spacing w:val="42"/>
          <w:sz w:val="16"/>
          <w:vertAlign w:val="baseline"/>
        </w:rPr>
        <w:t> </w:t>
      </w:r>
      <w:r>
        <w:rPr>
          <w:i/>
          <w:sz w:val="16"/>
          <w:vertAlign w:val="baseline"/>
        </w:rPr>
        <w:t>Trujillo</w:t>
      </w:r>
      <w:r>
        <w:rPr>
          <w:i/>
          <w:spacing w:val="44"/>
          <w:sz w:val="16"/>
          <w:vertAlign w:val="baseline"/>
        </w:rPr>
        <w:t> </w:t>
      </w:r>
      <w:r>
        <w:rPr>
          <w:i/>
          <w:sz w:val="16"/>
          <w:vertAlign w:val="baseline"/>
        </w:rPr>
        <w:t>Vs.</w:t>
      </w:r>
      <w:r>
        <w:rPr>
          <w:i/>
          <w:spacing w:val="42"/>
          <w:sz w:val="16"/>
          <w:vertAlign w:val="baseline"/>
        </w:rPr>
        <w:t> </w:t>
      </w:r>
      <w:r>
        <w:rPr>
          <w:i/>
          <w:sz w:val="16"/>
          <w:vertAlign w:val="baseline"/>
        </w:rPr>
        <w:t>Venezuela.</w:t>
      </w:r>
      <w:r>
        <w:rPr>
          <w:i/>
          <w:spacing w:val="42"/>
          <w:sz w:val="16"/>
          <w:vertAlign w:val="baseline"/>
        </w:rPr>
        <w:t> </w:t>
      </w:r>
      <w:r>
        <w:rPr>
          <w:i/>
          <w:sz w:val="16"/>
          <w:vertAlign w:val="baseline"/>
        </w:rPr>
        <w:t>Excepción</w:t>
      </w:r>
      <w:r>
        <w:rPr>
          <w:i/>
          <w:spacing w:val="42"/>
          <w:sz w:val="16"/>
          <w:vertAlign w:val="baseline"/>
        </w:rPr>
        <w:t> </w:t>
      </w:r>
      <w:r>
        <w:rPr>
          <w:i/>
          <w:sz w:val="16"/>
          <w:vertAlign w:val="baseline"/>
        </w:rPr>
        <w:t>Preliminar,</w:t>
      </w:r>
      <w:r>
        <w:rPr>
          <w:i/>
          <w:spacing w:val="42"/>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1"/>
          <w:sz w:val="16"/>
          <w:vertAlign w:val="baseline"/>
        </w:rPr>
        <w:t> </w:t>
      </w:r>
      <w:r>
        <w:rPr>
          <w:i/>
          <w:sz w:val="16"/>
          <w:vertAlign w:val="baseline"/>
        </w:rPr>
        <w:t>y</w:t>
      </w:r>
      <w:r>
        <w:rPr>
          <w:i/>
          <w:spacing w:val="42"/>
          <w:sz w:val="16"/>
          <w:vertAlign w:val="baseline"/>
        </w:rPr>
        <w:t> </w:t>
      </w:r>
      <w:r>
        <w:rPr>
          <w:i/>
          <w:spacing w:val="-2"/>
          <w:sz w:val="16"/>
          <w:vertAlign w:val="baseline"/>
        </w:rPr>
        <w:t>Costas.</w:t>
      </w:r>
    </w:p>
    <w:p>
      <w:pPr>
        <w:spacing w:before="0"/>
        <w:ind w:left="381" w:right="0" w:firstLine="0"/>
        <w:jc w:val="both"/>
        <w:rPr>
          <w:sz w:val="16"/>
        </w:rPr>
      </w:pPr>
      <w:r>
        <w:rPr>
          <w:sz w:val="16"/>
        </w:rPr>
        <w:t>Sentencia</w:t>
      </w:r>
      <w:r>
        <w:rPr>
          <w:spacing w:val="-5"/>
          <w:sz w:val="16"/>
        </w:rPr>
        <w:t> </w:t>
      </w:r>
      <w:r>
        <w:rPr>
          <w:sz w:val="16"/>
        </w:rPr>
        <w:t>de</w:t>
      </w:r>
      <w:r>
        <w:rPr>
          <w:spacing w:val="-3"/>
          <w:sz w:val="16"/>
        </w:rPr>
        <w:t> </w:t>
      </w:r>
      <w:r>
        <w:rPr>
          <w:sz w:val="16"/>
        </w:rPr>
        <w:t>30</w:t>
      </w:r>
      <w:r>
        <w:rPr>
          <w:spacing w:val="-3"/>
          <w:sz w:val="16"/>
        </w:rPr>
        <w:t> </w:t>
      </w:r>
      <w:r>
        <w:rPr>
          <w:sz w:val="16"/>
        </w:rPr>
        <w:t>de</w:t>
      </w:r>
      <w:r>
        <w:rPr>
          <w:spacing w:val="-1"/>
          <w:sz w:val="16"/>
        </w:rPr>
        <w:t> </w:t>
      </w:r>
      <w:r>
        <w:rPr>
          <w:sz w:val="16"/>
        </w:rPr>
        <w:t>junio</w:t>
      </w:r>
      <w:r>
        <w:rPr>
          <w:spacing w:val="-3"/>
          <w:sz w:val="16"/>
        </w:rPr>
        <w:t> </w:t>
      </w:r>
      <w:r>
        <w:rPr>
          <w:sz w:val="16"/>
        </w:rPr>
        <w:t>de</w:t>
      </w:r>
      <w:r>
        <w:rPr>
          <w:spacing w:val="-6"/>
          <w:sz w:val="16"/>
        </w:rPr>
        <w:t> </w:t>
      </w:r>
      <w:r>
        <w:rPr>
          <w:sz w:val="16"/>
        </w:rPr>
        <w:t>2009.</w:t>
      </w:r>
      <w:r>
        <w:rPr>
          <w:spacing w:val="-4"/>
          <w:sz w:val="16"/>
        </w:rPr>
        <w:t> </w:t>
      </w:r>
      <w:r>
        <w:rPr>
          <w:sz w:val="16"/>
        </w:rPr>
        <w:t>Serie</w:t>
      </w:r>
      <w:r>
        <w:rPr>
          <w:spacing w:val="-3"/>
          <w:sz w:val="16"/>
        </w:rPr>
        <w:t> </w:t>
      </w:r>
      <w:r>
        <w:rPr>
          <w:sz w:val="16"/>
        </w:rPr>
        <w:t>C</w:t>
      </w:r>
      <w:r>
        <w:rPr>
          <w:spacing w:val="-3"/>
          <w:sz w:val="16"/>
        </w:rPr>
        <w:t> </w:t>
      </w:r>
      <w:r>
        <w:rPr>
          <w:sz w:val="16"/>
        </w:rPr>
        <w:t>No.</w:t>
      </w:r>
      <w:r>
        <w:rPr>
          <w:spacing w:val="-4"/>
          <w:sz w:val="16"/>
        </w:rPr>
        <w:t> </w:t>
      </w:r>
      <w:r>
        <w:rPr>
          <w:sz w:val="16"/>
        </w:rPr>
        <w:t>197,</w:t>
      </w:r>
      <w:r>
        <w:rPr>
          <w:spacing w:val="-4"/>
          <w:sz w:val="16"/>
        </w:rPr>
        <w:t> </w:t>
      </w:r>
      <w:r>
        <w:rPr>
          <w:sz w:val="16"/>
        </w:rPr>
        <w:t>párr.</w:t>
      </w:r>
      <w:r>
        <w:rPr>
          <w:spacing w:val="-5"/>
          <w:sz w:val="16"/>
        </w:rPr>
        <w:t> </w:t>
      </w:r>
      <w:r>
        <w:rPr>
          <w:spacing w:val="-4"/>
          <w:sz w:val="16"/>
        </w:rPr>
        <w:t>138.</w:t>
      </w:r>
    </w:p>
    <w:p>
      <w:pPr>
        <w:spacing w:line="240" w:lineRule="auto" w:before="0"/>
        <w:ind w:left="381" w:right="376" w:firstLine="0"/>
        <w:jc w:val="both"/>
        <w:rPr>
          <w:sz w:val="16"/>
        </w:rPr>
      </w:pPr>
      <w:bookmarkStart w:name="_bookmark233" w:id="300"/>
      <w:bookmarkEnd w:id="300"/>
      <w:r>
        <w:rPr/>
      </w:r>
      <w:r>
        <w:rPr>
          <w:sz w:val="16"/>
          <w:vertAlign w:val="superscript"/>
        </w:rPr>
        <w:t>47</w:t>
      </w:r>
      <w:r>
        <w:rPr>
          <w:spacing w:val="80"/>
          <w:w w:val="150"/>
          <w:sz w:val="16"/>
          <w:vertAlign w:val="baseline"/>
        </w:rPr>
        <w:t>  </w:t>
      </w:r>
      <w:r>
        <w:rPr>
          <w:sz w:val="16"/>
          <w:vertAlign w:val="baseline"/>
        </w:rPr>
        <w:t>La Corte IDH ha indicado que: “las decisiones que adopten los órganos internos que puedan afectar derechos humanos deben estar debidamente fundamentadas, pues de lo contrario serian decisiones arbitrarias”</w:t>
      </w:r>
      <w:r>
        <w:rPr>
          <w:i/>
          <w:sz w:val="16"/>
          <w:vertAlign w:val="baseline"/>
        </w:rPr>
        <w:t>.</w:t>
      </w:r>
      <w:r>
        <w:rPr>
          <w:i/>
          <w:spacing w:val="40"/>
          <w:sz w:val="16"/>
          <w:vertAlign w:val="baseline"/>
        </w:rPr>
        <w:t> </w:t>
      </w:r>
      <w:r>
        <w:rPr>
          <w:i/>
          <w:sz w:val="16"/>
          <w:vertAlign w:val="baseline"/>
        </w:rPr>
        <w:t>Caso</w:t>
      </w:r>
      <w:r>
        <w:rPr>
          <w:i/>
          <w:spacing w:val="-3"/>
          <w:sz w:val="16"/>
          <w:vertAlign w:val="baseline"/>
        </w:rPr>
        <w:t> </w:t>
      </w:r>
      <w:r>
        <w:rPr>
          <w:i/>
          <w:sz w:val="16"/>
          <w:vertAlign w:val="baseline"/>
        </w:rPr>
        <w:t>Yatama</w:t>
      </w:r>
      <w:r>
        <w:rPr>
          <w:i/>
          <w:spacing w:val="-7"/>
          <w:sz w:val="16"/>
          <w:vertAlign w:val="baseline"/>
        </w:rPr>
        <w:t> </w:t>
      </w:r>
      <w:r>
        <w:rPr>
          <w:i/>
          <w:sz w:val="16"/>
          <w:vertAlign w:val="baseline"/>
        </w:rPr>
        <w:t>Vs.</w:t>
      </w:r>
      <w:r>
        <w:rPr>
          <w:i/>
          <w:spacing w:val="-7"/>
          <w:sz w:val="16"/>
          <w:vertAlign w:val="baseline"/>
        </w:rPr>
        <w:t> </w:t>
      </w:r>
      <w:r>
        <w:rPr>
          <w:i/>
          <w:sz w:val="16"/>
          <w:vertAlign w:val="baseline"/>
        </w:rPr>
        <w:t>Nicaragua.</w:t>
      </w:r>
      <w:r>
        <w:rPr>
          <w:i/>
          <w:spacing w:val="-4"/>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 de 23 de junio de 2005. Serie C No. 127</w:t>
      </w:r>
      <w:r>
        <w:rPr>
          <w:i/>
          <w:sz w:val="16"/>
          <w:vertAlign w:val="baseline"/>
        </w:rPr>
        <w:t>, </w:t>
      </w:r>
      <w:r>
        <w:rPr>
          <w:sz w:val="16"/>
          <w:vertAlign w:val="baseline"/>
        </w:rPr>
        <w:t>párr. 152 y </w:t>
      </w:r>
      <w:r>
        <w:rPr>
          <w:i/>
          <w:sz w:val="16"/>
          <w:vertAlign w:val="baseline"/>
        </w:rPr>
        <w:t>Caso Martínez Esquivia Vs. Colombia. Excepciones</w:t>
      </w:r>
      <w:r>
        <w:rPr>
          <w:i/>
          <w:sz w:val="16"/>
          <w:vertAlign w:val="baseline"/>
        </w:rPr>
        <w:t> preliminares, Fondo y Reparaciones. </w:t>
      </w:r>
      <w:r>
        <w:rPr>
          <w:sz w:val="16"/>
          <w:vertAlign w:val="baseline"/>
        </w:rPr>
        <w:t>Sentencia de 6 de octubre de 2020. Serie C No. 412, párr. 106.</w:t>
      </w:r>
    </w:p>
    <w:p>
      <w:pPr>
        <w:spacing w:before="2"/>
        <w:ind w:left="381" w:right="0" w:firstLine="0"/>
        <w:jc w:val="both"/>
        <w:rPr>
          <w:sz w:val="16"/>
        </w:rPr>
      </w:pPr>
      <w:bookmarkStart w:name="_bookmark234" w:id="301"/>
      <w:bookmarkEnd w:id="301"/>
      <w:r>
        <w:rPr/>
      </w:r>
      <w:r>
        <w:rPr>
          <w:sz w:val="16"/>
          <w:vertAlign w:val="superscript"/>
        </w:rPr>
        <w:t>48</w:t>
      </w:r>
      <w:r>
        <w:rPr>
          <w:spacing w:val="58"/>
          <w:w w:val="150"/>
          <w:sz w:val="16"/>
          <w:vertAlign w:val="baseline"/>
        </w:rPr>
        <w:t>    </w:t>
      </w:r>
      <w:r>
        <w:rPr>
          <w:i/>
          <w:sz w:val="16"/>
          <w:vertAlign w:val="baseline"/>
        </w:rPr>
        <w:t>Cfr.</w:t>
      </w:r>
      <w:r>
        <w:rPr>
          <w:i/>
          <w:spacing w:val="54"/>
          <w:sz w:val="16"/>
          <w:vertAlign w:val="baseline"/>
        </w:rPr>
        <w:t> </w:t>
      </w:r>
      <w:r>
        <w:rPr>
          <w:i/>
          <w:sz w:val="16"/>
          <w:vertAlign w:val="baseline"/>
        </w:rPr>
        <w:t>Caso</w:t>
      </w:r>
      <w:r>
        <w:rPr>
          <w:i/>
          <w:spacing w:val="-2"/>
          <w:sz w:val="16"/>
          <w:vertAlign w:val="baseline"/>
        </w:rPr>
        <w:t> </w:t>
      </w:r>
      <w:r>
        <w:rPr>
          <w:i/>
          <w:sz w:val="16"/>
          <w:vertAlign w:val="baseline"/>
        </w:rPr>
        <w:t>Casa</w:t>
      </w:r>
      <w:r>
        <w:rPr>
          <w:i/>
          <w:spacing w:val="-3"/>
          <w:sz w:val="16"/>
          <w:vertAlign w:val="baseline"/>
        </w:rPr>
        <w:t> </w:t>
      </w:r>
      <w:r>
        <w:rPr>
          <w:i/>
          <w:sz w:val="16"/>
          <w:vertAlign w:val="baseline"/>
        </w:rPr>
        <w:t>Nina</w:t>
      </w:r>
      <w:r>
        <w:rPr>
          <w:i/>
          <w:spacing w:val="-1"/>
          <w:sz w:val="16"/>
          <w:vertAlign w:val="baseline"/>
        </w:rPr>
        <w:t> </w:t>
      </w:r>
      <w:r>
        <w:rPr>
          <w:i/>
          <w:sz w:val="16"/>
          <w:vertAlign w:val="baseline"/>
        </w:rPr>
        <w:t>Vs.</w:t>
      </w:r>
      <w:r>
        <w:rPr>
          <w:i/>
          <w:spacing w:val="-2"/>
          <w:sz w:val="16"/>
          <w:vertAlign w:val="baseline"/>
        </w:rPr>
        <w:t> </w:t>
      </w:r>
      <w:r>
        <w:rPr>
          <w:i/>
          <w:sz w:val="16"/>
          <w:vertAlign w:val="baseline"/>
        </w:rPr>
        <w:t>Perú,</w:t>
      </w:r>
      <w:r>
        <w:rPr>
          <w:i/>
          <w:spacing w:val="-3"/>
          <w:sz w:val="16"/>
          <w:vertAlign w:val="baseline"/>
        </w:rPr>
        <w:t> </w:t>
      </w:r>
      <w:r>
        <w:rPr>
          <w:i/>
          <w:sz w:val="16"/>
          <w:vertAlign w:val="baseline"/>
        </w:rPr>
        <w:t>op.</w:t>
      </w:r>
      <w:r>
        <w:rPr>
          <w:i/>
          <w:spacing w:val="-1"/>
          <w:sz w:val="16"/>
          <w:vertAlign w:val="baseline"/>
        </w:rPr>
        <w:t> </w:t>
      </w:r>
      <w:r>
        <w:rPr>
          <w:i/>
          <w:sz w:val="16"/>
          <w:vertAlign w:val="baseline"/>
        </w:rPr>
        <w:t>cit</w:t>
      </w:r>
      <w:r>
        <w:rPr>
          <w:sz w:val="16"/>
          <w:vertAlign w:val="baseline"/>
        </w:rPr>
        <w:t>,</w:t>
      </w:r>
      <w:r>
        <w:rPr>
          <w:spacing w:val="-1"/>
          <w:sz w:val="16"/>
          <w:vertAlign w:val="baseline"/>
        </w:rPr>
        <w:t> </w:t>
      </w:r>
      <w:r>
        <w:rPr>
          <w:sz w:val="16"/>
          <w:vertAlign w:val="baseline"/>
        </w:rPr>
        <w:t>párr.</w:t>
      </w:r>
      <w:r>
        <w:rPr>
          <w:spacing w:val="-2"/>
          <w:sz w:val="16"/>
          <w:vertAlign w:val="baseline"/>
        </w:rPr>
        <w:t> </w:t>
      </w:r>
      <w:r>
        <w:rPr>
          <w:spacing w:val="-5"/>
          <w:sz w:val="16"/>
          <w:vertAlign w:val="baseline"/>
        </w:rPr>
        <w:t>80.</w:t>
      </w:r>
    </w:p>
    <w:p>
      <w:pPr>
        <w:spacing w:after="0"/>
        <w:jc w:val="both"/>
        <w:rPr>
          <w:sz w:val="16"/>
        </w:rPr>
        <w:sectPr>
          <w:pgSz w:w="12240" w:h="15840"/>
          <w:pgMar w:header="0" w:footer="783" w:top="1340" w:bottom="980" w:left="1320" w:right="1320"/>
        </w:sectPr>
      </w:pPr>
    </w:p>
    <w:p>
      <w:pPr>
        <w:pStyle w:val="BodyText"/>
        <w:spacing w:before="76"/>
        <w:ind w:left="381" w:right="378"/>
        <w:jc w:val="both"/>
      </w:pPr>
      <w:r>
        <w:rPr/>
        <w:t>especiales</w:t>
      </w:r>
      <w:r>
        <w:rPr>
          <w:spacing w:val="-17"/>
        </w:rPr>
        <w:t> </w:t>
      </w:r>
      <w:r>
        <w:rPr/>
        <w:t>frente</w:t>
      </w:r>
      <w:r>
        <w:rPr>
          <w:spacing w:val="-17"/>
        </w:rPr>
        <w:t> </w:t>
      </w:r>
      <w:r>
        <w:rPr/>
        <w:t>a</w:t>
      </w:r>
      <w:r>
        <w:rPr>
          <w:spacing w:val="-16"/>
        </w:rPr>
        <w:t> </w:t>
      </w:r>
      <w:r>
        <w:rPr/>
        <w:t>la</w:t>
      </w:r>
      <w:r>
        <w:rPr>
          <w:spacing w:val="-13"/>
        </w:rPr>
        <w:t> </w:t>
      </w:r>
      <w:r>
        <w:rPr/>
        <w:t>arbitrariedad</w:t>
      </w:r>
      <w:r>
        <w:rPr>
          <w:spacing w:val="-13"/>
        </w:rPr>
        <w:t> </w:t>
      </w:r>
      <w:r>
        <w:rPr/>
        <w:t>se</w:t>
      </w:r>
      <w:r>
        <w:rPr>
          <w:spacing w:val="-17"/>
        </w:rPr>
        <w:t> </w:t>
      </w:r>
      <w:r>
        <w:rPr/>
        <w:t>encuentra</w:t>
      </w:r>
      <w:r>
        <w:rPr>
          <w:spacing w:val="-13"/>
        </w:rPr>
        <w:t> </w:t>
      </w:r>
      <w:r>
        <w:rPr/>
        <w:t>que</w:t>
      </w:r>
      <w:r>
        <w:rPr>
          <w:spacing w:val="-17"/>
        </w:rPr>
        <w:t> </w:t>
      </w:r>
      <w:r>
        <w:rPr/>
        <w:t>los</w:t>
      </w:r>
      <w:r>
        <w:rPr>
          <w:spacing w:val="-14"/>
        </w:rPr>
        <w:t> </w:t>
      </w:r>
      <w:r>
        <w:rPr/>
        <w:t>operadores</w:t>
      </w:r>
      <w:r>
        <w:rPr>
          <w:spacing w:val="-17"/>
        </w:rPr>
        <w:t> </w:t>
      </w:r>
      <w:r>
        <w:rPr/>
        <w:t>de</w:t>
      </w:r>
      <w:r>
        <w:rPr>
          <w:spacing w:val="-17"/>
        </w:rPr>
        <w:t> </w:t>
      </w:r>
      <w:r>
        <w:rPr/>
        <w:t>justicia</w:t>
      </w:r>
      <w:r>
        <w:rPr>
          <w:spacing w:val="-16"/>
        </w:rPr>
        <w:t> </w:t>
      </w:r>
      <w:r>
        <w:rPr/>
        <w:t>requieren gozar de la estabilidad laboral, entre otras, como condición elemental de su independencia</w:t>
      </w:r>
      <w:r>
        <w:rPr>
          <w:spacing w:val="-1"/>
        </w:rPr>
        <w:t> </w:t>
      </w:r>
      <w:r>
        <w:rPr/>
        <w:t>para el</w:t>
      </w:r>
      <w:r>
        <w:rPr>
          <w:spacing w:val="-3"/>
        </w:rPr>
        <w:t> </w:t>
      </w:r>
      <w:r>
        <w:rPr/>
        <w:t>debido</w:t>
      </w:r>
      <w:r>
        <w:rPr>
          <w:spacing w:val="-2"/>
        </w:rPr>
        <w:t> </w:t>
      </w:r>
      <w:r>
        <w:rPr/>
        <w:t>cumplimiento</w:t>
      </w:r>
      <w:r>
        <w:rPr>
          <w:spacing w:val="-2"/>
        </w:rPr>
        <w:t> </w:t>
      </w:r>
      <w:r>
        <w:rPr/>
        <w:t>de sus</w:t>
      </w:r>
      <w:r>
        <w:rPr>
          <w:spacing w:val="-1"/>
        </w:rPr>
        <w:t> </w:t>
      </w:r>
      <w:r>
        <w:rPr/>
        <w:t>funciones</w:t>
      </w:r>
      <w:r>
        <w:rPr>
          <w:spacing w:val="-4"/>
        </w:rPr>
        <w:t> </w:t>
      </w:r>
      <w:r>
        <w:rPr/>
        <w:t>procesales</w:t>
      </w:r>
      <w:hyperlink w:history="true" w:anchor="_bookmark235">
        <w:r>
          <w:rPr>
            <w:position w:val="7"/>
            <w:sz w:val="13"/>
          </w:rPr>
          <w:t>49</w:t>
        </w:r>
      </w:hyperlink>
      <w:r>
        <w:rPr/>
        <w:t>.</w:t>
      </w:r>
      <w:r>
        <w:rPr>
          <w:spacing w:val="-4"/>
        </w:rPr>
        <w:t> </w:t>
      </w:r>
      <w:r>
        <w:rPr/>
        <w:t>En</w:t>
      </w:r>
      <w:r>
        <w:rPr>
          <w:spacing w:val="-2"/>
        </w:rPr>
        <w:t> </w:t>
      </w:r>
      <w:r>
        <w:rPr/>
        <w:t>este</w:t>
      </w:r>
      <w:r>
        <w:rPr>
          <w:spacing w:val="-2"/>
        </w:rPr>
        <w:t> </w:t>
      </w:r>
      <w:r>
        <w:rPr/>
        <w:t>caso la terminación sin motivación adicional más allá de “las necesidades del servicio” interfirió en este derecho que le asistía como trabajador durante el tiempo que durara como</w:t>
      </w:r>
      <w:r>
        <w:rPr>
          <w:spacing w:val="-2"/>
        </w:rPr>
        <w:t> </w:t>
      </w:r>
      <w:r>
        <w:rPr/>
        <w:t>fiscal provisional</w:t>
      </w:r>
      <w:hyperlink w:history="true" w:anchor="_bookmark236">
        <w:r>
          <w:rPr>
            <w:position w:val="7"/>
            <w:sz w:val="13"/>
          </w:rPr>
          <w:t>50</w:t>
        </w:r>
      </w:hyperlink>
      <w:r>
        <w:rPr/>
        <w:t>.</w:t>
      </w:r>
      <w:r>
        <w:rPr>
          <w:spacing w:val="-1"/>
        </w:rPr>
        <w:t> </w:t>
      </w:r>
      <w:r>
        <w:rPr/>
        <w:t>Es</w:t>
      </w:r>
      <w:r>
        <w:rPr>
          <w:spacing w:val="-1"/>
        </w:rPr>
        <w:t> </w:t>
      </w:r>
      <w:r>
        <w:rPr/>
        <w:t>decir, lo que se</w:t>
      </w:r>
      <w:r>
        <w:rPr>
          <w:spacing w:val="-2"/>
        </w:rPr>
        <w:t> </w:t>
      </w:r>
      <w:r>
        <w:rPr/>
        <w:t>protegió desde el artículo</w:t>
      </w:r>
      <w:r>
        <w:rPr>
          <w:spacing w:val="-2"/>
        </w:rPr>
        <w:t> </w:t>
      </w:r>
      <w:r>
        <w:rPr/>
        <w:t>26 fue el </w:t>
      </w:r>
      <w:r>
        <w:rPr>
          <w:i/>
        </w:rPr>
        <w:t>vínculo</w:t>
      </w:r>
      <w:r>
        <w:rPr>
          <w:i/>
        </w:rPr>
        <w:t> laboral</w:t>
      </w:r>
      <w:r>
        <w:rPr>
          <w:i/>
          <w:spacing w:val="-11"/>
        </w:rPr>
        <w:t> </w:t>
      </w:r>
      <w:r>
        <w:rPr>
          <w:i/>
        </w:rPr>
        <w:t>trabajador-patrón</w:t>
      </w:r>
      <w:r>
        <w:rPr>
          <w:i/>
          <w:spacing w:val="-10"/>
        </w:rPr>
        <w:t> </w:t>
      </w:r>
      <w:r>
        <w:rPr>
          <w:i/>
        </w:rPr>
        <w:t>que</w:t>
      </w:r>
      <w:r>
        <w:rPr>
          <w:i/>
          <w:spacing w:val="-12"/>
        </w:rPr>
        <w:t> </w:t>
      </w:r>
      <w:r>
        <w:rPr>
          <w:i/>
        </w:rPr>
        <w:t>fue</w:t>
      </w:r>
      <w:r>
        <w:rPr>
          <w:i/>
          <w:spacing w:val="-12"/>
        </w:rPr>
        <w:t> </w:t>
      </w:r>
      <w:r>
        <w:rPr>
          <w:i/>
        </w:rPr>
        <w:t>terminado</w:t>
      </w:r>
      <w:r>
        <w:rPr>
          <w:i/>
          <w:spacing w:val="-12"/>
        </w:rPr>
        <w:t> </w:t>
      </w:r>
      <w:r>
        <w:rPr>
          <w:i/>
        </w:rPr>
        <w:t>de</w:t>
      </w:r>
      <w:r>
        <w:rPr>
          <w:i/>
          <w:spacing w:val="-10"/>
        </w:rPr>
        <w:t> </w:t>
      </w:r>
      <w:r>
        <w:rPr>
          <w:i/>
        </w:rPr>
        <w:t>manera</w:t>
      </w:r>
      <w:r>
        <w:rPr>
          <w:i/>
          <w:spacing w:val="-9"/>
        </w:rPr>
        <w:t> </w:t>
      </w:r>
      <w:r>
        <w:rPr>
          <w:i/>
        </w:rPr>
        <w:t>abrupta</w:t>
      </w:r>
      <w:r>
        <w:rPr>
          <w:i/>
          <w:spacing w:val="-9"/>
        </w:rPr>
        <w:t> </w:t>
      </w:r>
      <w:r>
        <w:rPr>
          <w:i/>
        </w:rPr>
        <w:t>sin</w:t>
      </w:r>
      <w:r>
        <w:rPr>
          <w:i/>
          <w:spacing w:val="-10"/>
        </w:rPr>
        <w:t> </w:t>
      </w:r>
      <w:r>
        <w:rPr>
          <w:i/>
        </w:rPr>
        <w:t>justificación</w:t>
      </w:r>
      <w:r>
        <w:rPr>
          <w:i/>
          <w:spacing w:val="-10"/>
        </w:rPr>
        <w:t> </w:t>
      </w:r>
      <w:r>
        <w:rPr>
          <w:i/>
        </w:rPr>
        <w:t>alguna, </w:t>
      </w:r>
      <w:r>
        <w:rPr/>
        <w:t>más allá de la sola mención de las necesidades del servicio.</w:t>
      </w:r>
    </w:p>
    <w:p>
      <w:pPr>
        <w:pStyle w:val="BodyText"/>
        <w:spacing w:before="1"/>
      </w:pPr>
    </w:p>
    <w:p>
      <w:pPr>
        <w:pStyle w:val="ListParagraph"/>
        <w:numPr>
          <w:ilvl w:val="1"/>
          <w:numId w:val="20"/>
        </w:numPr>
        <w:tabs>
          <w:tab w:pos="1090" w:val="left" w:leader="none"/>
        </w:tabs>
        <w:spacing w:line="240" w:lineRule="auto" w:before="0" w:after="0"/>
        <w:ind w:left="381" w:right="377" w:firstLine="0"/>
        <w:jc w:val="both"/>
        <w:rPr>
          <w:sz w:val="20"/>
        </w:rPr>
      </w:pPr>
      <w:r>
        <w:rPr>
          <w:sz w:val="20"/>
        </w:rPr>
        <w:t>Sin embargo, en el reciente caso </w:t>
      </w:r>
      <w:r>
        <w:rPr>
          <w:i/>
          <w:sz w:val="20"/>
        </w:rPr>
        <w:t>Mina Cuero Vs. Ecuador </w:t>
      </w:r>
      <w:r>
        <w:rPr>
          <w:sz w:val="20"/>
        </w:rPr>
        <w:t>(2022)</w:t>
      </w:r>
      <w:hyperlink w:history="true" w:anchor="_bookmark237">
        <w:r>
          <w:rPr>
            <w:position w:val="7"/>
            <w:sz w:val="13"/>
          </w:rPr>
          <w:t>51</w:t>
        </w:r>
      </w:hyperlink>
      <w:r>
        <w:rPr>
          <w:i/>
          <w:sz w:val="20"/>
        </w:rPr>
        <w:t>, </w:t>
      </w:r>
      <w:r>
        <w:rPr>
          <w:sz w:val="20"/>
        </w:rPr>
        <w:t>la actual integración del Tribunal Interamericano extendió la aplicación del artículo 23.1.c) a funcionarios diferentes de los operadores de justicia (en el caso la víctima se desempeñaba como policía). El criterio por el que se determinó la responsabilidad internacional del Estado bajo el artículo 23 —a diferencia de todos los precedentes anteriores—, fue que dicha disposición le era aplicable “a todos quienes ejerzan funciones públicas, </w:t>
      </w:r>
      <w:r>
        <w:rPr>
          <w:i/>
          <w:sz w:val="20"/>
          <w:u w:val="single"/>
        </w:rPr>
        <w:t>en atención al tenor literal del artículo 23.1 c)</w:t>
      </w:r>
      <w:r>
        <w:rPr>
          <w:sz w:val="20"/>
        </w:rPr>
        <w:t>”</w:t>
      </w:r>
      <w:hyperlink w:history="true" w:anchor="_bookmark238">
        <w:r>
          <w:rPr>
            <w:position w:val="7"/>
            <w:sz w:val="13"/>
          </w:rPr>
          <w:t>52</w:t>
        </w:r>
      </w:hyperlink>
      <w:r>
        <w:rPr>
          <w:sz w:val="20"/>
        </w:rPr>
        <w:t>.</w:t>
      </w:r>
      <w:r>
        <w:rPr>
          <w:spacing w:val="40"/>
          <w:sz w:val="20"/>
        </w:rPr>
        <w:t> </w:t>
      </w:r>
      <w:r>
        <w:rPr>
          <w:sz w:val="20"/>
        </w:rPr>
        <w:t>De lo anterior se desprende, entonces, que siempre que se trate de funcionarios públicos a los cuales se les afecta de forma arbitraria su permanencia en el cargo, se estará ante el análisis de un</w:t>
      </w:r>
      <w:r>
        <w:rPr>
          <w:spacing w:val="-8"/>
          <w:sz w:val="20"/>
        </w:rPr>
        <w:t> </w:t>
      </w:r>
      <w:r>
        <w:rPr>
          <w:sz w:val="20"/>
        </w:rPr>
        <w:t>derecho</w:t>
      </w:r>
      <w:r>
        <w:rPr>
          <w:spacing w:val="-10"/>
          <w:sz w:val="20"/>
        </w:rPr>
        <w:t> </w:t>
      </w:r>
      <w:r>
        <w:rPr>
          <w:sz w:val="20"/>
        </w:rPr>
        <w:t>“al</w:t>
      </w:r>
      <w:r>
        <w:rPr>
          <w:spacing w:val="-6"/>
          <w:sz w:val="20"/>
        </w:rPr>
        <w:t> </w:t>
      </w:r>
      <w:r>
        <w:rPr>
          <w:sz w:val="20"/>
        </w:rPr>
        <w:t>acceso,</w:t>
      </w:r>
      <w:r>
        <w:rPr>
          <w:spacing w:val="-9"/>
          <w:sz w:val="20"/>
        </w:rPr>
        <w:t> </w:t>
      </w:r>
      <w:r>
        <w:rPr>
          <w:sz w:val="20"/>
        </w:rPr>
        <w:t>permanencia</w:t>
      </w:r>
      <w:r>
        <w:rPr>
          <w:spacing w:val="-6"/>
          <w:sz w:val="20"/>
        </w:rPr>
        <w:t> </w:t>
      </w:r>
      <w:r>
        <w:rPr>
          <w:sz w:val="20"/>
        </w:rPr>
        <w:t>o</w:t>
      </w:r>
      <w:r>
        <w:rPr>
          <w:spacing w:val="-10"/>
          <w:sz w:val="20"/>
        </w:rPr>
        <w:t> </w:t>
      </w:r>
      <w:r>
        <w:rPr>
          <w:sz w:val="20"/>
        </w:rPr>
        <w:t>la</w:t>
      </w:r>
      <w:r>
        <w:rPr>
          <w:spacing w:val="-4"/>
          <w:sz w:val="20"/>
        </w:rPr>
        <w:t> </w:t>
      </w:r>
      <w:r>
        <w:rPr>
          <w:sz w:val="20"/>
        </w:rPr>
        <w:t>estabilidad”</w:t>
      </w:r>
      <w:r>
        <w:rPr>
          <w:spacing w:val="-9"/>
          <w:sz w:val="20"/>
        </w:rPr>
        <w:t> </w:t>
      </w:r>
      <w:r>
        <w:rPr>
          <w:sz w:val="20"/>
        </w:rPr>
        <w:t>en</w:t>
      </w:r>
      <w:r>
        <w:rPr>
          <w:spacing w:val="-5"/>
          <w:sz w:val="20"/>
        </w:rPr>
        <w:t> </w:t>
      </w:r>
      <w:r>
        <w:rPr>
          <w:sz w:val="20"/>
        </w:rPr>
        <w:t>los</w:t>
      </w:r>
      <w:r>
        <w:rPr>
          <w:spacing w:val="-10"/>
          <w:sz w:val="20"/>
        </w:rPr>
        <w:t> </w:t>
      </w:r>
      <w:r>
        <w:rPr>
          <w:sz w:val="20"/>
        </w:rPr>
        <w:t>cargos</w:t>
      </w:r>
      <w:r>
        <w:rPr>
          <w:spacing w:val="-7"/>
          <w:sz w:val="20"/>
        </w:rPr>
        <w:t> </w:t>
      </w:r>
      <w:r>
        <w:rPr>
          <w:sz w:val="20"/>
        </w:rPr>
        <w:t>o</w:t>
      </w:r>
      <w:r>
        <w:rPr>
          <w:spacing w:val="-7"/>
          <w:sz w:val="20"/>
        </w:rPr>
        <w:t> </w:t>
      </w:r>
      <w:r>
        <w:rPr>
          <w:sz w:val="20"/>
        </w:rPr>
        <w:t>funciones</w:t>
      </w:r>
      <w:r>
        <w:rPr>
          <w:spacing w:val="-10"/>
          <w:sz w:val="20"/>
        </w:rPr>
        <w:t> </w:t>
      </w:r>
      <w:r>
        <w:rPr>
          <w:sz w:val="20"/>
        </w:rPr>
        <w:t>públicas.</w:t>
      </w:r>
    </w:p>
    <w:p>
      <w:pPr>
        <w:pStyle w:val="BodyText"/>
      </w:pPr>
    </w:p>
    <w:p>
      <w:pPr>
        <w:pStyle w:val="ListParagraph"/>
        <w:numPr>
          <w:ilvl w:val="1"/>
          <w:numId w:val="20"/>
        </w:numPr>
        <w:tabs>
          <w:tab w:pos="1090" w:val="left" w:leader="none"/>
        </w:tabs>
        <w:spacing w:line="240" w:lineRule="auto" w:before="0" w:after="0"/>
        <w:ind w:left="381" w:right="376" w:firstLine="0"/>
        <w:jc w:val="both"/>
        <w:rPr>
          <w:sz w:val="20"/>
        </w:rPr>
      </w:pPr>
      <w:r>
        <w:rPr>
          <w:sz w:val="20"/>
        </w:rPr>
        <w:t>Por otro lado, el </w:t>
      </w:r>
      <w:r>
        <w:rPr>
          <w:i/>
          <w:sz w:val="20"/>
        </w:rPr>
        <w:t>derecho al trabajo </w:t>
      </w:r>
      <w:r>
        <w:rPr>
          <w:sz w:val="20"/>
        </w:rPr>
        <w:t>desde la óptica del artículo 26 garantiza el derecho</w:t>
      </w:r>
      <w:r>
        <w:rPr>
          <w:spacing w:val="-3"/>
          <w:sz w:val="20"/>
        </w:rPr>
        <w:t> </w:t>
      </w:r>
      <w:r>
        <w:rPr>
          <w:sz w:val="20"/>
        </w:rPr>
        <w:t>a no</w:t>
      </w:r>
      <w:r>
        <w:rPr>
          <w:spacing w:val="-1"/>
          <w:sz w:val="20"/>
        </w:rPr>
        <w:t> </w:t>
      </w:r>
      <w:r>
        <w:rPr>
          <w:sz w:val="20"/>
        </w:rPr>
        <w:t>ser</w:t>
      </w:r>
      <w:r>
        <w:rPr>
          <w:spacing w:val="-3"/>
          <w:sz w:val="20"/>
        </w:rPr>
        <w:t> </w:t>
      </w:r>
      <w:r>
        <w:rPr>
          <w:sz w:val="20"/>
        </w:rPr>
        <w:t>privado</w:t>
      </w:r>
      <w:r>
        <w:rPr>
          <w:spacing w:val="-3"/>
          <w:sz w:val="20"/>
        </w:rPr>
        <w:t> </w:t>
      </w:r>
      <w:r>
        <w:rPr>
          <w:sz w:val="20"/>
        </w:rPr>
        <w:t>injustamente</w:t>
      </w:r>
      <w:r>
        <w:rPr>
          <w:spacing w:val="-3"/>
          <w:sz w:val="20"/>
        </w:rPr>
        <w:t> </w:t>
      </w:r>
      <w:r>
        <w:rPr>
          <w:sz w:val="20"/>
        </w:rPr>
        <w:t>del empleo</w:t>
      </w:r>
      <w:hyperlink w:history="true" w:anchor="_bookmark239">
        <w:r>
          <w:rPr>
            <w:position w:val="7"/>
            <w:sz w:val="13"/>
          </w:rPr>
          <w:t>53</w:t>
        </w:r>
      </w:hyperlink>
      <w:r>
        <w:rPr>
          <w:sz w:val="20"/>
        </w:rPr>
        <w:t>.</w:t>
      </w:r>
      <w:r>
        <w:rPr>
          <w:spacing w:val="-3"/>
          <w:sz w:val="20"/>
        </w:rPr>
        <w:t> </w:t>
      </w:r>
      <w:r>
        <w:rPr>
          <w:sz w:val="20"/>
        </w:rPr>
        <w:t>En este</w:t>
      </w:r>
      <w:r>
        <w:rPr>
          <w:spacing w:val="-1"/>
          <w:sz w:val="20"/>
        </w:rPr>
        <w:t> </w:t>
      </w:r>
      <w:r>
        <w:rPr>
          <w:sz w:val="20"/>
        </w:rPr>
        <w:t>sentido,</w:t>
      </w:r>
      <w:r>
        <w:rPr>
          <w:spacing w:val="-1"/>
          <w:sz w:val="20"/>
        </w:rPr>
        <w:t> </w:t>
      </w:r>
      <w:r>
        <w:rPr>
          <w:sz w:val="20"/>
        </w:rPr>
        <w:t>se debe</w:t>
      </w:r>
      <w:r>
        <w:rPr>
          <w:spacing w:val="-1"/>
          <w:sz w:val="20"/>
        </w:rPr>
        <w:t> </w:t>
      </w:r>
      <w:r>
        <w:rPr>
          <w:sz w:val="20"/>
        </w:rPr>
        <w:t>entender que</w:t>
      </w:r>
      <w:r>
        <w:rPr>
          <w:spacing w:val="-2"/>
          <w:sz w:val="20"/>
        </w:rPr>
        <w:t> </w:t>
      </w:r>
      <w:r>
        <w:rPr>
          <w:sz w:val="20"/>
        </w:rPr>
        <w:t>“la estabilidad laboral”</w:t>
      </w:r>
      <w:r>
        <w:rPr>
          <w:spacing w:val="-1"/>
          <w:sz w:val="20"/>
        </w:rPr>
        <w:t> </w:t>
      </w:r>
      <w:r>
        <w:rPr>
          <w:sz w:val="20"/>
        </w:rPr>
        <w:t>implica que se</w:t>
      </w:r>
      <w:r>
        <w:rPr>
          <w:spacing w:val="-2"/>
          <w:sz w:val="20"/>
        </w:rPr>
        <w:t> </w:t>
      </w:r>
      <w:r>
        <w:rPr>
          <w:sz w:val="20"/>
        </w:rPr>
        <w:t>le</w:t>
      </w:r>
      <w:r>
        <w:rPr>
          <w:spacing w:val="-2"/>
          <w:sz w:val="20"/>
        </w:rPr>
        <w:t> </w:t>
      </w:r>
      <w:r>
        <w:rPr>
          <w:sz w:val="20"/>
        </w:rPr>
        <w:t>garantice al trabajador</w:t>
      </w:r>
      <w:r>
        <w:rPr>
          <w:spacing w:val="-2"/>
          <w:sz w:val="20"/>
        </w:rPr>
        <w:t> </w:t>
      </w:r>
      <w:r>
        <w:rPr>
          <w:sz w:val="20"/>
        </w:rPr>
        <w:t>que únicamente se procederá</w:t>
      </w:r>
      <w:r>
        <w:rPr>
          <w:spacing w:val="-6"/>
          <w:sz w:val="20"/>
        </w:rPr>
        <w:t> </w:t>
      </w:r>
      <w:r>
        <w:rPr>
          <w:sz w:val="20"/>
        </w:rPr>
        <w:t>a</w:t>
      </w:r>
      <w:r>
        <w:rPr>
          <w:spacing w:val="-6"/>
          <w:sz w:val="20"/>
        </w:rPr>
        <w:t> </w:t>
      </w:r>
      <w:r>
        <w:rPr>
          <w:sz w:val="20"/>
        </w:rPr>
        <w:t>la</w:t>
      </w:r>
      <w:r>
        <w:rPr>
          <w:spacing w:val="-9"/>
          <w:sz w:val="20"/>
        </w:rPr>
        <w:t> </w:t>
      </w:r>
      <w:r>
        <w:rPr>
          <w:sz w:val="20"/>
        </w:rPr>
        <w:t>desvinculación</w:t>
      </w:r>
      <w:r>
        <w:rPr>
          <w:spacing w:val="-5"/>
          <w:sz w:val="20"/>
        </w:rPr>
        <w:t> </w:t>
      </w:r>
      <w:r>
        <w:rPr>
          <w:sz w:val="20"/>
        </w:rPr>
        <w:t>o</w:t>
      </w:r>
      <w:r>
        <w:rPr>
          <w:spacing w:val="-8"/>
          <w:sz w:val="20"/>
        </w:rPr>
        <w:t> </w:t>
      </w:r>
      <w:r>
        <w:rPr>
          <w:sz w:val="20"/>
        </w:rPr>
        <w:t>se</w:t>
      </w:r>
      <w:r>
        <w:rPr>
          <w:spacing w:val="-10"/>
          <w:sz w:val="20"/>
        </w:rPr>
        <w:t> </w:t>
      </w:r>
      <w:r>
        <w:rPr>
          <w:sz w:val="20"/>
        </w:rPr>
        <w:t>le</w:t>
      </w:r>
      <w:r>
        <w:rPr>
          <w:spacing w:val="-10"/>
          <w:sz w:val="20"/>
        </w:rPr>
        <w:t> </w:t>
      </w:r>
      <w:r>
        <w:rPr>
          <w:sz w:val="20"/>
        </w:rPr>
        <w:t>despedirá</w:t>
      </w:r>
      <w:r>
        <w:rPr>
          <w:spacing w:val="-4"/>
          <w:sz w:val="20"/>
        </w:rPr>
        <w:t> </w:t>
      </w:r>
      <w:r>
        <w:rPr>
          <w:sz w:val="20"/>
        </w:rPr>
        <w:t>bajo</w:t>
      </w:r>
      <w:r>
        <w:rPr>
          <w:spacing w:val="-10"/>
          <w:sz w:val="20"/>
        </w:rPr>
        <w:t> </w:t>
      </w:r>
      <w:r>
        <w:rPr>
          <w:sz w:val="20"/>
        </w:rPr>
        <w:t>causas</w:t>
      </w:r>
      <w:r>
        <w:rPr>
          <w:spacing w:val="-7"/>
          <w:sz w:val="20"/>
        </w:rPr>
        <w:t> </w:t>
      </w:r>
      <w:r>
        <w:rPr>
          <w:sz w:val="20"/>
        </w:rPr>
        <w:t>justificadas,</w:t>
      </w:r>
      <w:r>
        <w:rPr>
          <w:spacing w:val="-7"/>
          <w:sz w:val="20"/>
        </w:rPr>
        <w:t> </w:t>
      </w:r>
      <w:r>
        <w:rPr>
          <w:sz w:val="20"/>
        </w:rPr>
        <w:t>lo</w:t>
      </w:r>
      <w:r>
        <w:rPr>
          <w:spacing w:val="-8"/>
          <w:sz w:val="20"/>
        </w:rPr>
        <w:t> </w:t>
      </w:r>
      <w:r>
        <w:rPr>
          <w:sz w:val="20"/>
        </w:rPr>
        <w:t>cual</w:t>
      </w:r>
      <w:r>
        <w:rPr>
          <w:spacing w:val="-6"/>
          <w:sz w:val="20"/>
        </w:rPr>
        <w:t> </w:t>
      </w:r>
      <w:r>
        <w:rPr>
          <w:sz w:val="20"/>
        </w:rPr>
        <w:t>conlleva que el empleador acredite las razones suficientes para imponer dicha sanción con las debidas garantías y, frente a ello, que el trabajador pueda recurrir tal decisión ante las autoridades</w:t>
      </w:r>
      <w:r>
        <w:rPr>
          <w:spacing w:val="-11"/>
          <w:sz w:val="20"/>
        </w:rPr>
        <w:t> </w:t>
      </w:r>
      <w:r>
        <w:rPr>
          <w:sz w:val="20"/>
        </w:rPr>
        <w:t>internas</w:t>
      </w:r>
      <w:r>
        <w:rPr>
          <w:spacing w:val="-8"/>
          <w:sz w:val="20"/>
        </w:rPr>
        <w:t> </w:t>
      </w:r>
      <w:r>
        <w:rPr>
          <w:sz w:val="20"/>
        </w:rPr>
        <w:t>competentes</w:t>
      </w:r>
      <w:r>
        <w:rPr>
          <w:spacing w:val="-11"/>
          <w:sz w:val="20"/>
        </w:rPr>
        <w:t> </w:t>
      </w:r>
      <w:r>
        <w:rPr>
          <w:sz w:val="20"/>
        </w:rPr>
        <w:t>quienes</w:t>
      </w:r>
      <w:r>
        <w:rPr>
          <w:spacing w:val="-8"/>
          <w:sz w:val="20"/>
        </w:rPr>
        <w:t> </w:t>
      </w:r>
      <w:r>
        <w:rPr>
          <w:sz w:val="20"/>
        </w:rPr>
        <w:t>deberán</w:t>
      </w:r>
      <w:r>
        <w:rPr>
          <w:spacing w:val="-7"/>
          <w:sz w:val="20"/>
        </w:rPr>
        <w:t> </w:t>
      </w:r>
      <w:r>
        <w:rPr>
          <w:sz w:val="20"/>
        </w:rPr>
        <w:t>verificar</w:t>
      </w:r>
      <w:r>
        <w:rPr>
          <w:spacing w:val="-9"/>
          <w:sz w:val="20"/>
        </w:rPr>
        <w:t> </w:t>
      </w:r>
      <w:r>
        <w:rPr>
          <w:sz w:val="20"/>
        </w:rPr>
        <w:t>que</w:t>
      </w:r>
      <w:r>
        <w:rPr>
          <w:spacing w:val="-11"/>
          <w:sz w:val="20"/>
        </w:rPr>
        <w:t> </w:t>
      </w:r>
      <w:r>
        <w:rPr>
          <w:sz w:val="20"/>
        </w:rPr>
        <w:t>las</w:t>
      </w:r>
      <w:r>
        <w:rPr>
          <w:spacing w:val="-8"/>
          <w:sz w:val="20"/>
        </w:rPr>
        <w:t> </w:t>
      </w:r>
      <w:r>
        <w:rPr>
          <w:sz w:val="20"/>
        </w:rPr>
        <w:t>causales</w:t>
      </w:r>
      <w:r>
        <w:rPr>
          <w:spacing w:val="-8"/>
          <w:sz w:val="20"/>
        </w:rPr>
        <w:t> </w:t>
      </w:r>
      <w:r>
        <w:rPr>
          <w:sz w:val="20"/>
        </w:rPr>
        <w:t>imputadas no sean arbitrarias o contrarias a derecho</w:t>
      </w:r>
      <w:hyperlink w:history="true" w:anchor="_bookmark240">
        <w:r>
          <w:rPr>
            <w:position w:val="7"/>
            <w:sz w:val="13"/>
          </w:rPr>
          <w:t>54</w:t>
        </w:r>
      </w:hyperlink>
      <w:r>
        <w:rPr>
          <w:sz w:val="20"/>
        </w:rPr>
        <w:t>. Al respecto, la Corte IDH ya ha calificado un despido arbitrario como aquel que es injustificado o carente de motivos para el despido,</w:t>
      </w:r>
      <w:hyperlink w:history="true" w:anchor="_bookmark241">
        <w:r>
          <w:rPr>
            <w:position w:val="7"/>
            <w:sz w:val="13"/>
          </w:rPr>
          <w:t>55</w:t>
        </w:r>
      </w:hyperlink>
      <w:r>
        <w:rPr>
          <w:spacing w:val="34"/>
          <w:position w:val="7"/>
          <w:sz w:val="13"/>
        </w:rPr>
        <w:t> </w:t>
      </w:r>
      <w:r>
        <w:rPr>
          <w:sz w:val="20"/>
        </w:rPr>
        <w:t>o bien aquel que se toma con base en razones discriminatorias</w:t>
      </w:r>
      <w:hyperlink w:history="true" w:anchor="_bookmark242">
        <w:r>
          <w:rPr>
            <w:position w:val="7"/>
            <w:sz w:val="13"/>
          </w:rPr>
          <w:t>56</w:t>
        </w:r>
      </w:hyperlink>
      <w:r>
        <w:rPr>
          <w:sz w:val="20"/>
        </w:rPr>
        <w:t>, por parte del empleador público o privado.</w:t>
      </w:r>
    </w:p>
    <w:p>
      <w:pPr>
        <w:pStyle w:val="BodyText"/>
        <w:spacing w:before="11"/>
        <w:rPr>
          <w:sz w:val="19"/>
        </w:rPr>
      </w:pPr>
    </w:p>
    <w:p>
      <w:pPr>
        <w:pStyle w:val="ListParagraph"/>
        <w:numPr>
          <w:ilvl w:val="1"/>
          <w:numId w:val="20"/>
        </w:numPr>
        <w:tabs>
          <w:tab w:pos="1090" w:val="left" w:leader="none"/>
        </w:tabs>
        <w:spacing w:line="240" w:lineRule="auto" w:before="1" w:after="0"/>
        <w:ind w:left="381" w:right="375" w:hanging="1"/>
        <w:jc w:val="both"/>
        <w:rPr>
          <w:sz w:val="20"/>
        </w:rPr>
      </w:pPr>
      <w:r>
        <w:rPr>
          <w:sz w:val="20"/>
        </w:rPr>
        <w:t>En la sentencia que motiva el presente voto razonado, no sólo se declara la violación autónoma del derecho al trabajo contenido en el artículo 26 —expresamente invocado tanto por la Comisión Interamericana como por los representantes de las víctimas—; sino también, vía </w:t>
      </w:r>
      <w:r>
        <w:rPr>
          <w:i/>
          <w:sz w:val="20"/>
        </w:rPr>
        <w:t>iura novit, </w:t>
      </w:r>
      <w:r>
        <w:rPr>
          <w:sz w:val="20"/>
        </w:rPr>
        <w:t>se declara la vulneración del derecho previsto en el artículo 23 apartado 1, inciso c) del Pacto de San José, debido a que “la desvinculación</w:t>
      </w:r>
      <w:r>
        <w:rPr>
          <w:spacing w:val="-10"/>
          <w:sz w:val="20"/>
        </w:rPr>
        <w:t> </w:t>
      </w:r>
      <w:r>
        <w:rPr>
          <w:sz w:val="20"/>
        </w:rPr>
        <w:t>de</w:t>
      </w:r>
      <w:r>
        <w:rPr>
          <w:spacing w:val="-12"/>
          <w:sz w:val="20"/>
        </w:rPr>
        <w:t> </w:t>
      </w:r>
      <w:r>
        <w:rPr>
          <w:sz w:val="20"/>
        </w:rPr>
        <w:t>184</w:t>
      </w:r>
      <w:r>
        <w:rPr>
          <w:spacing w:val="-11"/>
          <w:sz w:val="20"/>
        </w:rPr>
        <w:t> </w:t>
      </w:r>
      <w:r>
        <w:rPr>
          <w:sz w:val="20"/>
        </w:rPr>
        <w:t>personas</w:t>
      </w:r>
      <w:r>
        <w:rPr>
          <w:spacing w:val="-12"/>
          <w:sz w:val="20"/>
        </w:rPr>
        <w:t> </w:t>
      </w:r>
      <w:r>
        <w:rPr>
          <w:sz w:val="20"/>
        </w:rPr>
        <w:t>[…],</w:t>
      </w:r>
      <w:r>
        <w:rPr>
          <w:spacing w:val="-12"/>
          <w:sz w:val="20"/>
        </w:rPr>
        <w:t> </w:t>
      </w:r>
      <w:r>
        <w:rPr>
          <w:sz w:val="20"/>
        </w:rPr>
        <w:t>desconoció</w:t>
      </w:r>
      <w:r>
        <w:rPr>
          <w:spacing w:val="-10"/>
          <w:sz w:val="20"/>
        </w:rPr>
        <w:t> </w:t>
      </w:r>
      <w:r>
        <w:rPr>
          <w:sz w:val="20"/>
        </w:rPr>
        <w:t>las</w:t>
      </w:r>
      <w:r>
        <w:rPr>
          <w:spacing w:val="-12"/>
          <w:sz w:val="20"/>
        </w:rPr>
        <w:t> </w:t>
      </w:r>
      <w:r>
        <w:rPr>
          <w:sz w:val="20"/>
        </w:rPr>
        <w:t>garantías</w:t>
      </w:r>
      <w:r>
        <w:rPr>
          <w:spacing w:val="-12"/>
          <w:sz w:val="20"/>
        </w:rPr>
        <w:t> </w:t>
      </w:r>
      <w:r>
        <w:rPr>
          <w:sz w:val="20"/>
        </w:rPr>
        <w:t>del</w:t>
      </w:r>
      <w:r>
        <w:rPr>
          <w:spacing w:val="-11"/>
          <w:sz w:val="20"/>
        </w:rPr>
        <w:t> </w:t>
      </w:r>
      <w:r>
        <w:rPr>
          <w:sz w:val="20"/>
        </w:rPr>
        <w:t>debido</w:t>
      </w:r>
      <w:r>
        <w:rPr>
          <w:spacing w:val="-10"/>
          <w:sz w:val="20"/>
        </w:rPr>
        <w:t> </w:t>
      </w:r>
      <w:r>
        <w:rPr>
          <w:sz w:val="20"/>
        </w:rPr>
        <w:t>proceso,</w:t>
      </w:r>
      <w:r>
        <w:rPr>
          <w:spacing w:val="-12"/>
          <w:sz w:val="20"/>
        </w:rPr>
        <w:t> </w:t>
      </w:r>
      <w:r>
        <w:rPr>
          <w:sz w:val="20"/>
        </w:rPr>
        <w:t>lo</w:t>
      </w:r>
      <w:r>
        <w:rPr>
          <w:spacing w:val="-12"/>
          <w:sz w:val="20"/>
        </w:rPr>
        <w:t> </w:t>
      </w:r>
      <w:r>
        <w:rPr>
          <w:sz w:val="20"/>
        </w:rPr>
        <w:t>que afectó</w:t>
      </w:r>
      <w:r>
        <w:rPr>
          <w:spacing w:val="-17"/>
          <w:sz w:val="20"/>
        </w:rPr>
        <w:t> </w:t>
      </w:r>
      <w:r>
        <w:rPr>
          <w:sz w:val="20"/>
        </w:rPr>
        <w:t>de</w:t>
      </w:r>
      <w:r>
        <w:rPr>
          <w:spacing w:val="-17"/>
          <w:sz w:val="20"/>
        </w:rPr>
        <w:t> </w:t>
      </w:r>
      <w:r>
        <w:rPr>
          <w:sz w:val="20"/>
        </w:rPr>
        <w:t>forma</w:t>
      </w:r>
      <w:r>
        <w:rPr>
          <w:spacing w:val="-16"/>
          <w:sz w:val="20"/>
        </w:rPr>
        <w:t> </w:t>
      </w:r>
      <w:r>
        <w:rPr>
          <w:sz w:val="20"/>
        </w:rPr>
        <w:t>arbitraria</w:t>
      </w:r>
      <w:r>
        <w:rPr>
          <w:spacing w:val="-18"/>
          <w:sz w:val="20"/>
        </w:rPr>
        <w:t> </w:t>
      </w:r>
      <w:r>
        <w:rPr>
          <w:sz w:val="20"/>
        </w:rPr>
        <w:t>su</w:t>
      </w:r>
      <w:r>
        <w:rPr>
          <w:spacing w:val="-14"/>
          <w:sz w:val="20"/>
        </w:rPr>
        <w:t> </w:t>
      </w:r>
      <w:r>
        <w:rPr>
          <w:sz w:val="20"/>
        </w:rPr>
        <w:t>permanencia</w:t>
      </w:r>
      <w:r>
        <w:rPr>
          <w:spacing w:val="-13"/>
          <w:sz w:val="20"/>
        </w:rPr>
        <w:t> </w:t>
      </w:r>
      <w:r>
        <w:rPr>
          <w:sz w:val="20"/>
        </w:rPr>
        <w:t>en</w:t>
      </w:r>
      <w:r>
        <w:rPr>
          <w:spacing w:val="-15"/>
          <w:sz w:val="20"/>
        </w:rPr>
        <w:t> </w:t>
      </w:r>
      <w:r>
        <w:rPr>
          <w:sz w:val="20"/>
        </w:rPr>
        <w:t>sus</w:t>
      </w:r>
      <w:r>
        <w:rPr>
          <w:spacing w:val="-17"/>
          <w:sz w:val="20"/>
        </w:rPr>
        <w:t> </w:t>
      </w:r>
      <w:r>
        <w:rPr>
          <w:sz w:val="20"/>
        </w:rPr>
        <w:t>cargos”</w:t>
      </w:r>
      <w:r>
        <w:rPr>
          <w:spacing w:val="-16"/>
          <w:sz w:val="20"/>
        </w:rPr>
        <w:t> </w:t>
      </w:r>
      <w:r>
        <w:rPr>
          <w:sz w:val="20"/>
        </w:rPr>
        <w:t>y</w:t>
      </w:r>
      <w:r>
        <w:rPr>
          <w:spacing w:val="-16"/>
          <w:sz w:val="20"/>
        </w:rPr>
        <w:t> </w:t>
      </w:r>
      <w:r>
        <w:rPr>
          <w:sz w:val="20"/>
        </w:rPr>
        <w:t>que</w:t>
      </w:r>
      <w:r>
        <w:rPr>
          <w:spacing w:val="-17"/>
          <w:sz w:val="20"/>
        </w:rPr>
        <w:t> </w:t>
      </w:r>
      <w:r>
        <w:rPr>
          <w:sz w:val="20"/>
        </w:rPr>
        <w:t>con</w:t>
      </w:r>
      <w:r>
        <w:rPr>
          <w:spacing w:val="-15"/>
          <w:sz w:val="20"/>
        </w:rPr>
        <w:t> </w:t>
      </w:r>
      <w:r>
        <w:rPr>
          <w:sz w:val="20"/>
        </w:rPr>
        <w:t>ello</w:t>
      </w:r>
      <w:r>
        <w:rPr>
          <w:spacing w:val="-17"/>
          <w:sz w:val="20"/>
        </w:rPr>
        <w:t> </w:t>
      </w:r>
      <w:r>
        <w:rPr>
          <w:sz w:val="20"/>
        </w:rPr>
        <w:t>“el</w:t>
      </w:r>
      <w:r>
        <w:rPr>
          <w:spacing w:val="-18"/>
          <w:sz w:val="20"/>
        </w:rPr>
        <w:t> </w:t>
      </w:r>
      <w:r>
        <w:rPr>
          <w:sz w:val="20"/>
        </w:rPr>
        <w:t>Estado</w:t>
      </w:r>
      <w:r>
        <w:rPr>
          <w:spacing w:val="-16"/>
          <w:sz w:val="20"/>
        </w:rPr>
        <w:t> </w:t>
      </w:r>
      <w:r>
        <w:rPr>
          <w:sz w:val="20"/>
        </w:rPr>
        <w:t>afectó indebidamente</w:t>
      </w:r>
      <w:r>
        <w:rPr>
          <w:spacing w:val="-16"/>
          <w:sz w:val="20"/>
        </w:rPr>
        <w:t> </w:t>
      </w:r>
      <w:r>
        <w:rPr>
          <w:sz w:val="20"/>
        </w:rPr>
        <w:t>los</w:t>
      </w:r>
      <w:r>
        <w:rPr>
          <w:spacing w:val="-13"/>
          <w:sz w:val="20"/>
        </w:rPr>
        <w:t> </w:t>
      </w:r>
      <w:r>
        <w:rPr>
          <w:sz w:val="20"/>
        </w:rPr>
        <w:t>derechos</w:t>
      </w:r>
      <w:r>
        <w:rPr>
          <w:spacing w:val="-16"/>
          <w:sz w:val="20"/>
        </w:rPr>
        <w:t> </w:t>
      </w:r>
      <w:r>
        <w:rPr>
          <w:sz w:val="20"/>
        </w:rPr>
        <w:t>de</w:t>
      </w:r>
      <w:r>
        <w:rPr>
          <w:spacing w:val="-16"/>
          <w:sz w:val="20"/>
        </w:rPr>
        <w:t> </w:t>
      </w:r>
      <w:r>
        <w:rPr>
          <w:sz w:val="20"/>
        </w:rPr>
        <w:t>las</w:t>
      </w:r>
      <w:r>
        <w:rPr>
          <w:spacing w:val="-16"/>
          <w:sz w:val="20"/>
        </w:rPr>
        <w:t> </w:t>
      </w:r>
      <w:r>
        <w:rPr>
          <w:sz w:val="20"/>
        </w:rPr>
        <w:t>[…]</w:t>
      </w:r>
      <w:r>
        <w:rPr>
          <w:spacing w:val="-13"/>
          <w:sz w:val="20"/>
        </w:rPr>
        <w:t> </w:t>
      </w:r>
      <w:r>
        <w:rPr>
          <w:sz w:val="20"/>
        </w:rPr>
        <w:t>víctimas</w:t>
      </w:r>
      <w:r>
        <w:rPr>
          <w:spacing w:val="-13"/>
          <w:sz w:val="20"/>
        </w:rPr>
        <w:t> </w:t>
      </w:r>
      <w:r>
        <w:rPr>
          <w:sz w:val="20"/>
        </w:rPr>
        <w:t>a</w:t>
      </w:r>
      <w:r>
        <w:rPr>
          <w:spacing w:val="-15"/>
          <w:sz w:val="20"/>
        </w:rPr>
        <w:t> </w:t>
      </w:r>
      <w:r>
        <w:rPr>
          <w:sz w:val="20"/>
        </w:rPr>
        <w:t>permanecer</w:t>
      </w:r>
      <w:r>
        <w:rPr>
          <w:spacing w:val="-14"/>
          <w:sz w:val="20"/>
        </w:rPr>
        <w:t> </w:t>
      </w:r>
      <w:r>
        <w:rPr>
          <w:sz w:val="20"/>
        </w:rPr>
        <w:t>en</w:t>
      </w:r>
      <w:r>
        <w:rPr>
          <w:spacing w:val="-13"/>
          <w:sz w:val="20"/>
        </w:rPr>
        <w:t> </w:t>
      </w:r>
      <w:r>
        <w:rPr>
          <w:sz w:val="20"/>
        </w:rPr>
        <w:t>el</w:t>
      </w:r>
      <w:r>
        <w:rPr>
          <w:spacing w:val="-13"/>
          <w:sz w:val="20"/>
        </w:rPr>
        <w:t> </w:t>
      </w:r>
      <w:r>
        <w:rPr>
          <w:sz w:val="20"/>
        </w:rPr>
        <w:t>cargo</w:t>
      </w:r>
      <w:r>
        <w:rPr>
          <w:spacing w:val="-14"/>
          <w:sz w:val="20"/>
        </w:rPr>
        <w:t> </w:t>
      </w:r>
      <w:r>
        <w:rPr>
          <w:sz w:val="20"/>
        </w:rPr>
        <w:t>en</w:t>
      </w:r>
      <w:r>
        <w:rPr>
          <w:spacing w:val="-14"/>
          <w:sz w:val="20"/>
        </w:rPr>
        <w:t> </w:t>
      </w:r>
      <w:r>
        <w:rPr>
          <w:sz w:val="20"/>
        </w:rPr>
        <w:t>condiciones de igualdad”</w:t>
      </w:r>
      <w:hyperlink w:history="true" w:anchor="_bookmark243">
        <w:r>
          <w:rPr>
            <w:position w:val="7"/>
            <w:sz w:val="13"/>
          </w:rPr>
          <w:t>57</w:t>
        </w:r>
      </w:hyperlink>
      <w:r>
        <w:rPr>
          <w:sz w:val="20"/>
        </w:rPr>
        <w:t>.</w:t>
      </w:r>
    </w:p>
    <w:p>
      <w:pPr>
        <w:pStyle w:val="BodyText"/>
      </w:pPr>
    </w:p>
    <w:p>
      <w:pPr>
        <w:pStyle w:val="BodyText"/>
        <w:spacing w:before="7"/>
        <w:rPr>
          <w:sz w:val="26"/>
        </w:rPr>
      </w:pPr>
      <w:r>
        <w:rPr/>
        <w:pict>
          <v:rect style="position:absolute;margin-left:85.080002pt;margin-top:17.398212pt;width:144pt;height:.6pt;mso-position-horizontal-relative:page;mso-position-vertical-relative:paragraph;z-index:-15703040;mso-wrap-distance-left:0;mso-wrap-distance-right:0" id="docshape54" filled="true" fillcolor="#000000" stroked="false">
            <v:fill type="solid"/>
            <w10:wrap type="topAndBottom"/>
          </v:rect>
        </w:pict>
      </w:r>
    </w:p>
    <w:p>
      <w:pPr>
        <w:tabs>
          <w:tab w:pos="1089" w:val="left" w:leader="none"/>
        </w:tabs>
        <w:spacing w:before="103"/>
        <w:ind w:left="381" w:right="0" w:firstLine="0"/>
        <w:jc w:val="left"/>
        <w:rPr>
          <w:sz w:val="16"/>
        </w:rPr>
      </w:pPr>
      <w:bookmarkStart w:name="_bookmark235" w:id="302"/>
      <w:bookmarkEnd w:id="302"/>
      <w:r>
        <w:rPr/>
      </w:r>
      <w:r>
        <w:rPr>
          <w:spacing w:val="-5"/>
          <w:sz w:val="16"/>
          <w:vertAlign w:val="superscript"/>
        </w:rPr>
        <w:t>49</w:t>
      </w:r>
      <w:r>
        <w:rPr>
          <w:sz w:val="16"/>
          <w:vertAlign w:val="baseline"/>
        </w:rPr>
        <w:tab/>
      </w:r>
      <w:r>
        <w:rPr>
          <w:i/>
          <w:sz w:val="16"/>
          <w:vertAlign w:val="baseline"/>
        </w:rPr>
        <w:t>Cfr.</w:t>
      </w:r>
      <w:r>
        <w:rPr>
          <w:i/>
          <w:spacing w:val="51"/>
          <w:sz w:val="16"/>
          <w:vertAlign w:val="baseline"/>
        </w:rPr>
        <w:t> </w:t>
      </w:r>
      <w:r>
        <w:rPr>
          <w:i/>
          <w:sz w:val="16"/>
          <w:vertAlign w:val="baseline"/>
        </w:rPr>
        <w:t>Caso</w:t>
      </w:r>
      <w:r>
        <w:rPr>
          <w:i/>
          <w:spacing w:val="-3"/>
          <w:sz w:val="16"/>
          <w:vertAlign w:val="baseline"/>
        </w:rPr>
        <w:t> </w:t>
      </w:r>
      <w:r>
        <w:rPr>
          <w:i/>
          <w:sz w:val="16"/>
          <w:vertAlign w:val="baseline"/>
        </w:rPr>
        <w:t>Casa</w:t>
      </w:r>
      <w:r>
        <w:rPr>
          <w:i/>
          <w:spacing w:val="-4"/>
          <w:sz w:val="16"/>
          <w:vertAlign w:val="baseline"/>
        </w:rPr>
        <w:t> </w:t>
      </w:r>
      <w:r>
        <w:rPr>
          <w:i/>
          <w:sz w:val="16"/>
          <w:vertAlign w:val="baseline"/>
        </w:rPr>
        <w:t>Nina</w:t>
      </w:r>
      <w:r>
        <w:rPr>
          <w:i/>
          <w:spacing w:val="-2"/>
          <w:sz w:val="16"/>
          <w:vertAlign w:val="baseline"/>
        </w:rPr>
        <w:t> </w:t>
      </w:r>
      <w:r>
        <w:rPr>
          <w:i/>
          <w:sz w:val="16"/>
          <w:vertAlign w:val="baseline"/>
        </w:rPr>
        <w:t>Vs.</w:t>
      </w:r>
      <w:r>
        <w:rPr>
          <w:i/>
          <w:spacing w:val="-4"/>
          <w:sz w:val="16"/>
          <w:vertAlign w:val="baseline"/>
        </w:rPr>
        <w:t> </w:t>
      </w:r>
      <w:r>
        <w:rPr>
          <w:i/>
          <w:sz w:val="16"/>
          <w:vertAlign w:val="baseline"/>
        </w:rPr>
        <w:t>Perú,</w:t>
      </w:r>
      <w:r>
        <w:rPr>
          <w:i/>
          <w:spacing w:val="-3"/>
          <w:sz w:val="16"/>
          <w:vertAlign w:val="baseline"/>
        </w:rPr>
        <w:t> </w:t>
      </w:r>
      <w:r>
        <w:rPr>
          <w:i/>
          <w:sz w:val="16"/>
          <w:vertAlign w:val="baseline"/>
        </w:rPr>
        <w:t>op.</w:t>
      </w:r>
      <w:r>
        <w:rPr>
          <w:i/>
          <w:spacing w:val="-2"/>
          <w:sz w:val="16"/>
          <w:vertAlign w:val="baseline"/>
        </w:rPr>
        <w:t> </w:t>
      </w:r>
      <w:r>
        <w:rPr>
          <w:i/>
          <w:sz w:val="16"/>
          <w:vertAlign w:val="baseline"/>
        </w:rPr>
        <w:t>cit.,</w:t>
      </w:r>
      <w:r>
        <w:rPr>
          <w:i/>
          <w:spacing w:val="-2"/>
          <w:sz w:val="16"/>
          <w:vertAlign w:val="baseline"/>
        </w:rPr>
        <w:t> </w:t>
      </w:r>
      <w:r>
        <w:rPr>
          <w:sz w:val="16"/>
          <w:vertAlign w:val="baseline"/>
        </w:rPr>
        <w:t>párrs.</w:t>
      </w:r>
      <w:r>
        <w:rPr>
          <w:spacing w:val="-4"/>
          <w:sz w:val="16"/>
          <w:vertAlign w:val="baseline"/>
        </w:rPr>
        <w:t> </w:t>
      </w:r>
      <w:r>
        <w:rPr>
          <w:sz w:val="16"/>
          <w:vertAlign w:val="baseline"/>
        </w:rPr>
        <w:t>78,</w:t>
      </w:r>
      <w:r>
        <w:rPr>
          <w:spacing w:val="-4"/>
          <w:sz w:val="16"/>
          <w:vertAlign w:val="baseline"/>
        </w:rPr>
        <w:t> </w:t>
      </w:r>
      <w:r>
        <w:rPr>
          <w:sz w:val="16"/>
          <w:vertAlign w:val="baseline"/>
        </w:rPr>
        <w:t>108</w:t>
      </w:r>
      <w:r>
        <w:rPr>
          <w:spacing w:val="-3"/>
          <w:sz w:val="16"/>
          <w:vertAlign w:val="baseline"/>
        </w:rPr>
        <w:t> </w:t>
      </w:r>
      <w:r>
        <w:rPr>
          <w:sz w:val="16"/>
          <w:vertAlign w:val="baseline"/>
        </w:rPr>
        <w:t>y</w:t>
      </w:r>
      <w:r>
        <w:rPr>
          <w:spacing w:val="-2"/>
          <w:sz w:val="16"/>
          <w:vertAlign w:val="baseline"/>
        </w:rPr>
        <w:t> </w:t>
      </w:r>
      <w:r>
        <w:rPr>
          <w:spacing w:val="-4"/>
          <w:sz w:val="16"/>
          <w:vertAlign w:val="baseline"/>
        </w:rPr>
        <w:t>109.</w:t>
      </w:r>
    </w:p>
    <w:p>
      <w:pPr>
        <w:tabs>
          <w:tab w:pos="1089" w:val="left" w:leader="none"/>
        </w:tabs>
        <w:spacing w:before="0"/>
        <w:ind w:left="381" w:right="0" w:firstLine="0"/>
        <w:jc w:val="left"/>
        <w:rPr>
          <w:sz w:val="16"/>
        </w:rPr>
      </w:pPr>
      <w:bookmarkStart w:name="_bookmark236" w:id="303"/>
      <w:bookmarkEnd w:id="303"/>
      <w:r>
        <w:rPr/>
      </w:r>
      <w:r>
        <w:rPr>
          <w:spacing w:val="-5"/>
          <w:sz w:val="16"/>
          <w:vertAlign w:val="superscript"/>
        </w:rPr>
        <w:t>50</w:t>
      </w:r>
      <w:r>
        <w:rPr>
          <w:sz w:val="16"/>
          <w:vertAlign w:val="baseline"/>
        </w:rPr>
        <w:tab/>
      </w:r>
      <w:r>
        <w:rPr>
          <w:i/>
          <w:sz w:val="16"/>
          <w:vertAlign w:val="baseline"/>
        </w:rPr>
        <w:t>Cfr.</w:t>
      </w:r>
      <w:r>
        <w:rPr>
          <w:i/>
          <w:spacing w:val="51"/>
          <w:sz w:val="16"/>
          <w:vertAlign w:val="baseline"/>
        </w:rPr>
        <w:t> </w:t>
      </w:r>
      <w:r>
        <w:rPr>
          <w:i/>
          <w:sz w:val="16"/>
          <w:vertAlign w:val="baseline"/>
        </w:rPr>
        <w:t>Caso</w:t>
      </w:r>
      <w:r>
        <w:rPr>
          <w:i/>
          <w:spacing w:val="-3"/>
          <w:sz w:val="16"/>
          <w:vertAlign w:val="baseline"/>
        </w:rPr>
        <w:t> </w:t>
      </w:r>
      <w:r>
        <w:rPr>
          <w:i/>
          <w:sz w:val="16"/>
          <w:vertAlign w:val="baseline"/>
        </w:rPr>
        <w:t>Casa</w:t>
      </w:r>
      <w:r>
        <w:rPr>
          <w:i/>
          <w:spacing w:val="-4"/>
          <w:sz w:val="16"/>
          <w:vertAlign w:val="baseline"/>
        </w:rPr>
        <w:t> </w:t>
      </w:r>
      <w:r>
        <w:rPr>
          <w:i/>
          <w:sz w:val="16"/>
          <w:vertAlign w:val="baseline"/>
        </w:rPr>
        <w:t>Nina</w:t>
      </w:r>
      <w:r>
        <w:rPr>
          <w:i/>
          <w:spacing w:val="-2"/>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op.</w:t>
      </w:r>
      <w:r>
        <w:rPr>
          <w:i/>
          <w:spacing w:val="-2"/>
          <w:sz w:val="16"/>
          <w:vertAlign w:val="baseline"/>
        </w:rPr>
        <w:t> </w:t>
      </w:r>
      <w:r>
        <w:rPr>
          <w:i/>
          <w:sz w:val="16"/>
          <w:vertAlign w:val="baseline"/>
        </w:rPr>
        <w:t>cit.,</w:t>
      </w:r>
      <w:r>
        <w:rPr>
          <w:i/>
          <w:spacing w:val="-2"/>
          <w:sz w:val="16"/>
          <w:vertAlign w:val="baseline"/>
        </w:rPr>
        <w:t> </w:t>
      </w:r>
      <w:r>
        <w:rPr>
          <w:sz w:val="16"/>
          <w:vertAlign w:val="baseline"/>
        </w:rPr>
        <w:t>párr.</w:t>
      </w:r>
      <w:r>
        <w:rPr>
          <w:spacing w:val="-3"/>
          <w:sz w:val="16"/>
          <w:vertAlign w:val="baseline"/>
        </w:rPr>
        <w:t> </w:t>
      </w:r>
      <w:r>
        <w:rPr>
          <w:spacing w:val="-4"/>
          <w:sz w:val="16"/>
          <w:vertAlign w:val="baseline"/>
        </w:rPr>
        <w:t>109.</w:t>
      </w:r>
    </w:p>
    <w:p>
      <w:pPr>
        <w:tabs>
          <w:tab w:pos="1089" w:val="left" w:leader="none"/>
        </w:tabs>
        <w:spacing w:before="0"/>
        <w:ind w:left="381" w:right="378" w:firstLine="0"/>
        <w:jc w:val="left"/>
        <w:rPr>
          <w:sz w:val="16"/>
        </w:rPr>
      </w:pPr>
      <w:bookmarkStart w:name="_bookmark237" w:id="304"/>
      <w:bookmarkEnd w:id="304"/>
      <w:r>
        <w:rPr/>
      </w:r>
      <w:r>
        <w:rPr>
          <w:spacing w:val="-6"/>
          <w:sz w:val="16"/>
          <w:vertAlign w:val="superscript"/>
        </w:rPr>
        <w:t>51</w:t>
      </w:r>
      <w:r>
        <w:rPr>
          <w:sz w:val="16"/>
          <w:vertAlign w:val="baseline"/>
        </w:rPr>
        <w:tab/>
      </w:r>
      <w:r>
        <w:rPr>
          <w:i/>
          <w:sz w:val="16"/>
          <w:vertAlign w:val="baseline"/>
        </w:rPr>
        <w:t>Caso Mina Cuero Vs. Ecuador. Excepción Preliminar, Fondo, Reparaciones y Costas. </w:t>
      </w:r>
      <w:r>
        <w:rPr>
          <w:sz w:val="16"/>
          <w:vertAlign w:val="baseline"/>
        </w:rPr>
        <w:t>Sentencia de 7 de septiembre de 2022. Serie C No. 464.</w:t>
      </w:r>
    </w:p>
    <w:p>
      <w:pPr>
        <w:tabs>
          <w:tab w:pos="1089" w:val="left" w:leader="none"/>
        </w:tabs>
        <w:spacing w:before="0"/>
        <w:ind w:left="381" w:right="0" w:firstLine="0"/>
        <w:jc w:val="left"/>
        <w:rPr>
          <w:sz w:val="16"/>
        </w:rPr>
      </w:pPr>
      <w:bookmarkStart w:name="_bookmark238" w:id="305"/>
      <w:bookmarkEnd w:id="305"/>
      <w:r>
        <w:rPr/>
      </w:r>
      <w:r>
        <w:rPr>
          <w:spacing w:val="-5"/>
          <w:sz w:val="16"/>
          <w:vertAlign w:val="superscript"/>
        </w:rPr>
        <w:t>52</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3"/>
          <w:sz w:val="16"/>
          <w:vertAlign w:val="baseline"/>
        </w:rPr>
        <w:t> </w:t>
      </w:r>
      <w:r>
        <w:rPr>
          <w:i/>
          <w:sz w:val="16"/>
          <w:vertAlign w:val="baseline"/>
        </w:rPr>
        <w:t>Mina</w:t>
      </w:r>
      <w:r>
        <w:rPr>
          <w:i/>
          <w:spacing w:val="-4"/>
          <w:sz w:val="16"/>
          <w:vertAlign w:val="baseline"/>
        </w:rPr>
        <w:t> </w:t>
      </w:r>
      <w:r>
        <w:rPr>
          <w:i/>
          <w:sz w:val="16"/>
          <w:vertAlign w:val="baseline"/>
        </w:rPr>
        <w:t>Cuero,</w:t>
      </w:r>
      <w:r>
        <w:rPr>
          <w:i/>
          <w:spacing w:val="-4"/>
          <w:sz w:val="16"/>
          <w:vertAlign w:val="baseline"/>
        </w:rPr>
        <w:t> </w:t>
      </w:r>
      <w:r>
        <w:rPr>
          <w:i/>
          <w:sz w:val="16"/>
          <w:vertAlign w:val="baseline"/>
        </w:rPr>
        <w:t>op.</w:t>
      </w:r>
      <w:r>
        <w:rPr>
          <w:i/>
          <w:spacing w:val="-4"/>
          <w:sz w:val="16"/>
          <w:vertAlign w:val="baseline"/>
        </w:rPr>
        <w:t> </w:t>
      </w:r>
      <w:r>
        <w:rPr>
          <w:i/>
          <w:sz w:val="16"/>
          <w:vertAlign w:val="baseline"/>
        </w:rPr>
        <w:t>cit</w:t>
      </w:r>
      <w:r>
        <w:rPr>
          <w:sz w:val="16"/>
          <w:vertAlign w:val="baseline"/>
        </w:rPr>
        <w:t>.,</w:t>
      </w:r>
      <w:r>
        <w:rPr>
          <w:spacing w:val="-2"/>
          <w:sz w:val="16"/>
          <w:vertAlign w:val="baseline"/>
        </w:rPr>
        <w:t> </w:t>
      </w:r>
      <w:r>
        <w:rPr>
          <w:sz w:val="16"/>
          <w:vertAlign w:val="baseline"/>
        </w:rPr>
        <w:t>párr.</w:t>
      </w:r>
      <w:r>
        <w:rPr>
          <w:spacing w:val="-4"/>
          <w:sz w:val="16"/>
          <w:vertAlign w:val="baseline"/>
        </w:rPr>
        <w:t> 108.</w:t>
      </w:r>
    </w:p>
    <w:p>
      <w:pPr>
        <w:tabs>
          <w:tab w:pos="1089" w:val="left" w:leader="none"/>
        </w:tabs>
        <w:spacing w:before="0"/>
        <w:ind w:left="381" w:right="0" w:firstLine="0"/>
        <w:jc w:val="left"/>
        <w:rPr>
          <w:i/>
          <w:sz w:val="16"/>
        </w:rPr>
      </w:pPr>
      <w:bookmarkStart w:name="_bookmark239" w:id="306"/>
      <w:bookmarkEnd w:id="306"/>
      <w:r>
        <w:rPr/>
      </w:r>
      <w:r>
        <w:rPr>
          <w:spacing w:val="-5"/>
          <w:sz w:val="16"/>
          <w:vertAlign w:val="superscript"/>
        </w:rPr>
        <w:t>53</w:t>
      </w:r>
      <w:r>
        <w:rPr>
          <w:sz w:val="16"/>
          <w:vertAlign w:val="baseline"/>
        </w:rPr>
        <w:tab/>
      </w:r>
      <w:r>
        <w:rPr>
          <w:i/>
          <w:sz w:val="16"/>
          <w:vertAlign w:val="baseline"/>
        </w:rPr>
        <w:t>Cfr.</w:t>
      </w:r>
      <w:r>
        <w:rPr>
          <w:i/>
          <w:spacing w:val="35"/>
          <w:sz w:val="16"/>
          <w:vertAlign w:val="baseline"/>
        </w:rPr>
        <w:t> </w:t>
      </w:r>
      <w:r>
        <w:rPr>
          <w:i/>
          <w:sz w:val="16"/>
          <w:vertAlign w:val="baseline"/>
        </w:rPr>
        <w:t>Caso</w:t>
      </w:r>
      <w:r>
        <w:rPr>
          <w:i/>
          <w:spacing w:val="38"/>
          <w:sz w:val="16"/>
          <w:vertAlign w:val="baseline"/>
        </w:rPr>
        <w:t> </w:t>
      </w:r>
      <w:r>
        <w:rPr>
          <w:i/>
          <w:sz w:val="16"/>
          <w:vertAlign w:val="baseline"/>
        </w:rPr>
        <w:t>Lagos</w:t>
      </w:r>
      <w:r>
        <w:rPr>
          <w:i/>
          <w:spacing w:val="38"/>
          <w:sz w:val="16"/>
          <w:vertAlign w:val="baseline"/>
        </w:rPr>
        <w:t> </w:t>
      </w:r>
      <w:r>
        <w:rPr>
          <w:i/>
          <w:sz w:val="16"/>
          <w:vertAlign w:val="baseline"/>
        </w:rPr>
        <w:t>del</w:t>
      </w:r>
      <w:r>
        <w:rPr>
          <w:i/>
          <w:spacing w:val="34"/>
          <w:sz w:val="16"/>
          <w:vertAlign w:val="baseline"/>
        </w:rPr>
        <w:t> </w:t>
      </w:r>
      <w:r>
        <w:rPr>
          <w:i/>
          <w:sz w:val="16"/>
          <w:vertAlign w:val="baseline"/>
        </w:rPr>
        <w:t>Campo</w:t>
      </w:r>
      <w:r>
        <w:rPr>
          <w:i/>
          <w:spacing w:val="36"/>
          <w:sz w:val="16"/>
          <w:vertAlign w:val="baseline"/>
        </w:rPr>
        <w:t> </w:t>
      </w:r>
      <w:r>
        <w:rPr>
          <w:i/>
          <w:sz w:val="16"/>
          <w:vertAlign w:val="baseline"/>
        </w:rPr>
        <w:t>Vs.</w:t>
      </w:r>
      <w:r>
        <w:rPr>
          <w:i/>
          <w:spacing w:val="37"/>
          <w:sz w:val="16"/>
          <w:vertAlign w:val="baseline"/>
        </w:rPr>
        <w:t> </w:t>
      </w:r>
      <w:r>
        <w:rPr>
          <w:i/>
          <w:sz w:val="16"/>
          <w:vertAlign w:val="baseline"/>
        </w:rPr>
        <w:t>Perú.</w:t>
      </w:r>
      <w:r>
        <w:rPr>
          <w:i/>
          <w:spacing w:val="38"/>
          <w:sz w:val="16"/>
          <w:vertAlign w:val="baseline"/>
        </w:rPr>
        <w:t> </w:t>
      </w:r>
      <w:r>
        <w:rPr>
          <w:i/>
          <w:sz w:val="16"/>
          <w:vertAlign w:val="baseline"/>
        </w:rPr>
        <w:t>Excepciones</w:t>
      </w:r>
      <w:r>
        <w:rPr>
          <w:i/>
          <w:spacing w:val="38"/>
          <w:sz w:val="16"/>
          <w:vertAlign w:val="baseline"/>
        </w:rPr>
        <w:t> </w:t>
      </w:r>
      <w:r>
        <w:rPr>
          <w:i/>
          <w:sz w:val="16"/>
          <w:vertAlign w:val="baseline"/>
        </w:rPr>
        <w:t>Preliminares,</w:t>
      </w:r>
      <w:r>
        <w:rPr>
          <w:i/>
          <w:spacing w:val="37"/>
          <w:sz w:val="16"/>
          <w:vertAlign w:val="baseline"/>
        </w:rPr>
        <w:t> </w:t>
      </w:r>
      <w:r>
        <w:rPr>
          <w:i/>
          <w:sz w:val="16"/>
          <w:vertAlign w:val="baseline"/>
        </w:rPr>
        <w:t>Fondo,</w:t>
      </w:r>
      <w:r>
        <w:rPr>
          <w:i/>
          <w:spacing w:val="34"/>
          <w:sz w:val="16"/>
          <w:vertAlign w:val="baseline"/>
        </w:rPr>
        <w:t> </w:t>
      </w:r>
      <w:r>
        <w:rPr>
          <w:i/>
          <w:sz w:val="16"/>
          <w:vertAlign w:val="baseline"/>
        </w:rPr>
        <w:t>Reparaciones</w:t>
      </w:r>
      <w:r>
        <w:rPr>
          <w:i/>
          <w:spacing w:val="35"/>
          <w:sz w:val="16"/>
          <w:vertAlign w:val="baseline"/>
        </w:rPr>
        <w:t> </w:t>
      </w:r>
      <w:r>
        <w:rPr>
          <w:i/>
          <w:sz w:val="16"/>
          <w:vertAlign w:val="baseline"/>
        </w:rPr>
        <w:t>y</w:t>
      </w:r>
      <w:r>
        <w:rPr>
          <w:i/>
          <w:spacing w:val="39"/>
          <w:sz w:val="16"/>
          <w:vertAlign w:val="baseline"/>
        </w:rPr>
        <w:t> </w:t>
      </w:r>
      <w:r>
        <w:rPr>
          <w:i/>
          <w:spacing w:val="-2"/>
          <w:sz w:val="16"/>
          <w:vertAlign w:val="baseline"/>
        </w:rPr>
        <w:t>Costas.</w:t>
      </w:r>
    </w:p>
    <w:p>
      <w:pPr>
        <w:spacing w:before="0"/>
        <w:ind w:left="381" w:right="0" w:firstLine="0"/>
        <w:jc w:val="left"/>
        <w:rPr>
          <w:sz w:val="16"/>
        </w:rPr>
      </w:pPr>
      <w:r>
        <w:rPr>
          <w:sz w:val="16"/>
        </w:rPr>
        <w:t>Sentencia</w:t>
      </w:r>
      <w:r>
        <w:rPr>
          <w:spacing w:val="-4"/>
          <w:sz w:val="16"/>
        </w:rPr>
        <w:t> </w:t>
      </w:r>
      <w:r>
        <w:rPr>
          <w:sz w:val="16"/>
        </w:rPr>
        <w:t>de</w:t>
      </w:r>
      <w:r>
        <w:rPr>
          <w:spacing w:val="-3"/>
          <w:sz w:val="16"/>
        </w:rPr>
        <w:t> </w:t>
      </w:r>
      <w:r>
        <w:rPr>
          <w:sz w:val="16"/>
        </w:rPr>
        <w:t>31</w:t>
      </w:r>
      <w:r>
        <w:rPr>
          <w:spacing w:val="-2"/>
          <w:sz w:val="16"/>
        </w:rPr>
        <w:t> </w:t>
      </w:r>
      <w:r>
        <w:rPr>
          <w:sz w:val="16"/>
        </w:rPr>
        <w:t>de</w:t>
      </w:r>
      <w:r>
        <w:rPr>
          <w:spacing w:val="-1"/>
          <w:sz w:val="16"/>
        </w:rPr>
        <w:t> </w:t>
      </w:r>
      <w:r>
        <w:rPr>
          <w:sz w:val="16"/>
        </w:rPr>
        <w:t>agosto</w:t>
      </w:r>
      <w:r>
        <w:rPr>
          <w:spacing w:val="-2"/>
          <w:sz w:val="16"/>
        </w:rPr>
        <w:t> </w:t>
      </w:r>
      <w:r>
        <w:rPr>
          <w:sz w:val="16"/>
        </w:rPr>
        <w:t>de</w:t>
      </w:r>
      <w:r>
        <w:rPr>
          <w:spacing w:val="-6"/>
          <w:sz w:val="16"/>
        </w:rPr>
        <w:t> </w:t>
      </w:r>
      <w:r>
        <w:rPr>
          <w:sz w:val="16"/>
        </w:rPr>
        <w:t>2017.</w:t>
      </w:r>
      <w:r>
        <w:rPr>
          <w:spacing w:val="-3"/>
          <w:sz w:val="16"/>
        </w:rPr>
        <w:t> </w:t>
      </w:r>
      <w:r>
        <w:rPr>
          <w:sz w:val="16"/>
        </w:rPr>
        <w:t>Serie</w:t>
      </w:r>
      <w:r>
        <w:rPr>
          <w:spacing w:val="-3"/>
          <w:sz w:val="16"/>
        </w:rPr>
        <w:t> </w:t>
      </w:r>
      <w:r>
        <w:rPr>
          <w:sz w:val="16"/>
        </w:rPr>
        <w:t>C</w:t>
      </w:r>
      <w:r>
        <w:rPr>
          <w:spacing w:val="-2"/>
          <w:sz w:val="16"/>
        </w:rPr>
        <w:t> </w:t>
      </w:r>
      <w:r>
        <w:rPr>
          <w:sz w:val="16"/>
        </w:rPr>
        <w:t>No.</w:t>
      </w:r>
      <w:r>
        <w:rPr>
          <w:spacing w:val="-4"/>
          <w:sz w:val="16"/>
        </w:rPr>
        <w:t> </w:t>
      </w:r>
      <w:r>
        <w:rPr>
          <w:sz w:val="16"/>
        </w:rPr>
        <w:t>340,</w:t>
      </w:r>
      <w:r>
        <w:rPr>
          <w:spacing w:val="-4"/>
          <w:sz w:val="16"/>
        </w:rPr>
        <w:t> </w:t>
      </w:r>
      <w:r>
        <w:rPr>
          <w:sz w:val="16"/>
        </w:rPr>
        <w:t>párr.</w:t>
      </w:r>
      <w:r>
        <w:rPr>
          <w:spacing w:val="-6"/>
          <w:sz w:val="16"/>
        </w:rPr>
        <w:t> </w:t>
      </w:r>
      <w:r>
        <w:rPr>
          <w:spacing w:val="-4"/>
          <w:sz w:val="16"/>
        </w:rPr>
        <w:t>147.</w:t>
      </w:r>
    </w:p>
    <w:p>
      <w:pPr>
        <w:tabs>
          <w:tab w:pos="1089" w:val="left" w:leader="none"/>
        </w:tabs>
        <w:spacing w:before="0"/>
        <w:ind w:left="381" w:right="0" w:firstLine="0"/>
        <w:jc w:val="left"/>
        <w:rPr>
          <w:sz w:val="16"/>
        </w:rPr>
      </w:pPr>
      <w:bookmarkStart w:name="_bookmark240" w:id="307"/>
      <w:bookmarkEnd w:id="307"/>
      <w:r>
        <w:rPr/>
      </w:r>
      <w:r>
        <w:rPr>
          <w:spacing w:val="-5"/>
          <w:sz w:val="16"/>
          <w:vertAlign w:val="superscript"/>
        </w:rPr>
        <w:t>54</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3"/>
          <w:sz w:val="16"/>
          <w:vertAlign w:val="baseline"/>
        </w:rPr>
        <w:t> </w:t>
      </w:r>
      <w:r>
        <w:rPr>
          <w:i/>
          <w:sz w:val="16"/>
          <w:vertAlign w:val="baseline"/>
        </w:rPr>
        <w:t>Lagos</w:t>
      </w:r>
      <w:r>
        <w:rPr>
          <w:i/>
          <w:spacing w:val="-4"/>
          <w:sz w:val="16"/>
          <w:vertAlign w:val="baseline"/>
        </w:rPr>
        <w:t> </w:t>
      </w:r>
      <w:r>
        <w:rPr>
          <w:i/>
          <w:sz w:val="16"/>
          <w:vertAlign w:val="baseline"/>
        </w:rPr>
        <w:t>del</w:t>
      </w:r>
      <w:r>
        <w:rPr>
          <w:i/>
          <w:spacing w:val="-4"/>
          <w:sz w:val="16"/>
          <w:vertAlign w:val="baseline"/>
        </w:rPr>
        <w:t> </w:t>
      </w:r>
      <w:r>
        <w:rPr>
          <w:i/>
          <w:sz w:val="16"/>
          <w:vertAlign w:val="baseline"/>
        </w:rPr>
        <w:t>Campo</w:t>
      </w:r>
      <w:r>
        <w:rPr>
          <w:i/>
          <w:spacing w:val="-3"/>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op.</w:t>
      </w:r>
      <w:r>
        <w:rPr>
          <w:i/>
          <w:spacing w:val="-4"/>
          <w:sz w:val="16"/>
          <w:vertAlign w:val="baseline"/>
        </w:rPr>
        <w:t> </w:t>
      </w:r>
      <w:r>
        <w:rPr>
          <w:i/>
          <w:sz w:val="16"/>
          <w:vertAlign w:val="baseline"/>
        </w:rPr>
        <w:t>cit.,</w:t>
      </w:r>
      <w:r>
        <w:rPr>
          <w:i/>
          <w:spacing w:val="-2"/>
          <w:sz w:val="16"/>
          <w:vertAlign w:val="baseline"/>
        </w:rPr>
        <w:t> </w:t>
      </w:r>
      <w:r>
        <w:rPr>
          <w:spacing w:val="-2"/>
          <w:sz w:val="16"/>
          <w:vertAlign w:val="baseline"/>
        </w:rPr>
        <w:t>párr.150.</w:t>
      </w:r>
    </w:p>
    <w:p>
      <w:pPr>
        <w:tabs>
          <w:tab w:pos="1089" w:val="left" w:leader="none"/>
        </w:tabs>
        <w:spacing w:before="0"/>
        <w:ind w:left="381" w:right="0" w:firstLine="0"/>
        <w:jc w:val="left"/>
        <w:rPr>
          <w:sz w:val="16"/>
        </w:rPr>
      </w:pPr>
      <w:bookmarkStart w:name="_bookmark241" w:id="308"/>
      <w:bookmarkEnd w:id="308"/>
      <w:r>
        <w:rPr/>
      </w:r>
      <w:r>
        <w:rPr>
          <w:spacing w:val="-5"/>
          <w:sz w:val="16"/>
          <w:vertAlign w:val="superscript"/>
        </w:rPr>
        <w:t>55</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Lagos</w:t>
      </w:r>
      <w:r>
        <w:rPr>
          <w:i/>
          <w:spacing w:val="-3"/>
          <w:sz w:val="16"/>
          <w:vertAlign w:val="baseline"/>
        </w:rPr>
        <w:t> </w:t>
      </w:r>
      <w:r>
        <w:rPr>
          <w:i/>
          <w:sz w:val="16"/>
          <w:vertAlign w:val="baseline"/>
        </w:rPr>
        <w:t>del</w:t>
      </w:r>
      <w:r>
        <w:rPr>
          <w:i/>
          <w:spacing w:val="-4"/>
          <w:sz w:val="16"/>
          <w:vertAlign w:val="baseline"/>
        </w:rPr>
        <w:t> </w:t>
      </w:r>
      <w:r>
        <w:rPr>
          <w:i/>
          <w:sz w:val="16"/>
          <w:vertAlign w:val="baseline"/>
        </w:rPr>
        <w:t>Campo</w:t>
      </w:r>
      <w:r>
        <w:rPr>
          <w:i/>
          <w:spacing w:val="-3"/>
          <w:sz w:val="16"/>
          <w:vertAlign w:val="baseline"/>
        </w:rPr>
        <w:t> </w:t>
      </w:r>
      <w:r>
        <w:rPr>
          <w:i/>
          <w:sz w:val="16"/>
          <w:vertAlign w:val="baseline"/>
        </w:rPr>
        <w:t>Vs.</w:t>
      </w:r>
      <w:r>
        <w:rPr>
          <w:i/>
          <w:spacing w:val="-2"/>
          <w:sz w:val="16"/>
          <w:vertAlign w:val="baseline"/>
        </w:rPr>
        <w:t> </w:t>
      </w:r>
      <w:r>
        <w:rPr>
          <w:i/>
          <w:sz w:val="16"/>
          <w:vertAlign w:val="baseline"/>
        </w:rPr>
        <w:t>Perú,</w:t>
      </w:r>
      <w:r>
        <w:rPr>
          <w:i/>
          <w:spacing w:val="-4"/>
          <w:sz w:val="16"/>
          <w:vertAlign w:val="baseline"/>
        </w:rPr>
        <w:t> </w:t>
      </w:r>
      <w:r>
        <w:rPr>
          <w:i/>
          <w:sz w:val="16"/>
          <w:vertAlign w:val="baseline"/>
        </w:rPr>
        <w:t>op.</w:t>
      </w:r>
      <w:r>
        <w:rPr>
          <w:i/>
          <w:spacing w:val="-4"/>
          <w:sz w:val="16"/>
          <w:vertAlign w:val="baseline"/>
        </w:rPr>
        <w:t> </w:t>
      </w:r>
      <w:r>
        <w:rPr>
          <w:i/>
          <w:sz w:val="16"/>
          <w:vertAlign w:val="baseline"/>
        </w:rPr>
        <w:t>cit</w:t>
      </w:r>
      <w:r>
        <w:rPr>
          <w:sz w:val="16"/>
          <w:vertAlign w:val="baseline"/>
        </w:rPr>
        <w:t>,</w:t>
      </w:r>
      <w:r>
        <w:rPr>
          <w:spacing w:val="-2"/>
          <w:sz w:val="16"/>
          <w:vertAlign w:val="baseline"/>
        </w:rPr>
        <w:t> </w:t>
      </w:r>
      <w:r>
        <w:rPr>
          <w:sz w:val="16"/>
          <w:vertAlign w:val="baseline"/>
        </w:rPr>
        <w:t>párr.</w:t>
      </w:r>
      <w:r>
        <w:rPr>
          <w:spacing w:val="-4"/>
          <w:sz w:val="16"/>
          <w:vertAlign w:val="baseline"/>
        </w:rPr>
        <w:t> </w:t>
      </w:r>
      <w:r>
        <w:rPr>
          <w:sz w:val="16"/>
          <w:vertAlign w:val="baseline"/>
        </w:rPr>
        <w:t>párrs.</w:t>
      </w:r>
      <w:r>
        <w:rPr>
          <w:spacing w:val="-4"/>
          <w:sz w:val="16"/>
          <w:vertAlign w:val="baseline"/>
        </w:rPr>
        <w:t> </w:t>
      </w:r>
      <w:r>
        <w:rPr>
          <w:sz w:val="16"/>
          <w:vertAlign w:val="baseline"/>
        </w:rPr>
        <w:t>151</w:t>
      </w:r>
      <w:r>
        <w:rPr>
          <w:spacing w:val="-2"/>
          <w:sz w:val="16"/>
          <w:vertAlign w:val="baseline"/>
        </w:rPr>
        <w:t> </w:t>
      </w:r>
      <w:r>
        <w:rPr>
          <w:sz w:val="16"/>
          <w:vertAlign w:val="baseline"/>
        </w:rPr>
        <w:t>y</w:t>
      </w:r>
      <w:r>
        <w:rPr>
          <w:spacing w:val="-2"/>
          <w:sz w:val="16"/>
          <w:vertAlign w:val="baseline"/>
        </w:rPr>
        <w:t> </w:t>
      </w:r>
      <w:r>
        <w:rPr>
          <w:spacing w:val="-4"/>
          <w:sz w:val="16"/>
          <w:vertAlign w:val="baseline"/>
        </w:rPr>
        <w:t>153.</w:t>
      </w:r>
    </w:p>
    <w:p>
      <w:pPr>
        <w:tabs>
          <w:tab w:pos="1089" w:val="left" w:leader="none"/>
        </w:tabs>
        <w:spacing w:before="2"/>
        <w:ind w:left="381" w:right="378" w:firstLine="0"/>
        <w:jc w:val="left"/>
        <w:rPr>
          <w:sz w:val="16"/>
        </w:rPr>
      </w:pPr>
      <w:bookmarkStart w:name="_bookmark242" w:id="309"/>
      <w:bookmarkEnd w:id="309"/>
      <w:r>
        <w:rPr/>
      </w:r>
      <w:r>
        <w:rPr>
          <w:spacing w:val="-6"/>
          <w:sz w:val="16"/>
          <w:vertAlign w:val="superscript"/>
        </w:rPr>
        <w:t>56</w:t>
      </w:r>
      <w:r>
        <w:rPr>
          <w:sz w:val="16"/>
          <w:vertAlign w:val="baseline"/>
        </w:rPr>
        <w:tab/>
      </w:r>
      <w:r>
        <w:rPr>
          <w:i/>
          <w:sz w:val="16"/>
          <w:vertAlign w:val="baseline"/>
        </w:rPr>
        <w:t>Cfr Caso San Miguel Sosa y otras Vs. Venezuela. Fondo, Reparaciones y Costas. </w:t>
      </w:r>
      <w:r>
        <w:rPr>
          <w:sz w:val="16"/>
          <w:vertAlign w:val="baseline"/>
        </w:rPr>
        <w:t>Sentencia de 8 de febrero de 2018. Serie C No. 348, párr. 221</w:t>
      </w:r>
    </w:p>
    <w:p>
      <w:pPr>
        <w:tabs>
          <w:tab w:pos="1089" w:val="left" w:leader="none"/>
        </w:tabs>
        <w:spacing w:before="0"/>
        <w:ind w:left="381" w:right="0" w:firstLine="0"/>
        <w:jc w:val="left"/>
        <w:rPr>
          <w:sz w:val="16"/>
        </w:rPr>
      </w:pPr>
      <w:bookmarkStart w:name="_bookmark243" w:id="310"/>
      <w:bookmarkEnd w:id="310"/>
      <w:r>
        <w:rPr/>
      </w:r>
      <w:r>
        <w:rPr>
          <w:spacing w:val="-5"/>
          <w:sz w:val="16"/>
          <w:vertAlign w:val="superscript"/>
        </w:rPr>
        <w:t>57</w:t>
      </w:r>
      <w:r>
        <w:rPr>
          <w:sz w:val="16"/>
          <w:vertAlign w:val="baseline"/>
        </w:rPr>
        <w:tab/>
      </w:r>
      <w:r>
        <w:rPr>
          <w:i/>
          <w:sz w:val="16"/>
          <w:vertAlign w:val="baseline"/>
        </w:rPr>
        <w:t>Cfr.</w:t>
      </w:r>
      <w:r>
        <w:rPr>
          <w:i/>
          <w:spacing w:val="-3"/>
          <w:sz w:val="16"/>
          <w:vertAlign w:val="baseline"/>
        </w:rPr>
        <w:t> </w:t>
      </w:r>
      <w:r>
        <w:rPr>
          <w:i/>
          <w:sz w:val="16"/>
          <w:vertAlign w:val="baseline"/>
        </w:rPr>
        <w:t>Benites</w:t>
      </w:r>
      <w:r>
        <w:rPr>
          <w:i/>
          <w:spacing w:val="-3"/>
          <w:sz w:val="16"/>
          <w:vertAlign w:val="baseline"/>
        </w:rPr>
        <w:t> </w:t>
      </w:r>
      <w:r>
        <w:rPr>
          <w:i/>
          <w:sz w:val="16"/>
          <w:vertAlign w:val="baseline"/>
        </w:rPr>
        <w:t>Cabrera</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sz w:val="16"/>
          <w:vertAlign w:val="baseline"/>
        </w:rPr>
        <w:t>,</w:t>
      </w:r>
      <w:r>
        <w:rPr>
          <w:spacing w:val="-7"/>
          <w:sz w:val="16"/>
          <w:vertAlign w:val="baseline"/>
        </w:rPr>
        <w:t> </w:t>
      </w:r>
      <w:r>
        <w:rPr>
          <w:i/>
          <w:sz w:val="16"/>
          <w:vertAlign w:val="baseline"/>
        </w:rPr>
        <w:t>op.</w:t>
      </w:r>
      <w:r>
        <w:rPr>
          <w:i/>
          <w:spacing w:val="-4"/>
          <w:sz w:val="16"/>
          <w:vertAlign w:val="baseline"/>
        </w:rPr>
        <w:t> </w:t>
      </w:r>
      <w:r>
        <w:rPr>
          <w:i/>
          <w:sz w:val="16"/>
          <w:vertAlign w:val="baseline"/>
        </w:rPr>
        <w:t>cit</w:t>
      </w:r>
      <w:r>
        <w:rPr>
          <w:sz w:val="16"/>
          <w:vertAlign w:val="baseline"/>
        </w:rPr>
        <w:t>.,</w:t>
      </w:r>
      <w:r>
        <w:rPr>
          <w:spacing w:val="-3"/>
          <w:sz w:val="16"/>
          <w:vertAlign w:val="baseline"/>
        </w:rPr>
        <w:t> </w:t>
      </w:r>
      <w:r>
        <w:rPr>
          <w:sz w:val="16"/>
          <w:vertAlign w:val="baseline"/>
        </w:rPr>
        <w:t>párrs.</w:t>
      </w:r>
      <w:r>
        <w:rPr>
          <w:spacing w:val="-4"/>
          <w:sz w:val="16"/>
          <w:vertAlign w:val="baseline"/>
        </w:rPr>
        <w:t> </w:t>
      </w:r>
      <w:r>
        <w:rPr>
          <w:sz w:val="16"/>
          <w:vertAlign w:val="baseline"/>
        </w:rPr>
        <w:t>122</w:t>
      </w:r>
      <w:r>
        <w:rPr>
          <w:spacing w:val="-3"/>
          <w:sz w:val="16"/>
          <w:vertAlign w:val="baseline"/>
        </w:rPr>
        <w:t> </w:t>
      </w:r>
      <w:r>
        <w:rPr>
          <w:sz w:val="16"/>
          <w:vertAlign w:val="baseline"/>
        </w:rPr>
        <w:t>y</w:t>
      </w:r>
      <w:r>
        <w:rPr>
          <w:spacing w:val="-3"/>
          <w:sz w:val="16"/>
          <w:vertAlign w:val="baseline"/>
        </w:rPr>
        <w:t> </w:t>
      </w:r>
      <w:r>
        <w:rPr>
          <w:spacing w:val="-4"/>
          <w:sz w:val="16"/>
          <w:vertAlign w:val="baseline"/>
        </w:rPr>
        <w:t>123.</w:t>
      </w:r>
    </w:p>
    <w:p>
      <w:pPr>
        <w:spacing w:after="0"/>
        <w:jc w:val="left"/>
        <w:rPr>
          <w:sz w:val="16"/>
        </w:rPr>
        <w:sectPr>
          <w:pgSz w:w="12240" w:h="15840"/>
          <w:pgMar w:header="0" w:footer="783" w:top="1340" w:bottom="980" w:left="1320" w:right="1320"/>
        </w:sectPr>
      </w:pPr>
    </w:p>
    <w:p>
      <w:pPr>
        <w:pStyle w:val="ListParagraph"/>
        <w:numPr>
          <w:ilvl w:val="1"/>
          <w:numId w:val="20"/>
        </w:numPr>
        <w:tabs>
          <w:tab w:pos="1090" w:val="left" w:leader="none"/>
        </w:tabs>
        <w:spacing w:line="240" w:lineRule="auto" w:before="76" w:after="0"/>
        <w:ind w:left="1089" w:right="0" w:hanging="709"/>
        <w:jc w:val="both"/>
        <w:rPr>
          <w:sz w:val="20"/>
        </w:rPr>
      </w:pPr>
      <w:r>
        <w:rPr>
          <w:sz w:val="20"/>
        </w:rPr>
        <w:t>Lo</w:t>
      </w:r>
      <w:r>
        <w:rPr>
          <w:spacing w:val="-8"/>
          <w:sz w:val="20"/>
        </w:rPr>
        <w:t> </w:t>
      </w:r>
      <w:r>
        <w:rPr>
          <w:sz w:val="20"/>
        </w:rPr>
        <w:t>anterior</w:t>
      </w:r>
      <w:r>
        <w:rPr>
          <w:spacing w:val="-6"/>
          <w:sz w:val="20"/>
        </w:rPr>
        <w:t> </w:t>
      </w:r>
      <w:r>
        <w:rPr>
          <w:sz w:val="20"/>
        </w:rPr>
        <w:t>se</w:t>
      </w:r>
      <w:r>
        <w:rPr>
          <w:spacing w:val="-5"/>
          <w:sz w:val="20"/>
        </w:rPr>
        <w:t> </w:t>
      </w:r>
      <w:r>
        <w:rPr>
          <w:sz w:val="20"/>
        </w:rPr>
        <w:t>fundamentó</w:t>
      </w:r>
      <w:r>
        <w:rPr>
          <w:spacing w:val="-8"/>
          <w:sz w:val="20"/>
        </w:rPr>
        <w:t> </w:t>
      </w:r>
      <w:r>
        <w:rPr>
          <w:sz w:val="20"/>
        </w:rPr>
        <w:t>en</w:t>
      </w:r>
      <w:r>
        <w:rPr>
          <w:spacing w:val="-5"/>
          <w:sz w:val="20"/>
        </w:rPr>
        <w:t> </w:t>
      </w:r>
      <w:r>
        <w:rPr>
          <w:sz w:val="20"/>
        </w:rPr>
        <w:t>las</w:t>
      </w:r>
      <w:r>
        <w:rPr>
          <w:spacing w:val="-5"/>
          <w:sz w:val="20"/>
        </w:rPr>
        <w:t> </w:t>
      </w:r>
      <w:r>
        <w:rPr>
          <w:sz w:val="20"/>
        </w:rPr>
        <w:t>siguientes</w:t>
      </w:r>
      <w:r>
        <w:rPr>
          <w:spacing w:val="-4"/>
          <w:sz w:val="20"/>
        </w:rPr>
        <w:t> </w:t>
      </w:r>
      <w:r>
        <w:rPr>
          <w:spacing w:val="-2"/>
          <w:sz w:val="20"/>
        </w:rPr>
        <w:t>consideraciones:</w:t>
      </w:r>
    </w:p>
    <w:p>
      <w:pPr>
        <w:pStyle w:val="BodyText"/>
        <w:spacing w:before="1"/>
      </w:pPr>
    </w:p>
    <w:p>
      <w:pPr>
        <w:pStyle w:val="ListParagraph"/>
        <w:numPr>
          <w:ilvl w:val="2"/>
          <w:numId w:val="20"/>
        </w:numPr>
        <w:tabs>
          <w:tab w:pos="1798" w:val="left" w:leader="none"/>
        </w:tabs>
        <w:spacing w:line="240" w:lineRule="auto" w:before="0" w:after="0"/>
        <w:ind w:left="1233" w:right="421" w:firstLine="0"/>
        <w:jc w:val="both"/>
        <w:rPr>
          <w:sz w:val="16"/>
        </w:rPr>
      </w:pPr>
      <w:r>
        <w:rPr>
          <w:sz w:val="16"/>
        </w:rPr>
        <w:t>El artículo 23.1 c) de la</w:t>
      </w:r>
      <w:r>
        <w:rPr>
          <w:spacing w:val="-1"/>
          <w:sz w:val="16"/>
        </w:rPr>
        <w:t> </w:t>
      </w:r>
      <w:r>
        <w:rPr>
          <w:sz w:val="16"/>
        </w:rPr>
        <w:t>Convención</w:t>
      </w:r>
      <w:r>
        <w:rPr>
          <w:spacing w:val="-1"/>
          <w:sz w:val="16"/>
        </w:rPr>
        <w:t> </w:t>
      </w:r>
      <w:r>
        <w:rPr>
          <w:sz w:val="16"/>
        </w:rPr>
        <w:t>establece el derecho a acceder a</w:t>
      </w:r>
      <w:r>
        <w:rPr>
          <w:spacing w:val="-1"/>
          <w:sz w:val="16"/>
        </w:rPr>
        <w:t> </w:t>
      </w:r>
      <w:r>
        <w:rPr>
          <w:sz w:val="16"/>
        </w:rPr>
        <w:t>funciones públicas en </w:t>
      </w:r>
      <w:r>
        <w:rPr>
          <w:spacing w:val="-4"/>
          <w:sz w:val="16"/>
        </w:rPr>
        <w:t>condiciones</w:t>
      </w:r>
      <w:r>
        <w:rPr>
          <w:spacing w:val="-9"/>
          <w:sz w:val="16"/>
        </w:rPr>
        <w:t> </w:t>
      </w:r>
      <w:r>
        <w:rPr>
          <w:spacing w:val="-4"/>
          <w:sz w:val="16"/>
        </w:rPr>
        <w:t>generales</w:t>
      </w:r>
      <w:r>
        <w:rPr>
          <w:spacing w:val="-9"/>
          <w:sz w:val="16"/>
        </w:rPr>
        <w:t> </w:t>
      </w:r>
      <w:r>
        <w:rPr>
          <w:spacing w:val="-4"/>
          <w:sz w:val="16"/>
        </w:rPr>
        <w:t>de</w:t>
      </w:r>
      <w:r>
        <w:rPr>
          <w:spacing w:val="-9"/>
          <w:sz w:val="16"/>
        </w:rPr>
        <w:t> </w:t>
      </w:r>
      <w:r>
        <w:rPr>
          <w:spacing w:val="-4"/>
          <w:sz w:val="16"/>
        </w:rPr>
        <w:t>igualdad.</w:t>
      </w:r>
      <w:r>
        <w:rPr>
          <w:spacing w:val="-10"/>
          <w:sz w:val="16"/>
        </w:rPr>
        <w:t> </w:t>
      </w:r>
      <w:r>
        <w:rPr>
          <w:spacing w:val="-4"/>
          <w:sz w:val="16"/>
        </w:rPr>
        <w:t>Al</w:t>
      </w:r>
      <w:r>
        <w:rPr>
          <w:spacing w:val="-10"/>
          <w:sz w:val="16"/>
        </w:rPr>
        <w:t> </w:t>
      </w:r>
      <w:r>
        <w:rPr>
          <w:spacing w:val="-4"/>
          <w:sz w:val="16"/>
        </w:rPr>
        <w:t>respecto,</w:t>
      </w:r>
      <w:r>
        <w:rPr>
          <w:spacing w:val="-10"/>
          <w:sz w:val="16"/>
        </w:rPr>
        <w:t> </w:t>
      </w:r>
      <w:r>
        <w:rPr>
          <w:spacing w:val="-4"/>
          <w:sz w:val="16"/>
        </w:rPr>
        <w:t>esta</w:t>
      </w:r>
      <w:r>
        <w:rPr>
          <w:spacing w:val="-10"/>
          <w:sz w:val="16"/>
        </w:rPr>
        <w:t> </w:t>
      </w:r>
      <w:r>
        <w:rPr>
          <w:spacing w:val="-4"/>
          <w:sz w:val="16"/>
        </w:rPr>
        <w:t>Corte</w:t>
      </w:r>
      <w:r>
        <w:rPr>
          <w:spacing w:val="-9"/>
          <w:sz w:val="16"/>
        </w:rPr>
        <w:t> </w:t>
      </w:r>
      <w:r>
        <w:rPr>
          <w:spacing w:val="-4"/>
          <w:sz w:val="16"/>
        </w:rPr>
        <w:t>ha</w:t>
      </w:r>
      <w:r>
        <w:rPr>
          <w:spacing w:val="-10"/>
          <w:sz w:val="16"/>
        </w:rPr>
        <w:t> </w:t>
      </w:r>
      <w:r>
        <w:rPr>
          <w:spacing w:val="-4"/>
          <w:sz w:val="16"/>
        </w:rPr>
        <w:t>interpretado</w:t>
      </w:r>
      <w:r>
        <w:rPr>
          <w:spacing w:val="-8"/>
          <w:sz w:val="16"/>
        </w:rPr>
        <w:t> </w:t>
      </w:r>
      <w:r>
        <w:rPr>
          <w:spacing w:val="-4"/>
          <w:sz w:val="16"/>
        </w:rPr>
        <w:t>que</w:t>
      </w:r>
      <w:r>
        <w:rPr>
          <w:spacing w:val="-9"/>
          <w:sz w:val="16"/>
        </w:rPr>
        <w:t> </w:t>
      </w:r>
      <w:r>
        <w:rPr>
          <w:spacing w:val="-4"/>
          <w:sz w:val="16"/>
        </w:rPr>
        <w:t>el</w:t>
      </w:r>
      <w:r>
        <w:rPr>
          <w:spacing w:val="-10"/>
          <w:sz w:val="16"/>
        </w:rPr>
        <w:t> </w:t>
      </w:r>
      <w:r>
        <w:rPr>
          <w:spacing w:val="-4"/>
          <w:sz w:val="16"/>
        </w:rPr>
        <w:t>acceso</w:t>
      </w:r>
      <w:r>
        <w:rPr>
          <w:spacing w:val="-8"/>
          <w:sz w:val="16"/>
        </w:rPr>
        <w:t> </w:t>
      </w:r>
      <w:r>
        <w:rPr>
          <w:spacing w:val="-4"/>
          <w:sz w:val="16"/>
        </w:rPr>
        <w:t>en</w:t>
      </w:r>
      <w:r>
        <w:rPr>
          <w:spacing w:val="-10"/>
          <w:sz w:val="16"/>
        </w:rPr>
        <w:t> </w:t>
      </w:r>
      <w:r>
        <w:rPr>
          <w:spacing w:val="-4"/>
          <w:sz w:val="16"/>
        </w:rPr>
        <w:t>condiciones </w:t>
      </w:r>
      <w:r>
        <w:rPr>
          <w:sz w:val="16"/>
        </w:rPr>
        <w:t>de igualdad es una garantía insuficiente si no está acompañada por la protección efectiva de la permanencia</w:t>
      </w:r>
      <w:r>
        <w:rPr>
          <w:spacing w:val="-10"/>
          <w:sz w:val="16"/>
        </w:rPr>
        <w:t> </w:t>
      </w:r>
      <w:r>
        <w:rPr>
          <w:sz w:val="16"/>
        </w:rPr>
        <w:t>en</w:t>
      </w:r>
      <w:r>
        <w:rPr>
          <w:spacing w:val="-10"/>
          <w:sz w:val="16"/>
        </w:rPr>
        <w:t> </w:t>
      </w:r>
      <w:r>
        <w:rPr>
          <w:sz w:val="16"/>
        </w:rPr>
        <w:t>aquello</w:t>
      </w:r>
      <w:r>
        <w:rPr>
          <w:spacing w:val="-9"/>
          <w:sz w:val="16"/>
        </w:rPr>
        <w:t> </w:t>
      </w:r>
      <w:r>
        <w:rPr>
          <w:sz w:val="16"/>
        </w:rPr>
        <w:t>a</w:t>
      </w:r>
      <w:r>
        <w:rPr>
          <w:spacing w:val="-11"/>
          <w:sz w:val="16"/>
        </w:rPr>
        <w:t> </w:t>
      </w:r>
      <w:r>
        <w:rPr>
          <w:sz w:val="16"/>
        </w:rPr>
        <w:t>lo</w:t>
      </w:r>
      <w:r>
        <w:rPr>
          <w:spacing w:val="-11"/>
          <w:sz w:val="16"/>
        </w:rPr>
        <w:t> </w:t>
      </w:r>
      <w:r>
        <w:rPr>
          <w:sz w:val="16"/>
        </w:rPr>
        <w:t>que</w:t>
      </w:r>
      <w:r>
        <w:rPr>
          <w:spacing w:val="-11"/>
          <w:sz w:val="16"/>
        </w:rPr>
        <w:t> </w:t>
      </w:r>
      <w:r>
        <w:rPr>
          <w:sz w:val="16"/>
        </w:rPr>
        <w:t>se</w:t>
      </w:r>
      <w:r>
        <w:rPr>
          <w:spacing w:val="-11"/>
          <w:sz w:val="16"/>
        </w:rPr>
        <w:t> </w:t>
      </w:r>
      <w:r>
        <w:rPr>
          <w:sz w:val="16"/>
        </w:rPr>
        <w:t>accede,</w:t>
      </w:r>
      <w:r>
        <w:rPr>
          <w:spacing w:val="-10"/>
          <w:sz w:val="16"/>
        </w:rPr>
        <w:t> </w:t>
      </w:r>
      <w:r>
        <w:rPr>
          <w:sz w:val="16"/>
        </w:rPr>
        <w:t>lo</w:t>
      </w:r>
      <w:r>
        <w:rPr>
          <w:spacing w:val="-11"/>
          <w:sz w:val="16"/>
        </w:rPr>
        <w:t> </w:t>
      </w:r>
      <w:r>
        <w:rPr>
          <w:sz w:val="16"/>
        </w:rPr>
        <w:t>que</w:t>
      </w:r>
      <w:r>
        <w:rPr>
          <w:spacing w:val="-9"/>
          <w:sz w:val="16"/>
        </w:rPr>
        <w:t> </w:t>
      </w:r>
      <w:r>
        <w:rPr>
          <w:sz w:val="16"/>
        </w:rPr>
        <w:t>indica</w:t>
      </w:r>
      <w:r>
        <w:rPr>
          <w:spacing w:val="-11"/>
          <w:sz w:val="16"/>
        </w:rPr>
        <w:t> </w:t>
      </w:r>
      <w:r>
        <w:rPr>
          <w:sz w:val="16"/>
        </w:rPr>
        <w:t>que</w:t>
      </w:r>
      <w:r>
        <w:rPr>
          <w:spacing w:val="-11"/>
          <w:sz w:val="16"/>
        </w:rPr>
        <w:t> </w:t>
      </w:r>
      <w:r>
        <w:rPr>
          <w:sz w:val="16"/>
        </w:rPr>
        <w:t>los</w:t>
      </w:r>
      <w:r>
        <w:rPr>
          <w:spacing w:val="-11"/>
          <w:sz w:val="16"/>
        </w:rPr>
        <w:t> </w:t>
      </w:r>
      <w:r>
        <w:rPr>
          <w:sz w:val="16"/>
        </w:rPr>
        <w:t>procedimientos</w:t>
      </w:r>
      <w:r>
        <w:rPr>
          <w:spacing w:val="-11"/>
          <w:sz w:val="16"/>
        </w:rPr>
        <w:t> </w:t>
      </w:r>
      <w:r>
        <w:rPr>
          <w:sz w:val="16"/>
        </w:rPr>
        <w:t>de</w:t>
      </w:r>
      <w:r>
        <w:rPr>
          <w:spacing w:val="-11"/>
          <w:sz w:val="16"/>
        </w:rPr>
        <w:t> </w:t>
      </w:r>
      <w:r>
        <w:rPr>
          <w:sz w:val="16"/>
        </w:rPr>
        <w:t>nombramiento, </w:t>
      </w:r>
      <w:r>
        <w:rPr>
          <w:spacing w:val="-2"/>
          <w:sz w:val="16"/>
        </w:rPr>
        <w:t>ascenso,</w:t>
      </w:r>
      <w:r>
        <w:rPr>
          <w:spacing w:val="-12"/>
          <w:sz w:val="16"/>
        </w:rPr>
        <w:t> </w:t>
      </w:r>
      <w:r>
        <w:rPr>
          <w:spacing w:val="-2"/>
          <w:sz w:val="16"/>
        </w:rPr>
        <w:t>suspensión</w:t>
      </w:r>
      <w:r>
        <w:rPr>
          <w:spacing w:val="-12"/>
          <w:sz w:val="16"/>
        </w:rPr>
        <w:t> </w:t>
      </w:r>
      <w:r>
        <w:rPr>
          <w:spacing w:val="-2"/>
          <w:sz w:val="16"/>
        </w:rPr>
        <w:t>y</w:t>
      </w:r>
      <w:r>
        <w:rPr>
          <w:spacing w:val="-10"/>
          <w:sz w:val="16"/>
        </w:rPr>
        <w:t> </w:t>
      </w:r>
      <w:r>
        <w:rPr>
          <w:spacing w:val="-2"/>
          <w:sz w:val="16"/>
        </w:rPr>
        <w:t>destitución</w:t>
      </w:r>
      <w:r>
        <w:rPr>
          <w:spacing w:val="-12"/>
          <w:sz w:val="16"/>
        </w:rPr>
        <w:t> </w:t>
      </w:r>
      <w:r>
        <w:rPr>
          <w:spacing w:val="-2"/>
          <w:sz w:val="16"/>
        </w:rPr>
        <w:t>de</w:t>
      </w:r>
      <w:r>
        <w:rPr>
          <w:spacing w:val="-11"/>
          <w:sz w:val="16"/>
        </w:rPr>
        <w:t> </w:t>
      </w:r>
      <w:r>
        <w:rPr>
          <w:spacing w:val="-2"/>
          <w:sz w:val="16"/>
        </w:rPr>
        <w:t>funcionarios</w:t>
      </w:r>
      <w:r>
        <w:rPr>
          <w:spacing w:val="-11"/>
          <w:sz w:val="16"/>
        </w:rPr>
        <w:t> </w:t>
      </w:r>
      <w:r>
        <w:rPr>
          <w:spacing w:val="-2"/>
          <w:sz w:val="16"/>
        </w:rPr>
        <w:t>públicos</w:t>
      </w:r>
      <w:r>
        <w:rPr>
          <w:spacing w:val="-11"/>
          <w:sz w:val="16"/>
        </w:rPr>
        <w:t> </w:t>
      </w:r>
      <w:r>
        <w:rPr>
          <w:spacing w:val="-2"/>
          <w:sz w:val="16"/>
        </w:rPr>
        <w:t>deben</w:t>
      </w:r>
      <w:r>
        <w:rPr>
          <w:spacing w:val="-12"/>
          <w:sz w:val="16"/>
        </w:rPr>
        <w:t> </w:t>
      </w:r>
      <w:r>
        <w:rPr>
          <w:spacing w:val="-2"/>
          <w:sz w:val="16"/>
        </w:rPr>
        <w:t>ser</w:t>
      </w:r>
      <w:r>
        <w:rPr>
          <w:spacing w:val="-10"/>
          <w:sz w:val="16"/>
        </w:rPr>
        <w:t> </w:t>
      </w:r>
      <w:r>
        <w:rPr>
          <w:spacing w:val="-2"/>
          <w:sz w:val="16"/>
        </w:rPr>
        <w:t>objetivos</w:t>
      </w:r>
      <w:r>
        <w:rPr>
          <w:spacing w:val="-11"/>
          <w:sz w:val="16"/>
        </w:rPr>
        <w:t> </w:t>
      </w:r>
      <w:r>
        <w:rPr>
          <w:spacing w:val="-2"/>
          <w:sz w:val="16"/>
        </w:rPr>
        <w:t>y</w:t>
      </w:r>
      <w:r>
        <w:rPr>
          <w:spacing w:val="-10"/>
          <w:sz w:val="16"/>
        </w:rPr>
        <w:t> </w:t>
      </w:r>
      <w:r>
        <w:rPr>
          <w:spacing w:val="-2"/>
          <w:sz w:val="16"/>
        </w:rPr>
        <w:t>razonables,</w:t>
      </w:r>
      <w:r>
        <w:rPr>
          <w:spacing w:val="-12"/>
          <w:sz w:val="16"/>
        </w:rPr>
        <w:t> </w:t>
      </w:r>
      <w:r>
        <w:rPr>
          <w:spacing w:val="-2"/>
          <w:sz w:val="16"/>
        </w:rPr>
        <w:t>es</w:t>
      </w:r>
      <w:r>
        <w:rPr>
          <w:spacing w:val="-11"/>
          <w:sz w:val="16"/>
        </w:rPr>
        <w:t> </w:t>
      </w:r>
      <w:r>
        <w:rPr>
          <w:spacing w:val="-2"/>
          <w:sz w:val="16"/>
        </w:rPr>
        <w:t>decir, </w:t>
      </w:r>
      <w:r>
        <w:rPr>
          <w:sz w:val="16"/>
        </w:rPr>
        <w:t>deben</w:t>
      </w:r>
      <w:r>
        <w:rPr>
          <w:spacing w:val="-15"/>
          <w:sz w:val="16"/>
        </w:rPr>
        <w:t> </w:t>
      </w:r>
      <w:r>
        <w:rPr>
          <w:sz w:val="16"/>
        </w:rPr>
        <w:t>respetar</w:t>
      </w:r>
      <w:r>
        <w:rPr>
          <w:spacing w:val="-14"/>
          <w:sz w:val="16"/>
        </w:rPr>
        <w:t> </w:t>
      </w:r>
      <w:r>
        <w:rPr>
          <w:sz w:val="16"/>
        </w:rPr>
        <w:t>las</w:t>
      </w:r>
      <w:r>
        <w:rPr>
          <w:spacing w:val="-14"/>
          <w:sz w:val="16"/>
        </w:rPr>
        <w:t> </w:t>
      </w:r>
      <w:r>
        <w:rPr>
          <w:sz w:val="16"/>
        </w:rPr>
        <w:t>garantías</w:t>
      </w:r>
      <w:r>
        <w:rPr>
          <w:spacing w:val="-14"/>
          <w:sz w:val="16"/>
        </w:rPr>
        <w:t> </w:t>
      </w:r>
      <w:r>
        <w:rPr>
          <w:sz w:val="16"/>
        </w:rPr>
        <w:t>del</w:t>
      </w:r>
      <w:r>
        <w:rPr>
          <w:spacing w:val="-14"/>
          <w:sz w:val="16"/>
        </w:rPr>
        <w:t> </w:t>
      </w:r>
      <w:r>
        <w:rPr>
          <w:sz w:val="16"/>
        </w:rPr>
        <w:t>debido</w:t>
      </w:r>
      <w:r>
        <w:rPr>
          <w:spacing w:val="-14"/>
          <w:sz w:val="16"/>
        </w:rPr>
        <w:t> </w:t>
      </w:r>
      <w:r>
        <w:rPr>
          <w:sz w:val="16"/>
        </w:rPr>
        <w:t>proceso</w:t>
      </w:r>
      <w:r>
        <w:rPr>
          <w:spacing w:val="-14"/>
          <w:sz w:val="16"/>
        </w:rPr>
        <w:t> </w:t>
      </w:r>
      <w:r>
        <w:rPr>
          <w:sz w:val="16"/>
        </w:rPr>
        <w:t>aplicables.</w:t>
      </w:r>
    </w:p>
    <w:p>
      <w:pPr>
        <w:pStyle w:val="BodyText"/>
        <w:spacing w:before="11"/>
        <w:rPr>
          <w:sz w:val="15"/>
        </w:rPr>
      </w:pPr>
    </w:p>
    <w:p>
      <w:pPr>
        <w:pStyle w:val="ListParagraph"/>
        <w:numPr>
          <w:ilvl w:val="2"/>
          <w:numId w:val="20"/>
        </w:numPr>
        <w:tabs>
          <w:tab w:pos="1798" w:val="left" w:leader="none"/>
        </w:tabs>
        <w:spacing w:line="240" w:lineRule="auto" w:before="1" w:after="0"/>
        <w:ind w:left="1233" w:right="422" w:firstLine="0"/>
        <w:jc w:val="both"/>
        <w:rPr>
          <w:sz w:val="16"/>
        </w:rPr>
      </w:pPr>
      <w:r>
        <w:rPr>
          <w:spacing w:val="-4"/>
          <w:sz w:val="16"/>
        </w:rPr>
        <w:t>Esta</w:t>
      </w:r>
      <w:r>
        <w:rPr>
          <w:spacing w:val="-5"/>
          <w:sz w:val="16"/>
        </w:rPr>
        <w:t> </w:t>
      </w:r>
      <w:r>
        <w:rPr>
          <w:spacing w:val="-4"/>
          <w:sz w:val="16"/>
        </w:rPr>
        <w:t>Corte se ha</w:t>
      </w:r>
      <w:r>
        <w:rPr>
          <w:spacing w:val="-5"/>
          <w:sz w:val="16"/>
        </w:rPr>
        <w:t> </w:t>
      </w:r>
      <w:r>
        <w:rPr>
          <w:spacing w:val="-4"/>
          <w:sz w:val="16"/>
        </w:rPr>
        <w:t>pronunciado de manera</w:t>
      </w:r>
      <w:r>
        <w:rPr>
          <w:spacing w:val="-5"/>
          <w:sz w:val="16"/>
        </w:rPr>
        <w:t> </w:t>
      </w:r>
      <w:r>
        <w:rPr>
          <w:spacing w:val="-4"/>
          <w:sz w:val="16"/>
        </w:rPr>
        <w:t>reiterada</w:t>
      </w:r>
      <w:r>
        <w:rPr>
          <w:spacing w:val="-5"/>
          <w:sz w:val="16"/>
        </w:rPr>
        <w:t> </w:t>
      </w:r>
      <w:r>
        <w:rPr>
          <w:spacing w:val="-4"/>
          <w:sz w:val="16"/>
        </w:rPr>
        <w:t>sobre este derecho en</w:t>
      </w:r>
      <w:r>
        <w:rPr>
          <w:spacing w:val="-5"/>
          <w:sz w:val="16"/>
        </w:rPr>
        <w:t> </w:t>
      </w:r>
      <w:r>
        <w:rPr>
          <w:spacing w:val="-4"/>
          <w:sz w:val="16"/>
        </w:rPr>
        <w:t>relación con</w:t>
      </w:r>
      <w:r>
        <w:rPr>
          <w:spacing w:val="-5"/>
          <w:sz w:val="16"/>
        </w:rPr>
        <w:t> </w:t>
      </w:r>
      <w:r>
        <w:rPr>
          <w:spacing w:val="-4"/>
          <w:sz w:val="16"/>
        </w:rPr>
        <w:t>procesos de</w:t>
      </w:r>
      <w:r>
        <w:rPr>
          <w:spacing w:val="-7"/>
          <w:sz w:val="16"/>
        </w:rPr>
        <w:t> </w:t>
      </w:r>
      <w:r>
        <w:rPr>
          <w:spacing w:val="-4"/>
          <w:sz w:val="16"/>
        </w:rPr>
        <w:t>destitución</w:t>
      </w:r>
      <w:r>
        <w:rPr>
          <w:spacing w:val="-8"/>
          <w:sz w:val="16"/>
        </w:rPr>
        <w:t> </w:t>
      </w:r>
      <w:r>
        <w:rPr>
          <w:spacing w:val="-4"/>
          <w:sz w:val="16"/>
        </w:rPr>
        <w:t>de</w:t>
      </w:r>
      <w:r>
        <w:rPr>
          <w:spacing w:val="-7"/>
          <w:sz w:val="16"/>
        </w:rPr>
        <w:t> </w:t>
      </w:r>
      <w:r>
        <w:rPr>
          <w:spacing w:val="-4"/>
          <w:sz w:val="16"/>
        </w:rPr>
        <w:t>funcionarios</w:t>
      </w:r>
      <w:r>
        <w:rPr>
          <w:spacing w:val="-7"/>
          <w:sz w:val="16"/>
        </w:rPr>
        <w:t> </w:t>
      </w:r>
      <w:r>
        <w:rPr>
          <w:spacing w:val="-4"/>
          <w:sz w:val="16"/>
        </w:rPr>
        <w:t>públicos</w:t>
      </w:r>
      <w:r>
        <w:rPr>
          <w:spacing w:val="-7"/>
          <w:sz w:val="16"/>
        </w:rPr>
        <w:t> </w:t>
      </w:r>
      <w:r>
        <w:rPr>
          <w:spacing w:val="-4"/>
          <w:sz w:val="16"/>
        </w:rPr>
        <w:t>y</w:t>
      </w:r>
      <w:r>
        <w:rPr>
          <w:spacing w:val="-6"/>
          <w:sz w:val="16"/>
        </w:rPr>
        <w:t> </w:t>
      </w:r>
      <w:r>
        <w:rPr>
          <w:spacing w:val="-4"/>
          <w:sz w:val="16"/>
        </w:rPr>
        <w:t>ha</w:t>
      </w:r>
      <w:r>
        <w:rPr>
          <w:spacing w:val="-7"/>
          <w:sz w:val="16"/>
        </w:rPr>
        <w:t> </w:t>
      </w:r>
      <w:r>
        <w:rPr>
          <w:spacing w:val="-4"/>
          <w:sz w:val="16"/>
        </w:rPr>
        <w:t>considerado</w:t>
      </w:r>
      <w:r>
        <w:rPr>
          <w:spacing w:val="-6"/>
          <w:sz w:val="16"/>
        </w:rPr>
        <w:t> </w:t>
      </w:r>
      <w:r>
        <w:rPr>
          <w:spacing w:val="-4"/>
          <w:sz w:val="16"/>
        </w:rPr>
        <w:t>que se relaciona</w:t>
      </w:r>
      <w:r>
        <w:rPr>
          <w:spacing w:val="-5"/>
          <w:sz w:val="16"/>
        </w:rPr>
        <w:t> </w:t>
      </w:r>
      <w:r>
        <w:rPr>
          <w:spacing w:val="-4"/>
          <w:sz w:val="16"/>
        </w:rPr>
        <w:t>con</w:t>
      </w:r>
      <w:r>
        <w:rPr>
          <w:spacing w:val="-5"/>
          <w:sz w:val="16"/>
        </w:rPr>
        <w:t> </w:t>
      </w:r>
      <w:r>
        <w:rPr>
          <w:spacing w:val="-4"/>
          <w:sz w:val="16"/>
        </w:rPr>
        <w:t>la</w:t>
      </w:r>
      <w:r>
        <w:rPr>
          <w:spacing w:val="-5"/>
          <w:sz w:val="16"/>
        </w:rPr>
        <w:t> </w:t>
      </w:r>
      <w:r>
        <w:rPr>
          <w:spacing w:val="-4"/>
          <w:sz w:val="16"/>
        </w:rPr>
        <w:t>garantía</w:t>
      </w:r>
      <w:r>
        <w:rPr>
          <w:spacing w:val="-7"/>
          <w:sz w:val="16"/>
        </w:rPr>
        <w:t> </w:t>
      </w:r>
      <w:r>
        <w:rPr>
          <w:spacing w:val="-4"/>
          <w:sz w:val="16"/>
        </w:rPr>
        <w:t>de estabilidad </w:t>
      </w:r>
      <w:r>
        <w:rPr>
          <w:sz w:val="16"/>
        </w:rPr>
        <w:t>o inamovilidad en el cargo.</w:t>
      </w:r>
    </w:p>
    <w:p>
      <w:pPr>
        <w:pStyle w:val="BodyText"/>
        <w:spacing w:before="11"/>
        <w:rPr>
          <w:sz w:val="15"/>
        </w:rPr>
      </w:pPr>
    </w:p>
    <w:p>
      <w:pPr>
        <w:pStyle w:val="ListParagraph"/>
        <w:numPr>
          <w:ilvl w:val="2"/>
          <w:numId w:val="20"/>
        </w:numPr>
        <w:tabs>
          <w:tab w:pos="1798" w:val="left" w:leader="none"/>
        </w:tabs>
        <w:spacing w:line="240" w:lineRule="auto" w:before="1" w:after="0"/>
        <w:ind w:left="1233" w:right="421" w:firstLine="0"/>
        <w:jc w:val="both"/>
        <w:rPr>
          <w:sz w:val="16"/>
        </w:rPr>
      </w:pPr>
      <w:r>
        <w:rPr>
          <w:spacing w:val="-2"/>
          <w:sz w:val="16"/>
        </w:rPr>
        <w:t>En</w:t>
      </w:r>
      <w:r>
        <w:rPr>
          <w:spacing w:val="-13"/>
          <w:sz w:val="16"/>
        </w:rPr>
        <w:t> </w:t>
      </w:r>
      <w:r>
        <w:rPr>
          <w:spacing w:val="-2"/>
          <w:sz w:val="16"/>
        </w:rPr>
        <w:t>todo</w:t>
      </w:r>
      <w:r>
        <w:rPr>
          <w:spacing w:val="-12"/>
          <w:sz w:val="16"/>
        </w:rPr>
        <w:t> </w:t>
      </w:r>
      <w:r>
        <w:rPr>
          <w:spacing w:val="-2"/>
          <w:sz w:val="16"/>
        </w:rPr>
        <w:t>caso,</w:t>
      </w:r>
      <w:r>
        <w:rPr>
          <w:spacing w:val="-12"/>
          <w:sz w:val="16"/>
        </w:rPr>
        <w:t> </w:t>
      </w:r>
      <w:r>
        <w:rPr>
          <w:spacing w:val="-2"/>
          <w:sz w:val="16"/>
        </w:rPr>
        <w:t>la</w:t>
      </w:r>
      <w:r>
        <w:rPr>
          <w:spacing w:val="-12"/>
          <w:sz w:val="16"/>
        </w:rPr>
        <w:t> </w:t>
      </w:r>
      <w:r>
        <w:rPr>
          <w:spacing w:val="-2"/>
          <w:sz w:val="16"/>
        </w:rPr>
        <w:t>Corte</w:t>
      </w:r>
      <w:r>
        <w:rPr>
          <w:spacing w:val="-12"/>
          <w:sz w:val="16"/>
        </w:rPr>
        <w:t> </w:t>
      </w:r>
      <w:r>
        <w:rPr>
          <w:spacing w:val="-2"/>
          <w:sz w:val="16"/>
        </w:rPr>
        <w:t>nota</w:t>
      </w:r>
      <w:r>
        <w:rPr>
          <w:spacing w:val="-12"/>
          <w:sz w:val="16"/>
        </w:rPr>
        <w:t> </w:t>
      </w:r>
      <w:r>
        <w:rPr>
          <w:spacing w:val="-2"/>
          <w:sz w:val="16"/>
        </w:rPr>
        <w:t>que</w:t>
      </w:r>
      <w:r>
        <w:rPr>
          <w:spacing w:val="-12"/>
          <w:sz w:val="16"/>
        </w:rPr>
        <w:t> </w:t>
      </w:r>
      <w:r>
        <w:rPr>
          <w:spacing w:val="-2"/>
          <w:sz w:val="16"/>
        </w:rPr>
        <w:t>las</w:t>
      </w:r>
      <w:r>
        <w:rPr>
          <w:spacing w:val="-12"/>
          <w:sz w:val="16"/>
        </w:rPr>
        <w:t> </w:t>
      </w:r>
      <w:r>
        <w:rPr>
          <w:spacing w:val="-2"/>
          <w:sz w:val="16"/>
        </w:rPr>
        <w:t>garantías</w:t>
      </w:r>
      <w:r>
        <w:rPr>
          <w:spacing w:val="-12"/>
          <w:sz w:val="16"/>
        </w:rPr>
        <w:t> </w:t>
      </w:r>
      <w:r>
        <w:rPr>
          <w:spacing w:val="-2"/>
          <w:sz w:val="16"/>
        </w:rPr>
        <w:t>contenidas</w:t>
      </w:r>
      <w:r>
        <w:rPr>
          <w:spacing w:val="-12"/>
          <w:sz w:val="16"/>
        </w:rPr>
        <w:t> </w:t>
      </w:r>
      <w:r>
        <w:rPr>
          <w:spacing w:val="-2"/>
          <w:sz w:val="16"/>
        </w:rPr>
        <w:t>en</w:t>
      </w:r>
      <w:r>
        <w:rPr>
          <w:spacing w:val="-12"/>
          <w:sz w:val="16"/>
        </w:rPr>
        <w:t> </w:t>
      </w:r>
      <w:r>
        <w:rPr>
          <w:spacing w:val="-2"/>
          <w:sz w:val="16"/>
        </w:rPr>
        <w:t>el</w:t>
      </w:r>
      <w:r>
        <w:rPr>
          <w:spacing w:val="-12"/>
          <w:sz w:val="16"/>
        </w:rPr>
        <w:t> </w:t>
      </w:r>
      <w:r>
        <w:rPr>
          <w:spacing w:val="-2"/>
          <w:sz w:val="16"/>
        </w:rPr>
        <w:t>artículo</w:t>
      </w:r>
      <w:r>
        <w:rPr>
          <w:spacing w:val="-12"/>
          <w:sz w:val="16"/>
        </w:rPr>
        <w:t> </w:t>
      </w:r>
      <w:r>
        <w:rPr>
          <w:spacing w:val="-2"/>
          <w:sz w:val="16"/>
        </w:rPr>
        <w:t>23.1</w:t>
      </w:r>
      <w:r>
        <w:rPr>
          <w:spacing w:val="-12"/>
          <w:sz w:val="16"/>
        </w:rPr>
        <w:t> </w:t>
      </w:r>
      <w:r>
        <w:rPr>
          <w:spacing w:val="-2"/>
          <w:sz w:val="16"/>
        </w:rPr>
        <w:t>c)</w:t>
      </w:r>
      <w:r>
        <w:rPr>
          <w:spacing w:val="-12"/>
          <w:sz w:val="16"/>
        </w:rPr>
        <w:t> </w:t>
      </w:r>
      <w:r>
        <w:rPr>
          <w:spacing w:val="-2"/>
          <w:sz w:val="16"/>
        </w:rPr>
        <w:t>de</w:t>
      </w:r>
      <w:r>
        <w:rPr>
          <w:spacing w:val="-12"/>
          <w:sz w:val="16"/>
        </w:rPr>
        <w:t> </w:t>
      </w:r>
      <w:r>
        <w:rPr>
          <w:spacing w:val="-2"/>
          <w:sz w:val="16"/>
        </w:rPr>
        <w:t>la</w:t>
      </w:r>
      <w:r>
        <w:rPr>
          <w:spacing w:val="-13"/>
          <w:sz w:val="16"/>
        </w:rPr>
        <w:t> </w:t>
      </w:r>
      <w:r>
        <w:rPr>
          <w:spacing w:val="-2"/>
          <w:sz w:val="16"/>
        </w:rPr>
        <w:t>Convención son</w:t>
      </w:r>
      <w:r>
        <w:rPr>
          <w:spacing w:val="-11"/>
          <w:sz w:val="16"/>
        </w:rPr>
        <w:t> </w:t>
      </w:r>
      <w:r>
        <w:rPr>
          <w:spacing w:val="-2"/>
          <w:sz w:val="16"/>
        </w:rPr>
        <w:t>aplicables</w:t>
      </w:r>
      <w:r>
        <w:rPr>
          <w:spacing w:val="-10"/>
          <w:sz w:val="16"/>
        </w:rPr>
        <w:t> </w:t>
      </w:r>
      <w:r>
        <w:rPr>
          <w:spacing w:val="-2"/>
          <w:sz w:val="16"/>
        </w:rPr>
        <w:t>a</w:t>
      </w:r>
      <w:r>
        <w:rPr>
          <w:spacing w:val="-11"/>
          <w:sz w:val="16"/>
        </w:rPr>
        <w:t> </w:t>
      </w:r>
      <w:r>
        <w:rPr>
          <w:spacing w:val="-2"/>
          <w:sz w:val="16"/>
        </w:rPr>
        <w:t>todos</w:t>
      </w:r>
      <w:r>
        <w:rPr>
          <w:spacing w:val="-10"/>
          <w:sz w:val="16"/>
        </w:rPr>
        <w:t> </w:t>
      </w:r>
      <w:r>
        <w:rPr>
          <w:spacing w:val="-2"/>
          <w:sz w:val="16"/>
        </w:rPr>
        <w:t>quienes</w:t>
      </w:r>
      <w:r>
        <w:rPr>
          <w:spacing w:val="-8"/>
          <w:sz w:val="16"/>
        </w:rPr>
        <w:t> </w:t>
      </w:r>
      <w:r>
        <w:rPr>
          <w:spacing w:val="-2"/>
          <w:sz w:val="16"/>
        </w:rPr>
        <w:t>ejerzan</w:t>
      </w:r>
      <w:r>
        <w:rPr>
          <w:spacing w:val="-11"/>
          <w:sz w:val="16"/>
        </w:rPr>
        <w:t> </w:t>
      </w:r>
      <w:r>
        <w:rPr>
          <w:spacing w:val="-2"/>
          <w:sz w:val="16"/>
        </w:rPr>
        <w:t>funciones</w:t>
      </w:r>
      <w:r>
        <w:rPr>
          <w:spacing w:val="-10"/>
          <w:sz w:val="16"/>
        </w:rPr>
        <w:t> </w:t>
      </w:r>
      <w:r>
        <w:rPr>
          <w:spacing w:val="-2"/>
          <w:sz w:val="16"/>
        </w:rPr>
        <w:t>públicas,</w:t>
      </w:r>
      <w:r>
        <w:rPr>
          <w:spacing w:val="-11"/>
          <w:sz w:val="16"/>
        </w:rPr>
        <w:t> </w:t>
      </w:r>
      <w:r>
        <w:rPr>
          <w:spacing w:val="-2"/>
          <w:sz w:val="16"/>
        </w:rPr>
        <w:t>en</w:t>
      </w:r>
      <w:r>
        <w:rPr>
          <w:spacing w:val="-11"/>
          <w:sz w:val="16"/>
        </w:rPr>
        <w:t> </w:t>
      </w:r>
      <w:r>
        <w:rPr>
          <w:spacing w:val="-2"/>
          <w:sz w:val="16"/>
        </w:rPr>
        <w:t>atención</w:t>
      </w:r>
      <w:r>
        <w:rPr>
          <w:spacing w:val="-11"/>
          <w:sz w:val="16"/>
        </w:rPr>
        <w:t> </w:t>
      </w:r>
      <w:r>
        <w:rPr>
          <w:spacing w:val="-2"/>
          <w:sz w:val="16"/>
        </w:rPr>
        <w:t>al</w:t>
      </w:r>
      <w:r>
        <w:rPr>
          <w:spacing w:val="-11"/>
          <w:sz w:val="16"/>
        </w:rPr>
        <w:t> </w:t>
      </w:r>
      <w:r>
        <w:rPr>
          <w:spacing w:val="-2"/>
          <w:sz w:val="16"/>
        </w:rPr>
        <w:t>tenor</w:t>
      </w:r>
      <w:r>
        <w:rPr>
          <w:spacing w:val="-9"/>
          <w:sz w:val="16"/>
        </w:rPr>
        <w:t> </w:t>
      </w:r>
      <w:r>
        <w:rPr>
          <w:spacing w:val="-2"/>
          <w:sz w:val="16"/>
        </w:rPr>
        <w:t>literal</w:t>
      </w:r>
      <w:r>
        <w:rPr>
          <w:spacing w:val="-11"/>
          <w:sz w:val="16"/>
        </w:rPr>
        <w:t> </w:t>
      </w:r>
      <w:r>
        <w:rPr>
          <w:spacing w:val="-2"/>
          <w:sz w:val="16"/>
        </w:rPr>
        <w:t>del</w:t>
      </w:r>
      <w:r>
        <w:rPr>
          <w:spacing w:val="-11"/>
          <w:sz w:val="16"/>
        </w:rPr>
        <w:t> </w:t>
      </w:r>
      <w:r>
        <w:rPr>
          <w:spacing w:val="-2"/>
          <w:sz w:val="16"/>
        </w:rPr>
        <w:t>artículo</w:t>
      </w:r>
      <w:r>
        <w:rPr>
          <w:spacing w:val="-9"/>
          <w:sz w:val="16"/>
        </w:rPr>
        <w:t> </w:t>
      </w:r>
      <w:r>
        <w:rPr>
          <w:spacing w:val="-2"/>
          <w:sz w:val="16"/>
        </w:rPr>
        <w:t>23.1</w:t>
      </w:r>
    </w:p>
    <w:p>
      <w:pPr>
        <w:spacing w:before="0"/>
        <w:ind w:left="1233" w:right="374" w:firstLine="0"/>
        <w:jc w:val="left"/>
        <w:rPr>
          <w:sz w:val="16"/>
        </w:rPr>
      </w:pPr>
      <w:r>
        <w:rPr>
          <w:spacing w:val="-4"/>
          <w:sz w:val="16"/>
        </w:rPr>
        <w:t>c).</w:t>
      </w:r>
      <w:r>
        <w:rPr>
          <w:spacing w:val="-9"/>
          <w:sz w:val="16"/>
        </w:rPr>
        <w:t> </w:t>
      </w:r>
      <w:r>
        <w:rPr>
          <w:spacing w:val="-4"/>
          <w:sz w:val="16"/>
        </w:rPr>
        <w:t>Por</w:t>
      </w:r>
      <w:r>
        <w:rPr>
          <w:spacing w:val="-10"/>
          <w:sz w:val="16"/>
        </w:rPr>
        <w:t> </w:t>
      </w:r>
      <w:r>
        <w:rPr>
          <w:spacing w:val="-4"/>
          <w:sz w:val="16"/>
        </w:rPr>
        <w:t>esa</w:t>
      </w:r>
      <w:r>
        <w:rPr>
          <w:spacing w:val="-11"/>
          <w:sz w:val="16"/>
        </w:rPr>
        <w:t> </w:t>
      </w:r>
      <w:r>
        <w:rPr>
          <w:spacing w:val="-4"/>
          <w:sz w:val="16"/>
        </w:rPr>
        <w:t>razón,</w:t>
      </w:r>
      <w:r>
        <w:rPr>
          <w:spacing w:val="-11"/>
          <w:sz w:val="16"/>
        </w:rPr>
        <w:t> </w:t>
      </w:r>
      <w:r>
        <w:rPr>
          <w:spacing w:val="-4"/>
          <w:sz w:val="16"/>
        </w:rPr>
        <w:t>cuando</w:t>
      </w:r>
      <w:r>
        <w:rPr>
          <w:spacing w:val="-10"/>
          <w:sz w:val="16"/>
        </w:rPr>
        <w:t> </w:t>
      </w:r>
      <w:r>
        <w:rPr>
          <w:spacing w:val="-4"/>
          <w:sz w:val="16"/>
        </w:rPr>
        <w:t>se</w:t>
      </w:r>
      <w:r>
        <w:rPr>
          <w:spacing w:val="-10"/>
          <w:sz w:val="16"/>
        </w:rPr>
        <w:t> </w:t>
      </w:r>
      <w:r>
        <w:rPr>
          <w:spacing w:val="-4"/>
          <w:sz w:val="16"/>
        </w:rPr>
        <w:t>afecta</w:t>
      </w:r>
      <w:r>
        <w:rPr>
          <w:spacing w:val="-11"/>
          <w:sz w:val="16"/>
        </w:rPr>
        <w:t> </w:t>
      </w:r>
      <w:r>
        <w:rPr>
          <w:spacing w:val="-4"/>
          <w:sz w:val="16"/>
        </w:rPr>
        <w:t>de</w:t>
      </w:r>
      <w:r>
        <w:rPr>
          <w:spacing w:val="-10"/>
          <w:sz w:val="16"/>
        </w:rPr>
        <w:t> </w:t>
      </w:r>
      <w:r>
        <w:rPr>
          <w:spacing w:val="-4"/>
          <w:sz w:val="16"/>
        </w:rPr>
        <w:t>forma</w:t>
      </w:r>
      <w:r>
        <w:rPr>
          <w:spacing w:val="-11"/>
          <w:sz w:val="16"/>
        </w:rPr>
        <w:t> </w:t>
      </w:r>
      <w:r>
        <w:rPr>
          <w:spacing w:val="-4"/>
          <w:sz w:val="16"/>
        </w:rPr>
        <w:t>arbitraria</w:t>
      </w:r>
      <w:r>
        <w:rPr>
          <w:spacing w:val="-11"/>
          <w:sz w:val="16"/>
        </w:rPr>
        <w:t> </w:t>
      </w:r>
      <w:r>
        <w:rPr>
          <w:spacing w:val="-4"/>
          <w:sz w:val="16"/>
        </w:rPr>
        <w:t>la</w:t>
      </w:r>
      <w:r>
        <w:rPr>
          <w:spacing w:val="-11"/>
          <w:sz w:val="16"/>
        </w:rPr>
        <w:t> </w:t>
      </w:r>
      <w:r>
        <w:rPr>
          <w:spacing w:val="-4"/>
          <w:sz w:val="16"/>
        </w:rPr>
        <w:t>permanencia</w:t>
      </w:r>
      <w:r>
        <w:rPr>
          <w:spacing w:val="-11"/>
          <w:sz w:val="16"/>
        </w:rPr>
        <w:t> </w:t>
      </w:r>
      <w:r>
        <w:rPr>
          <w:spacing w:val="-4"/>
          <w:sz w:val="16"/>
        </w:rPr>
        <w:t>de</w:t>
      </w:r>
      <w:r>
        <w:rPr>
          <w:spacing w:val="-10"/>
          <w:sz w:val="16"/>
        </w:rPr>
        <w:t> </w:t>
      </w:r>
      <w:r>
        <w:rPr>
          <w:spacing w:val="-4"/>
          <w:sz w:val="16"/>
        </w:rPr>
        <w:t>una</w:t>
      </w:r>
      <w:r>
        <w:rPr>
          <w:spacing w:val="-11"/>
          <w:sz w:val="16"/>
        </w:rPr>
        <w:t> </w:t>
      </w:r>
      <w:r>
        <w:rPr>
          <w:spacing w:val="-4"/>
          <w:sz w:val="16"/>
        </w:rPr>
        <w:t>persona</w:t>
      </w:r>
      <w:r>
        <w:rPr>
          <w:spacing w:val="-11"/>
          <w:sz w:val="16"/>
        </w:rPr>
        <w:t> </w:t>
      </w:r>
      <w:r>
        <w:rPr>
          <w:spacing w:val="-4"/>
          <w:sz w:val="16"/>
        </w:rPr>
        <w:t>en</w:t>
      </w:r>
      <w:r>
        <w:rPr>
          <w:spacing w:val="-11"/>
          <w:sz w:val="16"/>
        </w:rPr>
        <w:t> </w:t>
      </w:r>
      <w:r>
        <w:rPr>
          <w:spacing w:val="-4"/>
          <w:sz w:val="16"/>
        </w:rPr>
        <w:t>el</w:t>
      </w:r>
      <w:r>
        <w:rPr>
          <w:spacing w:val="-11"/>
          <w:sz w:val="16"/>
        </w:rPr>
        <w:t> </w:t>
      </w:r>
      <w:r>
        <w:rPr>
          <w:spacing w:val="-4"/>
          <w:sz w:val="16"/>
        </w:rPr>
        <w:t>ejercicio</w:t>
      </w:r>
      <w:r>
        <w:rPr>
          <w:spacing w:val="-10"/>
          <w:sz w:val="16"/>
        </w:rPr>
        <w:t> </w:t>
      </w:r>
      <w:r>
        <w:rPr>
          <w:spacing w:val="-4"/>
          <w:sz w:val="16"/>
        </w:rPr>
        <w:t>de </w:t>
      </w:r>
      <w:r>
        <w:rPr>
          <w:sz w:val="16"/>
        </w:rPr>
        <w:t>ese</w:t>
      </w:r>
      <w:r>
        <w:rPr>
          <w:spacing w:val="-14"/>
          <w:sz w:val="16"/>
        </w:rPr>
        <w:t> </w:t>
      </w:r>
      <w:r>
        <w:rPr>
          <w:sz w:val="16"/>
        </w:rPr>
        <w:t>tipo</w:t>
      </w:r>
      <w:r>
        <w:rPr>
          <w:spacing w:val="-13"/>
          <w:sz w:val="16"/>
        </w:rPr>
        <w:t> </w:t>
      </w:r>
      <w:r>
        <w:rPr>
          <w:sz w:val="16"/>
        </w:rPr>
        <w:t>de</w:t>
      </w:r>
      <w:r>
        <w:rPr>
          <w:spacing w:val="-14"/>
          <w:sz w:val="16"/>
        </w:rPr>
        <w:t> </w:t>
      </w:r>
      <w:r>
        <w:rPr>
          <w:sz w:val="16"/>
        </w:rPr>
        <w:t>funciones,</w:t>
      </w:r>
      <w:r>
        <w:rPr>
          <w:spacing w:val="-15"/>
          <w:sz w:val="16"/>
        </w:rPr>
        <w:t> </w:t>
      </w:r>
      <w:r>
        <w:rPr>
          <w:sz w:val="16"/>
        </w:rPr>
        <w:t>se</w:t>
      </w:r>
      <w:r>
        <w:rPr>
          <w:spacing w:val="-13"/>
          <w:sz w:val="16"/>
        </w:rPr>
        <w:t> </w:t>
      </w:r>
      <w:r>
        <w:rPr>
          <w:sz w:val="16"/>
        </w:rPr>
        <w:t>desconocen</w:t>
      </w:r>
      <w:r>
        <w:rPr>
          <w:spacing w:val="-15"/>
          <w:sz w:val="16"/>
        </w:rPr>
        <w:t> </w:t>
      </w:r>
      <w:r>
        <w:rPr>
          <w:sz w:val="16"/>
        </w:rPr>
        <w:t>sus</w:t>
      </w:r>
      <w:r>
        <w:rPr>
          <w:spacing w:val="-12"/>
          <w:sz w:val="16"/>
        </w:rPr>
        <w:t> </w:t>
      </w:r>
      <w:r>
        <w:rPr>
          <w:sz w:val="16"/>
        </w:rPr>
        <w:t>derechos</w:t>
      </w:r>
      <w:r>
        <w:rPr>
          <w:spacing w:val="-13"/>
          <w:sz w:val="16"/>
        </w:rPr>
        <w:t> </w:t>
      </w:r>
      <w:r>
        <w:rPr>
          <w:sz w:val="16"/>
        </w:rPr>
        <w:t>políticos.</w:t>
      </w:r>
    </w:p>
    <w:p>
      <w:pPr>
        <w:pStyle w:val="BodyText"/>
        <w:spacing w:before="1"/>
      </w:pPr>
    </w:p>
    <w:p>
      <w:pPr>
        <w:pStyle w:val="ListParagraph"/>
        <w:numPr>
          <w:ilvl w:val="1"/>
          <w:numId w:val="20"/>
        </w:numPr>
        <w:tabs>
          <w:tab w:pos="1090" w:val="left" w:leader="none"/>
        </w:tabs>
        <w:spacing w:line="240" w:lineRule="auto" w:before="1" w:after="0"/>
        <w:ind w:left="381" w:right="377" w:hanging="1"/>
        <w:jc w:val="both"/>
        <w:rPr>
          <w:sz w:val="20"/>
        </w:rPr>
      </w:pPr>
      <w:r>
        <w:rPr>
          <w:sz w:val="20"/>
        </w:rPr>
        <w:t>Coincidimos con esta nueva dimensión global e integral que se da a las vulneraciones</w:t>
      </w:r>
      <w:r>
        <w:rPr>
          <w:spacing w:val="-10"/>
          <w:sz w:val="20"/>
        </w:rPr>
        <w:t> </w:t>
      </w:r>
      <w:r>
        <w:rPr>
          <w:sz w:val="20"/>
        </w:rPr>
        <w:t>en</w:t>
      </w:r>
      <w:r>
        <w:rPr>
          <w:spacing w:val="-8"/>
          <w:sz w:val="20"/>
        </w:rPr>
        <w:t> </w:t>
      </w:r>
      <w:r>
        <w:rPr>
          <w:sz w:val="20"/>
        </w:rPr>
        <w:t>este</w:t>
      </w:r>
      <w:r>
        <w:rPr>
          <w:spacing w:val="-8"/>
          <w:sz w:val="20"/>
        </w:rPr>
        <w:t> </w:t>
      </w:r>
      <w:r>
        <w:rPr>
          <w:sz w:val="20"/>
        </w:rPr>
        <w:t>caso,</w:t>
      </w:r>
      <w:r>
        <w:rPr>
          <w:spacing w:val="-10"/>
          <w:sz w:val="20"/>
        </w:rPr>
        <w:t> </w:t>
      </w:r>
      <w:r>
        <w:rPr>
          <w:sz w:val="20"/>
        </w:rPr>
        <w:t>que</w:t>
      </w:r>
      <w:r>
        <w:rPr>
          <w:spacing w:val="-10"/>
          <w:sz w:val="20"/>
        </w:rPr>
        <w:t> </w:t>
      </w:r>
      <w:r>
        <w:rPr>
          <w:sz w:val="20"/>
        </w:rPr>
        <w:t>refuerza</w:t>
      </w:r>
      <w:r>
        <w:rPr>
          <w:spacing w:val="-9"/>
          <w:sz w:val="20"/>
        </w:rPr>
        <w:t> </w:t>
      </w:r>
      <w:r>
        <w:rPr>
          <w:sz w:val="20"/>
        </w:rPr>
        <w:t>el</w:t>
      </w:r>
      <w:r>
        <w:rPr>
          <w:spacing w:val="-8"/>
          <w:sz w:val="20"/>
        </w:rPr>
        <w:t> </w:t>
      </w:r>
      <w:r>
        <w:rPr>
          <w:sz w:val="20"/>
        </w:rPr>
        <w:t>precedente</w:t>
      </w:r>
      <w:r>
        <w:rPr>
          <w:spacing w:val="-10"/>
          <w:sz w:val="20"/>
        </w:rPr>
        <w:t> </w:t>
      </w:r>
      <w:r>
        <w:rPr>
          <w:sz w:val="20"/>
        </w:rPr>
        <w:t>establecido</w:t>
      </w:r>
      <w:r>
        <w:rPr>
          <w:spacing w:val="-8"/>
          <w:sz w:val="20"/>
        </w:rPr>
        <w:t> </w:t>
      </w:r>
      <w:r>
        <w:rPr>
          <w:sz w:val="20"/>
        </w:rPr>
        <w:t>en</w:t>
      </w:r>
      <w:r>
        <w:rPr>
          <w:spacing w:val="-8"/>
          <w:sz w:val="20"/>
        </w:rPr>
        <w:t> </w:t>
      </w:r>
      <w:r>
        <w:rPr>
          <w:sz w:val="20"/>
        </w:rPr>
        <w:t>el</w:t>
      </w:r>
      <w:r>
        <w:rPr>
          <w:spacing w:val="-8"/>
          <w:sz w:val="20"/>
        </w:rPr>
        <w:t> </w:t>
      </w:r>
      <w:r>
        <w:rPr>
          <w:sz w:val="20"/>
        </w:rPr>
        <w:t>caso</w:t>
      </w:r>
      <w:r>
        <w:rPr>
          <w:spacing w:val="-10"/>
          <w:sz w:val="20"/>
        </w:rPr>
        <w:t> </w:t>
      </w:r>
      <w:r>
        <w:rPr>
          <w:i/>
          <w:sz w:val="20"/>
        </w:rPr>
        <w:t>Casa</w:t>
      </w:r>
      <w:r>
        <w:rPr>
          <w:i/>
          <w:spacing w:val="-9"/>
          <w:sz w:val="20"/>
        </w:rPr>
        <w:t> </w:t>
      </w:r>
      <w:r>
        <w:rPr>
          <w:i/>
          <w:sz w:val="20"/>
        </w:rPr>
        <w:t>Nina</w:t>
      </w:r>
      <w:r>
        <w:rPr>
          <w:i/>
          <w:sz w:val="20"/>
        </w:rPr>
        <w:t> </w:t>
      </w:r>
      <w:r>
        <w:rPr>
          <w:sz w:val="20"/>
        </w:rPr>
        <w:t>y que seguramente servirán de referente en el ámbito nacional e internacional para entender</w:t>
      </w:r>
      <w:r>
        <w:rPr>
          <w:spacing w:val="-18"/>
          <w:sz w:val="20"/>
        </w:rPr>
        <w:t> </w:t>
      </w:r>
      <w:r>
        <w:rPr>
          <w:sz w:val="20"/>
        </w:rPr>
        <w:t>los</w:t>
      </w:r>
      <w:r>
        <w:rPr>
          <w:spacing w:val="-18"/>
          <w:sz w:val="20"/>
        </w:rPr>
        <w:t> </w:t>
      </w:r>
      <w:r>
        <w:rPr>
          <w:sz w:val="20"/>
        </w:rPr>
        <w:t>alcances</w:t>
      </w:r>
      <w:r>
        <w:rPr>
          <w:spacing w:val="-17"/>
          <w:sz w:val="20"/>
        </w:rPr>
        <w:t> </w:t>
      </w:r>
      <w:r>
        <w:rPr>
          <w:sz w:val="20"/>
        </w:rPr>
        <w:t>de</w:t>
      </w:r>
      <w:r>
        <w:rPr>
          <w:spacing w:val="-18"/>
          <w:sz w:val="20"/>
        </w:rPr>
        <w:t> </w:t>
      </w:r>
      <w:r>
        <w:rPr>
          <w:sz w:val="20"/>
        </w:rPr>
        <w:t>la</w:t>
      </w:r>
      <w:r>
        <w:rPr>
          <w:spacing w:val="-17"/>
          <w:sz w:val="20"/>
        </w:rPr>
        <w:t> </w:t>
      </w:r>
      <w:r>
        <w:rPr>
          <w:sz w:val="20"/>
        </w:rPr>
        <w:t>eventual</w:t>
      </w:r>
      <w:r>
        <w:rPr>
          <w:spacing w:val="-18"/>
          <w:sz w:val="20"/>
        </w:rPr>
        <w:t> </w:t>
      </w:r>
      <w:r>
        <w:rPr>
          <w:sz w:val="20"/>
        </w:rPr>
        <w:t>responsabilidad</w:t>
      </w:r>
      <w:r>
        <w:rPr>
          <w:spacing w:val="-18"/>
          <w:sz w:val="20"/>
        </w:rPr>
        <w:t> </w:t>
      </w:r>
      <w:r>
        <w:rPr>
          <w:sz w:val="20"/>
        </w:rPr>
        <w:t>internacional</w:t>
      </w:r>
      <w:r>
        <w:rPr>
          <w:spacing w:val="-17"/>
          <w:sz w:val="20"/>
        </w:rPr>
        <w:t> </w:t>
      </w:r>
      <w:r>
        <w:rPr>
          <w:sz w:val="20"/>
        </w:rPr>
        <w:t>de</w:t>
      </w:r>
      <w:r>
        <w:rPr>
          <w:spacing w:val="-18"/>
          <w:sz w:val="20"/>
        </w:rPr>
        <w:t> </w:t>
      </w:r>
      <w:r>
        <w:rPr>
          <w:sz w:val="20"/>
        </w:rPr>
        <w:t>los</w:t>
      </w:r>
      <w:r>
        <w:rPr>
          <w:spacing w:val="-16"/>
          <w:sz w:val="20"/>
        </w:rPr>
        <w:t> </w:t>
      </w:r>
      <w:r>
        <w:rPr>
          <w:sz w:val="20"/>
        </w:rPr>
        <w:t>Estados.</w:t>
      </w:r>
      <w:r>
        <w:rPr>
          <w:spacing w:val="-17"/>
          <w:sz w:val="20"/>
        </w:rPr>
        <w:t> </w:t>
      </w:r>
      <w:r>
        <w:rPr>
          <w:sz w:val="20"/>
        </w:rPr>
        <w:t>Si</w:t>
      </w:r>
      <w:r>
        <w:rPr>
          <w:spacing w:val="-17"/>
          <w:sz w:val="20"/>
        </w:rPr>
        <w:t> </w:t>
      </w:r>
      <w:r>
        <w:rPr>
          <w:sz w:val="20"/>
        </w:rPr>
        <w:t>bien </w:t>
      </w:r>
      <w:r>
        <w:rPr>
          <w:i/>
          <w:sz w:val="20"/>
        </w:rPr>
        <w:t>todos</w:t>
      </w:r>
      <w:r>
        <w:rPr>
          <w:i/>
          <w:spacing w:val="-2"/>
          <w:sz w:val="20"/>
        </w:rPr>
        <w:t> </w:t>
      </w:r>
      <w:r>
        <w:rPr>
          <w:sz w:val="20"/>
        </w:rPr>
        <w:t>los</w:t>
      </w:r>
      <w:r>
        <w:rPr>
          <w:spacing w:val="-4"/>
          <w:sz w:val="20"/>
        </w:rPr>
        <w:t> </w:t>
      </w:r>
      <w:r>
        <w:rPr>
          <w:sz w:val="20"/>
        </w:rPr>
        <w:t>derechos</w:t>
      </w:r>
      <w:r>
        <w:rPr>
          <w:spacing w:val="-4"/>
          <w:sz w:val="20"/>
        </w:rPr>
        <w:t> </w:t>
      </w:r>
      <w:r>
        <w:rPr>
          <w:sz w:val="20"/>
        </w:rPr>
        <w:t>parten</w:t>
      </w:r>
      <w:r>
        <w:rPr>
          <w:spacing w:val="-3"/>
          <w:sz w:val="20"/>
        </w:rPr>
        <w:t> </w:t>
      </w:r>
      <w:r>
        <w:rPr>
          <w:sz w:val="20"/>
        </w:rPr>
        <w:t>de</w:t>
      </w:r>
      <w:r>
        <w:rPr>
          <w:spacing w:val="-3"/>
          <w:sz w:val="20"/>
        </w:rPr>
        <w:t> </w:t>
      </w:r>
      <w:r>
        <w:rPr>
          <w:sz w:val="20"/>
        </w:rPr>
        <w:t>la</w:t>
      </w:r>
      <w:r>
        <w:rPr>
          <w:spacing w:val="-3"/>
          <w:sz w:val="20"/>
        </w:rPr>
        <w:t> </w:t>
      </w:r>
      <w:r>
        <w:rPr>
          <w:sz w:val="20"/>
        </w:rPr>
        <w:t>premisa</w:t>
      </w:r>
      <w:r>
        <w:rPr>
          <w:spacing w:val="-3"/>
          <w:sz w:val="20"/>
        </w:rPr>
        <w:t> </w:t>
      </w:r>
      <w:r>
        <w:rPr>
          <w:sz w:val="20"/>
        </w:rPr>
        <w:t>de</w:t>
      </w:r>
      <w:r>
        <w:rPr>
          <w:spacing w:val="-4"/>
          <w:sz w:val="20"/>
        </w:rPr>
        <w:t> </w:t>
      </w:r>
      <w:r>
        <w:rPr>
          <w:sz w:val="20"/>
        </w:rPr>
        <w:t>que</w:t>
      </w:r>
      <w:r>
        <w:rPr>
          <w:spacing w:val="-3"/>
          <w:sz w:val="20"/>
        </w:rPr>
        <w:t> </w:t>
      </w:r>
      <w:r>
        <w:rPr>
          <w:sz w:val="20"/>
        </w:rPr>
        <w:t>son</w:t>
      </w:r>
      <w:r>
        <w:rPr>
          <w:spacing w:val="-1"/>
          <w:sz w:val="20"/>
        </w:rPr>
        <w:t> </w:t>
      </w:r>
      <w:r>
        <w:rPr>
          <w:i/>
          <w:sz w:val="20"/>
        </w:rPr>
        <w:t>interdependientes e</w:t>
      </w:r>
      <w:r>
        <w:rPr>
          <w:i/>
          <w:spacing w:val="-4"/>
          <w:sz w:val="20"/>
        </w:rPr>
        <w:t> </w:t>
      </w:r>
      <w:r>
        <w:rPr>
          <w:i/>
          <w:sz w:val="20"/>
        </w:rPr>
        <w:t>indivisibles</w:t>
      </w:r>
      <w:r>
        <w:rPr>
          <w:sz w:val="20"/>
        </w:rPr>
        <w:t>,</w:t>
      </w:r>
      <w:r>
        <w:rPr>
          <w:spacing w:val="-4"/>
          <w:sz w:val="20"/>
        </w:rPr>
        <w:t> </w:t>
      </w:r>
      <w:r>
        <w:rPr>
          <w:sz w:val="20"/>
        </w:rPr>
        <w:t>no se debe perder de vista que cada uno de los derechos contenidos y protegidos por la Convención Americana tienen un campo delimitado y demarcado de aplicación y, por ende, de garantía. Desde nuestro punto de vista, resulta evidente que no pueden confundirse los conceptos de “estabilidad en el cargo/función pública” (artículo 23) con “estabilidad laboral” (artículo 26).</w:t>
      </w:r>
    </w:p>
    <w:p>
      <w:pPr>
        <w:pStyle w:val="BodyText"/>
        <w:spacing w:before="11"/>
        <w:rPr>
          <w:sz w:val="19"/>
        </w:rPr>
      </w:pPr>
    </w:p>
    <w:p>
      <w:pPr>
        <w:pStyle w:val="ListParagraph"/>
        <w:numPr>
          <w:ilvl w:val="1"/>
          <w:numId w:val="20"/>
        </w:numPr>
        <w:tabs>
          <w:tab w:pos="1090" w:val="left" w:leader="none"/>
        </w:tabs>
        <w:spacing w:line="240" w:lineRule="auto" w:before="1" w:after="0"/>
        <w:ind w:left="381" w:right="379" w:firstLine="0"/>
        <w:jc w:val="both"/>
        <w:rPr>
          <w:sz w:val="20"/>
        </w:rPr>
      </w:pPr>
      <w:r>
        <w:rPr>
          <w:sz w:val="20"/>
        </w:rPr>
        <w:t>En general, la jurisprudencia de este Tribunal Interamericano ha precisado, en primer lugar, que el artículo 23. 1 c) protege “el acceso a una forma directa de participación en el diseño, implementación, desarrollo y ejecución de las políticas estatales a través de funciones públicas”</w:t>
      </w:r>
      <w:hyperlink w:history="true" w:anchor="_bookmark244">
        <w:r>
          <w:rPr>
            <w:position w:val="7"/>
            <w:sz w:val="13"/>
          </w:rPr>
          <w:t>58</w:t>
        </w:r>
      </w:hyperlink>
      <w:r>
        <w:rPr>
          <w:sz w:val="20"/>
        </w:rPr>
        <w:t>. En segundo lugar, entiende que estas condiciones</w:t>
      </w:r>
      <w:r>
        <w:rPr>
          <w:spacing w:val="-10"/>
          <w:sz w:val="20"/>
        </w:rPr>
        <w:t> </w:t>
      </w:r>
      <w:r>
        <w:rPr>
          <w:sz w:val="20"/>
        </w:rPr>
        <w:t>generales</w:t>
      </w:r>
      <w:r>
        <w:rPr>
          <w:spacing w:val="-10"/>
          <w:sz w:val="20"/>
        </w:rPr>
        <w:t> </w:t>
      </w:r>
      <w:r>
        <w:rPr>
          <w:sz w:val="20"/>
        </w:rPr>
        <w:t>de</w:t>
      </w:r>
      <w:r>
        <w:rPr>
          <w:spacing w:val="-12"/>
          <w:sz w:val="20"/>
        </w:rPr>
        <w:t> </w:t>
      </w:r>
      <w:r>
        <w:rPr>
          <w:sz w:val="20"/>
        </w:rPr>
        <w:t>igualdad</w:t>
      </w:r>
      <w:r>
        <w:rPr>
          <w:spacing w:val="-8"/>
          <w:sz w:val="20"/>
        </w:rPr>
        <w:t> </w:t>
      </w:r>
      <w:r>
        <w:rPr>
          <w:sz w:val="20"/>
        </w:rPr>
        <w:t>están</w:t>
      </w:r>
      <w:r>
        <w:rPr>
          <w:spacing w:val="-8"/>
          <w:sz w:val="20"/>
        </w:rPr>
        <w:t> </w:t>
      </w:r>
      <w:r>
        <w:rPr>
          <w:sz w:val="20"/>
        </w:rPr>
        <w:t>referidas</w:t>
      </w:r>
      <w:r>
        <w:rPr>
          <w:spacing w:val="-12"/>
          <w:sz w:val="20"/>
        </w:rPr>
        <w:t> </w:t>
      </w:r>
      <w:r>
        <w:rPr>
          <w:sz w:val="20"/>
        </w:rPr>
        <w:t>tanto</w:t>
      </w:r>
      <w:r>
        <w:rPr>
          <w:spacing w:val="-10"/>
          <w:sz w:val="20"/>
        </w:rPr>
        <w:t> </w:t>
      </w:r>
      <w:r>
        <w:rPr>
          <w:sz w:val="20"/>
        </w:rPr>
        <w:t>al</w:t>
      </w:r>
      <w:r>
        <w:rPr>
          <w:spacing w:val="-11"/>
          <w:sz w:val="20"/>
        </w:rPr>
        <w:t> </w:t>
      </w:r>
      <w:r>
        <w:rPr>
          <w:sz w:val="20"/>
        </w:rPr>
        <w:t>acceso</w:t>
      </w:r>
      <w:r>
        <w:rPr>
          <w:spacing w:val="-12"/>
          <w:sz w:val="20"/>
        </w:rPr>
        <w:t> </w:t>
      </w:r>
      <w:r>
        <w:rPr>
          <w:sz w:val="20"/>
        </w:rPr>
        <w:t>a</w:t>
      </w:r>
      <w:r>
        <w:rPr>
          <w:spacing w:val="-9"/>
          <w:sz w:val="20"/>
        </w:rPr>
        <w:t> </w:t>
      </w:r>
      <w:r>
        <w:rPr>
          <w:sz w:val="20"/>
        </w:rPr>
        <w:t>la</w:t>
      </w:r>
      <w:r>
        <w:rPr>
          <w:spacing w:val="-9"/>
          <w:sz w:val="20"/>
        </w:rPr>
        <w:t> </w:t>
      </w:r>
      <w:r>
        <w:rPr>
          <w:sz w:val="20"/>
        </w:rPr>
        <w:t>función</w:t>
      </w:r>
      <w:r>
        <w:rPr>
          <w:spacing w:val="-10"/>
          <w:sz w:val="20"/>
        </w:rPr>
        <w:t> </w:t>
      </w:r>
      <w:r>
        <w:rPr>
          <w:sz w:val="20"/>
        </w:rPr>
        <w:t>pública</w:t>
      </w:r>
      <w:r>
        <w:rPr>
          <w:spacing w:val="-11"/>
          <w:sz w:val="20"/>
        </w:rPr>
        <w:t> </w:t>
      </w:r>
      <w:r>
        <w:rPr>
          <w:sz w:val="20"/>
        </w:rPr>
        <w:t>ya sea por elección popular, por nombramiento o designación”</w:t>
      </w:r>
      <w:hyperlink w:history="true" w:anchor="_bookmark245">
        <w:r>
          <w:rPr>
            <w:position w:val="7"/>
            <w:sz w:val="13"/>
          </w:rPr>
          <w:t>59</w:t>
        </w:r>
      </w:hyperlink>
      <w:r>
        <w:rPr>
          <w:sz w:val="20"/>
        </w:rPr>
        <w:t>. En tercer lugar, este artículo opera no solo frente a determinadas categorías de funcionarios públicos (operadores de justicia) sino a todas las personas que “ejercen </w:t>
      </w:r>
      <w:r>
        <w:rPr>
          <w:i/>
          <w:sz w:val="20"/>
        </w:rPr>
        <w:t>funciones públicas”</w:t>
      </w:r>
      <w:hyperlink w:history="true" w:anchor="_bookmark246">
        <w:r>
          <w:rPr>
            <w:position w:val="7"/>
            <w:sz w:val="13"/>
          </w:rPr>
          <w:t>60</w:t>
        </w:r>
      </w:hyperlink>
      <w:r>
        <w:rPr>
          <w:sz w:val="20"/>
        </w:rPr>
        <w:t>.</w:t>
      </w:r>
    </w:p>
    <w:p>
      <w:pPr>
        <w:pStyle w:val="BodyText"/>
        <w:spacing w:before="10"/>
        <w:rPr>
          <w:sz w:val="19"/>
        </w:rPr>
      </w:pPr>
    </w:p>
    <w:p>
      <w:pPr>
        <w:pStyle w:val="ListParagraph"/>
        <w:numPr>
          <w:ilvl w:val="1"/>
          <w:numId w:val="20"/>
        </w:numPr>
        <w:tabs>
          <w:tab w:pos="1090" w:val="left" w:leader="none"/>
        </w:tabs>
        <w:spacing w:line="240" w:lineRule="auto" w:before="1" w:after="0"/>
        <w:ind w:left="381" w:right="378" w:hanging="1"/>
        <w:jc w:val="both"/>
        <w:rPr>
          <w:sz w:val="20"/>
        </w:rPr>
      </w:pPr>
      <w:r>
        <w:rPr>
          <w:sz w:val="20"/>
        </w:rPr>
        <w:t>Así, la estabilidad en el cargo desde la perspectiva del artículo 23.1.c) del Pacto de</w:t>
      </w:r>
      <w:r>
        <w:rPr>
          <w:spacing w:val="26"/>
          <w:sz w:val="20"/>
        </w:rPr>
        <w:t> </w:t>
      </w:r>
      <w:r>
        <w:rPr>
          <w:sz w:val="20"/>
        </w:rPr>
        <w:t>San</w:t>
      </w:r>
      <w:r>
        <w:rPr>
          <w:spacing w:val="30"/>
          <w:sz w:val="20"/>
        </w:rPr>
        <w:t> </w:t>
      </w:r>
      <w:r>
        <w:rPr>
          <w:sz w:val="20"/>
        </w:rPr>
        <w:t>José,</w:t>
      </w:r>
      <w:r>
        <w:rPr>
          <w:spacing w:val="26"/>
          <w:sz w:val="20"/>
        </w:rPr>
        <w:t> </w:t>
      </w:r>
      <w:r>
        <w:rPr>
          <w:sz w:val="20"/>
        </w:rPr>
        <w:t>deviene</w:t>
      </w:r>
      <w:r>
        <w:rPr>
          <w:spacing w:val="28"/>
          <w:sz w:val="20"/>
        </w:rPr>
        <w:t> </w:t>
      </w:r>
      <w:r>
        <w:rPr>
          <w:sz w:val="20"/>
        </w:rPr>
        <w:t>del</w:t>
      </w:r>
      <w:r>
        <w:rPr>
          <w:spacing w:val="27"/>
          <w:sz w:val="20"/>
        </w:rPr>
        <w:t> </w:t>
      </w:r>
      <w:r>
        <w:rPr>
          <w:sz w:val="20"/>
        </w:rPr>
        <w:t>hecho</w:t>
      </w:r>
      <w:r>
        <w:rPr>
          <w:spacing w:val="28"/>
          <w:sz w:val="20"/>
        </w:rPr>
        <w:t> </w:t>
      </w:r>
      <w:r>
        <w:rPr>
          <w:i/>
          <w:sz w:val="20"/>
        </w:rPr>
        <w:t>per</w:t>
      </w:r>
      <w:r>
        <w:rPr>
          <w:i/>
          <w:spacing w:val="28"/>
          <w:sz w:val="20"/>
        </w:rPr>
        <w:t> </w:t>
      </w:r>
      <w:r>
        <w:rPr>
          <w:i/>
          <w:sz w:val="20"/>
        </w:rPr>
        <w:t>se</w:t>
      </w:r>
      <w:r>
        <w:rPr>
          <w:i/>
          <w:spacing w:val="28"/>
          <w:sz w:val="20"/>
        </w:rPr>
        <w:t> </w:t>
      </w:r>
      <w:r>
        <w:rPr>
          <w:sz w:val="20"/>
        </w:rPr>
        <w:t>de</w:t>
      </w:r>
      <w:r>
        <w:rPr>
          <w:spacing w:val="28"/>
          <w:sz w:val="20"/>
        </w:rPr>
        <w:t> </w:t>
      </w:r>
      <w:r>
        <w:rPr>
          <w:sz w:val="20"/>
        </w:rPr>
        <w:t>ser</w:t>
      </w:r>
      <w:r>
        <w:rPr>
          <w:spacing w:val="28"/>
          <w:sz w:val="20"/>
        </w:rPr>
        <w:t> </w:t>
      </w:r>
      <w:r>
        <w:rPr>
          <w:sz w:val="20"/>
        </w:rPr>
        <w:t>funcionario</w:t>
      </w:r>
      <w:r>
        <w:rPr>
          <w:spacing w:val="28"/>
          <w:sz w:val="20"/>
        </w:rPr>
        <w:t> </w:t>
      </w:r>
      <w:r>
        <w:rPr>
          <w:sz w:val="20"/>
        </w:rPr>
        <w:t>público</w:t>
      </w:r>
      <w:hyperlink w:history="true" w:anchor="_bookmark247">
        <w:r>
          <w:rPr>
            <w:position w:val="7"/>
            <w:sz w:val="13"/>
          </w:rPr>
          <w:t>61</w:t>
        </w:r>
      </w:hyperlink>
      <w:r>
        <w:rPr>
          <w:sz w:val="20"/>
        </w:rPr>
        <w:t>;</w:t>
      </w:r>
      <w:r>
        <w:rPr>
          <w:spacing w:val="27"/>
          <w:sz w:val="20"/>
        </w:rPr>
        <w:t> </w:t>
      </w:r>
      <w:r>
        <w:rPr>
          <w:sz w:val="20"/>
        </w:rPr>
        <w:t>mientras</w:t>
      </w:r>
      <w:r>
        <w:rPr>
          <w:spacing w:val="28"/>
          <w:sz w:val="20"/>
        </w:rPr>
        <w:t> </w:t>
      </w:r>
      <w:r>
        <w:rPr>
          <w:sz w:val="20"/>
        </w:rPr>
        <w:t>que</w:t>
      </w:r>
      <w:r>
        <w:rPr>
          <w:spacing w:val="28"/>
          <w:sz w:val="20"/>
        </w:rPr>
        <w:t> </w:t>
      </w:r>
      <w:r>
        <w:rPr>
          <w:sz w:val="20"/>
        </w:rPr>
        <w:t>la</w:t>
      </w:r>
    </w:p>
    <w:p>
      <w:pPr>
        <w:pStyle w:val="BodyText"/>
        <w:spacing w:before="7"/>
        <w:rPr>
          <w:sz w:val="14"/>
        </w:rPr>
      </w:pPr>
      <w:r>
        <w:rPr/>
        <w:pict>
          <v:rect style="position:absolute;margin-left:85.080002pt;margin-top:10.097813pt;width:144pt;height:.6pt;mso-position-horizontal-relative:page;mso-position-vertical-relative:paragraph;z-index:-15702528;mso-wrap-distance-left:0;mso-wrap-distance-right:0" id="docshape55" filled="true" fillcolor="#000000" stroked="false">
            <v:fill type="solid"/>
            <w10:wrap type="topAndBottom"/>
          </v:rect>
        </w:pict>
      </w:r>
    </w:p>
    <w:p>
      <w:pPr>
        <w:spacing w:before="103"/>
        <w:ind w:left="381" w:right="376" w:firstLine="0"/>
        <w:jc w:val="both"/>
        <w:rPr>
          <w:sz w:val="16"/>
        </w:rPr>
      </w:pPr>
      <w:bookmarkStart w:name="_bookmark244" w:id="311"/>
      <w:bookmarkEnd w:id="311"/>
      <w:r>
        <w:rPr/>
      </w:r>
      <w:r>
        <w:rPr>
          <w:sz w:val="16"/>
          <w:vertAlign w:val="superscript"/>
        </w:rPr>
        <w:t>58</w:t>
      </w:r>
      <w:r>
        <w:rPr>
          <w:spacing w:val="80"/>
          <w:sz w:val="16"/>
          <w:vertAlign w:val="baseline"/>
        </w:rPr>
        <w:t>  </w:t>
      </w:r>
      <w:r>
        <w:rPr>
          <w:i/>
          <w:sz w:val="16"/>
          <w:vertAlign w:val="baseline"/>
        </w:rPr>
        <w:t>Caso Reverón Trujillo Vs. Venezuela, op. cit., </w:t>
      </w:r>
      <w:r>
        <w:rPr>
          <w:sz w:val="16"/>
          <w:vertAlign w:val="baseline"/>
        </w:rPr>
        <w:t>párr. 139; </w:t>
      </w:r>
      <w:r>
        <w:rPr>
          <w:i/>
          <w:sz w:val="16"/>
          <w:vertAlign w:val="baseline"/>
        </w:rPr>
        <w:t>Caso Chitay Nech y otros Vs. Guatemala.</w:t>
      </w:r>
      <w:r>
        <w:rPr>
          <w:i/>
          <w:sz w:val="16"/>
          <w:vertAlign w:val="baseline"/>
        </w:rPr>
        <w:t> 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2010.</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212, nota al pie 120;</w:t>
      </w:r>
      <w:r>
        <w:rPr>
          <w:spacing w:val="-1"/>
          <w:sz w:val="16"/>
          <w:vertAlign w:val="baseline"/>
        </w:rPr>
        <w:t> </w:t>
      </w:r>
      <w:r>
        <w:rPr>
          <w:sz w:val="16"/>
          <w:vertAlign w:val="baseline"/>
        </w:rPr>
        <w:t>y </w:t>
      </w:r>
      <w:r>
        <w:rPr>
          <w:i/>
          <w:sz w:val="16"/>
          <w:vertAlign w:val="baseline"/>
        </w:rPr>
        <w:t>La figura</w:t>
      </w:r>
      <w:r>
        <w:rPr>
          <w:i/>
          <w:spacing w:val="-1"/>
          <w:sz w:val="16"/>
          <w:vertAlign w:val="baseline"/>
        </w:rPr>
        <w:t> </w:t>
      </w:r>
      <w:r>
        <w:rPr>
          <w:i/>
          <w:sz w:val="16"/>
          <w:vertAlign w:val="baseline"/>
        </w:rPr>
        <w:t>de la reelección presidencial indefinida en</w:t>
      </w:r>
      <w:r>
        <w:rPr>
          <w:i/>
          <w:spacing w:val="-1"/>
          <w:sz w:val="16"/>
          <w:vertAlign w:val="baseline"/>
        </w:rPr>
        <w:t> </w:t>
      </w:r>
      <w:r>
        <w:rPr>
          <w:i/>
          <w:sz w:val="16"/>
          <w:vertAlign w:val="baseline"/>
        </w:rPr>
        <w:t>Sistemas Presidenciales en el contexto</w:t>
      </w:r>
      <w:r>
        <w:rPr>
          <w:i/>
          <w:sz w:val="16"/>
          <w:vertAlign w:val="baseline"/>
        </w:rPr>
        <w:t> del</w:t>
      </w:r>
      <w:r>
        <w:rPr>
          <w:i/>
          <w:spacing w:val="-7"/>
          <w:sz w:val="16"/>
          <w:vertAlign w:val="baseline"/>
        </w:rPr>
        <w:t> </w:t>
      </w:r>
      <w:r>
        <w:rPr>
          <w:i/>
          <w:sz w:val="16"/>
          <w:vertAlign w:val="baseline"/>
        </w:rPr>
        <w:t>Sistema</w:t>
      </w:r>
      <w:r>
        <w:rPr>
          <w:i/>
          <w:spacing w:val="-7"/>
          <w:sz w:val="16"/>
          <w:vertAlign w:val="baseline"/>
        </w:rPr>
        <w:t> </w:t>
      </w:r>
      <w:r>
        <w:rPr>
          <w:i/>
          <w:sz w:val="16"/>
          <w:vertAlign w:val="baseline"/>
        </w:rPr>
        <w:t>Interamericano</w:t>
      </w:r>
      <w:r>
        <w:rPr>
          <w:i/>
          <w:spacing w:val="-7"/>
          <w:sz w:val="16"/>
          <w:vertAlign w:val="baseline"/>
        </w:rPr>
        <w:t> </w:t>
      </w:r>
      <w:r>
        <w:rPr>
          <w:i/>
          <w:sz w:val="16"/>
          <w:vertAlign w:val="baseline"/>
        </w:rPr>
        <w:t>de</w:t>
      </w:r>
      <w:r>
        <w:rPr>
          <w:i/>
          <w:spacing w:val="-3"/>
          <w:sz w:val="16"/>
          <w:vertAlign w:val="baseline"/>
        </w:rPr>
        <w:t> </w:t>
      </w:r>
      <w:r>
        <w:rPr>
          <w:i/>
          <w:sz w:val="16"/>
          <w:vertAlign w:val="baseline"/>
        </w:rPr>
        <w:t>Derechos</w:t>
      </w:r>
      <w:r>
        <w:rPr>
          <w:i/>
          <w:spacing w:val="-6"/>
          <w:sz w:val="16"/>
          <w:vertAlign w:val="baseline"/>
        </w:rPr>
        <w:t> </w:t>
      </w:r>
      <w:r>
        <w:rPr>
          <w:i/>
          <w:sz w:val="16"/>
          <w:vertAlign w:val="baseline"/>
        </w:rPr>
        <w:t>Humanos</w:t>
      </w:r>
      <w:r>
        <w:rPr>
          <w:i/>
          <w:spacing w:val="-6"/>
          <w:sz w:val="16"/>
          <w:vertAlign w:val="baseline"/>
        </w:rPr>
        <w:t> </w:t>
      </w:r>
      <w:r>
        <w:rPr>
          <w:i/>
          <w:sz w:val="16"/>
          <w:vertAlign w:val="baseline"/>
        </w:rPr>
        <w:t>(Interpretación</w:t>
      </w:r>
      <w:r>
        <w:rPr>
          <w:i/>
          <w:spacing w:val="-7"/>
          <w:sz w:val="16"/>
          <w:vertAlign w:val="baseline"/>
        </w:rPr>
        <w:t> </w:t>
      </w:r>
      <w:r>
        <w:rPr>
          <w:i/>
          <w:sz w:val="16"/>
          <w:vertAlign w:val="baseline"/>
        </w:rPr>
        <w:t>y</w:t>
      </w:r>
      <w:r>
        <w:rPr>
          <w:i/>
          <w:spacing w:val="-5"/>
          <w:sz w:val="16"/>
          <w:vertAlign w:val="baseline"/>
        </w:rPr>
        <w:t> </w:t>
      </w:r>
      <w:r>
        <w:rPr>
          <w:i/>
          <w:sz w:val="16"/>
          <w:vertAlign w:val="baseline"/>
        </w:rPr>
        <w:t>alcance</w:t>
      </w:r>
      <w:r>
        <w:rPr>
          <w:i/>
          <w:spacing w:val="-7"/>
          <w:sz w:val="16"/>
          <w:vertAlign w:val="baseline"/>
        </w:rPr>
        <w:t> </w:t>
      </w:r>
      <w:r>
        <w:rPr>
          <w:i/>
          <w:sz w:val="16"/>
          <w:vertAlign w:val="baseline"/>
        </w:rPr>
        <w:t>de</w:t>
      </w:r>
      <w:r>
        <w:rPr>
          <w:i/>
          <w:spacing w:val="-6"/>
          <w:sz w:val="16"/>
          <w:vertAlign w:val="baseline"/>
        </w:rPr>
        <w:t> </w:t>
      </w:r>
      <w:r>
        <w:rPr>
          <w:i/>
          <w:sz w:val="16"/>
          <w:vertAlign w:val="baseline"/>
        </w:rPr>
        <w:t>los</w:t>
      </w:r>
      <w:r>
        <w:rPr>
          <w:i/>
          <w:spacing w:val="-6"/>
          <w:sz w:val="16"/>
          <w:vertAlign w:val="baseline"/>
        </w:rPr>
        <w:t> </w:t>
      </w:r>
      <w:r>
        <w:rPr>
          <w:i/>
          <w:sz w:val="16"/>
          <w:vertAlign w:val="baseline"/>
        </w:rPr>
        <w:t>artículos</w:t>
      </w:r>
      <w:r>
        <w:rPr>
          <w:i/>
          <w:spacing w:val="-6"/>
          <w:sz w:val="16"/>
          <w:vertAlign w:val="baseline"/>
        </w:rPr>
        <w:t> </w:t>
      </w:r>
      <w:r>
        <w:rPr>
          <w:i/>
          <w:sz w:val="16"/>
          <w:vertAlign w:val="baseline"/>
        </w:rPr>
        <w:t>1,</w:t>
      </w:r>
      <w:r>
        <w:rPr>
          <w:i/>
          <w:spacing w:val="-8"/>
          <w:sz w:val="16"/>
          <w:vertAlign w:val="baseline"/>
        </w:rPr>
        <w:t> </w:t>
      </w:r>
      <w:r>
        <w:rPr>
          <w:i/>
          <w:sz w:val="16"/>
          <w:vertAlign w:val="baseline"/>
        </w:rPr>
        <w:t>23,</w:t>
      </w:r>
      <w:r>
        <w:rPr>
          <w:i/>
          <w:spacing w:val="-8"/>
          <w:sz w:val="16"/>
          <w:vertAlign w:val="baseline"/>
        </w:rPr>
        <w:t> </w:t>
      </w:r>
      <w:r>
        <w:rPr>
          <w:i/>
          <w:sz w:val="16"/>
          <w:vertAlign w:val="baseline"/>
        </w:rPr>
        <w:t>24</w:t>
      </w:r>
      <w:r>
        <w:rPr>
          <w:i/>
          <w:spacing w:val="-7"/>
          <w:sz w:val="16"/>
          <w:vertAlign w:val="baseline"/>
        </w:rPr>
        <w:t> </w:t>
      </w:r>
      <w:r>
        <w:rPr>
          <w:i/>
          <w:sz w:val="16"/>
          <w:vertAlign w:val="baseline"/>
        </w:rPr>
        <w:t>y</w:t>
      </w:r>
      <w:r>
        <w:rPr>
          <w:i/>
          <w:spacing w:val="-5"/>
          <w:sz w:val="16"/>
          <w:vertAlign w:val="baseline"/>
        </w:rPr>
        <w:t> </w:t>
      </w:r>
      <w:r>
        <w:rPr>
          <w:i/>
          <w:sz w:val="16"/>
          <w:vertAlign w:val="baseline"/>
        </w:rPr>
        <w:t>32</w:t>
      </w:r>
      <w:r>
        <w:rPr>
          <w:i/>
          <w:spacing w:val="-7"/>
          <w:sz w:val="16"/>
          <w:vertAlign w:val="baseline"/>
        </w:rPr>
        <w:t> </w:t>
      </w:r>
      <w:r>
        <w:rPr>
          <w:i/>
          <w:sz w:val="16"/>
          <w:vertAlign w:val="baseline"/>
        </w:rPr>
        <w:t>de la</w:t>
      </w:r>
      <w:r>
        <w:rPr>
          <w:i/>
          <w:spacing w:val="-15"/>
          <w:sz w:val="16"/>
          <w:vertAlign w:val="baseline"/>
        </w:rPr>
        <w:t> </w:t>
      </w:r>
      <w:r>
        <w:rPr>
          <w:i/>
          <w:sz w:val="16"/>
          <w:vertAlign w:val="baseline"/>
        </w:rPr>
        <w:t>Convención</w:t>
      </w:r>
      <w:r>
        <w:rPr>
          <w:i/>
          <w:spacing w:val="-14"/>
          <w:sz w:val="16"/>
          <w:vertAlign w:val="baseline"/>
        </w:rPr>
        <w:t> </w:t>
      </w:r>
      <w:r>
        <w:rPr>
          <w:i/>
          <w:sz w:val="16"/>
          <w:vertAlign w:val="baseline"/>
        </w:rPr>
        <w:t>Americana</w:t>
      </w:r>
      <w:r>
        <w:rPr>
          <w:i/>
          <w:spacing w:val="-14"/>
          <w:sz w:val="16"/>
          <w:vertAlign w:val="baseline"/>
        </w:rPr>
        <w:t> </w:t>
      </w:r>
      <w:r>
        <w:rPr>
          <w:i/>
          <w:sz w:val="16"/>
          <w:vertAlign w:val="baseline"/>
        </w:rPr>
        <w:t>sobre</w:t>
      </w:r>
      <w:r>
        <w:rPr>
          <w:i/>
          <w:spacing w:val="-14"/>
          <w:sz w:val="16"/>
          <w:vertAlign w:val="baseline"/>
        </w:rPr>
        <w:t> </w:t>
      </w:r>
      <w:r>
        <w:rPr>
          <w:i/>
          <w:sz w:val="16"/>
          <w:vertAlign w:val="baseline"/>
        </w:rPr>
        <w:t>Derechos</w:t>
      </w:r>
      <w:r>
        <w:rPr>
          <w:i/>
          <w:spacing w:val="-14"/>
          <w:sz w:val="16"/>
          <w:vertAlign w:val="baseline"/>
        </w:rPr>
        <w:t> </w:t>
      </w:r>
      <w:r>
        <w:rPr>
          <w:i/>
          <w:sz w:val="16"/>
          <w:vertAlign w:val="baseline"/>
        </w:rPr>
        <w:t>Humanos,</w:t>
      </w:r>
      <w:r>
        <w:rPr>
          <w:i/>
          <w:spacing w:val="-14"/>
          <w:sz w:val="16"/>
          <w:vertAlign w:val="baseline"/>
        </w:rPr>
        <w:t> </w:t>
      </w:r>
      <w:r>
        <w:rPr>
          <w:i/>
          <w:sz w:val="16"/>
          <w:vertAlign w:val="baseline"/>
        </w:rPr>
        <w:t>XX</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Declaración</w:t>
      </w:r>
      <w:r>
        <w:rPr>
          <w:i/>
          <w:spacing w:val="-14"/>
          <w:sz w:val="16"/>
          <w:vertAlign w:val="baseline"/>
        </w:rPr>
        <w:t> </w:t>
      </w:r>
      <w:r>
        <w:rPr>
          <w:i/>
          <w:sz w:val="16"/>
          <w:vertAlign w:val="baseline"/>
        </w:rPr>
        <w:t>Americana</w:t>
      </w:r>
      <w:r>
        <w:rPr>
          <w:i/>
          <w:spacing w:val="-14"/>
          <w:sz w:val="16"/>
          <w:vertAlign w:val="baseline"/>
        </w:rPr>
        <w:t> </w:t>
      </w:r>
      <w:r>
        <w:rPr>
          <w:i/>
          <w:sz w:val="16"/>
          <w:vertAlign w:val="baseline"/>
        </w:rPr>
        <w:t>de</w:t>
      </w:r>
      <w:r>
        <w:rPr>
          <w:i/>
          <w:spacing w:val="-14"/>
          <w:sz w:val="16"/>
          <w:vertAlign w:val="baseline"/>
        </w:rPr>
        <w:t> </w:t>
      </w:r>
      <w:r>
        <w:rPr>
          <w:i/>
          <w:sz w:val="16"/>
          <w:vertAlign w:val="baseline"/>
        </w:rPr>
        <w:t>los</w:t>
      </w:r>
      <w:r>
        <w:rPr>
          <w:i/>
          <w:spacing w:val="-14"/>
          <w:sz w:val="16"/>
          <w:vertAlign w:val="baseline"/>
        </w:rPr>
        <w:t> </w:t>
      </w:r>
      <w:r>
        <w:rPr>
          <w:i/>
          <w:sz w:val="16"/>
          <w:vertAlign w:val="baseline"/>
        </w:rPr>
        <w:t>Derechos</w:t>
      </w:r>
      <w:r>
        <w:rPr>
          <w:i/>
          <w:spacing w:val="-14"/>
          <w:sz w:val="16"/>
          <w:vertAlign w:val="baseline"/>
        </w:rPr>
        <w:t> </w:t>
      </w:r>
      <w:r>
        <w:rPr>
          <w:i/>
          <w:sz w:val="16"/>
          <w:vertAlign w:val="baseline"/>
        </w:rPr>
        <w:t>y</w:t>
      </w:r>
      <w:r>
        <w:rPr>
          <w:i/>
          <w:spacing w:val="-14"/>
          <w:sz w:val="16"/>
          <w:vertAlign w:val="baseline"/>
        </w:rPr>
        <w:t> </w:t>
      </w:r>
      <w:r>
        <w:rPr>
          <w:i/>
          <w:sz w:val="16"/>
          <w:vertAlign w:val="baseline"/>
        </w:rPr>
        <w:t>Deberes del Hombre, 3.d de la Carta de la Organización de los Estados Americanos y de la Carta Democrática Interamericana). </w:t>
      </w:r>
      <w:r>
        <w:rPr>
          <w:sz w:val="16"/>
          <w:vertAlign w:val="baseline"/>
        </w:rPr>
        <w:t>Opinión Consultiva OC-28/21 de 7 de junio de 2021. Serie A No. 28, párr. 64.</w:t>
      </w:r>
    </w:p>
    <w:p>
      <w:pPr>
        <w:spacing w:before="0"/>
        <w:ind w:left="381" w:right="373" w:firstLine="0"/>
        <w:jc w:val="both"/>
        <w:rPr>
          <w:sz w:val="16"/>
        </w:rPr>
      </w:pPr>
      <w:bookmarkStart w:name="_bookmark245" w:id="312"/>
      <w:bookmarkEnd w:id="312"/>
      <w:r>
        <w:rPr/>
      </w:r>
      <w:r>
        <w:rPr>
          <w:sz w:val="16"/>
          <w:vertAlign w:val="superscript"/>
        </w:rPr>
        <w:t>59</w:t>
      </w:r>
      <w:r>
        <w:rPr>
          <w:spacing w:val="80"/>
          <w:w w:val="150"/>
          <w:sz w:val="16"/>
          <w:vertAlign w:val="baseline"/>
        </w:rPr>
        <w:t>   </w:t>
      </w:r>
      <w:r>
        <w:rPr>
          <w:i/>
          <w:sz w:val="16"/>
          <w:vertAlign w:val="baseline"/>
        </w:rPr>
        <w:t>Caso Yatama Vs. Nicaragua. Excepciones Preliminares, Fondo, Reparaciones y Costas. </w:t>
      </w:r>
      <w:r>
        <w:rPr>
          <w:sz w:val="16"/>
          <w:vertAlign w:val="baseline"/>
        </w:rPr>
        <w:t>Sentencia de 23</w:t>
      </w:r>
      <w:r>
        <w:rPr>
          <w:spacing w:val="-9"/>
          <w:sz w:val="16"/>
          <w:vertAlign w:val="baseline"/>
        </w:rPr>
        <w:t> </w:t>
      </w:r>
      <w:r>
        <w:rPr>
          <w:sz w:val="16"/>
          <w:vertAlign w:val="baseline"/>
        </w:rPr>
        <w:t>de</w:t>
      </w:r>
      <w:r>
        <w:rPr>
          <w:spacing w:val="-7"/>
          <w:sz w:val="16"/>
          <w:vertAlign w:val="baseline"/>
        </w:rPr>
        <w:t> </w:t>
      </w:r>
      <w:r>
        <w:rPr>
          <w:sz w:val="16"/>
          <w:vertAlign w:val="baseline"/>
        </w:rPr>
        <w:t>junio</w:t>
      </w:r>
      <w:r>
        <w:rPr>
          <w:spacing w:val="-9"/>
          <w:sz w:val="16"/>
          <w:vertAlign w:val="baseline"/>
        </w:rPr>
        <w:t> </w:t>
      </w:r>
      <w:r>
        <w:rPr>
          <w:sz w:val="16"/>
          <w:vertAlign w:val="baseline"/>
        </w:rPr>
        <w:t>de</w:t>
      </w:r>
      <w:r>
        <w:rPr>
          <w:spacing w:val="-10"/>
          <w:sz w:val="16"/>
          <w:vertAlign w:val="baseline"/>
        </w:rPr>
        <w:t> </w:t>
      </w:r>
      <w:r>
        <w:rPr>
          <w:sz w:val="16"/>
          <w:vertAlign w:val="baseline"/>
        </w:rPr>
        <w:t>2005.</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127.</w:t>
      </w:r>
      <w:r>
        <w:rPr>
          <w:spacing w:val="-11"/>
          <w:sz w:val="16"/>
          <w:vertAlign w:val="baseline"/>
        </w:rPr>
        <w:t> </w:t>
      </w:r>
      <w:r>
        <w:rPr>
          <w:sz w:val="16"/>
          <w:vertAlign w:val="baseline"/>
        </w:rPr>
        <w:t>párr.</w:t>
      </w:r>
      <w:r>
        <w:rPr>
          <w:spacing w:val="-11"/>
          <w:sz w:val="16"/>
          <w:vertAlign w:val="baseline"/>
        </w:rPr>
        <w:t> </w:t>
      </w:r>
      <w:r>
        <w:rPr>
          <w:sz w:val="16"/>
          <w:vertAlign w:val="baseline"/>
        </w:rPr>
        <w:t>200</w:t>
      </w:r>
      <w:r>
        <w:rPr>
          <w:spacing w:val="-9"/>
          <w:sz w:val="16"/>
          <w:vertAlign w:val="baseline"/>
        </w:rPr>
        <w:t> </w:t>
      </w:r>
      <w:r>
        <w:rPr>
          <w:sz w:val="16"/>
          <w:vertAlign w:val="baseline"/>
        </w:rPr>
        <w:t>y</w:t>
      </w:r>
      <w:r>
        <w:rPr>
          <w:spacing w:val="-9"/>
          <w:sz w:val="16"/>
          <w:vertAlign w:val="baseline"/>
        </w:rPr>
        <w:t> </w:t>
      </w:r>
      <w:r>
        <w:rPr>
          <w:i/>
          <w:sz w:val="16"/>
          <w:vertAlign w:val="baseline"/>
        </w:rPr>
        <w:t>La</w:t>
      </w:r>
      <w:r>
        <w:rPr>
          <w:i/>
          <w:spacing w:val="-10"/>
          <w:sz w:val="16"/>
          <w:vertAlign w:val="baseline"/>
        </w:rPr>
        <w:t> </w:t>
      </w:r>
      <w:r>
        <w:rPr>
          <w:i/>
          <w:sz w:val="16"/>
          <w:vertAlign w:val="baseline"/>
        </w:rPr>
        <w:t>figura</w:t>
      </w:r>
      <w:r>
        <w:rPr>
          <w:i/>
          <w:spacing w:val="-10"/>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reelección</w:t>
      </w:r>
      <w:r>
        <w:rPr>
          <w:i/>
          <w:spacing w:val="-11"/>
          <w:sz w:val="16"/>
          <w:vertAlign w:val="baseline"/>
        </w:rPr>
        <w:t> </w:t>
      </w:r>
      <w:r>
        <w:rPr>
          <w:i/>
          <w:sz w:val="16"/>
          <w:vertAlign w:val="baseline"/>
        </w:rPr>
        <w:t>presidencial</w:t>
      </w:r>
      <w:r>
        <w:rPr>
          <w:i/>
          <w:spacing w:val="-8"/>
          <w:sz w:val="16"/>
          <w:vertAlign w:val="baseline"/>
        </w:rPr>
        <w:t> </w:t>
      </w:r>
      <w:r>
        <w:rPr>
          <w:i/>
          <w:sz w:val="16"/>
          <w:vertAlign w:val="baseline"/>
        </w:rPr>
        <w:t>indefinida</w:t>
      </w:r>
      <w:r>
        <w:rPr>
          <w:i/>
          <w:spacing w:val="-8"/>
          <w:sz w:val="16"/>
          <w:vertAlign w:val="baseline"/>
        </w:rPr>
        <w:t> </w:t>
      </w:r>
      <w:r>
        <w:rPr>
          <w:i/>
          <w:sz w:val="16"/>
          <w:vertAlign w:val="baseline"/>
        </w:rPr>
        <w:t>en</w:t>
      </w:r>
      <w:r>
        <w:rPr>
          <w:i/>
          <w:spacing w:val="-11"/>
          <w:sz w:val="16"/>
          <w:vertAlign w:val="baseline"/>
        </w:rPr>
        <w:t> </w:t>
      </w:r>
      <w:r>
        <w:rPr>
          <w:i/>
          <w:sz w:val="16"/>
          <w:vertAlign w:val="baseline"/>
        </w:rPr>
        <w:t>Sistemas</w:t>
      </w:r>
      <w:r>
        <w:rPr>
          <w:i/>
          <w:sz w:val="16"/>
          <w:vertAlign w:val="baseline"/>
        </w:rPr>
        <w:t> Presidenciales</w:t>
      </w:r>
      <w:r>
        <w:rPr>
          <w:i/>
          <w:spacing w:val="-1"/>
          <w:sz w:val="16"/>
          <w:vertAlign w:val="baseline"/>
        </w:rPr>
        <w:t> </w:t>
      </w:r>
      <w:r>
        <w:rPr>
          <w:i/>
          <w:sz w:val="16"/>
          <w:vertAlign w:val="baseline"/>
        </w:rPr>
        <w:t>en</w:t>
      </w:r>
      <w:r>
        <w:rPr>
          <w:i/>
          <w:spacing w:val="-2"/>
          <w:sz w:val="16"/>
          <w:vertAlign w:val="baseline"/>
        </w:rPr>
        <w:t> </w:t>
      </w:r>
      <w:r>
        <w:rPr>
          <w:i/>
          <w:sz w:val="16"/>
          <w:vertAlign w:val="baseline"/>
        </w:rPr>
        <w:t>el</w:t>
      </w:r>
      <w:r>
        <w:rPr>
          <w:i/>
          <w:spacing w:val="-2"/>
          <w:sz w:val="16"/>
          <w:vertAlign w:val="baseline"/>
        </w:rPr>
        <w:t> </w:t>
      </w:r>
      <w:r>
        <w:rPr>
          <w:i/>
          <w:sz w:val="16"/>
          <w:vertAlign w:val="baseline"/>
        </w:rPr>
        <w:t>contexto</w:t>
      </w:r>
      <w:r>
        <w:rPr>
          <w:i/>
          <w:spacing w:val="-3"/>
          <w:sz w:val="16"/>
          <w:vertAlign w:val="baseline"/>
        </w:rPr>
        <w:t> </w:t>
      </w:r>
      <w:r>
        <w:rPr>
          <w:i/>
          <w:sz w:val="16"/>
          <w:vertAlign w:val="baseline"/>
        </w:rPr>
        <w:t>del</w:t>
      </w:r>
      <w:r>
        <w:rPr>
          <w:i/>
          <w:spacing w:val="-2"/>
          <w:sz w:val="16"/>
          <w:vertAlign w:val="baseline"/>
        </w:rPr>
        <w:t> </w:t>
      </w:r>
      <w:r>
        <w:rPr>
          <w:i/>
          <w:sz w:val="16"/>
          <w:vertAlign w:val="baseline"/>
        </w:rPr>
        <w:t>Sistema Interamericano de Derechos</w:t>
      </w:r>
      <w:r>
        <w:rPr>
          <w:i/>
          <w:spacing w:val="-1"/>
          <w:sz w:val="16"/>
          <w:vertAlign w:val="baseline"/>
        </w:rPr>
        <w:t> </w:t>
      </w:r>
      <w:r>
        <w:rPr>
          <w:i/>
          <w:sz w:val="16"/>
          <w:vertAlign w:val="baseline"/>
        </w:rPr>
        <w:t>Humanos</w:t>
      </w:r>
      <w:r>
        <w:rPr>
          <w:i/>
          <w:spacing w:val="-1"/>
          <w:sz w:val="16"/>
          <w:vertAlign w:val="baseline"/>
        </w:rPr>
        <w:t> </w:t>
      </w:r>
      <w:r>
        <w:rPr>
          <w:i/>
          <w:sz w:val="16"/>
          <w:vertAlign w:val="baseline"/>
        </w:rPr>
        <w:t>(Interpretación</w:t>
      </w:r>
      <w:r>
        <w:rPr>
          <w:i/>
          <w:spacing w:val="-2"/>
          <w:sz w:val="16"/>
          <w:vertAlign w:val="baseline"/>
        </w:rPr>
        <w:t> </w:t>
      </w:r>
      <w:r>
        <w:rPr>
          <w:i/>
          <w:sz w:val="16"/>
          <w:vertAlign w:val="baseline"/>
        </w:rPr>
        <w:t>y alcance</w:t>
      </w:r>
      <w:r>
        <w:rPr>
          <w:i/>
          <w:spacing w:val="-1"/>
          <w:sz w:val="16"/>
          <w:vertAlign w:val="baseline"/>
        </w:rPr>
        <w:t> </w:t>
      </w:r>
      <w:r>
        <w:rPr>
          <w:i/>
          <w:sz w:val="16"/>
          <w:vertAlign w:val="baseline"/>
        </w:rPr>
        <w:t>de los artículos 1, 23, 24 y 32 de la Convención Americana sobre Derechos Humanos, XX de la Declaración Americana de los Derechos y Deberes del Hombre, 3.d de la Carta de la Organización de los Estados Americanos</w:t>
      </w:r>
      <w:r>
        <w:rPr>
          <w:i/>
          <w:spacing w:val="-1"/>
          <w:sz w:val="16"/>
          <w:vertAlign w:val="baseline"/>
        </w:rPr>
        <w:t> </w:t>
      </w:r>
      <w:r>
        <w:rPr>
          <w:i/>
          <w:sz w:val="16"/>
          <w:vertAlign w:val="baseline"/>
        </w:rPr>
        <w:t>y de</w:t>
      </w:r>
      <w:r>
        <w:rPr>
          <w:i/>
          <w:spacing w:val="-1"/>
          <w:sz w:val="16"/>
          <w:vertAlign w:val="baseline"/>
        </w:rPr>
        <w:t> </w:t>
      </w:r>
      <w:r>
        <w:rPr>
          <w:i/>
          <w:sz w:val="16"/>
          <w:vertAlign w:val="baseline"/>
        </w:rPr>
        <w:t>la Carta Democrática</w:t>
      </w:r>
      <w:r>
        <w:rPr>
          <w:i/>
          <w:spacing w:val="-2"/>
          <w:sz w:val="16"/>
          <w:vertAlign w:val="baseline"/>
        </w:rPr>
        <w:t> </w:t>
      </w:r>
      <w:r>
        <w:rPr>
          <w:i/>
          <w:sz w:val="16"/>
          <w:vertAlign w:val="baseline"/>
        </w:rPr>
        <w:t>Interamericana). </w:t>
      </w:r>
      <w:r>
        <w:rPr>
          <w:sz w:val="16"/>
          <w:vertAlign w:val="baseline"/>
        </w:rPr>
        <w:t>Opinión Consultiva OC-28/21 de 7 de junio de</w:t>
      </w:r>
      <w:r>
        <w:rPr>
          <w:spacing w:val="-1"/>
          <w:sz w:val="16"/>
          <w:vertAlign w:val="baseline"/>
        </w:rPr>
        <w:t> </w:t>
      </w:r>
      <w:r>
        <w:rPr>
          <w:sz w:val="16"/>
          <w:vertAlign w:val="baseline"/>
        </w:rPr>
        <w:t>2021. Serie A No. 28, párr. 64.</w:t>
      </w:r>
      <w:r>
        <w:rPr>
          <w:spacing w:val="40"/>
          <w:sz w:val="16"/>
          <w:vertAlign w:val="baseline"/>
        </w:rPr>
        <w:t> </w:t>
      </w:r>
      <w:r>
        <w:rPr>
          <w:sz w:val="16"/>
          <w:vertAlign w:val="baseline"/>
        </w:rPr>
        <w:t>párr. 64.</w:t>
      </w:r>
    </w:p>
    <w:p>
      <w:pPr>
        <w:spacing w:line="194" w:lineRule="exact" w:before="0"/>
        <w:ind w:left="381" w:right="0" w:firstLine="0"/>
        <w:jc w:val="both"/>
        <w:rPr>
          <w:sz w:val="16"/>
        </w:rPr>
      </w:pPr>
      <w:bookmarkStart w:name="_bookmark246" w:id="313"/>
      <w:bookmarkEnd w:id="313"/>
      <w:r>
        <w:rPr/>
      </w:r>
      <w:r>
        <w:rPr>
          <w:sz w:val="16"/>
          <w:vertAlign w:val="superscript"/>
        </w:rPr>
        <w:t>60</w:t>
      </w:r>
      <w:r>
        <w:rPr>
          <w:spacing w:val="57"/>
          <w:w w:val="150"/>
          <w:sz w:val="16"/>
          <w:vertAlign w:val="baseline"/>
        </w:rPr>
        <w:t>    </w:t>
      </w:r>
      <w:r>
        <w:rPr>
          <w:i/>
          <w:sz w:val="16"/>
          <w:vertAlign w:val="baseline"/>
        </w:rPr>
        <w:t>Caso</w:t>
      </w:r>
      <w:r>
        <w:rPr>
          <w:i/>
          <w:spacing w:val="-1"/>
          <w:sz w:val="16"/>
          <w:vertAlign w:val="baseline"/>
        </w:rPr>
        <w:t> </w:t>
      </w:r>
      <w:r>
        <w:rPr>
          <w:i/>
          <w:sz w:val="16"/>
          <w:vertAlign w:val="baseline"/>
        </w:rPr>
        <w:t>Mina</w:t>
      </w:r>
      <w:r>
        <w:rPr>
          <w:i/>
          <w:spacing w:val="-1"/>
          <w:sz w:val="16"/>
          <w:vertAlign w:val="baseline"/>
        </w:rPr>
        <w:t> </w:t>
      </w:r>
      <w:r>
        <w:rPr>
          <w:i/>
          <w:sz w:val="16"/>
          <w:vertAlign w:val="baseline"/>
        </w:rPr>
        <w:t>Cuero</w:t>
      </w:r>
      <w:r>
        <w:rPr>
          <w:sz w:val="16"/>
          <w:vertAlign w:val="baseline"/>
        </w:rPr>
        <w:t>,</w:t>
      </w:r>
      <w:r>
        <w:rPr>
          <w:spacing w:val="-4"/>
          <w:sz w:val="16"/>
          <w:vertAlign w:val="baseline"/>
        </w:rPr>
        <w:t> </w:t>
      </w:r>
      <w:r>
        <w:rPr>
          <w:i/>
          <w:sz w:val="16"/>
          <w:vertAlign w:val="baseline"/>
        </w:rPr>
        <w:t>op.</w:t>
      </w:r>
      <w:r>
        <w:rPr>
          <w:i/>
          <w:spacing w:val="-1"/>
          <w:sz w:val="16"/>
          <w:vertAlign w:val="baseline"/>
        </w:rPr>
        <w:t> </w:t>
      </w:r>
      <w:r>
        <w:rPr>
          <w:i/>
          <w:sz w:val="16"/>
          <w:vertAlign w:val="baseline"/>
        </w:rPr>
        <w:t>cit</w:t>
      </w:r>
      <w:r>
        <w:rPr>
          <w:sz w:val="16"/>
          <w:vertAlign w:val="baseline"/>
        </w:rPr>
        <w:t>.,</w:t>
      </w:r>
      <w:r>
        <w:rPr>
          <w:spacing w:val="-1"/>
          <w:sz w:val="16"/>
          <w:vertAlign w:val="baseline"/>
        </w:rPr>
        <w:t> </w:t>
      </w:r>
      <w:r>
        <w:rPr>
          <w:sz w:val="16"/>
          <w:vertAlign w:val="baseline"/>
        </w:rPr>
        <w:t>párr. </w:t>
      </w:r>
      <w:r>
        <w:rPr>
          <w:spacing w:val="-4"/>
          <w:sz w:val="16"/>
          <w:vertAlign w:val="baseline"/>
        </w:rPr>
        <w:t>108.</w:t>
      </w:r>
    </w:p>
    <w:p>
      <w:pPr>
        <w:spacing w:line="240" w:lineRule="auto" w:before="0"/>
        <w:ind w:left="381" w:right="374" w:firstLine="0"/>
        <w:jc w:val="both"/>
        <w:rPr>
          <w:sz w:val="16"/>
        </w:rPr>
      </w:pPr>
      <w:bookmarkStart w:name="_bookmark247" w:id="314"/>
      <w:bookmarkEnd w:id="314"/>
      <w:r>
        <w:rPr/>
      </w:r>
      <w:r>
        <w:rPr>
          <w:sz w:val="16"/>
          <w:vertAlign w:val="superscript"/>
        </w:rPr>
        <w:t>61</w:t>
      </w:r>
      <w:r>
        <w:rPr>
          <w:spacing w:val="80"/>
          <w:w w:val="150"/>
          <w:sz w:val="16"/>
          <w:vertAlign w:val="baseline"/>
        </w:rPr>
        <w:t>   </w:t>
      </w:r>
      <w:r>
        <w:rPr>
          <w:sz w:val="16"/>
          <w:vertAlign w:val="baseline"/>
        </w:rPr>
        <w:t>Inclusive</w:t>
      </w:r>
      <w:r>
        <w:rPr>
          <w:spacing w:val="-1"/>
          <w:sz w:val="16"/>
          <w:vertAlign w:val="baseline"/>
        </w:rPr>
        <w:t> </w:t>
      </w:r>
      <w:r>
        <w:rPr>
          <w:sz w:val="16"/>
          <w:vertAlign w:val="baseline"/>
        </w:rPr>
        <w:t>no todo</w:t>
      </w:r>
      <w:r>
        <w:rPr>
          <w:spacing w:val="-3"/>
          <w:sz w:val="16"/>
          <w:vertAlign w:val="baseline"/>
        </w:rPr>
        <w:t> </w:t>
      </w:r>
      <w:r>
        <w:rPr>
          <w:sz w:val="16"/>
          <w:vertAlign w:val="baseline"/>
        </w:rPr>
        <w:t>funcionario</w:t>
      </w:r>
      <w:r>
        <w:rPr>
          <w:spacing w:val="-5"/>
          <w:sz w:val="16"/>
          <w:vertAlign w:val="baseline"/>
        </w:rPr>
        <w:t> </w:t>
      </w:r>
      <w:r>
        <w:rPr>
          <w:sz w:val="16"/>
          <w:vertAlign w:val="baseline"/>
        </w:rPr>
        <w:t>público</w:t>
      </w:r>
      <w:r>
        <w:rPr>
          <w:spacing w:val="-3"/>
          <w:sz w:val="16"/>
          <w:vertAlign w:val="baseline"/>
        </w:rPr>
        <w:t> </w:t>
      </w:r>
      <w:r>
        <w:rPr>
          <w:sz w:val="16"/>
          <w:vertAlign w:val="baseline"/>
        </w:rPr>
        <w:t>como</w:t>
      </w:r>
      <w:r>
        <w:rPr>
          <w:spacing w:val="-3"/>
          <w:sz w:val="16"/>
          <w:vertAlign w:val="baseline"/>
        </w:rPr>
        <w:t> </w:t>
      </w:r>
      <w:r>
        <w:rPr>
          <w:sz w:val="16"/>
          <w:vertAlign w:val="baseline"/>
        </w:rPr>
        <w:t>trabajador</w:t>
      </w:r>
      <w:r>
        <w:rPr>
          <w:spacing w:val="-3"/>
          <w:sz w:val="16"/>
          <w:vertAlign w:val="baseline"/>
        </w:rPr>
        <w:t> </w:t>
      </w:r>
      <w:r>
        <w:rPr>
          <w:sz w:val="16"/>
          <w:vertAlign w:val="baseline"/>
        </w:rPr>
        <w:t>se</w:t>
      </w:r>
      <w:r>
        <w:rPr>
          <w:spacing w:val="-3"/>
          <w:sz w:val="16"/>
          <w:vertAlign w:val="baseline"/>
        </w:rPr>
        <w:t> </w:t>
      </w:r>
      <w:r>
        <w:rPr>
          <w:sz w:val="16"/>
          <w:vertAlign w:val="baseline"/>
        </w:rPr>
        <w:t>encuentra,</w:t>
      </w:r>
      <w:r>
        <w:rPr>
          <w:spacing w:val="-2"/>
          <w:sz w:val="16"/>
          <w:vertAlign w:val="baseline"/>
        </w:rPr>
        <w:t> </w:t>
      </w:r>
      <w:r>
        <w:rPr>
          <w:i/>
          <w:sz w:val="16"/>
          <w:vertAlign w:val="baseline"/>
        </w:rPr>
        <w:t>prima</w:t>
      </w:r>
      <w:r>
        <w:rPr>
          <w:i/>
          <w:spacing w:val="-4"/>
          <w:sz w:val="16"/>
          <w:vertAlign w:val="baseline"/>
        </w:rPr>
        <w:t> </w:t>
      </w:r>
      <w:r>
        <w:rPr>
          <w:i/>
          <w:sz w:val="16"/>
          <w:vertAlign w:val="baseline"/>
        </w:rPr>
        <w:t>facie</w:t>
      </w:r>
      <w:r>
        <w:rPr>
          <w:sz w:val="16"/>
          <w:vertAlign w:val="baseline"/>
        </w:rPr>
        <w:t>,</w:t>
      </w:r>
      <w:r>
        <w:rPr>
          <w:spacing w:val="-4"/>
          <w:sz w:val="16"/>
          <w:vertAlign w:val="baseline"/>
        </w:rPr>
        <w:t> </w:t>
      </w:r>
      <w:r>
        <w:rPr>
          <w:sz w:val="16"/>
          <w:vertAlign w:val="baseline"/>
        </w:rPr>
        <w:t>protegido</w:t>
      </w:r>
      <w:r>
        <w:rPr>
          <w:spacing w:val="-3"/>
          <w:sz w:val="16"/>
          <w:vertAlign w:val="baseline"/>
        </w:rPr>
        <w:t> </w:t>
      </w:r>
      <w:r>
        <w:rPr>
          <w:sz w:val="16"/>
          <w:vertAlign w:val="baseline"/>
        </w:rPr>
        <w:t>por</w:t>
      </w:r>
      <w:r>
        <w:rPr>
          <w:spacing w:val="-3"/>
          <w:sz w:val="16"/>
          <w:vertAlign w:val="baseline"/>
        </w:rPr>
        <w:t> </w:t>
      </w:r>
      <w:r>
        <w:rPr>
          <w:sz w:val="16"/>
          <w:vertAlign w:val="baseline"/>
        </w:rPr>
        <w:t>todas las facetas del derecho al trabajo. Aunque una de las facetas del derecho al trabajo es la posibilidad de asociarse para constituir sindicatos, por ejemplo, el artículo 16 de la Convención Americana indica que el derecho</w:t>
      </w:r>
      <w:r>
        <w:rPr>
          <w:spacing w:val="12"/>
          <w:sz w:val="16"/>
          <w:vertAlign w:val="baseline"/>
        </w:rPr>
        <w:t> </w:t>
      </w:r>
      <w:r>
        <w:rPr>
          <w:sz w:val="16"/>
          <w:vertAlign w:val="baseline"/>
        </w:rPr>
        <w:t>de</w:t>
      </w:r>
      <w:r>
        <w:rPr>
          <w:spacing w:val="14"/>
          <w:sz w:val="16"/>
          <w:vertAlign w:val="baseline"/>
        </w:rPr>
        <w:t> </w:t>
      </w:r>
      <w:r>
        <w:rPr>
          <w:sz w:val="16"/>
          <w:vertAlign w:val="baseline"/>
        </w:rPr>
        <w:t>asociación</w:t>
      </w:r>
      <w:r>
        <w:rPr>
          <w:spacing w:val="12"/>
          <w:sz w:val="16"/>
          <w:vertAlign w:val="baseline"/>
        </w:rPr>
        <w:t> </w:t>
      </w:r>
      <w:r>
        <w:rPr>
          <w:sz w:val="16"/>
          <w:vertAlign w:val="baseline"/>
        </w:rPr>
        <w:t>“no</w:t>
      </w:r>
      <w:r>
        <w:rPr>
          <w:spacing w:val="14"/>
          <w:sz w:val="16"/>
          <w:vertAlign w:val="baseline"/>
        </w:rPr>
        <w:t> </w:t>
      </w:r>
      <w:r>
        <w:rPr>
          <w:sz w:val="16"/>
          <w:vertAlign w:val="baseline"/>
        </w:rPr>
        <w:t>impide</w:t>
      </w:r>
      <w:r>
        <w:rPr>
          <w:spacing w:val="14"/>
          <w:sz w:val="16"/>
          <w:vertAlign w:val="baseline"/>
        </w:rPr>
        <w:t> </w:t>
      </w:r>
      <w:r>
        <w:rPr>
          <w:sz w:val="16"/>
          <w:vertAlign w:val="baseline"/>
        </w:rPr>
        <w:t>la</w:t>
      </w:r>
      <w:r>
        <w:rPr>
          <w:spacing w:val="13"/>
          <w:sz w:val="16"/>
          <w:vertAlign w:val="baseline"/>
        </w:rPr>
        <w:t> </w:t>
      </w:r>
      <w:r>
        <w:rPr>
          <w:sz w:val="16"/>
          <w:vertAlign w:val="baseline"/>
        </w:rPr>
        <w:t>imposición</w:t>
      </w:r>
      <w:r>
        <w:rPr>
          <w:spacing w:val="12"/>
          <w:sz w:val="16"/>
          <w:vertAlign w:val="baseline"/>
        </w:rPr>
        <w:t> </w:t>
      </w:r>
      <w:r>
        <w:rPr>
          <w:sz w:val="16"/>
          <w:vertAlign w:val="baseline"/>
        </w:rPr>
        <w:t>de restricciones</w:t>
      </w:r>
      <w:r>
        <w:rPr>
          <w:spacing w:val="14"/>
          <w:sz w:val="16"/>
          <w:vertAlign w:val="baseline"/>
        </w:rPr>
        <w:t> </w:t>
      </w:r>
      <w:r>
        <w:rPr>
          <w:sz w:val="16"/>
          <w:vertAlign w:val="baseline"/>
        </w:rPr>
        <w:t>legales,</w:t>
      </w:r>
      <w:r>
        <w:rPr>
          <w:spacing w:val="12"/>
          <w:sz w:val="16"/>
          <w:vertAlign w:val="baseline"/>
        </w:rPr>
        <w:t> </w:t>
      </w:r>
      <w:r>
        <w:rPr>
          <w:sz w:val="16"/>
          <w:vertAlign w:val="baseline"/>
        </w:rPr>
        <w:t>y</w:t>
      </w:r>
      <w:r>
        <w:rPr>
          <w:spacing w:val="14"/>
          <w:sz w:val="16"/>
          <w:vertAlign w:val="baseline"/>
        </w:rPr>
        <w:t> </w:t>
      </w:r>
      <w:r>
        <w:rPr>
          <w:sz w:val="16"/>
          <w:vertAlign w:val="baseline"/>
        </w:rPr>
        <w:t>aun</w:t>
      </w:r>
      <w:r>
        <w:rPr>
          <w:spacing w:val="15"/>
          <w:sz w:val="16"/>
          <w:vertAlign w:val="baseline"/>
        </w:rPr>
        <w:t> </w:t>
      </w:r>
      <w:r>
        <w:rPr>
          <w:sz w:val="16"/>
          <w:vertAlign w:val="baseline"/>
        </w:rPr>
        <w:t>la</w:t>
      </w:r>
      <w:r>
        <w:rPr>
          <w:spacing w:val="13"/>
          <w:sz w:val="16"/>
          <w:vertAlign w:val="baseline"/>
        </w:rPr>
        <w:t> </w:t>
      </w:r>
      <w:r>
        <w:rPr>
          <w:sz w:val="16"/>
          <w:vertAlign w:val="baseline"/>
        </w:rPr>
        <w:t>privación</w:t>
      </w:r>
      <w:r>
        <w:rPr>
          <w:spacing w:val="12"/>
          <w:sz w:val="16"/>
          <w:vertAlign w:val="baseline"/>
        </w:rPr>
        <w:t> </w:t>
      </w:r>
      <w:r>
        <w:rPr>
          <w:sz w:val="16"/>
          <w:vertAlign w:val="baseline"/>
        </w:rPr>
        <w:t>del</w:t>
      </w:r>
      <w:r>
        <w:rPr>
          <w:spacing w:val="12"/>
          <w:sz w:val="16"/>
          <w:vertAlign w:val="baseline"/>
        </w:rPr>
        <w:t> </w:t>
      </w:r>
      <w:r>
        <w:rPr>
          <w:sz w:val="16"/>
          <w:vertAlign w:val="baseline"/>
        </w:rPr>
        <w:t>ejercicio</w:t>
      </w:r>
      <w:r>
        <w:rPr>
          <w:spacing w:val="12"/>
          <w:sz w:val="16"/>
          <w:vertAlign w:val="baseline"/>
        </w:rPr>
        <w:t> </w:t>
      </w:r>
      <w:r>
        <w:rPr>
          <w:sz w:val="16"/>
          <w:vertAlign w:val="baseline"/>
        </w:rPr>
        <w:t>del</w:t>
      </w:r>
    </w:p>
    <w:p>
      <w:pPr>
        <w:spacing w:after="0" w:line="240" w:lineRule="auto"/>
        <w:jc w:val="both"/>
        <w:rPr>
          <w:sz w:val="16"/>
        </w:rPr>
        <w:sectPr>
          <w:pgSz w:w="12240" w:h="15840"/>
          <w:pgMar w:header="0" w:footer="783" w:top="1340" w:bottom="980" w:left="1320" w:right="1320"/>
        </w:sectPr>
      </w:pPr>
    </w:p>
    <w:p>
      <w:pPr>
        <w:pStyle w:val="BodyText"/>
        <w:spacing w:before="76"/>
        <w:ind w:left="381" w:right="377"/>
        <w:jc w:val="both"/>
      </w:pPr>
      <w:r>
        <w:rPr/>
        <w:t>estabilidad laboral, desde la perspectiva del artículo 26 del mismo tratado, se funda en la esencia de “ser trabajador”, con independencia de si pertenece a la rama pública o privada. Claramente un funcionario público es un trabajador</w:t>
      </w:r>
      <w:hyperlink w:history="true" w:anchor="_bookmark248">
        <w:r>
          <w:rPr>
            <w:position w:val="7"/>
            <w:sz w:val="13"/>
          </w:rPr>
          <w:t>62</w:t>
        </w:r>
      </w:hyperlink>
      <w:r>
        <w:rPr/>
        <w:t>, pero no todo trabajador es</w:t>
      </w:r>
      <w:r>
        <w:rPr>
          <w:spacing w:val="-2"/>
        </w:rPr>
        <w:t> </w:t>
      </w:r>
      <w:r>
        <w:rPr/>
        <w:t>un</w:t>
      </w:r>
      <w:r>
        <w:rPr>
          <w:spacing w:val="-1"/>
        </w:rPr>
        <w:t> </w:t>
      </w:r>
      <w:r>
        <w:rPr/>
        <w:t>funcionario</w:t>
      </w:r>
      <w:r>
        <w:rPr>
          <w:spacing w:val="-3"/>
        </w:rPr>
        <w:t> </w:t>
      </w:r>
      <w:r>
        <w:rPr/>
        <w:t>público;</w:t>
      </w:r>
      <w:r>
        <w:rPr>
          <w:spacing w:val="-1"/>
        </w:rPr>
        <w:t> </w:t>
      </w:r>
      <w:r>
        <w:rPr/>
        <w:t>por ello, entendemos que</w:t>
      </w:r>
      <w:r>
        <w:rPr>
          <w:spacing w:val="-3"/>
        </w:rPr>
        <w:t> </w:t>
      </w:r>
      <w:r>
        <w:rPr/>
        <w:t>existe</w:t>
      </w:r>
      <w:r>
        <w:rPr>
          <w:spacing w:val="-3"/>
        </w:rPr>
        <w:t> </w:t>
      </w:r>
      <w:r>
        <w:rPr/>
        <w:t>una</w:t>
      </w:r>
      <w:r>
        <w:rPr>
          <w:spacing w:val="-1"/>
        </w:rPr>
        <w:t> </w:t>
      </w:r>
      <w:r>
        <w:rPr/>
        <w:t>doble</w:t>
      </w:r>
      <w:r>
        <w:rPr>
          <w:spacing w:val="-4"/>
        </w:rPr>
        <w:t> </w:t>
      </w:r>
      <w:r>
        <w:rPr/>
        <w:t>protección, desde los artículos 23.1.c) (derechos políticos) y 26 (derecho al trabajo), en el caso de trabajadores en el ejercicio de la función pública, tal como sucede en el </w:t>
      </w:r>
      <w:r>
        <w:rPr>
          <w:i/>
        </w:rPr>
        <w:t>Caso Benites</w:t>
      </w:r>
      <w:r>
        <w:rPr>
          <w:i/>
        </w:rPr>
        <w:t> Cabrera y otros </w:t>
      </w:r>
      <w:r>
        <w:rPr/>
        <w:t>objeto del presente voto.</w:t>
      </w:r>
    </w:p>
    <w:p>
      <w:pPr>
        <w:pStyle w:val="BodyText"/>
        <w:spacing w:before="2"/>
      </w:pPr>
    </w:p>
    <w:p>
      <w:pPr>
        <w:pStyle w:val="ListParagraph"/>
        <w:numPr>
          <w:ilvl w:val="1"/>
          <w:numId w:val="20"/>
        </w:numPr>
        <w:tabs>
          <w:tab w:pos="1090" w:val="left" w:leader="none"/>
        </w:tabs>
        <w:spacing w:line="240" w:lineRule="auto" w:before="0" w:after="0"/>
        <w:ind w:left="381" w:right="379" w:hanging="1"/>
        <w:jc w:val="both"/>
        <w:rPr>
          <w:i/>
          <w:sz w:val="20"/>
        </w:rPr>
      </w:pPr>
      <w:r>
        <w:rPr>
          <w:sz w:val="20"/>
        </w:rPr>
        <w:t>La anterior distinción se ve reflejada en el ámbito de aplicación del derecho al “acceso a cargos públicos en condiciones generales de igualdad” que se encuentra plasmado en el artículo 23.1.c) de la Convención Americana</w:t>
      </w:r>
      <w:hyperlink w:history="true" w:anchor="_bookmark249">
        <w:r>
          <w:rPr>
            <w:position w:val="7"/>
            <w:sz w:val="13"/>
          </w:rPr>
          <w:t>63</w:t>
        </w:r>
      </w:hyperlink>
      <w:r>
        <w:rPr>
          <w:sz w:val="20"/>
        </w:rPr>
        <w:t>, el artículo 25 del Pacto Internacional de Derechos Civiles y Políticos</w:t>
      </w:r>
      <w:hyperlink w:history="true" w:anchor="_bookmark250">
        <w:r>
          <w:rPr>
            <w:position w:val="7"/>
            <w:sz w:val="13"/>
          </w:rPr>
          <w:t>64</w:t>
        </w:r>
      </w:hyperlink>
      <w:r>
        <w:rPr>
          <w:spacing w:val="40"/>
          <w:position w:val="7"/>
          <w:sz w:val="13"/>
        </w:rPr>
        <w:t> </w:t>
      </w:r>
      <w:r>
        <w:rPr>
          <w:sz w:val="20"/>
        </w:rPr>
        <w:t>y el artículo 13 de la Carta Africana de Derechos Humanos y de los Pueblos</w:t>
      </w:r>
      <w:hyperlink w:history="true" w:anchor="_bookmark251">
        <w:r>
          <w:rPr>
            <w:position w:val="7"/>
            <w:sz w:val="13"/>
          </w:rPr>
          <w:t>65</w:t>
        </w:r>
      </w:hyperlink>
      <w:r>
        <w:rPr>
          <w:sz w:val="20"/>
        </w:rPr>
        <w:t>. Todas estas disposiciones tienen en común que únicamente se aplica cuando se analizan posibles vulneraciones de acceso o permanencia a las “</w:t>
      </w:r>
      <w:r>
        <w:rPr>
          <w:i/>
          <w:sz w:val="20"/>
        </w:rPr>
        <w:t>funciones públicas” </w:t>
      </w:r>
      <w:r>
        <w:rPr>
          <w:sz w:val="20"/>
        </w:rPr>
        <w:t>y, por ende, cargos públicos</w:t>
      </w:r>
      <w:r>
        <w:rPr>
          <w:i/>
          <w:sz w:val="20"/>
        </w:rPr>
        <w:t>.</w:t>
      </w:r>
    </w:p>
    <w:p>
      <w:pPr>
        <w:pStyle w:val="BodyText"/>
        <w:spacing w:before="12"/>
        <w:rPr>
          <w:i/>
          <w:sz w:val="19"/>
        </w:rPr>
      </w:pPr>
    </w:p>
    <w:p>
      <w:pPr>
        <w:pStyle w:val="ListParagraph"/>
        <w:numPr>
          <w:ilvl w:val="1"/>
          <w:numId w:val="20"/>
        </w:numPr>
        <w:tabs>
          <w:tab w:pos="1090" w:val="left" w:leader="none"/>
        </w:tabs>
        <w:spacing w:line="240" w:lineRule="auto" w:before="0" w:after="0"/>
        <w:ind w:left="381" w:right="379" w:hanging="1"/>
        <w:jc w:val="both"/>
        <w:rPr>
          <w:sz w:val="20"/>
        </w:rPr>
      </w:pPr>
      <w:r>
        <w:rPr>
          <w:sz w:val="20"/>
        </w:rPr>
        <w:t>Al respecto, el Comité</w:t>
      </w:r>
      <w:r>
        <w:rPr>
          <w:spacing w:val="-1"/>
          <w:sz w:val="20"/>
        </w:rPr>
        <w:t> </w:t>
      </w:r>
      <w:r>
        <w:rPr>
          <w:sz w:val="20"/>
        </w:rPr>
        <w:t>de</w:t>
      </w:r>
      <w:r>
        <w:rPr>
          <w:spacing w:val="-1"/>
          <w:sz w:val="20"/>
        </w:rPr>
        <w:t> </w:t>
      </w:r>
      <w:r>
        <w:rPr>
          <w:sz w:val="20"/>
        </w:rPr>
        <w:t>Derechos Humanos en su Recomendación General No. 25</w:t>
      </w:r>
      <w:r>
        <w:rPr>
          <w:spacing w:val="-3"/>
          <w:sz w:val="20"/>
        </w:rPr>
        <w:t> </w:t>
      </w:r>
      <w:r>
        <w:rPr>
          <w:sz w:val="20"/>
        </w:rPr>
        <w:t>ha</w:t>
      </w:r>
      <w:r>
        <w:rPr>
          <w:spacing w:val="-3"/>
          <w:sz w:val="20"/>
        </w:rPr>
        <w:t> </w:t>
      </w:r>
      <w:r>
        <w:rPr>
          <w:sz w:val="20"/>
        </w:rPr>
        <w:t>señalado</w:t>
      </w:r>
      <w:r>
        <w:rPr>
          <w:spacing w:val="-4"/>
          <w:sz w:val="20"/>
        </w:rPr>
        <w:t> </w:t>
      </w:r>
      <w:r>
        <w:rPr>
          <w:sz w:val="20"/>
        </w:rPr>
        <w:t>que</w:t>
      </w:r>
      <w:r>
        <w:rPr>
          <w:spacing w:val="-2"/>
          <w:sz w:val="20"/>
        </w:rPr>
        <w:t> </w:t>
      </w:r>
      <w:r>
        <w:rPr>
          <w:sz w:val="20"/>
        </w:rPr>
        <w:t>el</w:t>
      </w:r>
      <w:r>
        <w:rPr>
          <w:spacing w:val="-3"/>
          <w:sz w:val="20"/>
        </w:rPr>
        <w:t> </w:t>
      </w:r>
      <w:r>
        <w:rPr>
          <w:sz w:val="20"/>
        </w:rPr>
        <w:t>apartado</w:t>
      </w:r>
      <w:r>
        <w:rPr>
          <w:spacing w:val="-4"/>
          <w:sz w:val="20"/>
        </w:rPr>
        <w:t> </w:t>
      </w:r>
      <w:r>
        <w:rPr>
          <w:sz w:val="20"/>
        </w:rPr>
        <w:t>c)</w:t>
      </w:r>
      <w:r>
        <w:rPr>
          <w:spacing w:val="-2"/>
          <w:sz w:val="20"/>
        </w:rPr>
        <w:t> </w:t>
      </w:r>
      <w:r>
        <w:rPr>
          <w:sz w:val="20"/>
        </w:rPr>
        <w:t>del</w:t>
      </w:r>
      <w:r>
        <w:rPr>
          <w:spacing w:val="-3"/>
          <w:sz w:val="20"/>
        </w:rPr>
        <w:t> </w:t>
      </w:r>
      <w:r>
        <w:rPr>
          <w:sz w:val="20"/>
        </w:rPr>
        <w:t>artículo</w:t>
      </w:r>
      <w:r>
        <w:rPr>
          <w:spacing w:val="-4"/>
          <w:sz w:val="20"/>
        </w:rPr>
        <w:t> </w:t>
      </w:r>
      <w:r>
        <w:rPr>
          <w:sz w:val="20"/>
        </w:rPr>
        <w:t>25</w:t>
      </w:r>
      <w:r>
        <w:rPr>
          <w:spacing w:val="-3"/>
          <w:sz w:val="20"/>
        </w:rPr>
        <w:t> </w:t>
      </w:r>
      <w:r>
        <w:rPr>
          <w:sz w:val="20"/>
        </w:rPr>
        <w:t>se</w:t>
      </w:r>
      <w:r>
        <w:rPr>
          <w:spacing w:val="-2"/>
          <w:sz w:val="20"/>
        </w:rPr>
        <w:t> </w:t>
      </w:r>
      <w:r>
        <w:rPr>
          <w:sz w:val="20"/>
        </w:rPr>
        <w:t>refiere</w:t>
      </w:r>
      <w:r>
        <w:rPr>
          <w:spacing w:val="-4"/>
          <w:sz w:val="20"/>
        </w:rPr>
        <w:t> </w:t>
      </w:r>
      <w:r>
        <w:rPr>
          <w:sz w:val="20"/>
        </w:rPr>
        <w:t>al</w:t>
      </w:r>
      <w:r>
        <w:rPr>
          <w:spacing w:val="-3"/>
          <w:sz w:val="20"/>
        </w:rPr>
        <w:t> </w:t>
      </w:r>
      <w:r>
        <w:rPr>
          <w:sz w:val="20"/>
        </w:rPr>
        <w:t>derecho</w:t>
      </w:r>
      <w:r>
        <w:rPr>
          <w:spacing w:val="-4"/>
          <w:sz w:val="20"/>
        </w:rPr>
        <w:t> </w:t>
      </w:r>
      <w:r>
        <w:rPr>
          <w:sz w:val="20"/>
        </w:rPr>
        <w:t>y</w:t>
      </w:r>
      <w:r>
        <w:rPr>
          <w:spacing w:val="-2"/>
          <w:sz w:val="20"/>
        </w:rPr>
        <w:t> </w:t>
      </w:r>
      <w:r>
        <w:rPr>
          <w:sz w:val="20"/>
        </w:rPr>
        <w:t>a</w:t>
      </w:r>
      <w:r>
        <w:rPr>
          <w:spacing w:val="-3"/>
          <w:sz w:val="20"/>
        </w:rPr>
        <w:t> </w:t>
      </w:r>
      <w:r>
        <w:rPr>
          <w:sz w:val="20"/>
        </w:rPr>
        <w:t>la</w:t>
      </w:r>
      <w:r>
        <w:rPr>
          <w:spacing w:val="-3"/>
          <w:sz w:val="20"/>
        </w:rPr>
        <w:t> </w:t>
      </w:r>
      <w:r>
        <w:rPr>
          <w:sz w:val="20"/>
        </w:rPr>
        <w:t>posibilidad de</w:t>
      </w:r>
      <w:r>
        <w:rPr>
          <w:spacing w:val="-3"/>
          <w:sz w:val="20"/>
        </w:rPr>
        <w:t> </w:t>
      </w:r>
      <w:r>
        <w:rPr>
          <w:sz w:val="20"/>
        </w:rPr>
        <w:t>los ciudadanos de acceder, en</w:t>
      </w:r>
      <w:r>
        <w:rPr>
          <w:spacing w:val="-1"/>
          <w:sz w:val="20"/>
        </w:rPr>
        <w:t> </w:t>
      </w:r>
      <w:r>
        <w:rPr>
          <w:sz w:val="20"/>
        </w:rPr>
        <w:t>condiciones generales</w:t>
      </w:r>
      <w:r>
        <w:rPr>
          <w:spacing w:val="-2"/>
          <w:sz w:val="20"/>
        </w:rPr>
        <w:t> </w:t>
      </w:r>
      <w:r>
        <w:rPr>
          <w:sz w:val="20"/>
        </w:rPr>
        <w:t>de</w:t>
      </w:r>
      <w:r>
        <w:rPr>
          <w:spacing w:val="-3"/>
          <w:sz w:val="20"/>
        </w:rPr>
        <w:t> </w:t>
      </w:r>
      <w:r>
        <w:rPr>
          <w:sz w:val="20"/>
        </w:rPr>
        <w:t>igualdad,</w:t>
      </w:r>
      <w:r>
        <w:rPr>
          <w:spacing w:val="-2"/>
          <w:sz w:val="20"/>
        </w:rPr>
        <w:t> </w:t>
      </w:r>
      <w:r>
        <w:rPr>
          <w:sz w:val="20"/>
        </w:rPr>
        <w:t>a </w:t>
      </w:r>
      <w:r>
        <w:rPr>
          <w:i/>
          <w:sz w:val="20"/>
        </w:rPr>
        <w:t>cargos</w:t>
      </w:r>
      <w:r>
        <w:rPr>
          <w:i/>
          <w:spacing w:val="-2"/>
          <w:sz w:val="20"/>
        </w:rPr>
        <w:t> </w:t>
      </w:r>
      <w:r>
        <w:rPr>
          <w:i/>
          <w:sz w:val="20"/>
        </w:rPr>
        <w:t>públicos.</w:t>
      </w:r>
      <w:r>
        <w:rPr>
          <w:i/>
          <w:sz w:val="20"/>
        </w:rPr>
        <w:t> </w:t>
      </w:r>
      <w:r>
        <w:rPr>
          <w:sz w:val="20"/>
        </w:rPr>
        <w:t>El Comité</w:t>
      </w:r>
      <w:r>
        <w:rPr>
          <w:spacing w:val="-1"/>
          <w:sz w:val="20"/>
        </w:rPr>
        <w:t> </w:t>
      </w:r>
      <w:r>
        <w:rPr>
          <w:sz w:val="20"/>
        </w:rPr>
        <w:t>hace especial hincapié</w:t>
      </w:r>
      <w:r>
        <w:rPr>
          <w:spacing w:val="-1"/>
          <w:sz w:val="20"/>
        </w:rPr>
        <w:t> </w:t>
      </w:r>
      <w:r>
        <w:rPr>
          <w:sz w:val="20"/>
        </w:rPr>
        <w:t>en conceptos como</w:t>
      </w:r>
      <w:r>
        <w:rPr>
          <w:spacing w:val="-1"/>
          <w:sz w:val="20"/>
        </w:rPr>
        <w:t> </w:t>
      </w:r>
      <w:r>
        <w:rPr>
          <w:sz w:val="20"/>
        </w:rPr>
        <w:t>“administración pública”</w:t>
      </w:r>
      <w:r>
        <w:rPr>
          <w:spacing w:val="-1"/>
          <w:sz w:val="20"/>
        </w:rPr>
        <w:t> </w:t>
      </w:r>
      <w:r>
        <w:rPr>
          <w:sz w:val="20"/>
        </w:rPr>
        <w:t>o</w:t>
      </w:r>
      <w:r>
        <w:rPr>
          <w:spacing w:val="-1"/>
          <w:sz w:val="20"/>
        </w:rPr>
        <w:t> </w:t>
      </w:r>
      <w:r>
        <w:rPr>
          <w:sz w:val="20"/>
        </w:rPr>
        <w:t>“cargos </w:t>
      </w:r>
      <w:r>
        <w:rPr>
          <w:spacing w:val="-2"/>
          <w:sz w:val="20"/>
        </w:rPr>
        <w:t>públicos”</w:t>
      </w:r>
      <w:hyperlink w:history="true" w:anchor="_bookmark252">
        <w:r>
          <w:rPr>
            <w:spacing w:val="-2"/>
            <w:position w:val="7"/>
            <w:sz w:val="13"/>
          </w:rPr>
          <w:t>66</w:t>
        </w:r>
      </w:hyperlink>
      <w:r>
        <w:rPr>
          <w:spacing w:val="-2"/>
          <w:sz w:val="20"/>
        </w:rPr>
        <w:t>.</w:t>
      </w:r>
    </w:p>
    <w:p>
      <w:pPr>
        <w:pStyle w:val="BodyText"/>
      </w:pPr>
    </w:p>
    <w:p>
      <w:pPr>
        <w:pStyle w:val="ListParagraph"/>
        <w:numPr>
          <w:ilvl w:val="1"/>
          <w:numId w:val="20"/>
        </w:numPr>
        <w:tabs>
          <w:tab w:pos="1090" w:val="left" w:leader="none"/>
        </w:tabs>
        <w:spacing w:line="240" w:lineRule="auto" w:before="1" w:after="0"/>
        <w:ind w:left="381" w:right="375" w:hanging="1"/>
        <w:jc w:val="both"/>
        <w:rPr>
          <w:sz w:val="20"/>
        </w:rPr>
      </w:pPr>
      <w:r>
        <w:rPr>
          <w:sz w:val="20"/>
        </w:rPr>
        <w:t>Esta precisión del contenido del artículo 23.1.c) frente al derecho al trabajo previsto en el artículo 26 del Pacto de San José resulta relevante. Si se pretendiera considerar innecesario distinguir el contenido del derecho a la estabilidad laboral con respecto al derecho a la estabilidad en el cargo (como expresión del derecho al acceso a los cargos públicos), con el objetivo de que las cuestiones laborales queden subsumidas en el primero, nos encontraríamos no solo ante un </w:t>
      </w:r>
      <w:r>
        <w:rPr>
          <w:i/>
          <w:sz w:val="20"/>
        </w:rPr>
        <w:t>vaciamiento </w:t>
      </w:r>
      <w:r>
        <w:rPr>
          <w:sz w:val="20"/>
        </w:rPr>
        <w:t>del contenido del artículo 26, sino generaría problemas prácticos indisolubles, cuando se tratara de despidos arbitrarios en el ámbito de las relaciones laborales privadas; como sucedió</w:t>
      </w:r>
      <w:r>
        <w:rPr>
          <w:spacing w:val="-18"/>
          <w:sz w:val="20"/>
        </w:rPr>
        <w:t> </w:t>
      </w:r>
      <w:r>
        <w:rPr>
          <w:sz w:val="20"/>
        </w:rPr>
        <w:t>en</w:t>
      </w:r>
      <w:r>
        <w:rPr>
          <w:spacing w:val="-18"/>
          <w:sz w:val="20"/>
        </w:rPr>
        <w:t> </w:t>
      </w:r>
      <w:r>
        <w:rPr>
          <w:sz w:val="20"/>
        </w:rPr>
        <w:t>el</w:t>
      </w:r>
      <w:r>
        <w:rPr>
          <w:spacing w:val="-17"/>
          <w:sz w:val="20"/>
        </w:rPr>
        <w:t> </w:t>
      </w:r>
      <w:r>
        <w:rPr>
          <w:sz w:val="20"/>
        </w:rPr>
        <w:t>emblemático</w:t>
      </w:r>
      <w:r>
        <w:rPr>
          <w:spacing w:val="-18"/>
          <w:sz w:val="20"/>
        </w:rPr>
        <w:t> </w:t>
      </w:r>
      <w:r>
        <w:rPr>
          <w:sz w:val="20"/>
        </w:rPr>
        <w:t>Caso</w:t>
      </w:r>
      <w:r>
        <w:rPr>
          <w:spacing w:val="-17"/>
          <w:sz w:val="20"/>
        </w:rPr>
        <w:t> </w:t>
      </w:r>
      <w:r>
        <w:rPr>
          <w:i/>
          <w:sz w:val="20"/>
        </w:rPr>
        <w:t>Lagos</w:t>
      </w:r>
      <w:r>
        <w:rPr>
          <w:i/>
          <w:spacing w:val="-18"/>
          <w:sz w:val="20"/>
        </w:rPr>
        <w:t> </w:t>
      </w:r>
      <w:r>
        <w:rPr>
          <w:i/>
          <w:sz w:val="20"/>
        </w:rPr>
        <w:t>del</w:t>
      </w:r>
      <w:r>
        <w:rPr>
          <w:i/>
          <w:spacing w:val="-17"/>
          <w:sz w:val="20"/>
        </w:rPr>
        <w:t> </w:t>
      </w:r>
      <w:r>
        <w:rPr>
          <w:i/>
          <w:sz w:val="20"/>
        </w:rPr>
        <w:t>Campo</w:t>
      </w:r>
      <w:r>
        <w:rPr>
          <w:i/>
          <w:spacing w:val="-18"/>
          <w:sz w:val="20"/>
        </w:rPr>
        <w:t> </w:t>
      </w:r>
      <w:r>
        <w:rPr>
          <w:sz w:val="20"/>
        </w:rPr>
        <w:t>de</w:t>
      </w:r>
      <w:r>
        <w:rPr>
          <w:spacing w:val="-17"/>
          <w:sz w:val="20"/>
        </w:rPr>
        <w:t> </w:t>
      </w:r>
      <w:r>
        <w:rPr>
          <w:sz w:val="20"/>
        </w:rPr>
        <w:t>2017,</w:t>
      </w:r>
      <w:r>
        <w:rPr>
          <w:spacing w:val="-18"/>
          <w:sz w:val="20"/>
        </w:rPr>
        <w:t> </w:t>
      </w:r>
      <w:r>
        <w:rPr>
          <w:sz w:val="20"/>
        </w:rPr>
        <w:t>que</w:t>
      </w:r>
      <w:r>
        <w:rPr>
          <w:spacing w:val="-17"/>
          <w:sz w:val="20"/>
        </w:rPr>
        <w:t> </w:t>
      </w:r>
      <w:r>
        <w:rPr>
          <w:sz w:val="20"/>
        </w:rPr>
        <w:t>abrió</w:t>
      </w:r>
      <w:r>
        <w:rPr>
          <w:spacing w:val="-18"/>
          <w:sz w:val="20"/>
        </w:rPr>
        <w:t> </w:t>
      </w:r>
      <w:r>
        <w:rPr>
          <w:sz w:val="20"/>
        </w:rPr>
        <w:t>la</w:t>
      </w:r>
      <w:r>
        <w:rPr>
          <w:spacing w:val="-15"/>
          <w:sz w:val="20"/>
        </w:rPr>
        <w:t> </w:t>
      </w:r>
      <w:r>
        <w:rPr>
          <w:sz w:val="20"/>
        </w:rPr>
        <w:t>vía</w:t>
      </w:r>
      <w:r>
        <w:rPr>
          <w:spacing w:val="-17"/>
          <w:sz w:val="20"/>
        </w:rPr>
        <w:t> </w:t>
      </w:r>
      <w:r>
        <w:rPr>
          <w:sz w:val="20"/>
        </w:rPr>
        <w:t>interpretativa de la justiciabilidad directa y autónoma del derecho al trabajo contenido en el artículo 26 del Pacto de San José.</w:t>
      </w:r>
    </w:p>
    <w:p>
      <w:pPr>
        <w:pStyle w:val="BodyText"/>
        <w:spacing w:before="6"/>
        <w:rPr>
          <w:sz w:val="14"/>
        </w:rPr>
      </w:pPr>
      <w:r>
        <w:rPr/>
        <w:pict>
          <v:rect style="position:absolute;margin-left:85.080002pt;margin-top:10.038095pt;width:144pt;height:.6pt;mso-position-horizontal-relative:page;mso-position-vertical-relative:paragraph;z-index:-15702016;mso-wrap-distance-left:0;mso-wrap-distance-right:0" id="docshape56" filled="true" fillcolor="#000000" stroked="false">
            <v:fill type="solid"/>
            <w10:wrap type="topAndBottom"/>
          </v:rect>
        </w:pict>
      </w:r>
    </w:p>
    <w:p>
      <w:pPr>
        <w:spacing w:before="103"/>
        <w:ind w:left="381" w:right="374" w:firstLine="0"/>
        <w:jc w:val="both"/>
        <w:rPr>
          <w:sz w:val="16"/>
        </w:rPr>
      </w:pPr>
      <w:r>
        <w:rPr>
          <w:sz w:val="16"/>
        </w:rPr>
        <w:t>derecho</w:t>
      </w:r>
      <w:r>
        <w:rPr>
          <w:spacing w:val="-7"/>
          <w:sz w:val="16"/>
        </w:rPr>
        <w:t> </w:t>
      </w:r>
      <w:r>
        <w:rPr>
          <w:sz w:val="16"/>
        </w:rPr>
        <w:t>de</w:t>
      </w:r>
      <w:r>
        <w:rPr>
          <w:spacing w:val="-6"/>
          <w:sz w:val="16"/>
        </w:rPr>
        <w:t> </w:t>
      </w:r>
      <w:r>
        <w:rPr>
          <w:sz w:val="16"/>
        </w:rPr>
        <w:t>asociación,</w:t>
      </w:r>
      <w:r>
        <w:rPr>
          <w:spacing w:val="-7"/>
          <w:sz w:val="16"/>
        </w:rPr>
        <w:t> </w:t>
      </w:r>
      <w:r>
        <w:rPr>
          <w:sz w:val="16"/>
        </w:rPr>
        <w:t>a</w:t>
      </w:r>
      <w:r>
        <w:rPr>
          <w:spacing w:val="-8"/>
          <w:sz w:val="16"/>
        </w:rPr>
        <w:t> </w:t>
      </w:r>
      <w:r>
        <w:rPr>
          <w:sz w:val="16"/>
        </w:rPr>
        <w:t>los</w:t>
      </w:r>
      <w:r>
        <w:rPr>
          <w:spacing w:val="-7"/>
          <w:sz w:val="16"/>
        </w:rPr>
        <w:t> </w:t>
      </w:r>
      <w:r>
        <w:rPr>
          <w:sz w:val="16"/>
        </w:rPr>
        <w:t>miembros</w:t>
      </w:r>
      <w:r>
        <w:rPr>
          <w:spacing w:val="-8"/>
          <w:sz w:val="16"/>
        </w:rPr>
        <w:t> </w:t>
      </w:r>
      <w:r>
        <w:rPr>
          <w:sz w:val="16"/>
        </w:rPr>
        <w:t>de</w:t>
      </w:r>
      <w:r>
        <w:rPr>
          <w:spacing w:val="-7"/>
          <w:sz w:val="16"/>
        </w:rPr>
        <w:t> </w:t>
      </w:r>
      <w:r>
        <w:rPr>
          <w:sz w:val="16"/>
        </w:rPr>
        <w:t>las</w:t>
      </w:r>
      <w:r>
        <w:rPr>
          <w:spacing w:val="-8"/>
          <w:sz w:val="16"/>
        </w:rPr>
        <w:t> </w:t>
      </w:r>
      <w:r>
        <w:rPr>
          <w:sz w:val="16"/>
        </w:rPr>
        <w:t>fuerzas</w:t>
      </w:r>
      <w:r>
        <w:rPr>
          <w:spacing w:val="-7"/>
          <w:sz w:val="16"/>
        </w:rPr>
        <w:t> </w:t>
      </w:r>
      <w:r>
        <w:rPr>
          <w:sz w:val="16"/>
        </w:rPr>
        <w:t>armadas</w:t>
      </w:r>
      <w:r>
        <w:rPr>
          <w:spacing w:val="-8"/>
          <w:sz w:val="16"/>
        </w:rPr>
        <w:t> </w:t>
      </w:r>
      <w:r>
        <w:rPr>
          <w:sz w:val="16"/>
        </w:rPr>
        <w:t>y</w:t>
      </w:r>
      <w:r>
        <w:rPr>
          <w:spacing w:val="-7"/>
          <w:sz w:val="16"/>
        </w:rPr>
        <w:t> </w:t>
      </w:r>
      <w:r>
        <w:rPr>
          <w:sz w:val="16"/>
        </w:rPr>
        <w:t>de</w:t>
      </w:r>
      <w:r>
        <w:rPr>
          <w:spacing w:val="-8"/>
          <w:sz w:val="16"/>
        </w:rPr>
        <w:t> </w:t>
      </w:r>
      <w:r>
        <w:rPr>
          <w:sz w:val="16"/>
        </w:rPr>
        <w:t>la</w:t>
      </w:r>
      <w:r>
        <w:rPr>
          <w:spacing w:val="-8"/>
          <w:sz w:val="16"/>
        </w:rPr>
        <w:t> </w:t>
      </w:r>
      <w:r>
        <w:rPr>
          <w:sz w:val="16"/>
        </w:rPr>
        <w:t>policía”,</w:t>
      </w:r>
      <w:r>
        <w:rPr>
          <w:spacing w:val="-8"/>
          <w:sz w:val="16"/>
        </w:rPr>
        <w:t> </w:t>
      </w:r>
      <w:r>
        <w:rPr>
          <w:sz w:val="16"/>
        </w:rPr>
        <w:t>quienes</w:t>
      </w:r>
      <w:r>
        <w:rPr>
          <w:spacing w:val="-7"/>
          <w:sz w:val="16"/>
        </w:rPr>
        <w:t> </w:t>
      </w:r>
      <w:r>
        <w:rPr>
          <w:sz w:val="16"/>
        </w:rPr>
        <w:t>en</w:t>
      </w:r>
      <w:r>
        <w:rPr>
          <w:spacing w:val="-11"/>
          <w:sz w:val="16"/>
        </w:rPr>
        <w:t> </w:t>
      </w:r>
      <w:r>
        <w:rPr>
          <w:sz w:val="16"/>
        </w:rPr>
        <w:t>última</w:t>
      </w:r>
      <w:r>
        <w:rPr>
          <w:spacing w:val="-7"/>
          <w:sz w:val="16"/>
        </w:rPr>
        <w:t> </w:t>
      </w:r>
      <w:r>
        <w:rPr>
          <w:sz w:val="16"/>
        </w:rPr>
        <w:t>instancia</w:t>
      </w:r>
      <w:r>
        <w:rPr>
          <w:spacing w:val="-7"/>
          <w:sz w:val="16"/>
        </w:rPr>
        <w:t> </w:t>
      </w:r>
      <w:r>
        <w:rPr>
          <w:sz w:val="16"/>
        </w:rPr>
        <w:t>son funcionarios</w:t>
      </w:r>
      <w:r>
        <w:rPr>
          <w:spacing w:val="-13"/>
          <w:sz w:val="16"/>
        </w:rPr>
        <w:t> </w:t>
      </w:r>
      <w:r>
        <w:rPr>
          <w:sz w:val="16"/>
        </w:rPr>
        <w:t>públicos,</w:t>
      </w:r>
      <w:r>
        <w:rPr>
          <w:spacing w:val="-12"/>
          <w:sz w:val="16"/>
        </w:rPr>
        <w:t> </w:t>
      </w:r>
      <w:r>
        <w:rPr>
          <w:sz w:val="16"/>
        </w:rPr>
        <w:t>pero</w:t>
      </w:r>
      <w:r>
        <w:rPr>
          <w:spacing w:val="-12"/>
          <w:sz w:val="16"/>
        </w:rPr>
        <w:t> </w:t>
      </w:r>
      <w:r>
        <w:rPr>
          <w:sz w:val="16"/>
        </w:rPr>
        <w:t>que</w:t>
      </w:r>
      <w:r>
        <w:rPr>
          <w:spacing w:val="-8"/>
          <w:sz w:val="16"/>
        </w:rPr>
        <w:t> </w:t>
      </w:r>
      <w:r>
        <w:rPr>
          <w:sz w:val="16"/>
        </w:rPr>
        <w:t>al</w:t>
      </w:r>
      <w:r>
        <w:rPr>
          <w:spacing w:val="-9"/>
          <w:sz w:val="16"/>
        </w:rPr>
        <w:t> </w:t>
      </w:r>
      <w:r>
        <w:rPr>
          <w:sz w:val="16"/>
        </w:rPr>
        <w:t>menos</w:t>
      </w:r>
      <w:r>
        <w:rPr>
          <w:spacing w:val="-11"/>
          <w:sz w:val="16"/>
        </w:rPr>
        <w:t> </w:t>
      </w:r>
      <w:r>
        <w:rPr>
          <w:sz w:val="16"/>
        </w:rPr>
        <w:t>no</w:t>
      </w:r>
      <w:r>
        <w:rPr>
          <w:spacing w:val="-10"/>
          <w:sz w:val="16"/>
        </w:rPr>
        <w:t> </w:t>
      </w:r>
      <w:r>
        <w:rPr>
          <w:sz w:val="16"/>
        </w:rPr>
        <w:t>encontrarían</w:t>
      </w:r>
      <w:r>
        <w:rPr>
          <w:spacing w:val="-12"/>
          <w:sz w:val="16"/>
        </w:rPr>
        <w:t> </w:t>
      </w:r>
      <w:r>
        <w:rPr>
          <w:sz w:val="16"/>
        </w:rPr>
        <w:t>protegidos</w:t>
      </w:r>
      <w:r>
        <w:rPr>
          <w:spacing w:val="-11"/>
          <w:sz w:val="16"/>
        </w:rPr>
        <w:t> </w:t>
      </w:r>
      <w:r>
        <w:rPr>
          <w:sz w:val="16"/>
        </w:rPr>
        <w:t>sus</w:t>
      </w:r>
      <w:r>
        <w:rPr>
          <w:spacing w:val="-10"/>
          <w:sz w:val="16"/>
        </w:rPr>
        <w:t> </w:t>
      </w:r>
      <w:r>
        <w:rPr>
          <w:sz w:val="16"/>
        </w:rPr>
        <w:t>derechos</w:t>
      </w:r>
      <w:r>
        <w:rPr>
          <w:spacing w:val="-11"/>
          <w:sz w:val="16"/>
        </w:rPr>
        <w:t> </w:t>
      </w:r>
      <w:r>
        <w:rPr>
          <w:sz w:val="16"/>
        </w:rPr>
        <w:t>por</w:t>
      </w:r>
      <w:r>
        <w:rPr>
          <w:spacing w:val="-10"/>
          <w:sz w:val="16"/>
        </w:rPr>
        <w:t> </w:t>
      </w:r>
      <w:r>
        <w:rPr>
          <w:sz w:val="16"/>
        </w:rPr>
        <w:t>esta</w:t>
      </w:r>
      <w:r>
        <w:rPr>
          <w:spacing w:val="-9"/>
          <w:sz w:val="16"/>
        </w:rPr>
        <w:t> </w:t>
      </w:r>
      <w:r>
        <w:rPr>
          <w:sz w:val="16"/>
        </w:rPr>
        <w:t>faceta.</w:t>
      </w:r>
      <w:r>
        <w:rPr>
          <w:spacing w:val="-9"/>
          <w:sz w:val="16"/>
        </w:rPr>
        <w:t> </w:t>
      </w:r>
      <w:r>
        <w:rPr>
          <w:sz w:val="16"/>
        </w:rPr>
        <w:t>El</w:t>
      </w:r>
      <w:r>
        <w:rPr>
          <w:spacing w:val="-9"/>
          <w:sz w:val="16"/>
        </w:rPr>
        <w:t> </w:t>
      </w:r>
      <w:r>
        <w:rPr>
          <w:sz w:val="16"/>
        </w:rPr>
        <w:t>Convenio Europeo</w:t>
      </w:r>
      <w:r>
        <w:rPr>
          <w:spacing w:val="-15"/>
          <w:sz w:val="16"/>
        </w:rPr>
        <w:t> </w:t>
      </w:r>
      <w:r>
        <w:rPr>
          <w:sz w:val="16"/>
        </w:rPr>
        <w:t>de</w:t>
      </w:r>
      <w:r>
        <w:rPr>
          <w:spacing w:val="-14"/>
          <w:sz w:val="16"/>
        </w:rPr>
        <w:t> </w:t>
      </w:r>
      <w:r>
        <w:rPr>
          <w:sz w:val="16"/>
        </w:rPr>
        <w:t>Derechos</w:t>
      </w:r>
      <w:r>
        <w:rPr>
          <w:spacing w:val="-12"/>
          <w:sz w:val="16"/>
        </w:rPr>
        <w:t> </w:t>
      </w:r>
      <w:r>
        <w:rPr>
          <w:sz w:val="16"/>
        </w:rPr>
        <w:t>Humanos</w:t>
      </w:r>
      <w:r>
        <w:rPr>
          <w:spacing w:val="-13"/>
          <w:sz w:val="16"/>
        </w:rPr>
        <w:t> </w:t>
      </w:r>
      <w:r>
        <w:rPr>
          <w:sz w:val="16"/>
        </w:rPr>
        <w:t>restringe</w:t>
      </w:r>
      <w:r>
        <w:rPr>
          <w:spacing w:val="-13"/>
          <w:sz w:val="16"/>
        </w:rPr>
        <w:t> </w:t>
      </w:r>
      <w:r>
        <w:rPr>
          <w:sz w:val="16"/>
        </w:rPr>
        <w:t>más</w:t>
      </w:r>
      <w:r>
        <w:rPr>
          <w:spacing w:val="-13"/>
          <w:sz w:val="16"/>
        </w:rPr>
        <w:t> </w:t>
      </w:r>
      <w:r>
        <w:rPr>
          <w:sz w:val="16"/>
        </w:rPr>
        <w:t>la</w:t>
      </w:r>
      <w:r>
        <w:rPr>
          <w:spacing w:val="-14"/>
          <w:sz w:val="16"/>
        </w:rPr>
        <w:t> </w:t>
      </w:r>
      <w:r>
        <w:rPr>
          <w:sz w:val="16"/>
        </w:rPr>
        <w:t>posibilidad</w:t>
      </w:r>
      <w:r>
        <w:rPr>
          <w:spacing w:val="-15"/>
          <w:sz w:val="16"/>
        </w:rPr>
        <w:t> </w:t>
      </w:r>
      <w:r>
        <w:rPr>
          <w:sz w:val="16"/>
        </w:rPr>
        <w:t>de</w:t>
      </w:r>
      <w:r>
        <w:rPr>
          <w:spacing w:val="-12"/>
          <w:sz w:val="16"/>
        </w:rPr>
        <w:t> </w:t>
      </w:r>
      <w:r>
        <w:rPr>
          <w:sz w:val="16"/>
        </w:rPr>
        <w:t>esta</w:t>
      </w:r>
      <w:r>
        <w:rPr>
          <w:spacing w:val="-14"/>
          <w:sz w:val="16"/>
        </w:rPr>
        <w:t> </w:t>
      </w:r>
      <w:r>
        <w:rPr>
          <w:sz w:val="16"/>
        </w:rPr>
        <w:t>faceta</w:t>
      </w:r>
      <w:r>
        <w:rPr>
          <w:spacing w:val="-14"/>
          <w:sz w:val="16"/>
        </w:rPr>
        <w:t> </w:t>
      </w:r>
      <w:r>
        <w:rPr>
          <w:sz w:val="16"/>
        </w:rPr>
        <w:t>del</w:t>
      </w:r>
      <w:r>
        <w:rPr>
          <w:spacing w:val="-14"/>
          <w:sz w:val="16"/>
        </w:rPr>
        <w:t> </w:t>
      </w:r>
      <w:r>
        <w:rPr>
          <w:sz w:val="16"/>
        </w:rPr>
        <w:t>derecho</w:t>
      </w:r>
      <w:r>
        <w:rPr>
          <w:spacing w:val="-12"/>
          <w:sz w:val="16"/>
        </w:rPr>
        <w:t> </w:t>
      </w:r>
      <w:r>
        <w:rPr>
          <w:sz w:val="16"/>
        </w:rPr>
        <w:t>al</w:t>
      </w:r>
      <w:r>
        <w:rPr>
          <w:spacing w:val="-14"/>
          <w:sz w:val="16"/>
        </w:rPr>
        <w:t> </w:t>
      </w:r>
      <w:r>
        <w:rPr>
          <w:sz w:val="16"/>
        </w:rPr>
        <w:t>trabajo</w:t>
      </w:r>
      <w:r>
        <w:rPr>
          <w:spacing w:val="-15"/>
          <w:sz w:val="16"/>
        </w:rPr>
        <w:t> </w:t>
      </w:r>
      <w:r>
        <w:rPr>
          <w:sz w:val="16"/>
        </w:rPr>
        <w:t>ya</w:t>
      </w:r>
      <w:r>
        <w:rPr>
          <w:spacing w:val="-13"/>
          <w:sz w:val="16"/>
        </w:rPr>
        <w:t> </w:t>
      </w:r>
      <w:r>
        <w:rPr>
          <w:sz w:val="16"/>
        </w:rPr>
        <w:t>que</w:t>
      </w:r>
      <w:r>
        <w:rPr>
          <w:spacing w:val="-15"/>
          <w:sz w:val="16"/>
        </w:rPr>
        <w:t> </w:t>
      </w:r>
      <w:r>
        <w:rPr>
          <w:sz w:val="16"/>
        </w:rPr>
        <w:t>incluye que pueden</w:t>
      </w:r>
      <w:r>
        <w:rPr>
          <w:spacing w:val="-1"/>
          <w:sz w:val="16"/>
        </w:rPr>
        <w:t> </w:t>
      </w:r>
      <w:r>
        <w:rPr>
          <w:sz w:val="16"/>
        </w:rPr>
        <w:t>limitarse a</w:t>
      </w:r>
      <w:r>
        <w:rPr>
          <w:spacing w:val="-1"/>
          <w:sz w:val="16"/>
        </w:rPr>
        <w:t> </w:t>
      </w:r>
      <w:r>
        <w:rPr>
          <w:sz w:val="16"/>
        </w:rPr>
        <w:t>“los miembros de la administración</w:t>
      </w:r>
      <w:r>
        <w:rPr>
          <w:spacing w:val="-4"/>
          <w:sz w:val="16"/>
        </w:rPr>
        <w:t> </w:t>
      </w:r>
      <w:r>
        <w:rPr>
          <w:sz w:val="16"/>
        </w:rPr>
        <w:t>del Estado”.</w:t>
      </w:r>
      <w:r>
        <w:rPr>
          <w:spacing w:val="-1"/>
          <w:sz w:val="16"/>
        </w:rPr>
        <w:t> </w:t>
      </w:r>
      <w:r>
        <w:rPr>
          <w:sz w:val="16"/>
        </w:rPr>
        <w:t>Al</w:t>
      </w:r>
      <w:r>
        <w:rPr>
          <w:spacing w:val="-1"/>
          <w:sz w:val="16"/>
        </w:rPr>
        <w:t> </w:t>
      </w:r>
      <w:r>
        <w:rPr>
          <w:sz w:val="16"/>
        </w:rPr>
        <w:t>respecto,</w:t>
      </w:r>
      <w:r>
        <w:rPr>
          <w:spacing w:val="-1"/>
          <w:sz w:val="16"/>
        </w:rPr>
        <w:t> </w:t>
      </w:r>
      <w:r>
        <w:rPr>
          <w:sz w:val="16"/>
        </w:rPr>
        <w:t>el</w:t>
      </w:r>
      <w:r>
        <w:rPr>
          <w:spacing w:val="-1"/>
          <w:sz w:val="16"/>
        </w:rPr>
        <w:t> </w:t>
      </w:r>
      <w:r>
        <w:rPr>
          <w:sz w:val="16"/>
        </w:rPr>
        <w:t>TEDH</w:t>
      </w:r>
      <w:r>
        <w:rPr>
          <w:spacing w:val="-1"/>
          <w:sz w:val="16"/>
        </w:rPr>
        <w:t> </w:t>
      </w:r>
      <w:r>
        <w:rPr>
          <w:sz w:val="16"/>
        </w:rPr>
        <w:t>indica:</w:t>
      </w:r>
      <w:r>
        <w:rPr>
          <w:spacing w:val="-1"/>
          <w:sz w:val="16"/>
        </w:rPr>
        <w:t> </w:t>
      </w:r>
      <w:r>
        <w:rPr>
          <w:sz w:val="16"/>
        </w:rPr>
        <w:t>“11.2.</w:t>
      </w:r>
      <w:r>
        <w:rPr>
          <w:spacing w:val="-1"/>
          <w:sz w:val="16"/>
        </w:rPr>
        <w:t> </w:t>
      </w:r>
      <w:r>
        <w:rPr>
          <w:sz w:val="16"/>
        </w:rPr>
        <w:t>El ejercicio de estos derechos no podrá́ ser objeto de otras restricciones que aquellas que, previstas por la ley, constituyan medidas necesarias, en una sociedad democrática, para la seguridad nacional, la seguridad pública,</w:t>
      </w:r>
      <w:r>
        <w:rPr>
          <w:spacing w:val="-3"/>
          <w:sz w:val="16"/>
        </w:rPr>
        <w:t> </w:t>
      </w:r>
      <w:r>
        <w:rPr>
          <w:sz w:val="16"/>
        </w:rPr>
        <w:t>la</w:t>
      </w:r>
      <w:r>
        <w:rPr>
          <w:spacing w:val="-3"/>
          <w:sz w:val="16"/>
        </w:rPr>
        <w:t> </w:t>
      </w:r>
      <w:r>
        <w:rPr>
          <w:sz w:val="16"/>
        </w:rPr>
        <w:t>defensa</w:t>
      </w:r>
      <w:r>
        <w:rPr>
          <w:spacing w:val="-6"/>
          <w:sz w:val="16"/>
        </w:rPr>
        <w:t> </w:t>
      </w:r>
      <w:r>
        <w:rPr>
          <w:sz w:val="16"/>
        </w:rPr>
        <w:t>del</w:t>
      </w:r>
      <w:r>
        <w:rPr>
          <w:spacing w:val="-6"/>
          <w:sz w:val="16"/>
        </w:rPr>
        <w:t> </w:t>
      </w:r>
      <w:r>
        <w:rPr>
          <w:sz w:val="16"/>
        </w:rPr>
        <w:t>orden</w:t>
      </w:r>
      <w:r>
        <w:rPr>
          <w:spacing w:val="-8"/>
          <w:sz w:val="16"/>
        </w:rPr>
        <w:t> </w:t>
      </w:r>
      <w:r>
        <w:rPr>
          <w:sz w:val="16"/>
        </w:rPr>
        <w:t>y</w:t>
      </w:r>
      <w:r>
        <w:rPr>
          <w:spacing w:val="-2"/>
          <w:sz w:val="16"/>
        </w:rPr>
        <w:t> </w:t>
      </w:r>
      <w:r>
        <w:rPr>
          <w:sz w:val="16"/>
        </w:rPr>
        <w:t>la</w:t>
      </w:r>
      <w:r>
        <w:rPr>
          <w:spacing w:val="-6"/>
          <w:sz w:val="16"/>
        </w:rPr>
        <w:t> </w:t>
      </w:r>
      <w:r>
        <w:rPr>
          <w:sz w:val="16"/>
        </w:rPr>
        <w:t>prevención</w:t>
      </w:r>
      <w:r>
        <w:rPr>
          <w:spacing w:val="-3"/>
          <w:sz w:val="16"/>
        </w:rPr>
        <w:t> </w:t>
      </w:r>
      <w:r>
        <w:rPr>
          <w:sz w:val="16"/>
        </w:rPr>
        <w:t>del</w:t>
      </w:r>
      <w:r>
        <w:rPr>
          <w:spacing w:val="-3"/>
          <w:sz w:val="16"/>
        </w:rPr>
        <w:t> </w:t>
      </w:r>
      <w:r>
        <w:rPr>
          <w:sz w:val="16"/>
        </w:rPr>
        <w:t>delito,</w:t>
      </w:r>
      <w:r>
        <w:rPr>
          <w:spacing w:val="-3"/>
          <w:sz w:val="16"/>
        </w:rPr>
        <w:t> </w:t>
      </w:r>
      <w:r>
        <w:rPr>
          <w:sz w:val="16"/>
        </w:rPr>
        <w:t>la</w:t>
      </w:r>
      <w:r>
        <w:rPr>
          <w:spacing w:val="-6"/>
          <w:sz w:val="16"/>
        </w:rPr>
        <w:t> </w:t>
      </w:r>
      <w:r>
        <w:rPr>
          <w:sz w:val="16"/>
        </w:rPr>
        <w:t>protección</w:t>
      </w:r>
      <w:r>
        <w:rPr>
          <w:spacing w:val="-6"/>
          <w:sz w:val="16"/>
        </w:rPr>
        <w:t> </w:t>
      </w:r>
      <w:r>
        <w:rPr>
          <w:sz w:val="16"/>
        </w:rPr>
        <w:t>de</w:t>
      </w:r>
      <w:r>
        <w:rPr>
          <w:spacing w:val="-2"/>
          <w:sz w:val="16"/>
        </w:rPr>
        <w:t> </w:t>
      </w:r>
      <w:r>
        <w:rPr>
          <w:sz w:val="16"/>
        </w:rPr>
        <w:t>la</w:t>
      </w:r>
      <w:r>
        <w:rPr>
          <w:spacing w:val="-6"/>
          <w:sz w:val="16"/>
        </w:rPr>
        <w:t> </w:t>
      </w:r>
      <w:r>
        <w:rPr>
          <w:sz w:val="16"/>
        </w:rPr>
        <w:t>salud</w:t>
      </w:r>
      <w:r>
        <w:rPr>
          <w:spacing w:val="-4"/>
          <w:sz w:val="16"/>
        </w:rPr>
        <w:t> </w:t>
      </w:r>
      <w:r>
        <w:rPr>
          <w:sz w:val="16"/>
        </w:rPr>
        <w:t>o</w:t>
      </w:r>
      <w:r>
        <w:rPr>
          <w:spacing w:val="-4"/>
          <w:sz w:val="16"/>
        </w:rPr>
        <w:t> </w:t>
      </w:r>
      <w:r>
        <w:rPr>
          <w:sz w:val="16"/>
        </w:rPr>
        <w:t>de</w:t>
      </w:r>
      <w:r>
        <w:rPr>
          <w:spacing w:val="-2"/>
          <w:sz w:val="16"/>
        </w:rPr>
        <w:t> </w:t>
      </w:r>
      <w:r>
        <w:rPr>
          <w:sz w:val="16"/>
        </w:rPr>
        <w:t>la</w:t>
      </w:r>
      <w:r>
        <w:rPr>
          <w:spacing w:val="-6"/>
          <w:sz w:val="16"/>
        </w:rPr>
        <w:t> </w:t>
      </w:r>
      <w:r>
        <w:rPr>
          <w:sz w:val="16"/>
        </w:rPr>
        <w:t>moral,</w:t>
      </w:r>
      <w:r>
        <w:rPr>
          <w:spacing w:val="-6"/>
          <w:sz w:val="16"/>
        </w:rPr>
        <w:t> </w:t>
      </w:r>
      <w:r>
        <w:rPr>
          <w:sz w:val="16"/>
        </w:rPr>
        <w:t>o</w:t>
      </w:r>
      <w:r>
        <w:rPr>
          <w:spacing w:val="-2"/>
          <w:sz w:val="16"/>
        </w:rPr>
        <w:t> </w:t>
      </w:r>
      <w:r>
        <w:rPr>
          <w:sz w:val="16"/>
        </w:rPr>
        <w:t>la</w:t>
      </w:r>
      <w:r>
        <w:rPr>
          <w:spacing w:val="-6"/>
          <w:sz w:val="16"/>
        </w:rPr>
        <w:t> </w:t>
      </w:r>
      <w:r>
        <w:rPr>
          <w:sz w:val="16"/>
        </w:rPr>
        <w:t>protección de</w:t>
      </w:r>
      <w:r>
        <w:rPr>
          <w:spacing w:val="-6"/>
          <w:sz w:val="16"/>
        </w:rPr>
        <w:t> </w:t>
      </w:r>
      <w:r>
        <w:rPr>
          <w:sz w:val="16"/>
        </w:rPr>
        <w:t>los</w:t>
      </w:r>
      <w:r>
        <w:rPr>
          <w:spacing w:val="-6"/>
          <w:sz w:val="16"/>
        </w:rPr>
        <w:t> </w:t>
      </w:r>
      <w:r>
        <w:rPr>
          <w:sz w:val="16"/>
        </w:rPr>
        <w:t>derechos</w:t>
      </w:r>
      <w:r>
        <w:rPr>
          <w:spacing w:val="-8"/>
          <w:sz w:val="16"/>
        </w:rPr>
        <w:t> </w:t>
      </w:r>
      <w:r>
        <w:rPr>
          <w:sz w:val="16"/>
        </w:rPr>
        <w:t>y</w:t>
      </w:r>
      <w:r>
        <w:rPr>
          <w:spacing w:val="-5"/>
          <w:sz w:val="16"/>
        </w:rPr>
        <w:t> </w:t>
      </w:r>
      <w:r>
        <w:rPr>
          <w:sz w:val="16"/>
        </w:rPr>
        <w:t>libertades</w:t>
      </w:r>
      <w:r>
        <w:rPr>
          <w:spacing w:val="-6"/>
          <w:sz w:val="16"/>
        </w:rPr>
        <w:t> </w:t>
      </w:r>
      <w:r>
        <w:rPr>
          <w:sz w:val="16"/>
        </w:rPr>
        <w:t>ajenos.</w:t>
      </w:r>
      <w:r>
        <w:rPr>
          <w:spacing w:val="-7"/>
          <w:sz w:val="16"/>
        </w:rPr>
        <w:t> </w:t>
      </w:r>
      <w:r>
        <w:rPr>
          <w:sz w:val="16"/>
        </w:rPr>
        <w:t>El</w:t>
      </w:r>
      <w:r>
        <w:rPr>
          <w:spacing w:val="-7"/>
          <w:sz w:val="16"/>
        </w:rPr>
        <w:t> </w:t>
      </w:r>
      <w:r>
        <w:rPr>
          <w:sz w:val="16"/>
        </w:rPr>
        <w:t>presente</w:t>
      </w:r>
      <w:r>
        <w:rPr>
          <w:spacing w:val="-6"/>
          <w:sz w:val="16"/>
        </w:rPr>
        <w:t> </w:t>
      </w:r>
      <w:r>
        <w:rPr>
          <w:sz w:val="16"/>
        </w:rPr>
        <w:t>artículo</w:t>
      </w:r>
      <w:r>
        <w:rPr>
          <w:spacing w:val="-5"/>
          <w:sz w:val="16"/>
        </w:rPr>
        <w:t> </w:t>
      </w:r>
      <w:r>
        <w:rPr>
          <w:sz w:val="16"/>
        </w:rPr>
        <w:t>no</w:t>
      </w:r>
      <w:r>
        <w:rPr>
          <w:spacing w:val="-5"/>
          <w:sz w:val="16"/>
        </w:rPr>
        <w:t> </w:t>
      </w:r>
      <w:r>
        <w:rPr>
          <w:sz w:val="16"/>
        </w:rPr>
        <w:t>prohíbe</w:t>
      </w:r>
      <w:r>
        <w:rPr>
          <w:spacing w:val="-8"/>
          <w:sz w:val="16"/>
        </w:rPr>
        <w:t> </w:t>
      </w:r>
      <w:r>
        <w:rPr>
          <w:sz w:val="16"/>
        </w:rPr>
        <w:t>que</w:t>
      </w:r>
      <w:r>
        <w:rPr>
          <w:spacing w:val="-8"/>
          <w:sz w:val="16"/>
        </w:rPr>
        <w:t> </w:t>
      </w:r>
      <w:r>
        <w:rPr>
          <w:sz w:val="16"/>
        </w:rPr>
        <w:t>se</w:t>
      </w:r>
      <w:r>
        <w:rPr>
          <w:spacing w:val="-6"/>
          <w:sz w:val="16"/>
        </w:rPr>
        <w:t> </w:t>
      </w:r>
      <w:r>
        <w:rPr>
          <w:sz w:val="16"/>
        </w:rPr>
        <w:t>impongan</w:t>
      </w:r>
      <w:r>
        <w:rPr>
          <w:spacing w:val="-9"/>
          <w:sz w:val="16"/>
        </w:rPr>
        <w:t> </w:t>
      </w:r>
      <w:r>
        <w:rPr>
          <w:sz w:val="16"/>
        </w:rPr>
        <w:t>restricciones</w:t>
      </w:r>
      <w:r>
        <w:rPr>
          <w:spacing w:val="-6"/>
          <w:sz w:val="16"/>
        </w:rPr>
        <w:t> </w:t>
      </w:r>
      <w:r>
        <w:rPr>
          <w:sz w:val="16"/>
        </w:rPr>
        <w:t>legitimas</w:t>
      </w:r>
      <w:r>
        <w:rPr>
          <w:spacing w:val="-6"/>
          <w:sz w:val="16"/>
        </w:rPr>
        <w:t> </w:t>
      </w:r>
      <w:r>
        <w:rPr>
          <w:sz w:val="16"/>
        </w:rPr>
        <w:t>al ejercicio de estos derechos por los miembros de las fuerzas armadas, de la policía </w:t>
      </w:r>
      <w:r>
        <w:rPr>
          <w:sz w:val="16"/>
          <w:u w:val="single"/>
        </w:rPr>
        <w:t>o de la Administración del</w:t>
      </w:r>
      <w:r>
        <w:rPr>
          <w:sz w:val="16"/>
        </w:rPr>
        <w:t> </w:t>
      </w:r>
      <w:r>
        <w:rPr>
          <w:sz w:val="16"/>
          <w:u w:val="single"/>
        </w:rPr>
        <w:t>Estado”</w:t>
      </w:r>
      <w:r>
        <w:rPr>
          <w:sz w:val="16"/>
        </w:rPr>
        <w:t>. No obstante, el Tribunal Europeo ha reconocido la posibilidad de protección a ciertos funcionarios como “trabajadores municipales” en el caso </w:t>
      </w:r>
      <w:r>
        <w:rPr>
          <w:i/>
          <w:sz w:val="16"/>
        </w:rPr>
        <w:t>Demir y Baykara</w:t>
      </w:r>
      <w:r>
        <w:rPr>
          <w:sz w:val="16"/>
        </w:rPr>
        <w:t>. </w:t>
      </w:r>
      <w:r>
        <w:rPr>
          <w:i/>
          <w:sz w:val="16"/>
        </w:rPr>
        <w:t>Caso Demir y Baykara Vs. Turquía</w:t>
      </w:r>
      <w:r>
        <w:rPr>
          <w:sz w:val="16"/>
        </w:rPr>
        <w:t>, Sentencia de 12 de noviembre de 2008.</w:t>
      </w:r>
    </w:p>
    <w:p>
      <w:pPr>
        <w:spacing w:before="0"/>
        <w:ind w:left="381" w:right="375" w:firstLine="0"/>
        <w:jc w:val="both"/>
        <w:rPr>
          <w:sz w:val="16"/>
        </w:rPr>
      </w:pPr>
      <w:bookmarkStart w:name="_bookmark248" w:id="315"/>
      <w:bookmarkEnd w:id="315"/>
      <w:r>
        <w:rPr/>
      </w:r>
      <w:r>
        <w:rPr>
          <w:sz w:val="16"/>
          <w:vertAlign w:val="superscript"/>
        </w:rPr>
        <w:t>62</w:t>
      </w:r>
      <w:r>
        <w:rPr>
          <w:spacing w:val="80"/>
          <w:w w:val="150"/>
          <w:sz w:val="16"/>
          <w:vertAlign w:val="baseline"/>
        </w:rPr>
        <w:t>   </w:t>
      </w:r>
      <w:r>
        <w:rPr>
          <w:sz w:val="16"/>
          <w:vertAlign w:val="baseline"/>
        </w:rPr>
        <w:t>Inclusive</w:t>
      </w:r>
      <w:r>
        <w:rPr>
          <w:spacing w:val="-14"/>
          <w:sz w:val="16"/>
          <w:vertAlign w:val="baseline"/>
        </w:rPr>
        <w:t> </w:t>
      </w:r>
      <w:r>
        <w:rPr>
          <w:sz w:val="16"/>
          <w:vertAlign w:val="baseline"/>
        </w:rPr>
        <w:t>pueden</w:t>
      </w:r>
      <w:r>
        <w:rPr>
          <w:spacing w:val="-15"/>
          <w:sz w:val="16"/>
          <w:vertAlign w:val="baseline"/>
        </w:rPr>
        <w:t> </w:t>
      </w:r>
      <w:r>
        <w:rPr>
          <w:sz w:val="16"/>
          <w:vertAlign w:val="baseline"/>
        </w:rPr>
        <w:t>existir</w:t>
      </w:r>
      <w:r>
        <w:rPr>
          <w:spacing w:val="-13"/>
          <w:sz w:val="16"/>
          <w:vertAlign w:val="baseline"/>
        </w:rPr>
        <w:t> </w:t>
      </w:r>
      <w:r>
        <w:rPr>
          <w:sz w:val="16"/>
          <w:vertAlign w:val="baseline"/>
        </w:rPr>
        <w:t>cargos</w:t>
      </w:r>
      <w:r>
        <w:rPr>
          <w:spacing w:val="-14"/>
          <w:sz w:val="16"/>
          <w:vertAlign w:val="baseline"/>
        </w:rPr>
        <w:t> </w:t>
      </w:r>
      <w:r>
        <w:rPr>
          <w:sz w:val="16"/>
          <w:vertAlign w:val="baseline"/>
        </w:rPr>
        <w:t>públicos</w:t>
      </w:r>
      <w:r>
        <w:rPr>
          <w:spacing w:val="-15"/>
          <w:sz w:val="16"/>
          <w:vertAlign w:val="baseline"/>
        </w:rPr>
        <w:t> </w:t>
      </w:r>
      <w:r>
        <w:rPr>
          <w:sz w:val="16"/>
          <w:vertAlign w:val="baseline"/>
        </w:rPr>
        <w:t>que</w:t>
      </w:r>
      <w:r>
        <w:rPr>
          <w:spacing w:val="-13"/>
          <w:sz w:val="16"/>
          <w:vertAlign w:val="baseline"/>
        </w:rPr>
        <w:t> </w:t>
      </w:r>
      <w:r>
        <w:rPr>
          <w:sz w:val="16"/>
          <w:vertAlign w:val="baseline"/>
        </w:rPr>
        <w:t>no</w:t>
      </w:r>
      <w:r>
        <w:rPr>
          <w:spacing w:val="-14"/>
          <w:sz w:val="16"/>
          <w:vertAlign w:val="baseline"/>
        </w:rPr>
        <w:t> </w:t>
      </w:r>
      <w:r>
        <w:rPr>
          <w:sz w:val="16"/>
          <w:vertAlign w:val="baseline"/>
        </w:rPr>
        <w:t>sean</w:t>
      </w:r>
      <w:r>
        <w:rPr>
          <w:spacing w:val="-15"/>
          <w:sz w:val="16"/>
          <w:vertAlign w:val="baseline"/>
        </w:rPr>
        <w:t> </w:t>
      </w:r>
      <w:r>
        <w:rPr>
          <w:sz w:val="16"/>
          <w:vertAlign w:val="baseline"/>
        </w:rPr>
        <w:t>protegidos</w:t>
      </w:r>
      <w:r>
        <w:rPr>
          <w:spacing w:val="-14"/>
          <w:sz w:val="16"/>
          <w:vertAlign w:val="baseline"/>
        </w:rPr>
        <w:t> </w:t>
      </w:r>
      <w:r>
        <w:rPr>
          <w:sz w:val="16"/>
          <w:vertAlign w:val="baseline"/>
        </w:rPr>
        <w:t>por</w:t>
      </w:r>
      <w:r>
        <w:rPr>
          <w:spacing w:val="-12"/>
          <w:sz w:val="16"/>
          <w:vertAlign w:val="baseline"/>
        </w:rPr>
        <w:t> </w:t>
      </w:r>
      <w:r>
        <w:rPr>
          <w:sz w:val="16"/>
          <w:vertAlign w:val="baseline"/>
        </w:rPr>
        <w:t>el</w:t>
      </w:r>
      <w:r>
        <w:rPr>
          <w:spacing w:val="-15"/>
          <w:sz w:val="16"/>
          <w:vertAlign w:val="baseline"/>
        </w:rPr>
        <w:t> </w:t>
      </w:r>
      <w:r>
        <w:rPr>
          <w:sz w:val="16"/>
          <w:vertAlign w:val="baseline"/>
        </w:rPr>
        <w:t>derecho</w:t>
      </w:r>
      <w:r>
        <w:rPr>
          <w:spacing w:val="-13"/>
          <w:sz w:val="16"/>
          <w:vertAlign w:val="baseline"/>
        </w:rPr>
        <w:t> </w:t>
      </w:r>
      <w:r>
        <w:rPr>
          <w:sz w:val="16"/>
          <w:vertAlign w:val="baseline"/>
        </w:rPr>
        <w:t>al</w:t>
      </w:r>
      <w:r>
        <w:rPr>
          <w:spacing w:val="-13"/>
          <w:sz w:val="16"/>
          <w:vertAlign w:val="baseline"/>
        </w:rPr>
        <w:t> </w:t>
      </w:r>
      <w:r>
        <w:rPr>
          <w:sz w:val="16"/>
          <w:vertAlign w:val="baseline"/>
        </w:rPr>
        <w:t>trabajo,</w:t>
      </w:r>
      <w:r>
        <w:rPr>
          <w:spacing w:val="-15"/>
          <w:sz w:val="16"/>
          <w:vertAlign w:val="baseline"/>
        </w:rPr>
        <w:t> </w:t>
      </w:r>
      <w:r>
        <w:rPr>
          <w:sz w:val="16"/>
          <w:vertAlign w:val="baseline"/>
        </w:rPr>
        <w:t>por</w:t>
      </w:r>
      <w:r>
        <w:rPr>
          <w:spacing w:val="-12"/>
          <w:sz w:val="16"/>
          <w:vertAlign w:val="baseline"/>
        </w:rPr>
        <w:t> </w:t>
      </w:r>
      <w:r>
        <w:rPr>
          <w:sz w:val="16"/>
          <w:vertAlign w:val="baseline"/>
        </w:rPr>
        <w:t>ejemplo, los cargos públicos honorarios en donde “la remuneración” o “salario” no se encuentra presente, elemento protegido por el derecho al trabajo.</w:t>
      </w:r>
    </w:p>
    <w:p>
      <w:pPr>
        <w:spacing w:before="0"/>
        <w:ind w:left="381" w:right="450" w:firstLine="0"/>
        <w:jc w:val="both"/>
        <w:rPr>
          <w:sz w:val="16"/>
        </w:rPr>
      </w:pPr>
      <w:bookmarkStart w:name="_bookmark249" w:id="316"/>
      <w:bookmarkEnd w:id="316"/>
      <w:r>
        <w:rPr/>
      </w:r>
      <w:r>
        <w:rPr>
          <w:sz w:val="16"/>
          <w:vertAlign w:val="superscript"/>
        </w:rPr>
        <w:t>63</w:t>
      </w:r>
      <w:r>
        <w:rPr>
          <w:spacing w:val="80"/>
          <w:sz w:val="16"/>
          <w:vertAlign w:val="baseline"/>
        </w:rPr>
        <w:t>  </w:t>
      </w:r>
      <w:r>
        <w:rPr>
          <w:sz w:val="16"/>
          <w:vertAlign w:val="baseline"/>
        </w:rPr>
        <w:t>Artículo 23. Derechos Políticos. 1. Todos los ciudadanos deben gozar de los siguientes derechos y oportunidades:</w:t>
      </w:r>
      <w:r>
        <w:rPr>
          <w:spacing w:val="-1"/>
          <w:sz w:val="16"/>
          <w:vertAlign w:val="baseline"/>
        </w:rPr>
        <w:t> </w:t>
      </w:r>
      <w:r>
        <w:rPr>
          <w:sz w:val="16"/>
          <w:vertAlign w:val="baseline"/>
        </w:rPr>
        <w:t>[…]</w:t>
      </w:r>
      <w:r>
        <w:rPr>
          <w:spacing w:val="40"/>
          <w:sz w:val="16"/>
          <w:vertAlign w:val="baseline"/>
        </w:rPr>
        <w:t> </w:t>
      </w:r>
      <w:r>
        <w:rPr>
          <w:sz w:val="16"/>
          <w:vertAlign w:val="baseline"/>
        </w:rPr>
        <w:t>c)</w:t>
      </w:r>
      <w:r>
        <w:rPr>
          <w:spacing w:val="-4"/>
          <w:sz w:val="16"/>
          <w:vertAlign w:val="baseline"/>
        </w:rPr>
        <w:t> </w:t>
      </w:r>
      <w:r>
        <w:rPr>
          <w:sz w:val="16"/>
          <w:vertAlign w:val="baseline"/>
        </w:rPr>
        <w:t>de</w:t>
      </w:r>
      <w:r>
        <w:rPr>
          <w:spacing w:val="-2"/>
          <w:sz w:val="16"/>
          <w:vertAlign w:val="baseline"/>
        </w:rPr>
        <w:t> </w:t>
      </w:r>
      <w:r>
        <w:rPr>
          <w:sz w:val="16"/>
          <w:vertAlign w:val="baseline"/>
        </w:rPr>
        <w:t>tener</w:t>
      </w:r>
      <w:r>
        <w:rPr>
          <w:spacing w:val="-2"/>
          <w:sz w:val="16"/>
          <w:vertAlign w:val="baseline"/>
        </w:rPr>
        <w:t> </w:t>
      </w:r>
      <w:r>
        <w:rPr>
          <w:sz w:val="16"/>
          <w:vertAlign w:val="baseline"/>
        </w:rPr>
        <w:t>acceso,</w:t>
      </w:r>
      <w:r>
        <w:rPr>
          <w:spacing w:val="-3"/>
          <w:sz w:val="16"/>
          <w:vertAlign w:val="baseline"/>
        </w:rPr>
        <w:t> </w:t>
      </w:r>
      <w:r>
        <w:rPr>
          <w:sz w:val="16"/>
          <w:vertAlign w:val="baseline"/>
        </w:rPr>
        <w:t>en</w:t>
      </w:r>
      <w:r>
        <w:rPr>
          <w:spacing w:val="-4"/>
          <w:sz w:val="16"/>
          <w:vertAlign w:val="baseline"/>
        </w:rPr>
        <w:t> </w:t>
      </w:r>
      <w:r>
        <w:rPr>
          <w:sz w:val="16"/>
          <w:vertAlign w:val="baseline"/>
        </w:rPr>
        <w:t>condiciones</w:t>
      </w:r>
      <w:r>
        <w:rPr>
          <w:spacing w:val="-5"/>
          <w:sz w:val="16"/>
          <w:vertAlign w:val="baseline"/>
        </w:rPr>
        <w:t> </w:t>
      </w:r>
      <w:r>
        <w:rPr>
          <w:sz w:val="16"/>
          <w:vertAlign w:val="baseline"/>
        </w:rPr>
        <w:t>generales</w:t>
      </w:r>
      <w:r>
        <w:rPr>
          <w:spacing w:val="-2"/>
          <w:sz w:val="16"/>
          <w:vertAlign w:val="baseline"/>
        </w:rPr>
        <w:t> </w:t>
      </w:r>
      <w:r>
        <w:rPr>
          <w:sz w:val="16"/>
          <w:vertAlign w:val="baseline"/>
        </w:rPr>
        <w:t>de igualdad,</w:t>
      </w:r>
      <w:r>
        <w:rPr>
          <w:spacing w:val="-3"/>
          <w:sz w:val="16"/>
          <w:vertAlign w:val="baseline"/>
        </w:rPr>
        <w:t> </w:t>
      </w:r>
      <w:r>
        <w:rPr>
          <w:sz w:val="16"/>
          <w:vertAlign w:val="baseline"/>
        </w:rPr>
        <w:t>a</w:t>
      </w:r>
      <w:r>
        <w:rPr>
          <w:spacing w:val="-1"/>
          <w:sz w:val="16"/>
          <w:vertAlign w:val="baseline"/>
        </w:rPr>
        <w:t> </w:t>
      </w:r>
      <w:r>
        <w:rPr>
          <w:sz w:val="16"/>
          <w:vertAlign w:val="baseline"/>
        </w:rPr>
        <w:t>las</w:t>
      </w:r>
      <w:r>
        <w:rPr>
          <w:spacing w:val="-5"/>
          <w:sz w:val="16"/>
          <w:vertAlign w:val="baseline"/>
        </w:rPr>
        <w:t> </w:t>
      </w:r>
      <w:r>
        <w:rPr>
          <w:sz w:val="16"/>
          <w:vertAlign w:val="baseline"/>
        </w:rPr>
        <w:t>funciones</w:t>
      </w:r>
      <w:r>
        <w:rPr>
          <w:spacing w:val="-2"/>
          <w:sz w:val="16"/>
          <w:vertAlign w:val="baseline"/>
        </w:rPr>
        <w:t> </w:t>
      </w:r>
      <w:r>
        <w:rPr>
          <w:sz w:val="16"/>
          <w:vertAlign w:val="baseline"/>
        </w:rPr>
        <w:t>públicas</w:t>
      </w:r>
      <w:r>
        <w:rPr>
          <w:spacing w:val="-5"/>
          <w:sz w:val="16"/>
          <w:vertAlign w:val="baseline"/>
        </w:rPr>
        <w:t> </w:t>
      </w:r>
      <w:r>
        <w:rPr>
          <w:sz w:val="16"/>
          <w:vertAlign w:val="baseline"/>
        </w:rPr>
        <w:t>de</w:t>
      </w:r>
      <w:r>
        <w:rPr>
          <w:spacing w:val="-2"/>
          <w:sz w:val="16"/>
          <w:vertAlign w:val="baseline"/>
        </w:rPr>
        <w:t> </w:t>
      </w:r>
      <w:r>
        <w:rPr>
          <w:sz w:val="16"/>
          <w:vertAlign w:val="baseline"/>
        </w:rPr>
        <w:t>su </w:t>
      </w:r>
      <w:r>
        <w:rPr>
          <w:spacing w:val="-2"/>
          <w:sz w:val="16"/>
          <w:vertAlign w:val="baseline"/>
        </w:rPr>
        <w:t>país.</w:t>
      </w:r>
    </w:p>
    <w:p>
      <w:pPr>
        <w:spacing w:before="0"/>
        <w:ind w:left="381" w:right="380" w:firstLine="0"/>
        <w:jc w:val="both"/>
        <w:rPr>
          <w:sz w:val="16"/>
        </w:rPr>
      </w:pPr>
      <w:bookmarkStart w:name="_bookmark250" w:id="317"/>
      <w:bookmarkEnd w:id="317"/>
      <w:r>
        <w:rPr/>
      </w:r>
      <w:r>
        <w:rPr>
          <w:sz w:val="16"/>
          <w:vertAlign w:val="superscript"/>
        </w:rPr>
        <w:t>64</w:t>
      </w:r>
      <w:r>
        <w:rPr>
          <w:spacing w:val="80"/>
          <w:w w:val="150"/>
          <w:sz w:val="16"/>
          <w:vertAlign w:val="baseline"/>
        </w:rPr>
        <w:t>   </w:t>
      </w:r>
      <w:r>
        <w:rPr>
          <w:sz w:val="16"/>
          <w:vertAlign w:val="baseline"/>
        </w:rPr>
        <w:t>Artículo 25.</w:t>
      </w:r>
      <w:r>
        <w:rPr>
          <w:spacing w:val="40"/>
          <w:sz w:val="16"/>
          <w:vertAlign w:val="baseline"/>
        </w:rPr>
        <w:t> </w:t>
      </w:r>
      <w:r>
        <w:rPr>
          <w:sz w:val="16"/>
          <w:vertAlign w:val="baseline"/>
        </w:rPr>
        <w:t>Todos</w:t>
      </w:r>
      <w:r>
        <w:rPr>
          <w:spacing w:val="37"/>
          <w:sz w:val="16"/>
          <w:vertAlign w:val="baseline"/>
        </w:rPr>
        <w:t> </w:t>
      </w:r>
      <w:r>
        <w:rPr>
          <w:sz w:val="16"/>
          <w:vertAlign w:val="baseline"/>
        </w:rPr>
        <w:t>los</w:t>
      </w:r>
      <w:r>
        <w:rPr>
          <w:spacing w:val="34"/>
          <w:sz w:val="16"/>
          <w:vertAlign w:val="baseline"/>
        </w:rPr>
        <w:t> </w:t>
      </w:r>
      <w:r>
        <w:rPr>
          <w:sz w:val="16"/>
          <w:vertAlign w:val="baseline"/>
        </w:rPr>
        <w:t>ciudadanos</w:t>
      </w:r>
      <w:r>
        <w:rPr>
          <w:spacing w:val="34"/>
          <w:sz w:val="16"/>
          <w:vertAlign w:val="baseline"/>
        </w:rPr>
        <w:t> </w:t>
      </w:r>
      <w:r>
        <w:rPr>
          <w:sz w:val="16"/>
          <w:vertAlign w:val="baseline"/>
        </w:rPr>
        <w:t>gozarán,</w:t>
      </w:r>
      <w:r>
        <w:rPr>
          <w:spacing w:val="36"/>
          <w:sz w:val="16"/>
          <w:vertAlign w:val="baseline"/>
        </w:rPr>
        <w:t> </w:t>
      </w:r>
      <w:r>
        <w:rPr>
          <w:sz w:val="16"/>
          <w:vertAlign w:val="baseline"/>
        </w:rPr>
        <w:t>sin</w:t>
      </w:r>
      <w:r>
        <w:rPr>
          <w:spacing w:val="36"/>
          <w:sz w:val="16"/>
          <w:vertAlign w:val="baseline"/>
        </w:rPr>
        <w:t> </w:t>
      </w:r>
      <w:r>
        <w:rPr>
          <w:sz w:val="16"/>
          <w:vertAlign w:val="baseline"/>
        </w:rPr>
        <w:t>ninguna</w:t>
      </w:r>
      <w:r>
        <w:rPr>
          <w:spacing w:val="33"/>
          <w:sz w:val="16"/>
          <w:vertAlign w:val="baseline"/>
        </w:rPr>
        <w:t> </w:t>
      </w:r>
      <w:r>
        <w:rPr>
          <w:sz w:val="16"/>
          <w:vertAlign w:val="baseline"/>
        </w:rPr>
        <w:t>de</w:t>
      </w:r>
      <w:r>
        <w:rPr>
          <w:spacing w:val="37"/>
          <w:sz w:val="16"/>
          <w:vertAlign w:val="baseline"/>
        </w:rPr>
        <w:t> </w:t>
      </w:r>
      <w:r>
        <w:rPr>
          <w:sz w:val="16"/>
          <w:vertAlign w:val="baseline"/>
        </w:rPr>
        <w:t>las</w:t>
      </w:r>
      <w:r>
        <w:rPr>
          <w:spacing w:val="34"/>
          <w:sz w:val="16"/>
          <w:vertAlign w:val="baseline"/>
        </w:rPr>
        <w:t> </w:t>
      </w:r>
      <w:r>
        <w:rPr>
          <w:sz w:val="16"/>
          <w:vertAlign w:val="baseline"/>
        </w:rPr>
        <w:t>distinciones</w:t>
      </w:r>
      <w:r>
        <w:rPr>
          <w:spacing w:val="37"/>
          <w:sz w:val="16"/>
          <w:vertAlign w:val="baseline"/>
        </w:rPr>
        <w:t> </w:t>
      </w:r>
      <w:r>
        <w:rPr>
          <w:sz w:val="16"/>
          <w:vertAlign w:val="baseline"/>
        </w:rPr>
        <w:t>mencionadas</w:t>
      </w:r>
      <w:r>
        <w:rPr>
          <w:spacing w:val="34"/>
          <w:sz w:val="16"/>
          <w:vertAlign w:val="baseline"/>
        </w:rPr>
        <w:t> </w:t>
      </w:r>
      <w:r>
        <w:rPr>
          <w:sz w:val="16"/>
          <w:vertAlign w:val="baseline"/>
        </w:rPr>
        <w:t>en</w:t>
      </w:r>
      <w:r>
        <w:rPr>
          <w:spacing w:val="33"/>
          <w:sz w:val="16"/>
          <w:vertAlign w:val="baseline"/>
        </w:rPr>
        <w:t> </w:t>
      </w:r>
      <w:r>
        <w:rPr>
          <w:sz w:val="16"/>
          <w:vertAlign w:val="baseline"/>
        </w:rPr>
        <w:t>el artículo</w:t>
      </w:r>
      <w:r>
        <w:rPr>
          <w:spacing w:val="17"/>
          <w:sz w:val="16"/>
          <w:vertAlign w:val="baseline"/>
        </w:rPr>
        <w:t> </w:t>
      </w:r>
      <w:r>
        <w:rPr>
          <w:sz w:val="16"/>
          <w:vertAlign w:val="baseline"/>
        </w:rPr>
        <w:t>2,</w:t>
      </w:r>
      <w:r>
        <w:rPr>
          <w:spacing w:val="18"/>
          <w:sz w:val="16"/>
          <w:vertAlign w:val="baseline"/>
        </w:rPr>
        <w:t> </w:t>
      </w:r>
      <w:r>
        <w:rPr>
          <w:sz w:val="16"/>
          <w:vertAlign w:val="baseline"/>
        </w:rPr>
        <w:t>y</w:t>
      </w:r>
      <w:r>
        <w:rPr>
          <w:spacing w:val="21"/>
          <w:sz w:val="16"/>
          <w:vertAlign w:val="baseline"/>
        </w:rPr>
        <w:t> </w:t>
      </w:r>
      <w:r>
        <w:rPr>
          <w:sz w:val="16"/>
          <w:vertAlign w:val="baseline"/>
        </w:rPr>
        <w:t>sin</w:t>
      </w:r>
      <w:r>
        <w:rPr>
          <w:spacing w:val="18"/>
          <w:sz w:val="16"/>
          <w:vertAlign w:val="baseline"/>
        </w:rPr>
        <w:t> </w:t>
      </w:r>
      <w:r>
        <w:rPr>
          <w:sz w:val="16"/>
          <w:vertAlign w:val="baseline"/>
        </w:rPr>
        <w:t>restricciones</w:t>
      </w:r>
      <w:r>
        <w:rPr>
          <w:spacing w:val="20"/>
          <w:sz w:val="16"/>
          <w:vertAlign w:val="baseline"/>
        </w:rPr>
        <w:t> </w:t>
      </w:r>
      <w:r>
        <w:rPr>
          <w:sz w:val="16"/>
          <w:vertAlign w:val="baseline"/>
        </w:rPr>
        <w:t>indebidas,</w:t>
      </w:r>
      <w:r>
        <w:rPr>
          <w:spacing w:val="18"/>
          <w:sz w:val="16"/>
          <w:vertAlign w:val="baseline"/>
        </w:rPr>
        <w:t> </w:t>
      </w:r>
      <w:r>
        <w:rPr>
          <w:sz w:val="16"/>
          <w:vertAlign w:val="baseline"/>
        </w:rPr>
        <w:t>de</w:t>
      </w:r>
      <w:r>
        <w:rPr>
          <w:spacing w:val="20"/>
          <w:sz w:val="16"/>
          <w:vertAlign w:val="baseline"/>
        </w:rPr>
        <w:t> </w:t>
      </w:r>
      <w:r>
        <w:rPr>
          <w:sz w:val="16"/>
          <w:vertAlign w:val="baseline"/>
        </w:rPr>
        <w:t>los</w:t>
      </w:r>
      <w:r>
        <w:rPr>
          <w:spacing w:val="20"/>
          <w:sz w:val="16"/>
          <w:vertAlign w:val="baseline"/>
        </w:rPr>
        <w:t> </w:t>
      </w:r>
      <w:r>
        <w:rPr>
          <w:sz w:val="16"/>
          <w:vertAlign w:val="baseline"/>
        </w:rPr>
        <w:t>siguientes</w:t>
      </w:r>
      <w:r>
        <w:rPr>
          <w:spacing w:val="17"/>
          <w:sz w:val="16"/>
          <w:vertAlign w:val="baseline"/>
        </w:rPr>
        <w:t> </w:t>
      </w:r>
      <w:r>
        <w:rPr>
          <w:sz w:val="16"/>
          <w:vertAlign w:val="baseline"/>
        </w:rPr>
        <w:t>derechos</w:t>
      </w:r>
      <w:r>
        <w:rPr>
          <w:spacing w:val="17"/>
          <w:sz w:val="16"/>
          <w:vertAlign w:val="baseline"/>
        </w:rPr>
        <w:t> </w:t>
      </w:r>
      <w:r>
        <w:rPr>
          <w:sz w:val="16"/>
          <w:vertAlign w:val="baseline"/>
        </w:rPr>
        <w:t>y</w:t>
      </w:r>
      <w:r>
        <w:rPr>
          <w:spacing w:val="21"/>
          <w:sz w:val="16"/>
          <w:vertAlign w:val="baseline"/>
        </w:rPr>
        <w:t> </w:t>
      </w:r>
      <w:r>
        <w:rPr>
          <w:sz w:val="16"/>
          <w:vertAlign w:val="baseline"/>
        </w:rPr>
        <w:t>oportunidades:</w:t>
      </w:r>
      <w:r>
        <w:rPr>
          <w:spacing w:val="18"/>
          <w:sz w:val="16"/>
          <w:vertAlign w:val="baseline"/>
        </w:rPr>
        <w:t> </w:t>
      </w:r>
      <w:r>
        <w:rPr>
          <w:sz w:val="16"/>
          <w:vertAlign w:val="baseline"/>
        </w:rPr>
        <w:t>[…]</w:t>
      </w:r>
      <w:r>
        <w:rPr>
          <w:spacing w:val="18"/>
          <w:sz w:val="16"/>
          <w:vertAlign w:val="baseline"/>
        </w:rPr>
        <w:t> </w:t>
      </w:r>
      <w:r>
        <w:rPr>
          <w:sz w:val="16"/>
          <w:vertAlign w:val="baseline"/>
        </w:rPr>
        <w:t>c)</w:t>
      </w:r>
      <w:r>
        <w:rPr>
          <w:spacing w:val="18"/>
          <w:sz w:val="16"/>
          <w:vertAlign w:val="baseline"/>
        </w:rPr>
        <w:t> </w:t>
      </w:r>
      <w:r>
        <w:rPr>
          <w:sz w:val="16"/>
          <w:vertAlign w:val="baseline"/>
        </w:rPr>
        <w:t>Tener</w:t>
      </w:r>
      <w:r>
        <w:rPr>
          <w:spacing w:val="21"/>
          <w:sz w:val="16"/>
          <w:vertAlign w:val="baseline"/>
        </w:rPr>
        <w:t> </w:t>
      </w:r>
      <w:r>
        <w:rPr>
          <w:sz w:val="16"/>
          <w:vertAlign w:val="baseline"/>
        </w:rPr>
        <w:t>acceso, en</w:t>
      </w:r>
      <w:r>
        <w:rPr>
          <w:spacing w:val="39"/>
          <w:sz w:val="16"/>
          <w:vertAlign w:val="baseline"/>
        </w:rPr>
        <w:t> </w:t>
      </w:r>
      <w:r>
        <w:rPr>
          <w:sz w:val="16"/>
          <w:vertAlign w:val="baseline"/>
        </w:rPr>
        <w:t>condiciones</w:t>
      </w:r>
      <w:r>
        <w:rPr>
          <w:spacing w:val="37"/>
          <w:sz w:val="16"/>
          <w:vertAlign w:val="baseline"/>
        </w:rPr>
        <w:t> </w:t>
      </w:r>
      <w:r>
        <w:rPr>
          <w:sz w:val="16"/>
          <w:vertAlign w:val="baseline"/>
        </w:rPr>
        <w:t>generales</w:t>
      </w:r>
      <w:r>
        <w:rPr>
          <w:spacing w:val="37"/>
          <w:sz w:val="16"/>
          <w:vertAlign w:val="baseline"/>
        </w:rPr>
        <w:t> </w:t>
      </w:r>
      <w:r>
        <w:rPr>
          <w:sz w:val="16"/>
          <w:vertAlign w:val="baseline"/>
        </w:rPr>
        <w:t>de</w:t>
      </w:r>
      <w:r>
        <w:rPr>
          <w:spacing w:val="37"/>
          <w:sz w:val="16"/>
          <w:vertAlign w:val="baseline"/>
        </w:rPr>
        <w:t> </w:t>
      </w:r>
      <w:r>
        <w:rPr>
          <w:sz w:val="16"/>
          <w:vertAlign w:val="baseline"/>
        </w:rPr>
        <w:t>igualdad,</w:t>
      </w:r>
      <w:r>
        <w:rPr>
          <w:spacing w:val="39"/>
          <w:sz w:val="16"/>
          <w:vertAlign w:val="baseline"/>
        </w:rPr>
        <w:t> </w:t>
      </w:r>
      <w:r>
        <w:rPr>
          <w:sz w:val="16"/>
          <w:vertAlign w:val="baseline"/>
        </w:rPr>
        <w:t>a</w:t>
      </w:r>
      <w:r>
        <w:rPr>
          <w:spacing w:val="39"/>
          <w:sz w:val="16"/>
          <w:vertAlign w:val="baseline"/>
        </w:rPr>
        <w:t> </w:t>
      </w:r>
      <w:r>
        <w:rPr>
          <w:sz w:val="16"/>
          <w:vertAlign w:val="baseline"/>
        </w:rPr>
        <w:t>las</w:t>
      </w:r>
      <w:r>
        <w:rPr>
          <w:spacing w:val="37"/>
          <w:sz w:val="16"/>
          <w:vertAlign w:val="baseline"/>
        </w:rPr>
        <w:t> </w:t>
      </w:r>
      <w:r>
        <w:rPr>
          <w:sz w:val="16"/>
          <w:vertAlign w:val="baseline"/>
        </w:rPr>
        <w:t>funciones</w:t>
      </w:r>
      <w:r>
        <w:rPr>
          <w:spacing w:val="37"/>
          <w:sz w:val="16"/>
          <w:vertAlign w:val="baseline"/>
        </w:rPr>
        <w:t> </w:t>
      </w:r>
      <w:r>
        <w:rPr>
          <w:sz w:val="16"/>
          <w:vertAlign w:val="baseline"/>
        </w:rPr>
        <w:t>públicas</w:t>
      </w:r>
      <w:r>
        <w:rPr>
          <w:spacing w:val="37"/>
          <w:sz w:val="16"/>
          <w:vertAlign w:val="baseline"/>
        </w:rPr>
        <w:t> </w:t>
      </w:r>
      <w:r>
        <w:rPr>
          <w:sz w:val="16"/>
          <w:vertAlign w:val="baseline"/>
        </w:rPr>
        <w:t>de</w:t>
      </w:r>
      <w:r>
        <w:rPr>
          <w:spacing w:val="40"/>
          <w:sz w:val="16"/>
          <w:vertAlign w:val="baseline"/>
        </w:rPr>
        <w:t> </w:t>
      </w:r>
      <w:r>
        <w:rPr>
          <w:sz w:val="16"/>
          <w:vertAlign w:val="baseline"/>
        </w:rPr>
        <w:t>su</w:t>
      </w:r>
      <w:r>
        <w:rPr>
          <w:spacing w:val="36"/>
          <w:sz w:val="16"/>
          <w:vertAlign w:val="baseline"/>
        </w:rPr>
        <w:t> </w:t>
      </w:r>
      <w:r>
        <w:rPr>
          <w:sz w:val="16"/>
          <w:vertAlign w:val="baseline"/>
        </w:rPr>
        <w:t>país.</w:t>
      </w:r>
    </w:p>
    <w:p>
      <w:pPr>
        <w:spacing w:before="1"/>
        <w:ind w:left="381" w:right="0" w:firstLine="0"/>
        <w:jc w:val="both"/>
        <w:rPr>
          <w:sz w:val="16"/>
        </w:rPr>
      </w:pPr>
      <w:bookmarkStart w:name="_bookmark251" w:id="318"/>
      <w:bookmarkEnd w:id="318"/>
      <w:r>
        <w:rPr/>
      </w:r>
      <w:r>
        <w:rPr>
          <w:sz w:val="16"/>
          <w:vertAlign w:val="superscript"/>
        </w:rPr>
        <w:t>65</w:t>
      </w:r>
      <w:r>
        <w:rPr>
          <w:spacing w:val="55"/>
          <w:w w:val="150"/>
          <w:sz w:val="16"/>
          <w:vertAlign w:val="baseline"/>
        </w:rPr>
        <w:t>    </w:t>
      </w:r>
      <w:r>
        <w:rPr>
          <w:sz w:val="16"/>
          <w:vertAlign w:val="baseline"/>
        </w:rPr>
        <w:t>Artículo</w:t>
      </w:r>
      <w:r>
        <w:rPr>
          <w:spacing w:val="-2"/>
          <w:sz w:val="16"/>
          <w:vertAlign w:val="baseline"/>
        </w:rPr>
        <w:t> </w:t>
      </w:r>
      <w:r>
        <w:rPr>
          <w:sz w:val="16"/>
          <w:vertAlign w:val="baseline"/>
        </w:rPr>
        <w:t>13 […]</w:t>
      </w:r>
      <w:r>
        <w:rPr>
          <w:spacing w:val="-5"/>
          <w:sz w:val="16"/>
          <w:vertAlign w:val="baseline"/>
        </w:rPr>
        <w:t> </w:t>
      </w:r>
      <w:r>
        <w:rPr>
          <w:sz w:val="16"/>
          <w:vertAlign w:val="baseline"/>
        </w:rPr>
        <w:t>Todo</w:t>
      </w:r>
      <w:r>
        <w:rPr>
          <w:spacing w:val="-3"/>
          <w:sz w:val="16"/>
          <w:vertAlign w:val="baseline"/>
        </w:rPr>
        <w:t> </w:t>
      </w:r>
      <w:r>
        <w:rPr>
          <w:sz w:val="16"/>
          <w:vertAlign w:val="baseline"/>
        </w:rPr>
        <w:t>ciudadano tendrá́</w:t>
      </w:r>
      <w:r>
        <w:rPr>
          <w:spacing w:val="-4"/>
          <w:sz w:val="16"/>
          <w:vertAlign w:val="baseline"/>
        </w:rPr>
        <w:t> </w:t>
      </w:r>
      <w:r>
        <w:rPr>
          <w:sz w:val="16"/>
          <w:vertAlign w:val="baseline"/>
        </w:rPr>
        <w:t>derecho</w:t>
      </w:r>
      <w:r>
        <w:rPr>
          <w:spacing w:val="1"/>
          <w:sz w:val="16"/>
          <w:vertAlign w:val="baseline"/>
        </w:rPr>
        <w:t> </w:t>
      </w:r>
      <w:r>
        <w:rPr>
          <w:sz w:val="16"/>
          <w:vertAlign w:val="baseline"/>
        </w:rPr>
        <w:t>a</w:t>
      </w:r>
      <w:r>
        <w:rPr>
          <w:spacing w:val="-4"/>
          <w:sz w:val="16"/>
          <w:vertAlign w:val="baseline"/>
        </w:rPr>
        <w:t> </w:t>
      </w:r>
      <w:r>
        <w:rPr>
          <w:sz w:val="16"/>
          <w:vertAlign w:val="baseline"/>
        </w:rPr>
        <w:t>acceder al</w:t>
      </w:r>
      <w:r>
        <w:rPr>
          <w:spacing w:val="-7"/>
          <w:sz w:val="16"/>
          <w:vertAlign w:val="baseline"/>
        </w:rPr>
        <w:t> </w:t>
      </w:r>
      <w:r>
        <w:rPr>
          <w:sz w:val="16"/>
          <w:vertAlign w:val="baseline"/>
        </w:rPr>
        <w:t>servicio</w:t>
      </w:r>
      <w:r>
        <w:rPr>
          <w:spacing w:val="-3"/>
          <w:sz w:val="16"/>
          <w:vertAlign w:val="baseline"/>
        </w:rPr>
        <w:t> </w:t>
      </w:r>
      <w:r>
        <w:rPr>
          <w:sz w:val="16"/>
          <w:vertAlign w:val="baseline"/>
        </w:rPr>
        <w:t>público</w:t>
      </w:r>
      <w:r>
        <w:rPr>
          <w:spacing w:val="-3"/>
          <w:sz w:val="16"/>
          <w:vertAlign w:val="baseline"/>
        </w:rPr>
        <w:t> </w:t>
      </w:r>
      <w:r>
        <w:rPr>
          <w:sz w:val="16"/>
          <w:vertAlign w:val="baseline"/>
        </w:rPr>
        <w:t>de</w:t>
      </w:r>
      <w:r>
        <w:rPr>
          <w:spacing w:val="-1"/>
          <w:sz w:val="16"/>
          <w:vertAlign w:val="baseline"/>
        </w:rPr>
        <w:t> </w:t>
      </w:r>
      <w:r>
        <w:rPr>
          <w:sz w:val="16"/>
          <w:vertAlign w:val="baseline"/>
        </w:rPr>
        <w:t>su</w:t>
      </w:r>
      <w:r>
        <w:rPr>
          <w:spacing w:val="-4"/>
          <w:sz w:val="16"/>
          <w:vertAlign w:val="baseline"/>
        </w:rPr>
        <w:t> </w:t>
      </w:r>
      <w:r>
        <w:rPr>
          <w:spacing w:val="-2"/>
          <w:sz w:val="16"/>
          <w:vertAlign w:val="baseline"/>
        </w:rPr>
        <w:t>país.</w:t>
      </w:r>
    </w:p>
    <w:p>
      <w:pPr>
        <w:spacing w:before="0"/>
        <w:ind w:left="381" w:right="376" w:firstLine="0"/>
        <w:jc w:val="both"/>
        <w:rPr>
          <w:sz w:val="16"/>
        </w:rPr>
      </w:pPr>
      <w:bookmarkStart w:name="_bookmark252" w:id="319"/>
      <w:bookmarkEnd w:id="319"/>
      <w:r>
        <w:rPr/>
      </w:r>
      <w:r>
        <w:rPr>
          <w:sz w:val="16"/>
          <w:vertAlign w:val="superscript"/>
        </w:rPr>
        <w:t>66</w:t>
      </w:r>
      <w:r>
        <w:rPr>
          <w:spacing w:val="80"/>
          <w:w w:val="150"/>
          <w:sz w:val="16"/>
          <w:vertAlign w:val="baseline"/>
        </w:rPr>
        <w:t>   </w:t>
      </w:r>
      <w:r>
        <w:rPr>
          <w:sz w:val="16"/>
          <w:vertAlign w:val="baseline"/>
        </w:rPr>
        <w:t>Comité</w:t>
      </w:r>
      <w:r>
        <w:rPr>
          <w:spacing w:val="-12"/>
          <w:sz w:val="16"/>
          <w:vertAlign w:val="baseline"/>
        </w:rPr>
        <w:t> </w:t>
      </w:r>
      <w:r>
        <w:rPr>
          <w:sz w:val="16"/>
          <w:vertAlign w:val="baseline"/>
        </w:rPr>
        <w:t>de</w:t>
      </w:r>
      <w:r>
        <w:rPr>
          <w:spacing w:val="-12"/>
          <w:sz w:val="16"/>
          <w:vertAlign w:val="baseline"/>
        </w:rPr>
        <w:t> </w:t>
      </w:r>
      <w:r>
        <w:rPr>
          <w:sz w:val="16"/>
          <w:vertAlign w:val="baseline"/>
        </w:rPr>
        <w:t>Derechos</w:t>
      </w:r>
      <w:r>
        <w:rPr>
          <w:spacing w:val="-12"/>
          <w:sz w:val="16"/>
          <w:vertAlign w:val="baseline"/>
        </w:rPr>
        <w:t> </w:t>
      </w:r>
      <w:r>
        <w:rPr>
          <w:sz w:val="16"/>
          <w:vertAlign w:val="baseline"/>
        </w:rPr>
        <w:t>Humanos,</w:t>
      </w:r>
      <w:r>
        <w:rPr>
          <w:spacing w:val="-11"/>
          <w:sz w:val="16"/>
          <w:vertAlign w:val="baseline"/>
        </w:rPr>
        <w:t> </w:t>
      </w:r>
      <w:r>
        <w:rPr>
          <w:sz w:val="16"/>
          <w:vertAlign w:val="baseline"/>
        </w:rPr>
        <w:t>Observación</w:t>
      </w:r>
      <w:r>
        <w:rPr>
          <w:spacing w:val="-13"/>
          <w:sz w:val="16"/>
          <w:vertAlign w:val="baseline"/>
        </w:rPr>
        <w:t> </w:t>
      </w:r>
      <w:r>
        <w:rPr>
          <w:sz w:val="16"/>
          <w:vertAlign w:val="baseline"/>
        </w:rPr>
        <w:t>General.</w:t>
      </w:r>
      <w:r>
        <w:rPr>
          <w:spacing w:val="-11"/>
          <w:sz w:val="16"/>
          <w:vertAlign w:val="baseline"/>
        </w:rPr>
        <w:t> </w:t>
      </w:r>
      <w:r>
        <w:rPr>
          <w:sz w:val="16"/>
          <w:vertAlign w:val="baseline"/>
        </w:rPr>
        <w:t>No.</w:t>
      </w:r>
      <w:r>
        <w:rPr>
          <w:spacing w:val="-13"/>
          <w:sz w:val="16"/>
          <w:vertAlign w:val="baseline"/>
        </w:rPr>
        <w:t> </w:t>
      </w:r>
      <w:r>
        <w:rPr>
          <w:sz w:val="16"/>
          <w:vertAlign w:val="baseline"/>
        </w:rPr>
        <w:t>25,</w:t>
      </w:r>
      <w:r>
        <w:rPr>
          <w:spacing w:val="-13"/>
          <w:sz w:val="16"/>
          <w:vertAlign w:val="baseline"/>
        </w:rPr>
        <w:t> </w:t>
      </w:r>
      <w:r>
        <w:rPr>
          <w:sz w:val="16"/>
          <w:vertAlign w:val="baseline"/>
        </w:rPr>
        <w:t>HRI/GEN/1/REV.7</w:t>
      </w:r>
      <w:r>
        <w:rPr>
          <w:spacing w:val="-11"/>
          <w:sz w:val="16"/>
          <w:vertAlign w:val="baseline"/>
        </w:rPr>
        <w:t> </w:t>
      </w:r>
      <w:r>
        <w:rPr>
          <w:sz w:val="16"/>
          <w:vertAlign w:val="baseline"/>
        </w:rPr>
        <w:t>AT</w:t>
      </w:r>
      <w:r>
        <w:rPr>
          <w:spacing w:val="-15"/>
          <w:sz w:val="16"/>
          <w:vertAlign w:val="baseline"/>
        </w:rPr>
        <w:t> </w:t>
      </w:r>
      <w:r>
        <w:rPr>
          <w:sz w:val="16"/>
          <w:vertAlign w:val="baseline"/>
        </w:rPr>
        <w:t>194</w:t>
      </w:r>
      <w:r>
        <w:rPr>
          <w:spacing w:val="-8"/>
          <w:sz w:val="16"/>
          <w:vertAlign w:val="baseline"/>
        </w:rPr>
        <w:t> </w:t>
      </w:r>
      <w:r>
        <w:rPr>
          <w:sz w:val="16"/>
          <w:vertAlign w:val="baseline"/>
        </w:rPr>
        <w:t>(1996),</w:t>
      </w:r>
      <w:r>
        <w:rPr>
          <w:spacing w:val="-13"/>
          <w:sz w:val="16"/>
          <w:vertAlign w:val="baseline"/>
        </w:rPr>
        <w:t> </w:t>
      </w:r>
      <w:r>
        <w:rPr>
          <w:sz w:val="16"/>
          <w:vertAlign w:val="baseline"/>
        </w:rPr>
        <w:t>párrs. 23 y 24.</w:t>
      </w:r>
    </w:p>
    <w:p>
      <w:pPr>
        <w:spacing w:after="0"/>
        <w:jc w:val="both"/>
        <w:rPr>
          <w:sz w:val="16"/>
        </w:rPr>
        <w:sectPr>
          <w:pgSz w:w="12240" w:h="15840"/>
          <w:pgMar w:header="0" w:footer="783" w:top="1340" w:bottom="980" w:left="1320" w:right="1320"/>
        </w:sectPr>
      </w:pPr>
    </w:p>
    <w:p>
      <w:pPr>
        <w:pStyle w:val="ListParagraph"/>
        <w:numPr>
          <w:ilvl w:val="1"/>
          <w:numId w:val="20"/>
        </w:numPr>
        <w:tabs>
          <w:tab w:pos="1090" w:val="left" w:leader="none"/>
        </w:tabs>
        <w:spacing w:line="240" w:lineRule="auto" w:before="81" w:after="0"/>
        <w:ind w:left="381" w:right="378" w:firstLine="0"/>
        <w:jc w:val="both"/>
        <w:rPr>
          <w:sz w:val="20"/>
        </w:rPr>
      </w:pPr>
      <w:r>
        <w:rPr>
          <w:sz w:val="20"/>
        </w:rPr>
        <w:t>En efecto, el derecho al trabajo desde el artículo 26 es mucho más amplio y protege tanto las desvinculaciones o despidos arbitrarios en el empleo en el ámbito público</w:t>
      </w:r>
      <w:r>
        <w:rPr>
          <w:spacing w:val="-2"/>
          <w:sz w:val="20"/>
        </w:rPr>
        <w:t> </w:t>
      </w:r>
      <w:r>
        <w:rPr>
          <w:sz w:val="20"/>
        </w:rPr>
        <w:t>como en el privado,</w:t>
      </w:r>
      <w:r>
        <w:rPr>
          <w:spacing w:val="-1"/>
          <w:sz w:val="20"/>
        </w:rPr>
        <w:t> </w:t>
      </w:r>
      <w:r>
        <w:rPr>
          <w:sz w:val="20"/>
        </w:rPr>
        <w:t>tal como da cuenta la jurisprudencia de la Corte</w:t>
      </w:r>
      <w:r>
        <w:rPr>
          <w:spacing w:val="-2"/>
          <w:sz w:val="20"/>
        </w:rPr>
        <w:t> </w:t>
      </w:r>
      <w:r>
        <w:rPr>
          <w:sz w:val="20"/>
        </w:rPr>
        <w:t>IDH</w:t>
      </w:r>
      <w:hyperlink w:history="true" w:anchor="_bookmark253">
        <w:r>
          <w:rPr>
            <w:position w:val="7"/>
            <w:sz w:val="13"/>
          </w:rPr>
          <w:t>67</w:t>
        </w:r>
      </w:hyperlink>
      <w:r>
        <w:rPr>
          <w:sz w:val="20"/>
        </w:rPr>
        <w:t>.</w:t>
      </w:r>
      <w:r>
        <w:rPr>
          <w:spacing w:val="-1"/>
          <w:sz w:val="20"/>
        </w:rPr>
        <w:t> </w:t>
      </w:r>
      <w:r>
        <w:rPr>
          <w:sz w:val="20"/>
        </w:rPr>
        <w:t>Por ello, no se podrían subsumir los supuestos de violaciones al derecho al trabajo en el contenido del artículo 23.1.c), ya que además de que el contenido de cada derecho es distinto, resulta más amplia la protección del derecho al trabajo al comprender los ámbitos</w:t>
      </w:r>
      <w:r>
        <w:rPr>
          <w:spacing w:val="-6"/>
          <w:sz w:val="20"/>
        </w:rPr>
        <w:t> </w:t>
      </w:r>
      <w:r>
        <w:rPr>
          <w:sz w:val="20"/>
        </w:rPr>
        <w:t>público</w:t>
      </w:r>
      <w:r>
        <w:rPr>
          <w:spacing w:val="-4"/>
          <w:sz w:val="20"/>
        </w:rPr>
        <w:t> </w:t>
      </w:r>
      <w:r>
        <w:rPr>
          <w:sz w:val="20"/>
        </w:rPr>
        <w:t>y</w:t>
      </w:r>
      <w:r>
        <w:rPr>
          <w:spacing w:val="-6"/>
          <w:sz w:val="20"/>
        </w:rPr>
        <w:t> </w:t>
      </w:r>
      <w:r>
        <w:rPr>
          <w:sz w:val="20"/>
        </w:rPr>
        <w:t>privado,</w:t>
      </w:r>
      <w:r>
        <w:rPr>
          <w:spacing w:val="-4"/>
          <w:sz w:val="20"/>
        </w:rPr>
        <w:t> </w:t>
      </w:r>
      <w:r>
        <w:rPr>
          <w:sz w:val="20"/>
        </w:rPr>
        <w:t>siendo</w:t>
      </w:r>
      <w:r>
        <w:rPr>
          <w:spacing w:val="-7"/>
          <w:sz w:val="20"/>
        </w:rPr>
        <w:t> </w:t>
      </w:r>
      <w:r>
        <w:rPr>
          <w:sz w:val="20"/>
        </w:rPr>
        <w:t>que</w:t>
      </w:r>
      <w:r>
        <w:rPr>
          <w:spacing w:val="-4"/>
          <w:sz w:val="20"/>
        </w:rPr>
        <w:t> </w:t>
      </w:r>
      <w:r>
        <w:rPr>
          <w:sz w:val="20"/>
        </w:rPr>
        <w:t>el</w:t>
      </w:r>
      <w:r>
        <w:rPr>
          <w:spacing w:val="-3"/>
          <w:sz w:val="20"/>
        </w:rPr>
        <w:t> </w:t>
      </w:r>
      <w:r>
        <w:rPr>
          <w:sz w:val="20"/>
        </w:rPr>
        <w:t>derecho</w:t>
      </w:r>
      <w:r>
        <w:rPr>
          <w:spacing w:val="-6"/>
          <w:sz w:val="20"/>
        </w:rPr>
        <w:t> </w:t>
      </w:r>
      <w:r>
        <w:rPr>
          <w:sz w:val="20"/>
        </w:rPr>
        <w:t>al</w:t>
      </w:r>
      <w:r>
        <w:rPr>
          <w:spacing w:val="-3"/>
          <w:sz w:val="20"/>
        </w:rPr>
        <w:t> </w:t>
      </w:r>
      <w:r>
        <w:rPr>
          <w:sz w:val="20"/>
        </w:rPr>
        <w:t>acceso</w:t>
      </w:r>
      <w:r>
        <w:rPr>
          <w:spacing w:val="-4"/>
          <w:sz w:val="20"/>
        </w:rPr>
        <w:t> </w:t>
      </w:r>
      <w:r>
        <w:rPr>
          <w:sz w:val="20"/>
        </w:rPr>
        <w:t>a</w:t>
      </w:r>
      <w:r>
        <w:rPr>
          <w:spacing w:val="-3"/>
          <w:sz w:val="20"/>
        </w:rPr>
        <w:t> </w:t>
      </w:r>
      <w:r>
        <w:rPr>
          <w:sz w:val="20"/>
        </w:rPr>
        <w:t>una</w:t>
      </w:r>
      <w:r>
        <w:rPr>
          <w:spacing w:val="-5"/>
          <w:sz w:val="20"/>
        </w:rPr>
        <w:t> </w:t>
      </w:r>
      <w:r>
        <w:rPr>
          <w:sz w:val="20"/>
        </w:rPr>
        <w:t>función</w:t>
      </w:r>
      <w:r>
        <w:rPr>
          <w:spacing w:val="-4"/>
          <w:sz w:val="20"/>
        </w:rPr>
        <w:t> </w:t>
      </w:r>
      <w:r>
        <w:rPr>
          <w:sz w:val="20"/>
        </w:rPr>
        <w:t>pública</w:t>
      </w:r>
      <w:r>
        <w:rPr>
          <w:spacing w:val="-3"/>
          <w:sz w:val="20"/>
        </w:rPr>
        <w:t> </w:t>
      </w:r>
      <w:r>
        <w:rPr>
          <w:sz w:val="20"/>
        </w:rPr>
        <w:t>(cargo público), se limita al primero de ellos.</w:t>
      </w:r>
    </w:p>
    <w:p>
      <w:pPr>
        <w:pStyle w:val="BodyText"/>
        <w:spacing w:before="11"/>
        <w:rPr>
          <w:sz w:val="19"/>
        </w:rPr>
      </w:pPr>
    </w:p>
    <w:p>
      <w:pPr>
        <w:pStyle w:val="ListParagraph"/>
        <w:numPr>
          <w:ilvl w:val="1"/>
          <w:numId w:val="20"/>
        </w:numPr>
        <w:tabs>
          <w:tab w:pos="1090" w:val="left" w:leader="none"/>
        </w:tabs>
        <w:spacing w:line="240" w:lineRule="auto" w:before="0" w:after="0"/>
        <w:ind w:left="381" w:right="378" w:firstLine="0"/>
        <w:jc w:val="both"/>
        <w:rPr>
          <w:sz w:val="20"/>
        </w:rPr>
      </w:pPr>
      <w:r>
        <w:rPr>
          <w:sz w:val="20"/>
        </w:rPr>
        <w:t>Como segundo aspecto diferenciador entre los artículos 23.1.c) y 26, se debe precisar el ámbito de protección en el que impacta el contenido de este derecho. Mientras que el artículo 23.1.c) se centra en: i) la posibilidad (acceso), ii) una vez teniendo este acceso, a la permanencia en el cargo y iii) una vez teniendo acceso y permanencia en el cargo, cualquier separación se realice conforme a causales establecidas y conforme a las garantías del debido proceso; el derecho al trabajo contenido</w:t>
      </w:r>
      <w:r>
        <w:rPr>
          <w:spacing w:val="-9"/>
          <w:sz w:val="20"/>
        </w:rPr>
        <w:t> </w:t>
      </w:r>
      <w:r>
        <w:rPr>
          <w:sz w:val="20"/>
        </w:rPr>
        <w:t>en</w:t>
      </w:r>
      <w:r>
        <w:rPr>
          <w:spacing w:val="-9"/>
          <w:sz w:val="20"/>
        </w:rPr>
        <w:t> </w:t>
      </w:r>
      <w:r>
        <w:rPr>
          <w:sz w:val="20"/>
        </w:rPr>
        <w:t>el</w:t>
      </w:r>
      <w:r>
        <w:rPr>
          <w:spacing w:val="-9"/>
          <w:sz w:val="20"/>
        </w:rPr>
        <w:t> </w:t>
      </w:r>
      <w:r>
        <w:rPr>
          <w:sz w:val="20"/>
        </w:rPr>
        <w:t>artículo</w:t>
      </w:r>
      <w:r>
        <w:rPr>
          <w:spacing w:val="-9"/>
          <w:sz w:val="20"/>
        </w:rPr>
        <w:t> </w:t>
      </w:r>
      <w:r>
        <w:rPr>
          <w:sz w:val="20"/>
        </w:rPr>
        <w:t>26</w:t>
      </w:r>
      <w:r>
        <w:rPr>
          <w:spacing w:val="-9"/>
          <w:sz w:val="20"/>
        </w:rPr>
        <w:t> </w:t>
      </w:r>
      <w:r>
        <w:rPr>
          <w:sz w:val="20"/>
        </w:rPr>
        <w:t>protege</w:t>
      </w:r>
      <w:r>
        <w:rPr>
          <w:spacing w:val="-9"/>
          <w:sz w:val="20"/>
        </w:rPr>
        <w:t> </w:t>
      </w:r>
      <w:r>
        <w:rPr>
          <w:sz w:val="20"/>
        </w:rPr>
        <w:t>otros</w:t>
      </w:r>
      <w:r>
        <w:rPr>
          <w:spacing w:val="-8"/>
          <w:sz w:val="20"/>
        </w:rPr>
        <w:t> </w:t>
      </w:r>
      <w:r>
        <w:rPr>
          <w:sz w:val="20"/>
        </w:rPr>
        <w:t>componentes</w:t>
      </w:r>
      <w:r>
        <w:rPr>
          <w:spacing w:val="-11"/>
          <w:sz w:val="20"/>
        </w:rPr>
        <w:t> </w:t>
      </w:r>
      <w:r>
        <w:rPr>
          <w:sz w:val="20"/>
        </w:rPr>
        <w:t>además</w:t>
      </w:r>
      <w:r>
        <w:rPr>
          <w:spacing w:val="-11"/>
          <w:sz w:val="20"/>
        </w:rPr>
        <w:t> </w:t>
      </w:r>
      <w:r>
        <w:rPr>
          <w:sz w:val="20"/>
        </w:rPr>
        <w:t>de</w:t>
      </w:r>
      <w:r>
        <w:rPr>
          <w:spacing w:val="-11"/>
          <w:sz w:val="20"/>
        </w:rPr>
        <w:t> </w:t>
      </w:r>
      <w:r>
        <w:rPr>
          <w:sz w:val="20"/>
        </w:rPr>
        <w:t>la</w:t>
      </w:r>
      <w:r>
        <w:rPr>
          <w:spacing w:val="-7"/>
          <w:sz w:val="20"/>
        </w:rPr>
        <w:t> </w:t>
      </w:r>
      <w:r>
        <w:rPr>
          <w:sz w:val="20"/>
        </w:rPr>
        <w:t>estabilidad</w:t>
      </w:r>
      <w:r>
        <w:rPr>
          <w:spacing w:val="-9"/>
          <w:sz w:val="20"/>
        </w:rPr>
        <w:t> </w:t>
      </w:r>
      <w:r>
        <w:rPr>
          <w:sz w:val="20"/>
        </w:rPr>
        <w:t>laboral, como</w:t>
      </w:r>
      <w:r>
        <w:rPr>
          <w:spacing w:val="-4"/>
          <w:sz w:val="20"/>
        </w:rPr>
        <w:t> </w:t>
      </w:r>
      <w:r>
        <w:rPr>
          <w:sz w:val="20"/>
        </w:rPr>
        <w:t>lo</w:t>
      </w:r>
      <w:r>
        <w:rPr>
          <w:spacing w:val="-2"/>
          <w:sz w:val="20"/>
        </w:rPr>
        <w:t> </w:t>
      </w:r>
      <w:r>
        <w:rPr>
          <w:sz w:val="20"/>
        </w:rPr>
        <w:t>son:</w:t>
      </w:r>
      <w:r>
        <w:rPr>
          <w:spacing w:val="-2"/>
          <w:sz w:val="20"/>
        </w:rPr>
        <w:t> </w:t>
      </w:r>
      <w:r>
        <w:rPr>
          <w:sz w:val="20"/>
        </w:rPr>
        <w:t>el salario</w:t>
      </w:r>
      <w:hyperlink w:history="true" w:anchor="_bookmark254">
        <w:r>
          <w:rPr>
            <w:position w:val="7"/>
            <w:sz w:val="13"/>
          </w:rPr>
          <w:t>68</w:t>
        </w:r>
      </w:hyperlink>
      <w:r>
        <w:rPr>
          <w:sz w:val="20"/>
        </w:rPr>
        <w:t>,</w:t>
      </w:r>
      <w:r>
        <w:rPr>
          <w:spacing w:val="-1"/>
          <w:sz w:val="20"/>
        </w:rPr>
        <w:t> </w:t>
      </w:r>
      <w:r>
        <w:rPr>
          <w:sz w:val="20"/>
        </w:rPr>
        <w:t>aceptar</w:t>
      </w:r>
      <w:r>
        <w:rPr>
          <w:spacing w:val="-4"/>
          <w:sz w:val="20"/>
        </w:rPr>
        <w:t> </w:t>
      </w:r>
      <w:r>
        <w:rPr>
          <w:sz w:val="20"/>
        </w:rPr>
        <w:t>o</w:t>
      </w:r>
      <w:r>
        <w:rPr>
          <w:spacing w:val="-2"/>
          <w:sz w:val="20"/>
        </w:rPr>
        <w:t> </w:t>
      </w:r>
      <w:r>
        <w:rPr>
          <w:sz w:val="20"/>
        </w:rPr>
        <w:t>decidir</w:t>
      </w:r>
      <w:r>
        <w:rPr>
          <w:spacing w:val="-4"/>
          <w:sz w:val="20"/>
        </w:rPr>
        <w:t> </w:t>
      </w:r>
      <w:r>
        <w:rPr>
          <w:sz w:val="20"/>
        </w:rPr>
        <w:t>libremente</w:t>
      </w:r>
      <w:r>
        <w:rPr>
          <w:spacing w:val="-4"/>
          <w:sz w:val="20"/>
        </w:rPr>
        <w:t> </w:t>
      </w:r>
      <w:r>
        <w:rPr>
          <w:sz w:val="20"/>
        </w:rPr>
        <w:t>un</w:t>
      </w:r>
      <w:r>
        <w:rPr>
          <w:spacing w:val="-2"/>
          <w:sz w:val="20"/>
        </w:rPr>
        <w:t> </w:t>
      </w:r>
      <w:r>
        <w:rPr>
          <w:sz w:val="20"/>
        </w:rPr>
        <w:t>trabajo,</w:t>
      </w:r>
      <w:r>
        <w:rPr>
          <w:spacing w:val="-4"/>
          <w:sz w:val="20"/>
        </w:rPr>
        <w:t> </w:t>
      </w:r>
      <w:r>
        <w:rPr>
          <w:sz w:val="20"/>
        </w:rPr>
        <w:t>acceso</w:t>
      </w:r>
      <w:r>
        <w:rPr>
          <w:spacing w:val="-2"/>
          <w:sz w:val="20"/>
        </w:rPr>
        <w:t> </w:t>
      </w:r>
      <w:r>
        <w:rPr>
          <w:sz w:val="20"/>
        </w:rPr>
        <w:t>un</w:t>
      </w:r>
      <w:r>
        <w:rPr>
          <w:spacing w:val="-2"/>
          <w:sz w:val="20"/>
        </w:rPr>
        <w:t> </w:t>
      </w:r>
      <w:r>
        <w:rPr>
          <w:sz w:val="20"/>
        </w:rPr>
        <w:t>sistema</w:t>
      </w:r>
      <w:r>
        <w:rPr>
          <w:spacing w:val="-3"/>
          <w:sz w:val="20"/>
        </w:rPr>
        <w:t> </w:t>
      </w:r>
      <w:r>
        <w:rPr>
          <w:sz w:val="20"/>
        </w:rPr>
        <w:t>de protección que le garantice a cada trabajador el acceso a un empleo, la dignidad del empleo, la posibilidad de constituir sindicatos</w:t>
      </w:r>
      <w:hyperlink w:history="true" w:anchor="_bookmark255">
        <w:r>
          <w:rPr>
            <w:position w:val="7"/>
            <w:sz w:val="13"/>
          </w:rPr>
          <w:t>69</w:t>
        </w:r>
      </w:hyperlink>
      <w:r>
        <w:rPr>
          <w:sz w:val="20"/>
        </w:rPr>
        <w:t>, las condiciones sobre las cuales se puede ejercer (condiciones justas, equitativas, satisfactorias, de salud e higiene)</w:t>
      </w:r>
      <w:hyperlink w:history="true" w:anchor="_bookmark256">
        <w:r>
          <w:rPr>
            <w:position w:val="7"/>
            <w:sz w:val="13"/>
          </w:rPr>
          <w:t>70</w:t>
        </w:r>
      </w:hyperlink>
      <w:r>
        <w:rPr>
          <w:sz w:val="20"/>
        </w:rPr>
        <w:t>, o bien la vocación para ejercer un trabajo</w:t>
      </w:r>
      <w:hyperlink w:history="true" w:anchor="_bookmark257">
        <w:r>
          <w:rPr>
            <w:position w:val="7"/>
            <w:sz w:val="13"/>
          </w:rPr>
          <w:t>71</w:t>
        </w:r>
      </w:hyperlink>
      <w:r>
        <w:rPr>
          <w:sz w:val="20"/>
        </w:rPr>
        <w:t>. A modo de ejemplo, la Carta Social Europea tiene un catálogo del amplio contenido que protege el derecho al trabajo</w:t>
      </w:r>
      <w:hyperlink w:history="true" w:anchor="_bookmark258">
        <w:r>
          <w:rPr>
            <w:position w:val="7"/>
            <w:sz w:val="13"/>
          </w:rPr>
          <w:t>72</w:t>
        </w:r>
      </w:hyperlink>
      <w:r>
        <w:rPr>
          <w:sz w:val="20"/>
        </w:rPr>
        <w:t>.</w:t>
      </w:r>
    </w:p>
    <w:p>
      <w:pPr>
        <w:pStyle w:val="BodyText"/>
      </w:pPr>
    </w:p>
    <w:p>
      <w:pPr>
        <w:pStyle w:val="ListParagraph"/>
        <w:numPr>
          <w:ilvl w:val="1"/>
          <w:numId w:val="20"/>
        </w:numPr>
        <w:tabs>
          <w:tab w:pos="1090" w:val="left" w:leader="none"/>
        </w:tabs>
        <w:spacing w:line="240" w:lineRule="auto" w:before="0" w:after="0"/>
        <w:ind w:left="381" w:right="378" w:firstLine="0"/>
        <w:jc w:val="both"/>
        <w:rPr>
          <w:sz w:val="20"/>
        </w:rPr>
      </w:pPr>
      <w:r>
        <w:rPr>
          <w:sz w:val="20"/>
        </w:rPr>
        <w:t>Como tercer aspecto, mientras que el derecho contenido 23.1.c está enfocado principalmente</w:t>
      </w:r>
      <w:r>
        <w:rPr>
          <w:spacing w:val="-15"/>
          <w:sz w:val="20"/>
        </w:rPr>
        <w:t> </w:t>
      </w:r>
      <w:r>
        <w:rPr>
          <w:sz w:val="20"/>
        </w:rPr>
        <w:t>a</w:t>
      </w:r>
      <w:r>
        <w:rPr>
          <w:spacing w:val="-16"/>
          <w:sz w:val="20"/>
        </w:rPr>
        <w:t> </w:t>
      </w:r>
      <w:r>
        <w:rPr>
          <w:sz w:val="20"/>
        </w:rPr>
        <w:t>tener</w:t>
      </w:r>
      <w:r>
        <w:rPr>
          <w:spacing w:val="-15"/>
          <w:sz w:val="20"/>
        </w:rPr>
        <w:t> </w:t>
      </w:r>
      <w:r>
        <w:rPr>
          <w:sz w:val="20"/>
        </w:rPr>
        <w:t>un</w:t>
      </w:r>
      <w:r>
        <w:rPr>
          <w:spacing w:val="-15"/>
          <w:sz w:val="20"/>
        </w:rPr>
        <w:t> </w:t>
      </w:r>
      <w:r>
        <w:rPr>
          <w:sz w:val="20"/>
        </w:rPr>
        <w:t>impacto</w:t>
      </w:r>
      <w:r>
        <w:rPr>
          <w:spacing w:val="-15"/>
          <w:sz w:val="20"/>
        </w:rPr>
        <w:t> </w:t>
      </w:r>
      <w:r>
        <w:rPr>
          <w:sz w:val="20"/>
        </w:rPr>
        <w:t>en</w:t>
      </w:r>
      <w:r>
        <w:rPr>
          <w:spacing w:val="-15"/>
          <w:sz w:val="20"/>
        </w:rPr>
        <w:t> </w:t>
      </w:r>
      <w:r>
        <w:rPr>
          <w:sz w:val="20"/>
        </w:rPr>
        <w:t>la</w:t>
      </w:r>
      <w:r>
        <w:rPr>
          <w:spacing w:val="-16"/>
          <w:sz w:val="20"/>
        </w:rPr>
        <w:t> </w:t>
      </w:r>
      <w:r>
        <w:rPr>
          <w:sz w:val="20"/>
        </w:rPr>
        <w:t>sociedad,</w:t>
      </w:r>
      <w:r>
        <w:rPr>
          <w:spacing w:val="-16"/>
          <w:sz w:val="20"/>
        </w:rPr>
        <w:t> </w:t>
      </w:r>
      <w:r>
        <w:rPr>
          <w:sz w:val="20"/>
        </w:rPr>
        <w:t>es</w:t>
      </w:r>
      <w:r>
        <w:rPr>
          <w:spacing w:val="-16"/>
          <w:sz w:val="20"/>
        </w:rPr>
        <w:t> </w:t>
      </w:r>
      <w:r>
        <w:rPr>
          <w:sz w:val="20"/>
        </w:rPr>
        <w:t>decir,</w:t>
      </w:r>
      <w:r>
        <w:rPr>
          <w:spacing w:val="-16"/>
          <w:sz w:val="20"/>
        </w:rPr>
        <w:t> </w:t>
      </w:r>
      <w:r>
        <w:rPr>
          <w:sz w:val="20"/>
        </w:rPr>
        <w:t>un</w:t>
      </w:r>
      <w:r>
        <w:rPr>
          <w:spacing w:val="-15"/>
          <w:sz w:val="20"/>
        </w:rPr>
        <w:t> </w:t>
      </w:r>
      <w:r>
        <w:rPr>
          <w:sz w:val="20"/>
        </w:rPr>
        <w:t>ciudadano</w:t>
      </w:r>
      <w:r>
        <w:rPr>
          <w:spacing w:val="-15"/>
          <w:sz w:val="20"/>
        </w:rPr>
        <w:t> </w:t>
      </w:r>
      <w:r>
        <w:rPr>
          <w:sz w:val="20"/>
        </w:rPr>
        <w:t>ocupa</w:t>
      </w:r>
      <w:r>
        <w:rPr>
          <w:spacing w:val="-16"/>
          <w:sz w:val="20"/>
        </w:rPr>
        <w:t> </w:t>
      </w:r>
      <w:r>
        <w:rPr>
          <w:sz w:val="20"/>
        </w:rPr>
        <w:t>un</w:t>
      </w:r>
      <w:r>
        <w:rPr>
          <w:spacing w:val="-15"/>
          <w:sz w:val="20"/>
        </w:rPr>
        <w:t> </w:t>
      </w:r>
      <w:r>
        <w:rPr>
          <w:sz w:val="20"/>
        </w:rPr>
        <w:t>cargo público para servir a la sociedad en la medida que el posible deseo de esa persona es acceder a dicho cargo para impactar en el “diseño, implementación, desarrollo y ejecución</w:t>
      </w:r>
      <w:r>
        <w:rPr>
          <w:spacing w:val="-15"/>
          <w:sz w:val="20"/>
        </w:rPr>
        <w:t> </w:t>
      </w:r>
      <w:r>
        <w:rPr>
          <w:sz w:val="20"/>
        </w:rPr>
        <w:t>de</w:t>
      </w:r>
      <w:r>
        <w:rPr>
          <w:spacing w:val="-15"/>
          <w:sz w:val="20"/>
        </w:rPr>
        <w:t> </w:t>
      </w:r>
      <w:r>
        <w:rPr>
          <w:sz w:val="20"/>
        </w:rPr>
        <w:t>las</w:t>
      </w:r>
      <w:r>
        <w:rPr>
          <w:spacing w:val="-14"/>
          <w:sz w:val="20"/>
        </w:rPr>
        <w:t> </w:t>
      </w:r>
      <w:r>
        <w:rPr>
          <w:sz w:val="20"/>
        </w:rPr>
        <w:t>políticas</w:t>
      </w:r>
      <w:r>
        <w:rPr>
          <w:spacing w:val="-14"/>
          <w:sz w:val="20"/>
        </w:rPr>
        <w:t> </w:t>
      </w:r>
      <w:r>
        <w:rPr>
          <w:sz w:val="20"/>
        </w:rPr>
        <w:t>estatales</w:t>
      </w:r>
      <w:r>
        <w:rPr>
          <w:spacing w:val="-14"/>
          <w:sz w:val="20"/>
        </w:rPr>
        <w:t> </w:t>
      </w:r>
      <w:r>
        <w:rPr>
          <w:sz w:val="20"/>
        </w:rPr>
        <w:t>a</w:t>
      </w:r>
      <w:r>
        <w:rPr>
          <w:spacing w:val="-16"/>
          <w:sz w:val="20"/>
        </w:rPr>
        <w:t> </w:t>
      </w:r>
      <w:r>
        <w:rPr>
          <w:sz w:val="20"/>
        </w:rPr>
        <w:t>través</w:t>
      </w:r>
      <w:r>
        <w:rPr>
          <w:spacing w:val="-14"/>
          <w:sz w:val="20"/>
        </w:rPr>
        <w:t> </w:t>
      </w:r>
      <w:r>
        <w:rPr>
          <w:sz w:val="20"/>
        </w:rPr>
        <w:t>de</w:t>
      </w:r>
      <w:r>
        <w:rPr>
          <w:spacing w:val="-15"/>
          <w:sz w:val="20"/>
        </w:rPr>
        <w:t> </w:t>
      </w:r>
      <w:r>
        <w:rPr>
          <w:sz w:val="20"/>
        </w:rPr>
        <w:t>funciones</w:t>
      </w:r>
      <w:r>
        <w:rPr>
          <w:spacing w:val="-14"/>
          <w:sz w:val="20"/>
        </w:rPr>
        <w:t> </w:t>
      </w:r>
      <w:r>
        <w:rPr>
          <w:sz w:val="20"/>
        </w:rPr>
        <w:t>públicas”;</w:t>
      </w:r>
      <w:r>
        <w:rPr>
          <w:spacing w:val="-11"/>
          <w:sz w:val="20"/>
        </w:rPr>
        <w:t> </w:t>
      </w:r>
      <w:r>
        <w:rPr>
          <w:sz w:val="20"/>
        </w:rPr>
        <w:t>el</w:t>
      </w:r>
      <w:r>
        <w:rPr>
          <w:spacing w:val="-16"/>
          <w:sz w:val="20"/>
        </w:rPr>
        <w:t> </w:t>
      </w:r>
      <w:r>
        <w:rPr>
          <w:sz w:val="20"/>
        </w:rPr>
        <w:t>derecho</w:t>
      </w:r>
      <w:r>
        <w:rPr>
          <w:spacing w:val="-17"/>
          <w:sz w:val="20"/>
        </w:rPr>
        <w:t> </w:t>
      </w:r>
      <w:r>
        <w:rPr>
          <w:sz w:val="20"/>
        </w:rPr>
        <w:t>al</w:t>
      </w:r>
      <w:r>
        <w:rPr>
          <w:spacing w:val="-13"/>
          <w:sz w:val="20"/>
        </w:rPr>
        <w:t> </w:t>
      </w:r>
      <w:r>
        <w:rPr>
          <w:sz w:val="20"/>
        </w:rPr>
        <w:t>trabajo, por</w:t>
      </w:r>
      <w:r>
        <w:rPr>
          <w:spacing w:val="-11"/>
          <w:sz w:val="20"/>
        </w:rPr>
        <w:t> </w:t>
      </w:r>
      <w:r>
        <w:rPr>
          <w:sz w:val="20"/>
        </w:rPr>
        <w:t>el</w:t>
      </w:r>
      <w:r>
        <w:rPr>
          <w:spacing w:val="-9"/>
          <w:sz w:val="20"/>
        </w:rPr>
        <w:t> </w:t>
      </w:r>
      <w:r>
        <w:rPr>
          <w:sz w:val="20"/>
        </w:rPr>
        <w:t>contrario,</w:t>
      </w:r>
      <w:r>
        <w:rPr>
          <w:spacing w:val="-10"/>
          <w:sz w:val="20"/>
        </w:rPr>
        <w:t> </w:t>
      </w:r>
      <w:r>
        <w:rPr>
          <w:sz w:val="20"/>
        </w:rPr>
        <w:t>está</w:t>
      </w:r>
      <w:r>
        <w:rPr>
          <w:spacing w:val="-10"/>
          <w:sz w:val="20"/>
        </w:rPr>
        <w:t> </w:t>
      </w:r>
      <w:r>
        <w:rPr>
          <w:sz w:val="20"/>
        </w:rPr>
        <w:t>enfocado</w:t>
      </w:r>
      <w:r>
        <w:rPr>
          <w:spacing w:val="-13"/>
          <w:sz w:val="20"/>
        </w:rPr>
        <w:t> </w:t>
      </w:r>
      <w:r>
        <w:rPr>
          <w:sz w:val="20"/>
        </w:rPr>
        <w:t>principalmente</w:t>
      </w:r>
      <w:r>
        <w:rPr>
          <w:spacing w:val="-13"/>
          <w:sz w:val="20"/>
        </w:rPr>
        <w:t> </w:t>
      </w:r>
      <w:r>
        <w:rPr>
          <w:sz w:val="20"/>
        </w:rPr>
        <w:t>a</w:t>
      </w:r>
      <w:r>
        <w:rPr>
          <w:spacing w:val="-10"/>
          <w:sz w:val="20"/>
        </w:rPr>
        <w:t> </w:t>
      </w:r>
      <w:r>
        <w:rPr>
          <w:sz w:val="20"/>
        </w:rPr>
        <w:t>su</w:t>
      </w:r>
      <w:r>
        <w:rPr>
          <w:spacing w:val="-11"/>
          <w:sz w:val="20"/>
        </w:rPr>
        <w:t> </w:t>
      </w:r>
      <w:r>
        <w:rPr>
          <w:sz w:val="20"/>
        </w:rPr>
        <w:t>dimensión</w:t>
      </w:r>
      <w:r>
        <w:rPr>
          <w:spacing w:val="-11"/>
          <w:sz w:val="20"/>
        </w:rPr>
        <w:t> </w:t>
      </w:r>
      <w:r>
        <w:rPr>
          <w:sz w:val="20"/>
        </w:rPr>
        <w:t>individual</w:t>
      </w:r>
      <w:r>
        <w:rPr>
          <w:spacing w:val="-8"/>
          <w:sz w:val="20"/>
        </w:rPr>
        <w:t> </w:t>
      </w:r>
      <w:r>
        <w:rPr>
          <w:sz w:val="20"/>
        </w:rPr>
        <w:t>(sin</w:t>
      </w:r>
      <w:r>
        <w:rPr>
          <w:spacing w:val="-11"/>
          <w:sz w:val="20"/>
        </w:rPr>
        <w:t> </w:t>
      </w:r>
      <w:r>
        <w:rPr>
          <w:sz w:val="20"/>
        </w:rPr>
        <w:t>desconocer su</w:t>
      </w:r>
      <w:r>
        <w:rPr>
          <w:spacing w:val="-4"/>
          <w:sz w:val="20"/>
        </w:rPr>
        <w:t> </w:t>
      </w:r>
      <w:r>
        <w:rPr>
          <w:sz w:val="20"/>
        </w:rPr>
        <w:t>importancia</w:t>
      </w:r>
      <w:r>
        <w:rPr>
          <w:spacing w:val="-5"/>
          <w:sz w:val="20"/>
        </w:rPr>
        <w:t> </w:t>
      </w:r>
      <w:r>
        <w:rPr>
          <w:sz w:val="20"/>
        </w:rPr>
        <w:t>colectiva</w:t>
      </w:r>
      <w:hyperlink w:history="true" w:anchor="_bookmark259">
        <w:r>
          <w:rPr>
            <w:position w:val="7"/>
            <w:sz w:val="13"/>
          </w:rPr>
          <w:t>73</w:t>
        </w:r>
      </w:hyperlink>
      <w:r>
        <w:rPr>
          <w:sz w:val="20"/>
        </w:rPr>
        <w:t>);</w:t>
      </w:r>
      <w:r>
        <w:rPr>
          <w:spacing w:val="-5"/>
          <w:sz w:val="20"/>
        </w:rPr>
        <w:t> </w:t>
      </w:r>
      <w:r>
        <w:rPr>
          <w:sz w:val="20"/>
        </w:rPr>
        <w:t>ya</w:t>
      </w:r>
      <w:r>
        <w:rPr>
          <w:spacing w:val="-5"/>
          <w:sz w:val="20"/>
        </w:rPr>
        <w:t> </w:t>
      </w:r>
      <w:r>
        <w:rPr>
          <w:sz w:val="20"/>
        </w:rPr>
        <w:t>que</w:t>
      </w:r>
      <w:r>
        <w:rPr>
          <w:spacing w:val="-4"/>
          <w:sz w:val="20"/>
        </w:rPr>
        <w:t> </w:t>
      </w:r>
      <w:r>
        <w:rPr>
          <w:sz w:val="20"/>
        </w:rPr>
        <w:t>la</w:t>
      </w:r>
      <w:r>
        <w:rPr>
          <w:spacing w:val="-3"/>
          <w:sz w:val="20"/>
        </w:rPr>
        <w:t> </w:t>
      </w:r>
      <w:r>
        <w:rPr>
          <w:sz w:val="20"/>
        </w:rPr>
        <w:t>esencia</w:t>
      </w:r>
      <w:r>
        <w:rPr>
          <w:spacing w:val="-5"/>
          <w:sz w:val="20"/>
        </w:rPr>
        <w:t> </w:t>
      </w:r>
      <w:r>
        <w:rPr>
          <w:sz w:val="20"/>
        </w:rPr>
        <w:t>de</w:t>
      </w:r>
      <w:r>
        <w:rPr>
          <w:spacing w:val="-4"/>
          <w:sz w:val="20"/>
        </w:rPr>
        <w:t> </w:t>
      </w:r>
      <w:r>
        <w:rPr>
          <w:sz w:val="20"/>
        </w:rPr>
        <w:t>este</w:t>
      </w:r>
      <w:r>
        <w:rPr>
          <w:spacing w:val="-7"/>
          <w:sz w:val="20"/>
        </w:rPr>
        <w:t> </w:t>
      </w:r>
      <w:r>
        <w:rPr>
          <w:sz w:val="20"/>
        </w:rPr>
        <w:t>derecho</w:t>
      </w:r>
      <w:r>
        <w:rPr>
          <w:spacing w:val="-4"/>
          <w:sz w:val="20"/>
        </w:rPr>
        <w:t> </w:t>
      </w:r>
      <w:r>
        <w:rPr>
          <w:sz w:val="20"/>
        </w:rPr>
        <w:t>—y</w:t>
      </w:r>
      <w:r>
        <w:rPr>
          <w:spacing w:val="-6"/>
          <w:sz w:val="20"/>
        </w:rPr>
        <w:t> </w:t>
      </w:r>
      <w:r>
        <w:rPr>
          <w:sz w:val="20"/>
        </w:rPr>
        <w:t>de</w:t>
      </w:r>
      <w:r>
        <w:rPr>
          <w:spacing w:val="-7"/>
          <w:sz w:val="20"/>
        </w:rPr>
        <w:t> </w:t>
      </w:r>
      <w:r>
        <w:rPr>
          <w:sz w:val="20"/>
        </w:rPr>
        <w:t>sus</w:t>
      </w:r>
      <w:r>
        <w:rPr>
          <w:spacing w:val="-4"/>
          <w:sz w:val="20"/>
        </w:rPr>
        <w:t> </w:t>
      </w:r>
      <w:r>
        <w:rPr>
          <w:sz w:val="20"/>
        </w:rPr>
        <w:t>facetas—</w:t>
      </w:r>
      <w:r>
        <w:rPr>
          <w:spacing w:val="-1"/>
          <w:sz w:val="20"/>
        </w:rPr>
        <w:t> </w:t>
      </w:r>
      <w:r>
        <w:rPr>
          <w:sz w:val="20"/>
        </w:rPr>
        <w:t>está encaminada</w:t>
      </w:r>
      <w:r>
        <w:rPr>
          <w:spacing w:val="-9"/>
          <w:sz w:val="20"/>
        </w:rPr>
        <w:t> </w:t>
      </w:r>
      <w:r>
        <w:rPr>
          <w:sz w:val="20"/>
        </w:rPr>
        <w:t>a</w:t>
      </w:r>
      <w:r>
        <w:rPr>
          <w:spacing w:val="-9"/>
          <w:sz w:val="20"/>
        </w:rPr>
        <w:t> </w:t>
      </w:r>
      <w:r>
        <w:rPr>
          <w:sz w:val="20"/>
        </w:rPr>
        <w:t>que</w:t>
      </w:r>
      <w:r>
        <w:rPr>
          <w:spacing w:val="-10"/>
          <w:sz w:val="20"/>
        </w:rPr>
        <w:t> </w:t>
      </w:r>
      <w:r>
        <w:rPr>
          <w:sz w:val="20"/>
        </w:rPr>
        <w:t>el</w:t>
      </w:r>
      <w:r>
        <w:rPr>
          <w:spacing w:val="-9"/>
          <w:sz w:val="20"/>
        </w:rPr>
        <w:t> </w:t>
      </w:r>
      <w:r>
        <w:rPr>
          <w:sz w:val="20"/>
        </w:rPr>
        <w:t>trabajador</w:t>
      </w:r>
      <w:r>
        <w:rPr>
          <w:spacing w:val="-10"/>
          <w:sz w:val="20"/>
        </w:rPr>
        <w:t> </w:t>
      </w:r>
      <w:r>
        <w:rPr>
          <w:sz w:val="20"/>
        </w:rPr>
        <w:t>mediante</w:t>
      </w:r>
      <w:r>
        <w:rPr>
          <w:spacing w:val="-9"/>
          <w:sz w:val="20"/>
        </w:rPr>
        <w:t> </w:t>
      </w:r>
      <w:r>
        <w:rPr>
          <w:sz w:val="20"/>
        </w:rPr>
        <w:t>su</w:t>
      </w:r>
      <w:r>
        <w:rPr>
          <w:spacing w:val="-9"/>
          <w:sz w:val="20"/>
        </w:rPr>
        <w:t> </w:t>
      </w:r>
      <w:r>
        <w:rPr>
          <w:sz w:val="20"/>
        </w:rPr>
        <w:t>trabajo</w:t>
      </w:r>
      <w:r>
        <w:rPr>
          <w:spacing w:val="-10"/>
          <w:sz w:val="20"/>
        </w:rPr>
        <w:t> </w:t>
      </w:r>
      <w:r>
        <w:rPr>
          <w:sz w:val="20"/>
        </w:rPr>
        <w:t>consiga</w:t>
      </w:r>
      <w:r>
        <w:rPr>
          <w:spacing w:val="-9"/>
          <w:sz w:val="20"/>
        </w:rPr>
        <w:t> </w:t>
      </w:r>
      <w:r>
        <w:rPr>
          <w:sz w:val="20"/>
        </w:rPr>
        <w:t>para</w:t>
      </w:r>
      <w:r>
        <w:rPr>
          <w:spacing w:val="-7"/>
          <w:sz w:val="20"/>
        </w:rPr>
        <w:t> </w:t>
      </w:r>
      <w:r>
        <w:rPr>
          <w:sz w:val="20"/>
        </w:rPr>
        <w:t>sí</w:t>
      </w:r>
      <w:r>
        <w:rPr>
          <w:spacing w:val="-9"/>
          <w:sz w:val="20"/>
        </w:rPr>
        <w:t> </w:t>
      </w:r>
      <w:r>
        <w:rPr>
          <w:sz w:val="20"/>
        </w:rPr>
        <w:t>condiciones</w:t>
      </w:r>
      <w:r>
        <w:rPr>
          <w:spacing w:val="-10"/>
          <w:sz w:val="20"/>
        </w:rPr>
        <w:t> </w:t>
      </w:r>
      <w:r>
        <w:rPr>
          <w:sz w:val="20"/>
        </w:rPr>
        <w:t>de</w:t>
      </w:r>
      <w:r>
        <w:rPr>
          <w:spacing w:val="-10"/>
          <w:sz w:val="20"/>
        </w:rPr>
        <w:t> </w:t>
      </w:r>
      <w:r>
        <w:rPr>
          <w:sz w:val="20"/>
        </w:rPr>
        <w:t>vida digna</w:t>
      </w:r>
      <w:r>
        <w:rPr>
          <w:spacing w:val="21"/>
          <w:sz w:val="20"/>
        </w:rPr>
        <w:t> </w:t>
      </w:r>
      <w:r>
        <w:rPr>
          <w:sz w:val="20"/>
        </w:rPr>
        <w:t>o</w:t>
      </w:r>
      <w:r>
        <w:rPr>
          <w:spacing w:val="22"/>
          <w:sz w:val="20"/>
        </w:rPr>
        <w:t> </w:t>
      </w:r>
      <w:r>
        <w:rPr>
          <w:sz w:val="20"/>
        </w:rPr>
        <w:t>en</w:t>
      </w:r>
      <w:r>
        <w:rPr>
          <w:spacing w:val="22"/>
          <w:sz w:val="20"/>
        </w:rPr>
        <w:t> </w:t>
      </w:r>
      <w:r>
        <w:rPr>
          <w:sz w:val="20"/>
        </w:rPr>
        <w:t>palabras</w:t>
      </w:r>
      <w:r>
        <w:rPr>
          <w:spacing w:val="22"/>
          <w:sz w:val="20"/>
        </w:rPr>
        <w:t> </w:t>
      </w:r>
      <w:r>
        <w:rPr>
          <w:sz w:val="20"/>
        </w:rPr>
        <w:t>del</w:t>
      </w:r>
      <w:r>
        <w:rPr>
          <w:spacing w:val="22"/>
          <w:sz w:val="20"/>
        </w:rPr>
        <w:t> </w:t>
      </w:r>
      <w:r>
        <w:rPr>
          <w:sz w:val="20"/>
        </w:rPr>
        <w:t>Comité</w:t>
      </w:r>
      <w:r>
        <w:rPr>
          <w:spacing w:val="19"/>
          <w:sz w:val="20"/>
        </w:rPr>
        <w:t> </w:t>
      </w:r>
      <w:r>
        <w:rPr>
          <w:sz w:val="20"/>
        </w:rPr>
        <w:t>de</w:t>
      </w:r>
      <w:r>
        <w:rPr>
          <w:spacing w:val="23"/>
          <w:sz w:val="20"/>
        </w:rPr>
        <w:t> </w:t>
      </w:r>
      <w:r>
        <w:rPr>
          <w:sz w:val="20"/>
        </w:rPr>
        <w:t>Derechos</w:t>
      </w:r>
      <w:r>
        <w:rPr>
          <w:spacing w:val="22"/>
          <w:sz w:val="20"/>
        </w:rPr>
        <w:t> </w:t>
      </w:r>
      <w:r>
        <w:rPr>
          <w:sz w:val="20"/>
        </w:rPr>
        <w:t>Económicos,</w:t>
      </w:r>
      <w:r>
        <w:rPr>
          <w:spacing w:val="21"/>
          <w:sz w:val="20"/>
        </w:rPr>
        <w:t> </w:t>
      </w:r>
      <w:r>
        <w:rPr>
          <w:sz w:val="20"/>
        </w:rPr>
        <w:t>Sociales</w:t>
      </w:r>
      <w:r>
        <w:rPr>
          <w:spacing w:val="22"/>
          <w:sz w:val="20"/>
        </w:rPr>
        <w:t> </w:t>
      </w:r>
      <w:r>
        <w:rPr>
          <w:sz w:val="20"/>
        </w:rPr>
        <w:t>y</w:t>
      </w:r>
      <w:r>
        <w:rPr>
          <w:spacing w:val="22"/>
          <w:sz w:val="20"/>
        </w:rPr>
        <w:t> </w:t>
      </w:r>
      <w:r>
        <w:rPr>
          <w:sz w:val="20"/>
        </w:rPr>
        <w:t>Culturales</w:t>
      </w:r>
      <w:r>
        <w:rPr>
          <w:spacing w:val="21"/>
          <w:sz w:val="20"/>
        </w:rPr>
        <w:t> </w:t>
      </w:r>
      <w:r>
        <w:rPr>
          <w:sz w:val="20"/>
        </w:rPr>
        <w:t>de</w:t>
      </w:r>
      <w:r>
        <w:rPr>
          <w:spacing w:val="20"/>
          <w:sz w:val="20"/>
        </w:rPr>
        <w:t> </w:t>
      </w:r>
      <w:r>
        <w:rPr>
          <w:spacing w:val="-5"/>
          <w:sz w:val="20"/>
        </w:rPr>
        <w:t>la</w:t>
      </w:r>
    </w:p>
    <w:p>
      <w:pPr>
        <w:pStyle w:val="BodyText"/>
      </w:pPr>
    </w:p>
    <w:p>
      <w:pPr>
        <w:pStyle w:val="BodyText"/>
      </w:pPr>
    </w:p>
    <w:p>
      <w:pPr>
        <w:pStyle w:val="BodyText"/>
        <w:spacing w:before="4"/>
        <w:rPr>
          <w:sz w:val="14"/>
        </w:rPr>
      </w:pPr>
      <w:r>
        <w:rPr/>
        <w:pict>
          <v:rect style="position:absolute;margin-left:85.080002pt;margin-top:9.954776pt;width:144pt;height:.6pt;mso-position-horizontal-relative:page;mso-position-vertical-relative:paragraph;z-index:-15701504;mso-wrap-distance-left:0;mso-wrap-distance-right:0" id="docshape57" filled="true" fillcolor="#000000" stroked="false">
            <v:fill type="solid"/>
            <w10:wrap type="topAndBottom"/>
          </v:rect>
        </w:pict>
      </w:r>
    </w:p>
    <w:p>
      <w:pPr>
        <w:pStyle w:val="BodyText"/>
        <w:spacing w:before="5"/>
        <w:rPr>
          <w:sz w:val="8"/>
        </w:rPr>
      </w:pPr>
    </w:p>
    <w:p>
      <w:pPr>
        <w:spacing w:before="101"/>
        <w:ind w:left="381" w:right="373" w:firstLine="0"/>
        <w:jc w:val="both"/>
        <w:rPr>
          <w:sz w:val="16"/>
        </w:rPr>
      </w:pPr>
      <w:bookmarkStart w:name="_bookmark253" w:id="320"/>
      <w:bookmarkEnd w:id="320"/>
      <w:r>
        <w:rPr/>
      </w:r>
      <w:r>
        <w:rPr>
          <w:sz w:val="16"/>
          <w:vertAlign w:val="superscript"/>
        </w:rPr>
        <w:t>67</w:t>
      </w:r>
      <w:r>
        <w:rPr>
          <w:spacing w:val="80"/>
          <w:w w:val="150"/>
          <w:sz w:val="16"/>
          <w:vertAlign w:val="baseline"/>
        </w:rPr>
        <w:t>  </w:t>
      </w:r>
      <w:r>
        <w:rPr>
          <w:i/>
          <w:sz w:val="16"/>
          <w:vertAlign w:val="baseline"/>
        </w:rPr>
        <w:t>Cfr. Caso Lagos del Campo Vs. Perú, op. cit.</w:t>
      </w:r>
      <w:r>
        <w:rPr>
          <w:sz w:val="16"/>
          <w:vertAlign w:val="baseline"/>
        </w:rPr>
        <w:t>, párr. 145; </w:t>
      </w:r>
      <w:r>
        <w:rPr>
          <w:i/>
          <w:sz w:val="16"/>
          <w:vertAlign w:val="baseline"/>
        </w:rPr>
        <w:t>Caso Trabajadores Cesados de Petroperú y</w:t>
      </w:r>
      <w:r>
        <w:rPr>
          <w:i/>
          <w:sz w:val="16"/>
          <w:vertAlign w:val="baseline"/>
        </w:rPr>
        <w:t> otros Vs. Perú, op. cit., </w:t>
      </w:r>
      <w:r>
        <w:rPr>
          <w:sz w:val="16"/>
          <w:vertAlign w:val="baseline"/>
        </w:rPr>
        <w:t>párr. 192; </w:t>
      </w:r>
      <w:r>
        <w:rPr>
          <w:i/>
          <w:sz w:val="16"/>
          <w:vertAlign w:val="baseline"/>
        </w:rPr>
        <w:t>Caso San Miguel Sosa y otras Vs. Venezuela, op. cit.</w:t>
      </w:r>
      <w:r>
        <w:rPr>
          <w:sz w:val="16"/>
          <w:vertAlign w:val="baseline"/>
        </w:rPr>
        <w:t>, párrs. 219 y 220; </w:t>
      </w:r>
      <w:r>
        <w:rPr>
          <w:i/>
          <w:sz w:val="16"/>
          <w:vertAlign w:val="baseline"/>
        </w:rPr>
        <w:t>Caso Spoltore Vs. Argentina, op. cit., </w:t>
      </w:r>
      <w:r>
        <w:rPr>
          <w:sz w:val="16"/>
          <w:vertAlign w:val="baseline"/>
        </w:rPr>
        <w:t>párr. 82; </w:t>
      </w:r>
      <w:r>
        <w:rPr>
          <w:i/>
          <w:sz w:val="16"/>
          <w:vertAlign w:val="baseline"/>
        </w:rPr>
        <w:t>Caso de los Empleados de la Fábrica de Fuegos de Santo</w:t>
      </w:r>
      <w:r>
        <w:rPr>
          <w:i/>
          <w:sz w:val="16"/>
          <w:vertAlign w:val="baseline"/>
        </w:rPr>
        <w:t> Antônio de Jesus y sus familiares Vs. Brasil, op. cit., </w:t>
      </w:r>
      <w:r>
        <w:rPr>
          <w:sz w:val="16"/>
          <w:vertAlign w:val="baseline"/>
        </w:rPr>
        <w:t>párr. 68; </w:t>
      </w:r>
      <w:r>
        <w:rPr>
          <w:i/>
          <w:sz w:val="16"/>
          <w:vertAlign w:val="baseline"/>
        </w:rPr>
        <w:t>Caso Casa Nina Vs. Perú, op. cit.</w:t>
      </w:r>
      <w:r>
        <w:rPr>
          <w:sz w:val="16"/>
          <w:vertAlign w:val="baseline"/>
        </w:rPr>
        <w:t>, párr. 104; </w:t>
      </w:r>
      <w:r>
        <w:rPr>
          <w:i/>
          <w:sz w:val="16"/>
          <w:vertAlign w:val="baseline"/>
        </w:rPr>
        <w:t>Caso de los Buzos Miskitos (Lemoth Morris y otros) Vs. Honduras, op. cit., </w:t>
      </w:r>
      <w:r>
        <w:rPr>
          <w:sz w:val="16"/>
          <w:vertAlign w:val="baseline"/>
        </w:rPr>
        <w:t>párr.</w:t>
      </w:r>
      <w:r>
        <w:rPr>
          <w:spacing w:val="-1"/>
          <w:sz w:val="16"/>
          <w:vertAlign w:val="baseline"/>
        </w:rPr>
        <w:t> </w:t>
      </w:r>
      <w:r>
        <w:rPr>
          <w:sz w:val="16"/>
          <w:vertAlign w:val="baseline"/>
        </w:rPr>
        <w:t>68; </w:t>
      </w:r>
      <w:r>
        <w:rPr>
          <w:i/>
          <w:sz w:val="16"/>
          <w:vertAlign w:val="baseline"/>
        </w:rPr>
        <w:t>Caso Extrabajadores del</w:t>
      </w:r>
      <w:r>
        <w:rPr>
          <w:i/>
          <w:sz w:val="16"/>
          <w:vertAlign w:val="baseline"/>
        </w:rPr>
        <w:t> Organismo Judicial Vs. Guatemala, op. cit., </w:t>
      </w:r>
      <w:r>
        <w:rPr>
          <w:sz w:val="16"/>
          <w:vertAlign w:val="baseline"/>
        </w:rPr>
        <w:t>párrs. 128 a 133; </w:t>
      </w:r>
      <w:r>
        <w:rPr>
          <w:i/>
          <w:sz w:val="16"/>
          <w:vertAlign w:val="baseline"/>
        </w:rPr>
        <w:t>Caso Palacio Urrutia y otros Vs. Ecuador, op.</w:t>
      </w:r>
      <w:r>
        <w:rPr>
          <w:i/>
          <w:sz w:val="16"/>
          <w:vertAlign w:val="baseline"/>
        </w:rPr>
        <w:t> cit.,</w:t>
      </w:r>
      <w:r>
        <w:rPr>
          <w:i/>
          <w:spacing w:val="-8"/>
          <w:sz w:val="16"/>
          <w:vertAlign w:val="baseline"/>
        </w:rPr>
        <w:t> </w:t>
      </w:r>
      <w:r>
        <w:rPr>
          <w:sz w:val="16"/>
          <w:vertAlign w:val="baseline"/>
        </w:rPr>
        <w:t>párr.</w:t>
      </w:r>
      <w:r>
        <w:rPr>
          <w:spacing w:val="-13"/>
          <w:sz w:val="16"/>
          <w:vertAlign w:val="baseline"/>
        </w:rPr>
        <w:t> </w:t>
      </w:r>
      <w:r>
        <w:rPr>
          <w:sz w:val="16"/>
          <w:vertAlign w:val="baseline"/>
        </w:rPr>
        <w:t>153;</w:t>
      </w:r>
      <w:r>
        <w:rPr>
          <w:spacing w:val="-11"/>
          <w:sz w:val="16"/>
          <w:vertAlign w:val="baseline"/>
        </w:rPr>
        <w:t> </w:t>
      </w:r>
      <w:r>
        <w:rPr>
          <w:i/>
          <w:sz w:val="16"/>
          <w:vertAlign w:val="baseline"/>
        </w:rPr>
        <w:t>Caso</w:t>
      </w:r>
      <w:r>
        <w:rPr>
          <w:i/>
          <w:spacing w:val="-9"/>
          <w:sz w:val="16"/>
          <w:vertAlign w:val="baseline"/>
        </w:rPr>
        <w:t> </w:t>
      </w:r>
      <w:r>
        <w:rPr>
          <w:i/>
          <w:sz w:val="16"/>
          <w:vertAlign w:val="baseline"/>
        </w:rPr>
        <w:t>Federación</w:t>
      </w:r>
      <w:r>
        <w:rPr>
          <w:i/>
          <w:spacing w:val="-8"/>
          <w:sz w:val="16"/>
          <w:vertAlign w:val="baseline"/>
        </w:rPr>
        <w:t> </w:t>
      </w:r>
      <w:r>
        <w:rPr>
          <w:i/>
          <w:sz w:val="16"/>
          <w:vertAlign w:val="baseline"/>
        </w:rPr>
        <w:t>Nacional</w:t>
      </w:r>
      <w:r>
        <w:rPr>
          <w:i/>
          <w:spacing w:val="-11"/>
          <w:sz w:val="16"/>
          <w:vertAlign w:val="baseline"/>
        </w:rPr>
        <w:t> </w:t>
      </w:r>
      <w:r>
        <w:rPr>
          <w:i/>
          <w:sz w:val="16"/>
          <w:vertAlign w:val="baseline"/>
        </w:rPr>
        <w:t>de</w:t>
      </w:r>
      <w:r>
        <w:rPr>
          <w:i/>
          <w:spacing w:val="-10"/>
          <w:sz w:val="16"/>
          <w:vertAlign w:val="baseline"/>
        </w:rPr>
        <w:t> </w:t>
      </w:r>
      <w:r>
        <w:rPr>
          <w:i/>
          <w:sz w:val="16"/>
          <w:vertAlign w:val="baseline"/>
        </w:rPr>
        <w:t>Trabajadores</w:t>
      </w:r>
      <w:r>
        <w:rPr>
          <w:i/>
          <w:spacing w:val="-10"/>
          <w:sz w:val="16"/>
          <w:vertAlign w:val="baseline"/>
        </w:rPr>
        <w:t> </w:t>
      </w:r>
      <w:r>
        <w:rPr>
          <w:i/>
          <w:sz w:val="16"/>
          <w:vertAlign w:val="baseline"/>
        </w:rPr>
        <w:t>Marítimos</w:t>
      </w:r>
      <w:r>
        <w:rPr>
          <w:i/>
          <w:spacing w:val="-10"/>
          <w:sz w:val="16"/>
          <w:vertAlign w:val="baseline"/>
        </w:rPr>
        <w:t> </w:t>
      </w:r>
      <w:r>
        <w:rPr>
          <w:i/>
          <w:sz w:val="16"/>
          <w:vertAlign w:val="baseline"/>
        </w:rPr>
        <w:t>y</w:t>
      </w:r>
      <w:r>
        <w:rPr>
          <w:i/>
          <w:spacing w:val="-9"/>
          <w:sz w:val="16"/>
          <w:vertAlign w:val="baseline"/>
        </w:rPr>
        <w:t> </w:t>
      </w:r>
      <w:r>
        <w:rPr>
          <w:i/>
          <w:sz w:val="16"/>
          <w:vertAlign w:val="baseline"/>
        </w:rPr>
        <w:t>Portuarios</w:t>
      </w:r>
      <w:r>
        <w:rPr>
          <w:i/>
          <w:spacing w:val="-10"/>
          <w:sz w:val="16"/>
          <w:vertAlign w:val="baseline"/>
        </w:rPr>
        <w:t> </w:t>
      </w:r>
      <w:r>
        <w:rPr>
          <w:i/>
          <w:sz w:val="16"/>
          <w:vertAlign w:val="baseline"/>
        </w:rPr>
        <w:t>(FEMAPOR)</w:t>
      </w:r>
      <w:r>
        <w:rPr>
          <w:i/>
          <w:spacing w:val="-11"/>
          <w:sz w:val="16"/>
          <w:vertAlign w:val="baseline"/>
        </w:rPr>
        <w:t> </w:t>
      </w:r>
      <w:r>
        <w:rPr>
          <w:i/>
          <w:sz w:val="16"/>
          <w:vertAlign w:val="baseline"/>
        </w:rPr>
        <w:t>Vs.</w:t>
      </w:r>
      <w:r>
        <w:rPr>
          <w:i/>
          <w:spacing w:val="-8"/>
          <w:sz w:val="16"/>
          <w:vertAlign w:val="baseline"/>
        </w:rPr>
        <w:t> </w:t>
      </w:r>
      <w:r>
        <w:rPr>
          <w:i/>
          <w:sz w:val="16"/>
          <w:vertAlign w:val="baseline"/>
        </w:rPr>
        <w:t>Perú,</w:t>
      </w:r>
      <w:r>
        <w:rPr>
          <w:i/>
          <w:spacing w:val="-11"/>
          <w:sz w:val="16"/>
          <w:vertAlign w:val="baseline"/>
        </w:rPr>
        <w:t> </w:t>
      </w:r>
      <w:r>
        <w:rPr>
          <w:i/>
          <w:sz w:val="16"/>
          <w:vertAlign w:val="baseline"/>
        </w:rPr>
        <w:t>op.</w:t>
      </w:r>
      <w:r>
        <w:rPr>
          <w:i/>
          <w:spacing w:val="-11"/>
          <w:sz w:val="16"/>
          <w:vertAlign w:val="baseline"/>
        </w:rPr>
        <w:t> </w:t>
      </w:r>
      <w:r>
        <w:rPr>
          <w:i/>
          <w:sz w:val="16"/>
          <w:vertAlign w:val="baseline"/>
        </w:rPr>
        <w:t>cit.,</w:t>
      </w:r>
      <w:r>
        <w:rPr>
          <w:i/>
          <w:sz w:val="16"/>
          <w:vertAlign w:val="baseline"/>
        </w:rPr>
        <w:t> </w:t>
      </w:r>
      <w:r>
        <w:rPr>
          <w:sz w:val="16"/>
          <w:vertAlign w:val="baseline"/>
        </w:rPr>
        <w:t>párr. 107; Caso </w:t>
      </w:r>
      <w:r>
        <w:rPr>
          <w:i/>
          <w:sz w:val="16"/>
          <w:vertAlign w:val="baseline"/>
        </w:rPr>
        <w:t>Pavez Pavez Vs. Chile, op. cit.</w:t>
      </w:r>
      <w:r>
        <w:rPr>
          <w:sz w:val="16"/>
          <w:vertAlign w:val="baseline"/>
        </w:rPr>
        <w:t>, párr. 87; </w:t>
      </w:r>
      <w:r>
        <w:rPr>
          <w:i/>
          <w:sz w:val="16"/>
          <w:vertAlign w:val="baseline"/>
        </w:rPr>
        <w:t>Caso Guevara Díaz Vs. Costa Rica</w:t>
      </w:r>
      <w:r>
        <w:rPr>
          <w:sz w:val="16"/>
          <w:vertAlign w:val="baseline"/>
        </w:rPr>
        <w:t>, </w:t>
      </w:r>
      <w:r>
        <w:rPr>
          <w:i/>
          <w:sz w:val="16"/>
          <w:vertAlign w:val="baseline"/>
        </w:rPr>
        <w:t>op. cit., 58; </w:t>
      </w:r>
      <w:r>
        <w:rPr>
          <w:sz w:val="16"/>
          <w:vertAlign w:val="baseline"/>
        </w:rPr>
        <w:t>y </w:t>
      </w:r>
      <w:r>
        <w:rPr>
          <w:i/>
          <w:sz w:val="16"/>
          <w:vertAlign w:val="baseline"/>
        </w:rPr>
        <w:t>Caso Benites Cabrera y otros Vs. Perú</w:t>
      </w:r>
      <w:r>
        <w:rPr>
          <w:sz w:val="16"/>
          <w:vertAlign w:val="baseline"/>
        </w:rPr>
        <w:t>, </w:t>
      </w:r>
      <w:r>
        <w:rPr>
          <w:i/>
          <w:sz w:val="16"/>
          <w:vertAlign w:val="baseline"/>
        </w:rPr>
        <w:t>op. cit</w:t>
      </w:r>
      <w:r>
        <w:rPr>
          <w:sz w:val="16"/>
          <w:vertAlign w:val="baseline"/>
        </w:rPr>
        <w:t>., párr. 110.</w:t>
      </w:r>
    </w:p>
    <w:p>
      <w:pPr>
        <w:spacing w:line="194" w:lineRule="exact" w:before="0"/>
        <w:ind w:left="381" w:right="0" w:firstLine="0"/>
        <w:jc w:val="both"/>
        <w:rPr>
          <w:sz w:val="16"/>
        </w:rPr>
      </w:pPr>
      <w:bookmarkStart w:name="_bookmark254" w:id="321"/>
      <w:bookmarkEnd w:id="321"/>
      <w:r>
        <w:rPr/>
      </w:r>
      <w:r>
        <w:rPr>
          <w:sz w:val="16"/>
          <w:vertAlign w:val="superscript"/>
        </w:rPr>
        <w:t>68</w:t>
      </w:r>
      <w:r>
        <w:rPr>
          <w:spacing w:val="53"/>
          <w:w w:val="150"/>
          <w:sz w:val="16"/>
          <w:vertAlign w:val="baseline"/>
        </w:rPr>
        <w:t>    </w:t>
      </w:r>
      <w:r>
        <w:rPr>
          <w:sz w:val="16"/>
          <w:vertAlign w:val="baseline"/>
        </w:rPr>
        <w:t>Véase</w:t>
      </w:r>
      <w:r>
        <w:rPr>
          <w:spacing w:val="-7"/>
          <w:sz w:val="16"/>
          <w:vertAlign w:val="baseline"/>
        </w:rPr>
        <w:t> </w:t>
      </w:r>
      <w:r>
        <w:rPr>
          <w:i/>
          <w:sz w:val="16"/>
          <w:vertAlign w:val="baseline"/>
        </w:rPr>
        <w:t>Caso</w:t>
      </w:r>
      <w:r>
        <w:rPr>
          <w:i/>
          <w:spacing w:val="-9"/>
          <w:sz w:val="16"/>
          <w:vertAlign w:val="baseline"/>
        </w:rPr>
        <w:t> </w:t>
      </w:r>
      <w:r>
        <w:rPr>
          <w:i/>
          <w:sz w:val="16"/>
          <w:vertAlign w:val="baseline"/>
        </w:rPr>
        <w:t>Federación</w:t>
      </w:r>
      <w:r>
        <w:rPr>
          <w:i/>
          <w:spacing w:val="-7"/>
          <w:sz w:val="16"/>
          <w:vertAlign w:val="baseline"/>
        </w:rPr>
        <w:t> </w:t>
      </w:r>
      <w:r>
        <w:rPr>
          <w:i/>
          <w:sz w:val="16"/>
          <w:vertAlign w:val="baseline"/>
        </w:rPr>
        <w:t>Nacional</w:t>
      </w:r>
      <w:r>
        <w:rPr>
          <w:i/>
          <w:spacing w:val="-8"/>
          <w:sz w:val="16"/>
          <w:vertAlign w:val="baseline"/>
        </w:rPr>
        <w:t> </w:t>
      </w:r>
      <w:r>
        <w:rPr>
          <w:i/>
          <w:sz w:val="16"/>
          <w:vertAlign w:val="baseline"/>
        </w:rPr>
        <w:t>de</w:t>
      </w:r>
      <w:r>
        <w:rPr>
          <w:i/>
          <w:spacing w:val="-6"/>
          <w:sz w:val="16"/>
          <w:vertAlign w:val="baseline"/>
        </w:rPr>
        <w:t> </w:t>
      </w:r>
      <w:r>
        <w:rPr>
          <w:i/>
          <w:sz w:val="16"/>
          <w:vertAlign w:val="baseline"/>
        </w:rPr>
        <w:t>Trabajadores</w:t>
      </w:r>
      <w:r>
        <w:rPr>
          <w:i/>
          <w:spacing w:val="-9"/>
          <w:sz w:val="16"/>
          <w:vertAlign w:val="baseline"/>
        </w:rPr>
        <w:t> </w:t>
      </w:r>
      <w:r>
        <w:rPr>
          <w:i/>
          <w:sz w:val="16"/>
          <w:vertAlign w:val="baseline"/>
        </w:rPr>
        <w:t>Marítimos</w:t>
      </w:r>
      <w:r>
        <w:rPr>
          <w:i/>
          <w:spacing w:val="-8"/>
          <w:sz w:val="16"/>
          <w:vertAlign w:val="baseline"/>
        </w:rPr>
        <w:t> </w:t>
      </w:r>
      <w:r>
        <w:rPr>
          <w:i/>
          <w:sz w:val="16"/>
          <w:vertAlign w:val="baseline"/>
        </w:rPr>
        <w:t>y</w:t>
      </w:r>
      <w:r>
        <w:rPr>
          <w:i/>
          <w:spacing w:val="-5"/>
          <w:sz w:val="16"/>
          <w:vertAlign w:val="baseline"/>
        </w:rPr>
        <w:t> </w:t>
      </w:r>
      <w:r>
        <w:rPr>
          <w:i/>
          <w:sz w:val="16"/>
          <w:vertAlign w:val="baseline"/>
        </w:rPr>
        <w:t>Portuarios</w:t>
      </w:r>
      <w:r>
        <w:rPr>
          <w:i/>
          <w:spacing w:val="-9"/>
          <w:sz w:val="16"/>
          <w:vertAlign w:val="baseline"/>
        </w:rPr>
        <w:t> </w:t>
      </w:r>
      <w:r>
        <w:rPr>
          <w:i/>
          <w:sz w:val="16"/>
          <w:vertAlign w:val="baseline"/>
        </w:rPr>
        <w:t>(FEMAPOR)</w:t>
      </w:r>
      <w:r>
        <w:rPr>
          <w:i/>
          <w:spacing w:val="-9"/>
          <w:sz w:val="16"/>
          <w:vertAlign w:val="baseline"/>
        </w:rPr>
        <w:t> </w:t>
      </w:r>
      <w:r>
        <w:rPr>
          <w:i/>
          <w:sz w:val="16"/>
          <w:vertAlign w:val="baseline"/>
        </w:rPr>
        <w:t>Vs.</w:t>
      </w:r>
      <w:r>
        <w:rPr>
          <w:i/>
          <w:spacing w:val="-8"/>
          <w:sz w:val="16"/>
          <w:vertAlign w:val="baseline"/>
        </w:rPr>
        <w:t> </w:t>
      </w:r>
      <w:r>
        <w:rPr>
          <w:i/>
          <w:sz w:val="16"/>
          <w:vertAlign w:val="baseline"/>
        </w:rPr>
        <w:t>Perú.</w:t>
      </w:r>
      <w:r>
        <w:rPr>
          <w:i/>
          <w:spacing w:val="-7"/>
          <w:sz w:val="16"/>
          <w:vertAlign w:val="baseline"/>
        </w:rPr>
        <w:t> </w:t>
      </w:r>
      <w:r>
        <w:rPr>
          <w:i/>
          <w:sz w:val="16"/>
          <w:vertAlign w:val="baseline"/>
        </w:rPr>
        <w:t>op.</w:t>
      </w:r>
      <w:r>
        <w:rPr>
          <w:i/>
          <w:spacing w:val="-7"/>
          <w:sz w:val="16"/>
          <w:vertAlign w:val="baseline"/>
        </w:rPr>
        <w:t> </w:t>
      </w:r>
      <w:r>
        <w:rPr>
          <w:i/>
          <w:spacing w:val="-4"/>
          <w:sz w:val="16"/>
          <w:vertAlign w:val="baseline"/>
        </w:rPr>
        <w:t>cit</w:t>
      </w:r>
      <w:r>
        <w:rPr>
          <w:spacing w:val="-4"/>
          <w:sz w:val="16"/>
          <w:vertAlign w:val="baseline"/>
        </w:rPr>
        <w:t>.</w:t>
      </w:r>
    </w:p>
    <w:p>
      <w:pPr>
        <w:spacing w:before="0"/>
        <w:ind w:left="381" w:right="0" w:firstLine="0"/>
        <w:jc w:val="both"/>
        <w:rPr>
          <w:sz w:val="16"/>
        </w:rPr>
      </w:pPr>
      <w:bookmarkStart w:name="_bookmark255" w:id="322"/>
      <w:bookmarkEnd w:id="322"/>
      <w:r>
        <w:rPr/>
      </w:r>
      <w:r>
        <w:rPr>
          <w:sz w:val="16"/>
          <w:vertAlign w:val="superscript"/>
        </w:rPr>
        <w:t>69</w:t>
      </w:r>
      <w:r>
        <w:rPr>
          <w:spacing w:val="54"/>
          <w:w w:val="150"/>
          <w:sz w:val="16"/>
          <w:vertAlign w:val="baseline"/>
        </w:rPr>
        <w:t>    </w:t>
      </w:r>
      <w:r>
        <w:rPr>
          <w:sz w:val="16"/>
          <w:vertAlign w:val="baseline"/>
        </w:rPr>
        <w:t>Comité</w:t>
      </w:r>
      <w:r>
        <w:rPr>
          <w:spacing w:val="6"/>
          <w:sz w:val="16"/>
          <w:vertAlign w:val="baseline"/>
        </w:rPr>
        <w:t> </w:t>
      </w:r>
      <w:r>
        <w:rPr>
          <w:sz w:val="16"/>
          <w:vertAlign w:val="baseline"/>
        </w:rPr>
        <w:t>DESC,</w:t>
      </w:r>
      <w:r>
        <w:rPr>
          <w:spacing w:val="7"/>
          <w:sz w:val="16"/>
          <w:vertAlign w:val="baseline"/>
        </w:rPr>
        <w:t> </w:t>
      </w:r>
      <w:r>
        <w:rPr>
          <w:sz w:val="16"/>
          <w:vertAlign w:val="baseline"/>
        </w:rPr>
        <w:t>Observación</w:t>
      </w:r>
      <w:r>
        <w:rPr>
          <w:spacing w:val="4"/>
          <w:sz w:val="16"/>
          <w:vertAlign w:val="baseline"/>
        </w:rPr>
        <w:t> </w:t>
      </w:r>
      <w:r>
        <w:rPr>
          <w:sz w:val="16"/>
          <w:vertAlign w:val="baseline"/>
        </w:rPr>
        <w:t>General</w:t>
      </w:r>
      <w:r>
        <w:rPr>
          <w:spacing w:val="7"/>
          <w:sz w:val="16"/>
          <w:vertAlign w:val="baseline"/>
        </w:rPr>
        <w:t> </w:t>
      </w:r>
      <w:r>
        <w:rPr>
          <w:sz w:val="16"/>
          <w:vertAlign w:val="baseline"/>
        </w:rPr>
        <w:t>No.</w:t>
      </w:r>
      <w:r>
        <w:rPr>
          <w:spacing w:val="5"/>
          <w:sz w:val="16"/>
          <w:vertAlign w:val="baseline"/>
        </w:rPr>
        <w:t> </w:t>
      </w:r>
      <w:r>
        <w:rPr>
          <w:sz w:val="16"/>
          <w:vertAlign w:val="baseline"/>
        </w:rPr>
        <w:t>18,</w:t>
      </w:r>
      <w:r>
        <w:rPr>
          <w:spacing w:val="4"/>
          <w:sz w:val="16"/>
          <w:vertAlign w:val="baseline"/>
        </w:rPr>
        <w:t> </w:t>
      </w:r>
      <w:r>
        <w:rPr>
          <w:sz w:val="16"/>
          <w:vertAlign w:val="baseline"/>
        </w:rPr>
        <w:t>derecho</w:t>
      </w:r>
      <w:r>
        <w:rPr>
          <w:spacing w:val="8"/>
          <w:sz w:val="16"/>
          <w:vertAlign w:val="baseline"/>
        </w:rPr>
        <w:t> </w:t>
      </w:r>
      <w:r>
        <w:rPr>
          <w:sz w:val="16"/>
          <w:vertAlign w:val="baseline"/>
        </w:rPr>
        <w:t>al</w:t>
      </w:r>
      <w:r>
        <w:rPr>
          <w:spacing w:val="8"/>
          <w:sz w:val="16"/>
          <w:vertAlign w:val="baseline"/>
        </w:rPr>
        <w:t> </w:t>
      </w:r>
      <w:r>
        <w:rPr>
          <w:sz w:val="16"/>
          <w:vertAlign w:val="baseline"/>
        </w:rPr>
        <w:t>trabajo,</w:t>
      </w:r>
      <w:r>
        <w:rPr>
          <w:spacing w:val="7"/>
          <w:sz w:val="16"/>
          <w:vertAlign w:val="baseline"/>
        </w:rPr>
        <w:t> </w:t>
      </w:r>
      <w:r>
        <w:rPr>
          <w:sz w:val="16"/>
          <w:vertAlign w:val="baseline"/>
        </w:rPr>
        <w:t>E/C.12/GC/18</w:t>
      </w:r>
      <w:r>
        <w:rPr>
          <w:spacing w:val="8"/>
          <w:sz w:val="16"/>
          <w:vertAlign w:val="baseline"/>
        </w:rPr>
        <w:t> </w:t>
      </w:r>
      <w:r>
        <w:rPr>
          <w:sz w:val="16"/>
          <w:vertAlign w:val="baseline"/>
        </w:rPr>
        <w:t>(2006),</w:t>
      </w:r>
      <w:r>
        <w:rPr>
          <w:spacing w:val="4"/>
          <w:sz w:val="16"/>
          <w:vertAlign w:val="baseline"/>
        </w:rPr>
        <w:t> </w:t>
      </w:r>
      <w:r>
        <w:rPr>
          <w:sz w:val="16"/>
          <w:vertAlign w:val="baseline"/>
        </w:rPr>
        <w:t>párrs.</w:t>
      </w:r>
      <w:r>
        <w:rPr>
          <w:spacing w:val="5"/>
          <w:sz w:val="16"/>
          <w:vertAlign w:val="baseline"/>
        </w:rPr>
        <w:t> </w:t>
      </w:r>
      <w:r>
        <w:rPr>
          <w:sz w:val="16"/>
          <w:vertAlign w:val="baseline"/>
        </w:rPr>
        <w:t>6,</w:t>
      </w:r>
      <w:r>
        <w:rPr>
          <w:spacing w:val="4"/>
          <w:sz w:val="16"/>
          <w:vertAlign w:val="baseline"/>
        </w:rPr>
        <w:t> </w:t>
      </w:r>
      <w:r>
        <w:rPr>
          <w:sz w:val="16"/>
          <w:vertAlign w:val="baseline"/>
        </w:rPr>
        <w:t>7</w:t>
      </w:r>
      <w:r>
        <w:rPr>
          <w:spacing w:val="7"/>
          <w:sz w:val="16"/>
          <w:vertAlign w:val="baseline"/>
        </w:rPr>
        <w:t> </w:t>
      </w:r>
      <w:r>
        <w:rPr>
          <w:spacing w:val="-10"/>
          <w:sz w:val="16"/>
          <w:vertAlign w:val="baseline"/>
        </w:rPr>
        <w:t>y</w:t>
      </w:r>
    </w:p>
    <w:p>
      <w:pPr>
        <w:spacing w:before="0"/>
        <w:ind w:left="381" w:right="0" w:firstLine="0"/>
        <w:jc w:val="both"/>
        <w:rPr>
          <w:sz w:val="16"/>
        </w:rPr>
      </w:pPr>
      <w:r>
        <w:rPr>
          <w:sz w:val="16"/>
        </w:rPr>
        <w:t>12</w:t>
      </w:r>
      <w:r>
        <w:rPr>
          <w:spacing w:val="-3"/>
          <w:sz w:val="16"/>
        </w:rPr>
        <w:t> </w:t>
      </w:r>
      <w:r>
        <w:rPr>
          <w:sz w:val="16"/>
        </w:rPr>
        <w:t>inciso</w:t>
      </w:r>
      <w:r>
        <w:rPr>
          <w:spacing w:val="-2"/>
          <w:sz w:val="16"/>
        </w:rPr>
        <w:t> </w:t>
      </w:r>
      <w:r>
        <w:rPr>
          <w:spacing w:val="-5"/>
          <w:sz w:val="16"/>
        </w:rPr>
        <w:t>c.</w:t>
      </w:r>
    </w:p>
    <w:p>
      <w:pPr>
        <w:spacing w:before="0"/>
        <w:ind w:left="381" w:right="374" w:firstLine="0"/>
        <w:jc w:val="both"/>
        <w:rPr>
          <w:i/>
          <w:sz w:val="16"/>
        </w:rPr>
      </w:pPr>
      <w:bookmarkStart w:name="_bookmark256" w:id="323"/>
      <w:bookmarkEnd w:id="323"/>
      <w:r>
        <w:rPr/>
      </w:r>
      <w:r>
        <w:rPr>
          <w:sz w:val="16"/>
          <w:vertAlign w:val="superscript"/>
        </w:rPr>
        <w:t>70</w:t>
      </w:r>
      <w:r>
        <w:rPr>
          <w:spacing w:val="80"/>
          <w:w w:val="150"/>
          <w:sz w:val="16"/>
          <w:vertAlign w:val="baseline"/>
        </w:rPr>
        <w:t>  </w:t>
      </w:r>
      <w:r>
        <w:rPr>
          <w:sz w:val="16"/>
          <w:vertAlign w:val="baseline"/>
        </w:rPr>
        <w:t>Véase</w:t>
      </w:r>
      <w:r>
        <w:rPr>
          <w:spacing w:val="-5"/>
          <w:sz w:val="16"/>
          <w:vertAlign w:val="baseline"/>
        </w:rPr>
        <w:t> </w:t>
      </w:r>
      <w:r>
        <w:rPr>
          <w:i/>
          <w:sz w:val="16"/>
          <w:vertAlign w:val="baseline"/>
        </w:rPr>
        <w:t>Caso</w:t>
      </w:r>
      <w:r>
        <w:rPr>
          <w:i/>
          <w:spacing w:val="-4"/>
          <w:sz w:val="16"/>
          <w:vertAlign w:val="baseline"/>
        </w:rPr>
        <w:t> </w:t>
      </w:r>
      <w:r>
        <w:rPr>
          <w:i/>
          <w:sz w:val="16"/>
          <w:vertAlign w:val="baseline"/>
        </w:rPr>
        <w:t>Spoltore</w:t>
      </w:r>
      <w:r>
        <w:rPr>
          <w:i/>
          <w:spacing w:val="-5"/>
          <w:sz w:val="16"/>
          <w:vertAlign w:val="baseline"/>
        </w:rPr>
        <w:t> </w:t>
      </w:r>
      <w:r>
        <w:rPr>
          <w:i/>
          <w:sz w:val="16"/>
          <w:vertAlign w:val="baseline"/>
        </w:rPr>
        <w:t>Vs.</w:t>
      </w:r>
      <w:r>
        <w:rPr>
          <w:i/>
          <w:spacing w:val="-6"/>
          <w:sz w:val="16"/>
          <w:vertAlign w:val="baseline"/>
        </w:rPr>
        <w:t> </w:t>
      </w:r>
      <w:r>
        <w:rPr>
          <w:i/>
          <w:sz w:val="16"/>
          <w:vertAlign w:val="baseline"/>
        </w:rPr>
        <w:t>Argentina</w:t>
      </w:r>
      <w:r>
        <w:rPr>
          <w:sz w:val="16"/>
          <w:vertAlign w:val="baseline"/>
        </w:rPr>
        <w:t>,</w:t>
      </w:r>
      <w:r>
        <w:rPr>
          <w:spacing w:val="-4"/>
          <w:sz w:val="16"/>
          <w:vertAlign w:val="baseline"/>
        </w:rPr>
        <w:t> </w:t>
      </w:r>
      <w:r>
        <w:rPr>
          <w:i/>
          <w:sz w:val="16"/>
          <w:vertAlign w:val="baseline"/>
        </w:rPr>
        <w:t>op.</w:t>
      </w:r>
      <w:r>
        <w:rPr>
          <w:i/>
          <w:spacing w:val="-3"/>
          <w:sz w:val="16"/>
          <w:vertAlign w:val="baseline"/>
        </w:rPr>
        <w:t> </w:t>
      </w:r>
      <w:r>
        <w:rPr>
          <w:i/>
          <w:sz w:val="16"/>
          <w:vertAlign w:val="baseline"/>
        </w:rPr>
        <w:t>cit</w:t>
      </w:r>
      <w:r>
        <w:rPr>
          <w:sz w:val="16"/>
          <w:vertAlign w:val="baseline"/>
        </w:rPr>
        <w:t>.</w:t>
      </w:r>
      <w:r>
        <w:rPr>
          <w:i/>
          <w:sz w:val="16"/>
          <w:vertAlign w:val="baseline"/>
        </w:rPr>
        <w:t>;</w:t>
      </w:r>
      <w:r>
        <w:rPr>
          <w:i/>
          <w:spacing w:val="-4"/>
          <w:sz w:val="16"/>
          <w:vertAlign w:val="baseline"/>
        </w:rPr>
        <w:t> </w:t>
      </w:r>
      <w:r>
        <w:rPr>
          <w:i/>
          <w:sz w:val="16"/>
          <w:vertAlign w:val="baseline"/>
        </w:rPr>
        <w:t>Caso</w:t>
      </w:r>
      <w:r>
        <w:rPr>
          <w:i/>
          <w:spacing w:val="-4"/>
          <w:sz w:val="16"/>
          <w:vertAlign w:val="baseline"/>
        </w:rPr>
        <w:t> </w:t>
      </w:r>
      <w:r>
        <w:rPr>
          <w:i/>
          <w:sz w:val="16"/>
          <w:vertAlign w:val="baseline"/>
        </w:rPr>
        <w:t>de</w:t>
      </w:r>
      <w:r>
        <w:rPr>
          <w:i/>
          <w:spacing w:val="-5"/>
          <w:sz w:val="16"/>
          <w:vertAlign w:val="baseline"/>
        </w:rPr>
        <w:t> </w:t>
      </w:r>
      <w:r>
        <w:rPr>
          <w:i/>
          <w:sz w:val="16"/>
          <w:vertAlign w:val="baseline"/>
        </w:rPr>
        <w:t>los</w:t>
      </w:r>
      <w:r>
        <w:rPr>
          <w:i/>
          <w:spacing w:val="-5"/>
          <w:sz w:val="16"/>
          <w:vertAlign w:val="baseline"/>
        </w:rPr>
        <w:t> </w:t>
      </w:r>
      <w:r>
        <w:rPr>
          <w:i/>
          <w:sz w:val="16"/>
          <w:vertAlign w:val="baseline"/>
        </w:rPr>
        <w:t>Empleados</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Fábrica</w:t>
      </w:r>
      <w:r>
        <w:rPr>
          <w:i/>
          <w:spacing w:val="-6"/>
          <w:sz w:val="16"/>
          <w:vertAlign w:val="baseline"/>
        </w:rPr>
        <w:t> </w:t>
      </w:r>
      <w:r>
        <w:rPr>
          <w:i/>
          <w:sz w:val="16"/>
          <w:vertAlign w:val="baseline"/>
        </w:rPr>
        <w:t>de</w:t>
      </w:r>
      <w:r>
        <w:rPr>
          <w:i/>
          <w:spacing w:val="-5"/>
          <w:sz w:val="16"/>
          <w:vertAlign w:val="baseline"/>
        </w:rPr>
        <w:t> </w:t>
      </w:r>
      <w:r>
        <w:rPr>
          <w:i/>
          <w:sz w:val="16"/>
          <w:vertAlign w:val="baseline"/>
        </w:rPr>
        <w:t>Fuegos</w:t>
      </w:r>
      <w:r>
        <w:rPr>
          <w:i/>
          <w:spacing w:val="-5"/>
          <w:sz w:val="16"/>
          <w:vertAlign w:val="baseline"/>
        </w:rPr>
        <w:t> </w:t>
      </w:r>
      <w:r>
        <w:rPr>
          <w:i/>
          <w:sz w:val="16"/>
          <w:vertAlign w:val="baseline"/>
        </w:rPr>
        <w:t>de</w:t>
      </w:r>
      <w:r>
        <w:rPr>
          <w:i/>
          <w:spacing w:val="-7"/>
          <w:sz w:val="16"/>
          <w:vertAlign w:val="baseline"/>
        </w:rPr>
        <w:t> </w:t>
      </w:r>
      <w:r>
        <w:rPr>
          <w:i/>
          <w:sz w:val="16"/>
          <w:vertAlign w:val="baseline"/>
        </w:rPr>
        <w:t>Santo</w:t>
      </w:r>
      <w:r>
        <w:rPr>
          <w:i/>
          <w:sz w:val="16"/>
          <w:vertAlign w:val="baseline"/>
        </w:rPr>
        <w:t> Antônio</w:t>
      </w:r>
      <w:r>
        <w:rPr>
          <w:i/>
          <w:spacing w:val="-2"/>
          <w:sz w:val="16"/>
          <w:vertAlign w:val="baseline"/>
        </w:rPr>
        <w:t> </w:t>
      </w:r>
      <w:r>
        <w:rPr>
          <w:i/>
          <w:sz w:val="16"/>
          <w:vertAlign w:val="baseline"/>
        </w:rPr>
        <w:t>de</w:t>
      </w:r>
      <w:r>
        <w:rPr>
          <w:i/>
          <w:spacing w:val="-5"/>
          <w:sz w:val="16"/>
          <w:vertAlign w:val="baseline"/>
        </w:rPr>
        <w:t> </w:t>
      </w:r>
      <w:r>
        <w:rPr>
          <w:i/>
          <w:sz w:val="16"/>
          <w:vertAlign w:val="baseline"/>
        </w:rPr>
        <w:t>Jesús</w:t>
      </w:r>
      <w:r>
        <w:rPr>
          <w:i/>
          <w:spacing w:val="-2"/>
          <w:sz w:val="16"/>
          <w:vertAlign w:val="baseline"/>
        </w:rPr>
        <w:t> </w:t>
      </w:r>
      <w:r>
        <w:rPr>
          <w:i/>
          <w:sz w:val="16"/>
          <w:vertAlign w:val="baseline"/>
        </w:rPr>
        <w:t>y</w:t>
      </w:r>
      <w:r>
        <w:rPr>
          <w:i/>
          <w:spacing w:val="-4"/>
          <w:sz w:val="16"/>
          <w:vertAlign w:val="baseline"/>
        </w:rPr>
        <w:t> </w:t>
      </w:r>
      <w:r>
        <w:rPr>
          <w:i/>
          <w:sz w:val="16"/>
          <w:vertAlign w:val="baseline"/>
        </w:rPr>
        <w:t>sus</w:t>
      </w:r>
      <w:r>
        <w:rPr>
          <w:i/>
          <w:spacing w:val="-5"/>
          <w:sz w:val="16"/>
          <w:vertAlign w:val="baseline"/>
        </w:rPr>
        <w:t> </w:t>
      </w:r>
      <w:r>
        <w:rPr>
          <w:i/>
          <w:sz w:val="16"/>
          <w:vertAlign w:val="baseline"/>
        </w:rPr>
        <w:t>familiares</w:t>
      </w:r>
      <w:r>
        <w:rPr>
          <w:i/>
          <w:spacing w:val="-5"/>
          <w:sz w:val="16"/>
          <w:vertAlign w:val="baseline"/>
        </w:rPr>
        <w:t> </w:t>
      </w:r>
      <w:r>
        <w:rPr>
          <w:i/>
          <w:sz w:val="16"/>
          <w:vertAlign w:val="baseline"/>
        </w:rPr>
        <w:t>Vs.</w:t>
      </w:r>
      <w:r>
        <w:rPr>
          <w:i/>
          <w:spacing w:val="-3"/>
          <w:sz w:val="16"/>
          <w:vertAlign w:val="baseline"/>
        </w:rPr>
        <w:t> </w:t>
      </w:r>
      <w:r>
        <w:rPr>
          <w:i/>
          <w:sz w:val="16"/>
          <w:vertAlign w:val="baseline"/>
        </w:rPr>
        <w:t>Brasil,</w:t>
      </w:r>
      <w:r>
        <w:rPr>
          <w:i/>
          <w:spacing w:val="-3"/>
          <w:sz w:val="16"/>
          <w:vertAlign w:val="baseline"/>
        </w:rPr>
        <w:t> </w:t>
      </w:r>
      <w:r>
        <w:rPr>
          <w:i/>
          <w:sz w:val="16"/>
          <w:vertAlign w:val="baseline"/>
        </w:rPr>
        <w:t>op.</w:t>
      </w:r>
      <w:r>
        <w:rPr>
          <w:i/>
          <w:spacing w:val="-3"/>
          <w:sz w:val="16"/>
          <w:vertAlign w:val="baseline"/>
        </w:rPr>
        <w:t> </w:t>
      </w:r>
      <w:r>
        <w:rPr>
          <w:i/>
          <w:sz w:val="16"/>
          <w:vertAlign w:val="baseline"/>
        </w:rPr>
        <w:t>cit.;</w:t>
      </w:r>
      <w:r>
        <w:rPr>
          <w:i/>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de</w:t>
      </w:r>
      <w:r>
        <w:rPr>
          <w:i/>
          <w:spacing w:val="-2"/>
          <w:sz w:val="16"/>
          <w:vertAlign w:val="baseline"/>
        </w:rPr>
        <w:t> </w:t>
      </w:r>
      <w:r>
        <w:rPr>
          <w:i/>
          <w:sz w:val="16"/>
          <w:vertAlign w:val="baseline"/>
        </w:rPr>
        <w:t>los</w:t>
      </w:r>
      <w:r>
        <w:rPr>
          <w:i/>
          <w:spacing w:val="-5"/>
          <w:sz w:val="16"/>
          <w:vertAlign w:val="baseline"/>
        </w:rPr>
        <w:t> </w:t>
      </w:r>
      <w:r>
        <w:rPr>
          <w:i/>
          <w:sz w:val="16"/>
          <w:vertAlign w:val="baseline"/>
        </w:rPr>
        <w:t>Buzos</w:t>
      </w:r>
      <w:r>
        <w:rPr>
          <w:i/>
          <w:spacing w:val="-5"/>
          <w:sz w:val="16"/>
          <w:vertAlign w:val="baseline"/>
        </w:rPr>
        <w:t> </w:t>
      </w:r>
      <w:r>
        <w:rPr>
          <w:i/>
          <w:sz w:val="16"/>
          <w:vertAlign w:val="baseline"/>
        </w:rPr>
        <w:t>Miskitos</w:t>
      </w:r>
      <w:r>
        <w:rPr>
          <w:i/>
          <w:spacing w:val="-2"/>
          <w:sz w:val="16"/>
          <w:vertAlign w:val="baseline"/>
        </w:rPr>
        <w:t> </w:t>
      </w:r>
      <w:r>
        <w:rPr>
          <w:i/>
          <w:sz w:val="16"/>
          <w:vertAlign w:val="baseline"/>
        </w:rPr>
        <w:t>(Lemoth</w:t>
      </w:r>
      <w:r>
        <w:rPr>
          <w:i/>
          <w:spacing w:val="-4"/>
          <w:sz w:val="16"/>
          <w:vertAlign w:val="baseline"/>
        </w:rPr>
        <w:t> </w:t>
      </w:r>
      <w:r>
        <w:rPr>
          <w:i/>
          <w:sz w:val="16"/>
          <w:vertAlign w:val="baseline"/>
        </w:rPr>
        <w:t>Morris</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z w:val="16"/>
          <w:vertAlign w:val="baseline"/>
        </w:rPr>
        <w:t> Honduras</w:t>
      </w:r>
      <w:r>
        <w:rPr>
          <w:sz w:val="16"/>
          <w:vertAlign w:val="baseline"/>
        </w:rPr>
        <w:t>, </w:t>
      </w:r>
      <w:r>
        <w:rPr>
          <w:i/>
          <w:sz w:val="16"/>
          <w:vertAlign w:val="baseline"/>
        </w:rPr>
        <w:t>op. cit.</w:t>
      </w:r>
    </w:p>
    <w:p>
      <w:pPr>
        <w:spacing w:before="0"/>
        <w:ind w:left="381" w:right="0" w:firstLine="0"/>
        <w:jc w:val="both"/>
        <w:rPr>
          <w:i/>
          <w:sz w:val="16"/>
        </w:rPr>
      </w:pPr>
      <w:bookmarkStart w:name="_bookmark257" w:id="324"/>
      <w:bookmarkEnd w:id="324"/>
      <w:r>
        <w:rPr/>
      </w:r>
      <w:r>
        <w:rPr>
          <w:sz w:val="16"/>
          <w:vertAlign w:val="superscript"/>
        </w:rPr>
        <w:t>71</w:t>
      </w:r>
      <w:r>
        <w:rPr>
          <w:spacing w:val="58"/>
          <w:w w:val="150"/>
          <w:sz w:val="16"/>
          <w:vertAlign w:val="baseline"/>
        </w:rPr>
        <w:t>    </w:t>
      </w:r>
      <w:r>
        <w:rPr>
          <w:sz w:val="16"/>
          <w:vertAlign w:val="baseline"/>
        </w:rPr>
        <w:t>Véase</w:t>
      </w:r>
      <w:r>
        <w:rPr>
          <w:spacing w:val="-1"/>
          <w:sz w:val="16"/>
          <w:vertAlign w:val="baseline"/>
        </w:rPr>
        <w:t> </w:t>
      </w:r>
      <w:r>
        <w:rPr>
          <w:i/>
          <w:sz w:val="16"/>
          <w:vertAlign w:val="baseline"/>
        </w:rPr>
        <w:t>Caso</w:t>
      </w:r>
      <w:r>
        <w:rPr>
          <w:i/>
          <w:spacing w:val="-2"/>
          <w:sz w:val="16"/>
          <w:vertAlign w:val="baseline"/>
        </w:rPr>
        <w:t> </w:t>
      </w:r>
      <w:r>
        <w:rPr>
          <w:i/>
          <w:sz w:val="16"/>
          <w:vertAlign w:val="baseline"/>
        </w:rPr>
        <w:t>Pavez</w:t>
      </w:r>
      <w:r>
        <w:rPr>
          <w:i/>
          <w:spacing w:val="-3"/>
          <w:sz w:val="16"/>
          <w:vertAlign w:val="baseline"/>
        </w:rPr>
        <w:t> </w:t>
      </w:r>
      <w:r>
        <w:rPr>
          <w:i/>
          <w:sz w:val="16"/>
          <w:vertAlign w:val="baseline"/>
        </w:rPr>
        <w:t>Pavez</w:t>
      </w:r>
      <w:r>
        <w:rPr>
          <w:i/>
          <w:spacing w:val="-2"/>
          <w:sz w:val="16"/>
          <w:vertAlign w:val="baseline"/>
        </w:rPr>
        <w:t> </w:t>
      </w:r>
      <w:r>
        <w:rPr>
          <w:i/>
          <w:sz w:val="16"/>
          <w:vertAlign w:val="baseline"/>
        </w:rPr>
        <w:t>Vs.</w:t>
      </w:r>
      <w:r>
        <w:rPr>
          <w:i/>
          <w:spacing w:val="-1"/>
          <w:sz w:val="16"/>
          <w:vertAlign w:val="baseline"/>
        </w:rPr>
        <w:t> </w:t>
      </w:r>
      <w:r>
        <w:rPr>
          <w:i/>
          <w:sz w:val="16"/>
          <w:vertAlign w:val="baseline"/>
        </w:rPr>
        <w:t>Chile,</w:t>
      </w:r>
      <w:r>
        <w:rPr>
          <w:i/>
          <w:spacing w:val="-1"/>
          <w:sz w:val="16"/>
          <w:vertAlign w:val="baseline"/>
        </w:rPr>
        <w:t> </w:t>
      </w:r>
      <w:r>
        <w:rPr>
          <w:i/>
          <w:sz w:val="16"/>
          <w:vertAlign w:val="baseline"/>
        </w:rPr>
        <w:t>op. </w:t>
      </w:r>
      <w:r>
        <w:rPr>
          <w:i/>
          <w:spacing w:val="-4"/>
          <w:sz w:val="16"/>
          <w:vertAlign w:val="baseline"/>
        </w:rPr>
        <w:t>cit.</w:t>
      </w:r>
    </w:p>
    <w:p>
      <w:pPr>
        <w:spacing w:before="0"/>
        <w:ind w:left="381" w:right="378" w:firstLine="0"/>
        <w:jc w:val="both"/>
        <w:rPr>
          <w:sz w:val="16"/>
        </w:rPr>
      </w:pPr>
      <w:bookmarkStart w:name="_bookmark258" w:id="325"/>
      <w:bookmarkEnd w:id="325"/>
      <w:r>
        <w:rPr/>
      </w:r>
      <w:r>
        <w:rPr>
          <w:sz w:val="16"/>
          <w:vertAlign w:val="superscript"/>
        </w:rPr>
        <w:t>72</w:t>
      </w:r>
      <w:r>
        <w:rPr>
          <w:spacing w:val="80"/>
          <w:sz w:val="16"/>
          <w:vertAlign w:val="baseline"/>
        </w:rPr>
        <w:t>    </w:t>
      </w:r>
      <w:r>
        <w:rPr>
          <w:sz w:val="16"/>
          <w:vertAlign w:val="baseline"/>
        </w:rPr>
        <w:t>Véase</w:t>
      </w:r>
      <w:r>
        <w:rPr>
          <w:spacing w:val="-2"/>
          <w:sz w:val="16"/>
          <w:vertAlign w:val="baseline"/>
        </w:rPr>
        <w:t> </w:t>
      </w:r>
      <w:r>
        <w:rPr>
          <w:sz w:val="16"/>
          <w:vertAlign w:val="baseline"/>
        </w:rPr>
        <w:t>las disposiciones</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Carta</w:t>
      </w:r>
      <w:r>
        <w:rPr>
          <w:spacing w:val="-1"/>
          <w:sz w:val="16"/>
          <w:vertAlign w:val="baseline"/>
        </w:rPr>
        <w:t> </w:t>
      </w:r>
      <w:r>
        <w:rPr>
          <w:sz w:val="16"/>
          <w:vertAlign w:val="baseline"/>
        </w:rPr>
        <w:t>Social</w:t>
      </w:r>
      <w:r>
        <w:rPr>
          <w:spacing w:val="-1"/>
          <w:sz w:val="16"/>
          <w:vertAlign w:val="baseline"/>
        </w:rPr>
        <w:t> </w:t>
      </w:r>
      <w:r>
        <w:rPr>
          <w:sz w:val="16"/>
          <w:vertAlign w:val="baseline"/>
        </w:rPr>
        <w:t>Europea</w:t>
      </w:r>
      <w:r>
        <w:rPr>
          <w:spacing w:val="-3"/>
          <w:sz w:val="16"/>
          <w:vertAlign w:val="baseline"/>
        </w:rPr>
        <w:t> </w:t>
      </w:r>
      <w:r>
        <w:rPr>
          <w:sz w:val="16"/>
          <w:vertAlign w:val="baseline"/>
        </w:rPr>
        <w:t>comprendidas</w:t>
      </w:r>
      <w:r>
        <w:rPr>
          <w:spacing w:val="-2"/>
          <w:sz w:val="16"/>
          <w:vertAlign w:val="baseline"/>
        </w:rPr>
        <w:t> </w:t>
      </w:r>
      <w:r>
        <w:rPr>
          <w:sz w:val="16"/>
          <w:vertAlign w:val="baseline"/>
        </w:rPr>
        <w:t>en</w:t>
      </w:r>
      <w:r>
        <w:rPr>
          <w:spacing w:val="-1"/>
          <w:sz w:val="16"/>
          <w:vertAlign w:val="baseline"/>
        </w:rPr>
        <w:t> </w:t>
      </w:r>
      <w:r>
        <w:rPr>
          <w:sz w:val="16"/>
          <w:vertAlign w:val="baseline"/>
        </w:rPr>
        <w:t>los</w:t>
      </w:r>
      <w:r>
        <w:rPr>
          <w:spacing w:val="-2"/>
          <w:sz w:val="16"/>
          <w:vertAlign w:val="baseline"/>
        </w:rPr>
        <w:t> </w:t>
      </w:r>
      <w:r>
        <w:rPr>
          <w:sz w:val="16"/>
          <w:vertAlign w:val="baseline"/>
        </w:rPr>
        <w:t>artículos</w:t>
      </w:r>
      <w:r>
        <w:rPr>
          <w:spacing w:val="-2"/>
          <w:sz w:val="16"/>
          <w:vertAlign w:val="baseline"/>
        </w:rPr>
        <w:t> </w:t>
      </w:r>
      <w:r>
        <w:rPr>
          <w:sz w:val="16"/>
          <w:vertAlign w:val="baseline"/>
        </w:rPr>
        <w:t>1 a</w:t>
      </w:r>
      <w:r>
        <w:rPr>
          <w:spacing w:val="-3"/>
          <w:sz w:val="16"/>
          <w:vertAlign w:val="baseline"/>
        </w:rPr>
        <w:t> </w:t>
      </w:r>
      <w:r>
        <w:rPr>
          <w:sz w:val="16"/>
          <w:vertAlign w:val="baseline"/>
        </w:rPr>
        <w:t>10,</w:t>
      </w:r>
      <w:r>
        <w:rPr>
          <w:spacing w:val="-3"/>
          <w:sz w:val="16"/>
          <w:vertAlign w:val="baseline"/>
        </w:rPr>
        <w:t> </w:t>
      </w:r>
      <w:r>
        <w:rPr>
          <w:sz w:val="16"/>
          <w:vertAlign w:val="baseline"/>
        </w:rPr>
        <w:t>19</w:t>
      </w:r>
      <w:r>
        <w:rPr>
          <w:spacing w:val="-2"/>
          <w:sz w:val="16"/>
          <w:vertAlign w:val="baseline"/>
        </w:rPr>
        <w:t> </w:t>
      </w:r>
      <w:r>
        <w:rPr>
          <w:sz w:val="16"/>
          <w:vertAlign w:val="baseline"/>
        </w:rPr>
        <w:t>a</w:t>
      </w:r>
      <w:r>
        <w:rPr>
          <w:spacing w:val="-3"/>
          <w:sz w:val="16"/>
          <w:vertAlign w:val="baseline"/>
        </w:rPr>
        <w:t> </w:t>
      </w:r>
      <w:r>
        <w:rPr>
          <w:sz w:val="16"/>
          <w:vertAlign w:val="baseline"/>
        </w:rPr>
        <w:t>22,</w:t>
      </w:r>
      <w:r>
        <w:rPr>
          <w:spacing w:val="-3"/>
          <w:sz w:val="16"/>
          <w:vertAlign w:val="baseline"/>
        </w:rPr>
        <w:t> </w:t>
      </w:r>
      <w:r>
        <w:rPr>
          <w:sz w:val="16"/>
          <w:vertAlign w:val="baseline"/>
        </w:rPr>
        <w:t>24 a 29.</w:t>
      </w:r>
    </w:p>
    <w:p>
      <w:pPr>
        <w:spacing w:before="2"/>
        <w:ind w:left="381" w:right="375" w:firstLine="0"/>
        <w:jc w:val="both"/>
        <w:rPr>
          <w:sz w:val="16"/>
        </w:rPr>
      </w:pPr>
      <w:bookmarkStart w:name="_bookmark259" w:id="326"/>
      <w:bookmarkEnd w:id="326"/>
      <w:r>
        <w:rPr/>
      </w:r>
      <w:r>
        <w:rPr>
          <w:sz w:val="16"/>
          <w:vertAlign w:val="superscript"/>
        </w:rPr>
        <w:t>73</w:t>
      </w:r>
      <w:r>
        <w:rPr>
          <w:spacing w:val="80"/>
          <w:w w:val="150"/>
          <w:sz w:val="16"/>
          <w:vertAlign w:val="baseline"/>
        </w:rPr>
        <w:t>   </w:t>
      </w:r>
      <w:r>
        <w:rPr>
          <w:sz w:val="16"/>
          <w:vertAlign w:val="baseline"/>
        </w:rPr>
        <w:t>Sin embargo, esta faceta “colectiva”, a diferencia del contenido del derecho contenido en el artículo 23,</w:t>
      </w:r>
      <w:r>
        <w:rPr>
          <w:spacing w:val="-2"/>
          <w:sz w:val="16"/>
          <w:vertAlign w:val="baseline"/>
        </w:rPr>
        <w:t> </w:t>
      </w:r>
      <w:r>
        <w:rPr>
          <w:sz w:val="16"/>
          <w:vertAlign w:val="baseline"/>
        </w:rPr>
        <w:t>está enfocada</w:t>
      </w:r>
      <w:r>
        <w:rPr>
          <w:spacing w:val="-2"/>
          <w:sz w:val="16"/>
          <w:vertAlign w:val="baseline"/>
        </w:rPr>
        <w:t> </w:t>
      </w:r>
      <w:r>
        <w:rPr>
          <w:sz w:val="16"/>
          <w:vertAlign w:val="baseline"/>
        </w:rPr>
        <w:t>principalmente a la defensa</w:t>
      </w:r>
      <w:r>
        <w:rPr>
          <w:spacing w:val="-2"/>
          <w:sz w:val="16"/>
          <w:vertAlign w:val="baseline"/>
        </w:rPr>
        <w:t> </w:t>
      </w:r>
      <w:r>
        <w:rPr>
          <w:sz w:val="16"/>
          <w:vertAlign w:val="baseline"/>
        </w:rPr>
        <w:t>de los intereses de los sindicados</w:t>
      </w:r>
      <w:r>
        <w:rPr>
          <w:spacing w:val="-1"/>
          <w:sz w:val="16"/>
          <w:vertAlign w:val="baseline"/>
        </w:rPr>
        <w:t> </w:t>
      </w:r>
      <w:r>
        <w:rPr>
          <w:sz w:val="16"/>
          <w:vertAlign w:val="baseline"/>
        </w:rPr>
        <w:t>o asociaciones</w:t>
      </w:r>
      <w:r>
        <w:rPr>
          <w:spacing w:val="-1"/>
          <w:sz w:val="16"/>
          <w:vertAlign w:val="baseline"/>
        </w:rPr>
        <w:t> </w:t>
      </w:r>
      <w:r>
        <w:rPr>
          <w:sz w:val="16"/>
          <w:vertAlign w:val="baseline"/>
        </w:rPr>
        <w:t>de</w:t>
      </w:r>
      <w:r>
        <w:rPr>
          <w:spacing w:val="-1"/>
          <w:sz w:val="16"/>
          <w:vertAlign w:val="baseline"/>
        </w:rPr>
        <w:t> </w:t>
      </w:r>
      <w:r>
        <w:rPr>
          <w:sz w:val="16"/>
          <w:vertAlign w:val="baseline"/>
        </w:rPr>
        <w:t>trabajares y no así de toda la sociedad.</w:t>
      </w:r>
    </w:p>
    <w:p>
      <w:pPr>
        <w:spacing w:after="0"/>
        <w:jc w:val="both"/>
        <w:rPr>
          <w:sz w:val="16"/>
        </w:rPr>
        <w:sectPr>
          <w:pgSz w:w="12240" w:h="15840"/>
          <w:pgMar w:header="0" w:footer="783" w:top="1580" w:bottom="980" w:left="1320" w:right="1320"/>
        </w:sectPr>
      </w:pPr>
    </w:p>
    <w:p>
      <w:pPr>
        <w:pStyle w:val="BodyText"/>
        <w:spacing w:before="76"/>
        <w:ind w:left="381"/>
      </w:pPr>
      <w:r>
        <w:rPr/>
        <w:t>ONU,</w:t>
      </w:r>
      <w:r>
        <w:rPr>
          <w:spacing w:val="27"/>
        </w:rPr>
        <w:t> </w:t>
      </w:r>
      <w:r>
        <w:rPr/>
        <w:t>el</w:t>
      </w:r>
      <w:r>
        <w:rPr>
          <w:spacing w:val="23"/>
        </w:rPr>
        <w:t> </w:t>
      </w:r>
      <w:r>
        <w:rPr/>
        <w:t>trabajo</w:t>
      </w:r>
      <w:r>
        <w:rPr>
          <w:spacing w:val="21"/>
        </w:rPr>
        <w:t> </w:t>
      </w:r>
      <w:r>
        <w:rPr/>
        <w:t>digno</w:t>
      </w:r>
      <w:r>
        <w:rPr>
          <w:spacing w:val="26"/>
        </w:rPr>
        <w:t> </w:t>
      </w:r>
      <w:r>
        <w:rPr/>
        <w:t>en</w:t>
      </w:r>
      <w:r>
        <w:rPr>
          <w:spacing w:val="23"/>
        </w:rPr>
        <w:t> </w:t>
      </w:r>
      <w:r>
        <w:rPr/>
        <w:t>última</w:t>
      </w:r>
      <w:r>
        <w:rPr>
          <w:spacing w:val="23"/>
        </w:rPr>
        <w:t> </w:t>
      </w:r>
      <w:r>
        <w:rPr/>
        <w:t>instancia</w:t>
      </w:r>
      <w:r>
        <w:rPr>
          <w:spacing w:val="25"/>
        </w:rPr>
        <w:t> </w:t>
      </w:r>
      <w:r>
        <w:rPr/>
        <w:t>debe</w:t>
      </w:r>
      <w:r>
        <w:rPr>
          <w:spacing w:val="24"/>
        </w:rPr>
        <w:t> </w:t>
      </w:r>
      <w:r>
        <w:rPr/>
        <w:t>ofrecer</w:t>
      </w:r>
      <w:r>
        <w:rPr>
          <w:spacing w:val="24"/>
        </w:rPr>
        <w:t> </w:t>
      </w:r>
      <w:r>
        <w:rPr/>
        <w:t>“una</w:t>
      </w:r>
      <w:r>
        <w:rPr>
          <w:spacing w:val="25"/>
        </w:rPr>
        <w:t> </w:t>
      </w:r>
      <w:r>
        <w:rPr/>
        <w:t>renta</w:t>
      </w:r>
      <w:r>
        <w:rPr>
          <w:spacing w:val="25"/>
        </w:rPr>
        <w:t> </w:t>
      </w:r>
      <w:r>
        <w:rPr/>
        <w:t>que</w:t>
      </w:r>
      <w:r>
        <w:rPr>
          <w:spacing w:val="21"/>
        </w:rPr>
        <w:t> </w:t>
      </w:r>
      <w:r>
        <w:rPr/>
        <w:t>permite</w:t>
      </w:r>
      <w:r>
        <w:rPr>
          <w:spacing w:val="21"/>
        </w:rPr>
        <w:t> </w:t>
      </w:r>
      <w:r>
        <w:rPr/>
        <w:t>a</w:t>
      </w:r>
      <w:r>
        <w:rPr>
          <w:spacing w:val="25"/>
        </w:rPr>
        <w:t> </w:t>
      </w:r>
      <w:r>
        <w:rPr/>
        <w:t>los trabajadores vivir y asegurar la vida de sus familias”</w:t>
      </w:r>
      <w:hyperlink w:history="true" w:anchor="_bookmark260">
        <w:r>
          <w:rPr>
            <w:position w:val="7"/>
            <w:sz w:val="13"/>
          </w:rPr>
          <w:t>74</w:t>
        </w:r>
      </w:hyperlink>
      <w:r>
        <w:rPr/>
        <w:t>.</w:t>
      </w:r>
    </w:p>
    <w:p>
      <w:pPr>
        <w:pStyle w:val="BodyText"/>
      </w:pPr>
    </w:p>
    <w:p>
      <w:pPr>
        <w:pStyle w:val="ListParagraph"/>
        <w:numPr>
          <w:ilvl w:val="1"/>
          <w:numId w:val="20"/>
        </w:numPr>
        <w:tabs>
          <w:tab w:pos="1090" w:val="left" w:leader="none"/>
        </w:tabs>
        <w:spacing w:line="240" w:lineRule="auto" w:before="1" w:after="0"/>
        <w:ind w:left="381" w:right="375" w:firstLine="0"/>
        <w:jc w:val="both"/>
        <w:rPr>
          <w:sz w:val="20"/>
        </w:rPr>
      </w:pPr>
      <w:r>
        <w:rPr>
          <w:sz w:val="20"/>
        </w:rPr>
        <w:t>Adicionalmente, el análisis de las obligaciones juega un rol fundamental en el caso del derecho al trabajo, pues como lo ha señalado el Comité DESC el Estado tiene obligaciones</w:t>
      </w:r>
      <w:r>
        <w:rPr>
          <w:spacing w:val="-12"/>
          <w:sz w:val="20"/>
        </w:rPr>
        <w:t> </w:t>
      </w:r>
      <w:r>
        <w:rPr>
          <w:sz w:val="20"/>
        </w:rPr>
        <w:t>de</w:t>
      </w:r>
      <w:r>
        <w:rPr>
          <w:spacing w:val="-12"/>
          <w:sz w:val="20"/>
        </w:rPr>
        <w:t> </w:t>
      </w:r>
      <w:r>
        <w:rPr>
          <w:sz w:val="20"/>
        </w:rPr>
        <w:t>carácter</w:t>
      </w:r>
      <w:r>
        <w:rPr>
          <w:spacing w:val="-10"/>
          <w:sz w:val="20"/>
        </w:rPr>
        <w:t> </w:t>
      </w:r>
      <w:r>
        <w:rPr>
          <w:sz w:val="20"/>
        </w:rPr>
        <w:t>progresivo</w:t>
      </w:r>
      <w:r>
        <w:rPr>
          <w:spacing w:val="-12"/>
          <w:sz w:val="20"/>
        </w:rPr>
        <w:t> </w:t>
      </w:r>
      <w:r>
        <w:rPr>
          <w:sz w:val="20"/>
        </w:rPr>
        <w:t>(y</w:t>
      </w:r>
      <w:r>
        <w:rPr>
          <w:spacing w:val="-12"/>
          <w:sz w:val="20"/>
        </w:rPr>
        <w:t> </w:t>
      </w:r>
      <w:r>
        <w:rPr>
          <w:sz w:val="20"/>
        </w:rPr>
        <w:t>una</w:t>
      </w:r>
      <w:r>
        <w:rPr>
          <w:spacing w:val="-11"/>
          <w:sz w:val="20"/>
        </w:rPr>
        <w:t> </w:t>
      </w:r>
      <w:r>
        <w:rPr>
          <w:sz w:val="20"/>
        </w:rPr>
        <w:t>prohibición</w:t>
      </w:r>
      <w:r>
        <w:rPr>
          <w:spacing w:val="-10"/>
          <w:sz w:val="20"/>
        </w:rPr>
        <w:t> </w:t>
      </w:r>
      <w:r>
        <w:rPr>
          <w:sz w:val="20"/>
        </w:rPr>
        <w:t>de</w:t>
      </w:r>
      <w:r>
        <w:rPr>
          <w:spacing w:val="-10"/>
          <w:sz w:val="20"/>
        </w:rPr>
        <w:t> </w:t>
      </w:r>
      <w:r>
        <w:rPr>
          <w:sz w:val="20"/>
        </w:rPr>
        <w:t>regresión)</w:t>
      </w:r>
      <w:r>
        <w:rPr>
          <w:spacing w:val="-11"/>
          <w:sz w:val="20"/>
        </w:rPr>
        <w:t> </w:t>
      </w:r>
      <w:r>
        <w:rPr>
          <w:sz w:val="20"/>
        </w:rPr>
        <w:t>en</w:t>
      </w:r>
      <w:r>
        <w:rPr>
          <w:spacing w:val="-8"/>
          <w:sz w:val="20"/>
        </w:rPr>
        <w:t> </w:t>
      </w:r>
      <w:r>
        <w:rPr>
          <w:sz w:val="20"/>
        </w:rPr>
        <w:t>el</w:t>
      </w:r>
      <w:r>
        <w:rPr>
          <w:spacing w:val="-11"/>
          <w:sz w:val="20"/>
        </w:rPr>
        <w:t> </w:t>
      </w:r>
      <w:r>
        <w:rPr>
          <w:sz w:val="20"/>
        </w:rPr>
        <w:t>marco</w:t>
      </w:r>
      <w:r>
        <w:rPr>
          <w:spacing w:val="-10"/>
          <w:sz w:val="20"/>
        </w:rPr>
        <w:t> </w:t>
      </w:r>
      <w:r>
        <w:rPr>
          <w:sz w:val="20"/>
        </w:rPr>
        <w:t>de</w:t>
      </w:r>
      <w:r>
        <w:rPr>
          <w:spacing w:val="-10"/>
          <w:sz w:val="20"/>
        </w:rPr>
        <w:t> </w:t>
      </w:r>
      <w:r>
        <w:rPr>
          <w:sz w:val="20"/>
        </w:rPr>
        <w:t>este derecho</w:t>
      </w:r>
      <w:hyperlink w:history="true" w:anchor="_bookmark261">
        <w:r>
          <w:rPr>
            <w:position w:val="7"/>
            <w:sz w:val="13"/>
          </w:rPr>
          <w:t>75</w:t>
        </w:r>
      </w:hyperlink>
      <w:r>
        <w:rPr>
          <w:sz w:val="20"/>
        </w:rPr>
        <w:t>, lo cual no puede ser evaluado desde el ámbito de aplicación del artículo </w:t>
      </w:r>
      <w:r>
        <w:rPr>
          <w:spacing w:val="-2"/>
          <w:sz w:val="20"/>
        </w:rPr>
        <w:t>23.1.c).</w:t>
      </w:r>
    </w:p>
    <w:p>
      <w:pPr>
        <w:pStyle w:val="BodyText"/>
      </w:pPr>
    </w:p>
    <w:p>
      <w:pPr>
        <w:pStyle w:val="ListParagraph"/>
        <w:numPr>
          <w:ilvl w:val="1"/>
          <w:numId w:val="20"/>
        </w:numPr>
        <w:tabs>
          <w:tab w:pos="1090" w:val="left" w:leader="none"/>
        </w:tabs>
        <w:spacing w:line="240" w:lineRule="auto" w:before="0" w:after="0"/>
        <w:ind w:left="381" w:right="376" w:hanging="1"/>
        <w:jc w:val="both"/>
        <w:rPr>
          <w:sz w:val="20"/>
        </w:rPr>
      </w:pPr>
      <w:r>
        <w:rPr>
          <w:sz w:val="20"/>
        </w:rPr>
        <w:t>En</w:t>
      </w:r>
      <w:r>
        <w:rPr>
          <w:spacing w:val="-10"/>
          <w:sz w:val="20"/>
        </w:rPr>
        <w:t> </w:t>
      </w:r>
      <w:r>
        <w:rPr>
          <w:sz w:val="20"/>
        </w:rPr>
        <w:t>suma,</w:t>
      </w:r>
      <w:r>
        <w:rPr>
          <w:spacing w:val="-12"/>
          <w:sz w:val="20"/>
        </w:rPr>
        <w:t> </w:t>
      </w:r>
      <w:r>
        <w:rPr>
          <w:sz w:val="20"/>
        </w:rPr>
        <w:t>este</w:t>
      </w:r>
      <w:r>
        <w:rPr>
          <w:spacing w:val="-12"/>
          <w:sz w:val="20"/>
        </w:rPr>
        <w:t> </w:t>
      </w:r>
      <w:r>
        <w:rPr>
          <w:sz w:val="20"/>
        </w:rPr>
        <w:t>avance</w:t>
      </w:r>
      <w:r>
        <w:rPr>
          <w:spacing w:val="-12"/>
          <w:sz w:val="20"/>
        </w:rPr>
        <w:t> </w:t>
      </w:r>
      <w:r>
        <w:rPr>
          <w:sz w:val="20"/>
        </w:rPr>
        <w:t>jurisprudencial</w:t>
      </w:r>
      <w:r>
        <w:rPr>
          <w:spacing w:val="-11"/>
          <w:sz w:val="20"/>
        </w:rPr>
        <w:t> </w:t>
      </w:r>
      <w:r>
        <w:rPr>
          <w:sz w:val="20"/>
        </w:rPr>
        <w:t>es</w:t>
      </w:r>
      <w:r>
        <w:rPr>
          <w:spacing w:val="-12"/>
          <w:sz w:val="20"/>
        </w:rPr>
        <w:t> </w:t>
      </w:r>
      <w:r>
        <w:rPr>
          <w:sz w:val="20"/>
        </w:rPr>
        <w:t>de</w:t>
      </w:r>
      <w:r>
        <w:rPr>
          <w:spacing w:val="-10"/>
          <w:sz w:val="20"/>
        </w:rPr>
        <w:t> </w:t>
      </w:r>
      <w:r>
        <w:rPr>
          <w:sz w:val="20"/>
        </w:rPr>
        <w:t>importancia</w:t>
      </w:r>
      <w:r>
        <w:rPr>
          <w:spacing w:val="-11"/>
          <w:sz w:val="20"/>
        </w:rPr>
        <w:t> </w:t>
      </w:r>
      <w:r>
        <w:rPr>
          <w:sz w:val="20"/>
        </w:rPr>
        <w:t>debido</w:t>
      </w:r>
      <w:r>
        <w:rPr>
          <w:spacing w:val="-12"/>
          <w:sz w:val="20"/>
        </w:rPr>
        <w:t> </w:t>
      </w:r>
      <w:r>
        <w:rPr>
          <w:sz w:val="20"/>
        </w:rPr>
        <w:t>a</w:t>
      </w:r>
      <w:r>
        <w:rPr>
          <w:spacing w:val="-11"/>
          <w:sz w:val="20"/>
        </w:rPr>
        <w:t> </w:t>
      </w:r>
      <w:r>
        <w:rPr>
          <w:sz w:val="20"/>
        </w:rPr>
        <w:t>que</w:t>
      </w:r>
      <w:r>
        <w:rPr>
          <w:spacing w:val="-12"/>
          <w:sz w:val="20"/>
        </w:rPr>
        <w:t> </w:t>
      </w:r>
      <w:r>
        <w:rPr>
          <w:sz w:val="20"/>
        </w:rPr>
        <w:t>dimensiona adecuadamente las afectaciones globales e integrales que en cada caso se pueden ir suscitando. Esta nueva dimensión jurisprudencial cristaliza que </w:t>
      </w:r>
      <w:r>
        <w:rPr>
          <w:i/>
          <w:sz w:val="20"/>
        </w:rPr>
        <w:t>todos </w:t>
      </w:r>
      <w:r>
        <w:rPr>
          <w:sz w:val="20"/>
        </w:rPr>
        <w:t>los derechos humanos</w:t>
      </w:r>
      <w:r>
        <w:rPr>
          <w:spacing w:val="-10"/>
          <w:sz w:val="20"/>
        </w:rPr>
        <w:t> </w:t>
      </w:r>
      <w:r>
        <w:rPr>
          <w:sz w:val="20"/>
        </w:rPr>
        <w:t>son</w:t>
      </w:r>
      <w:r>
        <w:rPr>
          <w:spacing w:val="-8"/>
          <w:sz w:val="20"/>
        </w:rPr>
        <w:t> </w:t>
      </w:r>
      <w:r>
        <w:rPr>
          <w:sz w:val="20"/>
        </w:rPr>
        <w:t>interdependientes</w:t>
      </w:r>
      <w:r>
        <w:rPr>
          <w:spacing w:val="-7"/>
          <w:sz w:val="20"/>
        </w:rPr>
        <w:t> </w:t>
      </w:r>
      <w:r>
        <w:rPr>
          <w:sz w:val="20"/>
        </w:rPr>
        <w:t>e</w:t>
      </w:r>
      <w:r>
        <w:rPr>
          <w:spacing w:val="-10"/>
          <w:sz w:val="20"/>
        </w:rPr>
        <w:t> </w:t>
      </w:r>
      <w:r>
        <w:rPr>
          <w:sz w:val="20"/>
        </w:rPr>
        <w:t>indivisibles</w:t>
      </w:r>
      <w:r>
        <w:rPr>
          <w:spacing w:val="-10"/>
          <w:sz w:val="20"/>
        </w:rPr>
        <w:t> </w:t>
      </w:r>
      <w:r>
        <w:rPr>
          <w:sz w:val="20"/>
        </w:rPr>
        <w:t>y</w:t>
      </w:r>
      <w:r>
        <w:rPr>
          <w:spacing w:val="-7"/>
          <w:sz w:val="20"/>
        </w:rPr>
        <w:t> </w:t>
      </w:r>
      <w:r>
        <w:rPr>
          <w:sz w:val="20"/>
        </w:rPr>
        <w:t>sobre</w:t>
      </w:r>
      <w:r>
        <w:rPr>
          <w:spacing w:val="-8"/>
          <w:sz w:val="20"/>
        </w:rPr>
        <w:t> </w:t>
      </w:r>
      <w:r>
        <w:rPr>
          <w:sz w:val="20"/>
        </w:rPr>
        <w:t>ellos</w:t>
      </w:r>
      <w:r>
        <w:rPr>
          <w:spacing w:val="-10"/>
          <w:sz w:val="20"/>
        </w:rPr>
        <w:t> </w:t>
      </w:r>
      <w:r>
        <w:rPr>
          <w:sz w:val="20"/>
        </w:rPr>
        <w:t>no</w:t>
      </w:r>
      <w:r>
        <w:rPr>
          <w:spacing w:val="-8"/>
          <w:sz w:val="20"/>
        </w:rPr>
        <w:t> </w:t>
      </w:r>
      <w:r>
        <w:rPr>
          <w:sz w:val="20"/>
        </w:rPr>
        <w:t>existen</w:t>
      </w:r>
      <w:r>
        <w:rPr>
          <w:spacing w:val="-8"/>
          <w:sz w:val="20"/>
        </w:rPr>
        <w:t> </w:t>
      </w:r>
      <w:r>
        <w:rPr>
          <w:sz w:val="20"/>
        </w:rPr>
        <w:t>jerarquía</w:t>
      </w:r>
      <w:r>
        <w:rPr>
          <w:spacing w:val="-6"/>
          <w:sz w:val="20"/>
        </w:rPr>
        <w:t> </w:t>
      </w:r>
      <w:r>
        <w:rPr>
          <w:sz w:val="20"/>
        </w:rPr>
        <w:t>entre</w:t>
      </w:r>
      <w:r>
        <w:rPr>
          <w:spacing w:val="-8"/>
          <w:sz w:val="20"/>
        </w:rPr>
        <w:t> </w:t>
      </w:r>
      <w:r>
        <w:rPr>
          <w:sz w:val="20"/>
        </w:rPr>
        <w:t>sí, pudiendo generar responsabilidad internacional de los Estados por la falta de respeto o garantía a la luz del artículo 1.1. del Pacto de San José.</w:t>
      </w:r>
    </w:p>
    <w:p>
      <w:pPr>
        <w:pStyle w:val="BodyText"/>
        <w:spacing w:before="1"/>
      </w:pPr>
    </w:p>
    <w:p>
      <w:pPr>
        <w:pStyle w:val="Heading1"/>
        <w:numPr>
          <w:ilvl w:val="0"/>
          <w:numId w:val="21"/>
        </w:numPr>
        <w:tabs>
          <w:tab w:pos="4244" w:val="left" w:leader="none"/>
        </w:tabs>
        <w:spacing w:line="240" w:lineRule="auto" w:before="0" w:after="0"/>
        <w:ind w:left="4243" w:right="0" w:hanging="402"/>
        <w:jc w:val="left"/>
      </w:pPr>
      <w:r>
        <w:rPr>
          <w:spacing w:val="-2"/>
        </w:rPr>
        <w:t>CONCLUSIÓN</w:t>
      </w:r>
    </w:p>
    <w:p>
      <w:pPr>
        <w:pStyle w:val="BodyText"/>
        <w:spacing w:before="10"/>
        <w:rPr>
          <w:b/>
          <w:sz w:val="19"/>
        </w:rPr>
      </w:pPr>
    </w:p>
    <w:p>
      <w:pPr>
        <w:pStyle w:val="ListParagraph"/>
        <w:numPr>
          <w:ilvl w:val="1"/>
          <w:numId w:val="20"/>
        </w:numPr>
        <w:tabs>
          <w:tab w:pos="1090" w:val="left" w:leader="none"/>
        </w:tabs>
        <w:spacing w:line="240" w:lineRule="auto" w:before="0" w:after="0"/>
        <w:ind w:left="381" w:right="377" w:hanging="1"/>
        <w:jc w:val="both"/>
        <w:rPr>
          <w:sz w:val="20"/>
        </w:rPr>
      </w:pPr>
      <w:r>
        <w:rPr>
          <w:sz w:val="20"/>
        </w:rPr>
        <w:t>Hace</w:t>
      </w:r>
      <w:r>
        <w:rPr>
          <w:spacing w:val="-2"/>
          <w:sz w:val="20"/>
        </w:rPr>
        <w:t> </w:t>
      </w:r>
      <w:r>
        <w:rPr>
          <w:sz w:val="20"/>
        </w:rPr>
        <w:t>más</w:t>
      </w:r>
      <w:r>
        <w:rPr>
          <w:spacing w:val="-1"/>
          <w:sz w:val="20"/>
        </w:rPr>
        <w:t> </w:t>
      </w:r>
      <w:r>
        <w:rPr>
          <w:sz w:val="20"/>
        </w:rPr>
        <w:t>de</w:t>
      </w:r>
      <w:r>
        <w:rPr>
          <w:spacing w:val="-2"/>
          <w:sz w:val="20"/>
        </w:rPr>
        <w:t> </w:t>
      </w:r>
      <w:r>
        <w:rPr>
          <w:sz w:val="20"/>
        </w:rPr>
        <w:t>tres</w:t>
      </w:r>
      <w:r>
        <w:rPr>
          <w:spacing w:val="-1"/>
          <w:sz w:val="20"/>
        </w:rPr>
        <w:t> </w:t>
      </w:r>
      <w:r>
        <w:rPr>
          <w:sz w:val="20"/>
        </w:rPr>
        <w:t>lustros</w:t>
      </w:r>
      <w:r>
        <w:rPr>
          <w:spacing w:val="-1"/>
          <w:sz w:val="20"/>
        </w:rPr>
        <w:t> </w:t>
      </w:r>
      <w:r>
        <w:rPr>
          <w:sz w:val="20"/>
        </w:rPr>
        <w:t>la Corte IDH resolvió el caso </w:t>
      </w:r>
      <w:r>
        <w:rPr>
          <w:i/>
          <w:sz w:val="20"/>
        </w:rPr>
        <w:t>Trabajadores</w:t>
      </w:r>
      <w:r>
        <w:rPr>
          <w:i/>
          <w:spacing w:val="-1"/>
          <w:sz w:val="20"/>
        </w:rPr>
        <w:t> </w:t>
      </w:r>
      <w:r>
        <w:rPr>
          <w:i/>
          <w:sz w:val="20"/>
        </w:rPr>
        <w:t>Cesados del</w:t>
      </w:r>
      <w:r>
        <w:rPr>
          <w:i/>
          <w:sz w:val="20"/>
        </w:rPr>
        <w:t> Congreso</w:t>
      </w:r>
      <w:r>
        <w:rPr>
          <w:i/>
          <w:spacing w:val="-12"/>
          <w:sz w:val="20"/>
        </w:rPr>
        <w:t> </w:t>
      </w:r>
      <w:r>
        <w:rPr>
          <w:i/>
          <w:sz w:val="20"/>
        </w:rPr>
        <w:t>Vs.</w:t>
      </w:r>
      <w:r>
        <w:rPr>
          <w:i/>
          <w:spacing w:val="-9"/>
          <w:sz w:val="20"/>
        </w:rPr>
        <w:t> </w:t>
      </w:r>
      <w:r>
        <w:rPr>
          <w:i/>
          <w:sz w:val="20"/>
        </w:rPr>
        <w:t>Perú</w:t>
      </w:r>
      <w:r>
        <w:rPr>
          <w:sz w:val="20"/>
        </w:rPr>
        <w:t>,</w:t>
      </w:r>
      <w:r>
        <w:rPr>
          <w:spacing w:val="-7"/>
          <w:sz w:val="20"/>
        </w:rPr>
        <w:t> </w:t>
      </w:r>
      <w:r>
        <w:rPr>
          <w:sz w:val="20"/>
        </w:rPr>
        <w:t>en</w:t>
      </w:r>
      <w:r>
        <w:rPr>
          <w:spacing w:val="-10"/>
          <w:sz w:val="20"/>
        </w:rPr>
        <w:t> </w:t>
      </w:r>
      <w:r>
        <w:rPr>
          <w:sz w:val="20"/>
        </w:rPr>
        <w:t>un</w:t>
      </w:r>
      <w:r>
        <w:rPr>
          <w:spacing w:val="-10"/>
          <w:sz w:val="20"/>
        </w:rPr>
        <w:t> </w:t>
      </w:r>
      <w:r>
        <w:rPr>
          <w:sz w:val="20"/>
        </w:rPr>
        <w:t>contexto</w:t>
      </w:r>
      <w:r>
        <w:rPr>
          <w:spacing w:val="-7"/>
          <w:sz w:val="20"/>
        </w:rPr>
        <w:t> </w:t>
      </w:r>
      <w:r>
        <w:rPr>
          <w:sz w:val="20"/>
        </w:rPr>
        <w:t>y</w:t>
      </w:r>
      <w:r>
        <w:rPr>
          <w:spacing w:val="-12"/>
          <w:sz w:val="20"/>
        </w:rPr>
        <w:t> </w:t>
      </w:r>
      <w:r>
        <w:rPr>
          <w:sz w:val="20"/>
        </w:rPr>
        <w:t>hechos</w:t>
      </w:r>
      <w:r>
        <w:rPr>
          <w:spacing w:val="-10"/>
          <w:sz w:val="20"/>
        </w:rPr>
        <w:t> </w:t>
      </w:r>
      <w:r>
        <w:rPr>
          <w:sz w:val="20"/>
        </w:rPr>
        <w:t>íntimamente</w:t>
      </w:r>
      <w:r>
        <w:rPr>
          <w:spacing w:val="-10"/>
          <w:sz w:val="20"/>
        </w:rPr>
        <w:t> </w:t>
      </w:r>
      <w:r>
        <w:rPr>
          <w:sz w:val="20"/>
        </w:rPr>
        <w:t>relacionados</w:t>
      </w:r>
      <w:r>
        <w:rPr>
          <w:spacing w:val="-10"/>
          <w:sz w:val="20"/>
        </w:rPr>
        <w:t> </w:t>
      </w:r>
      <w:r>
        <w:rPr>
          <w:sz w:val="20"/>
        </w:rPr>
        <w:t>al</w:t>
      </w:r>
      <w:r>
        <w:rPr>
          <w:spacing w:val="-11"/>
          <w:sz w:val="20"/>
        </w:rPr>
        <w:t> </w:t>
      </w:r>
      <w:r>
        <w:rPr>
          <w:sz w:val="20"/>
        </w:rPr>
        <w:t>presente</w:t>
      </w:r>
      <w:r>
        <w:rPr>
          <w:spacing w:val="-10"/>
          <w:sz w:val="20"/>
        </w:rPr>
        <w:t> </w:t>
      </w:r>
      <w:r>
        <w:rPr>
          <w:sz w:val="20"/>
        </w:rPr>
        <w:t>caso. En</w:t>
      </w:r>
      <w:r>
        <w:rPr>
          <w:spacing w:val="-10"/>
          <w:sz w:val="20"/>
        </w:rPr>
        <w:t> </w:t>
      </w:r>
      <w:r>
        <w:rPr>
          <w:sz w:val="20"/>
        </w:rPr>
        <w:t>su</w:t>
      </w:r>
      <w:r>
        <w:rPr>
          <w:spacing w:val="-10"/>
          <w:sz w:val="20"/>
        </w:rPr>
        <w:t> </w:t>
      </w:r>
      <w:r>
        <w:rPr>
          <w:sz w:val="20"/>
        </w:rPr>
        <w:t>voto</w:t>
      </w:r>
      <w:r>
        <w:rPr>
          <w:spacing w:val="-10"/>
          <w:sz w:val="20"/>
        </w:rPr>
        <w:t> </w:t>
      </w:r>
      <w:r>
        <w:rPr>
          <w:sz w:val="20"/>
        </w:rPr>
        <w:t>razonado</w:t>
      </w:r>
      <w:r>
        <w:rPr>
          <w:spacing w:val="-10"/>
          <w:sz w:val="20"/>
        </w:rPr>
        <w:t> </w:t>
      </w:r>
      <w:r>
        <w:rPr>
          <w:sz w:val="20"/>
        </w:rPr>
        <w:t>el</w:t>
      </w:r>
      <w:r>
        <w:rPr>
          <w:spacing w:val="-8"/>
          <w:sz w:val="20"/>
        </w:rPr>
        <w:t> </w:t>
      </w:r>
      <w:r>
        <w:rPr>
          <w:sz w:val="20"/>
        </w:rPr>
        <w:t>entonces</w:t>
      </w:r>
      <w:r>
        <w:rPr>
          <w:spacing w:val="-10"/>
          <w:sz w:val="20"/>
        </w:rPr>
        <w:t> </w:t>
      </w:r>
      <w:r>
        <w:rPr>
          <w:sz w:val="20"/>
        </w:rPr>
        <w:t>juez</w:t>
      </w:r>
      <w:r>
        <w:rPr>
          <w:spacing w:val="-10"/>
          <w:sz w:val="20"/>
        </w:rPr>
        <w:t> </w:t>
      </w:r>
      <w:r>
        <w:rPr>
          <w:sz w:val="20"/>
        </w:rPr>
        <w:t>Antônio</w:t>
      </w:r>
      <w:r>
        <w:rPr>
          <w:spacing w:val="-10"/>
          <w:sz w:val="20"/>
        </w:rPr>
        <w:t> </w:t>
      </w:r>
      <w:r>
        <w:rPr>
          <w:sz w:val="20"/>
        </w:rPr>
        <w:t>Cançado</w:t>
      </w:r>
      <w:r>
        <w:rPr>
          <w:spacing w:val="-10"/>
          <w:sz w:val="20"/>
        </w:rPr>
        <w:t> </w:t>
      </w:r>
      <w:r>
        <w:rPr>
          <w:sz w:val="20"/>
        </w:rPr>
        <w:t>Trindade</w:t>
      </w:r>
      <w:r>
        <w:rPr>
          <w:spacing w:val="-11"/>
          <w:sz w:val="20"/>
        </w:rPr>
        <w:t> </w:t>
      </w:r>
      <w:r>
        <w:rPr>
          <w:sz w:val="20"/>
        </w:rPr>
        <w:t>—cuya</w:t>
      </w:r>
      <w:r>
        <w:rPr>
          <w:spacing w:val="-9"/>
          <w:sz w:val="20"/>
        </w:rPr>
        <w:t> </w:t>
      </w:r>
      <w:r>
        <w:rPr>
          <w:sz w:val="20"/>
        </w:rPr>
        <w:t>pérdida</w:t>
      </w:r>
      <w:r>
        <w:rPr>
          <w:spacing w:val="-9"/>
          <w:sz w:val="20"/>
        </w:rPr>
        <w:t> </w:t>
      </w:r>
      <w:r>
        <w:rPr>
          <w:sz w:val="20"/>
        </w:rPr>
        <w:t>reciente lamentamos profundamente—, reflexionaba sobre los alcances interpretativos del artículo 26 de la Convención Americana</w:t>
      </w:r>
      <w:hyperlink w:history="true" w:anchor="_bookmark262">
        <w:r>
          <w:rPr>
            <w:position w:val="7"/>
            <w:sz w:val="13"/>
          </w:rPr>
          <w:t>76</w:t>
        </w:r>
      </w:hyperlink>
      <w:r>
        <w:rPr>
          <w:sz w:val="20"/>
        </w:rPr>
        <w:t>:</w:t>
      </w:r>
    </w:p>
    <w:p>
      <w:pPr>
        <w:pStyle w:val="BodyText"/>
        <w:spacing w:before="9"/>
        <w:rPr>
          <w:sz w:val="21"/>
        </w:rPr>
      </w:pPr>
    </w:p>
    <w:p>
      <w:pPr>
        <w:spacing w:line="261" w:lineRule="auto" w:before="0"/>
        <w:ind w:left="1089" w:right="373" w:firstLine="0"/>
        <w:jc w:val="both"/>
        <w:rPr>
          <w:sz w:val="18"/>
        </w:rPr>
      </w:pPr>
      <w:r>
        <w:rPr>
          <w:sz w:val="18"/>
        </w:rPr>
        <w:t>7.</w:t>
      </w:r>
      <w:r>
        <w:rPr>
          <w:spacing w:val="80"/>
          <w:sz w:val="18"/>
        </w:rPr>
        <w:t>   </w:t>
      </w:r>
      <w:r>
        <w:rPr>
          <w:sz w:val="18"/>
        </w:rPr>
        <w:t>En</w:t>
      </w:r>
      <w:r>
        <w:rPr>
          <w:spacing w:val="-10"/>
          <w:sz w:val="18"/>
        </w:rPr>
        <w:t> </w:t>
      </w:r>
      <w:r>
        <w:rPr>
          <w:sz w:val="18"/>
        </w:rPr>
        <w:t>cuanto</w:t>
      </w:r>
      <w:r>
        <w:rPr>
          <w:spacing w:val="-13"/>
          <w:sz w:val="18"/>
        </w:rPr>
        <w:t> </w:t>
      </w:r>
      <w:r>
        <w:rPr>
          <w:sz w:val="18"/>
        </w:rPr>
        <w:t>al</w:t>
      </w:r>
      <w:r>
        <w:rPr>
          <w:spacing w:val="-13"/>
          <w:sz w:val="18"/>
        </w:rPr>
        <w:t> </w:t>
      </w:r>
      <w:r>
        <w:rPr>
          <w:sz w:val="18"/>
        </w:rPr>
        <w:t>insatisfactorio</w:t>
      </w:r>
      <w:r>
        <w:rPr>
          <w:spacing w:val="-14"/>
          <w:sz w:val="18"/>
        </w:rPr>
        <w:t> </w:t>
      </w:r>
      <w:r>
        <w:rPr>
          <w:sz w:val="18"/>
        </w:rPr>
        <w:t>párrafo</w:t>
      </w:r>
      <w:r>
        <w:rPr>
          <w:spacing w:val="-13"/>
          <w:sz w:val="18"/>
        </w:rPr>
        <w:t> </w:t>
      </w:r>
      <w:r>
        <w:rPr>
          <w:sz w:val="18"/>
        </w:rPr>
        <w:t>136</w:t>
      </w:r>
      <w:r>
        <w:rPr>
          <w:spacing w:val="-13"/>
          <w:sz w:val="18"/>
        </w:rPr>
        <w:t> </w:t>
      </w:r>
      <w:r>
        <w:rPr>
          <w:sz w:val="18"/>
        </w:rPr>
        <w:t>de</w:t>
      </w:r>
      <w:r>
        <w:rPr>
          <w:spacing w:val="-13"/>
          <w:sz w:val="18"/>
        </w:rPr>
        <w:t> </w:t>
      </w:r>
      <w:r>
        <w:rPr>
          <w:sz w:val="18"/>
        </w:rPr>
        <w:t>la</w:t>
      </w:r>
      <w:r>
        <w:rPr>
          <w:spacing w:val="-11"/>
          <w:sz w:val="18"/>
        </w:rPr>
        <w:t> </w:t>
      </w:r>
      <w:r>
        <w:rPr>
          <w:sz w:val="18"/>
        </w:rPr>
        <w:t>presente</w:t>
      </w:r>
      <w:r>
        <w:rPr>
          <w:spacing w:val="-13"/>
          <w:sz w:val="18"/>
        </w:rPr>
        <w:t> </w:t>
      </w:r>
      <w:r>
        <w:rPr>
          <w:sz w:val="18"/>
        </w:rPr>
        <w:t>Sentencia,</w:t>
      </w:r>
      <w:r>
        <w:rPr>
          <w:spacing w:val="-13"/>
          <w:sz w:val="18"/>
        </w:rPr>
        <w:t> </w:t>
      </w:r>
      <w:r>
        <w:rPr>
          <w:sz w:val="18"/>
        </w:rPr>
        <w:t>que</w:t>
      </w:r>
      <w:r>
        <w:rPr>
          <w:spacing w:val="-11"/>
          <w:sz w:val="18"/>
        </w:rPr>
        <w:t> </w:t>
      </w:r>
      <w:r>
        <w:rPr>
          <w:sz w:val="18"/>
        </w:rPr>
        <w:t>se</w:t>
      </w:r>
      <w:r>
        <w:rPr>
          <w:spacing w:val="-13"/>
          <w:sz w:val="18"/>
        </w:rPr>
        <w:t> </w:t>
      </w:r>
      <w:r>
        <w:rPr>
          <w:sz w:val="18"/>
        </w:rPr>
        <w:t>equipara</w:t>
      </w:r>
      <w:r>
        <w:rPr>
          <w:spacing w:val="-13"/>
          <w:sz w:val="18"/>
        </w:rPr>
        <w:t> </w:t>
      </w:r>
      <w:r>
        <w:rPr>
          <w:sz w:val="18"/>
        </w:rPr>
        <w:t>a la</w:t>
      </w:r>
      <w:r>
        <w:rPr>
          <w:spacing w:val="-16"/>
          <w:sz w:val="18"/>
        </w:rPr>
        <w:t> </w:t>
      </w:r>
      <w:r>
        <w:rPr>
          <w:sz w:val="18"/>
        </w:rPr>
        <w:t>insatisfactoria</w:t>
      </w:r>
      <w:r>
        <w:rPr>
          <w:spacing w:val="-14"/>
          <w:sz w:val="18"/>
        </w:rPr>
        <w:t> </w:t>
      </w:r>
      <w:r>
        <w:rPr>
          <w:sz w:val="18"/>
        </w:rPr>
        <w:t>redacción</w:t>
      </w:r>
      <w:r>
        <w:rPr>
          <w:spacing w:val="-15"/>
          <w:sz w:val="18"/>
        </w:rPr>
        <w:t> </w:t>
      </w:r>
      <w:r>
        <w:rPr>
          <w:sz w:val="18"/>
        </w:rPr>
        <w:t>dada</w:t>
      </w:r>
      <w:r>
        <w:rPr>
          <w:spacing w:val="-16"/>
          <w:sz w:val="18"/>
        </w:rPr>
        <w:t> </w:t>
      </w:r>
      <w:r>
        <w:rPr>
          <w:sz w:val="18"/>
        </w:rPr>
        <w:t>al</w:t>
      </w:r>
      <w:r>
        <w:rPr>
          <w:spacing w:val="-15"/>
          <w:sz w:val="18"/>
        </w:rPr>
        <w:t> </w:t>
      </w:r>
      <w:r>
        <w:rPr>
          <w:sz w:val="18"/>
        </w:rPr>
        <w:t>artículo</w:t>
      </w:r>
      <w:r>
        <w:rPr>
          <w:spacing w:val="-13"/>
          <w:sz w:val="18"/>
        </w:rPr>
        <w:t> </w:t>
      </w:r>
      <w:r>
        <w:rPr>
          <w:sz w:val="18"/>
        </w:rPr>
        <w:t>26</w:t>
      </w:r>
      <w:r>
        <w:rPr>
          <w:spacing w:val="-15"/>
          <w:sz w:val="18"/>
        </w:rPr>
        <w:t> </w:t>
      </w:r>
      <w:r>
        <w:rPr>
          <w:sz w:val="18"/>
        </w:rPr>
        <w:t>de</w:t>
      </w:r>
      <w:r>
        <w:rPr>
          <w:spacing w:val="-15"/>
          <w:sz w:val="18"/>
        </w:rPr>
        <w:t> </w:t>
      </w:r>
      <w:r>
        <w:rPr>
          <w:sz w:val="18"/>
        </w:rPr>
        <w:t>la</w:t>
      </w:r>
      <w:r>
        <w:rPr>
          <w:spacing w:val="-14"/>
          <w:sz w:val="18"/>
        </w:rPr>
        <w:t> </w:t>
      </w:r>
      <w:r>
        <w:rPr>
          <w:sz w:val="18"/>
        </w:rPr>
        <w:t>Convención</w:t>
      </w:r>
      <w:r>
        <w:rPr>
          <w:spacing w:val="-13"/>
          <w:sz w:val="18"/>
        </w:rPr>
        <w:t> </w:t>
      </w:r>
      <w:r>
        <w:rPr>
          <w:sz w:val="18"/>
        </w:rPr>
        <w:t>Americana</w:t>
      </w:r>
      <w:r>
        <w:rPr>
          <w:spacing w:val="-16"/>
          <w:sz w:val="18"/>
        </w:rPr>
        <w:t> </w:t>
      </w:r>
      <w:r>
        <w:rPr>
          <w:sz w:val="18"/>
        </w:rPr>
        <w:t>(producto</w:t>
      </w:r>
      <w:r>
        <w:rPr>
          <w:spacing w:val="-15"/>
          <w:sz w:val="18"/>
        </w:rPr>
        <w:t> </w:t>
      </w:r>
      <w:r>
        <w:rPr>
          <w:sz w:val="18"/>
        </w:rPr>
        <w:t>de</w:t>
      </w:r>
      <w:r>
        <w:rPr>
          <w:spacing w:val="-14"/>
          <w:sz w:val="18"/>
        </w:rPr>
        <w:t> </w:t>
      </w:r>
      <w:r>
        <w:rPr>
          <w:sz w:val="18"/>
        </w:rPr>
        <w:t>su </w:t>
      </w:r>
      <w:r>
        <w:rPr>
          <w:spacing w:val="-2"/>
          <w:sz w:val="18"/>
        </w:rPr>
        <w:t>tiempo),</w:t>
      </w:r>
      <w:r>
        <w:rPr>
          <w:spacing w:val="-14"/>
          <w:sz w:val="18"/>
        </w:rPr>
        <w:t> </w:t>
      </w:r>
      <w:r>
        <w:rPr>
          <w:spacing w:val="-2"/>
          <w:sz w:val="18"/>
        </w:rPr>
        <w:t>me</w:t>
      </w:r>
      <w:r>
        <w:rPr>
          <w:spacing w:val="-14"/>
          <w:sz w:val="18"/>
        </w:rPr>
        <w:t> </w:t>
      </w:r>
      <w:r>
        <w:rPr>
          <w:spacing w:val="-2"/>
          <w:sz w:val="18"/>
        </w:rPr>
        <w:t>limito</w:t>
      </w:r>
      <w:r>
        <w:rPr>
          <w:spacing w:val="-14"/>
          <w:sz w:val="18"/>
        </w:rPr>
        <w:t> </w:t>
      </w:r>
      <w:r>
        <w:rPr>
          <w:spacing w:val="-2"/>
          <w:sz w:val="18"/>
        </w:rPr>
        <w:t>(por</w:t>
      </w:r>
      <w:r>
        <w:rPr>
          <w:spacing w:val="-14"/>
          <w:sz w:val="18"/>
        </w:rPr>
        <w:t> </w:t>
      </w:r>
      <w:r>
        <w:rPr>
          <w:spacing w:val="-2"/>
          <w:sz w:val="18"/>
        </w:rPr>
        <w:t>absoluta</w:t>
      </w:r>
      <w:r>
        <w:rPr>
          <w:spacing w:val="-14"/>
          <w:sz w:val="18"/>
        </w:rPr>
        <w:t> </w:t>
      </w:r>
      <w:r>
        <w:rPr>
          <w:spacing w:val="-2"/>
          <w:sz w:val="18"/>
        </w:rPr>
        <w:t>falta</w:t>
      </w:r>
      <w:r>
        <w:rPr>
          <w:spacing w:val="-13"/>
          <w:sz w:val="18"/>
        </w:rPr>
        <w:t> </w:t>
      </w:r>
      <w:r>
        <w:rPr>
          <w:spacing w:val="-2"/>
          <w:sz w:val="18"/>
        </w:rPr>
        <w:t>de</w:t>
      </w:r>
      <w:r>
        <w:rPr>
          <w:spacing w:val="-14"/>
          <w:sz w:val="18"/>
        </w:rPr>
        <w:t> </w:t>
      </w:r>
      <w:r>
        <w:rPr>
          <w:spacing w:val="-2"/>
          <w:sz w:val="18"/>
        </w:rPr>
        <w:t>tiempo,</w:t>
      </w:r>
      <w:r>
        <w:rPr>
          <w:spacing w:val="-14"/>
          <w:sz w:val="18"/>
        </w:rPr>
        <w:t> </w:t>
      </w:r>
      <w:r>
        <w:rPr>
          <w:spacing w:val="-2"/>
          <w:sz w:val="18"/>
        </w:rPr>
        <w:t>dada</w:t>
      </w:r>
      <w:r>
        <w:rPr>
          <w:spacing w:val="-14"/>
          <w:sz w:val="18"/>
        </w:rPr>
        <w:t> </w:t>
      </w:r>
      <w:r>
        <w:rPr>
          <w:spacing w:val="-2"/>
          <w:sz w:val="18"/>
        </w:rPr>
        <w:t>la</w:t>
      </w:r>
      <w:r>
        <w:rPr>
          <w:spacing w:val="-14"/>
          <w:sz w:val="18"/>
        </w:rPr>
        <w:t> </w:t>
      </w:r>
      <w:r>
        <w:rPr>
          <w:spacing w:val="-2"/>
          <w:sz w:val="18"/>
        </w:rPr>
        <w:t>"metodología"</w:t>
      </w:r>
      <w:r>
        <w:rPr>
          <w:spacing w:val="-14"/>
          <w:sz w:val="18"/>
        </w:rPr>
        <w:t> </w:t>
      </w:r>
      <w:r>
        <w:rPr>
          <w:spacing w:val="-2"/>
          <w:sz w:val="18"/>
        </w:rPr>
        <w:t>acelerada</w:t>
      </w:r>
      <w:r>
        <w:rPr>
          <w:spacing w:val="-13"/>
          <w:sz w:val="18"/>
        </w:rPr>
        <w:t> </w:t>
      </w:r>
      <w:r>
        <w:rPr>
          <w:spacing w:val="-2"/>
          <w:sz w:val="18"/>
        </w:rPr>
        <w:t>de</w:t>
      </w:r>
      <w:r>
        <w:rPr>
          <w:spacing w:val="-14"/>
          <w:sz w:val="18"/>
        </w:rPr>
        <w:t> </w:t>
      </w:r>
      <w:r>
        <w:rPr>
          <w:spacing w:val="-2"/>
          <w:sz w:val="18"/>
        </w:rPr>
        <w:t>trabajo </w:t>
      </w:r>
      <w:r>
        <w:rPr>
          <w:sz w:val="18"/>
        </w:rPr>
        <w:t>adoptada</w:t>
      </w:r>
      <w:r>
        <w:rPr>
          <w:spacing w:val="-16"/>
          <w:sz w:val="18"/>
        </w:rPr>
        <w:t> </w:t>
      </w:r>
      <w:r>
        <w:rPr>
          <w:sz w:val="18"/>
        </w:rPr>
        <w:t>últimamente</w:t>
      </w:r>
      <w:r>
        <w:rPr>
          <w:spacing w:val="-15"/>
          <w:sz w:val="18"/>
        </w:rPr>
        <w:t> </w:t>
      </w:r>
      <w:r>
        <w:rPr>
          <w:sz w:val="18"/>
        </w:rPr>
        <w:t>por</w:t>
      </w:r>
      <w:r>
        <w:rPr>
          <w:spacing w:val="-16"/>
          <w:sz w:val="18"/>
        </w:rPr>
        <w:t> </w:t>
      </w:r>
      <w:r>
        <w:rPr>
          <w:sz w:val="18"/>
        </w:rPr>
        <w:t>la</w:t>
      </w:r>
      <w:r>
        <w:rPr>
          <w:spacing w:val="-14"/>
          <w:sz w:val="18"/>
        </w:rPr>
        <w:t> </w:t>
      </w:r>
      <w:r>
        <w:rPr>
          <w:sz w:val="18"/>
        </w:rPr>
        <w:t>Corte,</w:t>
      </w:r>
      <w:r>
        <w:rPr>
          <w:spacing w:val="-16"/>
          <w:sz w:val="18"/>
        </w:rPr>
        <w:t> </w:t>
      </w:r>
      <w:r>
        <w:rPr>
          <w:sz w:val="18"/>
        </w:rPr>
        <w:t>con</w:t>
      </w:r>
      <w:r>
        <w:rPr>
          <w:spacing w:val="-15"/>
          <w:sz w:val="18"/>
        </w:rPr>
        <w:t> </w:t>
      </w:r>
      <w:r>
        <w:rPr>
          <w:sz w:val="18"/>
        </w:rPr>
        <w:t>mi</w:t>
      </w:r>
      <w:r>
        <w:rPr>
          <w:spacing w:val="-15"/>
          <w:sz w:val="18"/>
        </w:rPr>
        <w:t> </w:t>
      </w:r>
      <w:r>
        <w:rPr>
          <w:sz w:val="18"/>
        </w:rPr>
        <w:t>objeción),</w:t>
      </w:r>
      <w:r>
        <w:rPr>
          <w:spacing w:val="-16"/>
          <w:sz w:val="18"/>
        </w:rPr>
        <w:t> </w:t>
      </w:r>
      <w:r>
        <w:rPr>
          <w:sz w:val="18"/>
        </w:rPr>
        <w:t>a</w:t>
      </w:r>
      <w:r>
        <w:rPr>
          <w:spacing w:val="-14"/>
          <w:sz w:val="18"/>
        </w:rPr>
        <w:t> </w:t>
      </w:r>
      <w:r>
        <w:rPr>
          <w:sz w:val="18"/>
        </w:rPr>
        <w:t>tan</w:t>
      </w:r>
      <w:r>
        <w:rPr>
          <w:spacing w:val="-15"/>
          <w:sz w:val="18"/>
        </w:rPr>
        <w:t> </w:t>
      </w:r>
      <w:r>
        <w:rPr>
          <w:sz w:val="18"/>
        </w:rPr>
        <w:t>sólo</w:t>
      </w:r>
      <w:r>
        <w:rPr>
          <w:spacing w:val="-13"/>
          <w:sz w:val="18"/>
        </w:rPr>
        <w:t> </w:t>
      </w:r>
      <w:r>
        <w:rPr>
          <w:sz w:val="18"/>
        </w:rPr>
        <w:t>reiterar</w:t>
      </w:r>
      <w:r>
        <w:rPr>
          <w:spacing w:val="-14"/>
          <w:sz w:val="18"/>
        </w:rPr>
        <w:t> </w:t>
      </w:r>
      <w:r>
        <w:rPr>
          <w:sz w:val="18"/>
        </w:rPr>
        <w:t>mi</w:t>
      </w:r>
      <w:r>
        <w:rPr>
          <w:spacing w:val="-15"/>
          <w:sz w:val="18"/>
        </w:rPr>
        <w:t> </w:t>
      </w:r>
      <w:r>
        <w:rPr>
          <w:sz w:val="18"/>
        </w:rPr>
        <w:t>entendimiento, expresado en numerosos escritos a lo largo de los años, en el sentido de que</w:t>
      </w:r>
      <w:r>
        <w:rPr>
          <w:i/>
          <w:sz w:val="18"/>
          <w:u w:val="single"/>
        </w:rPr>
        <w:t> todos </w:t>
      </w:r>
      <w:r>
        <w:rPr>
          <w:sz w:val="18"/>
          <w:u w:val="single"/>
        </w:rPr>
        <w:t>los</w:t>
      </w:r>
      <w:r>
        <w:rPr>
          <w:sz w:val="18"/>
        </w:rPr>
        <w:t> </w:t>
      </w:r>
      <w:r>
        <w:rPr>
          <w:sz w:val="18"/>
          <w:u w:val="single"/>
        </w:rPr>
        <w:t>derechos</w:t>
      </w:r>
      <w:r>
        <w:rPr>
          <w:spacing w:val="-5"/>
          <w:sz w:val="18"/>
          <w:u w:val="single"/>
        </w:rPr>
        <w:t> </w:t>
      </w:r>
      <w:r>
        <w:rPr>
          <w:sz w:val="18"/>
          <w:u w:val="single"/>
        </w:rPr>
        <w:t>humanos,</w:t>
      </w:r>
      <w:r>
        <w:rPr>
          <w:spacing w:val="-4"/>
          <w:sz w:val="18"/>
          <w:u w:val="single"/>
        </w:rPr>
        <w:t> </w:t>
      </w:r>
      <w:r>
        <w:rPr>
          <w:sz w:val="18"/>
          <w:u w:val="single"/>
        </w:rPr>
        <w:t>inclusive</w:t>
      </w:r>
      <w:r>
        <w:rPr>
          <w:spacing w:val="-2"/>
          <w:sz w:val="18"/>
          <w:u w:val="single"/>
        </w:rPr>
        <w:t> </w:t>
      </w:r>
      <w:r>
        <w:rPr>
          <w:sz w:val="18"/>
          <w:u w:val="single"/>
        </w:rPr>
        <w:t>los</w:t>
      </w:r>
      <w:r>
        <w:rPr>
          <w:spacing w:val="-5"/>
          <w:sz w:val="18"/>
          <w:u w:val="single"/>
        </w:rPr>
        <w:t> </w:t>
      </w:r>
      <w:r>
        <w:rPr>
          <w:sz w:val="18"/>
          <w:u w:val="single"/>
        </w:rPr>
        <w:t>derechos</w:t>
      </w:r>
      <w:r>
        <w:rPr>
          <w:spacing w:val="-5"/>
          <w:sz w:val="18"/>
          <w:u w:val="single"/>
        </w:rPr>
        <w:t> </w:t>
      </w:r>
      <w:r>
        <w:rPr>
          <w:sz w:val="18"/>
          <w:u w:val="single"/>
        </w:rPr>
        <w:t>económicos,</w:t>
      </w:r>
      <w:r>
        <w:rPr>
          <w:spacing w:val="-4"/>
          <w:sz w:val="18"/>
          <w:u w:val="single"/>
        </w:rPr>
        <w:t> </w:t>
      </w:r>
      <w:r>
        <w:rPr>
          <w:sz w:val="18"/>
          <w:u w:val="single"/>
        </w:rPr>
        <w:t>sociales</w:t>
      </w:r>
      <w:r>
        <w:rPr>
          <w:spacing w:val="-3"/>
          <w:sz w:val="18"/>
          <w:u w:val="single"/>
        </w:rPr>
        <w:t> </w:t>
      </w:r>
      <w:r>
        <w:rPr>
          <w:sz w:val="18"/>
          <w:u w:val="single"/>
        </w:rPr>
        <w:t>y</w:t>
      </w:r>
      <w:r>
        <w:rPr>
          <w:spacing w:val="-4"/>
          <w:sz w:val="18"/>
          <w:u w:val="single"/>
        </w:rPr>
        <w:t> </w:t>
      </w:r>
      <w:r>
        <w:rPr>
          <w:sz w:val="18"/>
          <w:u w:val="single"/>
        </w:rPr>
        <w:t>culturales,</w:t>
      </w:r>
      <w:r>
        <w:rPr>
          <w:spacing w:val="-4"/>
          <w:sz w:val="18"/>
          <w:u w:val="single"/>
        </w:rPr>
        <w:t> </w:t>
      </w:r>
      <w:r>
        <w:rPr>
          <w:sz w:val="18"/>
          <w:u w:val="single"/>
        </w:rPr>
        <w:t>son</w:t>
      </w:r>
      <w:r>
        <w:rPr>
          <w:spacing w:val="-2"/>
          <w:sz w:val="18"/>
          <w:u w:val="single"/>
        </w:rPr>
        <w:t> </w:t>
      </w:r>
      <w:r>
        <w:rPr>
          <w:sz w:val="18"/>
          <w:u w:val="single"/>
        </w:rPr>
        <w:t>pronta</w:t>
      </w:r>
      <w:r>
        <w:rPr>
          <w:spacing w:val="-5"/>
          <w:sz w:val="18"/>
          <w:u w:val="single"/>
        </w:rPr>
        <w:t> </w:t>
      </w:r>
      <w:r>
        <w:rPr>
          <w:sz w:val="18"/>
          <w:u w:val="single"/>
        </w:rPr>
        <w:t>e</w:t>
      </w:r>
      <w:r>
        <w:rPr>
          <w:sz w:val="18"/>
        </w:rPr>
        <w:t> </w:t>
      </w:r>
      <w:r>
        <w:rPr>
          <w:spacing w:val="-4"/>
          <w:sz w:val="18"/>
          <w:u w:val="single"/>
        </w:rPr>
        <w:t>inmediatamente </w:t>
      </w:r>
      <w:r>
        <w:rPr>
          <w:i/>
          <w:spacing w:val="-4"/>
          <w:sz w:val="18"/>
          <w:u w:val="single"/>
        </w:rPr>
        <w:t>exigibles</w:t>
      </w:r>
      <w:r>
        <w:rPr>
          <w:i/>
          <w:spacing w:val="-6"/>
          <w:sz w:val="18"/>
          <w:u w:val="single"/>
        </w:rPr>
        <w:t> </w:t>
      </w:r>
      <w:r>
        <w:rPr>
          <w:i/>
          <w:spacing w:val="-4"/>
          <w:sz w:val="18"/>
          <w:u w:val="single"/>
        </w:rPr>
        <w:t>y</w:t>
      </w:r>
      <w:r>
        <w:rPr>
          <w:i/>
          <w:spacing w:val="-6"/>
          <w:sz w:val="18"/>
          <w:u w:val="single"/>
        </w:rPr>
        <w:t> </w:t>
      </w:r>
      <w:r>
        <w:rPr>
          <w:i/>
          <w:spacing w:val="-4"/>
          <w:sz w:val="18"/>
          <w:u w:val="single"/>
        </w:rPr>
        <w:t>justiciables</w:t>
      </w:r>
      <w:r>
        <w:rPr>
          <w:spacing w:val="-4"/>
          <w:sz w:val="18"/>
          <w:u w:val="single"/>
        </w:rPr>
        <w:t>,</w:t>
      </w:r>
      <w:r>
        <w:rPr>
          <w:spacing w:val="-6"/>
          <w:sz w:val="18"/>
          <w:u w:val="single"/>
        </w:rPr>
        <w:t> </w:t>
      </w:r>
      <w:r>
        <w:rPr>
          <w:spacing w:val="-4"/>
          <w:sz w:val="18"/>
          <w:u w:val="single"/>
        </w:rPr>
        <w:t>una</w:t>
      </w:r>
      <w:r>
        <w:rPr>
          <w:spacing w:val="-5"/>
          <w:sz w:val="18"/>
          <w:u w:val="single"/>
        </w:rPr>
        <w:t> </w:t>
      </w:r>
      <w:r>
        <w:rPr>
          <w:spacing w:val="-4"/>
          <w:sz w:val="18"/>
          <w:u w:val="single"/>
        </w:rPr>
        <w:t>vez</w:t>
      </w:r>
      <w:r>
        <w:rPr>
          <w:spacing w:val="-6"/>
          <w:sz w:val="18"/>
          <w:u w:val="single"/>
        </w:rPr>
        <w:t> </w:t>
      </w:r>
      <w:r>
        <w:rPr>
          <w:spacing w:val="-4"/>
          <w:sz w:val="18"/>
          <w:u w:val="single"/>
        </w:rPr>
        <w:t>que</w:t>
      </w:r>
      <w:r>
        <w:rPr>
          <w:spacing w:val="-5"/>
          <w:sz w:val="18"/>
          <w:u w:val="single"/>
        </w:rPr>
        <w:t> </w:t>
      </w:r>
      <w:r>
        <w:rPr>
          <w:spacing w:val="-4"/>
          <w:sz w:val="18"/>
          <w:u w:val="single"/>
        </w:rPr>
        <w:t>la</w:t>
      </w:r>
      <w:r>
        <w:rPr>
          <w:spacing w:val="-5"/>
          <w:sz w:val="18"/>
          <w:u w:val="single"/>
        </w:rPr>
        <w:t> </w:t>
      </w:r>
      <w:r>
        <w:rPr>
          <w:spacing w:val="-4"/>
          <w:sz w:val="18"/>
          <w:u w:val="single"/>
        </w:rPr>
        <w:t>interrelación e</w:t>
      </w:r>
      <w:r>
        <w:rPr>
          <w:spacing w:val="-5"/>
          <w:sz w:val="18"/>
          <w:u w:val="single"/>
        </w:rPr>
        <w:t> </w:t>
      </w:r>
      <w:r>
        <w:rPr>
          <w:spacing w:val="-4"/>
          <w:sz w:val="18"/>
          <w:u w:val="single"/>
        </w:rPr>
        <w:t>indivisibilidad</w:t>
      </w:r>
      <w:r>
        <w:rPr>
          <w:spacing w:val="-7"/>
          <w:sz w:val="18"/>
          <w:u w:val="single"/>
        </w:rPr>
        <w:t> </w:t>
      </w:r>
      <w:r>
        <w:rPr>
          <w:spacing w:val="-4"/>
          <w:sz w:val="18"/>
          <w:u w:val="single"/>
        </w:rPr>
        <w:t>de</w:t>
      </w:r>
      <w:r>
        <w:rPr>
          <w:spacing w:val="-5"/>
          <w:sz w:val="18"/>
          <w:u w:val="single"/>
        </w:rPr>
        <w:t> </w:t>
      </w:r>
      <w:r>
        <w:rPr>
          <w:spacing w:val="-4"/>
          <w:sz w:val="18"/>
          <w:u w:val="single"/>
        </w:rPr>
        <w:t>todos</w:t>
      </w:r>
      <w:r>
        <w:rPr>
          <w:spacing w:val="-4"/>
          <w:sz w:val="18"/>
        </w:rPr>
        <w:t> </w:t>
      </w:r>
      <w:r>
        <w:rPr>
          <w:sz w:val="18"/>
          <w:u w:val="single"/>
        </w:rPr>
        <w:t>los</w:t>
      </w:r>
      <w:r>
        <w:rPr>
          <w:spacing w:val="-9"/>
          <w:sz w:val="18"/>
          <w:u w:val="single"/>
        </w:rPr>
        <w:t> </w:t>
      </w:r>
      <w:r>
        <w:rPr>
          <w:sz w:val="18"/>
          <w:u w:val="single"/>
        </w:rPr>
        <w:t>derechos</w:t>
      </w:r>
      <w:r>
        <w:rPr>
          <w:spacing w:val="-12"/>
          <w:sz w:val="18"/>
          <w:u w:val="single"/>
        </w:rPr>
        <w:t> </w:t>
      </w:r>
      <w:r>
        <w:rPr>
          <w:sz w:val="18"/>
          <w:u w:val="single"/>
        </w:rPr>
        <w:t>humanos</w:t>
      </w:r>
      <w:r>
        <w:rPr>
          <w:spacing w:val="-9"/>
          <w:sz w:val="18"/>
          <w:u w:val="single"/>
        </w:rPr>
        <w:t> </w:t>
      </w:r>
      <w:r>
        <w:rPr>
          <w:sz w:val="18"/>
          <w:u w:val="single"/>
        </w:rPr>
        <w:t>se</w:t>
      </w:r>
      <w:r>
        <w:rPr>
          <w:spacing w:val="-9"/>
          <w:sz w:val="18"/>
          <w:u w:val="single"/>
        </w:rPr>
        <w:t> </w:t>
      </w:r>
      <w:r>
        <w:rPr>
          <w:sz w:val="18"/>
          <w:u w:val="single"/>
        </w:rPr>
        <w:t>afirman</w:t>
      </w:r>
      <w:r>
        <w:rPr>
          <w:spacing w:val="-10"/>
          <w:sz w:val="18"/>
          <w:u w:val="single"/>
        </w:rPr>
        <w:t> </w:t>
      </w:r>
      <w:r>
        <w:rPr>
          <w:sz w:val="18"/>
          <w:u w:val="single"/>
        </w:rPr>
        <w:t>en</w:t>
      </w:r>
      <w:r>
        <w:rPr>
          <w:spacing w:val="-10"/>
          <w:sz w:val="18"/>
          <w:u w:val="single"/>
        </w:rPr>
        <w:t> </w:t>
      </w:r>
      <w:r>
        <w:rPr>
          <w:sz w:val="18"/>
          <w:u w:val="single"/>
        </w:rPr>
        <w:t>los</w:t>
      </w:r>
      <w:r>
        <w:rPr>
          <w:spacing w:val="-12"/>
          <w:sz w:val="18"/>
          <w:u w:val="single"/>
        </w:rPr>
        <w:t> </w:t>
      </w:r>
      <w:r>
        <w:rPr>
          <w:sz w:val="18"/>
          <w:u w:val="single"/>
        </w:rPr>
        <w:t>planos</w:t>
      </w:r>
      <w:r>
        <w:rPr>
          <w:spacing w:val="-12"/>
          <w:sz w:val="18"/>
          <w:u w:val="single"/>
        </w:rPr>
        <w:t> </w:t>
      </w:r>
      <w:r>
        <w:rPr>
          <w:sz w:val="18"/>
          <w:u w:val="single"/>
        </w:rPr>
        <w:t>no</w:t>
      </w:r>
      <w:r>
        <w:rPr>
          <w:spacing w:val="-9"/>
          <w:sz w:val="18"/>
          <w:u w:val="single"/>
        </w:rPr>
        <w:t> </w:t>
      </w:r>
      <w:r>
        <w:rPr>
          <w:sz w:val="18"/>
          <w:u w:val="single"/>
        </w:rPr>
        <w:t>sólo</w:t>
      </w:r>
      <w:r>
        <w:rPr>
          <w:spacing w:val="-9"/>
          <w:sz w:val="18"/>
          <w:u w:val="single"/>
        </w:rPr>
        <w:t> </w:t>
      </w:r>
      <w:r>
        <w:rPr>
          <w:sz w:val="18"/>
          <w:u w:val="single"/>
        </w:rPr>
        <w:t>doctrinal</w:t>
      </w:r>
      <w:r>
        <w:rPr>
          <w:spacing w:val="-11"/>
          <w:sz w:val="18"/>
          <w:u w:val="single"/>
        </w:rPr>
        <w:t> </w:t>
      </w:r>
      <w:r>
        <w:rPr>
          <w:sz w:val="18"/>
          <w:u w:val="single"/>
        </w:rPr>
        <w:t>sino</w:t>
      </w:r>
      <w:r>
        <w:rPr>
          <w:spacing w:val="-9"/>
          <w:sz w:val="18"/>
          <w:u w:val="single"/>
        </w:rPr>
        <w:t> </w:t>
      </w:r>
      <w:r>
        <w:rPr>
          <w:sz w:val="18"/>
          <w:u w:val="single"/>
        </w:rPr>
        <w:t>también</w:t>
      </w:r>
      <w:r>
        <w:rPr>
          <w:spacing w:val="-9"/>
          <w:sz w:val="18"/>
          <w:u w:val="single"/>
        </w:rPr>
        <w:t> </w:t>
      </w:r>
      <w:r>
        <w:rPr>
          <w:sz w:val="18"/>
          <w:u w:val="single"/>
        </w:rPr>
        <w:t>operativo,</w:t>
      </w:r>
      <w:r>
        <w:rPr>
          <w:spacing w:val="-12"/>
          <w:sz w:val="18"/>
          <w:u w:val="single"/>
        </w:rPr>
        <w:t> </w:t>
      </w:r>
      <w:r>
        <w:rPr>
          <w:sz w:val="18"/>
          <w:u w:val="single"/>
        </w:rPr>
        <w:t>o</w:t>
      </w:r>
      <w:r>
        <w:rPr>
          <w:sz w:val="18"/>
        </w:rPr>
        <w:t> </w:t>
      </w:r>
      <w:r>
        <w:rPr>
          <w:spacing w:val="-4"/>
          <w:sz w:val="18"/>
          <w:u w:val="single"/>
        </w:rPr>
        <w:t>sea,</w:t>
      </w:r>
      <w:r>
        <w:rPr>
          <w:spacing w:val="-9"/>
          <w:sz w:val="18"/>
          <w:u w:val="single"/>
        </w:rPr>
        <w:t> </w:t>
      </w:r>
      <w:r>
        <w:rPr>
          <w:spacing w:val="-4"/>
          <w:sz w:val="18"/>
          <w:u w:val="single"/>
        </w:rPr>
        <w:t>tanto</w:t>
      </w:r>
      <w:r>
        <w:rPr>
          <w:spacing w:val="-5"/>
          <w:sz w:val="18"/>
          <w:u w:val="single"/>
        </w:rPr>
        <w:t> </w:t>
      </w:r>
      <w:r>
        <w:rPr>
          <w:spacing w:val="-4"/>
          <w:sz w:val="18"/>
          <w:u w:val="single"/>
        </w:rPr>
        <w:t>en</w:t>
      </w:r>
      <w:r>
        <w:rPr>
          <w:spacing w:val="-6"/>
          <w:sz w:val="18"/>
          <w:u w:val="single"/>
        </w:rPr>
        <w:t> </w:t>
      </w:r>
      <w:r>
        <w:rPr>
          <w:spacing w:val="-4"/>
          <w:sz w:val="18"/>
          <w:u w:val="single"/>
        </w:rPr>
        <w:t>la</w:t>
      </w:r>
      <w:r>
        <w:rPr>
          <w:spacing w:val="-7"/>
          <w:sz w:val="18"/>
          <w:u w:val="single"/>
        </w:rPr>
        <w:t> </w:t>
      </w:r>
      <w:r>
        <w:rPr>
          <w:spacing w:val="-4"/>
          <w:sz w:val="18"/>
          <w:u w:val="single"/>
        </w:rPr>
        <w:t>doctrina</w:t>
      </w:r>
      <w:r>
        <w:rPr>
          <w:spacing w:val="-7"/>
          <w:sz w:val="18"/>
          <w:u w:val="single"/>
        </w:rPr>
        <w:t> </w:t>
      </w:r>
      <w:r>
        <w:rPr>
          <w:spacing w:val="-4"/>
          <w:sz w:val="18"/>
          <w:u w:val="single"/>
        </w:rPr>
        <w:t>como</w:t>
      </w:r>
      <w:r>
        <w:rPr>
          <w:spacing w:val="-6"/>
          <w:sz w:val="18"/>
          <w:u w:val="single"/>
        </w:rPr>
        <w:t> </w:t>
      </w:r>
      <w:r>
        <w:rPr>
          <w:spacing w:val="-4"/>
          <w:sz w:val="18"/>
          <w:u w:val="single"/>
        </w:rPr>
        <w:t>en</w:t>
      </w:r>
      <w:r>
        <w:rPr>
          <w:spacing w:val="-6"/>
          <w:sz w:val="18"/>
          <w:u w:val="single"/>
        </w:rPr>
        <w:t> </w:t>
      </w:r>
      <w:r>
        <w:rPr>
          <w:spacing w:val="-4"/>
          <w:sz w:val="18"/>
          <w:u w:val="single"/>
        </w:rPr>
        <w:t>la</w:t>
      </w:r>
      <w:r>
        <w:rPr>
          <w:spacing w:val="-7"/>
          <w:sz w:val="18"/>
          <w:u w:val="single"/>
        </w:rPr>
        <w:t> </w:t>
      </w:r>
      <w:r>
        <w:rPr>
          <w:spacing w:val="-4"/>
          <w:sz w:val="18"/>
          <w:u w:val="single"/>
        </w:rPr>
        <w:t>hermenéutica</w:t>
      </w:r>
      <w:r>
        <w:rPr>
          <w:spacing w:val="-7"/>
          <w:sz w:val="18"/>
          <w:u w:val="single"/>
        </w:rPr>
        <w:t> </w:t>
      </w:r>
      <w:r>
        <w:rPr>
          <w:spacing w:val="-4"/>
          <w:sz w:val="18"/>
          <w:u w:val="single"/>
        </w:rPr>
        <w:t>y</w:t>
      </w:r>
      <w:r>
        <w:rPr>
          <w:spacing w:val="-8"/>
          <w:sz w:val="18"/>
          <w:u w:val="single"/>
        </w:rPr>
        <w:t> </w:t>
      </w:r>
      <w:r>
        <w:rPr>
          <w:spacing w:val="-4"/>
          <w:sz w:val="18"/>
          <w:u w:val="single"/>
        </w:rPr>
        <w:t>la</w:t>
      </w:r>
      <w:r>
        <w:rPr>
          <w:spacing w:val="-7"/>
          <w:sz w:val="18"/>
          <w:u w:val="single"/>
        </w:rPr>
        <w:t> </w:t>
      </w:r>
      <w:r>
        <w:rPr>
          <w:spacing w:val="-4"/>
          <w:sz w:val="18"/>
          <w:u w:val="single"/>
        </w:rPr>
        <w:t>aplicación</w:t>
      </w:r>
      <w:r>
        <w:rPr>
          <w:spacing w:val="-6"/>
          <w:sz w:val="18"/>
          <w:u w:val="single"/>
        </w:rPr>
        <w:t> </w:t>
      </w:r>
      <w:r>
        <w:rPr>
          <w:spacing w:val="-4"/>
          <w:sz w:val="18"/>
          <w:u w:val="single"/>
        </w:rPr>
        <w:t>de</w:t>
      </w:r>
      <w:r>
        <w:rPr>
          <w:spacing w:val="-7"/>
          <w:sz w:val="18"/>
          <w:u w:val="single"/>
        </w:rPr>
        <w:t> </w:t>
      </w:r>
      <w:r>
        <w:rPr>
          <w:spacing w:val="-4"/>
          <w:sz w:val="18"/>
          <w:u w:val="single"/>
        </w:rPr>
        <w:t>los</w:t>
      </w:r>
      <w:r>
        <w:rPr>
          <w:spacing w:val="-7"/>
          <w:sz w:val="18"/>
          <w:u w:val="single"/>
        </w:rPr>
        <w:t> </w:t>
      </w:r>
      <w:r>
        <w:rPr>
          <w:spacing w:val="-4"/>
          <w:sz w:val="18"/>
          <w:u w:val="single"/>
        </w:rPr>
        <w:t>derechos</w:t>
      </w:r>
      <w:r>
        <w:rPr>
          <w:spacing w:val="-10"/>
          <w:sz w:val="18"/>
          <w:u w:val="single"/>
        </w:rPr>
        <w:t> </w:t>
      </w:r>
      <w:r>
        <w:rPr>
          <w:spacing w:val="-4"/>
          <w:sz w:val="18"/>
          <w:u w:val="single"/>
        </w:rPr>
        <w:t>humanos</w:t>
      </w:r>
      <w:hyperlink w:history="true" w:anchor="_bookmark263">
        <w:r>
          <w:rPr>
            <w:rFonts w:ascii="Courier New" w:hAnsi="Courier New"/>
            <w:spacing w:val="-4"/>
            <w:position w:val="5"/>
            <w:sz w:val="12"/>
          </w:rPr>
          <w:t>77</w:t>
        </w:r>
      </w:hyperlink>
      <w:r>
        <w:rPr>
          <w:spacing w:val="-4"/>
          <w:sz w:val="18"/>
        </w:rPr>
        <w:t>.</w:t>
      </w:r>
    </w:p>
    <w:p>
      <w:pPr>
        <w:pStyle w:val="BodyText"/>
        <w:spacing w:before="3"/>
        <w:rPr>
          <w:sz w:val="11"/>
        </w:rPr>
      </w:pPr>
    </w:p>
    <w:p>
      <w:pPr>
        <w:pStyle w:val="ListParagraph"/>
        <w:numPr>
          <w:ilvl w:val="1"/>
          <w:numId w:val="20"/>
        </w:numPr>
        <w:tabs>
          <w:tab w:pos="1090" w:val="left" w:leader="none"/>
        </w:tabs>
        <w:spacing w:line="240" w:lineRule="auto" w:before="100" w:after="0"/>
        <w:ind w:left="381" w:right="376" w:firstLine="0"/>
        <w:jc w:val="both"/>
        <w:rPr>
          <w:sz w:val="20"/>
        </w:rPr>
      </w:pPr>
      <w:r>
        <w:rPr>
          <w:sz w:val="20"/>
        </w:rPr>
        <w:t>Hoy más que nunca se hace presente el pensamiento preclaro del ilustre ex presidente</w:t>
      </w:r>
      <w:r>
        <w:rPr>
          <w:spacing w:val="-9"/>
          <w:sz w:val="20"/>
        </w:rPr>
        <w:t> </w:t>
      </w:r>
      <w:r>
        <w:rPr>
          <w:sz w:val="20"/>
        </w:rPr>
        <w:t>de</w:t>
      </w:r>
      <w:r>
        <w:rPr>
          <w:spacing w:val="-10"/>
          <w:sz w:val="20"/>
        </w:rPr>
        <w:t> </w:t>
      </w:r>
      <w:r>
        <w:rPr>
          <w:sz w:val="20"/>
        </w:rPr>
        <w:t>la</w:t>
      </w:r>
      <w:r>
        <w:rPr>
          <w:spacing w:val="-10"/>
          <w:sz w:val="20"/>
        </w:rPr>
        <w:t> </w:t>
      </w:r>
      <w:r>
        <w:rPr>
          <w:sz w:val="20"/>
        </w:rPr>
        <w:t>Corte</w:t>
      </w:r>
      <w:r>
        <w:rPr>
          <w:spacing w:val="-9"/>
          <w:sz w:val="20"/>
        </w:rPr>
        <w:t> </w:t>
      </w:r>
      <w:r>
        <w:rPr>
          <w:sz w:val="20"/>
        </w:rPr>
        <w:t>IDH,</w:t>
      </w:r>
      <w:r>
        <w:rPr>
          <w:spacing w:val="-9"/>
          <w:sz w:val="20"/>
        </w:rPr>
        <w:t> </w:t>
      </w:r>
      <w:r>
        <w:rPr>
          <w:sz w:val="20"/>
        </w:rPr>
        <w:t>sobre</w:t>
      </w:r>
      <w:r>
        <w:rPr>
          <w:spacing w:val="-11"/>
          <w:sz w:val="20"/>
        </w:rPr>
        <w:t> </w:t>
      </w:r>
      <w:r>
        <w:rPr>
          <w:sz w:val="20"/>
        </w:rPr>
        <w:t>la</w:t>
      </w:r>
      <w:r>
        <w:rPr>
          <w:spacing w:val="-9"/>
          <w:sz w:val="20"/>
        </w:rPr>
        <w:t> </w:t>
      </w:r>
      <w:r>
        <w:rPr>
          <w:sz w:val="20"/>
        </w:rPr>
        <w:t>necesidad</w:t>
      </w:r>
      <w:r>
        <w:rPr>
          <w:spacing w:val="-8"/>
          <w:sz w:val="20"/>
        </w:rPr>
        <w:t> </w:t>
      </w:r>
      <w:r>
        <w:rPr>
          <w:sz w:val="20"/>
        </w:rPr>
        <w:t>de</w:t>
      </w:r>
      <w:r>
        <w:rPr>
          <w:spacing w:val="-11"/>
          <w:sz w:val="20"/>
        </w:rPr>
        <w:t> </w:t>
      </w:r>
      <w:r>
        <w:rPr>
          <w:sz w:val="20"/>
        </w:rPr>
        <w:t>que</w:t>
      </w:r>
      <w:r>
        <w:rPr>
          <w:spacing w:val="-9"/>
          <w:sz w:val="20"/>
        </w:rPr>
        <w:t> </w:t>
      </w:r>
      <w:r>
        <w:rPr>
          <w:i/>
          <w:sz w:val="20"/>
        </w:rPr>
        <w:t>todos</w:t>
      </w:r>
      <w:r>
        <w:rPr>
          <w:i/>
          <w:spacing w:val="-10"/>
          <w:sz w:val="20"/>
        </w:rPr>
        <w:t> </w:t>
      </w:r>
      <w:r>
        <w:rPr>
          <w:sz w:val="20"/>
        </w:rPr>
        <w:t>los</w:t>
      </w:r>
      <w:r>
        <w:rPr>
          <w:spacing w:val="-11"/>
          <w:sz w:val="20"/>
        </w:rPr>
        <w:t> </w:t>
      </w:r>
      <w:r>
        <w:rPr>
          <w:sz w:val="20"/>
        </w:rPr>
        <w:t>derechos</w:t>
      </w:r>
      <w:r>
        <w:rPr>
          <w:spacing w:val="-9"/>
          <w:sz w:val="20"/>
        </w:rPr>
        <w:t> </w:t>
      </w:r>
      <w:r>
        <w:rPr>
          <w:sz w:val="20"/>
        </w:rPr>
        <w:t>humanos</w:t>
      </w:r>
      <w:r>
        <w:rPr>
          <w:spacing w:val="-10"/>
          <w:sz w:val="20"/>
        </w:rPr>
        <w:t> </w:t>
      </w:r>
      <w:r>
        <w:rPr>
          <w:sz w:val="20"/>
        </w:rPr>
        <w:t>sean pronta</w:t>
      </w:r>
      <w:r>
        <w:rPr>
          <w:spacing w:val="-8"/>
          <w:sz w:val="20"/>
        </w:rPr>
        <w:t> </w:t>
      </w:r>
      <w:r>
        <w:rPr>
          <w:sz w:val="20"/>
        </w:rPr>
        <w:t>e</w:t>
      </w:r>
      <w:r>
        <w:rPr>
          <w:spacing w:val="-12"/>
          <w:sz w:val="20"/>
        </w:rPr>
        <w:t> </w:t>
      </w:r>
      <w:r>
        <w:rPr>
          <w:sz w:val="20"/>
        </w:rPr>
        <w:t>inmediatamente</w:t>
      </w:r>
      <w:r>
        <w:rPr>
          <w:spacing w:val="-12"/>
          <w:sz w:val="20"/>
        </w:rPr>
        <w:t> </w:t>
      </w:r>
      <w:r>
        <w:rPr>
          <w:i/>
          <w:sz w:val="20"/>
        </w:rPr>
        <w:t>exigibles</w:t>
      </w:r>
      <w:r>
        <w:rPr>
          <w:i/>
          <w:spacing w:val="-9"/>
          <w:sz w:val="20"/>
        </w:rPr>
        <w:t> </w:t>
      </w:r>
      <w:r>
        <w:rPr>
          <w:i/>
          <w:sz w:val="20"/>
        </w:rPr>
        <w:t>y</w:t>
      </w:r>
      <w:r>
        <w:rPr>
          <w:i/>
          <w:spacing w:val="-11"/>
          <w:sz w:val="20"/>
        </w:rPr>
        <w:t> </w:t>
      </w:r>
      <w:r>
        <w:rPr>
          <w:i/>
          <w:sz w:val="20"/>
        </w:rPr>
        <w:t>justiciables</w:t>
      </w:r>
      <w:r>
        <w:rPr>
          <w:sz w:val="20"/>
        </w:rPr>
        <w:t>.</w:t>
      </w:r>
      <w:r>
        <w:rPr>
          <w:spacing w:val="-11"/>
          <w:sz w:val="20"/>
        </w:rPr>
        <w:t> </w:t>
      </w:r>
      <w:r>
        <w:rPr>
          <w:sz w:val="20"/>
        </w:rPr>
        <w:t>Este</w:t>
      </w:r>
      <w:r>
        <w:rPr>
          <w:spacing w:val="-12"/>
          <w:sz w:val="20"/>
        </w:rPr>
        <w:t> </w:t>
      </w:r>
      <w:r>
        <w:rPr>
          <w:sz w:val="20"/>
        </w:rPr>
        <w:t>anhelo</w:t>
      </w:r>
      <w:r>
        <w:rPr>
          <w:spacing w:val="-12"/>
          <w:sz w:val="20"/>
        </w:rPr>
        <w:t> </w:t>
      </w:r>
      <w:r>
        <w:rPr>
          <w:sz w:val="20"/>
        </w:rPr>
        <w:t>del</w:t>
      </w:r>
      <w:r>
        <w:rPr>
          <w:spacing w:val="-10"/>
          <w:sz w:val="20"/>
        </w:rPr>
        <w:t> </w:t>
      </w:r>
      <w:r>
        <w:rPr>
          <w:sz w:val="20"/>
        </w:rPr>
        <w:t>ilustre</w:t>
      </w:r>
      <w:r>
        <w:rPr>
          <w:spacing w:val="-10"/>
          <w:sz w:val="20"/>
        </w:rPr>
        <w:t> </w:t>
      </w:r>
      <w:r>
        <w:rPr>
          <w:sz w:val="20"/>
        </w:rPr>
        <w:t>jurista</w:t>
      </w:r>
      <w:r>
        <w:rPr>
          <w:spacing w:val="-13"/>
          <w:sz w:val="20"/>
        </w:rPr>
        <w:t> </w:t>
      </w:r>
      <w:r>
        <w:rPr>
          <w:sz w:val="20"/>
        </w:rPr>
        <w:t>lo</w:t>
      </w:r>
      <w:r>
        <w:rPr>
          <w:spacing w:val="-16"/>
          <w:sz w:val="20"/>
        </w:rPr>
        <w:t> </w:t>
      </w:r>
      <w:r>
        <w:rPr>
          <w:sz w:val="20"/>
        </w:rPr>
        <w:t>reiteró en</w:t>
      </w:r>
      <w:r>
        <w:rPr>
          <w:spacing w:val="-6"/>
          <w:sz w:val="20"/>
        </w:rPr>
        <w:t> </w:t>
      </w:r>
      <w:r>
        <w:rPr>
          <w:sz w:val="20"/>
        </w:rPr>
        <w:t>la</w:t>
      </w:r>
      <w:r>
        <w:rPr>
          <w:spacing w:val="-6"/>
          <w:sz w:val="20"/>
        </w:rPr>
        <w:t> </w:t>
      </w:r>
      <w:r>
        <w:rPr>
          <w:sz w:val="20"/>
        </w:rPr>
        <w:t>resolución</w:t>
      </w:r>
      <w:r>
        <w:rPr>
          <w:spacing w:val="-6"/>
          <w:sz w:val="20"/>
        </w:rPr>
        <w:t> </w:t>
      </w:r>
      <w:r>
        <w:rPr>
          <w:sz w:val="20"/>
        </w:rPr>
        <w:t>de</w:t>
      </w:r>
      <w:r>
        <w:rPr>
          <w:spacing w:val="-7"/>
          <w:sz w:val="20"/>
        </w:rPr>
        <w:t> </w:t>
      </w:r>
      <w:r>
        <w:rPr>
          <w:sz w:val="20"/>
        </w:rPr>
        <w:t>supervisión</w:t>
      </w:r>
      <w:r>
        <w:rPr>
          <w:spacing w:val="-5"/>
          <w:sz w:val="20"/>
        </w:rPr>
        <w:t> </w:t>
      </w:r>
      <w:r>
        <w:rPr>
          <w:sz w:val="20"/>
        </w:rPr>
        <w:t>de</w:t>
      </w:r>
      <w:r>
        <w:rPr>
          <w:spacing w:val="-7"/>
          <w:sz w:val="20"/>
        </w:rPr>
        <w:t> </w:t>
      </w:r>
      <w:r>
        <w:rPr>
          <w:sz w:val="20"/>
        </w:rPr>
        <w:t>cumplimiento</w:t>
      </w:r>
      <w:r>
        <w:rPr>
          <w:spacing w:val="-9"/>
          <w:sz w:val="20"/>
        </w:rPr>
        <w:t> </w:t>
      </w:r>
      <w:r>
        <w:rPr>
          <w:sz w:val="20"/>
        </w:rPr>
        <w:t>de</w:t>
      </w:r>
      <w:r>
        <w:rPr>
          <w:spacing w:val="-7"/>
          <w:sz w:val="20"/>
        </w:rPr>
        <w:t> </w:t>
      </w:r>
      <w:r>
        <w:rPr>
          <w:sz w:val="20"/>
        </w:rPr>
        <w:t>sentencia</w:t>
      </w:r>
      <w:r>
        <w:rPr>
          <w:spacing w:val="-6"/>
          <w:sz w:val="20"/>
        </w:rPr>
        <w:t> </w:t>
      </w:r>
      <w:r>
        <w:rPr>
          <w:sz w:val="20"/>
        </w:rPr>
        <w:t>del</w:t>
      </w:r>
      <w:r>
        <w:rPr>
          <w:spacing w:val="-7"/>
          <w:sz w:val="20"/>
        </w:rPr>
        <w:t> </w:t>
      </w:r>
      <w:r>
        <w:rPr>
          <w:sz w:val="20"/>
        </w:rPr>
        <w:t>mismo</w:t>
      </w:r>
      <w:r>
        <w:rPr>
          <w:spacing w:val="-8"/>
          <w:sz w:val="20"/>
        </w:rPr>
        <w:t> </w:t>
      </w:r>
      <w:r>
        <w:rPr>
          <w:sz w:val="20"/>
        </w:rPr>
        <w:t>caso</w:t>
      </w:r>
      <w:hyperlink w:history="true" w:anchor="_bookmark264">
        <w:r>
          <w:rPr>
            <w:position w:val="7"/>
            <w:sz w:val="13"/>
          </w:rPr>
          <w:t>78</w:t>
        </w:r>
      </w:hyperlink>
      <w:r>
        <w:rPr>
          <w:sz w:val="20"/>
        </w:rPr>
        <w:t>.</w:t>
      </w:r>
      <w:r>
        <w:rPr>
          <w:spacing w:val="-5"/>
          <w:sz w:val="20"/>
        </w:rPr>
        <w:t> </w:t>
      </w:r>
      <w:r>
        <w:rPr>
          <w:sz w:val="20"/>
        </w:rPr>
        <w:t>En</w:t>
      </w:r>
      <w:r>
        <w:rPr>
          <w:spacing w:val="-5"/>
          <w:sz w:val="20"/>
        </w:rPr>
        <w:t> </w:t>
      </w:r>
      <w:r>
        <w:rPr>
          <w:spacing w:val="-4"/>
          <w:sz w:val="20"/>
        </w:rPr>
        <w:t>este</w:t>
      </w:r>
    </w:p>
    <w:p>
      <w:pPr>
        <w:pStyle w:val="BodyText"/>
        <w:spacing w:before="11"/>
        <w:rPr>
          <w:sz w:val="12"/>
        </w:rPr>
      </w:pPr>
      <w:r>
        <w:rPr/>
        <w:pict>
          <v:rect style="position:absolute;margin-left:85.080002pt;margin-top:9.08104pt;width:144pt;height:.6pt;mso-position-horizontal-relative:page;mso-position-vertical-relative:paragraph;z-index:-15700992;mso-wrap-distance-left:0;mso-wrap-distance-right:0" id="docshape58" filled="true" fillcolor="#000000" stroked="false">
            <v:fill type="solid"/>
            <w10:wrap type="topAndBottom"/>
          </v:rect>
        </w:pict>
      </w:r>
    </w:p>
    <w:p>
      <w:pPr>
        <w:spacing w:before="103"/>
        <w:ind w:left="381" w:right="0" w:firstLine="0"/>
        <w:jc w:val="both"/>
        <w:rPr>
          <w:sz w:val="16"/>
        </w:rPr>
      </w:pPr>
      <w:bookmarkStart w:name="_bookmark260" w:id="327"/>
      <w:bookmarkEnd w:id="327"/>
      <w:r>
        <w:rPr/>
      </w:r>
      <w:r>
        <w:rPr>
          <w:sz w:val="16"/>
          <w:vertAlign w:val="superscript"/>
        </w:rPr>
        <w:t>74</w:t>
      </w:r>
      <w:r>
        <w:rPr>
          <w:spacing w:val="53"/>
          <w:w w:val="150"/>
          <w:sz w:val="16"/>
          <w:vertAlign w:val="baseline"/>
        </w:rPr>
        <w:t>    </w:t>
      </w:r>
      <w:r>
        <w:rPr>
          <w:sz w:val="16"/>
          <w:vertAlign w:val="baseline"/>
        </w:rPr>
        <w:t>Comité</w:t>
      </w:r>
      <w:r>
        <w:rPr>
          <w:spacing w:val="-3"/>
          <w:sz w:val="16"/>
          <w:vertAlign w:val="baseline"/>
        </w:rPr>
        <w:t> </w:t>
      </w:r>
      <w:r>
        <w:rPr>
          <w:sz w:val="16"/>
          <w:vertAlign w:val="baseline"/>
        </w:rPr>
        <w:t>DESC,</w:t>
      </w:r>
      <w:r>
        <w:rPr>
          <w:spacing w:val="-5"/>
          <w:sz w:val="16"/>
          <w:vertAlign w:val="baseline"/>
        </w:rPr>
        <w:t> </w:t>
      </w:r>
      <w:r>
        <w:rPr>
          <w:sz w:val="16"/>
          <w:vertAlign w:val="baseline"/>
        </w:rPr>
        <w:t>Observación</w:t>
      </w:r>
      <w:r>
        <w:rPr>
          <w:spacing w:val="-5"/>
          <w:sz w:val="16"/>
          <w:vertAlign w:val="baseline"/>
        </w:rPr>
        <w:t> </w:t>
      </w:r>
      <w:r>
        <w:rPr>
          <w:sz w:val="16"/>
          <w:vertAlign w:val="baseline"/>
        </w:rPr>
        <w:t>General</w:t>
      </w:r>
      <w:r>
        <w:rPr>
          <w:spacing w:val="-3"/>
          <w:sz w:val="16"/>
          <w:vertAlign w:val="baseline"/>
        </w:rPr>
        <w:t> </w:t>
      </w:r>
      <w:r>
        <w:rPr>
          <w:sz w:val="16"/>
          <w:vertAlign w:val="baseline"/>
        </w:rPr>
        <w:t>No.</w:t>
      </w:r>
      <w:r>
        <w:rPr>
          <w:spacing w:val="-3"/>
          <w:sz w:val="16"/>
          <w:vertAlign w:val="baseline"/>
        </w:rPr>
        <w:t> </w:t>
      </w:r>
      <w:r>
        <w:rPr>
          <w:sz w:val="16"/>
          <w:vertAlign w:val="baseline"/>
        </w:rPr>
        <w:t>18,</w:t>
      </w:r>
      <w:r>
        <w:rPr>
          <w:spacing w:val="-4"/>
          <w:sz w:val="16"/>
          <w:vertAlign w:val="baseline"/>
        </w:rPr>
        <w:t> </w:t>
      </w:r>
      <w:r>
        <w:rPr>
          <w:sz w:val="16"/>
          <w:vertAlign w:val="baseline"/>
        </w:rPr>
        <w:t>derecho</w:t>
      </w:r>
      <w:r>
        <w:rPr>
          <w:spacing w:val="-1"/>
          <w:sz w:val="16"/>
          <w:vertAlign w:val="baseline"/>
        </w:rPr>
        <w:t> </w:t>
      </w:r>
      <w:r>
        <w:rPr>
          <w:sz w:val="16"/>
          <w:vertAlign w:val="baseline"/>
        </w:rPr>
        <w:t>al</w:t>
      </w:r>
      <w:r>
        <w:rPr>
          <w:spacing w:val="-3"/>
          <w:sz w:val="16"/>
          <w:vertAlign w:val="baseline"/>
        </w:rPr>
        <w:t> </w:t>
      </w:r>
      <w:r>
        <w:rPr>
          <w:sz w:val="16"/>
          <w:vertAlign w:val="baseline"/>
        </w:rPr>
        <w:t>trabajo,</w:t>
      </w:r>
      <w:r>
        <w:rPr>
          <w:spacing w:val="-3"/>
          <w:sz w:val="16"/>
          <w:vertAlign w:val="baseline"/>
        </w:rPr>
        <w:t> </w:t>
      </w:r>
      <w:r>
        <w:rPr>
          <w:sz w:val="16"/>
          <w:vertAlign w:val="baseline"/>
        </w:rPr>
        <w:t>E/C.12/GC/18</w:t>
      </w:r>
      <w:r>
        <w:rPr>
          <w:spacing w:val="-3"/>
          <w:sz w:val="16"/>
          <w:vertAlign w:val="baseline"/>
        </w:rPr>
        <w:t> </w:t>
      </w:r>
      <w:r>
        <w:rPr>
          <w:sz w:val="16"/>
          <w:vertAlign w:val="baseline"/>
        </w:rPr>
        <w:t>(2006),</w:t>
      </w:r>
      <w:r>
        <w:rPr>
          <w:spacing w:val="-6"/>
          <w:sz w:val="16"/>
          <w:vertAlign w:val="baseline"/>
        </w:rPr>
        <w:t> </w:t>
      </w:r>
      <w:r>
        <w:rPr>
          <w:sz w:val="16"/>
          <w:vertAlign w:val="baseline"/>
        </w:rPr>
        <w:t>párr.</w:t>
      </w:r>
      <w:r>
        <w:rPr>
          <w:spacing w:val="-2"/>
          <w:sz w:val="16"/>
          <w:vertAlign w:val="baseline"/>
        </w:rPr>
        <w:t> </w:t>
      </w:r>
      <w:r>
        <w:rPr>
          <w:spacing w:val="-5"/>
          <w:sz w:val="16"/>
          <w:vertAlign w:val="baseline"/>
        </w:rPr>
        <w:t>7.</w:t>
      </w:r>
    </w:p>
    <w:p>
      <w:pPr>
        <w:spacing w:before="0"/>
        <w:ind w:left="381" w:right="0" w:firstLine="0"/>
        <w:jc w:val="both"/>
        <w:rPr>
          <w:sz w:val="16"/>
        </w:rPr>
      </w:pPr>
      <w:bookmarkStart w:name="_bookmark261" w:id="328"/>
      <w:bookmarkEnd w:id="328"/>
      <w:r>
        <w:rPr/>
      </w:r>
      <w:r>
        <w:rPr>
          <w:sz w:val="16"/>
          <w:vertAlign w:val="superscript"/>
        </w:rPr>
        <w:t>75</w:t>
      </w:r>
      <w:r>
        <w:rPr>
          <w:spacing w:val="54"/>
          <w:w w:val="150"/>
          <w:sz w:val="16"/>
          <w:vertAlign w:val="baseline"/>
        </w:rPr>
        <w:t>    </w:t>
      </w:r>
      <w:r>
        <w:rPr>
          <w:sz w:val="16"/>
          <w:vertAlign w:val="baseline"/>
        </w:rPr>
        <w:t>Comité</w:t>
      </w:r>
      <w:r>
        <w:rPr>
          <w:spacing w:val="5"/>
          <w:sz w:val="16"/>
          <w:vertAlign w:val="baseline"/>
        </w:rPr>
        <w:t> </w:t>
      </w:r>
      <w:r>
        <w:rPr>
          <w:sz w:val="16"/>
          <w:vertAlign w:val="baseline"/>
        </w:rPr>
        <w:t>DESC,</w:t>
      </w:r>
      <w:r>
        <w:rPr>
          <w:spacing w:val="3"/>
          <w:sz w:val="16"/>
          <w:vertAlign w:val="baseline"/>
        </w:rPr>
        <w:t> </w:t>
      </w:r>
      <w:r>
        <w:rPr>
          <w:sz w:val="16"/>
          <w:vertAlign w:val="baseline"/>
        </w:rPr>
        <w:t>Observación</w:t>
      </w:r>
      <w:r>
        <w:rPr>
          <w:spacing w:val="2"/>
          <w:sz w:val="16"/>
          <w:vertAlign w:val="baseline"/>
        </w:rPr>
        <w:t> </w:t>
      </w:r>
      <w:r>
        <w:rPr>
          <w:sz w:val="16"/>
          <w:vertAlign w:val="baseline"/>
        </w:rPr>
        <w:t>General</w:t>
      </w:r>
      <w:r>
        <w:rPr>
          <w:spacing w:val="3"/>
          <w:sz w:val="16"/>
          <w:vertAlign w:val="baseline"/>
        </w:rPr>
        <w:t> </w:t>
      </w:r>
      <w:r>
        <w:rPr>
          <w:sz w:val="16"/>
          <w:vertAlign w:val="baseline"/>
        </w:rPr>
        <w:t>No.</w:t>
      </w:r>
      <w:r>
        <w:rPr>
          <w:spacing w:val="3"/>
          <w:sz w:val="16"/>
          <w:vertAlign w:val="baseline"/>
        </w:rPr>
        <w:t> </w:t>
      </w:r>
      <w:r>
        <w:rPr>
          <w:sz w:val="16"/>
          <w:vertAlign w:val="baseline"/>
        </w:rPr>
        <w:t>18,</w:t>
      </w:r>
      <w:r>
        <w:rPr>
          <w:spacing w:val="2"/>
          <w:sz w:val="16"/>
          <w:vertAlign w:val="baseline"/>
        </w:rPr>
        <w:t> </w:t>
      </w:r>
      <w:r>
        <w:rPr>
          <w:sz w:val="16"/>
          <w:vertAlign w:val="baseline"/>
        </w:rPr>
        <w:t>derecho</w:t>
      </w:r>
      <w:r>
        <w:rPr>
          <w:spacing w:val="4"/>
          <w:sz w:val="16"/>
          <w:vertAlign w:val="baseline"/>
        </w:rPr>
        <w:t> </w:t>
      </w:r>
      <w:r>
        <w:rPr>
          <w:sz w:val="16"/>
          <w:vertAlign w:val="baseline"/>
        </w:rPr>
        <w:t>al</w:t>
      </w:r>
      <w:r>
        <w:rPr>
          <w:spacing w:val="4"/>
          <w:sz w:val="16"/>
          <w:vertAlign w:val="baseline"/>
        </w:rPr>
        <w:t> </w:t>
      </w:r>
      <w:r>
        <w:rPr>
          <w:sz w:val="16"/>
          <w:vertAlign w:val="baseline"/>
        </w:rPr>
        <w:t>trabajo,</w:t>
      </w:r>
      <w:r>
        <w:rPr>
          <w:spacing w:val="3"/>
          <w:sz w:val="16"/>
          <w:vertAlign w:val="baseline"/>
        </w:rPr>
        <w:t> </w:t>
      </w:r>
      <w:r>
        <w:rPr>
          <w:sz w:val="16"/>
          <w:vertAlign w:val="baseline"/>
        </w:rPr>
        <w:t>E/C.12/GC/18</w:t>
      </w:r>
      <w:r>
        <w:rPr>
          <w:spacing w:val="5"/>
          <w:sz w:val="16"/>
          <w:vertAlign w:val="baseline"/>
        </w:rPr>
        <w:t> </w:t>
      </w:r>
      <w:r>
        <w:rPr>
          <w:sz w:val="16"/>
          <w:vertAlign w:val="baseline"/>
        </w:rPr>
        <w:t>(2006),</w:t>
      </w:r>
      <w:r>
        <w:rPr>
          <w:spacing w:val="2"/>
          <w:sz w:val="16"/>
          <w:vertAlign w:val="baseline"/>
        </w:rPr>
        <w:t> </w:t>
      </w:r>
      <w:r>
        <w:rPr>
          <w:sz w:val="16"/>
          <w:vertAlign w:val="baseline"/>
        </w:rPr>
        <w:t>párrs. 19,</w:t>
      </w:r>
      <w:r>
        <w:rPr>
          <w:spacing w:val="3"/>
          <w:sz w:val="16"/>
          <w:vertAlign w:val="baseline"/>
        </w:rPr>
        <w:t> </w:t>
      </w:r>
      <w:r>
        <w:rPr>
          <w:spacing w:val="-5"/>
          <w:sz w:val="16"/>
          <w:vertAlign w:val="baseline"/>
        </w:rPr>
        <w:t>20</w:t>
      </w:r>
    </w:p>
    <w:p>
      <w:pPr>
        <w:spacing w:before="0"/>
        <w:ind w:left="381" w:right="0" w:firstLine="0"/>
        <w:jc w:val="both"/>
        <w:rPr>
          <w:sz w:val="16"/>
        </w:rPr>
      </w:pPr>
      <w:r>
        <w:rPr>
          <w:sz w:val="16"/>
        </w:rPr>
        <w:t>y</w:t>
      </w:r>
      <w:r>
        <w:rPr>
          <w:spacing w:val="-1"/>
          <w:sz w:val="16"/>
        </w:rPr>
        <w:t> </w:t>
      </w:r>
      <w:r>
        <w:rPr>
          <w:spacing w:val="-5"/>
          <w:sz w:val="16"/>
        </w:rPr>
        <w:t>21.</w:t>
      </w:r>
    </w:p>
    <w:p>
      <w:pPr>
        <w:spacing w:before="0"/>
        <w:ind w:left="381" w:right="377" w:firstLine="0"/>
        <w:jc w:val="both"/>
        <w:rPr>
          <w:sz w:val="16"/>
        </w:rPr>
      </w:pPr>
      <w:bookmarkStart w:name="_bookmark262" w:id="329"/>
      <w:bookmarkEnd w:id="329"/>
      <w:r>
        <w:rPr/>
      </w:r>
      <w:r>
        <w:rPr>
          <w:sz w:val="16"/>
          <w:vertAlign w:val="superscript"/>
        </w:rPr>
        <w:t>76</w:t>
      </w:r>
      <w:r>
        <w:rPr>
          <w:spacing w:val="80"/>
          <w:w w:val="150"/>
          <w:sz w:val="16"/>
          <w:vertAlign w:val="baseline"/>
        </w:rPr>
        <w:t>  </w:t>
      </w:r>
      <w:r>
        <w:rPr>
          <w:sz w:val="16"/>
          <w:vertAlign w:val="baseline"/>
        </w:rPr>
        <w:t>Voto</w:t>
      </w:r>
      <w:r>
        <w:rPr>
          <w:spacing w:val="-15"/>
          <w:sz w:val="16"/>
          <w:vertAlign w:val="baseline"/>
        </w:rPr>
        <w:t> </w:t>
      </w:r>
      <w:r>
        <w:rPr>
          <w:sz w:val="16"/>
          <w:vertAlign w:val="baseline"/>
        </w:rPr>
        <w:t>razonado</w:t>
      </w:r>
      <w:r>
        <w:rPr>
          <w:spacing w:val="-13"/>
          <w:sz w:val="16"/>
          <w:vertAlign w:val="baseline"/>
        </w:rPr>
        <w:t> </w:t>
      </w:r>
      <w:r>
        <w:rPr>
          <w:sz w:val="16"/>
          <w:vertAlign w:val="baseline"/>
        </w:rPr>
        <w:t>del</w:t>
      </w:r>
      <w:r>
        <w:rPr>
          <w:spacing w:val="-15"/>
          <w:sz w:val="16"/>
          <w:vertAlign w:val="baseline"/>
        </w:rPr>
        <w:t> </w:t>
      </w:r>
      <w:r>
        <w:rPr>
          <w:sz w:val="16"/>
          <w:vertAlign w:val="baseline"/>
        </w:rPr>
        <w:t>juez</w:t>
      </w:r>
      <w:r>
        <w:rPr>
          <w:spacing w:val="-14"/>
          <w:sz w:val="16"/>
          <w:vertAlign w:val="baseline"/>
        </w:rPr>
        <w:t> </w:t>
      </w:r>
      <w:r>
        <w:rPr>
          <w:sz w:val="16"/>
          <w:vertAlign w:val="baseline"/>
        </w:rPr>
        <w:t>A.A.</w:t>
      </w:r>
      <w:r>
        <w:rPr>
          <w:spacing w:val="-14"/>
          <w:sz w:val="16"/>
          <w:vertAlign w:val="baseline"/>
        </w:rPr>
        <w:t> </w:t>
      </w:r>
      <w:r>
        <w:rPr>
          <w:sz w:val="16"/>
          <w:vertAlign w:val="baseline"/>
        </w:rPr>
        <w:t>Cançado</w:t>
      </w:r>
      <w:r>
        <w:rPr>
          <w:spacing w:val="-13"/>
          <w:sz w:val="16"/>
          <w:vertAlign w:val="baseline"/>
        </w:rPr>
        <w:t> </w:t>
      </w:r>
      <w:r>
        <w:rPr>
          <w:sz w:val="16"/>
          <w:vertAlign w:val="baseline"/>
        </w:rPr>
        <w:t>Trindade</w:t>
      </w:r>
      <w:r>
        <w:rPr>
          <w:spacing w:val="-14"/>
          <w:sz w:val="16"/>
          <w:vertAlign w:val="baseline"/>
        </w:rPr>
        <w:t> </w:t>
      </w:r>
      <w:r>
        <w:rPr>
          <w:sz w:val="16"/>
          <w:vertAlign w:val="baseline"/>
        </w:rPr>
        <w:t>en</w:t>
      </w:r>
      <w:r>
        <w:rPr>
          <w:spacing w:val="-15"/>
          <w:sz w:val="16"/>
          <w:vertAlign w:val="baseline"/>
        </w:rPr>
        <w:t> </w:t>
      </w:r>
      <w:r>
        <w:rPr>
          <w:sz w:val="16"/>
          <w:vertAlign w:val="baseline"/>
        </w:rPr>
        <w:t>el</w:t>
      </w:r>
      <w:r>
        <w:rPr>
          <w:spacing w:val="-14"/>
          <w:sz w:val="16"/>
          <w:vertAlign w:val="baseline"/>
        </w:rPr>
        <w:t> </w:t>
      </w:r>
      <w:r>
        <w:rPr>
          <w:i/>
          <w:sz w:val="16"/>
          <w:vertAlign w:val="baseline"/>
        </w:rPr>
        <w:t>Caso</w:t>
      </w:r>
      <w:r>
        <w:rPr>
          <w:i/>
          <w:spacing w:val="-13"/>
          <w:sz w:val="16"/>
          <w:vertAlign w:val="baseline"/>
        </w:rPr>
        <w:t> </w:t>
      </w:r>
      <w:r>
        <w:rPr>
          <w:i/>
          <w:sz w:val="16"/>
          <w:vertAlign w:val="baseline"/>
        </w:rPr>
        <w:t>Trabajadores</w:t>
      </w:r>
      <w:r>
        <w:rPr>
          <w:i/>
          <w:spacing w:val="-14"/>
          <w:sz w:val="16"/>
          <w:vertAlign w:val="baseline"/>
        </w:rPr>
        <w:t> </w:t>
      </w:r>
      <w:r>
        <w:rPr>
          <w:i/>
          <w:sz w:val="16"/>
          <w:vertAlign w:val="baseline"/>
        </w:rPr>
        <w:t>Cesados</w:t>
      </w:r>
      <w:r>
        <w:rPr>
          <w:i/>
          <w:spacing w:val="-15"/>
          <w:sz w:val="16"/>
          <w:vertAlign w:val="baseline"/>
        </w:rPr>
        <w:t> </w:t>
      </w:r>
      <w:r>
        <w:rPr>
          <w:i/>
          <w:sz w:val="16"/>
          <w:vertAlign w:val="baseline"/>
        </w:rPr>
        <w:t>del</w:t>
      </w:r>
      <w:r>
        <w:rPr>
          <w:i/>
          <w:spacing w:val="-14"/>
          <w:sz w:val="16"/>
          <w:vertAlign w:val="baseline"/>
        </w:rPr>
        <w:t> </w:t>
      </w:r>
      <w:r>
        <w:rPr>
          <w:i/>
          <w:sz w:val="16"/>
          <w:vertAlign w:val="baseline"/>
        </w:rPr>
        <w:t>Congreso</w:t>
      </w:r>
      <w:r>
        <w:rPr>
          <w:i/>
          <w:spacing w:val="-13"/>
          <w:sz w:val="16"/>
          <w:vertAlign w:val="baseline"/>
        </w:rPr>
        <w:t> </w:t>
      </w:r>
      <w:r>
        <w:rPr>
          <w:i/>
          <w:sz w:val="16"/>
          <w:vertAlign w:val="baseline"/>
        </w:rPr>
        <w:t>(Aguado</w:t>
      </w:r>
      <w:r>
        <w:rPr>
          <w:i/>
          <w:sz w:val="16"/>
          <w:vertAlign w:val="baseline"/>
        </w:rPr>
        <w:t> Alfaro y otros) Vs. Perú. Excepciones Preliminares, Fondo, Reparaciones y Costas</w:t>
      </w:r>
      <w:r>
        <w:rPr>
          <w:sz w:val="16"/>
          <w:vertAlign w:val="baseline"/>
        </w:rPr>
        <w:t>. Sentencia de 24 de noviembre de 2006. Serie C No. 158, párr. 7.</w:t>
      </w:r>
    </w:p>
    <w:p>
      <w:pPr>
        <w:spacing w:before="0"/>
        <w:ind w:left="381" w:right="371" w:firstLine="0"/>
        <w:jc w:val="both"/>
        <w:rPr>
          <w:sz w:val="16"/>
        </w:rPr>
      </w:pPr>
      <w:bookmarkStart w:name="_bookmark263" w:id="330"/>
      <w:bookmarkEnd w:id="330"/>
      <w:r>
        <w:rPr/>
      </w:r>
      <w:r>
        <w:rPr>
          <w:sz w:val="16"/>
          <w:vertAlign w:val="superscript"/>
        </w:rPr>
        <w:t>77</w:t>
      </w:r>
      <w:r>
        <w:rPr>
          <w:sz w:val="16"/>
          <w:vertAlign w:val="baseline"/>
        </w:rPr>
        <w:t>.</w:t>
      </w:r>
      <w:r>
        <w:rPr>
          <w:spacing w:val="66"/>
          <w:sz w:val="16"/>
          <w:vertAlign w:val="baseline"/>
        </w:rPr>
        <w:t>   </w:t>
      </w:r>
      <w:r>
        <w:rPr>
          <w:sz w:val="16"/>
          <w:vertAlign w:val="baseline"/>
        </w:rPr>
        <w:t>A.A.</w:t>
      </w:r>
      <w:r>
        <w:rPr>
          <w:spacing w:val="-15"/>
          <w:sz w:val="16"/>
          <w:vertAlign w:val="baseline"/>
        </w:rPr>
        <w:t> </w:t>
      </w:r>
      <w:r>
        <w:rPr>
          <w:sz w:val="16"/>
          <w:vertAlign w:val="baseline"/>
        </w:rPr>
        <w:t>Cançado</w:t>
      </w:r>
      <w:r>
        <w:rPr>
          <w:spacing w:val="-14"/>
          <w:sz w:val="16"/>
          <w:vertAlign w:val="baseline"/>
        </w:rPr>
        <w:t> </w:t>
      </w:r>
      <w:r>
        <w:rPr>
          <w:sz w:val="16"/>
          <w:vertAlign w:val="baseline"/>
        </w:rPr>
        <w:t>Trindade,</w:t>
      </w:r>
      <w:r>
        <w:rPr>
          <w:spacing w:val="-14"/>
          <w:sz w:val="16"/>
          <w:vertAlign w:val="baseline"/>
        </w:rPr>
        <w:t> </w:t>
      </w:r>
      <w:r>
        <w:rPr>
          <w:i/>
          <w:sz w:val="16"/>
          <w:vertAlign w:val="baseline"/>
        </w:rPr>
        <w:t>La</w:t>
      </w:r>
      <w:r>
        <w:rPr>
          <w:i/>
          <w:spacing w:val="-14"/>
          <w:sz w:val="16"/>
          <w:vertAlign w:val="baseline"/>
        </w:rPr>
        <w:t> </w:t>
      </w:r>
      <w:r>
        <w:rPr>
          <w:i/>
          <w:sz w:val="16"/>
          <w:vertAlign w:val="baseline"/>
        </w:rPr>
        <w:t>Cuestión</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Protección</w:t>
      </w:r>
      <w:r>
        <w:rPr>
          <w:i/>
          <w:spacing w:val="-14"/>
          <w:sz w:val="16"/>
          <w:vertAlign w:val="baseline"/>
        </w:rPr>
        <w:t> </w:t>
      </w:r>
      <w:r>
        <w:rPr>
          <w:i/>
          <w:sz w:val="16"/>
          <w:vertAlign w:val="baseline"/>
        </w:rPr>
        <w:t>Internacional</w:t>
      </w:r>
      <w:r>
        <w:rPr>
          <w:i/>
          <w:spacing w:val="-14"/>
          <w:sz w:val="16"/>
          <w:vertAlign w:val="baseline"/>
        </w:rPr>
        <w:t> </w:t>
      </w:r>
      <w:r>
        <w:rPr>
          <w:i/>
          <w:sz w:val="16"/>
          <w:vertAlign w:val="baseline"/>
        </w:rPr>
        <w:t>de</w:t>
      </w:r>
      <w:r>
        <w:rPr>
          <w:i/>
          <w:spacing w:val="-14"/>
          <w:sz w:val="16"/>
          <w:vertAlign w:val="baseline"/>
        </w:rPr>
        <w:t> </w:t>
      </w:r>
      <w:r>
        <w:rPr>
          <w:i/>
          <w:sz w:val="16"/>
          <w:vertAlign w:val="baseline"/>
        </w:rPr>
        <w:t>los</w:t>
      </w:r>
      <w:r>
        <w:rPr>
          <w:i/>
          <w:spacing w:val="-14"/>
          <w:sz w:val="16"/>
          <w:vertAlign w:val="baseline"/>
        </w:rPr>
        <w:t> </w:t>
      </w:r>
      <w:r>
        <w:rPr>
          <w:i/>
          <w:sz w:val="16"/>
          <w:vertAlign w:val="baseline"/>
        </w:rPr>
        <w:t>Derechos</w:t>
      </w:r>
      <w:r>
        <w:rPr>
          <w:i/>
          <w:spacing w:val="-14"/>
          <w:sz w:val="16"/>
          <w:vertAlign w:val="baseline"/>
        </w:rPr>
        <w:t> </w:t>
      </w:r>
      <w:r>
        <w:rPr>
          <w:i/>
          <w:sz w:val="16"/>
          <w:vertAlign w:val="baseline"/>
        </w:rPr>
        <w:t>Económicos,</w:t>
      </w:r>
      <w:r>
        <w:rPr>
          <w:i/>
          <w:spacing w:val="-14"/>
          <w:sz w:val="16"/>
          <w:vertAlign w:val="baseline"/>
        </w:rPr>
        <w:t> </w:t>
      </w:r>
      <w:r>
        <w:rPr>
          <w:i/>
          <w:sz w:val="16"/>
          <w:vertAlign w:val="baseline"/>
        </w:rPr>
        <w:t>Sociales</w:t>
      </w:r>
      <w:r>
        <w:rPr>
          <w:i/>
          <w:sz w:val="16"/>
          <w:vertAlign w:val="baseline"/>
        </w:rPr>
        <w:t> </w:t>
      </w:r>
      <w:r>
        <w:rPr>
          <w:i/>
          <w:spacing w:val="-2"/>
          <w:sz w:val="16"/>
          <w:vertAlign w:val="baseline"/>
        </w:rPr>
        <w:t>y</w:t>
      </w:r>
      <w:r>
        <w:rPr>
          <w:i/>
          <w:spacing w:val="-8"/>
          <w:sz w:val="16"/>
          <w:vertAlign w:val="baseline"/>
        </w:rPr>
        <w:t> </w:t>
      </w:r>
      <w:r>
        <w:rPr>
          <w:i/>
          <w:spacing w:val="-2"/>
          <w:sz w:val="16"/>
          <w:vertAlign w:val="baseline"/>
        </w:rPr>
        <w:t>Culturales:</w:t>
      </w:r>
      <w:r>
        <w:rPr>
          <w:i/>
          <w:spacing w:val="-8"/>
          <w:sz w:val="16"/>
          <w:vertAlign w:val="baseline"/>
        </w:rPr>
        <w:t> </w:t>
      </w:r>
      <w:r>
        <w:rPr>
          <w:i/>
          <w:spacing w:val="-2"/>
          <w:sz w:val="16"/>
          <w:vertAlign w:val="baseline"/>
        </w:rPr>
        <w:t>Evolución</w:t>
      </w:r>
      <w:r>
        <w:rPr>
          <w:i/>
          <w:spacing w:val="-13"/>
          <w:sz w:val="16"/>
          <w:vertAlign w:val="baseline"/>
        </w:rPr>
        <w:t> </w:t>
      </w:r>
      <w:r>
        <w:rPr>
          <w:i/>
          <w:spacing w:val="-2"/>
          <w:sz w:val="16"/>
          <w:vertAlign w:val="baseline"/>
        </w:rPr>
        <w:t>y</w:t>
      </w:r>
      <w:r>
        <w:rPr>
          <w:i/>
          <w:spacing w:val="-5"/>
          <w:sz w:val="16"/>
          <w:vertAlign w:val="baseline"/>
        </w:rPr>
        <w:t> </w:t>
      </w:r>
      <w:r>
        <w:rPr>
          <w:i/>
          <w:spacing w:val="-2"/>
          <w:sz w:val="16"/>
          <w:vertAlign w:val="baseline"/>
        </w:rPr>
        <w:t>Tendencias</w:t>
      </w:r>
      <w:r>
        <w:rPr>
          <w:i/>
          <w:spacing w:val="-9"/>
          <w:sz w:val="16"/>
          <w:vertAlign w:val="baseline"/>
        </w:rPr>
        <w:t> </w:t>
      </w:r>
      <w:r>
        <w:rPr>
          <w:i/>
          <w:spacing w:val="-2"/>
          <w:sz w:val="16"/>
          <w:vertAlign w:val="baseline"/>
        </w:rPr>
        <w:t>Actuales</w:t>
      </w:r>
      <w:r>
        <w:rPr>
          <w:spacing w:val="-2"/>
          <w:sz w:val="16"/>
          <w:vertAlign w:val="baseline"/>
        </w:rPr>
        <w:t>,</w:t>
      </w:r>
      <w:r>
        <w:rPr>
          <w:spacing w:val="-10"/>
          <w:sz w:val="16"/>
          <w:vertAlign w:val="baseline"/>
        </w:rPr>
        <w:t> </w:t>
      </w:r>
      <w:r>
        <w:rPr>
          <w:spacing w:val="-2"/>
          <w:sz w:val="16"/>
          <w:vertAlign w:val="baseline"/>
        </w:rPr>
        <w:t>San</w:t>
      </w:r>
      <w:r>
        <w:rPr>
          <w:spacing w:val="-8"/>
          <w:sz w:val="16"/>
          <w:vertAlign w:val="baseline"/>
        </w:rPr>
        <w:t> </w:t>
      </w:r>
      <w:r>
        <w:rPr>
          <w:spacing w:val="-2"/>
          <w:sz w:val="16"/>
          <w:vertAlign w:val="baseline"/>
        </w:rPr>
        <w:t>José</w:t>
      </w:r>
      <w:r>
        <w:rPr>
          <w:spacing w:val="-9"/>
          <w:sz w:val="16"/>
          <w:vertAlign w:val="baseline"/>
        </w:rPr>
        <w:t> </w:t>
      </w:r>
      <w:r>
        <w:rPr>
          <w:spacing w:val="-2"/>
          <w:sz w:val="16"/>
          <w:vertAlign w:val="baseline"/>
        </w:rPr>
        <w:t>de</w:t>
      </w:r>
      <w:r>
        <w:rPr>
          <w:spacing w:val="-9"/>
          <w:sz w:val="16"/>
          <w:vertAlign w:val="baseline"/>
        </w:rPr>
        <w:t> </w:t>
      </w:r>
      <w:r>
        <w:rPr>
          <w:spacing w:val="-2"/>
          <w:sz w:val="16"/>
          <w:vertAlign w:val="baseline"/>
        </w:rPr>
        <w:t>Costa</w:t>
      </w:r>
      <w:r>
        <w:rPr>
          <w:spacing w:val="-12"/>
          <w:sz w:val="16"/>
          <w:vertAlign w:val="baseline"/>
        </w:rPr>
        <w:t> </w:t>
      </w:r>
      <w:r>
        <w:rPr>
          <w:spacing w:val="-2"/>
          <w:sz w:val="16"/>
          <w:vertAlign w:val="baseline"/>
        </w:rPr>
        <w:t>Rica,</w:t>
      </w:r>
      <w:r>
        <w:rPr>
          <w:spacing w:val="-10"/>
          <w:sz w:val="16"/>
          <w:vertAlign w:val="baseline"/>
        </w:rPr>
        <w:t> </w:t>
      </w:r>
      <w:r>
        <w:rPr>
          <w:spacing w:val="-2"/>
          <w:sz w:val="16"/>
          <w:vertAlign w:val="baseline"/>
        </w:rPr>
        <w:t>IIDH</w:t>
      </w:r>
      <w:r>
        <w:rPr>
          <w:spacing w:val="-10"/>
          <w:sz w:val="16"/>
          <w:vertAlign w:val="baseline"/>
        </w:rPr>
        <w:t> </w:t>
      </w:r>
      <w:r>
        <w:rPr>
          <w:spacing w:val="-2"/>
          <w:sz w:val="16"/>
          <w:vertAlign w:val="baseline"/>
        </w:rPr>
        <w:t>(Serie</w:t>
      </w:r>
      <w:r>
        <w:rPr>
          <w:spacing w:val="-9"/>
          <w:sz w:val="16"/>
          <w:vertAlign w:val="baseline"/>
        </w:rPr>
        <w:t> </w:t>
      </w:r>
      <w:r>
        <w:rPr>
          <w:spacing w:val="-2"/>
          <w:sz w:val="16"/>
          <w:vertAlign w:val="baseline"/>
        </w:rPr>
        <w:t>para</w:t>
      </w:r>
      <w:r>
        <w:rPr>
          <w:spacing w:val="-12"/>
          <w:sz w:val="16"/>
          <w:vertAlign w:val="baseline"/>
        </w:rPr>
        <w:t> </w:t>
      </w:r>
      <w:r>
        <w:rPr>
          <w:spacing w:val="-2"/>
          <w:sz w:val="16"/>
          <w:vertAlign w:val="baseline"/>
        </w:rPr>
        <w:t>ONGs,</w:t>
      </w:r>
      <w:r>
        <w:rPr>
          <w:spacing w:val="-10"/>
          <w:sz w:val="16"/>
          <w:vertAlign w:val="baseline"/>
        </w:rPr>
        <w:t> </w:t>
      </w:r>
      <w:r>
        <w:rPr>
          <w:spacing w:val="-2"/>
          <w:sz w:val="16"/>
          <w:vertAlign w:val="baseline"/>
        </w:rPr>
        <w:t>vol.</w:t>
      </w:r>
      <w:r>
        <w:rPr>
          <w:spacing w:val="-10"/>
          <w:sz w:val="16"/>
          <w:vertAlign w:val="baseline"/>
        </w:rPr>
        <w:t> </w:t>
      </w:r>
      <w:r>
        <w:rPr>
          <w:spacing w:val="-2"/>
          <w:sz w:val="16"/>
          <w:vertAlign w:val="baseline"/>
        </w:rPr>
        <w:t>6),</w:t>
      </w:r>
      <w:r>
        <w:rPr>
          <w:spacing w:val="-10"/>
          <w:sz w:val="16"/>
          <w:vertAlign w:val="baseline"/>
        </w:rPr>
        <w:t> </w:t>
      </w:r>
      <w:r>
        <w:rPr>
          <w:spacing w:val="-2"/>
          <w:sz w:val="16"/>
          <w:vertAlign w:val="baseline"/>
        </w:rPr>
        <w:t>1992,</w:t>
      </w:r>
      <w:r>
        <w:rPr>
          <w:spacing w:val="-10"/>
          <w:sz w:val="16"/>
          <w:vertAlign w:val="baseline"/>
        </w:rPr>
        <w:t> </w:t>
      </w:r>
      <w:r>
        <w:rPr>
          <w:spacing w:val="-2"/>
          <w:sz w:val="16"/>
          <w:vertAlign w:val="baseline"/>
        </w:rPr>
        <w:t>pp. </w:t>
      </w:r>
      <w:r>
        <w:rPr>
          <w:sz w:val="16"/>
          <w:vertAlign w:val="baseline"/>
        </w:rPr>
        <w:t>1-61;</w:t>
      </w:r>
      <w:r>
        <w:rPr>
          <w:spacing w:val="-2"/>
          <w:sz w:val="16"/>
          <w:vertAlign w:val="baseline"/>
        </w:rPr>
        <w:t> </w:t>
      </w:r>
      <w:r>
        <w:rPr>
          <w:sz w:val="16"/>
          <w:vertAlign w:val="baseline"/>
        </w:rPr>
        <w:t>A.A.</w:t>
      </w:r>
      <w:r>
        <w:rPr>
          <w:spacing w:val="-2"/>
          <w:sz w:val="16"/>
          <w:vertAlign w:val="baseline"/>
        </w:rPr>
        <w:t> </w:t>
      </w:r>
      <w:r>
        <w:rPr>
          <w:sz w:val="16"/>
          <w:vertAlign w:val="baseline"/>
        </w:rPr>
        <w:t>Cançado Trindade,</w:t>
      </w:r>
      <w:r>
        <w:rPr>
          <w:spacing w:val="-3"/>
          <w:sz w:val="16"/>
          <w:vertAlign w:val="baseline"/>
        </w:rPr>
        <w:t> </w:t>
      </w:r>
      <w:r>
        <w:rPr>
          <w:sz w:val="16"/>
          <w:vertAlign w:val="baseline"/>
        </w:rPr>
        <w:t>“La</w:t>
      </w:r>
      <w:r>
        <w:rPr>
          <w:spacing w:val="-2"/>
          <w:sz w:val="16"/>
          <w:vertAlign w:val="baseline"/>
        </w:rPr>
        <w:t> </w:t>
      </w:r>
      <w:r>
        <w:rPr>
          <w:sz w:val="16"/>
          <w:vertAlign w:val="baseline"/>
        </w:rPr>
        <w:t>question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protection</w:t>
      </w:r>
      <w:r>
        <w:rPr>
          <w:spacing w:val="-2"/>
          <w:sz w:val="16"/>
          <w:vertAlign w:val="baseline"/>
        </w:rPr>
        <w:t> </w:t>
      </w:r>
      <w:r>
        <w:rPr>
          <w:sz w:val="16"/>
          <w:vertAlign w:val="baseline"/>
        </w:rPr>
        <w:t>internationale</w:t>
      </w:r>
      <w:r>
        <w:rPr>
          <w:spacing w:val="-1"/>
          <w:sz w:val="16"/>
          <w:vertAlign w:val="baseline"/>
        </w:rPr>
        <w:t> </w:t>
      </w:r>
      <w:r>
        <w:rPr>
          <w:sz w:val="16"/>
          <w:vertAlign w:val="baseline"/>
        </w:rPr>
        <w:t>des</w:t>
      </w:r>
      <w:r>
        <w:rPr>
          <w:spacing w:val="-3"/>
          <w:sz w:val="16"/>
          <w:vertAlign w:val="baseline"/>
        </w:rPr>
        <w:t> </w:t>
      </w:r>
      <w:r>
        <w:rPr>
          <w:sz w:val="16"/>
          <w:vertAlign w:val="baseline"/>
        </w:rPr>
        <w:t>droits</w:t>
      </w:r>
      <w:r>
        <w:rPr>
          <w:spacing w:val="-1"/>
          <w:sz w:val="16"/>
          <w:vertAlign w:val="baseline"/>
        </w:rPr>
        <w:t> </w:t>
      </w:r>
      <w:r>
        <w:rPr>
          <w:sz w:val="16"/>
          <w:vertAlign w:val="baseline"/>
        </w:rPr>
        <w:t>économiques,</w:t>
      </w:r>
      <w:r>
        <w:rPr>
          <w:spacing w:val="-2"/>
          <w:sz w:val="16"/>
          <w:vertAlign w:val="baseline"/>
        </w:rPr>
        <w:t> </w:t>
      </w:r>
      <w:r>
        <w:rPr>
          <w:sz w:val="16"/>
          <w:vertAlign w:val="baseline"/>
        </w:rPr>
        <w:t>sociaux</w:t>
      </w:r>
      <w:r>
        <w:rPr>
          <w:spacing w:val="-1"/>
          <w:sz w:val="16"/>
          <w:vertAlign w:val="baseline"/>
        </w:rPr>
        <w:t> </w:t>
      </w:r>
      <w:r>
        <w:rPr>
          <w:sz w:val="16"/>
          <w:vertAlign w:val="baseline"/>
        </w:rPr>
        <w:t>et </w:t>
      </w:r>
      <w:r>
        <w:rPr>
          <w:spacing w:val="-2"/>
          <w:sz w:val="16"/>
          <w:vertAlign w:val="baseline"/>
        </w:rPr>
        <w:t>culturels:</w:t>
      </w:r>
      <w:r>
        <w:rPr>
          <w:spacing w:val="-13"/>
          <w:sz w:val="16"/>
          <w:vertAlign w:val="baseline"/>
        </w:rPr>
        <w:t> </w:t>
      </w:r>
      <w:r>
        <w:rPr>
          <w:spacing w:val="-2"/>
          <w:sz w:val="16"/>
          <w:vertAlign w:val="baseline"/>
        </w:rPr>
        <w:t>évolution</w:t>
      </w:r>
      <w:r>
        <w:rPr>
          <w:spacing w:val="-12"/>
          <w:sz w:val="16"/>
          <w:vertAlign w:val="baseline"/>
        </w:rPr>
        <w:t> </w:t>
      </w:r>
      <w:r>
        <w:rPr>
          <w:spacing w:val="-2"/>
          <w:sz w:val="16"/>
          <w:vertAlign w:val="baseline"/>
        </w:rPr>
        <w:t>et</w:t>
      </w:r>
      <w:r>
        <w:rPr>
          <w:spacing w:val="-12"/>
          <w:sz w:val="16"/>
          <w:vertAlign w:val="baseline"/>
        </w:rPr>
        <w:t> </w:t>
      </w:r>
      <w:r>
        <w:rPr>
          <w:spacing w:val="-2"/>
          <w:sz w:val="16"/>
          <w:vertAlign w:val="baseline"/>
        </w:rPr>
        <w:t>tendances</w:t>
      </w:r>
      <w:r>
        <w:rPr>
          <w:spacing w:val="-12"/>
          <w:sz w:val="16"/>
          <w:vertAlign w:val="baseline"/>
        </w:rPr>
        <w:t> </w:t>
      </w:r>
      <w:r>
        <w:rPr>
          <w:spacing w:val="-2"/>
          <w:sz w:val="16"/>
          <w:vertAlign w:val="baseline"/>
        </w:rPr>
        <w:t>actuelles”,</w:t>
      </w:r>
      <w:r>
        <w:rPr>
          <w:spacing w:val="-12"/>
          <w:sz w:val="16"/>
          <w:vertAlign w:val="baseline"/>
        </w:rPr>
        <w:t> </w:t>
      </w:r>
      <w:r>
        <w:rPr>
          <w:spacing w:val="-2"/>
          <w:sz w:val="16"/>
          <w:vertAlign w:val="baseline"/>
        </w:rPr>
        <w:t>44</w:t>
      </w:r>
      <w:r>
        <w:rPr>
          <w:spacing w:val="-12"/>
          <w:sz w:val="16"/>
          <w:vertAlign w:val="baseline"/>
        </w:rPr>
        <w:t> </w:t>
      </w:r>
      <w:r>
        <w:rPr>
          <w:i/>
          <w:spacing w:val="-2"/>
          <w:sz w:val="16"/>
          <w:vertAlign w:val="baseline"/>
        </w:rPr>
        <w:t>Boletín</w:t>
      </w:r>
      <w:r>
        <w:rPr>
          <w:i/>
          <w:spacing w:val="-12"/>
          <w:sz w:val="16"/>
          <w:vertAlign w:val="baseline"/>
        </w:rPr>
        <w:t> </w:t>
      </w:r>
      <w:r>
        <w:rPr>
          <w:i/>
          <w:spacing w:val="-2"/>
          <w:sz w:val="16"/>
          <w:vertAlign w:val="baseline"/>
        </w:rPr>
        <w:t>de</w:t>
      </w:r>
      <w:r>
        <w:rPr>
          <w:i/>
          <w:spacing w:val="-12"/>
          <w:sz w:val="16"/>
          <w:vertAlign w:val="baseline"/>
        </w:rPr>
        <w:t> </w:t>
      </w:r>
      <w:r>
        <w:rPr>
          <w:i/>
          <w:spacing w:val="-2"/>
          <w:sz w:val="16"/>
          <w:vertAlign w:val="baseline"/>
        </w:rPr>
        <w:t>la</w:t>
      </w:r>
      <w:r>
        <w:rPr>
          <w:i/>
          <w:spacing w:val="-12"/>
          <w:sz w:val="16"/>
          <w:vertAlign w:val="baseline"/>
        </w:rPr>
        <w:t> </w:t>
      </w:r>
      <w:r>
        <w:rPr>
          <w:i/>
          <w:spacing w:val="-2"/>
          <w:sz w:val="16"/>
          <w:vertAlign w:val="baseline"/>
        </w:rPr>
        <w:t>Sociedad</w:t>
      </w:r>
      <w:r>
        <w:rPr>
          <w:i/>
          <w:spacing w:val="-12"/>
          <w:sz w:val="16"/>
          <w:vertAlign w:val="baseline"/>
        </w:rPr>
        <w:t> </w:t>
      </w:r>
      <w:r>
        <w:rPr>
          <w:i/>
          <w:spacing w:val="-2"/>
          <w:sz w:val="16"/>
          <w:vertAlign w:val="baseline"/>
        </w:rPr>
        <w:t>Brasileña</w:t>
      </w:r>
      <w:r>
        <w:rPr>
          <w:i/>
          <w:spacing w:val="-12"/>
          <w:sz w:val="16"/>
          <w:vertAlign w:val="baseline"/>
        </w:rPr>
        <w:t> </w:t>
      </w:r>
      <w:r>
        <w:rPr>
          <w:i/>
          <w:spacing w:val="-2"/>
          <w:sz w:val="16"/>
          <w:vertAlign w:val="baseline"/>
        </w:rPr>
        <w:t>de</w:t>
      </w:r>
      <w:r>
        <w:rPr>
          <w:i/>
          <w:spacing w:val="-12"/>
          <w:sz w:val="16"/>
          <w:vertAlign w:val="baseline"/>
        </w:rPr>
        <w:t> </w:t>
      </w:r>
      <w:r>
        <w:rPr>
          <w:i/>
          <w:spacing w:val="-2"/>
          <w:sz w:val="16"/>
          <w:vertAlign w:val="baseline"/>
        </w:rPr>
        <w:t>Derecho</w:t>
      </w:r>
      <w:r>
        <w:rPr>
          <w:i/>
          <w:spacing w:val="-12"/>
          <w:sz w:val="16"/>
          <w:vertAlign w:val="baseline"/>
        </w:rPr>
        <w:t> </w:t>
      </w:r>
      <w:r>
        <w:rPr>
          <w:i/>
          <w:spacing w:val="-2"/>
          <w:sz w:val="16"/>
          <w:vertAlign w:val="baseline"/>
        </w:rPr>
        <w:t>Internacional</w:t>
      </w:r>
      <w:r>
        <w:rPr>
          <w:i/>
          <w:spacing w:val="-12"/>
          <w:sz w:val="16"/>
          <w:vertAlign w:val="baseline"/>
        </w:rPr>
        <w:t> </w:t>
      </w:r>
      <w:r>
        <w:rPr>
          <w:spacing w:val="-2"/>
          <w:sz w:val="16"/>
          <w:vertAlign w:val="baseline"/>
        </w:rPr>
        <w:t>(1991),</w:t>
      </w:r>
    </w:p>
    <w:p>
      <w:pPr>
        <w:spacing w:before="0"/>
        <w:ind w:left="381" w:right="370" w:hanging="1"/>
        <w:jc w:val="both"/>
        <w:rPr>
          <w:sz w:val="16"/>
        </w:rPr>
      </w:pPr>
      <w:r>
        <w:rPr>
          <w:spacing w:val="-4"/>
          <w:sz w:val="16"/>
        </w:rPr>
        <w:t>pp.</w:t>
      </w:r>
      <w:r>
        <w:rPr>
          <w:spacing w:val="-5"/>
          <w:sz w:val="16"/>
        </w:rPr>
        <w:t> </w:t>
      </w:r>
      <w:r>
        <w:rPr>
          <w:spacing w:val="-4"/>
          <w:sz w:val="16"/>
        </w:rPr>
        <w:t>13-41;</w:t>
      </w:r>
      <w:r>
        <w:rPr>
          <w:spacing w:val="-7"/>
          <w:sz w:val="16"/>
        </w:rPr>
        <w:t> </w:t>
      </w:r>
      <w:r>
        <w:rPr>
          <w:spacing w:val="-4"/>
          <w:sz w:val="16"/>
        </w:rPr>
        <w:t>A.A.</w:t>
      </w:r>
      <w:r>
        <w:rPr>
          <w:spacing w:val="-5"/>
          <w:sz w:val="16"/>
        </w:rPr>
        <w:t> </w:t>
      </w:r>
      <w:r>
        <w:rPr>
          <w:spacing w:val="-4"/>
          <w:sz w:val="16"/>
        </w:rPr>
        <w:t>Cançado Trindade,</w:t>
      </w:r>
      <w:r>
        <w:rPr>
          <w:spacing w:val="-5"/>
          <w:sz w:val="16"/>
        </w:rPr>
        <w:t> </w:t>
      </w:r>
      <w:r>
        <w:rPr>
          <w:spacing w:val="-4"/>
          <w:sz w:val="16"/>
        </w:rPr>
        <w:t>“La Protección Internacional</w:t>
      </w:r>
      <w:r>
        <w:rPr>
          <w:spacing w:val="-5"/>
          <w:sz w:val="16"/>
        </w:rPr>
        <w:t> </w:t>
      </w:r>
      <w:r>
        <w:rPr>
          <w:spacing w:val="-4"/>
          <w:sz w:val="16"/>
        </w:rPr>
        <w:t>de los Derechos Económicos, Sociales y Culturales </w:t>
      </w:r>
      <w:r>
        <w:rPr>
          <w:spacing w:val="-2"/>
          <w:sz w:val="16"/>
        </w:rPr>
        <w:t>en</w:t>
      </w:r>
      <w:r>
        <w:rPr>
          <w:spacing w:val="-13"/>
          <w:sz w:val="16"/>
        </w:rPr>
        <w:t> </w:t>
      </w:r>
      <w:r>
        <w:rPr>
          <w:spacing w:val="-2"/>
          <w:sz w:val="16"/>
        </w:rPr>
        <w:t>el</w:t>
      </w:r>
      <w:r>
        <w:rPr>
          <w:spacing w:val="-12"/>
          <w:sz w:val="16"/>
        </w:rPr>
        <w:t> </w:t>
      </w:r>
      <w:r>
        <w:rPr>
          <w:spacing w:val="-2"/>
          <w:sz w:val="16"/>
        </w:rPr>
        <w:t>Final</w:t>
      </w:r>
      <w:r>
        <w:rPr>
          <w:spacing w:val="-12"/>
          <w:sz w:val="16"/>
        </w:rPr>
        <w:t> </w:t>
      </w:r>
      <w:r>
        <w:rPr>
          <w:spacing w:val="-2"/>
          <w:sz w:val="16"/>
        </w:rPr>
        <w:t>del</w:t>
      </w:r>
      <w:r>
        <w:rPr>
          <w:spacing w:val="-12"/>
          <w:sz w:val="16"/>
        </w:rPr>
        <w:t> </w:t>
      </w:r>
      <w:r>
        <w:rPr>
          <w:spacing w:val="-2"/>
          <w:sz w:val="16"/>
        </w:rPr>
        <w:t>Siglo”,</w:t>
      </w:r>
      <w:r>
        <w:rPr>
          <w:spacing w:val="-12"/>
          <w:sz w:val="16"/>
        </w:rPr>
        <w:t> </w:t>
      </w:r>
      <w:r>
        <w:rPr>
          <w:spacing w:val="-2"/>
          <w:sz w:val="16"/>
        </w:rPr>
        <w:t>en</w:t>
      </w:r>
      <w:r>
        <w:rPr>
          <w:spacing w:val="-12"/>
          <w:sz w:val="16"/>
        </w:rPr>
        <w:t> </w:t>
      </w:r>
      <w:r>
        <w:rPr>
          <w:i/>
          <w:spacing w:val="-2"/>
          <w:sz w:val="16"/>
        </w:rPr>
        <w:t>El</w:t>
      </w:r>
      <w:r>
        <w:rPr>
          <w:i/>
          <w:spacing w:val="-12"/>
          <w:sz w:val="16"/>
        </w:rPr>
        <w:t> </w:t>
      </w:r>
      <w:r>
        <w:rPr>
          <w:i/>
          <w:spacing w:val="-2"/>
          <w:sz w:val="16"/>
        </w:rPr>
        <w:t>Derecho</w:t>
      </w:r>
      <w:r>
        <w:rPr>
          <w:i/>
          <w:spacing w:val="-12"/>
          <w:sz w:val="16"/>
        </w:rPr>
        <w:t> </w:t>
      </w:r>
      <w:r>
        <w:rPr>
          <w:i/>
          <w:spacing w:val="-2"/>
          <w:sz w:val="16"/>
        </w:rPr>
        <w:t>Internacional</w:t>
      </w:r>
      <w:r>
        <w:rPr>
          <w:i/>
          <w:spacing w:val="-12"/>
          <w:sz w:val="16"/>
        </w:rPr>
        <w:t> </w:t>
      </w:r>
      <w:r>
        <w:rPr>
          <w:i/>
          <w:spacing w:val="-2"/>
          <w:sz w:val="16"/>
        </w:rPr>
        <w:t>en</w:t>
      </w:r>
      <w:r>
        <w:rPr>
          <w:i/>
          <w:spacing w:val="-12"/>
          <w:sz w:val="16"/>
        </w:rPr>
        <w:t> </w:t>
      </w:r>
      <w:r>
        <w:rPr>
          <w:i/>
          <w:spacing w:val="-2"/>
          <w:sz w:val="16"/>
        </w:rPr>
        <w:t>un</w:t>
      </w:r>
      <w:r>
        <w:rPr>
          <w:i/>
          <w:spacing w:val="-12"/>
          <w:sz w:val="16"/>
        </w:rPr>
        <w:t> </w:t>
      </w:r>
      <w:r>
        <w:rPr>
          <w:i/>
          <w:spacing w:val="-2"/>
          <w:sz w:val="16"/>
        </w:rPr>
        <w:t>Mundo</w:t>
      </w:r>
      <w:r>
        <w:rPr>
          <w:i/>
          <w:spacing w:val="-12"/>
          <w:sz w:val="16"/>
        </w:rPr>
        <w:t> </w:t>
      </w:r>
      <w:r>
        <w:rPr>
          <w:i/>
          <w:spacing w:val="-2"/>
          <w:sz w:val="16"/>
        </w:rPr>
        <w:t>en</w:t>
      </w:r>
      <w:r>
        <w:rPr>
          <w:i/>
          <w:spacing w:val="-12"/>
          <w:sz w:val="16"/>
        </w:rPr>
        <w:t> </w:t>
      </w:r>
      <w:r>
        <w:rPr>
          <w:i/>
          <w:spacing w:val="-2"/>
          <w:sz w:val="16"/>
        </w:rPr>
        <w:t>Transformación</w:t>
      </w:r>
      <w:r>
        <w:rPr>
          <w:i/>
          <w:spacing w:val="-12"/>
          <w:sz w:val="16"/>
        </w:rPr>
        <w:t> </w:t>
      </w:r>
      <w:r>
        <w:rPr>
          <w:i/>
          <w:spacing w:val="-2"/>
          <w:sz w:val="16"/>
        </w:rPr>
        <w:t>-</w:t>
      </w:r>
      <w:r>
        <w:rPr>
          <w:i/>
          <w:spacing w:val="-12"/>
          <w:sz w:val="16"/>
        </w:rPr>
        <w:t> </w:t>
      </w:r>
      <w:r>
        <w:rPr>
          <w:i/>
          <w:spacing w:val="-2"/>
          <w:sz w:val="16"/>
        </w:rPr>
        <w:t>Liber</w:t>
      </w:r>
      <w:r>
        <w:rPr>
          <w:i/>
          <w:spacing w:val="-12"/>
          <w:sz w:val="16"/>
        </w:rPr>
        <w:t> </w:t>
      </w:r>
      <w:r>
        <w:rPr>
          <w:i/>
          <w:spacing w:val="-2"/>
          <w:sz w:val="16"/>
        </w:rPr>
        <w:t>Amicorum</w:t>
      </w:r>
      <w:r>
        <w:rPr>
          <w:i/>
          <w:spacing w:val="-13"/>
          <w:sz w:val="16"/>
        </w:rPr>
        <w:t> </w:t>
      </w:r>
      <w:r>
        <w:rPr>
          <w:i/>
          <w:spacing w:val="-2"/>
          <w:sz w:val="16"/>
        </w:rPr>
        <w:t>en</w:t>
      </w:r>
      <w:r>
        <w:rPr>
          <w:i/>
          <w:spacing w:val="-12"/>
          <w:sz w:val="16"/>
        </w:rPr>
        <w:t> </w:t>
      </w:r>
      <w:r>
        <w:rPr>
          <w:i/>
          <w:spacing w:val="-2"/>
          <w:sz w:val="16"/>
        </w:rPr>
        <w:t>Homenaje</w:t>
      </w:r>
      <w:r>
        <w:rPr>
          <w:i/>
          <w:spacing w:val="-2"/>
          <w:sz w:val="16"/>
        </w:rPr>
        <w:t> al</w:t>
      </w:r>
      <w:r>
        <w:rPr>
          <w:i/>
          <w:spacing w:val="-4"/>
          <w:sz w:val="16"/>
        </w:rPr>
        <w:t> </w:t>
      </w:r>
      <w:r>
        <w:rPr>
          <w:i/>
          <w:spacing w:val="-2"/>
          <w:sz w:val="16"/>
        </w:rPr>
        <w:t>Prof.</w:t>
      </w:r>
      <w:r>
        <w:rPr>
          <w:i/>
          <w:spacing w:val="-6"/>
          <w:sz w:val="16"/>
        </w:rPr>
        <w:t> </w:t>
      </w:r>
      <w:r>
        <w:rPr>
          <w:i/>
          <w:spacing w:val="-2"/>
          <w:sz w:val="16"/>
        </w:rPr>
        <w:t>E.</w:t>
      </w:r>
      <w:r>
        <w:rPr>
          <w:i/>
          <w:spacing w:val="-6"/>
          <w:sz w:val="16"/>
        </w:rPr>
        <w:t> </w:t>
      </w:r>
      <w:r>
        <w:rPr>
          <w:i/>
          <w:spacing w:val="-2"/>
          <w:sz w:val="16"/>
        </w:rPr>
        <w:t>Jiménez</w:t>
      </w:r>
      <w:r>
        <w:rPr>
          <w:i/>
          <w:spacing w:val="-8"/>
          <w:sz w:val="16"/>
        </w:rPr>
        <w:t> </w:t>
      </w:r>
      <w:r>
        <w:rPr>
          <w:i/>
          <w:spacing w:val="-2"/>
          <w:sz w:val="16"/>
        </w:rPr>
        <w:t>de</w:t>
      </w:r>
      <w:r>
        <w:rPr>
          <w:i/>
          <w:spacing w:val="-8"/>
          <w:sz w:val="16"/>
        </w:rPr>
        <w:t> </w:t>
      </w:r>
      <w:r>
        <w:rPr>
          <w:i/>
          <w:spacing w:val="-2"/>
          <w:sz w:val="16"/>
        </w:rPr>
        <w:t>Aréchaga</w:t>
      </w:r>
      <w:r>
        <w:rPr>
          <w:spacing w:val="-2"/>
          <w:sz w:val="16"/>
        </w:rPr>
        <w:t>,</w:t>
      </w:r>
      <w:r>
        <w:rPr>
          <w:spacing w:val="-6"/>
          <w:sz w:val="16"/>
        </w:rPr>
        <w:t> </w:t>
      </w:r>
      <w:r>
        <w:rPr>
          <w:spacing w:val="-2"/>
          <w:sz w:val="16"/>
        </w:rPr>
        <w:t>vol.</w:t>
      </w:r>
      <w:r>
        <w:rPr>
          <w:spacing w:val="-6"/>
          <w:sz w:val="16"/>
        </w:rPr>
        <w:t> </w:t>
      </w:r>
      <w:r>
        <w:rPr>
          <w:spacing w:val="-2"/>
          <w:sz w:val="16"/>
        </w:rPr>
        <w:t>I,</w:t>
      </w:r>
      <w:r>
        <w:rPr>
          <w:spacing w:val="-9"/>
          <w:sz w:val="16"/>
        </w:rPr>
        <w:t> </w:t>
      </w:r>
      <w:r>
        <w:rPr>
          <w:spacing w:val="-2"/>
          <w:sz w:val="16"/>
        </w:rPr>
        <w:t>Montevideo,</w:t>
      </w:r>
      <w:r>
        <w:rPr>
          <w:spacing w:val="-9"/>
          <w:sz w:val="16"/>
        </w:rPr>
        <w:t> </w:t>
      </w:r>
      <w:r>
        <w:rPr>
          <w:spacing w:val="-2"/>
          <w:sz w:val="16"/>
        </w:rPr>
        <w:t>Fundación</w:t>
      </w:r>
      <w:r>
        <w:rPr>
          <w:spacing w:val="-6"/>
          <w:sz w:val="16"/>
        </w:rPr>
        <w:t> </w:t>
      </w:r>
      <w:r>
        <w:rPr>
          <w:spacing w:val="-2"/>
          <w:sz w:val="16"/>
        </w:rPr>
        <w:t>de</w:t>
      </w:r>
      <w:r>
        <w:rPr>
          <w:spacing w:val="-8"/>
          <w:sz w:val="16"/>
        </w:rPr>
        <w:t> </w:t>
      </w:r>
      <w:r>
        <w:rPr>
          <w:spacing w:val="-2"/>
          <w:sz w:val="16"/>
        </w:rPr>
        <w:t>Cultura</w:t>
      </w:r>
      <w:r>
        <w:rPr>
          <w:spacing w:val="-9"/>
          <w:sz w:val="16"/>
        </w:rPr>
        <w:t> </w:t>
      </w:r>
      <w:r>
        <w:rPr>
          <w:spacing w:val="-2"/>
          <w:sz w:val="16"/>
        </w:rPr>
        <w:t>Universitaria,</w:t>
      </w:r>
      <w:r>
        <w:rPr>
          <w:spacing w:val="-9"/>
          <w:sz w:val="16"/>
        </w:rPr>
        <w:t> </w:t>
      </w:r>
      <w:r>
        <w:rPr>
          <w:spacing w:val="-2"/>
          <w:sz w:val="16"/>
        </w:rPr>
        <w:t>1994,</w:t>
      </w:r>
      <w:r>
        <w:rPr>
          <w:spacing w:val="-9"/>
          <w:sz w:val="16"/>
        </w:rPr>
        <w:t> </w:t>
      </w:r>
      <w:r>
        <w:rPr>
          <w:spacing w:val="-2"/>
          <w:sz w:val="16"/>
        </w:rPr>
        <w:t>pp.</w:t>
      </w:r>
      <w:r>
        <w:rPr>
          <w:spacing w:val="-9"/>
          <w:sz w:val="16"/>
        </w:rPr>
        <w:t> </w:t>
      </w:r>
      <w:r>
        <w:rPr>
          <w:spacing w:val="-2"/>
          <w:sz w:val="16"/>
        </w:rPr>
        <w:t>345-363;</w:t>
      </w:r>
      <w:r>
        <w:rPr>
          <w:spacing w:val="-7"/>
          <w:sz w:val="16"/>
        </w:rPr>
        <w:t> </w:t>
      </w:r>
      <w:r>
        <w:rPr>
          <w:spacing w:val="-2"/>
          <w:sz w:val="16"/>
        </w:rPr>
        <w:t>A.A. Cançado</w:t>
      </w:r>
      <w:r>
        <w:rPr>
          <w:spacing w:val="-15"/>
          <w:sz w:val="16"/>
        </w:rPr>
        <w:t> </w:t>
      </w:r>
      <w:r>
        <w:rPr>
          <w:spacing w:val="-2"/>
          <w:sz w:val="16"/>
        </w:rPr>
        <w:t>Trindade,</w:t>
      </w:r>
      <w:r>
        <w:rPr>
          <w:spacing w:val="-12"/>
          <w:sz w:val="16"/>
        </w:rPr>
        <w:t> </w:t>
      </w:r>
      <w:r>
        <w:rPr>
          <w:i/>
          <w:spacing w:val="-2"/>
          <w:sz w:val="16"/>
        </w:rPr>
        <w:t>El</w:t>
      </w:r>
      <w:r>
        <w:rPr>
          <w:i/>
          <w:spacing w:val="-12"/>
          <w:sz w:val="16"/>
        </w:rPr>
        <w:t> </w:t>
      </w:r>
      <w:r>
        <w:rPr>
          <w:i/>
          <w:spacing w:val="-2"/>
          <w:sz w:val="16"/>
        </w:rPr>
        <w:t>Derecho</w:t>
      </w:r>
      <w:r>
        <w:rPr>
          <w:i/>
          <w:spacing w:val="-12"/>
          <w:sz w:val="16"/>
        </w:rPr>
        <w:t> </w:t>
      </w:r>
      <w:r>
        <w:rPr>
          <w:i/>
          <w:spacing w:val="-2"/>
          <w:sz w:val="16"/>
        </w:rPr>
        <w:t>Internacional</w:t>
      </w:r>
      <w:r>
        <w:rPr>
          <w:i/>
          <w:spacing w:val="-12"/>
          <w:sz w:val="16"/>
        </w:rPr>
        <w:t> </w:t>
      </w:r>
      <w:r>
        <w:rPr>
          <w:i/>
          <w:spacing w:val="-2"/>
          <w:sz w:val="16"/>
        </w:rPr>
        <w:t>de</w:t>
      </w:r>
      <w:r>
        <w:rPr>
          <w:i/>
          <w:spacing w:val="-12"/>
          <w:sz w:val="16"/>
        </w:rPr>
        <w:t> </w:t>
      </w:r>
      <w:r>
        <w:rPr>
          <w:i/>
          <w:spacing w:val="-2"/>
          <w:sz w:val="16"/>
        </w:rPr>
        <w:t>los</w:t>
      </w:r>
      <w:r>
        <w:rPr>
          <w:i/>
          <w:spacing w:val="-12"/>
          <w:sz w:val="16"/>
        </w:rPr>
        <w:t> </w:t>
      </w:r>
      <w:r>
        <w:rPr>
          <w:i/>
          <w:spacing w:val="-2"/>
          <w:sz w:val="16"/>
        </w:rPr>
        <w:t>Derechos</w:t>
      </w:r>
      <w:r>
        <w:rPr>
          <w:i/>
          <w:spacing w:val="-12"/>
          <w:sz w:val="16"/>
        </w:rPr>
        <w:t> </w:t>
      </w:r>
      <w:r>
        <w:rPr>
          <w:i/>
          <w:spacing w:val="-2"/>
          <w:sz w:val="16"/>
        </w:rPr>
        <w:t>Humanos</w:t>
      </w:r>
      <w:r>
        <w:rPr>
          <w:i/>
          <w:spacing w:val="-12"/>
          <w:sz w:val="16"/>
        </w:rPr>
        <w:t> </w:t>
      </w:r>
      <w:r>
        <w:rPr>
          <w:i/>
          <w:spacing w:val="-2"/>
          <w:sz w:val="16"/>
        </w:rPr>
        <w:t>en</w:t>
      </w:r>
      <w:r>
        <w:rPr>
          <w:i/>
          <w:spacing w:val="-12"/>
          <w:sz w:val="16"/>
        </w:rPr>
        <w:t> </w:t>
      </w:r>
      <w:r>
        <w:rPr>
          <w:i/>
          <w:spacing w:val="-2"/>
          <w:sz w:val="16"/>
        </w:rPr>
        <w:t>el</w:t>
      </w:r>
      <w:r>
        <w:rPr>
          <w:i/>
          <w:spacing w:val="-12"/>
          <w:sz w:val="16"/>
        </w:rPr>
        <w:t> </w:t>
      </w:r>
      <w:r>
        <w:rPr>
          <w:i/>
          <w:spacing w:val="-2"/>
          <w:sz w:val="16"/>
        </w:rPr>
        <w:t>Siglo</w:t>
      </w:r>
      <w:r>
        <w:rPr>
          <w:i/>
          <w:spacing w:val="-12"/>
          <w:sz w:val="16"/>
        </w:rPr>
        <w:t> </w:t>
      </w:r>
      <w:r>
        <w:rPr>
          <w:i/>
          <w:spacing w:val="-2"/>
          <w:sz w:val="16"/>
        </w:rPr>
        <w:t>XXI</w:t>
      </w:r>
      <w:r>
        <w:rPr>
          <w:spacing w:val="-2"/>
          <w:sz w:val="16"/>
        </w:rPr>
        <w:t>,</w:t>
      </w:r>
      <w:r>
        <w:rPr>
          <w:spacing w:val="-12"/>
          <w:sz w:val="16"/>
        </w:rPr>
        <w:t> </w:t>
      </w:r>
      <w:r>
        <w:rPr>
          <w:spacing w:val="-2"/>
          <w:sz w:val="16"/>
        </w:rPr>
        <w:t>1a.</w:t>
      </w:r>
      <w:r>
        <w:rPr>
          <w:spacing w:val="-12"/>
          <w:sz w:val="16"/>
        </w:rPr>
        <w:t> </w:t>
      </w:r>
      <w:r>
        <w:rPr>
          <w:spacing w:val="-2"/>
          <w:sz w:val="16"/>
        </w:rPr>
        <w:t>ed.,</w:t>
      </w:r>
      <w:r>
        <w:rPr>
          <w:spacing w:val="-12"/>
          <w:sz w:val="16"/>
        </w:rPr>
        <w:t> </w:t>
      </w:r>
      <w:r>
        <w:rPr>
          <w:spacing w:val="-2"/>
          <w:sz w:val="16"/>
        </w:rPr>
        <w:t>Santiago,</w:t>
      </w:r>
      <w:r>
        <w:rPr>
          <w:spacing w:val="-12"/>
          <w:sz w:val="16"/>
        </w:rPr>
        <w:t> </w:t>
      </w:r>
      <w:r>
        <w:rPr>
          <w:spacing w:val="-2"/>
          <w:sz w:val="16"/>
        </w:rPr>
        <w:t>Editorial </w:t>
      </w:r>
      <w:r>
        <w:rPr>
          <w:sz w:val="16"/>
        </w:rPr>
        <w:t>Jurídica</w:t>
      </w:r>
      <w:r>
        <w:rPr>
          <w:spacing w:val="-8"/>
          <w:sz w:val="16"/>
        </w:rPr>
        <w:t> </w:t>
      </w:r>
      <w:r>
        <w:rPr>
          <w:sz w:val="16"/>
        </w:rPr>
        <w:t>de</w:t>
      </w:r>
      <w:r>
        <w:rPr>
          <w:spacing w:val="-8"/>
          <w:sz w:val="16"/>
        </w:rPr>
        <w:t> </w:t>
      </w:r>
      <w:r>
        <w:rPr>
          <w:sz w:val="16"/>
        </w:rPr>
        <w:t>Chile,</w:t>
      </w:r>
      <w:r>
        <w:rPr>
          <w:spacing w:val="-9"/>
          <w:sz w:val="16"/>
        </w:rPr>
        <w:t> </w:t>
      </w:r>
      <w:r>
        <w:rPr>
          <w:sz w:val="16"/>
        </w:rPr>
        <w:t>2001,</w:t>
      </w:r>
      <w:r>
        <w:rPr>
          <w:spacing w:val="-9"/>
          <w:sz w:val="16"/>
        </w:rPr>
        <w:t> </w:t>
      </w:r>
      <w:r>
        <w:rPr>
          <w:sz w:val="16"/>
        </w:rPr>
        <w:t>pp.</w:t>
      </w:r>
      <w:r>
        <w:rPr>
          <w:spacing w:val="-6"/>
          <w:sz w:val="16"/>
        </w:rPr>
        <w:t> </w:t>
      </w:r>
      <w:r>
        <w:rPr>
          <w:sz w:val="16"/>
        </w:rPr>
        <w:t>91-142,</w:t>
      </w:r>
      <w:r>
        <w:rPr>
          <w:spacing w:val="-6"/>
          <w:sz w:val="16"/>
        </w:rPr>
        <w:t> </w:t>
      </w:r>
      <w:r>
        <w:rPr>
          <w:sz w:val="16"/>
        </w:rPr>
        <w:t>entre</w:t>
      </w:r>
      <w:r>
        <w:rPr>
          <w:spacing w:val="-8"/>
          <w:sz w:val="16"/>
        </w:rPr>
        <w:t> </w:t>
      </w:r>
      <w:r>
        <w:rPr>
          <w:sz w:val="16"/>
        </w:rPr>
        <w:t>varios</w:t>
      </w:r>
      <w:r>
        <w:rPr>
          <w:spacing w:val="-7"/>
          <w:sz w:val="16"/>
        </w:rPr>
        <w:t> </w:t>
      </w:r>
      <w:r>
        <w:rPr>
          <w:sz w:val="16"/>
        </w:rPr>
        <w:t>otros</w:t>
      </w:r>
      <w:r>
        <w:rPr>
          <w:spacing w:val="-5"/>
          <w:sz w:val="16"/>
        </w:rPr>
        <w:t> </w:t>
      </w:r>
      <w:r>
        <w:rPr>
          <w:sz w:val="16"/>
        </w:rPr>
        <w:t>escritos.</w:t>
      </w:r>
    </w:p>
    <w:p>
      <w:pPr>
        <w:spacing w:before="1"/>
        <w:ind w:left="381" w:right="375" w:firstLine="0"/>
        <w:jc w:val="both"/>
        <w:rPr>
          <w:sz w:val="16"/>
        </w:rPr>
      </w:pPr>
      <w:bookmarkStart w:name="_bookmark264" w:id="331"/>
      <w:bookmarkEnd w:id="331"/>
      <w:r>
        <w:rPr/>
      </w:r>
      <w:r>
        <w:rPr>
          <w:sz w:val="16"/>
          <w:vertAlign w:val="superscript"/>
        </w:rPr>
        <w:t>78</w:t>
      </w:r>
      <w:r>
        <w:rPr>
          <w:spacing w:val="80"/>
          <w:w w:val="150"/>
          <w:sz w:val="16"/>
          <w:vertAlign w:val="baseline"/>
        </w:rPr>
        <w:t>   </w:t>
      </w:r>
      <w:r>
        <w:rPr>
          <w:sz w:val="16"/>
          <w:vertAlign w:val="baseline"/>
        </w:rPr>
        <w:t>Voto disidente del juez A.A. Cançado Trindade en la </w:t>
      </w:r>
      <w:r>
        <w:rPr>
          <w:i/>
          <w:sz w:val="16"/>
          <w:vertAlign w:val="baseline"/>
        </w:rPr>
        <w:t>Solicitud de Interpretación de la Sentencia del</w:t>
      </w:r>
      <w:r>
        <w:rPr>
          <w:i/>
          <w:sz w:val="16"/>
          <w:vertAlign w:val="baseline"/>
        </w:rPr>
        <w:t> Caso</w:t>
      </w:r>
      <w:r>
        <w:rPr>
          <w:i/>
          <w:spacing w:val="-2"/>
          <w:sz w:val="16"/>
          <w:vertAlign w:val="baseline"/>
        </w:rPr>
        <w:t> </w:t>
      </w:r>
      <w:r>
        <w:rPr>
          <w:i/>
          <w:sz w:val="16"/>
          <w:vertAlign w:val="baseline"/>
        </w:rPr>
        <w:t>Trabajadores</w:t>
      </w:r>
      <w:r>
        <w:rPr>
          <w:i/>
          <w:spacing w:val="-2"/>
          <w:sz w:val="16"/>
          <w:vertAlign w:val="baseline"/>
        </w:rPr>
        <w:t> </w:t>
      </w:r>
      <w:r>
        <w:rPr>
          <w:i/>
          <w:sz w:val="16"/>
          <w:vertAlign w:val="baseline"/>
        </w:rPr>
        <w:t>Cesados</w:t>
      </w:r>
      <w:r>
        <w:rPr>
          <w:i/>
          <w:spacing w:val="-5"/>
          <w:sz w:val="16"/>
          <w:vertAlign w:val="baseline"/>
        </w:rPr>
        <w:t> </w:t>
      </w:r>
      <w:r>
        <w:rPr>
          <w:i/>
          <w:sz w:val="16"/>
          <w:vertAlign w:val="baseline"/>
        </w:rPr>
        <w:t>del</w:t>
      </w:r>
      <w:r>
        <w:rPr>
          <w:i/>
          <w:spacing w:val="-1"/>
          <w:sz w:val="16"/>
          <w:vertAlign w:val="baseline"/>
        </w:rPr>
        <w:t> </w:t>
      </w:r>
      <w:r>
        <w:rPr>
          <w:i/>
          <w:sz w:val="16"/>
          <w:vertAlign w:val="baseline"/>
        </w:rPr>
        <w:t>Congreso</w:t>
      </w:r>
      <w:r>
        <w:rPr>
          <w:i/>
          <w:spacing w:val="-2"/>
          <w:sz w:val="16"/>
          <w:vertAlign w:val="baseline"/>
        </w:rPr>
        <w:t> </w:t>
      </w:r>
      <w:r>
        <w:rPr>
          <w:i/>
          <w:sz w:val="16"/>
          <w:vertAlign w:val="baseline"/>
        </w:rPr>
        <w:t>(Aguado</w:t>
      </w:r>
      <w:r>
        <w:rPr>
          <w:i/>
          <w:spacing w:val="-4"/>
          <w:sz w:val="16"/>
          <w:vertAlign w:val="baseline"/>
        </w:rPr>
        <w:t> </w:t>
      </w:r>
      <w:r>
        <w:rPr>
          <w:i/>
          <w:sz w:val="16"/>
          <w:vertAlign w:val="baseline"/>
        </w:rPr>
        <w:t>Alfaro</w:t>
      </w:r>
      <w:r>
        <w:rPr>
          <w:i/>
          <w:spacing w:val="-4"/>
          <w:sz w:val="16"/>
          <w:vertAlign w:val="baseline"/>
        </w:rPr>
        <w:t> </w:t>
      </w:r>
      <w:r>
        <w:rPr>
          <w:i/>
          <w:sz w:val="16"/>
          <w:vertAlign w:val="baseline"/>
        </w:rPr>
        <w:t>y</w:t>
      </w:r>
      <w:r>
        <w:rPr>
          <w:i/>
          <w:spacing w:val="-2"/>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30</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 2007, párr. 60.</w:t>
      </w:r>
    </w:p>
    <w:p>
      <w:pPr>
        <w:spacing w:after="0"/>
        <w:jc w:val="both"/>
        <w:rPr>
          <w:sz w:val="16"/>
        </w:rPr>
        <w:sectPr>
          <w:pgSz w:w="12240" w:h="15840"/>
          <w:pgMar w:header="0" w:footer="783" w:top="1340" w:bottom="980" w:left="1320" w:right="1320"/>
        </w:sectPr>
      </w:pPr>
    </w:p>
    <w:p>
      <w:pPr>
        <w:pStyle w:val="BodyText"/>
        <w:spacing w:before="76"/>
        <w:ind w:left="381" w:right="378"/>
        <w:jc w:val="both"/>
      </w:pPr>
      <w:r>
        <w:rPr/>
        <w:t>sentido, los pasos dados por la jurisprudencia interamericana para la autonomía y justiciabilidad inmediata de los DESCA, deviene como una novela en cadena por los jueces de ayer, hoy y seguramente de mañana de la Corte IDH en una “perspectiva transgeneracional”. Además, la justiciabiliad de los DESCA “ha sido plenamente absorbida</w:t>
      </w:r>
      <w:r>
        <w:rPr>
          <w:spacing w:val="-18"/>
        </w:rPr>
        <w:t> </w:t>
      </w:r>
      <w:r>
        <w:rPr/>
        <w:t>por</w:t>
      </w:r>
      <w:r>
        <w:rPr>
          <w:spacing w:val="-18"/>
        </w:rPr>
        <w:t> </w:t>
      </w:r>
      <w:r>
        <w:rPr/>
        <w:t>el</w:t>
      </w:r>
      <w:r>
        <w:rPr>
          <w:spacing w:val="-17"/>
        </w:rPr>
        <w:t> </w:t>
      </w:r>
      <w:r>
        <w:rPr/>
        <w:t>lenguaje</w:t>
      </w:r>
      <w:r>
        <w:rPr>
          <w:spacing w:val="-18"/>
        </w:rPr>
        <w:t> </w:t>
      </w:r>
      <w:r>
        <w:rPr/>
        <w:t>del</w:t>
      </w:r>
      <w:r>
        <w:rPr>
          <w:spacing w:val="-17"/>
        </w:rPr>
        <w:t> </w:t>
      </w:r>
      <w:r>
        <w:rPr/>
        <w:t>sistema</w:t>
      </w:r>
      <w:r>
        <w:rPr>
          <w:spacing w:val="-18"/>
        </w:rPr>
        <w:t> </w:t>
      </w:r>
      <w:r>
        <w:rPr/>
        <w:t>americano</w:t>
      </w:r>
      <w:r>
        <w:rPr>
          <w:spacing w:val="-18"/>
        </w:rPr>
        <w:t> </w:t>
      </w:r>
      <w:r>
        <w:rPr/>
        <w:t>de</w:t>
      </w:r>
      <w:r>
        <w:rPr>
          <w:spacing w:val="-17"/>
        </w:rPr>
        <w:t> </w:t>
      </w:r>
      <w:r>
        <w:rPr/>
        <w:t>protección</w:t>
      </w:r>
      <w:r>
        <w:rPr>
          <w:spacing w:val="-18"/>
        </w:rPr>
        <w:t> </w:t>
      </w:r>
      <w:r>
        <w:rPr/>
        <w:t>de</w:t>
      </w:r>
      <w:r>
        <w:rPr>
          <w:spacing w:val="-17"/>
        </w:rPr>
        <w:t> </w:t>
      </w:r>
      <w:r>
        <w:rPr/>
        <w:t>los</w:t>
      </w:r>
      <w:r>
        <w:rPr>
          <w:spacing w:val="-18"/>
        </w:rPr>
        <w:t> </w:t>
      </w:r>
      <w:r>
        <w:rPr/>
        <w:t>derechos</w:t>
      </w:r>
      <w:r>
        <w:rPr>
          <w:spacing w:val="-17"/>
        </w:rPr>
        <w:t> </w:t>
      </w:r>
      <w:r>
        <w:rPr/>
        <w:t>humanos, transformándolo</w:t>
      </w:r>
      <w:r>
        <w:rPr>
          <w:spacing w:val="-10"/>
        </w:rPr>
        <w:t> </w:t>
      </w:r>
      <w:r>
        <w:rPr/>
        <w:t>en</w:t>
      </w:r>
      <w:r>
        <w:rPr>
          <w:spacing w:val="-7"/>
        </w:rPr>
        <w:t> </w:t>
      </w:r>
      <w:r>
        <w:rPr/>
        <w:t>una</w:t>
      </w:r>
      <w:r>
        <w:rPr>
          <w:spacing w:val="-6"/>
        </w:rPr>
        <w:t> </w:t>
      </w:r>
      <w:r>
        <w:rPr/>
        <w:t>categoría</w:t>
      </w:r>
      <w:r>
        <w:rPr>
          <w:spacing w:val="-8"/>
        </w:rPr>
        <w:t> </w:t>
      </w:r>
      <w:r>
        <w:rPr/>
        <w:t>fundamental</w:t>
      </w:r>
      <w:r>
        <w:rPr>
          <w:spacing w:val="-6"/>
        </w:rPr>
        <w:t> </w:t>
      </w:r>
      <w:r>
        <w:rPr/>
        <w:t>para</w:t>
      </w:r>
      <w:r>
        <w:rPr>
          <w:spacing w:val="-8"/>
        </w:rPr>
        <w:t> </w:t>
      </w:r>
      <w:r>
        <w:rPr/>
        <w:t>enfrentar</w:t>
      </w:r>
      <w:r>
        <w:rPr>
          <w:spacing w:val="-10"/>
        </w:rPr>
        <w:t> </w:t>
      </w:r>
      <w:r>
        <w:rPr/>
        <w:t>los</w:t>
      </w:r>
      <w:r>
        <w:rPr>
          <w:spacing w:val="-9"/>
        </w:rPr>
        <w:t> </w:t>
      </w:r>
      <w:r>
        <w:rPr/>
        <w:t>problemas</w:t>
      </w:r>
      <w:r>
        <w:rPr>
          <w:spacing w:val="-9"/>
        </w:rPr>
        <w:t> </w:t>
      </w:r>
      <w:r>
        <w:rPr/>
        <w:t>acuciantes de los pueblos del continente, marcados por profundas desigualdades sociales”</w:t>
      </w:r>
      <w:hyperlink w:history="true" w:anchor="_bookmark265">
        <w:r>
          <w:rPr>
            <w:position w:val="7"/>
            <w:sz w:val="13"/>
          </w:rPr>
          <w:t>79</w:t>
        </w:r>
      </w:hyperlink>
      <w:r>
        <w:rPr/>
        <w:t>.</w:t>
      </w:r>
    </w:p>
    <w:p>
      <w:pPr>
        <w:pStyle w:val="BodyText"/>
        <w:spacing w:before="2"/>
      </w:pPr>
    </w:p>
    <w:p>
      <w:pPr>
        <w:pStyle w:val="ListParagraph"/>
        <w:numPr>
          <w:ilvl w:val="1"/>
          <w:numId w:val="20"/>
        </w:numPr>
        <w:tabs>
          <w:tab w:pos="1090" w:val="left" w:leader="none"/>
        </w:tabs>
        <w:spacing w:line="240" w:lineRule="auto" w:before="0" w:after="0"/>
        <w:ind w:left="381" w:right="379" w:hanging="1"/>
        <w:jc w:val="both"/>
        <w:rPr>
          <w:sz w:val="20"/>
        </w:rPr>
      </w:pPr>
      <w:r>
        <w:rPr>
          <w:sz w:val="20"/>
        </w:rPr>
        <w:t>Esta</w:t>
      </w:r>
      <w:r>
        <w:rPr>
          <w:spacing w:val="-13"/>
          <w:sz w:val="20"/>
        </w:rPr>
        <w:t> </w:t>
      </w:r>
      <w:r>
        <w:rPr>
          <w:sz w:val="20"/>
        </w:rPr>
        <w:t>perspectiva</w:t>
      </w:r>
      <w:r>
        <w:rPr>
          <w:spacing w:val="-13"/>
          <w:sz w:val="20"/>
        </w:rPr>
        <w:t> </w:t>
      </w:r>
      <w:r>
        <w:rPr>
          <w:sz w:val="20"/>
        </w:rPr>
        <w:t>jurisprudencial</w:t>
      </w:r>
      <w:r>
        <w:rPr>
          <w:spacing w:val="-13"/>
          <w:sz w:val="20"/>
        </w:rPr>
        <w:t> </w:t>
      </w:r>
      <w:r>
        <w:rPr>
          <w:sz w:val="20"/>
        </w:rPr>
        <w:t>permite</w:t>
      </w:r>
      <w:r>
        <w:rPr>
          <w:spacing w:val="-14"/>
          <w:sz w:val="20"/>
        </w:rPr>
        <w:t> </w:t>
      </w:r>
      <w:r>
        <w:rPr>
          <w:sz w:val="20"/>
        </w:rPr>
        <w:t>visibilizar</w:t>
      </w:r>
      <w:r>
        <w:rPr>
          <w:spacing w:val="-14"/>
          <w:sz w:val="20"/>
        </w:rPr>
        <w:t> </w:t>
      </w:r>
      <w:r>
        <w:rPr>
          <w:sz w:val="20"/>
        </w:rPr>
        <w:t>la</w:t>
      </w:r>
      <w:r>
        <w:rPr>
          <w:spacing w:val="-13"/>
          <w:sz w:val="20"/>
        </w:rPr>
        <w:t> </w:t>
      </w:r>
      <w:r>
        <w:rPr>
          <w:sz w:val="20"/>
        </w:rPr>
        <w:t>protección</w:t>
      </w:r>
      <w:r>
        <w:rPr>
          <w:spacing w:val="-10"/>
          <w:sz w:val="20"/>
        </w:rPr>
        <w:t> </w:t>
      </w:r>
      <w:r>
        <w:rPr>
          <w:sz w:val="20"/>
        </w:rPr>
        <w:t>efectiva</w:t>
      </w:r>
      <w:r>
        <w:rPr>
          <w:spacing w:val="-13"/>
          <w:sz w:val="20"/>
        </w:rPr>
        <w:t> </w:t>
      </w:r>
      <w:r>
        <w:rPr>
          <w:sz w:val="20"/>
        </w:rPr>
        <w:t>de</w:t>
      </w:r>
      <w:r>
        <w:rPr>
          <w:spacing w:val="-13"/>
          <w:sz w:val="20"/>
        </w:rPr>
        <w:t> </w:t>
      </w:r>
      <w:r>
        <w:rPr>
          <w:i/>
          <w:sz w:val="20"/>
        </w:rPr>
        <w:t>todos</w:t>
      </w:r>
      <w:r>
        <w:rPr>
          <w:i/>
          <w:sz w:val="20"/>
        </w:rPr>
        <w:t> </w:t>
      </w:r>
      <w:r>
        <w:rPr>
          <w:sz w:val="20"/>
        </w:rPr>
        <w:t>los derechos, sean civiles, políticos, económicos, sociales, culturales o ambientales. Lo anterior</w:t>
      </w:r>
      <w:r>
        <w:rPr>
          <w:spacing w:val="-8"/>
          <w:sz w:val="20"/>
        </w:rPr>
        <w:t> </w:t>
      </w:r>
      <w:r>
        <w:rPr>
          <w:sz w:val="20"/>
        </w:rPr>
        <w:t>abona</w:t>
      </w:r>
      <w:r>
        <w:rPr>
          <w:spacing w:val="-4"/>
          <w:sz w:val="20"/>
        </w:rPr>
        <w:t> </w:t>
      </w:r>
      <w:r>
        <w:rPr>
          <w:sz w:val="20"/>
        </w:rPr>
        <w:t>a</w:t>
      </w:r>
      <w:r>
        <w:rPr>
          <w:spacing w:val="-1"/>
          <w:sz w:val="20"/>
        </w:rPr>
        <w:t> </w:t>
      </w:r>
      <w:r>
        <w:rPr>
          <w:sz w:val="20"/>
        </w:rPr>
        <w:t>la</w:t>
      </w:r>
      <w:r>
        <w:rPr>
          <w:spacing w:val="-4"/>
          <w:sz w:val="20"/>
        </w:rPr>
        <w:t> </w:t>
      </w:r>
      <w:r>
        <w:rPr>
          <w:sz w:val="20"/>
        </w:rPr>
        <w:t>interdependencia</w:t>
      </w:r>
      <w:r>
        <w:rPr>
          <w:spacing w:val="-2"/>
          <w:sz w:val="20"/>
        </w:rPr>
        <w:t> </w:t>
      </w:r>
      <w:r>
        <w:rPr>
          <w:sz w:val="20"/>
        </w:rPr>
        <w:t>e</w:t>
      </w:r>
      <w:r>
        <w:rPr>
          <w:spacing w:val="-5"/>
          <w:sz w:val="20"/>
        </w:rPr>
        <w:t> </w:t>
      </w:r>
      <w:r>
        <w:rPr>
          <w:sz w:val="20"/>
        </w:rPr>
        <w:t>indivisibilidad</w:t>
      </w:r>
      <w:r>
        <w:rPr>
          <w:spacing w:val="-4"/>
          <w:sz w:val="20"/>
        </w:rPr>
        <w:t> </w:t>
      </w:r>
      <w:r>
        <w:rPr>
          <w:sz w:val="20"/>
        </w:rPr>
        <w:t>de</w:t>
      </w:r>
      <w:r>
        <w:rPr>
          <w:spacing w:val="-3"/>
          <w:sz w:val="20"/>
        </w:rPr>
        <w:t> </w:t>
      </w:r>
      <w:r>
        <w:rPr>
          <w:sz w:val="20"/>
        </w:rPr>
        <w:t>los</w:t>
      </w:r>
      <w:r>
        <w:rPr>
          <w:spacing w:val="-2"/>
          <w:sz w:val="20"/>
        </w:rPr>
        <w:t> </w:t>
      </w:r>
      <w:r>
        <w:rPr>
          <w:sz w:val="20"/>
        </w:rPr>
        <w:t>mismos,</w:t>
      </w:r>
      <w:r>
        <w:rPr>
          <w:spacing w:val="-2"/>
          <w:sz w:val="20"/>
        </w:rPr>
        <w:t> </w:t>
      </w:r>
      <w:r>
        <w:rPr>
          <w:sz w:val="20"/>
        </w:rPr>
        <w:t>sin</w:t>
      </w:r>
      <w:r>
        <w:rPr>
          <w:spacing w:val="-1"/>
          <w:sz w:val="20"/>
        </w:rPr>
        <w:t> </w:t>
      </w:r>
      <w:r>
        <w:rPr>
          <w:sz w:val="20"/>
        </w:rPr>
        <w:t>jerarquía</w:t>
      </w:r>
      <w:r>
        <w:rPr>
          <w:spacing w:val="-4"/>
          <w:sz w:val="20"/>
        </w:rPr>
        <w:t> </w:t>
      </w:r>
      <w:r>
        <w:rPr>
          <w:sz w:val="20"/>
        </w:rPr>
        <w:t>entre ellos,</w:t>
      </w:r>
      <w:r>
        <w:rPr>
          <w:spacing w:val="-9"/>
          <w:sz w:val="20"/>
        </w:rPr>
        <w:t> </w:t>
      </w:r>
      <w:r>
        <w:rPr>
          <w:sz w:val="20"/>
        </w:rPr>
        <w:t>permitiendo</w:t>
      </w:r>
      <w:r>
        <w:rPr>
          <w:spacing w:val="-10"/>
          <w:sz w:val="20"/>
        </w:rPr>
        <w:t> </w:t>
      </w:r>
      <w:r>
        <w:rPr>
          <w:sz w:val="20"/>
        </w:rPr>
        <w:t>delimitar</w:t>
      </w:r>
      <w:r>
        <w:rPr>
          <w:spacing w:val="-10"/>
          <w:sz w:val="20"/>
        </w:rPr>
        <w:t> </w:t>
      </w:r>
      <w:r>
        <w:rPr>
          <w:sz w:val="20"/>
        </w:rPr>
        <w:t>con</w:t>
      </w:r>
      <w:r>
        <w:rPr>
          <w:spacing w:val="-8"/>
          <w:sz w:val="20"/>
        </w:rPr>
        <w:t> </w:t>
      </w:r>
      <w:r>
        <w:rPr>
          <w:sz w:val="20"/>
        </w:rPr>
        <w:t>mayor</w:t>
      </w:r>
      <w:r>
        <w:rPr>
          <w:spacing w:val="-8"/>
          <w:sz w:val="20"/>
        </w:rPr>
        <w:t> </w:t>
      </w:r>
      <w:r>
        <w:rPr>
          <w:sz w:val="20"/>
        </w:rPr>
        <w:t>claridad</w:t>
      </w:r>
      <w:r>
        <w:rPr>
          <w:spacing w:val="-6"/>
          <w:sz w:val="20"/>
        </w:rPr>
        <w:t> </w:t>
      </w:r>
      <w:r>
        <w:rPr>
          <w:sz w:val="20"/>
        </w:rPr>
        <w:t>su</w:t>
      </w:r>
      <w:r>
        <w:rPr>
          <w:spacing w:val="-8"/>
          <w:sz w:val="20"/>
        </w:rPr>
        <w:t> </w:t>
      </w:r>
      <w:r>
        <w:rPr>
          <w:sz w:val="20"/>
        </w:rPr>
        <w:t>contenido</w:t>
      </w:r>
      <w:r>
        <w:rPr>
          <w:spacing w:val="-10"/>
          <w:sz w:val="20"/>
        </w:rPr>
        <w:t> </w:t>
      </w:r>
      <w:r>
        <w:rPr>
          <w:sz w:val="20"/>
        </w:rPr>
        <w:t>y</w:t>
      </w:r>
      <w:r>
        <w:rPr>
          <w:spacing w:val="-9"/>
          <w:sz w:val="20"/>
        </w:rPr>
        <w:t> </w:t>
      </w:r>
      <w:r>
        <w:rPr>
          <w:sz w:val="20"/>
        </w:rPr>
        <w:t>ámbito</w:t>
      </w:r>
      <w:r>
        <w:rPr>
          <w:spacing w:val="-10"/>
          <w:sz w:val="20"/>
        </w:rPr>
        <w:t> </w:t>
      </w:r>
      <w:r>
        <w:rPr>
          <w:sz w:val="20"/>
        </w:rPr>
        <w:t>de</w:t>
      </w:r>
      <w:r>
        <w:rPr>
          <w:spacing w:val="-10"/>
          <w:sz w:val="20"/>
        </w:rPr>
        <w:t> </w:t>
      </w:r>
      <w:r>
        <w:rPr>
          <w:sz w:val="20"/>
        </w:rPr>
        <w:t>protección,</w:t>
      </w:r>
      <w:r>
        <w:rPr>
          <w:spacing w:val="-10"/>
          <w:sz w:val="20"/>
        </w:rPr>
        <w:t> </w:t>
      </w:r>
      <w:r>
        <w:rPr>
          <w:sz w:val="20"/>
        </w:rPr>
        <w:t>así como los estándares interamericanos referidos a las obligaciones estatales en materia de justicia social.</w:t>
      </w:r>
    </w:p>
    <w:p>
      <w:pPr>
        <w:pStyle w:val="BodyText"/>
      </w:pPr>
    </w:p>
    <w:p>
      <w:pPr>
        <w:pStyle w:val="ListParagraph"/>
        <w:numPr>
          <w:ilvl w:val="1"/>
          <w:numId w:val="20"/>
        </w:numPr>
        <w:tabs>
          <w:tab w:pos="1090" w:val="left" w:leader="none"/>
        </w:tabs>
        <w:spacing w:line="240" w:lineRule="auto" w:before="0" w:after="0"/>
        <w:ind w:left="381" w:right="379" w:hanging="1"/>
        <w:jc w:val="both"/>
        <w:rPr>
          <w:sz w:val="20"/>
        </w:rPr>
      </w:pPr>
      <w:r>
        <w:rPr>
          <w:sz w:val="20"/>
        </w:rPr>
        <w:t>Otorgar</w:t>
      </w:r>
      <w:r>
        <w:rPr>
          <w:spacing w:val="-16"/>
          <w:sz w:val="20"/>
        </w:rPr>
        <w:t> </w:t>
      </w:r>
      <w:r>
        <w:rPr>
          <w:sz w:val="20"/>
        </w:rPr>
        <w:t>a</w:t>
      </w:r>
      <w:r>
        <w:rPr>
          <w:spacing w:val="-12"/>
          <w:sz w:val="20"/>
        </w:rPr>
        <w:t> </w:t>
      </w:r>
      <w:r>
        <w:rPr>
          <w:sz w:val="20"/>
        </w:rPr>
        <w:t>cada</w:t>
      </w:r>
      <w:r>
        <w:rPr>
          <w:spacing w:val="-15"/>
          <w:sz w:val="20"/>
        </w:rPr>
        <w:t> </w:t>
      </w:r>
      <w:r>
        <w:rPr>
          <w:sz w:val="20"/>
        </w:rPr>
        <w:t>derecho</w:t>
      </w:r>
      <w:r>
        <w:rPr>
          <w:spacing w:val="-13"/>
          <w:sz w:val="20"/>
        </w:rPr>
        <w:t> </w:t>
      </w:r>
      <w:r>
        <w:rPr>
          <w:sz w:val="20"/>
        </w:rPr>
        <w:t>su</w:t>
      </w:r>
      <w:r>
        <w:rPr>
          <w:spacing w:val="-14"/>
          <w:sz w:val="20"/>
        </w:rPr>
        <w:t> </w:t>
      </w:r>
      <w:r>
        <w:rPr>
          <w:sz w:val="20"/>
        </w:rPr>
        <w:t>autonomía</w:t>
      </w:r>
      <w:r>
        <w:rPr>
          <w:spacing w:val="-14"/>
          <w:sz w:val="20"/>
        </w:rPr>
        <w:t> </w:t>
      </w:r>
      <w:r>
        <w:rPr>
          <w:sz w:val="20"/>
        </w:rPr>
        <w:t>y</w:t>
      </w:r>
      <w:r>
        <w:rPr>
          <w:spacing w:val="-15"/>
          <w:sz w:val="20"/>
        </w:rPr>
        <w:t> </w:t>
      </w:r>
      <w:r>
        <w:rPr>
          <w:sz w:val="20"/>
        </w:rPr>
        <w:t>ámbito</w:t>
      </w:r>
      <w:r>
        <w:rPr>
          <w:spacing w:val="-13"/>
          <w:sz w:val="20"/>
        </w:rPr>
        <w:t> </w:t>
      </w:r>
      <w:r>
        <w:rPr>
          <w:sz w:val="20"/>
        </w:rPr>
        <w:t>diferenciado</w:t>
      </w:r>
      <w:r>
        <w:rPr>
          <w:spacing w:val="-16"/>
          <w:sz w:val="20"/>
        </w:rPr>
        <w:t> </w:t>
      </w:r>
      <w:r>
        <w:rPr>
          <w:sz w:val="20"/>
        </w:rPr>
        <w:t>de</w:t>
      </w:r>
      <w:r>
        <w:rPr>
          <w:spacing w:val="-16"/>
          <w:sz w:val="20"/>
        </w:rPr>
        <w:t> </w:t>
      </w:r>
      <w:r>
        <w:rPr>
          <w:sz w:val="20"/>
        </w:rPr>
        <w:t>protección</w:t>
      </w:r>
      <w:r>
        <w:rPr>
          <w:spacing w:val="-14"/>
          <w:sz w:val="20"/>
        </w:rPr>
        <w:t> </w:t>
      </w:r>
      <w:r>
        <w:rPr>
          <w:sz w:val="20"/>
        </w:rPr>
        <w:t>resulta acorde con los avances interpretativos de este Tribunal Interamericano en el último lustro. Y también es concorde con los tiempos actuales y en las interpretaciones realizadas por los tribunales nacionales —especialmente los tribunales, cortes o salas constitucionales en Latinoamérica—, otorgando plena justiciabilidad a los reclamos relacionados con la vulneración del derecho al trabajo; no solo a la luz de las constituciones</w:t>
      </w:r>
      <w:r>
        <w:rPr>
          <w:spacing w:val="-18"/>
          <w:sz w:val="20"/>
        </w:rPr>
        <w:t> </w:t>
      </w:r>
      <w:r>
        <w:rPr>
          <w:sz w:val="20"/>
        </w:rPr>
        <w:t>nacionales</w:t>
      </w:r>
      <w:r>
        <w:rPr>
          <w:spacing w:val="-18"/>
          <w:sz w:val="20"/>
        </w:rPr>
        <w:t> </w:t>
      </w:r>
      <w:r>
        <w:rPr>
          <w:sz w:val="20"/>
        </w:rPr>
        <w:t>y</w:t>
      </w:r>
      <w:r>
        <w:rPr>
          <w:spacing w:val="-17"/>
          <w:sz w:val="20"/>
        </w:rPr>
        <w:t> </w:t>
      </w:r>
      <w:r>
        <w:rPr>
          <w:sz w:val="20"/>
        </w:rPr>
        <w:t>tratados</w:t>
      </w:r>
      <w:r>
        <w:rPr>
          <w:spacing w:val="-18"/>
          <w:sz w:val="20"/>
        </w:rPr>
        <w:t> </w:t>
      </w:r>
      <w:r>
        <w:rPr>
          <w:sz w:val="20"/>
        </w:rPr>
        <w:t>internacionales</w:t>
      </w:r>
      <w:r>
        <w:rPr>
          <w:spacing w:val="-17"/>
          <w:sz w:val="20"/>
        </w:rPr>
        <w:t> </w:t>
      </w:r>
      <w:r>
        <w:rPr>
          <w:sz w:val="20"/>
        </w:rPr>
        <w:t>que</w:t>
      </w:r>
      <w:r>
        <w:rPr>
          <w:spacing w:val="-18"/>
          <w:sz w:val="20"/>
        </w:rPr>
        <w:t> </w:t>
      </w:r>
      <w:r>
        <w:rPr>
          <w:sz w:val="20"/>
        </w:rPr>
        <w:t>lo</w:t>
      </w:r>
      <w:r>
        <w:rPr>
          <w:spacing w:val="-18"/>
          <w:sz w:val="20"/>
        </w:rPr>
        <w:t> </w:t>
      </w:r>
      <w:r>
        <w:rPr>
          <w:sz w:val="20"/>
        </w:rPr>
        <w:t>consagran,</w:t>
      </w:r>
      <w:r>
        <w:rPr>
          <w:spacing w:val="-17"/>
          <w:sz w:val="20"/>
        </w:rPr>
        <w:t> </w:t>
      </w:r>
      <w:r>
        <w:rPr>
          <w:sz w:val="20"/>
        </w:rPr>
        <w:t>sino</w:t>
      </w:r>
      <w:r>
        <w:rPr>
          <w:spacing w:val="-18"/>
          <w:sz w:val="20"/>
        </w:rPr>
        <w:t> </w:t>
      </w:r>
      <w:r>
        <w:rPr>
          <w:sz w:val="20"/>
        </w:rPr>
        <w:t>considerando también la jurisprudencia de la Corte IDH, lo que permite una mayor intensidad en el diálogo jurisprudencial y en la dinámica del control de convencionalidad que en los últimos años se realiza en la región.</w:t>
      </w:r>
    </w:p>
    <w:p>
      <w:pPr>
        <w:pStyle w:val="BodyText"/>
      </w:pPr>
    </w:p>
    <w:p>
      <w:pPr>
        <w:pStyle w:val="ListParagraph"/>
        <w:numPr>
          <w:ilvl w:val="1"/>
          <w:numId w:val="20"/>
        </w:numPr>
        <w:tabs>
          <w:tab w:pos="1090" w:val="left" w:leader="none"/>
        </w:tabs>
        <w:spacing w:line="240" w:lineRule="auto" w:before="0" w:after="0"/>
        <w:ind w:left="381" w:right="378" w:hanging="1"/>
        <w:jc w:val="both"/>
        <w:rPr>
          <w:sz w:val="20"/>
        </w:rPr>
      </w:pPr>
      <w:r>
        <w:rPr>
          <w:sz w:val="20"/>
        </w:rPr>
        <w:t>De</w:t>
      </w:r>
      <w:r>
        <w:rPr>
          <w:spacing w:val="-2"/>
          <w:sz w:val="20"/>
        </w:rPr>
        <w:t> </w:t>
      </w:r>
      <w:r>
        <w:rPr>
          <w:sz w:val="20"/>
        </w:rPr>
        <w:t>ahí que</w:t>
      </w:r>
      <w:r>
        <w:rPr>
          <w:spacing w:val="-2"/>
          <w:sz w:val="20"/>
        </w:rPr>
        <w:t> </w:t>
      </w:r>
      <w:r>
        <w:rPr>
          <w:sz w:val="20"/>
        </w:rPr>
        <w:t>precisar</w:t>
      </w:r>
      <w:r>
        <w:rPr>
          <w:spacing w:val="-2"/>
          <w:sz w:val="20"/>
        </w:rPr>
        <w:t> </w:t>
      </w:r>
      <w:r>
        <w:rPr>
          <w:sz w:val="20"/>
        </w:rPr>
        <w:t>los contenidos y</w:t>
      </w:r>
      <w:r>
        <w:rPr>
          <w:spacing w:val="-1"/>
          <w:sz w:val="20"/>
        </w:rPr>
        <w:t> </w:t>
      </w:r>
      <w:r>
        <w:rPr>
          <w:sz w:val="20"/>
        </w:rPr>
        <w:t>distintos ámbitos</w:t>
      </w:r>
      <w:r>
        <w:rPr>
          <w:spacing w:val="-1"/>
          <w:sz w:val="20"/>
        </w:rPr>
        <w:t> </w:t>
      </w:r>
      <w:r>
        <w:rPr>
          <w:sz w:val="20"/>
        </w:rPr>
        <w:t>de</w:t>
      </w:r>
      <w:r>
        <w:rPr>
          <w:spacing w:val="-2"/>
          <w:sz w:val="20"/>
        </w:rPr>
        <w:t> </w:t>
      </w:r>
      <w:r>
        <w:rPr>
          <w:sz w:val="20"/>
        </w:rPr>
        <w:t>protección del derecho al trabajo (artículo 26) como del derecho a tener acceso a las funciones públicas en condiciones generales de igualdad (artículo 23) —de manera frontal y sin traslapes innecesarios—, abonan al cabal entendimiento de los hechos y violaciones que pueden surgir</w:t>
      </w:r>
      <w:r>
        <w:rPr>
          <w:spacing w:val="-12"/>
          <w:sz w:val="20"/>
        </w:rPr>
        <w:t> </w:t>
      </w:r>
      <w:r>
        <w:rPr>
          <w:sz w:val="20"/>
        </w:rPr>
        <w:t>en</w:t>
      </w:r>
      <w:r>
        <w:rPr>
          <w:spacing w:val="-10"/>
          <w:sz w:val="20"/>
        </w:rPr>
        <w:t> </w:t>
      </w:r>
      <w:r>
        <w:rPr>
          <w:sz w:val="20"/>
        </w:rPr>
        <w:t>cada</w:t>
      </w:r>
      <w:r>
        <w:rPr>
          <w:spacing w:val="-11"/>
          <w:sz w:val="20"/>
        </w:rPr>
        <w:t> </w:t>
      </w:r>
      <w:r>
        <w:rPr>
          <w:sz w:val="20"/>
        </w:rPr>
        <w:t>caso</w:t>
      </w:r>
      <w:r>
        <w:rPr>
          <w:spacing w:val="-12"/>
          <w:sz w:val="20"/>
        </w:rPr>
        <w:t> </w:t>
      </w:r>
      <w:r>
        <w:rPr>
          <w:sz w:val="20"/>
        </w:rPr>
        <w:t>concreto.</w:t>
      </w:r>
      <w:r>
        <w:rPr>
          <w:spacing w:val="-14"/>
          <w:sz w:val="20"/>
        </w:rPr>
        <w:t> </w:t>
      </w:r>
      <w:r>
        <w:rPr>
          <w:sz w:val="20"/>
        </w:rPr>
        <w:t>Esta</w:t>
      </w:r>
      <w:r>
        <w:rPr>
          <w:spacing w:val="-14"/>
          <w:sz w:val="20"/>
        </w:rPr>
        <w:t> </w:t>
      </w:r>
      <w:r>
        <w:rPr>
          <w:sz w:val="20"/>
        </w:rPr>
        <w:t>distinción</w:t>
      </w:r>
      <w:r>
        <w:rPr>
          <w:spacing w:val="-10"/>
          <w:sz w:val="20"/>
        </w:rPr>
        <w:t> </w:t>
      </w:r>
      <w:r>
        <w:rPr>
          <w:sz w:val="20"/>
        </w:rPr>
        <w:t>contribuye</w:t>
      </w:r>
      <w:r>
        <w:rPr>
          <w:spacing w:val="-15"/>
          <w:sz w:val="20"/>
        </w:rPr>
        <w:t> </w:t>
      </w:r>
      <w:r>
        <w:rPr>
          <w:sz w:val="20"/>
        </w:rPr>
        <w:t>también</w:t>
      </w:r>
      <w:r>
        <w:rPr>
          <w:spacing w:val="-13"/>
          <w:sz w:val="20"/>
        </w:rPr>
        <w:t> </w:t>
      </w:r>
      <w:r>
        <w:rPr>
          <w:sz w:val="20"/>
        </w:rPr>
        <w:t>a</w:t>
      </w:r>
      <w:r>
        <w:rPr>
          <w:spacing w:val="-11"/>
          <w:sz w:val="20"/>
        </w:rPr>
        <w:t> </w:t>
      </w:r>
      <w:r>
        <w:rPr>
          <w:sz w:val="20"/>
        </w:rPr>
        <w:t>ir</w:t>
      </w:r>
      <w:r>
        <w:rPr>
          <w:spacing w:val="-12"/>
          <w:sz w:val="20"/>
        </w:rPr>
        <w:t> </w:t>
      </w:r>
      <w:r>
        <w:rPr>
          <w:sz w:val="20"/>
        </w:rPr>
        <w:t>consolidando</w:t>
      </w:r>
      <w:r>
        <w:rPr>
          <w:spacing w:val="-15"/>
          <w:sz w:val="20"/>
        </w:rPr>
        <w:t> </w:t>
      </w:r>
      <w:r>
        <w:rPr>
          <w:sz w:val="20"/>
        </w:rPr>
        <w:t>un</w:t>
      </w:r>
      <w:r>
        <w:rPr>
          <w:spacing w:val="-13"/>
          <w:sz w:val="20"/>
        </w:rPr>
        <w:t> </w:t>
      </w:r>
      <w:r>
        <w:rPr>
          <w:i/>
          <w:sz w:val="20"/>
        </w:rPr>
        <w:t>ius</w:t>
      </w:r>
      <w:r>
        <w:rPr>
          <w:i/>
          <w:sz w:val="20"/>
        </w:rPr>
        <w:t> commune </w:t>
      </w:r>
      <w:r>
        <w:rPr>
          <w:sz w:val="20"/>
        </w:rPr>
        <w:t>en materia de</w:t>
      </w:r>
      <w:r>
        <w:rPr>
          <w:spacing w:val="-1"/>
          <w:sz w:val="20"/>
        </w:rPr>
        <w:t> </w:t>
      </w:r>
      <w:r>
        <w:rPr>
          <w:sz w:val="20"/>
        </w:rPr>
        <w:t>derechos</w:t>
      </w:r>
      <w:r>
        <w:rPr>
          <w:spacing w:val="-1"/>
          <w:sz w:val="20"/>
        </w:rPr>
        <w:t> </w:t>
      </w:r>
      <w:r>
        <w:rPr>
          <w:sz w:val="20"/>
        </w:rPr>
        <w:t>humanos</w:t>
      </w:r>
      <w:r>
        <w:rPr>
          <w:spacing w:val="-1"/>
          <w:sz w:val="20"/>
        </w:rPr>
        <w:t> </w:t>
      </w:r>
      <w:r>
        <w:rPr>
          <w:sz w:val="20"/>
        </w:rPr>
        <w:t>en la región, especialmente</w:t>
      </w:r>
      <w:r>
        <w:rPr>
          <w:spacing w:val="-1"/>
          <w:sz w:val="20"/>
        </w:rPr>
        <w:t> </w:t>
      </w:r>
      <w:r>
        <w:rPr>
          <w:sz w:val="20"/>
        </w:rPr>
        <w:t>relevante</w:t>
      </w:r>
      <w:r>
        <w:rPr>
          <w:spacing w:val="-1"/>
          <w:sz w:val="20"/>
        </w:rPr>
        <w:t> </w:t>
      </w:r>
      <w:r>
        <w:rPr>
          <w:sz w:val="20"/>
        </w:rPr>
        <w:t>ante los</w:t>
      </w:r>
      <w:r>
        <w:rPr>
          <w:spacing w:val="-2"/>
          <w:sz w:val="20"/>
        </w:rPr>
        <w:t> </w:t>
      </w:r>
      <w:r>
        <w:rPr>
          <w:sz w:val="20"/>
        </w:rPr>
        <w:t>desafíos</w:t>
      </w:r>
      <w:r>
        <w:rPr>
          <w:spacing w:val="-2"/>
          <w:sz w:val="20"/>
        </w:rPr>
        <w:t> </w:t>
      </w:r>
      <w:r>
        <w:rPr>
          <w:sz w:val="20"/>
        </w:rPr>
        <w:t>inconmensurables que enfrentamos por</w:t>
      </w:r>
      <w:r>
        <w:rPr>
          <w:spacing w:val="-3"/>
          <w:sz w:val="20"/>
        </w:rPr>
        <w:t> </w:t>
      </w:r>
      <w:r>
        <w:rPr>
          <w:sz w:val="20"/>
        </w:rPr>
        <w:t>los efectos nocivos de</w:t>
      </w:r>
      <w:r>
        <w:rPr>
          <w:spacing w:val="-3"/>
          <w:sz w:val="20"/>
        </w:rPr>
        <w:t> </w:t>
      </w:r>
      <w:r>
        <w:rPr>
          <w:sz w:val="20"/>
        </w:rPr>
        <w:t>la pandemia en materia de justicia social</w:t>
      </w:r>
      <w:hyperlink w:history="true" w:anchor="_bookmark266">
        <w:r>
          <w:rPr>
            <w:position w:val="7"/>
            <w:sz w:val="13"/>
          </w:rPr>
          <w:t>80</w:t>
        </w:r>
      </w:hyperlink>
      <w:r>
        <w:rPr>
          <w:sz w:val="20"/>
        </w:rPr>
        <w:t>.</w:t>
      </w:r>
    </w:p>
    <w:p>
      <w:pPr>
        <w:pStyle w:val="BodyText"/>
        <w:rPr>
          <w:sz w:val="24"/>
        </w:rPr>
      </w:pPr>
    </w:p>
    <w:p>
      <w:pPr>
        <w:pStyle w:val="BodyText"/>
        <w:rPr>
          <w:sz w:val="24"/>
        </w:rPr>
      </w:pPr>
    </w:p>
    <w:p>
      <w:pPr>
        <w:pStyle w:val="BodyText"/>
        <w:spacing w:before="1"/>
      </w:pPr>
    </w:p>
    <w:p>
      <w:pPr>
        <w:pStyle w:val="BodyText"/>
        <w:tabs>
          <w:tab w:pos="6753" w:val="left" w:leader="none"/>
          <w:tab w:pos="7571" w:val="left" w:leader="none"/>
        </w:tabs>
        <w:ind w:left="2772" w:right="791" w:hanging="1335"/>
      </w:pPr>
      <w:r>
        <w:rPr/>
        <w:t>Eduardo Ferrer Mac-Gregor Poisot</w:t>
        <w:tab/>
        <w:t>Rodrigo</w:t>
      </w:r>
      <w:r>
        <w:rPr>
          <w:spacing w:val="-18"/>
        </w:rPr>
        <w:t> </w:t>
      </w:r>
      <w:r>
        <w:rPr/>
        <w:t>Mudrovitsch </w:t>
      </w:r>
      <w:r>
        <w:rPr>
          <w:spacing w:val="-4"/>
        </w:rPr>
        <w:t>Juez</w:t>
      </w:r>
      <w:r>
        <w:rPr/>
        <w:tab/>
        <w:tab/>
      </w:r>
      <w:r>
        <w:rPr>
          <w:spacing w:val="-4"/>
        </w:rPr>
        <w:t>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3437" w:right="3438"/>
        <w:jc w:val="center"/>
      </w:pPr>
      <w:bookmarkStart w:name="Pablo Saavedra Alessandri" w:id="332"/>
      <w:bookmarkEnd w:id="332"/>
      <w:r>
        <w:rPr/>
      </w: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spacing w:before="5"/>
        <w:rPr>
          <w:sz w:val="10"/>
        </w:rPr>
      </w:pPr>
      <w:r>
        <w:rPr/>
        <w:pict>
          <v:rect style="position:absolute;margin-left:85.080002pt;margin-top:7.549297pt;width:144pt;height:.6pt;mso-position-horizontal-relative:page;mso-position-vertical-relative:paragraph;z-index:-15700480;mso-wrap-distance-left:0;mso-wrap-distance-right:0" id="docshape59" filled="true" fillcolor="#000000" stroked="false">
            <v:fill type="solid"/>
            <w10:wrap type="topAndBottom"/>
          </v:rect>
        </w:pict>
      </w:r>
    </w:p>
    <w:p>
      <w:pPr>
        <w:tabs>
          <w:tab w:pos="1089" w:val="left" w:leader="none"/>
        </w:tabs>
        <w:spacing w:before="103"/>
        <w:ind w:left="381" w:right="378" w:firstLine="0"/>
        <w:jc w:val="left"/>
        <w:rPr>
          <w:sz w:val="16"/>
        </w:rPr>
      </w:pPr>
      <w:bookmarkStart w:name="_bookmark265" w:id="333"/>
      <w:bookmarkEnd w:id="333"/>
      <w:r>
        <w:rPr/>
      </w:r>
      <w:r>
        <w:rPr>
          <w:spacing w:val="-6"/>
          <w:sz w:val="16"/>
          <w:vertAlign w:val="superscript"/>
        </w:rPr>
        <w:t>79</w:t>
      </w:r>
      <w:r>
        <w:rPr>
          <w:sz w:val="16"/>
          <w:vertAlign w:val="baseline"/>
        </w:rPr>
        <w:tab/>
        <w:t>Voto</w:t>
      </w:r>
      <w:r>
        <w:rPr>
          <w:spacing w:val="-12"/>
          <w:sz w:val="16"/>
          <w:vertAlign w:val="baseline"/>
        </w:rPr>
        <w:t> </w:t>
      </w:r>
      <w:r>
        <w:rPr>
          <w:sz w:val="16"/>
          <w:vertAlign w:val="baseline"/>
        </w:rPr>
        <w:t>concurrente</w:t>
      </w:r>
      <w:r>
        <w:rPr>
          <w:spacing w:val="-13"/>
          <w:sz w:val="16"/>
          <w:vertAlign w:val="baseline"/>
        </w:rPr>
        <w:t> </w:t>
      </w:r>
      <w:r>
        <w:rPr>
          <w:sz w:val="16"/>
          <w:vertAlign w:val="baseline"/>
        </w:rPr>
        <w:t>del</w:t>
      </w:r>
      <w:r>
        <w:rPr>
          <w:spacing w:val="-12"/>
          <w:sz w:val="16"/>
          <w:vertAlign w:val="baseline"/>
        </w:rPr>
        <w:t> </w:t>
      </w:r>
      <w:r>
        <w:rPr>
          <w:sz w:val="16"/>
          <w:vertAlign w:val="baseline"/>
        </w:rPr>
        <w:t>juez</w:t>
      </w:r>
      <w:r>
        <w:rPr>
          <w:spacing w:val="-11"/>
          <w:sz w:val="16"/>
          <w:vertAlign w:val="baseline"/>
        </w:rPr>
        <w:t> </w:t>
      </w:r>
      <w:r>
        <w:rPr>
          <w:sz w:val="16"/>
          <w:vertAlign w:val="baseline"/>
        </w:rPr>
        <w:t>Rodrigo</w:t>
      </w:r>
      <w:r>
        <w:rPr>
          <w:spacing w:val="-12"/>
          <w:sz w:val="16"/>
          <w:vertAlign w:val="baseline"/>
        </w:rPr>
        <w:t> </w:t>
      </w:r>
      <w:r>
        <w:rPr>
          <w:sz w:val="16"/>
          <w:vertAlign w:val="baseline"/>
        </w:rPr>
        <w:t>Mudrovitsch</w:t>
      </w:r>
      <w:r>
        <w:rPr>
          <w:spacing w:val="-12"/>
          <w:sz w:val="16"/>
          <w:vertAlign w:val="baseline"/>
        </w:rPr>
        <w:t> </w:t>
      </w:r>
      <w:r>
        <w:rPr>
          <w:sz w:val="16"/>
          <w:vertAlign w:val="baseline"/>
        </w:rPr>
        <w:t>en</w:t>
      </w:r>
      <w:r>
        <w:rPr>
          <w:spacing w:val="-12"/>
          <w:sz w:val="16"/>
          <w:vertAlign w:val="baseline"/>
        </w:rPr>
        <w:t> </w:t>
      </w:r>
      <w:r>
        <w:rPr>
          <w:sz w:val="16"/>
          <w:vertAlign w:val="baseline"/>
        </w:rPr>
        <w:t>el</w:t>
      </w:r>
      <w:r>
        <w:rPr>
          <w:spacing w:val="-12"/>
          <w:sz w:val="16"/>
          <w:vertAlign w:val="baseline"/>
        </w:rPr>
        <w:t> </w:t>
      </w:r>
      <w:r>
        <w:rPr>
          <w:i/>
          <w:sz w:val="16"/>
          <w:vertAlign w:val="baseline"/>
        </w:rPr>
        <w:t>Caso</w:t>
      </w:r>
      <w:r>
        <w:rPr>
          <w:i/>
          <w:spacing w:val="-12"/>
          <w:sz w:val="16"/>
          <w:vertAlign w:val="baseline"/>
        </w:rPr>
        <w:t> </w:t>
      </w:r>
      <w:r>
        <w:rPr>
          <w:i/>
          <w:sz w:val="16"/>
          <w:vertAlign w:val="baseline"/>
        </w:rPr>
        <w:t>Guevara</w:t>
      </w:r>
      <w:r>
        <w:rPr>
          <w:i/>
          <w:spacing w:val="-11"/>
          <w:sz w:val="16"/>
          <w:vertAlign w:val="baseline"/>
        </w:rPr>
        <w:t> </w:t>
      </w:r>
      <w:r>
        <w:rPr>
          <w:i/>
          <w:sz w:val="16"/>
          <w:vertAlign w:val="baseline"/>
        </w:rPr>
        <w:t>Díaz</w:t>
      </w:r>
      <w:r>
        <w:rPr>
          <w:i/>
          <w:spacing w:val="-11"/>
          <w:sz w:val="16"/>
          <w:vertAlign w:val="baseline"/>
        </w:rPr>
        <w:t> </w:t>
      </w:r>
      <w:r>
        <w:rPr>
          <w:i/>
          <w:sz w:val="16"/>
          <w:vertAlign w:val="baseline"/>
        </w:rPr>
        <w:t>Vs.</w:t>
      </w:r>
      <w:r>
        <w:rPr>
          <w:i/>
          <w:spacing w:val="-12"/>
          <w:sz w:val="16"/>
          <w:vertAlign w:val="baseline"/>
        </w:rPr>
        <w:t> </w:t>
      </w:r>
      <w:r>
        <w:rPr>
          <w:i/>
          <w:sz w:val="16"/>
          <w:vertAlign w:val="baseline"/>
        </w:rPr>
        <w:t>Costa</w:t>
      </w:r>
      <w:r>
        <w:rPr>
          <w:i/>
          <w:spacing w:val="-11"/>
          <w:sz w:val="16"/>
          <w:vertAlign w:val="baseline"/>
        </w:rPr>
        <w:t> </w:t>
      </w:r>
      <w:r>
        <w:rPr>
          <w:i/>
          <w:sz w:val="16"/>
          <w:vertAlign w:val="baseline"/>
        </w:rPr>
        <w:t>Rica,</w:t>
      </w:r>
      <w:r>
        <w:rPr>
          <w:i/>
          <w:spacing w:val="-12"/>
          <w:sz w:val="16"/>
          <w:vertAlign w:val="baseline"/>
        </w:rPr>
        <w:t> </w:t>
      </w:r>
      <w:r>
        <w:rPr>
          <w:i/>
          <w:sz w:val="16"/>
          <w:vertAlign w:val="baseline"/>
        </w:rPr>
        <w:t>op.</w:t>
      </w:r>
      <w:r>
        <w:rPr>
          <w:i/>
          <w:spacing w:val="-9"/>
          <w:sz w:val="16"/>
          <w:vertAlign w:val="baseline"/>
        </w:rPr>
        <w:t> </w:t>
      </w:r>
      <w:r>
        <w:rPr>
          <w:i/>
          <w:sz w:val="16"/>
          <w:vertAlign w:val="baseline"/>
        </w:rPr>
        <w:t>cit.</w:t>
      </w:r>
      <w:r>
        <w:rPr>
          <w:sz w:val="16"/>
          <w:vertAlign w:val="baseline"/>
        </w:rPr>
        <w:t>,</w:t>
      </w:r>
      <w:r>
        <w:rPr>
          <w:spacing w:val="-9"/>
          <w:sz w:val="16"/>
          <w:vertAlign w:val="baseline"/>
        </w:rPr>
        <w:t> </w:t>
      </w:r>
      <w:r>
        <w:rPr>
          <w:sz w:val="16"/>
          <w:vertAlign w:val="baseline"/>
        </w:rPr>
        <w:t>párrs. 144 y 145.</w:t>
      </w:r>
    </w:p>
    <w:p>
      <w:pPr>
        <w:tabs>
          <w:tab w:pos="1089" w:val="left" w:leader="none"/>
        </w:tabs>
        <w:spacing w:before="2"/>
        <w:ind w:left="381" w:right="375" w:firstLine="0"/>
        <w:jc w:val="left"/>
        <w:rPr>
          <w:sz w:val="16"/>
        </w:rPr>
      </w:pPr>
      <w:bookmarkStart w:name="_bookmark266" w:id="334"/>
      <w:bookmarkEnd w:id="334"/>
      <w:r>
        <w:rPr/>
      </w:r>
      <w:r>
        <w:rPr>
          <w:spacing w:val="-6"/>
          <w:sz w:val="16"/>
          <w:vertAlign w:val="superscript"/>
        </w:rPr>
        <w:t>80</w:t>
      </w:r>
      <w:r>
        <w:rPr>
          <w:sz w:val="16"/>
          <w:vertAlign w:val="baseline"/>
        </w:rPr>
        <w:tab/>
      </w:r>
      <w:r>
        <w:rPr>
          <w:i/>
          <w:sz w:val="16"/>
          <w:vertAlign w:val="baseline"/>
        </w:rPr>
        <w:t>Cfr</w:t>
      </w:r>
      <w:r>
        <w:rPr>
          <w:sz w:val="16"/>
          <w:vertAlign w:val="baseline"/>
        </w:rPr>
        <w:t>.</w:t>
      </w:r>
      <w:r>
        <w:rPr>
          <w:spacing w:val="-15"/>
          <w:sz w:val="16"/>
          <w:vertAlign w:val="baseline"/>
        </w:rPr>
        <w:t> </w:t>
      </w:r>
      <w:r>
        <w:rPr>
          <w:sz w:val="16"/>
          <w:vertAlign w:val="baseline"/>
        </w:rPr>
        <w:t>Comisión</w:t>
      </w:r>
      <w:r>
        <w:rPr>
          <w:spacing w:val="-15"/>
          <w:sz w:val="16"/>
          <w:vertAlign w:val="baseline"/>
        </w:rPr>
        <w:t> </w:t>
      </w:r>
      <w:r>
        <w:rPr>
          <w:sz w:val="16"/>
          <w:vertAlign w:val="baseline"/>
        </w:rPr>
        <w:t>Económica</w:t>
      </w:r>
      <w:r>
        <w:rPr>
          <w:spacing w:val="-14"/>
          <w:sz w:val="16"/>
          <w:vertAlign w:val="baseline"/>
        </w:rPr>
        <w:t> </w:t>
      </w:r>
      <w:r>
        <w:rPr>
          <w:sz w:val="16"/>
          <w:vertAlign w:val="baseline"/>
        </w:rPr>
        <w:t>para</w:t>
      </w:r>
      <w:r>
        <w:rPr>
          <w:spacing w:val="-17"/>
          <w:sz w:val="16"/>
          <w:vertAlign w:val="baseline"/>
        </w:rPr>
        <w:t> </w:t>
      </w:r>
      <w:r>
        <w:rPr>
          <w:sz w:val="16"/>
          <w:vertAlign w:val="baseline"/>
        </w:rPr>
        <w:t>América</w:t>
      </w:r>
      <w:r>
        <w:rPr>
          <w:spacing w:val="-14"/>
          <w:sz w:val="16"/>
          <w:vertAlign w:val="baseline"/>
        </w:rPr>
        <w:t> </w:t>
      </w:r>
      <w:r>
        <w:rPr>
          <w:sz w:val="16"/>
          <w:vertAlign w:val="baseline"/>
        </w:rPr>
        <w:t>Latina</w:t>
      </w:r>
      <w:r>
        <w:rPr>
          <w:spacing w:val="-14"/>
          <w:sz w:val="16"/>
          <w:vertAlign w:val="baseline"/>
        </w:rPr>
        <w:t> </w:t>
      </w:r>
      <w:r>
        <w:rPr>
          <w:sz w:val="16"/>
          <w:vertAlign w:val="baseline"/>
        </w:rPr>
        <w:t>y</w:t>
      </w:r>
      <w:r>
        <w:rPr>
          <w:spacing w:val="-14"/>
          <w:sz w:val="16"/>
          <w:vertAlign w:val="baseline"/>
        </w:rPr>
        <w:t> </w:t>
      </w:r>
      <w:r>
        <w:rPr>
          <w:sz w:val="16"/>
          <w:vertAlign w:val="baseline"/>
        </w:rPr>
        <w:t>el</w:t>
      </w:r>
      <w:r>
        <w:rPr>
          <w:spacing w:val="-14"/>
          <w:sz w:val="16"/>
          <w:vertAlign w:val="baseline"/>
        </w:rPr>
        <w:t> </w:t>
      </w:r>
      <w:r>
        <w:rPr>
          <w:sz w:val="16"/>
          <w:vertAlign w:val="baseline"/>
        </w:rPr>
        <w:t>Caribe</w:t>
      </w:r>
      <w:r>
        <w:rPr>
          <w:spacing w:val="-14"/>
          <w:sz w:val="16"/>
          <w:vertAlign w:val="baseline"/>
        </w:rPr>
        <w:t> </w:t>
      </w:r>
      <w:r>
        <w:rPr>
          <w:sz w:val="16"/>
          <w:vertAlign w:val="baseline"/>
        </w:rPr>
        <w:t>(CEPAL),</w:t>
      </w:r>
      <w:r>
        <w:rPr>
          <w:spacing w:val="-14"/>
          <w:sz w:val="16"/>
          <w:vertAlign w:val="baseline"/>
        </w:rPr>
        <w:t> </w:t>
      </w:r>
      <w:r>
        <w:rPr>
          <w:i/>
          <w:sz w:val="16"/>
          <w:vertAlign w:val="baseline"/>
        </w:rPr>
        <w:t>Panorama</w:t>
      </w:r>
      <w:r>
        <w:rPr>
          <w:i/>
          <w:spacing w:val="-17"/>
          <w:sz w:val="16"/>
          <w:vertAlign w:val="baseline"/>
        </w:rPr>
        <w:t> </w:t>
      </w:r>
      <w:r>
        <w:rPr>
          <w:i/>
          <w:sz w:val="16"/>
          <w:vertAlign w:val="baseline"/>
        </w:rPr>
        <w:t>Social</w:t>
      </w:r>
      <w:r>
        <w:rPr>
          <w:i/>
          <w:spacing w:val="-14"/>
          <w:sz w:val="16"/>
          <w:vertAlign w:val="baseline"/>
        </w:rPr>
        <w:t> </w:t>
      </w:r>
      <w:r>
        <w:rPr>
          <w:i/>
          <w:sz w:val="16"/>
          <w:vertAlign w:val="baseline"/>
        </w:rPr>
        <w:t>de</w:t>
      </w:r>
      <w:r>
        <w:rPr>
          <w:i/>
          <w:spacing w:val="-14"/>
          <w:sz w:val="16"/>
          <w:vertAlign w:val="baseline"/>
        </w:rPr>
        <w:t> </w:t>
      </w:r>
      <w:r>
        <w:rPr>
          <w:i/>
          <w:sz w:val="16"/>
          <w:vertAlign w:val="baseline"/>
        </w:rPr>
        <w:t>América</w:t>
      </w:r>
      <w:r>
        <w:rPr>
          <w:i/>
          <w:spacing w:val="-14"/>
          <w:sz w:val="16"/>
          <w:vertAlign w:val="baseline"/>
        </w:rPr>
        <w:t> </w:t>
      </w:r>
      <w:r>
        <w:rPr>
          <w:i/>
          <w:sz w:val="16"/>
          <w:vertAlign w:val="baseline"/>
        </w:rPr>
        <w:t>Latina,</w:t>
      </w:r>
      <w:r>
        <w:rPr>
          <w:i/>
          <w:sz w:val="16"/>
          <w:vertAlign w:val="baseline"/>
        </w:rPr>
        <w:t> 2021 </w:t>
      </w:r>
      <w:r>
        <w:rPr>
          <w:sz w:val="16"/>
          <w:vertAlign w:val="baseline"/>
        </w:rPr>
        <w:t>(LC/PUB.2021/17-P), Santiago, 2022.</w:t>
      </w:r>
    </w:p>
    <w:p>
      <w:pPr>
        <w:spacing w:after="0"/>
        <w:jc w:val="left"/>
        <w:rPr>
          <w:sz w:val="16"/>
        </w:rPr>
        <w:sectPr>
          <w:pgSz w:w="12240" w:h="15840"/>
          <w:pgMar w:header="0" w:footer="783" w:top="1340" w:bottom="980" w:left="1320" w:right="1320"/>
        </w:sectPr>
      </w:pPr>
    </w:p>
    <w:p>
      <w:pPr>
        <w:pStyle w:val="Heading1"/>
        <w:spacing w:line="276" w:lineRule="auto" w:before="77"/>
        <w:ind w:left="2396" w:right="2396"/>
      </w:pPr>
      <w:bookmarkStart w:name="vsc_sierra_465_esp" w:id="335"/>
      <w:bookmarkEnd w:id="335"/>
      <w:r>
        <w:rPr>
          <w:b w:val="0"/>
        </w:rPr>
      </w:r>
      <w:r>
        <w:rPr/>
        <w:t>VOTO PARCIALMENTE DISIDENTE DEL JUEZ</w:t>
      </w:r>
      <w:r>
        <w:rPr>
          <w:spacing w:val="-12"/>
        </w:rPr>
        <w:t> </w:t>
      </w:r>
      <w:r>
        <w:rPr/>
        <w:t>HUMBERTO</w:t>
      </w:r>
      <w:r>
        <w:rPr>
          <w:spacing w:val="-8"/>
        </w:rPr>
        <w:t> </w:t>
      </w:r>
      <w:r>
        <w:rPr/>
        <w:t>ANTONIO</w:t>
      </w:r>
      <w:r>
        <w:rPr>
          <w:spacing w:val="-10"/>
        </w:rPr>
        <w:t> </w:t>
      </w:r>
      <w:r>
        <w:rPr/>
        <w:t>SIERRA</w:t>
      </w:r>
      <w:r>
        <w:rPr>
          <w:spacing w:val="-10"/>
        </w:rPr>
        <w:t> </w:t>
      </w:r>
      <w:r>
        <w:rPr/>
        <w:t>PORTO</w:t>
      </w:r>
    </w:p>
    <w:p>
      <w:pPr>
        <w:pStyle w:val="BodyText"/>
        <w:rPr>
          <w:b/>
          <w:sz w:val="24"/>
        </w:rPr>
      </w:pPr>
    </w:p>
    <w:p>
      <w:pPr>
        <w:pStyle w:val="BodyText"/>
        <w:spacing w:before="1"/>
        <w:rPr>
          <w:b/>
          <w:sz w:val="22"/>
        </w:rPr>
      </w:pPr>
    </w:p>
    <w:p>
      <w:pPr>
        <w:spacing w:line="276" w:lineRule="auto" w:before="0"/>
        <w:ind w:left="2324" w:right="2324" w:firstLine="0"/>
        <w:jc w:val="center"/>
        <w:rPr>
          <w:b/>
          <w:sz w:val="20"/>
        </w:rPr>
      </w:pPr>
      <w:r>
        <w:rPr>
          <w:b/>
          <w:sz w:val="20"/>
        </w:rPr>
        <w:t>CASO</w:t>
      </w:r>
      <w:r>
        <w:rPr>
          <w:b/>
          <w:spacing w:val="-5"/>
          <w:sz w:val="20"/>
        </w:rPr>
        <w:t> </w:t>
      </w:r>
      <w:r>
        <w:rPr>
          <w:b/>
          <w:sz w:val="20"/>
        </w:rPr>
        <w:t>BENITES</w:t>
      </w:r>
      <w:r>
        <w:rPr>
          <w:b/>
          <w:spacing w:val="-6"/>
          <w:sz w:val="20"/>
        </w:rPr>
        <w:t> </w:t>
      </w:r>
      <w:r>
        <w:rPr>
          <w:b/>
          <w:sz w:val="20"/>
        </w:rPr>
        <w:t>CABRERA</w:t>
      </w:r>
      <w:r>
        <w:rPr>
          <w:b/>
          <w:spacing w:val="-7"/>
          <w:sz w:val="20"/>
        </w:rPr>
        <w:t> </w:t>
      </w:r>
      <w:r>
        <w:rPr>
          <w:b/>
          <w:sz w:val="20"/>
        </w:rPr>
        <w:t>Y</w:t>
      </w:r>
      <w:r>
        <w:rPr>
          <w:b/>
          <w:spacing w:val="-9"/>
          <w:sz w:val="20"/>
        </w:rPr>
        <w:t> </w:t>
      </w:r>
      <w:r>
        <w:rPr>
          <w:b/>
          <w:sz w:val="20"/>
        </w:rPr>
        <w:t>OTROS</w:t>
      </w:r>
      <w:r>
        <w:rPr>
          <w:b/>
          <w:spacing w:val="-6"/>
          <w:sz w:val="20"/>
        </w:rPr>
        <w:t> </w:t>
      </w:r>
      <w:r>
        <w:rPr>
          <w:b/>
          <w:sz w:val="20"/>
        </w:rPr>
        <w:t>VS.</w:t>
      </w:r>
      <w:r>
        <w:rPr>
          <w:b/>
          <w:spacing w:val="-9"/>
          <w:sz w:val="20"/>
        </w:rPr>
        <w:t> </w:t>
      </w:r>
      <w:r>
        <w:rPr>
          <w:b/>
          <w:sz w:val="20"/>
        </w:rPr>
        <w:t>PERÚ SENTENCIA DE 4 DE OCTUBRE DE 2022</w:t>
      </w:r>
    </w:p>
    <w:p>
      <w:pPr>
        <w:pStyle w:val="BodyText"/>
        <w:spacing w:before="11"/>
        <w:rPr>
          <w:b/>
          <w:sz w:val="22"/>
        </w:rPr>
      </w:pPr>
    </w:p>
    <w:p>
      <w:pPr>
        <w:pStyle w:val="Heading3"/>
        <w:ind w:left="447" w:right="450"/>
        <w:jc w:val="center"/>
        <w:rPr>
          <w:i/>
        </w:rPr>
      </w:pPr>
      <w:r>
        <w:rPr>
          <w:i/>
        </w:rPr>
        <w:t>(Excepciones</w:t>
      </w:r>
      <w:r>
        <w:rPr>
          <w:i/>
          <w:spacing w:val="-10"/>
        </w:rPr>
        <w:t> </w:t>
      </w:r>
      <w:r>
        <w:rPr>
          <w:i/>
        </w:rPr>
        <w:t>Preliminares,</w:t>
      </w:r>
      <w:r>
        <w:rPr>
          <w:i/>
          <w:spacing w:val="-9"/>
        </w:rPr>
        <w:t> </w:t>
      </w:r>
      <w:r>
        <w:rPr>
          <w:i/>
        </w:rPr>
        <w:t>Fondo</w:t>
      </w:r>
      <w:r>
        <w:rPr>
          <w:i/>
          <w:spacing w:val="-9"/>
        </w:rPr>
        <w:t> </w:t>
      </w:r>
      <w:r>
        <w:rPr>
          <w:i/>
        </w:rPr>
        <w:t>y</w:t>
      </w:r>
      <w:r>
        <w:rPr>
          <w:i/>
          <w:spacing w:val="-12"/>
        </w:rPr>
        <w:t> </w:t>
      </w:r>
      <w:r>
        <w:rPr>
          <w:i/>
        </w:rPr>
        <w:t>Reparaciones</w:t>
      </w:r>
      <w:r>
        <w:rPr>
          <w:i/>
          <w:spacing w:val="-10"/>
        </w:rPr>
        <w:t> </w:t>
      </w:r>
      <w:r>
        <w:rPr>
          <w:i/>
        </w:rPr>
        <w:t>y</w:t>
      </w:r>
      <w:r>
        <w:rPr>
          <w:i/>
          <w:spacing w:val="-9"/>
        </w:rPr>
        <w:t> </w:t>
      </w:r>
      <w:r>
        <w:rPr>
          <w:i/>
          <w:spacing w:val="-2"/>
        </w:rPr>
        <w:t>Costas)</w:t>
      </w:r>
    </w:p>
    <w:p>
      <w:pPr>
        <w:pStyle w:val="BodyText"/>
        <w:rPr>
          <w:b/>
          <w:i/>
          <w:sz w:val="24"/>
        </w:rPr>
      </w:pPr>
    </w:p>
    <w:p>
      <w:pPr>
        <w:pStyle w:val="BodyText"/>
        <w:spacing w:before="2"/>
        <w:rPr>
          <w:b/>
          <w:i/>
          <w:sz w:val="25"/>
        </w:rPr>
      </w:pPr>
    </w:p>
    <w:p>
      <w:pPr>
        <w:pStyle w:val="ListParagraph"/>
        <w:numPr>
          <w:ilvl w:val="0"/>
          <w:numId w:val="22"/>
        </w:numPr>
        <w:tabs>
          <w:tab w:pos="1090" w:val="left" w:leader="none"/>
        </w:tabs>
        <w:spacing w:line="240" w:lineRule="auto" w:before="0" w:after="0"/>
        <w:ind w:left="381" w:right="378"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7 en el que se declaró la responsabilidad internacional del Estado de Perú (en adelante “el Estado” o Perú)</w:t>
      </w:r>
      <w:r>
        <w:rPr>
          <w:spacing w:val="-13"/>
          <w:sz w:val="20"/>
        </w:rPr>
        <w:t> </w:t>
      </w:r>
      <w:r>
        <w:rPr>
          <w:sz w:val="20"/>
        </w:rPr>
        <w:t>por</w:t>
      </w:r>
      <w:r>
        <w:rPr>
          <w:spacing w:val="-17"/>
          <w:sz w:val="20"/>
        </w:rPr>
        <w:t> </w:t>
      </w:r>
      <w:r>
        <w:rPr>
          <w:sz w:val="20"/>
        </w:rPr>
        <w:t>la</w:t>
      </w:r>
      <w:r>
        <w:rPr>
          <w:spacing w:val="-14"/>
          <w:sz w:val="20"/>
        </w:rPr>
        <w:t> </w:t>
      </w:r>
      <w:r>
        <w:rPr>
          <w:sz w:val="20"/>
        </w:rPr>
        <w:t>violación</w:t>
      </w:r>
      <w:r>
        <w:rPr>
          <w:spacing w:val="-15"/>
          <w:sz w:val="20"/>
        </w:rPr>
        <w:t> </w:t>
      </w:r>
      <w:r>
        <w:rPr>
          <w:sz w:val="20"/>
        </w:rPr>
        <w:t>del</w:t>
      </w:r>
      <w:r>
        <w:rPr>
          <w:spacing w:val="-16"/>
          <w:sz w:val="20"/>
        </w:rPr>
        <w:t> </w:t>
      </w:r>
      <w:r>
        <w:rPr>
          <w:sz w:val="20"/>
        </w:rPr>
        <w:t>derecho</w:t>
      </w:r>
      <w:r>
        <w:rPr>
          <w:spacing w:val="-17"/>
          <w:sz w:val="20"/>
        </w:rPr>
        <w:t> </w:t>
      </w:r>
      <w:r>
        <w:rPr>
          <w:sz w:val="20"/>
        </w:rPr>
        <w:t>al</w:t>
      </w:r>
      <w:r>
        <w:rPr>
          <w:spacing w:val="-13"/>
          <w:sz w:val="20"/>
        </w:rPr>
        <w:t> </w:t>
      </w:r>
      <w:r>
        <w:rPr>
          <w:sz w:val="20"/>
        </w:rPr>
        <w:t>trabajo,</w:t>
      </w:r>
      <w:r>
        <w:rPr>
          <w:spacing w:val="-14"/>
          <w:sz w:val="20"/>
        </w:rPr>
        <w:t> </w:t>
      </w:r>
      <w:r>
        <w:rPr>
          <w:sz w:val="20"/>
        </w:rPr>
        <w:t>en</w:t>
      </w:r>
      <w:r>
        <w:rPr>
          <w:spacing w:val="-13"/>
          <w:sz w:val="20"/>
        </w:rPr>
        <w:t> </w:t>
      </w:r>
      <w:r>
        <w:rPr>
          <w:sz w:val="20"/>
        </w:rPr>
        <w:t>perjuicio</w:t>
      </w:r>
      <w:r>
        <w:rPr>
          <w:spacing w:val="-15"/>
          <w:sz w:val="20"/>
        </w:rPr>
        <w:t> </w:t>
      </w:r>
      <w:r>
        <w:rPr>
          <w:sz w:val="20"/>
        </w:rPr>
        <w:t>de</w:t>
      </w:r>
      <w:r>
        <w:rPr>
          <w:spacing w:val="-15"/>
          <w:sz w:val="20"/>
        </w:rPr>
        <w:t> </w:t>
      </w:r>
      <w:r>
        <w:rPr>
          <w:sz w:val="20"/>
        </w:rPr>
        <w:t>184</w:t>
      </w:r>
      <w:r>
        <w:rPr>
          <w:spacing w:val="-16"/>
          <w:sz w:val="20"/>
        </w:rPr>
        <w:t> </w:t>
      </w:r>
      <w:r>
        <w:rPr>
          <w:sz w:val="20"/>
        </w:rPr>
        <w:t>trabajadores</w:t>
      </w:r>
      <w:r>
        <w:rPr>
          <w:spacing w:val="-14"/>
          <w:sz w:val="20"/>
        </w:rPr>
        <w:t> </w:t>
      </w:r>
      <w:r>
        <w:rPr>
          <w:sz w:val="20"/>
        </w:rPr>
        <w:t>que</w:t>
      </w:r>
      <w:r>
        <w:rPr>
          <w:spacing w:val="-15"/>
          <w:sz w:val="20"/>
        </w:rPr>
        <w:t> </w:t>
      </w:r>
      <w:r>
        <w:rPr>
          <w:sz w:val="20"/>
        </w:rPr>
        <w:t>fueron cesados de su empleo durante el gobierno de Alberto Fujimori.</w:t>
      </w:r>
    </w:p>
    <w:p>
      <w:pPr>
        <w:pStyle w:val="BodyText"/>
      </w:pPr>
    </w:p>
    <w:p>
      <w:pPr>
        <w:pStyle w:val="ListParagraph"/>
        <w:numPr>
          <w:ilvl w:val="0"/>
          <w:numId w:val="22"/>
        </w:numPr>
        <w:tabs>
          <w:tab w:pos="1090" w:val="left" w:leader="none"/>
        </w:tabs>
        <w:spacing w:line="240" w:lineRule="auto" w:before="0" w:after="0"/>
        <w:ind w:left="381" w:right="376" w:firstLine="0"/>
        <w:jc w:val="both"/>
        <w:rPr>
          <w:sz w:val="20"/>
        </w:rPr>
      </w:pPr>
      <w:r>
        <w:rPr>
          <w:sz w:val="20"/>
        </w:rPr>
        <w:t>Este voto complementa la posición ya expresada en mis votos parcialmente disidentes</w:t>
      </w:r>
      <w:r>
        <w:rPr>
          <w:spacing w:val="-6"/>
          <w:sz w:val="20"/>
        </w:rPr>
        <w:t> </w:t>
      </w:r>
      <w:r>
        <w:rPr>
          <w:sz w:val="20"/>
        </w:rPr>
        <w:t>a</w:t>
      </w:r>
      <w:r>
        <w:rPr>
          <w:spacing w:val="-5"/>
          <w:sz w:val="20"/>
        </w:rPr>
        <w:t> </w:t>
      </w:r>
      <w:r>
        <w:rPr>
          <w:sz w:val="20"/>
        </w:rPr>
        <w:t>los</w:t>
      </w:r>
      <w:r>
        <w:rPr>
          <w:spacing w:val="-6"/>
          <w:sz w:val="20"/>
        </w:rPr>
        <w:t> </w:t>
      </w:r>
      <w:r>
        <w:rPr>
          <w:sz w:val="20"/>
        </w:rPr>
        <w:t>casos</w:t>
      </w:r>
      <w:r>
        <w:rPr>
          <w:spacing w:val="-6"/>
          <w:sz w:val="20"/>
        </w:rPr>
        <w:t> </w:t>
      </w:r>
      <w:r>
        <w:rPr>
          <w:sz w:val="20"/>
        </w:rPr>
        <w:t>Lagos</w:t>
      </w:r>
      <w:r>
        <w:rPr>
          <w:spacing w:val="-6"/>
          <w:sz w:val="20"/>
        </w:rPr>
        <w:t> </w:t>
      </w:r>
      <w:r>
        <w:rPr>
          <w:sz w:val="20"/>
        </w:rPr>
        <w:t>del</w:t>
      </w:r>
      <w:r>
        <w:rPr>
          <w:spacing w:val="-5"/>
          <w:sz w:val="20"/>
        </w:rPr>
        <w:t> </w:t>
      </w:r>
      <w:r>
        <w:rPr>
          <w:sz w:val="20"/>
        </w:rPr>
        <w:t>Campo</w:t>
      </w:r>
      <w:r>
        <w:rPr>
          <w:spacing w:val="-7"/>
          <w:sz w:val="20"/>
        </w:rPr>
        <w:t> </w:t>
      </w:r>
      <w:r>
        <w:rPr>
          <w:sz w:val="20"/>
        </w:rPr>
        <w:t>Vs.</w:t>
      </w:r>
      <w:r>
        <w:rPr>
          <w:spacing w:val="-6"/>
          <w:sz w:val="20"/>
        </w:rPr>
        <w:t> </w:t>
      </w:r>
      <w:r>
        <w:rPr>
          <w:sz w:val="20"/>
        </w:rPr>
        <w:t>Perú</w:t>
      </w:r>
      <w:hyperlink w:history="true" w:anchor="_bookmark267">
        <w:r>
          <w:rPr>
            <w:position w:val="7"/>
            <w:sz w:val="13"/>
          </w:rPr>
          <w:t>1</w:t>
        </w:r>
      </w:hyperlink>
      <w:r>
        <w:rPr>
          <w:sz w:val="20"/>
        </w:rPr>
        <w:t>,</w:t>
      </w:r>
      <w:r>
        <w:rPr>
          <w:spacing w:val="-6"/>
          <w:sz w:val="20"/>
        </w:rPr>
        <w:t> </w:t>
      </w:r>
      <w:r>
        <w:rPr>
          <w:sz w:val="20"/>
        </w:rPr>
        <w:t>Trabajadores</w:t>
      </w:r>
      <w:r>
        <w:rPr>
          <w:spacing w:val="-6"/>
          <w:sz w:val="20"/>
        </w:rPr>
        <w:t> </w:t>
      </w:r>
      <w:r>
        <w:rPr>
          <w:sz w:val="20"/>
        </w:rPr>
        <w:t>Cesados</w:t>
      </w:r>
      <w:r>
        <w:rPr>
          <w:spacing w:val="-6"/>
          <w:sz w:val="20"/>
        </w:rPr>
        <w:t> </w:t>
      </w:r>
      <w:r>
        <w:rPr>
          <w:sz w:val="20"/>
        </w:rPr>
        <w:t>de</w:t>
      </w:r>
      <w:r>
        <w:rPr>
          <w:spacing w:val="-7"/>
          <w:sz w:val="20"/>
        </w:rPr>
        <w:t> </w:t>
      </w:r>
      <w:r>
        <w:rPr>
          <w:sz w:val="20"/>
        </w:rPr>
        <w:t>Petroperú</w:t>
      </w:r>
      <w:r>
        <w:rPr>
          <w:spacing w:val="-4"/>
          <w:sz w:val="20"/>
        </w:rPr>
        <w:t> </w:t>
      </w:r>
      <w:r>
        <w:rPr>
          <w:sz w:val="20"/>
        </w:rPr>
        <w:t>y otros Vs. Perú</w:t>
      </w:r>
      <w:hyperlink w:history="true" w:anchor="_bookmark268">
        <w:r>
          <w:rPr>
            <w:position w:val="7"/>
            <w:sz w:val="13"/>
          </w:rPr>
          <w:t>2</w:t>
        </w:r>
      </w:hyperlink>
      <w:r>
        <w:rPr>
          <w:sz w:val="20"/>
        </w:rPr>
        <w:t>, San Miguel Sosa y otras Vs. Venezuela</w:t>
      </w:r>
      <w:hyperlink w:history="true" w:anchor="_bookmark269">
        <w:r>
          <w:rPr>
            <w:position w:val="7"/>
            <w:sz w:val="13"/>
          </w:rPr>
          <w:t>3</w:t>
        </w:r>
      </w:hyperlink>
      <w:r>
        <w:rPr>
          <w:sz w:val="20"/>
        </w:rPr>
        <w:t>, Muelle Flores Vs. Perú</w:t>
      </w:r>
      <w:hyperlink w:history="true" w:anchor="_bookmark270">
        <w:r>
          <w:rPr>
            <w:position w:val="7"/>
            <w:sz w:val="13"/>
          </w:rPr>
          <w:t>4</w:t>
        </w:r>
      </w:hyperlink>
      <w:r>
        <w:rPr>
          <w:sz w:val="20"/>
        </w:rPr>
        <w:t>, Hernández Vs. Argentina</w:t>
      </w:r>
      <w:hyperlink w:history="true" w:anchor="_bookmark271">
        <w:r>
          <w:rPr>
            <w:position w:val="7"/>
            <w:sz w:val="13"/>
          </w:rPr>
          <w:t>5</w:t>
        </w:r>
      </w:hyperlink>
      <w:r>
        <w:rPr>
          <w:sz w:val="20"/>
        </w:rPr>
        <w:t>, ANCEJUB-SUNAT Vs. Perú</w:t>
      </w:r>
      <w:hyperlink w:history="true" w:anchor="_bookmark272">
        <w:r>
          <w:rPr>
            <w:position w:val="7"/>
            <w:sz w:val="13"/>
          </w:rPr>
          <w:t>6</w:t>
        </w:r>
      </w:hyperlink>
      <w:r>
        <w:rPr>
          <w:sz w:val="20"/>
        </w:rPr>
        <w:t>, Comunidades Indígenas Miembros</w:t>
      </w:r>
      <w:r>
        <w:rPr>
          <w:spacing w:val="-6"/>
          <w:sz w:val="20"/>
        </w:rPr>
        <w:t> </w:t>
      </w:r>
      <w:r>
        <w:rPr>
          <w:sz w:val="20"/>
        </w:rPr>
        <w:t>de</w:t>
      </w:r>
      <w:r>
        <w:rPr>
          <w:spacing w:val="-7"/>
          <w:sz w:val="20"/>
        </w:rPr>
        <w:t> </w:t>
      </w:r>
      <w:r>
        <w:rPr>
          <w:sz w:val="20"/>
        </w:rPr>
        <w:t>la</w:t>
      </w:r>
      <w:r>
        <w:rPr>
          <w:spacing w:val="-5"/>
          <w:sz w:val="20"/>
        </w:rPr>
        <w:t> </w:t>
      </w:r>
      <w:r>
        <w:rPr>
          <w:sz w:val="20"/>
        </w:rPr>
        <w:t>Asociación</w:t>
      </w:r>
      <w:r>
        <w:rPr>
          <w:spacing w:val="-5"/>
          <w:sz w:val="20"/>
        </w:rPr>
        <w:t> </w:t>
      </w:r>
      <w:r>
        <w:rPr>
          <w:sz w:val="20"/>
        </w:rPr>
        <w:t>Lhaka</w:t>
      </w:r>
      <w:r>
        <w:rPr>
          <w:spacing w:val="-5"/>
          <w:sz w:val="20"/>
        </w:rPr>
        <w:t> </w:t>
      </w:r>
      <w:r>
        <w:rPr>
          <w:sz w:val="20"/>
        </w:rPr>
        <w:t>Honhat</w:t>
      </w:r>
      <w:r>
        <w:rPr>
          <w:spacing w:val="-5"/>
          <w:sz w:val="20"/>
        </w:rPr>
        <w:t> </w:t>
      </w:r>
      <w:r>
        <w:rPr>
          <w:sz w:val="20"/>
        </w:rPr>
        <w:t>(Nuestra</w:t>
      </w:r>
      <w:r>
        <w:rPr>
          <w:spacing w:val="-5"/>
          <w:sz w:val="20"/>
        </w:rPr>
        <w:t> </w:t>
      </w:r>
      <w:r>
        <w:rPr>
          <w:sz w:val="20"/>
        </w:rPr>
        <w:t>Tierra)</w:t>
      </w:r>
      <w:r>
        <w:rPr>
          <w:spacing w:val="-5"/>
          <w:sz w:val="20"/>
        </w:rPr>
        <w:t> </w:t>
      </w:r>
      <w:r>
        <w:rPr>
          <w:sz w:val="20"/>
        </w:rPr>
        <w:t>Vs.</w:t>
      </w:r>
      <w:r>
        <w:rPr>
          <w:spacing w:val="-6"/>
          <w:sz w:val="20"/>
        </w:rPr>
        <w:t> </w:t>
      </w:r>
      <w:r>
        <w:rPr>
          <w:sz w:val="20"/>
        </w:rPr>
        <w:t>Argentina</w:t>
      </w:r>
      <w:hyperlink w:history="true" w:anchor="_bookmark273">
        <w:r>
          <w:rPr>
            <w:position w:val="7"/>
            <w:sz w:val="13"/>
          </w:rPr>
          <w:t>7</w:t>
        </w:r>
      </w:hyperlink>
      <w:r>
        <w:rPr>
          <w:sz w:val="20"/>
        </w:rPr>
        <w:t>,</w:t>
      </w:r>
      <w:r>
        <w:rPr>
          <w:spacing w:val="-6"/>
          <w:sz w:val="20"/>
        </w:rPr>
        <w:t> </w:t>
      </w:r>
      <w:r>
        <w:rPr>
          <w:sz w:val="20"/>
        </w:rPr>
        <w:t>Empleados</w:t>
      </w:r>
      <w:r>
        <w:rPr>
          <w:spacing w:val="-6"/>
          <w:sz w:val="20"/>
        </w:rPr>
        <w:t> </w:t>
      </w:r>
      <w:r>
        <w:rPr>
          <w:sz w:val="20"/>
        </w:rPr>
        <w:t>de la</w:t>
      </w:r>
      <w:r>
        <w:rPr>
          <w:spacing w:val="45"/>
          <w:sz w:val="20"/>
        </w:rPr>
        <w:t> </w:t>
      </w:r>
      <w:r>
        <w:rPr>
          <w:sz w:val="20"/>
        </w:rPr>
        <w:t>Fábrica</w:t>
      </w:r>
      <w:r>
        <w:rPr>
          <w:spacing w:val="48"/>
          <w:sz w:val="20"/>
        </w:rPr>
        <w:t> </w:t>
      </w:r>
      <w:r>
        <w:rPr>
          <w:sz w:val="20"/>
        </w:rPr>
        <w:t>de</w:t>
      </w:r>
      <w:r>
        <w:rPr>
          <w:spacing w:val="47"/>
          <w:sz w:val="20"/>
        </w:rPr>
        <w:t> </w:t>
      </w:r>
      <w:r>
        <w:rPr>
          <w:sz w:val="20"/>
        </w:rPr>
        <w:t>Fuegos</w:t>
      </w:r>
      <w:r>
        <w:rPr>
          <w:spacing w:val="49"/>
          <w:sz w:val="20"/>
        </w:rPr>
        <w:t> </w:t>
      </w:r>
      <w:r>
        <w:rPr>
          <w:sz w:val="20"/>
        </w:rPr>
        <w:t>de</w:t>
      </w:r>
      <w:r>
        <w:rPr>
          <w:spacing w:val="44"/>
          <w:sz w:val="20"/>
        </w:rPr>
        <w:t> </w:t>
      </w:r>
      <w:r>
        <w:rPr>
          <w:sz w:val="20"/>
        </w:rPr>
        <w:t>Santo</w:t>
      </w:r>
      <w:r>
        <w:rPr>
          <w:spacing w:val="47"/>
          <w:sz w:val="20"/>
        </w:rPr>
        <w:t> </w:t>
      </w:r>
      <w:r>
        <w:rPr>
          <w:sz w:val="20"/>
        </w:rPr>
        <w:t>Antônio</w:t>
      </w:r>
      <w:r>
        <w:rPr>
          <w:spacing w:val="46"/>
          <w:sz w:val="20"/>
        </w:rPr>
        <w:t> </w:t>
      </w:r>
      <w:r>
        <w:rPr>
          <w:sz w:val="20"/>
        </w:rPr>
        <w:t>de</w:t>
      </w:r>
      <w:r>
        <w:rPr>
          <w:spacing w:val="46"/>
          <w:sz w:val="20"/>
        </w:rPr>
        <w:t> </w:t>
      </w:r>
      <w:r>
        <w:rPr>
          <w:sz w:val="20"/>
        </w:rPr>
        <w:t>Jesus</w:t>
      </w:r>
      <w:r>
        <w:rPr>
          <w:spacing w:val="48"/>
          <w:sz w:val="20"/>
        </w:rPr>
        <w:t> </w:t>
      </w:r>
      <w:r>
        <w:rPr>
          <w:sz w:val="20"/>
        </w:rPr>
        <w:t>Vs.</w:t>
      </w:r>
      <w:r>
        <w:rPr>
          <w:spacing w:val="44"/>
          <w:sz w:val="20"/>
        </w:rPr>
        <w:t> </w:t>
      </w:r>
      <w:r>
        <w:rPr>
          <w:sz w:val="20"/>
        </w:rPr>
        <w:t>Brasil</w:t>
      </w:r>
      <w:hyperlink w:history="true" w:anchor="_bookmark274">
        <w:r>
          <w:rPr>
            <w:position w:val="7"/>
            <w:sz w:val="13"/>
          </w:rPr>
          <w:t>8</w:t>
        </w:r>
      </w:hyperlink>
      <w:r>
        <w:rPr>
          <w:sz w:val="20"/>
        </w:rPr>
        <w:t>,</w:t>
      </w:r>
      <w:r>
        <w:rPr>
          <w:spacing w:val="44"/>
          <w:sz w:val="20"/>
        </w:rPr>
        <w:t> </w:t>
      </w:r>
      <w:r>
        <w:rPr>
          <w:sz w:val="20"/>
        </w:rPr>
        <w:t>Casa</w:t>
      </w:r>
      <w:r>
        <w:rPr>
          <w:spacing w:val="49"/>
          <w:sz w:val="20"/>
        </w:rPr>
        <w:t> </w:t>
      </w:r>
      <w:r>
        <w:rPr>
          <w:sz w:val="20"/>
        </w:rPr>
        <w:t>Nina</w:t>
      </w:r>
      <w:r>
        <w:rPr>
          <w:spacing w:val="45"/>
          <w:sz w:val="20"/>
        </w:rPr>
        <w:t> </w:t>
      </w:r>
      <w:r>
        <w:rPr>
          <w:sz w:val="20"/>
        </w:rPr>
        <w:t>Vs.</w:t>
      </w:r>
      <w:r>
        <w:rPr>
          <w:spacing w:val="47"/>
          <w:sz w:val="20"/>
        </w:rPr>
        <w:t> </w:t>
      </w:r>
      <w:r>
        <w:rPr>
          <w:spacing w:val="-2"/>
          <w:sz w:val="20"/>
        </w:rPr>
        <w:t>Perú</w:t>
      </w:r>
      <w:hyperlink w:history="true" w:anchor="_bookmark275">
        <w:r>
          <w:rPr>
            <w:spacing w:val="-2"/>
            <w:position w:val="7"/>
            <w:sz w:val="13"/>
          </w:rPr>
          <w:t>9</w:t>
        </w:r>
      </w:hyperlink>
      <w:r>
        <w:rPr>
          <w:spacing w:val="-2"/>
          <w:sz w:val="20"/>
        </w:rPr>
        <w:t>,</w:t>
      </w:r>
    </w:p>
    <w:p>
      <w:pPr>
        <w:pStyle w:val="BodyText"/>
      </w:pPr>
    </w:p>
    <w:p>
      <w:pPr>
        <w:pStyle w:val="BodyText"/>
      </w:pPr>
    </w:p>
    <w:p>
      <w:pPr>
        <w:pStyle w:val="BodyText"/>
      </w:pPr>
    </w:p>
    <w:p>
      <w:pPr>
        <w:pStyle w:val="BodyText"/>
      </w:pPr>
    </w:p>
    <w:p>
      <w:pPr>
        <w:pStyle w:val="BodyText"/>
      </w:pPr>
    </w:p>
    <w:p>
      <w:pPr>
        <w:pStyle w:val="BodyText"/>
        <w:spacing w:before="8"/>
        <w:rPr>
          <w:sz w:val="28"/>
        </w:rPr>
      </w:pPr>
      <w:r>
        <w:rPr/>
        <w:pict>
          <v:rect style="position:absolute;margin-left:85.080002pt;margin-top:18.654716pt;width:144pt;height:.84pt;mso-position-horizontal-relative:page;mso-position-vertical-relative:paragraph;z-index:-15699968;mso-wrap-distance-left:0;mso-wrap-distance-right:0" id="docshape61" filled="true" fillcolor="#000000" stroked="false">
            <v:fill type="solid"/>
            <w10:wrap type="topAndBottom"/>
          </v:rect>
        </w:pict>
      </w:r>
    </w:p>
    <w:p>
      <w:pPr>
        <w:tabs>
          <w:tab w:pos="1089" w:val="left" w:leader="none"/>
        </w:tabs>
        <w:spacing w:before="108"/>
        <w:ind w:left="381" w:right="375" w:firstLine="0"/>
        <w:jc w:val="both"/>
        <w:rPr>
          <w:sz w:val="16"/>
        </w:rPr>
      </w:pPr>
      <w:bookmarkStart w:name="_bookmark267" w:id="336"/>
      <w:bookmarkEnd w:id="336"/>
      <w:r>
        <w:rPr/>
      </w:r>
      <w:r>
        <w:rPr>
          <w:spacing w:val="-10"/>
          <w:sz w:val="16"/>
          <w:vertAlign w:val="superscript"/>
        </w:rPr>
        <w:t>1</w:t>
      </w:r>
      <w:r>
        <w:rPr>
          <w:sz w:val="16"/>
          <w:vertAlign w:val="baseline"/>
        </w:rPr>
        <w:tab/>
      </w:r>
      <w:r>
        <w:rPr>
          <w:i/>
          <w:sz w:val="16"/>
          <w:vertAlign w:val="baseline"/>
        </w:rPr>
        <w:t>Cfr. Caso Lagos del Campo Vs. Perú. Excepciones Preliminares, Fondo, Reparaciones y Costas.</w:t>
      </w:r>
      <w:r>
        <w:rPr>
          <w:i/>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31</w:t>
      </w:r>
      <w:r>
        <w:rPr>
          <w:spacing w:val="-3"/>
          <w:sz w:val="16"/>
          <w:vertAlign w:val="baseline"/>
        </w:rPr>
        <w:t> </w:t>
      </w:r>
      <w:r>
        <w:rPr>
          <w:sz w:val="16"/>
          <w:vertAlign w:val="baseline"/>
        </w:rPr>
        <w:t>de</w:t>
      </w:r>
      <w:r>
        <w:rPr>
          <w:spacing w:val="-1"/>
          <w:sz w:val="16"/>
          <w:vertAlign w:val="baseline"/>
        </w:rPr>
        <w:t> </w:t>
      </w:r>
      <w:r>
        <w:rPr>
          <w:sz w:val="16"/>
          <w:vertAlign w:val="baseline"/>
        </w:rPr>
        <w:t>agosto</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4"/>
          <w:sz w:val="16"/>
          <w:vertAlign w:val="baseline"/>
        </w:rPr>
        <w:t> </w:t>
      </w:r>
      <w:r>
        <w:rPr>
          <w:sz w:val="16"/>
          <w:vertAlign w:val="baseline"/>
        </w:rPr>
        <w:t>340.</w:t>
      </w:r>
      <w:r>
        <w:rPr>
          <w:spacing w:val="-4"/>
          <w:sz w:val="16"/>
          <w:vertAlign w:val="baseline"/>
        </w:rPr>
        <w:t> </w:t>
      </w:r>
      <w:r>
        <w:rPr>
          <w:sz w:val="16"/>
          <w:vertAlign w:val="baseline"/>
        </w:rPr>
        <w:t>Voto</w:t>
      </w:r>
      <w:r>
        <w:rPr>
          <w:spacing w:val="-3"/>
          <w:sz w:val="16"/>
          <w:vertAlign w:val="baseline"/>
        </w:rPr>
        <w:t> </w:t>
      </w:r>
      <w:r>
        <w:rPr>
          <w:sz w:val="16"/>
          <w:vertAlign w:val="baseline"/>
        </w:rPr>
        <w:t>parcialmente</w:t>
      </w:r>
      <w:r>
        <w:rPr>
          <w:spacing w:val="-1"/>
          <w:sz w:val="16"/>
          <w:vertAlign w:val="baseline"/>
        </w:rPr>
        <w:t> </w:t>
      </w:r>
      <w:r>
        <w:rPr>
          <w:sz w:val="16"/>
          <w:vertAlign w:val="baseline"/>
        </w:rPr>
        <w:t>disidente</w:t>
      </w:r>
      <w:r>
        <w:rPr>
          <w:spacing w:val="-3"/>
          <w:sz w:val="16"/>
          <w:vertAlign w:val="baseline"/>
        </w:rPr>
        <w:t> </w:t>
      </w:r>
      <w:r>
        <w:rPr>
          <w:sz w:val="16"/>
          <w:vertAlign w:val="baseline"/>
        </w:rPr>
        <w:t>del</w:t>
      </w:r>
      <w:r>
        <w:rPr>
          <w:spacing w:val="-2"/>
          <w:sz w:val="16"/>
          <w:vertAlign w:val="baseline"/>
        </w:rPr>
        <w:t> </w:t>
      </w:r>
      <w:r>
        <w:rPr>
          <w:sz w:val="16"/>
          <w:vertAlign w:val="baseline"/>
        </w:rPr>
        <w:t>Juez</w:t>
      </w:r>
      <w:r>
        <w:rPr>
          <w:spacing w:val="-4"/>
          <w:sz w:val="16"/>
          <w:vertAlign w:val="baseline"/>
        </w:rPr>
        <w:t> </w:t>
      </w:r>
      <w:r>
        <w:rPr>
          <w:sz w:val="16"/>
          <w:vertAlign w:val="baseline"/>
        </w:rPr>
        <w:t>Humberto</w:t>
      </w:r>
      <w:r>
        <w:rPr>
          <w:spacing w:val="-3"/>
          <w:sz w:val="16"/>
          <w:vertAlign w:val="baseline"/>
        </w:rPr>
        <w:t> </w:t>
      </w:r>
      <w:r>
        <w:rPr>
          <w:sz w:val="16"/>
          <w:vertAlign w:val="baseline"/>
        </w:rPr>
        <w:t>Antonio Sierra Porto.</w:t>
      </w:r>
    </w:p>
    <w:p>
      <w:pPr>
        <w:tabs>
          <w:tab w:pos="1089" w:val="left" w:leader="none"/>
        </w:tabs>
        <w:spacing w:before="0"/>
        <w:ind w:left="381" w:right="375" w:firstLine="0"/>
        <w:jc w:val="both"/>
        <w:rPr>
          <w:sz w:val="16"/>
        </w:rPr>
      </w:pPr>
      <w:bookmarkStart w:name="_bookmark268" w:id="337"/>
      <w:bookmarkEnd w:id="337"/>
      <w:r>
        <w:rPr/>
      </w:r>
      <w:r>
        <w:rPr>
          <w:spacing w:val="-10"/>
          <w:sz w:val="16"/>
          <w:vertAlign w:val="superscript"/>
        </w:rPr>
        <w:t>2</w:t>
      </w:r>
      <w:r>
        <w:rPr>
          <w:sz w:val="16"/>
          <w:vertAlign w:val="baseline"/>
        </w:rPr>
        <w:tab/>
      </w:r>
      <w:r>
        <w:rPr>
          <w:i/>
          <w:sz w:val="16"/>
          <w:vertAlign w:val="baseline"/>
        </w:rPr>
        <w:t>Cfr. Caso Trabajadores Cesados de Petroperú y otros Vs. Perú. Excepciones Preliminares, Fondo,</w:t>
      </w:r>
      <w:r>
        <w:rPr>
          <w:i/>
          <w:sz w:val="16"/>
          <w:vertAlign w:val="baseline"/>
        </w:rPr>
        <w:t> 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2"/>
          <w:sz w:val="16"/>
          <w:vertAlign w:val="baseline"/>
        </w:rPr>
        <w:t> </w:t>
      </w:r>
      <w:r>
        <w:rPr>
          <w:sz w:val="16"/>
          <w:vertAlign w:val="baseline"/>
        </w:rPr>
        <w:t>de</w:t>
      </w:r>
      <w:r>
        <w:rPr>
          <w:spacing w:val="-6"/>
          <w:sz w:val="16"/>
          <w:vertAlign w:val="baseline"/>
        </w:rPr>
        <w:t> </w:t>
      </w:r>
      <w:r>
        <w:rPr>
          <w:sz w:val="16"/>
          <w:vertAlign w:val="baseline"/>
        </w:rPr>
        <w:t>23</w:t>
      </w:r>
      <w:r>
        <w:rPr>
          <w:spacing w:val="-5"/>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7"/>
          <w:sz w:val="16"/>
          <w:vertAlign w:val="baseline"/>
        </w:rPr>
        <w:t> </w:t>
      </w:r>
      <w:r>
        <w:rPr>
          <w:sz w:val="16"/>
          <w:vertAlign w:val="baseline"/>
        </w:rPr>
        <w:t>344.</w:t>
      </w:r>
      <w:r>
        <w:rPr>
          <w:spacing w:val="-4"/>
          <w:sz w:val="16"/>
          <w:vertAlign w:val="baseline"/>
        </w:rPr>
        <w:t> </w:t>
      </w:r>
      <w:r>
        <w:rPr>
          <w:sz w:val="16"/>
          <w:vertAlign w:val="baseline"/>
        </w:rPr>
        <w:t>Voto</w:t>
      </w:r>
      <w:r>
        <w:rPr>
          <w:spacing w:val="-3"/>
          <w:sz w:val="16"/>
          <w:vertAlign w:val="baseline"/>
        </w:rPr>
        <w:t> </w:t>
      </w:r>
      <w:r>
        <w:rPr>
          <w:sz w:val="16"/>
          <w:vertAlign w:val="baseline"/>
        </w:rPr>
        <w:t>parcialmente</w:t>
      </w:r>
      <w:r>
        <w:rPr>
          <w:spacing w:val="-3"/>
          <w:sz w:val="16"/>
          <w:vertAlign w:val="baseline"/>
        </w:rPr>
        <w:t> </w:t>
      </w:r>
      <w:r>
        <w:rPr>
          <w:sz w:val="16"/>
          <w:vertAlign w:val="baseline"/>
        </w:rPr>
        <w:t>disidente del Juez Humberto Antonio Sierra Porto.</w:t>
      </w:r>
    </w:p>
    <w:p>
      <w:pPr>
        <w:tabs>
          <w:tab w:pos="1089" w:val="left" w:leader="none"/>
        </w:tabs>
        <w:spacing w:before="0"/>
        <w:ind w:left="381" w:right="374" w:firstLine="0"/>
        <w:jc w:val="both"/>
        <w:rPr>
          <w:sz w:val="16"/>
        </w:rPr>
      </w:pPr>
      <w:bookmarkStart w:name="_bookmark269" w:id="338"/>
      <w:bookmarkEnd w:id="338"/>
      <w:r>
        <w:rPr/>
      </w:r>
      <w:r>
        <w:rPr>
          <w:spacing w:val="-10"/>
          <w:sz w:val="16"/>
          <w:vertAlign w:val="superscript"/>
        </w:rPr>
        <w:t>3</w:t>
      </w:r>
      <w:r>
        <w:rPr>
          <w:sz w:val="16"/>
          <w:vertAlign w:val="baseline"/>
        </w:rPr>
        <w:tab/>
      </w:r>
      <w:r>
        <w:rPr>
          <w:i/>
          <w:sz w:val="16"/>
          <w:vertAlign w:val="baseline"/>
        </w:rPr>
        <w:t>Cfr. Caso San Miguel Sosa y otras Vs. Venezuela. Fondo, Reparaciones y Costas. </w:t>
      </w:r>
      <w:r>
        <w:rPr>
          <w:sz w:val="16"/>
          <w:vertAlign w:val="baseline"/>
        </w:rPr>
        <w:t>Sentencia de 8 de </w:t>
      </w:r>
      <w:bookmarkStart w:name="_bookmark270" w:id="339"/>
      <w:bookmarkEnd w:id="339"/>
      <w:r>
        <w:rPr>
          <w:sz w:val="16"/>
          <w:vertAlign w:val="baseline"/>
        </w:rPr>
        <w:t>f</w:t>
      </w:r>
      <w:r>
        <w:rPr>
          <w:sz w:val="16"/>
          <w:vertAlign w:val="baseline"/>
        </w:rPr>
        <w:t>ebrero de 2018. Serie C No. 348. Voto parcialmente disidente del Juez Humberto Antonio Sierra Porto.</w:t>
      </w:r>
    </w:p>
    <w:p>
      <w:pPr>
        <w:tabs>
          <w:tab w:pos="1089" w:val="left" w:leader="none"/>
        </w:tabs>
        <w:spacing w:before="0"/>
        <w:ind w:left="381" w:right="373" w:firstLine="0"/>
        <w:jc w:val="both"/>
        <w:rPr>
          <w:sz w:val="16"/>
        </w:rPr>
      </w:pPr>
      <w:r>
        <w:rPr>
          <w:spacing w:val="-10"/>
          <w:sz w:val="16"/>
          <w:vertAlign w:val="superscript"/>
        </w:rPr>
        <w:t>4</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Muelle</w:t>
      </w:r>
      <w:r>
        <w:rPr>
          <w:i/>
          <w:spacing w:val="-6"/>
          <w:sz w:val="16"/>
          <w:vertAlign w:val="baseline"/>
        </w:rPr>
        <w:t> </w:t>
      </w:r>
      <w:r>
        <w:rPr>
          <w:i/>
          <w:sz w:val="16"/>
          <w:vertAlign w:val="baseline"/>
        </w:rPr>
        <w:t>Flores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i/>
          <w:spacing w:val="-2"/>
          <w:sz w:val="16"/>
          <w:vertAlign w:val="baseline"/>
        </w:rPr>
        <w:t> </w:t>
      </w:r>
      <w:r>
        <w:rPr>
          <w:sz w:val="16"/>
          <w:vertAlign w:val="baseline"/>
        </w:rPr>
        <w:t>Sentencia de</w:t>
      </w:r>
      <w:r>
        <w:rPr>
          <w:spacing w:val="-7"/>
          <w:sz w:val="16"/>
          <w:vertAlign w:val="baseline"/>
        </w:rPr>
        <w:t> </w:t>
      </w:r>
      <w:r>
        <w:rPr>
          <w:sz w:val="16"/>
          <w:vertAlign w:val="baseline"/>
        </w:rPr>
        <w:t>6</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2019.</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4"/>
          <w:sz w:val="16"/>
          <w:vertAlign w:val="baseline"/>
        </w:rPr>
        <w:t> </w:t>
      </w:r>
      <w:r>
        <w:rPr>
          <w:sz w:val="16"/>
          <w:vertAlign w:val="baseline"/>
        </w:rPr>
        <w:t>No.</w:t>
      </w:r>
      <w:r>
        <w:rPr>
          <w:spacing w:val="-8"/>
          <w:sz w:val="16"/>
          <w:vertAlign w:val="baseline"/>
        </w:rPr>
        <w:t> </w:t>
      </w:r>
      <w:r>
        <w:rPr>
          <w:sz w:val="16"/>
          <w:vertAlign w:val="baseline"/>
        </w:rPr>
        <w:t>375.</w:t>
      </w:r>
      <w:r>
        <w:rPr>
          <w:spacing w:val="-8"/>
          <w:sz w:val="16"/>
          <w:vertAlign w:val="baseline"/>
        </w:rPr>
        <w:t> </w:t>
      </w:r>
      <w:r>
        <w:rPr>
          <w:sz w:val="16"/>
          <w:vertAlign w:val="baseline"/>
        </w:rPr>
        <w:t>Voto</w:t>
      </w:r>
      <w:r>
        <w:rPr>
          <w:spacing w:val="-7"/>
          <w:sz w:val="16"/>
          <w:vertAlign w:val="baseline"/>
        </w:rPr>
        <w:t> </w:t>
      </w:r>
      <w:r>
        <w:rPr>
          <w:sz w:val="16"/>
          <w:vertAlign w:val="baseline"/>
        </w:rPr>
        <w:t>parcialmente</w:t>
      </w:r>
      <w:r>
        <w:rPr>
          <w:spacing w:val="-7"/>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8"/>
          <w:sz w:val="16"/>
          <w:vertAlign w:val="baseline"/>
        </w:rPr>
        <w:t> </w:t>
      </w:r>
      <w:r>
        <w:rPr>
          <w:sz w:val="16"/>
          <w:vertAlign w:val="baseline"/>
        </w:rPr>
        <w:t>Humberto</w:t>
      </w:r>
      <w:r>
        <w:rPr>
          <w:spacing w:val="-7"/>
          <w:sz w:val="16"/>
          <w:vertAlign w:val="baseline"/>
        </w:rPr>
        <w:t> </w:t>
      </w:r>
      <w:r>
        <w:rPr>
          <w:sz w:val="16"/>
          <w:vertAlign w:val="baseline"/>
        </w:rPr>
        <w:t>Antonio</w:t>
      </w:r>
      <w:r>
        <w:rPr>
          <w:spacing w:val="-4"/>
          <w:sz w:val="16"/>
          <w:vertAlign w:val="baseline"/>
        </w:rPr>
        <w:t> </w:t>
      </w:r>
      <w:r>
        <w:rPr>
          <w:sz w:val="16"/>
          <w:vertAlign w:val="baseline"/>
        </w:rPr>
        <w:t>Sierra</w:t>
      </w:r>
      <w:r>
        <w:rPr>
          <w:spacing w:val="-8"/>
          <w:sz w:val="16"/>
          <w:vertAlign w:val="baseline"/>
        </w:rPr>
        <w:t> </w:t>
      </w:r>
      <w:r>
        <w:rPr>
          <w:sz w:val="16"/>
          <w:vertAlign w:val="baseline"/>
        </w:rPr>
        <w:t>Porto.</w:t>
      </w:r>
    </w:p>
    <w:p>
      <w:pPr>
        <w:tabs>
          <w:tab w:pos="1089" w:val="left" w:leader="none"/>
        </w:tabs>
        <w:spacing w:before="0"/>
        <w:ind w:left="381" w:right="374" w:firstLine="0"/>
        <w:jc w:val="both"/>
        <w:rPr>
          <w:sz w:val="16"/>
        </w:rPr>
      </w:pPr>
      <w:bookmarkStart w:name="_bookmark271" w:id="340"/>
      <w:bookmarkEnd w:id="340"/>
      <w:r>
        <w:rPr/>
      </w:r>
      <w:r>
        <w:rPr>
          <w:spacing w:val="-10"/>
          <w:sz w:val="16"/>
          <w:vertAlign w:val="superscript"/>
        </w:rPr>
        <w:t>5</w:t>
      </w:r>
      <w:r>
        <w:rPr>
          <w:sz w:val="16"/>
          <w:vertAlign w:val="baseline"/>
        </w:rPr>
        <w:tab/>
      </w:r>
      <w:r>
        <w:rPr>
          <w:i/>
          <w:sz w:val="16"/>
          <w:vertAlign w:val="baseline"/>
        </w:rPr>
        <w:t>Cfr. Caso Hernández Vs. Argentina. Excepción Preliminar, Fondo, Reparaciones y Costas. </w:t>
      </w:r>
      <w:r>
        <w:rPr>
          <w:sz w:val="16"/>
          <w:vertAlign w:val="baseline"/>
        </w:rPr>
        <w:t>Sentencia de</w:t>
      </w:r>
      <w:r>
        <w:rPr>
          <w:spacing w:val="-3"/>
          <w:sz w:val="16"/>
          <w:vertAlign w:val="baseline"/>
        </w:rPr>
        <w:t> </w:t>
      </w:r>
      <w:r>
        <w:rPr>
          <w:sz w:val="16"/>
          <w:vertAlign w:val="baseline"/>
        </w:rPr>
        <w:t>22</w:t>
      </w:r>
      <w:r>
        <w:rPr>
          <w:spacing w:val="-3"/>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2019.</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4"/>
          <w:sz w:val="16"/>
          <w:vertAlign w:val="baseline"/>
        </w:rPr>
        <w:t> </w:t>
      </w:r>
      <w:r>
        <w:rPr>
          <w:sz w:val="16"/>
          <w:vertAlign w:val="baseline"/>
        </w:rPr>
        <w:t>395.</w:t>
      </w:r>
      <w:r>
        <w:rPr>
          <w:spacing w:val="-4"/>
          <w:sz w:val="16"/>
          <w:vertAlign w:val="baseline"/>
        </w:rPr>
        <w:t> </w:t>
      </w:r>
      <w:r>
        <w:rPr>
          <w:sz w:val="16"/>
          <w:vertAlign w:val="baseline"/>
        </w:rPr>
        <w:t>Voto</w:t>
      </w:r>
      <w:r>
        <w:rPr>
          <w:spacing w:val="-3"/>
          <w:sz w:val="16"/>
          <w:vertAlign w:val="baseline"/>
        </w:rPr>
        <w:t> </w:t>
      </w:r>
      <w:r>
        <w:rPr>
          <w:sz w:val="16"/>
          <w:vertAlign w:val="baseline"/>
        </w:rPr>
        <w:t>parcialmente</w:t>
      </w:r>
      <w:r>
        <w:rPr>
          <w:spacing w:val="-1"/>
          <w:sz w:val="16"/>
          <w:vertAlign w:val="baseline"/>
        </w:rPr>
        <w:t> </w:t>
      </w:r>
      <w:r>
        <w:rPr>
          <w:sz w:val="16"/>
          <w:vertAlign w:val="baseline"/>
        </w:rPr>
        <w:t>disidente</w:t>
      </w:r>
      <w:r>
        <w:rPr>
          <w:spacing w:val="-3"/>
          <w:sz w:val="16"/>
          <w:vertAlign w:val="baseline"/>
        </w:rPr>
        <w:t> </w:t>
      </w:r>
      <w:r>
        <w:rPr>
          <w:sz w:val="16"/>
          <w:vertAlign w:val="baseline"/>
        </w:rPr>
        <w:t>del</w:t>
      </w:r>
      <w:r>
        <w:rPr>
          <w:spacing w:val="-4"/>
          <w:sz w:val="16"/>
          <w:vertAlign w:val="baseline"/>
        </w:rPr>
        <w:t> </w:t>
      </w:r>
      <w:r>
        <w:rPr>
          <w:sz w:val="16"/>
          <w:vertAlign w:val="baseline"/>
        </w:rPr>
        <w:t>Juez</w:t>
      </w:r>
      <w:r>
        <w:rPr>
          <w:spacing w:val="-2"/>
          <w:sz w:val="16"/>
          <w:vertAlign w:val="baseline"/>
        </w:rPr>
        <w:t> </w:t>
      </w:r>
      <w:r>
        <w:rPr>
          <w:sz w:val="16"/>
          <w:vertAlign w:val="baseline"/>
        </w:rPr>
        <w:t>Humberto</w:t>
      </w:r>
      <w:r>
        <w:rPr>
          <w:spacing w:val="-3"/>
          <w:sz w:val="16"/>
          <w:vertAlign w:val="baseline"/>
        </w:rPr>
        <w:t> </w:t>
      </w:r>
      <w:r>
        <w:rPr>
          <w:sz w:val="16"/>
          <w:vertAlign w:val="baseline"/>
        </w:rPr>
        <w:t>Antonio</w:t>
      </w:r>
      <w:r>
        <w:rPr>
          <w:spacing w:val="-3"/>
          <w:sz w:val="16"/>
          <w:vertAlign w:val="baseline"/>
        </w:rPr>
        <w:t> </w:t>
      </w:r>
      <w:r>
        <w:rPr>
          <w:sz w:val="16"/>
          <w:vertAlign w:val="baseline"/>
        </w:rPr>
        <w:t>Sierra </w:t>
      </w:r>
      <w:r>
        <w:rPr>
          <w:spacing w:val="-2"/>
          <w:sz w:val="16"/>
          <w:vertAlign w:val="baseline"/>
        </w:rPr>
        <w:t>Porto.</w:t>
      </w:r>
    </w:p>
    <w:p>
      <w:pPr>
        <w:tabs>
          <w:tab w:pos="1089" w:val="left" w:leader="none"/>
        </w:tabs>
        <w:spacing w:before="0"/>
        <w:ind w:left="381" w:right="374" w:firstLine="0"/>
        <w:jc w:val="both"/>
        <w:rPr>
          <w:sz w:val="16"/>
        </w:rPr>
      </w:pPr>
      <w:bookmarkStart w:name="_bookmark272" w:id="341"/>
      <w:bookmarkEnd w:id="341"/>
      <w:r>
        <w:rPr/>
      </w:r>
      <w:r>
        <w:rPr>
          <w:spacing w:val="-10"/>
          <w:sz w:val="16"/>
          <w:vertAlign w:val="superscript"/>
        </w:rPr>
        <w:t>6</w:t>
      </w:r>
      <w:r>
        <w:rPr>
          <w:sz w:val="16"/>
          <w:vertAlign w:val="baseline"/>
        </w:rPr>
        <w:tab/>
      </w:r>
      <w:r>
        <w:rPr>
          <w:i/>
          <w:sz w:val="16"/>
          <w:vertAlign w:val="baseline"/>
        </w:rPr>
        <w:t>Cfr. Caso Asociación Nacional de Cesantes y Jubilados de la Superintendencia Nacional de</w:t>
      </w:r>
      <w:r>
        <w:rPr>
          <w:i/>
          <w:sz w:val="16"/>
          <w:vertAlign w:val="baseline"/>
        </w:rPr>
        <w:t> Administración Tributaria (ANCEJUB-SUNAT) Vs. Perú. Excepciones Preliminares, Fondo, Reparaciones y Costas.</w:t>
      </w:r>
      <w:r>
        <w:rPr>
          <w:i/>
          <w:spacing w:val="-15"/>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2"/>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2019.</w:t>
      </w:r>
      <w:r>
        <w:rPr>
          <w:spacing w:val="-13"/>
          <w:sz w:val="16"/>
          <w:vertAlign w:val="baseline"/>
        </w:rPr>
        <w:t> </w:t>
      </w:r>
      <w:r>
        <w:rPr>
          <w:sz w:val="16"/>
          <w:vertAlign w:val="baseline"/>
        </w:rPr>
        <w:t>Serie</w:t>
      </w:r>
      <w:r>
        <w:rPr>
          <w:spacing w:val="-14"/>
          <w:sz w:val="16"/>
          <w:vertAlign w:val="baseline"/>
        </w:rPr>
        <w:t> </w:t>
      </w:r>
      <w:r>
        <w:rPr>
          <w:sz w:val="16"/>
          <w:vertAlign w:val="baseline"/>
        </w:rPr>
        <w:t>C</w:t>
      </w:r>
      <w:r>
        <w:rPr>
          <w:spacing w:val="-12"/>
          <w:sz w:val="16"/>
          <w:vertAlign w:val="baseline"/>
        </w:rPr>
        <w:t> </w:t>
      </w:r>
      <w:r>
        <w:rPr>
          <w:sz w:val="16"/>
          <w:vertAlign w:val="baseline"/>
        </w:rPr>
        <w:t>No.</w:t>
      </w:r>
      <w:r>
        <w:rPr>
          <w:spacing w:val="-15"/>
          <w:sz w:val="16"/>
          <w:vertAlign w:val="baseline"/>
        </w:rPr>
        <w:t> </w:t>
      </w:r>
      <w:r>
        <w:rPr>
          <w:sz w:val="16"/>
          <w:vertAlign w:val="baseline"/>
        </w:rPr>
        <w:t>39.</w:t>
      </w:r>
      <w:r>
        <w:rPr>
          <w:spacing w:val="-14"/>
          <w:sz w:val="16"/>
          <w:vertAlign w:val="baseline"/>
        </w:rPr>
        <w:t> </w:t>
      </w:r>
      <w:r>
        <w:rPr>
          <w:sz w:val="16"/>
          <w:vertAlign w:val="baseline"/>
        </w:rPr>
        <w:t>Voto</w:t>
      </w:r>
      <w:r>
        <w:rPr>
          <w:spacing w:val="-13"/>
          <w:sz w:val="16"/>
          <w:vertAlign w:val="baseline"/>
        </w:rPr>
        <w:t> </w:t>
      </w:r>
      <w:r>
        <w:rPr>
          <w:sz w:val="16"/>
          <w:vertAlign w:val="baseline"/>
        </w:rPr>
        <w:t>parcialmente</w:t>
      </w:r>
      <w:r>
        <w:rPr>
          <w:spacing w:val="-12"/>
          <w:sz w:val="16"/>
          <w:vertAlign w:val="baseline"/>
        </w:rPr>
        <w:t> </w:t>
      </w:r>
      <w:r>
        <w:rPr>
          <w:sz w:val="16"/>
          <w:vertAlign w:val="baseline"/>
        </w:rPr>
        <w:t>disidente</w:t>
      </w:r>
      <w:r>
        <w:rPr>
          <w:spacing w:val="-12"/>
          <w:sz w:val="16"/>
          <w:vertAlign w:val="baseline"/>
        </w:rPr>
        <w:t> </w:t>
      </w:r>
      <w:r>
        <w:rPr>
          <w:sz w:val="16"/>
          <w:vertAlign w:val="baseline"/>
        </w:rPr>
        <w:t>del</w:t>
      </w:r>
      <w:r>
        <w:rPr>
          <w:spacing w:val="-13"/>
          <w:sz w:val="16"/>
          <w:vertAlign w:val="baseline"/>
        </w:rPr>
        <w:t> </w:t>
      </w:r>
      <w:r>
        <w:rPr>
          <w:sz w:val="16"/>
          <w:vertAlign w:val="baseline"/>
        </w:rPr>
        <w:t>Juez</w:t>
      </w:r>
      <w:r>
        <w:rPr>
          <w:spacing w:val="-13"/>
          <w:sz w:val="16"/>
          <w:vertAlign w:val="baseline"/>
        </w:rPr>
        <w:t> </w:t>
      </w:r>
      <w:r>
        <w:rPr>
          <w:sz w:val="16"/>
          <w:vertAlign w:val="baseline"/>
        </w:rPr>
        <w:t>Humberto Antonio Sierra Porto.</w:t>
      </w:r>
    </w:p>
    <w:p>
      <w:pPr>
        <w:tabs>
          <w:tab w:pos="1089" w:val="left" w:leader="none"/>
        </w:tabs>
        <w:spacing w:before="0"/>
        <w:ind w:left="381" w:right="373" w:firstLine="0"/>
        <w:jc w:val="both"/>
        <w:rPr>
          <w:sz w:val="16"/>
        </w:rPr>
      </w:pPr>
      <w:bookmarkStart w:name="_bookmark273" w:id="342"/>
      <w:bookmarkEnd w:id="342"/>
      <w:r>
        <w:rPr/>
      </w:r>
      <w:r>
        <w:rPr>
          <w:spacing w:val="-10"/>
          <w:sz w:val="16"/>
          <w:vertAlign w:val="superscript"/>
        </w:rPr>
        <w:t>7</w:t>
      </w:r>
      <w:r>
        <w:rPr>
          <w:sz w:val="16"/>
          <w:vertAlign w:val="baseline"/>
        </w:rPr>
        <w:tab/>
      </w:r>
      <w:r>
        <w:rPr>
          <w:i/>
          <w:sz w:val="16"/>
          <w:vertAlign w:val="baseline"/>
        </w:rPr>
        <w:t>Cfr. </w:t>
      </w:r>
      <w:r>
        <w:rPr>
          <w:sz w:val="16"/>
          <w:vertAlign w:val="baseline"/>
        </w:rPr>
        <w:t>C</w:t>
      </w:r>
      <w:r>
        <w:rPr>
          <w:i/>
          <w:sz w:val="16"/>
          <w:vertAlign w:val="baseline"/>
        </w:rPr>
        <w:t>aso Comunidades Indígenas Miembros de la Asociación Lhaka Honhat (Nuestra Tierra) Vs.</w:t>
      </w:r>
      <w:r>
        <w:rPr>
          <w:i/>
          <w:sz w:val="16"/>
          <w:vertAlign w:val="baseline"/>
        </w:rPr>
        <w:t> Argentina. Fondo, Reparaciones y Costas. </w:t>
      </w:r>
      <w:r>
        <w:rPr>
          <w:sz w:val="16"/>
          <w:vertAlign w:val="baseline"/>
        </w:rPr>
        <w:t>Sentencia de 6 de febrero de 2020. Serie C No. 400. Voto parcialmente disidente del Juez Humberto Antonio Sierra Porto.</w:t>
      </w:r>
    </w:p>
    <w:p>
      <w:pPr>
        <w:tabs>
          <w:tab w:pos="1089" w:val="left" w:leader="none"/>
        </w:tabs>
        <w:spacing w:before="0"/>
        <w:ind w:left="381" w:right="374" w:firstLine="0"/>
        <w:jc w:val="both"/>
        <w:rPr>
          <w:sz w:val="16"/>
        </w:rPr>
      </w:pPr>
      <w:bookmarkStart w:name="_bookmark274" w:id="343"/>
      <w:bookmarkEnd w:id="343"/>
      <w:r>
        <w:rPr/>
      </w:r>
      <w:r>
        <w:rPr>
          <w:spacing w:val="-10"/>
          <w:sz w:val="16"/>
          <w:vertAlign w:val="superscript"/>
        </w:rPr>
        <w:t>8</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7"/>
          <w:sz w:val="16"/>
          <w:vertAlign w:val="baseline"/>
        </w:rPr>
        <w:t> </w:t>
      </w:r>
      <w:r>
        <w:rPr>
          <w:i/>
          <w:sz w:val="16"/>
          <w:vertAlign w:val="baseline"/>
        </w:rPr>
        <w:t>Empleados</w:t>
      </w:r>
      <w:r>
        <w:rPr>
          <w:i/>
          <w:spacing w:val="-10"/>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Fábrica</w:t>
      </w:r>
      <w:r>
        <w:rPr>
          <w:i/>
          <w:spacing w:val="-10"/>
          <w:sz w:val="16"/>
          <w:vertAlign w:val="baseline"/>
        </w:rPr>
        <w:t> </w:t>
      </w:r>
      <w:r>
        <w:rPr>
          <w:i/>
          <w:sz w:val="16"/>
          <w:vertAlign w:val="baseline"/>
        </w:rPr>
        <w:t>de</w:t>
      </w:r>
      <w:r>
        <w:rPr>
          <w:i/>
          <w:spacing w:val="-10"/>
          <w:sz w:val="16"/>
          <w:vertAlign w:val="baseline"/>
        </w:rPr>
        <w:t> </w:t>
      </w:r>
      <w:r>
        <w:rPr>
          <w:i/>
          <w:sz w:val="16"/>
          <w:vertAlign w:val="baseline"/>
        </w:rPr>
        <w:t>Fuegos</w:t>
      </w:r>
      <w:r>
        <w:rPr>
          <w:i/>
          <w:spacing w:val="-10"/>
          <w:sz w:val="16"/>
          <w:vertAlign w:val="baseline"/>
        </w:rPr>
        <w:t> </w:t>
      </w:r>
      <w:r>
        <w:rPr>
          <w:i/>
          <w:sz w:val="16"/>
          <w:vertAlign w:val="baseline"/>
        </w:rPr>
        <w:t>de</w:t>
      </w:r>
      <w:r>
        <w:rPr>
          <w:i/>
          <w:spacing w:val="-10"/>
          <w:sz w:val="16"/>
          <w:vertAlign w:val="baseline"/>
        </w:rPr>
        <w:t> </w:t>
      </w:r>
      <w:r>
        <w:rPr>
          <w:i/>
          <w:sz w:val="16"/>
          <w:vertAlign w:val="baseline"/>
        </w:rPr>
        <w:t>Santo</w:t>
      </w:r>
      <w:r>
        <w:rPr>
          <w:i/>
          <w:spacing w:val="-9"/>
          <w:sz w:val="16"/>
          <w:vertAlign w:val="baseline"/>
        </w:rPr>
        <w:t> </w:t>
      </w:r>
      <w:r>
        <w:rPr>
          <w:i/>
          <w:sz w:val="16"/>
          <w:vertAlign w:val="baseline"/>
        </w:rPr>
        <w:t>Antônio</w:t>
      </w:r>
      <w:r>
        <w:rPr>
          <w:i/>
          <w:spacing w:val="-9"/>
          <w:sz w:val="16"/>
          <w:vertAlign w:val="baseline"/>
        </w:rPr>
        <w:t> </w:t>
      </w:r>
      <w:r>
        <w:rPr>
          <w:i/>
          <w:sz w:val="16"/>
          <w:vertAlign w:val="baseline"/>
        </w:rPr>
        <w:t>de</w:t>
      </w:r>
      <w:r>
        <w:rPr>
          <w:i/>
          <w:spacing w:val="-10"/>
          <w:sz w:val="16"/>
          <w:vertAlign w:val="baseline"/>
        </w:rPr>
        <w:t> </w:t>
      </w:r>
      <w:r>
        <w:rPr>
          <w:i/>
          <w:sz w:val="16"/>
          <w:vertAlign w:val="baseline"/>
        </w:rPr>
        <w:t>Jesus</w:t>
      </w:r>
      <w:r>
        <w:rPr>
          <w:i/>
          <w:spacing w:val="-9"/>
          <w:sz w:val="16"/>
          <w:vertAlign w:val="baseline"/>
        </w:rPr>
        <w:t> </w:t>
      </w:r>
      <w:r>
        <w:rPr>
          <w:i/>
          <w:sz w:val="16"/>
          <w:vertAlign w:val="baseline"/>
        </w:rPr>
        <w:t>Vs.</w:t>
      </w:r>
      <w:r>
        <w:rPr>
          <w:i/>
          <w:spacing w:val="-11"/>
          <w:sz w:val="16"/>
          <w:vertAlign w:val="baseline"/>
        </w:rPr>
        <w:t> </w:t>
      </w:r>
      <w:r>
        <w:rPr>
          <w:i/>
          <w:sz w:val="16"/>
          <w:vertAlign w:val="baseline"/>
        </w:rPr>
        <w:t>Brasil.</w:t>
      </w:r>
      <w:r>
        <w:rPr>
          <w:i/>
          <w:spacing w:val="-8"/>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15 de julio de 2020. Serie C No. 407. Voto parcialmente disidente del Juez Humberto Antonio Sierra Porto.</w:t>
      </w:r>
    </w:p>
    <w:p>
      <w:pPr>
        <w:tabs>
          <w:tab w:pos="1089" w:val="left" w:leader="none"/>
        </w:tabs>
        <w:spacing w:before="1"/>
        <w:ind w:left="381" w:right="377" w:firstLine="0"/>
        <w:jc w:val="both"/>
        <w:rPr>
          <w:sz w:val="16"/>
        </w:rPr>
      </w:pPr>
      <w:bookmarkStart w:name="_bookmark275" w:id="344"/>
      <w:bookmarkEnd w:id="344"/>
      <w:r>
        <w:rPr/>
      </w:r>
      <w:r>
        <w:rPr>
          <w:spacing w:val="-10"/>
          <w:sz w:val="16"/>
          <w:vertAlign w:val="superscript"/>
        </w:rPr>
        <w:t>9</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Casa</w:t>
      </w:r>
      <w:r>
        <w:rPr>
          <w:i/>
          <w:spacing w:val="-7"/>
          <w:sz w:val="16"/>
          <w:vertAlign w:val="baseline"/>
        </w:rPr>
        <w:t> </w:t>
      </w:r>
      <w:r>
        <w:rPr>
          <w:i/>
          <w:sz w:val="16"/>
          <w:vertAlign w:val="baseline"/>
        </w:rPr>
        <w:t>Nina</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i/>
          <w:spacing w:val="-4"/>
          <w:sz w:val="16"/>
          <w:vertAlign w:val="baseline"/>
        </w:rPr>
        <w:t> </w:t>
      </w:r>
      <w:r>
        <w:rPr>
          <w:sz w:val="16"/>
          <w:vertAlign w:val="baseline"/>
        </w:rPr>
        <w:t>Sentencia</w:t>
      </w:r>
      <w:r>
        <w:rPr>
          <w:spacing w:val="-4"/>
          <w:sz w:val="16"/>
          <w:vertAlign w:val="baseline"/>
        </w:rPr>
        <w:t> </w:t>
      </w:r>
      <w:r>
        <w:rPr>
          <w:sz w:val="16"/>
          <w:vertAlign w:val="baseline"/>
        </w:rPr>
        <w:t>de 24 de noviembre de 2020. Serie C No. 419. Voto concurrente y parcialmente disidente del Juez Humberto Antonio Sierra Porto.</w:t>
      </w:r>
    </w:p>
    <w:p>
      <w:pPr>
        <w:spacing w:after="0"/>
        <w:jc w:val="both"/>
        <w:rPr>
          <w:sz w:val="16"/>
        </w:rPr>
        <w:sectPr>
          <w:footerReference w:type="default" r:id="rId14"/>
          <w:pgSz w:w="12240" w:h="15840"/>
          <w:pgMar w:footer="1046" w:header="0" w:top="1620" w:bottom="1240" w:left="1320" w:right="1320"/>
          <w:pgNumType w:start="1"/>
        </w:sectPr>
      </w:pPr>
    </w:p>
    <w:p>
      <w:pPr>
        <w:pStyle w:val="BodyText"/>
        <w:spacing w:before="76"/>
        <w:ind w:left="381" w:right="378"/>
        <w:jc w:val="both"/>
      </w:pPr>
      <w:r>
        <w:rPr/>
        <w:t>Guachalá</w:t>
      </w:r>
      <w:r>
        <w:rPr>
          <w:spacing w:val="-1"/>
        </w:rPr>
        <w:t> </w:t>
      </w:r>
      <w:r>
        <w:rPr/>
        <w:t>Chimbo</w:t>
      </w:r>
      <w:r>
        <w:rPr>
          <w:spacing w:val="-2"/>
        </w:rPr>
        <w:t> </w:t>
      </w:r>
      <w:r>
        <w:rPr/>
        <w:t>Vs.</w:t>
      </w:r>
      <w:r>
        <w:rPr>
          <w:spacing w:val="-2"/>
        </w:rPr>
        <w:t> </w:t>
      </w:r>
      <w:r>
        <w:rPr/>
        <w:t>Ecuador</w:t>
      </w:r>
      <w:hyperlink w:history="true" w:anchor="_bookmark276">
        <w:r>
          <w:rPr>
            <w:position w:val="7"/>
            <w:sz w:val="13"/>
          </w:rPr>
          <w:t>10</w:t>
        </w:r>
      </w:hyperlink>
      <w:r>
        <w:rPr/>
        <w:t>,</w:t>
      </w:r>
      <w:r>
        <w:rPr>
          <w:spacing w:val="-2"/>
        </w:rPr>
        <w:t> </w:t>
      </w:r>
      <w:r>
        <w:rPr/>
        <w:t>FEMAPOR</w:t>
      </w:r>
      <w:r>
        <w:rPr>
          <w:spacing w:val="-1"/>
        </w:rPr>
        <w:t> </w:t>
      </w:r>
      <w:r>
        <w:rPr/>
        <w:t>Vs. Perú</w:t>
      </w:r>
      <w:hyperlink w:history="true" w:anchor="_bookmark277">
        <w:r>
          <w:rPr>
            <w:position w:val="7"/>
            <w:sz w:val="13"/>
          </w:rPr>
          <w:t>11</w:t>
        </w:r>
      </w:hyperlink>
      <w:r>
        <w:rPr/>
        <w:t>,</w:t>
      </w:r>
      <w:r>
        <w:rPr>
          <w:spacing w:val="-2"/>
        </w:rPr>
        <w:t> </w:t>
      </w:r>
      <w:r>
        <w:rPr/>
        <w:t>y</w:t>
      </w:r>
      <w:r>
        <w:rPr>
          <w:spacing w:val="-1"/>
        </w:rPr>
        <w:t> </w:t>
      </w:r>
      <w:r>
        <w:rPr/>
        <w:t>Guevara</w:t>
      </w:r>
      <w:r>
        <w:rPr>
          <w:spacing w:val="-1"/>
        </w:rPr>
        <w:t> </w:t>
      </w:r>
      <w:r>
        <w:rPr/>
        <w:t>Díaz Vs. Costa</w:t>
      </w:r>
      <w:r>
        <w:rPr>
          <w:spacing w:val="-1"/>
        </w:rPr>
        <w:t> </w:t>
      </w:r>
      <w:r>
        <w:rPr/>
        <w:t>Rica</w:t>
      </w:r>
      <w:hyperlink w:history="true" w:anchor="_bookmark278">
        <w:r>
          <w:rPr>
            <w:position w:val="7"/>
            <w:sz w:val="13"/>
          </w:rPr>
          <w:t>12</w:t>
        </w:r>
      </w:hyperlink>
      <w:r>
        <w:rPr/>
        <w:t>; así como en mis votos concurrentes de los casos Gonzales Lluy y otros Vs. Ecuador</w:t>
      </w:r>
      <w:hyperlink w:history="true" w:anchor="_bookmark279">
        <w:r>
          <w:rPr>
            <w:position w:val="7"/>
            <w:sz w:val="13"/>
          </w:rPr>
          <w:t>13</w:t>
        </w:r>
      </w:hyperlink>
      <w:r>
        <w:rPr/>
        <w:t>, Poblete Vilches y Otros Vs. Chile</w:t>
      </w:r>
      <w:hyperlink w:history="true" w:anchor="_bookmark280">
        <w:r>
          <w:rPr>
            <w:position w:val="7"/>
            <w:sz w:val="13"/>
          </w:rPr>
          <w:t>14</w:t>
        </w:r>
      </w:hyperlink>
      <w:r>
        <w:rPr/>
        <w:t>, Cuscul Pivaral y otros Vs. Guatemala</w:t>
      </w:r>
      <w:hyperlink w:history="true" w:anchor="_bookmark281">
        <w:r>
          <w:rPr>
            <w:position w:val="7"/>
            <w:sz w:val="13"/>
          </w:rPr>
          <w:t>15</w:t>
        </w:r>
      </w:hyperlink>
      <w:r>
        <w:rPr/>
        <w:t>, Buzos Miskitos</w:t>
      </w:r>
      <w:r>
        <w:rPr>
          <w:spacing w:val="-18"/>
        </w:rPr>
        <w:t> </w:t>
      </w:r>
      <w:r>
        <w:rPr/>
        <w:t>Vs.</w:t>
      </w:r>
      <w:r>
        <w:rPr>
          <w:spacing w:val="-18"/>
        </w:rPr>
        <w:t> </w:t>
      </w:r>
      <w:r>
        <w:rPr/>
        <w:t>Honduras</w:t>
      </w:r>
      <w:hyperlink w:history="true" w:anchor="_bookmark282">
        <w:r>
          <w:rPr>
            <w:position w:val="7"/>
            <w:sz w:val="13"/>
          </w:rPr>
          <w:t>16</w:t>
        </w:r>
      </w:hyperlink>
      <w:r>
        <w:rPr/>
        <w:t>,</w:t>
      </w:r>
      <w:r>
        <w:rPr>
          <w:spacing w:val="-17"/>
        </w:rPr>
        <w:t> </w:t>
      </w:r>
      <w:r>
        <w:rPr/>
        <w:t>Vera</w:t>
      </w:r>
      <w:r>
        <w:rPr>
          <w:spacing w:val="-17"/>
        </w:rPr>
        <w:t> </w:t>
      </w:r>
      <w:r>
        <w:rPr/>
        <w:t>Rojas</w:t>
      </w:r>
      <w:r>
        <w:rPr>
          <w:spacing w:val="-16"/>
        </w:rPr>
        <w:t> </w:t>
      </w:r>
      <w:r>
        <w:rPr/>
        <w:t>y</w:t>
      </w:r>
      <w:r>
        <w:rPr>
          <w:spacing w:val="-17"/>
        </w:rPr>
        <w:t> </w:t>
      </w:r>
      <w:r>
        <w:rPr/>
        <w:t>otros</w:t>
      </w:r>
      <w:r>
        <w:rPr>
          <w:spacing w:val="-17"/>
        </w:rPr>
        <w:t> </w:t>
      </w:r>
      <w:r>
        <w:rPr/>
        <w:t>vs.</w:t>
      </w:r>
      <w:r>
        <w:rPr>
          <w:spacing w:val="-17"/>
        </w:rPr>
        <w:t> </w:t>
      </w:r>
      <w:r>
        <w:rPr/>
        <w:t>Chile</w:t>
      </w:r>
      <w:hyperlink w:history="true" w:anchor="_bookmark283">
        <w:r>
          <w:rPr>
            <w:i/>
            <w:position w:val="7"/>
            <w:sz w:val="13"/>
          </w:rPr>
          <w:t>17</w:t>
        </w:r>
      </w:hyperlink>
      <w:r>
        <w:rPr>
          <w:i/>
        </w:rPr>
        <w:t>,</w:t>
      </w:r>
      <w:r>
        <w:rPr>
          <w:i/>
          <w:spacing w:val="-18"/>
        </w:rPr>
        <w:t> </w:t>
      </w:r>
      <w:r>
        <w:rPr/>
        <w:t>Manuela</w:t>
      </w:r>
      <w:r>
        <w:rPr>
          <w:spacing w:val="-18"/>
        </w:rPr>
        <w:t> </w:t>
      </w:r>
      <w:r>
        <w:rPr/>
        <w:t>y</w:t>
      </w:r>
      <w:r>
        <w:rPr>
          <w:spacing w:val="-13"/>
        </w:rPr>
        <w:t> </w:t>
      </w:r>
      <w:r>
        <w:rPr/>
        <w:t>otros</w:t>
      </w:r>
      <w:r>
        <w:rPr>
          <w:spacing w:val="-17"/>
        </w:rPr>
        <w:t> </w:t>
      </w:r>
      <w:r>
        <w:rPr/>
        <w:t>vs.</w:t>
      </w:r>
      <w:r>
        <w:rPr>
          <w:spacing w:val="-17"/>
        </w:rPr>
        <w:t> </w:t>
      </w:r>
      <w:r>
        <w:rPr/>
        <w:t>El</w:t>
      </w:r>
      <w:r>
        <w:rPr>
          <w:spacing w:val="-18"/>
        </w:rPr>
        <w:t> </w:t>
      </w:r>
      <w:r>
        <w:rPr/>
        <w:t>Salvador</w:t>
      </w:r>
      <w:hyperlink w:history="true" w:anchor="_bookmark284">
        <w:r>
          <w:rPr>
            <w:i/>
            <w:position w:val="7"/>
            <w:sz w:val="13"/>
          </w:rPr>
          <w:t>18</w:t>
        </w:r>
      </w:hyperlink>
      <w:r>
        <w:rPr>
          <w:i/>
        </w:rPr>
        <w:t>,</w:t>
      </w:r>
      <w:r>
        <w:rPr>
          <w:i/>
        </w:rPr>
        <w:t> </w:t>
      </w:r>
      <w:r>
        <w:rPr/>
        <w:t>Extrabajadores del Organismo Judicial Vs. Guatemala</w:t>
      </w:r>
      <w:hyperlink w:history="true" w:anchor="_bookmark285">
        <w:r>
          <w:rPr>
            <w:i/>
            <w:position w:val="7"/>
            <w:sz w:val="13"/>
          </w:rPr>
          <w:t>19</w:t>
        </w:r>
      </w:hyperlink>
      <w:r>
        <w:rPr>
          <w:i/>
        </w:rPr>
        <w:t>, </w:t>
      </w:r>
      <w:r>
        <w:rPr/>
        <w:t>Palacio Urrutia Vs. Ecuador</w:t>
      </w:r>
      <w:hyperlink w:history="true" w:anchor="_bookmark286">
        <w:r>
          <w:rPr>
            <w:position w:val="7"/>
            <w:sz w:val="13"/>
          </w:rPr>
          <w:t>20</w:t>
        </w:r>
      </w:hyperlink>
      <w:r>
        <w:rPr>
          <w:spacing w:val="25"/>
          <w:position w:val="7"/>
          <w:sz w:val="13"/>
        </w:rPr>
        <w:t> </w:t>
      </w:r>
      <w:r>
        <w:rPr/>
        <w:t>y Pavez Pavez Vs. Chile</w:t>
      </w:r>
      <w:hyperlink w:history="true" w:anchor="_bookmark287">
        <w:r>
          <w:rPr>
            <w:position w:val="7"/>
            <w:sz w:val="13"/>
          </w:rPr>
          <w:t>21</w:t>
        </w:r>
      </w:hyperlink>
      <w:r>
        <w:rPr/>
        <w:t>, en relación con la justiciabilidad de los derechos económicos, sociales, culturales y ambientales (en adelante “DESCA”) a través del artículo 26 de la Convención Americana sobre Derechos Humanos (en adelante “la Convención” o </w:t>
      </w:r>
      <w:r>
        <w:rPr>
          <w:spacing w:val="-2"/>
        </w:rPr>
        <w:t>“CADH)”.</w:t>
      </w:r>
    </w:p>
    <w:p>
      <w:pPr>
        <w:pStyle w:val="BodyText"/>
        <w:spacing w:before="1"/>
      </w:pPr>
    </w:p>
    <w:p>
      <w:pPr>
        <w:pStyle w:val="ListParagraph"/>
        <w:numPr>
          <w:ilvl w:val="0"/>
          <w:numId w:val="22"/>
        </w:numPr>
        <w:tabs>
          <w:tab w:pos="1090" w:val="left" w:leader="none"/>
        </w:tabs>
        <w:spacing w:line="244" w:lineRule="auto" w:before="0" w:after="0"/>
        <w:ind w:left="381" w:right="376" w:firstLine="0"/>
        <w:jc w:val="both"/>
        <w:rPr>
          <w:sz w:val="20"/>
        </w:rPr>
      </w:pPr>
      <w:r>
        <w:rPr>
          <w:sz w:val="20"/>
        </w:rPr>
        <w:t>En</w:t>
      </w:r>
      <w:r>
        <w:rPr>
          <w:spacing w:val="-1"/>
          <w:sz w:val="20"/>
        </w:rPr>
        <w:t> </w:t>
      </w:r>
      <w:r>
        <w:rPr>
          <w:sz w:val="20"/>
        </w:rPr>
        <w:t>previas oportunidades</w:t>
      </w:r>
      <w:r>
        <w:rPr>
          <w:spacing w:val="-2"/>
          <w:sz w:val="20"/>
        </w:rPr>
        <w:t> </w:t>
      </w:r>
      <w:r>
        <w:rPr>
          <w:sz w:val="20"/>
        </w:rPr>
        <w:t>he expresado</w:t>
      </w:r>
      <w:r>
        <w:rPr>
          <w:spacing w:val="-3"/>
          <w:sz w:val="20"/>
        </w:rPr>
        <w:t> </w:t>
      </w:r>
      <w:r>
        <w:rPr>
          <w:sz w:val="20"/>
        </w:rPr>
        <w:t>las razones</w:t>
      </w:r>
      <w:r>
        <w:rPr>
          <w:spacing w:val="-2"/>
          <w:sz w:val="20"/>
        </w:rPr>
        <w:t> </w:t>
      </w:r>
      <w:r>
        <w:rPr>
          <w:sz w:val="20"/>
        </w:rPr>
        <w:t>por las cuales</w:t>
      </w:r>
      <w:r>
        <w:rPr>
          <w:spacing w:val="-2"/>
          <w:sz w:val="20"/>
        </w:rPr>
        <w:t> </w:t>
      </w:r>
      <w:r>
        <w:rPr>
          <w:sz w:val="20"/>
        </w:rPr>
        <w:t>considero</w:t>
      </w:r>
      <w:r>
        <w:rPr>
          <w:spacing w:val="-3"/>
          <w:sz w:val="20"/>
        </w:rPr>
        <w:t> </w:t>
      </w:r>
      <w:r>
        <w:rPr>
          <w:sz w:val="20"/>
        </w:rPr>
        <w:t>que existen inconsistencias lógicas y jurídicas, en la posición jurisprudencial asumida por la mayoría de la Corte sobre la justiciabilidad directa y autónoma de los DESCA a través del</w:t>
      </w:r>
      <w:r>
        <w:rPr>
          <w:spacing w:val="-11"/>
          <w:sz w:val="20"/>
        </w:rPr>
        <w:t> </w:t>
      </w:r>
      <w:r>
        <w:rPr>
          <w:sz w:val="20"/>
        </w:rPr>
        <w:t>artículo</w:t>
      </w:r>
      <w:r>
        <w:rPr>
          <w:spacing w:val="-12"/>
          <w:sz w:val="20"/>
        </w:rPr>
        <w:t> </w:t>
      </w:r>
      <w:r>
        <w:rPr>
          <w:sz w:val="20"/>
        </w:rPr>
        <w:t>26</w:t>
      </w:r>
      <w:r>
        <w:rPr>
          <w:spacing w:val="-8"/>
          <w:sz w:val="20"/>
        </w:rPr>
        <w:t> </w:t>
      </w:r>
      <w:r>
        <w:rPr>
          <w:sz w:val="20"/>
        </w:rPr>
        <w:t>de</w:t>
      </w:r>
      <w:r>
        <w:rPr>
          <w:spacing w:val="-10"/>
          <w:sz w:val="20"/>
        </w:rPr>
        <w:t> </w:t>
      </w:r>
      <w:r>
        <w:rPr>
          <w:sz w:val="20"/>
        </w:rPr>
        <w:t>la</w:t>
      </w:r>
      <w:r>
        <w:rPr>
          <w:spacing w:val="-9"/>
          <w:sz w:val="20"/>
        </w:rPr>
        <w:t> </w:t>
      </w:r>
      <w:r>
        <w:rPr>
          <w:sz w:val="20"/>
        </w:rPr>
        <w:t>Convención.</w:t>
      </w:r>
      <w:r>
        <w:rPr>
          <w:spacing w:val="-12"/>
          <w:sz w:val="20"/>
        </w:rPr>
        <w:t> </w:t>
      </w:r>
      <w:r>
        <w:rPr>
          <w:sz w:val="20"/>
        </w:rPr>
        <w:t>Esta</w:t>
      </w:r>
      <w:r>
        <w:rPr>
          <w:spacing w:val="-9"/>
          <w:sz w:val="20"/>
        </w:rPr>
        <w:t> </w:t>
      </w:r>
      <w:r>
        <w:rPr>
          <w:sz w:val="20"/>
        </w:rPr>
        <w:t>posición</w:t>
      </w:r>
      <w:r>
        <w:rPr>
          <w:spacing w:val="-7"/>
          <w:sz w:val="20"/>
        </w:rPr>
        <w:t> </w:t>
      </w:r>
      <w:r>
        <w:rPr>
          <w:sz w:val="20"/>
        </w:rPr>
        <w:t>desconoce</w:t>
      </w:r>
      <w:r>
        <w:rPr>
          <w:spacing w:val="-10"/>
          <w:sz w:val="20"/>
        </w:rPr>
        <w:t> </w:t>
      </w:r>
      <w:r>
        <w:rPr>
          <w:sz w:val="20"/>
        </w:rPr>
        <w:t>las</w:t>
      </w:r>
      <w:r>
        <w:rPr>
          <w:spacing w:val="-10"/>
          <w:sz w:val="20"/>
        </w:rPr>
        <w:t> </w:t>
      </w:r>
      <w:r>
        <w:rPr>
          <w:sz w:val="20"/>
        </w:rPr>
        <w:t>reglas</w:t>
      </w:r>
      <w:r>
        <w:rPr>
          <w:spacing w:val="-10"/>
          <w:sz w:val="20"/>
        </w:rPr>
        <w:t> </w:t>
      </w:r>
      <w:r>
        <w:rPr>
          <w:sz w:val="20"/>
        </w:rPr>
        <w:t>de</w:t>
      </w:r>
      <w:r>
        <w:rPr>
          <w:spacing w:val="-10"/>
          <w:sz w:val="20"/>
        </w:rPr>
        <w:t> </w:t>
      </w:r>
      <w:r>
        <w:rPr>
          <w:sz w:val="20"/>
        </w:rPr>
        <w:t>interpretación</w:t>
      </w:r>
      <w:r>
        <w:rPr>
          <w:spacing w:val="-10"/>
          <w:sz w:val="20"/>
        </w:rPr>
        <w:t> </w:t>
      </w:r>
      <w:r>
        <w:rPr>
          <w:sz w:val="20"/>
        </w:rPr>
        <w:t>de la Convención de Viena sobre el Derechos de los Tratados</w:t>
      </w:r>
      <w:hyperlink w:history="true" w:anchor="_bookmark288">
        <w:r>
          <w:rPr>
            <w:rFonts w:ascii="Calibri" w:hAnsi="Calibri"/>
            <w:sz w:val="20"/>
            <w:vertAlign w:val="superscript"/>
          </w:rPr>
          <w:t>22</w:t>
        </w:r>
      </w:hyperlink>
      <w:r>
        <w:rPr>
          <w:sz w:val="20"/>
          <w:vertAlign w:val="baseline"/>
        </w:rPr>
        <w:t>, cambia la naturaleza de la obligación</w:t>
      </w:r>
      <w:r>
        <w:rPr>
          <w:spacing w:val="-14"/>
          <w:sz w:val="20"/>
          <w:vertAlign w:val="baseline"/>
        </w:rPr>
        <w:t> </w:t>
      </w:r>
      <w:r>
        <w:rPr>
          <w:sz w:val="20"/>
          <w:vertAlign w:val="baseline"/>
        </w:rPr>
        <w:t>de</w:t>
      </w:r>
      <w:r>
        <w:rPr>
          <w:spacing w:val="-15"/>
          <w:sz w:val="20"/>
          <w:vertAlign w:val="baseline"/>
        </w:rPr>
        <w:t> </w:t>
      </w:r>
      <w:r>
        <w:rPr>
          <w:sz w:val="20"/>
          <w:vertAlign w:val="baseline"/>
        </w:rPr>
        <w:t>progresividad</w:t>
      </w:r>
      <w:hyperlink w:history="true" w:anchor="_bookmark289">
        <w:r>
          <w:rPr>
            <w:rFonts w:ascii="Calibri" w:hAnsi="Calibri"/>
            <w:sz w:val="20"/>
            <w:vertAlign w:val="superscript"/>
          </w:rPr>
          <w:t>23</w:t>
        </w:r>
      </w:hyperlink>
      <w:r>
        <w:rPr>
          <w:sz w:val="20"/>
          <w:vertAlign w:val="baseline"/>
        </w:rPr>
        <w:t>,</w:t>
      </w:r>
      <w:r>
        <w:rPr>
          <w:spacing w:val="-15"/>
          <w:sz w:val="20"/>
          <w:vertAlign w:val="baseline"/>
        </w:rPr>
        <w:t> </w:t>
      </w:r>
      <w:r>
        <w:rPr>
          <w:sz w:val="20"/>
          <w:vertAlign w:val="baseline"/>
        </w:rPr>
        <w:t>ignora</w:t>
      </w:r>
      <w:r>
        <w:rPr>
          <w:spacing w:val="-15"/>
          <w:sz w:val="20"/>
          <w:vertAlign w:val="baseline"/>
        </w:rPr>
        <w:t> </w:t>
      </w:r>
      <w:r>
        <w:rPr>
          <w:sz w:val="20"/>
          <w:vertAlign w:val="baseline"/>
        </w:rPr>
        <w:t>la</w:t>
      </w:r>
      <w:r>
        <w:rPr>
          <w:spacing w:val="-12"/>
          <w:sz w:val="20"/>
          <w:vertAlign w:val="baseline"/>
        </w:rPr>
        <w:t> </w:t>
      </w:r>
      <w:r>
        <w:rPr>
          <w:sz w:val="20"/>
          <w:vertAlign w:val="baseline"/>
        </w:rPr>
        <w:t>voluntad</w:t>
      </w:r>
      <w:r>
        <w:rPr>
          <w:spacing w:val="-12"/>
          <w:sz w:val="20"/>
          <w:vertAlign w:val="baseline"/>
        </w:rPr>
        <w:t> </w:t>
      </w:r>
      <w:r>
        <w:rPr>
          <w:sz w:val="20"/>
          <w:vertAlign w:val="baseline"/>
        </w:rPr>
        <w:t>de</w:t>
      </w:r>
      <w:r>
        <w:rPr>
          <w:spacing w:val="-15"/>
          <w:sz w:val="20"/>
          <w:vertAlign w:val="baseline"/>
        </w:rPr>
        <w:t> </w:t>
      </w:r>
      <w:r>
        <w:rPr>
          <w:sz w:val="20"/>
          <w:vertAlign w:val="baseline"/>
        </w:rPr>
        <w:t>los</w:t>
      </w:r>
      <w:r>
        <w:rPr>
          <w:spacing w:val="-15"/>
          <w:sz w:val="20"/>
          <w:vertAlign w:val="baseline"/>
        </w:rPr>
        <w:t> </w:t>
      </w:r>
      <w:r>
        <w:rPr>
          <w:sz w:val="20"/>
          <w:vertAlign w:val="baseline"/>
        </w:rPr>
        <w:t>Estados</w:t>
      </w:r>
      <w:r>
        <w:rPr>
          <w:spacing w:val="-13"/>
          <w:sz w:val="20"/>
          <w:vertAlign w:val="baseline"/>
        </w:rPr>
        <w:t> </w:t>
      </w:r>
      <w:r>
        <w:rPr>
          <w:sz w:val="20"/>
          <w:vertAlign w:val="baseline"/>
        </w:rPr>
        <w:t>plasmada</w:t>
      </w:r>
      <w:r>
        <w:rPr>
          <w:spacing w:val="-12"/>
          <w:sz w:val="20"/>
          <w:vertAlign w:val="baseline"/>
        </w:rPr>
        <w:t> </w:t>
      </w:r>
      <w:r>
        <w:rPr>
          <w:sz w:val="20"/>
          <w:vertAlign w:val="baseline"/>
        </w:rPr>
        <w:t>en</w:t>
      </w:r>
      <w:r>
        <w:rPr>
          <w:spacing w:val="-12"/>
          <w:sz w:val="20"/>
          <w:vertAlign w:val="baseline"/>
        </w:rPr>
        <w:t> </w:t>
      </w:r>
      <w:r>
        <w:rPr>
          <w:sz w:val="20"/>
          <w:vertAlign w:val="baseline"/>
        </w:rPr>
        <w:t>el</w:t>
      </w:r>
      <w:r>
        <w:rPr>
          <w:spacing w:val="-12"/>
          <w:sz w:val="20"/>
          <w:vertAlign w:val="baseline"/>
        </w:rPr>
        <w:t> </w:t>
      </w:r>
      <w:r>
        <w:rPr>
          <w:sz w:val="20"/>
          <w:vertAlign w:val="baseline"/>
        </w:rPr>
        <w:t>Protocolo de San Salvador</w:t>
      </w:r>
      <w:hyperlink w:history="true" w:anchor="_bookmark290">
        <w:r>
          <w:rPr>
            <w:rFonts w:ascii="Calibri" w:hAnsi="Calibri"/>
            <w:sz w:val="20"/>
            <w:vertAlign w:val="superscript"/>
          </w:rPr>
          <w:t>24</w:t>
        </w:r>
      </w:hyperlink>
      <w:r>
        <w:rPr>
          <w:rFonts w:ascii="Calibri" w:hAnsi="Calibri"/>
          <w:spacing w:val="40"/>
          <w:sz w:val="20"/>
          <w:vertAlign w:val="baseline"/>
        </w:rPr>
        <w:t> </w:t>
      </w:r>
      <w:r>
        <w:rPr>
          <w:sz w:val="20"/>
          <w:vertAlign w:val="baseline"/>
        </w:rPr>
        <w:t>y mina la legitimidad del Tribunal</w:t>
      </w:r>
      <w:hyperlink w:history="true" w:anchor="_bookmark291">
        <w:r>
          <w:rPr>
            <w:rFonts w:ascii="Calibri" w:hAnsi="Calibri"/>
            <w:sz w:val="20"/>
            <w:vertAlign w:val="superscript"/>
          </w:rPr>
          <w:t>25</w:t>
        </w:r>
      </w:hyperlink>
      <w:r>
        <w:rPr>
          <w:sz w:val="20"/>
          <w:vertAlign w:val="baseline"/>
        </w:rPr>
        <w:t>; solo por mencionar algunos argumentos. No obstante, mi propósito en esta ocasión es poner de manifiesto la irrelevancia</w:t>
      </w:r>
      <w:r>
        <w:rPr>
          <w:spacing w:val="59"/>
          <w:w w:val="150"/>
          <w:sz w:val="20"/>
          <w:vertAlign w:val="baseline"/>
        </w:rPr>
        <w:t> </w:t>
      </w:r>
      <w:r>
        <w:rPr>
          <w:sz w:val="20"/>
          <w:vertAlign w:val="baseline"/>
        </w:rPr>
        <w:t>del</w:t>
      </w:r>
      <w:r>
        <w:rPr>
          <w:spacing w:val="61"/>
          <w:w w:val="150"/>
          <w:sz w:val="20"/>
          <w:vertAlign w:val="baseline"/>
        </w:rPr>
        <w:t> </w:t>
      </w:r>
      <w:r>
        <w:rPr>
          <w:sz w:val="20"/>
          <w:vertAlign w:val="baseline"/>
        </w:rPr>
        <w:t>análisis</w:t>
      </w:r>
      <w:r>
        <w:rPr>
          <w:spacing w:val="59"/>
          <w:w w:val="150"/>
          <w:sz w:val="20"/>
          <w:vertAlign w:val="baseline"/>
        </w:rPr>
        <w:t> </w:t>
      </w:r>
      <w:r>
        <w:rPr>
          <w:sz w:val="20"/>
          <w:vertAlign w:val="baseline"/>
        </w:rPr>
        <w:t>del</w:t>
      </w:r>
      <w:r>
        <w:rPr>
          <w:spacing w:val="61"/>
          <w:w w:val="150"/>
          <w:sz w:val="20"/>
          <w:vertAlign w:val="baseline"/>
        </w:rPr>
        <w:t> </w:t>
      </w:r>
      <w:r>
        <w:rPr>
          <w:sz w:val="20"/>
          <w:vertAlign w:val="baseline"/>
        </w:rPr>
        <w:t>artículo</w:t>
      </w:r>
      <w:r>
        <w:rPr>
          <w:spacing w:val="61"/>
          <w:w w:val="150"/>
          <w:sz w:val="20"/>
          <w:vertAlign w:val="baseline"/>
        </w:rPr>
        <w:t> </w:t>
      </w:r>
      <w:r>
        <w:rPr>
          <w:sz w:val="20"/>
          <w:vertAlign w:val="baseline"/>
        </w:rPr>
        <w:t>26</w:t>
      </w:r>
      <w:r>
        <w:rPr>
          <w:spacing w:val="63"/>
          <w:w w:val="150"/>
          <w:sz w:val="20"/>
          <w:vertAlign w:val="baseline"/>
        </w:rPr>
        <w:t> </w:t>
      </w:r>
      <w:r>
        <w:rPr>
          <w:sz w:val="20"/>
          <w:vertAlign w:val="baseline"/>
        </w:rPr>
        <w:t>tratándose</w:t>
      </w:r>
      <w:r>
        <w:rPr>
          <w:spacing w:val="62"/>
          <w:w w:val="150"/>
          <w:sz w:val="20"/>
          <w:vertAlign w:val="baseline"/>
        </w:rPr>
        <w:t> </w:t>
      </w:r>
      <w:r>
        <w:rPr>
          <w:sz w:val="20"/>
          <w:vertAlign w:val="baseline"/>
        </w:rPr>
        <w:t>de</w:t>
      </w:r>
      <w:r>
        <w:rPr>
          <w:spacing w:val="59"/>
          <w:w w:val="150"/>
          <w:sz w:val="20"/>
          <w:vertAlign w:val="baseline"/>
        </w:rPr>
        <w:t> </w:t>
      </w:r>
      <w:r>
        <w:rPr>
          <w:sz w:val="20"/>
          <w:vertAlign w:val="baseline"/>
        </w:rPr>
        <w:t>un</w:t>
      </w:r>
      <w:r>
        <w:rPr>
          <w:spacing w:val="63"/>
          <w:w w:val="150"/>
          <w:sz w:val="20"/>
          <w:vertAlign w:val="baseline"/>
        </w:rPr>
        <w:t> </w:t>
      </w:r>
      <w:r>
        <w:rPr>
          <w:sz w:val="20"/>
          <w:vertAlign w:val="baseline"/>
        </w:rPr>
        <w:t>caso</w:t>
      </w:r>
      <w:r>
        <w:rPr>
          <w:spacing w:val="63"/>
          <w:w w:val="150"/>
          <w:sz w:val="20"/>
          <w:vertAlign w:val="baseline"/>
        </w:rPr>
        <w:t> </w:t>
      </w:r>
      <w:r>
        <w:rPr>
          <w:sz w:val="20"/>
          <w:vertAlign w:val="baseline"/>
        </w:rPr>
        <w:t>que</w:t>
      </w:r>
      <w:r>
        <w:rPr>
          <w:spacing w:val="59"/>
          <w:w w:val="150"/>
          <w:sz w:val="20"/>
          <w:vertAlign w:val="baseline"/>
        </w:rPr>
        <w:t> </w:t>
      </w:r>
      <w:r>
        <w:rPr>
          <w:sz w:val="20"/>
          <w:vertAlign w:val="baseline"/>
        </w:rPr>
        <w:t>se</w:t>
      </w:r>
      <w:r>
        <w:rPr>
          <w:spacing w:val="61"/>
          <w:w w:val="150"/>
          <w:sz w:val="20"/>
          <w:vertAlign w:val="baseline"/>
        </w:rPr>
        <w:t> </w:t>
      </w:r>
      <w:r>
        <w:rPr>
          <w:spacing w:val="-2"/>
          <w:sz w:val="20"/>
          <w:vertAlign w:val="baseline"/>
        </w:rPr>
        <w:t>refiere</w:t>
      </w:r>
    </w:p>
    <w:p>
      <w:pPr>
        <w:pStyle w:val="BodyText"/>
      </w:pPr>
    </w:p>
    <w:p>
      <w:pPr>
        <w:pStyle w:val="BodyText"/>
        <w:spacing w:before="5"/>
        <w:rPr>
          <w:sz w:val="11"/>
        </w:rPr>
      </w:pPr>
      <w:r>
        <w:rPr/>
        <w:pict>
          <v:rect style="position:absolute;margin-left:85.080002pt;margin-top:8.174961pt;width:144pt;height:.84pt;mso-position-horizontal-relative:page;mso-position-vertical-relative:paragraph;z-index:-15699456;mso-wrap-distance-left:0;mso-wrap-distance-right:0" id="docshape62" filled="true" fillcolor="#000000" stroked="false">
            <v:fill type="solid"/>
            <w10:wrap type="topAndBottom"/>
          </v:rect>
        </w:pict>
      </w:r>
    </w:p>
    <w:p>
      <w:pPr>
        <w:spacing w:before="108"/>
        <w:ind w:left="381" w:right="374" w:firstLine="0"/>
        <w:jc w:val="both"/>
        <w:rPr>
          <w:sz w:val="16"/>
        </w:rPr>
      </w:pPr>
      <w:bookmarkStart w:name="_bookmark276" w:id="345"/>
      <w:bookmarkEnd w:id="345"/>
      <w:r>
        <w:rPr/>
      </w:r>
      <w:r>
        <w:rPr>
          <w:sz w:val="16"/>
          <w:vertAlign w:val="superscript"/>
        </w:rPr>
        <w:t>10</w:t>
      </w:r>
      <w:r>
        <w:rPr>
          <w:spacing w:val="80"/>
          <w:sz w:val="16"/>
          <w:vertAlign w:val="baseline"/>
        </w:rPr>
        <w:t>   </w:t>
      </w:r>
      <w:r>
        <w:rPr>
          <w:i/>
          <w:sz w:val="16"/>
          <w:vertAlign w:val="baseline"/>
        </w:rPr>
        <w:t>Cfr. Caso Guachalá Chimbo y otros Vs. Ecuador. Fondo, Reparaciones y Costas. </w:t>
      </w:r>
      <w:r>
        <w:rPr>
          <w:sz w:val="16"/>
          <w:vertAlign w:val="baseline"/>
        </w:rPr>
        <w:t>Sentencia de 26 de marzo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423.</w:t>
      </w:r>
      <w:r>
        <w:rPr>
          <w:spacing w:val="-6"/>
          <w:sz w:val="16"/>
          <w:vertAlign w:val="baseline"/>
        </w:rPr>
        <w:t> </w:t>
      </w:r>
      <w:r>
        <w:rPr>
          <w:sz w:val="16"/>
          <w:vertAlign w:val="baseline"/>
        </w:rPr>
        <w:t>Voto</w:t>
      </w:r>
      <w:r>
        <w:rPr>
          <w:spacing w:val="-7"/>
          <w:sz w:val="16"/>
          <w:vertAlign w:val="baseline"/>
        </w:rPr>
        <w:t> </w:t>
      </w:r>
      <w:r>
        <w:rPr>
          <w:sz w:val="16"/>
          <w:vertAlign w:val="baseline"/>
        </w:rPr>
        <w:t>concurrente</w:t>
      </w:r>
      <w:r>
        <w:rPr>
          <w:spacing w:val="-7"/>
          <w:sz w:val="16"/>
          <w:vertAlign w:val="baseline"/>
        </w:rPr>
        <w:t> </w:t>
      </w:r>
      <w:r>
        <w:rPr>
          <w:sz w:val="16"/>
          <w:vertAlign w:val="baseline"/>
        </w:rPr>
        <w:t>y</w:t>
      </w:r>
      <w:r>
        <w:rPr>
          <w:spacing w:val="-4"/>
          <w:sz w:val="16"/>
          <w:vertAlign w:val="baseline"/>
        </w:rPr>
        <w:t> </w:t>
      </w:r>
      <w:r>
        <w:rPr>
          <w:sz w:val="16"/>
          <w:vertAlign w:val="baseline"/>
        </w:rPr>
        <w:t>parcialmente</w:t>
      </w:r>
      <w:r>
        <w:rPr>
          <w:spacing w:val="-5"/>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5"/>
          <w:sz w:val="16"/>
          <w:vertAlign w:val="baseline"/>
        </w:rPr>
        <w:t> </w:t>
      </w:r>
      <w:r>
        <w:rPr>
          <w:sz w:val="16"/>
          <w:vertAlign w:val="baseline"/>
        </w:rPr>
        <w:t>Humberto</w:t>
      </w:r>
      <w:r>
        <w:rPr>
          <w:spacing w:val="-4"/>
          <w:sz w:val="16"/>
          <w:vertAlign w:val="baseline"/>
        </w:rPr>
        <w:t> </w:t>
      </w:r>
      <w:r>
        <w:rPr>
          <w:sz w:val="16"/>
          <w:vertAlign w:val="baseline"/>
        </w:rPr>
        <w:t>Antonio</w:t>
      </w:r>
      <w:r>
        <w:rPr>
          <w:spacing w:val="-7"/>
          <w:sz w:val="16"/>
          <w:vertAlign w:val="baseline"/>
        </w:rPr>
        <w:t> </w:t>
      </w:r>
      <w:r>
        <w:rPr>
          <w:sz w:val="16"/>
          <w:vertAlign w:val="baseline"/>
        </w:rPr>
        <w:t>Sierra </w:t>
      </w:r>
      <w:r>
        <w:rPr>
          <w:spacing w:val="-2"/>
          <w:sz w:val="16"/>
          <w:vertAlign w:val="baseline"/>
        </w:rPr>
        <w:t>Porto.</w:t>
      </w:r>
    </w:p>
    <w:p>
      <w:pPr>
        <w:spacing w:before="0"/>
        <w:ind w:left="381" w:right="376" w:firstLine="0"/>
        <w:jc w:val="both"/>
        <w:rPr>
          <w:sz w:val="16"/>
        </w:rPr>
      </w:pPr>
      <w:bookmarkStart w:name="_bookmark277" w:id="346"/>
      <w:bookmarkEnd w:id="346"/>
      <w:r>
        <w:rPr/>
      </w:r>
      <w:r>
        <w:rPr>
          <w:sz w:val="16"/>
          <w:vertAlign w:val="superscript"/>
        </w:rPr>
        <w:t>11</w:t>
      </w:r>
      <w:r>
        <w:rPr>
          <w:spacing w:val="8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Federación</w:t>
      </w:r>
      <w:r>
        <w:rPr>
          <w:i/>
          <w:spacing w:val="40"/>
          <w:sz w:val="16"/>
          <w:vertAlign w:val="baseline"/>
        </w:rPr>
        <w:t> </w:t>
      </w:r>
      <w:r>
        <w:rPr>
          <w:i/>
          <w:sz w:val="16"/>
          <w:vertAlign w:val="baseline"/>
        </w:rPr>
        <w:t>Nacional</w:t>
      </w:r>
      <w:r>
        <w:rPr>
          <w:i/>
          <w:spacing w:val="40"/>
          <w:sz w:val="16"/>
          <w:vertAlign w:val="baseline"/>
        </w:rPr>
        <w:t> </w:t>
      </w:r>
      <w:r>
        <w:rPr>
          <w:i/>
          <w:sz w:val="16"/>
          <w:vertAlign w:val="baseline"/>
        </w:rPr>
        <w:t>de</w:t>
      </w:r>
      <w:r>
        <w:rPr>
          <w:i/>
          <w:spacing w:val="40"/>
          <w:sz w:val="16"/>
          <w:vertAlign w:val="baseline"/>
        </w:rPr>
        <w:t> </w:t>
      </w:r>
      <w:r>
        <w:rPr>
          <w:i/>
          <w:sz w:val="16"/>
          <w:vertAlign w:val="baseline"/>
        </w:rPr>
        <w:t>Trabajadores</w:t>
      </w:r>
      <w:r>
        <w:rPr>
          <w:i/>
          <w:spacing w:val="40"/>
          <w:sz w:val="16"/>
          <w:vertAlign w:val="baseline"/>
        </w:rPr>
        <w:t> </w:t>
      </w:r>
      <w:r>
        <w:rPr>
          <w:i/>
          <w:sz w:val="16"/>
          <w:vertAlign w:val="baseline"/>
        </w:rPr>
        <w:t>Marítimos</w:t>
      </w:r>
      <w:r>
        <w:rPr>
          <w:i/>
          <w:spacing w:val="40"/>
          <w:sz w:val="16"/>
          <w:vertAlign w:val="baseline"/>
        </w:rPr>
        <w:t> </w:t>
      </w:r>
      <w:r>
        <w:rPr>
          <w:i/>
          <w:sz w:val="16"/>
          <w:vertAlign w:val="baseline"/>
        </w:rPr>
        <w:t>y</w:t>
      </w:r>
      <w:r>
        <w:rPr>
          <w:i/>
          <w:spacing w:val="40"/>
          <w:sz w:val="16"/>
          <w:vertAlign w:val="baseline"/>
        </w:rPr>
        <w:t> </w:t>
      </w:r>
      <w:r>
        <w:rPr>
          <w:i/>
          <w:sz w:val="16"/>
          <w:vertAlign w:val="baseline"/>
        </w:rPr>
        <w:t>Portuarios</w:t>
      </w:r>
      <w:r>
        <w:rPr>
          <w:i/>
          <w:spacing w:val="40"/>
          <w:sz w:val="16"/>
          <w:vertAlign w:val="baseline"/>
        </w:rPr>
        <w:t> </w:t>
      </w:r>
      <w:r>
        <w:rPr>
          <w:i/>
          <w:sz w:val="16"/>
          <w:vertAlign w:val="baseline"/>
        </w:rPr>
        <w:t>(FEMAPOR)</w:t>
      </w:r>
      <w:r>
        <w:rPr>
          <w:i/>
          <w:spacing w:val="40"/>
          <w:sz w:val="16"/>
          <w:vertAlign w:val="baseline"/>
        </w:rPr>
        <w:t> </w:t>
      </w:r>
      <w:r>
        <w:rPr>
          <w:i/>
          <w:sz w:val="16"/>
          <w:vertAlign w:val="baseline"/>
        </w:rPr>
        <w:t>Vs. Perú.</w:t>
      </w:r>
      <w:r>
        <w:rPr>
          <w:i/>
          <w:sz w:val="16"/>
          <w:vertAlign w:val="baseline"/>
        </w:rPr>
        <w:t> Excepciones Preliminares, Fondo y Reparaciones. </w:t>
      </w:r>
      <w:r>
        <w:rPr>
          <w:sz w:val="16"/>
          <w:vertAlign w:val="baseline"/>
        </w:rPr>
        <w:t>Sentencia de 1 de febrero de 2022. Serie C No. 448. Voto parcialmente disidente del Juez Humberto Antonio Sierra Porto.</w:t>
      </w:r>
    </w:p>
    <w:p>
      <w:pPr>
        <w:spacing w:before="0"/>
        <w:ind w:left="381" w:right="377" w:firstLine="0"/>
        <w:jc w:val="both"/>
        <w:rPr>
          <w:sz w:val="16"/>
        </w:rPr>
      </w:pPr>
      <w:bookmarkStart w:name="_bookmark278" w:id="347"/>
      <w:bookmarkEnd w:id="347"/>
      <w:r>
        <w:rPr/>
      </w:r>
      <w:r>
        <w:rPr>
          <w:sz w:val="16"/>
          <w:vertAlign w:val="superscript"/>
        </w:rPr>
        <w:t>12</w:t>
      </w:r>
      <w:r>
        <w:rPr>
          <w:spacing w:val="80"/>
          <w:sz w:val="16"/>
          <w:vertAlign w:val="baseline"/>
        </w:rPr>
        <w:t>   </w:t>
      </w:r>
      <w:r>
        <w:rPr>
          <w:i/>
          <w:sz w:val="16"/>
          <w:vertAlign w:val="baseline"/>
        </w:rPr>
        <w:t>Cfr. Caso Guevara Díaz Vs. Costa Rica. Fondo, Reparaciones y Costas. </w:t>
      </w:r>
      <w:r>
        <w:rPr>
          <w:sz w:val="16"/>
          <w:vertAlign w:val="baseline"/>
        </w:rPr>
        <w:t>Sentencia de 22 de junio de 2022. Serie C No. 453. Voto concurrente y parcialmente disidente del Juez Humberto Antonio Sierra Porto.</w:t>
      </w:r>
    </w:p>
    <w:p>
      <w:pPr>
        <w:spacing w:before="0"/>
        <w:ind w:left="381" w:right="376" w:firstLine="0"/>
        <w:jc w:val="both"/>
        <w:rPr>
          <w:sz w:val="16"/>
        </w:rPr>
      </w:pPr>
      <w:bookmarkStart w:name="_bookmark279" w:id="348"/>
      <w:bookmarkEnd w:id="348"/>
      <w:r>
        <w:rPr/>
      </w:r>
      <w:r>
        <w:rPr>
          <w:sz w:val="16"/>
          <w:vertAlign w:val="superscript"/>
        </w:rPr>
        <w:t>13</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Gonzales</w:t>
      </w:r>
      <w:r>
        <w:rPr>
          <w:i/>
          <w:spacing w:val="-11"/>
          <w:sz w:val="16"/>
          <w:vertAlign w:val="baseline"/>
        </w:rPr>
        <w:t> </w:t>
      </w:r>
      <w:r>
        <w:rPr>
          <w:i/>
          <w:sz w:val="16"/>
          <w:vertAlign w:val="baseline"/>
        </w:rPr>
        <w:t>Lluy</w:t>
      </w:r>
      <w:r>
        <w:rPr>
          <w:i/>
          <w:spacing w:val="-14"/>
          <w:sz w:val="16"/>
          <w:vertAlign w:val="baseline"/>
        </w:rPr>
        <w:t> </w:t>
      </w:r>
      <w:r>
        <w:rPr>
          <w:i/>
          <w:sz w:val="16"/>
          <w:vertAlign w:val="baseline"/>
        </w:rPr>
        <w:t>y</w:t>
      </w:r>
      <w:r>
        <w:rPr>
          <w:i/>
          <w:spacing w:val="-11"/>
          <w:sz w:val="16"/>
          <w:vertAlign w:val="baseline"/>
        </w:rPr>
        <w:t> </w:t>
      </w:r>
      <w:r>
        <w:rPr>
          <w:i/>
          <w:sz w:val="16"/>
          <w:vertAlign w:val="baseline"/>
        </w:rPr>
        <w:t>otros</w:t>
      </w:r>
      <w:r>
        <w:rPr>
          <w:i/>
          <w:spacing w:val="-11"/>
          <w:sz w:val="16"/>
          <w:vertAlign w:val="baseline"/>
        </w:rPr>
        <w:t> </w:t>
      </w:r>
      <w:r>
        <w:rPr>
          <w:i/>
          <w:sz w:val="16"/>
          <w:vertAlign w:val="baseline"/>
        </w:rPr>
        <w:t>Vs.</w:t>
      </w:r>
      <w:r>
        <w:rPr>
          <w:i/>
          <w:spacing w:val="-11"/>
          <w:sz w:val="16"/>
          <w:vertAlign w:val="baseline"/>
        </w:rPr>
        <w:t> </w:t>
      </w:r>
      <w:r>
        <w:rPr>
          <w:i/>
          <w:sz w:val="16"/>
          <w:vertAlign w:val="baseline"/>
        </w:rPr>
        <w:t>Ecuador.</w:t>
      </w:r>
      <w:r>
        <w:rPr>
          <w:i/>
          <w:spacing w:val="-11"/>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w:t>
      </w:r>
      <w:r>
        <w:rPr>
          <w:sz w:val="16"/>
          <w:vertAlign w:val="baseline"/>
        </w:rPr>
        <w:t>Sentencia de 1 de septiembre de 2015. Serie C No. 298. Voto concurrente del Juez Humberto Antonio Sierra </w:t>
      </w:r>
      <w:r>
        <w:rPr>
          <w:spacing w:val="-2"/>
          <w:sz w:val="16"/>
          <w:vertAlign w:val="baseline"/>
        </w:rPr>
        <w:t>Porto.</w:t>
      </w:r>
    </w:p>
    <w:p>
      <w:pPr>
        <w:spacing w:before="0"/>
        <w:ind w:left="381" w:right="375" w:firstLine="0"/>
        <w:jc w:val="both"/>
        <w:rPr>
          <w:sz w:val="16"/>
        </w:rPr>
      </w:pPr>
      <w:bookmarkStart w:name="_bookmark280" w:id="349"/>
      <w:bookmarkEnd w:id="349"/>
      <w:r>
        <w:rPr/>
      </w:r>
      <w:r>
        <w:rPr>
          <w:sz w:val="16"/>
          <w:vertAlign w:val="superscript"/>
        </w:rPr>
        <w:t>14</w:t>
      </w:r>
      <w:r>
        <w:rPr>
          <w:spacing w:val="80"/>
          <w:w w:val="150"/>
          <w:sz w:val="16"/>
          <w:vertAlign w:val="baseline"/>
        </w:rPr>
        <w:t>   </w:t>
      </w:r>
      <w:r>
        <w:rPr>
          <w:i/>
          <w:sz w:val="16"/>
          <w:vertAlign w:val="baseline"/>
        </w:rPr>
        <w:t>Cfr. Caso Poblete Vilches y otros Vs. Chile. Fondo, Reparaciones y Costas. </w:t>
      </w:r>
      <w:r>
        <w:rPr>
          <w:sz w:val="16"/>
          <w:vertAlign w:val="baseline"/>
        </w:rPr>
        <w:t>Sentencia de 8 de marzo de 2018. Serie C No. 349. Voto concurrente del Juez Humberto Antonio Sierra Porto.</w:t>
      </w:r>
    </w:p>
    <w:p>
      <w:pPr>
        <w:spacing w:before="0"/>
        <w:ind w:left="381" w:right="373" w:firstLine="0"/>
        <w:jc w:val="both"/>
        <w:rPr>
          <w:sz w:val="16"/>
        </w:rPr>
      </w:pPr>
      <w:bookmarkStart w:name="_bookmark281" w:id="350"/>
      <w:bookmarkEnd w:id="350"/>
      <w:r>
        <w:rPr/>
      </w:r>
      <w:r>
        <w:rPr>
          <w:sz w:val="16"/>
          <w:vertAlign w:val="superscript"/>
        </w:rPr>
        <w:t>15</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i/>
          <w:sz w:val="16"/>
          <w:vertAlign w:val="baseline"/>
        </w:rPr>
        <w:t> </w:t>
      </w:r>
      <w:r>
        <w:rPr>
          <w:sz w:val="16"/>
          <w:vertAlign w:val="baseline"/>
        </w:rPr>
        <w:t>Sentencia de 23 de agosto de 2018. Serie C No. 359. Voto concurrente del Juez Humberto Antonio Sierra </w:t>
      </w:r>
      <w:r>
        <w:rPr>
          <w:spacing w:val="-2"/>
          <w:sz w:val="16"/>
          <w:vertAlign w:val="baseline"/>
        </w:rPr>
        <w:t>Porto.</w:t>
      </w:r>
    </w:p>
    <w:p>
      <w:pPr>
        <w:spacing w:before="0"/>
        <w:ind w:left="381" w:right="377" w:firstLine="0"/>
        <w:jc w:val="both"/>
        <w:rPr>
          <w:sz w:val="16"/>
        </w:rPr>
      </w:pPr>
      <w:bookmarkStart w:name="_bookmark282" w:id="351"/>
      <w:bookmarkEnd w:id="351"/>
      <w:r>
        <w:rPr/>
      </w:r>
      <w:r>
        <w:rPr>
          <w:sz w:val="16"/>
          <w:vertAlign w:val="superscript"/>
        </w:rPr>
        <w:t>16</w:t>
      </w:r>
      <w:r>
        <w:rPr>
          <w:spacing w:val="80"/>
          <w:sz w:val="16"/>
          <w:vertAlign w:val="baseline"/>
        </w:rPr>
        <w:t>   </w:t>
      </w:r>
      <w:r>
        <w:rPr>
          <w:i/>
          <w:sz w:val="16"/>
          <w:vertAlign w:val="baseline"/>
        </w:rPr>
        <w:t>Cfr.</w:t>
      </w:r>
      <w:r>
        <w:rPr>
          <w:i/>
          <w:spacing w:val="-1"/>
          <w:sz w:val="16"/>
          <w:vertAlign w:val="baseline"/>
        </w:rPr>
        <w:t> </w:t>
      </w:r>
      <w:r>
        <w:rPr>
          <w:i/>
          <w:sz w:val="16"/>
          <w:vertAlign w:val="baseline"/>
        </w:rPr>
        <w:t>Caso de los</w:t>
      </w:r>
      <w:r>
        <w:rPr>
          <w:i/>
          <w:spacing w:val="-2"/>
          <w:sz w:val="16"/>
          <w:vertAlign w:val="baseline"/>
        </w:rPr>
        <w:t> </w:t>
      </w:r>
      <w:r>
        <w:rPr>
          <w:i/>
          <w:sz w:val="16"/>
          <w:vertAlign w:val="baseline"/>
        </w:rPr>
        <w:t>Buzos</w:t>
      </w:r>
      <w:r>
        <w:rPr>
          <w:i/>
          <w:spacing w:val="-2"/>
          <w:sz w:val="16"/>
          <w:vertAlign w:val="baseline"/>
        </w:rPr>
        <w:t> </w:t>
      </w:r>
      <w:r>
        <w:rPr>
          <w:i/>
          <w:sz w:val="16"/>
          <w:vertAlign w:val="baseline"/>
        </w:rPr>
        <w:t>Miskitos (Lemoth</w:t>
      </w:r>
      <w:r>
        <w:rPr>
          <w:i/>
          <w:spacing w:val="-1"/>
          <w:sz w:val="16"/>
          <w:vertAlign w:val="baseline"/>
        </w:rPr>
        <w:t> </w:t>
      </w:r>
      <w:r>
        <w:rPr>
          <w:i/>
          <w:sz w:val="16"/>
          <w:vertAlign w:val="baseline"/>
        </w:rPr>
        <w:t>Morris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w:t>
      </w:r>
      <w:r>
        <w:rPr>
          <w:spacing w:val="-2"/>
          <w:sz w:val="16"/>
          <w:vertAlign w:val="baseline"/>
        </w:rPr>
        <w:t> </w:t>
      </w:r>
      <w:r>
        <w:rPr>
          <w:sz w:val="16"/>
          <w:vertAlign w:val="baseline"/>
        </w:rPr>
        <w:t>agosto de </w:t>
      </w:r>
      <w:bookmarkStart w:name="_bookmark283" w:id="352"/>
      <w:bookmarkEnd w:id="352"/>
      <w:r>
        <w:rPr>
          <w:sz w:val="16"/>
          <w:vertAlign w:val="baseline"/>
        </w:rPr>
        <w:t>2</w:t>
      </w:r>
      <w:r>
        <w:rPr>
          <w:sz w:val="16"/>
          <w:vertAlign w:val="baseline"/>
        </w:rPr>
        <w:t>021. Serie C No. 432. Voto concurrente del Juez Humberto Antonio Sierra Porto.</w:t>
      </w:r>
    </w:p>
    <w:p>
      <w:pPr>
        <w:spacing w:before="0"/>
        <w:ind w:left="381" w:right="0" w:firstLine="0"/>
        <w:jc w:val="both"/>
        <w:rPr>
          <w:i/>
          <w:sz w:val="16"/>
        </w:rPr>
      </w:pPr>
      <w:r>
        <w:rPr>
          <w:sz w:val="16"/>
          <w:vertAlign w:val="superscript"/>
        </w:rPr>
        <w:t>17</w:t>
      </w:r>
      <w:r>
        <w:rPr>
          <w:spacing w:val="55"/>
          <w:w w:val="150"/>
          <w:sz w:val="16"/>
          <w:vertAlign w:val="baseline"/>
        </w:rPr>
        <w:t>    </w:t>
      </w:r>
      <w:r>
        <w:rPr>
          <w:i/>
          <w:sz w:val="16"/>
          <w:vertAlign w:val="baseline"/>
        </w:rPr>
        <w:t>Cfr.</w:t>
      </w:r>
      <w:r>
        <w:rPr>
          <w:i/>
          <w:spacing w:val="29"/>
          <w:sz w:val="16"/>
          <w:vertAlign w:val="baseline"/>
        </w:rPr>
        <w:t> </w:t>
      </w:r>
      <w:r>
        <w:rPr>
          <w:i/>
          <w:sz w:val="16"/>
          <w:vertAlign w:val="baseline"/>
        </w:rPr>
        <w:t>Caso</w:t>
      </w:r>
      <w:r>
        <w:rPr>
          <w:i/>
          <w:spacing w:val="25"/>
          <w:sz w:val="16"/>
          <w:vertAlign w:val="baseline"/>
        </w:rPr>
        <w:t> </w:t>
      </w:r>
      <w:r>
        <w:rPr>
          <w:i/>
          <w:sz w:val="16"/>
          <w:vertAlign w:val="baseline"/>
        </w:rPr>
        <w:t>Vera</w:t>
      </w:r>
      <w:r>
        <w:rPr>
          <w:i/>
          <w:spacing w:val="25"/>
          <w:sz w:val="16"/>
          <w:vertAlign w:val="baseline"/>
        </w:rPr>
        <w:t> </w:t>
      </w:r>
      <w:r>
        <w:rPr>
          <w:i/>
          <w:sz w:val="16"/>
          <w:vertAlign w:val="baseline"/>
        </w:rPr>
        <w:t>Rojas</w:t>
      </w:r>
      <w:r>
        <w:rPr>
          <w:i/>
          <w:spacing w:val="25"/>
          <w:sz w:val="16"/>
          <w:vertAlign w:val="baseline"/>
        </w:rPr>
        <w:t> </w:t>
      </w:r>
      <w:r>
        <w:rPr>
          <w:i/>
          <w:sz w:val="16"/>
          <w:vertAlign w:val="baseline"/>
        </w:rPr>
        <w:t>y</w:t>
      </w:r>
      <w:r>
        <w:rPr>
          <w:i/>
          <w:spacing w:val="25"/>
          <w:sz w:val="16"/>
          <w:vertAlign w:val="baseline"/>
        </w:rPr>
        <w:t> </w:t>
      </w:r>
      <w:r>
        <w:rPr>
          <w:i/>
          <w:sz w:val="16"/>
          <w:vertAlign w:val="baseline"/>
        </w:rPr>
        <w:t>otros</w:t>
      </w:r>
      <w:r>
        <w:rPr>
          <w:i/>
          <w:spacing w:val="25"/>
          <w:sz w:val="16"/>
          <w:vertAlign w:val="baseline"/>
        </w:rPr>
        <w:t> </w:t>
      </w:r>
      <w:r>
        <w:rPr>
          <w:i/>
          <w:sz w:val="16"/>
          <w:vertAlign w:val="baseline"/>
        </w:rPr>
        <w:t>vs.</w:t>
      </w:r>
      <w:r>
        <w:rPr>
          <w:i/>
          <w:spacing w:val="23"/>
          <w:sz w:val="16"/>
          <w:vertAlign w:val="baseline"/>
        </w:rPr>
        <w:t> </w:t>
      </w:r>
      <w:r>
        <w:rPr>
          <w:i/>
          <w:sz w:val="16"/>
          <w:vertAlign w:val="baseline"/>
        </w:rPr>
        <w:t>Chile.</w:t>
      </w:r>
      <w:r>
        <w:rPr>
          <w:i/>
          <w:spacing w:val="27"/>
          <w:sz w:val="16"/>
          <w:vertAlign w:val="baseline"/>
        </w:rPr>
        <w:t> </w:t>
      </w:r>
      <w:r>
        <w:rPr>
          <w:i/>
          <w:sz w:val="16"/>
          <w:vertAlign w:val="baseline"/>
        </w:rPr>
        <w:t>Excepciones</w:t>
      </w:r>
      <w:r>
        <w:rPr>
          <w:i/>
          <w:spacing w:val="27"/>
          <w:sz w:val="16"/>
          <w:vertAlign w:val="baseline"/>
        </w:rPr>
        <w:t> </w:t>
      </w:r>
      <w:r>
        <w:rPr>
          <w:i/>
          <w:sz w:val="16"/>
          <w:vertAlign w:val="baseline"/>
        </w:rPr>
        <w:t>Preliminares,</w:t>
      </w:r>
      <w:r>
        <w:rPr>
          <w:i/>
          <w:spacing w:val="24"/>
          <w:sz w:val="16"/>
          <w:vertAlign w:val="baseline"/>
        </w:rPr>
        <w:t> </w:t>
      </w:r>
      <w:r>
        <w:rPr>
          <w:i/>
          <w:sz w:val="16"/>
          <w:vertAlign w:val="baseline"/>
        </w:rPr>
        <w:t>Fondo,</w:t>
      </w:r>
      <w:r>
        <w:rPr>
          <w:i/>
          <w:spacing w:val="24"/>
          <w:sz w:val="16"/>
          <w:vertAlign w:val="baseline"/>
        </w:rPr>
        <w:t> </w:t>
      </w:r>
      <w:r>
        <w:rPr>
          <w:i/>
          <w:sz w:val="16"/>
          <w:vertAlign w:val="baseline"/>
        </w:rPr>
        <w:t>Reparaciones</w:t>
      </w:r>
      <w:r>
        <w:rPr>
          <w:i/>
          <w:spacing w:val="27"/>
          <w:sz w:val="16"/>
          <w:vertAlign w:val="baseline"/>
        </w:rPr>
        <w:t> </w:t>
      </w:r>
      <w:r>
        <w:rPr>
          <w:i/>
          <w:sz w:val="16"/>
          <w:vertAlign w:val="baseline"/>
        </w:rPr>
        <w:t>y</w:t>
      </w:r>
      <w:r>
        <w:rPr>
          <w:i/>
          <w:spacing w:val="26"/>
          <w:sz w:val="16"/>
          <w:vertAlign w:val="baseline"/>
        </w:rPr>
        <w:t> </w:t>
      </w:r>
      <w:r>
        <w:rPr>
          <w:i/>
          <w:spacing w:val="-2"/>
          <w:sz w:val="16"/>
          <w:vertAlign w:val="baseline"/>
        </w:rPr>
        <w:t>Costas.</w:t>
      </w:r>
    </w:p>
    <w:p>
      <w:pPr>
        <w:spacing w:before="0"/>
        <w:ind w:left="381" w:right="0" w:firstLine="0"/>
        <w:jc w:val="both"/>
        <w:rPr>
          <w:sz w:val="16"/>
        </w:rPr>
      </w:pPr>
      <w:r>
        <w:rPr>
          <w:sz w:val="16"/>
        </w:rPr>
        <w:t>Sentencia</w:t>
      </w:r>
      <w:r>
        <w:rPr>
          <w:spacing w:val="-8"/>
          <w:sz w:val="16"/>
        </w:rPr>
        <w:t> </w:t>
      </w:r>
      <w:r>
        <w:rPr>
          <w:sz w:val="16"/>
        </w:rPr>
        <w:t>de</w:t>
      </w:r>
      <w:r>
        <w:rPr>
          <w:spacing w:val="-7"/>
          <w:sz w:val="16"/>
        </w:rPr>
        <w:t> </w:t>
      </w:r>
      <w:r>
        <w:rPr>
          <w:sz w:val="16"/>
        </w:rPr>
        <w:t>1</w:t>
      </w:r>
      <w:r>
        <w:rPr>
          <w:spacing w:val="-6"/>
          <w:sz w:val="16"/>
        </w:rPr>
        <w:t> </w:t>
      </w:r>
      <w:r>
        <w:rPr>
          <w:sz w:val="16"/>
        </w:rPr>
        <w:t>de</w:t>
      </w:r>
      <w:r>
        <w:rPr>
          <w:spacing w:val="-8"/>
          <w:sz w:val="16"/>
        </w:rPr>
        <w:t> </w:t>
      </w:r>
      <w:r>
        <w:rPr>
          <w:sz w:val="16"/>
        </w:rPr>
        <w:t>septiembre</w:t>
      </w:r>
      <w:r>
        <w:rPr>
          <w:spacing w:val="-7"/>
          <w:sz w:val="16"/>
        </w:rPr>
        <w:t> </w:t>
      </w:r>
      <w:r>
        <w:rPr>
          <w:sz w:val="16"/>
        </w:rPr>
        <w:t>de</w:t>
      </w:r>
      <w:r>
        <w:rPr>
          <w:spacing w:val="-7"/>
          <w:sz w:val="16"/>
        </w:rPr>
        <w:t> </w:t>
      </w:r>
      <w:r>
        <w:rPr>
          <w:sz w:val="16"/>
        </w:rPr>
        <w:t>2021.</w:t>
      </w:r>
      <w:r>
        <w:rPr>
          <w:spacing w:val="-8"/>
          <w:sz w:val="16"/>
        </w:rPr>
        <w:t> </w:t>
      </w:r>
      <w:r>
        <w:rPr>
          <w:sz w:val="16"/>
        </w:rPr>
        <w:t>Serie</w:t>
      </w:r>
      <w:r>
        <w:rPr>
          <w:spacing w:val="-8"/>
          <w:sz w:val="16"/>
        </w:rPr>
        <w:t> </w:t>
      </w:r>
      <w:r>
        <w:rPr>
          <w:sz w:val="16"/>
        </w:rPr>
        <w:t>C</w:t>
      </w:r>
      <w:r>
        <w:rPr>
          <w:spacing w:val="-6"/>
          <w:sz w:val="16"/>
        </w:rPr>
        <w:t> </w:t>
      </w:r>
      <w:r>
        <w:rPr>
          <w:sz w:val="16"/>
        </w:rPr>
        <w:t>No.</w:t>
      </w:r>
      <w:r>
        <w:rPr>
          <w:spacing w:val="-8"/>
          <w:sz w:val="16"/>
        </w:rPr>
        <w:t> </w:t>
      </w:r>
      <w:r>
        <w:rPr>
          <w:sz w:val="16"/>
        </w:rPr>
        <w:t>Voto</w:t>
      </w:r>
      <w:r>
        <w:rPr>
          <w:spacing w:val="-7"/>
          <w:sz w:val="16"/>
        </w:rPr>
        <w:t> </w:t>
      </w:r>
      <w:r>
        <w:rPr>
          <w:sz w:val="16"/>
        </w:rPr>
        <w:t>concurrente</w:t>
      </w:r>
      <w:r>
        <w:rPr>
          <w:spacing w:val="-7"/>
          <w:sz w:val="16"/>
        </w:rPr>
        <w:t> </w:t>
      </w:r>
      <w:r>
        <w:rPr>
          <w:sz w:val="16"/>
        </w:rPr>
        <w:t>del</w:t>
      </w:r>
      <w:r>
        <w:rPr>
          <w:spacing w:val="-5"/>
          <w:sz w:val="16"/>
        </w:rPr>
        <w:t> </w:t>
      </w:r>
      <w:r>
        <w:rPr>
          <w:sz w:val="16"/>
        </w:rPr>
        <w:t>Juez</w:t>
      </w:r>
      <w:r>
        <w:rPr>
          <w:spacing w:val="-8"/>
          <w:sz w:val="16"/>
        </w:rPr>
        <w:t> </w:t>
      </w:r>
      <w:r>
        <w:rPr>
          <w:sz w:val="16"/>
        </w:rPr>
        <w:t>Humberto</w:t>
      </w:r>
      <w:r>
        <w:rPr>
          <w:spacing w:val="-6"/>
          <w:sz w:val="16"/>
        </w:rPr>
        <w:t> </w:t>
      </w:r>
      <w:r>
        <w:rPr>
          <w:sz w:val="16"/>
        </w:rPr>
        <w:t>Antonio</w:t>
      </w:r>
      <w:r>
        <w:rPr>
          <w:spacing w:val="-4"/>
          <w:sz w:val="16"/>
        </w:rPr>
        <w:t> </w:t>
      </w:r>
      <w:r>
        <w:rPr>
          <w:sz w:val="16"/>
        </w:rPr>
        <w:t>Sierra</w:t>
      </w:r>
      <w:r>
        <w:rPr>
          <w:spacing w:val="-8"/>
          <w:sz w:val="16"/>
        </w:rPr>
        <w:t> </w:t>
      </w:r>
      <w:r>
        <w:rPr>
          <w:spacing w:val="-2"/>
          <w:sz w:val="16"/>
        </w:rPr>
        <w:t>Porto.</w:t>
      </w:r>
    </w:p>
    <w:p>
      <w:pPr>
        <w:spacing w:before="0"/>
        <w:ind w:left="381" w:right="376" w:firstLine="0"/>
        <w:jc w:val="both"/>
        <w:rPr>
          <w:sz w:val="16"/>
        </w:rPr>
      </w:pPr>
      <w:bookmarkStart w:name="_bookmark284" w:id="353"/>
      <w:bookmarkEnd w:id="353"/>
      <w:r>
        <w:rPr/>
      </w:r>
      <w:r>
        <w:rPr>
          <w:sz w:val="16"/>
          <w:vertAlign w:val="superscript"/>
        </w:rPr>
        <w:t>18</w:t>
      </w:r>
      <w:r>
        <w:rPr>
          <w:spacing w:val="80"/>
          <w:sz w:val="16"/>
          <w:vertAlign w:val="baseline"/>
        </w:rPr>
        <w:t>  </w:t>
      </w:r>
      <w:r>
        <w:rPr>
          <w:i/>
          <w:sz w:val="16"/>
          <w:vertAlign w:val="baseline"/>
        </w:rPr>
        <w:t>Cfr. Caso Manuela y otros Vs. El Salvador. Excepciones preliminares, Fondo,</w:t>
      </w:r>
      <w:r>
        <w:rPr>
          <w:i/>
          <w:spacing w:val="-1"/>
          <w:sz w:val="16"/>
          <w:vertAlign w:val="baseline"/>
        </w:rPr>
        <w:t> </w:t>
      </w:r>
      <w:r>
        <w:rPr>
          <w:i/>
          <w:sz w:val="16"/>
          <w:vertAlign w:val="baseline"/>
        </w:rPr>
        <w:t>Reparaciones y Costas.</w:t>
      </w:r>
      <w:r>
        <w:rPr>
          <w:i/>
          <w:sz w:val="16"/>
          <w:vertAlign w:val="baseline"/>
        </w:rPr>
        <w:t> </w:t>
      </w:r>
      <w:r>
        <w:rPr>
          <w:sz w:val="16"/>
          <w:vertAlign w:val="baseline"/>
        </w:rPr>
        <w:t>Sentencia de 2 de noviembre de 2021. Serie C No. 441. Voto concurrente del Juez Humberto Antonio Sierra </w:t>
      </w:r>
      <w:r>
        <w:rPr>
          <w:spacing w:val="-2"/>
          <w:sz w:val="16"/>
          <w:vertAlign w:val="baseline"/>
        </w:rPr>
        <w:t>Porto.</w:t>
      </w:r>
    </w:p>
    <w:p>
      <w:pPr>
        <w:spacing w:before="0"/>
        <w:ind w:left="381" w:right="375" w:firstLine="0"/>
        <w:jc w:val="both"/>
        <w:rPr>
          <w:sz w:val="16"/>
        </w:rPr>
      </w:pPr>
      <w:bookmarkStart w:name="_bookmark285" w:id="354"/>
      <w:bookmarkEnd w:id="354"/>
      <w:r>
        <w:rPr/>
      </w:r>
      <w:r>
        <w:rPr>
          <w:sz w:val="16"/>
          <w:vertAlign w:val="superscript"/>
        </w:rPr>
        <w:t>19</w:t>
      </w:r>
      <w:r>
        <w:rPr>
          <w:spacing w:val="80"/>
          <w:sz w:val="16"/>
          <w:vertAlign w:val="baseline"/>
        </w:rPr>
        <w:t>  </w:t>
      </w:r>
      <w:r>
        <w:rPr>
          <w:i/>
          <w:sz w:val="16"/>
          <w:vertAlign w:val="baseline"/>
        </w:rPr>
        <w:t>Cfr. Caso Extrabajadores del Organismo Judicial Vs. Guatemala. Excepciones Preliminares, Fondo y</w:t>
      </w:r>
      <w:r>
        <w:rPr>
          <w:i/>
          <w:sz w:val="16"/>
          <w:vertAlign w:val="baseline"/>
        </w:rPr>
        <w:t> Reparaciones</w:t>
      </w:r>
      <w:r>
        <w:rPr>
          <w:sz w:val="16"/>
          <w:vertAlign w:val="baseline"/>
        </w:rPr>
        <w:t>.</w:t>
      </w:r>
      <w:r>
        <w:rPr>
          <w:spacing w:val="-2"/>
          <w:sz w:val="16"/>
          <w:vertAlign w:val="baseline"/>
        </w:rPr>
        <w:t> </w:t>
      </w:r>
      <w:r>
        <w:rPr>
          <w:sz w:val="16"/>
          <w:vertAlign w:val="baseline"/>
        </w:rPr>
        <w:t>Sentencia de</w:t>
      </w:r>
      <w:r>
        <w:rPr>
          <w:spacing w:val="-1"/>
          <w:sz w:val="16"/>
          <w:vertAlign w:val="baseline"/>
        </w:rPr>
        <w:t> </w:t>
      </w:r>
      <w:r>
        <w:rPr>
          <w:sz w:val="16"/>
          <w:vertAlign w:val="baseline"/>
        </w:rPr>
        <w:t>17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3"/>
          <w:sz w:val="16"/>
          <w:vertAlign w:val="baseline"/>
        </w:rPr>
        <w:t> </w:t>
      </w:r>
      <w:r>
        <w:rPr>
          <w:sz w:val="16"/>
          <w:vertAlign w:val="baseline"/>
        </w:rPr>
        <w:t>2021.</w:t>
      </w:r>
      <w:r>
        <w:rPr>
          <w:spacing w:val="-2"/>
          <w:sz w:val="16"/>
          <w:vertAlign w:val="baseline"/>
        </w:rPr>
        <w:t> </w:t>
      </w:r>
      <w:r>
        <w:rPr>
          <w:sz w:val="16"/>
          <w:vertAlign w:val="baseline"/>
        </w:rPr>
        <w:t>Serie C</w:t>
      </w:r>
      <w:r>
        <w:rPr>
          <w:spacing w:val="-1"/>
          <w:sz w:val="16"/>
          <w:vertAlign w:val="baseline"/>
        </w:rPr>
        <w:t> </w:t>
      </w:r>
      <w:r>
        <w:rPr>
          <w:sz w:val="16"/>
          <w:vertAlign w:val="baseline"/>
        </w:rPr>
        <w:t>No.</w:t>
      </w:r>
      <w:r>
        <w:rPr>
          <w:spacing w:val="-2"/>
          <w:sz w:val="16"/>
          <w:vertAlign w:val="baseline"/>
        </w:rPr>
        <w:t> </w:t>
      </w:r>
      <w:r>
        <w:rPr>
          <w:sz w:val="16"/>
          <w:vertAlign w:val="baseline"/>
        </w:rPr>
        <w:t>445.</w:t>
      </w:r>
      <w:r>
        <w:rPr>
          <w:spacing w:val="-2"/>
          <w:sz w:val="16"/>
          <w:vertAlign w:val="baseline"/>
        </w:rPr>
        <w:t> </w:t>
      </w:r>
      <w:r>
        <w:rPr>
          <w:sz w:val="16"/>
          <w:vertAlign w:val="baseline"/>
        </w:rPr>
        <w:t>Voto concurrente del Juez Humberto </w:t>
      </w:r>
      <w:bookmarkStart w:name="_bookmark286" w:id="355"/>
      <w:bookmarkEnd w:id="355"/>
      <w:r>
        <w:rPr>
          <w:sz w:val="16"/>
          <w:vertAlign w:val="baseline"/>
        </w:rPr>
        <w:t>A</w:t>
      </w:r>
      <w:r>
        <w:rPr>
          <w:sz w:val="16"/>
          <w:vertAlign w:val="baseline"/>
        </w:rPr>
        <w:t>ntonio Sierra Porto.</w:t>
      </w:r>
    </w:p>
    <w:p>
      <w:pPr>
        <w:spacing w:before="0"/>
        <w:ind w:left="381" w:right="377" w:hanging="1"/>
        <w:jc w:val="both"/>
        <w:rPr>
          <w:sz w:val="16"/>
        </w:rPr>
      </w:pPr>
      <w:r>
        <w:rPr>
          <w:sz w:val="16"/>
          <w:vertAlign w:val="superscript"/>
        </w:rPr>
        <w:t>20</w:t>
      </w:r>
      <w:r>
        <w:rPr>
          <w:spacing w:val="80"/>
          <w:w w:val="150"/>
          <w:sz w:val="16"/>
          <w:vertAlign w:val="baseline"/>
        </w:rPr>
        <w:t>  </w:t>
      </w:r>
      <w:r>
        <w:rPr>
          <w:i/>
          <w:sz w:val="16"/>
          <w:vertAlign w:val="baseline"/>
        </w:rPr>
        <w:t>Cfr. Caso Palacio Urrutia y otros Vs. Ecuador. Fondo, Reparaciones y Costas. </w:t>
      </w:r>
      <w:r>
        <w:rPr>
          <w:sz w:val="16"/>
          <w:vertAlign w:val="baseline"/>
        </w:rPr>
        <w:t>Sentencia de 24 de noviembre de 2021. Serie C No. 446. Voto concurrente del Juez Humberto Antonio Sierra Porto.</w:t>
      </w:r>
    </w:p>
    <w:p>
      <w:pPr>
        <w:spacing w:before="0"/>
        <w:ind w:left="381" w:right="376" w:firstLine="0"/>
        <w:jc w:val="both"/>
        <w:rPr>
          <w:sz w:val="16"/>
        </w:rPr>
      </w:pPr>
      <w:bookmarkStart w:name="_bookmark287" w:id="356"/>
      <w:bookmarkEnd w:id="356"/>
      <w:r>
        <w:rPr/>
      </w:r>
      <w:r>
        <w:rPr>
          <w:sz w:val="16"/>
          <w:vertAlign w:val="superscript"/>
        </w:rPr>
        <w:t>21</w:t>
      </w:r>
      <w:r>
        <w:rPr>
          <w:spacing w:val="80"/>
          <w:sz w:val="16"/>
          <w:vertAlign w:val="baseline"/>
        </w:rPr>
        <w:t>   </w:t>
      </w:r>
      <w:r>
        <w:rPr>
          <w:i/>
          <w:sz w:val="16"/>
          <w:vertAlign w:val="baseline"/>
        </w:rPr>
        <w:t>Cfr. Caso Pavez Pavez Vs. Chile. Fondo, Reparaciones y Costas. </w:t>
      </w:r>
      <w:r>
        <w:rPr>
          <w:sz w:val="16"/>
          <w:vertAlign w:val="baseline"/>
        </w:rPr>
        <w:t>Sentencia de 4 de febrero de 2022. Serie C No. 449. Voto concurrente del Juez Humberto Antonio Sierra Porto.</w:t>
      </w:r>
    </w:p>
    <w:p>
      <w:pPr>
        <w:spacing w:before="0"/>
        <w:ind w:left="381" w:right="373" w:firstLine="0"/>
        <w:jc w:val="both"/>
        <w:rPr>
          <w:sz w:val="16"/>
        </w:rPr>
      </w:pPr>
      <w:bookmarkStart w:name="_bookmark288" w:id="357"/>
      <w:bookmarkEnd w:id="357"/>
      <w:r>
        <w:rPr/>
      </w:r>
      <w:r>
        <w:rPr>
          <w:sz w:val="16"/>
          <w:vertAlign w:val="superscript"/>
        </w:rPr>
        <w:t>22</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Muelle</w:t>
      </w:r>
      <w:r>
        <w:rPr>
          <w:i/>
          <w:spacing w:val="-5"/>
          <w:sz w:val="16"/>
          <w:vertAlign w:val="baseline"/>
        </w:rPr>
        <w:t> </w:t>
      </w:r>
      <w:r>
        <w:rPr>
          <w:i/>
          <w:sz w:val="16"/>
          <w:vertAlign w:val="baseline"/>
        </w:rPr>
        <w:t>Flores</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8"/>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9"/>
          <w:sz w:val="16"/>
          <w:vertAlign w:val="baseline"/>
        </w:rPr>
        <w:t> </w:t>
      </w:r>
      <w:r>
        <w:rPr>
          <w:sz w:val="16"/>
          <w:vertAlign w:val="baseline"/>
        </w:rPr>
        <w:t>Serie</w:t>
      </w:r>
      <w:r>
        <w:rPr>
          <w:spacing w:val="-12"/>
          <w:sz w:val="16"/>
          <w:vertAlign w:val="baseline"/>
        </w:rPr>
        <w:t> </w:t>
      </w:r>
      <w:r>
        <w:rPr>
          <w:sz w:val="16"/>
          <w:vertAlign w:val="baseline"/>
        </w:rPr>
        <w:t>C</w:t>
      </w:r>
      <w:r>
        <w:rPr>
          <w:spacing w:val="-5"/>
          <w:sz w:val="16"/>
          <w:vertAlign w:val="baseline"/>
        </w:rPr>
        <w:t> </w:t>
      </w:r>
      <w:r>
        <w:rPr>
          <w:sz w:val="16"/>
          <w:vertAlign w:val="baseline"/>
        </w:rPr>
        <w:t>No.</w:t>
      </w:r>
      <w:r>
        <w:rPr>
          <w:spacing w:val="-10"/>
          <w:sz w:val="16"/>
          <w:vertAlign w:val="baseline"/>
        </w:rPr>
        <w:t> </w:t>
      </w:r>
      <w:r>
        <w:rPr>
          <w:sz w:val="16"/>
          <w:vertAlign w:val="baseline"/>
        </w:rPr>
        <w:t>375.</w:t>
      </w:r>
      <w:r>
        <w:rPr>
          <w:spacing w:val="-9"/>
          <w:sz w:val="16"/>
          <w:vertAlign w:val="baseline"/>
        </w:rPr>
        <w:t> </w:t>
      </w:r>
      <w:r>
        <w:rPr>
          <w:sz w:val="16"/>
          <w:vertAlign w:val="baseline"/>
        </w:rPr>
        <w:t>Voto</w:t>
      </w:r>
      <w:r>
        <w:rPr>
          <w:spacing w:val="-9"/>
          <w:sz w:val="16"/>
          <w:vertAlign w:val="baseline"/>
        </w:rPr>
        <w:t> </w:t>
      </w:r>
      <w:r>
        <w:rPr>
          <w:sz w:val="16"/>
          <w:vertAlign w:val="baseline"/>
        </w:rPr>
        <w:t>parcialmente</w:t>
      </w:r>
      <w:r>
        <w:rPr>
          <w:spacing w:val="-9"/>
          <w:sz w:val="16"/>
          <w:vertAlign w:val="baseline"/>
        </w:rPr>
        <w:t> </w:t>
      </w:r>
      <w:r>
        <w:rPr>
          <w:sz w:val="16"/>
          <w:vertAlign w:val="baseline"/>
        </w:rPr>
        <w:t>disidente</w:t>
      </w:r>
      <w:r>
        <w:rPr>
          <w:spacing w:val="-8"/>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8"/>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spacing w:before="0"/>
        <w:ind w:left="381" w:right="373" w:firstLine="0"/>
        <w:jc w:val="both"/>
        <w:rPr>
          <w:sz w:val="16"/>
        </w:rPr>
      </w:pPr>
      <w:bookmarkStart w:name="_bookmark289" w:id="358"/>
      <w:bookmarkEnd w:id="358"/>
      <w:r>
        <w:rPr/>
      </w:r>
      <w:r>
        <w:rPr>
          <w:sz w:val="16"/>
          <w:vertAlign w:val="superscript"/>
        </w:rPr>
        <w:t>23</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 Sentencia de 23 de agosto de 2018. Serie C No. 359. Voto concurrente del Juez Humberto Antonio Sierra </w:t>
      </w:r>
      <w:r>
        <w:rPr>
          <w:spacing w:val="-2"/>
          <w:sz w:val="16"/>
          <w:vertAlign w:val="baseline"/>
        </w:rPr>
        <w:t>Porto.</w:t>
      </w:r>
    </w:p>
    <w:p>
      <w:pPr>
        <w:spacing w:before="0"/>
        <w:ind w:left="381" w:right="375" w:firstLine="0"/>
        <w:jc w:val="both"/>
        <w:rPr>
          <w:sz w:val="16"/>
        </w:rPr>
      </w:pPr>
      <w:bookmarkStart w:name="_bookmark290" w:id="359"/>
      <w:bookmarkEnd w:id="359"/>
      <w:r>
        <w:rPr/>
      </w:r>
      <w:r>
        <w:rPr>
          <w:sz w:val="16"/>
          <w:vertAlign w:val="superscript"/>
        </w:rPr>
        <w:t>24</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w:t>
      </w:r>
    </w:p>
    <w:p>
      <w:pPr>
        <w:spacing w:before="0"/>
        <w:ind w:left="381" w:right="376" w:firstLine="0"/>
        <w:jc w:val="both"/>
        <w:rPr>
          <w:sz w:val="16"/>
        </w:rPr>
      </w:pPr>
      <w:bookmarkStart w:name="_bookmark291" w:id="360"/>
      <w:bookmarkEnd w:id="360"/>
      <w:r>
        <w:rPr/>
      </w:r>
      <w:r>
        <w:rPr>
          <w:sz w:val="16"/>
          <w:vertAlign w:val="superscript"/>
        </w:rPr>
        <w:t>25</w:t>
      </w:r>
      <w:r>
        <w:rPr>
          <w:spacing w:val="80"/>
          <w:sz w:val="16"/>
          <w:vertAlign w:val="baseline"/>
        </w:rPr>
        <w:t>  </w:t>
      </w:r>
      <w:r>
        <w:rPr>
          <w:i/>
          <w:sz w:val="16"/>
          <w:vertAlign w:val="baseline"/>
        </w:rPr>
        <w:t>Cfr. Caso Trabajadores Cesados de Petroperú y otros Vs. Perú</w:t>
      </w:r>
      <w:r>
        <w:rPr>
          <w:sz w:val="16"/>
          <w:vertAlign w:val="baseline"/>
        </w:rPr>
        <w:t>. Excepciones Preliminares, Fondo, Reparaciones</w:t>
      </w:r>
      <w:r>
        <w:rPr>
          <w:spacing w:val="-3"/>
          <w:sz w:val="16"/>
          <w:vertAlign w:val="baseline"/>
        </w:rPr>
        <w:t> </w:t>
      </w:r>
      <w:r>
        <w:rPr>
          <w:sz w:val="16"/>
          <w:vertAlign w:val="baseline"/>
        </w:rPr>
        <w:t>y</w:t>
      </w:r>
      <w:r>
        <w:rPr>
          <w:spacing w:val="-3"/>
          <w:sz w:val="16"/>
          <w:vertAlign w:val="baseline"/>
        </w:rPr>
        <w:t> </w:t>
      </w:r>
      <w:r>
        <w:rPr>
          <w:sz w:val="16"/>
          <w:vertAlign w:val="baseline"/>
        </w:rPr>
        <w:t>Costas.</w:t>
      </w:r>
      <w:r>
        <w:rPr>
          <w:spacing w:val="-4"/>
          <w:sz w:val="16"/>
          <w:vertAlign w:val="baseline"/>
        </w:rPr>
        <w:t> </w:t>
      </w:r>
      <w:r>
        <w:rPr>
          <w:sz w:val="16"/>
          <w:vertAlign w:val="baseline"/>
        </w:rPr>
        <w:t>Sentencia</w:t>
      </w:r>
      <w:r>
        <w:rPr>
          <w:spacing w:val="-2"/>
          <w:sz w:val="16"/>
          <w:vertAlign w:val="baseline"/>
        </w:rPr>
        <w:t> </w:t>
      </w:r>
      <w:r>
        <w:rPr>
          <w:sz w:val="16"/>
          <w:vertAlign w:val="baseline"/>
        </w:rPr>
        <w:t>de</w:t>
      </w:r>
      <w:r>
        <w:rPr>
          <w:spacing w:val="-6"/>
          <w:sz w:val="16"/>
          <w:vertAlign w:val="baseline"/>
        </w:rPr>
        <w:t> </w:t>
      </w:r>
      <w:r>
        <w:rPr>
          <w:sz w:val="16"/>
          <w:vertAlign w:val="baseline"/>
        </w:rPr>
        <w:t>23</w:t>
      </w:r>
      <w:r>
        <w:rPr>
          <w:spacing w:val="-5"/>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7"/>
          <w:sz w:val="16"/>
          <w:vertAlign w:val="baseline"/>
        </w:rPr>
        <w:t> </w:t>
      </w:r>
      <w:r>
        <w:rPr>
          <w:sz w:val="16"/>
          <w:vertAlign w:val="baseline"/>
        </w:rPr>
        <w:t>344.</w:t>
      </w:r>
      <w:r>
        <w:rPr>
          <w:spacing w:val="-4"/>
          <w:sz w:val="16"/>
          <w:vertAlign w:val="baseline"/>
        </w:rPr>
        <w:t> </w:t>
      </w:r>
      <w:r>
        <w:rPr>
          <w:sz w:val="16"/>
          <w:vertAlign w:val="baseline"/>
        </w:rPr>
        <w:t>Voto</w:t>
      </w:r>
      <w:r>
        <w:rPr>
          <w:spacing w:val="-3"/>
          <w:sz w:val="16"/>
          <w:vertAlign w:val="baseline"/>
        </w:rPr>
        <w:t> </w:t>
      </w:r>
      <w:r>
        <w:rPr>
          <w:sz w:val="16"/>
          <w:vertAlign w:val="baseline"/>
        </w:rPr>
        <w:t>parcialmente</w:t>
      </w:r>
      <w:r>
        <w:rPr>
          <w:spacing w:val="-3"/>
          <w:sz w:val="16"/>
          <w:vertAlign w:val="baseline"/>
        </w:rPr>
        <w:t> </w:t>
      </w:r>
      <w:r>
        <w:rPr>
          <w:sz w:val="16"/>
          <w:vertAlign w:val="baseline"/>
        </w:rPr>
        <w:t>disidente del Juez Humberto Antonio Sierra Porto.</w:t>
      </w:r>
    </w:p>
    <w:p>
      <w:pPr>
        <w:spacing w:after="0"/>
        <w:jc w:val="both"/>
        <w:rPr>
          <w:sz w:val="16"/>
        </w:rPr>
        <w:sectPr>
          <w:pgSz w:w="12240" w:h="15840"/>
          <w:pgMar w:header="0" w:footer="1046" w:top="1340" w:bottom="1240" w:left="1320" w:right="1320"/>
        </w:sectPr>
      </w:pPr>
    </w:p>
    <w:p>
      <w:pPr>
        <w:pStyle w:val="BodyText"/>
        <w:spacing w:before="76"/>
        <w:ind w:left="381"/>
      </w:pPr>
      <w:r>
        <w:rPr/>
        <w:t>específicamente</w:t>
      </w:r>
      <w:r>
        <w:rPr>
          <w:spacing w:val="-1"/>
        </w:rPr>
        <w:t> </w:t>
      </w:r>
      <w:r>
        <w:rPr/>
        <w:t>a funcionarios</w:t>
      </w:r>
      <w:r>
        <w:rPr>
          <w:spacing w:val="-3"/>
        </w:rPr>
        <w:t> </w:t>
      </w:r>
      <w:r>
        <w:rPr/>
        <w:t>públicos,</w:t>
      </w:r>
      <w:r>
        <w:rPr>
          <w:spacing w:val="-3"/>
        </w:rPr>
        <w:t> </w:t>
      </w:r>
      <w:r>
        <w:rPr/>
        <w:t>y</w:t>
      </w:r>
      <w:r>
        <w:rPr>
          <w:spacing w:val="-1"/>
        </w:rPr>
        <w:t> </w:t>
      </w:r>
      <w:r>
        <w:rPr/>
        <w:t>que como</w:t>
      </w:r>
      <w:r>
        <w:rPr>
          <w:spacing w:val="-1"/>
        </w:rPr>
        <w:t> </w:t>
      </w:r>
      <w:r>
        <w:rPr/>
        <w:t>consecuencia podía</w:t>
      </w:r>
      <w:r>
        <w:rPr>
          <w:spacing w:val="-2"/>
        </w:rPr>
        <w:t> </w:t>
      </w:r>
      <w:r>
        <w:rPr/>
        <w:t>abordarse con suficiente profundidad a partir del artículo 23 de la Convención.</w:t>
      </w:r>
    </w:p>
    <w:p>
      <w:pPr>
        <w:pStyle w:val="BodyText"/>
        <w:spacing w:before="7"/>
        <w:rPr>
          <w:sz w:val="21"/>
        </w:rPr>
      </w:pPr>
    </w:p>
    <w:p>
      <w:pPr>
        <w:pStyle w:val="ListParagraph"/>
        <w:numPr>
          <w:ilvl w:val="0"/>
          <w:numId w:val="22"/>
        </w:numPr>
        <w:tabs>
          <w:tab w:pos="1090" w:val="left" w:leader="none"/>
        </w:tabs>
        <w:spacing w:line="240" w:lineRule="auto" w:before="1" w:after="0"/>
        <w:ind w:left="381" w:right="377" w:firstLine="0"/>
        <w:jc w:val="both"/>
        <w:rPr>
          <w:sz w:val="20"/>
        </w:rPr>
      </w:pPr>
      <w:r>
        <w:rPr>
          <w:sz w:val="20"/>
        </w:rPr>
        <w:t>Como</w:t>
      </w:r>
      <w:r>
        <w:rPr>
          <w:spacing w:val="-3"/>
          <w:sz w:val="20"/>
        </w:rPr>
        <w:t> </w:t>
      </w:r>
      <w:r>
        <w:rPr>
          <w:sz w:val="20"/>
        </w:rPr>
        <w:t>lo</w:t>
      </w:r>
      <w:r>
        <w:rPr>
          <w:spacing w:val="-3"/>
          <w:sz w:val="20"/>
        </w:rPr>
        <w:t> </w:t>
      </w:r>
      <w:r>
        <w:rPr>
          <w:sz w:val="20"/>
        </w:rPr>
        <w:t>pone</w:t>
      </w:r>
      <w:r>
        <w:rPr>
          <w:spacing w:val="-3"/>
          <w:sz w:val="20"/>
        </w:rPr>
        <w:t> </w:t>
      </w:r>
      <w:r>
        <w:rPr>
          <w:sz w:val="20"/>
        </w:rPr>
        <w:t>de</w:t>
      </w:r>
      <w:r>
        <w:rPr>
          <w:spacing w:val="-3"/>
          <w:sz w:val="20"/>
        </w:rPr>
        <w:t> </w:t>
      </w:r>
      <w:r>
        <w:rPr>
          <w:sz w:val="20"/>
        </w:rPr>
        <w:t>manifiesto</w:t>
      </w:r>
      <w:r>
        <w:rPr>
          <w:spacing w:val="-3"/>
          <w:sz w:val="20"/>
        </w:rPr>
        <w:t> </w:t>
      </w:r>
      <w:r>
        <w:rPr>
          <w:sz w:val="20"/>
        </w:rPr>
        <w:t>la</w:t>
      </w:r>
      <w:r>
        <w:rPr>
          <w:spacing w:val="-1"/>
          <w:sz w:val="20"/>
        </w:rPr>
        <w:t> </w:t>
      </w:r>
      <w:r>
        <w:rPr>
          <w:sz w:val="20"/>
        </w:rPr>
        <w:t>Corte</w:t>
      </w:r>
      <w:r>
        <w:rPr>
          <w:spacing w:val="-3"/>
          <w:sz w:val="20"/>
        </w:rPr>
        <w:t> </w:t>
      </w:r>
      <w:r>
        <w:rPr>
          <w:sz w:val="20"/>
        </w:rPr>
        <w:t>en</w:t>
      </w:r>
      <w:r>
        <w:rPr>
          <w:spacing w:val="-1"/>
          <w:sz w:val="20"/>
        </w:rPr>
        <w:t> </w:t>
      </w:r>
      <w:r>
        <w:rPr>
          <w:sz w:val="20"/>
        </w:rPr>
        <w:t>la</w:t>
      </w:r>
      <w:r>
        <w:rPr>
          <w:spacing w:val="-1"/>
          <w:sz w:val="20"/>
        </w:rPr>
        <w:t> </w:t>
      </w:r>
      <w:r>
        <w:rPr>
          <w:sz w:val="20"/>
        </w:rPr>
        <w:t>decisión,</w:t>
      </w:r>
      <w:r>
        <w:rPr>
          <w:spacing w:val="-2"/>
          <w:sz w:val="20"/>
        </w:rPr>
        <w:t> </w:t>
      </w:r>
      <w:r>
        <w:rPr>
          <w:sz w:val="20"/>
        </w:rPr>
        <w:t>el</w:t>
      </w:r>
      <w:r>
        <w:rPr>
          <w:spacing w:val="-1"/>
          <w:sz w:val="20"/>
        </w:rPr>
        <w:t> </w:t>
      </w:r>
      <w:r>
        <w:rPr>
          <w:sz w:val="20"/>
        </w:rPr>
        <w:t>presente</w:t>
      </w:r>
      <w:r>
        <w:rPr>
          <w:spacing w:val="-3"/>
          <w:sz w:val="20"/>
        </w:rPr>
        <w:t> </w:t>
      </w:r>
      <w:r>
        <w:rPr>
          <w:sz w:val="20"/>
        </w:rPr>
        <w:t>caso</w:t>
      </w:r>
      <w:r>
        <w:rPr>
          <w:spacing w:val="-3"/>
          <w:sz w:val="20"/>
        </w:rPr>
        <w:t> </w:t>
      </w:r>
      <w:r>
        <w:rPr>
          <w:sz w:val="20"/>
        </w:rPr>
        <w:t>se asemeja otros</w:t>
      </w:r>
      <w:r>
        <w:rPr>
          <w:spacing w:val="-10"/>
          <w:sz w:val="20"/>
        </w:rPr>
        <w:t> </w:t>
      </w:r>
      <w:r>
        <w:rPr>
          <w:sz w:val="20"/>
        </w:rPr>
        <w:t>que</w:t>
      </w:r>
      <w:r>
        <w:rPr>
          <w:spacing w:val="-8"/>
          <w:sz w:val="20"/>
        </w:rPr>
        <w:t> </w:t>
      </w:r>
      <w:r>
        <w:rPr>
          <w:sz w:val="20"/>
        </w:rPr>
        <w:t>el</w:t>
      </w:r>
      <w:r>
        <w:rPr>
          <w:spacing w:val="-9"/>
          <w:sz w:val="20"/>
        </w:rPr>
        <w:t> </w:t>
      </w:r>
      <w:r>
        <w:rPr>
          <w:sz w:val="20"/>
        </w:rPr>
        <w:t>Tribunal</w:t>
      </w:r>
      <w:r>
        <w:rPr>
          <w:spacing w:val="-9"/>
          <w:sz w:val="20"/>
        </w:rPr>
        <w:t> </w:t>
      </w:r>
      <w:r>
        <w:rPr>
          <w:sz w:val="20"/>
        </w:rPr>
        <w:t>ya</w:t>
      </w:r>
      <w:r>
        <w:rPr>
          <w:spacing w:val="-6"/>
          <w:sz w:val="20"/>
        </w:rPr>
        <w:t> </w:t>
      </w:r>
      <w:r>
        <w:rPr>
          <w:sz w:val="20"/>
        </w:rPr>
        <w:t>había</w:t>
      </w:r>
      <w:r>
        <w:rPr>
          <w:spacing w:val="-9"/>
          <w:sz w:val="20"/>
        </w:rPr>
        <w:t> </w:t>
      </w:r>
      <w:r>
        <w:rPr>
          <w:sz w:val="20"/>
        </w:rPr>
        <w:t>conocido.</w:t>
      </w:r>
      <w:r>
        <w:rPr>
          <w:spacing w:val="-9"/>
          <w:sz w:val="20"/>
        </w:rPr>
        <w:t> </w:t>
      </w:r>
      <w:r>
        <w:rPr>
          <w:sz w:val="20"/>
        </w:rPr>
        <w:t>De</w:t>
      </w:r>
      <w:r>
        <w:rPr>
          <w:spacing w:val="-10"/>
          <w:sz w:val="20"/>
        </w:rPr>
        <w:t> </w:t>
      </w:r>
      <w:r>
        <w:rPr>
          <w:sz w:val="20"/>
        </w:rPr>
        <w:t>una</w:t>
      </w:r>
      <w:r>
        <w:rPr>
          <w:spacing w:val="-6"/>
          <w:sz w:val="20"/>
        </w:rPr>
        <w:t> </w:t>
      </w:r>
      <w:r>
        <w:rPr>
          <w:sz w:val="20"/>
        </w:rPr>
        <w:t>parte,</w:t>
      </w:r>
      <w:r>
        <w:rPr>
          <w:spacing w:val="-7"/>
          <w:sz w:val="20"/>
        </w:rPr>
        <w:t> </w:t>
      </w:r>
      <w:r>
        <w:rPr>
          <w:sz w:val="20"/>
        </w:rPr>
        <w:t>el</w:t>
      </w:r>
      <w:r>
        <w:rPr>
          <w:spacing w:val="-8"/>
          <w:sz w:val="20"/>
        </w:rPr>
        <w:t> </w:t>
      </w:r>
      <w:r>
        <w:rPr>
          <w:sz w:val="20"/>
        </w:rPr>
        <w:t>caso</w:t>
      </w:r>
      <w:r>
        <w:rPr>
          <w:spacing w:val="-10"/>
          <w:sz w:val="20"/>
        </w:rPr>
        <w:t> </w:t>
      </w:r>
      <w:r>
        <w:rPr>
          <w:sz w:val="20"/>
        </w:rPr>
        <w:t>Trabajadores</w:t>
      </w:r>
      <w:r>
        <w:rPr>
          <w:spacing w:val="-10"/>
          <w:sz w:val="20"/>
        </w:rPr>
        <w:t> </w:t>
      </w:r>
      <w:r>
        <w:rPr>
          <w:sz w:val="20"/>
        </w:rPr>
        <w:t>Cesados</w:t>
      </w:r>
      <w:r>
        <w:rPr>
          <w:spacing w:val="-10"/>
          <w:sz w:val="20"/>
        </w:rPr>
        <w:t> </w:t>
      </w:r>
      <w:r>
        <w:rPr>
          <w:sz w:val="20"/>
        </w:rPr>
        <w:t>del Congreso (Aguado Alfaro y otros) y otros Vs. Perú (2006) en el que se declaró la responsabilidad internacional del Estado por la falta de recursos efectivos para cuestionar</w:t>
      </w:r>
      <w:r>
        <w:rPr>
          <w:spacing w:val="-18"/>
          <w:sz w:val="20"/>
        </w:rPr>
        <w:t> </w:t>
      </w:r>
      <w:r>
        <w:rPr>
          <w:sz w:val="20"/>
        </w:rPr>
        <w:t>el</w:t>
      </w:r>
      <w:r>
        <w:rPr>
          <w:spacing w:val="-18"/>
          <w:sz w:val="20"/>
        </w:rPr>
        <w:t> </w:t>
      </w:r>
      <w:r>
        <w:rPr>
          <w:sz w:val="20"/>
        </w:rPr>
        <w:t>despido</w:t>
      </w:r>
      <w:r>
        <w:rPr>
          <w:spacing w:val="-17"/>
          <w:sz w:val="20"/>
        </w:rPr>
        <w:t> </w:t>
      </w:r>
      <w:r>
        <w:rPr>
          <w:sz w:val="20"/>
        </w:rPr>
        <w:t>de</w:t>
      </w:r>
      <w:r>
        <w:rPr>
          <w:spacing w:val="-17"/>
          <w:sz w:val="20"/>
        </w:rPr>
        <w:t> </w:t>
      </w:r>
      <w:r>
        <w:rPr>
          <w:sz w:val="20"/>
        </w:rPr>
        <w:t>257</w:t>
      </w:r>
      <w:r>
        <w:rPr>
          <w:spacing w:val="-18"/>
          <w:sz w:val="20"/>
        </w:rPr>
        <w:t> </w:t>
      </w:r>
      <w:r>
        <w:rPr>
          <w:sz w:val="20"/>
        </w:rPr>
        <w:t>trabajadores</w:t>
      </w:r>
      <w:r>
        <w:rPr>
          <w:spacing w:val="-16"/>
          <w:sz w:val="20"/>
        </w:rPr>
        <w:t> </w:t>
      </w:r>
      <w:r>
        <w:rPr>
          <w:sz w:val="20"/>
        </w:rPr>
        <w:t>cesados</w:t>
      </w:r>
      <w:r>
        <w:rPr>
          <w:spacing w:val="-18"/>
          <w:sz w:val="20"/>
        </w:rPr>
        <w:t> </w:t>
      </w:r>
      <w:r>
        <w:rPr>
          <w:sz w:val="20"/>
        </w:rPr>
        <w:t>del</w:t>
      </w:r>
      <w:r>
        <w:rPr>
          <w:spacing w:val="-18"/>
          <w:sz w:val="20"/>
        </w:rPr>
        <w:t> </w:t>
      </w:r>
      <w:r>
        <w:rPr>
          <w:sz w:val="20"/>
        </w:rPr>
        <w:t>Congreso</w:t>
      </w:r>
      <w:r>
        <w:rPr>
          <w:spacing w:val="-16"/>
          <w:sz w:val="20"/>
        </w:rPr>
        <w:t> </w:t>
      </w:r>
      <w:r>
        <w:rPr>
          <w:sz w:val="20"/>
        </w:rPr>
        <w:t>Nacional</w:t>
      </w:r>
      <w:r>
        <w:rPr>
          <w:spacing w:val="-18"/>
          <w:sz w:val="20"/>
        </w:rPr>
        <w:t> </w:t>
      </w:r>
      <w:r>
        <w:rPr>
          <w:sz w:val="20"/>
        </w:rPr>
        <w:t>de</w:t>
      </w:r>
      <w:r>
        <w:rPr>
          <w:spacing w:val="-18"/>
          <w:sz w:val="20"/>
        </w:rPr>
        <w:t> </w:t>
      </w:r>
      <w:r>
        <w:rPr>
          <w:sz w:val="20"/>
        </w:rPr>
        <w:t>la</w:t>
      </w:r>
      <w:r>
        <w:rPr>
          <w:spacing w:val="-15"/>
          <w:sz w:val="20"/>
        </w:rPr>
        <w:t> </w:t>
      </w:r>
      <w:r>
        <w:rPr>
          <w:sz w:val="20"/>
        </w:rPr>
        <w:t>República en</w:t>
      </w:r>
      <w:r>
        <w:rPr>
          <w:spacing w:val="-3"/>
          <w:sz w:val="20"/>
        </w:rPr>
        <w:t> </w:t>
      </w:r>
      <w:r>
        <w:rPr>
          <w:sz w:val="20"/>
        </w:rPr>
        <w:t>el</w:t>
      </w:r>
      <w:r>
        <w:rPr>
          <w:spacing w:val="-4"/>
          <w:sz w:val="20"/>
        </w:rPr>
        <w:t> </w:t>
      </w:r>
      <w:r>
        <w:rPr>
          <w:sz w:val="20"/>
        </w:rPr>
        <w:t>año</w:t>
      </w:r>
      <w:r>
        <w:rPr>
          <w:spacing w:val="-5"/>
          <w:sz w:val="20"/>
        </w:rPr>
        <w:t> </w:t>
      </w:r>
      <w:r>
        <w:rPr>
          <w:sz w:val="20"/>
        </w:rPr>
        <w:t>1992</w:t>
      </w:r>
      <w:r>
        <w:rPr>
          <w:spacing w:val="-1"/>
          <w:sz w:val="20"/>
        </w:rPr>
        <w:t> </w:t>
      </w:r>
      <w:r>
        <w:rPr>
          <w:sz w:val="20"/>
        </w:rPr>
        <w:t>y</w:t>
      </w:r>
      <w:r>
        <w:rPr>
          <w:spacing w:val="-5"/>
          <w:sz w:val="20"/>
        </w:rPr>
        <w:t> </w:t>
      </w:r>
      <w:r>
        <w:rPr>
          <w:sz w:val="20"/>
        </w:rPr>
        <w:t>la</w:t>
      </w:r>
      <w:r>
        <w:rPr>
          <w:spacing w:val="-4"/>
          <w:sz w:val="20"/>
        </w:rPr>
        <w:t> </w:t>
      </w:r>
      <w:r>
        <w:rPr>
          <w:sz w:val="20"/>
        </w:rPr>
        <w:t>falta</w:t>
      </w:r>
      <w:r>
        <w:rPr>
          <w:spacing w:val="-1"/>
          <w:sz w:val="20"/>
        </w:rPr>
        <w:t> </w:t>
      </w:r>
      <w:r>
        <w:rPr>
          <w:sz w:val="20"/>
        </w:rPr>
        <w:t>de</w:t>
      </w:r>
      <w:r>
        <w:rPr>
          <w:spacing w:val="-3"/>
          <w:sz w:val="20"/>
        </w:rPr>
        <w:t> </w:t>
      </w:r>
      <w:r>
        <w:rPr>
          <w:sz w:val="20"/>
        </w:rPr>
        <w:t>recursos</w:t>
      </w:r>
      <w:r>
        <w:rPr>
          <w:spacing w:val="-2"/>
          <w:sz w:val="20"/>
        </w:rPr>
        <w:t> </w:t>
      </w:r>
      <w:r>
        <w:rPr>
          <w:sz w:val="20"/>
        </w:rPr>
        <w:t>judiciales</w:t>
      </w:r>
      <w:r>
        <w:rPr>
          <w:spacing w:val="-2"/>
          <w:sz w:val="20"/>
        </w:rPr>
        <w:t> </w:t>
      </w:r>
      <w:r>
        <w:rPr>
          <w:sz w:val="20"/>
        </w:rPr>
        <w:t>efectivos</w:t>
      </w:r>
      <w:r>
        <w:rPr>
          <w:spacing w:val="-2"/>
          <w:sz w:val="20"/>
        </w:rPr>
        <w:t> </w:t>
      </w:r>
      <w:r>
        <w:rPr>
          <w:sz w:val="20"/>
        </w:rPr>
        <w:t>para</w:t>
      </w:r>
      <w:r>
        <w:rPr>
          <w:spacing w:val="-1"/>
          <w:sz w:val="20"/>
        </w:rPr>
        <w:t> </w:t>
      </w:r>
      <w:r>
        <w:rPr>
          <w:sz w:val="20"/>
        </w:rPr>
        <w:t>cuestionar</w:t>
      </w:r>
      <w:r>
        <w:rPr>
          <w:spacing w:val="-3"/>
          <w:sz w:val="20"/>
        </w:rPr>
        <w:t> </w:t>
      </w:r>
      <w:r>
        <w:rPr>
          <w:sz w:val="20"/>
        </w:rPr>
        <w:t>dicha</w:t>
      </w:r>
      <w:r>
        <w:rPr>
          <w:spacing w:val="-4"/>
          <w:sz w:val="20"/>
        </w:rPr>
        <w:t> </w:t>
      </w:r>
      <w:r>
        <w:rPr>
          <w:sz w:val="20"/>
        </w:rPr>
        <w:t>decisión. De otra parte, en el caso Canales Huapaya vs. Perú (2015) la Corte declaró la responsabilidad internacional de Perú, por la violación del derecho a las garantías judiciales y protección judicial en perjuicio de Carlos Alberto Canales Huapaya, José Castro Ballena y María Gracia Barriga Oré, por la falta de respuesta judicial efectiva frente a su despido del Congreso del Perú en el año 1992. Tal como en estos dos, el presente caso se refiere a la violación de los derechos de 184 personas, que formaban parte de un grupo de 1117 trabajadores que fueron despedidos del máximo órgano legislativo</w:t>
      </w:r>
      <w:r>
        <w:rPr>
          <w:spacing w:val="-12"/>
          <w:sz w:val="20"/>
        </w:rPr>
        <w:t> </w:t>
      </w:r>
      <w:r>
        <w:rPr>
          <w:sz w:val="20"/>
        </w:rPr>
        <w:t>a</w:t>
      </w:r>
      <w:r>
        <w:rPr>
          <w:spacing w:val="-13"/>
          <w:sz w:val="20"/>
        </w:rPr>
        <w:t> </w:t>
      </w:r>
      <w:r>
        <w:rPr>
          <w:sz w:val="20"/>
        </w:rPr>
        <w:t>través</w:t>
      </w:r>
      <w:r>
        <w:rPr>
          <w:spacing w:val="-12"/>
          <w:sz w:val="20"/>
        </w:rPr>
        <w:t> </w:t>
      </w:r>
      <w:r>
        <w:rPr>
          <w:sz w:val="20"/>
        </w:rPr>
        <w:t>de</w:t>
      </w:r>
      <w:r>
        <w:rPr>
          <w:spacing w:val="-12"/>
          <w:sz w:val="20"/>
        </w:rPr>
        <w:t> </w:t>
      </w:r>
      <w:r>
        <w:rPr>
          <w:sz w:val="20"/>
        </w:rPr>
        <w:t>Resoluciones</w:t>
      </w:r>
      <w:r>
        <w:rPr>
          <w:spacing w:val="-12"/>
          <w:sz w:val="20"/>
        </w:rPr>
        <w:t> </w:t>
      </w:r>
      <w:r>
        <w:rPr>
          <w:sz w:val="20"/>
        </w:rPr>
        <w:t>emitidas</w:t>
      </w:r>
      <w:r>
        <w:rPr>
          <w:spacing w:val="-12"/>
          <w:sz w:val="20"/>
        </w:rPr>
        <w:t> </w:t>
      </w:r>
      <w:r>
        <w:rPr>
          <w:sz w:val="20"/>
        </w:rPr>
        <w:t>en</w:t>
      </w:r>
      <w:r>
        <w:rPr>
          <w:spacing w:val="-11"/>
          <w:sz w:val="20"/>
        </w:rPr>
        <w:t> </w:t>
      </w:r>
      <w:r>
        <w:rPr>
          <w:sz w:val="20"/>
        </w:rPr>
        <w:t>el</w:t>
      </w:r>
      <w:r>
        <w:rPr>
          <w:spacing w:val="-13"/>
          <w:sz w:val="20"/>
        </w:rPr>
        <w:t> </w:t>
      </w:r>
      <w:r>
        <w:rPr>
          <w:sz w:val="20"/>
        </w:rPr>
        <w:t>año</w:t>
      </w:r>
      <w:r>
        <w:rPr>
          <w:spacing w:val="-12"/>
          <w:sz w:val="20"/>
        </w:rPr>
        <w:t> </w:t>
      </w:r>
      <w:r>
        <w:rPr>
          <w:sz w:val="20"/>
        </w:rPr>
        <w:t>1992</w:t>
      </w:r>
      <w:r>
        <w:rPr>
          <w:spacing w:val="-11"/>
          <w:sz w:val="20"/>
        </w:rPr>
        <w:t> </w:t>
      </w:r>
      <w:r>
        <w:rPr>
          <w:sz w:val="20"/>
        </w:rPr>
        <w:t>en</w:t>
      </w:r>
      <w:r>
        <w:rPr>
          <w:spacing w:val="-13"/>
          <w:sz w:val="20"/>
        </w:rPr>
        <w:t> </w:t>
      </w:r>
      <w:r>
        <w:rPr>
          <w:sz w:val="20"/>
        </w:rPr>
        <w:t>la</w:t>
      </w:r>
      <w:r>
        <w:rPr>
          <w:spacing w:val="-11"/>
          <w:sz w:val="20"/>
        </w:rPr>
        <w:t> </w:t>
      </w:r>
      <w:r>
        <w:rPr>
          <w:sz w:val="20"/>
        </w:rPr>
        <w:t>época</w:t>
      </w:r>
      <w:r>
        <w:rPr>
          <w:spacing w:val="-10"/>
          <w:sz w:val="20"/>
        </w:rPr>
        <w:t> </w:t>
      </w:r>
      <w:r>
        <w:rPr>
          <w:sz w:val="20"/>
        </w:rPr>
        <w:t>del</w:t>
      </w:r>
      <w:r>
        <w:rPr>
          <w:spacing w:val="-13"/>
          <w:sz w:val="20"/>
        </w:rPr>
        <w:t> </w:t>
      </w:r>
      <w:r>
        <w:rPr>
          <w:sz w:val="20"/>
        </w:rPr>
        <w:t>denominado “Gobierno de Emergencia y Reconstrucción Nacional”.</w:t>
      </w:r>
    </w:p>
    <w:p>
      <w:pPr>
        <w:pStyle w:val="BodyText"/>
        <w:spacing w:before="1"/>
      </w:pPr>
    </w:p>
    <w:p>
      <w:pPr>
        <w:pStyle w:val="ListParagraph"/>
        <w:numPr>
          <w:ilvl w:val="0"/>
          <w:numId w:val="22"/>
        </w:numPr>
        <w:tabs>
          <w:tab w:pos="1090" w:val="left" w:leader="none"/>
        </w:tabs>
        <w:spacing w:line="240" w:lineRule="auto" w:before="0" w:after="0"/>
        <w:ind w:left="381" w:right="378" w:firstLine="0"/>
        <w:jc w:val="both"/>
        <w:rPr>
          <w:sz w:val="20"/>
        </w:rPr>
      </w:pPr>
      <w:r>
        <w:rPr>
          <w:sz w:val="20"/>
        </w:rPr>
        <w:t>La Corte señala en la sentencia que, aunque hay un mismo contexto, los tres casos</w:t>
      </w:r>
      <w:r>
        <w:rPr>
          <w:spacing w:val="-4"/>
          <w:sz w:val="20"/>
        </w:rPr>
        <w:t> </w:t>
      </w:r>
      <w:r>
        <w:rPr>
          <w:sz w:val="20"/>
        </w:rPr>
        <w:t>se</w:t>
      </w:r>
      <w:r>
        <w:rPr>
          <w:spacing w:val="-7"/>
          <w:sz w:val="20"/>
        </w:rPr>
        <w:t> </w:t>
      </w:r>
      <w:r>
        <w:rPr>
          <w:sz w:val="20"/>
        </w:rPr>
        <w:t>diferencias</w:t>
      </w:r>
      <w:r>
        <w:rPr>
          <w:spacing w:val="-6"/>
          <w:sz w:val="20"/>
        </w:rPr>
        <w:t> </w:t>
      </w:r>
      <w:r>
        <w:rPr>
          <w:sz w:val="20"/>
        </w:rPr>
        <w:t>porque</w:t>
      </w:r>
      <w:r>
        <w:rPr>
          <w:spacing w:val="-7"/>
          <w:sz w:val="20"/>
        </w:rPr>
        <w:t> </w:t>
      </w:r>
      <w:r>
        <w:rPr>
          <w:sz w:val="20"/>
        </w:rPr>
        <w:t>en</w:t>
      </w:r>
      <w:r>
        <w:rPr>
          <w:spacing w:val="-2"/>
          <w:sz w:val="20"/>
        </w:rPr>
        <w:t> </w:t>
      </w:r>
      <w:r>
        <w:rPr>
          <w:sz w:val="20"/>
        </w:rPr>
        <w:t>el</w:t>
      </w:r>
      <w:r>
        <w:rPr>
          <w:spacing w:val="-5"/>
          <w:sz w:val="20"/>
        </w:rPr>
        <w:t> </w:t>
      </w:r>
      <w:r>
        <w:rPr>
          <w:sz w:val="20"/>
        </w:rPr>
        <w:t>último</w:t>
      </w:r>
      <w:r>
        <w:rPr>
          <w:spacing w:val="-7"/>
          <w:sz w:val="20"/>
        </w:rPr>
        <w:t> </w:t>
      </w:r>
      <w:r>
        <w:rPr>
          <w:sz w:val="20"/>
        </w:rPr>
        <w:t>de</w:t>
      </w:r>
      <w:r>
        <w:rPr>
          <w:spacing w:val="-4"/>
          <w:sz w:val="20"/>
        </w:rPr>
        <w:t> </w:t>
      </w:r>
      <w:r>
        <w:rPr>
          <w:sz w:val="20"/>
        </w:rPr>
        <w:t>estos</w:t>
      </w:r>
      <w:r>
        <w:rPr>
          <w:spacing w:val="-6"/>
          <w:sz w:val="20"/>
        </w:rPr>
        <w:t> </w:t>
      </w:r>
      <w:r>
        <w:rPr>
          <w:i/>
          <w:sz w:val="20"/>
        </w:rPr>
        <w:t>“[…]</w:t>
      </w:r>
      <w:r>
        <w:rPr>
          <w:i/>
          <w:spacing w:val="-2"/>
          <w:sz w:val="20"/>
        </w:rPr>
        <w:t> </w:t>
      </w:r>
      <w:r>
        <w:rPr>
          <w:i/>
          <w:sz w:val="20"/>
        </w:rPr>
        <w:t>sólo</w:t>
      </w:r>
      <w:r>
        <w:rPr>
          <w:i/>
          <w:spacing w:val="-6"/>
          <w:sz w:val="20"/>
        </w:rPr>
        <w:t> </w:t>
      </w:r>
      <w:r>
        <w:rPr>
          <w:i/>
          <w:sz w:val="20"/>
        </w:rPr>
        <w:t>20</w:t>
      </w:r>
      <w:r>
        <w:rPr>
          <w:i/>
          <w:spacing w:val="-5"/>
          <w:sz w:val="20"/>
        </w:rPr>
        <w:t> </w:t>
      </w:r>
      <w:r>
        <w:rPr>
          <w:i/>
          <w:sz w:val="20"/>
        </w:rPr>
        <w:t>de</w:t>
      </w:r>
      <w:r>
        <w:rPr>
          <w:i/>
          <w:spacing w:val="-7"/>
          <w:sz w:val="20"/>
        </w:rPr>
        <w:t> </w:t>
      </w:r>
      <w:r>
        <w:rPr>
          <w:i/>
          <w:sz w:val="20"/>
        </w:rPr>
        <w:t>las</w:t>
      </w:r>
      <w:r>
        <w:rPr>
          <w:i/>
          <w:spacing w:val="-4"/>
          <w:sz w:val="20"/>
        </w:rPr>
        <w:t> </w:t>
      </w:r>
      <w:r>
        <w:rPr>
          <w:i/>
          <w:sz w:val="20"/>
        </w:rPr>
        <w:t>presuntas</w:t>
      </w:r>
      <w:r>
        <w:rPr>
          <w:i/>
          <w:spacing w:val="-6"/>
          <w:sz w:val="20"/>
        </w:rPr>
        <w:t> </w:t>
      </w:r>
      <w:r>
        <w:rPr>
          <w:i/>
          <w:sz w:val="20"/>
        </w:rPr>
        <w:t>víctimas</w:t>
      </w:r>
      <w:r>
        <w:rPr>
          <w:i/>
          <w:sz w:val="20"/>
        </w:rPr>
        <w:t> […] interpusieron acciones de amparo ante el poder judicial, mientras que no hay información</w:t>
      </w:r>
      <w:r>
        <w:rPr>
          <w:i/>
          <w:spacing w:val="-5"/>
          <w:sz w:val="20"/>
        </w:rPr>
        <w:t> </w:t>
      </w:r>
      <w:r>
        <w:rPr>
          <w:i/>
          <w:sz w:val="20"/>
        </w:rPr>
        <w:t>sobre</w:t>
      </w:r>
      <w:r>
        <w:rPr>
          <w:i/>
          <w:spacing w:val="-8"/>
          <w:sz w:val="20"/>
        </w:rPr>
        <w:t> </w:t>
      </w:r>
      <w:r>
        <w:rPr>
          <w:i/>
          <w:sz w:val="20"/>
        </w:rPr>
        <w:t>las</w:t>
      </w:r>
      <w:r>
        <w:rPr>
          <w:i/>
          <w:spacing w:val="-7"/>
          <w:sz w:val="20"/>
        </w:rPr>
        <w:t> </w:t>
      </w:r>
      <w:r>
        <w:rPr>
          <w:i/>
          <w:sz w:val="20"/>
        </w:rPr>
        <w:t>acciones</w:t>
      </w:r>
      <w:r>
        <w:rPr>
          <w:i/>
          <w:spacing w:val="-10"/>
          <w:sz w:val="20"/>
        </w:rPr>
        <w:t> </w:t>
      </w:r>
      <w:r>
        <w:rPr>
          <w:i/>
          <w:sz w:val="20"/>
        </w:rPr>
        <w:t>adelantadas</w:t>
      </w:r>
      <w:r>
        <w:rPr>
          <w:i/>
          <w:spacing w:val="-10"/>
          <w:sz w:val="20"/>
        </w:rPr>
        <w:t> </w:t>
      </w:r>
      <w:r>
        <w:rPr>
          <w:i/>
          <w:sz w:val="20"/>
        </w:rPr>
        <w:t>por</w:t>
      </w:r>
      <w:r>
        <w:rPr>
          <w:i/>
          <w:spacing w:val="-8"/>
          <w:sz w:val="20"/>
        </w:rPr>
        <w:t> </w:t>
      </w:r>
      <w:r>
        <w:rPr>
          <w:i/>
          <w:sz w:val="20"/>
        </w:rPr>
        <w:t>las</w:t>
      </w:r>
      <w:r>
        <w:rPr>
          <w:i/>
          <w:spacing w:val="-7"/>
          <w:sz w:val="20"/>
        </w:rPr>
        <w:t> </w:t>
      </w:r>
      <w:r>
        <w:rPr>
          <w:i/>
          <w:sz w:val="20"/>
        </w:rPr>
        <w:t>restantes</w:t>
      </w:r>
      <w:r>
        <w:rPr>
          <w:i/>
          <w:spacing w:val="-7"/>
          <w:sz w:val="20"/>
        </w:rPr>
        <w:t> </w:t>
      </w:r>
      <w:r>
        <w:rPr>
          <w:i/>
          <w:sz w:val="20"/>
        </w:rPr>
        <w:t>personas,</w:t>
      </w:r>
      <w:r>
        <w:rPr>
          <w:i/>
          <w:spacing w:val="-7"/>
          <w:sz w:val="20"/>
        </w:rPr>
        <w:t> </w:t>
      </w:r>
      <w:r>
        <w:rPr>
          <w:i/>
          <w:sz w:val="20"/>
        </w:rPr>
        <w:t>y</w:t>
      </w:r>
      <w:r>
        <w:rPr>
          <w:i/>
          <w:spacing w:val="-7"/>
          <w:sz w:val="20"/>
        </w:rPr>
        <w:t> </w:t>
      </w:r>
      <w:r>
        <w:rPr>
          <w:i/>
          <w:sz w:val="20"/>
        </w:rPr>
        <w:t>[…]</w:t>
      </w:r>
      <w:r>
        <w:rPr>
          <w:i/>
          <w:spacing w:val="-8"/>
          <w:sz w:val="20"/>
        </w:rPr>
        <w:t> </w:t>
      </w:r>
      <w:r>
        <w:rPr>
          <w:i/>
          <w:sz w:val="20"/>
        </w:rPr>
        <w:t>a</w:t>
      </w:r>
      <w:r>
        <w:rPr>
          <w:i/>
          <w:spacing w:val="-6"/>
          <w:sz w:val="20"/>
        </w:rPr>
        <w:t> </w:t>
      </w:r>
      <w:r>
        <w:rPr>
          <w:i/>
          <w:sz w:val="20"/>
        </w:rPr>
        <w:t>la</w:t>
      </w:r>
      <w:r>
        <w:rPr>
          <w:i/>
          <w:spacing w:val="-9"/>
          <w:sz w:val="20"/>
        </w:rPr>
        <w:t> </w:t>
      </w:r>
      <w:r>
        <w:rPr>
          <w:i/>
          <w:sz w:val="20"/>
        </w:rPr>
        <w:t>fecha, el Estado ha adelantado medidas orientadas a reparar a 140 de las 184 presuntas víctimas</w:t>
      </w:r>
      <w:r>
        <w:rPr>
          <w:sz w:val="20"/>
        </w:rPr>
        <w:t>”</w:t>
      </w:r>
      <w:hyperlink w:history="true" w:anchor="_bookmark292">
        <w:r>
          <w:rPr>
            <w:position w:val="7"/>
            <w:sz w:val="13"/>
          </w:rPr>
          <w:t>26</w:t>
        </w:r>
      </w:hyperlink>
      <w:r>
        <w:rPr>
          <w:sz w:val="20"/>
        </w:rPr>
        <w:t>.</w:t>
      </w:r>
      <w:r>
        <w:rPr>
          <w:spacing w:val="-9"/>
          <w:sz w:val="20"/>
        </w:rPr>
        <w:t> </w:t>
      </w:r>
      <w:r>
        <w:rPr>
          <w:sz w:val="20"/>
        </w:rPr>
        <w:t>Quizás</w:t>
      </w:r>
      <w:r>
        <w:rPr>
          <w:spacing w:val="-10"/>
          <w:sz w:val="20"/>
        </w:rPr>
        <w:t> </w:t>
      </w:r>
      <w:r>
        <w:rPr>
          <w:sz w:val="20"/>
        </w:rPr>
        <w:t>fueron</w:t>
      </w:r>
      <w:r>
        <w:rPr>
          <w:spacing w:val="-8"/>
          <w:sz w:val="20"/>
        </w:rPr>
        <w:t> </w:t>
      </w:r>
      <w:r>
        <w:rPr>
          <w:sz w:val="20"/>
        </w:rPr>
        <w:t>estos</w:t>
      </w:r>
      <w:r>
        <w:rPr>
          <w:spacing w:val="-7"/>
          <w:sz w:val="20"/>
        </w:rPr>
        <w:t> </w:t>
      </w:r>
      <w:r>
        <w:rPr>
          <w:sz w:val="20"/>
        </w:rPr>
        <w:t>elementos</w:t>
      </w:r>
      <w:r>
        <w:rPr>
          <w:spacing w:val="-12"/>
          <w:sz w:val="20"/>
        </w:rPr>
        <w:t> </w:t>
      </w:r>
      <w:r>
        <w:rPr>
          <w:sz w:val="20"/>
        </w:rPr>
        <w:t>los</w:t>
      </w:r>
      <w:r>
        <w:rPr>
          <w:spacing w:val="-10"/>
          <w:sz w:val="20"/>
        </w:rPr>
        <w:t> </w:t>
      </w:r>
      <w:r>
        <w:rPr>
          <w:sz w:val="20"/>
        </w:rPr>
        <w:t>que</w:t>
      </w:r>
      <w:r>
        <w:rPr>
          <w:spacing w:val="-12"/>
          <w:sz w:val="20"/>
        </w:rPr>
        <w:t> </w:t>
      </w:r>
      <w:r>
        <w:rPr>
          <w:sz w:val="20"/>
        </w:rPr>
        <w:t>llevaron</w:t>
      </w:r>
      <w:r>
        <w:rPr>
          <w:spacing w:val="-8"/>
          <w:sz w:val="20"/>
        </w:rPr>
        <w:t> </w:t>
      </w:r>
      <w:r>
        <w:rPr>
          <w:sz w:val="20"/>
        </w:rPr>
        <w:t>a</w:t>
      </w:r>
      <w:r>
        <w:rPr>
          <w:spacing w:val="-11"/>
          <w:sz w:val="20"/>
        </w:rPr>
        <w:t> </w:t>
      </w:r>
      <w:r>
        <w:rPr>
          <w:sz w:val="20"/>
        </w:rPr>
        <w:t>la</w:t>
      </w:r>
      <w:r>
        <w:rPr>
          <w:spacing w:val="-9"/>
          <w:sz w:val="20"/>
        </w:rPr>
        <w:t> </w:t>
      </w:r>
      <w:r>
        <w:rPr>
          <w:sz w:val="20"/>
        </w:rPr>
        <w:t>Corte</w:t>
      </w:r>
      <w:r>
        <w:rPr>
          <w:spacing w:val="-10"/>
          <w:sz w:val="20"/>
        </w:rPr>
        <w:t> </w:t>
      </w:r>
      <w:r>
        <w:rPr>
          <w:sz w:val="20"/>
        </w:rPr>
        <w:t>a</w:t>
      </w:r>
      <w:r>
        <w:rPr>
          <w:spacing w:val="-9"/>
          <w:sz w:val="20"/>
        </w:rPr>
        <w:t> </w:t>
      </w:r>
      <w:r>
        <w:rPr>
          <w:sz w:val="20"/>
        </w:rPr>
        <w:t>pronunciarse</w:t>
      </w:r>
      <w:r>
        <w:rPr>
          <w:spacing w:val="-8"/>
          <w:sz w:val="20"/>
        </w:rPr>
        <w:t> </w:t>
      </w:r>
      <w:r>
        <w:rPr>
          <w:sz w:val="20"/>
        </w:rPr>
        <w:t>en esta ocasión sobre el carácter arbitrario del despido, y a no reducir el análisis exclusivamente</w:t>
      </w:r>
      <w:r>
        <w:rPr>
          <w:spacing w:val="-18"/>
          <w:sz w:val="20"/>
        </w:rPr>
        <w:t> </w:t>
      </w:r>
      <w:r>
        <w:rPr>
          <w:sz w:val="20"/>
        </w:rPr>
        <w:t>a</w:t>
      </w:r>
      <w:r>
        <w:rPr>
          <w:spacing w:val="-18"/>
          <w:sz w:val="20"/>
        </w:rPr>
        <w:t> </w:t>
      </w:r>
      <w:r>
        <w:rPr>
          <w:sz w:val="20"/>
        </w:rPr>
        <w:t>la</w:t>
      </w:r>
      <w:r>
        <w:rPr>
          <w:spacing w:val="-17"/>
          <w:sz w:val="20"/>
        </w:rPr>
        <w:t> </w:t>
      </w:r>
      <w:r>
        <w:rPr>
          <w:sz w:val="20"/>
        </w:rPr>
        <w:t>falta</w:t>
      </w:r>
      <w:r>
        <w:rPr>
          <w:spacing w:val="-18"/>
          <w:sz w:val="20"/>
        </w:rPr>
        <w:t> </w:t>
      </w:r>
      <w:r>
        <w:rPr>
          <w:sz w:val="20"/>
        </w:rPr>
        <w:t>de</w:t>
      </w:r>
      <w:r>
        <w:rPr>
          <w:spacing w:val="-17"/>
          <w:sz w:val="20"/>
        </w:rPr>
        <w:t> </w:t>
      </w:r>
      <w:r>
        <w:rPr>
          <w:sz w:val="20"/>
        </w:rPr>
        <w:t>recursos</w:t>
      </w:r>
      <w:r>
        <w:rPr>
          <w:spacing w:val="-18"/>
          <w:sz w:val="20"/>
        </w:rPr>
        <w:t> </w:t>
      </w:r>
      <w:r>
        <w:rPr>
          <w:sz w:val="20"/>
        </w:rPr>
        <w:t>para</w:t>
      </w:r>
      <w:r>
        <w:rPr>
          <w:spacing w:val="-18"/>
          <w:sz w:val="20"/>
        </w:rPr>
        <w:t> </w:t>
      </w:r>
      <w:r>
        <w:rPr>
          <w:sz w:val="20"/>
        </w:rPr>
        <w:t>cuestionarlo,</w:t>
      </w:r>
      <w:r>
        <w:rPr>
          <w:spacing w:val="-17"/>
          <w:sz w:val="20"/>
        </w:rPr>
        <w:t> </w:t>
      </w:r>
      <w:r>
        <w:rPr>
          <w:sz w:val="20"/>
        </w:rPr>
        <w:t>como</w:t>
      </w:r>
      <w:r>
        <w:rPr>
          <w:spacing w:val="-18"/>
          <w:sz w:val="20"/>
        </w:rPr>
        <w:t> </w:t>
      </w:r>
      <w:r>
        <w:rPr>
          <w:sz w:val="20"/>
        </w:rPr>
        <w:t>lo</w:t>
      </w:r>
      <w:r>
        <w:rPr>
          <w:spacing w:val="-17"/>
          <w:sz w:val="20"/>
        </w:rPr>
        <w:t> </w:t>
      </w:r>
      <w:r>
        <w:rPr>
          <w:sz w:val="20"/>
        </w:rPr>
        <w:t>hizo</w:t>
      </w:r>
      <w:r>
        <w:rPr>
          <w:spacing w:val="-18"/>
          <w:sz w:val="20"/>
        </w:rPr>
        <w:t> </w:t>
      </w:r>
      <w:r>
        <w:rPr>
          <w:sz w:val="20"/>
        </w:rPr>
        <w:t>en</w:t>
      </w:r>
      <w:r>
        <w:rPr>
          <w:spacing w:val="-17"/>
          <w:sz w:val="20"/>
        </w:rPr>
        <w:t> </w:t>
      </w:r>
      <w:r>
        <w:rPr>
          <w:sz w:val="20"/>
        </w:rPr>
        <w:t>los</w:t>
      </w:r>
      <w:r>
        <w:rPr>
          <w:spacing w:val="-18"/>
          <w:sz w:val="20"/>
        </w:rPr>
        <w:t> </w:t>
      </w:r>
      <w:r>
        <w:rPr>
          <w:sz w:val="20"/>
        </w:rPr>
        <w:t>casos</w:t>
      </w:r>
      <w:r>
        <w:rPr>
          <w:spacing w:val="-18"/>
          <w:sz w:val="20"/>
        </w:rPr>
        <w:t> </w:t>
      </w:r>
      <w:r>
        <w:rPr>
          <w:i/>
          <w:sz w:val="20"/>
        </w:rPr>
        <w:t>Aguado</w:t>
      </w:r>
      <w:r>
        <w:rPr>
          <w:i/>
          <w:sz w:val="20"/>
        </w:rPr>
        <w:t> Alfaro </w:t>
      </w:r>
      <w:r>
        <w:rPr>
          <w:sz w:val="20"/>
        </w:rPr>
        <w:t>y </w:t>
      </w:r>
      <w:r>
        <w:rPr>
          <w:i/>
          <w:sz w:val="20"/>
        </w:rPr>
        <w:t>Canales Huapaya</w:t>
      </w:r>
      <w:r>
        <w:rPr>
          <w:sz w:val="20"/>
        </w:rPr>
        <w:t>.</w:t>
      </w:r>
    </w:p>
    <w:p>
      <w:pPr>
        <w:pStyle w:val="BodyText"/>
        <w:spacing w:before="7"/>
        <w:rPr>
          <w:sz w:val="21"/>
        </w:rPr>
      </w:pPr>
    </w:p>
    <w:p>
      <w:pPr>
        <w:pStyle w:val="ListParagraph"/>
        <w:numPr>
          <w:ilvl w:val="0"/>
          <w:numId w:val="22"/>
        </w:numPr>
        <w:tabs>
          <w:tab w:pos="1090" w:val="left" w:leader="none"/>
        </w:tabs>
        <w:spacing w:line="240" w:lineRule="auto" w:before="1" w:after="0"/>
        <w:ind w:left="381" w:right="375" w:firstLine="0"/>
        <w:jc w:val="both"/>
        <w:rPr>
          <w:sz w:val="20"/>
        </w:rPr>
      </w:pPr>
      <w:r>
        <w:rPr>
          <w:sz w:val="20"/>
        </w:rPr>
        <w:t>Considero</w:t>
      </w:r>
      <w:r>
        <w:rPr>
          <w:spacing w:val="-18"/>
          <w:sz w:val="20"/>
        </w:rPr>
        <w:t> </w:t>
      </w:r>
      <w:r>
        <w:rPr>
          <w:sz w:val="20"/>
        </w:rPr>
        <w:t>que</w:t>
      </w:r>
      <w:r>
        <w:rPr>
          <w:spacing w:val="-18"/>
          <w:sz w:val="20"/>
        </w:rPr>
        <w:t> </w:t>
      </w:r>
      <w:r>
        <w:rPr>
          <w:sz w:val="20"/>
        </w:rPr>
        <w:t>esta</w:t>
      </w:r>
      <w:r>
        <w:rPr>
          <w:spacing w:val="-17"/>
          <w:sz w:val="20"/>
        </w:rPr>
        <w:t> </w:t>
      </w:r>
      <w:r>
        <w:rPr>
          <w:sz w:val="20"/>
        </w:rPr>
        <w:t>aproximación</w:t>
      </w:r>
      <w:r>
        <w:rPr>
          <w:spacing w:val="-18"/>
          <w:sz w:val="20"/>
        </w:rPr>
        <w:t> </w:t>
      </w:r>
      <w:r>
        <w:rPr>
          <w:sz w:val="20"/>
        </w:rPr>
        <w:t>no</w:t>
      </w:r>
      <w:r>
        <w:rPr>
          <w:spacing w:val="-17"/>
          <w:sz w:val="20"/>
        </w:rPr>
        <w:t> </w:t>
      </w:r>
      <w:r>
        <w:rPr>
          <w:sz w:val="20"/>
        </w:rPr>
        <w:t>es</w:t>
      </w:r>
      <w:r>
        <w:rPr>
          <w:spacing w:val="-18"/>
          <w:sz w:val="20"/>
        </w:rPr>
        <w:t> </w:t>
      </w:r>
      <w:r>
        <w:rPr>
          <w:sz w:val="20"/>
        </w:rPr>
        <w:t>solo</w:t>
      </w:r>
      <w:r>
        <w:rPr>
          <w:spacing w:val="-18"/>
          <w:sz w:val="20"/>
        </w:rPr>
        <w:t> </w:t>
      </w:r>
      <w:r>
        <w:rPr>
          <w:sz w:val="20"/>
        </w:rPr>
        <w:t>pertinente,</w:t>
      </w:r>
      <w:r>
        <w:rPr>
          <w:spacing w:val="-17"/>
          <w:sz w:val="20"/>
        </w:rPr>
        <w:t> </w:t>
      </w:r>
      <w:r>
        <w:rPr>
          <w:sz w:val="20"/>
        </w:rPr>
        <w:t>sino</w:t>
      </w:r>
      <w:r>
        <w:rPr>
          <w:spacing w:val="-18"/>
          <w:sz w:val="20"/>
        </w:rPr>
        <w:t> </w:t>
      </w:r>
      <w:r>
        <w:rPr>
          <w:sz w:val="20"/>
        </w:rPr>
        <w:t>que</w:t>
      </w:r>
      <w:r>
        <w:rPr>
          <w:spacing w:val="-17"/>
          <w:sz w:val="20"/>
        </w:rPr>
        <w:t> </w:t>
      </w:r>
      <w:r>
        <w:rPr>
          <w:sz w:val="20"/>
        </w:rPr>
        <w:t>es</w:t>
      </w:r>
      <w:r>
        <w:rPr>
          <w:spacing w:val="-18"/>
          <w:sz w:val="20"/>
        </w:rPr>
        <w:t> </w:t>
      </w:r>
      <w:r>
        <w:rPr>
          <w:sz w:val="20"/>
        </w:rPr>
        <w:t>un</w:t>
      </w:r>
      <w:r>
        <w:rPr>
          <w:spacing w:val="-17"/>
          <w:sz w:val="20"/>
        </w:rPr>
        <w:t> </w:t>
      </w:r>
      <w:r>
        <w:rPr>
          <w:sz w:val="20"/>
        </w:rPr>
        <w:t>importante avance.</w:t>
      </w:r>
      <w:r>
        <w:rPr>
          <w:spacing w:val="-7"/>
          <w:sz w:val="20"/>
        </w:rPr>
        <w:t> </w:t>
      </w:r>
      <w:r>
        <w:rPr>
          <w:sz w:val="20"/>
        </w:rPr>
        <w:t>La</w:t>
      </w:r>
      <w:r>
        <w:rPr>
          <w:spacing w:val="-6"/>
          <w:sz w:val="20"/>
        </w:rPr>
        <w:t> </w:t>
      </w:r>
      <w:r>
        <w:rPr>
          <w:sz w:val="20"/>
        </w:rPr>
        <w:t>protección</w:t>
      </w:r>
      <w:r>
        <w:rPr>
          <w:spacing w:val="-5"/>
          <w:sz w:val="20"/>
        </w:rPr>
        <w:t> </w:t>
      </w:r>
      <w:r>
        <w:rPr>
          <w:sz w:val="20"/>
        </w:rPr>
        <w:t>del</w:t>
      </w:r>
      <w:r>
        <w:rPr>
          <w:spacing w:val="-6"/>
          <w:sz w:val="20"/>
        </w:rPr>
        <w:t> </w:t>
      </w:r>
      <w:r>
        <w:rPr>
          <w:sz w:val="20"/>
        </w:rPr>
        <w:t>derecho</w:t>
      </w:r>
      <w:r>
        <w:rPr>
          <w:spacing w:val="-5"/>
          <w:sz w:val="20"/>
        </w:rPr>
        <w:t> </w:t>
      </w:r>
      <w:r>
        <w:rPr>
          <w:sz w:val="20"/>
        </w:rPr>
        <w:t>a</w:t>
      </w:r>
      <w:r>
        <w:rPr>
          <w:spacing w:val="-6"/>
          <w:sz w:val="20"/>
        </w:rPr>
        <w:t> </w:t>
      </w:r>
      <w:r>
        <w:rPr>
          <w:sz w:val="20"/>
        </w:rPr>
        <w:t>la</w:t>
      </w:r>
      <w:r>
        <w:rPr>
          <w:spacing w:val="-4"/>
          <w:sz w:val="20"/>
        </w:rPr>
        <w:t> </w:t>
      </w:r>
      <w:r>
        <w:rPr>
          <w:sz w:val="20"/>
        </w:rPr>
        <w:t>estabilidad</w:t>
      </w:r>
      <w:r>
        <w:rPr>
          <w:spacing w:val="-6"/>
          <w:sz w:val="20"/>
        </w:rPr>
        <w:t> </w:t>
      </w:r>
      <w:r>
        <w:rPr>
          <w:sz w:val="20"/>
        </w:rPr>
        <w:t>en</w:t>
      </w:r>
      <w:r>
        <w:rPr>
          <w:spacing w:val="-5"/>
          <w:sz w:val="20"/>
        </w:rPr>
        <w:t> </w:t>
      </w:r>
      <w:r>
        <w:rPr>
          <w:sz w:val="20"/>
        </w:rPr>
        <w:t>el</w:t>
      </w:r>
      <w:r>
        <w:rPr>
          <w:spacing w:val="-4"/>
          <w:sz w:val="20"/>
        </w:rPr>
        <w:t> </w:t>
      </w:r>
      <w:r>
        <w:rPr>
          <w:sz w:val="20"/>
        </w:rPr>
        <w:t>empleo</w:t>
      </w:r>
      <w:r>
        <w:rPr>
          <w:spacing w:val="-5"/>
          <w:sz w:val="20"/>
        </w:rPr>
        <w:t> </w:t>
      </w:r>
      <w:r>
        <w:rPr>
          <w:sz w:val="20"/>
        </w:rPr>
        <w:t>de</w:t>
      </w:r>
      <w:r>
        <w:rPr>
          <w:spacing w:val="-5"/>
          <w:sz w:val="20"/>
        </w:rPr>
        <w:t> </w:t>
      </w:r>
      <w:r>
        <w:rPr>
          <w:sz w:val="20"/>
        </w:rPr>
        <w:t>funcionarios</w:t>
      </w:r>
      <w:r>
        <w:rPr>
          <w:spacing w:val="-7"/>
          <w:sz w:val="20"/>
        </w:rPr>
        <w:t> </w:t>
      </w:r>
      <w:r>
        <w:rPr>
          <w:sz w:val="20"/>
        </w:rPr>
        <w:t>públicos es</w:t>
      </w:r>
      <w:r>
        <w:rPr>
          <w:spacing w:val="-16"/>
          <w:sz w:val="20"/>
        </w:rPr>
        <w:t> </w:t>
      </w:r>
      <w:r>
        <w:rPr>
          <w:sz w:val="20"/>
        </w:rPr>
        <w:t>fundamental,</w:t>
      </w:r>
      <w:r>
        <w:rPr>
          <w:spacing w:val="-16"/>
          <w:sz w:val="20"/>
        </w:rPr>
        <w:t> </w:t>
      </w:r>
      <w:r>
        <w:rPr>
          <w:sz w:val="20"/>
        </w:rPr>
        <w:t>no</w:t>
      </w:r>
      <w:r>
        <w:rPr>
          <w:spacing w:val="-16"/>
          <w:sz w:val="20"/>
        </w:rPr>
        <w:t> </w:t>
      </w:r>
      <w:r>
        <w:rPr>
          <w:sz w:val="20"/>
        </w:rPr>
        <w:t>solo</w:t>
      </w:r>
      <w:r>
        <w:rPr>
          <w:spacing w:val="-14"/>
          <w:sz w:val="20"/>
        </w:rPr>
        <w:t> </w:t>
      </w:r>
      <w:r>
        <w:rPr>
          <w:sz w:val="20"/>
        </w:rPr>
        <w:t>por</w:t>
      </w:r>
      <w:r>
        <w:rPr>
          <w:spacing w:val="-16"/>
          <w:sz w:val="20"/>
        </w:rPr>
        <w:t> </w:t>
      </w:r>
      <w:r>
        <w:rPr>
          <w:sz w:val="20"/>
        </w:rPr>
        <w:t>las</w:t>
      </w:r>
      <w:r>
        <w:rPr>
          <w:spacing w:val="-13"/>
          <w:sz w:val="20"/>
        </w:rPr>
        <w:t> </w:t>
      </w:r>
      <w:r>
        <w:rPr>
          <w:sz w:val="20"/>
        </w:rPr>
        <w:t>implicaciones</w:t>
      </w:r>
      <w:r>
        <w:rPr>
          <w:spacing w:val="-16"/>
          <w:sz w:val="20"/>
        </w:rPr>
        <w:t> </w:t>
      </w:r>
      <w:r>
        <w:rPr>
          <w:sz w:val="20"/>
        </w:rPr>
        <w:t>que</w:t>
      </w:r>
      <w:r>
        <w:rPr>
          <w:spacing w:val="-16"/>
          <w:sz w:val="20"/>
        </w:rPr>
        <w:t> </w:t>
      </w:r>
      <w:r>
        <w:rPr>
          <w:sz w:val="20"/>
        </w:rPr>
        <w:t>tiene</w:t>
      </w:r>
      <w:r>
        <w:rPr>
          <w:spacing w:val="-14"/>
          <w:sz w:val="20"/>
        </w:rPr>
        <w:t> </w:t>
      </w:r>
      <w:r>
        <w:rPr>
          <w:sz w:val="20"/>
        </w:rPr>
        <w:t>respecto</w:t>
      </w:r>
      <w:r>
        <w:rPr>
          <w:spacing w:val="-16"/>
          <w:sz w:val="20"/>
        </w:rPr>
        <w:t> </w:t>
      </w:r>
      <w:r>
        <w:rPr>
          <w:sz w:val="20"/>
        </w:rPr>
        <w:t>de</w:t>
      </w:r>
      <w:r>
        <w:rPr>
          <w:spacing w:val="-16"/>
          <w:sz w:val="20"/>
        </w:rPr>
        <w:t> </w:t>
      </w:r>
      <w:r>
        <w:rPr>
          <w:sz w:val="20"/>
        </w:rPr>
        <w:t>los</w:t>
      </w:r>
      <w:r>
        <w:rPr>
          <w:spacing w:val="-16"/>
          <w:sz w:val="20"/>
        </w:rPr>
        <w:t> </w:t>
      </w:r>
      <w:r>
        <w:rPr>
          <w:sz w:val="20"/>
        </w:rPr>
        <w:t>trabajadores</w:t>
      </w:r>
      <w:r>
        <w:rPr>
          <w:spacing w:val="-16"/>
          <w:sz w:val="20"/>
        </w:rPr>
        <w:t> </w:t>
      </w:r>
      <w:r>
        <w:rPr>
          <w:sz w:val="20"/>
        </w:rPr>
        <w:t>sino porque</w:t>
      </w:r>
      <w:r>
        <w:rPr>
          <w:spacing w:val="-5"/>
          <w:sz w:val="20"/>
        </w:rPr>
        <w:t> </w:t>
      </w:r>
      <w:r>
        <w:rPr>
          <w:sz w:val="20"/>
        </w:rPr>
        <w:t>el</w:t>
      </w:r>
      <w:r>
        <w:rPr>
          <w:spacing w:val="-4"/>
          <w:sz w:val="20"/>
        </w:rPr>
        <w:t> </w:t>
      </w:r>
      <w:r>
        <w:rPr>
          <w:sz w:val="20"/>
        </w:rPr>
        <w:t>despido</w:t>
      </w:r>
      <w:r>
        <w:rPr>
          <w:spacing w:val="-8"/>
          <w:sz w:val="20"/>
        </w:rPr>
        <w:t> </w:t>
      </w:r>
      <w:r>
        <w:rPr>
          <w:sz w:val="20"/>
        </w:rPr>
        <w:t>arbitrario</w:t>
      </w:r>
      <w:r>
        <w:rPr>
          <w:spacing w:val="-8"/>
          <w:sz w:val="20"/>
        </w:rPr>
        <w:t> </w:t>
      </w:r>
      <w:r>
        <w:rPr>
          <w:sz w:val="20"/>
        </w:rPr>
        <w:t>de</w:t>
      </w:r>
      <w:r>
        <w:rPr>
          <w:spacing w:val="-5"/>
          <w:sz w:val="20"/>
        </w:rPr>
        <w:t> </w:t>
      </w:r>
      <w:r>
        <w:rPr>
          <w:sz w:val="20"/>
        </w:rPr>
        <w:t>servidores</w:t>
      </w:r>
      <w:r>
        <w:rPr>
          <w:spacing w:val="-5"/>
          <w:sz w:val="20"/>
        </w:rPr>
        <w:t> </w:t>
      </w:r>
      <w:r>
        <w:rPr>
          <w:sz w:val="20"/>
        </w:rPr>
        <w:t>públicos</w:t>
      </w:r>
      <w:r>
        <w:rPr>
          <w:spacing w:val="-5"/>
          <w:sz w:val="20"/>
        </w:rPr>
        <w:t> </w:t>
      </w:r>
      <w:r>
        <w:rPr>
          <w:sz w:val="20"/>
        </w:rPr>
        <w:t>en</w:t>
      </w:r>
      <w:r>
        <w:rPr>
          <w:spacing w:val="-5"/>
          <w:sz w:val="20"/>
        </w:rPr>
        <w:t> </w:t>
      </w:r>
      <w:r>
        <w:rPr>
          <w:sz w:val="20"/>
        </w:rPr>
        <w:t>nuestra</w:t>
      </w:r>
      <w:r>
        <w:rPr>
          <w:spacing w:val="-4"/>
          <w:sz w:val="20"/>
        </w:rPr>
        <w:t> </w:t>
      </w:r>
      <w:r>
        <w:rPr>
          <w:sz w:val="20"/>
        </w:rPr>
        <w:t>región</w:t>
      </w:r>
      <w:r>
        <w:rPr>
          <w:spacing w:val="-5"/>
          <w:sz w:val="20"/>
        </w:rPr>
        <w:t> </w:t>
      </w:r>
      <w:r>
        <w:rPr>
          <w:sz w:val="20"/>
        </w:rPr>
        <w:t>afecta</w:t>
      </w:r>
      <w:r>
        <w:rPr>
          <w:spacing w:val="-6"/>
          <w:sz w:val="20"/>
        </w:rPr>
        <w:t> </w:t>
      </w:r>
      <w:r>
        <w:rPr>
          <w:sz w:val="20"/>
        </w:rPr>
        <w:t>el</w:t>
      </w:r>
      <w:r>
        <w:rPr>
          <w:spacing w:val="-4"/>
          <w:sz w:val="20"/>
        </w:rPr>
        <w:t> </w:t>
      </w:r>
      <w:r>
        <w:rPr>
          <w:sz w:val="20"/>
        </w:rPr>
        <w:t>equilibrio de</w:t>
      </w:r>
      <w:r>
        <w:rPr>
          <w:spacing w:val="-7"/>
          <w:sz w:val="20"/>
        </w:rPr>
        <w:t> </w:t>
      </w:r>
      <w:r>
        <w:rPr>
          <w:sz w:val="20"/>
        </w:rPr>
        <w:t>poderes</w:t>
      </w:r>
      <w:r>
        <w:rPr>
          <w:spacing w:val="-4"/>
          <w:sz w:val="20"/>
        </w:rPr>
        <w:t> </w:t>
      </w:r>
      <w:r>
        <w:rPr>
          <w:sz w:val="20"/>
        </w:rPr>
        <w:t>y</w:t>
      </w:r>
      <w:r>
        <w:rPr>
          <w:spacing w:val="-6"/>
          <w:sz w:val="20"/>
        </w:rPr>
        <w:t> </w:t>
      </w:r>
      <w:r>
        <w:rPr>
          <w:sz w:val="20"/>
        </w:rPr>
        <w:t>la</w:t>
      </w:r>
      <w:r>
        <w:rPr>
          <w:spacing w:val="-3"/>
          <w:sz w:val="20"/>
        </w:rPr>
        <w:t> </w:t>
      </w:r>
      <w:r>
        <w:rPr>
          <w:sz w:val="20"/>
        </w:rPr>
        <w:t>estabilidad</w:t>
      </w:r>
      <w:r>
        <w:rPr>
          <w:spacing w:val="-5"/>
          <w:sz w:val="20"/>
        </w:rPr>
        <w:t> </w:t>
      </w:r>
      <w:r>
        <w:rPr>
          <w:sz w:val="20"/>
        </w:rPr>
        <w:t>de</w:t>
      </w:r>
      <w:r>
        <w:rPr>
          <w:spacing w:val="-7"/>
          <w:sz w:val="20"/>
        </w:rPr>
        <w:t> </w:t>
      </w:r>
      <w:r>
        <w:rPr>
          <w:sz w:val="20"/>
        </w:rPr>
        <w:t>las</w:t>
      </w:r>
      <w:r>
        <w:rPr>
          <w:spacing w:val="-6"/>
          <w:sz w:val="20"/>
        </w:rPr>
        <w:t> </w:t>
      </w:r>
      <w:r>
        <w:rPr>
          <w:sz w:val="20"/>
        </w:rPr>
        <w:t>instituciones.</w:t>
      </w:r>
      <w:r>
        <w:rPr>
          <w:spacing w:val="-4"/>
          <w:sz w:val="20"/>
        </w:rPr>
        <w:t> </w:t>
      </w:r>
      <w:r>
        <w:rPr>
          <w:sz w:val="20"/>
        </w:rPr>
        <w:t>No</w:t>
      </w:r>
      <w:r>
        <w:rPr>
          <w:spacing w:val="-4"/>
          <w:sz w:val="20"/>
        </w:rPr>
        <w:t> </w:t>
      </w:r>
      <w:r>
        <w:rPr>
          <w:sz w:val="20"/>
        </w:rPr>
        <w:t>obstante,</w:t>
      </w:r>
      <w:r>
        <w:rPr>
          <w:spacing w:val="-4"/>
          <w:sz w:val="20"/>
        </w:rPr>
        <w:t> </w:t>
      </w:r>
      <w:r>
        <w:rPr>
          <w:sz w:val="20"/>
        </w:rPr>
        <w:t>lo</w:t>
      </w:r>
      <w:r>
        <w:rPr>
          <w:spacing w:val="-6"/>
          <w:sz w:val="20"/>
        </w:rPr>
        <w:t> </w:t>
      </w:r>
      <w:r>
        <w:rPr>
          <w:sz w:val="20"/>
        </w:rPr>
        <w:t>que</w:t>
      </w:r>
      <w:r>
        <w:rPr>
          <w:spacing w:val="-7"/>
          <w:sz w:val="20"/>
        </w:rPr>
        <w:t> </w:t>
      </w:r>
      <w:r>
        <w:rPr>
          <w:sz w:val="20"/>
        </w:rPr>
        <w:t>no</w:t>
      </w:r>
      <w:r>
        <w:rPr>
          <w:spacing w:val="-4"/>
          <w:sz w:val="20"/>
        </w:rPr>
        <w:t> </w:t>
      </w:r>
      <w:r>
        <w:rPr>
          <w:sz w:val="20"/>
        </w:rPr>
        <w:t>comparto</w:t>
      </w:r>
      <w:r>
        <w:rPr>
          <w:spacing w:val="-7"/>
          <w:sz w:val="20"/>
        </w:rPr>
        <w:t> </w:t>
      </w:r>
      <w:r>
        <w:rPr>
          <w:sz w:val="20"/>
        </w:rPr>
        <w:t>es</w:t>
      </w:r>
      <w:r>
        <w:rPr>
          <w:spacing w:val="-6"/>
          <w:sz w:val="20"/>
        </w:rPr>
        <w:t> </w:t>
      </w:r>
      <w:r>
        <w:rPr>
          <w:sz w:val="20"/>
        </w:rPr>
        <w:t>que este ejercicio se haya adelantado a partir del análisis del artículo 26 de la Convención, toda vez que esta disposición se encuentra excluida de la competencia contenciosa de la</w:t>
      </w:r>
      <w:r>
        <w:rPr>
          <w:spacing w:val="-12"/>
          <w:sz w:val="20"/>
        </w:rPr>
        <w:t> </w:t>
      </w:r>
      <w:r>
        <w:rPr>
          <w:sz w:val="20"/>
        </w:rPr>
        <w:t>Corte;</w:t>
      </w:r>
      <w:r>
        <w:rPr>
          <w:spacing w:val="-10"/>
          <w:sz w:val="20"/>
        </w:rPr>
        <w:t> </w:t>
      </w:r>
      <w:r>
        <w:rPr>
          <w:sz w:val="20"/>
        </w:rPr>
        <w:t>tal</w:t>
      </w:r>
      <w:r>
        <w:rPr>
          <w:spacing w:val="-12"/>
          <w:sz w:val="20"/>
        </w:rPr>
        <w:t> </w:t>
      </w:r>
      <w:r>
        <w:rPr>
          <w:sz w:val="20"/>
        </w:rPr>
        <w:t>como</w:t>
      </w:r>
      <w:r>
        <w:rPr>
          <w:spacing w:val="-14"/>
          <w:sz w:val="20"/>
        </w:rPr>
        <w:t> </w:t>
      </w:r>
      <w:r>
        <w:rPr>
          <w:sz w:val="20"/>
        </w:rPr>
        <w:t>he</w:t>
      </w:r>
      <w:r>
        <w:rPr>
          <w:spacing w:val="-11"/>
          <w:sz w:val="20"/>
        </w:rPr>
        <w:t> </w:t>
      </w:r>
      <w:r>
        <w:rPr>
          <w:sz w:val="20"/>
        </w:rPr>
        <w:t>señalado</w:t>
      </w:r>
      <w:r>
        <w:rPr>
          <w:spacing w:val="-14"/>
          <w:sz w:val="20"/>
        </w:rPr>
        <w:t> </w:t>
      </w:r>
      <w:r>
        <w:rPr>
          <w:sz w:val="20"/>
        </w:rPr>
        <w:t>en</w:t>
      </w:r>
      <w:r>
        <w:rPr>
          <w:spacing w:val="-9"/>
          <w:sz w:val="20"/>
        </w:rPr>
        <w:t> </w:t>
      </w:r>
      <w:r>
        <w:rPr>
          <w:sz w:val="20"/>
        </w:rPr>
        <w:t>otros</w:t>
      </w:r>
      <w:r>
        <w:rPr>
          <w:spacing w:val="-11"/>
          <w:sz w:val="20"/>
        </w:rPr>
        <w:t> </w:t>
      </w:r>
      <w:r>
        <w:rPr>
          <w:sz w:val="20"/>
        </w:rPr>
        <w:t>votos</w:t>
      </w:r>
      <w:r>
        <w:rPr>
          <w:spacing w:val="-11"/>
          <w:sz w:val="20"/>
        </w:rPr>
        <w:t> </w:t>
      </w:r>
      <w:r>
        <w:rPr>
          <w:sz w:val="20"/>
        </w:rPr>
        <w:t>recientes</w:t>
      </w:r>
      <w:hyperlink w:history="true" w:anchor="_bookmark293">
        <w:r>
          <w:rPr>
            <w:position w:val="7"/>
            <w:sz w:val="13"/>
          </w:rPr>
          <w:t>27</w:t>
        </w:r>
      </w:hyperlink>
      <w:r>
        <w:rPr>
          <w:sz w:val="20"/>
        </w:rPr>
        <w:t>,</w:t>
      </w:r>
      <w:r>
        <w:rPr>
          <w:spacing w:val="-13"/>
          <w:sz w:val="20"/>
        </w:rPr>
        <w:t> </w:t>
      </w:r>
      <w:r>
        <w:rPr>
          <w:sz w:val="20"/>
        </w:rPr>
        <w:t>lo</w:t>
      </w:r>
      <w:r>
        <w:rPr>
          <w:spacing w:val="-11"/>
          <w:sz w:val="20"/>
        </w:rPr>
        <w:t> </w:t>
      </w:r>
      <w:r>
        <w:rPr>
          <w:sz w:val="20"/>
        </w:rPr>
        <w:t>adecuado</w:t>
      </w:r>
      <w:r>
        <w:rPr>
          <w:spacing w:val="-11"/>
          <w:sz w:val="20"/>
        </w:rPr>
        <w:t> </w:t>
      </w:r>
      <w:r>
        <w:rPr>
          <w:sz w:val="20"/>
        </w:rPr>
        <w:t>era</w:t>
      </w:r>
      <w:r>
        <w:rPr>
          <w:spacing w:val="-10"/>
          <w:sz w:val="20"/>
        </w:rPr>
        <w:t> </w:t>
      </w:r>
      <w:r>
        <w:rPr>
          <w:sz w:val="20"/>
        </w:rPr>
        <w:t>analizar</w:t>
      </w:r>
      <w:r>
        <w:rPr>
          <w:spacing w:val="-11"/>
          <w:sz w:val="20"/>
        </w:rPr>
        <w:t> </w:t>
      </w:r>
      <w:r>
        <w:rPr>
          <w:sz w:val="20"/>
        </w:rPr>
        <w:t>estos hechos al tenor de lo establecido en el artículo 23.1 c) CADH.</w:t>
      </w:r>
    </w:p>
    <w:p>
      <w:pPr>
        <w:pStyle w:val="BodyText"/>
        <w:spacing w:before="5"/>
        <w:rPr>
          <w:sz w:val="21"/>
        </w:rPr>
      </w:pPr>
    </w:p>
    <w:p>
      <w:pPr>
        <w:pStyle w:val="ListParagraph"/>
        <w:numPr>
          <w:ilvl w:val="0"/>
          <w:numId w:val="22"/>
        </w:numPr>
        <w:tabs>
          <w:tab w:pos="1160" w:val="left" w:leader="none"/>
        </w:tabs>
        <w:spacing w:line="240" w:lineRule="auto" w:before="0" w:after="0"/>
        <w:ind w:left="381" w:right="379" w:firstLine="0"/>
        <w:jc w:val="both"/>
        <w:rPr>
          <w:i/>
          <w:sz w:val="20"/>
        </w:rPr>
      </w:pPr>
      <w:r>
        <w:rPr>
          <w:sz w:val="20"/>
        </w:rPr>
        <w:t>En</w:t>
      </w:r>
      <w:r>
        <w:rPr>
          <w:spacing w:val="-15"/>
          <w:sz w:val="20"/>
        </w:rPr>
        <w:t> </w:t>
      </w:r>
      <w:r>
        <w:rPr>
          <w:sz w:val="20"/>
        </w:rPr>
        <w:t>la</w:t>
      </w:r>
      <w:r>
        <w:rPr>
          <w:spacing w:val="-16"/>
          <w:sz w:val="20"/>
        </w:rPr>
        <w:t> </w:t>
      </w:r>
      <w:r>
        <w:rPr>
          <w:sz w:val="20"/>
        </w:rPr>
        <w:t>sentencia,</w:t>
      </w:r>
      <w:r>
        <w:rPr>
          <w:spacing w:val="-17"/>
          <w:sz w:val="20"/>
        </w:rPr>
        <w:t> </w:t>
      </w:r>
      <w:r>
        <w:rPr>
          <w:sz w:val="20"/>
        </w:rPr>
        <w:t>además</w:t>
      </w:r>
      <w:r>
        <w:rPr>
          <w:spacing w:val="-17"/>
          <w:sz w:val="20"/>
        </w:rPr>
        <w:t> </w:t>
      </w:r>
      <w:r>
        <w:rPr>
          <w:sz w:val="20"/>
        </w:rPr>
        <w:t>de</w:t>
      </w:r>
      <w:r>
        <w:rPr>
          <w:spacing w:val="-15"/>
          <w:sz w:val="20"/>
        </w:rPr>
        <w:t> </w:t>
      </w:r>
      <w:r>
        <w:rPr>
          <w:sz w:val="20"/>
        </w:rPr>
        <w:t>fundamentar</w:t>
      </w:r>
      <w:r>
        <w:rPr>
          <w:spacing w:val="-17"/>
          <w:sz w:val="20"/>
        </w:rPr>
        <w:t> </w:t>
      </w:r>
      <w:r>
        <w:rPr>
          <w:sz w:val="20"/>
        </w:rPr>
        <w:t>las</w:t>
      </w:r>
      <w:r>
        <w:rPr>
          <w:spacing w:val="-17"/>
          <w:sz w:val="20"/>
        </w:rPr>
        <w:t> </w:t>
      </w:r>
      <w:r>
        <w:rPr>
          <w:sz w:val="20"/>
        </w:rPr>
        <w:t>violaciones</w:t>
      </w:r>
      <w:r>
        <w:rPr>
          <w:spacing w:val="-17"/>
          <w:sz w:val="20"/>
        </w:rPr>
        <w:t> </w:t>
      </w:r>
      <w:r>
        <w:rPr>
          <w:sz w:val="20"/>
        </w:rPr>
        <w:t>a</w:t>
      </w:r>
      <w:r>
        <w:rPr>
          <w:spacing w:val="-16"/>
          <w:sz w:val="20"/>
        </w:rPr>
        <w:t> </w:t>
      </w:r>
      <w:r>
        <w:rPr>
          <w:sz w:val="20"/>
        </w:rPr>
        <w:t>las</w:t>
      </w:r>
      <w:r>
        <w:rPr>
          <w:spacing w:val="-17"/>
          <w:sz w:val="20"/>
        </w:rPr>
        <w:t> </w:t>
      </w:r>
      <w:r>
        <w:rPr>
          <w:sz w:val="20"/>
        </w:rPr>
        <w:t>garantías</w:t>
      </w:r>
      <w:r>
        <w:rPr>
          <w:spacing w:val="-14"/>
          <w:sz w:val="20"/>
        </w:rPr>
        <w:t> </w:t>
      </w:r>
      <w:r>
        <w:rPr>
          <w:sz w:val="20"/>
        </w:rPr>
        <w:t>judiciales y</w:t>
      </w:r>
      <w:r>
        <w:rPr>
          <w:spacing w:val="-12"/>
          <w:sz w:val="20"/>
        </w:rPr>
        <w:t> </w:t>
      </w:r>
      <w:r>
        <w:rPr>
          <w:sz w:val="20"/>
        </w:rPr>
        <w:t>al</w:t>
      </w:r>
      <w:r>
        <w:rPr>
          <w:spacing w:val="-8"/>
          <w:sz w:val="20"/>
        </w:rPr>
        <w:t> </w:t>
      </w:r>
      <w:r>
        <w:rPr>
          <w:sz w:val="20"/>
        </w:rPr>
        <w:t>derecho</w:t>
      </w:r>
      <w:r>
        <w:rPr>
          <w:spacing w:val="-10"/>
          <w:sz w:val="20"/>
        </w:rPr>
        <w:t> </w:t>
      </w:r>
      <w:r>
        <w:rPr>
          <w:sz w:val="20"/>
        </w:rPr>
        <w:t>a</w:t>
      </w:r>
      <w:r>
        <w:rPr>
          <w:spacing w:val="-11"/>
          <w:sz w:val="20"/>
        </w:rPr>
        <w:t> </w:t>
      </w:r>
      <w:r>
        <w:rPr>
          <w:sz w:val="20"/>
        </w:rPr>
        <w:t>la</w:t>
      </w:r>
      <w:r>
        <w:rPr>
          <w:spacing w:val="-9"/>
          <w:sz w:val="20"/>
        </w:rPr>
        <w:t> </w:t>
      </w:r>
      <w:r>
        <w:rPr>
          <w:sz w:val="20"/>
        </w:rPr>
        <w:t>protección</w:t>
      </w:r>
      <w:r>
        <w:rPr>
          <w:spacing w:val="-10"/>
          <w:sz w:val="20"/>
        </w:rPr>
        <w:t> </w:t>
      </w:r>
      <w:r>
        <w:rPr>
          <w:sz w:val="20"/>
        </w:rPr>
        <w:t>judicial,</w:t>
      </w:r>
      <w:r>
        <w:rPr>
          <w:spacing w:val="-12"/>
          <w:sz w:val="20"/>
        </w:rPr>
        <w:t> </w:t>
      </w:r>
      <w:r>
        <w:rPr>
          <w:sz w:val="20"/>
        </w:rPr>
        <w:t>las</w:t>
      </w:r>
      <w:r>
        <w:rPr>
          <w:spacing w:val="-10"/>
          <w:sz w:val="20"/>
        </w:rPr>
        <w:t> </w:t>
      </w:r>
      <w:r>
        <w:rPr>
          <w:sz w:val="20"/>
        </w:rPr>
        <w:t>cuales</w:t>
      </w:r>
      <w:r>
        <w:rPr>
          <w:spacing w:val="-10"/>
          <w:sz w:val="20"/>
        </w:rPr>
        <w:t> </w:t>
      </w:r>
      <w:r>
        <w:rPr>
          <w:sz w:val="20"/>
        </w:rPr>
        <w:t>comparto</w:t>
      </w:r>
      <w:r>
        <w:rPr>
          <w:spacing w:val="-12"/>
          <w:sz w:val="20"/>
        </w:rPr>
        <w:t> </w:t>
      </w:r>
      <w:r>
        <w:rPr>
          <w:sz w:val="20"/>
        </w:rPr>
        <w:t>plenamente,</w:t>
      </w:r>
      <w:r>
        <w:rPr>
          <w:spacing w:val="-11"/>
          <w:sz w:val="20"/>
        </w:rPr>
        <w:t> </w:t>
      </w:r>
      <w:r>
        <w:rPr>
          <w:sz w:val="20"/>
        </w:rPr>
        <w:t>la</w:t>
      </w:r>
      <w:r>
        <w:rPr>
          <w:spacing w:val="-9"/>
          <w:sz w:val="20"/>
        </w:rPr>
        <w:t> </w:t>
      </w:r>
      <w:r>
        <w:rPr>
          <w:sz w:val="20"/>
        </w:rPr>
        <w:t>Corte</w:t>
      </w:r>
      <w:r>
        <w:rPr>
          <w:spacing w:val="-8"/>
          <w:sz w:val="20"/>
        </w:rPr>
        <w:t> </w:t>
      </w:r>
      <w:r>
        <w:rPr>
          <w:sz w:val="20"/>
        </w:rPr>
        <w:t>consideró que</w:t>
      </w:r>
      <w:r>
        <w:rPr>
          <w:spacing w:val="-2"/>
          <w:sz w:val="20"/>
        </w:rPr>
        <w:t> </w:t>
      </w:r>
      <w:r>
        <w:rPr>
          <w:sz w:val="20"/>
        </w:rPr>
        <w:t>hubo una violación de</w:t>
      </w:r>
      <w:r>
        <w:rPr>
          <w:spacing w:val="-2"/>
          <w:sz w:val="20"/>
        </w:rPr>
        <w:t> </w:t>
      </w:r>
      <w:r>
        <w:rPr>
          <w:sz w:val="20"/>
        </w:rPr>
        <w:t>los derechos al trabajo</w:t>
      </w:r>
      <w:r>
        <w:rPr>
          <w:spacing w:val="-2"/>
          <w:sz w:val="20"/>
        </w:rPr>
        <w:t> </w:t>
      </w:r>
      <w:r>
        <w:rPr>
          <w:sz w:val="20"/>
        </w:rPr>
        <w:t>del artículo 26 CADH y</w:t>
      </w:r>
      <w:r>
        <w:rPr>
          <w:spacing w:val="-1"/>
          <w:sz w:val="20"/>
        </w:rPr>
        <w:t> </w:t>
      </w:r>
      <w:r>
        <w:rPr>
          <w:sz w:val="20"/>
        </w:rPr>
        <w:t>al acceso a la función</w:t>
      </w:r>
      <w:r>
        <w:rPr>
          <w:spacing w:val="-15"/>
          <w:sz w:val="20"/>
        </w:rPr>
        <w:t> </w:t>
      </w:r>
      <w:r>
        <w:rPr>
          <w:sz w:val="20"/>
        </w:rPr>
        <w:t>pública</w:t>
      </w:r>
      <w:r>
        <w:rPr>
          <w:spacing w:val="-16"/>
          <w:sz w:val="20"/>
        </w:rPr>
        <w:t> </w:t>
      </w:r>
      <w:r>
        <w:rPr>
          <w:sz w:val="20"/>
        </w:rPr>
        <w:t>en</w:t>
      </w:r>
      <w:r>
        <w:rPr>
          <w:spacing w:val="-13"/>
          <w:sz w:val="20"/>
        </w:rPr>
        <w:t> </w:t>
      </w:r>
      <w:r>
        <w:rPr>
          <w:sz w:val="20"/>
        </w:rPr>
        <w:t>condiciones</w:t>
      </w:r>
      <w:r>
        <w:rPr>
          <w:spacing w:val="-17"/>
          <w:sz w:val="20"/>
        </w:rPr>
        <w:t> </w:t>
      </w:r>
      <w:r>
        <w:rPr>
          <w:sz w:val="20"/>
        </w:rPr>
        <w:t>de</w:t>
      </w:r>
      <w:r>
        <w:rPr>
          <w:spacing w:val="-17"/>
          <w:sz w:val="20"/>
        </w:rPr>
        <w:t> </w:t>
      </w:r>
      <w:r>
        <w:rPr>
          <w:sz w:val="20"/>
        </w:rPr>
        <w:t>igualdad</w:t>
      </w:r>
      <w:r>
        <w:rPr>
          <w:spacing w:val="-16"/>
          <w:sz w:val="20"/>
        </w:rPr>
        <w:t> </w:t>
      </w:r>
      <w:r>
        <w:rPr>
          <w:sz w:val="20"/>
        </w:rPr>
        <w:t>del</w:t>
      </w:r>
      <w:r>
        <w:rPr>
          <w:spacing w:val="-16"/>
          <w:sz w:val="20"/>
        </w:rPr>
        <w:t> </w:t>
      </w:r>
      <w:r>
        <w:rPr>
          <w:sz w:val="20"/>
        </w:rPr>
        <w:t>artículo</w:t>
      </w:r>
      <w:r>
        <w:rPr>
          <w:spacing w:val="-17"/>
          <w:sz w:val="20"/>
        </w:rPr>
        <w:t> </w:t>
      </w:r>
      <w:r>
        <w:rPr>
          <w:sz w:val="20"/>
        </w:rPr>
        <w:t>23.1</w:t>
      </w:r>
      <w:r>
        <w:rPr>
          <w:spacing w:val="-13"/>
          <w:sz w:val="20"/>
        </w:rPr>
        <w:t> </w:t>
      </w:r>
      <w:r>
        <w:rPr>
          <w:sz w:val="20"/>
        </w:rPr>
        <w:t>c).</w:t>
      </w:r>
      <w:r>
        <w:rPr>
          <w:spacing w:val="-14"/>
          <w:sz w:val="20"/>
        </w:rPr>
        <w:t> </w:t>
      </w:r>
      <w:r>
        <w:rPr>
          <w:sz w:val="20"/>
        </w:rPr>
        <w:t>La</w:t>
      </w:r>
      <w:r>
        <w:rPr>
          <w:spacing w:val="-13"/>
          <w:sz w:val="20"/>
        </w:rPr>
        <w:t> </w:t>
      </w:r>
      <w:r>
        <w:rPr>
          <w:sz w:val="20"/>
        </w:rPr>
        <w:t>Corte</w:t>
      </w:r>
      <w:r>
        <w:rPr>
          <w:spacing w:val="-12"/>
          <w:sz w:val="20"/>
        </w:rPr>
        <w:t> </w:t>
      </w:r>
      <w:r>
        <w:rPr>
          <w:sz w:val="20"/>
        </w:rPr>
        <w:t>expuso</w:t>
      </w:r>
      <w:r>
        <w:rPr>
          <w:spacing w:val="-17"/>
          <w:sz w:val="20"/>
        </w:rPr>
        <w:t> </w:t>
      </w:r>
      <w:r>
        <w:rPr>
          <w:sz w:val="20"/>
        </w:rPr>
        <w:t>que</w:t>
      </w:r>
      <w:r>
        <w:rPr>
          <w:spacing w:val="-15"/>
          <w:sz w:val="20"/>
        </w:rPr>
        <w:t> </w:t>
      </w:r>
      <w:r>
        <w:rPr>
          <w:sz w:val="20"/>
        </w:rPr>
        <w:t>Perú violó</w:t>
      </w:r>
      <w:r>
        <w:rPr>
          <w:spacing w:val="-8"/>
          <w:sz w:val="20"/>
        </w:rPr>
        <w:t> </w:t>
      </w:r>
      <w:r>
        <w:rPr>
          <w:sz w:val="20"/>
        </w:rPr>
        <w:t>el</w:t>
      </w:r>
      <w:r>
        <w:rPr>
          <w:spacing w:val="-8"/>
          <w:sz w:val="20"/>
        </w:rPr>
        <w:t> </w:t>
      </w:r>
      <w:r>
        <w:rPr>
          <w:sz w:val="20"/>
        </w:rPr>
        <w:t>derecho</w:t>
      </w:r>
      <w:r>
        <w:rPr>
          <w:spacing w:val="-10"/>
          <w:sz w:val="20"/>
        </w:rPr>
        <w:t> </w:t>
      </w:r>
      <w:r>
        <w:rPr>
          <w:sz w:val="20"/>
        </w:rPr>
        <w:t>al</w:t>
      </w:r>
      <w:r>
        <w:rPr>
          <w:spacing w:val="-8"/>
          <w:sz w:val="20"/>
        </w:rPr>
        <w:t> </w:t>
      </w:r>
      <w:r>
        <w:rPr>
          <w:sz w:val="20"/>
        </w:rPr>
        <w:t>trabajo,</w:t>
      </w:r>
      <w:r>
        <w:rPr>
          <w:spacing w:val="-9"/>
          <w:sz w:val="20"/>
        </w:rPr>
        <w:t> </w:t>
      </w:r>
      <w:r>
        <w:rPr>
          <w:sz w:val="20"/>
        </w:rPr>
        <w:t>porque</w:t>
      </w:r>
      <w:r>
        <w:rPr>
          <w:spacing w:val="-8"/>
          <w:sz w:val="20"/>
        </w:rPr>
        <w:t> </w:t>
      </w:r>
      <w:r>
        <w:rPr>
          <w:sz w:val="20"/>
        </w:rPr>
        <w:t>en</w:t>
      </w:r>
      <w:r>
        <w:rPr>
          <w:spacing w:val="-5"/>
          <w:sz w:val="20"/>
        </w:rPr>
        <w:t> </w:t>
      </w:r>
      <w:r>
        <w:rPr>
          <w:sz w:val="20"/>
        </w:rPr>
        <w:t>el</w:t>
      </w:r>
      <w:r>
        <w:rPr>
          <w:spacing w:val="-9"/>
          <w:sz w:val="20"/>
        </w:rPr>
        <w:t> </w:t>
      </w:r>
      <w:r>
        <w:rPr>
          <w:sz w:val="20"/>
        </w:rPr>
        <w:t>caso</w:t>
      </w:r>
      <w:r>
        <w:rPr>
          <w:spacing w:val="-7"/>
          <w:sz w:val="20"/>
        </w:rPr>
        <w:t> </w:t>
      </w:r>
      <w:r>
        <w:rPr>
          <w:sz w:val="20"/>
        </w:rPr>
        <w:t>las</w:t>
      </w:r>
      <w:r>
        <w:rPr>
          <w:spacing w:val="-7"/>
          <w:sz w:val="20"/>
        </w:rPr>
        <w:t> </w:t>
      </w:r>
      <w:r>
        <w:rPr>
          <w:sz w:val="20"/>
        </w:rPr>
        <w:t>184</w:t>
      </w:r>
      <w:r>
        <w:rPr>
          <w:spacing w:val="-8"/>
          <w:sz w:val="20"/>
        </w:rPr>
        <w:t> </w:t>
      </w:r>
      <w:r>
        <w:rPr>
          <w:sz w:val="20"/>
        </w:rPr>
        <w:t>víctimas</w:t>
      </w:r>
      <w:r>
        <w:rPr>
          <w:spacing w:val="-10"/>
          <w:sz w:val="20"/>
        </w:rPr>
        <w:t> </w:t>
      </w:r>
      <w:r>
        <w:rPr>
          <w:sz w:val="20"/>
        </w:rPr>
        <w:t>del</w:t>
      </w:r>
      <w:r>
        <w:rPr>
          <w:spacing w:val="-6"/>
          <w:sz w:val="20"/>
        </w:rPr>
        <w:t> </w:t>
      </w:r>
      <w:r>
        <w:rPr>
          <w:sz w:val="20"/>
        </w:rPr>
        <w:t>caso</w:t>
      </w:r>
      <w:r>
        <w:rPr>
          <w:spacing w:val="-10"/>
          <w:sz w:val="20"/>
        </w:rPr>
        <w:t> </w:t>
      </w:r>
      <w:r>
        <w:rPr>
          <w:sz w:val="20"/>
        </w:rPr>
        <w:t>“</w:t>
      </w:r>
      <w:r>
        <w:rPr>
          <w:i/>
          <w:sz w:val="20"/>
        </w:rPr>
        <w:t>fueron</w:t>
      </w:r>
      <w:r>
        <w:rPr>
          <w:i/>
          <w:spacing w:val="-8"/>
          <w:sz w:val="20"/>
        </w:rPr>
        <w:t> </w:t>
      </w:r>
      <w:r>
        <w:rPr>
          <w:i/>
          <w:sz w:val="20"/>
        </w:rPr>
        <w:t>retirados</w:t>
      </w:r>
      <w:r>
        <w:rPr>
          <w:i/>
          <w:sz w:val="20"/>
        </w:rPr>
        <w:t> de</w:t>
      </w:r>
      <w:r>
        <w:rPr>
          <w:i/>
          <w:spacing w:val="28"/>
          <w:sz w:val="20"/>
        </w:rPr>
        <w:t> </w:t>
      </w:r>
      <w:r>
        <w:rPr>
          <w:i/>
          <w:sz w:val="20"/>
        </w:rPr>
        <w:t>sus</w:t>
      </w:r>
      <w:r>
        <w:rPr>
          <w:i/>
          <w:spacing w:val="29"/>
          <w:sz w:val="20"/>
        </w:rPr>
        <w:t> </w:t>
      </w:r>
      <w:r>
        <w:rPr>
          <w:i/>
          <w:sz w:val="20"/>
        </w:rPr>
        <w:t>trabajos</w:t>
      </w:r>
      <w:r>
        <w:rPr>
          <w:i/>
          <w:spacing w:val="29"/>
          <w:sz w:val="20"/>
        </w:rPr>
        <w:t> </w:t>
      </w:r>
      <w:r>
        <w:rPr>
          <w:i/>
          <w:sz w:val="20"/>
        </w:rPr>
        <w:t>sin</w:t>
      </w:r>
      <w:r>
        <w:rPr>
          <w:i/>
          <w:spacing w:val="31"/>
          <w:sz w:val="20"/>
        </w:rPr>
        <w:t> </w:t>
      </w:r>
      <w:r>
        <w:rPr>
          <w:i/>
          <w:sz w:val="20"/>
        </w:rPr>
        <w:t>que</w:t>
      </w:r>
      <w:r>
        <w:rPr>
          <w:i/>
          <w:spacing w:val="29"/>
          <w:sz w:val="20"/>
        </w:rPr>
        <w:t> </w:t>
      </w:r>
      <w:r>
        <w:rPr>
          <w:i/>
          <w:sz w:val="20"/>
        </w:rPr>
        <w:t>se</w:t>
      </w:r>
      <w:r>
        <w:rPr>
          <w:i/>
          <w:spacing w:val="28"/>
          <w:sz w:val="20"/>
        </w:rPr>
        <w:t> </w:t>
      </w:r>
      <w:r>
        <w:rPr>
          <w:i/>
          <w:sz w:val="20"/>
        </w:rPr>
        <w:t>acreditaran</w:t>
      </w:r>
      <w:r>
        <w:rPr>
          <w:i/>
          <w:spacing w:val="33"/>
          <w:sz w:val="20"/>
        </w:rPr>
        <w:t> </w:t>
      </w:r>
      <w:r>
        <w:rPr>
          <w:i/>
          <w:sz w:val="20"/>
        </w:rPr>
        <w:t>razones</w:t>
      </w:r>
      <w:r>
        <w:rPr>
          <w:i/>
          <w:spacing w:val="29"/>
          <w:sz w:val="20"/>
        </w:rPr>
        <w:t> </w:t>
      </w:r>
      <w:r>
        <w:rPr>
          <w:i/>
          <w:sz w:val="20"/>
        </w:rPr>
        <w:t>justificadas</w:t>
      </w:r>
      <w:r>
        <w:rPr>
          <w:i/>
          <w:spacing w:val="29"/>
          <w:sz w:val="20"/>
        </w:rPr>
        <w:t> </w:t>
      </w:r>
      <w:r>
        <w:rPr>
          <w:i/>
          <w:sz w:val="20"/>
        </w:rPr>
        <w:t>y</w:t>
      </w:r>
      <w:r>
        <w:rPr>
          <w:i/>
          <w:spacing w:val="28"/>
          <w:sz w:val="20"/>
        </w:rPr>
        <w:t> </w:t>
      </w:r>
      <w:r>
        <w:rPr>
          <w:i/>
          <w:sz w:val="20"/>
        </w:rPr>
        <w:t>porque</w:t>
      </w:r>
      <w:r>
        <w:rPr>
          <w:i/>
          <w:spacing w:val="29"/>
          <w:sz w:val="20"/>
        </w:rPr>
        <w:t> </w:t>
      </w:r>
      <w:r>
        <w:rPr>
          <w:i/>
          <w:sz w:val="20"/>
        </w:rPr>
        <w:t>se</w:t>
      </w:r>
      <w:r>
        <w:rPr>
          <w:i/>
          <w:spacing w:val="29"/>
          <w:sz w:val="20"/>
        </w:rPr>
        <w:t> </w:t>
      </w:r>
      <w:r>
        <w:rPr>
          <w:i/>
          <w:sz w:val="20"/>
        </w:rPr>
        <w:t>les</w:t>
      </w:r>
      <w:r>
        <w:rPr>
          <w:i/>
          <w:spacing w:val="29"/>
          <w:sz w:val="20"/>
        </w:rPr>
        <w:t> </w:t>
      </w:r>
      <w:r>
        <w:rPr>
          <w:i/>
          <w:spacing w:val="-2"/>
          <w:sz w:val="20"/>
        </w:rPr>
        <w:t>prohibió</w:t>
      </w:r>
    </w:p>
    <w:p>
      <w:pPr>
        <w:pStyle w:val="BodyText"/>
        <w:spacing w:before="1"/>
        <w:rPr>
          <w:i/>
          <w:sz w:val="25"/>
        </w:rPr>
      </w:pPr>
      <w:r>
        <w:rPr/>
        <w:pict>
          <v:rect style="position:absolute;margin-left:85.080002pt;margin-top:16.457588pt;width:144pt;height:.84pt;mso-position-horizontal-relative:page;mso-position-vertical-relative:paragraph;z-index:-15698944;mso-wrap-distance-left:0;mso-wrap-distance-right:0" id="docshape63" filled="true" fillcolor="#000000" stroked="false">
            <v:fill type="solid"/>
            <w10:wrap type="topAndBottom"/>
          </v:rect>
        </w:pict>
      </w:r>
    </w:p>
    <w:p>
      <w:pPr>
        <w:spacing w:before="108"/>
        <w:ind w:left="381" w:right="376" w:firstLine="0"/>
        <w:jc w:val="both"/>
        <w:rPr>
          <w:sz w:val="16"/>
        </w:rPr>
      </w:pPr>
      <w:bookmarkStart w:name="_bookmark292" w:id="361"/>
      <w:bookmarkEnd w:id="361"/>
      <w:r>
        <w:rPr/>
      </w:r>
      <w:r>
        <w:rPr>
          <w:sz w:val="16"/>
          <w:vertAlign w:val="superscript"/>
        </w:rPr>
        <w:t>26</w:t>
      </w:r>
      <w:r>
        <w:rPr>
          <w:spacing w:val="80"/>
          <w:sz w:val="16"/>
          <w:vertAlign w:val="baseline"/>
        </w:rPr>
        <w:t>  </w:t>
      </w:r>
      <w:r>
        <w:rPr>
          <w:i/>
          <w:sz w:val="16"/>
          <w:vertAlign w:val="baseline"/>
        </w:rPr>
        <w:t>Caso Benites Cabrera y otros vs. Perú. Excepciones Preliminares, Fondo, Reparaciones y Costas</w:t>
      </w:r>
      <w:r>
        <w:rPr>
          <w:sz w:val="16"/>
          <w:vertAlign w:val="baseline"/>
        </w:rPr>
        <w:t>. Sentencia de 4 de octubre de 2022, párr. 91.</w:t>
      </w:r>
    </w:p>
    <w:p>
      <w:pPr>
        <w:spacing w:line="240" w:lineRule="auto" w:before="0"/>
        <w:ind w:left="381" w:right="375" w:firstLine="0"/>
        <w:jc w:val="both"/>
        <w:rPr>
          <w:sz w:val="16"/>
        </w:rPr>
      </w:pPr>
      <w:bookmarkStart w:name="_bookmark293" w:id="362"/>
      <w:bookmarkEnd w:id="362"/>
      <w:r>
        <w:rPr/>
      </w:r>
      <w:r>
        <w:rPr>
          <w:sz w:val="16"/>
          <w:vertAlign w:val="superscript"/>
        </w:rPr>
        <w:t>27</w:t>
      </w:r>
      <w:r>
        <w:rPr>
          <w:spacing w:val="80"/>
          <w:sz w:val="16"/>
          <w:vertAlign w:val="baseline"/>
        </w:rPr>
        <w:t>  </w:t>
      </w:r>
      <w:r>
        <w:rPr>
          <w:i/>
          <w:sz w:val="16"/>
          <w:vertAlign w:val="baseline"/>
        </w:rPr>
        <w:t>Cfr. Caso Extrabajadores del Organismo Judicial Vs. Guatemala. Excepciones Preliminares, Fondo y</w:t>
      </w:r>
      <w:r>
        <w:rPr>
          <w:i/>
          <w:sz w:val="16"/>
          <w:vertAlign w:val="baseline"/>
        </w:rPr>
        <w:t> Reparaciones.</w:t>
      </w:r>
      <w:r>
        <w:rPr>
          <w:i/>
          <w:spacing w:val="-2"/>
          <w:sz w:val="16"/>
          <w:vertAlign w:val="baseline"/>
        </w:rPr>
        <w:t> </w:t>
      </w:r>
      <w:r>
        <w:rPr>
          <w:sz w:val="16"/>
          <w:vertAlign w:val="baseline"/>
        </w:rPr>
        <w:t>Sentencia de</w:t>
      </w:r>
      <w:r>
        <w:rPr>
          <w:spacing w:val="-1"/>
          <w:sz w:val="16"/>
          <w:vertAlign w:val="baseline"/>
        </w:rPr>
        <w:t> </w:t>
      </w:r>
      <w:r>
        <w:rPr>
          <w:sz w:val="16"/>
          <w:vertAlign w:val="baseline"/>
        </w:rPr>
        <w:t>17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3"/>
          <w:sz w:val="16"/>
          <w:vertAlign w:val="baseline"/>
        </w:rPr>
        <w:t> </w:t>
      </w:r>
      <w:r>
        <w:rPr>
          <w:sz w:val="16"/>
          <w:vertAlign w:val="baseline"/>
        </w:rPr>
        <w:t>2021.</w:t>
      </w:r>
      <w:r>
        <w:rPr>
          <w:spacing w:val="-2"/>
          <w:sz w:val="16"/>
          <w:vertAlign w:val="baseline"/>
        </w:rPr>
        <w:t> </w:t>
      </w:r>
      <w:r>
        <w:rPr>
          <w:sz w:val="16"/>
          <w:vertAlign w:val="baseline"/>
        </w:rPr>
        <w:t>Serie C</w:t>
      </w:r>
      <w:r>
        <w:rPr>
          <w:spacing w:val="-1"/>
          <w:sz w:val="16"/>
          <w:vertAlign w:val="baseline"/>
        </w:rPr>
        <w:t> </w:t>
      </w:r>
      <w:r>
        <w:rPr>
          <w:sz w:val="16"/>
          <w:vertAlign w:val="baseline"/>
        </w:rPr>
        <w:t>No.</w:t>
      </w:r>
      <w:r>
        <w:rPr>
          <w:spacing w:val="-2"/>
          <w:sz w:val="16"/>
          <w:vertAlign w:val="baseline"/>
        </w:rPr>
        <w:t> </w:t>
      </w:r>
      <w:r>
        <w:rPr>
          <w:sz w:val="16"/>
          <w:vertAlign w:val="baseline"/>
        </w:rPr>
        <w:t>445.</w:t>
      </w:r>
      <w:r>
        <w:rPr>
          <w:spacing w:val="-2"/>
          <w:sz w:val="16"/>
          <w:vertAlign w:val="baseline"/>
        </w:rPr>
        <w:t> </w:t>
      </w:r>
      <w:r>
        <w:rPr>
          <w:sz w:val="16"/>
          <w:vertAlign w:val="baseline"/>
        </w:rPr>
        <w:t>Voto concurrente del Juez Humberto Antonio Sierra Porto; </w:t>
      </w:r>
      <w:r>
        <w:rPr>
          <w:i/>
          <w:sz w:val="16"/>
          <w:vertAlign w:val="baseline"/>
        </w:rPr>
        <w:t>Caso Palacio Urrutia y otros Vs. Ecuador. Fondo, Reparaciones y Costas. </w:t>
      </w:r>
      <w:r>
        <w:rPr>
          <w:sz w:val="16"/>
          <w:vertAlign w:val="baseline"/>
        </w:rPr>
        <w:t>Sentencia de 24 de noviembre de 2021. Serie C No. 446. Voto concurrente del Juez Humberto Antonio Sierra Porto; </w:t>
      </w:r>
      <w:r>
        <w:rPr>
          <w:i/>
          <w:sz w:val="16"/>
          <w:vertAlign w:val="baseline"/>
        </w:rPr>
        <w:t>Caso</w:t>
      </w:r>
      <w:r>
        <w:rPr>
          <w:i/>
          <w:sz w:val="16"/>
          <w:vertAlign w:val="baseline"/>
        </w:rPr>
        <w:t> Pavez Pavez Vs. Chile. Fondo, Reparaciones y Costas. </w:t>
      </w:r>
      <w:r>
        <w:rPr>
          <w:sz w:val="16"/>
          <w:vertAlign w:val="baseline"/>
        </w:rPr>
        <w:t>Sentencia de 4 de febrero de 2022. Serie C No. 449. Voto concurrente del Juez Humberto Antonio Sierra Porto.</w:t>
      </w:r>
    </w:p>
    <w:p>
      <w:pPr>
        <w:spacing w:after="0" w:line="240" w:lineRule="auto"/>
        <w:jc w:val="both"/>
        <w:rPr>
          <w:sz w:val="16"/>
        </w:rPr>
        <w:sectPr>
          <w:pgSz w:w="12240" w:h="15840"/>
          <w:pgMar w:header="0" w:footer="1046" w:top="1340" w:bottom="1240" w:left="1320" w:right="1320"/>
        </w:sectPr>
      </w:pPr>
    </w:p>
    <w:p>
      <w:pPr>
        <w:pStyle w:val="BodyText"/>
        <w:spacing w:before="76"/>
        <w:ind w:left="381" w:right="378"/>
        <w:jc w:val="both"/>
      </w:pPr>
      <w:r>
        <w:rPr>
          <w:i/>
        </w:rPr>
        <w:t>acceder a la acción de amparo para cuestionar sus ceses</w:t>
      </w:r>
      <w:r>
        <w:rPr/>
        <w:t>”</w:t>
      </w:r>
      <w:hyperlink w:history="true" w:anchor="_bookmark294">
        <w:r>
          <w:rPr>
            <w:position w:val="7"/>
            <w:sz w:val="13"/>
          </w:rPr>
          <w:t>28</w:t>
        </w:r>
      </w:hyperlink>
      <w:r>
        <w:rPr/>
        <w:t>. Además, indicó que la irregularidad de los despidos fue reconocida indirectamente por el Estado cuando creó el Registro Nacional de Trabajadores Cesados Irregularmente, a través del cual se han entregado compensaciones a varios ex trabajadores, incluidas varias de las personas víctimas de este caso</w:t>
      </w:r>
      <w:hyperlink w:history="true" w:anchor="_bookmark295">
        <w:r>
          <w:rPr>
            <w:position w:val="7"/>
            <w:sz w:val="13"/>
          </w:rPr>
          <w:t>29</w:t>
        </w:r>
      </w:hyperlink>
      <w:r>
        <w:rPr/>
        <w:t>.</w:t>
      </w:r>
    </w:p>
    <w:p>
      <w:pPr>
        <w:pStyle w:val="BodyText"/>
        <w:spacing w:before="8"/>
        <w:rPr>
          <w:sz w:val="21"/>
        </w:rPr>
      </w:pPr>
    </w:p>
    <w:p>
      <w:pPr>
        <w:pStyle w:val="ListParagraph"/>
        <w:numPr>
          <w:ilvl w:val="0"/>
          <w:numId w:val="22"/>
        </w:numPr>
        <w:tabs>
          <w:tab w:pos="1090" w:val="left" w:leader="none"/>
        </w:tabs>
        <w:spacing w:line="240" w:lineRule="auto" w:before="0" w:after="0"/>
        <w:ind w:left="381" w:right="374" w:firstLine="0"/>
        <w:jc w:val="both"/>
        <w:rPr>
          <w:sz w:val="20"/>
        </w:rPr>
      </w:pPr>
      <w:r>
        <w:rPr>
          <w:sz w:val="20"/>
        </w:rPr>
        <w:t>De otro lado, haciendo uso del principio </w:t>
      </w:r>
      <w:r>
        <w:rPr>
          <w:i/>
          <w:sz w:val="20"/>
        </w:rPr>
        <w:t>iura novit curia</w:t>
      </w:r>
      <w:r>
        <w:rPr>
          <w:sz w:val="20"/>
        </w:rPr>
        <w:t>, el Tribunal estableció que la desvinculación de los 184 trabajadores del Congreso, no respetó los criterios de objetividad y razonabilidad exigidos por el artículo 23.1 c) que consagra el derecho de acceso a la función pública en condiciones de igualdad y, como consecuencia, fue arbitraria</w:t>
      </w:r>
      <w:hyperlink w:history="true" w:anchor="_bookmark296">
        <w:r>
          <w:rPr>
            <w:position w:val="7"/>
            <w:sz w:val="13"/>
          </w:rPr>
          <w:t>30</w:t>
        </w:r>
      </w:hyperlink>
      <w:r>
        <w:rPr>
          <w:sz w:val="20"/>
        </w:rPr>
        <w:t>. En particular, dispuso que “</w:t>
      </w:r>
      <w:r>
        <w:rPr>
          <w:i/>
          <w:sz w:val="20"/>
        </w:rPr>
        <w:t>la desvinculación de las 184 personas</w:t>
      </w:r>
      <w:r>
        <w:rPr>
          <w:i/>
          <w:sz w:val="20"/>
        </w:rPr>
        <w:t> identificadas en el Anexo 1 de esta sentencia, desconoció las garantías del debido proceso,</w:t>
      </w:r>
      <w:r>
        <w:rPr>
          <w:i/>
          <w:spacing w:val="-1"/>
          <w:sz w:val="20"/>
        </w:rPr>
        <w:t> </w:t>
      </w:r>
      <w:r>
        <w:rPr>
          <w:i/>
          <w:sz w:val="20"/>
        </w:rPr>
        <w:t>lo</w:t>
      </w:r>
      <w:r>
        <w:rPr>
          <w:i/>
          <w:spacing w:val="-4"/>
          <w:sz w:val="20"/>
        </w:rPr>
        <w:t> </w:t>
      </w:r>
      <w:r>
        <w:rPr>
          <w:i/>
          <w:sz w:val="20"/>
        </w:rPr>
        <w:t>que</w:t>
      </w:r>
      <w:r>
        <w:rPr>
          <w:i/>
          <w:spacing w:val="-4"/>
          <w:sz w:val="20"/>
        </w:rPr>
        <w:t> </w:t>
      </w:r>
      <w:r>
        <w:rPr>
          <w:i/>
          <w:sz w:val="20"/>
        </w:rPr>
        <w:t>afectó</w:t>
      </w:r>
      <w:r>
        <w:rPr>
          <w:i/>
          <w:spacing w:val="-4"/>
          <w:sz w:val="20"/>
        </w:rPr>
        <w:t> </w:t>
      </w:r>
      <w:r>
        <w:rPr>
          <w:i/>
          <w:sz w:val="20"/>
        </w:rPr>
        <w:t>de</w:t>
      </w:r>
      <w:r>
        <w:rPr>
          <w:i/>
          <w:spacing w:val="-4"/>
          <w:sz w:val="20"/>
        </w:rPr>
        <w:t> </w:t>
      </w:r>
      <w:r>
        <w:rPr>
          <w:i/>
          <w:sz w:val="20"/>
        </w:rPr>
        <w:t>forma</w:t>
      </w:r>
      <w:r>
        <w:rPr>
          <w:i/>
          <w:spacing w:val="-3"/>
          <w:sz w:val="20"/>
        </w:rPr>
        <w:t> </w:t>
      </w:r>
      <w:r>
        <w:rPr>
          <w:i/>
          <w:sz w:val="20"/>
        </w:rPr>
        <w:t>arbitraria su</w:t>
      </w:r>
      <w:r>
        <w:rPr>
          <w:i/>
          <w:spacing w:val="-2"/>
          <w:sz w:val="20"/>
        </w:rPr>
        <w:t> </w:t>
      </w:r>
      <w:r>
        <w:rPr>
          <w:i/>
          <w:sz w:val="20"/>
        </w:rPr>
        <w:t>permanencia en sus</w:t>
      </w:r>
      <w:r>
        <w:rPr>
          <w:i/>
          <w:spacing w:val="-4"/>
          <w:sz w:val="20"/>
        </w:rPr>
        <w:t> </w:t>
      </w:r>
      <w:r>
        <w:rPr>
          <w:i/>
          <w:sz w:val="20"/>
        </w:rPr>
        <w:t>cargos</w:t>
      </w:r>
      <w:r>
        <w:rPr>
          <w:sz w:val="20"/>
        </w:rPr>
        <w:t>”</w:t>
      </w:r>
      <w:hyperlink w:history="true" w:anchor="_bookmark297">
        <w:r>
          <w:rPr>
            <w:position w:val="7"/>
            <w:sz w:val="13"/>
          </w:rPr>
          <w:t>31</w:t>
        </w:r>
      </w:hyperlink>
      <w:r>
        <w:rPr>
          <w:sz w:val="20"/>
        </w:rPr>
        <w:t>.</w:t>
      </w:r>
      <w:r>
        <w:rPr>
          <w:spacing w:val="-4"/>
          <w:sz w:val="20"/>
        </w:rPr>
        <w:t> </w:t>
      </w:r>
      <w:r>
        <w:rPr>
          <w:sz w:val="20"/>
        </w:rPr>
        <w:t>De</w:t>
      </w:r>
      <w:r>
        <w:rPr>
          <w:spacing w:val="-2"/>
          <w:sz w:val="20"/>
        </w:rPr>
        <w:t> </w:t>
      </w:r>
      <w:r>
        <w:rPr>
          <w:sz w:val="20"/>
        </w:rPr>
        <w:t>manera que, la Corte centró el análisis de la violación a los derechos políticos de los ex trabajadores en la falta de cumplimiento de las reglas del debido proceso, sin referirse a</w:t>
      </w:r>
      <w:r>
        <w:rPr>
          <w:spacing w:val="-1"/>
          <w:sz w:val="20"/>
        </w:rPr>
        <w:t> </w:t>
      </w:r>
      <w:r>
        <w:rPr>
          <w:sz w:val="20"/>
        </w:rPr>
        <w:t>su</w:t>
      </w:r>
      <w:r>
        <w:rPr>
          <w:spacing w:val="-1"/>
          <w:sz w:val="20"/>
        </w:rPr>
        <w:t> </w:t>
      </w:r>
      <w:r>
        <w:rPr>
          <w:sz w:val="20"/>
        </w:rPr>
        <w:t>línea</w:t>
      </w:r>
      <w:r>
        <w:rPr>
          <w:spacing w:val="-1"/>
          <w:sz w:val="20"/>
        </w:rPr>
        <w:t> </w:t>
      </w:r>
      <w:r>
        <w:rPr>
          <w:sz w:val="20"/>
        </w:rPr>
        <w:t>jurisprudencial</w:t>
      </w:r>
      <w:r>
        <w:rPr>
          <w:spacing w:val="-1"/>
          <w:sz w:val="20"/>
        </w:rPr>
        <w:t> </w:t>
      </w:r>
      <w:r>
        <w:rPr>
          <w:sz w:val="20"/>
        </w:rPr>
        <w:t>sobre estabilidad</w:t>
      </w:r>
      <w:r>
        <w:rPr>
          <w:spacing w:val="-1"/>
          <w:sz w:val="20"/>
        </w:rPr>
        <w:t> </w:t>
      </w:r>
      <w:r>
        <w:rPr>
          <w:sz w:val="20"/>
        </w:rPr>
        <w:t>en el</w:t>
      </w:r>
      <w:r>
        <w:rPr>
          <w:spacing w:val="-1"/>
          <w:sz w:val="20"/>
        </w:rPr>
        <w:t> </w:t>
      </w:r>
      <w:r>
        <w:rPr>
          <w:sz w:val="20"/>
        </w:rPr>
        <w:t>cargo</w:t>
      </w:r>
      <w:r>
        <w:rPr>
          <w:spacing w:val="-3"/>
          <w:sz w:val="20"/>
        </w:rPr>
        <w:t> </w:t>
      </w:r>
      <w:r>
        <w:rPr>
          <w:sz w:val="20"/>
        </w:rPr>
        <w:t>y</w:t>
      </w:r>
      <w:r>
        <w:rPr>
          <w:spacing w:val="-2"/>
          <w:sz w:val="20"/>
        </w:rPr>
        <w:t> </w:t>
      </w:r>
      <w:r>
        <w:rPr>
          <w:sz w:val="20"/>
        </w:rPr>
        <w:t>las</w:t>
      </w:r>
      <w:r>
        <w:rPr>
          <w:spacing w:val="-2"/>
          <w:sz w:val="20"/>
        </w:rPr>
        <w:t> </w:t>
      </w:r>
      <w:r>
        <w:rPr>
          <w:sz w:val="20"/>
        </w:rPr>
        <w:t>reglas</w:t>
      </w:r>
      <w:r>
        <w:rPr>
          <w:spacing w:val="-2"/>
          <w:sz w:val="20"/>
        </w:rPr>
        <w:t> </w:t>
      </w:r>
      <w:r>
        <w:rPr>
          <w:sz w:val="20"/>
        </w:rPr>
        <w:t>asociadas</w:t>
      </w:r>
      <w:r>
        <w:rPr>
          <w:spacing w:val="-2"/>
          <w:sz w:val="20"/>
        </w:rPr>
        <w:t> </w:t>
      </w:r>
      <w:r>
        <w:rPr>
          <w:sz w:val="20"/>
        </w:rPr>
        <w:t>a</w:t>
      </w:r>
      <w:r>
        <w:rPr>
          <w:spacing w:val="-1"/>
          <w:sz w:val="20"/>
        </w:rPr>
        <w:t> </w:t>
      </w:r>
      <w:r>
        <w:rPr>
          <w:sz w:val="20"/>
        </w:rPr>
        <w:t>este,</w:t>
      </w:r>
      <w:r>
        <w:rPr>
          <w:spacing w:val="-2"/>
          <w:sz w:val="20"/>
        </w:rPr>
        <w:t> </w:t>
      </w:r>
      <w:r>
        <w:rPr>
          <w:sz w:val="20"/>
        </w:rPr>
        <w:t>en particular, los criterios a partir de los cuales se puede decidir el retiro del cargo o la naturaleza y juez competente en procesos disciplinarios.</w:t>
      </w:r>
    </w:p>
    <w:p>
      <w:pPr>
        <w:pStyle w:val="BodyText"/>
        <w:spacing w:before="8"/>
        <w:rPr>
          <w:sz w:val="21"/>
        </w:rPr>
      </w:pPr>
    </w:p>
    <w:p>
      <w:pPr>
        <w:pStyle w:val="ListParagraph"/>
        <w:numPr>
          <w:ilvl w:val="0"/>
          <w:numId w:val="22"/>
        </w:numPr>
        <w:tabs>
          <w:tab w:pos="1090" w:val="left" w:leader="none"/>
        </w:tabs>
        <w:spacing w:line="240" w:lineRule="auto" w:before="0" w:after="0"/>
        <w:ind w:left="381" w:right="379" w:firstLine="0"/>
        <w:jc w:val="both"/>
        <w:rPr>
          <w:sz w:val="20"/>
        </w:rPr>
      </w:pPr>
      <w:r>
        <w:rPr>
          <w:sz w:val="20"/>
        </w:rPr>
        <w:t>Creo</w:t>
      </w:r>
      <w:r>
        <w:rPr>
          <w:spacing w:val="-15"/>
          <w:sz w:val="20"/>
        </w:rPr>
        <w:t> </w:t>
      </w:r>
      <w:r>
        <w:rPr>
          <w:sz w:val="20"/>
        </w:rPr>
        <w:t>que</w:t>
      </w:r>
      <w:r>
        <w:rPr>
          <w:spacing w:val="-15"/>
          <w:sz w:val="20"/>
        </w:rPr>
        <w:t> </w:t>
      </w:r>
      <w:r>
        <w:rPr>
          <w:sz w:val="20"/>
        </w:rPr>
        <w:t>lo</w:t>
      </w:r>
      <w:r>
        <w:rPr>
          <w:spacing w:val="-15"/>
          <w:sz w:val="20"/>
        </w:rPr>
        <w:t> </w:t>
      </w:r>
      <w:r>
        <w:rPr>
          <w:sz w:val="20"/>
        </w:rPr>
        <w:t>adecuado</w:t>
      </w:r>
      <w:r>
        <w:rPr>
          <w:spacing w:val="-15"/>
          <w:sz w:val="20"/>
        </w:rPr>
        <w:t> </w:t>
      </w:r>
      <w:r>
        <w:rPr>
          <w:sz w:val="20"/>
        </w:rPr>
        <w:t>era</w:t>
      </w:r>
      <w:r>
        <w:rPr>
          <w:spacing w:val="-13"/>
          <w:sz w:val="20"/>
        </w:rPr>
        <w:t> </w:t>
      </w:r>
      <w:r>
        <w:rPr>
          <w:sz w:val="20"/>
        </w:rPr>
        <w:t>referirse</w:t>
      </w:r>
      <w:r>
        <w:rPr>
          <w:spacing w:val="-12"/>
          <w:sz w:val="20"/>
        </w:rPr>
        <w:t> </w:t>
      </w:r>
      <w:r>
        <w:rPr>
          <w:sz w:val="20"/>
        </w:rPr>
        <w:t>exclusivamente</w:t>
      </w:r>
      <w:r>
        <w:rPr>
          <w:spacing w:val="-15"/>
          <w:sz w:val="20"/>
        </w:rPr>
        <w:t> </w:t>
      </w:r>
      <w:r>
        <w:rPr>
          <w:sz w:val="20"/>
        </w:rPr>
        <w:t>al</w:t>
      </w:r>
      <w:r>
        <w:rPr>
          <w:spacing w:val="-13"/>
          <w:sz w:val="20"/>
        </w:rPr>
        <w:t> </w:t>
      </w:r>
      <w:r>
        <w:rPr>
          <w:sz w:val="20"/>
        </w:rPr>
        <w:t>artículo</w:t>
      </w:r>
      <w:r>
        <w:rPr>
          <w:spacing w:val="-15"/>
          <w:sz w:val="20"/>
        </w:rPr>
        <w:t> </w:t>
      </w:r>
      <w:r>
        <w:rPr>
          <w:sz w:val="20"/>
        </w:rPr>
        <w:t>23</w:t>
      </w:r>
      <w:r>
        <w:rPr>
          <w:spacing w:val="-13"/>
          <w:sz w:val="20"/>
        </w:rPr>
        <w:t> </w:t>
      </w:r>
      <w:r>
        <w:rPr>
          <w:sz w:val="20"/>
        </w:rPr>
        <w:t>CADH</w:t>
      </w:r>
      <w:r>
        <w:rPr>
          <w:spacing w:val="-15"/>
          <w:sz w:val="20"/>
        </w:rPr>
        <w:t> </w:t>
      </w:r>
      <w:r>
        <w:rPr>
          <w:sz w:val="20"/>
        </w:rPr>
        <w:t>y</w:t>
      </w:r>
      <w:r>
        <w:rPr>
          <w:spacing w:val="-12"/>
          <w:sz w:val="20"/>
        </w:rPr>
        <w:t> </w:t>
      </w:r>
      <w:r>
        <w:rPr>
          <w:sz w:val="20"/>
        </w:rPr>
        <w:t>no</w:t>
      </w:r>
      <w:r>
        <w:rPr>
          <w:spacing w:val="-15"/>
          <w:sz w:val="20"/>
        </w:rPr>
        <w:t> </w:t>
      </w:r>
      <w:r>
        <w:rPr>
          <w:sz w:val="20"/>
        </w:rPr>
        <w:t>optar por un análisis diferenciado, que reduce el alcance de las garantías asociadas al cumplimiento</w:t>
      </w:r>
      <w:r>
        <w:rPr>
          <w:spacing w:val="-11"/>
          <w:sz w:val="20"/>
        </w:rPr>
        <w:t> </w:t>
      </w:r>
      <w:r>
        <w:rPr>
          <w:sz w:val="20"/>
        </w:rPr>
        <w:t>de</w:t>
      </w:r>
      <w:r>
        <w:rPr>
          <w:spacing w:val="-11"/>
          <w:sz w:val="20"/>
        </w:rPr>
        <w:t> </w:t>
      </w:r>
      <w:r>
        <w:rPr>
          <w:sz w:val="20"/>
        </w:rPr>
        <w:t>los</w:t>
      </w:r>
      <w:r>
        <w:rPr>
          <w:spacing w:val="-11"/>
          <w:sz w:val="20"/>
        </w:rPr>
        <w:t> </w:t>
      </w:r>
      <w:r>
        <w:rPr>
          <w:sz w:val="20"/>
        </w:rPr>
        <w:t>derechos</w:t>
      </w:r>
      <w:r>
        <w:rPr>
          <w:spacing w:val="-11"/>
          <w:sz w:val="20"/>
        </w:rPr>
        <w:t> </w:t>
      </w:r>
      <w:r>
        <w:rPr>
          <w:sz w:val="20"/>
        </w:rPr>
        <w:t>políticos,</w:t>
      </w:r>
      <w:r>
        <w:rPr>
          <w:spacing w:val="-8"/>
          <w:sz w:val="20"/>
        </w:rPr>
        <w:t> </w:t>
      </w:r>
      <w:r>
        <w:rPr>
          <w:sz w:val="20"/>
        </w:rPr>
        <w:t>en</w:t>
      </w:r>
      <w:r>
        <w:rPr>
          <w:spacing w:val="-9"/>
          <w:sz w:val="20"/>
        </w:rPr>
        <w:t> </w:t>
      </w:r>
      <w:r>
        <w:rPr>
          <w:sz w:val="20"/>
        </w:rPr>
        <w:t>particular</w:t>
      </w:r>
      <w:r>
        <w:rPr>
          <w:spacing w:val="-11"/>
          <w:sz w:val="20"/>
        </w:rPr>
        <w:t> </w:t>
      </w:r>
      <w:r>
        <w:rPr>
          <w:sz w:val="20"/>
        </w:rPr>
        <w:t>al</w:t>
      </w:r>
      <w:r>
        <w:rPr>
          <w:spacing w:val="-10"/>
          <w:sz w:val="20"/>
        </w:rPr>
        <w:t> </w:t>
      </w:r>
      <w:r>
        <w:rPr>
          <w:sz w:val="20"/>
        </w:rPr>
        <w:t>de</w:t>
      </w:r>
      <w:r>
        <w:rPr>
          <w:spacing w:val="-9"/>
          <w:sz w:val="20"/>
        </w:rPr>
        <w:t> </w:t>
      </w:r>
      <w:r>
        <w:rPr>
          <w:sz w:val="20"/>
        </w:rPr>
        <w:t>acceso</w:t>
      </w:r>
      <w:r>
        <w:rPr>
          <w:spacing w:val="-9"/>
          <w:sz w:val="20"/>
        </w:rPr>
        <w:t> </w:t>
      </w:r>
      <w:r>
        <w:rPr>
          <w:sz w:val="20"/>
        </w:rPr>
        <w:t>a</w:t>
      </w:r>
      <w:r>
        <w:rPr>
          <w:spacing w:val="-10"/>
          <w:sz w:val="20"/>
        </w:rPr>
        <w:t> </w:t>
      </w:r>
      <w:r>
        <w:rPr>
          <w:sz w:val="20"/>
        </w:rPr>
        <w:t>la</w:t>
      </w:r>
      <w:r>
        <w:rPr>
          <w:spacing w:val="-8"/>
          <w:sz w:val="20"/>
        </w:rPr>
        <w:t> </w:t>
      </w:r>
      <w:r>
        <w:rPr>
          <w:sz w:val="20"/>
        </w:rPr>
        <w:t>función</w:t>
      </w:r>
      <w:r>
        <w:rPr>
          <w:spacing w:val="-9"/>
          <w:sz w:val="20"/>
        </w:rPr>
        <w:t> </w:t>
      </w:r>
      <w:r>
        <w:rPr>
          <w:sz w:val="20"/>
        </w:rPr>
        <w:t>pública</w:t>
      </w:r>
      <w:r>
        <w:rPr>
          <w:spacing w:val="-8"/>
          <w:sz w:val="20"/>
        </w:rPr>
        <w:t> </w:t>
      </w:r>
      <w:r>
        <w:rPr>
          <w:sz w:val="20"/>
        </w:rPr>
        <w:t>en condiciones</w:t>
      </w:r>
      <w:r>
        <w:rPr>
          <w:spacing w:val="-9"/>
          <w:sz w:val="20"/>
        </w:rPr>
        <w:t> </w:t>
      </w:r>
      <w:r>
        <w:rPr>
          <w:sz w:val="20"/>
        </w:rPr>
        <w:t>de</w:t>
      </w:r>
      <w:r>
        <w:rPr>
          <w:spacing w:val="-9"/>
          <w:sz w:val="20"/>
        </w:rPr>
        <w:t> </w:t>
      </w:r>
      <w:r>
        <w:rPr>
          <w:sz w:val="20"/>
        </w:rPr>
        <w:t>igualdad.</w:t>
      </w:r>
      <w:r>
        <w:rPr>
          <w:spacing w:val="40"/>
          <w:sz w:val="20"/>
        </w:rPr>
        <w:t> </w:t>
      </w:r>
      <w:r>
        <w:rPr>
          <w:sz w:val="20"/>
        </w:rPr>
        <w:t>El</w:t>
      </w:r>
      <w:r>
        <w:rPr>
          <w:spacing w:val="-8"/>
          <w:sz w:val="20"/>
        </w:rPr>
        <w:t> </w:t>
      </w:r>
      <w:r>
        <w:rPr>
          <w:sz w:val="20"/>
        </w:rPr>
        <w:t>artículo</w:t>
      </w:r>
      <w:r>
        <w:rPr>
          <w:spacing w:val="-9"/>
          <w:sz w:val="20"/>
        </w:rPr>
        <w:t> </w:t>
      </w:r>
      <w:r>
        <w:rPr>
          <w:sz w:val="20"/>
        </w:rPr>
        <w:t>23.1</w:t>
      </w:r>
      <w:r>
        <w:rPr>
          <w:spacing w:val="-7"/>
          <w:sz w:val="20"/>
        </w:rPr>
        <w:t> </w:t>
      </w:r>
      <w:r>
        <w:rPr>
          <w:sz w:val="20"/>
        </w:rPr>
        <w:t>c)</w:t>
      </w:r>
      <w:r>
        <w:rPr>
          <w:spacing w:val="-7"/>
          <w:sz w:val="20"/>
        </w:rPr>
        <w:t> </w:t>
      </w:r>
      <w:r>
        <w:rPr>
          <w:sz w:val="20"/>
        </w:rPr>
        <w:t>CADH</w:t>
      </w:r>
      <w:r>
        <w:rPr>
          <w:spacing w:val="-9"/>
          <w:sz w:val="20"/>
        </w:rPr>
        <w:t> </w:t>
      </w:r>
      <w:r>
        <w:rPr>
          <w:sz w:val="20"/>
        </w:rPr>
        <w:t>dispone</w:t>
      </w:r>
      <w:r>
        <w:rPr>
          <w:spacing w:val="-9"/>
          <w:sz w:val="20"/>
        </w:rPr>
        <w:t> </w:t>
      </w:r>
      <w:r>
        <w:rPr>
          <w:sz w:val="20"/>
        </w:rPr>
        <w:t>que</w:t>
      </w:r>
      <w:r>
        <w:rPr>
          <w:spacing w:val="-9"/>
          <w:sz w:val="20"/>
        </w:rPr>
        <w:t> </w:t>
      </w:r>
      <w:r>
        <w:rPr>
          <w:sz w:val="20"/>
        </w:rPr>
        <w:t>“</w:t>
      </w:r>
      <w:r>
        <w:rPr>
          <w:i/>
          <w:sz w:val="20"/>
        </w:rPr>
        <w:t>1.</w:t>
      </w:r>
      <w:r>
        <w:rPr>
          <w:i/>
          <w:spacing w:val="-6"/>
          <w:sz w:val="20"/>
        </w:rPr>
        <w:t> </w:t>
      </w:r>
      <w:r>
        <w:rPr>
          <w:i/>
          <w:sz w:val="20"/>
        </w:rPr>
        <w:t>Todos</w:t>
      </w:r>
      <w:r>
        <w:rPr>
          <w:i/>
          <w:spacing w:val="-9"/>
          <w:sz w:val="20"/>
        </w:rPr>
        <w:t> </w:t>
      </w:r>
      <w:r>
        <w:rPr>
          <w:i/>
          <w:sz w:val="20"/>
        </w:rPr>
        <w:t>los</w:t>
      </w:r>
      <w:r>
        <w:rPr>
          <w:i/>
          <w:spacing w:val="-6"/>
          <w:sz w:val="20"/>
        </w:rPr>
        <w:t> </w:t>
      </w:r>
      <w:r>
        <w:rPr>
          <w:i/>
          <w:sz w:val="20"/>
        </w:rPr>
        <w:t>ciudadanos</w:t>
      </w:r>
      <w:r>
        <w:rPr>
          <w:i/>
          <w:sz w:val="20"/>
        </w:rPr>
        <w:t> deben gozar de los siguientes derechos y oportunidades: […] c) de tener acceso, en condiciones</w:t>
      </w:r>
      <w:r>
        <w:rPr>
          <w:i/>
          <w:spacing w:val="-7"/>
          <w:sz w:val="20"/>
        </w:rPr>
        <w:t> </w:t>
      </w:r>
      <w:r>
        <w:rPr>
          <w:i/>
          <w:sz w:val="20"/>
        </w:rPr>
        <w:t>generales</w:t>
      </w:r>
      <w:r>
        <w:rPr>
          <w:i/>
          <w:spacing w:val="-7"/>
          <w:sz w:val="20"/>
        </w:rPr>
        <w:t> </w:t>
      </w:r>
      <w:r>
        <w:rPr>
          <w:i/>
          <w:sz w:val="20"/>
        </w:rPr>
        <w:t>de</w:t>
      </w:r>
      <w:r>
        <w:rPr>
          <w:i/>
          <w:spacing w:val="-8"/>
          <w:sz w:val="20"/>
        </w:rPr>
        <w:t> </w:t>
      </w:r>
      <w:r>
        <w:rPr>
          <w:i/>
          <w:sz w:val="20"/>
        </w:rPr>
        <w:t>igualdad,</w:t>
      </w:r>
      <w:r>
        <w:rPr>
          <w:i/>
          <w:spacing w:val="-7"/>
          <w:sz w:val="20"/>
        </w:rPr>
        <w:t> </w:t>
      </w:r>
      <w:r>
        <w:rPr>
          <w:i/>
          <w:sz w:val="20"/>
        </w:rPr>
        <w:t>a</w:t>
      </w:r>
      <w:r>
        <w:rPr>
          <w:i/>
          <w:spacing w:val="-6"/>
          <w:sz w:val="20"/>
        </w:rPr>
        <w:t> </w:t>
      </w:r>
      <w:r>
        <w:rPr>
          <w:i/>
          <w:sz w:val="20"/>
        </w:rPr>
        <w:t>las</w:t>
      </w:r>
      <w:r>
        <w:rPr>
          <w:i/>
          <w:spacing w:val="-7"/>
          <w:sz w:val="20"/>
        </w:rPr>
        <w:t> </w:t>
      </w:r>
      <w:r>
        <w:rPr>
          <w:i/>
          <w:sz w:val="20"/>
        </w:rPr>
        <w:t>funciones</w:t>
      </w:r>
      <w:r>
        <w:rPr>
          <w:i/>
          <w:spacing w:val="-7"/>
          <w:sz w:val="20"/>
        </w:rPr>
        <w:t> </w:t>
      </w:r>
      <w:r>
        <w:rPr>
          <w:i/>
          <w:sz w:val="20"/>
        </w:rPr>
        <w:t>públicas</w:t>
      </w:r>
      <w:r>
        <w:rPr>
          <w:i/>
          <w:spacing w:val="-7"/>
          <w:sz w:val="20"/>
        </w:rPr>
        <w:t> </w:t>
      </w:r>
      <w:r>
        <w:rPr>
          <w:i/>
          <w:sz w:val="20"/>
        </w:rPr>
        <w:t>de</w:t>
      </w:r>
      <w:r>
        <w:rPr>
          <w:i/>
          <w:spacing w:val="-8"/>
          <w:sz w:val="20"/>
        </w:rPr>
        <w:t> </w:t>
      </w:r>
      <w:r>
        <w:rPr>
          <w:i/>
          <w:sz w:val="20"/>
        </w:rPr>
        <w:t>su</w:t>
      </w:r>
      <w:r>
        <w:rPr>
          <w:i/>
          <w:spacing w:val="-5"/>
          <w:sz w:val="20"/>
        </w:rPr>
        <w:t> </w:t>
      </w:r>
      <w:r>
        <w:rPr>
          <w:i/>
          <w:sz w:val="20"/>
        </w:rPr>
        <w:t>país</w:t>
      </w:r>
      <w:r>
        <w:rPr>
          <w:sz w:val="20"/>
        </w:rPr>
        <w:t>”.</w:t>
      </w:r>
      <w:r>
        <w:rPr>
          <w:spacing w:val="-4"/>
          <w:sz w:val="20"/>
        </w:rPr>
        <w:t> </w:t>
      </w:r>
      <w:r>
        <w:rPr>
          <w:sz w:val="20"/>
        </w:rPr>
        <w:t>La</w:t>
      </w:r>
      <w:r>
        <w:rPr>
          <w:spacing w:val="-6"/>
          <w:sz w:val="20"/>
        </w:rPr>
        <w:t> </w:t>
      </w:r>
      <w:r>
        <w:rPr>
          <w:sz w:val="20"/>
        </w:rPr>
        <w:t>Corte</w:t>
      </w:r>
      <w:r>
        <w:rPr>
          <w:spacing w:val="-8"/>
          <w:sz w:val="20"/>
        </w:rPr>
        <w:t> </w:t>
      </w:r>
      <w:r>
        <w:rPr>
          <w:sz w:val="20"/>
        </w:rPr>
        <w:t>acierta en</w:t>
      </w:r>
      <w:r>
        <w:rPr>
          <w:spacing w:val="-3"/>
          <w:sz w:val="20"/>
        </w:rPr>
        <w:t> </w:t>
      </w:r>
      <w:r>
        <w:rPr>
          <w:sz w:val="20"/>
        </w:rPr>
        <w:t>esta</w:t>
      </w:r>
      <w:r>
        <w:rPr>
          <w:spacing w:val="-1"/>
          <w:sz w:val="20"/>
        </w:rPr>
        <w:t> </w:t>
      </w:r>
      <w:r>
        <w:rPr>
          <w:sz w:val="20"/>
        </w:rPr>
        <w:t>ocasión</w:t>
      </w:r>
      <w:r>
        <w:rPr>
          <w:spacing w:val="-3"/>
          <w:sz w:val="20"/>
        </w:rPr>
        <w:t> </w:t>
      </w:r>
      <w:r>
        <w:rPr>
          <w:sz w:val="20"/>
        </w:rPr>
        <w:t>al</w:t>
      </w:r>
      <w:r>
        <w:rPr>
          <w:spacing w:val="-4"/>
          <w:sz w:val="20"/>
        </w:rPr>
        <w:t> </w:t>
      </w:r>
      <w:r>
        <w:rPr>
          <w:sz w:val="20"/>
        </w:rPr>
        <w:t>incluir</w:t>
      </w:r>
      <w:r>
        <w:rPr>
          <w:spacing w:val="-5"/>
          <w:sz w:val="20"/>
        </w:rPr>
        <w:t> </w:t>
      </w:r>
      <w:r>
        <w:rPr>
          <w:sz w:val="20"/>
        </w:rPr>
        <w:t>el</w:t>
      </w:r>
      <w:r>
        <w:rPr>
          <w:spacing w:val="-4"/>
          <w:sz w:val="20"/>
        </w:rPr>
        <w:t> </w:t>
      </w:r>
      <w:r>
        <w:rPr>
          <w:sz w:val="20"/>
        </w:rPr>
        <w:t>análisis</w:t>
      </w:r>
      <w:r>
        <w:rPr>
          <w:spacing w:val="-5"/>
          <w:sz w:val="20"/>
        </w:rPr>
        <w:t> </w:t>
      </w:r>
      <w:r>
        <w:rPr>
          <w:sz w:val="20"/>
        </w:rPr>
        <w:t>de</w:t>
      </w:r>
      <w:r>
        <w:rPr>
          <w:spacing w:val="-3"/>
          <w:sz w:val="20"/>
        </w:rPr>
        <w:t> </w:t>
      </w:r>
      <w:r>
        <w:rPr>
          <w:sz w:val="20"/>
        </w:rPr>
        <w:t>este</w:t>
      </w:r>
      <w:r>
        <w:rPr>
          <w:spacing w:val="-5"/>
          <w:sz w:val="20"/>
        </w:rPr>
        <w:t> </w:t>
      </w:r>
      <w:r>
        <w:rPr>
          <w:sz w:val="20"/>
        </w:rPr>
        <w:t>artículo</w:t>
      </w:r>
      <w:r>
        <w:rPr>
          <w:spacing w:val="-4"/>
          <w:sz w:val="20"/>
        </w:rPr>
        <w:t> </w:t>
      </w:r>
      <w:r>
        <w:rPr>
          <w:sz w:val="20"/>
        </w:rPr>
        <w:t>y</w:t>
      </w:r>
      <w:r>
        <w:rPr>
          <w:spacing w:val="-4"/>
          <w:sz w:val="20"/>
        </w:rPr>
        <w:t> </w:t>
      </w:r>
      <w:r>
        <w:rPr>
          <w:sz w:val="20"/>
        </w:rPr>
        <w:t>declarar</w:t>
      </w:r>
      <w:r>
        <w:rPr>
          <w:spacing w:val="-5"/>
          <w:sz w:val="20"/>
        </w:rPr>
        <w:t> </w:t>
      </w:r>
      <w:r>
        <w:rPr>
          <w:sz w:val="20"/>
        </w:rPr>
        <w:t>la</w:t>
      </w:r>
      <w:r>
        <w:rPr>
          <w:spacing w:val="-4"/>
          <w:sz w:val="20"/>
        </w:rPr>
        <w:t> </w:t>
      </w:r>
      <w:r>
        <w:rPr>
          <w:sz w:val="20"/>
        </w:rPr>
        <w:t>violación</w:t>
      </w:r>
      <w:r>
        <w:rPr>
          <w:spacing w:val="-3"/>
          <w:sz w:val="20"/>
        </w:rPr>
        <w:t> </w:t>
      </w:r>
      <w:r>
        <w:rPr>
          <w:sz w:val="20"/>
        </w:rPr>
        <w:t>del</w:t>
      </w:r>
      <w:r>
        <w:rPr>
          <w:spacing w:val="-3"/>
          <w:sz w:val="20"/>
        </w:rPr>
        <w:t> </w:t>
      </w:r>
      <w:r>
        <w:rPr>
          <w:sz w:val="20"/>
        </w:rPr>
        <w:t>derecho</w:t>
      </w:r>
      <w:r>
        <w:rPr>
          <w:spacing w:val="-5"/>
          <w:sz w:val="20"/>
        </w:rPr>
        <w:t> </w:t>
      </w:r>
      <w:r>
        <w:rPr>
          <w:sz w:val="20"/>
        </w:rPr>
        <w:t>a acceder a la función pública en condiciones de igualdad, entendido también como derecho</w:t>
      </w:r>
      <w:r>
        <w:rPr>
          <w:spacing w:val="-6"/>
          <w:sz w:val="20"/>
        </w:rPr>
        <w:t> </w:t>
      </w:r>
      <w:r>
        <w:rPr>
          <w:sz w:val="20"/>
        </w:rPr>
        <w:t>a</w:t>
      </w:r>
      <w:r>
        <w:rPr>
          <w:spacing w:val="-5"/>
          <w:sz w:val="20"/>
        </w:rPr>
        <w:t> </w:t>
      </w:r>
      <w:r>
        <w:rPr>
          <w:sz w:val="20"/>
        </w:rPr>
        <w:t>la</w:t>
      </w:r>
      <w:r>
        <w:rPr>
          <w:spacing w:val="-5"/>
          <w:sz w:val="20"/>
        </w:rPr>
        <w:t> </w:t>
      </w:r>
      <w:r>
        <w:rPr>
          <w:sz w:val="20"/>
        </w:rPr>
        <w:t>estabilidad</w:t>
      </w:r>
      <w:r>
        <w:rPr>
          <w:spacing w:val="-5"/>
          <w:sz w:val="20"/>
        </w:rPr>
        <w:t> </w:t>
      </w:r>
      <w:r>
        <w:rPr>
          <w:sz w:val="20"/>
        </w:rPr>
        <w:t>laboral</w:t>
      </w:r>
      <w:r>
        <w:rPr>
          <w:spacing w:val="-5"/>
          <w:sz w:val="20"/>
        </w:rPr>
        <w:t> </w:t>
      </w:r>
      <w:r>
        <w:rPr>
          <w:sz w:val="20"/>
        </w:rPr>
        <w:t>de</w:t>
      </w:r>
      <w:r>
        <w:rPr>
          <w:spacing w:val="-4"/>
          <w:sz w:val="20"/>
        </w:rPr>
        <w:t> </w:t>
      </w:r>
      <w:r>
        <w:rPr>
          <w:sz w:val="20"/>
        </w:rPr>
        <w:t>funcionarios</w:t>
      </w:r>
      <w:r>
        <w:rPr>
          <w:spacing w:val="-3"/>
          <w:sz w:val="20"/>
        </w:rPr>
        <w:t> </w:t>
      </w:r>
      <w:r>
        <w:rPr>
          <w:sz w:val="20"/>
        </w:rPr>
        <w:t>públicos.</w:t>
      </w:r>
      <w:r>
        <w:rPr>
          <w:spacing w:val="-6"/>
          <w:sz w:val="20"/>
        </w:rPr>
        <w:t> </w:t>
      </w:r>
      <w:r>
        <w:rPr>
          <w:sz w:val="20"/>
        </w:rPr>
        <w:t>Sobra</w:t>
      </w:r>
      <w:r>
        <w:rPr>
          <w:spacing w:val="-5"/>
          <w:sz w:val="20"/>
        </w:rPr>
        <w:t> </w:t>
      </w:r>
      <w:r>
        <w:rPr>
          <w:sz w:val="20"/>
        </w:rPr>
        <w:t>aclarar</w:t>
      </w:r>
      <w:r>
        <w:rPr>
          <w:spacing w:val="-4"/>
          <w:sz w:val="20"/>
        </w:rPr>
        <w:t> </w:t>
      </w:r>
      <w:r>
        <w:rPr>
          <w:sz w:val="20"/>
        </w:rPr>
        <w:t>que,</w:t>
      </w:r>
      <w:r>
        <w:rPr>
          <w:spacing w:val="40"/>
          <w:sz w:val="20"/>
        </w:rPr>
        <w:t> </w:t>
      </w:r>
      <w:r>
        <w:rPr>
          <w:sz w:val="20"/>
        </w:rPr>
        <w:t>tratándose de funcionarios del Congreso de la República, las víctimas de este caso se encontraban ejerciendo este derecho que fue desconocido por el Estado.</w:t>
      </w:r>
    </w:p>
    <w:p>
      <w:pPr>
        <w:pStyle w:val="BodyText"/>
        <w:spacing w:before="6"/>
        <w:rPr>
          <w:sz w:val="21"/>
        </w:rPr>
      </w:pPr>
    </w:p>
    <w:p>
      <w:pPr>
        <w:pStyle w:val="ListParagraph"/>
        <w:numPr>
          <w:ilvl w:val="0"/>
          <w:numId w:val="22"/>
        </w:numPr>
        <w:tabs>
          <w:tab w:pos="1090" w:val="left" w:leader="none"/>
        </w:tabs>
        <w:spacing w:line="240" w:lineRule="auto" w:before="1" w:after="0"/>
        <w:ind w:left="381" w:right="380" w:hanging="1"/>
        <w:jc w:val="both"/>
        <w:rPr>
          <w:sz w:val="20"/>
        </w:rPr>
      </w:pPr>
      <w:r>
        <w:rPr>
          <w:sz w:val="20"/>
        </w:rPr>
        <w:t>En</w:t>
      </w:r>
      <w:r>
        <w:rPr>
          <w:spacing w:val="-5"/>
          <w:sz w:val="20"/>
        </w:rPr>
        <w:t> </w:t>
      </w:r>
      <w:r>
        <w:rPr>
          <w:sz w:val="20"/>
        </w:rPr>
        <w:t>efecto,</w:t>
      </w:r>
      <w:r>
        <w:rPr>
          <w:spacing w:val="-7"/>
          <w:sz w:val="20"/>
        </w:rPr>
        <w:t> </w:t>
      </w:r>
      <w:r>
        <w:rPr>
          <w:sz w:val="20"/>
        </w:rPr>
        <w:t>según</w:t>
      </w:r>
      <w:r>
        <w:rPr>
          <w:spacing w:val="-5"/>
          <w:sz w:val="20"/>
        </w:rPr>
        <w:t> </w:t>
      </w:r>
      <w:r>
        <w:rPr>
          <w:sz w:val="20"/>
        </w:rPr>
        <w:t>ha</w:t>
      </w:r>
      <w:r>
        <w:rPr>
          <w:spacing w:val="-6"/>
          <w:sz w:val="20"/>
        </w:rPr>
        <w:t> </w:t>
      </w:r>
      <w:r>
        <w:rPr>
          <w:sz w:val="20"/>
        </w:rPr>
        <w:t>señalado</w:t>
      </w:r>
      <w:r>
        <w:rPr>
          <w:spacing w:val="-7"/>
          <w:sz w:val="20"/>
        </w:rPr>
        <w:t> </w:t>
      </w:r>
      <w:r>
        <w:rPr>
          <w:sz w:val="20"/>
        </w:rPr>
        <w:t>esta</w:t>
      </w:r>
      <w:r>
        <w:rPr>
          <w:spacing w:val="-6"/>
          <w:sz w:val="20"/>
        </w:rPr>
        <w:t> </w:t>
      </w:r>
      <w:r>
        <w:rPr>
          <w:sz w:val="20"/>
        </w:rPr>
        <w:t>Corte,</w:t>
      </w:r>
      <w:r>
        <w:rPr>
          <w:spacing w:val="-5"/>
          <w:sz w:val="20"/>
        </w:rPr>
        <w:t> </w:t>
      </w:r>
      <w:r>
        <w:rPr>
          <w:sz w:val="20"/>
        </w:rPr>
        <w:t>siguiendo</w:t>
      </w:r>
      <w:r>
        <w:rPr>
          <w:spacing w:val="-7"/>
          <w:sz w:val="20"/>
        </w:rPr>
        <w:t> </w:t>
      </w:r>
      <w:r>
        <w:rPr>
          <w:sz w:val="20"/>
        </w:rPr>
        <w:t>lo</w:t>
      </w:r>
      <w:r>
        <w:rPr>
          <w:spacing w:val="-7"/>
          <w:sz w:val="20"/>
        </w:rPr>
        <w:t> </w:t>
      </w:r>
      <w:r>
        <w:rPr>
          <w:sz w:val="20"/>
        </w:rPr>
        <w:t>previsto</w:t>
      </w:r>
      <w:r>
        <w:rPr>
          <w:spacing w:val="-5"/>
          <w:sz w:val="20"/>
        </w:rPr>
        <w:t> </w:t>
      </w:r>
      <w:r>
        <w:rPr>
          <w:sz w:val="20"/>
        </w:rPr>
        <w:t>en</w:t>
      </w:r>
      <w:r>
        <w:rPr>
          <w:spacing w:val="-5"/>
          <w:sz w:val="20"/>
        </w:rPr>
        <w:t> </w:t>
      </w:r>
      <w:r>
        <w:rPr>
          <w:sz w:val="20"/>
        </w:rPr>
        <w:t>la</w:t>
      </w:r>
      <w:r>
        <w:rPr>
          <w:spacing w:val="-4"/>
          <w:sz w:val="20"/>
        </w:rPr>
        <w:t> </w:t>
      </w:r>
      <w:r>
        <w:rPr>
          <w:sz w:val="20"/>
        </w:rPr>
        <w:t>Observación General 25 del Comité de</w:t>
      </w:r>
      <w:r>
        <w:rPr>
          <w:spacing w:val="-2"/>
          <w:sz w:val="20"/>
        </w:rPr>
        <w:t> </w:t>
      </w:r>
      <w:r>
        <w:rPr>
          <w:sz w:val="20"/>
        </w:rPr>
        <w:t>Derechos Humanos de</w:t>
      </w:r>
      <w:r>
        <w:rPr>
          <w:spacing w:val="-2"/>
          <w:sz w:val="20"/>
        </w:rPr>
        <w:t> </w:t>
      </w:r>
      <w:r>
        <w:rPr>
          <w:sz w:val="20"/>
        </w:rPr>
        <w:t>las Naciones Unidas</w:t>
      </w:r>
      <w:hyperlink w:history="true" w:anchor="_bookmark298">
        <w:r>
          <w:rPr>
            <w:position w:val="7"/>
            <w:sz w:val="13"/>
          </w:rPr>
          <w:t>32</w:t>
        </w:r>
      </w:hyperlink>
      <w:r>
        <w:rPr>
          <w:sz w:val="20"/>
        </w:rPr>
        <w:t>,</w:t>
      </w:r>
      <w:r>
        <w:rPr>
          <w:spacing w:val="-1"/>
          <w:sz w:val="20"/>
        </w:rPr>
        <w:t> </w:t>
      </w:r>
      <w:r>
        <w:rPr>
          <w:sz w:val="20"/>
        </w:rPr>
        <w:t>el artículo</w:t>
      </w:r>
      <w:r>
        <w:rPr>
          <w:spacing w:val="-2"/>
          <w:sz w:val="20"/>
        </w:rPr>
        <w:t> </w:t>
      </w:r>
      <w:r>
        <w:rPr>
          <w:sz w:val="20"/>
        </w:rPr>
        <w:t>23.1</w:t>
      </w:r>
    </w:p>
    <w:p>
      <w:pPr>
        <w:pStyle w:val="BodyText"/>
        <w:ind w:left="381" w:right="378"/>
        <w:jc w:val="both"/>
      </w:pPr>
      <w:r>
        <w:rPr/>
        <w:t>c) no</w:t>
      </w:r>
      <w:r>
        <w:rPr>
          <w:spacing w:val="-2"/>
        </w:rPr>
        <w:t> </w:t>
      </w:r>
      <w:r>
        <w:rPr/>
        <w:t>consagra exclusivamente</w:t>
      </w:r>
      <w:r>
        <w:rPr>
          <w:spacing w:val="40"/>
        </w:rPr>
        <w:t> </w:t>
      </w:r>
      <w:r>
        <w:rPr/>
        <w:t>el derecho</w:t>
      </w:r>
      <w:r>
        <w:rPr>
          <w:spacing w:val="-2"/>
        </w:rPr>
        <w:t> </w:t>
      </w:r>
      <w:r>
        <w:rPr/>
        <w:t>a acceder</w:t>
      </w:r>
      <w:r>
        <w:rPr>
          <w:spacing w:val="-2"/>
        </w:rPr>
        <w:t> </w:t>
      </w:r>
      <w:r>
        <w:rPr/>
        <w:t>a un cargo</w:t>
      </w:r>
      <w:r>
        <w:rPr>
          <w:spacing w:val="-2"/>
        </w:rPr>
        <w:t> </w:t>
      </w:r>
      <w:r>
        <w:rPr/>
        <w:t>público, sino</w:t>
      </w:r>
      <w:r>
        <w:rPr>
          <w:spacing w:val="-2"/>
        </w:rPr>
        <w:t> </w:t>
      </w:r>
      <w:r>
        <w:rPr/>
        <w:t>a hacerlo en condiciones de igualdad y a permanecer en el empleo. Esto implica que se respeten y garanticen criterios y procedimientos razonables y objetivos para nombramiento, ascenso,</w:t>
      </w:r>
      <w:r>
        <w:rPr>
          <w:spacing w:val="-2"/>
        </w:rPr>
        <w:t> </w:t>
      </w:r>
      <w:r>
        <w:rPr/>
        <w:t>suspensión y</w:t>
      </w:r>
      <w:r>
        <w:rPr>
          <w:spacing w:val="-2"/>
        </w:rPr>
        <w:t> </w:t>
      </w:r>
      <w:r>
        <w:rPr/>
        <w:t>destitución, y</w:t>
      </w:r>
      <w:r>
        <w:rPr>
          <w:spacing w:val="-2"/>
        </w:rPr>
        <w:t> </w:t>
      </w:r>
      <w:r>
        <w:rPr/>
        <w:t>que</w:t>
      </w:r>
      <w:r>
        <w:rPr>
          <w:spacing w:val="-3"/>
        </w:rPr>
        <w:t> </w:t>
      </w:r>
      <w:r>
        <w:rPr/>
        <w:t>las</w:t>
      </w:r>
      <w:r>
        <w:rPr>
          <w:spacing w:val="-2"/>
        </w:rPr>
        <w:t> </w:t>
      </w:r>
      <w:r>
        <w:rPr/>
        <w:t>personas</w:t>
      </w:r>
      <w:r>
        <w:rPr>
          <w:spacing w:val="-2"/>
        </w:rPr>
        <w:t> </w:t>
      </w:r>
      <w:r>
        <w:rPr/>
        <w:t>no</w:t>
      </w:r>
      <w:r>
        <w:rPr>
          <w:spacing w:val="-3"/>
        </w:rPr>
        <w:t> </w:t>
      </w:r>
      <w:r>
        <w:rPr/>
        <w:t>sean</w:t>
      </w:r>
      <w:r>
        <w:rPr>
          <w:spacing w:val="-1"/>
        </w:rPr>
        <w:t> </w:t>
      </w:r>
      <w:r>
        <w:rPr/>
        <w:t>objeto</w:t>
      </w:r>
      <w:r>
        <w:rPr>
          <w:spacing w:val="-3"/>
        </w:rPr>
        <w:t> </w:t>
      </w:r>
      <w:r>
        <w:rPr/>
        <w:t>de</w:t>
      </w:r>
      <w:r>
        <w:rPr>
          <w:spacing w:val="-3"/>
        </w:rPr>
        <w:t> </w:t>
      </w:r>
      <w:r>
        <w:rPr/>
        <w:t>discriminación en el desarrollo de dichos procedimientos</w:t>
      </w:r>
      <w:hyperlink w:history="true" w:anchor="_bookmark299">
        <w:r>
          <w:rPr>
            <w:position w:val="7"/>
            <w:sz w:val="13"/>
          </w:rPr>
          <w:t>33</w:t>
        </w:r>
      </w:hyperlink>
      <w:r>
        <w:rPr/>
        <w:t>. Este fue precisamente el contenido obligacional infringido en el caso, porque los 184 trabajadores fueron destituidos de su cargo sin que se cumpliera un procedimiento razonable y objetivo.</w:t>
      </w:r>
    </w:p>
    <w:p>
      <w:pPr>
        <w:pStyle w:val="BodyText"/>
      </w:pPr>
    </w:p>
    <w:p>
      <w:pPr>
        <w:pStyle w:val="BodyText"/>
        <w:rPr>
          <w:sz w:val="25"/>
        </w:rPr>
      </w:pPr>
      <w:r>
        <w:rPr/>
        <w:pict>
          <v:rect style="position:absolute;margin-left:85.080002pt;margin-top:16.42087pt;width:144pt;height:.84pt;mso-position-horizontal-relative:page;mso-position-vertical-relative:paragraph;z-index:-15698432;mso-wrap-distance-left:0;mso-wrap-distance-right:0" id="docshape64" filled="true" fillcolor="#000000" stroked="false">
            <v:fill type="solid"/>
            <w10:wrap type="topAndBottom"/>
          </v:rect>
        </w:pict>
      </w:r>
    </w:p>
    <w:p>
      <w:pPr>
        <w:spacing w:before="108"/>
        <w:ind w:left="381" w:right="376" w:firstLine="0"/>
        <w:jc w:val="both"/>
        <w:rPr>
          <w:sz w:val="16"/>
        </w:rPr>
      </w:pPr>
      <w:bookmarkStart w:name="_bookmark294" w:id="363"/>
      <w:bookmarkEnd w:id="363"/>
      <w:r>
        <w:rPr/>
      </w:r>
      <w:r>
        <w:rPr>
          <w:sz w:val="16"/>
          <w:vertAlign w:val="superscript"/>
        </w:rPr>
        <w:t>28</w:t>
      </w:r>
      <w:r>
        <w:rPr>
          <w:spacing w:val="80"/>
          <w:sz w:val="16"/>
          <w:vertAlign w:val="baseline"/>
        </w:rPr>
        <w:t>  </w:t>
      </w:r>
      <w:r>
        <w:rPr>
          <w:i/>
          <w:sz w:val="16"/>
          <w:vertAlign w:val="baseline"/>
        </w:rPr>
        <w:t>Caso Benites Cabrera y otros vs. Perú. Excepciones Preliminares, Fondo, Reparaciones y Costas</w:t>
      </w:r>
      <w:r>
        <w:rPr>
          <w:sz w:val="16"/>
          <w:vertAlign w:val="baseline"/>
        </w:rPr>
        <w:t>. Sentencia de 4 de octubre de 2022, párr. 115.</w:t>
      </w:r>
    </w:p>
    <w:p>
      <w:pPr>
        <w:spacing w:before="0"/>
        <w:ind w:left="381" w:right="0" w:firstLine="0"/>
        <w:jc w:val="both"/>
        <w:rPr>
          <w:sz w:val="16"/>
        </w:rPr>
      </w:pPr>
      <w:bookmarkStart w:name="_bookmark295" w:id="364"/>
      <w:bookmarkEnd w:id="364"/>
      <w:r>
        <w:rPr/>
      </w:r>
      <w:r>
        <w:rPr>
          <w:sz w:val="16"/>
          <w:vertAlign w:val="superscript"/>
        </w:rPr>
        <w:t>29</w:t>
      </w:r>
      <w:r>
        <w:rPr>
          <w:spacing w:val="60"/>
          <w:w w:val="150"/>
          <w:sz w:val="16"/>
          <w:vertAlign w:val="baseline"/>
        </w:rPr>
        <w:t>    </w:t>
      </w:r>
      <w:r>
        <w:rPr>
          <w:spacing w:val="-4"/>
          <w:sz w:val="16"/>
          <w:vertAlign w:val="baseline"/>
        </w:rPr>
        <w:t>Ibid</w:t>
      </w:r>
    </w:p>
    <w:p>
      <w:pPr>
        <w:spacing w:before="0"/>
        <w:ind w:left="381" w:right="376" w:firstLine="0"/>
        <w:jc w:val="both"/>
        <w:rPr>
          <w:sz w:val="16"/>
        </w:rPr>
      </w:pPr>
      <w:bookmarkStart w:name="_bookmark296" w:id="365"/>
      <w:bookmarkEnd w:id="365"/>
      <w:r>
        <w:rPr/>
      </w:r>
      <w:r>
        <w:rPr>
          <w:sz w:val="16"/>
          <w:vertAlign w:val="superscript"/>
        </w:rPr>
        <w:t>30</w:t>
      </w:r>
      <w:r>
        <w:rPr>
          <w:spacing w:val="80"/>
          <w:sz w:val="16"/>
          <w:vertAlign w:val="baseline"/>
        </w:rPr>
        <w:t>  </w:t>
      </w:r>
      <w:r>
        <w:rPr>
          <w:i/>
          <w:sz w:val="16"/>
          <w:vertAlign w:val="baseline"/>
        </w:rPr>
        <w:t>Caso Benites Cabrera y otros vs. Perú. Excepciones Preliminares, Fondo, Reparaciones y Costas</w:t>
      </w:r>
      <w:r>
        <w:rPr>
          <w:sz w:val="16"/>
          <w:vertAlign w:val="baseline"/>
        </w:rPr>
        <w:t>. Sentencia de 4 de octubre de 2022, párr. 119-123.</w:t>
      </w:r>
    </w:p>
    <w:p>
      <w:pPr>
        <w:spacing w:before="0"/>
        <w:ind w:left="381" w:right="376" w:firstLine="0"/>
        <w:jc w:val="both"/>
        <w:rPr>
          <w:sz w:val="16"/>
        </w:rPr>
      </w:pPr>
      <w:bookmarkStart w:name="_bookmark297" w:id="366"/>
      <w:bookmarkEnd w:id="366"/>
      <w:r>
        <w:rPr/>
      </w:r>
      <w:r>
        <w:rPr>
          <w:sz w:val="16"/>
          <w:vertAlign w:val="superscript"/>
        </w:rPr>
        <w:t>31</w:t>
      </w:r>
      <w:r>
        <w:rPr>
          <w:spacing w:val="80"/>
          <w:sz w:val="16"/>
          <w:vertAlign w:val="baseline"/>
        </w:rPr>
        <w:t>  </w:t>
      </w:r>
      <w:r>
        <w:rPr>
          <w:i/>
          <w:sz w:val="16"/>
          <w:vertAlign w:val="baseline"/>
        </w:rPr>
        <w:t>Caso Benites Cabrera y otros vs. Perú. Excepciones Preliminares, Fondo, Reparaciones y Costas</w:t>
      </w:r>
      <w:r>
        <w:rPr>
          <w:sz w:val="16"/>
          <w:vertAlign w:val="baseline"/>
        </w:rPr>
        <w:t>. Sentencia de 4 de octubre de 2022, párr. 122.</w:t>
      </w:r>
    </w:p>
    <w:p>
      <w:pPr>
        <w:spacing w:before="0"/>
        <w:ind w:left="381" w:right="373" w:firstLine="0"/>
        <w:jc w:val="both"/>
        <w:rPr>
          <w:sz w:val="16"/>
        </w:rPr>
      </w:pPr>
      <w:bookmarkStart w:name="_bookmark298" w:id="367"/>
      <w:bookmarkEnd w:id="367"/>
      <w:r>
        <w:rPr/>
      </w:r>
      <w:r>
        <w:rPr>
          <w:sz w:val="16"/>
          <w:vertAlign w:val="superscript"/>
        </w:rPr>
        <w:t>32</w:t>
      </w:r>
      <w:r>
        <w:rPr>
          <w:spacing w:val="80"/>
          <w:sz w:val="16"/>
          <w:vertAlign w:val="baseline"/>
        </w:rPr>
        <w:t>  </w:t>
      </w:r>
      <w:r>
        <w:rPr>
          <w:i/>
          <w:sz w:val="16"/>
          <w:vertAlign w:val="baseline"/>
        </w:rPr>
        <w:t>Cfr. </w:t>
      </w:r>
      <w:r>
        <w:rPr>
          <w:sz w:val="16"/>
          <w:vertAlign w:val="baseline"/>
        </w:rPr>
        <w:t>Naciones Unidas. Comité de Derechos Humanos. Observación General No. 25, Artículo 25: La Participación en los Asuntos Públicos y el Derecho de Voto, CCPR/C/21/Rev. 1/Add. 7, 12 de julio de 1996, párr. 23.</w:t>
      </w:r>
    </w:p>
    <w:p>
      <w:pPr>
        <w:spacing w:before="2"/>
        <w:ind w:left="381" w:right="375" w:hanging="1"/>
        <w:jc w:val="both"/>
        <w:rPr>
          <w:sz w:val="16"/>
        </w:rPr>
      </w:pPr>
      <w:bookmarkStart w:name="_bookmark299" w:id="368"/>
      <w:bookmarkEnd w:id="368"/>
      <w:r>
        <w:rPr/>
      </w:r>
      <w:r>
        <w:rPr>
          <w:sz w:val="16"/>
          <w:vertAlign w:val="superscript"/>
        </w:rPr>
        <w:t>33</w:t>
      </w:r>
      <w:r>
        <w:rPr>
          <w:spacing w:val="80"/>
          <w:sz w:val="16"/>
          <w:vertAlign w:val="baseline"/>
        </w:rPr>
        <w:t>  </w:t>
      </w:r>
      <w:r>
        <w:rPr>
          <w:i/>
          <w:sz w:val="16"/>
          <w:vertAlign w:val="baseline"/>
        </w:rPr>
        <w:t>Cfr. Caso Apitz Barbera y otros (“Corte Primera de lo Contencioso Administrativo”) Vs. Venezuela.</w:t>
      </w:r>
      <w:r>
        <w:rPr>
          <w:i/>
          <w:sz w:val="16"/>
          <w:vertAlign w:val="baseline"/>
        </w:rPr>
        <w:t> Excepción</w:t>
      </w:r>
      <w:r>
        <w:rPr>
          <w:i/>
          <w:spacing w:val="-9"/>
          <w:sz w:val="16"/>
          <w:vertAlign w:val="baseline"/>
        </w:rPr>
        <w:t> </w:t>
      </w:r>
      <w:r>
        <w:rPr>
          <w:i/>
          <w:sz w:val="16"/>
          <w:vertAlign w:val="baseline"/>
        </w:rPr>
        <w:t>Preliminar,</w:t>
      </w:r>
      <w:r>
        <w:rPr>
          <w:i/>
          <w:spacing w:val="-9"/>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0"/>
          <w:sz w:val="16"/>
          <w:vertAlign w:val="baseline"/>
        </w:rPr>
        <w:t> </w:t>
      </w:r>
      <w:r>
        <w:rPr>
          <w:i/>
          <w:sz w:val="16"/>
          <w:vertAlign w:val="baseline"/>
        </w:rPr>
        <w:t>Costas.</w:t>
      </w:r>
      <w:r>
        <w:rPr>
          <w:i/>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5</w:t>
      </w:r>
      <w:r>
        <w:rPr>
          <w:spacing w:val="-10"/>
          <w:sz w:val="16"/>
          <w:vertAlign w:val="baseline"/>
        </w:rPr>
        <w:t> </w:t>
      </w:r>
      <w:r>
        <w:rPr>
          <w:sz w:val="16"/>
          <w:vertAlign w:val="baseline"/>
        </w:rPr>
        <w:t>de</w:t>
      </w:r>
      <w:r>
        <w:rPr>
          <w:spacing w:val="-8"/>
          <w:sz w:val="16"/>
          <w:vertAlign w:val="baseline"/>
        </w:rPr>
        <w:t> </w:t>
      </w:r>
      <w:r>
        <w:rPr>
          <w:sz w:val="16"/>
          <w:vertAlign w:val="baseline"/>
        </w:rPr>
        <w:t>agosto</w:t>
      </w:r>
      <w:r>
        <w:rPr>
          <w:spacing w:val="-10"/>
          <w:sz w:val="16"/>
          <w:vertAlign w:val="baseline"/>
        </w:rPr>
        <w:t> </w:t>
      </w:r>
      <w:r>
        <w:rPr>
          <w:sz w:val="16"/>
          <w:vertAlign w:val="baseline"/>
        </w:rPr>
        <w:t>de</w:t>
      </w:r>
      <w:r>
        <w:rPr>
          <w:spacing w:val="-11"/>
          <w:sz w:val="16"/>
          <w:vertAlign w:val="baseline"/>
        </w:rPr>
        <w:t> </w:t>
      </w:r>
      <w:r>
        <w:rPr>
          <w:sz w:val="16"/>
          <w:vertAlign w:val="baseline"/>
        </w:rPr>
        <w:t>2008.</w:t>
      </w:r>
      <w:r>
        <w:rPr>
          <w:spacing w:val="-12"/>
          <w:sz w:val="16"/>
          <w:vertAlign w:val="baseline"/>
        </w:rPr>
        <w:t> </w:t>
      </w:r>
      <w:r>
        <w:rPr>
          <w:sz w:val="16"/>
          <w:vertAlign w:val="baseline"/>
        </w:rPr>
        <w:t>Serie</w:t>
      </w:r>
      <w:r>
        <w:rPr>
          <w:spacing w:val="-11"/>
          <w:sz w:val="16"/>
          <w:vertAlign w:val="baseline"/>
        </w:rPr>
        <w:t> </w:t>
      </w:r>
      <w:r>
        <w:rPr>
          <w:sz w:val="16"/>
          <w:vertAlign w:val="baseline"/>
        </w:rPr>
        <w:t>C</w:t>
      </w:r>
      <w:r>
        <w:rPr>
          <w:spacing w:val="-10"/>
          <w:sz w:val="16"/>
          <w:vertAlign w:val="baseline"/>
        </w:rPr>
        <w:t> </w:t>
      </w:r>
      <w:r>
        <w:rPr>
          <w:sz w:val="16"/>
          <w:vertAlign w:val="baseline"/>
        </w:rPr>
        <w:t>No.</w:t>
      </w:r>
      <w:r>
        <w:rPr>
          <w:spacing w:val="-9"/>
          <w:sz w:val="16"/>
          <w:vertAlign w:val="baseline"/>
        </w:rPr>
        <w:t> </w:t>
      </w:r>
      <w:r>
        <w:rPr>
          <w:sz w:val="16"/>
          <w:vertAlign w:val="baseline"/>
        </w:rPr>
        <w:t>182,</w:t>
      </w:r>
      <w:r>
        <w:rPr>
          <w:spacing w:val="-9"/>
          <w:sz w:val="16"/>
          <w:vertAlign w:val="baseline"/>
        </w:rPr>
        <w:t> </w:t>
      </w:r>
      <w:r>
        <w:rPr>
          <w:sz w:val="16"/>
          <w:vertAlign w:val="baseline"/>
        </w:rPr>
        <w:t>párr. </w:t>
      </w:r>
      <w:r>
        <w:rPr>
          <w:spacing w:val="-4"/>
          <w:sz w:val="16"/>
          <w:vertAlign w:val="baseline"/>
        </w:rPr>
        <w:t>206</w:t>
      </w:r>
    </w:p>
    <w:p>
      <w:pPr>
        <w:spacing w:after="0"/>
        <w:jc w:val="both"/>
        <w:rPr>
          <w:sz w:val="16"/>
        </w:rPr>
        <w:sectPr>
          <w:pgSz w:w="12240" w:h="15840"/>
          <w:pgMar w:header="0" w:footer="1046" w:top="1340" w:bottom="1240" w:left="1320" w:right="1320"/>
        </w:sectPr>
      </w:pPr>
    </w:p>
    <w:p>
      <w:pPr>
        <w:pStyle w:val="ListParagraph"/>
        <w:numPr>
          <w:ilvl w:val="0"/>
          <w:numId w:val="22"/>
        </w:numPr>
        <w:tabs>
          <w:tab w:pos="1090" w:val="left" w:leader="none"/>
        </w:tabs>
        <w:spacing w:line="240" w:lineRule="auto" w:before="76" w:after="0"/>
        <w:ind w:left="381" w:right="379" w:hanging="1"/>
        <w:jc w:val="both"/>
        <w:rPr>
          <w:sz w:val="20"/>
        </w:rPr>
      </w:pPr>
      <w:r>
        <w:rPr>
          <w:sz w:val="20"/>
        </w:rPr>
        <w:t>Lo</w:t>
      </w:r>
      <w:r>
        <w:rPr>
          <w:spacing w:val="-18"/>
          <w:sz w:val="20"/>
        </w:rPr>
        <w:t> </w:t>
      </w:r>
      <w:r>
        <w:rPr>
          <w:sz w:val="20"/>
        </w:rPr>
        <w:t>anterior</w:t>
      </w:r>
      <w:r>
        <w:rPr>
          <w:spacing w:val="-18"/>
          <w:sz w:val="20"/>
        </w:rPr>
        <w:t> </w:t>
      </w:r>
      <w:r>
        <w:rPr>
          <w:sz w:val="20"/>
        </w:rPr>
        <w:t>no</w:t>
      </w:r>
      <w:r>
        <w:rPr>
          <w:spacing w:val="-17"/>
          <w:sz w:val="20"/>
        </w:rPr>
        <w:t> </w:t>
      </w:r>
      <w:r>
        <w:rPr>
          <w:sz w:val="20"/>
        </w:rPr>
        <w:t>es</w:t>
      </w:r>
      <w:r>
        <w:rPr>
          <w:spacing w:val="-18"/>
          <w:sz w:val="20"/>
        </w:rPr>
        <w:t> </w:t>
      </w:r>
      <w:r>
        <w:rPr>
          <w:sz w:val="20"/>
        </w:rPr>
        <w:t>una</w:t>
      </w:r>
      <w:r>
        <w:rPr>
          <w:spacing w:val="-17"/>
          <w:sz w:val="20"/>
        </w:rPr>
        <w:t> </w:t>
      </w:r>
      <w:r>
        <w:rPr>
          <w:sz w:val="20"/>
        </w:rPr>
        <w:t>distinción</w:t>
      </w:r>
      <w:r>
        <w:rPr>
          <w:spacing w:val="-18"/>
          <w:sz w:val="20"/>
        </w:rPr>
        <w:t> </w:t>
      </w:r>
      <w:r>
        <w:rPr>
          <w:sz w:val="20"/>
        </w:rPr>
        <w:t>meramente</w:t>
      </w:r>
      <w:r>
        <w:rPr>
          <w:spacing w:val="-17"/>
          <w:sz w:val="20"/>
        </w:rPr>
        <w:t> </w:t>
      </w:r>
      <w:r>
        <w:rPr>
          <w:sz w:val="20"/>
        </w:rPr>
        <w:t>nominal,</w:t>
      </w:r>
      <w:r>
        <w:rPr>
          <w:spacing w:val="-18"/>
          <w:sz w:val="20"/>
        </w:rPr>
        <w:t> </w:t>
      </w:r>
      <w:r>
        <w:rPr>
          <w:sz w:val="20"/>
        </w:rPr>
        <w:t>pues</w:t>
      </w:r>
      <w:r>
        <w:rPr>
          <w:spacing w:val="-16"/>
          <w:sz w:val="20"/>
        </w:rPr>
        <w:t> </w:t>
      </w:r>
      <w:r>
        <w:rPr>
          <w:sz w:val="20"/>
        </w:rPr>
        <w:t>como</w:t>
      </w:r>
      <w:r>
        <w:rPr>
          <w:spacing w:val="-17"/>
          <w:sz w:val="20"/>
        </w:rPr>
        <w:t> </w:t>
      </w:r>
      <w:r>
        <w:rPr>
          <w:sz w:val="20"/>
        </w:rPr>
        <w:t>he</w:t>
      </w:r>
      <w:r>
        <w:rPr>
          <w:spacing w:val="-18"/>
          <w:sz w:val="20"/>
        </w:rPr>
        <w:t> </w:t>
      </w:r>
      <w:r>
        <w:rPr>
          <w:sz w:val="20"/>
        </w:rPr>
        <w:t>dicho</w:t>
      </w:r>
      <w:r>
        <w:rPr>
          <w:spacing w:val="-16"/>
          <w:sz w:val="20"/>
        </w:rPr>
        <w:t> </w:t>
      </w:r>
      <w:r>
        <w:rPr>
          <w:sz w:val="20"/>
        </w:rPr>
        <w:t>en</w:t>
      </w:r>
      <w:r>
        <w:rPr>
          <w:spacing w:val="-16"/>
          <w:sz w:val="20"/>
        </w:rPr>
        <w:t> </w:t>
      </w:r>
      <w:r>
        <w:rPr>
          <w:sz w:val="20"/>
        </w:rPr>
        <w:t>otros votos</w:t>
      </w:r>
      <w:r>
        <w:rPr>
          <w:spacing w:val="-10"/>
          <w:sz w:val="20"/>
        </w:rPr>
        <w:t> </w:t>
      </w:r>
      <w:r>
        <w:rPr>
          <w:sz w:val="20"/>
        </w:rPr>
        <w:t>separados,</w:t>
      </w:r>
      <w:r>
        <w:rPr>
          <w:spacing w:val="-9"/>
          <w:sz w:val="20"/>
        </w:rPr>
        <w:t> </w:t>
      </w:r>
      <w:r>
        <w:rPr>
          <w:sz w:val="20"/>
        </w:rPr>
        <w:t>utilizar</w:t>
      </w:r>
      <w:r>
        <w:rPr>
          <w:spacing w:val="-12"/>
          <w:sz w:val="20"/>
        </w:rPr>
        <w:t> </w:t>
      </w:r>
      <w:r>
        <w:rPr>
          <w:sz w:val="20"/>
        </w:rPr>
        <w:t>el</w:t>
      </w:r>
      <w:r>
        <w:rPr>
          <w:spacing w:val="-11"/>
          <w:sz w:val="20"/>
        </w:rPr>
        <w:t> </w:t>
      </w:r>
      <w:r>
        <w:rPr>
          <w:sz w:val="20"/>
        </w:rPr>
        <w:t>artículo</w:t>
      </w:r>
      <w:r>
        <w:rPr>
          <w:spacing w:val="-10"/>
          <w:sz w:val="20"/>
        </w:rPr>
        <w:t> </w:t>
      </w:r>
      <w:r>
        <w:rPr>
          <w:sz w:val="20"/>
        </w:rPr>
        <w:t>26</w:t>
      </w:r>
      <w:r>
        <w:rPr>
          <w:spacing w:val="-11"/>
          <w:sz w:val="20"/>
        </w:rPr>
        <w:t> </w:t>
      </w:r>
      <w:r>
        <w:rPr>
          <w:sz w:val="20"/>
        </w:rPr>
        <w:t>de</w:t>
      </w:r>
      <w:r>
        <w:rPr>
          <w:spacing w:val="-12"/>
          <w:sz w:val="20"/>
        </w:rPr>
        <w:t> </w:t>
      </w:r>
      <w:r>
        <w:rPr>
          <w:sz w:val="20"/>
        </w:rPr>
        <w:t>la</w:t>
      </w:r>
      <w:r>
        <w:rPr>
          <w:spacing w:val="-9"/>
          <w:sz w:val="20"/>
        </w:rPr>
        <w:t> </w:t>
      </w:r>
      <w:r>
        <w:rPr>
          <w:sz w:val="20"/>
        </w:rPr>
        <w:t>Convención</w:t>
      </w:r>
      <w:r>
        <w:rPr>
          <w:spacing w:val="-10"/>
          <w:sz w:val="20"/>
        </w:rPr>
        <w:t> </w:t>
      </w:r>
      <w:r>
        <w:rPr>
          <w:sz w:val="20"/>
        </w:rPr>
        <w:t>para</w:t>
      </w:r>
      <w:r>
        <w:rPr>
          <w:spacing w:val="-9"/>
          <w:sz w:val="20"/>
        </w:rPr>
        <w:t> </w:t>
      </w:r>
      <w:r>
        <w:rPr>
          <w:sz w:val="20"/>
        </w:rPr>
        <w:t>declarar</w:t>
      </w:r>
      <w:r>
        <w:rPr>
          <w:spacing w:val="-12"/>
          <w:sz w:val="20"/>
        </w:rPr>
        <w:t> </w:t>
      </w:r>
      <w:r>
        <w:rPr>
          <w:sz w:val="20"/>
        </w:rPr>
        <w:t>la</w:t>
      </w:r>
      <w:r>
        <w:rPr>
          <w:spacing w:val="-9"/>
          <w:sz w:val="20"/>
        </w:rPr>
        <w:t> </w:t>
      </w:r>
      <w:r>
        <w:rPr>
          <w:sz w:val="20"/>
        </w:rPr>
        <w:t>responsabilidad del</w:t>
      </w:r>
      <w:r>
        <w:rPr>
          <w:spacing w:val="-18"/>
          <w:sz w:val="20"/>
        </w:rPr>
        <w:t> </w:t>
      </w:r>
      <w:r>
        <w:rPr>
          <w:sz w:val="20"/>
        </w:rPr>
        <w:t>Estado,</w:t>
      </w:r>
      <w:r>
        <w:rPr>
          <w:spacing w:val="-18"/>
          <w:sz w:val="20"/>
        </w:rPr>
        <w:t> </w:t>
      </w:r>
      <w:r>
        <w:rPr>
          <w:sz w:val="20"/>
        </w:rPr>
        <w:t>es</w:t>
      </w:r>
      <w:r>
        <w:rPr>
          <w:spacing w:val="-17"/>
          <w:sz w:val="20"/>
        </w:rPr>
        <w:t> </w:t>
      </w:r>
      <w:r>
        <w:rPr>
          <w:sz w:val="20"/>
        </w:rPr>
        <w:t>jurídicamente</w:t>
      </w:r>
      <w:r>
        <w:rPr>
          <w:spacing w:val="-18"/>
          <w:sz w:val="20"/>
        </w:rPr>
        <w:t> </w:t>
      </w:r>
      <w:r>
        <w:rPr>
          <w:sz w:val="20"/>
        </w:rPr>
        <w:t>inadecuado</w:t>
      </w:r>
      <w:r>
        <w:rPr>
          <w:spacing w:val="-17"/>
          <w:sz w:val="20"/>
        </w:rPr>
        <w:t> </w:t>
      </w:r>
      <w:r>
        <w:rPr>
          <w:sz w:val="20"/>
        </w:rPr>
        <w:t>y</w:t>
      </w:r>
      <w:r>
        <w:rPr>
          <w:spacing w:val="-18"/>
          <w:sz w:val="20"/>
        </w:rPr>
        <w:t> </w:t>
      </w:r>
      <w:r>
        <w:rPr>
          <w:sz w:val="20"/>
        </w:rPr>
        <w:t>afecta</w:t>
      </w:r>
      <w:r>
        <w:rPr>
          <w:spacing w:val="-18"/>
          <w:sz w:val="20"/>
        </w:rPr>
        <w:t> </w:t>
      </w:r>
      <w:r>
        <w:rPr>
          <w:sz w:val="20"/>
        </w:rPr>
        <w:t>la</w:t>
      </w:r>
      <w:r>
        <w:rPr>
          <w:spacing w:val="-17"/>
          <w:sz w:val="20"/>
        </w:rPr>
        <w:t> </w:t>
      </w:r>
      <w:r>
        <w:rPr>
          <w:sz w:val="20"/>
        </w:rPr>
        <w:t>legitimidad</w:t>
      </w:r>
      <w:r>
        <w:rPr>
          <w:spacing w:val="-18"/>
          <w:sz w:val="20"/>
        </w:rPr>
        <w:t> </w:t>
      </w:r>
      <w:r>
        <w:rPr>
          <w:sz w:val="20"/>
        </w:rPr>
        <w:t>de</w:t>
      </w:r>
      <w:r>
        <w:rPr>
          <w:spacing w:val="-17"/>
          <w:sz w:val="20"/>
        </w:rPr>
        <w:t> </w:t>
      </w:r>
      <w:r>
        <w:rPr>
          <w:sz w:val="20"/>
        </w:rPr>
        <w:t>la</w:t>
      </w:r>
      <w:r>
        <w:rPr>
          <w:spacing w:val="-18"/>
          <w:sz w:val="20"/>
        </w:rPr>
        <w:t> </w:t>
      </w:r>
      <w:r>
        <w:rPr>
          <w:sz w:val="20"/>
        </w:rPr>
        <w:t>decisión.</w:t>
      </w:r>
      <w:r>
        <w:rPr>
          <w:spacing w:val="-17"/>
          <w:sz w:val="20"/>
        </w:rPr>
        <w:t> </w:t>
      </w:r>
      <w:r>
        <w:rPr>
          <w:sz w:val="20"/>
        </w:rPr>
        <w:t>De</w:t>
      </w:r>
      <w:r>
        <w:rPr>
          <w:spacing w:val="-18"/>
          <w:sz w:val="20"/>
        </w:rPr>
        <w:t> </w:t>
      </w:r>
      <w:r>
        <w:rPr>
          <w:sz w:val="20"/>
        </w:rPr>
        <w:t>manera que, determinar la responsabilidad de Perú exclusivamente a partir del artículo 23.1 c) CADH, no solo respondía de manera más precisa a la situación fáctica y permitía a la Corte avanzar en su jurisprudencia sobre el alcance de este derecho contenido en la Convención Americana; sino que hubiere evitado afectar la efectividad de la decisión debido</w:t>
      </w:r>
      <w:r>
        <w:rPr>
          <w:spacing w:val="-10"/>
          <w:sz w:val="20"/>
        </w:rPr>
        <w:t> </w:t>
      </w:r>
      <w:r>
        <w:rPr>
          <w:sz w:val="20"/>
        </w:rPr>
        <w:t>a</w:t>
      </w:r>
      <w:r>
        <w:rPr>
          <w:spacing w:val="-6"/>
          <w:sz w:val="20"/>
        </w:rPr>
        <w:t> </w:t>
      </w:r>
      <w:r>
        <w:rPr>
          <w:sz w:val="20"/>
        </w:rPr>
        <w:t>las</w:t>
      </w:r>
      <w:r>
        <w:rPr>
          <w:spacing w:val="-10"/>
          <w:sz w:val="20"/>
        </w:rPr>
        <w:t> </w:t>
      </w:r>
      <w:r>
        <w:rPr>
          <w:sz w:val="20"/>
        </w:rPr>
        <w:t>inconsistencias</w:t>
      </w:r>
      <w:r>
        <w:rPr>
          <w:spacing w:val="-10"/>
          <w:sz w:val="20"/>
        </w:rPr>
        <w:t> </w:t>
      </w:r>
      <w:r>
        <w:rPr>
          <w:sz w:val="20"/>
        </w:rPr>
        <w:t>de</w:t>
      </w:r>
      <w:r>
        <w:rPr>
          <w:spacing w:val="-10"/>
          <w:sz w:val="20"/>
        </w:rPr>
        <w:t> </w:t>
      </w:r>
      <w:r>
        <w:rPr>
          <w:sz w:val="20"/>
        </w:rPr>
        <w:t>la</w:t>
      </w:r>
      <w:r>
        <w:rPr>
          <w:spacing w:val="-9"/>
          <w:sz w:val="20"/>
        </w:rPr>
        <w:t> </w:t>
      </w:r>
      <w:r>
        <w:rPr>
          <w:sz w:val="20"/>
        </w:rPr>
        <w:t>justiciabilidad</w:t>
      </w:r>
      <w:r>
        <w:rPr>
          <w:spacing w:val="-6"/>
          <w:sz w:val="20"/>
        </w:rPr>
        <w:t> </w:t>
      </w:r>
      <w:r>
        <w:rPr>
          <w:sz w:val="20"/>
        </w:rPr>
        <w:t>directa</w:t>
      </w:r>
      <w:r>
        <w:rPr>
          <w:spacing w:val="-6"/>
          <w:sz w:val="20"/>
        </w:rPr>
        <w:t> </w:t>
      </w:r>
      <w:r>
        <w:rPr>
          <w:sz w:val="20"/>
        </w:rPr>
        <w:t>del</w:t>
      </w:r>
      <w:r>
        <w:rPr>
          <w:spacing w:val="-9"/>
          <w:sz w:val="20"/>
        </w:rPr>
        <w:t> </w:t>
      </w:r>
      <w:r>
        <w:rPr>
          <w:sz w:val="20"/>
        </w:rPr>
        <w:t>artículo</w:t>
      </w:r>
      <w:r>
        <w:rPr>
          <w:spacing w:val="-8"/>
          <w:sz w:val="20"/>
        </w:rPr>
        <w:t> </w:t>
      </w:r>
      <w:r>
        <w:rPr>
          <w:sz w:val="20"/>
        </w:rPr>
        <w:t>26</w:t>
      </w:r>
      <w:r>
        <w:rPr>
          <w:spacing w:val="-8"/>
          <w:sz w:val="20"/>
        </w:rPr>
        <w:t> </w:t>
      </w:r>
      <w:r>
        <w:rPr>
          <w:sz w:val="20"/>
        </w:rPr>
        <w:t>CADH.</w:t>
      </w:r>
      <w:r>
        <w:rPr>
          <w:spacing w:val="-8"/>
          <w:sz w:val="20"/>
        </w:rPr>
        <w:t> </w:t>
      </w:r>
      <w:r>
        <w:rPr>
          <w:sz w:val="20"/>
        </w:rPr>
        <w:t>Así,</w:t>
      </w:r>
      <w:r>
        <w:rPr>
          <w:spacing w:val="-9"/>
          <w:sz w:val="20"/>
        </w:rPr>
        <w:t> </w:t>
      </w:r>
      <w:r>
        <w:rPr>
          <w:sz w:val="20"/>
        </w:rPr>
        <w:t>queda demostrado</w:t>
      </w:r>
      <w:r>
        <w:rPr>
          <w:spacing w:val="-10"/>
          <w:sz w:val="20"/>
        </w:rPr>
        <w:t> </w:t>
      </w:r>
      <w:r>
        <w:rPr>
          <w:sz w:val="20"/>
        </w:rPr>
        <w:t>una</w:t>
      </w:r>
      <w:r>
        <w:rPr>
          <w:spacing w:val="-9"/>
          <w:sz w:val="20"/>
        </w:rPr>
        <w:t> </w:t>
      </w:r>
      <w:r>
        <w:rPr>
          <w:sz w:val="20"/>
        </w:rPr>
        <w:t>vez</w:t>
      </w:r>
      <w:r>
        <w:rPr>
          <w:spacing w:val="-8"/>
          <w:sz w:val="20"/>
        </w:rPr>
        <w:t> </w:t>
      </w:r>
      <w:r>
        <w:rPr>
          <w:sz w:val="20"/>
        </w:rPr>
        <w:t>más,</w:t>
      </w:r>
      <w:r>
        <w:rPr>
          <w:spacing w:val="-9"/>
          <w:sz w:val="20"/>
        </w:rPr>
        <w:t> </w:t>
      </w:r>
      <w:r>
        <w:rPr>
          <w:sz w:val="20"/>
        </w:rPr>
        <w:t>que</w:t>
      </w:r>
      <w:r>
        <w:rPr>
          <w:spacing w:val="-8"/>
          <w:sz w:val="20"/>
        </w:rPr>
        <w:t> </w:t>
      </w:r>
      <w:r>
        <w:rPr>
          <w:sz w:val="20"/>
        </w:rPr>
        <w:t>la</w:t>
      </w:r>
      <w:r>
        <w:rPr>
          <w:spacing w:val="-9"/>
          <w:sz w:val="20"/>
        </w:rPr>
        <w:t> </w:t>
      </w:r>
      <w:r>
        <w:rPr>
          <w:sz w:val="20"/>
        </w:rPr>
        <w:t>utilización</w:t>
      </w:r>
      <w:r>
        <w:rPr>
          <w:spacing w:val="-8"/>
          <w:sz w:val="20"/>
        </w:rPr>
        <w:t> </w:t>
      </w:r>
      <w:r>
        <w:rPr>
          <w:sz w:val="20"/>
        </w:rPr>
        <w:t>de</w:t>
      </w:r>
      <w:r>
        <w:rPr>
          <w:spacing w:val="-8"/>
          <w:sz w:val="20"/>
        </w:rPr>
        <w:t> </w:t>
      </w:r>
      <w:r>
        <w:rPr>
          <w:sz w:val="20"/>
        </w:rPr>
        <w:t>esta</w:t>
      </w:r>
      <w:r>
        <w:rPr>
          <w:spacing w:val="-9"/>
          <w:sz w:val="20"/>
        </w:rPr>
        <w:t> </w:t>
      </w:r>
      <w:r>
        <w:rPr>
          <w:sz w:val="20"/>
        </w:rPr>
        <w:t>disposición</w:t>
      </w:r>
      <w:r>
        <w:rPr>
          <w:spacing w:val="-8"/>
          <w:sz w:val="20"/>
        </w:rPr>
        <w:t> </w:t>
      </w:r>
      <w:r>
        <w:rPr>
          <w:sz w:val="20"/>
        </w:rPr>
        <w:t>convencional</w:t>
      </w:r>
      <w:r>
        <w:rPr>
          <w:spacing w:val="-9"/>
          <w:sz w:val="20"/>
        </w:rPr>
        <w:t> </w:t>
      </w:r>
      <w:r>
        <w:rPr>
          <w:sz w:val="20"/>
        </w:rPr>
        <w:t>tiene</w:t>
      </w:r>
      <w:r>
        <w:rPr>
          <w:spacing w:val="-8"/>
          <w:sz w:val="20"/>
        </w:rPr>
        <w:t> </w:t>
      </w:r>
      <w:r>
        <w:rPr>
          <w:sz w:val="20"/>
        </w:rPr>
        <w:t>como único</w:t>
      </w:r>
      <w:r>
        <w:rPr>
          <w:spacing w:val="-5"/>
          <w:sz w:val="20"/>
        </w:rPr>
        <w:t> </w:t>
      </w:r>
      <w:r>
        <w:rPr>
          <w:sz w:val="20"/>
        </w:rPr>
        <w:t>propósito</w:t>
      </w:r>
      <w:r>
        <w:rPr>
          <w:spacing w:val="-3"/>
          <w:sz w:val="20"/>
        </w:rPr>
        <w:t> </w:t>
      </w:r>
      <w:r>
        <w:rPr>
          <w:sz w:val="20"/>
        </w:rPr>
        <w:t>reafirmar</w:t>
      </w:r>
      <w:r>
        <w:rPr>
          <w:spacing w:val="-5"/>
          <w:sz w:val="20"/>
        </w:rPr>
        <w:t> </w:t>
      </w:r>
      <w:r>
        <w:rPr>
          <w:sz w:val="20"/>
        </w:rPr>
        <w:t>una</w:t>
      </w:r>
      <w:r>
        <w:rPr>
          <w:spacing w:val="-4"/>
          <w:sz w:val="20"/>
        </w:rPr>
        <w:t> </w:t>
      </w:r>
      <w:r>
        <w:rPr>
          <w:sz w:val="20"/>
        </w:rPr>
        <w:t>línea</w:t>
      </w:r>
      <w:r>
        <w:rPr>
          <w:spacing w:val="-4"/>
          <w:sz w:val="20"/>
        </w:rPr>
        <w:t> </w:t>
      </w:r>
      <w:r>
        <w:rPr>
          <w:sz w:val="20"/>
        </w:rPr>
        <w:t>jurisprudencial</w:t>
      </w:r>
      <w:r>
        <w:rPr>
          <w:spacing w:val="-4"/>
          <w:sz w:val="20"/>
        </w:rPr>
        <w:t> </w:t>
      </w:r>
      <w:r>
        <w:rPr>
          <w:sz w:val="20"/>
        </w:rPr>
        <w:t>sobre</w:t>
      </w:r>
      <w:r>
        <w:rPr>
          <w:spacing w:val="-5"/>
          <w:sz w:val="20"/>
        </w:rPr>
        <w:t> </w:t>
      </w:r>
      <w:r>
        <w:rPr>
          <w:sz w:val="20"/>
        </w:rPr>
        <w:t>los</w:t>
      </w:r>
      <w:r>
        <w:rPr>
          <w:spacing w:val="-5"/>
          <w:sz w:val="20"/>
        </w:rPr>
        <w:t> </w:t>
      </w:r>
      <w:r>
        <w:rPr>
          <w:sz w:val="20"/>
        </w:rPr>
        <w:t>DESCA,</w:t>
      </w:r>
      <w:r>
        <w:rPr>
          <w:spacing w:val="-5"/>
          <w:sz w:val="20"/>
        </w:rPr>
        <w:t> </w:t>
      </w:r>
      <w:r>
        <w:rPr>
          <w:sz w:val="20"/>
        </w:rPr>
        <w:t>con</w:t>
      </w:r>
      <w:r>
        <w:rPr>
          <w:spacing w:val="-3"/>
          <w:sz w:val="20"/>
        </w:rPr>
        <w:t> </w:t>
      </w:r>
      <w:r>
        <w:rPr>
          <w:sz w:val="20"/>
        </w:rPr>
        <w:t>independencia de que esta sea pertinente o necesaria a los efectos de garantizar la justicia del caso </w:t>
      </w:r>
      <w:r>
        <w:rPr>
          <w:spacing w:val="-2"/>
          <w:sz w:val="20"/>
        </w:rPr>
        <w:t>concreto.</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6754" w:right="790" w:hanging="1416"/>
      </w:pPr>
      <w:r>
        <w:rPr/>
        <w:t>Humberto</w:t>
      </w:r>
      <w:r>
        <w:rPr>
          <w:spacing w:val="-14"/>
        </w:rPr>
        <w:t> </w:t>
      </w:r>
      <w:r>
        <w:rPr/>
        <w:t>Antonio</w:t>
      </w:r>
      <w:r>
        <w:rPr>
          <w:spacing w:val="-14"/>
        </w:rPr>
        <w:t> </w:t>
      </w:r>
      <w:r>
        <w:rPr/>
        <w:t>Sierra</w:t>
      </w:r>
      <w:r>
        <w:rPr>
          <w:spacing w:val="-13"/>
        </w:rPr>
        <w:t> </w:t>
      </w:r>
      <w:r>
        <w:rPr/>
        <w:t>Porto </w:t>
      </w:r>
      <w:r>
        <w:rPr>
          <w:spacing w:val="-4"/>
        </w:rPr>
        <w:t>Juez</w:t>
      </w:r>
    </w:p>
    <w:p>
      <w:pPr>
        <w:pStyle w:val="BodyText"/>
        <w:rPr>
          <w:sz w:val="24"/>
        </w:rPr>
      </w:pPr>
    </w:p>
    <w:p>
      <w:pPr>
        <w:pStyle w:val="BodyText"/>
        <w:rPr>
          <w:sz w:val="24"/>
        </w:rPr>
      </w:pPr>
    </w:p>
    <w:p>
      <w:pPr>
        <w:pStyle w:val="BodyText"/>
        <w:spacing w:before="1"/>
        <w:rPr>
          <w:sz w:val="32"/>
        </w:rPr>
      </w:pPr>
    </w:p>
    <w:p>
      <w:pPr>
        <w:pStyle w:val="BodyText"/>
        <w:ind w:left="1229" w:right="5874" w:hanging="848"/>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046" w:top="1340" w:bottom="1240" w:left="1320" w:right="1320"/>
        </w:sectPr>
      </w:pPr>
    </w:p>
    <w:p>
      <w:pPr>
        <w:pStyle w:val="Heading1"/>
        <w:spacing w:before="78"/>
        <w:ind w:left="2092" w:right="2111"/>
      </w:pPr>
      <w:bookmarkStart w:name="vsc_goldberg_465_esp" w:id="369"/>
      <w:bookmarkEnd w:id="369"/>
      <w:r>
        <w:rPr>
          <w:b w:val="0"/>
        </w:rPr>
      </w:r>
      <w:r>
        <w:rPr/>
        <w:t>VOTO</w:t>
      </w:r>
      <w:r>
        <w:rPr>
          <w:spacing w:val="-9"/>
        </w:rPr>
        <w:t> </w:t>
      </w:r>
      <w:r>
        <w:rPr/>
        <w:t>PARCIALMENTE</w:t>
      </w:r>
      <w:r>
        <w:rPr>
          <w:spacing w:val="-10"/>
        </w:rPr>
        <w:t> </w:t>
      </w:r>
      <w:r>
        <w:rPr/>
        <w:t>DISIDENTE</w:t>
      </w:r>
      <w:r>
        <w:rPr>
          <w:spacing w:val="-7"/>
        </w:rPr>
        <w:t> </w:t>
      </w:r>
      <w:r>
        <w:rPr/>
        <w:t>DE</w:t>
      </w:r>
      <w:r>
        <w:rPr>
          <w:spacing w:val="-10"/>
        </w:rPr>
        <w:t> </w:t>
      </w:r>
      <w:r>
        <w:rPr/>
        <w:t>LA JUEZA PATRICIA PEREZ GOLDBERG</w:t>
      </w:r>
    </w:p>
    <w:p>
      <w:pPr>
        <w:pStyle w:val="BodyText"/>
        <w:rPr>
          <w:b/>
        </w:rPr>
      </w:pPr>
    </w:p>
    <w:p>
      <w:pPr>
        <w:spacing w:line="480" w:lineRule="auto" w:before="0"/>
        <w:ind w:left="1465" w:right="1485" w:firstLine="0"/>
        <w:jc w:val="center"/>
        <w:rPr>
          <w:b/>
          <w:sz w:val="20"/>
        </w:rPr>
      </w:pPr>
      <w:r>
        <w:rPr>
          <w:b/>
          <w:sz w:val="20"/>
        </w:rPr>
        <w:t>CORTE</w:t>
      </w:r>
      <w:r>
        <w:rPr>
          <w:b/>
          <w:spacing w:val="-9"/>
          <w:sz w:val="20"/>
        </w:rPr>
        <w:t> </w:t>
      </w:r>
      <w:r>
        <w:rPr>
          <w:b/>
          <w:sz w:val="20"/>
        </w:rPr>
        <w:t>INTERAMERICANA</w:t>
      </w:r>
      <w:r>
        <w:rPr>
          <w:b/>
          <w:spacing w:val="-8"/>
          <w:sz w:val="20"/>
        </w:rPr>
        <w:t> </w:t>
      </w:r>
      <w:r>
        <w:rPr>
          <w:b/>
          <w:sz w:val="20"/>
        </w:rPr>
        <w:t>DE</w:t>
      </w:r>
      <w:r>
        <w:rPr>
          <w:b/>
          <w:spacing w:val="-9"/>
          <w:sz w:val="20"/>
        </w:rPr>
        <w:t> </w:t>
      </w:r>
      <w:r>
        <w:rPr>
          <w:b/>
          <w:sz w:val="20"/>
        </w:rPr>
        <w:t>DERECHOS</w:t>
      </w:r>
      <w:r>
        <w:rPr>
          <w:b/>
          <w:spacing w:val="-10"/>
          <w:sz w:val="20"/>
        </w:rPr>
        <w:t> </w:t>
      </w:r>
      <w:r>
        <w:rPr>
          <w:b/>
          <w:sz w:val="20"/>
        </w:rPr>
        <w:t>HUMANOS CASO BENITES CABRERA Y OTROS </w:t>
      </w:r>
      <w:r>
        <w:rPr>
          <w:b/>
          <w:i/>
          <w:sz w:val="20"/>
        </w:rPr>
        <w:t>VS. </w:t>
      </w:r>
      <w:r>
        <w:rPr>
          <w:b/>
          <w:sz w:val="20"/>
        </w:rPr>
        <w:t>PERÚ SENTENCIA DE 4 DE OCTUBRE DE 2022</w:t>
      </w:r>
    </w:p>
    <w:p>
      <w:pPr>
        <w:spacing w:before="1"/>
        <w:ind w:left="1429" w:right="1453" w:firstLine="0"/>
        <w:jc w:val="center"/>
        <w:rPr>
          <w:i/>
          <w:sz w:val="20"/>
        </w:rPr>
      </w:pPr>
      <w:r>
        <w:rPr>
          <w:i/>
          <w:sz w:val="20"/>
        </w:rPr>
        <w:t>(Excepciones</w:t>
      </w:r>
      <w:r>
        <w:rPr>
          <w:i/>
          <w:spacing w:val="-12"/>
          <w:sz w:val="20"/>
        </w:rPr>
        <w:t> </w:t>
      </w:r>
      <w:r>
        <w:rPr>
          <w:i/>
          <w:sz w:val="20"/>
        </w:rPr>
        <w:t>Preliminares,</w:t>
      </w:r>
      <w:r>
        <w:rPr>
          <w:i/>
          <w:spacing w:val="-9"/>
          <w:sz w:val="20"/>
        </w:rPr>
        <w:t> </w:t>
      </w:r>
      <w:r>
        <w:rPr>
          <w:i/>
          <w:sz w:val="20"/>
        </w:rPr>
        <w:t>Fondo,</w:t>
      </w:r>
      <w:r>
        <w:rPr>
          <w:i/>
          <w:spacing w:val="-11"/>
          <w:sz w:val="20"/>
        </w:rPr>
        <w:t> </w:t>
      </w:r>
      <w:r>
        <w:rPr>
          <w:i/>
          <w:sz w:val="20"/>
        </w:rPr>
        <w:t>Reparaciones</w:t>
      </w:r>
      <w:r>
        <w:rPr>
          <w:i/>
          <w:spacing w:val="-12"/>
          <w:sz w:val="20"/>
        </w:rPr>
        <w:t> </w:t>
      </w:r>
      <w:r>
        <w:rPr>
          <w:i/>
          <w:sz w:val="20"/>
        </w:rPr>
        <w:t>y</w:t>
      </w:r>
      <w:r>
        <w:rPr>
          <w:i/>
          <w:spacing w:val="-10"/>
          <w:sz w:val="20"/>
        </w:rPr>
        <w:t> </w:t>
      </w:r>
      <w:r>
        <w:rPr>
          <w:i/>
          <w:spacing w:val="-2"/>
          <w:sz w:val="20"/>
        </w:rPr>
        <w:t>Costas)</w:t>
      </w:r>
    </w:p>
    <w:p>
      <w:pPr>
        <w:pStyle w:val="BodyText"/>
        <w:rPr>
          <w:i/>
          <w:sz w:val="24"/>
        </w:rPr>
      </w:pPr>
    </w:p>
    <w:p>
      <w:pPr>
        <w:pStyle w:val="BodyText"/>
        <w:spacing w:before="195"/>
        <w:ind w:left="101" w:right="118"/>
        <w:jc w:val="both"/>
      </w:pPr>
      <w:r>
        <w:rPr/>
        <w:t>Con</w:t>
      </w:r>
      <w:r>
        <w:rPr>
          <w:spacing w:val="-1"/>
        </w:rPr>
        <w:t> </w:t>
      </w:r>
      <w:r>
        <w:rPr/>
        <w:t>pleno respeto</w:t>
      </w:r>
      <w:r>
        <w:rPr>
          <w:spacing w:val="-3"/>
        </w:rPr>
        <w:t> </w:t>
      </w:r>
      <w:r>
        <w:rPr/>
        <w:t>a la decisión</w:t>
      </w:r>
      <w:r>
        <w:rPr>
          <w:spacing w:val="-1"/>
        </w:rPr>
        <w:t> </w:t>
      </w:r>
      <w:r>
        <w:rPr/>
        <w:t>mayoritaria</w:t>
      </w:r>
      <w:r>
        <w:rPr>
          <w:spacing w:val="-1"/>
        </w:rPr>
        <w:t> </w:t>
      </w:r>
      <w:r>
        <w:rPr/>
        <w:t>de la</w:t>
      </w:r>
      <w:r>
        <w:rPr>
          <w:spacing w:val="-1"/>
        </w:rPr>
        <w:t> </w:t>
      </w:r>
      <w:r>
        <w:rPr/>
        <w:t>Corte Interamericana de Derechos Humanos (en adelante, “la Corte” o el “Tribunal”), emito este voto parcialmente disidente</w:t>
      </w:r>
      <w:hyperlink w:history="true" w:anchor="_bookmark300">
        <w:r>
          <w:rPr>
            <w:position w:val="7"/>
            <w:sz w:val="13"/>
          </w:rPr>
          <w:t>1</w:t>
        </w:r>
      </w:hyperlink>
      <w:r>
        <w:rPr>
          <w:spacing w:val="20"/>
          <w:position w:val="7"/>
          <w:sz w:val="13"/>
        </w:rPr>
        <w:t> </w:t>
      </w:r>
      <w:r>
        <w:rPr/>
        <w:t>con</w:t>
      </w:r>
      <w:r>
        <w:rPr>
          <w:spacing w:val="-2"/>
        </w:rPr>
        <w:t> </w:t>
      </w:r>
      <w:r>
        <w:rPr/>
        <w:t>el</w:t>
      </w:r>
      <w:r>
        <w:rPr>
          <w:spacing w:val="-3"/>
        </w:rPr>
        <w:t> </w:t>
      </w:r>
      <w:r>
        <w:rPr/>
        <w:t>objeto</w:t>
      </w:r>
      <w:r>
        <w:rPr>
          <w:spacing w:val="-4"/>
        </w:rPr>
        <w:t> </w:t>
      </w:r>
      <w:r>
        <w:rPr/>
        <w:t>de</w:t>
      </w:r>
      <w:r>
        <w:rPr>
          <w:spacing w:val="-7"/>
        </w:rPr>
        <w:t> </w:t>
      </w:r>
      <w:r>
        <w:rPr/>
        <w:t>reiterar</w:t>
      </w:r>
      <w:r>
        <w:rPr>
          <w:spacing w:val="-4"/>
        </w:rPr>
        <w:t> </w:t>
      </w:r>
      <w:r>
        <w:rPr/>
        <w:t>mi</w:t>
      </w:r>
      <w:r>
        <w:rPr>
          <w:spacing w:val="-5"/>
        </w:rPr>
        <w:t> </w:t>
      </w:r>
      <w:r>
        <w:rPr/>
        <w:t>posición</w:t>
      </w:r>
      <w:r>
        <w:rPr>
          <w:spacing w:val="-2"/>
        </w:rPr>
        <w:t> </w:t>
      </w:r>
      <w:r>
        <w:rPr/>
        <w:t>en</w:t>
      </w:r>
      <w:r>
        <w:rPr>
          <w:spacing w:val="-4"/>
        </w:rPr>
        <w:t> </w:t>
      </w:r>
      <w:r>
        <w:rPr/>
        <w:t>torno</w:t>
      </w:r>
      <w:r>
        <w:rPr>
          <w:spacing w:val="-7"/>
        </w:rPr>
        <w:t> </w:t>
      </w:r>
      <w:r>
        <w:rPr/>
        <w:t>a</w:t>
      </w:r>
      <w:r>
        <w:rPr>
          <w:spacing w:val="-3"/>
        </w:rPr>
        <w:t> </w:t>
      </w:r>
      <w:r>
        <w:rPr/>
        <w:t>la</w:t>
      </w:r>
      <w:r>
        <w:rPr>
          <w:spacing w:val="-5"/>
        </w:rPr>
        <w:t> </w:t>
      </w:r>
      <w:r>
        <w:rPr/>
        <w:t>falta</w:t>
      </w:r>
      <w:r>
        <w:rPr>
          <w:spacing w:val="-5"/>
        </w:rPr>
        <w:t> </w:t>
      </w:r>
      <w:r>
        <w:rPr/>
        <w:t>de</w:t>
      </w:r>
      <w:r>
        <w:rPr>
          <w:spacing w:val="-7"/>
        </w:rPr>
        <w:t> </w:t>
      </w:r>
      <w:r>
        <w:rPr/>
        <w:t>competencia</w:t>
      </w:r>
      <w:r>
        <w:rPr>
          <w:spacing w:val="-5"/>
        </w:rPr>
        <w:t> </w:t>
      </w:r>
      <w:r>
        <w:rPr/>
        <w:t>de este</w:t>
      </w:r>
      <w:r>
        <w:rPr>
          <w:spacing w:val="-2"/>
        </w:rPr>
        <w:t> </w:t>
      </w:r>
      <w:r>
        <w:rPr/>
        <w:t>Tribunal para declarar la violación autónoma del derecho al trabajo con base</w:t>
      </w:r>
      <w:r>
        <w:rPr>
          <w:spacing w:val="-2"/>
        </w:rPr>
        <w:t> </w:t>
      </w:r>
      <w:r>
        <w:rPr/>
        <w:t>al artículo 26 de la Convención Americana sobre Derechos Humanos (en adelante, la CADH</w:t>
      </w:r>
      <w:r>
        <w:rPr>
          <w:spacing w:val="-12"/>
        </w:rPr>
        <w:t> </w:t>
      </w:r>
      <w:r>
        <w:rPr/>
        <w:t>,</w:t>
      </w:r>
      <w:r>
        <w:rPr>
          <w:spacing w:val="-12"/>
        </w:rPr>
        <w:t> </w:t>
      </w:r>
      <w:r>
        <w:rPr/>
        <w:t>la</w:t>
      </w:r>
      <w:r>
        <w:rPr>
          <w:spacing w:val="-9"/>
        </w:rPr>
        <w:t> </w:t>
      </w:r>
      <w:r>
        <w:rPr/>
        <w:t>Convención</w:t>
      </w:r>
      <w:r>
        <w:rPr>
          <w:spacing w:val="-8"/>
        </w:rPr>
        <w:t> </w:t>
      </w:r>
      <w:r>
        <w:rPr/>
        <w:t>o</w:t>
      </w:r>
      <w:r>
        <w:rPr>
          <w:spacing w:val="-10"/>
        </w:rPr>
        <w:t> </w:t>
      </w:r>
      <w:r>
        <w:rPr/>
        <w:t>el</w:t>
      </w:r>
      <w:r>
        <w:rPr>
          <w:spacing w:val="-11"/>
        </w:rPr>
        <w:t> </w:t>
      </w:r>
      <w:r>
        <w:rPr/>
        <w:t>Tratado),</w:t>
      </w:r>
      <w:r>
        <w:rPr>
          <w:spacing w:val="-12"/>
        </w:rPr>
        <w:t> </w:t>
      </w:r>
      <w:r>
        <w:rPr/>
        <w:t>la</w:t>
      </w:r>
      <w:r>
        <w:rPr>
          <w:spacing w:val="-11"/>
        </w:rPr>
        <w:t> </w:t>
      </w:r>
      <w:r>
        <w:rPr/>
        <w:t>cual</w:t>
      </w:r>
      <w:r>
        <w:rPr>
          <w:spacing w:val="-8"/>
        </w:rPr>
        <w:t> </w:t>
      </w:r>
      <w:r>
        <w:rPr/>
        <w:t>ya</w:t>
      </w:r>
      <w:r>
        <w:rPr>
          <w:spacing w:val="-11"/>
        </w:rPr>
        <w:t> </w:t>
      </w:r>
      <w:r>
        <w:rPr/>
        <w:t>fue</w:t>
      </w:r>
      <w:r>
        <w:rPr>
          <w:spacing w:val="-12"/>
        </w:rPr>
        <w:t> </w:t>
      </w:r>
      <w:r>
        <w:rPr/>
        <w:t>expuesta</w:t>
      </w:r>
      <w:r>
        <w:rPr>
          <w:spacing w:val="-9"/>
        </w:rPr>
        <w:t> </w:t>
      </w:r>
      <w:r>
        <w:rPr/>
        <w:t>en</w:t>
      </w:r>
      <w:r>
        <w:rPr>
          <w:spacing w:val="-10"/>
        </w:rPr>
        <w:t> </w:t>
      </w:r>
      <w:r>
        <w:rPr/>
        <w:t>los</w:t>
      </w:r>
      <w:r>
        <w:rPr>
          <w:spacing w:val="-12"/>
        </w:rPr>
        <w:t> </w:t>
      </w:r>
      <w:r>
        <w:rPr/>
        <w:t>casos</w:t>
      </w:r>
      <w:r>
        <w:rPr>
          <w:spacing w:val="-10"/>
        </w:rPr>
        <w:t> </w:t>
      </w:r>
      <w:r>
        <w:rPr>
          <w:i/>
        </w:rPr>
        <w:t>Guevara</w:t>
      </w:r>
      <w:r>
        <w:rPr>
          <w:i/>
          <w:spacing w:val="-11"/>
        </w:rPr>
        <w:t> </w:t>
      </w:r>
      <w:r>
        <w:rPr>
          <w:i/>
        </w:rPr>
        <w:t>Vs.</w:t>
      </w:r>
      <w:r>
        <w:rPr>
          <w:i/>
        </w:rPr>
        <w:t> Costa Rica </w:t>
      </w:r>
      <w:r>
        <w:rPr/>
        <w:t>y </w:t>
      </w:r>
      <w:r>
        <w:rPr>
          <w:i/>
        </w:rPr>
        <w:t>Mina Cuero Vs. Ecuador</w:t>
      </w:r>
      <w:r>
        <w:rPr/>
        <w:t>.</w:t>
      </w:r>
    </w:p>
    <w:p>
      <w:pPr>
        <w:pStyle w:val="BodyText"/>
        <w:spacing w:before="11"/>
        <w:rPr>
          <w:sz w:val="19"/>
        </w:rPr>
      </w:pPr>
    </w:p>
    <w:p>
      <w:pPr>
        <w:pStyle w:val="Heading1"/>
        <w:numPr>
          <w:ilvl w:val="0"/>
          <w:numId w:val="23"/>
        </w:numPr>
        <w:tabs>
          <w:tab w:pos="1180" w:val="left" w:leader="none"/>
          <w:tab w:pos="1182" w:val="left" w:leader="none"/>
        </w:tabs>
        <w:spacing w:line="240" w:lineRule="auto" w:before="1" w:after="0"/>
        <w:ind w:left="1181" w:right="0" w:hanging="722"/>
        <w:jc w:val="left"/>
      </w:pPr>
      <w:r>
        <w:rPr/>
        <w:t>CUESTION</w:t>
      </w:r>
      <w:r>
        <w:rPr>
          <w:spacing w:val="-13"/>
        </w:rPr>
        <w:t> </w:t>
      </w:r>
      <w:r>
        <w:rPr>
          <w:spacing w:val="-2"/>
        </w:rPr>
        <w:t>PRELIMINAR</w:t>
      </w:r>
    </w:p>
    <w:p>
      <w:pPr>
        <w:pStyle w:val="BodyText"/>
        <w:spacing w:before="1"/>
        <w:rPr>
          <w:b/>
        </w:rPr>
      </w:pPr>
    </w:p>
    <w:p>
      <w:pPr>
        <w:pStyle w:val="BodyText"/>
        <w:ind w:left="100" w:right="117"/>
        <w:jc w:val="both"/>
      </w:pPr>
      <w:r>
        <w:rPr/>
        <w:t>En primer</w:t>
      </w:r>
      <w:r>
        <w:rPr>
          <w:spacing w:val="-2"/>
        </w:rPr>
        <w:t> </w:t>
      </w:r>
      <w:r>
        <w:rPr/>
        <w:t>lugar, abordaré una cuestión preliminar, cual es</w:t>
      </w:r>
      <w:r>
        <w:rPr>
          <w:spacing w:val="-1"/>
        </w:rPr>
        <w:t> </w:t>
      </w:r>
      <w:r>
        <w:rPr/>
        <w:t>la de explicar</w:t>
      </w:r>
      <w:r>
        <w:rPr>
          <w:spacing w:val="-2"/>
        </w:rPr>
        <w:t> </w:t>
      </w:r>
      <w:r>
        <w:rPr/>
        <w:t>por qué en este caso -habiéndose establecido la responsabilidad internacional del Estado por la vulneración</w:t>
      </w:r>
      <w:r>
        <w:rPr>
          <w:spacing w:val="-18"/>
        </w:rPr>
        <w:t> </w:t>
      </w:r>
      <w:r>
        <w:rPr/>
        <w:t>del</w:t>
      </w:r>
      <w:r>
        <w:rPr>
          <w:spacing w:val="-18"/>
        </w:rPr>
        <w:t> </w:t>
      </w:r>
      <w:r>
        <w:rPr/>
        <w:t>artículo</w:t>
      </w:r>
      <w:r>
        <w:rPr>
          <w:spacing w:val="-15"/>
        </w:rPr>
        <w:t> </w:t>
      </w:r>
      <w:r>
        <w:rPr/>
        <w:t>23</w:t>
      </w:r>
      <w:r>
        <w:rPr>
          <w:spacing w:val="-18"/>
        </w:rPr>
        <w:t> </w:t>
      </w:r>
      <w:r>
        <w:rPr/>
        <w:t>de</w:t>
      </w:r>
      <w:r>
        <w:rPr>
          <w:spacing w:val="-16"/>
        </w:rPr>
        <w:t> </w:t>
      </w:r>
      <w:r>
        <w:rPr/>
        <w:t>la</w:t>
      </w:r>
      <w:r>
        <w:rPr>
          <w:spacing w:val="-18"/>
        </w:rPr>
        <w:t> </w:t>
      </w:r>
      <w:r>
        <w:rPr/>
        <w:t>Convención-</w:t>
      </w:r>
      <w:r>
        <w:rPr>
          <w:spacing w:val="-15"/>
        </w:rPr>
        <w:t> </w:t>
      </w:r>
      <w:r>
        <w:rPr/>
        <w:t>resultaba</w:t>
      </w:r>
      <w:r>
        <w:rPr>
          <w:spacing w:val="-18"/>
        </w:rPr>
        <w:t> </w:t>
      </w:r>
      <w:r>
        <w:rPr/>
        <w:t>innecesario</w:t>
      </w:r>
      <w:r>
        <w:rPr>
          <w:spacing w:val="-17"/>
        </w:rPr>
        <w:t> </w:t>
      </w:r>
      <w:r>
        <w:rPr/>
        <w:t>declarar,</w:t>
      </w:r>
      <w:r>
        <w:rPr>
          <w:spacing w:val="-18"/>
        </w:rPr>
        <w:t> </w:t>
      </w:r>
      <w:r>
        <w:rPr/>
        <w:t>además, la violación del artículo 26 del referido Tratado.</w:t>
      </w:r>
    </w:p>
    <w:p>
      <w:pPr>
        <w:pStyle w:val="BodyText"/>
        <w:spacing w:before="11"/>
        <w:rPr>
          <w:sz w:val="19"/>
        </w:rPr>
      </w:pPr>
    </w:p>
    <w:p>
      <w:pPr>
        <w:pStyle w:val="BodyText"/>
        <w:ind w:left="100" w:right="119"/>
        <w:jc w:val="both"/>
      </w:pPr>
      <w:r>
        <w:rPr/>
        <w:t>Como</w:t>
      </w:r>
      <w:r>
        <w:rPr>
          <w:spacing w:val="-5"/>
        </w:rPr>
        <w:t> </w:t>
      </w:r>
      <w:r>
        <w:rPr/>
        <w:t>se</w:t>
      </w:r>
      <w:r>
        <w:rPr>
          <w:spacing w:val="-5"/>
        </w:rPr>
        <w:t> </w:t>
      </w:r>
      <w:r>
        <w:rPr/>
        <w:t>explicita</w:t>
      </w:r>
      <w:r>
        <w:rPr>
          <w:spacing w:val="-6"/>
        </w:rPr>
        <w:t> </w:t>
      </w:r>
      <w:r>
        <w:rPr/>
        <w:t>en</w:t>
      </w:r>
      <w:r>
        <w:rPr>
          <w:spacing w:val="-5"/>
        </w:rPr>
        <w:t> </w:t>
      </w:r>
      <w:r>
        <w:rPr/>
        <w:t>la</w:t>
      </w:r>
      <w:r>
        <w:rPr>
          <w:spacing w:val="-4"/>
        </w:rPr>
        <w:t> </w:t>
      </w:r>
      <w:r>
        <w:rPr/>
        <w:t>sentencia,</w:t>
      </w:r>
      <w:r>
        <w:rPr>
          <w:spacing w:val="-9"/>
        </w:rPr>
        <w:t> </w:t>
      </w:r>
      <w:r>
        <w:rPr/>
        <w:t>las</w:t>
      </w:r>
      <w:r>
        <w:rPr>
          <w:spacing w:val="-7"/>
        </w:rPr>
        <w:t> </w:t>
      </w:r>
      <w:r>
        <w:rPr/>
        <w:t>184</w:t>
      </w:r>
      <w:r>
        <w:rPr>
          <w:spacing w:val="-6"/>
        </w:rPr>
        <w:t> </w:t>
      </w:r>
      <w:r>
        <w:rPr/>
        <w:t>víctimas</w:t>
      </w:r>
      <w:r>
        <w:rPr>
          <w:spacing w:val="-7"/>
        </w:rPr>
        <w:t> </w:t>
      </w:r>
      <w:r>
        <w:rPr/>
        <w:t>fueron</w:t>
      </w:r>
      <w:r>
        <w:rPr>
          <w:spacing w:val="-5"/>
        </w:rPr>
        <w:t> </w:t>
      </w:r>
      <w:r>
        <w:rPr/>
        <w:t>cesadas</w:t>
      </w:r>
      <w:r>
        <w:rPr>
          <w:spacing w:val="-7"/>
        </w:rPr>
        <w:t> </w:t>
      </w:r>
      <w:r>
        <w:rPr/>
        <w:t>en</w:t>
      </w:r>
      <w:r>
        <w:rPr>
          <w:spacing w:val="-5"/>
        </w:rPr>
        <w:t> </w:t>
      </w:r>
      <w:r>
        <w:rPr/>
        <w:t>los</w:t>
      </w:r>
      <w:r>
        <w:rPr>
          <w:spacing w:val="-7"/>
        </w:rPr>
        <w:t> </w:t>
      </w:r>
      <w:r>
        <w:rPr/>
        <w:t>cargos</w:t>
      </w:r>
      <w:r>
        <w:rPr>
          <w:spacing w:val="-7"/>
        </w:rPr>
        <w:t> </w:t>
      </w:r>
      <w:r>
        <w:rPr/>
        <w:t>que desempeñaban en el Congreso durante el Gobierno de Alberto Fujimori, siendo restringida su posibilidad de interponer recursos judiciales en contra de dicho cese, lo</w:t>
      </w:r>
      <w:r>
        <w:rPr>
          <w:spacing w:val="-5"/>
        </w:rPr>
        <w:t> </w:t>
      </w:r>
      <w:r>
        <w:rPr/>
        <w:t>cual</w:t>
      </w:r>
      <w:r>
        <w:rPr>
          <w:spacing w:val="-4"/>
        </w:rPr>
        <w:t> </w:t>
      </w:r>
      <w:r>
        <w:rPr/>
        <w:t>dio</w:t>
      </w:r>
      <w:r>
        <w:rPr>
          <w:spacing w:val="-5"/>
        </w:rPr>
        <w:t> </w:t>
      </w:r>
      <w:r>
        <w:rPr/>
        <w:t>lugar</w:t>
      </w:r>
      <w:r>
        <w:rPr>
          <w:spacing w:val="-3"/>
        </w:rPr>
        <w:t> </w:t>
      </w:r>
      <w:r>
        <w:rPr/>
        <w:t>a</w:t>
      </w:r>
      <w:r>
        <w:rPr>
          <w:spacing w:val="-4"/>
        </w:rPr>
        <w:t> </w:t>
      </w:r>
      <w:r>
        <w:rPr/>
        <w:t>la</w:t>
      </w:r>
      <w:r>
        <w:rPr>
          <w:spacing w:val="-4"/>
        </w:rPr>
        <w:t> </w:t>
      </w:r>
      <w:r>
        <w:rPr/>
        <w:t>declaración</w:t>
      </w:r>
      <w:r>
        <w:rPr>
          <w:spacing w:val="-3"/>
        </w:rPr>
        <w:t> </w:t>
      </w:r>
      <w:r>
        <w:rPr/>
        <w:t>de</w:t>
      </w:r>
      <w:r>
        <w:rPr>
          <w:spacing w:val="-3"/>
        </w:rPr>
        <w:t> </w:t>
      </w:r>
      <w:r>
        <w:rPr/>
        <w:t>responsabilidad</w:t>
      </w:r>
      <w:r>
        <w:rPr>
          <w:spacing w:val="-4"/>
        </w:rPr>
        <w:t> </w:t>
      </w:r>
      <w:r>
        <w:rPr/>
        <w:t>internacional</w:t>
      </w:r>
      <w:r>
        <w:rPr>
          <w:spacing w:val="-4"/>
        </w:rPr>
        <w:t> </w:t>
      </w:r>
      <w:r>
        <w:rPr/>
        <w:t>del</w:t>
      </w:r>
      <w:r>
        <w:rPr>
          <w:spacing w:val="-4"/>
        </w:rPr>
        <w:t> </w:t>
      </w:r>
      <w:r>
        <w:rPr/>
        <w:t>Estado</w:t>
      </w:r>
      <w:r>
        <w:rPr>
          <w:spacing w:val="-5"/>
        </w:rPr>
        <w:t> </w:t>
      </w:r>
      <w:r>
        <w:rPr/>
        <w:t>de</w:t>
      </w:r>
      <w:r>
        <w:rPr>
          <w:spacing w:val="-3"/>
        </w:rPr>
        <w:t> </w:t>
      </w:r>
      <w:r>
        <w:rPr/>
        <w:t>Perú por</w:t>
      </w:r>
      <w:r>
        <w:rPr>
          <w:spacing w:val="-7"/>
        </w:rPr>
        <w:t> </w:t>
      </w:r>
      <w:r>
        <w:rPr/>
        <w:t>la</w:t>
      </w:r>
      <w:r>
        <w:rPr>
          <w:spacing w:val="-5"/>
        </w:rPr>
        <w:t> </w:t>
      </w:r>
      <w:r>
        <w:rPr/>
        <w:t>violación</w:t>
      </w:r>
      <w:r>
        <w:rPr>
          <w:spacing w:val="-4"/>
        </w:rPr>
        <w:t> </w:t>
      </w:r>
      <w:r>
        <w:rPr/>
        <w:t>de</w:t>
      </w:r>
      <w:r>
        <w:rPr>
          <w:spacing w:val="-7"/>
        </w:rPr>
        <w:t> </w:t>
      </w:r>
      <w:r>
        <w:rPr/>
        <w:t>los</w:t>
      </w:r>
      <w:r>
        <w:rPr>
          <w:spacing w:val="-6"/>
        </w:rPr>
        <w:t> </w:t>
      </w:r>
      <w:r>
        <w:rPr/>
        <w:t>artículos</w:t>
      </w:r>
      <w:r>
        <w:rPr>
          <w:spacing w:val="-6"/>
        </w:rPr>
        <w:t> </w:t>
      </w:r>
      <w:r>
        <w:rPr/>
        <w:t>8.1</w:t>
      </w:r>
      <w:r>
        <w:rPr>
          <w:spacing w:val="-5"/>
        </w:rPr>
        <w:t> </w:t>
      </w:r>
      <w:r>
        <w:rPr/>
        <w:t>y</w:t>
      </w:r>
      <w:r>
        <w:rPr>
          <w:spacing w:val="-6"/>
        </w:rPr>
        <w:t> </w:t>
      </w:r>
      <w:r>
        <w:rPr/>
        <w:t>25.1</w:t>
      </w:r>
      <w:r>
        <w:rPr>
          <w:spacing w:val="-5"/>
        </w:rPr>
        <w:t> </w:t>
      </w:r>
      <w:r>
        <w:rPr/>
        <w:t>de</w:t>
      </w:r>
      <w:r>
        <w:rPr>
          <w:spacing w:val="-7"/>
        </w:rPr>
        <w:t> </w:t>
      </w:r>
      <w:r>
        <w:rPr/>
        <w:t>la</w:t>
      </w:r>
      <w:r>
        <w:rPr>
          <w:spacing w:val="-3"/>
        </w:rPr>
        <w:t> </w:t>
      </w:r>
      <w:r>
        <w:rPr/>
        <w:t>CADH,</w:t>
      </w:r>
      <w:r>
        <w:rPr>
          <w:spacing w:val="-4"/>
        </w:rPr>
        <w:t> </w:t>
      </w:r>
      <w:r>
        <w:rPr/>
        <w:t>en</w:t>
      </w:r>
      <w:r>
        <w:rPr>
          <w:spacing w:val="-4"/>
        </w:rPr>
        <w:t> </w:t>
      </w:r>
      <w:r>
        <w:rPr/>
        <w:t>relación</w:t>
      </w:r>
      <w:r>
        <w:rPr>
          <w:spacing w:val="-4"/>
        </w:rPr>
        <w:t> </w:t>
      </w:r>
      <w:r>
        <w:rPr/>
        <w:t>con</w:t>
      </w:r>
      <w:r>
        <w:rPr>
          <w:spacing w:val="-2"/>
        </w:rPr>
        <w:t> </w:t>
      </w:r>
      <w:r>
        <w:rPr/>
        <w:t>el</w:t>
      </w:r>
      <w:r>
        <w:rPr>
          <w:spacing w:val="-5"/>
        </w:rPr>
        <w:t> </w:t>
      </w:r>
      <w:r>
        <w:rPr/>
        <w:t>artículo</w:t>
      </w:r>
      <w:r>
        <w:rPr>
          <w:spacing w:val="-7"/>
        </w:rPr>
        <w:t> </w:t>
      </w:r>
      <w:r>
        <w:rPr/>
        <w:t>1.1 del mismo instrumento internacional, en perjuicio de las víctimas.</w:t>
      </w:r>
    </w:p>
    <w:p>
      <w:pPr>
        <w:pStyle w:val="BodyText"/>
      </w:pPr>
    </w:p>
    <w:p>
      <w:pPr>
        <w:pStyle w:val="BodyText"/>
        <w:ind w:left="101" w:right="118" w:hanging="2"/>
        <w:jc w:val="both"/>
      </w:pPr>
      <w:r>
        <w:rPr/>
        <w:t>Ahora bien, adicionalmente y en aplicación del principio </w:t>
      </w:r>
      <w:r>
        <w:rPr>
          <w:i/>
        </w:rPr>
        <w:t>iura novit curia</w:t>
      </w:r>
      <w:hyperlink w:history="true" w:anchor="_bookmark301">
        <w:r>
          <w:rPr>
            <w:position w:val="7"/>
            <w:sz w:val="13"/>
          </w:rPr>
          <w:t>2</w:t>
        </w:r>
      </w:hyperlink>
      <w:r>
        <w:rPr/>
        <w:t>, la Corte declaró la violación del artículo 23.1 c) de</w:t>
      </w:r>
      <w:r>
        <w:rPr>
          <w:spacing w:val="-1"/>
        </w:rPr>
        <w:t> </w:t>
      </w:r>
      <w:r>
        <w:rPr/>
        <w:t>la Convención que establece el derecho a acceder a las funciones públicas en condiciones de igualdad.</w:t>
      </w:r>
    </w:p>
    <w:p>
      <w:pPr>
        <w:pStyle w:val="BodyText"/>
        <w:ind w:left="101" w:right="116" w:hanging="1"/>
        <w:jc w:val="both"/>
      </w:pPr>
      <w:r>
        <w:rPr/>
        <w:t>En el entendido que el principio </w:t>
      </w:r>
      <w:r>
        <w:rPr>
          <w:i/>
        </w:rPr>
        <w:t>iura novit curia </w:t>
      </w:r>
      <w:r>
        <w:rPr/>
        <w:t>permite determinar el derecho aplicable – siempre y cuando se trate de una norma ubicada dentro de la esfera competencia del Tribunal- los hechos sometidos al conocimiento de esta Corte constituyen una vulneración al derecho de las víctimas a permanecer en sus cargos en</w:t>
      </w:r>
      <w:r>
        <w:rPr>
          <w:spacing w:val="-2"/>
        </w:rPr>
        <w:t> </w:t>
      </w:r>
      <w:r>
        <w:rPr/>
        <w:t>condiciones</w:t>
      </w:r>
      <w:r>
        <w:rPr>
          <w:spacing w:val="-4"/>
        </w:rPr>
        <w:t> </w:t>
      </w:r>
      <w:r>
        <w:rPr/>
        <w:t>generales</w:t>
      </w:r>
      <w:r>
        <w:rPr>
          <w:spacing w:val="-4"/>
        </w:rPr>
        <w:t> </w:t>
      </w:r>
      <w:r>
        <w:rPr/>
        <w:t>de</w:t>
      </w:r>
      <w:r>
        <w:rPr>
          <w:spacing w:val="-4"/>
        </w:rPr>
        <w:t> </w:t>
      </w:r>
      <w:r>
        <w:rPr/>
        <w:t>igualdad,</w:t>
      </w:r>
      <w:r>
        <w:rPr>
          <w:spacing w:val="-4"/>
        </w:rPr>
        <w:t> </w:t>
      </w:r>
      <w:r>
        <w:rPr/>
        <w:t>al</w:t>
      </w:r>
      <w:r>
        <w:rPr>
          <w:spacing w:val="-3"/>
        </w:rPr>
        <w:t> </w:t>
      </w:r>
      <w:r>
        <w:rPr/>
        <w:t>someterlas</w:t>
      </w:r>
      <w:r>
        <w:rPr>
          <w:spacing w:val="-4"/>
        </w:rPr>
        <w:t> </w:t>
      </w:r>
      <w:r>
        <w:rPr/>
        <w:t>a</w:t>
      </w:r>
      <w:r>
        <w:rPr>
          <w:spacing w:val="-3"/>
        </w:rPr>
        <w:t> </w:t>
      </w:r>
      <w:r>
        <w:rPr/>
        <w:t>un</w:t>
      </w:r>
      <w:r>
        <w:rPr>
          <w:spacing w:val="-2"/>
        </w:rPr>
        <w:t> </w:t>
      </w:r>
      <w:r>
        <w:rPr/>
        <w:t>proceso</w:t>
      </w:r>
      <w:r>
        <w:rPr>
          <w:spacing w:val="-4"/>
        </w:rPr>
        <w:t> </w:t>
      </w:r>
      <w:r>
        <w:rPr/>
        <w:t>de</w:t>
      </w:r>
      <w:r>
        <w:rPr>
          <w:spacing w:val="-4"/>
        </w:rPr>
        <w:t> </w:t>
      </w:r>
      <w:r>
        <w:rPr/>
        <w:t>cesación</w:t>
      </w:r>
      <w:r>
        <w:rPr>
          <w:spacing w:val="-2"/>
        </w:rPr>
        <w:t> </w:t>
      </w:r>
      <w:r>
        <w:rPr/>
        <w:t>de</w:t>
      </w:r>
      <w:r>
        <w:rPr>
          <w:spacing w:val="-4"/>
        </w:rPr>
        <w:t> </w:t>
      </w:r>
      <w:r>
        <w:rPr/>
        <w:t>los mismos que desconoció las garantías del debido proceso.</w:t>
      </w:r>
    </w:p>
    <w:p>
      <w:pPr>
        <w:pStyle w:val="BodyText"/>
        <w:spacing w:before="1"/>
      </w:pPr>
    </w:p>
    <w:p>
      <w:pPr>
        <w:pStyle w:val="BodyText"/>
        <w:ind w:left="102" w:right="117"/>
        <w:jc w:val="both"/>
      </w:pPr>
      <w:r>
        <w:rPr/>
        <w:t>Como es sabido, en el caso </w:t>
      </w:r>
      <w:r>
        <w:rPr>
          <w:i/>
        </w:rPr>
        <w:t>Yatama Vs. Nicaragua</w:t>
      </w:r>
      <w:r>
        <w:rPr/>
        <w:t>, la Corte señaló respecto del artículo</w:t>
      </w:r>
      <w:r>
        <w:rPr>
          <w:spacing w:val="-18"/>
        </w:rPr>
        <w:t> </w:t>
      </w:r>
      <w:r>
        <w:rPr/>
        <w:t>23</w:t>
      </w:r>
      <w:r>
        <w:rPr>
          <w:spacing w:val="-18"/>
        </w:rPr>
        <w:t> </w:t>
      </w:r>
      <w:r>
        <w:rPr/>
        <w:t>de</w:t>
      </w:r>
      <w:r>
        <w:rPr>
          <w:spacing w:val="-17"/>
        </w:rPr>
        <w:t> </w:t>
      </w:r>
      <w:r>
        <w:rPr/>
        <w:t>la</w:t>
      </w:r>
      <w:r>
        <w:rPr>
          <w:spacing w:val="-18"/>
        </w:rPr>
        <w:t> </w:t>
      </w:r>
      <w:r>
        <w:rPr/>
        <w:t>Convención</w:t>
      </w:r>
      <w:r>
        <w:rPr>
          <w:spacing w:val="-17"/>
        </w:rPr>
        <w:t> </w:t>
      </w:r>
      <w:r>
        <w:rPr/>
        <w:t>que</w:t>
      </w:r>
      <w:r>
        <w:rPr>
          <w:spacing w:val="-18"/>
        </w:rPr>
        <w:t> </w:t>
      </w:r>
      <w:r>
        <w:rPr/>
        <w:t>dicha</w:t>
      </w:r>
      <w:r>
        <w:rPr>
          <w:spacing w:val="-18"/>
        </w:rPr>
        <w:t> </w:t>
      </w:r>
      <w:r>
        <w:rPr/>
        <w:t>norma</w:t>
      </w:r>
      <w:r>
        <w:rPr>
          <w:spacing w:val="-17"/>
        </w:rPr>
        <w:t> </w:t>
      </w:r>
      <w:r>
        <w:rPr/>
        <w:t>consagra</w:t>
      </w:r>
      <w:r>
        <w:rPr>
          <w:spacing w:val="-18"/>
        </w:rPr>
        <w:t> </w:t>
      </w:r>
      <w:r>
        <w:rPr/>
        <w:t>los</w:t>
      </w:r>
      <w:r>
        <w:rPr>
          <w:spacing w:val="-17"/>
        </w:rPr>
        <w:t> </w:t>
      </w:r>
      <w:r>
        <w:rPr/>
        <w:t>derechos</w:t>
      </w:r>
      <w:r>
        <w:rPr>
          <w:spacing w:val="-18"/>
        </w:rPr>
        <w:t> </w:t>
      </w:r>
      <w:r>
        <w:rPr/>
        <w:t>a</w:t>
      </w:r>
      <w:r>
        <w:rPr>
          <w:spacing w:val="-17"/>
        </w:rPr>
        <w:t> </w:t>
      </w:r>
      <w:r>
        <w:rPr/>
        <w:t>la</w:t>
      </w:r>
      <w:r>
        <w:rPr>
          <w:spacing w:val="-18"/>
        </w:rPr>
        <w:t> </w:t>
      </w:r>
      <w:r>
        <w:rPr/>
        <w:t>participación en la dirección de los asuntos públicos, a votar, a ser elegido y a acceder a las funciones públicas, los cuales deben ser garantizados por el Estado en condiciones de</w:t>
      </w:r>
      <w:r>
        <w:rPr>
          <w:spacing w:val="38"/>
        </w:rPr>
        <w:t> </w:t>
      </w:r>
      <w:r>
        <w:rPr/>
        <w:t>igualdad</w:t>
      </w:r>
      <w:hyperlink w:history="true" w:anchor="_bookmark302">
        <w:r>
          <w:rPr>
            <w:position w:val="7"/>
            <w:sz w:val="13"/>
          </w:rPr>
          <w:t>3</w:t>
        </w:r>
      </w:hyperlink>
      <w:r>
        <w:rPr/>
        <w:t>,</w:t>
      </w:r>
      <w:r>
        <w:rPr>
          <w:spacing w:val="39"/>
        </w:rPr>
        <w:t> </w:t>
      </w:r>
      <w:r>
        <w:rPr/>
        <w:t>debiendo</w:t>
      </w:r>
      <w:r>
        <w:rPr>
          <w:spacing w:val="40"/>
        </w:rPr>
        <w:t> </w:t>
      </w:r>
      <w:r>
        <w:rPr/>
        <w:t>generar</w:t>
      </w:r>
      <w:r>
        <w:rPr>
          <w:spacing w:val="38"/>
        </w:rPr>
        <w:t> </w:t>
      </w:r>
      <w:r>
        <w:rPr/>
        <w:t>las</w:t>
      </w:r>
      <w:r>
        <w:rPr>
          <w:spacing w:val="39"/>
        </w:rPr>
        <w:t> </w:t>
      </w:r>
      <w:r>
        <w:rPr/>
        <w:t>condiciones</w:t>
      </w:r>
      <w:r>
        <w:rPr>
          <w:spacing w:val="40"/>
        </w:rPr>
        <w:t> </w:t>
      </w:r>
      <w:r>
        <w:rPr/>
        <w:t>y</w:t>
      </w:r>
      <w:r>
        <w:rPr>
          <w:spacing w:val="39"/>
        </w:rPr>
        <w:t> </w:t>
      </w:r>
      <w:r>
        <w:rPr/>
        <w:t>mecanismos</w:t>
      </w:r>
      <w:r>
        <w:rPr>
          <w:spacing w:val="40"/>
        </w:rPr>
        <w:t> </w:t>
      </w:r>
      <w:r>
        <w:rPr/>
        <w:t>óptimos</w:t>
      </w:r>
      <w:r>
        <w:rPr>
          <w:spacing w:val="39"/>
        </w:rPr>
        <w:t> </w:t>
      </w:r>
      <w:r>
        <w:rPr/>
        <w:t>para</w:t>
      </w:r>
      <w:r>
        <w:rPr>
          <w:spacing w:val="40"/>
        </w:rPr>
        <w:t> </w:t>
      </w:r>
      <w:r>
        <w:rPr/>
        <w:t>que</w:t>
      </w:r>
    </w:p>
    <w:p>
      <w:pPr>
        <w:pStyle w:val="BodyText"/>
      </w:pPr>
    </w:p>
    <w:p>
      <w:pPr>
        <w:pStyle w:val="BodyText"/>
        <w:spacing w:before="7"/>
        <w:rPr>
          <w:sz w:val="12"/>
        </w:rPr>
      </w:pPr>
      <w:r>
        <w:rPr/>
        <w:pict>
          <v:rect style="position:absolute;margin-left:85.080002pt;margin-top:8.881972pt;width:144pt;height:.72pt;mso-position-horizontal-relative:page;mso-position-vertical-relative:paragraph;z-index:-15697920;mso-wrap-distance-left:0;mso-wrap-distance-right:0" id="docshape66" filled="true" fillcolor="#000000" stroked="false">
            <v:fill type="solid"/>
            <w10:wrap type="topAndBottom"/>
          </v:rect>
        </w:pict>
      </w:r>
    </w:p>
    <w:p>
      <w:pPr>
        <w:spacing w:before="100"/>
        <w:ind w:left="101" w:right="114" w:firstLine="0"/>
        <w:jc w:val="both"/>
        <w:rPr>
          <w:sz w:val="16"/>
        </w:rPr>
      </w:pPr>
      <w:bookmarkStart w:name="_bookmark300" w:id="370"/>
      <w:bookmarkEnd w:id="370"/>
      <w:r>
        <w:rPr/>
      </w:r>
      <w:r>
        <w:rPr>
          <w:sz w:val="16"/>
          <w:vertAlign w:val="superscript"/>
        </w:rPr>
        <w:t>1</w:t>
      </w:r>
      <w:r>
        <w:rPr>
          <w:sz w:val="16"/>
          <w:vertAlign w:val="baseline"/>
        </w:rPr>
        <w:t> Artículo</w:t>
      </w:r>
      <w:r>
        <w:rPr>
          <w:spacing w:val="-4"/>
          <w:sz w:val="16"/>
          <w:vertAlign w:val="baseline"/>
        </w:rPr>
        <w:t> </w:t>
      </w:r>
      <w:r>
        <w:rPr>
          <w:sz w:val="16"/>
          <w:vertAlign w:val="baseline"/>
        </w:rPr>
        <w:t>65.2</w:t>
      </w:r>
      <w:r>
        <w:rPr>
          <w:spacing w:val="-6"/>
          <w:sz w:val="16"/>
          <w:vertAlign w:val="baseline"/>
        </w:rPr>
        <w:t> </w:t>
      </w:r>
      <w:r>
        <w:rPr>
          <w:sz w:val="16"/>
          <w:vertAlign w:val="baseline"/>
        </w:rPr>
        <w:t>del</w:t>
      </w:r>
      <w:r>
        <w:rPr>
          <w:spacing w:val="-8"/>
          <w:sz w:val="16"/>
          <w:vertAlign w:val="baseline"/>
        </w:rPr>
        <w:t> </w:t>
      </w:r>
      <w:r>
        <w:rPr>
          <w:sz w:val="16"/>
          <w:vertAlign w:val="baseline"/>
        </w:rPr>
        <w:t>Reglamento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“Todo</w:t>
      </w:r>
      <w:r>
        <w:rPr>
          <w:spacing w:val="-4"/>
          <w:sz w:val="16"/>
          <w:vertAlign w:val="baseline"/>
        </w:rPr>
        <w:t> </w:t>
      </w:r>
      <w:r>
        <w:rPr>
          <w:sz w:val="16"/>
          <w:vertAlign w:val="baseline"/>
        </w:rPr>
        <w:t>Juez</w:t>
      </w:r>
      <w:r>
        <w:rPr>
          <w:spacing w:val="-8"/>
          <w:sz w:val="16"/>
          <w:vertAlign w:val="baseline"/>
        </w:rPr>
        <w:t> </w:t>
      </w:r>
      <w:r>
        <w:rPr>
          <w:sz w:val="16"/>
          <w:vertAlign w:val="baseline"/>
        </w:rPr>
        <w:t>que</w:t>
      </w:r>
      <w:r>
        <w:rPr>
          <w:spacing w:val="-5"/>
          <w:sz w:val="16"/>
          <w:vertAlign w:val="baseline"/>
        </w:rPr>
        <w:t> </w:t>
      </w:r>
      <w:r>
        <w:rPr>
          <w:sz w:val="16"/>
          <w:vertAlign w:val="baseline"/>
        </w:rPr>
        <w:t>haya</w:t>
      </w:r>
      <w:r>
        <w:rPr>
          <w:spacing w:val="-8"/>
          <w:sz w:val="16"/>
          <w:vertAlign w:val="baseline"/>
        </w:rPr>
        <w:t> </w:t>
      </w:r>
      <w:r>
        <w:rPr>
          <w:sz w:val="16"/>
          <w:vertAlign w:val="baseline"/>
        </w:rPr>
        <w:t>participado</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examen</w:t>
      </w:r>
      <w:r>
        <w:rPr>
          <w:spacing w:val="-6"/>
          <w:sz w:val="16"/>
          <w:vertAlign w:val="baseline"/>
        </w:rPr>
        <w:t> </w:t>
      </w:r>
      <w:r>
        <w:rPr>
          <w:sz w:val="16"/>
          <w:vertAlign w:val="baseline"/>
        </w:rPr>
        <w:t>de</w:t>
      </w:r>
      <w:r>
        <w:rPr>
          <w:spacing w:val="-7"/>
          <w:sz w:val="16"/>
          <w:vertAlign w:val="baseline"/>
        </w:rPr>
        <w:t> </w:t>
      </w:r>
      <w:r>
        <w:rPr>
          <w:sz w:val="16"/>
          <w:vertAlign w:val="baseline"/>
        </w:rPr>
        <w:t>un</w:t>
      </w:r>
      <w:r>
        <w:rPr>
          <w:spacing w:val="-6"/>
          <w:sz w:val="16"/>
          <w:vertAlign w:val="baseline"/>
        </w:rPr>
        <w:t> </w:t>
      </w:r>
      <w:r>
        <w:rPr>
          <w:sz w:val="16"/>
          <w:vertAlign w:val="baseline"/>
        </w:rPr>
        <w:t>caso tiene derecho a</w:t>
      </w:r>
      <w:r>
        <w:rPr>
          <w:spacing w:val="-1"/>
          <w:sz w:val="16"/>
          <w:vertAlign w:val="baseline"/>
        </w:rPr>
        <w:t> </w:t>
      </w:r>
      <w:r>
        <w:rPr>
          <w:sz w:val="16"/>
          <w:vertAlign w:val="baseline"/>
        </w:rPr>
        <w:t>unir a</w:t>
      </w:r>
      <w:r>
        <w:rPr>
          <w:spacing w:val="-1"/>
          <w:sz w:val="16"/>
          <w:vertAlign w:val="baseline"/>
        </w:rPr>
        <w:t> </w:t>
      </w:r>
      <w:r>
        <w:rPr>
          <w:sz w:val="16"/>
          <w:vertAlign w:val="baseline"/>
        </w:rPr>
        <w:t>la</w:t>
      </w:r>
      <w:r>
        <w:rPr>
          <w:spacing w:val="-1"/>
          <w:sz w:val="16"/>
          <w:vertAlign w:val="baseline"/>
        </w:rPr>
        <w:t> </w:t>
      </w:r>
      <w:r>
        <w:rPr>
          <w:sz w:val="16"/>
          <w:vertAlign w:val="baseline"/>
        </w:rPr>
        <w:t>sentencia su</w:t>
      </w:r>
      <w:r>
        <w:rPr>
          <w:spacing w:val="-4"/>
          <w:sz w:val="16"/>
          <w:vertAlign w:val="baseline"/>
        </w:rPr>
        <w:t> </w:t>
      </w:r>
      <w:r>
        <w:rPr>
          <w:sz w:val="16"/>
          <w:vertAlign w:val="baseline"/>
        </w:rPr>
        <w:t>voto</w:t>
      </w:r>
      <w:r>
        <w:rPr>
          <w:spacing w:val="-2"/>
          <w:sz w:val="16"/>
          <w:vertAlign w:val="baseline"/>
        </w:rPr>
        <w:t> </w:t>
      </w:r>
      <w:r>
        <w:rPr>
          <w:sz w:val="16"/>
          <w:vertAlign w:val="baseline"/>
        </w:rPr>
        <w:t>concurrente</w:t>
      </w:r>
      <w:r>
        <w:rPr>
          <w:spacing w:val="-2"/>
          <w:sz w:val="16"/>
          <w:vertAlign w:val="baseline"/>
        </w:rPr>
        <w:t> </w:t>
      </w:r>
      <w:r>
        <w:rPr>
          <w:sz w:val="16"/>
          <w:vertAlign w:val="baseline"/>
        </w:rPr>
        <w:t>o disidente que</w:t>
      </w:r>
      <w:r>
        <w:rPr>
          <w:spacing w:val="-2"/>
          <w:sz w:val="16"/>
          <w:vertAlign w:val="baseline"/>
        </w:rPr>
        <w:t> </w:t>
      </w:r>
      <w:r>
        <w:rPr>
          <w:sz w:val="16"/>
          <w:vertAlign w:val="baseline"/>
        </w:rPr>
        <w:t>deberá</w:t>
      </w:r>
      <w:r>
        <w:rPr>
          <w:spacing w:val="-1"/>
          <w:sz w:val="16"/>
          <w:vertAlign w:val="baseline"/>
        </w:rPr>
        <w:t> </w:t>
      </w:r>
      <w:r>
        <w:rPr>
          <w:sz w:val="16"/>
          <w:vertAlign w:val="baseline"/>
        </w:rPr>
        <w:t>ser</w:t>
      </w:r>
      <w:r>
        <w:rPr>
          <w:spacing w:val="-2"/>
          <w:sz w:val="16"/>
          <w:vertAlign w:val="baseline"/>
        </w:rPr>
        <w:t> </w:t>
      </w:r>
      <w:r>
        <w:rPr>
          <w:sz w:val="16"/>
          <w:vertAlign w:val="baseline"/>
        </w:rPr>
        <w:t>razonado.</w:t>
      </w:r>
      <w:r>
        <w:rPr>
          <w:spacing w:val="-1"/>
          <w:sz w:val="16"/>
          <w:vertAlign w:val="baseline"/>
        </w:rPr>
        <w:t> </w:t>
      </w:r>
      <w:r>
        <w:rPr>
          <w:sz w:val="16"/>
          <w:vertAlign w:val="baseline"/>
        </w:rPr>
        <w:t>Estos</w:t>
      </w:r>
      <w:r>
        <w:rPr>
          <w:spacing w:val="-2"/>
          <w:sz w:val="16"/>
          <w:vertAlign w:val="baseline"/>
        </w:rPr>
        <w:t> </w:t>
      </w:r>
      <w:r>
        <w:rPr>
          <w:sz w:val="16"/>
          <w:vertAlign w:val="baseline"/>
        </w:rPr>
        <w:t>votos deberán ser presentados dentro del plazo fijado por la Presidencia, de modo que puedan ser conocidos por los Jueces antes de la notificación de la sentencia. Dichos votos sólo podrán referirse a lo tratado en las sentencias”.</w:t>
      </w:r>
    </w:p>
    <w:p>
      <w:pPr>
        <w:spacing w:before="0"/>
        <w:ind w:left="101" w:right="117" w:firstLine="0"/>
        <w:jc w:val="both"/>
        <w:rPr>
          <w:sz w:val="16"/>
        </w:rPr>
      </w:pPr>
      <w:bookmarkStart w:name="_bookmark301" w:id="371"/>
      <w:bookmarkEnd w:id="371"/>
      <w:r>
        <w:rPr/>
      </w:r>
      <w:r>
        <w:rPr>
          <w:sz w:val="16"/>
          <w:vertAlign w:val="superscript"/>
        </w:rPr>
        <w:t>2</w:t>
      </w:r>
      <w:r>
        <w:rPr>
          <w:sz w:val="16"/>
          <w:vertAlign w:val="baseline"/>
        </w:rPr>
        <w:t> Reflexiones</w:t>
      </w:r>
      <w:r>
        <w:rPr>
          <w:spacing w:val="-11"/>
          <w:sz w:val="16"/>
          <w:vertAlign w:val="baseline"/>
        </w:rPr>
        <w:t> </w:t>
      </w:r>
      <w:r>
        <w:rPr>
          <w:sz w:val="16"/>
          <w:vertAlign w:val="baseline"/>
        </w:rPr>
        <w:t>sobre</w:t>
      </w:r>
      <w:r>
        <w:rPr>
          <w:spacing w:val="-8"/>
          <w:sz w:val="16"/>
          <w:vertAlign w:val="baseline"/>
        </w:rPr>
        <w:t> </w:t>
      </w:r>
      <w:r>
        <w:rPr>
          <w:sz w:val="16"/>
          <w:vertAlign w:val="baseline"/>
        </w:rPr>
        <w:t>la</w:t>
      </w:r>
      <w:r>
        <w:rPr>
          <w:spacing w:val="-9"/>
          <w:sz w:val="16"/>
          <w:vertAlign w:val="baseline"/>
        </w:rPr>
        <w:t> </w:t>
      </w:r>
      <w:r>
        <w:rPr>
          <w:sz w:val="16"/>
          <w:vertAlign w:val="baseline"/>
        </w:rPr>
        <w:t>aplicación</w:t>
      </w:r>
      <w:r>
        <w:rPr>
          <w:spacing w:val="-9"/>
          <w:sz w:val="16"/>
          <w:vertAlign w:val="baseline"/>
        </w:rPr>
        <w:t> </w:t>
      </w:r>
      <w:r>
        <w:rPr>
          <w:sz w:val="16"/>
          <w:vertAlign w:val="baseline"/>
        </w:rPr>
        <w:t>de</w:t>
      </w:r>
      <w:r>
        <w:rPr>
          <w:spacing w:val="-11"/>
          <w:sz w:val="16"/>
          <w:vertAlign w:val="baseline"/>
        </w:rPr>
        <w:t> </w:t>
      </w:r>
      <w:r>
        <w:rPr>
          <w:sz w:val="16"/>
          <w:vertAlign w:val="baseline"/>
        </w:rPr>
        <w:t>este</w:t>
      </w:r>
      <w:r>
        <w:rPr>
          <w:spacing w:val="-11"/>
          <w:sz w:val="16"/>
          <w:vertAlign w:val="baseline"/>
        </w:rPr>
        <w:t> </w:t>
      </w:r>
      <w:r>
        <w:rPr>
          <w:sz w:val="16"/>
          <w:vertAlign w:val="baseline"/>
        </w:rPr>
        <w:t>principio</w:t>
      </w:r>
      <w:r>
        <w:rPr>
          <w:spacing w:val="-10"/>
          <w:sz w:val="16"/>
          <w:vertAlign w:val="baseline"/>
        </w:rPr>
        <w:t> </w:t>
      </w:r>
      <w:r>
        <w:rPr>
          <w:sz w:val="16"/>
          <w:vertAlign w:val="baseline"/>
        </w:rPr>
        <w:t>en</w:t>
      </w:r>
      <w:r>
        <w:rPr>
          <w:spacing w:val="-9"/>
          <w:sz w:val="16"/>
          <w:vertAlign w:val="baseline"/>
        </w:rPr>
        <w:t> </w:t>
      </w:r>
      <w:r>
        <w:rPr>
          <w:sz w:val="16"/>
          <w:vertAlign w:val="baseline"/>
        </w:rPr>
        <w:t>materia</w:t>
      </w:r>
      <w:r>
        <w:rPr>
          <w:spacing w:val="-11"/>
          <w:sz w:val="16"/>
          <w:vertAlign w:val="baseline"/>
        </w:rPr>
        <w:t> </w:t>
      </w:r>
      <w:r>
        <w:rPr>
          <w:sz w:val="16"/>
          <w:vertAlign w:val="baseline"/>
        </w:rPr>
        <w:t>internacional</w:t>
      </w:r>
      <w:r>
        <w:rPr>
          <w:spacing w:val="-9"/>
          <w:sz w:val="16"/>
          <w:vertAlign w:val="baseline"/>
        </w:rPr>
        <w:t> </w:t>
      </w:r>
      <w:r>
        <w:rPr>
          <w:sz w:val="16"/>
          <w:vertAlign w:val="baseline"/>
        </w:rPr>
        <w:t>se</w:t>
      </w:r>
      <w:r>
        <w:rPr>
          <w:spacing w:val="-11"/>
          <w:sz w:val="16"/>
          <w:vertAlign w:val="baseline"/>
        </w:rPr>
        <w:t> </w:t>
      </w:r>
      <w:r>
        <w:rPr>
          <w:sz w:val="16"/>
          <w:vertAlign w:val="baseline"/>
        </w:rPr>
        <w:t>pueden</w:t>
      </w:r>
      <w:r>
        <w:rPr>
          <w:spacing w:val="-9"/>
          <w:sz w:val="16"/>
          <w:vertAlign w:val="baseline"/>
        </w:rPr>
        <w:t> </w:t>
      </w:r>
      <w:r>
        <w:rPr>
          <w:sz w:val="16"/>
          <w:vertAlign w:val="baseline"/>
        </w:rPr>
        <w:t>encontrar</w:t>
      </w:r>
      <w:r>
        <w:rPr>
          <w:spacing w:val="-10"/>
          <w:sz w:val="16"/>
          <w:vertAlign w:val="baseline"/>
        </w:rPr>
        <w:t> </w:t>
      </w:r>
      <w:r>
        <w:rPr>
          <w:sz w:val="16"/>
          <w:vertAlign w:val="baseline"/>
        </w:rPr>
        <w:t>en</w:t>
      </w:r>
      <w:r>
        <w:rPr>
          <w:spacing w:val="-9"/>
          <w:sz w:val="16"/>
          <w:vertAlign w:val="baseline"/>
        </w:rPr>
        <w:t> </w:t>
      </w:r>
      <w:r>
        <w:rPr>
          <w:sz w:val="16"/>
          <w:vertAlign w:val="baseline"/>
        </w:rPr>
        <w:t>mi</w:t>
      </w:r>
      <w:r>
        <w:rPr>
          <w:spacing w:val="-12"/>
          <w:sz w:val="16"/>
          <w:vertAlign w:val="baseline"/>
        </w:rPr>
        <w:t> </w:t>
      </w:r>
      <w:r>
        <w:rPr>
          <w:sz w:val="16"/>
          <w:vertAlign w:val="baseline"/>
        </w:rPr>
        <w:t>voto parcialmente disidente emitido en el caso </w:t>
      </w:r>
      <w:r>
        <w:rPr>
          <w:i/>
          <w:sz w:val="16"/>
          <w:vertAlign w:val="baseline"/>
        </w:rPr>
        <w:t>Mina Cuero Vs. Ecuador</w:t>
      </w:r>
      <w:r>
        <w:rPr>
          <w:sz w:val="16"/>
          <w:vertAlign w:val="baseline"/>
        </w:rPr>
        <w:t>, párrafo I, números 1 al 7.</w:t>
      </w:r>
    </w:p>
    <w:p>
      <w:pPr>
        <w:spacing w:before="0"/>
        <w:ind w:left="101" w:right="0" w:firstLine="0"/>
        <w:jc w:val="both"/>
        <w:rPr>
          <w:sz w:val="16"/>
        </w:rPr>
      </w:pPr>
      <w:bookmarkStart w:name="_bookmark302" w:id="372"/>
      <w:bookmarkEnd w:id="372"/>
      <w:r>
        <w:rPr/>
      </w:r>
      <w:r>
        <w:rPr>
          <w:sz w:val="16"/>
          <w:vertAlign w:val="superscript"/>
        </w:rPr>
        <w:t>3</w:t>
      </w:r>
      <w:r>
        <w:rPr>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Párrafo</w:t>
      </w:r>
      <w:r>
        <w:rPr>
          <w:spacing w:val="-2"/>
          <w:sz w:val="16"/>
          <w:vertAlign w:val="baseline"/>
        </w:rPr>
        <w:t> </w:t>
      </w:r>
      <w:r>
        <w:rPr>
          <w:spacing w:val="-4"/>
          <w:sz w:val="16"/>
          <w:vertAlign w:val="baseline"/>
        </w:rPr>
        <w:t>194.</w:t>
      </w:r>
    </w:p>
    <w:p>
      <w:pPr>
        <w:spacing w:after="0"/>
        <w:jc w:val="both"/>
        <w:rPr>
          <w:sz w:val="16"/>
        </w:rPr>
        <w:sectPr>
          <w:footerReference w:type="default" r:id="rId15"/>
          <w:pgSz w:w="11910" w:h="16840"/>
          <w:pgMar w:footer="734" w:header="0" w:top="1320" w:bottom="920" w:left="1600" w:right="1580"/>
          <w:pgNumType w:start="1"/>
        </w:sectPr>
      </w:pPr>
    </w:p>
    <w:p>
      <w:pPr>
        <w:pStyle w:val="BodyText"/>
        <w:spacing w:before="78"/>
        <w:ind w:left="101" w:right="116"/>
        <w:jc w:val="both"/>
      </w:pPr>
      <w:r>
        <w:rPr/>
        <w:t>dichos derechos puedan ser ejercidos de forma efectiva</w:t>
      </w:r>
      <w:hyperlink w:history="true" w:anchor="_bookmark303">
        <w:r>
          <w:rPr>
            <w:position w:val="7"/>
            <w:sz w:val="13"/>
          </w:rPr>
          <w:t>4</w:t>
        </w:r>
      </w:hyperlink>
      <w:r>
        <w:rPr/>
        <w:t>. Asimismo, indicó que el derecho</w:t>
      </w:r>
      <w:r>
        <w:rPr>
          <w:spacing w:val="-14"/>
        </w:rPr>
        <w:t> </w:t>
      </w:r>
      <w:r>
        <w:rPr/>
        <w:t>a</w:t>
      </w:r>
      <w:r>
        <w:rPr>
          <w:spacing w:val="-10"/>
        </w:rPr>
        <w:t> </w:t>
      </w:r>
      <w:r>
        <w:rPr/>
        <w:t>tener</w:t>
      </w:r>
      <w:r>
        <w:rPr>
          <w:spacing w:val="-11"/>
        </w:rPr>
        <w:t> </w:t>
      </w:r>
      <w:r>
        <w:rPr/>
        <w:t>acceso</w:t>
      </w:r>
      <w:r>
        <w:rPr>
          <w:spacing w:val="-11"/>
        </w:rPr>
        <w:t> </w:t>
      </w:r>
      <w:r>
        <w:rPr/>
        <w:t>a</w:t>
      </w:r>
      <w:r>
        <w:rPr>
          <w:spacing w:val="-12"/>
        </w:rPr>
        <w:t> </w:t>
      </w:r>
      <w:r>
        <w:rPr/>
        <w:t>las</w:t>
      </w:r>
      <w:r>
        <w:rPr>
          <w:spacing w:val="-11"/>
        </w:rPr>
        <w:t> </w:t>
      </w:r>
      <w:r>
        <w:rPr/>
        <w:t>funciones</w:t>
      </w:r>
      <w:r>
        <w:rPr>
          <w:spacing w:val="-11"/>
        </w:rPr>
        <w:t> </w:t>
      </w:r>
      <w:r>
        <w:rPr/>
        <w:t>públicas</w:t>
      </w:r>
      <w:r>
        <w:rPr>
          <w:spacing w:val="-9"/>
        </w:rPr>
        <w:t> </w:t>
      </w:r>
      <w:r>
        <w:rPr/>
        <w:t>en</w:t>
      </w:r>
      <w:r>
        <w:rPr>
          <w:spacing w:val="-12"/>
        </w:rPr>
        <w:t> </w:t>
      </w:r>
      <w:r>
        <w:rPr/>
        <w:t>condiciones</w:t>
      </w:r>
      <w:r>
        <w:rPr>
          <w:spacing w:val="-11"/>
        </w:rPr>
        <w:t> </w:t>
      </w:r>
      <w:r>
        <w:rPr/>
        <w:t>generales</w:t>
      </w:r>
      <w:r>
        <w:rPr>
          <w:spacing w:val="-13"/>
        </w:rPr>
        <w:t> </w:t>
      </w:r>
      <w:r>
        <w:rPr/>
        <w:t>de</w:t>
      </w:r>
      <w:r>
        <w:rPr>
          <w:spacing w:val="-14"/>
        </w:rPr>
        <w:t> </w:t>
      </w:r>
      <w:r>
        <w:rPr/>
        <w:t>igualdad protege</w:t>
      </w:r>
      <w:r>
        <w:rPr>
          <w:spacing w:val="-8"/>
        </w:rPr>
        <w:t> </w:t>
      </w:r>
      <w:r>
        <w:rPr/>
        <w:t>el</w:t>
      </w:r>
      <w:r>
        <w:rPr>
          <w:spacing w:val="-8"/>
        </w:rPr>
        <w:t> </w:t>
      </w:r>
      <w:r>
        <w:rPr/>
        <w:t>acceso</w:t>
      </w:r>
      <w:r>
        <w:rPr>
          <w:spacing w:val="-10"/>
        </w:rPr>
        <w:t> </w:t>
      </w:r>
      <w:r>
        <w:rPr/>
        <w:t>a</w:t>
      </w:r>
      <w:r>
        <w:rPr>
          <w:spacing w:val="-9"/>
        </w:rPr>
        <w:t> </w:t>
      </w:r>
      <w:r>
        <w:rPr/>
        <w:t>una</w:t>
      </w:r>
      <w:r>
        <w:rPr>
          <w:spacing w:val="-6"/>
        </w:rPr>
        <w:t> </w:t>
      </w:r>
      <w:r>
        <w:rPr/>
        <w:t>forma</w:t>
      </w:r>
      <w:r>
        <w:rPr>
          <w:spacing w:val="-9"/>
        </w:rPr>
        <w:t> </w:t>
      </w:r>
      <w:r>
        <w:rPr/>
        <w:t>directa</w:t>
      </w:r>
      <w:r>
        <w:rPr>
          <w:spacing w:val="-9"/>
        </w:rPr>
        <w:t> </w:t>
      </w:r>
      <w:r>
        <w:rPr/>
        <w:t>de</w:t>
      </w:r>
      <w:r>
        <w:rPr>
          <w:spacing w:val="-10"/>
        </w:rPr>
        <w:t> </w:t>
      </w:r>
      <w:r>
        <w:rPr/>
        <w:t>participación</w:t>
      </w:r>
      <w:r>
        <w:rPr>
          <w:spacing w:val="-8"/>
        </w:rPr>
        <w:t> </w:t>
      </w:r>
      <w:r>
        <w:rPr/>
        <w:t>en</w:t>
      </w:r>
      <w:r>
        <w:rPr>
          <w:spacing w:val="-5"/>
        </w:rPr>
        <w:t> </w:t>
      </w:r>
      <w:r>
        <w:rPr/>
        <w:t>el</w:t>
      </w:r>
      <w:r>
        <w:rPr>
          <w:spacing w:val="-8"/>
        </w:rPr>
        <w:t> </w:t>
      </w:r>
      <w:r>
        <w:rPr/>
        <w:t>diseño,</w:t>
      </w:r>
      <w:r>
        <w:rPr>
          <w:spacing w:val="-9"/>
        </w:rPr>
        <w:t> </w:t>
      </w:r>
      <w:r>
        <w:rPr/>
        <w:t>implementación, desarrollo y ejecución de las directrices políticas estatales a través de funciones públicas,</w:t>
      </w:r>
      <w:r>
        <w:rPr>
          <w:spacing w:val="-7"/>
        </w:rPr>
        <w:t> </w:t>
      </w:r>
      <w:r>
        <w:rPr/>
        <w:t>entendiéndose</w:t>
      </w:r>
      <w:r>
        <w:rPr>
          <w:spacing w:val="-8"/>
        </w:rPr>
        <w:t> </w:t>
      </w:r>
      <w:r>
        <w:rPr/>
        <w:t>que</w:t>
      </w:r>
      <w:r>
        <w:rPr>
          <w:spacing w:val="-8"/>
        </w:rPr>
        <w:t> </w:t>
      </w:r>
      <w:r>
        <w:rPr/>
        <w:t>estas</w:t>
      </w:r>
      <w:r>
        <w:rPr>
          <w:spacing w:val="-7"/>
        </w:rPr>
        <w:t> </w:t>
      </w:r>
      <w:r>
        <w:rPr/>
        <w:t>condiciones</w:t>
      </w:r>
      <w:r>
        <w:rPr>
          <w:spacing w:val="-7"/>
        </w:rPr>
        <w:t> </w:t>
      </w:r>
      <w:r>
        <w:rPr/>
        <w:t>generales</w:t>
      </w:r>
      <w:r>
        <w:rPr>
          <w:spacing w:val="-10"/>
        </w:rPr>
        <w:t> </w:t>
      </w:r>
      <w:r>
        <w:rPr/>
        <w:t>de</w:t>
      </w:r>
      <w:r>
        <w:rPr>
          <w:spacing w:val="-10"/>
        </w:rPr>
        <w:t> </w:t>
      </w:r>
      <w:r>
        <w:rPr/>
        <w:t>igualdad</w:t>
      </w:r>
      <w:r>
        <w:rPr>
          <w:spacing w:val="-6"/>
        </w:rPr>
        <w:t> </w:t>
      </w:r>
      <w:r>
        <w:rPr/>
        <w:t>están</w:t>
      </w:r>
      <w:r>
        <w:rPr>
          <w:spacing w:val="-8"/>
        </w:rPr>
        <w:t> </w:t>
      </w:r>
      <w:r>
        <w:rPr/>
        <w:t>referidas tanto al acceso a la función pública por elección popular como por nombramiento o designación</w:t>
      </w:r>
      <w:hyperlink w:history="true" w:anchor="_bookmark304">
        <w:r>
          <w:rPr>
            <w:position w:val="7"/>
            <w:sz w:val="13"/>
          </w:rPr>
          <w:t>5</w:t>
        </w:r>
      </w:hyperlink>
      <w:r>
        <w:rPr/>
        <w:t>. En el caso </w:t>
      </w:r>
      <w:r>
        <w:rPr>
          <w:i/>
        </w:rPr>
        <w:t>Reverón Trujillo Vs. Venezuela </w:t>
      </w:r>
      <w:r>
        <w:rPr/>
        <w:t>agregó que el mencionado artículo no establece el derecho a acceder a un cargo público, sino a hacerlo en “condiciones generales de igualdad”. Esto quiere decir que el respeto y garantía de este derecho se cumplen cuando “los criterios y procedimientos para el nombramiento, ascenso, suspensión y destitución [sean] razonables y objetivos” y que</w:t>
      </w:r>
      <w:r>
        <w:rPr>
          <w:spacing w:val="-13"/>
        </w:rPr>
        <w:t> </w:t>
      </w:r>
      <w:r>
        <w:rPr/>
        <w:t>“las</w:t>
      </w:r>
      <w:r>
        <w:rPr>
          <w:spacing w:val="-9"/>
        </w:rPr>
        <w:t> </w:t>
      </w:r>
      <w:r>
        <w:rPr/>
        <w:t>personas</w:t>
      </w:r>
      <w:r>
        <w:rPr>
          <w:spacing w:val="-9"/>
        </w:rPr>
        <w:t> </w:t>
      </w:r>
      <w:r>
        <w:rPr/>
        <w:t>no</w:t>
      </w:r>
      <w:r>
        <w:rPr>
          <w:spacing w:val="-10"/>
        </w:rPr>
        <w:t> </w:t>
      </w:r>
      <w:r>
        <w:rPr/>
        <w:t>sean</w:t>
      </w:r>
      <w:r>
        <w:rPr>
          <w:spacing w:val="-10"/>
        </w:rPr>
        <w:t> </w:t>
      </w:r>
      <w:r>
        <w:rPr/>
        <w:t>objeto</w:t>
      </w:r>
      <w:r>
        <w:rPr>
          <w:spacing w:val="-9"/>
        </w:rPr>
        <w:t> </w:t>
      </w:r>
      <w:r>
        <w:rPr/>
        <w:t>de</w:t>
      </w:r>
      <w:r>
        <w:rPr>
          <w:spacing w:val="-11"/>
        </w:rPr>
        <w:t> </w:t>
      </w:r>
      <w:r>
        <w:rPr/>
        <w:t>discriminación”</w:t>
      </w:r>
      <w:r>
        <w:rPr>
          <w:spacing w:val="-9"/>
        </w:rPr>
        <w:t> </w:t>
      </w:r>
      <w:r>
        <w:rPr/>
        <w:t>en</w:t>
      </w:r>
      <w:r>
        <w:rPr>
          <w:spacing w:val="-10"/>
        </w:rPr>
        <w:t> </w:t>
      </w:r>
      <w:r>
        <w:rPr/>
        <w:t>el</w:t>
      </w:r>
      <w:r>
        <w:rPr>
          <w:spacing w:val="-9"/>
        </w:rPr>
        <w:t> </w:t>
      </w:r>
      <w:r>
        <w:rPr/>
        <w:t>ejercicio</w:t>
      </w:r>
      <w:r>
        <w:rPr>
          <w:spacing w:val="-10"/>
        </w:rPr>
        <w:t> </w:t>
      </w:r>
      <w:r>
        <w:rPr/>
        <w:t>de</w:t>
      </w:r>
      <w:r>
        <w:rPr>
          <w:spacing w:val="-10"/>
        </w:rPr>
        <w:t> </w:t>
      </w:r>
      <w:r>
        <w:rPr/>
        <w:t>este</w:t>
      </w:r>
      <w:r>
        <w:rPr>
          <w:spacing w:val="-12"/>
        </w:rPr>
        <w:t> </w:t>
      </w:r>
      <w:r>
        <w:rPr>
          <w:spacing w:val="-2"/>
        </w:rPr>
        <w:t>derecho</w:t>
      </w:r>
      <w:hyperlink w:history="true" w:anchor="_bookmark305">
        <w:r>
          <w:rPr>
            <w:spacing w:val="-2"/>
            <w:position w:val="7"/>
            <w:sz w:val="13"/>
          </w:rPr>
          <w:t>6</w:t>
        </w:r>
      </w:hyperlink>
      <w:r>
        <w:rPr>
          <w:spacing w:val="-2"/>
        </w:rPr>
        <w:t>.</w:t>
      </w:r>
    </w:p>
    <w:p>
      <w:pPr>
        <w:pStyle w:val="BodyText"/>
        <w:spacing w:before="1"/>
      </w:pPr>
    </w:p>
    <w:p>
      <w:pPr>
        <w:pStyle w:val="BodyText"/>
        <w:ind w:left="101" w:right="118"/>
        <w:jc w:val="both"/>
      </w:pPr>
      <w:r>
        <w:rPr/>
        <w:t>Si</w:t>
      </w:r>
      <w:r>
        <w:rPr>
          <w:spacing w:val="-11"/>
        </w:rPr>
        <w:t> </w:t>
      </w:r>
      <w:r>
        <w:rPr/>
        <w:t>bien</w:t>
      </w:r>
      <w:r>
        <w:rPr>
          <w:spacing w:val="-10"/>
        </w:rPr>
        <w:t> </w:t>
      </w:r>
      <w:r>
        <w:rPr/>
        <w:t>ni</w:t>
      </w:r>
      <w:r>
        <w:rPr>
          <w:spacing w:val="-11"/>
        </w:rPr>
        <w:t> </w:t>
      </w:r>
      <w:r>
        <w:rPr/>
        <w:t>la</w:t>
      </w:r>
      <w:r>
        <w:rPr>
          <w:spacing w:val="-9"/>
        </w:rPr>
        <w:t> </w:t>
      </w:r>
      <w:r>
        <w:rPr/>
        <w:t>Comisión</w:t>
      </w:r>
      <w:r>
        <w:rPr>
          <w:spacing w:val="-8"/>
        </w:rPr>
        <w:t> </w:t>
      </w:r>
      <w:r>
        <w:rPr/>
        <w:t>ni</w:t>
      </w:r>
      <w:r>
        <w:rPr>
          <w:spacing w:val="-9"/>
        </w:rPr>
        <w:t> </w:t>
      </w:r>
      <w:r>
        <w:rPr/>
        <w:t>los</w:t>
      </w:r>
      <w:r>
        <w:rPr>
          <w:spacing w:val="-10"/>
        </w:rPr>
        <w:t> </w:t>
      </w:r>
      <w:r>
        <w:rPr/>
        <w:t>representantes</w:t>
      </w:r>
      <w:r>
        <w:rPr>
          <w:spacing w:val="-10"/>
        </w:rPr>
        <w:t> </w:t>
      </w:r>
      <w:r>
        <w:rPr/>
        <w:t>alegaron</w:t>
      </w:r>
      <w:r>
        <w:rPr>
          <w:spacing w:val="-10"/>
        </w:rPr>
        <w:t> </w:t>
      </w:r>
      <w:r>
        <w:rPr/>
        <w:t>la</w:t>
      </w:r>
      <w:r>
        <w:rPr>
          <w:spacing w:val="-9"/>
        </w:rPr>
        <w:t> </w:t>
      </w:r>
      <w:r>
        <w:rPr/>
        <w:t>vulneración</w:t>
      </w:r>
      <w:r>
        <w:rPr>
          <w:spacing w:val="-10"/>
        </w:rPr>
        <w:t> </w:t>
      </w:r>
      <w:r>
        <w:rPr/>
        <w:t>del</w:t>
      </w:r>
      <w:r>
        <w:rPr>
          <w:spacing w:val="-9"/>
        </w:rPr>
        <w:t> </w:t>
      </w:r>
      <w:r>
        <w:rPr/>
        <w:t>artículo</w:t>
      </w:r>
      <w:r>
        <w:rPr>
          <w:spacing w:val="-12"/>
        </w:rPr>
        <w:t> </w:t>
      </w:r>
      <w:r>
        <w:rPr/>
        <w:t>23</w:t>
      </w:r>
      <w:r>
        <w:rPr>
          <w:spacing w:val="-8"/>
        </w:rPr>
        <w:t> </w:t>
      </w:r>
      <w:r>
        <w:rPr/>
        <w:t>de la Convención, los hechos -según fueran consignados en el informe de fondo- permitían advertir que las víctimas reclamaban haber sido objeto de un trato arbitrario respecto de su derecho a permanecer, en condiciones de igualdad, en el ejercicio de sus cargos en el Congreso de la República del Perú. Lo anterior fue acreditado en el curso del procedimiento ante esta Corte, lo que configuraba una vulneración manifiesta del artículo 23.1.c) de la Convención. Adicionalmente, cabe recordar que la Corte ya ha interpretado que las garantías contenidas en dicho precepto</w:t>
      </w:r>
      <w:r>
        <w:rPr>
          <w:spacing w:val="-18"/>
        </w:rPr>
        <w:t> </w:t>
      </w:r>
      <w:r>
        <w:rPr/>
        <w:t>convencional</w:t>
      </w:r>
      <w:r>
        <w:rPr>
          <w:spacing w:val="-18"/>
        </w:rPr>
        <w:t> </w:t>
      </w:r>
      <w:r>
        <w:rPr/>
        <w:t>son</w:t>
      </w:r>
      <w:r>
        <w:rPr>
          <w:spacing w:val="-17"/>
        </w:rPr>
        <w:t> </w:t>
      </w:r>
      <w:r>
        <w:rPr/>
        <w:t>aplicables</w:t>
      </w:r>
      <w:r>
        <w:rPr>
          <w:spacing w:val="-18"/>
        </w:rPr>
        <w:t> </w:t>
      </w:r>
      <w:r>
        <w:rPr/>
        <w:t>a</w:t>
      </w:r>
      <w:r>
        <w:rPr>
          <w:spacing w:val="-17"/>
        </w:rPr>
        <w:t> </w:t>
      </w:r>
      <w:r>
        <w:rPr/>
        <w:t>todas</w:t>
      </w:r>
      <w:r>
        <w:rPr>
          <w:spacing w:val="-18"/>
        </w:rPr>
        <w:t> </w:t>
      </w:r>
      <w:r>
        <w:rPr/>
        <w:t>las</w:t>
      </w:r>
      <w:r>
        <w:rPr>
          <w:spacing w:val="-18"/>
        </w:rPr>
        <w:t> </w:t>
      </w:r>
      <w:r>
        <w:rPr/>
        <w:t>personas</w:t>
      </w:r>
      <w:r>
        <w:rPr>
          <w:spacing w:val="-17"/>
        </w:rPr>
        <w:t> </w:t>
      </w:r>
      <w:r>
        <w:rPr/>
        <w:t>que</w:t>
      </w:r>
      <w:r>
        <w:rPr>
          <w:spacing w:val="-18"/>
        </w:rPr>
        <w:t> </w:t>
      </w:r>
      <w:r>
        <w:rPr/>
        <w:t>desempeñen</w:t>
      </w:r>
      <w:r>
        <w:rPr>
          <w:spacing w:val="-17"/>
        </w:rPr>
        <w:t> </w:t>
      </w:r>
      <w:r>
        <w:rPr/>
        <w:t>funciones públicas, y que, en consecuencia, cuando se afecta de forma arbitraria la permanencia</w:t>
      </w:r>
      <w:r>
        <w:rPr>
          <w:spacing w:val="-10"/>
        </w:rPr>
        <w:t> </w:t>
      </w:r>
      <w:r>
        <w:rPr/>
        <w:t>de</w:t>
      </w:r>
      <w:r>
        <w:rPr>
          <w:spacing w:val="-12"/>
        </w:rPr>
        <w:t> </w:t>
      </w:r>
      <w:r>
        <w:rPr/>
        <w:t>una</w:t>
      </w:r>
      <w:r>
        <w:rPr>
          <w:spacing w:val="-8"/>
        </w:rPr>
        <w:t> </w:t>
      </w:r>
      <w:r>
        <w:rPr/>
        <w:t>persona</w:t>
      </w:r>
      <w:r>
        <w:rPr>
          <w:spacing w:val="-8"/>
        </w:rPr>
        <w:t> </w:t>
      </w:r>
      <w:r>
        <w:rPr/>
        <w:t>en</w:t>
      </w:r>
      <w:r>
        <w:rPr>
          <w:spacing w:val="-8"/>
        </w:rPr>
        <w:t> </w:t>
      </w:r>
      <w:r>
        <w:rPr/>
        <w:t>el</w:t>
      </w:r>
      <w:r>
        <w:rPr>
          <w:spacing w:val="-8"/>
        </w:rPr>
        <w:t> </w:t>
      </w:r>
      <w:r>
        <w:rPr/>
        <w:t>ejercicio</w:t>
      </w:r>
      <w:r>
        <w:rPr>
          <w:spacing w:val="-9"/>
        </w:rPr>
        <w:t> </w:t>
      </w:r>
      <w:r>
        <w:rPr/>
        <w:t>de</w:t>
      </w:r>
      <w:r>
        <w:rPr>
          <w:spacing w:val="-9"/>
        </w:rPr>
        <w:t> </w:t>
      </w:r>
      <w:r>
        <w:rPr/>
        <w:t>este</w:t>
      </w:r>
      <w:r>
        <w:rPr>
          <w:spacing w:val="-11"/>
        </w:rPr>
        <w:t> </w:t>
      </w:r>
      <w:r>
        <w:rPr/>
        <w:t>tipo</w:t>
      </w:r>
      <w:r>
        <w:rPr>
          <w:spacing w:val="-11"/>
        </w:rPr>
        <w:t> </w:t>
      </w:r>
      <w:r>
        <w:rPr/>
        <w:t>de</w:t>
      </w:r>
      <w:r>
        <w:rPr>
          <w:spacing w:val="-9"/>
        </w:rPr>
        <w:t> </w:t>
      </w:r>
      <w:r>
        <w:rPr/>
        <w:t>funciones,</w:t>
      </w:r>
      <w:r>
        <w:rPr>
          <w:spacing w:val="-9"/>
        </w:rPr>
        <w:t> </w:t>
      </w:r>
      <w:r>
        <w:rPr/>
        <w:t>se</w:t>
      </w:r>
      <w:r>
        <w:rPr>
          <w:spacing w:val="-9"/>
        </w:rPr>
        <w:t> </w:t>
      </w:r>
      <w:r>
        <w:rPr/>
        <w:t>desconocen sus derechos políticos</w:t>
      </w:r>
      <w:hyperlink w:history="true" w:anchor="_bookmark306">
        <w:r>
          <w:rPr>
            <w:position w:val="7"/>
            <w:sz w:val="13"/>
          </w:rPr>
          <w:t>7</w:t>
        </w:r>
      </w:hyperlink>
      <w:r>
        <w:rPr/>
        <w:t>.</w:t>
      </w:r>
    </w:p>
    <w:p>
      <w:pPr>
        <w:pStyle w:val="BodyText"/>
        <w:spacing w:before="1"/>
      </w:pPr>
    </w:p>
    <w:p>
      <w:pPr>
        <w:pStyle w:val="BodyText"/>
        <w:ind w:left="101" w:right="116"/>
        <w:jc w:val="both"/>
      </w:pPr>
      <w:r>
        <w:rPr/>
        <w:t>A pesar de que los hechos del caso se subsumen cómodamente en la norma del artículo 23.1 c), la decisión de mayoría fue declarar</w:t>
      </w:r>
      <w:hyperlink w:history="true" w:anchor="_bookmark307">
        <w:r>
          <w:rPr>
            <w:position w:val="7"/>
            <w:sz w:val="13"/>
          </w:rPr>
          <w:t>8</w:t>
        </w:r>
      </w:hyperlink>
      <w:r>
        <w:rPr>
          <w:position w:val="7"/>
          <w:sz w:val="13"/>
        </w:rPr>
        <w:t> </w:t>
      </w:r>
      <w:r>
        <w:rPr/>
        <w:t>que además configuraban una vulneración de la estabilidad laboral de las víctimas, como componente del derecho al</w:t>
      </w:r>
      <w:r>
        <w:rPr>
          <w:spacing w:val="-11"/>
        </w:rPr>
        <w:t> </w:t>
      </w:r>
      <w:r>
        <w:rPr/>
        <w:t>trabajo</w:t>
      </w:r>
      <w:r>
        <w:rPr>
          <w:spacing w:val="-12"/>
        </w:rPr>
        <w:t> </w:t>
      </w:r>
      <w:r>
        <w:rPr/>
        <w:t>del</w:t>
      </w:r>
      <w:r>
        <w:rPr>
          <w:spacing w:val="-8"/>
        </w:rPr>
        <w:t> </w:t>
      </w:r>
      <w:r>
        <w:rPr/>
        <w:t>cual</w:t>
      </w:r>
      <w:r>
        <w:rPr>
          <w:spacing w:val="-11"/>
        </w:rPr>
        <w:t> </w:t>
      </w:r>
      <w:r>
        <w:rPr/>
        <w:t>eran</w:t>
      </w:r>
      <w:r>
        <w:rPr>
          <w:spacing w:val="-10"/>
        </w:rPr>
        <w:t> </w:t>
      </w:r>
      <w:r>
        <w:rPr/>
        <w:t>titulares,</w:t>
      </w:r>
      <w:r>
        <w:rPr>
          <w:spacing w:val="-12"/>
        </w:rPr>
        <w:t> </w:t>
      </w:r>
      <w:r>
        <w:rPr/>
        <w:t>declarando</w:t>
      </w:r>
      <w:r>
        <w:rPr>
          <w:spacing w:val="-12"/>
        </w:rPr>
        <w:t> </w:t>
      </w:r>
      <w:r>
        <w:rPr/>
        <w:t>infringido</w:t>
      </w:r>
      <w:r>
        <w:rPr>
          <w:spacing w:val="-12"/>
        </w:rPr>
        <w:t> </w:t>
      </w:r>
      <w:r>
        <w:rPr/>
        <w:t>en</w:t>
      </w:r>
      <w:r>
        <w:rPr>
          <w:spacing w:val="-10"/>
        </w:rPr>
        <w:t> </w:t>
      </w:r>
      <w:r>
        <w:rPr/>
        <w:t>forma</w:t>
      </w:r>
      <w:r>
        <w:rPr>
          <w:spacing w:val="-11"/>
        </w:rPr>
        <w:t> </w:t>
      </w:r>
      <w:r>
        <w:rPr/>
        <w:t>directa</w:t>
      </w:r>
      <w:r>
        <w:rPr>
          <w:spacing w:val="-11"/>
        </w:rPr>
        <w:t> </w:t>
      </w:r>
      <w:r>
        <w:rPr/>
        <w:t>el</w:t>
      </w:r>
      <w:r>
        <w:rPr>
          <w:spacing w:val="-11"/>
        </w:rPr>
        <w:t> </w:t>
      </w:r>
      <w:r>
        <w:rPr/>
        <w:t>artículo</w:t>
      </w:r>
      <w:r>
        <w:rPr>
          <w:spacing w:val="-12"/>
        </w:rPr>
        <w:t> </w:t>
      </w:r>
      <w:r>
        <w:rPr/>
        <w:t>26 de</w:t>
      </w:r>
      <w:r>
        <w:rPr>
          <w:spacing w:val="-14"/>
        </w:rPr>
        <w:t> </w:t>
      </w:r>
      <w:r>
        <w:rPr/>
        <w:t>la</w:t>
      </w:r>
      <w:r>
        <w:rPr>
          <w:spacing w:val="-12"/>
        </w:rPr>
        <w:t> </w:t>
      </w:r>
      <w:r>
        <w:rPr/>
        <w:t>Convención.</w:t>
      </w:r>
      <w:r>
        <w:rPr>
          <w:spacing w:val="-11"/>
        </w:rPr>
        <w:t> </w:t>
      </w:r>
      <w:r>
        <w:rPr/>
        <w:t>La</w:t>
      </w:r>
      <w:r>
        <w:rPr>
          <w:spacing w:val="-10"/>
        </w:rPr>
        <w:t> </w:t>
      </w:r>
      <w:r>
        <w:rPr/>
        <w:t>anterior</w:t>
      </w:r>
      <w:r>
        <w:rPr>
          <w:spacing w:val="-11"/>
        </w:rPr>
        <w:t> </w:t>
      </w:r>
      <w:r>
        <w:rPr/>
        <w:t>declaración</w:t>
      </w:r>
      <w:r>
        <w:rPr>
          <w:spacing w:val="-12"/>
        </w:rPr>
        <w:t> </w:t>
      </w:r>
      <w:r>
        <w:rPr/>
        <w:t>no</w:t>
      </w:r>
      <w:r>
        <w:rPr>
          <w:spacing w:val="-11"/>
        </w:rPr>
        <w:t> </w:t>
      </w:r>
      <w:r>
        <w:rPr/>
        <w:t>sólo</w:t>
      </w:r>
      <w:r>
        <w:rPr>
          <w:spacing w:val="-11"/>
        </w:rPr>
        <w:t> </w:t>
      </w:r>
      <w:r>
        <w:rPr/>
        <w:t>es</w:t>
      </w:r>
      <w:r>
        <w:rPr>
          <w:spacing w:val="-11"/>
        </w:rPr>
        <w:t> </w:t>
      </w:r>
      <w:r>
        <w:rPr/>
        <w:t>innecesaria</w:t>
      </w:r>
      <w:r>
        <w:rPr>
          <w:spacing w:val="-10"/>
        </w:rPr>
        <w:t> </w:t>
      </w:r>
      <w:r>
        <w:rPr/>
        <w:t>en</w:t>
      </w:r>
      <w:r>
        <w:rPr>
          <w:spacing w:val="-12"/>
        </w:rPr>
        <w:t> </w:t>
      </w:r>
      <w:r>
        <w:rPr/>
        <w:t>el</w:t>
      </w:r>
      <w:r>
        <w:rPr>
          <w:spacing w:val="-10"/>
        </w:rPr>
        <w:t> </w:t>
      </w:r>
      <w:r>
        <w:rPr/>
        <w:t>caso</w:t>
      </w:r>
      <w:r>
        <w:rPr>
          <w:spacing w:val="-14"/>
        </w:rPr>
        <w:t> </w:t>
      </w:r>
      <w:r>
        <w:rPr/>
        <w:t>concreto</w:t>
      </w:r>
      <w:hyperlink w:history="true" w:anchor="_bookmark308">
        <w:r>
          <w:rPr>
            <w:position w:val="7"/>
            <w:sz w:val="13"/>
          </w:rPr>
          <w:t>9</w:t>
        </w:r>
      </w:hyperlink>
      <w:r>
        <w:rPr/>
        <w:t>, sino</w:t>
      </w:r>
      <w:r>
        <w:rPr>
          <w:spacing w:val="-7"/>
        </w:rPr>
        <w:t> </w:t>
      </w:r>
      <w:r>
        <w:rPr/>
        <w:t>que</w:t>
      </w:r>
      <w:r>
        <w:rPr>
          <w:spacing w:val="-5"/>
        </w:rPr>
        <w:t> </w:t>
      </w:r>
      <w:r>
        <w:rPr/>
        <w:t>además</w:t>
      </w:r>
      <w:r>
        <w:rPr>
          <w:spacing w:val="-5"/>
        </w:rPr>
        <w:t> </w:t>
      </w:r>
      <w:r>
        <w:rPr/>
        <w:t>es</w:t>
      </w:r>
      <w:r>
        <w:rPr>
          <w:spacing w:val="-7"/>
        </w:rPr>
        <w:t> </w:t>
      </w:r>
      <w:r>
        <w:rPr/>
        <w:t>impertinente.</w:t>
      </w:r>
      <w:r>
        <w:rPr>
          <w:spacing w:val="-4"/>
        </w:rPr>
        <w:t> </w:t>
      </w:r>
      <w:r>
        <w:rPr/>
        <w:t>La</w:t>
      </w:r>
      <w:r>
        <w:rPr>
          <w:spacing w:val="-6"/>
        </w:rPr>
        <w:t> </w:t>
      </w:r>
      <w:r>
        <w:rPr/>
        <w:t>norma</w:t>
      </w:r>
      <w:r>
        <w:rPr>
          <w:spacing w:val="-4"/>
        </w:rPr>
        <w:t> </w:t>
      </w:r>
      <w:r>
        <w:rPr/>
        <w:t>convencional</w:t>
      </w:r>
      <w:r>
        <w:rPr>
          <w:spacing w:val="-6"/>
        </w:rPr>
        <w:t> </w:t>
      </w:r>
      <w:r>
        <w:rPr/>
        <w:t>pertinente</w:t>
      </w:r>
      <w:r>
        <w:rPr>
          <w:spacing w:val="-5"/>
        </w:rPr>
        <w:t> </w:t>
      </w:r>
      <w:r>
        <w:rPr/>
        <w:t>al</w:t>
      </w:r>
      <w:r>
        <w:rPr>
          <w:spacing w:val="-4"/>
        </w:rPr>
        <w:t> </w:t>
      </w:r>
      <w:r>
        <w:rPr/>
        <w:t>caso</w:t>
      </w:r>
      <w:r>
        <w:rPr>
          <w:spacing w:val="-3"/>
        </w:rPr>
        <w:t> </w:t>
      </w:r>
      <w:r>
        <w:rPr/>
        <w:t>es</w:t>
      </w:r>
      <w:r>
        <w:rPr>
          <w:spacing w:val="-7"/>
        </w:rPr>
        <w:t> </w:t>
      </w:r>
      <w:r>
        <w:rPr/>
        <w:t>la</w:t>
      </w:r>
      <w:r>
        <w:rPr>
          <w:spacing w:val="-4"/>
        </w:rPr>
        <w:t> </w:t>
      </w:r>
      <w:r>
        <w:rPr/>
        <w:t>de acceso y permanencia en las funciones públicas en condiciones de igualdad. Al respecto</w:t>
      </w:r>
      <w:r>
        <w:rPr>
          <w:spacing w:val="-7"/>
        </w:rPr>
        <w:t> </w:t>
      </w:r>
      <w:r>
        <w:rPr/>
        <w:t>debe</w:t>
      </w:r>
      <w:r>
        <w:rPr>
          <w:spacing w:val="-7"/>
        </w:rPr>
        <w:t> </w:t>
      </w:r>
      <w:r>
        <w:rPr/>
        <w:t>tenerse</w:t>
      </w:r>
      <w:r>
        <w:rPr>
          <w:spacing w:val="-7"/>
        </w:rPr>
        <w:t> </w:t>
      </w:r>
      <w:r>
        <w:rPr/>
        <w:t>en</w:t>
      </w:r>
      <w:r>
        <w:rPr>
          <w:spacing w:val="-4"/>
        </w:rPr>
        <w:t> </w:t>
      </w:r>
      <w:r>
        <w:rPr/>
        <w:t>cuenta</w:t>
      </w:r>
      <w:r>
        <w:rPr>
          <w:spacing w:val="-5"/>
        </w:rPr>
        <w:t> </w:t>
      </w:r>
      <w:r>
        <w:rPr/>
        <w:t>que</w:t>
      </w:r>
      <w:r>
        <w:rPr>
          <w:spacing w:val="-7"/>
        </w:rPr>
        <w:t> </w:t>
      </w:r>
      <w:r>
        <w:rPr/>
        <w:t>las</w:t>
      </w:r>
      <w:r>
        <w:rPr>
          <w:spacing w:val="-6"/>
        </w:rPr>
        <w:t> </w:t>
      </w:r>
      <w:r>
        <w:rPr/>
        <w:t>personas</w:t>
      </w:r>
      <w:r>
        <w:rPr>
          <w:spacing w:val="-6"/>
        </w:rPr>
        <w:t> </w:t>
      </w:r>
      <w:r>
        <w:rPr/>
        <w:t>que</w:t>
      </w:r>
      <w:r>
        <w:rPr>
          <w:spacing w:val="-7"/>
        </w:rPr>
        <w:t> </w:t>
      </w:r>
      <w:r>
        <w:rPr/>
        <w:t>desempeñan</w:t>
      </w:r>
      <w:r>
        <w:rPr>
          <w:spacing w:val="-5"/>
        </w:rPr>
        <w:t> </w:t>
      </w:r>
      <w:r>
        <w:rPr/>
        <w:t>labores</w:t>
      </w:r>
      <w:r>
        <w:rPr>
          <w:spacing w:val="-6"/>
        </w:rPr>
        <w:t> </w:t>
      </w:r>
      <w:r>
        <w:rPr/>
        <w:t>públicas están sometidas a reglas especiales que se explican por la naturaleza de la función que desempeñan, requiriendo por ende normas específicas de protección. Por lo anterior, no es correcta la</w:t>
      </w:r>
      <w:r>
        <w:rPr>
          <w:spacing w:val="-1"/>
        </w:rPr>
        <w:t> </w:t>
      </w:r>
      <w:r>
        <w:rPr/>
        <w:t>aplicación que se hace</w:t>
      </w:r>
      <w:r>
        <w:rPr>
          <w:spacing w:val="-3"/>
        </w:rPr>
        <w:t> </w:t>
      </w:r>
      <w:r>
        <w:rPr/>
        <w:t>al caso concreto del artículo</w:t>
      </w:r>
      <w:r>
        <w:rPr>
          <w:spacing w:val="-3"/>
        </w:rPr>
        <w:t> </w:t>
      </w:r>
      <w:r>
        <w:rPr/>
        <w:t>26 de la Convención, sin perjuicio que, como se explicará, la Corte está impedida de declarar la violación autónoma del derecho al trabajo con base a dicha norma, por carecer de competencia para ello.</w:t>
      </w:r>
    </w:p>
    <w:p>
      <w:pPr>
        <w:pStyle w:val="BodyText"/>
        <w:spacing w:before="12"/>
        <w:rPr>
          <w:sz w:val="19"/>
        </w:rPr>
      </w:pPr>
    </w:p>
    <w:p>
      <w:pPr>
        <w:pStyle w:val="Heading1"/>
        <w:numPr>
          <w:ilvl w:val="0"/>
          <w:numId w:val="23"/>
        </w:numPr>
        <w:tabs>
          <w:tab w:pos="589" w:val="left" w:leader="none"/>
        </w:tabs>
        <w:spacing w:line="240" w:lineRule="auto" w:before="0" w:after="0"/>
        <w:ind w:left="101" w:right="122" w:firstLine="0"/>
        <w:jc w:val="both"/>
      </w:pPr>
      <w:r>
        <w:rPr/>
        <w:t>INCOMPETENCIA DE ESTE TRIBUNAL PARA DECLARAR LA VIOLACIÓN AUTÓNOMA</w:t>
      </w:r>
      <w:r>
        <w:rPr>
          <w:spacing w:val="-15"/>
        </w:rPr>
        <w:t> </w:t>
      </w:r>
      <w:r>
        <w:rPr/>
        <w:t>DEL</w:t>
      </w:r>
      <w:r>
        <w:rPr>
          <w:spacing w:val="-14"/>
        </w:rPr>
        <w:t> </w:t>
      </w:r>
      <w:r>
        <w:rPr/>
        <w:t>DERECHO</w:t>
      </w:r>
      <w:r>
        <w:rPr>
          <w:spacing w:val="-13"/>
        </w:rPr>
        <w:t> </w:t>
      </w:r>
      <w:r>
        <w:rPr/>
        <w:t>AL</w:t>
      </w:r>
      <w:r>
        <w:rPr>
          <w:spacing w:val="-14"/>
        </w:rPr>
        <w:t> </w:t>
      </w:r>
      <w:r>
        <w:rPr/>
        <w:t>TRABAJO</w:t>
      </w:r>
      <w:r>
        <w:rPr>
          <w:spacing w:val="-11"/>
        </w:rPr>
        <w:t> </w:t>
      </w:r>
      <w:r>
        <w:rPr/>
        <w:t>CON</w:t>
      </w:r>
      <w:r>
        <w:rPr>
          <w:spacing w:val="-15"/>
        </w:rPr>
        <w:t> </w:t>
      </w:r>
      <w:r>
        <w:rPr/>
        <w:t>BASE</w:t>
      </w:r>
      <w:r>
        <w:rPr>
          <w:spacing w:val="-14"/>
        </w:rPr>
        <w:t> </w:t>
      </w:r>
      <w:r>
        <w:rPr/>
        <w:t>EN</w:t>
      </w:r>
      <w:r>
        <w:rPr>
          <w:spacing w:val="-15"/>
        </w:rPr>
        <w:t> </w:t>
      </w:r>
      <w:r>
        <w:rPr/>
        <w:t>EL</w:t>
      </w:r>
      <w:r>
        <w:rPr>
          <w:spacing w:val="-12"/>
        </w:rPr>
        <w:t> </w:t>
      </w:r>
      <w:r>
        <w:rPr/>
        <w:t>ARTÍCULO</w:t>
      </w:r>
      <w:r>
        <w:rPr>
          <w:spacing w:val="-13"/>
        </w:rPr>
        <w:t> </w:t>
      </w:r>
      <w:r>
        <w:rPr/>
        <w:t>26</w:t>
      </w:r>
      <w:r>
        <w:rPr>
          <w:spacing w:val="-14"/>
        </w:rPr>
        <w:t> </w:t>
      </w:r>
      <w:r>
        <w:rPr/>
        <w:t>DE</w:t>
      </w:r>
      <w:r>
        <w:rPr>
          <w:spacing w:val="-14"/>
        </w:rPr>
        <w:t> </w:t>
      </w:r>
      <w:r>
        <w:rPr/>
        <w:t>LA </w:t>
      </w:r>
      <w:r>
        <w:rPr>
          <w:spacing w:val="-2"/>
        </w:rPr>
        <w:t>CONVENCIÓN.</w:t>
      </w:r>
    </w:p>
    <w:p>
      <w:pPr>
        <w:pStyle w:val="BodyText"/>
        <w:spacing w:before="12"/>
        <w:rPr>
          <w:b/>
          <w:sz w:val="19"/>
        </w:rPr>
      </w:pPr>
    </w:p>
    <w:p>
      <w:pPr>
        <w:spacing w:before="0"/>
        <w:ind w:left="100" w:right="119" w:firstLine="0"/>
        <w:jc w:val="both"/>
        <w:rPr>
          <w:sz w:val="20"/>
        </w:rPr>
      </w:pPr>
      <w:r>
        <w:rPr>
          <w:sz w:val="20"/>
        </w:rPr>
        <w:t>En</w:t>
      </w:r>
      <w:r>
        <w:rPr>
          <w:spacing w:val="-6"/>
          <w:sz w:val="20"/>
        </w:rPr>
        <w:t> </w:t>
      </w:r>
      <w:r>
        <w:rPr>
          <w:sz w:val="20"/>
        </w:rPr>
        <w:t>esta</w:t>
      </w:r>
      <w:r>
        <w:rPr>
          <w:spacing w:val="-6"/>
          <w:sz w:val="20"/>
        </w:rPr>
        <w:t> </w:t>
      </w:r>
      <w:r>
        <w:rPr>
          <w:sz w:val="20"/>
        </w:rPr>
        <w:t>ocasión</w:t>
      </w:r>
      <w:r>
        <w:rPr>
          <w:spacing w:val="-5"/>
          <w:sz w:val="20"/>
        </w:rPr>
        <w:t> </w:t>
      </w:r>
      <w:r>
        <w:rPr>
          <w:sz w:val="20"/>
        </w:rPr>
        <w:t>y</w:t>
      </w:r>
      <w:r>
        <w:rPr>
          <w:spacing w:val="-7"/>
          <w:sz w:val="20"/>
        </w:rPr>
        <w:t> </w:t>
      </w:r>
      <w:r>
        <w:rPr>
          <w:sz w:val="20"/>
        </w:rPr>
        <w:t>tal</w:t>
      </w:r>
      <w:r>
        <w:rPr>
          <w:spacing w:val="-6"/>
          <w:sz w:val="20"/>
        </w:rPr>
        <w:t> </w:t>
      </w:r>
      <w:r>
        <w:rPr>
          <w:sz w:val="20"/>
        </w:rPr>
        <w:t>como</w:t>
      </w:r>
      <w:r>
        <w:rPr>
          <w:spacing w:val="-8"/>
          <w:sz w:val="20"/>
        </w:rPr>
        <w:t> </w:t>
      </w:r>
      <w:r>
        <w:rPr>
          <w:sz w:val="20"/>
        </w:rPr>
        <w:t>lo</w:t>
      </w:r>
      <w:r>
        <w:rPr>
          <w:spacing w:val="-5"/>
          <w:sz w:val="20"/>
        </w:rPr>
        <w:t> </w:t>
      </w:r>
      <w:r>
        <w:rPr>
          <w:sz w:val="20"/>
        </w:rPr>
        <w:t>expresé</w:t>
      </w:r>
      <w:r>
        <w:rPr>
          <w:spacing w:val="-5"/>
          <w:sz w:val="20"/>
        </w:rPr>
        <w:t> </w:t>
      </w:r>
      <w:r>
        <w:rPr>
          <w:sz w:val="20"/>
        </w:rPr>
        <w:t>en</w:t>
      </w:r>
      <w:r>
        <w:rPr>
          <w:spacing w:val="-5"/>
          <w:sz w:val="20"/>
        </w:rPr>
        <w:t> </w:t>
      </w:r>
      <w:r>
        <w:rPr>
          <w:sz w:val="20"/>
        </w:rPr>
        <w:t>mis</w:t>
      </w:r>
      <w:r>
        <w:rPr>
          <w:spacing w:val="-7"/>
          <w:sz w:val="20"/>
        </w:rPr>
        <w:t> </w:t>
      </w:r>
      <w:r>
        <w:rPr>
          <w:sz w:val="20"/>
        </w:rPr>
        <w:t>votos</w:t>
      </w:r>
      <w:r>
        <w:rPr>
          <w:spacing w:val="-7"/>
          <w:sz w:val="20"/>
        </w:rPr>
        <w:t> </w:t>
      </w:r>
      <w:r>
        <w:rPr>
          <w:sz w:val="20"/>
        </w:rPr>
        <w:t>formulados</w:t>
      </w:r>
      <w:r>
        <w:rPr>
          <w:spacing w:val="-7"/>
          <w:sz w:val="20"/>
        </w:rPr>
        <w:t> </w:t>
      </w:r>
      <w:r>
        <w:rPr>
          <w:sz w:val="20"/>
        </w:rPr>
        <w:t>en</w:t>
      </w:r>
      <w:r>
        <w:rPr>
          <w:spacing w:val="-5"/>
          <w:sz w:val="20"/>
        </w:rPr>
        <w:t> </w:t>
      </w:r>
      <w:r>
        <w:rPr>
          <w:sz w:val="20"/>
        </w:rPr>
        <w:t>los</w:t>
      </w:r>
      <w:r>
        <w:rPr>
          <w:spacing w:val="-7"/>
          <w:sz w:val="20"/>
        </w:rPr>
        <w:t> </w:t>
      </w:r>
      <w:r>
        <w:rPr>
          <w:sz w:val="20"/>
        </w:rPr>
        <w:t>casos</w:t>
      </w:r>
      <w:r>
        <w:rPr>
          <w:spacing w:val="-5"/>
          <w:sz w:val="20"/>
        </w:rPr>
        <w:t> </w:t>
      </w:r>
      <w:r>
        <w:rPr>
          <w:i/>
          <w:sz w:val="20"/>
        </w:rPr>
        <w:t>Guevara</w:t>
      </w:r>
      <w:r>
        <w:rPr>
          <w:i/>
          <w:sz w:val="20"/>
        </w:rPr>
        <w:t> Díaz Vs. Costa Rica</w:t>
      </w:r>
      <w:r>
        <w:rPr>
          <w:sz w:val="20"/>
        </w:rPr>
        <w:t>, </w:t>
      </w:r>
      <w:r>
        <w:rPr>
          <w:i/>
          <w:sz w:val="20"/>
        </w:rPr>
        <w:t>Mina Cuero Vs. Ecuador </w:t>
      </w:r>
      <w:r>
        <w:rPr>
          <w:sz w:val="20"/>
        </w:rPr>
        <w:t>y </w:t>
      </w:r>
      <w:r>
        <w:rPr>
          <w:i/>
          <w:sz w:val="20"/>
        </w:rPr>
        <w:t>Valencia Campos Vs. Bolivia, </w:t>
      </w:r>
      <w:r>
        <w:rPr>
          <w:sz w:val="20"/>
        </w:rPr>
        <w:t>reitero mi posición en torno a la falta de competencia de este Tribunal en materia de derechos sociales, económicos, culturales y ambientales.</w:t>
      </w:r>
    </w:p>
    <w:p>
      <w:pPr>
        <w:pStyle w:val="BodyText"/>
        <w:spacing w:before="8"/>
        <w:rPr>
          <w:sz w:val="16"/>
        </w:rPr>
      </w:pPr>
      <w:r>
        <w:rPr/>
        <w:pict>
          <v:rect style="position:absolute;margin-left:85.080002pt;margin-top:11.342637pt;width:144pt;height:.72pt;mso-position-horizontal-relative:page;mso-position-vertical-relative:paragraph;z-index:-15697408;mso-wrap-distance-left:0;mso-wrap-distance-right:0" id="docshape67" filled="true" fillcolor="#000000" stroked="false">
            <v:fill type="solid"/>
            <w10:wrap type="topAndBottom"/>
          </v:rect>
        </w:pict>
      </w:r>
    </w:p>
    <w:p>
      <w:pPr>
        <w:spacing w:before="100"/>
        <w:ind w:left="101" w:right="0" w:firstLine="0"/>
        <w:jc w:val="left"/>
        <w:rPr>
          <w:sz w:val="16"/>
        </w:rPr>
      </w:pPr>
      <w:bookmarkStart w:name="_bookmark303" w:id="373"/>
      <w:bookmarkEnd w:id="373"/>
      <w:r>
        <w:rPr/>
      </w:r>
      <w:r>
        <w:rPr>
          <w:sz w:val="16"/>
          <w:vertAlign w:val="superscript"/>
        </w:rPr>
        <w:t>4</w:t>
      </w:r>
      <w:r>
        <w:rPr>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Párrafo</w:t>
      </w:r>
      <w:r>
        <w:rPr>
          <w:spacing w:val="-2"/>
          <w:sz w:val="16"/>
          <w:vertAlign w:val="baseline"/>
        </w:rPr>
        <w:t> </w:t>
      </w:r>
      <w:r>
        <w:rPr>
          <w:spacing w:val="-4"/>
          <w:sz w:val="16"/>
          <w:vertAlign w:val="baseline"/>
        </w:rPr>
        <w:t>195.</w:t>
      </w:r>
    </w:p>
    <w:p>
      <w:pPr>
        <w:spacing w:before="0"/>
        <w:ind w:left="101" w:right="0" w:firstLine="0"/>
        <w:jc w:val="left"/>
        <w:rPr>
          <w:sz w:val="16"/>
        </w:rPr>
      </w:pPr>
      <w:bookmarkStart w:name="_bookmark304" w:id="374"/>
      <w:bookmarkEnd w:id="374"/>
      <w:r>
        <w:rPr/>
      </w:r>
      <w:r>
        <w:rPr>
          <w:sz w:val="16"/>
          <w:vertAlign w:val="superscript"/>
        </w:rPr>
        <w:t>5</w:t>
      </w:r>
      <w:r>
        <w:rPr>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Párrafo</w:t>
      </w:r>
      <w:r>
        <w:rPr>
          <w:spacing w:val="-2"/>
          <w:sz w:val="16"/>
          <w:vertAlign w:val="baseline"/>
        </w:rPr>
        <w:t> </w:t>
      </w:r>
      <w:r>
        <w:rPr>
          <w:spacing w:val="-4"/>
          <w:sz w:val="16"/>
          <w:vertAlign w:val="baseline"/>
        </w:rPr>
        <w:t>200.</w:t>
      </w:r>
    </w:p>
    <w:p>
      <w:pPr>
        <w:spacing w:before="0"/>
        <w:ind w:left="101" w:right="0" w:firstLine="0"/>
        <w:jc w:val="left"/>
        <w:rPr>
          <w:sz w:val="16"/>
        </w:rPr>
      </w:pPr>
      <w:bookmarkStart w:name="_bookmark305" w:id="375"/>
      <w:bookmarkEnd w:id="375"/>
      <w:r>
        <w:rPr/>
      </w:r>
      <w:r>
        <w:rPr>
          <w:sz w:val="16"/>
          <w:vertAlign w:val="superscript"/>
        </w:rPr>
        <w:t>6</w:t>
      </w:r>
      <w:r>
        <w:rPr>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Párrafo</w:t>
      </w:r>
      <w:r>
        <w:rPr>
          <w:spacing w:val="-2"/>
          <w:sz w:val="16"/>
          <w:vertAlign w:val="baseline"/>
        </w:rPr>
        <w:t> </w:t>
      </w:r>
      <w:r>
        <w:rPr>
          <w:spacing w:val="-4"/>
          <w:sz w:val="16"/>
          <w:vertAlign w:val="baseline"/>
        </w:rPr>
        <w:t>138.</w:t>
      </w:r>
    </w:p>
    <w:p>
      <w:pPr>
        <w:spacing w:before="0"/>
        <w:ind w:left="101" w:right="0" w:firstLine="0"/>
        <w:jc w:val="left"/>
        <w:rPr>
          <w:sz w:val="16"/>
        </w:rPr>
      </w:pPr>
      <w:bookmarkStart w:name="_bookmark306" w:id="376"/>
      <w:bookmarkEnd w:id="376"/>
      <w:r>
        <w:rPr/>
      </w:r>
      <w:r>
        <w:rPr>
          <w:sz w:val="16"/>
          <w:vertAlign w:val="superscript"/>
        </w:rPr>
        <w:t>7</w:t>
      </w:r>
      <w:r>
        <w:rPr>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Caso</w:t>
      </w:r>
      <w:r>
        <w:rPr>
          <w:spacing w:val="-3"/>
          <w:sz w:val="16"/>
          <w:vertAlign w:val="baseline"/>
        </w:rPr>
        <w:t> </w:t>
      </w:r>
      <w:r>
        <w:rPr>
          <w:i/>
          <w:sz w:val="16"/>
          <w:vertAlign w:val="baseline"/>
        </w:rPr>
        <w:t>Moya</w:t>
      </w:r>
      <w:r>
        <w:rPr>
          <w:i/>
          <w:spacing w:val="-4"/>
          <w:sz w:val="16"/>
          <w:vertAlign w:val="baseline"/>
        </w:rPr>
        <w:t> </w:t>
      </w:r>
      <w:r>
        <w:rPr>
          <w:i/>
          <w:sz w:val="16"/>
          <w:vertAlign w:val="baseline"/>
        </w:rPr>
        <w:t>Solís</w:t>
      </w:r>
      <w:r>
        <w:rPr>
          <w:i/>
          <w:spacing w:val="-1"/>
          <w:sz w:val="16"/>
          <w:vertAlign w:val="baseline"/>
        </w:rPr>
        <w:t> </w:t>
      </w:r>
      <w:r>
        <w:rPr>
          <w:i/>
          <w:sz w:val="16"/>
          <w:vertAlign w:val="baseline"/>
        </w:rPr>
        <w:t>Vs.</w:t>
      </w:r>
      <w:r>
        <w:rPr>
          <w:i/>
          <w:spacing w:val="-2"/>
          <w:sz w:val="16"/>
          <w:vertAlign w:val="baseline"/>
        </w:rPr>
        <w:t> </w:t>
      </w:r>
      <w:r>
        <w:rPr>
          <w:i/>
          <w:sz w:val="16"/>
          <w:vertAlign w:val="baseline"/>
        </w:rPr>
        <w:t>Perú</w:t>
      </w:r>
      <w:r>
        <w:rPr>
          <w:i/>
          <w:spacing w:val="-2"/>
          <w:sz w:val="16"/>
          <w:vertAlign w:val="baseline"/>
        </w:rPr>
        <w:t> </w:t>
      </w:r>
      <w:r>
        <w:rPr>
          <w:sz w:val="16"/>
          <w:vertAlign w:val="baseline"/>
        </w:rPr>
        <w:t>y</w:t>
      </w:r>
      <w:r>
        <w:rPr>
          <w:spacing w:val="-3"/>
          <w:sz w:val="16"/>
          <w:vertAlign w:val="baseline"/>
        </w:rPr>
        <w:t> </w:t>
      </w:r>
      <w:r>
        <w:rPr>
          <w:sz w:val="16"/>
          <w:vertAlign w:val="baseline"/>
        </w:rPr>
        <w:t>Caso</w:t>
      </w:r>
      <w:r>
        <w:rPr>
          <w:spacing w:val="-2"/>
          <w:sz w:val="16"/>
          <w:vertAlign w:val="baseline"/>
        </w:rPr>
        <w:t> </w:t>
      </w:r>
      <w:r>
        <w:rPr>
          <w:i/>
          <w:sz w:val="16"/>
          <w:vertAlign w:val="baseline"/>
        </w:rPr>
        <w:t>Mina</w:t>
      </w:r>
      <w:r>
        <w:rPr>
          <w:i/>
          <w:spacing w:val="-4"/>
          <w:sz w:val="16"/>
          <w:vertAlign w:val="baseline"/>
        </w:rPr>
        <w:t> </w:t>
      </w:r>
      <w:r>
        <w:rPr>
          <w:i/>
          <w:sz w:val="16"/>
          <w:vertAlign w:val="baseline"/>
        </w:rPr>
        <w:t>Cuero</w:t>
      </w:r>
      <w:r>
        <w:rPr>
          <w:i/>
          <w:spacing w:val="-3"/>
          <w:sz w:val="16"/>
          <w:vertAlign w:val="baseline"/>
        </w:rPr>
        <w:t> </w:t>
      </w:r>
      <w:r>
        <w:rPr>
          <w:i/>
          <w:sz w:val="16"/>
          <w:vertAlign w:val="baseline"/>
        </w:rPr>
        <w:t>Vs.</w:t>
      </w:r>
      <w:r>
        <w:rPr>
          <w:i/>
          <w:spacing w:val="-4"/>
          <w:sz w:val="16"/>
          <w:vertAlign w:val="baseline"/>
        </w:rPr>
        <w:t> </w:t>
      </w:r>
      <w:r>
        <w:rPr>
          <w:i/>
          <w:spacing w:val="-2"/>
          <w:sz w:val="16"/>
          <w:vertAlign w:val="baseline"/>
        </w:rPr>
        <w:t>Ecuador</w:t>
      </w:r>
      <w:r>
        <w:rPr>
          <w:spacing w:val="-2"/>
          <w:sz w:val="16"/>
          <w:vertAlign w:val="baseline"/>
        </w:rPr>
        <w:t>.</w:t>
      </w:r>
    </w:p>
    <w:p>
      <w:pPr>
        <w:spacing w:before="0"/>
        <w:ind w:left="101" w:right="0" w:firstLine="0"/>
        <w:jc w:val="left"/>
        <w:rPr>
          <w:sz w:val="16"/>
        </w:rPr>
      </w:pPr>
      <w:bookmarkStart w:name="_bookmark307" w:id="377"/>
      <w:bookmarkEnd w:id="377"/>
      <w:r>
        <w:rPr/>
      </w:r>
      <w:r>
        <w:rPr>
          <w:sz w:val="16"/>
          <w:vertAlign w:val="superscript"/>
        </w:rPr>
        <w:t>8</w:t>
      </w:r>
      <w:r>
        <w:rPr>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Párrafo</w:t>
      </w:r>
      <w:r>
        <w:rPr>
          <w:spacing w:val="-3"/>
          <w:sz w:val="16"/>
          <w:vertAlign w:val="baseline"/>
        </w:rPr>
        <w:t> </w:t>
      </w:r>
      <w:r>
        <w:rPr>
          <w:spacing w:val="-4"/>
          <w:sz w:val="16"/>
          <w:vertAlign w:val="baseline"/>
        </w:rPr>
        <w:t>118.</w:t>
      </w:r>
    </w:p>
    <w:p>
      <w:pPr>
        <w:spacing w:before="0"/>
        <w:ind w:left="101" w:right="116" w:firstLine="0"/>
        <w:jc w:val="both"/>
        <w:rPr>
          <w:sz w:val="16"/>
        </w:rPr>
      </w:pPr>
      <w:bookmarkStart w:name="_bookmark308" w:id="378"/>
      <w:bookmarkEnd w:id="378"/>
      <w:r>
        <w:rPr/>
      </w:r>
      <w:r>
        <w:rPr>
          <w:sz w:val="16"/>
          <w:vertAlign w:val="superscript"/>
        </w:rPr>
        <w:t>9</w:t>
      </w:r>
      <w:r>
        <w:rPr>
          <w:sz w:val="16"/>
          <w:vertAlign w:val="baseline"/>
        </w:rPr>
        <w:t> Cabe recordar que este Tribunal no consideró necesaria la declaración de vulneración de la estabilidad laboral como componente del derecho al trabajo en los casos </w:t>
      </w:r>
      <w:r>
        <w:rPr>
          <w:i/>
          <w:sz w:val="16"/>
          <w:vertAlign w:val="baseline"/>
        </w:rPr>
        <w:t>Canales Huapaya y otros Vs Perú </w:t>
      </w:r>
      <w:r>
        <w:rPr>
          <w:sz w:val="16"/>
          <w:vertAlign w:val="baseline"/>
        </w:rPr>
        <w:t>ni en </w:t>
      </w:r>
      <w:r>
        <w:rPr>
          <w:i/>
          <w:sz w:val="16"/>
          <w:vertAlign w:val="baseline"/>
        </w:rPr>
        <w:t>Aguado Alfaro y otros Vs Perú</w:t>
      </w:r>
      <w:r>
        <w:rPr>
          <w:sz w:val="16"/>
          <w:vertAlign w:val="baseline"/>
        </w:rPr>
        <w:t>, casos que comparten el mismo sustrato fáctico con el caso que aquí se </w:t>
      </w:r>
      <w:r>
        <w:rPr>
          <w:spacing w:val="-2"/>
          <w:sz w:val="16"/>
          <w:vertAlign w:val="baseline"/>
        </w:rPr>
        <w:t>examina.</w:t>
      </w:r>
    </w:p>
    <w:p>
      <w:pPr>
        <w:spacing w:after="0"/>
        <w:jc w:val="both"/>
        <w:rPr>
          <w:sz w:val="16"/>
        </w:rPr>
        <w:sectPr>
          <w:pgSz w:w="11910" w:h="16840"/>
          <w:pgMar w:header="0" w:footer="734" w:top="1320" w:bottom="920" w:left="1600" w:right="1580"/>
        </w:sectPr>
      </w:pPr>
    </w:p>
    <w:p>
      <w:pPr>
        <w:pStyle w:val="BodyText"/>
        <w:spacing w:before="83"/>
        <w:ind w:left="101" w:right="119"/>
        <w:jc w:val="both"/>
      </w:pPr>
      <w:r>
        <w:rPr/>
        <w:t>Dividiré mi explicación en tres partes inspiradas en el siempre riguroso análisis del Juez Eduardo Vio Grossi, cuya reciente partida deja un valioso legado en el pensamiento jurídico interamericano. En primer lugar, me referiré al alcance del contenido</w:t>
      </w:r>
      <w:r>
        <w:rPr>
          <w:spacing w:val="-2"/>
        </w:rPr>
        <w:t> </w:t>
      </w:r>
      <w:r>
        <w:rPr/>
        <w:t>de</w:t>
      </w:r>
      <w:r>
        <w:rPr>
          <w:spacing w:val="-2"/>
        </w:rPr>
        <w:t> </w:t>
      </w:r>
      <w:r>
        <w:rPr/>
        <w:t>la</w:t>
      </w:r>
      <w:r>
        <w:rPr>
          <w:spacing w:val="-1"/>
        </w:rPr>
        <w:t> </w:t>
      </w:r>
      <w:r>
        <w:rPr/>
        <w:t>Convención</w:t>
      </w:r>
      <w:r>
        <w:rPr>
          <w:spacing w:val="-1"/>
        </w:rPr>
        <w:t> </w:t>
      </w:r>
      <w:r>
        <w:rPr/>
        <w:t>(lo</w:t>
      </w:r>
      <w:r>
        <w:rPr>
          <w:spacing w:val="-2"/>
        </w:rPr>
        <w:t> </w:t>
      </w:r>
      <w:r>
        <w:rPr/>
        <w:t>que en</w:t>
      </w:r>
      <w:r>
        <w:rPr>
          <w:spacing w:val="-1"/>
        </w:rPr>
        <w:t> </w:t>
      </w:r>
      <w:r>
        <w:rPr/>
        <w:t>definitiva,</w:t>
      </w:r>
      <w:r>
        <w:rPr>
          <w:spacing w:val="-2"/>
        </w:rPr>
        <w:t> </w:t>
      </w:r>
      <w:r>
        <w:rPr/>
        <w:t>fija</w:t>
      </w:r>
      <w:r>
        <w:rPr>
          <w:spacing w:val="-1"/>
        </w:rPr>
        <w:t> </w:t>
      </w:r>
      <w:r>
        <w:rPr/>
        <w:t>la</w:t>
      </w:r>
      <w:r>
        <w:rPr>
          <w:spacing w:val="-1"/>
        </w:rPr>
        <w:t> </w:t>
      </w:r>
      <w:r>
        <w:rPr/>
        <w:t>competencia</w:t>
      </w:r>
      <w:r>
        <w:rPr>
          <w:spacing w:val="-1"/>
        </w:rPr>
        <w:t> </w:t>
      </w:r>
      <w:r>
        <w:rPr/>
        <w:t>de</w:t>
      </w:r>
      <w:r>
        <w:rPr>
          <w:spacing w:val="-2"/>
        </w:rPr>
        <w:t> </w:t>
      </w:r>
      <w:r>
        <w:rPr/>
        <w:t>esta</w:t>
      </w:r>
      <w:r>
        <w:rPr>
          <w:spacing w:val="-1"/>
        </w:rPr>
        <w:t> </w:t>
      </w:r>
      <w:r>
        <w:rPr/>
        <w:t>Corte), para luego analizar el contenido del Protocolo de San Salvador, y, por último, la interpretación que debe darse a ambos instrumentos.</w:t>
      </w:r>
    </w:p>
    <w:p>
      <w:pPr>
        <w:pStyle w:val="BodyText"/>
      </w:pPr>
    </w:p>
    <w:p>
      <w:pPr>
        <w:pStyle w:val="Heading2"/>
        <w:numPr>
          <w:ilvl w:val="1"/>
          <w:numId w:val="23"/>
        </w:numPr>
        <w:tabs>
          <w:tab w:pos="601" w:val="left" w:leader="none"/>
        </w:tabs>
        <w:spacing w:line="240" w:lineRule="auto" w:before="0" w:after="0"/>
        <w:ind w:left="600" w:right="0" w:hanging="500"/>
        <w:jc w:val="left"/>
      </w:pPr>
      <w:r>
        <w:rPr/>
        <w:t>Contenido</w:t>
      </w:r>
      <w:r>
        <w:rPr>
          <w:spacing w:val="-5"/>
        </w:rPr>
        <w:t> </w:t>
      </w:r>
      <w:r>
        <w:rPr/>
        <w:t>de</w:t>
      </w:r>
      <w:r>
        <w:rPr>
          <w:spacing w:val="-6"/>
        </w:rPr>
        <w:t> </w:t>
      </w:r>
      <w:r>
        <w:rPr/>
        <w:t>la</w:t>
      </w:r>
      <w:r>
        <w:rPr>
          <w:spacing w:val="-4"/>
        </w:rPr>
        <w:t> </w:t>
      </w:r>
      <w:r>
        <w:rPr>
          <w:spacing w:val="-2"/>
        </w:rPr>
        <w:t>Convención</w:t>
      </w:r>
    </w:p>
    <w:p>
      <w:pPr>
        <w:pStyle w:val="BodyText"/>
        <w:spacing w:before="11"/>
        <w:rPr>
          <w:b/>
          <w:sz w:val="19"/>
        </w:rPr>
      </w:pPr>
    </w:p>
    <w:p>
      <w:pPr>
        <w:pStyle w:val="BodyText"/>
        <w:ind w:left="100" w:right="118"/>
        <w:jc w:val="both"/>
      </w:pPr>
      <w:r>
        <w:rPr/>
        <w:t>Como</w:t>
      </w:r>
      <w:r>
        <w:rPr>
          <w:spacing w:val="-2"/>
        </w:rPr>
        <w:t> </w:t>
      </w:r>
      <w:r>
        <w:rPr/>
        <w:t>es</w:t>
      </w:r>
      <w:r>
        <w:rPr>
          <w:spacing w:val="-4"/>
        </w:rPr>
        <w:t> </w:t>
      </w:r>
      <w:r>
        <w:rPr/>
        <w:t>sabido,</w:t>
      </w:r>
      <w:r>
        <w:rPr>
          <w:spacing w:val="-4"/>
        </w:rPr>
        <w:t> </w:t>
      </w:r>
      <w:r>
        <w:rPr/>
        <w:t>el</w:t>
      </w:r>
      <w:r>
        <w:rPr>
          <w:spacing w:val="-5"/>
        </w:rPr>
        <w:t> </w:t>
      </w:r>
      <w:r>
        <w:rPr/>
        <w:t>derecho</w:t>
      </w:r>
      <w:r>
        <w:rPr>
          <w:spacing w:val="-7"/>
        </w:rPr>
        <w:t> </w:t>
      </w:r>
      <w:r>
        <w:rPr/>
        <w:t>de</w:t>
      </w:r>
      <w:r>
        <w:rPr>
          <w:spacing w:val="-7"/>
        </w:rPr>
        <w:t> </w:t>
      </w:r>
      <w:r>
        <w:rPr/>
        <w:t>los</w:t>
      </w:r>
      <w:r>
        <w:rPr>
          <w:spacing w:val="-4"/>
        </w:rPr>
        <w:t> </w:t>
      </w:r>
      <w:r>
        <w:rPr/>
        <w:t>tratados</w:t>
      </w:r>
      <w:r>
        <w:rPr>
          <w:spacing w:val="-4"/>
        </w:rPr>
        <w:t> </w:t>
      </w:r>
      <w:r>
        <w:rPr/>
        <w:t>se</w:t>
      </w:r>
      <w:r>
        <w:rPr>
          <w:spacing w:val="-4"/>
        </w:rPr>
        <w:t> </w:t>
      </w:r>
      <w:r>
        <w:rPr/>
        <w:t>refiere</w:t>
      </w:r>
      <w:r>
        <w:rPr>
          <w:spacing w:val="-7"/>
        </w:rPr>
        <w:t> </w:t>
      </w:r>
      <w:r>
        <w:rPr/>
        <w:t>a</w:t>
      </w:r>
      <w:r>
        <w:rPr>
          <w:spacing w:val="-3"/>
        </w:rPr>
        <w:t> </w:t>
      </w:r>
      <w:r>
        <w:rPr/>
        <w:t>las</w:t>
      </w:r>
      <w:r>
        <w:rPr>
          <w:spacing w:val="-4"/>
        </w:rPr>
        <w:t> </w:t>
      </w:r>
      <w:r>
        <w:rPr/>
        <w:t>obligaciones</w:t>
      </w:r>
      <w:r>
        <w:rPr>
          <w:spacing w:val="-4"/>
        </w:rPr>
        <w:t> </w:t>
      </w:r>
      <w:r>
        <w:rPr/>
        <w:t>que</w:t>
      </w:r>
      <w:r>
        <w:rPr>
          <w:spacing w:val="-4"/>
        </w:rPr>
        <w:t> </w:t>
      </w:r>
      <w:r>
        <w:rPr/>
        <w:t>resultan del consentimiento expreso</w:t>
      </w:r>
      <w:r>
        <w:rPr>
          <w:spacing w:val="-2"/>
        </w:rPr>
        <w:t> </w:t>
      </w:r>
      <w:r>
        <w:rPr/>
        <w:t>de</w:t>
      </w:r>
      <w:r>
        <w:rPr>
          <w:spacing w:val="-2"/>
        </w:rPr>
        <w:t> </w:t>
      </w:r>
      <w:r>
        <w:rPr/>
        <w:t>los</w:t>
      </w:r>
      <w:r>
        <w:rPr>
          <w:spacing w:val="-1"/>
        </w:rPr>
        <w:t> </w:t>
      </w:r>
      <w:r>
        <w:rPr/>
        <w:t>Estados.</w:t>
      </w:r>
      <w:r>
        <w:rPr>
          <w:spacing w:val="-1"/>
        </w:rPr>
        <w:t> </w:t>
      </w:r>
      <w:r>
        <w:rPr/>
        <w:t>Si las</w:t>
      </w:r>
      <w:r>
        <w:rPr>
          <w:spacing w:val="-1"/>
        </w:rPr>
        <w:t> </w:t>
      </w:r>
      <w:r>
        <w:rPr/>
        <w:t>voluntades</w:t>
      </w:r>
      <w:r>
        <w:rPr>
          <w:spacing w:val="-1"/>
        </w:rPr>
        <w:t> </w:t>
      </w:r>
      <w:r>
        <w:rPr/>
        <w:t>de éstos convergen en torno a una determinada materia, tal consentimiento debe exteriorizarse del modo establecido</w:t>
      </w:r>
      <w:r>
        <w:rPr>
          <w:spacing w:val="-4"/>
        </w:rPr>
        <w:t> </w:t>
      </w:r>
      <w:r>
        <w:rPr/>
        <w:t>por</w:t>
      </w:r>
      <w:r>
        <w:rPr>
          <w:spacing w:val="-2"/>
        </w:rPr>
        <w:t> </w:t>
      </w:r>
      <w:r>
        <w:rPr/>
        <w:t>el</w:t>
      </w:r>
      <w:r>
        <w:rPr>
          <w:spacing w:val="-3"/>
        </w:rPr>
        <w:t> </w:t>
      </w:r>
      <w:r>
        <w:rPr/>
        <w:t>artículo</w:t>
      </w:r>
      <w:r>
        <w:rPr>
          <w:spacing w:val="-4"/>
        </w:rPr>
        <w:t> </w:t>
      </w:r>
      <w:r>
        <w:rPr/>
        <w:t>2</w:t>
      </w:r>
      <w:r>
        <w:rPr>
          <w:spacing w:val="-2"/>
        </w:rPr>
        <w:t> </w:t>
      </w:r>
      <w:r>
        <w:rPr/>
        <w:t>letra</w:t>
      </w:r>
      <w:r>
        <w:rPr>
          <w:spacing w:val="-3"/>
        </w:rPr>
        <w:t> </w:t>
      </w:r>
      <w:r>
        <w:rPr/>
        <w:t>a)</w:t>
      </w:r>
      <w:r>
        <w:rPr>
          <w:spacing w:val="-3"/>
        </w:rPr>
        <w:t> </w:t>
      </w:r>
      <w:r>
        <w:rPr/>
        <w:t>de</w:t>
      </w:r>
      <w:r>
        <w:rPr>
          <w:spacing w:val="-4"/>
        </w:rPr>
        <w:t> </w:t>
      </w:r>
      <w:r>
        <w:rPr/>
        <w:t>la</w:t>
      </w:r>
      <w:r>
        <w:rPr>
          <w:spacing w:val="-3"/>
        </w:rPr>
        <w:t> </w:t>
      </w:r>
      <w:r>
        <w:rPr/>
        <w:t>Convención</w:t>
      </w:r>
      <w:r>
        <w:rPr>
          <w:spacing w:val="-2"/>
        </w:rPr>
        <w:t> </w:t>
      </w:r>
      <w:r>
        <w:rPr/>
        <w:t>de</w:t>
      </w:r>
      <w:r>
        <w:rPr>
          <w:spacing w:val="-4"/>
        </w:rPr>
        <w:t> </w:t>
      </w:r>
      <w:r>
        <w:rPr/>
        <w:t>Viena sobre</w:t>
      </w:r>
      <w:r>
        <w:rPr>
          <w:spacing w:val="-4"/>
        </w:rPr>
        <w:t> </w:t>
      </w:r>
      <w:r>
        <w:rPr/>
        <w:t>Derecho</w:t>
      </w:r>
      <w:r>
        <w:rPr>
          <w:spacing w:val="-4"/>
        </w:rPr>
        <w:t> </w:t>
      </w:r>
      <w:r>
        <w:rPr/>
        <w:t>de</w:t>
      </w:r>
      <w:r>
        <w:rPr>
          <w:spacing w:val="-4"/>
        </w:rPr>
        <w:t> </w:t>
      </w:r>
      <w:r>
        <w:rPr/>
        <w:t>los Tratados (en adelante, CVDT)</w:t>
      </w:r>
      <w:hyperlink w:history="true" w:anchor="_bookmark309">
        <w:r>
          <w:rPr>
            <w:position w:val="7"/>
            <w:sz w:val="13"/>
          </w:rPr>
          <w:t>10</w:t>
        </w:r>
      </w:hyperlink>
      <w:r>
        <w:rPr/>
        <w:t>.</w:t>
      </w:r>
    </w:p>
    <w:p>
      <w:pPr>
        <w:pStyle w:val="BodyText"/>
      </w:pPr>
    </w:p>
    <w:p>
      <w:pPr>
        <w:pStyle w:val="BodyText"/>
        <w:ind w:left="101" w:right="118"/>
        <w:jc w:val="both"/>
      </w:pPr>
      <w:r>
        <w:rPr/>
        <w:t>En virtud de este tipo de acuerdos internacionales los Estados pueden acordar la creación de tribunales encargados de aplicar e interpretar las disposiciones en ellos contenidas y</w:t>
      </w:r>
      <w:r>
        <w:rPr>
          <w:spacing w:val="-1"/>
        </w:rPr>
        <w:t> </w:t>
      </w:r>
      <w:r>
        <w:rPr/>
        <w:t>mediante</w:t>
      </w:r>
      <w:r>
        <w:rPr>
          <w:spacing w:val="-1"/>
        </w:rPr>
        <w:t> </w:t>
      </w:r>
      <w:r>
        <w:rPr/>
        <w:t>instrumentos</w:t>
      </w:r>
      <w:r>
        <w:rPr>
          <w:spacing w:val="-1"/>
        </w:rPr>
        <w:t> </w:t>
      </w:r>
      <w:r>
        <w:rPr/>
        <w:t>posteriores,</w:t>
      </w:r>
      <w:r>
        <w:rPr>
          <w:spacing w:val="-1"/>
        </w:rPr>
        <w:t> </w:t>
      </w:r>
      <w:r>
        <w:rPr/>
        <w:t>pueden ampliar</w:t>
      </w:r>
      <w:r>
        <w:rPr>
          <w:spacing w:val="-1"/>
        </w:rPr>
        <w:t> </w:t>
      </w:r>
      <w:r>
        <w:rPr/>
        <w:t>la competencia de dichos organismos. Por ende, los tribunales internacionales deben ejercer su competencia en el marco fijado por los tratados pertinentes. Tales instrumentos jurídicos constituyen su fundamento</w:t>
      </w:r>
      <w:r>
        <w:rPr>
          <w:spacing w:val="-1"/>
        </w:rPr>
        <w:t> </w:t>
      </w:r>
      <w:r>
        <w:rPr/>
        <w:t>y también el límite de su actuación. Desde una perspectiva democrática, lo expresado es coherente con el debido respeto a los procesos</w:t>
      </w:r>
      <w:r>
        <w:rPr>
          <w:spacing w:val="-12"/>
        </w:rPr>
        <w:t> </w:t>
      </w:r>
      <w:r>
        <w:rPr/>
        <w:t>deliberativos</w:t>
      </w:r>
      <w:r>
        <w:rPr>
          <w:spacing w:val="-11"/>
        </w:rPr>
        <w:t> </w:t>
      </w:r>
      <w:r>
        <w:rPr/>
        <w:t>internos</w:t>
      </w:r>
      <w:r>
        <w:rPr>
          <w:spacing w:val="-12"/>
        </w:rPr>
        <w:t> </w:t>
      </w:r>
      <w:r>
        <w:rPr/>
        <w:t>que</w:t>
      </w:r>
      <w:r>
        <w:rPr>
          <w:spacing w:val="-12"/>
        </w:rPr>
        <w:t> </w:t>
      </w:r>
      <w:r>
        <w:rPr/>
        <w:t>se</w:t>
      </w:r>
      <w:r>
        <w:rPr>
          <w:spacing w:val="-12"/>
        </w:rPr>
        <w:t> </w:t>
      </w:r>
      <w:r>
        <w:rPr/>
        <w:t>desarrollan</w:t>
      </w:r>
      <w:r>
        <w:rPr>
          <w:spacing w:val="-11"/>
        </w:rPr>
        <w:t> </w:t>
      </w:r>
      <w:r>
        <w:rPr/>
        <w:t>a</w:t>
      </w:r>
      <w:r>
        <w:rPr>
          <w:spacing w:val="-11"/>
        </w:rPr>
        <w:t> </w:t>
      </w:r>
      <w:r>
        <w:rPr/>
        <w:t>propósito</w:t>
      </w:r>
      <w:r>
        <w:rPr>
          <w:spacing w:val="-12"/>
        </w:rPr>
        <w:t> </w:t>
      </w:r>
      <w:r>
        <w:rPr/>
        <w:t>de</w:t>
      </w:r>
      <w:r>
        <w:rPr>
          <w:spacing w:val="-13"/>
        </w:rPr>
        <w:t> </w:t>
      </w:r>
      <w:r>
        <w:rPr/>
        <w:t>la</w:t>
      </w:r>
      <w:r>
        <w:rPr>
          <w:spacing w:val="-11"/>
        </w:rPr>
        <w:t> </w:t>
      </w:r>
      <w:r>
        <w:rPr/>
        <w:t>ratificación</w:t>
      </w:r>
      <w:r>
        <w:rPr>
          <w:spacing w:val="-10"/>
        </w:rPr>
        <w:t> </w:t>
      </w:r>
      <w:r>
        <w:rPr/>
        <w:t>de</w:t>
      </w:r>
      <w:r>
        <w:rPr>
          <w:spacing w:val="-13"/>
        </w:rPr>
        <w:t> </w:t>
      </w:r>
      <w:r>
        <w:rPr/>
        <w:t>un tratado</w:t>
      </w:r>
      <w:r>
        <w:rPr>
          <w:spacing w:val="-6"/>
        </w:rPr>
        <w:t> </w:t>
      </w:r>
      <w:r>
        <w:rPr/>
        <w:t>y</w:t>
      </w:r>
      <w:r>
        <w:rPr>
          <w:spacing w:val="-5"/>
        </w:rPr>
        <w:t> </w:t>
      </w:r>
      <w:r>
        <w:rPr/>
        <w:t>con</w:t>
      </w:r>
      <w:r>
        <w:rPr>
          <w:spacing w:val="-4"/>
        </w:rPr>
        <w:t> </w:t>
      </w:r>
      <w:r>
        <w:rPr/>
        <w:t>el</w:t>
      </w:r>
      <w:r>
        <w:rPr>
          <w:spacing w:val="-5"/>
        </w:rPr>
        <w:t> </w:t>
      </w:r>
      <w:r>
        <w:rPr/>
        <w:t>tipo</w:t>
      </w:r>
      <w:r>
        <w:rPr>
          <w:spacing w:val="-6"/>
        </w:rPr>
        <w:t> </w:t>
      </w:r>
      <w:r>
        <w:rPr/>
        <w:t>de</w:t>
      </w:r>
      <w:r>
        <w:rPr>
          <w:spacing w:val="-4"/>
        </w:rPr>
        <w:t> </w:t>
      </w:r>
      <w:r>
        <w:rPr/>
        <w:t>interpretación</w:t>
      </w:r>
      <w:r>
        <w:rPr>
          <w:spacing w:val="-6"/>
        </w:rPr>
        <w:t> </w:t>
      </w:r>
      <w:r>
        <w:rPr/>
        <w:t>que</w:t>
      </w:r>
      <w:r>
        <w:rPr>
          <w:spacing w:val="-6"/>
        </w:rPr>
        <w:t> </w:t>
      </w:r>
      <w:r>
        <w:rPr/>
        <w:t>desarrollan</w:t>
      </w:r>
      <w:r>
        <w:rPr>
          <w:spacing w:val="-6"/>
        </w:rPr>
        <w:t> </w:t>
      </w:r>
      <w:r>
        <w:rPr/>
        <w:t>los</w:t>
      </w:r>
      <w:r>
        <w:rPr>
          <w:spacing w:val="-7"/>
        </w:rPr>
        <w:t> </w:t>
      </w:r>
      <w:r>
        <w:rPr/>
        <w:t>tribunales</w:t>
      </w:r>
      <w:r>
        <w:rPr>
          <w:spacing w:val="-5"/>
        </w:rPr>
        <w:t> </w:t>
      </w:r>
      <w:r>
        <w:rPr/>
        <w:t>internacionales. Dicha</w:t>
      </w:r>
      <w:r>
        <w:rPr>
          <w:spacing w:val="-9"/>
        </w:rPr>
        <w:t> </w:t>
      </w:r>
      <w:r>
        <w:rPr/>
        <w:t>labor</w:t>
      </w:r>
      <w:r>
        <w:rPr>
          <w:spacing w:val="-10"/>
        </w:rPr>
        <w:t> </w:t>
      </w:r>
      <w:r>
        <w:rPr/>
        <w:t>hermenéutica</w:t>
      </w:r>
      <w:r>
        <w:rPr>
          <w:spacing w:val="-9"/>
        </w:rPr>
        <w:t> </w:t>
      </w:r>
      <w:r>
        <w:rPr/>
        <w:t>se</w:t>
      </w:r>
      <w:r>
        <w:rPr>
          <w:spacing w:val="-8"/>
        </w:rPr>
        <w:t> </w:t>
      </w:r>
      <w:r>
        <w:rPr/>
        <w:t>ejerce</w:t>
      </w:r>
      <w:r>
        <w:rPr>
          <w:spacing w:val="-10"/>
        </w:rPr>
        <w:t> </w:t>
      </w:r>
      <w:r>
        <w:rPr/>
        <w:t>respecto</w:t>
      </w:r>
      <w:r>
        <w:rPr>
          <w:spacing w:val="-10"/>
        </w:rPr>
        <w:t> </w:t>
      </w:r>
      <w:r>
        <w:rPr/>
        <w:t>de</w:t>
      </w:r>
      <w:r>
        <w:rPr>
          <w:spacing w:val="-8"/>
        </w:rPr>
        <w:t> </w:t>
      </w:r>
      <w:r>
        <w:rPr/>
        <w:t>normas</w:t>
      </w:r>
      <w:r>
        <w:rPr>
          <w:spacing w:val="-10"/>
        </w:rPr>
        <w:t> </w:t>
      </w:r>
      <w:r>
        <w:rPr/>
        <w:t>de</w:t>
      </w:r>
      <w:r>
        <w:rPr>
          <w:spacing w:val="-10"/>
        </w:rPr>
        <w:t> </w:t>
      </w:r>
      <w:r>
        <w:rPr/>
        <w:t>derecho</w:t>
      </w:r>
      <w:r>
        <w:rPr>
          <w:spacing w:val="-10"/>
        </w:rPr>
        <w:t> </w:t>
      </w:r>
      <w:r>
        <w:rPr/>
        <w:t>internacional,</w:t>
      </w:r>
      <w:r>
        <w:rPr>
          <w:spacing w:val="-9"/>
        </w:rPr>
        <w:t> </w:t>
      </w:r>
      <w:r>
        <w:rPr/>
        <w:t>no es de naturaleza constitucional.</w:t>
      </w:r>
    </w:p>
    <w:p>
      <w:pPr>
        <w:pStyle w:val="BodyText"/>
      </w:pPr>
    </w:p>
    <w:p>
      <w:pPr>
        <w:pStyle w:val="BodyText"/>
        <w:ind w:left="101" w:right="118"/>
        <w:jc w:val="both"/>
      </w:pPr>
      <w:r>
        <w:rPr/>
        <w:t>A</w:t>
      </w:r>
      <w:r>
        <w:rPr>
          <w:spacing w:val="-3"/>
        </w:rPr>
        <w:t> </w:t>
      </w:r>
      <w:r>
        <w:rPr/>
        <w:t>la</w:t>
      </w:r>
      <w:r>
        <w:rPr>
          <w:spacing w:val="-3"/>
        </w:rPr>
        <w:t> </w:t>
      </w:r>
      <w:r>
        <w:rPr/>
        <w:t>luz de estas consideraciones,</w:t>
      </w:r>
      <w:r>
        <w:rPr>
          <w:spacing w:val="-1"/>
        </w:rPr>
        <w:t> </w:t>
      </w:r>
      <w:r>
        <w:rPr/>
        <w:t>y</w:t>
      </w:r>
      <w:r>
        <w:rPr>
          <w:spacing w:val="-1"/>
        </w:rPr>
        <w:t> </w:t>
      </w:r>
      <w:r>
        <w:rPr/>
        <w:t>habida cuenta</w:t>
      </w:r>
      <w:r>
        <w:rPr>
          <w:spacing w:val="-3"/>
        </w:rPr>
        <w:t> </w:t>
      </w:r>
      <w:r>
        <w:rPr/>
        <w:t>que</w:t>
      </w:r>
      <w:r>
        <w:rPr>
          <w:spacing w:val="-2"/>
        </w:rPr>
        <w:t> </w:t>
      </w:r>
      <w:r>
        <w:rPr/>
        <w:t>en este</w:t>
      </w:r>
      <w:r>
        <w:rPr>
          <w:spacing w:val="-2"/>
        </w:rPr>
        <w:t> </w:t>
      </w:r>
      <w:r>
        <w:rPr/>
        <w:t>caso</w:t>
      </w:r>
      <w:r>
        <w:rPr>
          <w:spacing w:val="-4"/>
        </w:rPr>
        <w:t> </w:t>
      </w:r>
      <w:r>
        <w:rPr/>
        <w:t>la Corte</w:t>
      </w:r>
      <w:r>
        <w:rPr>
          <w:spacing w:val="-2"/>
        </w:rPr>
        <w:t> </w:t>
      </w:r>
      <w:r>
        <w:rPr/>
        <w:t>declara la</w:t>
      </w:r>
      <w:r>
        <w:rPr>
          <w:spacing w:val="-2"/>
        </w:rPr>
        <w:t> </w:t>
      </w:r>
      <w:r>
        <w:rPr/>
        <w:t>violación</w:t>
      </w:r>
      <w:r>
        <w:rPr>
          <w:spacing w:val="-1"/>
        </w:rPr>
        <w:t> </w:t>
      </w:r>
      <w:r>
        <w:rPr/>
        <w:t>del</w:t>
      </w:r>
      <w:r>
        <w:rPr>
          <w:spacing w:val="-1"/>
        </w:rPr>
        <w:t> </w:t>
      </w:r>
      <w:r>
        <w:rPr/>
        <w:t>derecho al</w:t>
      </w:r>
      <w:r>
        <w:rPr>
          <w:spacing w:val="-1"/>
        </w:rPr>
        <w:t> </w:t>
      </w:r>
      <w:r>
        <w:rPr/>
        <w:t>trabajo</w:t>
      </w:r>
      <w:r>
        <w:rPr>
          <w:spacing w:val="-3"/>
        </w:rPr>
        <w:t> </w:t>
      </w:r>
      <w:r>
        <w:rPr/>
        <w:t>fundándose en</w:t>
      </w:r>
      <w:r>
        <w:rPr>
          <w:spacing w:val="-1"/>
        </w:rPr>
        <w:t> </w:t>
      </w:r>
      <w:r>
        <w:rPr/>
        <w:t>lo</w:t>
      </w:r>
      <w:r>
        <w:rPr>
          <w:spacing w:val="-3"/>
        </w:rPr>
        <w:t> </w:t>
      </w:r>
      <w:r>
        <w:rPr/>
        <w:t>dispuesto en</w:t>
      </w:r>
      <w:r>
        <w:rPr>
          <w:spacing w:val="-1"/>
        </w:rPr>
        <w:t> </w:t>
      </w:r>
      <w:r>
        <w:rPr/>
        <w:t>el</w:t>
      </w:r>
      <w:r>
        <w:rPr>
          <w:spacing w:val="-1"/>
        </w:rPr>
        <w:t> </w:t>
      </w:r>
      <w:r>
        <w:rPr/>
        <w:t>artículo</w:t>
      </w:r>
      <w:r>
        <w:rPr>
          <w:spacing w:val="-3"/>
        </w:rPr>
        <w:t> </w:t>
      </w:r>
      <w:r>
        <w:rPr/>
        <w:t>26</w:t>
      </w:r>
      <w:r>
        <w:rPr>
          <w:spacing w:val="-1"/>
        </w:rPr>
        <w:t> </w:t>
      </w:r>
      <w:r>
        <w:rPr/>
        <w:t>de</w:t>
      </w:r>
      <w:r>
        <w:rPr>
          <w:spacing w:val="-3"/>
        </w:rPr>
        <w:t> </w:t>
      </w:r>
      <w:r>
        <w:rPr/>
        <w:t>la Convención cabe preguntarse si acaso el Tribunal posee o no competencia para proceder</w:t>
      </w:r>
      <w:r>
        <w:rPr>
          <w:spacing w:val="-10"/>
        </w:rPr>
        <w:t> </w:t>
      </w:r>
      <w:r>
        <w:rPr/>
        <w:t>esta</w:t>
      </w:r>
      <w:r>
        <w:rPr>
          <w:spacing w:val="-11"/>
        </w:rPr>
        <w:t> </w:t>
      </w:r>
      <w:r>
        <w:rPr/>
        <w:t>forma.</w:t>
      </w:r>
      <w:r>
        <w:rPr>
          <w:spacing w:val="-12"/>
        </w:rPr>
        <w:t> </w:t>
      </w:r>
      <w:r>
        <w:rPr/>
        <w:t>La</w:t>
      </w:r>
      <w:r>
        <w:rPr>
          <w:spacing w:val="-9"/>
        </w:rPr>
        <w:t> </w:t>
      </w:r>
      <w:r>
        <w:rPr/>
        <w:t>respuesta</w:t>
      </w:r>
      <w:r>
        <w:rPr>
          <w:spacing w:val="-11"/>
        </w:rPr>
        <w:t> </w:t>
      </w:r>
      <w:r>
        <w:rPr/>
        <w:t>a</w:t>
      </w:r>
      <w:r>
        <w:rPr>
          <w:spacing w:val="-9"/>
        </w:rPr>
        <w:t> </w:t>
      </w:r>
      <w:r>
        <w:rPr/>
        <w:t>esta</w:t>
      </w:r>
      <w:r>
        <w:rPr>
          <w:spacing w:val="-11"/>
        </w:rPr>
        <w:t> </w:t>
      </w:r>
      <w:r>
        <w:rPr/>
        <w:t>interrogante</w:t>
      </w:r>
      <w:r>
        <w:rPr>
          <w:spacing w:val="-13"/>
        </w:rPr>
        <w:t> </w:t>
      </w:r>
      <w:r>
        <w:rPr/>
        <w:t>es</w:t>
      </w:r>
      <w:r>
        <w:rPr>
          <w:spacing w:val="-12"/>
        </w:rPr>
        <w:t> </w:t>
      </w:r>
      <w:r>
        <w:rPr/>
        <w:t>negativa.</w:t>
      </w:r>
      <w:r>
        <w:rPr>
          <w:spacing w:val="-12"/>
        </w:rPr>
        <w:t> </w:t>
      </w:r>
      <w:r>
        <w:rPr/>
        <w:t>El</w:t>
      </w:r>
      <w:r>
        <w:rPr>
          <w:spacing w:val="-11"/>
        </w:rPr>
        <w:t> </w:t>
      </w:r>
      <w:r>
        <w:rPr/>
        <w:t>artículo</w:t>
      </w:r>
      <w:r>
        <w:rPr>
          <w:spacing w:val="-12"/>
        </w:rPr>
        <w:t> </w:t>
      </w:r>
      <w:r>
        <w:rPr/>
        <w:t>1.1.</w:t>
      </w:r>
      <w:r>
        <w:rPr>
          <w:spacing w:val="-12"/>
        </w:rPr>
        <w:t> </w:t>
      </w:r>
      <w:r>
        <w:rPr/>
        <w:t>de la</w:t>
      </w:r>
      <w:r>
        <w:rPr>
          <w:spacing w:val="-6"/>
        </w:rPr>
        <w:t> </w:t>
      </w:r>
      <w:r>
        <w:rPr/>
        <w:t>Convención</w:t>
      </w:r>
      <w:r>
        <w:rPr>
          <w:spacing w:val="-5"/>
        </w:rPr>
        <w:t> </w:t>
      </w:r>
      <w:r>
        <w:rPr/>
        <w:t>es</w:t>
      </w:r>
      <w:r>
        <w:rPr>
          <w:spacing w:val="-7"/>
        </w:rPr>
        <w:t> </w:t>
      </w:r>
      <w:r>
        <w:rPr/>
        <w:t>claro</w:t>
      </w:r>
      <w:r>
        <w:rPr>
          <w:spacing w:val="-7"/>
        </w:rPr>
        <w:t> </w:t>
      </w:r>
      <w:r>
        <w:rPr/>
        <w:t>en</w:t>
      </w:r>
      <w:r>
        <w:rPr>
          <w:spacing w:val="-5"/>
        </w:rPr>
        <w:t> </w:t>
      </w:r>
      <w:r>
        <w:rPr/>
        <w:t>señalar</w:t>
      </w:r>
      <w:r>
        <w:rPr>
          <w:spacing w:val="-8"/>
        </w:rPr>
        <w:t> </w:t>
      </w:r>
      <w:r>
        <w:rPr/>
        <w:t>que</w:t>
      </w:r>
      <w:r>
        <w:rPr>
          <w:spacing w:val="-8"/>
        </w:rPr>
        <w:t> </w:t>
      </w:r>
      <w:r>
        <w:rPr/>
        <w:t>los</w:t>
      </w:r>
      <w:r>
        <w:rPr>
          <w:spacing w:val="-7"/>
        </w:rPr>
        <w:t> </w:t>
      </w:r>
      <w:r>
        <w:rPr/>
        <w:t>Estados</w:t>
      </w:r>
      <w:r>
        <w:rPr>
          <w:spacing w:val="-7"/>
        </w:rPr>
        <w:t> </w:t>
      </w:r>
      <w:r>
        <w:rPr/>
        <w:t>Parte</w:t>
      </w:r>
      <w:r>
        <w:rPr>
          <w:spacing w:val="-8"/>
        </w:rPr>
        <w:t> </w:t>
      </w:r>
      <w:r>
        <w:rPr/>
        <w:t>“se</w:t>
      </w:r>
      <w:r>
        <w:rPr>
          <w:spacing w:val="-8"/>
        </w:rPr>
        <w:t> </w:t>
      </w:r>
      <w:r>
        <w:rPr/>
        <w:t>comprometen</w:t>
      </w:r>
      <w:r>
        <w:rPr>
          <w:spacing w:val="-5"/>
        </w:rPr>
        <w:t> </w:t>
      </w:r>
      <w:r>
        <w:rPr/>
        <w:t>a</w:t>
      </w:r>
      <w:r>
        <w:rPr>
          <w:spacing w:val="-6"/>
        </w:rPr>
        <w:t> </w:t>
      </w:r>
      <w:r>
        <w:rPr/>
        <w:t>respetar los</w:t>
      </w:r>
      <w:r>
        <w:rPr>
          <w:spacing w:val="-9"/>
        </w:rPr>
        <w:t> </w:t>
      </w:r>
      <w:r>
        <w:rPr/>
        <w:t>derechos</w:t>
      </w:r>
      <w:r>
        <w:rPr>
          <w:spacing w:val="-6"/>
        </w:rPr>
        <w:t> </w:t>
      </w:r>
      <w:r>
        <w:rPr/>
        <w:t>y</w:t>
      </w:r>
      <w:r>
        <w:rPr>
          <w:spacing w:val="-6"/>
        </w:rPr>
        <w:t> </w:t>
      </w:r>
      <w:r>
        <w:rPr/>
        <w:t>libertades</w:t>
      </w:r>
      <w:r>
        <w:rPr>
          <w:spacing w:val="-6"/>
        </w:rPr>
        <w:t> </w:t>
      </w:r>
      <w:r>
        <w:rPr/>
        <w:t>reconocidos</w:t>
      </w:r>
      <w:r>
        <w:rPr>
          <w:spacing w:val="-6"/>
        </w:rPr>
        <w:t> </w:t>
      </w:r>
      <w:r>
        <w:rPr>
          <w:b/>
        </w:rPr>
        <w:t>en</w:t>
      </w:r>
      <w:r>
        <w:rPr>
          <w:b/>
          <w:spacing w:val="-6"/>
        </w:rPr>
        <w:t> </w:t>
      </w:r>
      <w:r>
        <w:rPr>
          <w:b/>
        </w:rPr>
        <w:t>ella</w:t>
      </w:r>
      <w:r>
        <w:rPr>
          <w:b/>
          <w:spacing w:val="-5"/>
        </w:rPr>
        <w:t> </w:t>
      </w:r>
      <w:r>
        <w:rPr/>
        <w:t>y</w:t>
      </w:r>
      <w:r>
        <w:rPr>
          <w:spacing w:val="-6"/>
        </w:rPr>
        <w:t> </w:t>
      </w:r>
      <w:r>
        <w:rPr/>
        <w:t>a</w:t>
      </w:r>
      <w:r>
        <w:rPr>
          <w:spacing w:val="-8"/>
        </w:rPr>
        <w:t> </w:t>
      </w:r>
      <w:r>
        <w:rPr/>
        <w:t>garantizar</w:t>
      </w:r>
      <w:r>
        <w:rPr>
          <w:spacing w:val="-7"/>
        </w:rPr>
        <w:t> </w:t>
      </w:r>
      <w:r>
        <w:rPr/>
        <w:t>su</w:t>
      </w:r>
      <w:r>
        <w:rPr>
          <w:spacing w:val="-7"/>
        </w:rPr>
        <w:t> </w:t>
      </w:r>
      <w:r>
        <w:rPr/>
        <w:t>libre</w:t>
      </w:r>
      <w:r>
        <w:rPr>
          <w:spacing w:val="-7"/>
        </w:rPr>
        <w:t> </w:t>
      </w:r>
      <w:r>
        <w:rPr/>
        <w:t>y</w:t>
      </w:r>
      <w:r>
        <w:rPr>
          <w:spacing w:val="-8"/>
        </w:rPr>
        <w:t> </w:t>
      </w:r>
      <w:r>
        <w:rPr/>
        <w:t>pleno</w:t>
      </w:r>
      <w:r>
        <w:rPr>
          <w:spacing w:val="-7"/>
        </w:rPr>
        <w:t> </w:t>
      </w:r>
      <w:r>
        <w:rPr/>
        <w:t>ejercicio a toda persona que esté sujeta a su jurisdicción sin discriminación […]”. Correlativamente,</w:t>
      </w:r>
      <w:r>
        <w:rPr>
          <w:spacing w:val="-17"/>
        </w:rPr>
        <w:t> </w:t>
      </w:r>
      <w:r>
        <w:rPr/>
        <w:t>las</w:t>
      </w:r>
      <w:r>
        <w:rPr>
          <w:spacing w:val="-17"/>
        </w:rPr>
        <w:t> </w:t>
      </w:r>
      <w:r>
        <w:rPr/>
        <w:t>normas</w:t>
      </w:r>
      <w:r>
        <w:rPr>
          <w:spacing w:val="-15"/>
        </w:rPr>
        <w:t> </w:t>
      </w:r>
      <w:r>
        <w:rPr/>
        <w:t>sobre</w:t>
      </w:r>
      <w:r>
        <w:rPr>
          <w:spacing w:val="-15"/>
        </w:rPr>
        <w:t> </w:t>
      </w:r>
      <w:r>
        <w:rPr/>
        <w:t>competencia</w:t>
      </w:r>
      <w:r>
        <w:rPr>
          <w:spacing w:val="-14"/>
        </w:rPr>
        <w:t> </w:t>
      </w:r>
      <w:r>
        <w:rPr/>
        <w:t>y</w:t>
      </w:r>
      <w:r>
        <w:rPr>
          <w:spacing w:val="-16"/>
        </w:rPr>
        <w:t> </w:t>
      </w:r>
      <w:r>
        <w:rPr/>
        <w:t>funciones</w:t>
      </w:r>
      <w:r>
        <w:rPr>
          <w:spacing w:val="-17"/>
        </w:rPr>
        <w:t> </w:t>
      </w:r>
      <w:r>
        <w:rPr/>
        <w:t>de</w:t>
      </w:r>
      <w:r>
        <w:rPr>
          <w:spacing w:val="-17"/>
        </w:rPr>
        <w:t> </w:t>
      </w:r>
      <w:r>
        <w:rPr/>
        <w:t>la</w:t>
      </w:r>
      <w:r>
        <w:rPr>
          <w:spacing w:val="-16"/>
        </w:rPr>
        <w:t> </w:t>
      </w:r>
      <w:r>
        <w:rPr/>
        <w:t>Corte</w:t>
      </w:r>
      <w:r>
        <w:rPr>
          <w:spacing w:val="-15"/>
        </w:rPr>
        <w:t> </w:t>
      </w:r>
      <w:r>
        <w:rPr/>
        <w:t>también</w:t>
      </w:r>
      <w:r>
        <w:rPr>
          <w:spacing w:val="-15"/>
        </w:rPr>
        <w:t> </w:t>
      </w:r>
      <w:r>
        <w:rPr/>
        <w:t>son prístinas al establecer la sujeción de la Corte a las disposiciones de la CADH. En efecto, el artículo 62.3 indica que “la Corte tiene competencia para conocer de cualquier caso relativo a la interpretación y aplicación de las disposiciones </w:t>
      </w:r>
      <w:r>
        <w:rPr>
          <w:b/>
        </w:rPr>
        <w:t>de esta Convención </w:t>
      </w:r>
      <w:r>
        <w:rPr/>
        <w:t>que le sea sometido […]” y, en el mismo sentido, el artículo 63.1 dispone que “cuando [la Corte] decida que hubo violación de un derecho o libertad protegido </w:t>
      </w:r>
      <w:r>
        <w:rPr>
          <w:b/>
        </w:rPr>
        <w:t>en esta Convención </w:t>
      </w:r>
      <w:r>
        <w:rPr/>
        <w:t>[…] dispondrá que se garantice al lesionado en el goce de su derecho o libertad conculcados”.</w:t>
      </w:r>
    </w:p>
    <w:p>
      <w:pPr>
        <w:pStyle w:val="BodyText"/>
        <w:spacing w:before="1"/>
      </w:pPr>
    </w:p>
    <w:p>
      <w:pPr>
        <w:pStyle w:val="BodyText"/>
        <w:spacing w:before="1"/>
        <w:ind w:left="101" w:right="118"/>
        <w:jc w:val="both"/>
      </w:pPr>
      <w:r>
        <w:rPr/>
        <w:t>Por</w:t>
      </w:r>
      <w:r>
        <w:rPr>
          <w:spacing w:val="-10"/>
        </w:rPr>
        <w:t> </w:t>
      </w:r>
      <w:r>
        <w:rPr/>
        <w:t>su</w:t>
      </w:r>
      <w:r>
        <w:rPr>
          <w:spacing w:val="-13"/>
        </w:rPr>
        <w:t> </w:t>
      </w:r>
      <w:r>
        <w:rPr/>
        <w:t>parte,</w:t>
      </w:r>
      <w:r>
        <w:rPr>
          <w:spacing w:val="-9"/>
        </w:rPr>
        <w:t> </w:t>
      </w:r>
      <w:r>
        <w:rPr/>
        <w:t>el</w:t>
      </w:r>
      <w:r>
        <w:rPr>
          <w:spacing w:val="-11"/>
        </w:rPr>
        <w:t> </w:t>
      </w:r>
      <w:r>
        <w:rPr/>
        <w:t>capítulo</w:t>
      </w:r>
      <w:r>
        <w:rPr>
          <w:spacing w:val="-10"/>
        </w:rPr>
        <w:t> </w:t>
      </w:r>
      <w:r>
        <w:rPr/>
        <w:t>III</w:t>
      </w:r>
      <w:r>
        <w:rPr>
          <w:spacing w:val="-14"/>
        </w:rPr>
        <w:t> </w:t>
      </w:r>
      <w:r>
        <w:rPr/>
        <w:t>de</w:t>
      </w:r>
      <w:r>
        <w:rPr>
          <w:spacing w:val="-15"/>
        </w:rPr>
        <w:t> </w:t>
      </w:r>
      <w:r>
        <w:rPr/>
        <w:t>la</w:t>
      </w:r>
      <w:r>
        <w:rPr>
          <w:spacing w:val="-11"/>
        </w:rPr>
        <w:t> </w:t>
      </w:r>
      <w:r>
        <w:rPr/>
        <w:t>Convención</w:t>
      </w:r>
      <w:r>
        <w:rPr>
          <w:spacing w:val="-10"/>
        </w:rPr>
        <w:t> </w:t>
      </w:r>
      <w:r>
        <w:rPr/>
        <w:t>titulado</w:t>
      </w:r>
      <w:r>
        <w:rPr>
          <w:spacing w:val="-15"/>
        </w:rPr>
        <w:t> </w:t>
      </w:r>
      <w:r>
        <w:rPr/>
        <w:t>“Derechos</w:t>
      </w:r>
      <w:r>
        <w:rPr>
          <w:spacing w:val="-12"/>
        </w:rPr>
        <w:t> </w:t>
      </w:r>
      <w:r>
        <w:rPr/>
        <w:t>económicos,</w:t>
      </w:r>
      <w:r>
        <w:rPr>
          <w:spacing w:val="-12"/>
        </w:rPr>
        <w:t> </w:t>
      </w:r>
      <w:r>
        <w:rPr/>
        <w:t>sociales y culturales” contiene un único artículo, el 26, que se denomina “desarrollo progresivo”.</w:t>
      </w:r>
      <w:r>
        <w:rPr>
          <w:spacing w:val="40"/>
        </w:rPr>
        <w:t> </w:t>
      </w:r>
      <w:r>
        <w:rPr/>
        <w:t>En consonancia con su título, en virtud de la referida disposición “los Estados</w:t>
      </w:r>
      <w:r>
        <w:rPr>
          <w:spacing w:val="-10"/>
        </w:rPr>
        <w:t> </w:t>
      </w:r>
      <w:r>
        <w:rPr/>
        <w:t>Partes</w:t>
      </w:r>
      <w:r>
        <w:rPr>
          <w:spacing w:val="-10"/>
        </w:rPr>
        <w:t> </w:t>
      </w:r>
      <w:r>
        <w:rPr/>
        <w:t>se</w:t>
      </w:r>
      <w:r>
        <w:rPr>
          <w:spacing w:val="-10"/>
        </w:rPr>
        <w:t> </w:t>
      </w:r>
      <w:r>
        <w:rPr/>
        <w:t>comprometen</w:t>
      </w:r>
      <w:r>
        <w:rPr>
          <w:spacing w:val="-8"/>
        </w:rPr>
        <w:t> </w:t>
      </w:r>
      <w:r>
        <w:rPr/>
        <w:t>a</w:t>
      </w:r>
      <w:r>
        <w:rPr>
          <w:spacing w:val="-9"/>
        </w:rPr>
        <w:t> </w:t>
      </w:r>
      <w:r>
        <w:rPr/>
        <w:t>adoptar</w:t>
      </w:r>
      <w:r>
        <w:rPr>
          <w:spacing w:val="-10"/>
        </w:rPr>
        <w:t> </w:t>
      </w:r>
      <w:r>
        <w:rPr>
          <w:b/>
        </w:rPr>
        <w:t>providencias</w:t>
      </w:r>
      <w:r>
        <w:rPr/>
        <w:t>,</w:t>
      </w:r>
      <w:r>
        <w:rPr>
          <w:spacing w:val="-9"/>
        </w:rPr>
        <w:t> </w:t>
      </w:r>
      <w:r>
        <w:rPr/>
        <w:t>tanto</w:t>
      </w:r>
      <w:r>
        <w:rPr>
          <w:spacing w:val="-10"/>
        </w:rPr>
        <w:t> </w:t>
      </w:r>
      <w:r>
        <w:rPr/>
        <w:t>a</w:t>
      </w:r>
      <w:r>
        <w:rPr>
          <w:spacing w:val="-9"/>
        </w:rPr>
        <w:t> </w:t>
      </w:r>
      <w:r>
        <w:rPr/>
        <w:t>nivel</w:t>
      </w:r>
      <w:r>
        <w:rPr>
          <w:spacing w:val="-8"/>
        </w:rPr>
        <w:t> </w:t>
      </w:r>
      <w:r>
        <w:rPr/>
        <w:t>interno</w:t>
      </w:r>
      <w:r>
        <w:rPr>
          <w:spacing w:val="-7"/>
        </w:rPr>
        <w:t> </w:t>
      </w:r>
      <w:r>
        <w:rPr/>
        <w:t>como mediante la cooperación internacional, especialmente económica y técnica, </w:t>
      </w:r>
      <w:r>
        <w:rPr>
          <w:b/>
        </w:rPr>
        <w:t>para lograr</w:t>
      </w:r>
      <w:r>
        <w:rPr>
          <w:b/>
          <w:spacing w:val="-4"/>
        </w:rPr>
        <w:t> </w:t>
      </w:r>
      <w:r>
        <w:rPr>
          <w:b/>
        </w:rPr>
        <w:t>progresivamente</w:t>
      </w:r>
      <w:r>
        <w:rPr>
          <w:b/>
          <w:spacing w:val="-5"/>
        </w:rPr>
        <w:t> </w:t>
      </w:r>
      <w:r>
        <w:rPr/>
        <w:t>la</w:t>
      </w:r>
      <w:r>
        <w:rPr>
          <w:spacing w:val="-5"/>
        </w:rPr>
        <w:t> </w:t>
      </w:r>
      <w:r>
        <w:rPr/>
        <w:t>plena</w:t>
      </w:r>
      <w:r>
        <w:rPr>
          <w:spacing w:val="-3"/>
        </w:rPr>
        <w:t> </w:t>
      </w:r>
      <w:r>
        <w:rPr/>
        <w:t>efectividad</w:t>
      </w:r>
      <w:r>
        <w:rPr>
          <w:spacing w:val="-5"/>
        </w:rPr>
        <w:t> </w:t>
      </w:r>
      <w:r>
        <w:rPr/>
        <w:t>de</w:t>
      </w:r>
      <w:r>
        <w:rPr>
          <w:spacing w:val="-7"/>
        </w:rPr>
        <w:t> </w:t>
      </w:r>
      <w:r>
        <w:rPr/>
        <w:t>los</w:t>
      </w:r>
      <w:r>
        <w:rPr>
          <w:spacing w:val="-6"/>
        </w:rPr>
        <w:t> </w:t>
      </w:r>
      <w:r>
        <w:rPr/>
        <w:t>derechos</w:t>
      </w:r>
      <w:r>
        <w:rPr>
          <w:spacing w:val="-6"/>
        </w:rPr>
        <w:t> </w:t>
      </w:r>
      <w:r>
        <w:rPr/>
        <w:t>que</w:t>
      </w:r>
      <w:r>
        <w:rPr>
          <w:spacing w:val="-7"/>
        </w:rPr>
        <w:t> </w:t>
      </w:r>
      <w:r>
        <w:rPr/>
        <w:t>se</w:t>
      </w:r>
      <w:r>
        <w:rPr>
          <w:spacing w:val="-7"/>
        </w:rPr>
        <w:t> </w:t>
      </w:r>
      <w:r>
        <w:rPr/>
        <w:t>derivan</w:t>
      </w:r>
      <w:r>
        <w:rPr>
          <w:spacing w:val="-4"/>
        </w:rPr>
        <w:t> </w:t>
      </w:r>
      <w:r>
        <w:rPr/>
        <w:t>de</w:t>
      </w:r>
      <w:r>
        <w:rPr>
          <w:spacing w:val="-7"/>
        </w:rPr>
        <w:t> </w:t>
      </w:r>
      <w:r>
        <w:rPr/>
        <w:t>las normas económicas, sociales y sobre educación, ciencia y cultura, contenidas en la Carta de la Organización de los Estados Americanos, reformada por el Protocolo de Buenos</w:t>
      </w:r>
      <w:r>
        <w:rPr>
          <w:spacing w:val="-1"/>
        </w:rPr>
        <w:t> </w:t>
      </w:r>
      <w:r>
        <w:rPr/>
        <w:t>Aires,</w:t>
      </w:r>
      <w:r>
        <w:rPr>
          <w:spacing w:val="1"/>
        </w:rPr>
        <w:t> </w:t>
      </w:r>
      <w:r>
        <w:rPr/>
        <w:t>en la</w:t>
      </w:r>
      <w:r>
        <w:rPr>
          <w:spacing w:val="-2"/>
        </w:rPr>
        <w:t> </w:t>
      </w:r>
      <w:r>
        <w:rPr/>
        <w:t>medida</w:t>
      </w:r>
      <w:r>
        <w:rPr>
          <w:spacing w:val="-1"/>
        </w:rPr>
        <w:t> </w:t>
      </w:r>
      <w:r>
        <w:rPr/>
        <w:t>de</w:t>
      </w:r>
      <w:r>
        <w:rPr>
          <w:spacing w:val="-2"/>
        </w:rPr>
        <w:t> </w:t>
      </w:r>
      <w:r>
        <w:rPr/>
        <w:t>los recursos</w:t>
      </w:r>
      <w:r>
        <w:rPr>
          <w:spacing w:val="-1"/>
        </w:rPr>
        <w:t> </w:t>
      </w:r>
      <w:r>
        <w:rPr/>
        <w:t>disponibles,</w:t>
      </w:r>
      <w:r>
        <w:rPr>
          <w:spacing w:val="1"/>
        </w:rPr>
        <w:t> </w:t>
      </w:r>
      <w:r>
        <w:rPr>
          <w:b/>
        </w:rPr>
        <w:t>por vía legislativa </w:t>
      </w:r>
      <w:r>
        <w:rPr/>
        <w:t>u</w:t>
      </w:r>
      <w:r>
        <w:rPr>
          <w:spacing w:val="-1"/>
        </w:rPr>
        <w:t> </w:t>
      </w:r>
      <w:r>
        <w:rPr>
          <w:spacing w:val="-2"/>
        </w:rPr>
        <w:t>otros</w:t>
      </w:r>
    </w:p>
    <w:p>
      <w:pPr>
        <w:pStyle w:val="BodyText"/>
      </w:pPr>
    </w:p>
    <w:p>
      <w:pPr>
        <w:pStyle w:val="BodyText"/>
        <w:spacing w:before="7"/>
        <w:rPr>
          <w:sz w:val="12"/>
        </w:rPr>
      </w:pPr>
      <w:r>
        <w:rPr/>
        <w:pict>
          <v:rect style="position:absolute;margin-left:85.080002pt;margin-top:8.841689pt;width:144pt;height:.72pt;mso-position-horizontal-relative:page;mso-position-vertical-relative:paragraph;z-index:-15696896;mso-wrap-distance-left:0;mso-wrap-distance-right:0" id="docshape68" filled="true" fillcolor="#000000" stroked="false">
            <v:fill type="solid"/>
            <w10:wrap type="topAndBottom"/>
          </v:rect>
        </w:pict>
      </w:r>
    </w:p>
    <w:p>
      <w:pPr>
        <w:spacing w:before="100"/>
        <w:ind w:left="101" w:right="113" w:hanging="1"/>
        <w:jc w:val="both"/>
        <w:rPr>
          <w:sz w:val="16"/>
        </w:rPr>
      </w:pPr>
      <w:bookmarkStart w:name="_bookmark309" w:id="379"/>
      <w:bookmarkEnd w:id="379"/>
      <w:r>
        <w:rPr/>
      </w:r>
      <w:r>
        <w:rPr>
          <w:sz w:val="16"/>
          <w:vertAlign w:val="superscript"/>
        </w:rPr>
        <w:t>10</w:t>
      </w:r>
      <w:r>
        <w:rPr>
          <w:sz w:val="16"/>
          <w:vertAlign w:val="baseline"/>
        </w:rPr>
        <w:t> “Se</w:t>
      </w:r>
      <w:r>
        <w:rPr>
          <w:spacing w:val="-1"/>
          <w:sz w:val="16"/>
          <w:vertAlign w:val="baseline"/>
        </w:rPr>
        <w:t> </w:t>
      </w:r>
      <w:r>
        <w:rPr>
          <w:sz w:val="16"/>
          <w:vertAlign w:val="baseline"/>
        </w:rPr>
        <w:t>entiende</w:t>
      </w:r>
      <w:r>
        <w:rPr>
          <w:spacing w:val="-3"/>
          <w:sz w:val="16"/>
          <w:vertAlign w:val="baseline"/>
        </w:rPr>
        <w:t> </w:t>
      </w:r>
      <w:r>
        <w:rPr>
          <w:sz w:val="16"/>
          <w:vertAlign w:val="baseline"/>
        </w:rPr>
        <w:t>por</w:t>
      </w:r>
      <w:r>
        <w:rPr>
          <w:spacing w:val="-3"/>
          <w:sz w:val="16"/>
          <w:vertAlign w:val="baseline"/>
        </w:rPr>
        <w:t> </w:t>
      </w:r>
      <w:r>
        <w:rPr>
          <w:sz w:val="16"/>
          <w:vertAlign w:val="baseline"/>
        </w:rPr>
        <w:t>“tratado”</w:t>
      </w:r>
      <w:r>
        <w:rPr>
          <w:spacing w:val="-1"/>
          <w:sz w:val="16"/>
          <w:vertAlign w:val="baseline"/>
        </w:rPr>
        <w:t> </w:t>
      </w:r>
      <w:r>
        <w:rPr>
          <w:sz w:val="16"/>
          <w:vertAlign w:val="baseline"/>
        </w:rPr>
        <w:t>un</w:t>
      </w:r>
      <w:r>
        <w:rPr>
          <w:spacing w:val="-5"/>
          <w:sz w:val="16"/>
          <w:vertAlign w:val="baseline"/>
        </w:rPr>
        <w:t> </w:t>
      </w:r>
      <w:r>
        <w:rPr>
          <w:sz w:val="16"/>
          <w:vertAlign w:val="baseline"/>
        </w:rPr>
        <w:t>acuerdo</w:t>
      </w:r>
      <w:r>
        <w:rPr>
          <w:spacing w:val="-3"/>
          <w:sz w:val="16"/>
          <w:vertAlign w:val="baseline"/>
        </w:rPr>
        <w:t> </w:t>
      </w:r>
      <w:r>
        <w:rPr>
          <w:sz w:val="16"/>
          <w:vertAlign w:val="baseline"/>
        </w:rPr>
        <w:t>internacional</w:t>
      </w:r>
      <w:r>
        <w:rPr>
          <w:spacing w:val="-2"/>
          <w:sz w:val="16"/>
          <w:vertAlign w:val="baseline"/>
        </w:rPr>
        <w:t> </w:t>
      </w:r>
      <w:r>
        <w:rPr>
          <w:sz w:val="16"/>
          <w:vertAlign w:val="baseline"/>
        </w:rPr>
        <w:t>celebrado</w:t>
      </w:r>
      <w:r>
        <w:rPr>
          <w:spacing w:val="-3"/>
          <w:sz w:val="16"/>
          <w:vertAlign w:val="baseline"/>
        </w:rPr>
        <w:t> </w:t>
      </w:r>
      <w:r>
        <w:rPr>
          <w:sz w:val="16"/>
          <w:vertAlign w:val="baseline"/>
        </w:rPr>
        <w:t>por</w:t>
      </w:r>
      <w:r>
        <w:rPr>
          <w:spacing w:val="-3"/>
          <w:sz w:val="16"/>
          <w:vertAlign w:val="baseline"/>
        </w:rPr>
        <w:t> </w:t>
      </w:r>
      <w:r>
        <w:rPr>
          <w:sz w:val="16"/>
          <w:vertAlign w:val="baseline"/>
        </w:rPr>
        <w:t>escrito</w:t>
      </w:r>
      <w:r>
        <w:rPr>
          <w:spacing w:val="-3"/>
          <w:sz w:val="16"/>
          <w:vertAlign w:val="baseline"/>
        </w:rPr>
        <w:t> </w:t>
      </w:r>
      <w:r>
        <w:rPr>
          <w:sz w:val="16"/>
          <w:vertAlign w:val="baseline"/>
        </w:rPr>
        <w:t>entre</w:t>
      </w:r>
      <w:r>
        <w:rPr>
          <w:spacing w:val="-3"/>
          <w:sz w:val="16"/>
          <w:vertAlign w:val="baseline"/>
        </w:rPr>
        <w:t> </w:t>
      </w:r>
      <w:r>
        <w:rPr>
          <w:sz w:val="16"/>
          <w:vertAlign w:val="baseline"/>
        </w:rPr>
        <w:t>Estados</w:t>
      </w:r>
      <w:r>
        <w:rPr>
          <w:spacing w:val="-3"/>
          <w:sz w:val="16"/>
          <w:vertAlign w:val="baseline"/>
        </w:rPr>
        <w:t> </w:t>
      </w:r>
      <w:r>
        <w:rPr>
          <w:sz w:val="16"/>
          <w:vertAlign w:val="baseline"/>
        </w:rPr>
        <w:t>y</w:t>
      </w:r>
      <w:r>
        <w:rPr>
          <w:spacing w:val="-3"/>
          <w:sz w:val="16"/>
          <w:vertAlign w:val="baseline"/>
        </w:rPr>
        <w:t> </w:t>
      </w:r>
      <w:r>
        <w:rPr>
          <w:sz w:val="16"/>
          <w:vertAlign w:val="baseline"/>
        </w:rPr>
        <w:t>regido por el derecho internacional, ya conste en un instrumento único o en dos o más instrumentos conexos y cualquiera que sea su denominación particular”.</w:t>
      </w:r>
    </w:p>
    <w:p>
      <w:pPr>
        <w:spacing w:after="0"/>
        <w:jc w:val="both"/>
        <w:rPr>
          <w:sz w:val="16"/>
        </w:rPr>
        <w:sectPr>
          <w:pgSz w:w="11910" w:h="16840"/>
          <w:pgMar w:header="0" w:footer="734" w:top="1560" w:bottom="920" w:left="1600" w:right="1580"/>
        </w:sectPr>
      </w:pPr>
    </w:p>
    <w:p>
      <w:pPr>
        <w:pStyle w:val="BodyText"/>
        <w:spacing w:before="78"/>
        <w:ind w:left="101"/>
        <w:jc w:val="both"/>
        <w:rPr>
          <w:sz w:val="13"/>
        </w:rPr>
      </w:pPr>
      <w:r>
        <w:rPr/>
        <w:t>medios</w:t>
      </w:r>
      <w:r>
        <w:rPr>
          <w:spacing w:val="-11"/>
        </w:rPr>
        <w:t> </w:t>
      </w:r>
      <w:r>
        <w:rPr>
          <w:spacing w:val="-2"/>
        </w:rPr>
        <w:t>apropiados”.</w:t>
      </w:r>
      <w:hyperlink w:history="true" w:anchor="_bookmark310">
        <w:r>
          <w:rPr>
            <w:spacing w:val="-2"/>
            <w:position w:val="7"/>
            <w:sz w:val="13"/>
          </w:rPr>
          <w:t>11</w:t>
        </w:r>
      </w:hyperlink>
    </w:p>
    <w:p>
      <w:pPr>
        <w:pStyle w:val="BodyText"/>
        <w:spacing w:before="1"/>
      </w:pPr>
    </w:p>
    <w:p>
      <w:pPr>
        <w:pStyle w:val="BodyText"/>
        <w:ind w:left="101" w:right="116"/>
        <w:jc w:val="both"/>
      </w:pPr>
      <w:r>
        <w:rPr/>
        <w:t>De la lectura de esta norma se advierte que, a diferencia de lo que acontece a propósito de los derechos civiles y políticos especificados y desarrollados en el Capítulo</w:t>
      </w:r>
      <w:r>
        <w:rPr>
          <w:spacing w:val="-9"/>
        </w:rPr>
        <w:t> </w:t>
      </w:r>
      <w:r>
        <w:rPr/>
        <w:t>II</w:t>
      </w:r>
      <w:r>
        <w:rPr>
          <w:spacing w:val="-5"/>
        </w:rPr>
        <w:t> </w:t>
      </w:r>
      <w:r>
        <w:rPr/>
        <w:t>de</w:t>
      </w:r>
      <w:r>
        <w:rPr>
          <w:spacing w:val="-7"/>
        </w:rPr>
        <w:t> </w:t>
      </w:r>
      <w:r>
        <w:rPr/>
        <w:t>la</w:t>
      </w:r>
      <w:r>
        <w:rPr>
          <w:spacing w:val="-5"/>
        </w:rPr>
        <w:t> </w:t>
      </w:r>
      <w:r>
        <w:rPr/>
        <w:t>Convención,</w:t>
      </w:r>
      <w:r>
        <w:rPr>
          <w:spacing w:val="40"/>
        </w:rPr>
        <w:t> </w:t>
      </w:r>
      <w:r>
        <w:rPr/>
        <w:t>acá</w:t>
      </w:r>
      <w:r>
        <w:rPr>
          <w:spacing w:val="-5"/>
        </w:rPr>
        <w:t> </w:t>
      </w:r>
      <w:r>
        <w:rPr/>
        <w:t>se</w:t>
      </w:r>
      <w:r>
        <w:rPr>
          <w:spacing w:val="-7"/>
        </w:rPr>
        <w:t> </w:t>
      </w:r>
      <w:r>
        <w:rPr/>
        <w:t>establece</w:t>
      </w:r>
      <w:r>
        <w:rPr>
          <w:spacing w:val="-7"/>
        </w:rPr>
        <w:t> </w:t>
      </w:r>
      <w:r>
        <w:rPr/>
        <w:t>una</w:t>
      </w:r>
      <w:r>
        <w:rPr>
          <w:spacing w:val="-8"/>
        </w:rPr>
        <w:t> </w:t>
      </w:r>
      <w:r>
        <w:rPr/>
        <w:t>obligación</w:t>
      </w:r>
      <w:r>
        <w:rPr>
          <w:spacing w:val="-7"/>
        </w:rPr>
        <w:t> </w:t>
      </w:r>
      <w:r>
        <w:rPr/>
        <w:t>para</w:t>
      </w:r>
      <w:r>
        <w:rPr>
          <w:spacing w:val="-5"/>
        </w:rPr>
        <w:t> </w:t>
      </w:r>
      <w:r>
        <w:rPr/>
        <w:t>los</w:t>
      </w:r>
      <w:r>
        <w:rPr>
          <w:spacing w:val="-6"/>
        </w:rPr>
        <w:t> </w:t>
      </w:r>
      <w:r>
        <w:rPr/>
        <w:t>Estados</w:t>
      </w:r>
      <w:r>
        <w:rPr>
          <w:spacing w:val="-6"/>
        </w:rPr>
        <w:t> </w:t>
      </w:r>
      <w:r>
        <w:rPr/>
        <w:t>parte en</w:t>
      </w:r>
      <w:r>
        <w:rPr>
          <w:spacing w:val="-2"/>
        </w:rPr>
        <w:t> </w:t>
      </w:r>
      <w:r>
        <w:rPr/>
        <w:t>el sentido</w:t>
      </w:r>
      <w:r>
        <w:rPr>
          <w:spacing w:val="-4"/>
        </w:rPr>
        <w:t> </w:t>
      </w:r>
      <w:r>
        <w:rPr/>
        <w:t>de</w:t>
      </w:r>
      <w:r>
        <w:rPr>
          <w:spacing w:val="-2"/>
        </w:rPr>
        <w:t> </w:t>
      </w:r>
      <w:r>
        <w:rPr/>
        <w:t>adoptar</w:t>
      </w:r>
      <w:r>
        <w:rPr>
          <w:spacing w:val="-2"/>
        </w:rPr>
        <w:t> </w:t>
      </w:r>
      <w:r>
        <w:rPr/>
        <w:t>las</w:t>
      </w:r>
      <w:r>
        <w:rPr>
          <w:spacing w:val="-4"/>
        </w:rPr>
        <w:t> </w:t>
      </w:r>
      <w:r>
        <w:rPr/>
        <w:t>“providencias”</w:t>
      </w:r>
      <w:r>
        <w:rPr>
          <w:spacing w:val="-1"/>
        </w:rPr>
        <w:t> </w:t>
      </w:r>
      <w:r>
        <w:rPr/>
        <w:t>es</w:t>
      </w:r>
      <w:r>
        <w:rPr>
          <w:spacing w:val="-1"/>
        </w:rPr>
        <w:t> </w:t>
      </w:r>
      <w:r>
        <w:rPr/>
        <w:t>decir</w:t>
      </w:r>
      <w:r>
        <w:rPr>
          <w:spacing w:val="-4"/>
        </w:rPr>
        <w:t> </w:t>
      </w:r>
      <w:r>
        <w:rPr/>
        <w:t>las</w:t>
      </w:r>
      <w:r>
        <w:rPr>
          <w:spacing w:val="-1"/>
        </w:rPr>
        <w:t> </w:t>
      </w:r>
      <w:r>
        <w:rPr/>
        <w:t>acciones,</w:t>
      </w:r>
      <w:r>
        <w:rPr>
          <w:spacing w:val="-4"/>
        </w:rPr>
        <w:t> </w:t>
      </w:r>
      <w:r>
        <w:rPr/>
        <w:t>medidas</w:t>
      </w:r>
      <w:r>
        <w:rPr>
          <w:spacing w:val="-4"/>
        </w:rPr>
        <w:t> </w:t>
      </w:r>
      <w:r>
        <w:rPr/>
        <w:t>o</w:t>
      </w:r>
      <w:r>
        <w:rPr>
          <w:spacing w:val="-2"/>
        </w:rPr>
        <w:t> </w:t>
      </w:r>
      <w:r>
        <w:rPr/>
        <w:t>políticas públicas necesarias para lograr “progresivamente” la plena efectividad de los derechos derivados de normas de la Carta de la OEA, en la “medida de los recursos disponibles”</w:t>
      </w:r>
      <w:r>
        <w:rPr>
          <w:spacing w:val="-1"/>
        </w:rPr>
        <w:t> </w:t>
      </w:r>
      <w:r>
        <w:rPr/>
        <w:t>(lo</w:t>
      </w:r>
      <w:r>
        <w:rPr>
          <w:spacing w:val="-2"/>
        </w:rPr>
        <w:t> </w:t>
      </w:r>
      <w:r>
        <w:rPr/>
        <w:t>que es congruente</w:t>
      </w:r>
      <w:r>
        <w:rPr>
          <w:spacing w:val="-2"/>
        </w:rPr>
        <w:t> </w:t>
      </w:r>
      <w:r>
        <w:rPr/>
        <w:t>con el carácter</w:t>
      </w:r>
      <w:r>
        <w:rPr>
          <w:spacing w:val="-2"/>
        </w:rPr>
        <w:t> </w:t>
      </w:r>
      <w:r>
        <w:rPr/>
        <w:t>progresivo</w:t>
      </w:r>
      <w:r>
        <w:rPr>
          <w:spacing w:val="-2"/>
        </w:rPr>
        <w:t> </w:t>
      </w:r>
      <w:r>
        <w:rPr/>
        <w:t>de</w:t>
      </w:r>
      <w:r>
        <w:rPr>
          <w:spacing w:val="-2"/>
        </w:rPr>
        <w:t> </w:t>
      </w:r>
      <w:r>
        <w:rPr/>
        <w:t>la obligación) y</w:t>
      </w:r>
      <w:r>
        <w:rPr>
          <w:spacing w:val="-1"/>
        </w:rPr>
        <w:t> </w:t>
      </w:r>
      <w:r>
        <w:rPr/>
        <w:t>por “vía legislativa u otros medios apropiados”. En otros términos, cada Estado parte tiene</w:t>
      </w:r>
      <w:r>
        <w:rPr>
          <w:spacing w:val="-14"/>
        </w:rPr>
        <w:t> </w:t>
      </w:r>
      <w:r>
        <w:rPr/>
        <w:t>la</w:t>
      </w:r>
      <w:r>
        <w:rPr>
          <w:spacing w:val="-11"/>
        </w:rPr>
        <w:t> </w:t>
      </w:r>
      <w:r>
        <w:rPr/>
        <w:t>obligación</w:t>
      </w:r>
      <w:r>
        <w:rPr>
          <w:spacing w:val="-12"/>
        </w:rPr>
        <w:t> </w:t>
      </w:r>
      <w:r>
        <w:rPr/>
        <w:t>de</w:t>
      </w:r>
      <w:r>
        <w:rPr>
          <w:spacing w:val="-14"/>
        </w:rPr>
        <w:t> </w:t>
      </w:r>
      <w:r>
        <w:rPr/>
        <w:t>ir</w:t>
      </w:r>
      <w:r>
        <w:rPr>
          <w:spacing w:val="-14"/>
        </w:rPr>
        <w:t> </w:t>
      </w:r>
      <w:r>
        <w:rPr/>
        <w:t>formulando</w:t>
      </w:r>
      <w:r>
        <w:rPr>
          <w:spacing w:val="-12"/>
        </w:rPr>
        <w:t> </w:t>
      </w:r>
      <w:r>
        <w:rPr/>
        <w:t>definiciones</w:t>
      </w:r>
      <w:r>
        <w:rPr>
          <w:spacing w:val="-12"/>
        </w:rPr>
        <w:t> </w:t>
      </w:r>
      <w:r>
        <w:rPr/>
        <w:t>y</w:t>
      </w:r>
      <w:r>
        <w:rPr>
          <w:spacing w:val="-14"/>
        </w:rPr>
        <w:t> </w:t>
      </w:r>
      <w:r>
        <w:rPr/>
        <w:t>avanzando</w:t>
      </w:r>
      <w:r>
        <w:rPr>
          <w:spacing w:val="-13"/>
        </w:rPr>
        <w:t> </w:t>
      </w:r>
      <w:r>
        <w:rPr/>
        <w:t>decididamente</w:t>
      </w:r>
      <w:r>
        <w:rPr>
          <w:spacing w:val="-12"/>
        </w:rPr>
        <w:t> </w:t>
      </w:r>
      <w:r>
        <w:rPr/>
        <w:t>en</w:t>
      </w:r>
      <w:r>
        <w:rPr>
          <w:spacing w:val="-10"/>
        </w:rPr>
        <w:t> </w:t>
      </w:r>
      <w:r>
        <w:rPr/>
        <w:t>estas materias, de acuerdo con sus procedimientos deliberativos internos.</w:t>
      </w:r>
    </w:p>
    <w:p>
      <w:pPr>
        <w:pStyle w:val="BodyText"/>
      </w:pPr>
    </w:p>
    <w:p>
      <w:pPr>
        <w:pStyle w:val="BodyText"/>
        <w:ind w:left="101" w:right="119"/>
        <w:jc w:val="both"/>
      </w:pPr>
      <w:r>
        <w:rPr/>
        <w:t>Concebir el artículo 26 de la Convención como una norma de remisión a todos los DESCA que estarían comprendidos en la Carta de la OEA desatiende el compromiso adoptado por los Estados Parte y abre un camino de incertidumbre respecto del catálogo de derechos justiciables ante el Tribunal, afectando la legitimidad de su </w:t>
      </w:r>
      <w:r>
        <w:rPr>
          <w:spacing w:val="-2"/>
        </w:rPr>
        <w:t>actuación.</w:t>
      </w:r>
    </w:p>
    <w:p>
      <w:pPr>
        <w:pStyle w:val="BodyText"/>
        <w:spacing w:before="1"/>
      </w:pPr>
    </w:p>
    <w:p>
      <w:pPr>
        <w:pStyle w:val="Heading2"/>
        <w:numPr>
          <w:ilvl w:val="1"/>
          <w:numId w:val="23"/>
        </w:numPr>
        <w:tabs>
          <w:tab w:pos="601" w:val="left" w:leader="none"/>
        </w:tabs>
        <w:spacing w:line="240" w:lineRule="auto" w:before="0" w:after="0"/>
        <w:ind w:left="600" w:right="0" w:hanging="500"/>
        <w:jc w:val="left"/>
      </w:pPr>
      <w:r>
        <w:rPr/>
        <w:t>Contenido</w:t>
      </w:r>
      <w:r>
        <w:rPr>
          <w:spacing w:val="-6"/>
        </w:rPr>
        <w:t> </w:t>
      </w:r>
      <w:r>
        <w:rPr/>
        <w:t>del</w:t>
      </w:r>
      <w:r>
        <w:rPr>
          <w:spacing w:val="-7"/>
        </w:rPr>
        <w:t> </w:t>
      </w:r>
      <w:r>
        <w:rPr/>
        <w:t>Protocolo</w:t>
      </w:r>
      <w:r>
        <w:rPr>
          <w:spacing w:val="-6"/>
        </w:rPr>
        <w:t> </w:t>
      </w:r>
      <w:r>
        <w:rPr/>
        <w:t>de</w:t>
      </w:r>
      <w:r>
        <w:rPr>
          <w:spacing w:val="-6"/>
        </w:rPr>
        <w:t> </w:t>
      </w:r>
      <w:r>
        <w:rPr/>
        <w:t>San</w:t>
      </w:r>
      <w:r>
        <w:rPr>
          <w:spacing w:val="-7"/>
        </w:rPr>
        <w:t> </w:t>
      </w:r>
      <w:r>
        <w:rPr>
          <w:spacing w:val="-2"/>
        </w:rPr>
        <w:t>Salvador</w:t>
      </w:r>
    </w:p>
    <w:p>
      <w:pPr>
        <w:pStyle w:val="BodyText"/>
        <w:spacing w:before="11"/>
        <w:rPr>
          <w:b/>
          <w:sz w:val="19"/>
        </w:rPr>
      </w:pPr>
    </w:p>
    <w:p>
      <w:pPr>
        <w:pStyle w:val="BodyText"/>
        <w:ind w:left="101" w:right="119" w:hanging="1"/>
        <w:jc w:val="both"/>
      </w:pPr>
      <w:r>
        <w:rPr/>
        <w:t>Los</w:t>
      </w:r>
      <w:r>
        <w:rPr>
          <w:spacing w:val="-4"/>
        </w:rPr>
        <w:t> </w:t>
      </w:r>
      <w:r>
        <w:rPr/>
        <w:t>artículos</w:t>
      </w:r>
      <w:r>
        <w:rPr>
          <w:spacing w:val="-6"/>
        </w:rPr>
        <w:t> </w:t>
      </w:r>
      <w:r>
        <w:rPr/>
        <w:t>76.1</w:t>
      </w:r>
      <w:r>
        <w:rPr>
          <w:spacing w:val="-3"/>
        </w:rPr>
        <w:t> </w:t>
      </w:r>
      <w:r>
        <w:rPr/>
        <w:t>y</w:t>
      </w:r>
      <w:r>
        <w:rPr>
          <w:spacing w:val="-6"/>
        </w:rPr>
        <w:t> </w:t>
      </w:r>
      <w:r>
        <w:rPr/>
        <w:t>77.1</w:t>
      </w:r>
      <w:r>
        <w:rPr>
          <w:spacing w:val="-5"/>
        </w:rPr>
        <w:t> </w:t>
      </w:r>
      <w:r>
        <w:rPr/>
        <w:t>de</w:t>
      </w:r>
      <w:r>
        <w:rPr>
          <w:spacing w:val="-7"/>
        </w:rPr>
        <w:t> </w:t>
      </w:r>
      <w:r>
        <w:rPr/>
        <w:t>la</w:t>
      </w:r>
      <w:r>
        <w:rPr>
          <w:spacing w:val="-5"/>
        </w:rPr>
        <w:t> </w:t>
      </w:r>
      <w:r>
        <w:rPr/>
        <w:t>Convención</w:t>
      </w:r>
      <w:hyperlink w:history="true" w:anchor="_bookmark311">
        <w:r>
          <w:rPr>
            <w:position w:val="7"/>
            <w:sz w:val="13"/>
          </w:rPr>
          <w:t>12</w:t>
        </w:r>
      </w:hyperlink>
      <w:r>
        <w:rPr>
          <w:spacing w:val="20"/>
          <w:position w:val="7"/>
          <w:sz w:val="13"/>
        </w:rPr>
        <w:t> </w:t>
      </w:r>
      <w:r>
        <w:rPr/>
        <w:t>contemplan</w:t>
      </w:r>
      <w:r>
        <w:rPr>
          <w:spacing w:val="-4"/>
        </w:rPr>
        <w:t> </w:t>
      </w:r>
      <w:r>
        <w:rPr/>
        <w:t>el</w:t>
      </w:r>
      <w:r>
        <w:rPr>
          <w:spacing w:val="-3"/>
        </w:rPr>
        <w:t> </w:t>
      </w:r>
      <w:r>
        <w:rPr/>
        <w:t>sistema</w:t>
      </w:r>
      <w:r>
        <w:rPr>
          <w:spacing w:val="-5"/>
        </w:rPr>
        <w:t> </w:t>
      </w:r>
      <w:r>
        <w:rPr/>
        <w:t>acordado</w:t>
      </w:r>
      <w:r>
        <w:rPr>
          <w:spacing w:val="-7"/>
        </w:rPr>
        <w:t> </w:t>
      </w:r>
      <w:r>
        <w:rPr/>
        <w:t>por</w:t>
      </w:r>
      <w:r>
        <w:rPr>
          <w:spacing w:val="-6"/>
        </w:rPr>
        <w:t> </w:t>
      </w:r>
      <w:r>
        <w:rPr/>
        <w:t>los Estados para modificar lo pactado, sea través de una enmienda o de un protocolo adicional. Fue justamente al amparo de esta última disposición que se adoptó el “Protocolo</w:t>
      </w:r>
      <w:r>
        <w:rPr>
          <w:spacing w:val="-15"/>
        </w:rPr>
        <w:t> </w:t>
      </w:r>
      <w:r>
        <w:rPr/>
        <w:t>Adicional</w:t>
      </w:r>
      <w:r>
        <w:rPr>
          <w:spacing w:val="-13"/>
        </w:rPr>
        <w:t> </w:t>
      </w:r>
      <w:r>
        <w:rPr/>
        <w:t>a</w:t>
      </w:r>
      <w:r>
        <w:rPr>
          <w:spacing w:val="-11"/>
        </w:rPr>
        <w:t> </w:t>
      </w:r>
      <w:r>
        <w:rPr/>
        <w:t>la</w:t>
      </w:r>
      <w:r>
        <w:rPr>
          <w:spacing w:val="-11"/>
        </w:rPr>
        <w:t> </w:t>
      </w:r>
      <w:r>
        <w:rPr/>
        <w:t>Convención</w:t>
      </w:r>
      <w:r>
        <w:rPr>
          <w:spacing w:val="-13"/>
        </w:rPr>
        <w:t> </w:t>
      </w:r>
      <w:r>
        <w:rPr/>
        <w:t>Americana</w:t>
      </w:r>
      <w:r>
        <w:rPr>
          <w:spacing w:val="-11"/>
        </w:rPr>
        <w:t> </w:t>
      </w:r>
      <w:r>
        <w:rPr/>
        <w:t>sobre</w:t>
      </w:r>
      <w:r>
        <w:rPr>
          <w:spacing w:val="-12"/>
        </w:rPr>
        <w:t> </w:t>
      </w:r>
      <w:r>
        <w:rPr/>
        <w:t>Derechos</w:t>
      </w:r>
      <w:r>
        <w:rPr>
          <w:spacing w:val="-10"/>
        </w:rPr>
        <w:t> </w:t>
      </w:r>
      <w:r>
        <w:rPr/>
        <w:t>Humanos</w:t>
      </w:r>
      <w:r>
        <w:rPr>
          <w:spacing w:val="-12"/>
        </w:rPr>
        <w:t> </w:t>
      </w:r>
      <w:r>
        <w:rPr/>
        <w:t>en</w:t>
      </w:r>
      <w:r>
        <w:rPr>
          <w:spacing w:val="-13"/>
        </w:rPr>
        <w:t> </w:t>
      </w:r>
      <w:r>
        <w:rPr/>
        <w:t>materia de</w:t>
      </w:r>
      <w:r>
        <w:rPr>
          <w:spacing w:val="-5"/>
        </w:rPr>
        <w:t> </w:t>
      </w:r>
      <w:r>
        <w:rPr/>
        <w:t>Derechos</w:t>
      </w:r>
      <w:r>
        <w:rPr>
          <w:spacing w:val="-2"/>
        </w:rPr>
        <w:t> </w:t>
      </w:r>
      <w:r>
        <w:rPr/>
        <w:t>Económicos,</w:t>
      </w:r>
      <w:r>
        <w:rPr>
          <w:spacing w:val="-5"/>
        </w:rPr>
        <w:t> </w:t>
      </w:r>
      <w:r>
        <w:rPr/>
        <w:t>Sociales</w:t>
      </w:r>
      <w:r>
        <w:rPr>
          <w:spacing w:val="-2"/>
        </w:rPr>
        <w:t> </w:t>
      </w:r>
      <w:r>
        <w:rPr/>
        <w:t>y</w:t>
      </w:r>
      <w:r>
        <w:rPr>
          <w:spacing w:val="-4"/>
        </w:rPr>
        <w:t> </w:t>
      </w:r>
      <w:r>
        <w:rPr/>
        <w:t>Culturales,</w:t>
      </w:r>
      <w:r>
        <w:rPr>
          <w:spacing w:val="-2"/>
        </w:rPr>
        <w:t> </w:t>
      </w:r>
      <w:r>
        <w:rPr/>
        <w:t>Protocolo</w:t>
      </w:r>
      <w:r>
        <w:rPr>
          <w:spacing w:val="-5"/>
        </w:rPr>
        <w:t> </w:t>
      </w:r>
      <w:r>
        <w:rPr/>
        <w:t>de</w:t>
      </w:r>
      <w:r>
        <w:rPr>
          <w:spacing w:val="-5"/>
        </w:rPr>
        <w:t> </w:t>
      </w:r>
      <w:r>
        <w:rPr/>
        <w:t>San</w:t>
      </w:r>
      <w:r>
        <w:rPr>
          <w:spacing w:val="-3"/>
        </w:rPr>
        <w:t> </w:t>
      </w:r>
      <w:r>
        <w:rPr/>
        <w:t>Salvador”</w:t>
      </w:r>
      <w:r>
        <w:rPr>
          <w:spacing w:val="-2"/>
        </w:rPr>
        <w:t> </w:t>
      </w:r>
      <w:r>
        <w:rPr/>
        <w:t>de</w:t>
      </w:r>
      <w:r>
        <w:rPr>
          <w:spacing w:val="-3"/>
        </w:rPr>
        <w:t> </w:t>
      </w:r>
      <w:r>
        <w:rPr/>
        <w:t>1988 (en lo que sigue, “el Protocolo”), con la finalidad de incluir progresivamente en el régimen de protección de la Convención otros derechos y libertades.</w:t>
      </w:r>
    </w:p>
    <w:p>
      <w:pPr>
        <w:pStyle w:val="BodyText"/>
        <w:spacing w:before="11"/>
        <w:rPr>
          <w:sz w:val="19"/>
        </w:rPr>
      </w:pPr>
    </w:p>
    <w:p>
      <w:pPr>
        <w:pStyle w:val="BodyText"/>
        <w:ind w:left="100" w:right="117"/>
        <w:jc w:val="both"/>
      </w:pPr>
      <w:r>
        <w:rPr/>
        <w:t>No obstante que el referido Protocolo reconoce y desarrolla un conjunto de DESCA en</w:t>
      </w:r>
      <w:r>
        <w:rPr>
          <w:spacing w:val="-12"/>
        </w:rPr>
        <w:t> </w:t>
      </w:r>
      <w:r>
        <w:rPr/>
        <w:t>su</w:t>
      </w:r>
      <w:r>
        <w:rPr>
          <w:spacing w:val="-14"/>
        </w:rPr>
        <w:t> </w:t>
      </w:r>
      <w:r>
        <w:rPr/>
        <w:t>texto</w:t>
      </w:r>
      <w:hyperlink w:history="true" w:anchor="_bookmark312">
        <w:r>
          <w:rPr>
            <w:position w:val="7"/>
            <w:sz w:val="13"/>
          </w:rPr>
          <w:t>13</w:t>
        </w:r>
      </w:hyperlink>
      <w:r>
        <w:rPr/>
        <w:t>,</w:t>
      </w:r>
      <w:r>
        <w:rPr>
          <w:spacing w:val="-13"/>
        </w:rPr>
        <w:t> </w:t>
      </w:r>
      <w:r>
        <w:rPr/>
        <w:t>el</w:t>
      </w:r>
      <w:r>
        <w:rPr>
          <w:spacing w:val="-12"/>
        </w:rPr>
        <w:t> </w:t>
      </w:r>
      <w:r>
        <w:rPr/>
        <w:t>artículo</w:t>
      </w:r>
      <w:r>
        <w:rPr>
          <w:spacing w:val="-16"/>
        </w:rPr>
        <w:t> </w:t>
      </w:r>
      <w:r>
        <w:rPr/>
        <w:t>19.6</w:t>
      </w:r>
      <w:r>
        <w:rPr>
          <w:spacing w:val="-12"/>
        </w:rPr>
        <w:t> </w:t>
      </w:r>
      <w:r>
        <w:rPr/>
        <w:t>relativo</w:t>
      </w:r>
      <w:r>
        <w:rPr>
          <w:spacing w:val="-14"/>
        </w:rPr>
        <w:t> </w:t>
      </w:r>
      <w:r>
        <w:rPr/>
        <w:t>a</w:t>
      </w:r>
      <w:r>
        <w:rPr>
          <w:spacing w:val="-15"/>
        </w:rPr>
        <w:t> </w:t>
      </w:r>
      <w:r>
        <w:rPr/>
        <w:t>los</w:t>
      </w:r>
      <w:r>
        <w:rPr>
          <w:spacing w:val="-13"/>
        </w:rPr>
        <w:t> </w:t>
      </w:r>
      <w:r>
        <w:rPr/>
        <w:t>Medios</w:t>
      </w:r>
      <w:r>
        <w:rPr>
          <w:spacing w:val="-13"/>
        </w:rPr>
        <w:t> </w:t>
      </w:r>
      <w:r>
        <w:rPr/>
        <w:t>de</w:t>
      </w:r>
      <w:r>
        <w:rPr>
          <w:spacing w:val="-14"/>
        </w:rPr>
        <w:t> </w:t>
      </w:r>
      <w:r>
        <w:rPr/>
        <w:t>Protección,</w:t>
      </w:r>
      <w:r>
        <w:rPr>
          <w:spacing w:val="-13"/>
        </w:rPr>
        <w:t> </w:t>
      </w:r>
      <w:r>
        <w:rPr/>
        <w:t>asigna</w:t>
      </w:r>
      <w:r>
        <w:rPr>
          <w:spacing w:val="-13"/>
        </w:rPr>
        <w:t> </w:t>
      </w:r>
      <w:r>
        <w:rPr/>
        <w:t>competencia a</w:t>
      </w:r>
      <w:r>
        <w:rPr>
          <w:spacing w:val="-6"/>
        </w:rPr>
        <w:t> </w:t>
      </w:r>
      <w:r>
        <w:rPr/>
        <w:t>la</w:t>
      </w:r>
      <w:r>
        <w:rPr>
          <w:spacing w:val="-4"/>
        </w:rPr>
        <w:t> </w:t>
      </w:r>
      <w:r>
        <w:rPr/>
        <w:t>Corte</w:t>
      </w:r>
      <w:r>
        <w:rPr>
          <w:spacing w:val="-5"/>
        </w:rPr>
        <w:t> </w:t>
      </w:r>
      <w:r>
        <w:rPr/>
        <w:t>para</w:t>
      </w:r>
      <w:r>
        <w:rPr>
          <w:spacing w:val="-4"/>
        </w:rPr>
        <w:t> </w:t>
      </w:r>
      <w:r>
        <w:rPr/>
        <w:t>conocer</w:t>
      </w:r>
      <w:r>
        <w:rPr>
          <w:spacing w:val="-3"/>
        </w:rPr>
        <w:t> </w:t>
      </w:r>
      <w:r>
        <w:rPr/>
        <w:t>eventuales</w:t>
      </w:r>
      <w:r>
        <w:rPr>
          <w:spacing w:val="-5"/>
        </w:rPr>
        <w:t> </w:t>
      </w:r>
      <w:r>
        <w:rPr/>
        <w:t>violaciones</w:t>
      </w:r>
      <w:r>
        <w:rPr>
          <w:spacing w:val="-5"/>
        </w:rPr>
        <w:t> </w:t>
      </w:r>
      <w:r>
        <w:rPr/>
        <w:t>tan</w:t>
      </w:r>
      <w:r>
        <w:rPr>
          <w:spacing w:val="-5"/>
        </w:rPr>
        <w:t> </w:t>
      </w:r>
      <w:r>
        <w:rPr/>
        <w:t>solo</w:t>
      </w:r>
      <w:r>
        <w:rPr>
          <w:spacing w:val="-5"/>
        </w:rPr>
        <w:t> </w:t>
      </w:r>
      <w:r>
        <w:rPr/>
        <w:t>respecto</w:t>
      </w:r>
      <w:r>
        <w:rPr>
          <w:spacing w:val="-5"/>
        </w:rPr>
        <w:t> </w:t>
      </w:r>
      <w:r>
        <w:rPr/>
        <w:t>de</w:t>
      </w:r>
      <w:r>
        <w:rPr>
          <w:spacing w:val="-5"/>
        </w:rPr>
        <w:t> </w:t>
      </w:r>
      <w:r>
        <w:rPr/>
        <w:t>dos</w:t>
      </w:r>
      <w:r>
        <w:rPr>
          <w:spacing w:val="-2"/>
        </w:rPr>
        <w:t> </w:t>
      </w:r>
      <w:r>
        <w:rPr/>
        <w:t>derechos:</w:t>
      </w:r>
      <w:r>
        <w:rPr>
          <w:spacing w:val="-3"/>
        </w:rPr>
        <w:t> </w:t>
      </w:r>
      <w:r>
        <w:rPr/>
        <w:t>el derecho a la organización y afiliación sindical y el derecho a la educación. Dicha norma establece que en el caso que tales derechos “fuesen violados por una acción imputable</w:t>
      </w:r>
      <w:r>
        <w:rPr>
          <w:spacing w:val="-17"/>
        </w:rPr>
        <w:t> </w:t>
      </w:r>
      <w:r>
        <w:rPr/>
        <w:t>directamente</w:t>
      </w:r>
      <w:r>
        <w:rPr>
          <w:spacing w:val="-15"/>
        </w:rPr>
        <w:t> </w:t>
      </w:r>
      <w:r>
        <w:rPr/>
        <w:t>a</w:t>
      </w:r>
      <w:r>
        <w:rPr>
          <w:spacing w:val="-16"/>
        </w:rPr>
        <w:t> </w:t>
      </w:r>
      <w:r>
        <w:rPr/>
        <w:t>un</w:t>
      </w:r>
      <w:r>
        <w:rPr>
          <w:spacing w:val="-15"/>
        </w:rPr>
        <w:t> </w:t>
      </w:r>
      <w:r>
        <w:rPr/>
        <w:t>Estado</w:t>
      </w:r>
      <w:r>
        <w:rPr>
          <w:spacing w:val="-15"/>
        </w:rPr>
        <w:t> </w:t>
      </w:r>
      <w:r>
        <w:rPr/>
        <w:t>parte</w:t>
      </w:r>
      <w:r>
        <w:rPr>
          <w:spacing w:val="-15"/>
        </w:rPr>
        <w:t> </w:t>
      </w:r>
      <w:r>
        <w:rPr/>
        <w:t>del</w:t>
      </w:r>
      <w:r>
        <w:rPr>
          <w:spacing w:val="-13"/>
        </w:rPr>
        <w:t> </w:t>
      </w:r>
      <w:r>
        <w:rPr/>
        <w:t>presente</w:t>
      </w:r>
      <w:r>
        <w:rPr>
          <w:spacing w:val="-15"/>
        </w:rPr>
        <w:t> </w:t>
      </w:r>
      <w:r>
        <w:rPr/>
        <w:t>Protocolo,</w:t>
      </w:r>
      <w:r>
        <w:rPr>
          <w:spacing w:val="-14"/>
        </w:rPr>
        <w:t> </w:t>
      </w:r>
      <w:r>
        <w:rPr/>
        <w:t>tal</w:t>
      </w:r>
      <w:r>
        <w:rPr>
          <w:spacing w:val="-13"/>
        </w:rPr>
        <w:t> </w:t>
      </w:r>
      <w:r>
        <w:rPr/>
        <w:t>situación</w:t>
      </w:r>
      <w:r>
        <w:rPr>
          <w:spacing w:val="-15"/>
        </w:rPr>
        <w:t> </w:t>
      </w:r>
      <w:r>
        <w:rPr/>
        <w:t>podría dar lugar, mediante la participación de la Comisión Interamericana de Derechos Humanos,</w:t>
      </w:r>
      <w:r>
        <w:rPr>
          <w:spacing w:val="-1"/>
        </w:rPr>
        <w:t> </w:t>
      </w:r>
      <w:r>
        <w:rPr/>
        <w:t>y</w:t>
      </w:r>
      <w:r>
        <w:rPr>
          <w:spacing w:val="-1"/>
        </w:rPr>
        <w:t> </w:t>
      </w:r>
      <w:r>
        <w:rPr/>
        <w:t>cuando</w:t>
      </w:r>
      <w:r>
        <w:rPr>
          <w:spacing w:val="-4"/>
        </w:rPr>
        <w:t> </w:t>
      </w:r>
      <w:r>
        <w:rPr/>
        <w:t>proceda</w:t>
      </w:r>
      <w:r>
        <w:rPr>
          <w:spacing w:val="-1"/>
        </w:rPr>
        <w:t> </w:t>
      </w:r>
      <w:r>
        <w:rPr/>
        <w:t>de</w:t>
      </w:r>
      <w:r>
        <w:rPr>
          <w:spacing w:val="-2"/>
        </w:rPr>
        <w:t> </w:t>
      </w:r>
      <w:r>
        <w:rPr/>
        <w:t>la Corte</w:t>
      </w:r>
      <w:r>
        <w:rPr>
          <w:spacing w:val="-2"/>
        </w:rPr>
        <w:t> </w:t>
      </w:r>
      <w:r>
        <w:rPr/>
        <w:t>Interamericana</w:t>
      </w:r>
      <w:r>
        <w:rPr>
          <w:spacing w:val="-3"/>
        </w:rPr>
        <w:t> </w:t>
      </w:r>
      <w:r>
        <w:rPr/>
        <w:t>de</w:t>
      </w:r>
      <w:r>
        <w:rPr>
          <w:spacing w:val="-2"/>
        </w:rPr>
        <w:t> </w:t>
      </w:r>
      <w:r>
        <w:rPr/>
        <w:t>Derechos</w:t>
      </w:r>
      <w:r>
        <w:rPr>
          <w:spacing w:val="-1"/>
        </w:rPr>
        <w:t> </w:t>
      </w:r>
      <w:r>
        <w:rPr/>
        <w:t>Humanos,</w:t>
      </w:r>
      <w:r>
        <w:rPr>
          <w:spacing w:val="-4"/>
        </w:rPr>
        <w:t> </w:t>
      </w:r>
      <w:r>
        <w:rPr/>
        <w:t>a la aplicación de sistema de peticiones individuales regulado por los artículos 44 a 51 y 61 a 69 de la Convención Americana sobre Derechos Humanos”.</w:t>
      </w:r>
    </w:p>
    <w:p>
      <w:pPr>
        <w:pStyle w:val="BodyText"/>
        <w:spacing w:before="2"/>
      </w:pPr>
    </w:p>
    <w:p>
      <w:pPr>
        <w:pStyle w:val="BodyText"/>
        <w:spacing w:before="1"/>
        <w:ind w:left="100" w:right="120"/>
        <w:jc w:val="both"/>
      </w:pPr>
      <w:r>
        <w:rPr/>
        <w:t>En consecuencia, a la luz del tratado (compuesto por dos instrumentos: la Convención</w:t>
      </w:r>
      <w:r>
        <w:rPr>
          <w:spacing w:val="-2"/>
        </w:rPr>
        <w:t> </w:t>
      </w:r>
      <w:r>
        <w:rPr/>
        <w:t>y</w:t>
      </w:r>
      <w:r>
        <w:rPr>
          <w:spacing w:val="-4"/>
        </w:rPr>
        <w:t> </w:t>
      </w:r>
      <w:r>
        <w:rPr/>
        <w:t>su</w:t>
      </w:r>
      <w:r>
        <w:rPr>
          <w:spacing w:val="-4"/>
        </w:rPr>
        <w:t> </w:t>
      </w:r>
      <w:r>
        <w:rPr/>
        <w:t>Protocolo</w:t>
      </w:r>
      <w:r>
        <w:rPr>
          <w:spacing w:val="-4"/>
        </w:rPr>
        <w:t> </w:t>
      </w:r>
      <w:r>
        <w:rPr/>
        <w:t>Adicional)</w:t>
      </w:r>
      <w:hyperlink w:history="true" w:anchor="_bookmark313">
        <w:r>
          <w:rPr>
            <w:position w:val="7"/>
            <w:sz w:val="13"/>
          </w:rPr>
          <w:t>14</w:t>
        </w:r>
      </w:hyperlink>
      <w:r>
        <w:rPr>
          <w:spacing w:val="20"/>
          <w:position w:val="7"/>
          <w:sz w:val="13"/>
        </w:rPr>
        <w:t> </w:t>
      </w:r>
      <w:r>
        <w:rPr/>
        <w:t>la</w:t>
      </w:r>
      <w:r>
        <w:rPr>
          <w:spacing w:val="-5"/>
        </w:rPr>
        <w:t> </w:t>
      </w:r>
      <w:r>
        <w:rPr/>
        <w:t>Corte</w:t>
      </w:r>
      <w:r>
        <w:rPr>
          <w:spacing w:val="-4"/>
        </w:rPr>
        <w:t> </w:t>
      </w:r>
      <w:r>
        <w:rPr/>
        <w:t>carece</w:t>
      </w:r>
      <w:r>
        <w:rPr>
          <w:spacing w:val="-4"/>
        </w:rPr>
        <w:t> </w:t>
      </w:r>
      <w:r>
        <w:rPr/>
        <w:t>de</w:t>
      </w:r>
      <w:r>
        <w:rPr>
          <w:spacing w:val="-4"/>
        </w:rPr>
        <w:t> </w:t>
      </w:r>
      <w:r>
        <w:rPr/>
        <w:t>competencia</w:t>
      </w:r>
      <w:r>
        <w:rPr>
          <w:spacing w:val="-3"/>
        </w:rPr>
        <w:t> </w:t>
      </w:r>
      <w:r>
        <w:rPr/>
        <w:t>para</w:t>
      </w:r>
      <w:r>
        <w:rPr>
          <w:spacing w:val="-5"/>
        </w:rPr>
        <w:t> </w:t>
      </w:r>
      <w:r>
        <w:rPr/>
        <w:t>declarar la violación autónoma del derecho al trabajo.</w:t>
      </w:r>
    </w:p>
    <w:p>
      <w:pPr>
        <w:pStyle w:val="BodyText"/>
        <w:spacing w:before="11"/>
        <w:rPr>
          <w:sz w:val="19"/>
        </w:rPr>
      </w:pPr>
    </w:p>
    <w:p>
      <w:pPr>
        <w:pStyle w:val="BodyText"/>
        <w:ind w:left="101" w:right="117"/>
        <w:jc w:val="both"/>
      </w:pPr>
      <w:r>
        <w:rPr/>
        <w:t>Tal como lo he sostenido previamente, reitero que afirmar la ausencia de justiciabilidad</w:t>
      </w:r>
      <w:r>
        <w:rPr>
          <w:spacing w:val="-16"/>
        </w:rPr>
        <w:t> </w:t>
      </w:r>
      <w:r>
        <w:rPr/>
        <w:t>directa</w:t>
      </w:r>
      <w:r>
        <w:rPr>
          <w:spacing w:val="-15"/>
        </w:rPr>
        <w:t> </w:t>
      </w:r>
      <w:r>
        <w:rPr/>
        <w:t>de</w:t>
      </w:r>
      <w:r>
        <w:rPr>
          <w:spacing w:val="-14"/>
        </w:rPr>
        <w:t> </w:t>
      </w:r>
      <w:r>
        <w:rPr/>
        <w:t>los</w:t>
      </w:r>
      <w:r>
        <w:rPr>
          <w:spacing w:val="-14"/>
        </w:rPr>
        <w:t> </w:t>
      </w:r>
      <w:r>
        <w:rPr/>
        <w:t>DESCA</w:t>
      </w:r>
      <w:r>
        <w:rPr>
          <w:spacing w:val="-15"/>
        </w:rPr>
        <w:t> </w:t>
      </w:r>
      <w:r>
        <w:rPr/>
        <w:t>ante</w:t>
      </w:r>
      <w:r>
        <w:rPr>
          <w:spacing w:val="-14"/>
        </w:rPr>
        <w:t> </w:t>
      </w:r>
      <w:r>
        <w:rPr/>
        <w:t>la</w:t>
      </w:r>
      <w:r>
        <w:rPr>
          <w:spacing w:val="-15"/>
        </w:rPr>
        <w:t> </w:t>
      </w:r>
      <w:r>
        <w:rPr/>
        <w:t>Corte</w:t>
      </w:r>
      <w:r>
        <w:rPr>
          <w:spacing w:val="-14"/>
        </w:rPr>
        <w:t> </w:t>
      </w:r>
      <w:r>
        <w:rPr/>
        <w:t>no</w:t>
      </w:r>
      <w:r>
        <w:rPr>
          <w:spacing w:val="-17"/>
        </w:rPr>
        <w:t> </w:t>
      </w:r>
      <w:r>
        <w:rPr/>
        <w:t>implica</w:t>
      </w:r>
      <w:r>
        <w:rPr>
          <w:spacing w:val="-15"/>
        </w:rPr>
        <w:t> </w:t>
      </w:r>
      <w:r>
        <w:rPr/>
        <w:t>desconocer</w:t>
      </w:r>
      <w:r>
        <w:rPr>
          <w:spacing w:val="-14"/>
        </w:rPr>
        <w:t> </w:t>
      </w:r>
      <w:r>
        <w:rPr/>
        <w:t>la</w:t>
      </w:r>
      <w:r>
        <w:rPr>
          <w:spacing w:val="-16"/>
        </w:rPr>
        <w:t> </w:t>
      </w:r>
      <w:r>
        <w:rPr>
          <w:spacing w:val="-2"/>
        </w:rPr>
        <w:t>existencia,</w:t>
      </w:r>
    </w:p>
    <w:p>
      <w:pPr>
        <w:pStyle w:val="BodyText"/>
        <w:spacing w:before="8"/>
        <w:rPr>
          <w:sz w:val="12"/>
        </w:rPr>
      </w:pPr>
      <w:r>
        <w:rPr/>
        <w:pict>
          <v:rect style="position:absolute;margin-left:85.080002pt;margin-top:8.930264pt;width:144pt;height:.72pt;mso-position-horizontal-relative:page;mso-position-vertical-relative:paragraph;z-index:-15696384;mso-wrap-distance-left:0;mso-wrap-distance-right:0" id="docshape69" filled="true" fillcolor="#000000" stroked="false">
            <v:fill type="solid"/>
            <w10:wrap type="topAndBottom"/>
          </v:rect>
        </w:pict>
      </w:r>
    </w:p>
    <w:p>
      <w:pPr>
        <w:spacing w:before="100"/>
        <w:ind w:left="101" w:right="0" w:firstLine="0"/>
        <w:jc w:val="both"/>
        <w:rPr>
          <w:sz w:val="16"/>
        </w:rPr>
      </w:pPr>
      <w:bookmarkStart w:name="_bookmark310" w:id="380"/>
      <w:bookmarkEnd w:id="380"/>
      <w:r>
        <w:rPr/>
      </w:r>
      <w:r>
        <w:rPr>
          <w:sz w:val="16"/>
          <w:vertAlign w:val="superscript"/>
        </w:rPr>
        <w:t>11</w:t>
      </w:r>
      <w:r>
        <w:rPr>
          <w:spacing w:val="-1"/>
          <w:sz w:val="16"/>
          <w:vertAlign w:val="baseline"/>
        </w:rPr>
        <w:t> </w:t>
      </w:r>
      <w:r>
        <w:rPr>
          <w:sz w:val="16"/>
          <w:vertAlign w:val="baseline"/>
        </w:rPr>
        <w:t>El</w:t>
      </w:r>
      <w:r>
        <w:rPr>
          <w:spacing w:val="-3"/>
          <w:sz w:val="16"/>
          <w:vertAlign w:val="baseline"/>
        </w:rPr>
        <w:t> </w:t>
      </w:r>
      <w:r>
        <w:rPr>
          <w:sz w:val="16"/>
          <w:vertAlign w:val="baseline"/>
        </w:rPr>
        <w:t>destacado</w:t>
      </w:r>
      <w:r>
        <w:rPr>
          <w:spacing w:val="-1"/>
          <w:sz w:val="16"/>
          <w:vertAlign w:val="baseline"/>
        </w:rPr>
        <w:t> </w:t>
      </w:r>
      <w:r>
        <w:rPr>
          <w:sz w:val="16"/>
          <w:vertAlign w:val="baseline"/>
        </w:rPr>
        <w:t>es</w:t>
      </w:r>
      <w:r>
        <w:rPr>
          <w:spacing w:val="-3"/>
          <w:sz w:val="16"/>
          <w:vertAlign w:val="baseline"/>
        </w:rPr>
        <w:t> </w:t>
      </w:r>
      <w:r>
        <w:rPr>
          <w:spacing w:val="-2"/>
          <w:sz w:val="16"/>
          <w:vertAlign w:val="baseline"/>
        </w:rPr>
        <w:t>propio.</w:t>
      </w:r>
    </w:p>
    <w:p>
      <w:pPr>
        <w:spacing w:before="0"/>
        <w:ind w:left="101" w:right="115" w:firstLine="0"/>
        <w:jc w:val="both"/>
        <w:rPr>
          <w:sz w:val="16"/>
        </w:rPr>
      </w:pPr>
      <w:bookmarkStart w:name="_bookmark311" w:id="381"/>
      <w:bookmarkEnd w:id="381"/>
      <w:r>
        <w:rPr/>
      </w:r>
      <w:r>
        <w:rPr>
          <w:sz w:val="16"/>
          <w:vertAlign w:val="superscript"/>
        </w:rPr>
        <w:t>12</w:t>
      </w:r>
      <w:r>
        <w:rPr>
          <w:sz w:val="16"/>
          <w:vertAlign w:val="baseline"/>
        </w:rPr>
        <w:t> Artículo</w:t>
      </w:r>
      <w:r>
        <w:rPr>
          <w:spacing w:val="-10"/>
          <w:sz w:val="16"/>
          <w:vertAlign w:val="baseline"/>
        </w:rPr>
        <w:t> </w:t>
      </w:r>
      <w:r>
        <w:rPr>
          <w:sz w:val="16"/>
          <w:vertAlign w:val="baseline"/>
        </w:rPr>
        <w:t>76.1:</w:t>
      </w:r>
      <w:r>
        <w:rPr>
          <w:spacing w:val="-12"/>
          <w:sz w:val="16"/>
          <w:vertAlign w:val="baseline"/>
        </w:rPr>
        <w:t> </w:t>
      </w:r>
      <w:r>
        <w:rPr>
          <w:sz w:val="16"/>
          <w:vertAlign w:val="baseline"/>
        </w:rPr>
        <w:t>“Cualquier</w:t>
      </w:r>
      <w:r>
        <w:rPr>
          <w:spacing w:val="-10"/>
          <w:sz w:val="16"/>
          <w:vertAlign w:val="baseline"/>
        </w:rPr>
        <w:t> </w:t>
      </w:r>
      <w:r>
        <w:rPr>
          <w:sz w:val="16"/>
          <w:vertAlign w:val="baseline"/>
        </w:rPr>
        <w:t>Estado</w:t>
      </w:r>
      <w:r>
        <w:rPr>
          <w:spacing w:val="-10"/>
          <w:sz w:val="16"/>
          <w:vertAlign w:val="baseline"/>
        </w:rPr>
        <w:t> </w:t>
      </w:r>
      <w:r>
        <w:rPr>
          <w:sz w:val="16"/>
          <w:vertAlign w:val="baseline"/>
        </w:rPr>
        <w:t>parte</w:t>
      </w:r>
      <w:r>
        <w:rPr>
          <w:spacing w:val="-11"/>
          <w:sz w:val="16"/>
          <w:vertAlign w:val="baseline"/>
        </w:rPr>
        <w:t> </w:t>
      </w:r>
      <w:r>
        <w:rPr>
          <w:sz w:val="16"/>
          <w:vertAlign w:val="baseline"/>
        </w:rPr>
        <w:t>directamente</w:t>
      </w:r>
      <w:r>
        <w:rPr>
          <w:spacing w:val="-11"/>
          <w:sz w:val="16"/>
          <w:vertAlign w:val="baseline"/>
        </w:rPr>
        <w:t> </w:t>
      </w:r>
      <w:r>
        <w:rPr>
          <w:sz w:val="16"/>
          <w:vertAlign w:val="baseline"/>
        </w:rPr>
        <w:t>y</w:t>
      </w:r>
      <w:r>
        <w:rPr>
          <w:spacing w:val="-10"/>
          <w:sz w:val="16"/>
          <w:vertAlign w:val="baseline"/>
        </w:rPr>
        <w:t> </w:t>
      </w:r>
      <w:r>
        <w:rPr>
          <w:sz w:val="16"/>
          <w:vertAlign w:val="baseline"/>
        </w:rPr>
        <w:t>la</w:t>
      </w:r>
      <w:r>
        <w:rPr>
          <w:spacing w:val="-11"/>
          <w:sz w:val="16"/>
          <w:vertAlign w:val="baseline"/>
        </w:rPr>
        <w:t> </w:t>
      </w:r>
      <w:r>
        <w:rPr>
          <w:sz w:val="16"/>
          <w:vertAlign w:val="baseline"/>
        </w:rPr>
        <w:t>Comisión</w:t>
      </w:r>
      <w:r>
        <w:rPr>
          <w:spacing w:val="-12"/>
          <w:sz w:val="16"/>
          <w:vertAlign w:val="baseline"/>
        </w:rPr>
        <w:t> </w:t>
      </w:r>
      <w:r>
        <w:rPr>
          <w:sz w:val="16"/>
          <w:vertAlign w:val="baseline"/>
        </w:rPr>
        <w:t>o</w:t>
      </w:r>
      <w:r>
        <w:rPr>
          <w:spacing w:val="-8"/>
          <w:sz w:val="16"/>
          <w:vertAlign w:val="baseline"/>
        </w:rPr>
        <w:t> </w:t>
      </w:r>
      <w:r>
        <w:rPr>
          <w:sz w:val="16"/>
          <w:vertAlign w:val="baseline"/>
        </w:rPr>
        <w:t>la</w:t>
      </w:r>
      <w:r>
        <w:rPr>
          <w:spacing w:val="-11"/>
          <w:sz w:val="16"/>
          <w:vertAlign w:val="baseline"/>
        </w:rPr>
        <w:t> </w:t>
      </w:r>
      <w:r>
        <w:rPr>
          <w:sz w:val="16"/>
          <w:vertAlign w:val="baseline"/>
        </w:rPr>
        <w:t>Corte</w:t>
      </w:r>
      <w:r>
        <w:rPr>
          <w:spacing w:val="-13"/>
          <w:sz w:val="16"/>
          <w:vertAlign w:val="baseline"/>
        </w:rPr>
        <w:t> </w:t>
      </w:r>
      <w:r>
        <w:rPr>
          <w:sz w:val="16"/>
          <w:vertAlign w:val="baseline"/>
        </w:rPr>
        <w:t>por</w:t>
      </w:r>
      <w:r>
        <w:rPr>
          <w:spacing w:val="-10"/>
          <w:sz w:val="16"/>
          <w:vertAlign w:val="baseline"/>
        </w:rPr>
        <w:t> </w:t>
      </w:r>
      <w:r>
        <w:rPr>
          <w:sz w:val="16"/>
          <w:vertAlign w:val="baseline"/>
        </w:rPr>
        <w:t>conducto</w:t>
      </w:r>
      <w:r>
        <w:rPr>
          <w:spacing w:val="-10"/>
          <w:sz w:val="16"/>
          <w:vertAlign w:val="baseline"/>
        </w:rPr>
        <w:t> </w:t>
      </w:r>
      <w:r>
        <w:rPr>
          <w:sz w:val="16"/>
          <w:vertAlign w:val="baseline"/>
        </w:rPr>
        <w:t>del</w:t>
      </w:r>
      <w:r>
        <w:rPr>
          <w:spacing w:val="-12"/>
          <w:sz w:val="16"/>
          <w:vertAlign w:val="baseline"/>
        </w:rPr>
        <w:t> </w:t>
      </w:r>
      <w:r>
        <w:rPr>
          <w:sz w:val="16"/>
          <w:vertAlign w:val="baseline"/>
        </w:rPr>
        <w:t>Secretario General, pueden someter a la Asamblea General, para lo que estime conveniente, una propuesta de enmienda a esta Convención”. Artículo 77.1: “De acuerdo con la facultad establecida en el artículo 31, cualquier Estado parte y la Comisión podrán someter a la consideración de los Estados Partes reunidos con ocasión de la Asamblea General, proyectos de protocolos adicionales a esta Convención, con la finalidad</w:t>
      </w:r>
      <w:r>
        <w:rPr>
          <w:spacing w:val="-8"/>
          <w:sz w:val="16"/>
          <w:vertAlign w:val="baseline"/>
        </w:rPr>
        <w:t> </w:t>
      </w:r>
      <w:r>
        <w:rPr>
          <w:sz w:val="16"/>
          <w:vertAlign w:val="baseline"/>
        </w:rPr>
        <w:t>de</w:t>
      </w:r>
      <w:r>
        <w:rPr>
          <w:spacing w:val="-11"/>
          <w:sz w:val="16"/>
          <w:vertAlign w:val="baseline"/>
        </w:rPr>
        <w:t> </w:t>
      </w:r>
      <w:r>
        <w:rPr>
          <w:sz w:val="16"/>
          <w:vertAlign w:val="baseline"/>
        </w:rPr>
        <w:t>incluir</w:t>
      </w:r>
      <w:r>
        <w:rPr>
          <w:spacing w:val="-7"/>
          <w:sz w:val="16"/>
          <w:vertAlign w:val="baseline"/>
        </w:rPr>
        <w:t> </w:t>
      </w:r>
      <w:r>
        <w:rPr>
          <w:sz w:val="16"/>
          <w:vertAlign w:val="baseline"/>
        </w:rPr>
        <w:t>progresivamente</w:t>
      </w:r>
      <w:r>
        <w:rPr>
          <w:spacing w:val="-8"/>
          <w:sz w:val="16"/>
          <w:vertAlign w:val="baseline"/>
        </w:rPr>
        <w:t> </w:t>
      </w:r>
      <w:r>
        <w:rPr>
          <w:sz w:val="16"/>
          <w:vertAlign w:val="baseline"/>
        </w:rPr>
        <w:t>en</w:t>
      </w:r>
      <w:r>
        <w:rPr>
          <w:spacing w:val="-9"/>
          <w:sz w:val="16"/>
          <w:vertAlign w:val="baseline"/>
        </w:rPr>
        <w:t> </w:t>
      </w:r>
      <w:r>
        <w:rPr>
          <w:sz w:val="16"/>
          <w:vertAlign w:val="baseline"/>
        </w:rPr>
        <w:t>el</w:t>
      </w:r>
      <w:r>
        <w:rPr>
          <w:spacing w:val="-12"/>
          <w:sz w:val="16"/>
          <w:vertAlign w:val="baseline"/>
        </w:rPr>
        <w:t> </w:t>
      </w:r>
      <w:r>
        <w:rPr>
          <w:sz w:val="16"/>
          <w:vertAlign w:val="baseline"/>
        </w:rPr>
        <w:t>régimen</w:t>
      </w:r>
      <w:r>
        <w:rPr>
          <w:spacing w:val="-9"/>
          <w:sz w:val="16"/>
          <w:vertAlign w:val="baseline"/>
        </w:rPr>
        <w:t> </w:t>
      </w:r>
      <w:r>
        <w:rPr>
          <w:sz w:val="16"/>
          <w:vertAlign w:val="baseline"/>
        </w:rPr>
        <w:t>de</w:t>
      </w:r>
      <w:r>
        <w:rPr>
          <w:spacing w:val="-11"/>
          <w:sz w:val="16"/>
          <w:vertAlign w:val="baseline"/>
        </w:rPr>
        <w:t> </w:t>
      </w:r>
      <w:r>
        <w:rPr>
          <w:sz w:val="16"/>
          <w:vertAlign w:val="baseline"/>
        </w:rPr>
        <w:t>protección</w:t>
      </w:r>
      <w:r>
        <w:rPr>
          <w:spacing w:val="-9"/>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misma</w:t>
      </w:r>
      <w:r>
        <w:rPr>
          <w:spacing w:val="-11"/>
          <w:sz w:val="16"/>
          <w:vertAlign w:val="baseline"/>
        </w:rPr>
        <w:t> </w:t>
      </w:r>
      <w:r>
        <w:rPr>
          <w:sz w:val="16"/>
          <w:vertAlign w:val="baseline"/>
        </w:rPr>
        <w:t>otros</w:t>
      </w:r>
      <w:r>
        <w:rPr>
          <w:spacing w:val="-8"/>
          <w:sz w:val="16"/>
          <w:vertAlign w:val="baseline"/>
        </w:rPr>
        <w:t> </w:t>
      </w:r>
      <w:r>
        <w:rPr>
          <w:sz w:val="16"/>
          <w:vertAlign w:val="baseline"/>
        </w:rPr>
        <w:t>derechos</w:t>
      </w:r>
      <w:r>
        <w:rPr>
          <w:spacing w:val="-11"/>
          <w:sz w:val="16"/>
          <w:vertAlign w:val="baseline"/>
        </w:rPr>
        <w:t> </w:t>
      </w:r>
      <w:r>
        <w:rPr>
          <w:sz w:val="16"/>
          <w:vertAlign w:val="baseline"/>
        </w:rPr>
        <w:t>y</w:t>
      </w:r>
      <w:r>
        <w:rPr>
          <w:spacing w:val="-8"/>
          <w:sz w:val="16"/>
          <w:vertAlign w:val="baseline"/>
        </w:rPr>
        <w:t> </w:t>
      </w:r>
      <w:r>
        <w:rPr>
          <w:sz w:val="16"/>
          <w:vertAlign w:val="baseline"/>
        </w:rPr>
        <w:t>libertades”.</w:t>
      </w:r>
    </w:p>
    <w:p>
      <w:pPr>
        <w:spacing w:before="0"/>
        <w:ind w:left="101" w:right="115" w:firstLine="0"/>
        <w:jc w:val="both"/>
        <w:rPr>
          <w:i/>
          <w:sz w:val="16"/>
        </w:rPr>
      </w:pPr>
      <w:bookmarkStart w:name="_bookmark312" w:id="382"/>
      <w:bookmarkEnd w:id="382"/>
      <w:r>
        <w:rPr/>
      </w:r>
      <w:r>
        <w:rPr>
          <w:sz w:val="16"/>
          <w:vertAlign w:val="superscript"/>
        </w:rPr>
        <w:t>13</w:t>
      </w:r>
      <w:r>
        <w:rPr>
          <w:sz w:val="16"/>
          <w:vertAlign w:val="baseline"/>
        </w:rPr>
        <w:t> El derecho al trabajo, a las condiciones justas, equitativas y satisfactorias de trabajo, derechos sindicales, derecho a la seguridad social, a la salud, al medio ambiente sano, a la alimentación, a la educación, a los beneficios de la cultura, a la constitución y protección de la familia, a la niñez, a la protección de los ancianos y a la protección de los minusválidos </w:t>
      </w:r>
      <w:r>
        <w:rPr>
          <w:i/>
          <w:sz w:val="16"/>
          <w:vertAlign w:val="baseline"/>
        </w:rPr>
        <w:t>(sic).</w:t>
      </w:r>
    </w:p>
    <w:p>
      <w:pPr>
        <w:spacing w:before="0"/>
        <w:ind w:left="101" w:right="117" w:firstLine="0"/>
        <w:jc w:val="both"/>
        <w:rPr>
          <w:sz w:val="16"/>
        </w:rPr>
      </w:pPr>
      <w:bookmarkStart w:name="_bookmark313" w:id="383"/>
      <w:bookmarkEnd w:id="383"/>
      <w:r>
        <w:rPr/>
      </w:r>
      <w:r>
        <w:rPr>
          <w:sz w:val="16"/>
          <w:vertAlign w:val="superscript"/>
        </w:rPr>
        <w:t>14</w:t>
      </w:r>
      <w:r>
        <w:rPr>
          <w:sz w:val="16"/>
          <w:vertAlign w:val="baseline"/>
        </w:rPr>
        <w:t> De acuerdo al artículo 2 letra a) de la Convención de Viena sobre Derecho de los Tratados un tratado puede constar en instrumento único o en dos o más instrumentos conexos.</w:t>
      </w:r>
    </w:p>
    <w:p>
      <w:pPr>
        <w:spacing w:after="0"/>
        <w:jc w:val="both"/>
        <w:rPr>
          <w:sz w:val="16"/>
        </w:rPr>
        <w:sectPr>
          <w:pgSz w:w="11910" w:h="16840"/>
          <w:pgMar w:header="0" w:footer="734" w:top="1320" w:bottom="920" w:left="1600" w:right="1580"/>
        </w:sectPr>
      </w:pPr>
    </w:p>
    <w:p>
      <w:pPr>
        <w:pStyle w:val="BodyText"/>
        <w:spacing w:before="78"/>
        <w:ind w:left="101" w:right="116"/>
        <w:jc w:val="both"/>
        <w:rPr>
          <w:sz w:val="13"/>
        </w:rPr>
      </w:pPr>
      <w:r>
        <w:rPr/>
        <w:t>la enorme importancia de tales derechos, el carácter interdependiente e indivisible que estos tienen respecto de los derechos civiles y políticos ni tampoco que estos carezcan de protección o que no deban ser protegidos. Es deber de los Estados permitir que la autonomía de las personas se actualice, lo cual implica que estas puedan contar con acceso a bienes primarios (más amplios que los definidos en el ámbito de la filosofía política por John Rawls)</w:t>
      </w:r>
      <w:hyperlink w:history="true" w:anchor="_bookmark314">
        <w:r>
          <w:rPr>
            <w:position w:val="7"/>
            <w:sz w:val="13"/>
          </w:rPr>
          <w:t>15</w:t>
        </w:r>
      </w:hyperlink>
      <w:r>
        <w:rPr/>
        <w:t>, que hagan posible el desarrollo de sus capacidades, esto es, acceder a derechos económicos, sociales y culturales.</w:t>
      </w:r>
      <w:hyperlink w:history="true" w:anchor="_bookmark315">
        <w:r>
          <w:rPr>
            <w:position w:val="7"/>
            <w:sz w:val="13"/>
          </w:rPr>
          <w:t>16</w:t>
        </w:r>
      </w:hyperlink>
    </w:p>
    <w:p>
      <w:pPr>
        <w:pStyle w:val="BodyText"/>
        <w:spacing w:before="2"/>
      </w:pPr>
    </w:p>
    <w:p>
      <w:pPr>
        <w:pStyle w:val="BodyText"/>
        <w:ind w:left="100" w:right="118"/>
        <w:jc w:val="both"/>
      </w:pPr>
      <w:r>
        <w:rPr/>
        <w:t>Es preciso entonces, distinguir dos planos -relacionados- pero diferentes. Uno es el ámbito nacional, en donde mediante procedimientos democráticos, la ciudadanía decide plasmar los DESCA en su respectivo ordenamiento jurídico, incorporando </w:t>
      </w:r>
      <w:r>
        <w:rPr>
          <w:spacing w:val="-2"/>
        </w:rPr>
        <w:t>también</w:t>
      </w:r>
      <w:r>
        <w:rPr>
          <w:spacing w:val="-8"/>
        </w:rPr>
        <w:t> </w:t>
      </w:r>
      <w:r>
        <w:rPr>
          <w:spacing w:val="-2"/>
        </w:rPr>
        <w:t>el</w:t>
      </w:r>
      <w:r>
        <w:rPr>
          <w:spacing w:val="-9"/>
        </w:rPr>
        <w:t> </w:t>
      </w:r>
      <w:r>
        <w:rPr>
          <w:spacing w:val="-2"/>
        </w:rPr>
        <w:t>derecho</w:t>
      </w:r>
      <w:r>
        <w:rPr>
          <w:spacing w:val="-10"/>
        </w:rPr>
        <w:t> </w:t>
      </w:r>
      <w:r>
        <w:rPr>
          <w:spacing w:val="-2"/>
        </w:rPr>
        <w:t>internacional</w:t>
      </w:r>
      <w:r>
        <w:rPr>
          <w:spacing w:val="-9"/>
        </w:rPr>
        <w:t> </w:t>
      </w:r>
      <w:r>
        <w:rPr>
          <w:spacing w:val="-2"/>
        </w:rPr>
        <w:t>sobre</w:t>
      </w:r>
      <w:r>
        <w:rPr>
          <w:spacing w:val="-8"/>
        </w:rPr>
        <w:t> </w:t>
      </w:r>
      <w:r>
        <w:rPr>
          <w:spacing w:val="-2"/>
        </w:rPr>
        <w:t>esta</w:t>
      </w:r>
      <w:r>
        <w:rPr>
          <w:spacing w:val="-9"/>
        </w:rPr>
        <w:t> </w:t>
      </w:r>
      <w:r>
        <w:rPr>
          <w:spacing w:val="-2"/>
        </w:rPr>
        <w:t>materia,</w:t>
      </w:r>
      <w:r>
        <w:rPr>
          <w:spacing w:val="-7"/>
        </w:rPr>
        <w:t> </w:t>
      </w:r>
      <w:r>
        <w:rPr>
          <w:spacing w:val="-2"/>
        </w:rPr>
        <w:t>como</w:t>
      </w:r>
      <w:r>
        <w:rPr>
          <w:spacing w:val="-7"/>
        </w:rPr>
        <w:t> </w:t>
      </w:r>
      <w:r>
        <w:rPr>
          <w:spacing w:val="-2"/>
        </w:rPr>
        <w:t>ocurre</w:t>
      </w:r>
      <w:r>
        <w:rPr>
          <w:spacing w:val="-10"/>
        </w:rPr>
        <w:t> </w:t>
      </w:r>
      <w:r>
        <w:rPr>
          <w:spacing w:val="-2"/>
        </w:rPr>
        <w:t>en</w:t>
      </w:r>
      <w:r>
        <w:rPr>
          <w:spacing w:val="-8"/>
        </w:rPr>
        <w:t> </w:t>
      </w:r>
      <w:r>
        <w:rPr>
          <w:spacing w:val="-2"/>
        </w:rPr>
        <w:t>la</w:t>
      </w:r>
      <w:r>
        <w:rPr>
          <w:spacing w:val="-9"/>
        </w:rPr>
        <w:t> </w:t>
      </w:r>
      <w:r>
        <w:rPr>
          <w:spacing w:val="-2"/>
        </w:rPr>
        <w:t>vasta</w:t>
      </w:r>
      <w:r>
        <w:rPr>
          <w:spacing w:val="-9"/>
        </w:rPr>
        <w:t> </w:t>
      </w:r>
      <w:r>
        <w:rPr>
          <w:spacing w:val="-2"/>
        </w:rPr>
        <w:t>mayoría </w:t>
      </w:r>
      <w:r>
        <w:rPr/>
        <w:t>de</w:t>
      </w:r>
      <w:r>
        <w:rPr>
          <w:spacing w:val="-5"/>
        </w:rPr>
        <w:t> </w:t>
      </w:r>
      <w:r>
        <w:rPr/>
        <w:t>los</w:t>
      </w:r>
      <w:r>
        <w:rPr>
          <w:spacing w:val="-5"/>
        </w:rPr>
        <w:t> </w:t>
      </w:r>
      <w:r>
        <w:rPr/>
        <w:t>Estados</w:t>
      </w:r>
      <w:r>
        <w:rPr>
          <w:spacing w:val="-5"/>
        </w:rPr>
        <w:t> </w:t>
      </w:r>
      <w:r>
        <w:rPr/>
        <w:t>miembros</w:t>
      </w:r>
      <w:r>
        <w:rPr>
          <w:spacing w:val="-5"/>
        </w:rPr>
        <w:t> </w:t>
      </w:r>
      <w:r>
        <w:rPr/>
        <w:t>del</w:t>
      </w:r>
      <w:r>
        <w:rPr>
          <w:spacing w:val="-4"/>
        </w:rPr>
        <w:t> </w:t>
      </w:r>
      <w:r>
        <w:rPr/>
        <w:t>Sistema</w:t>
      </w:r>
      <w:r>
        <w:rPr>
          <w:spacing w:val="-4"/>
        </w:rPr>
        <w:t> </w:t>
      </w:r>
      <w:r>
        <w:rPr/>
        <w:t>Interamericano</w:t>
      </w:r>
      <w:r>
        <w:rPr>
          <w:spacing w:val="-5"/>
        </w:rPr>
        <w:t> </w:t>
      </w:r>
      <w:r>
        <w:rPr/>
        <w:t>de</w:t>
      </w:r>
      <w:r>
        <w:rPr>
          <w:spacing w:val="-5"/>
        </w:rPr>
        <w:t> </w:t>
      </w:r>
      <w:r>
        <w:rPr/>
        <w:t>Derechos</w:t>
      </w:r>
      <w:r>
        <w:rPr>
          <w:spacing w:val="-2"/>
        </w:rPr>
        <w:t> </w:t>
      </w:r>
      <w:r>
        <w:rPr/>
        <w:t>Humanos.</w:t>
      </w:r>
      <w:r>
        <w:rPr>
          <w:spacing w:val="-5"/>
        </w:rPr>
        <w:t> </w:t>
      </w:r>
      <w:r>
        <w:rPr/>
        <w:t>En</w:t>
      </w:r>
      <w:r>
        <w:rPr>
          <w:spacing w:val="-3"/>
        </w:rPr>
        <w:t> </w:t>
      </w:r>
      <w:r>
        <w:rPr/>
        <w:t>ese contexto, son los tribunales nacionales quienes -en el ámbito de sus competencias- ejercen</w:t>
      </w:r>
      <w:r>
        <w:rPr>
          <w:spacing w:val="-5"/>
        </w:rPr>
        <w:t> </w:t>
      </w:r>
      <w:r>
        <w:rPr/>
        <w:t>sus</w:t>
      </w:r>
      <w:r>
        <w:rPr>
          <w:spacing w:val="-5"/>
        </w:rPr>
        <w:t> </w:t>
      </w:r>
      <w:r>
        <w:rPr/>
        <w:t>facultades</w:t>
      </w:r>
      <w:r>
        <w:rPr>
          <w:spacing w:val="-5"/>
        </w:rPr>
        <w:t> </w:t>
      </w:r>
      <w:r>
        <w:rPr/>
        <w:t>respecto</w:t>
      </w:r>
      <w:r>
        <w:rPr>
          <w:spacing w:val="-5"/>
        </w:rPr>
        <w:t> </w:t>
      </w:r>
      <w:r>
        <w:rPr/>
        <w:t>a</w:t>
      </w:r>
      <w:r>
        <w:rPr>
          <w:spacing w:val="-6"/>
        </w:rPr>
        <w:t> </w:t>
      </w:r>
      <w:r>
        <w:rPr/>
        <w:t>la</w:t>
      </w:r>
      <w:r>
        <w:rPr>
          <w:spacing w:val="-4"/>
        </w:rPr>
        <w:t> </w:t>
      </w:r>
      <w:r>
        <w:rPr/>
        <w:t>interpretación</w:t>
      </w:r>
      <w:r>
        <w:rPr>
          <w:spacing w:val="-6"/>
        </w:rPr>
        <w:t> </w:t>
      </w:r>
      <w:r>
        <w:rPr/>
        <w:t>y</w:t>
      </w:r>
      <w:r>
        <w:rPr>
          <w:spacing w:val="-7"/>
        </w:rPr>
        <w:t> </w:t>
      </w:r>
      <w:r>
        <w:rPr/>
        <w:t>la</w:t>
      </w:r>
      <w:r>
        <w:rPr>
          <w:spacing w:val="-4"/>
        </w:rPr>
        <w:t> </w:t>
      </w:r>
      <w:r>
        <w:rPr/>
        <w:t>justiciabilidad</w:t>
      </w:r>
      <w:r>
        <w:rPr>
          <w:spacing w:val="-6"/>
        </w:rPr>
        <w:t> </w:t>
      </w:r>
      <w:r>
        <w:rPr/>
        <w:t>de</w:t>
      </w:r>
      <w:r>
        <w:rPr>
          <w:spacing w:val="-5"/>
        </w:rPr>
        <w:t> </w:t>
      </w:r>
      <w:r>
        <w:rPr/>
        <w:t>los</w:t>
      </w:r>
      <w:r>
        <w:rPr>
          <w:spacing w:val="-5"/>
        </w:rPr>
        <w:t> </w:t>
      </w:r>
      <w:r>
        <w:rPr/>
        <w:t>mismos, de conformidad a sus Constituciones y leyes.</w:t>
      </w:r>
    </w:p>
    <w:p>
      <w:pPr>
        <w:pStyle w:val="BodyText"/>
        <w:spacing w:before="11"/>
        <w:rPr>
          <w:sz w:val="19"/>
        </w:rPr>
      </w:pPr>
    </w:p>
    <w:p>
      <w:pPr>
        <w:pStyle w:val="BodyText"/>
        <w:ind w:left="100" w:right="118"/>
        <w:jc w:val="both"/>
      </w:pPr>
      <w:r>
        <w:rPr/>
        <w:t>Otro, distinto, es el internacional. En tanto tribunal internacional, el rol de la Corte en este plano es decidir si el Estado cuya responsabilidad se reclama, ha violado o no uno o más de los derechos establecidos en el Tratado. Según se ha explicado, a la luz del diseño normativo de éste y conforme al artículo 26, el Tribunal está facultado</w:t>
      </w:r>
      <w:r>
        <w:rPr>
          <w:spacing w:val="-15"/>
        </w:rPr>
        <w:t> </w:t>
      </w:r>
      <w:r>
        <w:rPr/>
        <w:t>para</w:t>
      </w:r>
      <w:r>
        <w:rPr>
          <w:spacing w:val="-13"/>
        </w:rPr>
        <w:t> </w:t>
      </w:r>
      <w:r>
        <w:rPr/>
        <w:t>establecer</w:t>
      </w:r>
      <w:r>
        <w:rPr>
          <w:spacing w:val="-15"/>
        </w:rPr>
        <w:t> </w:t>
      </w:r>
      <w:r>
        <w:rPr/>
        <w:t>la</w:t>
      </w:r>
      <w:r>
        <w:rPr>
          <w:spacing w:val="-13"/>
        </w:rPr>
        <w:t> </w:t>
      </w:r>
      <w:r>
        <w:rPr/>
        <w:t>responsabilidad</w:t>
      </w:r>
      <w:r>
        <w:rPr>
          <w:spacing w:val="-13"/>
        </w:rPr>
        <w:t> </w:t>
      </w:r>
      <w:r>
        <w:rPr/>
        <w:t>internacional</w:t>
      </w:r>
      <w:r>
        <w:rPr>
          <w:spacing w:val="-13"/>
        </w:rPr>
        <w:t> </w:t>
      </w:r>
      <w:r>
        <w:rPr/>
        <w:t>del</w:t>
      </w:r>
      <w:r>
        <w:rPr>
          <w:spacing w:val="-13"/>
        </w:rPr>
        <w:t> </w:t>
      </w:r>
      <w:r>
        <w:rPr/>
        <w:t>Estado</w:t>
      </w:r>
      <w:r>
        <w:rPr>
          <w:spacing w:val="-12"/>
        </w:rPr>
        <w:t> </w:t>
      </w:r>
      <w:r>
        <w:rPr/>
        <w:t>si</w:t>
      </w:r>
      <w:r>
        <w:rPr>
          <w:spacing w:val="-13"/>
        </w:rPr>
        <w:t> </w:t>
      </w:r>
      <w:r>
        <w:rPr/>
        <w:t>ha</w:t>
      </w:r>
      <w:r>
        <w:rPr>
          <w:spacing w:val="-13"/>
        </w:rPr>
        <w:t> </w:t>
      </w:r>
      <w:r>
        <w:rPr/>
        <w:t>incumplido las obligaciones de desarrollo progresivo y no regresividad, no de los DESCA considerados</w:t>
      </w:r>
      <w:r>
        <w:rPr>
          <w:spacing w:val="-11"/>
        </w:rPr>
        <w:t> </w:t>
      </w:r>
      <w:r>
        <w:rPr/>
        <w:t>individualmente.</w:t>
      </w:r>
      <w:r>
        <w:rPr>
          <w:spacing w:val="-9"/>
        </w:rPr>
        <w:t> </w:t>
      </w:r>
      <w:r>
        <w:rPr/>
        <w:t>En</w:t>
      </w:r>
      <w:r>
        <w:rPr>
          <w:spacing w:val="-11"/>
        </w:rPr>
        <w:t> </w:t>
      </w:r>
      <w:r>
        <w:rPr/>
        <w:t>tal</w:t>
      </w:r>
      <w:r>
        <w:rPr>
          <w:spacing w:val="-9"/>
        </w:rPr>
        <w:t> </w:t>
      </w:r>
      <w:r>
        <w:rPr/>
        <w:t>contexto,</w:t>
      </w:r>
      <w:r>
        <w:rPr>
          <w:spacing w:val="-8"/>
        </w:rPr>
        <w:t> </w:t>
      </w:r>
      <w:r>
        <w:rPr/>
        <w:t>nada</w:t>
      </w:r>
      <w:r>
        <w:rPr>
          <w:spacing w:val="-12"/>
        </w:rPr>
        <w:t> </w:t>
      </w:r>
      <w:r>
        <w:rPr/>
        <w:t>impide</w:t>
      </w:r>
      <w:r>
        <w:rPr>
          <w:spacing w:val="-14"/>
        </w:rPr>
        <w:t> </w:t>
      </w:r>
      <w:r>
        <w:rPr/>
        <w:t>al</w:t>
      </w:r>
      <w:r>
        <w:rPr>
          <w:spacing w:val="-9"/>
        </w:rPr>
        <w:t> </w:t>
      </w:r>
      <w:r>
        <w:rPr/>
        <w:t>tribunal</w:t>
      </w:r>
      <w:r>
        <w:rPr>
          <w:spacing w:val="-9"/>
        </w:rPr>
        <w:t> </w:t>
      </w:r>
      <w:r>
        <w:rPr/>
        <w:t>considerar</w:t>
      </w:r>
      <w:r>
        <w:rPr>
          <w:spacing w:val="-13"/>
        </w:rPr>
        <w:t> </w:t>
      </w:r>
      <w:r>
        <w:rPr/>
        <w:t>las dimensiones económicas, sociales y culturales de los derechos reconocidos en las normas convencionales y</w:t>
      </w:r>
      <w:r>
        <w:rPr>
          <w:spacing w:val="-1"/>
        </w:rPr>
        <w:t> </w:t>
      </w:r>
      <w:r>
        <w:rPr/>
        <w:t>ejercer su competencia adjudicativa por</w:t>
      </w:r>
      <w:r>
        <w:rPr>
          <w:spacing w:val="-1"/>
        </w:rPr>
        <w:t> </w:t>
      </w:r>
      <w:r>
        <w:rPr/>
        <w:t>vía de</w:t>
      </w:r>
      <w:r>
        <w:rPr>
          <w:spacing w:val="-2"/>
        </w:rPr>
        <w:t> </w:t>
      </w:r>
      <w:r>
        <w:rPr/>
        <w:t>conexidad. Tal forma de proceder fue</w:t>
      </w:r>
      <w:r>
        <w:rPr>
          <w:spacing w:val="-2"/>
        </w:rPr>
        <w:t> </w:t>
      </w:r>
      <w:r>
        <w:rPr/>
        <w:t>la que empleó la Corte en casos anteriores a la sentencia dictada en el caso </w:t>
      </w:r>
      <w:r>
        <w:rPr>
          <w:i/>
        </w:rPr>
        <w:t>Lagos del Campo Vs. Perú </w:t>
      </w:r>
      <w:r>
        <w:rPr/>
        <w:t>(2017) como aconteció, por ejemplo, en</w:t>
      </w:r>
      <w:r>
        <w:rPr>
          <w:spacing w:val="-15"/>
        </w:rPr>
        <w:t> </w:t>
      </w:r>
      <w:r>
        <w:rPr/>
        <w:t>el caso </w:t>
      </w:r>
      <w:r>
        <w:rPr>
          <w:i/>
        </w:rPr>
        <w:t>Ximenes Lopes Vs.Brasil </w:t>
      </w:r>
      <w:r>
        <w:rPr/>
        <w:t>(2006)</w:t>
      </w:r>
      <w:hyperlink w:history="true" w:anchor="_bookmark316">
        <w:r>
          <w:rPr>
            <w:position w:val="7"/>
            <w:sz w:val="13"/>
          </w:rPr>
          <w:t>17</w:t>
        </w:r>
      </w:hyperlink>
      <w:r>
        <w:rPr/>
        <w:t>; </w:t>
      </w:r>
      <w:r>
        <w:rPr>
          <w:i/>
        </w:rPr>
        <w:t>Gonzáles Lluy y otros Vs. Ecuador</w:t>
      </w:r>
      <w:r>
        <w:rPr>
          <w:i/>
          <w:spacing w:val="-18"/>
        </w:rPr>
        <w:t> </w:t>
      </w:r>
      <w:hyperlink w:history="true" w:anchor="_bookmark317">
        <w:r>
          <w:rPr>
            <w:position w:val="7"/>
            <w:sz w:val="13"/>
          </w:rPr>
          <w:t>18</w:t>
        </w:r>
      </w:hyperlink>
      <w:r>
        <w:rPr>
          <w:position w:val="7"/>
          <w:sz w:val="13"/>
        </w:rPr>
        <w:t> </w:t>
      </w:r>
      <w:r>
        <w:rPr/>
        <w:t>(2015) y </w:t>
      </w:r>
      <w:r>
        <w:rPr>
          <w:i/>
        </w:rPr>
        <w:t>Chinchilla Sandoval Vs. Guatemala </w:t>
      </w:r>
      <w:r>
        <w:rPr/>
        <w:t>(2016)</w:t>
      </w:r>
      <w:r>
        <w:rPr>
          <w:spacing w:val="-18"/>
        </w:rPr>
        <w:t> </w:t>
      </w:r>
      <w:hyperlink w:history="true" w:anchor="_bookmark318">
        <w:r>
          <w:rPr>
            <w:position w:val="7"/>
            <w:sz w:val="13"/>
          </w:rPr>
          <w:t>19</w:t>
        </w:r>
      </w:hyperlink>
      <w:r>
        <w:rPr>
          <w:position w:val="7"/>
          <w:sz w:val="13"/>
        </w:rPr>
        <w:t> </w:t>
      </w:r>
      <w:r>
        <w:rPr/>
        <w:t>y constituye la correcta doctrina a seguir. Con posterioridad a </w:t>
      </w:r>
      <w:r>
        <w:rPr>
          <w:i/>
        </w:rPr>
        <w:t>Lagos del Campo</w:t>
      </w:r>
      <w:r>
        <w:rPr/>
        <w:t>, la Corte ha venido sosteniendo</w:t>
      </w:r>
      <w:r>
        <w:rPr>
          <w:spacing w:val="-14"/>
        </w:rPr>
        <w:t> </w:t>
      </w:r>
      <w:r>
        <w:rPr/>
        <w:t>la</w:t>
      </w:r>
      <w:r>
        <w:rPr>
          <w:spacing w:val="-15"/>
        </w:rPr>
        <w:t> </w:t>
      </w:r>
      <w:r>
        <w:rPr/>
        <w:t>justiciabilidad</w:t>
      </w:r>
      <w:r>
        <w:rPr>
          <w:spacing w:val="-15"/>
        </w:rPr>
        <w:t> </w:t>
      </w:r>
      <w:r>
        <w:rPr/>
        <w:t>directa</w:t>
      </w:r>
      <w:r>
        <w:rPr>
          <w:spacing w:val="-15"/>
        </w:rPr>
        <w:t> </w:t>
      </w:r>
      <w:r>
        <w:rPr/>
        <w:t>de</w:t>
      </w:r>
      <w:r>
        <w:rPr>
          <w:spacing w:val="-16"/>
        </w:rPr>
        <w:t> </w:t>
      </w:r>
      <w:r>
        <w:rPr/>
        <w:t>los</w:t>
      </w:r>
      <w:r>
        <w:rPr>
          <w:spacing w:val="-13"/>
        </w:rPr>
        <w:t> </w:t>
      </w:r>
      <w:r>
        <w:rPr/>
        <w:t>DESCA</w:t>
      </w:r>
      <w:r>
        <w:rPr>
          <w:spacing w:val="-14"/>
        </w:rPr>
        <w:t> </w:t>
      </w:r>
      <w:r>
        <w:rPr/>
        <w:t>sobre</w:t>
      </w:r>
      <w:r>
        <w:rPr>
          <w:spacing w:val="-16"/>
        </w:rPr>
        <w:t> </w:t>
      </w:r>
      <w:r>
        <w:rPr/>
        <w:t>la</w:t>
      </w:r>
      <w:r>
        <w:rPr>
          <w:spacing w:val="-15"/>
        </w:rPr>
        <w:t> </w:t>
      </w:r>
      <w:r>
        <w:rPr/>
        <w:t>base</w:t>
      </w:r>
      <w:r>
        <w:rPr>
          <w:spacing w:val="-14"/>
        </w:rPr>
        <w:t> </w:t>
      </w:r>
      <w:r>
        <w:rPr/>
        <w:t>del</w:t>
      </w:r>
      <w:r>
        <w:rPr>
          <w:spacing w:val="-15"/>
        </w:rPr>
        <w:t> </w:t>
      </w:r>
      <w:r>
        <w:rPr/>
        <w:t>artículo</w:t>
      </w:r>
      <w:r>
        <w:rPr>
          <w:spacing w:val="-16"/>
        </w:rPr>
        <w:t> </w:t>
      </w:r>
      <w:r>
        <w:rPr/>
        <w:t>26,</w:t>
      </w:r>
      <w:r>
        <w:rPr>
          <w:spacing w:val="-13"/>
        </w:rPr>
        <w:t> </w:t>
      </w:r>
      <w:r>
        <w:rPr/>
        <w:t>salvo en los casos </w:t>
      </w:r>
      <w:r>
        <w:rPr>
          <w:i/>
        </w:rPr>
        <w:t>Rodríguez Revolorio Vs. Guatemala </w:t>
      </w:r>
      <w:r>
        <w:rPr/>
        <w:t>(2019) y </w:t>
      </w:r>
      <w:r>
        <w:rPr>
          <w:i/>
        </w:rPr>
        <w:t>Martínez Esquivia Vs.</w:t>
      </w:r>
      <w:r>
        <w:rPr>
          <w:i/>
        </w:rPr>
        <w:t> Colombia </w:t>
      </w:r>
      <w:r>
        <w:rPr/>
        <w:t>(2020).</w:t>
      </w:r>
    </w:p>
    <w:p>
      <w:pPr>
        <w:pStyle w:val="BodyText"/>
      </w:pPr>
    </w:p>
    <w:p>
      <w:pPr>
        <w:pStyle w:val="Heading2"/>
        <w:numPr>
          <w:ilvl w:val="1"/>
          <w:numId w:val="23"/>
        </w:numPr>
        <w:tabs>
          <w:tab w:pos="602" w:val="left" w:leader="none"/>
        </w:tabs>
        <w:spacing w:line="240" w:lineRule="auto" w:before="0" w:after="0"/>
        <w:ind w:left="601" w:right="0" w:hanging="501"/>
        <w:jc w:val="left"/>
      </w:pPr>
      <w:r>
        <w:rPr/>
        <w:t>Interpretación</w:t>
      </w:r>
      <w:r>
        <w:rPr>
          <w:spacing w:val="-7"/>
        </w:rPr>
        <w:t> </w:t>
      </w:r>
      <w:r>
        <w:rPr/>
        <w:t>de</w:t>
      </w:r>
      <w:r>
        <w:rPr>
          <w:spacing w:val="-8"/>
        </w:rPr>
        <w:t> </w:t>
      </w:r>
      <w:r>
        <w:rPr/>
        <w:t>la</w:t>
      </w:r>
      <w:r>
        <w:rPr>
          <w:spacing w:val="-6"/>
        </w:rPr>
        <w:t> </w:t>
      </w:r>
      <w:r>
        <w:rPr/>
        <w:t>Convención</w:t>
      </w:r>
      <w:r>
        <w:rPr>
          <w:spacing w:val="-7"/>
        </w:rPr>
        <w:t> </w:t>
      </w:r>
      <w:r>
        <w:rPr/>
        <w:t>y</w:t>
      </w:r>
      <w:r>
        <w:rPr>
          <w:spacing w:val="-5"/>
        </w:rPr>
        <w:t> </w:t>
      </w:r>
      <w:r>
        <w:rPr/>
        <w:t>su</w:t>
      </w:r>
      <w:r>
        <w:rPr>
          <w:spacing w:val="-3"/>
        </w:rPr>
        <w:t> </w:t>
      </w:r>
      <w:r>
        <w:rPr>
          <w:spacing w:val="-2"/>
        </w:rPr>
        <w:t>Protocolo</w:t>
      </w:r>
    </w:p>
    <w:p>
      <w:pPr>
        <w:pStyle w:val="BodyText"/>
        <w:spacing w:before="1"/>
        <w:rPr>
          <w:b/>
        </w:rPr>
      </w:pPr>
    </w:p>
    <w:p>
      <w:pPr>
        <w:pStyle w:val="BodyText"/>
        <w:ind w:left="101" w:right="118"/>
        <w:jc w:val="both"/>
      </w:pPr>
      <w:r>
        <w:rPr/>
        <w:t>En</w:t>
      </w:r>
      <w:r>
        <w:rPr>
          <w:spacing w:val="-6"/>
        </w:rPr>
        <w:t> </w:t>
      </w:r>
      <w:r>
        <w:rPr/>
        <w:t>cuanto</w:t>
      </w:r>
      <w:r>
        <w:rPr>
          <w:spacing w:val="-9"/>
        </w:rPr>
        <w:t> </w:t>
      </w:r>
      <w:r>
        <w:rPr/>
        <w:t>al</w:t>
      </w:r>
      <w:r>
        <w:rPr>
          <w:spacing w:val="-7"/>
        </w:rPr>
        <w:t> </w:t>
      </w:r>
      <w:r>
        <w:rPr/>
        <w:t>sistema</w:t>
      </w:r>
      <w:r>
        <w:rPr>
          <w:spacing w:val="-7"/>
        </w:rPr>
        <w:t> </w:t>
      </w:r>
      <w:r>
        <w:rPr/>
        <w:t>de</w:t>
      </w:r>
      <w:r>
        <w:rPr>
          <w:spacing w:val="-6"/>
        </w:rPr>
        <w:t> </w:t>
      </w:r>
      <w:r>
        <w:rPr/>
        <w:t>interpretación</w:t>
      </w:r>
      <w:r>
        <w:rPr>
          <w:spacing w:val="-6"/>
        </w:rPr>
        <w:t> </w:t>
      </w:r>
      <w:r>
        <w:rPr/>
        <w:t>aplicable</w:t>
      </w:r>
      <w:r>
        <w:rPr>
          <w:spacing w:val="-6"/>
        </w:rPr>
        <w:t> </w:t>
      </w:r>
      <w:r>
        <w:rPr/>
        <w:t>a</w:t>
      </w:r>
      <w:r>
        <w:rPr>
          <w:spacing w:val="-7"/>
        </w:rPr>
        <w:t> </w:t>
      </w:r>
      <w:r>
        <w:rPr/>
        <w:t>las</w:t>
      </w:r>
      <w:r>
        <w:rPr>
          <w:spacing w:val="-8"/>
        </w:rPr>
        <w:t> </w:t>
      </w:r>
      <w:r>
        <w:rPr/>
        <w:t>normas</w:t>
      </w:r>
      <w:r>
        <w:rPr>
          <w:spacing w:val="-6"/>
        </w:rPr>
        <w:t> </w:t>
      </w:r>
      <w:r>
        <w:rPr/>
        <w:t>convencionales</w:t>
      </w:r>
      <w:r>
        <w:rPr>
          <w:spacing w:val="-8"/>
        </w:rPr>
        <w:t> </w:t>
      </w:r>
      <w:r>
        <w:rPr/>
        <w:t>deberá estarse a las reglas de interpretación de la CVDT, lo que implica considerar como elementos de interpretación la buena fe, el sentido corriente de los términos en el contexto del tratado y el objeto y fin del mismo. De este último elemento -como enseña</w:t>
      </w:r>
      <w:r>
        <w:rPr>
          <w:spacing w:val="14"/>
        </w:rPr>
        <w:t> </w:t>
      </w:r>
      <w:r>
        <w:rPr/>
        <w:t>Cecilia</w:t>
      </w:r>
      <w:r>
        <w:rPr>
          <w:spacing w:val="14"/>
        </w:rPr>
        <w:t> </w:t>
      </w:r>
      <w:r>
        <w:rPr/>
        <w:t>Medina-</w:t>
      </w:r>
      <w:r>
        <w:rPr>
          <w:spacing w:val="17"/>
        </w:rPr>
        <w:t> </w:t>
      </w:r>
      <w:r>
        <w:rPr/>
        <w:t>se</w:t>
      </w:r>
      <w:r>
        <w:rPr>
          <w:spacing w:val="12"/>
        </w:rPr>
        <w:t> </w:t>
      </w:r>
      <w:r>
        <w:rPr/>
        <w:t>desprenden</w:t>
      </w:r>
      <w:r>
        <w:rPr>
          <w:spacing w:val="16"/>
        </w:rPr>
        <w:t> </w:t>
      </w:r>
      <w:r>
        <w:rPr/>
        <w:t>dos</w:t>
      </w:r>
      <w:r>
        <w:rPr>
          <w:spacing w:val="13"/>
        </w:rPr>
        <w:t> </w:t>
      </w:r>
      <w:r>
        <w:rPr/>
        <w:t>criterios</w:t>
      </w:r>
      <w:r>
        <w:rPr>
          <w:spacing w:val="13"/>
        </w:rPr>
        <w:t> </w:t>
      </w:r>
      <w:r>
        <w:rPr/>
        <w:t>específicos</w:t>
      </w:r>
      <w:r>
        <w:rPr>
          <w:spacing w:val="14"/>
        </w:rPr>
        <w:t> </w:t>
      </w:r>
      <w:r>
        <w:rPr/>
        <w:t>de</w:t>
      </w:r>
      <w:r>
        <w:rPr>
          <w:spacing w:val="10"/>
        </w:rPr>
        <w:t> </w:t>
      </w:r>
      <w:r>
        <w:rPr/>
        <w:t>la</w:t>
      </w:r>
      <w:r>
        <w:rPr>
          <w:spacing w:val="16"/>
        </w:rPr>
        <w:t> </w:t>
      </w:r>
      <w:r>
        <w:rPr>
          <w:spacing w:val="-2"/>
        </w:rPr>
        <w:t>hermenéutica</w:t>
      </w:r>
    </w:p>
    <w:p>
      <w:pPr>
        <w:pStyle w:val="BodyText"/>
        <w:spacing w:before="8"/>
        <w:rPr>
          <w:sz w:val="12"/>
        </w:rPr>
      </w:pPr>
      <w:r>
        <w:rPr/>
        <w:pict>
          <v:rect style="position:absolute;margin-left:85.080002pt;margin-top:8.928213pt;width:144pt;height:.72pt;mso-position-horizontal-relative:page;mso-position-vertical-relative:paragraph;z-index:-15695872;mso-wrap-distance-left:0;mso-wrap-distance-right:0" id="docshape70" filled="true" fillcolor="#000000" stroked="false">
            <v:fill type="solid"/>
            <w10:wrap type="topAndBottom"/>
          </v:rect>
        </w:pict>
      </w:r>
    </w:p>
    <w:p>
      <w:pPr>
        <w:spacing w:before="100"/>
        <w:ind w:left="101" w:right="116" w:firstLine="0"/>
        <w:jc w:val="both"/>
        <w:rPr>
          <w:sz w:val="16"/>
        </w:rPr>
      </w:pPr>
      <w:bookmarkStart w:name="_bookmark314" w:id="384"/>
      <w:bookmarkEnd w:id="384"/>
      <w:r>
        <w:rPr/>
      </w:r>
      <w:r>
        <w:rPr>
          <w:sz w:val="16"/>
          <w:vertAlign w:val="superscript"/>
        </w:rPr>
        <w:t>15</w:t>
      </w:r>
      <w:r>
        <w:rPr>
          <w:sz w:val="16"/>
          <w:vertAlign w:val="baseline"/>
        </w:rPr>
        <w:t> Para R</w:t>
      </w:r>
      <w:r>
        <w:rPr>
          <w:sz w:val="13"/>
          <w:vertAlign w:val="baseline"/>
        </w:rPr>
        <w:t>AWLS </w:t>
      </w:r>
      <w:r>
        <w:rPr>
          <w:sz w:val="16"/>
          <w:vertAlign w:val="baseline"/>
        </w:rPr>
        <w:t>los bienes primarios son un conjunto de bienes necesarios “para la elaboración y para la ejecución</w:t>
      </w:r>
      <w:r>
        <w:rPr>
          <w:spacing w:val="-4"/>
          <w:sz w:val="16"/>
          <w:vertAlign w:val="baseline"/>
        </w:rPr>
        <w:t> </w:t>
      </w:r>
      <w:r>
        <w:rPr>
          <w:sz w:val="16"/>
          <w:vertAlign w:val="baseline"/>
        </w:rPr>
        <w:t>de</w:t>
      </w:r>
      <w:r>
        <w:rPr>
          <w:spacing w:val="-1"/>
          <w:sz w:val="16"/>
          <w:vertAlign w:val="baseline"/>
        </w:rPr>
        <w:t> </w:t>
      </w:r>
      <w:r>
        <w:rPr>
          <w:sz w:val="16"/>
          <w:vertAlign w:val="baseline"/>
        </w:rPr>
        <w:t>un</w:t>
      </w:r>
      <w:r>
        <w:rPr>
          <w:spacing w:val="-2"/>
          <w:sz w:val="16"/>
          <w:vertAlign w:val="baseline"/>
        </w:rPr>
        <w:t> </w:t>
      </w:r>
      <w:r>
        <w:rPr>
          <w:sz w:val="16"/>
          <w:vertAlign w:val="baseline"/>
        </w:rPr>
        <w:t>proyecto</w:t>
      </w:r>
      <w:r>
        <w:rPr>
          <w:spacing w:val="-3"/>
          <w:sz w:val="16"/>
          <w:vertAlign w:val="baseline"/>
        </w:rPr>
        <w:t> </w:t>
      </w:r>
      <w:r>
        <w:rPr>
          <w:sz w:val="16"/>
          <w:vertAlign w:val="baseline"/>
        </w:rPr>
        <w:t>racional</w:t>
      </w:r>
      <w:r>
        <w:rPr>
          <w:spacing w:val="-2"/>
          <w:sz w:val="16"/>
          <w:vertAlign w:val="baseline"/>
        </w:rPr>
        <w:t> </w:t>
      </w:r>
      <w:r>
        <w:rPr>
          <w:sz w:val="16"/>
          <w:vertAlign w:val="baseline"/>
        </w:rPr>
        <w:t>de</w:t>
      </w:r>
      <w:r>
        <w:rPr>
          <w:spacing w:val="-3"/>
          <w:sz w:val="16"/>
          <w:vertAlign w:val="baseline"/>
        </w:rPr>
        <w:t> </w:t>
      </w:r>
      <w:r>
        <w:rPr>
          <w:sz w:val="16"/>
          <w:vertAlign w:val="baseline"/>
        </w:rPr>
        <w:t>vida”,</w:t>
      </w:r>
      <w:r>
        <w:rPr>
          <w:spacing w:val="-2"/>
          <w:sz w:val="16"/>
          <w:vertAlign w:val="baseline"/>
        </w:rPr>
        <w:t> </w:t>
      </w:r>
      <w:r>
        <w:rPr>
          <w:sz w:val="16"/>
          <w:vertAlign w:val="baseline"/>
        </w:rPr>
        <w:t>como la</w:t>
      </w:r>
      <w:r>
        <w:rPr>
          <w:spacing w:val="-2"/>
          <w:sz w:val="16"/>
          <w:vertAlign w:val="baseline"/>
        </w:rPr>
        <w:t> </w:t>
      </w:r>
      <w:r>
        <w:rPr>
          <w:sz w:val="16"/>
          <w:vertAlign w:val="baseline"/>
        </w:rPr>
        <w:t>libertad,</w:t>
      </w:r>
      <w:r>
        <w:rPr>
          <w:spacing w:val="-2"/>
          <w:sz w:val="16"/>
          <w:vertAlign w:val="baseline"/>
        </w:rPr>
        <w:t> </w:t>
      </w:r>
      <w:r>
        <w:rPr>
          <w:sz w:val="16"/>
          <w:vertAlign w:val="baseline"/>
        </w:rPr>
        <w:t>las</w:t>
      </w:r>
      <w:r>
        <w:rPr>
          <w:spacing w:val="-1"/>
          <w:sz w:val="16"/>
          <w:vertAlign w:val="baseline"/>
        </w:rPr>
        <w:t> </w:t>
      </w:r>
      <w:r>
        <w:rPr>
          <w:sz w:val="16"/>
          <w:vertAlign w:val="baseline"/>
        </w:rPr>
        <w:t>oportunidades,</w:t>
      </w:r>
      <w:r>
        <w:rPr>
          <w:spacing w:val="-2"/>
          <w:sz w:val="16"/>
          <w:vertAlign w:val="baseline"/>
        </w:rPr>
        <w:t> </w:t>
      </w:r>
      <w:r>
        <w:rPr>
          <w:sz w:val="16"/>
          <w:vertAlign w:val="baseline"/>
        </w:rPr>
        <w:t>los</w:t>
      </w:r>
      <w:r>
        <w:rPr>
          <w:spacing w:val="-1"/>
          <w:sz w:val="16"/>
          <w:vertAlign w:val="baseline"/>
        </w:rPr>
        <w:t> </w:t>
      </w:r>
      <w:r>
        <w:rPr>
          <w:sz w:val="16"/>
          <w:vertAlign w:val="baseline"/>
        </w:rPr>
        <w:t>ingresos,</w:t>
      </w:r>
      <w:r>
        <w:rPr>
          <w:spacing w:val="-2"/>
          <w:sz w:val="16"/>
          <w:vertAlign w:val="baseline"/>
        </w:rPr>
        <w:t> </w:t>
      </w:r>
      <w:r>
        <w:rPr>
          <w:sz w:val="16"/>
          <w:vertAlign w:val="baseline"/>
        </w:rPr>
        <w:t>la</w:t>
      </w:r>
      <w:r>
        <w:rPr>
          <w:spacing w:val="-2"/>
          <w:sz w:val="16"/>
          <w:vertAlign w:val="baseline"/>
        </w:rPr>
        <w:t> </w:t>
      </w:r>
      <w:r>
        <w:rPr>
          <w:sz w:val="16"/>
          <w:vertAlign w:val="baseline"/>
        </w:rPr>
        <w:t>riqueza</w:t>
      </w:r>
      <w:r>
        <w:rPr>
          <w:spacing w:val="-2"/>
          <w:sz w:val="16"/>
          <w:vertAlign w:val="baseline"/>
        </w:rPr>
        <w:t> </w:t>
      </w:r>
      <w:r>
        <w:rPr>
          <w:sz w:val="16"/>
          <w:vertAlign w:val="baseline"/>
        </w:rPr>
        <w:t>y el respeto propio, “Teoría de la Justicia” (1995:393).</w:t>
      </w:r>
    </w:p>
    <w:p>
      <w:pPr>
        <w:spacing w:before="0"/>
        <w:ind w:left="101" w:right="0" w:firstLine="0"/>
        <w:jc w:val="both"/>
        <w:rPr>
          <w:sz w:val="16"/>
        </w:rPr>
      </w:pPr>
      <w:bookmarkStart w:name="_bookmark315" w:id="385"/>
      <w:bookmarkEnd w:id="385"/>
      <w:r>
        <w:rPr/>
      </w:r>
      <w:r>
        <w:rPr>
          <w:sz w:val="16"/>
          <w:vertAlign w:val="superscript"/>
        </w:rPr>
        <w:t>16</w:t>
      </w:r>
      <w:r>
        <w:rPr>
          <w:spacing w:val="-3"/>
          <w:sz w:val="16"/>
          <w:vertAlign w:val="baseline"/>
        </w:rPr>
        <w:t> </w:t>
      </w:r>
      <w:r>
        <w:rPr>
          <w:sz w:val="16"/>
          <w:vertAlign w:val="baseline"/>
        </w:rPr>
        <w:t>P</w:t>
      </w:r>
      <w:r>
        <w:rPr>
          <w:sz w:val="13"/>
          <w:vertAlign w:val="baseline"/>
        </w:rPr>
        <w:t>ÉREZ</w:t>
      </w:r>
      <w:r>
        <w:rPr>
          <w:spacing w:val="-5"/>
          <w:sz w:val="13"/>
          <w:vertAlign w:val="baseline"/>
        </w:rPr>
        <w:t> </w:t>
      </w:r>
      <w:r>
        <w:rPr>
          <w:sz w:val="16"/>
          <w:vertAlign w:val="baseline"/>
        </w:rPr>
        <w:t>G</w:t>
      </w:r>
      <w:r>
        <w:rPr>
          <w:sz w:val="13"/>
          <w:vertAlign w:val="baseline"/>
        </w:rPr>
        <w:t>OLDBERG</w:t>
      </w:r>
      <w:r>
        <w:rPr>
          <w:sz w:val="16"/>
          <w:vertAlign w:val="baseline"/>
        </w:rPr>
        <w:t>,</w:t>
      </w:r>
      <w:r>
        <w:rPr>
          <w:spacing w:val="-5"/>
          <w:sz w:val="16"/>
          <w:vertAlign w:val="baseline"/>
        </w:rPr>
        <w:t> </w:t>
      </w:r>
      <w:r>
        <w:rPr>
          <w:sz w:val="16"/>
          <w:vertAlign w:val="baseline"/>
        </w:rPr>
        <w:t>“Las</w:t>
      </w:r>
      <w:r>
        <w:rPr>
          <w:spacing w:val="-4"/>
          <w:sz w:val="16"/>
          <w:vertAlign w:val="baseline"/>
        </w:rPr>
        <w:t> </w:t>
      </w:r>
      <w:r>
        <w:rPr>
          <w:sz w:val="16"/>
          <w:vertAlign w:val="baseline"/>
        </w:rPr>
        <w:t>mujeres</w:t>
      </w:r>
      <w:r>
        <w:rPr>
          <w:spacing w:val="-4"/>
          <w:sz w:val="16"/>
          <w:vertAlign w:val="baseline"/>
        </w:rPr>
        <w:t> </w:t>
      </w:r>
      <w:r>
        <w:rPr>
          <w:sz w:val="16"/>
          <w:vertAlign w:val="baseline"/>
        </w:rPr>
        <w:t>privadas</w:t>
      </w:r>
      <w:r>
        <w:rPr>
          <w:spacing w:val="-6"/>
          <w:sz w:val="16"/>
          <w:vertAlign w:val="baseline"/>
        </w:rPr>
        <w:t> </w:t>
      </w:r>
      <w:r>
        <w:rPr>
          <w:sz w:val="16"/>
          <w:vertAlign w:val="baseline"/>
        </w:rPr>
        <w:t>de</w:t>
      </w:r>
      <w:r>
        <w:rPr>
          <w:spacing w:val="-6"/>
          <w:sz w:val="16"/>
          <w:vertAlign w:val="baseline"/>
        </w:rPr>
        <w:t> </w:t>
      </w:r>
      <w:r>
        <w:rPr>
          <w:sz w:val="16"/>
          <w:vertAlign w:val="baseline"/>
        </w:rPr>
        <w:t>libertad</w:t>
      </w:r>
      <w:r>
        <w:rPr>
          <w:spacing w:val="-7"/>
          <w:sz w:val="16"/>
          <w:vertAlign w:val="baseline"/>
        </w:rPr>
        <w:t> </w:t>
      </w:r>
      <w:r>
        <w:rPr>
          <w:sz w:val="16"/>
          <w:vertAlign w:val="baseline"/>
        </w:rPr>
        <w:t>y</w:t>
      </w:r>
      <w:r>
        <w:rPr>
          <w:spacing w:val="-3"/>
          <w:sz w:val="16"/>
          <w:vertAlign w:val="baseline"/>
        </w:rPr>
        <w:t> </w:t>
      </w:r>
      <w:r>
        <w:rPr>
          <w:sz w:val="16"/>
          <w:vertAlign w:val="baseline"/>
        </w:rPr>
        <w:t>el</w:t>
      </w:r>
      <w:r>
        <w:rPr>
          <w:spacing w:val="-7"/>
          <w:sz w:val="16"/>
          <w:vertAlign w:val="baseline"/>
        </w:rPr>
        <w:t> </w:t>
      </w:r>
      <w:r>
        <w:rPr>
          <w:sz w:val="16"/>
          <w:vertAlign w:val="baseline"/>
        </w:rPr>
        <w:t>enfoque</w:t>
      </w:r>
      <w:r>
        <w:rPr>
          <w:spacing w:val="-6"/>
          <w:sz w:val="16"/>
          <w:vertAlign w:val="baseline"/>
        </w:rPr>
        <w:t> </w:t>
      </w:r>
      <w:r>
        <w:rPr>
          <w:sz w:val="16"/>
          <w:vertAlign w:val="baseline"/>
        </w:rPr>
        <w:t>de</w:t>
      </w:r>
      <w:r>
        <w:rPr>
          <w:spacing w:val="-5"/>
          <w:sz w:val="16"/>
          <w:vertAlign w:val="baseline"/>
        </w:rPr>
        <w:t> </w:t>
      </w:r>
      <w:r>
        <w:rPr>
          <w:sz w:val="16"/>
          <w:vertAlign w:val="baseline"/>
        </w:rPr>
        <w:t>capacidades”</w:t>
      </w:r>
      <w:r>
        <w:rPr>
          <w:spacing w:val="-6"/>
          <w:sz w:val="16"/>
          <w:vertAlign w:val="baseline"/>
        </w:rPr>
        <w:t> </w:t>
      </w:r>
      <w:r>
        <w:rPr>
          <w:sz w:val="16"/>
          <w:vertAlign w:val="baseline"/>
        </w:rPr>
        <w:t>(2021:94-</w:t>
      </w:r>
      <w:r>
        <w:rPr>
          <w:spacing w:val="-2"/>
          <w:sz w:val="16"/>
          <w:vertAlign w:val="baseline"/>
        </w:rPr>
        <w:t>109).</w:t>
      </w:r>
    </w:p>
    <w:p>
      <w:pPr>
        <w:spacing w:before="0"/>
        <w:ind w:left="101" w:right="114" w:firstLine="0"/>
        <w:jc w:val="both"/>
        <w:rPr>
          <w:sz w:val="16"/>
        </w:rPr>
      </w:pPr>
      <w:bookmarkStart w:name="_bookmark316" w:id="386"/>
      <w:bookmarkEnd w:id="386"/>
      <w:r>
        <w:rPr/>
      </w:r>
      <w:r>
        <w:rPr>
          <w:sz w:val="16"/>
          <w:vertAlign w:val="superscript"/>
        </w:rPr>
        <w:t>17</w:t>
      </w:r>
      <w:r>
        <w:rPr>
          <w:sz w:val="16"/>
          <w:vertAlign w:val="baseline"/>
        </w:rPr>
        <w:t> El</w:t>
      </w:r>
      <w:r>
        <w:rPr>
          <w:spacing w:val="-4"/>
          <w:sz w:val="16"/>
          <w:vertAlign w:val="baseline"/>
        </w:rPr>
        <w:t> </w:t>
      </w:r>
      <w:r>
        <w:rPr>
          <w:sz w:val="16"/>
          <w:vertAlign w:val="baseline"/>
        </w:rPr>
        <w:t>señor</w:t>
      </w:r>
      <w:r>
        <w:rPr>
          <w:spacing w:val="-5"/>
          <w:sz w:val="16"/>
          <w:vertAlign w:val="baseline"/>
        </w:rPr>
        <w:t> </w:t>
      </w:r>
      <w:r>
        <w:rPr>
          <w:sz w:val="16"/>
          <w:vertAlign w:val="baseline"/>
        </w:rPr>
        <w:t>Ximenes</w:t>
      </w:r>
      <w:r>
        <w:rPr>
          <w:spacing w:val="-6"/>
          <w:sz w:val="16"/>
          <w:vertAlign w:val="baseline"/>
        </w:rPr>
        <w:t> </w:t>
      </w:r>
      <w:r>
        <w:rPr>
          <w:sz w:val="16"/>
          <w:vertAlign w:val="baseline"/>
        </w:rPr>
        <w:t>Lopes</w:t>
      </w:r>
      <w:r>
        <w:rPr>
          <w:spacing w:val="-6"/>
          <w:sz w:val="16"/>
          <w:vertAlign w:val="baseline"/>
        </w:rPr>
        <w:t> </w:t>
      </w:r>
      <w:r>
        <w:rPr>
          <w:sz w:val="16"/>
          <w:vertAlign w:val="baseline"/>
        </w:rPr>
        <w:t>murió</w:t>
      </w:r>
      <w:r>
        <w:rPr>
          <w:spacing w:val="-5"/>
          <w:sz w:val="16"/>
          <w:vertAlign w:val="baseline"/>
        </w:rPr>
        <w:t> </w:t>
      </w:r>
      <w:r>
        <w:rPr>
          <w:sz w:val="16"/>
          <w:vertAlign w:val="baseline"/>
        </w:rPr>
        <w:t>en</w:t>
      </w:r>
      <w:r>
        <w:rPr>
          <w:spacing w:val="-7"/>
          <w:sz w:val="16"/>
          <w:vertAlign w:val="baseline"/>
        </w:rPr>
        <w:t> </w:t>
      </w:r>
      <w:r>
        <w:rPr>
          <w:sz w:val="16"/>
          <w:vertAlign w:val="baseline"/>
        </w:rPr>
        <w:t>un</w:t>
      </w:r>
      <w:r>
        <w:rPr>
          <w:spacing w:val="-7"/>
          <w:sz w:val="16"/>
          <w:vertAlign w:val="baseline"/>
        </w:rPr>
        <w:t> </w:t>
      </w:r>
      <w:r>
        <w:rPr>
          <w:sz w:val="16"/>
          <w:vertAlign w:val="baseline"/>
        </w:rPr>
        <w:t>establecimiento</w:t>
      </w:r>
      <w:r>
        <w:rPr>
          <w:spacing w:val="-8"/>
          <w:sz w:val="16"/>
          <w:vertAlign w:val="baseline"/>
        </w:rPr>
        <w:t> </w:t>
      </w:r>
      <w:r>
        <w:rPr>
          <w:sz w:val="16"/>
          <w:vertAlign w:val="baseline"/>
        </w:rPr>
        <w:t>psiquiátrico,</w:t>
      </w:r>
      <w:r>
        <w:rPr>
          <w:spacing w:val="-7"/>
          <w:sz w:val="16"/>
          <w:vertAlign w:val="baseline"/>
        </w:rPr>
        <w:t> </w:t>
      </w:r>
      <w:r>
        <w:rPr>
          <w:sz w:val="16"/>
          <w:vertAlign w:val="baseline"/>
        </w:rPr>
        <w:t>aproximadamente</w:t>
      </w:r>
      <w:r>
        <w:rPr>
          <w:spacing w:val="-8"/>
          <w:sz w:val="16"/>
          <w:vertAlign w:val="baseline"/>
        </w:rPr>
        <w:t> </w:t>
      </w:r>
      <w:r>
        <w:rPr>
          <w:sz w:val="16"/>
          <w:vertAlign w:val="baseline"/>
        </w:rPr>
        <w:t>dos</w:t>
      </w:r>
      <w:r>
        <w:rPr>
          <w:spacing w:val="-8"/>
          <w:sz w:val="16"/>
          <w:vertAlign w:val="baseline"/>
        </w:rPr>
        <w:t> </w:t>
      </w:r>
      <w:r>
        <w:rPr>
          <w:sz w:val="16"/>
          <w:vertAlign w:val="baseline"/>
        </w:rPr>
        <w:t>horas</w:t>
      </w:r>
      <w:r>
        <w:rPr>
          <w:spacing w:val="-8"/>
          <w:sz w:val="16"/>
          <w:vertAlign w:val="baseline"/>
        </w:rPr>
        <w:t> </w:t>
      </w:r>
      <w:r>
        <w:rPr>
          <w:sz w:val="16"/>
          <w:vertAlign w:val="baseline"/>
        </w:rPr>
        <w:t>después de haber sido medicado por el director clínico del hospital, y sin ser asistido por médico alguno. No se le prestó una</w:t>
      </w:r>
      <w:r>
        <w:rPr>
          <w:spacing w:val="-3"/>
          <w:sz w:val="16"/>
          <w:vertAlign w:val="baseline"/>
        </w:rPr>
        <w:t> </w:t>
      </w:r>
      <w:r>
        <w:rPr>
          <w:sz w:val="16"/>
          <w:vertAlign w:val="baseline"/>
        </w:rPr>
        <w:t>asistencia</w:t>
      </w:r>
      <w:r>
        <w:rPr>
          <w:spacing w:val="-1"/>
          <w:sz w:val="16"/>
          <w:vertAlign w:val="baseline"/>
        </w:rPr>
        <w:t> </w:t>
      </w:r>
      <w:r>
        <w:rPr>
          <w:sz w:val="16"/>
          <w:vertAlign w:val="baseline"/>
        </w:rPr>
        <w:t>adecuada,</w:t>
      </w:r>
      <w:r>
        <w:rPr>
          <w:spacing w:val="-1"/>
          <w:sz w:val="16"/>
          <w:vertAlign w:val="baseline"/>
        </w:rPr>
        <w:t> </w:t>
      </w:r>
      <w:r>
        <w:rPr>
          <w:sz w:val="16"/>
          <w:vertAlign w:val="baseline"/>
        </w:rPr>
        <w:t>y</w:t>
      </w:r>
      <w:r>
        <w:rPr>
          <w:spacing w:val="-2"/>
          <w:sz w:val="16"/>
          <w:vertAlign w:val="baseline"/>
        </w:rPr>
        <w:t> </w:t>
      </w:r>
      <w:r>
        <w:rPr>
          <w:sz w:val="16"/>
          <w:vertAlign w:val="baseline"/>
        </w:rPr>
        <w:t>se</w:t>
      </w:r>
      <w:r>
        <w:rPr>
          <w:spacing w:val="-2"/>
          <w:sz w:val="16"/>
          <w:vertAlign w:val="baseline"/>
        </w:rPr>
        <w:t> </w:t>
      </w:r>
      <w:r>
        <w:rPr>
          <w:sz w:val="16"/>
          <w:vertAlign w:val="baseline"/>
        </w:rPr>
        <w:t>encontraba,</w:t>
      </w:r>
      <w:r>
        <w:rPr>
          <w:spacing w:val="-3"/>
          <w:sz w:val="16"/>
          <w:vertAlign w:val="baseline"/>
        </w:rPr>
        <w:t> </w:t>
      </w:r>
      <w:r>
        <w:rPr>
          <w:sz w:val="16"/>
          <w:vertAlign w:val="baseline"/>
        </w:rPr>
        <w:t>en</w:t>
      </w:r>
      <w:r>
        <w:rPr>
          <w:spacing w:val="-3"/>
          <w:sz w:val="16"/>
          <w:vertAlign w:val="baseline"/>
        </w:rPr>
        <w:t> </w:t>
      </w:r>
      <w:r>
        <w:rPr>
          <w:sz w:val="16"/>
          <w:vertAlign w:val="baseline"/>
        </w:rPr>
        <w:t>razón</w:t>
      </w:r>
      <w:r>
        <w:rPr>
          <w:spacing w:val="-6"/>
          <w:sz w:val="16"/>
          <w:vertAlign w:val="baseline"/>
        </w:rPr>
        <w:t> </w:t>
      </w:r>
      <w:r>
        <w:rPr>
          <w:sz w:val="16"/>
          <w:vertAlign w:val="baseline"/>
        </w:rPr>
        <w:t>de la</w:t>
      </w:r>
      <w:r>
        <w:rPr>
          <w:spacing w:val="-3"/>
          <w:sz w:val="16"/>
          <w:vertAlign w:val="baseline"/>
        </w:rPr>
        <w:t> </w:t>
      </w:r>
      <w:r>
        <w:rPr>
          <w:sz w:val="16"/>
          <w:vertAlign w:val="baseline"/>
        </w:rPr>
        <w:t>falta</w:t>
      </w:r>
      <w:r>
        <w:rPr>
          <w:spacing w:val="-3"/>
          <w:sz w:val="16"/>
          <w:vertAlign w:val="baseline"/>
        </w:rPr>
        <w:t> </w:t>
      </w:r>
      <w:r>
        <w:rPr>
          <w:sz w:val="16"/>
          <w:vertAlign w:val="baseline"/>
        </w:rPr>
        <w:t>de</w:t>
      </w:r>
      <w:r>
        <w:rPr>
          <w:spacing w:val="-2"/>
          <w:sz w:val="16"/>
          <w:vertAlign w:val="baseline"/>
        </w:rPr>
        <w:t> </w:t>
      </w:r>
      <w:r>
        <w:rPr>
          <w:sz w:val="16"/>
          <w:vertAlign w:val="baseline"/>
        </w:rPr>
        <w:t>cuidados,</w:t>
      </w:r>
      <w:r>
        <w:rPr>
          <w:spacing w:val="-1"/>
          <w:sz w:val="16"/>
          <w:vertAlign w:val="baseline"/>
        </w:rPr>
        <w:t> </w:t>
      </w:r>
      <w:r>
        <w:rPr>
          <w:sz w:val="16"/>
          <w:vertAlign w:val="baseline"/>
        </w:rPr>
        <w:t>a</w:t>
      </w:r>
      <w:r>
        <w:rPr>
          <w:spacing w:val="-3"/>
          <w:sz w:val="16"/>
          <w:vertAlign w:val="baseline"/>
        </w:rPr>
        <w:t> </w:t>
      </w:r>
      <w:r>
        <w:rPr>
          <w:sz w:val="16"/>
          <w:vertAlign w:val="baseline"/>
        </w:rPr>
        <w:t>merced</w:t>
      </w:r>
      <w:r>
        <w:rPr>
          <w:spacing w:val="-2"/>
          <w:sz w:val="16"/>
          <w:vertAlign w:val="baseline"/>
        </w:rPr>
        <w:t> </w:t>
      </w:r>
      <w:r>
        <w:rPr>
          <w:sz w:val="16"/>
          <w:vertAlign w:val="baseline"/>
        </w:rPr>
        <w:t>de</w:t>
      </w:r>
      <w:r>
        <w:rPr>
          <w:spacing w:val="-2"/>
          <w:sz w:val="16"/>
          <w:vertAlign w:val="baseline"/>
        </w:rPr>
        <w:t> </w:t>
      </w:r>
      <w:r>
        <w:rPr>
          <w:sz w:val="16"/>
          <w:vertAlign w:val="baseline"/>
        </w:rPr>
        <w:t>todo</w:t>
      </w:r>
      <w:r>
        <w:rPr>
          <w:spacing w:val="-2"/>
          <w:sz w:val="16"/>
          <w:vertAlign w:val="baseline"/>
        </w:rPr>
        <w:t> </w:t>
      </w:r>
      <w:r>
        <w:rPr>
          <w:sz w:val="16"/>
          <w:vertAlign w:val="baseline"/>
        </w:rPr>
        <w:t>tipo de agresiones y accidentes que pudieran poner en riesgo su vida. La Corte estableció la responsabilidad estatal por violación del derecho a la vida y a la integridad personal.</w:t>
      </w:r>
    </w:p>
    <w:p>
      <w:pPr>
        <w:spacing w:before="0"/>
        <w:ind w:left="101" w:right="113" w:firstLine="0"/>
        <w:jc w:val="both"/>
        <w:rPr>
          <w:sz w:val="16"/>
        </w:rPr>
      </w:pPr>
      <w:bookmarkStart w:name="_bookmark317" w:id="387"/>
      <w:bookmarkEnd w:id="387"/>
      <w:r>
        <w:rPr/>
      </w:r>
      <w:r>
        <w:rPr>
          <w:sz w:val="16"/>
          <w:vertAlign w:val="superscript"/>
        </w:rPr>
        <w:t>18</w:t>
      </w:r>
      <w:r>
        <w:rPr>
          <w:sz w:val="16"/>
          <w:vertAlign w:val="baseline"/>
        </w:rPr>
        <w:t> En este caso -que afectó a una niña que fue contagiada con el virus del VIH al recibir una transfusión de sangre -</w:t>
      </w:r>
      <w:r>
        <w:rPr>
          <w:spacing w:val="-1"/>
          <w:sz w:val="16"/>
          <w:vertAlign w:val="baseline"/>
        </w:rPr>
        <w:t> </w:t>
      </w:r>
      <w:r>
        <w:rPr>
          <w:sz w:val="16"/>
          <w:vertAlign w:val="baseline"/>
        </w:rPr>
        <w:t>la</w:t>
      </w:r>
      <w:r>
        <w:rPr>
          <w:spacing w:val="-1"/>
          <w:sz w:val="16"/>
          <w:vertAlign w:val="baseline"/>
        </w:rPr>
        <w:t> </w:t>
      </w:r>
      <w:r>
        <w:rPr>
          <w:sz w:val="16"/>
          <w:vertAlign w:val="baseline"/>
        </w:rPr>
        <w:t>Corte</w:t>
      </w:r>
      <w:r>
        <w:rPr>
          <w:spacing w:val="-2"/>
          <w:sz w:val="16"/>
          <w:vertAlign w:val="baseline"/>
        </w:rPr>
        <w:t> </w:t>
      </w:r>
      <w:r>
        <w:rPr>
          <w:sz w:val="16"/>
          <w:vertAlign w:val="baseline"/>
        </w:rPr>
        <w:t>protegió</w:t>
      </w:r>
      <w:r>
        <w:rPr>
          <w:spacing w:val="-2"/>
          <w:sz w:val="16"/>
          <w:vertAlign w:val="baseline"/>
        </w:rPr>
        <w:t> </w:t>
      </w:r>
      <w:r>
        <w:rPr>
          <w:sz w:val="16"/>
          <w:vertAlign w:val="baseline"/>
        </w:rPr>
        <w:t>el derecho a</w:t>
      </w:r>
      <w:r>
        <w:rPr>
          <w:spacing w:val="-1"/>
          <w:sz w:val="16"/>
          <w:vertAlign w:val="baseline"/>
        </w:rPr>
        <w:t> </w:t>
      </w:r>
      <w:r>
        <w:rPr>
          <w:sz w:val="16"/>
          <w:vertAlign w:val="baseline"/>
        </w:rPr>
        <w:t>la</w:t>
      </w:r>
      <w:r>
        <w:rPr>
          <w:spacing w:val="-1"/>
          <w:sz w:val="16"/>
          <w:vertAlign w:val="baseline"/>
        </w:rPr>
        <w:t> </w:t>
      </w:r>
      <w:r>
        <w:rPr>
          <w:sz w:val="16"/>
          <w:vertAlign w:val="baseline"/>
        </w:rPr>
        <w:t>salud</w:t>
      </w:r>
      <w:r>
        <w:rPr>
          <w:spacing w:val="-2"/>
          <w:sz w:val="16"/>
          <w:vertAlign w:val="baseline"/>
        </w:rPr>
        <w:t> </w:t>
      </w:r>
      <w:r>
        <w:rPr>
          <w:sz w:val="16"/>
          <w:vertAlign w:val="baseline"/>
        </w:rPr>
        <w:t>de la</w:t>
      </w:r>
      <w:r>
        <w:rPr>
          <w:spacing w:val="-1"/>
          <w:sz w:val="16"/>
          <w:vertAlign w:val="baseline"/>
        </w:rPr>
        <w:t> </w:t>
      </w:r>
      <w:r>
        <w:rPr>
          <w:sz w:val="16"/>
          <w:vertAlign w:val="baseline"/>
        </w:rPr>
        <w:t>víctima por</w:t>
      </w:r>
      <w:r>
        <w:rPr>
          <w:spacing w:val="40"/>
          <w:sz w:val="16"/>
          <w:vertAlign w:val="baseline"/>
        </w:rPr>
        <w:t> </w:t>
      </w:r>
      <w:r>
        <w:rPr>
          <w:sz w:val="16"/>
          <w:vertAlign w:val="baseline"/>
        </w:rPr>
        <w:t>vía</w:t>
      </w:r>
      <w:r>
        <w:rPr>
          <w:spacing w:val="-1"/>
          <w:sz w:val="16"/>
          <w:vertAlign w:val="baseline"/>
        </w:rPr>
        <w:t> </w:t>
      </w:r>
      <w:r>
        <w:rPr>
          <w:sz w:val="16"/>
          <w:vertAlign w:val="baseline"/>
        </w:rPr>
        <w:t>de conexidad con los</w:t>
      </w:r>
      <w:r>
        <w:rPr>
          <w:spacing w:val="-2"/>
          <w:sz w:val="16"/>
          <w:vertAlign w:val="baseline"/>
        </w:rPr>
        <w:t> </w:t>
      </w:r>
      <w:r>
        <w:rPr>
          <w:sz w:val="16"/>
          <w:vertAlign w:val="baseline"/>
        </w:rPr>
        <w:t>derechos</w:t>
      </w:r>
      <w:r>
        <w:rPr>
          <w:spacing w:val="-2"/>
          <w:sz w:val="16"/>
          <w:vertAlign w:val="baseline"/>
        </w:rPr>
        <w:t> </w:t>
      </w:r>
      <w:r>
        <w:rPr>
          <w:sz w:val="16"/>
          <w:vertAlign w:val="baseline"/>
        </w:rPr>
        <w:t>a la vida y a la integridad personal, al declarar vulnerada “la obligación de fiscalización y supervisión de la prestación</w:t>
      </w:r>
      <w:r>
        <w:rPr>
          <w:spacing w:val="-3"/>
          <w:sz w:val="16"/>
          <w:vertAlign w:val="baseline"/>
        </w:rPr>
        <w:t> </w:t>
      </w:r>
      <w:r>
        <w:rPr>
          <w:sz w:val="16"/>
          <w:vertAlign w:val="baseline"/>
        </w:rPr>
        <w:t>de</w:t>
      </w:r>
      <w:r>
        <w:rPr>
          <w:spacing w:val="-2"/>
          <w:sz w:val="16"/>
          <w:vertAlign w:val="baseline"/>
        </w:rPr>
        <w:t> </w:t>
      </w:r>
      <w:r>
        <w:rPr>
          <w:sz w:val="16"/>
          <w:vertAlign w:val="baseline"/>
        </w:rPr>
        <w:t>servicios</w:t>
      </w:r>
      <w:r>
        <w:rPr>
          <w:spacing w:val="-5"/>
          <w:sz w:val="16"/>
          <w:vertAlign w:val="baseline"/>
        </w:rPr>
        <w:t> </w:t>
      </w:r>
      <w:r>
        <w:rPr>
          <w:sz w:val="16"/>
          <w:vertAlign w:val="baseline"/>
        </w:rPr>
        <w:t>de</w:t>
      </w:r>
      <w:r>
        <w:rPr>
          <w:spacing w:val="-5"/>
          <w:sz w:val="16"/>
          <w:vertAlign w:val="baseline"/>
        </w:rPr>
        <w:t> </w:t>
      </w:r>
      <w:r>
        <w:rPr>
          <w:sz w:val="16"/>
          <w:vertAlign w:val="baseline"/>
        </w:rPr>
        <w:t>salud,</w:t>
      </w:r>
      <w:r>
        <w:rPr>
          <w:spacing w:val="-3"/>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marco</w:t>
      </w:r>
      <w:r>
        <w:rPr>
          <w:spacing w:val="-4"/>
          <w:sz w:val="16"/>
          <w:vertAlign w:val="baseline"/>
        </w:rPr>
        <w:t> </w:t>
      </w:r>
      <w:r>
        <w:rPr>
          <w:sz w:val="16"/>
          <w:vertAlign w:val="baseline"/>
        </w:rPr>
        <w:t>del</w:t>
      </w:r>
      <w:r>
        <w:rPr>
          <w:spacing w:val="-3"/>
          <w:sz w:val="16"/>
          <w:vertAlign w:val="baseline"/>
        </w:rPr>
        <w:t> </w:t>
      </w:r>
      <w:r>
        <w:rPr>
          <w:sz w:val="16"/>
          <w:vertAlign w:val="baseline"/>
        </w:rPr>
        <w:t>derecho</w:t>
      </w:r>
      <w:r>
        <w:rPr>
          <w:spacing w:val="-4"/>
          <w:sz w:val="16"/>
          <w:vertAlign w:val="baseline"/>
        </w:rPr>
        <w:t> </w:t>
      </w:r>
      <w:r>
        <w:rPr>
          <w:sz w:val="16"/>
          <w:vertAlign w:val="baseline"/>
        </w:rPr>
        <w:t>a</w:t>
      </w:r>
      <w:r>
        <w:rPr>
          <w:spacing w:val="-6"/>
          <w:sz w:val="16"/>
          <w:vertAlign w:val="baseline"/>
        </w:rPr>
        <w:t> </w:t>
      </w:r>
      <w:r>
        <w:rPr>
          <w:sz w:val="16"/>
          <w:vertAlign w:val="baseline"/>
        </w:rPr>
        <w:t>la</w:t>
      </w:r>
      <w:r>
        <w:rPr>
          <w:spacing w:val="-3"/>
          <w:sz w:val="16"/>
          <w:vertAlign w:val="baseline"/>
        </w:rPr>
        <w:t> </w:t>
      </w:r>
      <w:r>
        <w:rPr>
          <w:sz w:val="16"/>
          <w:vertAlign w:val="baseline"/>
        </w:rPr>
        <w:t>integridad</w:t>
      </w:r>
      <w:r>
        <w:rPr>
          <w:spacing w:val="-4"/>
          <w:sz w:val="16"/>
          <w:vertAlign w:val="baseline"/>
        </w:rPr>
        <w:t> </w:t>
      </w:r>
      <w:r>
        <w:rPr>
          <w:sz w:val="16"/>
          <w:vertAlign w:val="baseline"/>
        </w:rPr>
        <w:t>personal</w:t>
      </w:r>
      <w:r>
        <w:rPr>
          <w:spacing w:val="-3"/>
          <w:sz w:val="16"/>
          <w:vertAlign w:val="baseline"/>
        </w:rPr>
        <w:t> </w:t>
      </w:r>
      <w:r>
        <w:rPr>
          <w:sz w:val="16"/>
          <w:vertAlign w:val="baseline"/>
        </w:rPr>
        <w:t>y</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obligación</w:t>
      </w:r>
      <w:r>
        <w:rPr>
          <w:spacing w:val="-6"/>
          <w:sz w:val="16"/>
          <w:vertAlign w:val="baseline"/>
        </w:rPr>
        <w:t> </w:t>
      </w:r>
      <w:r>
        <w:rPr>
          <w:sz w:val="16"/>
          <w:vertAlign w:val="baseline"/>
        </w:rPr>
        <w:t>de</w:t>
      </w:r>
      <w:r>
        <w:rPr>
          <w:spacing w:val="-5"/>
          <w:sz w:val="16"/>
          <w:vertAlign w:val="baseline"/>
        </w:rPr>
        <w:t> </w:t>
      </w:r>
      <w:r>
        <w:rPr>
          <w:sz w:val="16"/>
          <w:vertAlign w:val="baseline"/>
        </w:rPr>
        <w:t>no poner en riesgo la vida”.</w:t>
      </w:r>
    </w:p>
    <w:p>
      <w:pPr>
        <w:spacing w:before="0"/>
        <w:ind w:left="101" w:right="115" w:firstLine="0"/>
        <w:jc w:val="both"/>
        <w:rPr>
          <w:sz w:val="16"/>
        </w:rPr>
      </w:pPr>
      <w:bookmarkStart w:name="_bookmark318" w:id="388"/>
      <w:bookmarkEnd w:id="388"/>
      <w:r>
        <w:rPr/>
      </w:r>
      <w:r>
        <w:rPr>
          <w:sz w:val="16"/>
          <w:vertAlign w:val="superscript"/>
        </w:rPr>
        <w:t>19</w:t>
      </w:r>
      <w:r>
        <w:rPr>
          <w:sz w:val="16"/>
          <w:vertAlign w:val="baseline"/>
        </w:rPr>
        <w:t> La víctima era una mujer privada de libertad con una discapacidad física a la que no se le brindó adecuada</w:t>
      </w:r>
      <w:r>
        <w:rPr>
          <w:spacing w:val="-14"/>
          <w:sz w:val="16"/>
          <w:vertAlign w:val="baseline"/>
        </w:rPr>
        <w:t> </w:t>
      </w:r>
      <w:r>
        <w:rPr>
          <w:sz w:val="16"/>
          <w:vertAlign w:val="baseline"/>
        </w:rPr>
        <w:t>atención</w:t>
      </w:r>
      <w:r>
        <w:rPr>
          <w:spacing w:val="-14"/>
          <w:sz w:val="16"/>
          <w:vertAlign w:val="baseline"/>
        </w:rPr>
        <w:t> </w:t>
      </w:r>
      <w:r>
        <w:rPr>
          <w:sz w:val="16"/>
          <w:vertAlign w:val="baseline"/>
        </w:rPr>
        <w:t>de</w:t>
      </w:r>
      <w:r>
        <w:rPr>
          <w:spacing w:val="-13"/>
          <w:sz w:val="16"/>
          <w:vertAlign w:val="baseline"/>
        </w:rPr>
        <w:t> </w:t>
      </w:r>
      <w:r>
        <w:rPr>
          <w:sz w:val="16"/>
          <w:vertAlign w:val="baseline"/>
        </w:rPr>
        <w:t>salud</w:t>
      </w:r>
      <w:r>
        <w:rPr>
          <w:spacing w:val="-13"/>
          <w:sz w:val="16"/>
          <w:vertAlign w:val="baseline"/>
        </w:rPr>
        <w:t> </w:t>
      </w:r>
      <w:r>
        <w:rPr>
          <w:sz w:val="16"/>
          <w:vertAlign w:val="baseline"/>
        </w:rPr>
        <w:t>respecto</w:t>
      </w:r>
      <w:r>
        <w:rPr>
          <w:spacing w:val="-12"/>
          <w:sz w:val="16"/>
          <w:vertAlign w:val="baseline"/>
        </w:rPr>
        <w:t> </w:t>
      </w:r>
      <w:r>
        <w:rPr>
          <w:sz w:val="16"/>
          <w:vertAlign w:val="baseline"/>
        </w:rPr>
        <w:t>de</w:t>
      </w:r>
      <w:r>
        <w:rPr>
          <w:spacing w:val="-13"/>
          <w:sz w:val="16"/>
          <w:vertAlign w:val="baseline"/>
        </w:rPr>
        <w:t> </w:t>
      </w:r>
      <w:r>
        <w:rPr>
          <w:sz w:val="16"/>
          <w:vertAlign w:val="baseline"/>
        </w:rPr>
        <w:t>las</w:t>
      </w:r>
      <w:r>
        <w:rPr>
          <w:spacing w:val="-13"/>
          <w:sz w:val="16"/>
          <w:vertAlign w:val="baseline"/>
        </w:rPr>
        <w:t> </w:t>
      </w:r>
      <w:r>
        <w:rPr>
          <w:sz w:val="16"/>
          <w:vertAlign w:val="baseline"/>
        </w:rPr>
        <w:t>múltiples</w:t>
      </w:r>
      <w:r>
        <w:rPr>
          <w:spacing w:val="-13"/>
          <w:sz w:val="16"/>
          <w:vertAlign w:val="baseline"/>
        </w:rPr>
        <w:t> </w:t>
      </w:r>
      <w:r>
        <w:rPr>
          <w:sz w:val="16"/>
          <w:vertAlign w:val="baseline"/>
        </w:rPr>
        <w:t>enfermedades</w:t>
      </w:r>
      <w:r>
        <w:rPr>
          <w:spacing w:val="-13"/>
          <w:sz w:val="16"/>
          <w:vertAlign w:val="baseline"/>
        </w:rPr>
        <w:t> </w:t>
      </w:r>
      <w:r>
        <w:rPr>
          <w:sz w:val="16"/>
          <w:vertAlign w:val="baseline"/>
        </w:rPr>
        <w:t>que</w:t>
      </w:r>
      <w:r>
        <w:rPr>
          <w:spacing w:val="-13"/>
          <w:sz w:val="16"/>
          <w:vertAlign w:val="baseline"/>
        </w:rPr>
        <w:t> </w:t>
      </w:r>
      <w:r>
        <w:rPr>
          <w:sz w:val="16"/>
          <w:vertAlign w:val="baseline"/>
        </w:rPr>
        <w:t>sufría</w:t>
      </w:r>
      <w:r>
        <w:rPr>
          <w:spacing w:val="-14"/>
          <w:sz w:val="16"/>
          <w:vertAlign w:val="baseline"/>
        </w:rPr>
        <w:t> </w:t>
      </w:r>
      <w:r>
        <w:rPr>
          <w:sz w:val="16"/>
          <w:vertAlign w:val="baseline"/>
        </w:rPr>
        <w:t>y</w:t>
      </w:r>
      <w:r>
        <w:rPr>
          <w:spacing w:val="-12"/>
          <w:sz w:val="16"/>
          <w:vertAlign w:val="baseline"/>
        </w:rPr>
        <w:t> </w:t>
      </w:r>
      <w:r>
        <w:rPr>
          <w:sz w:val="16"/>
          <w:vertAlign w:val="baseline"/>
        </w:rPr>
        <w:t>quien,</w:t>
      </w:r>
      <w:r>
        <w:rPr>
          <w:spacing w:val="-14"/>
          <w:sz w:val="16"/>
          <w:vertAlign w:val="baseline"/>
        </w:rPr>
        <w:t> </w:t>
      </w:r>
      <w:r>
        <w:rPr>
          <w:sz w:val="16"/>
          <w:vertAlign w:val="baseline"/>
        </w:rPr>
        <w:t>finalmente</w:t>
      </w:r>
      <w:r>
        <w:rPr>
          <w:spacing w:val="-10"/>
          <w:sz w:val="16"/>
          <w:vertAlign w:val="baseline"/>
        </w:rPr>
        <w:t> </w:t>
      </w:r>
      <w:r>
        <w:rPr>
          <w:sz w:val="16"/>
          <w:vertAlign w:val="baseline"/>
        </w:rPr>
        <w:t>terminó falleciendo</w:t>
      </w:r>
      <w:r>
        <w:rPr>
          <w:spacing w:val="-7"/>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recinto</w:t>
      </w:r>
      <w:r>
        <w:rPr>
          <w:spacing w:val="-7"/>
          <w:sz w:val="16"/>
          <w:vertAlign w:val="baseline"/>
        </w:rPr>
        <w:t> </w:t>
      </w:r>
      <w:r>
        <w:rPr>
          <w:sz w:val="16"/>
          <w:vertAlign w:val="baseline"/>
        </w:rPr>
        <w:t>penitenciario.</w:t>
      </w:r>
      <w:r>
        <w:rPr>
          <w:spacing w:val="40"/>
          <w:sz w:val="16"/>
          <w:vertAlign w:val="baseline"/>
        </w:rPr>
        <w:t> </w:t>
      </w:r>
      <w:r>
        <w:rPr>
          <w:sz w:val="16"/>
          <w:vertAlign w:val="baseline"/>
        </w:rPr>
        <w:t>Esta</w:t>
      </w:r>
      <w:r>
        <w:rPr>
          <w:spacing w:val="-8"/>
          <w:sz w:val="16"/>
          <w:vertAlign w:val="baseline"/>
        </w:rPr>
        <w:t> </w:t>
      </w:r>
      <w:r>
        <w:rPr>
          <w:sz w:val="16"/>
          <w:vertAlign w:val="baseline"/>
        </w:rPr>
        <w:t>falta</w:t>
      </w:r>
      <w:r>
        <w:rPr>
          <w:spacing w:val="-6"/>
          <w:sz w:val="16"/>
          <w:vertAlign w:val="baseline"/>
        </w:rPr>
        <w:t> </w:t>
      </w:r>
      <w:r>
        <w:rPr>
          <w:sz w:val="16"/>
          <w:vertAlign w:val="baseline"/>
        </w:rPr>
        <w:t>de</w:t>
      </w:r>
      <w:r>
        <w:rPr>
          <w:spacing w:val="-7"/>
          <w:sz w:val="16"/>
          <w:vertAlign w:val="baseline"/>
        </w:rPr>
        <w:t> </w:t>
      </w:r>
      <w:r>
        <w:rPr>
          <w:sz w:val="16"/>
          <w:vertAlign w:val="baseline"/>
        </w:rPr>
        <w:t>asistencia</w:t>
      </w:r>
      <w:r>
        <w:rPr>
          <w:spacing w:val="-6"/>
          <w:sz w:val="16"/>
          <w:vertAlign w:val="baseline"/>
        </w:rPr>
        <w:t> </w:t>
      </w:r>
      <w:r>
        <w:rPr>
          <w:sz w:val="16"/>
          <w:vertAlign w:val="baseline"/>
        </w:rPr>
        <w:t>sanitaria</w:t>
      </w:r>
      <w:r>
        <w:rPr>
          <w:spacing w:val="-8"/>
          <w:sz w:val="16"/>
          <w:vertAlign w:val="baseline"/>
        </w:rPr>
        <w:t> </w:t>
      </w:r>
      <w:r>
        <w:rPr>
          <w:sz w:val="16"/>
          <w:vertAlign w:val="baseline"/>
        </w:rPr>
        <w:t>redundó</w:t>
      </w:r>
      <w:r>
        <w:rPr>
          <w:spacing w:val="-7"/>
          <w:sz w:val="16"/>
          <w:vertAlign w:val="baseline"/>
        </w:rPr>
        <w:t> </w:t>
      </w:r>
      <w:r>
        <w:rPr>
          <w:sz w:val="16"/>
          <w:vertAlign w:val="baseline"/>
        </w:rPr>
        <w:t>en</w:t>
      </w:r>
      <w:r>
        <w:rPr>
          <w:spacing w:val="-8"/>
          <w:sz w:val="16"/>
          <w:vertAlign w:val="baseline"/>
        </w:rPr>
        <w:t> </w:t>
      </w:r>
      <w:r>
        <w:rPr>
          <w:sz w:val="16"/>
          <w:vertAlign w:val="baseline"/>
        </w:rPr>
        <w:t>que</w:t>
      </w:r>
      <w:r>
        <w:rPr>
          <w:spacing w:val="-7"/>
          <w:sz w:val="16"/>
          <w:vertAlign w:val="baseline"/>
        </w:rPr>
        <w:t> </w:t>
      </w:r>
      <w:r>
        <w:rPr>
          <w:sz w:val="16"/>
          <w:vertAlign w:val="baseline"/>
        </w:rPr>
        <w:t>la</w:t>
      </w:r>
      <w:r>
        <w:rPr>
          <w:spacing w:val="-8"/>
          <w:sz w:val="16"/>
          <w:vertAlign w:val="baseline"/>
        </w:rPr>
        <w:t> </w:t>
      </w:r>
      <w:r>
        <w:rPr>
          <w:sz w:val="16"/>
          <w:vertAlign w:val="baseline"/>
        </w:rPr>
        <w:t>Corte</w:t>
      </w:r>
      <w:r>
        <w:rPr>
          <w:spacing w:val="-7"/>
          <w:sz w:val="16"/>
          <w:vertAlign w:val="baseline"/>
        </w:rPr>
        <w:t> </w:t>
      </w:r>
      <w:r>
        <w:rPr>
          <w:sz w:val="16"/>
          <w:vertAlign w:val="baseline"/>
        </w:rPr>
        <w:t>declarara violados el derecho a la vida y a la integridad personal.</w:t>
      </w:r>
    </w:p>
    <w:p>
      <w:pPr>
        <w:spacing w:after="0"/>
        <w:jc w:val="both"/>
        <w:rPr>
          <w:sz w:val="16"/>
        </w:rPr>
        <w:sectPr>
          <w:pgSz w:w="11910" w:h="16840"/>
          <w:pgMar w:header="0" w:footer="734" w:top="1320" w:bottom="920" w:left="1600" w:right="1580"/>
        </w:sectPr>
      </w:pPr>
    </w:p>
    <w:p>
      <w:pPr>
        <w:pStyle w:val="BodyText"/>
        <w:spacing w:before="78"/>
        <w:ind w:left="101" w:right="118" w:hanging="1"/>
        <w:jc w:val="both"/>
        <w:rPr>
          <w:sz w:val="13"/>
        </w:rPr>
      </w:pPr>
      <w:r>
        <w:rPr/>
        <w:t>de los tratados de derechos humanos: su carácter dinámico y </w:t>
      </w:r>
      <w:r>
        <w:rPr>
          <w:i/>
        </w:rPr>
        <w:t>pro persona</w:t>
      </w:r>
      <w:r>
        <w:rPr/>
        <w:t>, lo que posibilita que los jueces dispongan de “amplio margen para una interpretación altamente creativa”.</w:t>
      </w:r>
      <w:hyperlink w:history="true" w:anchor="_bookmark319">
        <w:r>
          <w:rPr>
            <w:position w:val="7"/>
            <w:sz w:val="13"/>
          </w:rPr>
          <w:t>20</w:t>
        </w:r>
      </w:hyperlink>
    </w:p>
    <w:p>
      <w:pPr>
        <w:pStyle w:val="BodyText"/>
        <w:spacing w:before="2"/>
      </w:pPr>
    </w:p>
    <w:p>
      <w:pPr>
        <w:pStyle w:val="BodyText"/>
        <w:ind w:left="100" w:right="116"/>
        <w:jc w:val="both"/>
      </w:pPr>
      <w:r>
        <w:rPr/>
        <w:t>Uno de los cánones de interpretación más relevantes en el derecho internacional de los derechos humanos es la interpretación evolutiva. Así, por ejemplo, en el caso </w:t>
      </w:r>
      <w:r>
        <w:rPr>
          <w:i/>
        </w:rPr>
        <w:t>Bámaca Velásquez Vs. Guatemala </w:t>
      </w:r>
      <w:r>
        <w:rPr/>
        <w:t>la Corte amplió la definición de víctima, considerando</w:t>
      </w:r>
      <w:r>
        <w:rPr>
          <w:spacing w:val="-7"/>
        </w:rPr>
        <w:t> </w:t>
      </w:r>
      <w:r>
        <w:rPr/>
        <w:t>como</w:t>
      </w:r>
      <w:r>
        <w:rPr>
          <w:spacing w:val="-9"/>
        </w:rPr>
        <w:t> </w:t>
      </w:r>
      <w:r>
        <w:rPr/>
        <w:t>tal</w:t>
      </w:r>
      <w:r>
        <w:rPr>
          <w:spacing w:val="-5"/>
        </w:rPr>
        <w:t> </w:t>
      </w:r>
      <w:r>
        <w:rPr/>
        <w:t>tanto</w:t>
      </w:r>
      <w:r>
        <w:rPr>
          <w:spacing w:val="-9"/>
        </w:rPr>
        <w:t> </w:t>
      </w:r>
      <w:r>
        <w:rPr/>
        <w:t>a</w:t>
      </w:r>
      <w:r>
        <w:rPr>
          <w:spacing w:val="-8"/>
        </w:rPr>
        <w:t> </w:t>
      </w:r>
      <w:r>
        <w:rPr/>
        <w:t>la</w:t>
      </w:r>
      <w:r>
        <w:rPr>
          <w:spacing w:val="-5"/>
        </w:rPr>
        <w:t> </w:t>
      </w:r>
      <w:r>
        <w:rPr/>
        <w:t>víctima</w:t>
      </w:r>
      <w:r>
        <w:rPr>
          <w:spacing w:val="-7"/>
        </w:rPr>
        <w:t> </w:t>
      </w:r>
      <w:r>
        <w:rPr/>
        <w:t>directa</w:t>
      </w:r>
      <w:r>
        <w:rPr>
          <w:spacing w:val="-5"/>
        </w:rPr>
        <w:t> </w:t>
      </w:r>
      <w:r>
        <w:rPr/>
        <w:t>como</w:t>
      </w:r>
      <w:r>
        <w:rPr>
          <w:spacing w:val="-6"/>
        </w:rPr>
        <w:t> </w:t>
      </w:r>
      <w:r>
        <w:rPr/>
        <w:t>a</w:t>
      </w:r>
      <w:r>
        <w:rPr>
          <w:spacing w:val="-8"/>
        </w:rPr>
        <w:t> </w:t>
      </w:r>
      <w:r>
        <w:rPr/>
        <w:t>las</w:t>
      </w:r>
      <w:r>
        <w:rPr>
          <w:spacing w:val="-9"/>
        </w:rPr>
        <w:t> </w:t>
      </w:r>
      <w:r>
        <w:rPr/>
        <w:t>indirectas</w:t>
      </w:r>
      <w:r>
        <w:rPr>
          <w:spacing w:val="-9"/>
        </w:rPr>
        <w:t> </w:t>
      </w:r>
      <w:r>
        <w:rPr/>
        <w:t>(familiares</w:t>
      </w:r>
      <w:r>
        <w:rPr>
          <w:spacing w:val="-6"/>
        </w:rPr>
        <w:t> </w:t>
      </w:r>
      <w:r>
        <w:rPr/>
        <w:t>del señor Efraín Bámaca por una parte y la señora Jennifer Harbury, por la otra). Dicha interpretación evolutiva es fiel a la intención de los Estados parte. Sin embargo, en el presente caso la Corte no aplica ese criterio interpretativo, sino que dispone su competencia en materias que los instrumentos respectivos no le han conferido, es decir, sin que los Estados parte hayan consentido en ello. En otros términos, es un error esgrimir el uso de estas herramientas hermenéuticas como fundamento para ampliar</w:t>
      </w:r>
      <w:r>
        <w:rPr>
          <w:spacing w:val="-18"/>
        </w:rPr>
        <w:t> </w:t>
      </w:r>
      <w:r>
        <w:rPr/>
        <w:t>artificialmente</w:t>
      </w:r>
      <w:r>
        <w:rPr>
          <w:spacing w:val="-16"/>
        </w:rPr>
        <w:t> </w:t>
      </w:r>
      <w:r>
        <w:rPr/>
        <w:t>la</w:t>
      </w:r>
      <w:r>
        <w:rPr>
          <w:spacing w:val="-16"/>
        </w:rPr>
        <w:t> </w:t>
      </w:r>
      <w:r>
        <w:rPr/>
        <w:t>competencia</w:t>
      </w:r>
      <w:r>
        <w:rPr>
          <w:spacing w:val="-16"/>
        </w:rPr>
        <w:t> </w:t>
      </w:r>
      <w:r>
        <w:rPr/>
        <w:t>de</w:t>
      </w:r>
      <w:r>
        <w:rPr>
          <w:spacing w:val="-17"/>
        </w:rPr>
        <w:t> </w:t>
      </w:r>
      <w:r>
        <w:rPr/>
        <w:t>la</w:t>
      </w:r>
      <w:r>
        <w:rPr>
          <w:spacing w:val="-16"/>
        </w:rPr>
        <w:t> </w:t>
      </w:r>
      <w:r>
        <w:rPr/>
        <w:t>Corte,</w:t>
      </w:r>
      <w:r>
        <w:rPr>
          <w:spacing w:val="-17"/>
        </w:rPr>
        <w:t> </w:t>
      </w:r>
      <w:r>
        <w:rPr/>
        <w:t>existiendo</w:t>
      </w:r>
      <w:r>
        <w:rPr>
          <w:spacing w:val="-17"/>
        </w:rPr>
        <w:t> </w:t>
      </w:r>
      <w:r>
        <w:rPr/>
        <w:t>una</w:t>
      </w:r>
      <w:r>
        <w:rPr>
          <w:spacing w:val="-16"/>
        </w:rPr>
        <w:t> </w:t>
      </w:r>
      <w:r>
        <w:rPr/>
        <w:t>norma</w:t>
      </w:r>
      <w:r>
        <w:rPr>
          <w:spacing w:val="-16"/>
        </w:rPr>
        <w:t> </w:t>
      </w:r>
      <w:r>
        <w:rPr/>
        <w:t>expresa</w:t>
      </w:r>
      <w:r>
        <w:rPr>
          <w:spacing w:val="-16"/>
        </w:rPr>
        <w:t> </w:t>
      </w:r>
      <w:r>
        <w:rPr/>
        <w:t>que precisa y claramente la limita.</w:t>
      </w:r>
    </w:p>
    <w:p>
      <w:pPr>
        <w:pStyle w:val="BodyText"/>
        <w:spacing w:before="11"/>
        <w:rPr>
          <w:sz w:val="19"/>
        </w:rPr>
      </w:pPr>
    </w:p>
    <w:p>
      <w:pPr>
        <w:pStyle w:val="BodyText"/>
        <w:ind w:left="101" w:right="117" w:hanging="1"/>
        <w:jc w:val="both"/>
      </w:pPr>
      <w:r>
        <w:rPr/>
        <w:t>La sentencia hace referencia a una única disposición del Protocolo: al derecho al trabajo establecido en el artículo 6 (párrafo 113), pero omite toda alusión a una norma esencial, el artículo 19, relativo a los mecanismos de protección de los derechos reconocidos en el acuerdo.</w:t>
      </w:r>
    </w:p>
    <w:p>
      <w:pPr>
        <w:pStyle w:val="BodyText"/>
        <w:spacing w:before="1"/>
      </w:pPr>
    </w:p>
    <w:p>
      <w:pPr>
        <w:pStyle w:val="BodyText"/>
        <w:spacing w:before="1"/>
        <w:ind w:left="101" w:right="116"/>
        <w:jc w:val="both"/>
      </w:pPr>
      <w:r>
        <w:rPr/>
        <w:t>Esta omisión es relevante, porque lo que hace el artículo 19 es definir dos tipos de mecanismos de protección. Uno general -aplicable a todos los derechos reconocidos en el Protocolo- que consiste en el examen, observaciones y recomendaciones que distintos organismos del Sistema Interamericano pueden formular respecto de los informes que deben presentar los Estados acerca del desarrollo progresivo de los DESCA.</w:t>
      </w:r>
      <w:r>
        <w:rPr>
          <w:spacing w:val="40"/>
        </w:rPr>
        <w:t> </w:t>
      </w:r>
      <w:r>
        <w:rPr/>
        <w:t>Y otro –previsto únicamente respecto de los derechos de organización y afiliación sindical y del derecho a la educación– que hace factible que una eventual violación a los mismos pueda ser conocida por la Corte.</w:t>
      </w:r>
    </w:p>
    <w:p>
      <w:pPr>
        <w:pStyle w:val="BodyText"/>
        <w:spacing w:before="11"/>
        <w:rPr>
          <w:sz w:val="19"/>
        </w:rPr>
      </w:pPr>
    </w:p>
    <w:p>
      <w:pPr>
        <w:pStyle w:val="BodyText"/>
        <w:ind w:left="102" w:right="118"/>
        <w:jc w:val="both"/>
      </w:pPr>
      <w:r>
        <w:rPr/>
        <w:t>En la sentencia la Corte declaró la responsabilidad del Estado al considerar que las 184</w:t>
      </w:r>
      <w:r>
        <w:rPr>
          <w:spacing w:val="-15"/>
        </w:rPr>
        <w:t> </w:t>
      </w:r>
      <w:r>
        <w:rPr/>
        <w:t>víctimas</w:t>
      </w:r>
      <w:r>
        <w:rPr>
          <w:spacing w:val="-13"/>
        </w:rPr>
        <w:t> </w:t>
      </w:r>
      <w:r>
        <w:rPr/>
        <w:t>fueron</w:t>
      </w:r>
      <w:r>
        <w:rPr>
          <w:spacing w:val="-12"/>
        </w:rPr>
        <w:t> </w:t>
      </w:r>
      <w:r>
        <w:rPr/>
        <w:t>objeto</w:t>
      </w:r>
      <w:r>
        <w:rPr>
          <w:spacing w:val="-16"/>
        </w:rPr>
        <w:t> </w:t>
      </w:r>
      <w:r>
        <w:rPr/>
        <w:t>de</w:t>
      </w:r>
      <w:r>
        <w:rPr>
          <w:spacing w:val="-16"/>
        </w:rPr>
        <w:t> </w:t>
      </w:r>
      <w:r>
        <w:rPr/>
        <w:t>la</w:t>
      </w:r>
      <w:r>
        <w:rPr>
          <w:spacing w:val="-13"/>
        </w:rPr>
        <w:t> </w:t>
      </w:r>
      <w:r>
        <w:rPr/>
        <w:t>violación</w:t>
      </w:r>
      <w:r>
        <w:rPr>
          <w:spacing w:val="-14"/>
        </w:rPr>
        <w:t> </w:t>
      </w:r>
      <w:r>
        <w:rPr/>
        <w:t>de</w:t>
      </w:r>
      <w:r>
        <w:rPr>
          <w:spacing w:val="-14"/>
        </w:rPr>
        <w:t> </w:t>
      </w:r>
      <w:r>
        <w:rPr/>
        <w:t>sus</w:t>
      </w:r>
      <w:r>
        <w:rPr>
          <w:spacing w:val="-16"/>
        </w:rPr>
        <w:t> </w:t>
      </w:r>
      <w:r>
        <w:rPr/>
        <w:t>derechos</w:t>
      </w:r>
      <w:r>
        <w:rPr>
          <w:spacing w:val="-16"/>
        </w:rPr>
        <w:t> </w:t>
      </w:r>
      <w:r>
        <w:rPr/>
        <w:t>a</w:t>
      </w:r>
      <w:r>
        <w:rPr>
          <w:spacing w:val="-15"/>
        </w:rPr>
        <w:t> </w:t>
      </w:r>
      <w:r>
        <w:rPr/>
        <w:t>ser</w:t>
      </w:r>
      <w:r>
        <w:rPr>
          <w:spacing w:val="-16"/>
        </w:rPr>
        <w:t> </w:t>
      </w:r>
      <w:r>
        <w:rPr/>
        <w:t>oídos</w:t>
      </w:r>
      <w:r>
        <w:rPr>
          <w:spacing w:val="-13"/>
        </w:rPr>
        <w:t> </w:t>
      </w:r>
      <w:r>
        <w:rPr/>
        <w:t>con</w:t>
      </w:r>
      <w:r>
        <w:rPr>
          <w:spacing w:val="-14"/>
        </w:rPr>
        <w:t> </w:t>
      </w:r>
      <w:r>
        <w:rPr/>
        <w:t>las</w:t>
      </w:r>
      <w:r>
        <w:rPr>
          <w:spacing w:val="-16"/>
        </w:rPr>
        <w:t> </w:t>
      </w:r>
      <w:r>
        <w:rPr/>
        <w:t>debidas garantías y dentro de un plazo razonable, por un juez competente, independiente e imparcial y a contar con un recurso sencillo y rápido ante jueces o tribunales competentes, contenidos en los artículos 8.1 y 25.1 de la Convención, en relación con las obligaciones de respetar y garantizar los derechos contenidas en el artículo</w:t>
      </w:r>
    </w:p>
    <w:p>
      <w:pPr>
        <w:pStyle w:val="BodyText"/>
        <w:spacing w:before="1"/>
        <w:ind w:left="101" w:right="119"/>
        <w:jc w:val="both"/>
      </w:pPr>
      <w:r>
        <w:rPr/>
        <w:t>1.1. del mismo Tratado; y asimismo, una violación del artículo 23.1 c) de la Convención,</w:t>
      </w:r>
      <w:r>
        <w:rPr>
          <w:spacing w:val="-10"/>
        </w:rPr>
        <w:t> </w:t>
      </w:r>
      <w:r>
        <w:rPr/>
        <w:t>pero</w:t>
      </w:r>
      <w:r>
        <w:rPr>
          <w:spacing w:val="-10"/>
        </w:rPr>
        <w:t> </w:t>
      </w:r>
      <w:r>
        <w:rPr/>
        <w:t>adicionalmente</w:t>
      </w:r>
      <w:r>
        <w:rPr>
          <w:spacing w:val="-12"/>
        </w:rPr>
        <w:t> </w:t>
      </w:r>
      <w:r>
        <w:rPr/>
        <w:t>consideró</w:t>
      </w:r>
      <w:r>
        <w:rPr>
          <w:spacing w:val="-12"/>
        </w:rPr>
        <w:t> </w:t>
      </w:r>
      <w:r>
        <w:rPr/>
        <w:t>también</w:t>
      </w:r>
      <w:r>
        <w:rPr>
          <w:spacing w:val="-10"/>
        </w:rPr>
        <w:t> </w:t>
      </w:r>
      <w:r>
        <w:rPr/>
        <w:t>la</w:t>
      </w:r>
      <w:r>
        <w:rPr>
          <w:spacing w:val="-10"/>
        </w:rPr>
        <w:t> </w:t>
      </w:r>
      <w:r>
        <w:rPr/>
        <w:t>existencia</w:t>
      </w:r>
      <w:r>
        <w:rPr>
          <w:spacing w:val="-11"/>
        </w:rPr>
        <w:t> </w:t>
      </w:r>
      <w:r>
        <w:rPr/>
        <w:t>de</w:t>
      </w:r>
      <w:r>
        <w:rPr>
          <w:spacing w:val="-12"/>
        </w:rPr>
        <w:t> </w:t>
      </w:r>
      <w:r>
        <w:rPr/>
        <w:t>una</w:t>
      </w:r>
      <w:r>
        <w:rPr>
          <w:spacing w:val="-11"/>
        </w:rPr>
        <w:t> </w:t>
      </w:r>
      <w:r>
        <w:rPr/>
        <w:t>vulneración a su estabilidad laboral, como parte del derecho al trabajo del cual era titular. Comparto las consideraciones que se expresan en la sentencia, con excepción de aquellas</w:t>
      </w:r>
      <w:r>
        <w:rPr>
          <w:spacing w:val="-4"/>
        </w:rPr>
        <w:t> </w:t>
      </w:r>
      <w:r>
        <w:rPr/>
        <w:t>referidas</w:t>
      </w:r>
      <w:r>
        <w:rPr>
          <w:spacing w:val="-4"/>
        </w:rPr>
        <w:t> </w:t>
      </w:r>
      <w:r>
        <w:rPr/>
        <w:t>a</w:t>
      </w:r>
      <w:r>
        <w:rPr>
          <w:spacing w:val="-6"/>
        </w:rPr>
        <w:t> </w:t>
      </w:r>
      <w:r>
        <w:rPr/>
        <w:t>la</w:t>
      </w:r>
      <w:r>
        <w:rPr>
          <w:spacing w:val="-3"/>
        </w:rPr>
        <w:t> </w:t>
      </w:r>
      <w:r>
        <w:rPr/>
        <w:t>violación</w:t>
      </w:r>
      <w:r>
        <w:rPr>
          <w:spacing w:val="-3"/>
        </w:rPr>
        <w:t> </w:t>
      </w:r>
      <w:r>
        <w:rPr/>
        <w:t>directa</w:t>
      </w:r>
      <w:r>
        <w:rPr>
          <w:spacing w:val="-5"/>
        </w:rPr>
        <w:t> </w:t>
      </w:r>
      <w:r>
        <w:rPr/>
        <w:t>del</w:t>
      </w:r>
      <w:r>
        <w:rPr>
          <w:spacing w:val="-5"/>
        </w:rPr>
        <w:t> </w:t>
      </w:r>
      <w:r>
        <w:rPr/>
        <w:t>derecho</w:t>
      </w:r>
      <w:r>
        <w:rPr>
          <w:spacing w:val="-7"/>
        </w:rPr>
        <w:t> </w:t>
      </w:r>
      <w:r>
        <w:rPr/>
        <w:t>al</w:t>
      </w:r>
      <w:r>
        <w:rPr>
          <w:spacing w:val="-5"/>
        </w:rPr>
        <w:t> </w:t>
      </w:r>
      <w:r>
        <w:rPr/>
        <w:t>trabajo</w:t>
      </w:r>
      <w:r>
        <w:rPr>
          <w:spacing w:val="-3"/>
        </w:rPr>
        <w:t> </w:t>
      </w:r>
      <w:r>
        <w:rPr/>
        <w:t>con</w:t>
      </w:r>
      <w:r>
        <w:rPr>
          <w:spacing w:val="-4"/>
        </w:rPr>
        <w:t> </w:t>
      </w:r>
      <w:r>
        <w:rPr/>
        <w:t>base</w:t>
      </w:r>
      <w:r>
        <w:rPr>
          <w:spacing w:val="-4"/>
        </w:rPr>
        <w:t> </w:t>
      </w:r>
      <w:r>
        <w:rPr/>
        <w:t>en</w:t>
      </w:r>
      <w:r>
        <w:rPr>
          <w:spacing w:val="-4"/>
        </w:rPr>
        <w:t> </w:t>
      </w:r>
      <w:r>
        <w:rPr/>
        <w:t>el</w:t>
      </w:r>
      <w:r>
        <w:rPr>
          <w:spacing w:val="-5"/>
        </w:rPr>
        <w:t> </w:t>
      </w:r>
      <w:r>
        <w:rPr/>
        <w:t>artículo 26, según se ha señalado precedentemente.</w:t>
      </w:r>
    </w:p>
    <w:p>
      <w:pPr>
        <w:pStyle w:val="BodyText"/>
      </w:pPr>
    </w:p>
    <w:p>
      <w:pPr>
        <w:pStyle w:val="BodyText"/>
        <w:ind w:left="101" w:right="121"/>
        <w:jc w:val="both"/>
      </w:pPr>
      <w:r>
        <w:rPr/>
        <w:t>Como</w:t>
      </w:r>
      <w:r>
        <w:rPr>
          <w:spacing w:val="-6"/>
        </w:rPr>
        <w:t> </w:t>
      </w:r>
      <w:r>
        <w:rPr/>
        <w:t>indicara</w:t>
      </w:r>
      <w:r>
        <w:rPr>
          <w:spacing w:val="-5"/>
        </w:rPr>
        <w:t> </w:t>
      </w:r>
      <w:r>
        <w:rPr/>
        <w:t>Juez</w:t>
      </w:r>
      <w:r>
        <w:rPr>
          <w:spacing w:val="-5"/>
        </w:rPr>
        <w:t> </w:t>
      </w:r>
      <w:r>
        <w:rPr/>
        <w:t>Vio</w:t>
      </w:r>
      <w:r>
        <w:rPr>
          <w:spacing w:val="-4"/>
        </w:rPr>
        <w:t> </w:t>
      </w:r>
      <w:r>
        <w:rPr/>
        <w:t>Grossi</w:t>
      </w:r>
      <w:r>
        <w:rPr>
          <w:spacing w:val="-5"/>
        </w:rPr>
        <w:t> </w:t>
      </w:r>
      <w:r>
        <w:rPr/>
        <w:t>en</w:t>
      </w:r>
      <w:r>
        <w:rPr>
          <w:spacing w:val="-4"/>
        </w:rPr>
        <w:t> </w:t>
      </w:r>
      <w:r>
        <w:rPr/>
        <w:t>su</w:t>
      </w:r>
      <w:r>
        <w:rPr>
          <w:spacing w:val="-4"/>
        </w:rPr>
        <w:t> </w:t>
      </w:r>
      <w:r>
        <w:rPr/>
        <w:t>oportunidad</w:t>
      </w:r>
      <w:hyperlink w:history="true" w:anchor="_bookmark320">
        <w:r>
          <w:rPr>
            <w:position w:val="7"/>
            <w:sz w:val="13"/>
          </w:rPr>
          <w:t>21</w:t>
        </w:r>
      </w:hyperlink>
      <w:r>
        <w:rPr/>
        <w:t>,</w:t>
      </w:r>
      <w:r>
        <w:rPr>
          <w:spacing w:val="-6"/>
        </w:rPr>
        <w:t> </w:t>
      </w:r>
      <w:r>
        <w:rPr/>
        <w:t>“lo</w:t>
      </w:r>
      <w:r>
        <w:rPr>
          <w:spacing w:val="-7"/>
        </w:rPr>
        <w:t> </w:t>
      </w:r>
      <w:r>
        <w:rPr/>
        <w:t>que</w:t>
      </w:r>
      <w:r>
        <w:rPr>
          <w:spacing w:val="-7"/>
        </w:rPr>
        <w:t> </w:t>
      </w:r>
      <w:r>
        <w:rPr/>
        <w:t>le</w:t>
      </w:r>
      <w:r>
        <w:rPr>
          <w:spacing w:val="-7"/>
        </w:rPr>
        <w:t> </w:t>
      </w:r>
      <w:r>
        <w:rPr/>
        <w:t>corresponde</w:t>
      </w:r>
      <w:r>
        <w:rPr>
          <w:spacing w:val="-7"/>
        </w:rPr>
        <w:t> </w:t>
      </w:r>
      <w:r>
        <w:rPr/>
        <w:t>a</w:t>
      </w:r>
      <w:r>
        <w:rPr>
          <w:spacing w:val="-5"/>
        </w:rPr>
        <w:t> </w:t>
      </w:r>
      <w:r>
        <w:rPr/>
        <w:t>la</w:t>
      </w:r>
      <w:r>
        <w:rPr>
          <w:spacing w:val="-5"/>
        </w:rPr>
        <w:t> </w:t>
      </w:r>
      <w:r>
        <w:rPr/>
        <w:t>Corte es interpretar y aplicar la Convención, es decir, señalar lo que el derecho expresa y no</w:t>
      </w:r>
      <w:r>
        <w:rPr>
          <w:spacing w:val="-2"/>
        </w:rPr>
        <w:t> </w:t>
      </w:r>
      <w:r>
        <w:rPr/>
        <w:t>lo</w:t>
      </w:r>
      <w:r>
        <w:rPr>
          <w:spacing w:val="-2"/>
        </w:rPr>
        <w:t> </w:t>
      </w:r>
      <w:r>
        <w:rPr/>
        <w:t>que</w:t>
      </w:r>
      <w:r>
        <w:rPr>
          <w:spacing w:val="-2"/>
        </w:rPr>
        <w:t> </w:t>
      </w:r>
      <w:r>
        <w:rPr/>
        <w:t>ella desea”.</w:t>
      </w:r>
      <w:r>
        <w:rPr>
          <w:spacing w:val="-1"/>
        </w:rPr>
        <w:t> </w:t>
      </w:r>
      <w:r>
        <w:rPr/>
        <w:t>Lo</w:t>
      </w:r>
      <w:r>
        <w:rPr>
          <w:spacing w:val="-2"/>
        </w:rPr>
        <w:t> </w:t>
      </w:r>
      <w:r>
        <w:rPr/>
        <w:t>anterior</w:t>
      </w:r>
      <w:r>
        <w:rPr>
          <w:spacing w:val="-2"/>
        </w:rPr>
        <w:t> </w:t>
      </w:r>
      <w:r>
        <w:rPr/>
        <w:t>implica que</w:t>
      </w:r>
      <w:r>
        <w:rPr>
          <w:spacing w:val="-2"/>
        </w:rPr>
        <w:t> </w:t>
      </w:r>
      <w:r>
        <w:rPr/>
        <w:t>por</w:t>
      </w:r>
      <w:r>
        <w:rPr>
          <w:spacing w:val="-2"/>
        </w:rPr>
        <w:t> </w:t>
      </w:r>
      <w:r>
        <w:rPr/>
        <w:t>más</w:t>
      </w:r>
      <w:r>
        <w:rPr>
          <w:spacing w:val="-1"/>
        </w:rPr>
        <w:t> </w:t>
      </w:r>
      <w:r>
        <w:rPr/>
        <w:t>noble y</w:t>
      </w:r>
      <w:r>
        <w:rPr>
          <w:spacing w:val="-1"/>
        </w:rPr>
        <w:t> </w:t>
      </w:r>
      <w:r>
        <w:rPr/>
        <w:t>bienintencionado</w:t>
      </w:r>
      <w:r>
        <w:rPr>
          <w:spacing w:val="-2"/>
        </w:rPr>
        <w:t> </w:t>
      </w:r>
      <w:r>
        <w:rPr/>
        <w:t>que sea un propósito, un tribunal sólo puede actuar en el marco de sus atribuciones.</w:t>
      </w:r>
    </w:p>
    <w:p>
      <w:pPr>
        <w:pStyle w:val="BodyText"/>
        <w:spacing w:before="10"/>
        <w:rPr>
          <w:sz w:val="19"/>
        </w:rPr>
      </w:pPr>
    </w:p>
    <w:p>
      <w:pPr>
        <w:pStyle w:val="BodyText"/>
        <w:ind w:left="101" w:right="118" w:hanging="1"/>
        <w:jc w:val="both"/>
      </w:pPr>
      <w:r>
        <w:rPr/>
        <w:t>En definitiva, lamentablemente y como han expresado Medina y David, “la posición de la mayoría socava la efectividad no solo del Protocolo de San Salvador sino del propio artículo 26”</w:t>
      </w:r>
      <w:hyperlink w:history="true" w:anchor="_bookmark321">
        <w:r>
          <w:rPr>
            <w:position w:val="7"/>
            <w:sz w:val="13"/>
          </w:rPr>
          <w:t>22</w:t>
        </w:r>
      </w:hyperlink>
      <w:r>
        <w:rPr/>
        <w:t>. Dicha norma tiene un contenido específico que la Corte puede y</w:t>
      </w:r>
      <w:r>
        <w:rPr>
          <w:spacing w:val="-2"/>
        </w:rPr>
        <w:t> </w:t>
      </w:r>
      <w:r>
        <w:rPr/>
        <w:t>debe</w:t>
      </w:r>
      <w:r>
        <w:rPr>
          <w:spacing w:val="1"/>
        </w:rPr>
        <w:t> </w:t>
      </w:r>
      <w:r>
        <w:rPr/>
        <w:t>desarrollar</w:t>
      </w:r>
      <w:r>
        <w:rPr>
          <w:spacing w:val="1"/>
        </w:rPr>
        <w:t> </w:t>
      </w:r>
      <w:r>
        <w:rPr/>
        <w:t>en</w:t>
      </w:r>
      <w:r>
        <w:rPr>
          <w:spacing w:val="2"/>
        </w:rPr>
        <w:t> </w:t>
      </w:r>
      <w:r>
        <w:rPr/>
        <w:t>los</w:t>
      </w:r>
      <w:r>
        <w:rPr>
          <w:spacing w:val="1"/>
        </w:rPr>
        <w:t> </w:t>
      </w:r>
      <w:r>
        <w:rPr/>
        <w:t>casos que</w:t>
      </w:r>
      <w:r>
        <w:rPr>
          <w:spacing w:val="1"/>
        </w:rPr>
        <w:t> </w:t>
      </w:r>
      <w:r>
        <w:rPr/>
        <w:t>le</w:t>
      </w:r>
      <w:r>
        <w:rPr>
          <w:spacing w:val="1"/>
        </w:rPr>
        <w:t> </w:t>
      </w:r>
      <w:r>
        <w:rPr/>
        <w:t>corresponda</w:t>
      </w:r>
      <w:r>
        <w:rPr>
          <w:spacing w:val="-1"/>
        </w:rPr>
        <w:t> </w:t>
      </w:r>
      <w:r>
        <w:rPr/>
        <w:t>conocer.</w:t>
      </w:r>
      <w:r>
        <w:rPr>
          <w:spacing w:val="-1"/>
        </w:rPr>
        <w:t> </w:t>
      </w:r>
      <w:r>
        <w:rPr/>
        <w:t>Este</w:t>
      </w:r>
      <w:r>
        <w:rPr>
          <w:spacing w:val="1"/>
        </w:rPr>
        <w:t> </w:t>
      </w:r>
      <w:r>
        <w:rPr/>
        <w:t>modo</w:t>
      </w:r>
      <w:r>
        <w:rPr>
          <w:spacing w:val="1"/>
        </w:rPr>
        <w:t> </w:t>
      </w:r>
      <w:r>
        <w:rPr/>
        <w:t>de </w:t>
      </w:r>
      <w:r>
        <w:rPr>
          <w:spacing w:val="-2"/>
        </w:rPr>
        <w:t>proceder</w:t>
      </w:r>
    </w:p>
    <w:p>
      <w:pPr>
        <w:pStyle w:val="BodyText"/>
        <w:spacing w:before="9"/>
        <w:rPr>
          <w:sz w:val="16"/>
        </w:rPr>
      </w:pPr>
      <w:r>
        <w:rPr/>
        <w:pict>
          <v:rect style="position:absolute;margin-left:85.080002pt;margin-top:11.387021pt;width:144pt;height:.72pt;mso-position-horizontal-relative:page;mso-position-vertical-relative:paragraph;z-index:-15695360;mso-wrap-distance-left:0;mso-wrap-distance-right:0" id="docshape71" filled="true" fillcolor="#000000" stroked="false">
            <v:fill type="solid"/>
            <w10:wrap type="topAndBottom"/>
          </v:rect>
        </w:pict>
      </w:r>
    </w:p>
    <w:p>
      <w:pPr>
        <w:spacing w:before="100"/>
        <w:ind w:left="101" w:right="0" w:firstLine="0"/>
        <w:jc w:val="left"/>
        <w:rPr>
          <w:sz w:val="16"/>
        </w:rPr>
      </w:pPr>
      <w:bookmarkStart w:name="_bookmark319" w:id="389"/>
      <w:bookmarkEnd w:id="389"/>
      <w:r>
        <w:rPr/>
      </w:r>
      <w:r>
        <w:rPr>
          <w:sz w:val="16"/>
          <w:vertAlign w:val="superscript"/>
        </w:rPr>
        <w:t>20</w:t>
      </w:r>
      <w:r>
        <w:rPr>
          <w:spacing w:val="-3"/>
          <w:sz w:val="16"/>
          <w:vertAlign w:val="baseline"/>
        </w:rPr>
        <w:t> </w:t>
      </w:r>
      <w:r>
        <w:rPr>
          <w:sz w:val="16"/>
          <w:vertAlign w:val="baseline"/>
        </w:rPr>
        <w:t>M</w:t>
      </w:r>
      <w:r>
        <w:rPr>
          <w:sz w:val="13"/>
          <w:vertAlign w:val="baseline"/>
        </w:rPr>
        <w:t>EDINA</w:t>
      </w:r>
      <w:r>
        <w:rPr>
          <w:sz w:val="16"/>
          <w:vertAlign w:val="baseline"/>
        </w:rPr>
        <w:t>,</w:t>
      </w:r>
      <w:r>
        <w:rPr>
          <w:spacing w:val="-5"/>
          <w:sz w:val="16"/>
          <w:vertAlign w:val="baseline"/>
        </w:rPr>
        <w:t> </w:t>
      </w:r>
      <w:r>
        <w:rPr>
          <w:sz w:val="16"/>
          <w:vertAlign w:val="baseline"/>
        </w:rPr>
        <w:t>“La</w:t>
      </w:r>
      <w:r>
        <w:rPr>
          <w:spacing w:val="-6"/>
          <w:sz w:val="16"/>
          <w:vertAlign w:val="baseline"/>
        </w:rPr>
        <w:t> </w:t>
      </w:r>
      <w:r>
        <w:rPr>
          <w:sz w:val="16"/>
          <w:vertAlign w:val="baseline"/>
        </w:rPr>
        <w:t>Convención</w:t>
      </w:r>
      <w:r>
        <w:rPr>
          <w:spacing w:val="-7"/>
          <w:sz w:val="16"/>
          <w:vertAlign w:val="baseline"/>
        </w:rPr>
        <w:t> </w:t>
      </w:r>
      <w:r>
        <w:rPr>
          <w:sz w:val="16"/>
          <w:vertAlign w:val="baseline"/>
        </w:rPr>
        <w:t>Americana</w:t>
      </w:r>
      <w:r>
        <w:rPr>
          <w:spacing w:val="-5"/>
          <w:sz w:val="16"/>
          <w:vertAlign w:val="baseline"/>
        </w:rPr>
        <w:t> </w:t>
      </w:r>
      <w:r>
        <w:rPr>
          <w:sz w:val="16"/>
          <w:vertAlign w:val="baseline"/>
        </w:rPr>
        <w:t>de</w:t>
      </w:r>
      <w:r>
        <w:rPr>
          <w:spacing w:val="-6"/>
          <w:sz w:val="16"/>
          <w:vertAlign w:val="baseline"/>
        </w:rPr>
        <w:t> </w:t>
      </w:r>
      <w:r>
        <w:rPr>
          <w:sz w:val="16"/>
          <w:vertAlign w:val="baseline"/>
        </w:rPr>
        <w:t>Derechos</w:t>
      </w:r>
      <w:r>
        <w:rPr>
          <w:spacing w:val="-5"/>
          <w:sz w:val="16"/>
          <w:vertAlign w:val="baseline"/>
        </w:rPr>
        <w:t> </w:t>
      </w:r>
      <w:r>
        <w:rPr>
          <w:sz w:val="16"/>
          <w:vertAlign w:val="baseline"/>
        </w:rPr>
        <w:t>Humanos”</w:t>
      </w:r>
      <w:r>
        <w:rPr>
          <w:spacing w:val="-5"/>
          <w:sz w:val="16"/>
          <w:vertAlign w:val="baseline"/>
        </w:rPr>
        <w:t> </w:t>
      </w:r>
      <w:r>
        <w:rPr>
          <w:spacing w:val="-2"/>
          <w:sz w:val="16"/>
          <w:vertAlign w:val="baseline"/>
        </w:rPr>
        <w:t>(2018:115).</w:t>
      </w:r>
    </w:p>
    <w:p>
      <w:pPr>
        <w:spacing w:before="0"/>
        <w:ind w:left="101" w:right="0" w:firstLine="0"/>
        <w:jc w:val="left"/>
        <w:rPr>
          <w:i/>
          <w:sz w:val="16"/>
        </w:rPr>
      </w:pPr>
      <w:bookmarkStart w:name="_bookmark320" w:id="390"/>
      <w:bookmarkEnd w:id="390"/>
      <w:r>
        <w:rPr/>
      </w:r>
      <w:r>
        <w:rPr>
          <w:sz w:val="16"/>
          <w:vertAlign w:val="superscript"/>
        </w:rPr>
        <w:t>21</w:t>
      </w:r>
      <w:r>
        <w:rPr>
          <w:spacing w:val="-1"/>
          <w:sz w:val="16"/>
          <w:vertAlign w:val="baseline"/>
        </w:rPr>
        <w:t> </w:t>
      </w:r>
      <w:r>
        <w:rPr>
          <w:sz w:val="16"/>
          <w:vertAlign w:val="baseline"/>
        </w:rPr>
        <w:t>Voto</w:t>
      </w:r>
      <w:r>
        <w:rPr>
          <w:spacing w:val="-4"/>
          <w:sz w:val="16"/>
          <w:vertAlign w:val="baseline"/>
        </w:rPr>
        <w:t> </w:t>
      </w:r>
      <w:r>
        <w:rPr>
          <w:sz w:val="16"/>
          <w:vertAlign w:val="baseline"/>
        </w:rPr>
        <w:t>disidente</w:t>
      </w:r>
      <w:r>
        <w:rPr>
          <w:spacing w:val="-4"/>
          <w:sz w:val="16"/>
          <w:vertAlign w:val="baseline"/>
        </w:rPr>
        <w:t> </w:t>
      </w:r>
      <w:r>
        <w:rPr>
          <w:sz w:val="16"/>
          <w:vertAlign w:val="baseline"/>
        </w:rPr>
        <w:t>del</w:t>
      </w:r>
      <w:r>
        <w:rPr>
          <w:spacing w:val="-4"/>
          <w:sz w:val="16"/>
          <w:vertAlign w:val="baseline"/>
        </w:rPr>
        <w:t> </w:t>
      </w:r>
      <w:r>
        <w:rPr>
          <w:sz w:val="16"/>
          <w:vertAlign w:val="baseline"/>
        </w:rPr>
        <w:t>juez</w:t>
      </w:r>
      <w:r>
        <w:rPr>
          <w:spacing w:val="-3"/>
          <w:sz w:val="16"/>
          <w:vertAlign w:val="baseline"/>
        </w:rPr>
        <w:t> </w:t>
      </w:r>
      <w:r>
        <w:rPr>
          <w:sz w:val="16"/>
          <w:vertAlign w:val="baseline"/>
        </w:rPr>
        <w:t>Eduardo</w:t>
      </w:r>
      <w:r>
        <w:rPr>
          <w:spacing w:val="-4"/>
          <w:sz w:val="16"/>
          <w:vertAlign w:val="baseline"/>
        </w:rPr>
        <w:t> </w:t>
      </w:r>
      <w:r>
        <w:rPr>
          <w:sz w:val="16"/>
          <w:vertAlign w:val="baseline"/>
        </w:rPr>
        <w:t>Vio</w:t>
      </w:r>
      <w:r>
        <w:rPr>
          <w:spacing w:val="-3"/>
          <w:sz w:val="16"/>
          <w:vertAlign w:val="baseline"/>
        </w:rPr>
        <w:t> </w:t>
      </w:r>
      <w:r>
        <w:rPr>
          <w:sz w:val="16"/>
          <w:vertAlign w:val="baseline"/>
        </w:rPr>
        <w:t>Grossi</w:t>
      </w:r>
      <w:r>
        <w:rPr>
          <w:spacing w:val="-3"/>
          <w:sz w:val="16"/>
          <w:vertAlign w:val="baseline"/>
        </w:rPr>
        <w:t> </w:t>
      </w:r>
      <w:r>
        <w:rPr>
          <w:sz w:val="16"/>
          <w:vertAlign w:val="baseline"/>
        </w:rPr>
        <w:t>en</w:t>
      </w:r>
      <w:r>
        <w:rPr>
          <w:spacing w:val="-5"/>
          <w:sz w:val="16"/>
          <w:vertAlign w:val="baseline"/>
        </w:rPr>
        <w:t> </w:t>
      </w:r>
      <w:r>
        <w:rPr>
          <w:sz w:val="16"/>
          <w:vertAlign w:val="baseline"/>
        </w:rPr>
        <w:t>el</w:t>
      </w:r>
      <w:r>
        <w:rPr>
          <w:spacing w:val="-2"/>
          <w:sz w:val="16"/>
          <w:vertAlign w:val="baseline"/>
        </w:rPr>
        <w:t> </w:t>
      </w:r>
      <w:r>
        <w:rPr>
          <w:sz w:val="16"/>
          <w:vertAlign w:val="baseline"/>
        </w:rPr>
        <w:t>caso</w:t>
      </w:r>
      <w:r>
        <w:rPr>
          <w:spacing w:val="-4"/>
          <w:sz w:val="16"/>
          <w:vertAlign w:val="baseline"/>
        </w:rPr>
        <w:t> </w:t>
      </w:r>
      <w:r>
        <w:rPr>
          <w:i/>
          <w:sz w:val="16"/>
          <w:vertAlign w:val="baseline"/>
        </w:rPr>
        <w:t>Gómez</w:t>
      </w:r>
      <w:r>
        <w:rPr>
          <w:i/>
          <w:spacing w:val="-3"/>
          <w:sz w:val="16"/>
          <w:vertAlign w:val="baseline"/>
        </w:rPr>
        <w:t> </w:t>
      </w:r>
      <w:r>
        <w:rPr>
          <w:i/>
          <w:sz w:val="16"/>
          <w:vertAlign w:val="baseline"/>
        </w:rPr>
        <w:t>Murillo</w:t>
      </w:r>
      <w:r>
        <w:rPr>
          <w:i/>
          <w:spacing w:val="-4"/>
          <w:sz w:val="16"/>
          <w:vertAlign w:val="baseline"/>
        </w:rPr>
        <w:t> </w:t>
      </w:r>
      <w:r>
        <w:rPr>
          <w:i/>
          <w:sz w:val="16"/>
          <w:vertAlign w:val="baseline"/>
        </w:rPr>
        <w:t>y</w:t>
      </w:r>
      <w:r>
        <w:rPr>
          <w:i/>
          <w:spacing w:val="-3"/>
          <w:sz w:val="16"/>
          <w:vertAlign w:val="baseline"/>
        </w:rPr>
        <w:t> </w:t>
      </w:r>
      <w:r>
        <w:rPr>
          <w:i/>
          <w:sz w:val="16"/>
          <w:vertAlign w:val="baseline"/>
        </w:rPr>
        <w:t>otros</w:t>
      </w:r>
      <w:r>
        <w:rPr>
          <w:i/>
          <w:spacing w:val="-4"/>
          <w:sz w:val="16"/>
          <w:vertAlign w:val="baseline"/>
        </w:rPr>
        <w:t> </w:t>
      </w:r>
      <w:r>
        <w:rPr>
          <w:i/>
          <w:sz w:val="16"/>
          <w:vertAlign w:val="baseline"/>
        </w:rPr>
        <w:t>Vs.</w:t>
      </w:r>
      <w:r>
        <w:rPr>
          <w:i/>
          <w:spacing w:val="-5"/>
          <w:sz w:val="16"/>
          <w:vertAlign w:val="baseline"/>
        </w:rPr>
        <w:t> </w:t>
      </w:r>
      <w:r>
        <w:rPr>
          <w:i/>
          <w:sz w:val="16"/>
          <w:vertAlign w:val="baseline"/>
        </w:rPr>
        <w:t>Costa</w:t>
      </w:r>
      <w:r>
        <w:rPr>
          <w:i/>
          <w:spacing w:val="-3"/>
          <w:sz w:val="16"/>
          <w:vertAlign w:val="baseline"/>
        </w:rPr>
        <w:t> </w:t>
      </w:r>
      <w:r>
        <w:rPr>
          <w:i/>
          <w:spacing w:val="-2"/>
          <w:sz w:val="16"/>
          <w:vertAlign w:val="baseline"/>
        </w:rPr>
        <w:t>Rica.</w:t>
      </w:r>
    </w:p>
    <w:p>
      <w:pPr>
        <w:spacing w:before="0"/>
        <w:ind w:left="101" w:right="0" w:firstLine="0"/>
        <w:jc w:val="left"/>
        <w:rPr>
          <w:sz w:val="16"/>
        </w:rPr>
      </w:pPr>
      <w:bookmarkStart w:name="_bookmark321" w:id="391"/>
      <w:bookmarkEnd w:id="391"/>
      <w:r>
        <w:rPr/>
      </w:r>
      <w:r>
        <w:rPr>
          <w:sz w:val="16"/>
          <w:vertAlign w:val="superscript"/>
        </w:rPr>
        <w:t>22</w:t>
      </w:r>
      <w:r>
        <w:rPr>
          <w:spacing w:val="-3"/>
          <w:sz w:val="16"/>
          <w:vertAlign w:val="baseline"/>
        </w:rPr>
        <w:t> </w:t>
      </w:r>
      <w:r>
        <w:rPr>
          <w:sz w:val="16"/>
          <w:vertAlign w:val="baseline"/>
        </w:rPr>
        <w:t>M</w:t>
      </w:r>
      <w:r>
        <w:rPr>
          <w:sz w:val="13"/>
          <w:vertAlign w:val="baseline"/>
        </w:rPr>
        <w:t>EDINA</w:t>
      </w:r>
      <w:r>
        <w:rPr>
          <w:spacing w:val="-3"/>
          <w:sz w:val="13"/>
          <w:vertAlign w:val="baseline"/>
        </w:rPr>
        <w:t> </w:t>
      </w:r>
      <w:r>
        <w:rPr>
          <w:sz w:val="13"/>
          <w:vertAlign w:val="baseline"/>
        </w:rPr>
        <w:t>Y</w:t>
      </w:r>
      <w:r>
        <w:rPr>
          <w:spacing w:val="-4"/>
          <w:sz w:val="13"/>
          <w:vertAlign w:val="baseline"/>
        </w:rPr>
        <w:t> </w:t>
      </w:r>
      <w:r>
        <w:rPr>
          <w:sz w:val="16"/>
          <w:vertAlign w:val="baseline"/>
        </w:rPr>
        <w:t>D</w:t>
      </w:r>
      <w:r>
        <w:rPr>
          <w:sz w:val="13"/>
          <w:vertAlign w:val="baseline"/>
        </w:rPr>
        <w:t>AVID</w:t>
      </w:r>
      <w:r>
        <w:rPr>
          <w:sz w:val="16"/>
          <w:vertAlign w:val="baseline"/>
        </w:rPr>
        <w:t>,</w:t>
      </w:r>
      <w:r>
        <w:rPr>
          <w:spacing w:val="-4"/>
          <w:sz w:val="16"/>
          <w:vertAlign w:val="baseline"/>
        </w:rPr>
        <w:t> </w:t>
      </w:r>
      <w:r>
        <w:rPr>
          <w:sz w:val="16"/>
          <w:vertAlign w:val="baseline"/>
        </w:rPr>
        <w:t>“The</w:t>
      </w:r>
      <w:r>
        <w:rPr>
          <w:spacing w:val="-5"/>
          <w:sz w:val="16"/>
          <w:vertAlign w:val="baseline"/>
        </w:rPr>
        <w:t> </w:t>
      </w:r>
      <w:r>
        <w:rPr>
          <w:sz w:val="16"/>
          <w:vertAlign w:val="baseline"/>
        </w:rPr>
        <w:t>American</w:t>
      </w:r>
      <w:r>
        <w:rPr>
          <w:spacing w:val="-4"/>
          <w:sz w:val="16"/>
          <w:vertAlign w:val="baseline"/>
        </w:rPr>
        <w:t> </w:t>
      </w:r>
      <w:r>
        <w:rPr>
          <w:sz w:val="16"/>
          <w:vertAlign w:val="baseline"/>
        </w:rPr>
        <w:t>Convention</w:t>
      </w:r>
      <w:r>
        <w:rPr>
          <w:spacing w:val="-6"/>
          <w:sz w:val="16"/>
          <w:vertAlign w:val="baseline"/>
        </w:rPr>
        <w:t> </w:t>
      </w:r>
      <w:r>
        <w:rPr>
          <w:sz w:val="16"/>
          <w:vertAlign w:val="baseline"/>
        </w:rPr>
        <w:t>on</w:t>
      </w:r>
      <w:r>
        <w:rPr>
          <w:spacing w:val="-4"/>
          <w:sz w:val="16"/>
          <w:vertAlign w:val="baseline"/>
        </w:rPr>
        <w:t> </w:t>
      </w:r>
      <w:r>
        <w:rPr>
          <w:sz w:val="16"/>
          <w:vertAlign w:val="baseline"/>
        </w:rPr>
        <w:t>Human</w:t>
      </w:r>
      <w:r>
        <w:rPr>
          <w:spacing w:val="-6"/>
          <w:sz w:val="16"/>
          <w:vertAlign w:val="baseline"/>
        </w:rPr>
        <w:t> </w:t>
      </w:r>
      <w:r>
        <w:rPr>
          <w:sz w:val="16"/>
          <w:vertAlign w:val="baseline"/>
        </w:rPr>
        <w:t>Rights”</w:t>
      </w:r>
      <w:r>
        <w:rPr>
          <w:spacing w:val="-3"/>
          <w:sz w:val="16"/>
          <w:vertAlign w:val="baseline"/>
        </w:rPr>
        <w:t> </w:t>
      </w:r>
      <w:r>
        <w:rPr>
          <w:sz w:val="16"/>
          <w:vertAlign w:val="baseline"/>
        </w:rPr>
        <w:t>(2022:28).</w:t>
      </w:r>
      <w:r>
        <w:rPr>
          <w:spacing w:val="-4"/>
          <w:sz w:val="16"/>
          <w:vertAlign w:val="baseline"/>
        </w:rPr>
        <w:t> </w:t>
      </w:r>
      <w:r>
        <w:rPr>
          <w:sz w:val="16"/>
          <w:vertAlign w:val="baseline"/>
        </w:rPr>
        <w:t>La</w:t>
      </w:r>
      <w:r>
        <w:rPr>
          <w:spacing w:val="-6"/>
          <w:sz w:val="16"/>
          <w:vertAlign w:val="baseline"/>
        </w:rPr>
        <w:t> </w:t>
      </w:r>
      <w:r>
        <w:rPr>
          <w:sz w:val="16"/>
          <w:vertAlign w:val="baseline"/>
        </w:rPr>
        <w:t>traducción</w:t>
      </w:r>
      <w:r>
        <w:rPr>
          <w:spacing w:val="-6"/>
          <w:sz w:val="16"/>
          <w:vertAlign w:val="baseline"/>
        </w:rPr>
        <w:t> </w:t>
      </w:r>
      <w:r>
        <w:rPr>
          <w:sz w:val="16"/>
          <w:vertAlign w:val="baseline"/>
        </w:rPr>
        <w:t>es</w:t>
      </w:r>
      <w:r>
        <w:rPr>
          <w:spacing w:val="-3"/>
          <w:sz w:val="16"/>
          <w:vertAlign w:val="baseline"/>
        </w:rPr>
        <w:t> </w:t>
      </w:r>
      <w:r>
        <w:rPr>
          <w:spacing w:val="-2"/>
          <w:sz w:val="16"/>
          <w:vertAlign w:val="baseline"/>
        </w:rPr>
        <w:t>propia.</w:t>
      </w:r>
    </w:p>
    <w:p>
      <w:pPr>
        <w:spacing w:after="0"/>
        <w:jc w:val="left"/>
        <w:rPr>
          <w:sz w:val="16"/>
        </w:rPr>
        <w:sectPr>
          <w:pgSz w:w="11910" w:h="16840"/>
          <w:pgMar w:header="0" w:footer="734" w:top="1320" w:bottom="920" w:left="1600" w:right="1580"/>
        </w:sectPr>
      </w:pPr>
    </w:p>
    <w:p>
      <w:pPr>
        <w:pStyle w:val="BodyText"/>
        <w:spacing w:before="78"/>
        <w:ind w:left="101" w:right="118" w:hanging="1"/>
        <w:jc w:val="both"/>
      </w:pPr>
      <w:r>
        <w:rPr/>
        <w:t>afecta la seguridad jurídica que debe garantizar un tribunal internacional y la legitimidad de sus decisiones, puesto que la argumentación que se brinda simplemente ignora una norma que no otorga competencia a la Corte para conocer de eventuales vulneraciones al derecho al trabajo.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pPr>
    </w:p>
    <w:p>
      <w:pPr>
        <w:pStyle w:val="BodyText"/>
        <w:ind w:left="6752" w:right="130" w:hanging="987"/>
      </w:pPr>
      <w:r>
        <w:rPr/>
        <w:t>Patricia</w:t>
      </w:r>
      <w:r>
        <w:rPr>
          <w:spacing w:val="-18"/>
        </w:rPr>
        <w:t> </w:t>
      </w:r>
      <w:r>
        <w:rPr/>
        <w:t>Pérez</w:t>
      </w:r>
      <w:r>
        <w:rPr>
          <w:spacing w:val="-18"/>
        </w:rPr>
        <w:t> </w:t>
      </w:r>
      <w:r>
        <w:rPr/>
        <w:t>Goldberg </w:t>
      </w:r>
      <w:r>
        <w:rPr>
          <w:spacing w:val="-2"/>
        </w:rPr>
        <w:t>Jueza</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948" w:right="5021" w:hanging="848"/>
      </w:pPr>
      <w:r>
        <w:rPr/>
        <w:t>Pablo</w:t>
      </w:r>
      <w:r>
        <w:rPr>
          <w:spacing w:val="-18"/>
        </w:rPr>
        <w:t> </w:t>
      </w:r>
      <w:r>
        <w:rPr/>
        <w:t>Saavedra</w:t>
      </w:r>
      <w:r>
        <w:rPr>
          <w:spacing w:val="-16"/>
        </w:rPr>
        <w:t> </w:t>
      </w:r>
      <w:r>
        <w:rPr/>
        <w:t>Alessandri </w:t>
      </w:r>
      <w:r>
        <w:rPr>
          <w:spacing w:val="-2"/>
        </w:rPr>
        <w:t>Secretario</w:t>
      </w:r>
    </w:p>
    <w:sectPr>
      <w:pgSz w:w="11910" w:h="16840"/>
      <w:pgMar w:header="0" w:footer="734" w:top="1320" w:bottom="92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ourier New">
    <w:altName w:val="Courier New"/>
    <w:charset w:val="0"/>
    <w:family w:val="modern"/>
    <w:pitch w:val="fixed"/>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239990pt;margin-top:730.831665pt;width:18.55pt;height:12.95pt;mso-position-horizontal-relative:page;mso-position-vertical-relative:page;z-index:-17629696" type="#_x0000_t202" id="docshape1"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760010pt;margin-top:766.706482pt;width:13.35pt;height:14.15pt;mso-position-horizontal-relative:page;mso-position-vertical-relative:page;z-index:-17629184" type="#_x0000_t202" id="docshape39" filled="false" stroked="false">
          <v:textbox inset="0,0,0,0">
            <w:txbxContent>
              <w:p>
                <w:pPr>
                  <w:pStyle w:val="BodyText"/>
                  <w:spacing w:before="19"/>
                  <w:ind w:left="60"/>
                </w:pPr>
                <w:r>
                  <w:rPr>
                    <w:w w:val="99"/>
                  </w:rPr>
                  <w:fldChar w:fldCharType="begin"/>
                </w:r>
                <w:r>
                  <w:rPr>
                    <w:w w:val="99"/>
                  </w:rPr>
                  <w:instrText> PAGE </w:instrText>
                </w:r>
                <w:r>
                  <w:rPr>
                    <w:w w:val="99"/>
                  </w:rPr>
                  <w:fldChar w:fldCharType="separate"/>
                </w:r>
                <w:r>
                  <w:rPr>
                    <w:w w:val="99"/>
                  </w:rPr>
                  <w:t>1</w:t>
                </w:r>
                <w:r>
                  <w:rPr>
                    <w:w w:val="99"/>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640015pt;margin-top:741.866516pt;width:19.7pt;height:14.15pt;mso-position-horizontal-relative:page;mso-position-vertical-relative:page;z-index:-17628672" type="#_x0000_t202" id="docshape4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7.799988pt;margin-top:728.719971pt;width:13.1pt;height:14pt;mso-position-horizontal-relative:page;mso-position-vertical-relative:page;z-index:-17628160" type="#_x0000_t202" id="docshape60" filled="false" stroked="false">
          <v:textbox inset="0,0,0,0">
            <w:txbxContent>
              <w:p>
                <w:pPr>
                  <w:spacing w:line="264" w:lineRule="exact" w:before="0"/>
                  <w:ind w:left="60" w:right="0" w:firstLine="0"/>
                  <w:jc w:val="left"/>
                  <w:rPr>
                    <w:rFonts w:ascii="Calibri"/>
                    <w:sz w:val="24"/>
                  </w:rPr>
                </w:pPr>
                <w:r>
                  <w:rPr>
                    <w:rFonts w:ascii="Calibri"/>
                    <w:sz w:val="24"/>
                  </w:rPr>
                  <w:fldChar w:fldCharType="begin"/>
                </w:r>
                <w:r>
                  <w:rPr>
                    <w:rFonts w:ascii="Calibri"/>
                    <w:sz w:val="24"/>
                  </w:rPr>
                  <w:instrText> PAGE </w:instrText>
                </w:r>
                <w:r>
                  <w:rPr>
                    <w:rFonts w:ascii="Calibri"/>
                    <w:sz w:val="24"/>
                  </w:rPr>
                  <w:fldChar w:fldCharType="separate"/>
                </w:r>
                <w:r>
                  <w:rPr>
                    <w:rFonts w:ascii="Calibri"/>
                    <w:sz w:val="24"/>
                  </w:rPr>
                  <w:t>1</w:t>
                </w:r>
                <w:r>
                  <w:rPr>
                    <w:rFonts w:ascii="Calibri"/>
                    <w:sz w:val="24"/>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1.600006pt;margin-top:794.23999pt;width:12.6pt;height:13.05pt;mso-position-horizontal-relative:page;mso-position-vertical-relative:page;z-index:-17627648" type="#_x0000_t202" id="docshape65" filled="false" stroked="false">
          <v:textbox inset="0,0,0,0">
            <w:txbxContent>
              <w:p>
                <w:pPr>
                  <w:spacing w:line="245" w:lineRule="exact" w:before="0"/>
                  <w:ind w:left="60" w:right="0" w:firstLine="0"/>
                  <w:jc w:val="left"/>
                  <w:rPr>
                    <w:rFonts w:ascii="Calibri"/>
                    <w:sz w:val="22"/>
                  </w:rPr>
                </w:pPr>
                <w:r>
                  <w:rPr>
                    <w:rFonts w:ascii="Calibri"/>
                    <w:w w:val="100"/>
                    <w:sz w:val="22"/>
                  </w:rPr>
                  <w:fldChar w:fldCharType="begin"/>
                </w:r>
                <w:r>
                  <w:rPr>
                    <w:rFonts w:ascii="Calibri"/>
                    <w:w w:val="100"/>
                    <w:sz w:val="22"/>
                  </w:rPr>
                  <w:instrText> PAGE </w:instrText>
                </w:r>
                <w:r>
                  <w:rPr>
                    <w:rFonts w:ascii="Calibri"/>
                    <w:w w:val="100"/>
                    <w:sz w:val="22"/>
                  </w:rPr>
                  <w:fldChar w:fldCharType="separate"/>
                </w:r>
                <w:r>
                  <w:rPr>
                    <w:rFonts w:ascii="Calibri"/>
                    <w:w w:val="100"/>
                    <w:sz w:val="22"/>
                  </w:rPr>
                  <w:t>1</w:t>
                </w:r>
                <w:r>
                  <w:rPr>
                    <w:rFonts w:ascii="Calibri"/>
                    <w:w w:val="100"/>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upperRoman"/>
      <w:lvlText w:val="%1."/>
      <w:lvlJc w:val="left"/>
      <w:pPr>
        <w:ind w:left="1181" w:hanging="721"/>
        <w:jc w:val="righ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600" w:hanging="500"/>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018" w:hanging="500"/>
      </w:pPr>
      <w:rPr>
        <w:rFonts w:hint="default"/>
        <w:lang w:val="es-ES" w:eastAsia="en-US" w:bidi="ar-SA"/>
      </w:rPr>
    </w:lvl>
    <w:lvl w:ilvl="3">
      <w:start w:val="0"/>
      <w:numFmt w:val="bullet"/>
      <w:lvlText w:val="•"/>
      <w:lvlJc w:val="left"/>
      <w:pPr>
        <w:ind w:left="2856" w:hanging="500"/>
      </w:pPr>
      <w:rPr>
        <w:rFonts w:hint="default"/>
        <w:lang w:val="es-ES" w:eastAsia="en-US" w:bidi="ar-SA"/>
      </w:rPr>
    </w:lvl>
    <w:lvl w:ilvl="4">
      <w:start w:val="0"/>
      <w:numFmt w:val="bullet"/>
      <w:lvlText w:val="•"/>
      <w:lvlJc w:val="left"/>
      <w:pPr>
        <w:ind w:left="3695" w:hanging="500"/>
      </w:pPr>
      <w:rPr>
        <w:rFonts w:hint="default"/>
        <w:lang w:val="es-ES" w:eastAsia="en-US" w:bidi="ar-SA"/>
      </w:rPr>
    </w:lvl>
    <w:lvl w:ilvl="5">
      <w:start w:val="0"/>
      <w:numFmt w:val="bullet"/>
      <w:lvlText w:val="•"/>
      <w:lvlJc w:val="left"/>
      <w:pPr>
        <w:ind w:left="4533" w:hanging="500"/>
      </w:pPr>
      <w:rPr>
        <w:rFonts w:hint="default"/>
        <w:lang w:val="es-ES" w:eastAsia="en-US" w:bidi="ar-SA"/>
      </w:rPr>
    </w:lvl>
    <w:lvl w:ilvl="6">
      <w:start w:val="0"/>
      <w:numFmt w:val="bullet"/>
      <w:lvlText w:val="•"/>
      <w:lvlJc w:val="left"/>
      <w:pPr>
        <w:ind w:left="5372" w:hanging="500"/>
      </w:pPr>
      <w:rPr>
        <w:rFonts w:hint="default"/>
        <w:lang w:val="es-ES" w:eastAsia="en-US" w:bidi="ar-SA"/>
      </w:rPr>
    </w:lvl>
    <w:lvl w:ilvl="7">
      <w:start w:val="0"/>
      <w:numFmt w:val="bullet"/>
      <w:lvlText w:val="•"/>
      <w:lvlJc w:val="left"/>
      <w:pPr>
        <w:ind w:left="6210" w:hanging="500"/>
      </w:pPr>
      <w:rPr>
        <w:rFonts w:hint="default"/>
        <w:lang w:val="es-ES" w:eastAsia="en-US" w:bidi="ar-SA"/>
      </w:rPr>
    </w:lvl>
    <w:lvl w:ilvl="8">
      <w:start w:val="0"/>
      <w:numFmt w:val="bullet"/>
      <w:lvlText w:val="•"/>
      <w:lvlJc w:val="left"/>
      <w:pPr>
        <w:ind w:left="7049" w:hanging="500"/>
      </w:pPr>
      <w:rPr>
        <w:rFonts w:hint="default"/>
        <w:lang w:val="es-ES" w:eastAsia="en-US" w:bidi="ar-SA"/>
      </w:rPr>
    </w:lvl>
  </w:abstractNum>
  <w:abstractNum w:abstractNumId="21">
    <w:multiLevelType w:val="hybridMultilevel"/>
    <w:lvl w:ilvl="0">
      <w:start w:val="1"/>
      <w:numFmt w:val="decimal"/>
      <w:lvlText w:val="%1."/>
      <w:lvlJc w:val="left"/>
      <w:pPr>
        <w:ind w:left="381"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302" w:hanging="708"/>
      </w:pPr>
      <w:rPr>
        <w:rFonts w:hint="default"/>
        <w:lang w:val="es-ES" w:eastAsia="en-US" w:bidi="ar-SA"/>
      </w:rPr>
    </w:lvl>
    <w:lvl w:ilvl="2">
      <w:start w:val="0"/>
      <w:numFmt w:val="bullet"/>
      <w:lvlText w:val="•"/>
      <w:lvlJc w:val="left"/>
      <w:pPr>
        <w:ind w:left="2224" w:hanging="708"/>
      </w:pPr>
      <w:rPr>
        <w:rFonts w:hint="default"/>
        <w:lang w:val="es-ES" w:eastAsia="en-US" w:bidi="ar-SA"/>
      </w:rPr>
    </w:lvl>
    <w:lvl w:ilvl="3">
      <w:start w:val="0"/>
      <w:numFmt w:val="bullet"/>
      <w:lvlText w:val="•"/>
      <w:lvlJc w:val="left"/>
      <w:pPr>
        <w:ind w:left="3146" w:hanging="708"/>
      </w:pPr>
      <w:rPr>
        <w:rFonts w:hint="default"/>
        <w:lang w:val="es-ES" w:eastAsia="en-US" w:bidi="ar-SA"/>
      </w:rPr>
    </w:lvl>
    <w:lvl w:ilvl="4">
      <w:start w:val="0"/>
      <w:numFmt w:val="bullet"/>
      <w:lvlText w:val="•"/>
      <w:lvlJc w:val="left"/>
      <w:pPr>
        <w:ind w:left="4068" w:hanging="708"/>
      </w:pPr>
      <w:rPr>
        <w:rFonts w:hint="default"/>
        <w:lang w:val="es-ES" w:eastAsia="en-US" w:bidi="ar-SA"/>
      </w:rPr>
    </w:lvl>
    <w:lvl w:ilvl="5">
      <w:start w:val="0"/>
      <w:numFmt w:val="bullet"/>
      <w:lvlText w:val="•"/>
      <w:lvlJc w:val="left"/>
      <w:pPr>
        <w:ind w:left="4990" w:hanging="708"/>
      </w:pPr>
      <w:rPr>
        <w:rFonts w:hint="default"/>
        <w:lang w:val="es-ES" w:eastAsia="en-US" w:bidi="ar-SA"/>
      </w:rPr>
    </w:lvl>
    <w:lvl w:ilvl="6">
      <w:start w:val="0"/>
      <w:numFmt w:val="bullet"/>
      <w:lvlText w:val="•"/>
      <w:lvlJc w:val="left"/>
      <w:pPr>
        <w:ind w:left="5912" w:hanging="708"/>
      </w:pPr>
      <w:rPr>
        <w:rFonts w:hint="default"/>
        <w:lang w:val="es-ES" w:eastAsia="en-US" w:bidi="ar-SA"/>
      </w:rPr>
    </w:lvl>
    <w:lvl w:ilvl="7">
      <w:start w:val="0"/>
      <w:numFmt w:val="bullet"/>
      <w:lvlText w:val="•"/>
      <w:lvlJc w:val="left"/>
      <w:pPr>
        <w:ind w:left="6834" w:hanging="708"/>
      </w:pPr>
      <w:rPr>
        <w:rFonts w:hint="default"/>
        <w:lang w:val="es-ES" w:eastAsia="en-US" w:bidi="ar-SA"/>
      </w:rPr>
    </w:lvl>
    <w:lvl w:ilvl="8">
      <w:start w:val="0"/>
      <w:numFmt w:val="bullet"/>
      <w:lvlText w:val="•"/>
      <w:lvlJc w:val="left"/>
      <w:pPr>
        <w:ind w:left="7756" w:hanging="708"/>
      </w:pPr>
      <w:rPr>
        <w:rFonts w:hint="default"/>
        <w:lang w:val="es-ES" w:eastAsia="en-US" w:bidi="ar-SA"/>
      </w:rPr>
    </w:lvl>
  </w:abstractNum>
  <w:abstractNum w:abstractNumId="20">
    <w:multiLevelType w:val="hybridMultilevel"/>
    <w:lvl w:ilvl="0">
      <w:start w:val="1"/>
      <w:numFmt w:val="upperRoman"/>
      <w:lvlText w:val="%1."/>
      <w:lvlJc w:val="left"/>
      <w:pPr>
        <w:ind w:left="4020" w:hanging="250"/>
        <w:jc w:val="righ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952" w:hanging="572"/>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4640" w:hanging="572"/>
      </w:pPr>
      <w:rPr>
        <w:rFonts w:hint="default"/>
        <w:lang w:val="es-ES" w:eastAsia="en-US" w:bidi="ar-SA"/>
      </w:rPr>
    </w:lvl>
    <w:lvl w:ilvl="3">
      <w:start w:val="0"/>
      <w:numFmt w:val="bullet"/>
      <w:lvlText w:val="•"/>
      <w:lvlJc w:val="left"/>
      <w:pPr>
        <w:ind w:left="5260" w:hanging="572"/>
      </w:pPr>
      <w:rPr>
        <w:rFonts w:hint="default"/>
        <w:lang w:val="es-ES" w:eastAsia="en-US" w:bidi="ar-SA"/>
      </w:rPr>
    </w:lvl>
    <w:lvl w:ilvl="4">
      <w:start w:val="0"/>
      <w:numFmt w:val="bullet"/>
      <w:lvlText w:val="•"/>
      <w:lvlJc w:val="left"/>
      <w:pPr>
        <w:ind w:left="5880" w:hanging="572"/>
      </w:pPr>
      <w:rPr>
        <w:rFonts w:hint="default"/>
        <w:lang w:val="es-ES" w:eastAsia="en-US" w:bidi="ar-SA"/>
      </w:rPr>
    </w:lvl>
    <w:lvl w:ilvl="5">
      <w:start w:val="0"/>
      <w:numFmt w:val="bullet"/>
      <w:lvlText w:val="•"/>
      <w:lvlJc w:val="left"/>
      <w:pPr>
        <w:ind w:left="6500" w:hanging="572"/>
      </w:pPr>
      <w:rPr>
        <w:rFonts w:hint="default"/>
        <w:lang w:val="es-ES" w:eastAsia="en-US" w:bidi="ar-SA"/>
      </w:rPr>
    </w:lvl>
    <w:lvl w:ilvl="6">
      <w:start w:val="0"/>
      <w:numFmt w:val="bullet"/>
      <w:lvlText w:val="•"/>
      <w:lvlJc w:val="left"/>
      <w:pPr>
        <w:ind w:left="7120" w:hanging="572"/>
      </w:pPr>
      <w:rPr>
        <w:rFonts w:hint="default"/>
        <w:lang w:val="es-ES" w:eastAsia="en-US" w:bidi="ar-SA"/>
      </w:rPr>
    </w:lvl>
    <w:lvl w:ilvl="7">
      <w:start w:val="0"/>
      <w:numFmt w:val="bullet"/>
      <w:lvlText w:val="•"/>
      <w:lvlJc w:val="left"/>
      <w:pPr>
        <w:ind w:left="7740" w:hanging="572"/>
      </w:pPr>
      <w:rPr>
        <w:rFonts w:hint="default"/>
        <w:lang w:val="es-ES" w:eastAsia="en-US" w:bidi="ar-SA"/>
      </w:rPr>
    </w:lvl>
    <w:lvl w:ilvl="8">
      <w:start w:val="0"/>
      <w:numFmt w:val="bullet"/>
      <w:lvlText w:val="•"/>
      <w:lvlJc w:val="left"/>
      <w:pPr>
        <w:ind w:left="8360" w:hanging="572"/>
      </w:pPr>
      <w:rPr>
        <w:rFonts w:hint="default"/>
        <w:lang w:val="es-ES" w:eastAsia="en-US" w:bidi="ar-SA"/>
      </w:rPr>
    </w:lvl>
  </w:abstractNum>
  <w:abstractNum w:abstractNumId="19">
    <w:multiLevelType w:val="hybridMultilevel"/>
    <w:lvl w:ilvl="0">
      <w:start w:val="6"/>
      <w:numFmt w:val="decimal"/>
      <w:lvlText w:val="%1"/>
      <w:lvlJc w:val="left"/>
      <w:pPr>
        <w:ind w:left="120" w:hanging="567"/>
        <w:jc w:val="left"/>
      </w:pPr>
      <w:rPr>
        <w:rFonts w:hint="default" w:ascii="Verdana" w:hAnsi="Verdana" w:eastAsia="Verdana" w:cs="Verdana"/>
        <w:b w:val="0"/>
        <w:bCs w:val="0"/>
        <w:i w:val="0"/>
        <w:iCs w:val="0"/>
        <w:w w:val="100"/>
        <w:sz w:val="16"/>
        <w:szCs w:val="16"/>
        <w:lang w:val="es-ES" w:eastAsia="en-US" w:bidi="ar-SA"/>
      </w:rPr>
    </w:lvl>
    <w:lvl w:ilvl="1">
      <w:start w:val="1"/>
      <w:numFmt w:val="decimal"/>
      <w:lvlText w:val="%2."/>
      <w:lvlJc w:val="left"/>
      <w:pPr>
        <w:ind w:left="381" w:hanging="708"/>
        <w:jc w:val="left"/>
      </w:pPr>
      <w:rPr>
        <w:rFonts w:hint="default" w:ascii="Verdana" w:hAnsi="Verdana" w:eastAsia="Verdana" w:cs="Verdana"/>
        <w:b w:val="0"/>
        <w:bCs w:val="0"/>
        <w:i w:val="0"/>
        <w:iCs w:val="0"/>
        <w:w w:val="96"/>
        <w:sz w:val="20"/>
        <w:szCs w:val="20"/>
        <w:lang w:val="es-ES" w:eastAsia="en-US" w:bidi="ar-SA"/>
      </w:rPr>
    </w:lvl>
    <w:lvl w:ilvl="2">
      <w:start w:val="120"/>
      <w:numFmt w:val="decimal"/>
      <w:lvlText w:val="%3."/>
      <w:lvlJc w:val="left"/>
      <w:pPr>
        <w:ind w:left="1233" w:hanging="564"/>
        <w:jc w:val="left"/>
      </w:pPr>
      <w:rPr>
        <w:rFonts w:hint="default"/>
        <w:spacing w:val="-4"/>
        <w:w w:val="100"/>
        <w:lang w:val="es-ES" w:eastAsia="en-US" w:bidi="ar-SA"/>
      </w:rPr>
    </w:lvl>
    <w:lvl w:ilvl="3">
      <w:start w:val="0"/>
      <w:numFmt w:val="bullet"/>
      <w:lvlText w:val="•"/>
      <w:lvlJc w:val="left"/>
      <w:pPr>
        <w:ind w:left="2285" w:hanging="564"/>
      </w:pPr>
      <w:rPr>
        <w:rFonts w:hint="default"/>
        <w:lang w:val="es-ES" w:eastAsia="en-US" w:bidi="ar-SA"/>
      </w:rPr>
    </w:lvl>
    <w:lvl w:ilvl="4">
      <w:start w:val="0"/>
      <w:numFmt w:val="bullet"/>
      <w:lvlText w:val="•"/>
      <w:lvlJc w:val="left"/>
      <w:pPr>
        <w:ind w:left="3330" w:hanging="564"/>
      </w:pPr>
      <w:rPr>
        <w:rFonts w:hint="default"/>
        <w:lang w:val="es-ES" w:eastAsia="en-US" w:bidi="ar-SA"/>
      </w:rPr>
    </w:lvl>
    <w:lvl w:ilvl="5">
      <w:start w:val="0"/>
      <w:numFmt w:val="bullet"/>
      <w:lvlText w:val="•"/>
      <w:lvlJc w:val="left"/>
      <w:pPr>
        <w:ind w:left="4375" w:hanging="564"/>
      </w:pPr>
      <w:rPr>
        <w:rFonts w:hint="default"/>
        <w:lang w:val="es-ES" w:eastAsia="en-US" w:bidi="ar-SA"/>
      </w:rPr>
    </w:lvl>
    <w:lvl w:ilvl="6">
      <w:start w:val="0"/>
      <w:numFmt w:val="bullet"/>
      <w:lvlText w:val="•"/>
      <w:lvlJc w:val="left"/>
      <w:pPr>
        <w:ind w:left="5420" w:hanging="564"/>
      </w:pPr>
      <w:rPr>
        <w:rFonts w:hint="default"/>
        <w:lang w:val="es-ES" w:eastAsia="en-US" w:bidi="ar-SA"/>
      </w:rPr>
    </w:lvl>
    <w:lvl w:ilvl="7">
      <w:start w:val="0"/>
      <w:numFmt w:val="bullet"/>
      <w:lvlText w:val="•"/>
      <w:lvlJc w:val="left"/>
      <w:pPr>
        <w:ind w:left="6465" w:hanging="564"/>
      </w:pPr>
      <w:rPr>
        <w:rFonts w:hint="default"/>
        <w:lang w:val="es-ES" w:eastAsia="en-US" w:bidi="ar-SA"/>
      </w:rPr>
    </w:lvl>
    <w:lvl w:ilvl="8">
      <w:start w:val="0"/>
      <w:numFmt w:val="bullet"/>
      <w:lvlText w:val="•"/>
      <w:lvlJc w:val="left"/>
      <w:pPr>
        <w:ind w:left="7510" w:hanging="564"/>
      </w:pPr>
      <w:rPr>
        <w:rFonts w:hint="default"/>
        <w:lang w:val="es-ES" w:eastAsia="en-US" w:bidi="ar-SA"/>
      </w:rPr>
    </w:lvl>
  </w:abstractNum>
  <w:abstractNum w:abstractNumId="18">
    <w:multiLevelType w:val="hybridMultilevel"/>
    <w:lvl w:ilvl="0">
      <w:start w:val="4"/>
      <w:numFmt w:val="decimal"/>
      <w:lvlText w:val="%1."/>
      <w:lvlJc w:val="left"/>
      <w:pPr>
        <w:ind w:left="120" w:hanging="567"/>
        <w:jc w:val="left"/>
      </w:pPr>
      <w:rPr>
        <w:rFonts w:hint="default" w:ascii="Verdana" w:hAnsi="Verdana" w:eastAsia="Verdana" w:cs="Verdana"/>
        <w:b w:val="0"/>
        <w:bCs w:val="0"/>
        <w:i w:val="0"/>
        <w:iCs w:val="0"/>
        <w:spacing w:val="-5"/>
        <w:w w:val="99"/>
        <w:sz w:val="20"/>
        <w:szCs w:val="20"/>
        <w:lang w:val="es-ES" w:eastAsia="en-US" w:bidi="ar-SA"/>
      </w:rPr>
    </w:lvl>
    <w:lvl w:ilvl="1">
      <w:start w:val="0"/>
      <w:numFmt w:val="bullet"/>
      <w:lvlText w:val="•"/>
      <w:lvlJc w:val="left"/>
      <w:pPr>
        <w:ind w:left="1068" w:hanging="567"/>
      </w:pPr>
      <w:rPr>
        <w:rFonts w:hint="default"/>
        <w:lang w:val="es-ES" w:eastAsia="en-US" w:bidi="ar-SA"/>
      </w:rPr>
    </w:lvl>
    <w:lvl w:ilvl="2">
      <w:start w:val="0"/>
      <w:numFmt w:val="bullet"/>
      <w:lvlText w:val="•"/>
      <w:lvlJc w:val="left"/>
      <w:pPr>
        <w:ind w:left="2016" w:hanging="567"/>
      </w:pPr>
      <w:rPr>
        <w:rFonts w:hint="default"/>
        <w:lang w:val="es-ES" w:eastAsia="en-US" w:bidi="ar-SA"/>
      </w:rPr>
    </w:lvl>
    <w:lvl w:ilvl="3">
      <w:start w:val="0"/>
      <w:numFmt w:val="bullet"/>
      <w:lvlText w:val="•"/>
      <w:lvlJc w:val="left"/>
      <w:pPr>
        <w:ind w:left="2964" w:hanging="567"/>
      </w:pPr>
      <w:rPr>
        <w:rFonts w:hint="default"/>
        <w:lang w:val="es-ES" w:eastAsia="en-US" w:bidi="ar-SA"/>
      </w:rPr>
    </w:lvl>
    <w:lvl w:ilvl="4">
      <w:start w:val="0"/>
      <w:numFmt w:val="bullet"/>
      <w:lvlText w:val="•"/>
      <w:lvlJc w:val="left"/>
      <w:pPr>
        <w:ind w:left="3912" w:hanging="567"/>
      </w:pPr>
      <w:rPr>
        <w:rFonts w:hint="default"/>
        <w:lang w:val="es-ES" w:eastAsia="en-US" w:bidi="ar-SA"/>
      </w:rPr>
    </w:lvl>
    <w:lvl w:ilvl="5">
      <w:start w:val="0"/>
      <w:numFmt w:val="bullet"/>
      <w:lvlText w:val="•"/>
      <w:lvlJc w:val="left"/>
      <w:pPr>
        <w:ind w:left="4860" w:hanging="567"/>
      </w:pPr>
      <w:rPr>
        <w:rFonts w:hint="default"/>
        <w:lang w:val="es-ES" w:eastAsia="en-US" w:bidi="ar-SA"/>
      </w:rPr>
    </w:lvl>
    <w:lvl w:ilvl="6">
      <w:start w:val="0"/>
      <w:numFmt w:val="bullet"/>
      <w:lvlText w:val="•"/>
      <w:lvlJc w:val="left"/>
      <w:pPr>
        <w:ind w:left="5808" w:hanging="567"/>
      </w:pPr>
      <w:rPr>
        <w:rFonts w:hint="default"/>
        <w:lang w:val="es-ES" w:eastAsia="en-US" w:bidi="ar-SA"/>
      </w:rPr>
    </w:lvl>
    <w:lvl w:ilvl="7">
      <w:start w:val="0"/>
      <w:numFmt w:val="bullet"/>
      <w:lvlText w:val="•"/>
      <w:lvlJc w:val="left"/>
      <w:pPr>
        <w:ind w:left="6756" w:hanging="567"/>
      </w:pPr>
      <w:rPr>
        <w:rFonts w:hint="default"/>
        <w:lang w:val="es-ES" w:eastAsia="en-US" w:bidi="ar-SA"/>
      </w:rPr>
    </w:lvl>
    <w:lvl w:ilvl="8">
      <w:start w:val="0"/>
      <w:numFmt w:val="bullet"/>
      <w:lvlText w:val="•"/>
      <w:lvlJc w:val="left"/>
      <w:pPr>
        <w:ind w:left="7704" w:hanging="567"/>
      </w:pPr>
      <w:rPr>
        <w:rFonts w:hint="default"/>
        <w:lang w:val="es-ES" w:eastAsia="en-US" w:bidi="ar-SA"/>
      </w:rPr>
    </w:lvl>
  </w:abstractNum>
  <w:abstractNum w:abstractNumId="17">
    <w:multiLevelType w:val="hybridMultilevel"/>
    <w:lvl w:ilvl="0">
      <w:start w:val="1"/>
      <w:numFmt w:val="upperRoman"/>
      <w:lvlText w:val="%1."/>
      <w:lvlJc w:val="left"/>
      <w:pPr>
        <w:ind w:left="369" w:hanging="250"/>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2."/>
      <w:lvlJc w:val="left"/>
      <w:pPr>
        <w:ind w:left="119" w:hanging="567"/>
        <w:jc w:val="left"/>
      </w:pPr>
      <w:rPr>
        <w:rFonts w:hint="default" w:ascii="Verdana" w:hAnsi="Verdana" w:eastAsia="Verdana" w:cs="Verdana"/>
        <w:b w:val="0"/>
        <w:bCs w:val="0"/>
        <w:i w:val="0"/>
        <w:iCs w:val="0"/>
        <w:spacing w:val="-5"/>
        <w:w w:val="99"/>
        <w:sz w:val="20"/>
        <w:szCs w:val="20"/>
        <w:lang w:val="es-ES" w:eastAsia="en-US" w:bidi="ar-SA"/>
      </w:rPr>
    </w:lvl>
    <w:lvl w:ilvl="2">
      <w:start w:val="0"/>
      <w:numFmt w:val="bullet"/>
      <w:lvlText w:val="•"/>
      <w:lvlJc w:val="left"/>
      <w:pPr>
        <w:ind w:left="1386" w:hanging="567"/>
      </w:pPr>
      <w:rPr>
        <w:rFonts w:hint="default"/>
        <w:lang w:val="es-ES" w:eastAsia="en-US" w:bidi="ar-SA"/>
      </w:rPr>
    </w:lvl>
    <w:lvl w:ilvl="3">
      <w:start w:val="0"/>
      <w:numFmt w:val="bullet"/>
      <w:lvlText w:val="•"/>
      <w:lvlJc w:val="left"/>
      <w:pPr>
        <w:ind w:left="2413" w:hanging="567"/>
      </w:pPr>
      <w:rPr>
        <w:rFonts w:hint="default"/>
        <w:lang w:val="es-ES" w:eastAsia="en-US" w:bidi="ar-SA"/>
      </w:rPr>
    </w:lvl>
    <w:lvl w:ilvl="4">
      <w:start w:val="0"/>
      <w:numFmt w:val="bullet"/>
      <w:lvlText w:val="•"/>
      <w:lvlJc w:val="left"/>
      <w:pPr>
        <w:ind w:left="3440" w:hanging="567"/>
      </w:pPr>
      <w:rPr>
        <w:rFonts w:hint="default"/>
        <w:lang w:val="es-ES" w:eastAsia="en-US" w:bidi="ar-SA"/>
      </w:rPr>
    </w:lvl>
    <w:lvl w:ilvl="5">
      <w:start w:val="0"/>
      <w:numFmt w:val="bullet"/>
      <w:lvlText w:val="•"/>
      <w:lvlJc w:val="left"/>
      <w:pPr>
        <w:ind w:left="4466" w:hanging="567"/>
      </w:pPr>
      <w:rPr>
        <w:rFonts w:hint="default"/>
        <w:lang w:val="es-ES" w:eastAsia="en-US" w:bidi="ar-SA"/>
      </w:rPr>
    </w:lvl>
    <w:lvl w:ilvl="6">
      <w:start w:val="0"/>
      <w:numFmt w:val="bullet"/>
      <w:lvlText w:val="•"/>
      <w:lvlJc w:val="left"/>
      <w:pPr>
        <w:ind w:left="5493" w:hanging="567"/>
      </w:pPr>
      <w:rPr>
        <w:rFonts w:hint="default"/>
        <w:lang w:val="es-ES" w:eastAsia="en-US" w:bidi="ar-SA"/>
      </w:rPr>
    </w:lvl>
    <w:lvl w:ilvl="7">
      <w:start w:val="0"/>
      <w:numFmt w:val="bullet"/>
      <w:lvlText w:val="•"/>
      <w:lvlJc w:val="left"/>
      <w:pPr>
        <w:ind w:left="6520" w:hanging="567"/>
      </w:pPr>
      <w:rPr>
        <w:rFonts w:hint="default"/>
        <w:lang w:val="es-ES" w:eastAsia="en-US" w:bidi="ar-SA"/>
      </w:rPr>
    </w:lvl>
    <w:lvl w:ilvl="8">
      <w:start w:val="0"/>
      <w:numFmt w:val="bullet"/>
      <w:lvlText w:val="•"/>
      <w:lvlJc w:val="left"/>
      <w:pPr>
        <w:ind w:left="7546" w:hanging="567"/>
      </w:pPr>
      <w:rPr>
        <w:rFonts w:hint="default"/>
        <w:lang w:val="es-ES" w:eastAsia="en-US" w:bidi="ar-SA"/>
      </w:rPr>
    </w:lvl>
  </w:abstractNum>
  <w:abstractNum w:abstractNumId="16">
    <w:multiLevelType w:val="hybridMultilevel"/>
    <w:lvl w:ilvl="0">
      <w:start w:val="1"/>
      <w:numFmt w:val="decimal"/>
      <w:lvlText w:val="%1."/>
      <w:lvlJc w:val="left"/>
      <w:pPr>
        <w:ind w:left="381" w:hanging="567"/>
        <w:jc w:val="left"/>
      </w:pPr>
      <w:rPr>
        <w:rFonts w:hint="default" w:ascii="Verdana" w:hAnsi="Verdana" w:eastAsia="Verdana" w:cs="Verdana"/>
        <w:b w:val="0"/>
        <w:bCs w:val="0"/>
        <w:i w:val="0"/>
        <w:iCs w:val="0"/>
        <w:spacing w:val="-5"/>
        <w:w w:val="99"/>
        <w:sz w:val="20"/>
        <w:szCs w:val="20"/>
        <w:lang w:val="es-ES" w:eastAsia="en-US" w:bidi="ar-SA"/>
      </w:rPr>
    </w:lvl>
    <w:lvl w:ilvl="1">
      <w:start w:val="0"/>
      <w:numFmt w:val="bullet"/>
      <w:lvlText w:val="•"/>
      <w:lvlJc w:val="left"/>
      <w:pPr>
        <w:ind w:left="1302" w:hanging="567"/>
      </w:pPr>
      <w:rPr>
        <w:rFonts w:hint="default"/>
        <w:lang w:val="es-ES" w:eastAsia="en-US" w:bidi="ar-SA"/>
      </w:rPr>
    </w:lvl>
    <w:lvl w:ilvl="2">
      <w:start w:val="0"/>
      <w:numFmt w:val="bullet"/>
      <w:lvlText w:val="•"/>
      <w:lvlJc w:val="left"/>
      <w:pPr>
        <w:ind w:left="2224" w:hanging="567"/>
      </w:pPr>
      <w:rPr>
        <w:rFonts w:hint="default"/>
        <w:lang w:val="es-ES" w:eastAsia="en-US" w:bidi="ar-SA"/>
      </w:rPr>
    </w:lvl>
    <w:lvl w:ilvl="3">
      <w:start w:val="0"/>
      <w:numFmt w:val="bullet"/>
      <w:lvlText w:val="•"/>
      <w:lvlJc w:val="left"/>
      <w:pPr>
        <w:ind w:left="3146" w:hanging="567"/>
      </w:pPr>
      <w:rPr>
        <w:rFonts w:hint="default"/>
        <w:lang w:val="es-ES" w:eastAsia="en-US" w:bidi="ar-SA"/>
      </w:rPr>
    </w:lvl>
    <w:lvl w:ilvl="4">
      <w:start w:val="0"/>
      <w:numFmt w:val="bullet"/>
      <w:lvlText w:val="•"/>
      <w:lvlJc w:val="left"/>
      <w:pPr>
        <w:ind w:left="4068" w:hanging="567"/>
      </w:pPr>
      <w:rPr>
        <w:rFonts w:hint="default"/>
        <w:lang w:val="es-ES" w:eastAsia="en-US" w:bidi="ar-SA"/>
      </w:rPr>
    </w:lvl>
    <w:lvl w:ilvl="5">
      <w:start w:val="0"/>
      <w:numFmt w:val="bullet"/>
      <w:lvlText w:val="•"/>
      <w:lvlJc w:val="left"/>
      <w:pPr>
        <w:ind w:left="4990" w:hanging="567"/>
      </w:pPr>
      <w:rPr>
        <w:rFonts w:hint="default"/>
        <w:lang w:val="es-ES" w:eastAsia="en-US" w:bidi="ar-SA"/>
      </w:rPr>
    </w:lvl>
    <w:lvl w:ilvl="6">
      <w:start w:val="0"/>
      <w:numFmt w:val="bullet"/>
      <w:lvlText w:val="•"/>
      <w:lvlJc w:val="left"/>
      <w:pPr>
        <w:ind w:left="5912" w:hanging="567"/>
      </w:pPr>
      <w:rPr>
        <w:rFonts w:hint="default"/>
        <w:lang w:val="es-ES" w:eastAsia="en-US" w:bidi="ar-SA"/>
      </w:rPr>
    </w:lvl>
    <w:lvl w:ilvl="7">
      <w:start w:val="0"/>
      <w:numFmt w:val="bullet"/>
      <w:lvlText w:val="•"/>
      <w:lvlJc w:val="left"/>
      <w:pPr>
        <w:ind w:left="6834" w:hanging="567"/>
      </w:pPr>
      <w:rPr>
        <w:rFonts w:hint="default"/>
        <w:lang w:val="es-ES" w:eastAsia="en-US" w:bidi="ar-SA"/>
      </w:rPr>
    </w:lvl>
    <w:lvl w:ilvl="8">
      <w:start w:val="0"/>
      <w:numFmt w:val="bullet"/>
      <w:lvlText w:val="•"/>
      <w:lvlJc w:val="left"/>
      <w:pPr>
        <w:ind w:left="7756" w:hanging="567"/>
      </w:pPr>
      <w:rPr>
        <w:rFonts w:hint="default"/>
        <w:lang w:val="es-ES" w:eastAsia="en-US" w:bidi="ar-SA"/>
      </w:rPr>
    </w:lvl>
  </w:abstractNum>
  <w:abstractNum w:abstractNumId="15">
    <w:multiLevelType w:val="hybridMultilevel"/>
    <w:lvl w:ilvl="0">
      <w:start w:val="1"/>
      <w:numFmt w:val="upperLetter"/>
      <w:lvlText w:val="%1."/>
      <w:lvlJc w:val="left"/>
      <w:pPr>
        <w:ind w:left="1089" w:hanging="425"/>
        <w:jc w:val="righ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949" w:hanging="435"/>
        <w:jc w:val="left"/>
      </w:pPr>
      <w:rPr>
        <w:rFonts w:hint="default" w:ascii="Verdana" w:hAnsi="Verdana" w:eastAsia="Verdana" w:cs="Verdana"/>
        <w:b/>
        <w:bCs/>
        <w:i/>
        <w:iCs/>
        <w:spacing w:val="-1"/>
        <w:w w:val="99"/>
        <w:sz w:val="20"/>
        <w:szCs w:val="20"/>
        <w:lang w:val="es-ES" w:eastAsia="en-US" w:bidi="ar-SA"/>
      </w:rPr>
    </w:lvl>
    <w:lvl w:ilvl="2">
      <w:start w:val="0"/>
      <w:numFmt w:val="bullet"/>
      <w:lvlText w:val="•"/>
      <w:lvlJc w:val="left"/>
      <w:pPr>
        <w:ind w:left="1960" w:hanging="435"/>
      </w:pPr>
      <w:rPr>
        <w:rFonts w:hint="default"/>
        <w:lang w:val="es-ES" w:eastAsia="en-US" w:bidi="ar-SA"/>
      </w:rPr>
    </w:lvl>
    <w:lvl w:ilvl="3">
      <w:start w:val="0"/>
      <w:numFmt w:val="bullet"/>
      <w:lvlText w:val="•"/>
      <w:lvlJc w:val="left"/>
      <w:pPr>
        <w:ind w:left="2915" w:hanging="435"/>
      </w:pPr>
      <w:rPr>
        <w:rFonts w:hint="default"/>
        <w:lang w:val="es-ES" w:eastAsia="en-US" w:bidi="ar-SA"/>
      </w:rPr>
    </w:lvl>
    <w:lvl w:ilvl="4">
      <w:start w:val="0"/>
      <w:numFmt w:val="bullet"/>
      <w:lvlText w:val="•"/>
      <w:lvlJc w:val="left"/>
      <w:pPr>
        <w:ind w:left="3870" w:hanging="435"/>
      </w:pPr>
      <w:rPr>
        <w:rFonts w:hint="default"/>
        <w:lang w:val="es-ES" w:eastAsia="en-US" w:bidi="ar-SA"/>
      </w:rPr>
    </w:lvl>
    <w:lvl w:ilvl="5">
      <w:start w:val="0"/>
      <w:numFmt w:val="bullet"/>
      <w:lvlText w:val="•"/>
      <w:lvlJc w:val="left"/>
      <w:pPr>
        <w:ind w:left="4825" w:hanging="435"/>
      </w:pPr>
      <w:rPr>
        <w:rFonts w:hint="default"/>
        <w:lang w:val="es-ES" w:eastAsia="en-US" w:bidi="ar-SA"/>
      </w:rPr>
    </w:lvl>
    <w:lvl w:ilvl="6">
      <w:start w:val="0"/>
      <w:numFmt w:val="bullet"/>
      <w:lvlText w:val="•"/>
      <w:lvlJc w:val="left"/>
      <w:pPr>
        <w:ind w:left="5780" w:hanging="435"/>
      </w:pPr>
      <w:rPr>
        <w:rFonts w:hint="default"/>
        <w:lang w:val="es-ES" w:eastAsia="en-US" w:bidi="ar-SA"/>
      </w:rPr>
    </w:lvl>
    <w:lvl w:ilvl="7">
      <w:start w:val="0"/>
      <w:numFmt w:val="bullet"/>
      <w:lvlText w:val="•"/>
      <w:lvlJc w:val="left"/>
      <w:pPr>
        <w:ind w:left="6735" w:hanging="435"/>
      </w:pPr>
      <w:rPr>
        <w:rFonts w:hint="default"/>
        <w:lang w:val="es-ES" w:eastAsia="en-US" w:bidi="ar-SA"/>
      </w:rPr>
    </w:lvl>
    <w:lvl w:ilvl="8">
      <w:start w:val="0"/>
      <w:numFmt w:val="bullet"/>
      <w:lvlText w:val="•"/>
      <w:lvlJc w:val="left"/>
      <w:pPr>
        <w:ind w:left="7690" w:hanging="435"/>
      </w:pPr>
      <w:rPr>
        <w:rFonts w:hint="default"/>
        <w:lang w:val="es-ES" w:eastAsia="en-US" w:bidi="ar-SA"/>
      </w:rPr>
    </w:lvl>
  </w:abstractNum>
  <w:abstractNum w:abstractNumId="14">
    <w:multiLevelType w:val="hybridMultilevel"/>
    <w:lvl w:ilvl="0">
      <w:start w:val="1"/>
      <w:numFmt w:val="upperLetter"/>
      <w:lvlText w:val="%1."/>
      <w:lvlJc w:val="left"/>
      <w:pPr>
        <w:ind w:left="1101" w:hanging="361"/>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950" w:hanging="361"/>
      </w:pPr>
      <w:rPr>
        <w:rFonts w:hint="default"/>
        <w:lang w:val="es-ES" w:eastAsia="en-US" w:bidi="ar-SA"/>
      </w:rPr>
    </w:lvl>
    <w:lvl w:ilvl="2">
      <w:start w:val="0"/>
      <w:numFmt w:val="bullet"/>
      <w:lvlText w:val="•"/>
      <w:lvlJc w:val="left"/>
      <w:pPr>
        <w:ind w:left="2800" w:hanging="361"/>
      </w:pPr>
      <w:rPr>
        <w:rFonts w:hint="default"/>
        <w:lang w:val="es-ES" w:eastAsia="en-US" w:bidi="ar-SA"/>
      </w:rPr>
    </w:lvl>
    <w:lvl w:ilvl="3">
      <w:start w:val="0"/>
      <w:numFmt w:val="bullet"/>
      <w:lvlText w:val="•"/>
      <w:lvlJc w:val="left"/>
      <w:pPr>
        <w:ind w:left="3650" w:hanging="361"/>
      </w:pPr>
      <w:rPr>
        <w:rFonts w:hint="default"/>
        <w:lang w:val="es-ES" w:eastAsia="en-US" w:bidi="ar-SA"/>
      </w:rPr>
    </w:lvl>
    <w:lvl w:ilvl="4">
      <w:start w:val="0"/>
      <w:numFmt w:val="bullet"/>
      <w:lvlText w:val="•"/>
      <w:lvlJc w:val="left"/>
      <w:pPr>
        <w:ind w:left="4500" w:hanging="361"/>
      </w:pPr>
      <w:rPr>
        <w:rFonts w:hint="default"/>
        <w:lang w:val="es-ES" w:eastAsia="en-US" w:bidi="ar-SA"/>
      </w:rPr>
    </w:lvl>
    <w:lvl w:ilvl="5">
      <w:start w:val="0"/>
      <w:numFmt w:val="bullet"/>
      <w:lvlText w:val="•"/>
      <w:lvlJc w:val="left"/>
      <w:pPr>
        <w:ind w:left="5350" w:hanging="361"/>
      </w:pPr>
      <w:rPr>
        <w:rFonts w:hint="default"/>
        <w:lang w:val="es-ES" w:eastAsia="en-US" w:bidi="ar-SA"/>
      </w:rPr>
    </w:lvl>
    <w:lvl w:ilvl="6">
      <w:start w:val="0"/>
      <w:numFmt w:val="bullet"/>
      <w:lvlText w:val="•"/>
      <w:lvlJc w:val="left"/>
      <w:pPr>
        <w:ind w:left="6200" w:hanging="361"/>
      </w:pPr>
      <w:rPr>
        <w:rFonts w:hint="default"/>
        <w:lang w:val="es-ES" w:eastAsia="en-US" w:bidi="ar-SA"/>
      </w:rPr>
    </w:lvl>
    <w:lvl w:ilvl="7">
      <w:start w:val="0"/>
      <w:numFmt w:val="bullet"/>
      <w:lvlText w:val="•"/>
      <w:lvlJc w:val="left"/>
      <w:pPr>
        <w:ind w:left="7050" w:hanging="361"/>
      </w:pPr>
      <w:rPr>
        <w:rFonts w:hint="default"/>
        <w:lang w:val="es-ES" w:eastAsia="en-US" w:bidi="ar-SA"/>
      </w:rPr>
    </w:lvl>
    <w:lvl w:ilvl="8">
      <w:start w:val="0"/>
      <w:numFmt w:val="bullet"/>
      <w:lvlText w:val="•"/>
      <w:lvlJc w:val="left"/>
      <w:pPr>
        <w:ind w:left="7900" w:hanging="361"/>
      </w:pPr>
      <w:rPr>
        <w:rFonts w:hint="default"/>
        <w:lang w:val="es-ES" w:eastAsia="en-US" w:bidi="ar-SA"/>
      </w:rPr>
    </w:lvl>
  </w:abstractNum>
  <w:abstractNum w:abstractNumId="13">
    <w:multiLevelType w:val="hybridMultilevel"/>
    <w:lvl w:ilvl="0">
      <w:start w:val="1"/>
      <w:numFmt w:val="upperLetter"/>
      <w:lvlText w:val="%1."/>
      <w:lvlJc w:val="left"/>
      <w:pPr>
        <w:ind w:left="1101" w:hanging="437"/>
        <w:jc w:val="righ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514" w:hanging="423"/>
        <w:jc w:val="left"/>
      </w:pPr>
      <w:rPr>
        <w:rFonts w:hint="default" w:ascii="Verdana" w:hAnsi="Verdana" w:eastAsia="Verdana" w:cs="Verdana"/>
        <w:b/>
        <w:bCs/>
        <w:i/>
        <w:iCs/>
        <w:spacing w:val="-1"/>
        <w:w w:val="99"/>
        <w:sz w:val="20"/>
        <w:szCs w:val="20"/>
        <w:lang w:val="es-ES" w:eastAsia="en-US" w:bidi="ar-SA"/>
      </w:rPr>
    </w:lvl>
    <w:lvl w:ilvl="2">
      <w:start w:val="1"/>
      <w:numFmt w:val="lowerLetter"/>
      <w:lvlText w:val="%1.%2.%3)"/>
      <w:lvlJc w:val="left"/>
      <w:pPr>
        <w:ind w:left="1514" w:hanging="838"/>
        <w:jc w:val="left"/>
      </w:pPr>
      <w:rPr>
        <w:rFonts w:hint="default" w:ascii="Verdana" w:hAnsi="Verdana" w:eastAsia="Verdana" w:cs="Verdana"/>
        <w:b/>
        <w:bCs/>
        <w:i/>
        <w:iCs/>
        <w:spacing w:val="-1"/>
        <w:w w:val="99"/>
        <w:sz w:val="20"/>
        <w:szCs w:val="20"/>
        <w:lang w:val="es-ES" w:eastAsia="en-US" w:bidi="ar-SA"/>
      </w:rPr>
    </w:lvl>
    <w:lvl w:ilvl="3">
      <w:start w:val="0"/>
      <w:numFmt w:val="bullet"/>
      <w:lvlText w:val="•"/>
      <w:lvlJc w:val="left"/>
      <w:pPr>
        <w:ind w:left="3315" w:hanging="838"/>
      </w:pPr>
      <w:rPr>
        <w:rFonts w:hint="default"/>
        <w:lang w:val="es-ES" w:eastAsia="en-US" w:bidi="ar-SA"/>
      </w:rPr>
    </w:lvl>
    <w:lvl w:ilvl="4">
      <w:start w:val="0"/>
      <w:numFmt w:val="bullet"/>
      <w:lvlText w:val="•"/>
      <w:lvlJc w:val="left"/>
      <w:pPr>
        <w:ind w:left="4213" w:hanging="838"/>
      </w:pPr>
      <w:rPr>
        <w:rFonts w:hint="default"/>
        <w:lang w:val="es-ES" w:eastAsia="en-US" w:bidi="ar-SA"/>
      </w:rPr>
    </w:lvl>
    <w:lvl w:ilvl="5">
      <w:start w:val="0"/>
      <w:numFmt w:val="bullet"/>
      <w:lvlText w:val="•"/>
      <w:lvlJc w:val="left"/>
      <w:pPr>
        <w:ind w:left="5111" w:hanging="838"/>
      </w:pPr>
      <w:rPr>
        <w:rFonts w:hint="default"/>
        <w:lang w:val="es-ES" w:eastAsia="en-US" w:bidi="ar-SA"/>
      </w:rPr>
    </w:lvl>
    <w:lvl w:ilvl="6">
      <w:start w:val="0"/>
      <w:numFmt w:val="bullet"/>
      <w:lvlText w:val="•"/>
      <w:lvlJc w:val="left"/>
      <w:pPr>
        <w:ind w:left="6008" w:hanging="838"/>
      </w:pPr>
      <w:rPr>
        <w:rFonts w:hint="default"/>
        <w:lang w:val="es-ES" w:eastAsia="en-US" w:bidi="ar-SA"/>
      </w:rPr>
    </w:lvl>
    <w:lvl w:ilvl="7">
      <w:start w:val="0"/>
      <w:numFmt w:val="bullet"/>
      <w:lvlText w:val="•"/>
      <w:lvlJc w:val="left"/>
      <w:pPr>
        <w:ind w:left="6906" w:hanging="838"/>
      </w:pPr>
      <w:rPr>
        <w:rFonts w:hint="default"/>
        <w:lang w:val="es-ES" w:eastAsia="en-US" w:bidi="ar-SA"/>
      </w:rPr>
    </w:lvl>
    <w:lvl w:ilvl="8">
      <w:start w:val="0"/>
      <w:numFmt w:val="bullet"/>
      <w:lvlText w:val="•"/>
      <w:lvlJc w:val="left"/>
      <w:pPr>
        <w:ind w:left="7804" w:hanging="838"/>
      </w:pPr>
      <w:rPr>
        <w:rFonts w:hint="default"/>
        <w:lang w:val="es-ES" w:eastAsia="en-US" w:bidi="ar-SA"/>
      </w:rPr>
    </w:lvl>
  </w:abstractNum>
  <w:abstractNum w:abstractNumId="12">
    <w:multiLevelType w:val="hybridMultilevel"/>
    <w:lvl w:ilvl="0">
      <w:start w:val="1"/>
      <w:numFmt w:val="upperLetter"/>
      <w:lvlText w:val="%1."/>
      <w:lvlJc w:val="left"/>
      <w:pPr>
        <w:ind w:left="1089" w:hanging="425"/>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932" w:hanging="425"/>
      </w:pPr>
      <w:rPr>
        <w:rFonts w:hint="default"/>
        <w:lang w:val="es-ES" w:eastAsia="en-US" w:bidi="ar-SA"/>
      </w:rPr>
    </w:lvl>
    <w:lvl w:ilvl="2">
      <w:start w:val="0"/>
      <w:numFmt w:val="bullet"/>
      <w:lvlText w:val="•"/>
      <w:lvlJc w:val="left"/>
      <w:pPr>
        <w:ind w:left="2784" w:hanging="425"/>
      </w:pPr>
      <w:rPr>
        <w:rFonts w:hint="default"/>
        <w:lang w:val="es-ES" w:eastAsia="en-US" w:bidi="ar-SA"/>
      </w:rPr>
    </w:lvl>
    <w:lvl w:ilvl="3">
      <w:start w:val="0"/>
      <w:numFmt w:val="bullet"/>
      <w:lvlText w:val="•"/>
      <w:lvlJc w:val="left"/>
      <w:pPr>
        <w:ind w:left="3636" w:hanging="425"/>
      </w:pPr>
      <w:rPr>
        <w:rFonts w:hint="default"/>
        <w:lang w:val="es-ES" w:eastAsia="en-US" w:bidi="ar-SA"/>
      </w:rPr>
    </w:lvl>
    <w:lvl w:ilvl="4">
      <w:start w:val="0"/>
      <w:numFmt w:val="bullet"/>
      <w:lvlText w:val="•"/>
      <w:lvlJc w:val="left"/>
      <w:pPr>
        <w:ind w:left="4488" w:hanging="425"/>
      </w:pPr>
      <w:rPr>
        <w:rFonts w:hint="default"/>
        <w:lang w:val="es-ES" w:eastAsia="en-US" w:bidi="ar-SA"/>
      </w:rPr>
    </w:lvl>
    <w:lvl w:ilvl="5">
      <w:start w:val="0"/>
      <w:numFmt w:val="bullet"/>
      <w:lvlText w:val="•"/>
      <w:lvlJc w:val="left"/>
      <w:pPr>
        <w:ind w:left="5340" w:hanging="425"/>
      </w:pPr>
      <w:rPr>
        <w:rFonts w:hint="default"/>
        <w:lang w:val="es-ES" w:eastAsia="en-US" w:bidi="ar-SA"/>
      </w:rPr>
    </w:lvl>
    <w:lvl w:ilvl="6">
      <w:start w:val="0"/>
      <w:numFmt w:val="bullet"/>
      <w:lvlText w:val="•"/>
      <w:lvlJc w:val="left"/>
      <w:pPr>
        <w:ind w:left="6192" w:hanging="425"/>
      </w:pPr>
      <w:rPr>
        <w:rFonts w:hint="default"/>
        <w:lang w:val="es-ES" w:eastAsia="en-US" w:bidi="ar-SA"/>
      </w:rPr>
    </w:lvl>
    <w:lvl w:ilvl="7">
      <w:start w:val="0"/>
      <w:numFmt w:val="bullet"/>
      <w:lvlText w:val="•"/>
      <w:lvlJc w:val="left"/>
      <w:pPr>
        <w:ind w:left="7044" w:hanging="425"/>
      </w:pPr>
      <w:rPr>
        <w:rFonts w:hint="default"/>
        <w:lang w:val="es-ES" w:eastAsia="en-US" w:bidi="ar-SA"/>
      </w:rPr>
    </w:lvl>
    <w:lvl w:ilvl="8">
      <w:start w:val="0"/>
      <w:numFmt w:val="bullet"/>
      <w:lvlText w:val="•"/>
      <w:lvlJc w:val="left"/>
      <w:pPr>
        <w:ind w:left="7896" w:hanging="425"/>
      </w:pPr>
      <w:rPr>
        <w:rFonts w:hint="default"/>
        <w:lang w:val="es-ES" w:eastAsia="en-US" w:bidi="ar-SA"/>
      </w:rPr>
    </w:lvl>
  </w:abstractNum>
  <w:abstractNum w:abstractNumId="11">
    <w:multiLevelType w:val="hybridMultilevel"/>
    <w:lvl w:ilvl="0">
      <w:start w:val="1"/>
      <w:numFmt w:val="upperLetter"/>
      <w:lvlText w:val="%1."/>
      <w:lvlJc w:val="left"/>
      <w:pPr>
        <w:ind w:left="1101" w:hanging="43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950" w:hanging="437"/>
      </w:pPr>
      <w:rPr>
        <w:rFonts w:hint="default"/>
        <w:lang w:val="es-ES" w:eastAsia="en-US" w:bidi="ar-SA"/>
      </w:rPr>
    </w:lvl>
    <w:lvl w:ilvl="2">
      <w:start w:val="0"/>
      <w:numFmt w:val="bullet"/>
      <w:lvlText w:val="•"/>
      <w:lvlJc w:val="left"/>
      <w:pPr>
        <w:ind w:left="2800" w:hanging="437"/>
      </w:pPr>
      <w:rPr>
        <w:rFonts w:hint="default"/>
        <w:lang w:val="es-ES" w:eastAsia="en-US" w:bidi="ar-SA"/>
      </w:rPr>
    </w:lvl>
    <w:lvl w:ilvl="3">
      <w:start w:val="0"/>
      <w:numFmt w:val="bullet"/>
      <w:lvlText w:val="•"/>
      <w:lvlJc w:val="left"/>
      <w:pPr>
        <w:ind w:left="3650" w:hanging="437"/>
      </w:pPr>
      <w:rPr>
        <w:rFonts w:hint="default"/>
        <w:lang w:val="es-ES" w:eastAsia="en-US" w:bidi="ar-SA"/>
      </w:rPr>
    </w:lvl>
    <w:lvl w:ilvl="4">
      <w:start w:val="0"/>
      <w:numFmt w:val="bullet"/>
      <w:lvlText w:val="•"/>
      <w:lvlJc w:val="left"/>
      <w:pPr>
        <w:ind w:left="4500" w:hanging="437"/>
      </w:pPr>
      <w:rPr>
        <w:rFonts w:hint="default"/>
        <w:lang w:val="es-ES" w:eastAsia="en-US" w:bidi="ar-SA"/>
      </w:rPr>
    </w:lvl>
    <w:lvl w:ilvl="5">
      <w:start w:val="0"/>
      <w:numFmt w:val="bullet"/>
      <w:lvlText w:val="•"/>
      <w:lvlJc w:val="left"/>
      <w:pPr>
        <w:ind w:left="5350" w:hanging="437"/>
      </w:pPr>
      <w:rPr>
        <w:rFonts w:hint="default"/>
        <w:lang w:val="es-ES" w:eastAsia="en-US" w:bidi="ar-SA"/>
      </w:rPr>
    </w:lvl>
    <w:lvl w:ilvl="6">
      <w:start w:val="0"/>
      <w:numFmt w:val="bullet"/>
      <w:lvlText w:val="•"/>
      <w:lvlJc w:val="left"/>
      <w:pPr>
        <w:ind w:left="6200" w:hanging="437"/>
      </w:pPr>
      <w:rPr>
        <w:rFonts w:hint="default"/>
        <w:lang w:val="es-ES" w:eastAsia="en-US" w:bidi="ar-SA"/>
      </w:rPr>
    </w:lvl>
    <w:lvl w:ilvl="7">
      <w:start w:val="0"/>
      <w:numFmt w:val="bullet"/>
      <w:lvlText w:val="•"/>
      <w:lvlJc w:val="left"/>
      <w:pPr>
        <w:ind w:left="7050" w:hanging="437"/>
      </w:pPr>
      <w:rPr>
        <w:rFonts w:hint="default"/>
        <w:lang w:val="es-ES" w:eastAsia="en-US" w:bidi="ar-SA"/>
      </w:rPr>
    </w:lvl>
    <w:lvl w:ilvl="8">
      <w:start w:val="0"/>
      <w:numFmt w:val="bullet"/>
      <w:lvlText w:val="•"/>
      <w:lvlJc w:val="left"/>
      <w:pPr>
        <w:ind w:left="7900" w:hanging="437"/>
      </w:pPr>
      <w:rPr>
        <w:rFonts w:hint="default"/>
        <w:lang w:val="es-ES" w:eastAsia="en-US" w:bidi="ar-SA"/>
      </w:rPr>
    </w:lvl>
  </w:abstractNum>
  <w:abstractNum w:abstractNumId="10">
    <w:multiLevelType w:val="hybridMultilevel"/>
    <w:lvl w:ilvl="0">
      <w:start w:val="1"/>
      <w:numFmt w:val="upperLetter"/>
      <w:lvlText w:val="%1."/>
      <w:lvlJc w:val="left"/>
      <w:pPr>
        <w:ind w:left="1101" w:hanging="361"/>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950" w:hanging="361"/>
      </w:pPr>
      <w:rPr>
        <w:rFonts w:hint="default"/>
        <w:lang w:val="es-ES" w:eastAsia="en-US" w:bidi="ar-SA"/>
      </w:rPr>
    </w:lvl>
    <w:lvl w:ilvl="2">
      <w:start w:val="0"/>
      <w:numFmt w:val="bullet"/>
      <w:lvlText w:val="•"/>
      <w:lvlJc w:val="left"/>
      <w:pPr>
        <w:ind w:left="2800" w:hanging="361"/>
      </w:pPr>
      <w:rPr>
        <w:rFonts w:hint="default"/>
        <w:lang w:val="es-ES" w:eastAsia="en-US" w:bidi="ar-SA"/>
      </w:rPr>
    </w:lvl>
    <w:lvl w:ilvl="3">
      <w:start w:val="0"/>
      <w:numFmt w:val="bullet"/>
      <w:lvlText w:val="•"/>
      <w:lvlJc w:val="left"/>
      <w:pPr>
        <w:ind w:left="3650" w:hanging="361"/>
      </w:pPr>
      <w:rPr>
        <w:rFonts w:hint="default"/>
        <w:lang w:val="es-ES" w:eastAsia="en-US" w:bidi="ar-SA"/>
      </w:rPr>
    </w:lvl>
    <w:lvl w:ilvl="4">
      <w:start w:val="0"/>
      <w:numFmt w:val="bullet"/>
      <w:lvlText w:val="•"/>
      <w:lvlJc w:val="left"/>
      <w:pPr>
        <w:ind w:left="4500" w:hanging="361"/>
      </w:pPr>
      <w:rPr>
        <w:rFonts w:hint="default"/>
        <w:lang w:val="es-ES" w:eastAsia="en-US" w:bidi="ar-SA"/>
      </w:rPr>
    </w:lvl>
    <w:lvl w:ilvl="5">
      <w:start w:val="0"/>
      <w:numFmt w:val="bullet"/>
      <w:lvlText w:val="•"/>
      <w:lvlJc w:val="left"/>
      <w:pPr>
        <w:ind w:left="5350" w:hanging="361"/>
      </w:pPr>
      <w:rPr>
        <w:rFonts w:hint="default"/>
        <w:lang w:val="es-ES" w:eastAsia="en-US" w:bidi="ar-SA"/>
      </w:rPr>
    </w:lvl>
    <w:lvl w:ilvl="6">
      <w:start w:val="0"/>
      <w:numFmt w:val="bullet"/>
      <w:lvlText w:val="•"/>
      <w:lvlJc w:val="left"/>
      <w:pPr>
        <w:ind w:left="6200" w:hanging="361"/>
      </w:pPr>
      <w:rPr>
        <w:rFonts w:hint="default"/>
        <w:lang w:val="es-ES" w:eastAsia="en-US" w:bidi="ar-SA"/>
      </w:rPr>
    </w:lvl>
    <w:lvl w:ilvl="7">
      <w:start w:val="0"/>
      <w:numFmt w:val="bullet"/>
      <w:lvlText w:val="•"/>
      <w:lvlJc w:val="left"/>
      <w:pPr>
        <w:ind w:left="7050" w:hanging="361"/>
      </w:pPr>
      <w:rPr>
        <w:rFonts w:hint="default"/>
        <w:lang w:val="es-ES" w:eastAsia="en-US" w:bidi="ar-SA"/>
      </w:rPr>
    </w:lvl>
    <w:lvl w:ilvl="8">
      <w:start w:val="0"/>
      <w:numFmt w:val="bullet"/>
      <w:lvlText w:val="•"/>
      <w:lvlJc w:val="left"/>
      <w:pPr>
        <w:ind w:left="7900" w:hanging="361"/>
      </w:pPr>
      <w:rPr>
        <w:rFonts w:hint="default"/>
        <w:lang w:val="es-ES" w:eastAsia="en-US" w:bidi="ar-SA"/>
      </w:rPr>
    </w:lvl>
  </w:abstractNum>
  <w:abstractNum w:abstractNumId="9">
    <w:multiLevelType w:val="hybridMultilevel"/>
    <w:lvl w:ilvl="0">
      <w:start w:val="1"/>
      <w:numFmt w:val="upperLetter"/>
      <w:lvlText w:val="%1."/>
      <w:lvlJc w:val="left"/>
      <w:pPr>
        <w:ind w:left="1101" w:hanging="361"/>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951" w:hanging="437"/>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1960" w:hanging="437"/>
      </w:pPr>
      <w:rPr>
        <w:rFonts w:hint="default"/>
        <w:lang w:val="es-ES" w:eastAsia="en-US" w:bidi="ar-SA"/>
      </w:rPr>
    </w:lvl>
    <w:lvl w:ilvl="3">
      <w:start w:val="0"/>
      <w:numFmt w:val="bullet"/>
      <w:lvlText w:val="•"/>
      <w:lvlJc w:val="left"/>
      <w:pPr>
        <w:ind w:left="2915" w:hanging="437"/>
      </w:pPr>
      <w:rPr>
        <w:rFonts w:hint="default"/>
        <w:lang w:val="es-ES" w:eastAsia="en-US" w:bidi="ar-SA"/>
      </w:rPr>
    </w:lvl>
    <w:lvl w:ilvl="4">
      <w:start w:val="0"/>
      <w:numFmt w:val="bullet"/>
      <w:lvlText w:val="•"/>
      <w:lvlJc w:val="left"/>
      <w:pPr>
        <w:ind w:left="3870" w:hanging="437"/>
      </w:pPr>
      <w:rPr>
        <w:rFonts w:hint="default"/>
        <w:lang w:val="es-ES" w:eastAsia="en-US" w:bidi="ar-SA"/>
      </w:rPr>
    </w:lvl>
    <w:lvl w:ilvl="5">
      <w:start w:val="0"/>
      <w:numFmt w:val="bullet"/>
      <w:lvlText w:val="•"/>
      <w:lvlJc w:val="left"/>
      <w:pPr>
        <w:ind w:left="4825" w:hanging="437"/>
      </w:pPr>
      <w:rPr>
        <w:rFonts w:hint="default"/>
        <w:lang w:val="es-ES" w:eastAsia="en-US" w:bidi="ar-SA"/>
      </w:rPr>
    </w:lvl>
    <w:lvl w:ilvl="6">
      <w:start w:val="0"/>
      <w:numFmt w:val="bullet"/>
      <w:lvlText w:val="•"/>
      <w:lvlJc w:val="left"/>
      <w:pPr>
        <w:ind w:left="5780" w:hanging="437"/>
      </w:pPr>
      <w:rPr>
        <w:rFonts w:hint="default"/>
        <w:lang w:val="es-ES" w:eastAsia="en-US" w:bidi="ar-SA"/>
      </w:rPr>
    </w:lvl>
    <w:lvl w:ilvl="7">
      <w:start w:val="0"/>
      <w:numFmt w:val="bullet"/>
      <w:lvlText w:val="•"/>
      <w:lvlJc w:val="left"/>
      <w:pPr>
        <w:ind w:left="6735" w:hanging="437"/>
      </w:pPr>
      <w:rPr>
        <w:rFonts w:hint="default"/>
        <w:lang w:val="es-ES" w:eastAsia="en-US" w:bidi="ar-SA"/>
      </w:rPr>
    </w:lvl>
    <w:lvl w:ilvl="8">
      <w:start w:val="0"/>
      <w:numFmt w:val="bullet"/>
      <w:lvlText w:val="•"/>
      <w:lvlJc w:val="left"/>
      <w:pPr>
        <w:ind w:left="7690" w:hanging="437"/>
      </w:pPr>
      <w:rPr>
        <w:rFonts w:hint="default"/>
        <w:lang w:val="es-ES" w:eastAsia="en-US" w:bidi="ar-SA"/>
      </w:rPr>
    </w:lvl>
  </w:abstractNum>
  <w:abstractNum w:abstractNumId="8">
    <w:multiLevelType w:val="hybridMultilevel"/>
    <w:lvl w:ilvl="0">
      <w:start w:val="1"/>
      <w:numFmt w:val="decimal"/>
      <w:lvlText w:val="%1."/>
      <w:lvlJc w:val="left"/>
      <w:pPr>
        <w:ind w:left="381" w:hanging="567"/>
        <w:jc w:val="left"/>
      </w:pPr>
      <w:rPr>
        <w:rFonts w:hint="default" w:ascii="Verdana" w:hAnsi="Verdana" w:eastAsia="Verdana" w:cs="Verdana"/>
        <w:b w:val="0"/>
        <w:bCs w:val="0"/>
        <w:i w:val="0"/>
        <w:iCs w:val="0"/>
        <w:spacing w:val="-5"/>
        <w:w w:val="99"/>
        <w:sz w:val="20"/>
        <w:szCs w:val="20"/>
        <w:lang w:val="es-ES" w:eastAsia="en-US" w:bidi="ar-SA"/>
      </w:rPr>
    </w:lvl>
    <w:lvl w:ilvl="1">
      <w:start w:val="1"/>
      <w:numFmt w:val="lowerLetter"/>
      <w:lvlText w:val="%2."/>
      <w:lvlJc w:val="left"/>
      <w:pPr>
        <w:ind w:left="1375" w:hanging="361"/>
        <w:jc w:val="left"/>
      </w:pPr>
      <w:rPr>
        <w:rFonts w:hint="default" w:ascii="Verdana" w:hAnsi="Verdana" w:eastAsia="Verdana" w:cs="Verdana"/>
        <w:b w:val="0"/>
        <w:bCs w:val="0"/>
        <w:i w:val="0"/>
        <w:iCs w:val="0"/>
        <w:spacing w:val="-5"/>
        <w:w w:val="99"/>
        <w:sz w:val="20"/>
        <w:szCs w:val="20"/>
        <w:lang w:val="es-ES" w:eastAsia="en-US" w:bidi="ar-SA"/>
      </w:rPr>
    </w:lvl>
    <w:lvl w:ilvl="2">
      <w:start w:val="0"/>
      <w:numFmt w:val="bullet"/>
      <w:lvlText w:val="•"/>
      <w:lvlJc w:val="left"/>
      <w:pPr>
        <w:ind w:left="2293" w:hanging="361"/>
      </w:pPr>
      <w:rPr>
        <w:rFonts w:hint="default"/>
        <w:lang w:val="es-ES" w:eastAsia="en-US" w:bidi="ar-SA"/>
      </w:rPr>
    </w:lvl>
    <w:lvl w:ilvl="3">
      <w:start w:val="0"/>
      <w:numFmt w:val="bullet"/>
      <w:lvlText w:val="•"/>
      <w:lvlJc w:val="left"/>
      <w:pPr>
        <w:ind w:left="3206" w:hanging="361"/>
      </w:pPr>
      <w:rPr>
        <w:rFonts w:hint="default"/>
        <w:lang w:val="es-ES" w:eastAsia="en-US" w:bidi="ar-SA"/>
      </w:rPr>
    </w:lvl>
    <w:lvl w:ilvl="4">
      <w:start w:val="0"/>
      <w:numFmt w:val="bullet"/>
      <w:lvlText w:val="•"/>
      <w:lvlJc w:val="left"/>
      <w:pPr>
        <w:ind w:left="4120" w:hanging="361"/>
      </w:pPr>
      <w:rPr>
        <w:rFonts w:hint="default"/>
        <w:lang w:val="es-ES" w:eastAsia="en-US" w:bidi="ar-SA"/>
      </w:rPr>
    </w:lvl>
    <w:lvl w:ilvl="5">
      <w:start w:val="0"/>
      <w:numFmt w:val="bullet"/>
      <w:lvlText w:val="•"/>
      <w:lvlJc w:val="left"/>
      <w:pPr>
        <w:ind w:left="5033" w:hanging="361"/>
      </w:pPr>
      <w:rPr>
        <w:rFonts w:hint="default"/>
        <w:lang w:val="es-ES" w:eastAsia="en-US" w:bidi="ar-SA"/>
      </w:rPr>
    </w:lvl>
    <w:lvl w:ilvl="6">
      <w:start w:val="0"/>
      <w:numFmt w:val="bullet"/>
      <w:lvlText w:val="•"/>
      <w:lvlJc w:val="left"/>
      <w:pPr>
        <w:ind w:left="5946" w:hanging="361"/>
      </w:pPr>
      <w:rPr>
        <w:rFonts w:hint="default"/>
        <w:lang w:val="es-ES" w:eastAsia="en-US" w:bidi="ar-SA"/>
      </w:rPr>
    </w:lvl>
    <w:lvl w:ilvl="7">
      <w:start w:val="0"/>
      <w:numFmt w:val="bullet"/>
      <w:lvlText w:val="•"/>
      <w:lvlJc w:val="left"/>
      <w:pPr>
        <w:ind w:left="6860" w:hanging="361"/>
      </w:pPr>
      <w:rPr>
        <w:rFonts w:hint="default"/>
        <w:lang w:val="es-ES" w:eastAsia="en-US" w:bidi="ar-SA"/>
      </w:rPr>
    </w:lvl>
    <w:lvl w:ilvl="8">
      <w:start w:val="0"/>
      <w:numFmt w:val="bullet"/>
      <w:lvlText w:val="•"/>
      <w:lvlJc w:val="left"/>
      <w:pPr>
        <w:ind w:left="7773" w:hanging="361"/>
      </w:pPr>
      <w:rPr>
        <w:rFonts w:hint="default"/>
        <w:lang w:val="es-ES" w:eastAsia="en-US" w:bidi="ar-SA"/>
      </w:rPr>
    </w:lvl>
  </w:abstractNum>
  <w:abstractNum w:abstractNumId="7">
    <w:multiLevelType w:val="hybridMultilevel"/>
    <w:lvl w:ilvl="0">
      <w:start w:val="1"/>
      <w:numFmt w:val="upperLetter"/>
      <w:lvlText w:val="%1."/>
      <w:lvlJc w:val="left"/>
      <w:pPr>
        <w:ind w:left="862" w:hanging="480"/>
        <w:jc w:val="left"/>
      </w:pPr>
      <w:rPr>
        <w:rFonts w:hint="default" w:ascii="Verdana" w:hAnsi="Verdana" w:eastAsia="Verdana" w:cs="Verdana"/>
        <w:b/>
        <w:bCs/>
        <w:i w:val="0"/>
        <w:iCs w:val="0"/>
        <w:spacing w:val="-1"/>
        <w:w w:val="100"/>
        <w:sz w:val="16"/>
        <w:szCs w:val="16"/>
        <w:lang w:val="es-ES" w:eastAsia="en-US" w:bidi="ar-SA"/>
      </w:rPr>
    </w:lvl>
    <w:lvl w:ilvl="1">
      <w:start w:val="1"/>
      <w:numFmt w:val="decimal"/>
      <w:lvlText w:val="%1.%2"/>
      <w:lvlJc w:val="left"/>
      <w:pPr>
        <w:ind w:left="948" w:hanging="327"/>
        <w:jc w:val="left"/>
      </w:pPr>
      <w:rPr>
        <w:rFonts w:hint="default" w:ascii="Verdana" w:hAnsi="Verdana" w:eastAsia="Verdana" w:cs="Verdana"/>
        <w:b w:val="0"/>
        <w:bCs w:val="0"/>
        <w:i w:val="0"/>
        <w:iCs w:val="0"/>
        <w:spacing w:val="-1"/>
        <w:w w:val="100"/>
        <w:sz w:val="16"/>
        <w:szCs w:val="16"/>
        <w:lang w:val="es-ES" w:eastAsia="en-US" w:bidi="ar-SA"/>
      </w:rPr>
    </w:lvl>
    <w:lvl w:ilvl="2">
      <w:start w:val="0"/>
      <w:numFmt w:val="bullet"/>
      <w:lvlText w:val="•"/>
      <w:lvlJc w:val="left"/>
      <w:pPr>
        <w:ind w:left="960" w:hanging="327"/>
      </w:pPr>
      <w:rPr>
        <w:rFonts w:hint="default"/>
        <w:lang w:val="es-ES" w:eastAsia="en-US" w:bidi="ar-SA"/>
      </w:rPr>
    </w:lvl>
    <w:lvl w:ilvl="3">
      <w:start w:val="0"/>
      <w:numFmt w:val="bullet"/>
      <w:lvlText w:val="•"/>
      <w:lvlJc w:val="left"/>
      <w:pPr>
        <w:ind w:left="2040" w:hanging="327"/>
      </w:pPr>
      <w:rPr>
        <w:rFonts w:hint="default"/>
        <w:lang w:val="es-ES" w:eastAsia="en-US" w:bidi="ar-SA"/>
      </w:rPr>
    </w:lvl>
    <w:lvl w:ilvl="4">
      <w:start w:val="0"/>
      <w:numFmt w:val="bullet"/>
      <w:lvlText w:val="•"/>
      <w:lvlJc w:val="left"/>
      <w:pPr>
        <w:ind w:left="3120" w:hanging="327"/>
      </w:pPr>
      <w:rPr>
        <w:rFonts w:hint="default"/>
        <w:lang w:val="es-ES" w:eastAsia="en-US" w:bidi="ar-SA"/>
      </w:rPr>
    </w:lvl>
    <w:lvl w:ilvl="5">
      <w:start w:val="0"/>
      <w:numFmt w:val="bullet"/>
      <w:lvlText w:val="•"/>
      <w:lvlJc w:val="left"/>
      <w:pPr>
        <w:ind w:left="4200" w:hanging="327"/>
      </w:pPr>
      <w:rPr>
        <w:rFonts w:hint="default"/>
        <w:lang w:val="es-ES" w:eastAsia="en-US" w:bidi="ar-SA"/>
      </w:rPr>
    </w:lvl>
    <w:lvl w:ilvl="6">
      <w:start w:val="0"/>
      <w:numFmt w:val="bullet"/>
      <w:lvlText w:val="•"/>
      <w:lvlJc w:val="left"/>
      <w:pPr>
        <w:ind w:left="5280" w:hanging="327"/>
      </w:pPr>
      <w:rPr>
        <w:rFonts w:hint="default"/>
        <w:lang w:val="es-ES" w:eastAsia="en-US" w:bidi="ar-SA"/>
      </w:rPr>
    </w:lvl>
    <w:lvl w:ilvl="7">
      <w:start w:val="0"/>
      <w:numFmt w:val="bullet"/>
      <w:lvlText w:val="•"/>
      <w:lvlJc w:val="left"/>
      <w:pPr>
        <w:ind w:left="6360" w:hanging="327"/>
      </w:pPr>
      <w:rPr>
        <w:rFonts w:hint="default"/>
        <w:lang w:val="es-ES" w:eastAsia="en-US" w:bidi="ar-SA"/>
      </w:rPr>
    </w:lvl>
    <w:lvl w:ilvl="8">
      <w:start w:val="0"/>
      <w:numFmt w:val="bullet"/>
      <w:lvlText w:val="•"/>
      <w:lvlJc w:val="left"/>
      <w:pPr>
        <w:ind w:left="7440" w:hanging="327"/>
      </w:pPr>
      <w:rPr>
        <w:rFonts w:hint="default"/>
        <w:lang w:val="es-ES" w:eastAsia="en-US" w:bidi="ar-SA"/>
      </w:rPr>
    </w:lvl>
  </w:abstractNum>
  <w:abstractNum w:abstractNumId="6">
    <w:multiLevelType w:val="hybridMultilevel"/>
    <w:lvl w:ilvl="0">
      <w:start w:val="1"/>
      <w:numFmt w:val="upperLetter"/>
      <w:lvlText w:val="%1."/>
      <w:lvlJc w:val="left"/>
      <w:pPr>
        <w:ind w:left="862" w:hanging="480"/>
        <w:jc w:val="left"/>
      </w:pPr>
      <w:rPr>
        <w:rFonts w:hint="default" w:ascii="Verdana" w:hAnsi="Verdana" w:eastAsia="Verdana" w:cs="Verdana"/>
        <w:b/>
        <w:bCs/>
        <w:i w:val="0"/>
        <w:iCs w:val="0"/>
        <w:spacing w:val="-1"/>
        <w:w w:val="100"/>
        <w:sz w:val="16"/>
        <w:szCs w:val="16"/>
        <w:lang w:val="es-ES" w:eastAsia="en-US" w:bidi="ar-SA"/>
      </w:rPr>
    </w:lvl>
    <w:lvl w:ilvl="1">
      <w:start w:val="0"/>
      <w:numFmt w:val="bullet"/>
      <w:lvlText w:val="•"/>
      <w:lvlJc w:val="left"/>
      <w:pPr>
        <w:ind w:left="1734" w:hanging="480"/>
      </w:pPr>
      <w:rPr>
        <w:rFonts w:hint="default"/>
        <w:lang w:val="es-ES" w:eastAsia="en-US" w:bidi="ar-SA"/>
      </w:rPr>
    </w:lvl>
    <w:lvl w:ilvl="2">
      <w:start w:val="0"/>
      <w:numFmt w:val="bullet"/>
      <w:lvlText w:val="•"/>
      <w:lvlJc w:val="left"/>
      <w:pPr>
        <w:ind w:left="2608" w:hanging="480"/>
      </w:pPr>
      <w:rPr>
        <w:rFonts w:hint="default"/>
        <w:lang w:val="es-ES" w:eastAsia="en-US" w:bidi="ar-SA"/>
      </w:rPr>
    </w:lvl>
    <w:lvl w:ilvl="3">
      <w:start w:val="0"/>
      <w:numFmt w:val="bullet"/>
      <w:lvlText w:val="•"/>
      <w:lvlJc w:val="left"/>
      <w:pPr>
        <w:ind w:left="3482" w:hanging="480"/>
      </w:pPr>
      <w:rPr>
        <w:rFonts w:hint="default"/>
        <w:lang w:val="es-ES" w:eastAsia="en-US" w:bidi="ar-SA"/>
      </w:rPr>
    </w:lvl>
    <w:lvl w:ilvl="4">
      <w:start w:val="0"/>
      <w:numFmt w:val="bullet"/>
      <w:lvlText w:val="•"/>
      <w:lvlJc w:val="left"/>
      <w:pPr>
        <w:ind w:left="4356" w:hanging="480"/>
      </w:pPr>
      <w:rPr>
        <w:rFonts w:hint="default"/>
        <w:lang w:val="es-ES" w:eastAsia="en-US" w:bidi="ar-SA"/>
      </w:rPr>
    </w:lvl>
    <w:lvl w:ilvl="5">
      <w:start w:val="0"/>
      <w:numFmt w:val="bullet"/>
      <w:lvlText w:val="•"/>
      <w:lvlJc w:val="left"/>
      <w:pPr>
        <w:ind w:left="5230" w:hanging="480"/>
      </w:pPr>
      <w:rPr>
        <w:rFonts w:hint="default"/>
        <w:lang w:val="es-ES" w:eastAsia="en-US" w:bidi="ar-SA"/>
      </w:rPr>
    </w:lvl>
    <w:lvl w:ilvl="6">
      <w:start w:val="0"/>
      <w:numFmt w:val="bullet"/>
      <w:lvlText w:val="•"/>
      <w:lvlJc w:val="left"/>
      <w:pPr>
        <w:ind w:left="6104" w:hanging="480"/>
      </w:pPr>
      <w:rPr>
        <w:rFonts w:hint="default"/>
        <w:lang w:val="es-ES" w:eastAsia="en-US" w:bidi="ar-SA"/>
      </w:rPr>
    </w:lvl>
    <w:lvl w:ilvl="7">
      <w:start w:val="0"/>
      <w:numFmt w:val="bullet"/>
      <w:lvlText w:val="•"/>
      <w:lvlJc w:val="left"/>
      <w:pPr>
        <w:ind w:left="6978" w:hanging="480"/>
      </w:pPr>
      <w:rPr>
        <w:rFonts w:hint="default"/>
        <w:lang w:val="es-ES" w:eastAsia="en-US" w:bidi="ar-SA"/>
      </w:rPr>
    </w:lvl>
    <w:lvl w:ilvl="8">
      <w:start w:val="0"/>
      <w:numFmt w:val="bullet"/>
      <w:lvlText w:val="•"/>
      <w:lvlJc w:val="left"/>
      <w:pPr>
        <w:ind w:left="7852" w:hanging="480"/>
      </w:pPr>
      <w:rPr>
        <w:rFonts w:hint="default"/>
        <w:lang w:val="es-ES" w:eastAsia="en-US" w:bidi="ar-SA"/>
      </w:rPr>
    </w:lvl>
  </w:abstractNum>
  <w:abstractNum w:abstractNumId="5">
    <w:multiLevelType w:val="hybridMultilevel"/>
    <w:lvl w:ilvl="0">
      <w:start w:val="1"/>
      <w:numFmt w:val="upperLetter"/>
      <w:lvlText w:val="%1."/>
      <w:lvlJc w:val="left"/>
      <w:pPr>
        <w:ind w:left="861" w:hanging="480"/>
        <w:jc w:val="left"/>
      </w:pPr>
      <w:rPr>
        <w:rFonts w:hint="default" w:ascii="Verdana" w:hAnsi="Verdana" w:eastAsia="Verdana" w:cs="Verdana"/>
        <w:b/>
        <w:bCs/>
        <w:i w:val="0"/>
        <w:iCs w:val="0"/>
        <w:spacing w:val="-1"/>
        <w:w w:val="100"/>
        <w:sz w:val="16"/>
        <w:szCs w:val="16"/>
        <w:lang w:val="es-ES" w:eastAsia="en-US" w:bidi="ar-SA"/>
      </w:rPr>
    </w:lvl>
    <w:lvl w:ilvl="1">
      <w:start w:val="1"/>
      <w:numFmt w:val="decimal"/>
      <w:lvlText w:val="%1.%2"/>
      <w:lvlJc w:val="left"/>
      <w:pPr>
        <w:ind w:left="621" w:hanging="329"/>
        <w:jc w:val="left"/>
      </w:pPr>
      <w:rPr>
        <w:rFonts w:hint="default" w:ascii="Verdana" w:hAnsi="Verdana" w:eastAsia="Verdana" w:cs="Verdana"/>
        <w:b w:val="0"/>
        <w:bCs w:val="0"/>
        <w:i w:val="0"/>
        <w:iCs w:val="0"/>
        <w:spacing w:val="-1"/>
        <w:w w:val="100"/>
        <w:sz w:val="16"/>
        <w:szCs w:val="16"/>
        <w:lang w:val="es-ES" w:eastAsia="en-US" w:bidi="ar-SA"/>
      </w:rPr>
    </w:lvl>
    <w:lvl w:ilvl="2">
      <w:start w:val="1"/>
      <w:numFmt w:val="lowerLetter"/>
      <w:lvlText w:val="%1.%2.%3)"/>
      <w:lvlJc w:val="left"/>
      <w:pPr>
        <w:ind w:left="1176" w:hanging="555"/>
        <w:jc w:val="left"/>
      </w:pPr>
      <w:rPr>
        <w:rFonts w:hint="default" w:ascii="Verdana" w:hAnsi="Verdana" w:eastAsia="Verdana" w:cs="Verdana"/>
        <w:b w:val="0"/>
        <w:bCs w:val="0"/>
        <w:i w:val="0"/>
        <w:iCs w:val="0"/>
        <w:spacing w:val="-1"/>
        <w:w w:val="100"/>
        <w:sz w:val="16"/>
        <w:szCs w:val="16"/>
        <w:lang w:val="es-ES" w:eastAsia="en-US" w:bidi="ar-SA"/>
      </w:rPr>
    </w:lvl>
    <w:lvl w:ilvl="3">
      <w:start w:val="0"/>
      <w:numFmt w:val="bullet"/>
      <w:lvlText w:val="•"/>
      <w:lvlJc w:val="left"/>
      <w:pPr>
        <w:ind w:left="2232" w:hanging="555"/>
      </w:pPr>
      <w:rPr>
        <w:rFonts w:hint="default"/>
        <w:lang w:val="es-ES" w:eastAsia="en-US" w:bidi="ar-SA"/>
      </w:rPr>
    </w:lvl>
    <w:lvl w:ilvl="4">
      <w:start w:val="0"/>
      <w:numFmt w:val="bullet"/>
      <w:lvlText w:val="•"/>
      <w:lvlJc w:val="left"/>
      <w:pPr>
        <w:ind w:left="3285" w:hanging="555"/>
      </w:pPr>
      <w:rPr>
        <w:rFonts w:hint="default"/>
        <w:lang w:val="es-ES" w:eastAsia="en-US" w:bidi="ar-SA"/>
      </w:rPr>
    </w:lvl>
    <w:lvl w:ilvl="5">
      <w:start w:val="0"/>
      <w:numFmt w:val="bullet"/>
      <w:lvlText w:val="•"/>
      <w:lvlJc w:val="left"/>
      <w:pPr>
        <w:ind w:left="4337" w:hanging="555"/>
      </w:pPr>
      <w:rPr>
        <w:rFonts w:hint="default"/>
        <w:lang w:val="es-ES" w:eastAsia="en-US" w:bidi="ar-SA"/>
      </w:rPr>
    </w:lvl>
    <w:lvl w:ilvl="6">
      <w:start w:val="0"/>
      <w:numFmt w:val="bullet"/>
      <w:lvlText w:val="•"/>
      <w:lvlJc w:val="left"/>
      <w:pPr>
        <w:ind w:left="5390" w:hanging="555"/>
      </w:pPr>
      <w:rPr>
        <w:rFonts w:hint="default"/>
        <w:lang w:val="es-ES" w:eastAsia="en-US" w:bidi="ar-SA"/>
      </w:rPr>
    </w:lvl>
    <w:lvl w:ilvl="7">
      <w:start w:val="0"/>
      <w:numFmt w:val="bullet"/>
      <w:lvlText w:val="•"/>
      <w:lvlJc w:val="left"/>
      <w:pPr>
        <w:ind w:left="6442" w:hanging="555"/>
      </w:pPr>
      <w:rPr>
        <w:rFonts w:hint="default"/>
        <w:lang w:val="es-ES" w:eastAsia="en-US" w:bidi="ar-SA"/>
      </w:rPr>
    </w:lvl>
    <w:lvl w:ilvl="8">
      <w:start w:val="0"/>
      <w:numFmt w:val="bullet"/>
      <w:lvlText w:val="•"/>
      <w:lvlJc w:val="left"/>
      <w:pPr>
        <w:ind w:left="7495" w:hanging="555"/>
      </w:pPr>
      <w:rPr>
        <w:rFonts w:hint="default"/>
        <w:lang w:val="es-ES" w:eastAsia="en-US" w:bidi="ar-SA"/>
      </w:rPr>
    </w:lvl>
  </w:abstractNum>
  <w:abstractNum w:abstractNumId="1">
    <w:multiLevelType w:val="hybridMultilevel"/>
    <w:lvl w:ilvl="0">
      <w:start w:val="1"/>
      <w:numFmt w:val="upperLetter"/>
      <w:lvlText w:val="%1."/>
      <w:lvlJc w:val="left"/>
      <w:pPr>
        <w:ind w:left="861" w:hanging="480"/>
        <w:jc w:val="left"/>
      </w:pPr>
      <w:rPr>
        <w:rFonts w:hint="default" w:ascii="Verdana" w:hAnsi="Verdana" w:eastAsia="Verdana" w:cs="Verdana"/>
        <w:b/>
        <w:bCs/>
        <w:i w:val="0"/>
        <w:iCs w:val="0"/>
        <w:spacing w:val="-1"/>
        <w:w w:val="100"/>
        <w:sz w:val="16"/>
        <w:szCs w:val="16"/>
        <w:lang w:val="es-ES" w:eastAsia="en-US" w:bidi="ar-SA"/>
      </w:rPr>
    </w:lvl>
    <w:lvl w:ilvl="1">
      <w:start w:val="1"/>
      <w:numFmt w:val="decimal"/>
      <w:lvlText w:val="%1.%2"/>
      <w:lvlJc w:val="left"/>
      <w:pPr>
        <w:ind w:left="947" w:hanging="327"/>
        <w:jc w:val="left"/>
      </w:pPr>
      <w:rPr>
        <w:rFonts w:hint="default" w:ascii="Verdana" w:hAnsi="Verdana" w:eastAsia="Verdana" w:cs="Verdana"/>
        <w:b w:val="0"/>
        <w:bCs w:val="0"/>
        <w:i w:val="0"/>
        <w:iCs w:val="0"/>
        <w:spacing w:val="-1"/>
        <w:w w:val="100"/>
        <w:sz w:val="16"/>
        <w:szCs w:val="16"/>
        <w:lang w:val="es-ES" w:eastAsia="en-US" w:bidi="ar-SA"/>
      </w:rPr>
    </w:lvl>
    <w:lvl w:ilvl="2">
      <w:start w:val="0"/>
      <w:numFmt w:val="bullet"/>
      <w:lvlText w:val="•"/>
      <w:lvlJc w:val="left"/>
      <w:pPr>
        <w:ind w:left="960" w:hanging="327"/>
      </w:pPr>
      <w:rPr>
        <w:rFonts w:hint="default"/>
        <w:lang w:val="es-ES" w:eastAsia="en-US" w:bidi="ar-SA"/>
      </w:rPr>
    </w:lvl>
    <w:lvl w:ilvl="3">
      <w:start w:val="0"/>
      <w:numFmt w:val="bullet"/>
      <w:lvlText w:val="•"/>
      <w:lvlJc w:val="left"/>
      <w:pPr>
        <w:ind w:left="2040" w:hanging="327"/>
      </w:pPr>
      <w:rPr>
        <w:rFonts w:hint="default"/>
        <w:lang w:val="es-ES" w:eastAsia="en-US" w:bidi="ar-SA"/>
      </w:rPr>
    </w:lvl>
    <w:lvl w:ilvl="4">
      <w:start w:val="0"/>
      <w:numFmt w:val="bullet"/>
      <w:lvlText w:val="•"/>
      <w:lvlJc w:val="left"/>
      <w:pPr>
        <w:ind w:left="3120" w:hanging="327"/>
      </w:pPr>
      <w:rPr>
        <w:rFonts w:hint="default"/>
        <w:lang w:val="es-ES" w:eastAsia="en-US" w:bidi="ar-SA"/>
      </w:rPr>
    </w:lvl>
    <w:lvl w:ilvl="5">
      <w:start w:val="0"/>
      <w:numFmt w:val="bullet"/>
      <w:lvlText w:val="•"/>
      <w:lvlJc w:val="left"/>
      <w:pPr>
        <w:ind w:left="4200" w:hanging="327"/>
      </w:pPr>
      <w:rPr>
        <w:rFonts w:hint="default"/>
        <w:lang w:val="es-ES" w:eastAsia="en-US" w:bidi="ar-SA"/>
      </w:rPr>
    </w:lvl>
    <w:lvl w:ilvl="6">
      <w:start w:val="0"/>
      <w:numFmt w:val="bullet"/>
      <w:lvlText w:val="•"/>
      <w:lvlJc w:val="left"/>
      <w:pPr>
        <w:ind w:left="5280" w:hanging="327"/>
      </w:pPr>
      <w:rPr>
        <w:rFonts w:hint="default"/>
        <w:lang w:val="es-ES" w:eastAsia="en-US" w:bidi="ar-SA"/>
      </w:rPr>
    </w:lvl>
    <w:lvl w:ilvl="7">
      <w:start w:val="0"/>
      <w:numFmt w:val="bullet"/>
      <w:lvlText w:val="•"/>
      <w:lvlJc w:val="left"/>
      <w:pPr>
        <w:ind w:left="6360" w:hanging="327"/>
      </w:pPr>
      <w:rPr>
        <w:rFonts w:hint="default"/>
        <w:lang w:val="es-ES" w:eastAsia="en-US" w:bidi="ar-SA"/>
      </w:rPr>
    </w:lvl>
    <w:lvl w:ilvl="8">
      <w:start w:val="0"/>
      <w:numFmt w:val="bullet"/>
      <w:lvlText w:val="•"/>
      <w:lvlJc w:val="left"/>
      <w:pPr>
        <w:ind w:left="7440" w:hanging="327"/>
      </w:pPr>
      <w:rPr>
        <w:rFonts w:hint="default"/>
        <w:lang w:val="es-ES" w:eastAsia="en-US" w:bidi="ar-SA"/>
      </w:rPr>
    </w:lvl>
  </w:abstractNum>
  <w:abstractNum w:abstractNumId="2">
    <w:multiLevelType w:val="hybridMultilevel"/>
    <w:lvl w:ilvl="0">
      <w:start w:val="1"/>
      <w:numFmt w:val="upperLetter"/>
      <w:lvlText w:val="%1."/>
      <w:lvlJc w:val="left"/>
      <w:pPr>
        <w:ind w:left="860" w:hanging="480"/>
        <w:jc w:val="left"/>
      </w:pPr>
      <w:rPr>
        <w:rFonts w:hint="default" w:ascii="Verdana" w:hAnsi="Verdana" w:eastAsia="Verdana" w:cs="Verdana"/>
        <w:b/>
        <w:bCs/>
        <w:i w:val="0"/>
        <w:iCs w:val="0"/>
        <w:spacing w:val="-1"/>
        <w:w w:val="100"/>
        <w:sz w:val="16"/>
        <w:szCs w:val="16"/>
        <w:lang w:val="es-ES" w:eastAsia="en-US" w:bidi="ar-SA"/>
      </w:rPr>
    </w:lvl>
    <w:lvl w:ilvl="1">
      <w:start w:val="0"/>
      <w:numFmt w:val="bullet"/>
      <w:lvlText w:val="•"/>
      <w:lvlJc w:val="left"/>
      <w:pPr>
        <w:ind w:left="1734" w:hanging="480"/>
      </w:pPr>
      <w:rPr>
        <w:rFonts w:hint="default"/>
        <w:lang w:val="es-ES" w:eastAsia="en-US" w:bidi="ar-SA"/>
      </w:rPr>
    </w:lvl>
    <w:lvl w:ilvl="2">
      <w:start w:val="0"/>
      <w:numFmt w:val="bullet"/>
      <w:lvlText w:val="•"/>
      <w:lvlJc w:val="left"/>
      <w:pPr>
        <w:ind w:left="2608" w:hanging="480"/>
      </w:pPr>
      <w:rPr>
        <w:rFonts w:hint="default"/>
        <w:lang w:val="es-ES" w:eastAsia="en-US" w:bidi="ar-SA"/>
      </w:rPr>
    </w:lvl>
    <w:lvl w:ilvl="3">
      <w:start w:val="0"/>
      <w:numFmt w:val="bullet"/>
      <w:lvlText w:val="•"/>
      <w:lvlJc w:val="left"/>
      <w:pPr>
        <w:ind w:left="3482" w:hanging="480"/>
      </w:pPr>
      <w:rPr>
        <w:rFonts w:hint="default"/>
        <w:lang w:val="es-ES" w:eastAsia="en-US" w:bidi="ar-SA"/>
      </w:rPr>
    </w:lvl>
    <w:lvl w:ilvl="4">
      <w:start w:val="0"/>
      <w:numFmt w:val="bullet"/>
      <w:lvlText w:val="•"/>
      <w:lvlJc w:val="left"/>
      <w:pPr>
        <w:ind w:left="4356" w:hanging="480"/>
      </w:pPr>
      <w:rPr>
        <w:rFonts w:hint="default"/>
        <w:lang w:val="es-ES" w:eastAsia="en-US" w:bidi="ar-SA"/>
      </w:rPr>
    </w:lvl>
    <w:lvl w:ilvl="5">
      <w:start w:val="0"/>
      <w:numFmt w:val="bullet"/>
      <w:lvlText w:val="•"/>
      <w:lvlJc w:val="left"/>
      <w:pPr>
        <w:ind w:left="5230" w:hanging="480"/>
      </w:pPr>
      <w:rPr>
        <w:rFonts w:hint="default"/>
        <w:lang w:val="es-ES" w:eastAsia="en-US" w:bidi="ar-SA"/>
      </w:rPr>
    </w:lvl>
    <w:lvl w:ilvl="6">
      <w:start w:val="0"/>
      <w:numFmt w:val="bullet"/>
      <w:lvlText w:val="•"/>
      <w:lvlJc w:val="left"/>
      <w:pPr>
        <w:ind w:left="6104" w:hanging="480"/>
      </w:pPr>
      <w:rPr>
        <w:rFonts w:hint="default"/>
        <w:lang w:val="es-ES" w:eastAsia="en-US" w:bidi="ar-SA"/>
      </w:rPr>
    </w:lvl>
    <w:lvl w:ilvl="7">
      <w:start w:val="0"/>
      <w:numFmt w:val="bullet"/>
      <w:lvlText w:val="•"/>
      <w:lvlJc w:val="left"/>
      <w:pPr>
        <w:ind w:left="6978" w:hanging="480"/>
      </w:pPr>
      <w:rPr>
        <w:rFonts w:hint="default"/>
        <w:lang w:val="es-ES" w:eastAsia="en-US" w:bidi="ar-SA"/>
      </w:rPr>
    </w:lvl>
    <w:lvl w:ilvl="8">
      <w:start w:val="0"/>
      <w:numFmt w:val="bullet"/>
      <w:lvlText w:val="•"/>
      <w:lvlJc w:val="left"/>
      <w:pPr>
        <w:ind w:left="7852" w:hanging="480"/>
      </w:pPr>
      <w:rPr>
        <w:rFonts w:hint="default"/>
        <w:lang w:val="es-ES" w:eastAsia="en-US" w:bidi="ar-SA"/>
      </w:rPr>
    </w:lvl>
  </w:abstractNum>
  <w:abstractNum w:abstractNumId="3">
    <w:multiLevelType w:val="hybridMultilevel"/>
    <w:lvl w:ilvl="0">
      <w:start w:val="1"/>
      <w:numFmt w:val="upperLetter"/>
      <w:lvlText w:val="%1."/>
      <w:lvlJc w:val="left"/>
      <w:pPr>
        <w:ind w:left="860" w:hanging="480"/>
        <w:jc w:val="left"/>
      </w:pPr>
      <w:rPr>
        <w:rFonts w:hint="default" w:ascii="Verdana" w:hAnsi="Verdana" w:eastAsia="Verdana" w:cs="Verdana"/>
        <w:b/>
        <w:bCs/>
        <w:i w:val="0"/>
        <w:iCs w:val="0"/>
        <w:spacing w:val="-1"/>
        <w:w w:val="100"/>
        <w:sz w:val="16"/>
        <w:szCs w:val="16"/>
        <w:lang w:val="es-ES" w:eastAsia="en-US" w:bidi="ar-SA"/>
      </w:rPr>
    </w:lvl>
    <w:lvl w:ilvl="1">
      <w:start w:val="0"/>
      <w:numFmt w:val="bullet"/>
      <w:lvlText w:val="•"/>
      <w:lvlJc w:val="left"/>
      <w:pPr>
        <w:ind w:left="1734" w:hanging="480"/>
      </w:pPr>
      <w:rPr>
        <w:rFonts w:hint="default"/>
        <w:lang w:val="es-ES" w:eastAsia="en-US" w:bidi="ar-SA"/>
      </w:rPr>
    </w:lvl>
    <w:lvl w:ilvl="2">
      <w:start w:val="0"/>
      <w:numFmt w:val="bullet"/>
      <w:lvlText w:val="•"/>
      <w:lvlJc w:val="left"/>
      <w:pPr>
        <w:ind w:left="2608" w:hanging="480"/>
      </w:pPr>
      <w:rPr>
        <w:rFonts w:hint="default"/>
        <w:lang w:val="es-ES" w:eastAsia="en-US" w:bidi="ar-SA"/>
      </w:rPr>
    </w:lvl>
    <w:lvl w:ilvl="3">
      <w:start w:val="0"/>
      <w:numFmt w:val="bullet"/>
      <w:lvlText w:val="•"/>
      <w:lvlJc w:val="left"/>
      <w:pPr>
        <w:ind w:left="3482" w:hanging="480"/>
      </w:pPr>
      <w:rPr>
        <w:rFonts w:hint="default"/>
        <w:lang w:val="es-ES" w:eastAsia="en-US" w:bidi="ar-SA"/>
      </w:rPr>
    </w:lvl>
    <w:lvl w:ilvl="4">
      <w:start w:val="0"/>
      <w:numFmt w:val="bullet"/>
      <w:lvlText w:val="•"/>
      <w:lvlJc w:val="left"/>
      <w:pPr>
        <w:ind w:left="4356" w:hanging="480"/>
      </w:pPr>
      <w:rPr>
        <w:rFonts w:hint="default"/>
        <w:lang w:val="es-ES" w:eastAsia="en-US" w:bidi="ar-SA"/>
      </w:rPr>
    </w:lvl>
    <w:lvl w:ilvl="5">
      <w:start w:val="0"/>
      <w:numFmt w:val="bullet"/>
      <w:lvlText w:val="•"/>
      <w:lvlJc w:val="left"/>
      <w:pPr>
        <w:ind w:left="5230" w:hanging="480"/>
      </w:pPr>
      <w:rPr>
        <w:rFonts w:hint="default"/>
        <w:lang w:val="es-ES" w:eastAsia="en-US" w:bidi="ar-SA"/>
      </w:rPr>
    </w:lvl>
    <w:lvl w:ilvl="6">
      <w:start w:val="0"/>
      <w:numFmt w:val="bullet"/>
      <w:lvlText w:val="•"/>
      <w:lvlJc w:val="left"/>
      <w:pPr>
        <w:ind w:left="6104" w:hanging="480"/>
      </w:pPr>
      <w:rPr>
        <w:rFonts w:hint="default"/>
        <w:lang w:val="es-ES" w:eastAsia="en-US" w:bidi="ar-SA"/>
      </w:rPr>
    </w:lvl>
    <w:lvl w:ilvl="7">
      <w:start w:val="0"/>
      <w:numFmt w:val="bullet"/>
      <w:lvlText w:val="•"/>
      <w:lvlJc w:val="left"/>
      <w:pPr>
        <w:ind w:left="6978" w:hanging="480"/>
      </w:pPr>
      <w:rPr>
        <w:rFonts w:hint="default"/>
        <w:lang w:val="es-ES" w:eastAsia="en-US" w:bidi="ar-SA"/>
      </w:rPr>
    </w:lvl>
    <w:lvl w:ilvl="8">
      <w:start w:val="0"/>
      <w:numFmt w:val="bullet"/>
      <w:lvlText w:val="•"/>
      <w:lvlJc w:val="left"/>
      <w:pPr>
        <w:ind w:left="7852" w:hanging="480"/>
      </w:pPr>
      <w:rPr>
        <w:rFonts w:hint="default"/>
        <w:lang w:val="es-ES" w:eastAsia="en-US" w:bidi="ar-SA"/>
      </w:rPr>
    </w:lvl>
  </w:abstractNum>
  <w:abstractNum w:abstractNumId="4">
    <w:multiLevelType w:val="hybridMultilevel"/>
    <w:lvl w:ilvl="0">
      <w:start w:val="1"/>
      <w:numFmt w:val="upperLetter"/>
      <w:lvlText w:val="%1."/>
      <w:lvlJc w:val="left"/>
      <w:pPr>
        <w:ind w:left="859" w:hanging="480"/>
        <w:jc w:val="left"/>
      </w:pPr>
      <w:rPr>
        <w:rFonts w:hint="default" w:ascii="Verdana" w:hAnsi="Verdana" w:eastAsia="Verdana" w:cs="Verdana"/>
        <w:b/>
        <w:bCs/>
        <w:i w:val="0"/>
        <w:iCs w:val="0"/>
        <w:spacing w:val="-1"/>
        <w:w w:val="100"/>
        <w:sz w:val="16"/>
        <w:szCs w:val="16"/>
        <w:lang w:val="es-ES" w:eastAsia="en-US" w:bidi="ar-SA"/>
      </w:rPr>
    </w:lvl>
    <w:lvl w:ilvl="1">
      <w:start w:val="0"/>
      <w:numFmt w:val="bullet"/>
      <w:lvlText w:val="•"/>
      <w:lvlJc w:val="left"/>
      <w:pPr>
        <w:ind w:left="1734" w:hanging="480"/>
      </w:pPr>
      <w:rPr>
        <w:rFonts w:hint="default"/>
        <w:lang w:val="es-ES" w:eastAsia="en-US" w:bidi="ar-SA"/>
      </w:rPr>
    </w:lvl>
    <w:lvl w:ilvl="2">
      <w:start w:val="0"/>
      <w:numFmt w:val="bullet"/>
      <w:lvlText w:val="•"/>
      <w:lvlJc w:val="left"/>
      <w:pPr>
        <w:ind w:left="2608" w:hanging="480"/>
      </w:pPr>
      <w:rPr>
        <w:rFonts w:hint="default"/>
        <w:lang w:val="es-ES" w:eastAsia="en-US" w:bidi="ar-SA"/>
      </w:rPr>
    </w:lvl>
    <w:lvl w:ilvl="3">
      <w:start w:val="0"/>
      <w:numFmt w:val="bullet"/>
      <w:lvlText w:val="•"/>
      <w:lvlJc w:val="left"/>
      <w:pPr>
        <w:ind w:left="3482" w:hanging="480"/>
      </w:pPr>
      <w:rPr>
        <w:rFonts w:hint="default"/>
        <w:lang w:val="es-ES" w:eastAsia="en-US" w:bidi="ar-SA"/>
      </w:rPr>
    </w:lvl>
    <w:lvl w:ilvl="4">
      <w:start w:val="0"/>
      <w:numFmt w:val="bullet"/>
      <w:lvlText w:val="•"/>
      <w:lvlJc w:val="left"/>
      <w:pPr>
        <w:ind w:left="4356" w:hanging="480"/>
      </w:pPr>
      <w:rPr>
        <w:rFonts w:hint="default"/>
        <w:lang w:val="es-ES" w:eastAsia="en-US" w:bidi="ar-SA"/>
      </w:rPr>
    </w:lvl>
    <w:lvl w:ilvl="5">
      <w:start w:val="0"/>
      <w:numFmt w:val="bullet"/>
      <w:lvlText w:val="•"/>
      <w:lvlJc w:val="left"/>
      <w:pPr>
        <w:ind w:left="5230" w:hanging="480"/>
      </w:pPr>
      <w:rPr>
        <w:rFonts w:hint="default"/>
        <w:lang w:val="es-ES" w:eastAsia="en-US" w:bidi="ar-SA"/>
      </w:rPr>
    </w:lvl>
    <w:lvl w:ilvl="6">
      <w:start w:val="0"/>
      <w:numFmt w:val="bullet"/>
      <w:lvlText w:val="•"/>
      <w:lvlJc w:val="left"/>
      <w:pPr>
        <w:ind w:left="6104" w:hanging="480"/>
      </w:pPr>
      <w:rPr>
        <w:rFonts w:hint="default"/>
        <w:lang w:val="es-ES" w:eastAsia="en-US" w:bidi="ar-SA"/>
      </w:rPr>
    </w:lvl>
    <w:lvl w:ilvl="7">
      <w:start w:val="0"/>
      <w:numFmt w:val="bullet"/>
      <w:lvlText w:val="•"/>
      <w:lvlJc w:val="left"/>
      <w:pPr>
        <w:ind w:left="6978" w:hanging="480"/>
      </w:pPr>
      <w:rPr>
        <w:rFonts w:hint="default"/>
        <w:lang w:val="es-ES" w:eastAsia="en-US" w:bidi="ar-SA"/>
      </w:rPr>
    </w:lvl>
    <w:lvl w:ilvl="8">
      <w:start w:val="0"/>
      <w:numFmt w:val="bullet"/>
      <w:lvlText w:val="•"/>
      <w:lvlJc w:val="left"/>
      <w:pPr>
        <w:ind w:left="7852" w:hanging="480"/>
      </w:pPr>
      <w:rPr>
        <w:rFonts w:hint="default"/>
        <w:lang w:val="es-ES" w:eastAsia="en-US" w:bidi="ar-SA"/>
      </w:rPr>
    </w:lvl>
  </w:abstractNum>
  <w:abstractNum w:abstractNumId="0">
    <w:multiLevelType w:val="hybridMultilevel"/>
    <w:lvl w:ilvl="0">
      <w:start w:val="2"/>
      <w:numFmt w:val="upperRoman"/>
      <w:lvlText w:val="%1"/>
      <w:lvlJc w:val="left"/>
      <w:pPr>
        <w:ind w:left="611" w:hanging="231"/>
        <w:jc w:val="left"/>
      </w:pPr>
      <w:rPr>
        <w:rFonts w:hint="default" w:ascii="Verdana" w:hAnsi="Verdana" w:eastAsia="Verdana" w:cs="Verdana"/>
        <w:b/>
        <w:bCs/>
        <w:i w:val="0"/>
        <w:iCs w:val="0"/>
        <w:spacing w:val="0"/>
        <w:w w:val="100"/>
        <w:sz w:val="16"/>
        <w:szCs w:val="16"/>
        <w:lang w:val="es-ES" w:eastAsia="en-US" w:bidi="ar-SA"/>
      </w:rPr>
    </w:lvl>
    <w:lvl w:ilvl="1">
      <w:start w:val="1"/>
      <w:numFmt w:val="decimal"/>
      <w:lvlText w:val="%1-%2"/>
      <w:lvlJc w:val="left"/>
      <w:pPr>
        <w:ind w:left="381" w:hanging="632"/>
        <w:jc w:val="left"/>
      </w:pPr>
      <w:rPr>
        <w:rFonts w:hint="default" w:ascii="Verdana" w:hAnsi="Verdana" w:eastAsia="Verdana" w:cs="Verdana"/>
        <w:b/>
        <w:bCs/>
        <w:i w:val="0"/>
        <w:iCs w:val="0"/>
        <w:spacing w:val="-2"/>
        <w:w w:val="100"/>
        <w:sz w:val="16"/>
        <w:szCs w:val="16"/>
        <w:lang w:val="es-ES" w:eastAsia="en-US" w:bidi="ar-SA"/>
      </w:rPr>
    </w:lvl>
    <w:lvl w:ilvl="2">
      <w:start w:val="0"/>
      <w:numFmt w:val="bullet"/>
      <w:lvlText w:val="•"/>
      <w:lvlJc w:val="left"/>
      <w:pPr>
        <w:ind w:left="1617" w:hanging="632"/>
      </w:pPr>
      <w:rPr>
        <w:rFonts w:hint="default"/>
        <w:lang w:val="es-ES" w:eastAsia="en-US" w:bidi="ar-SA"/>
      </w:rPr>
    </w:lvl>
    <w:lvl w:ilvl="3">
      <w:start w:val="0"/>
      <w:numFmt w:val="bullet"/>
      <w:lvlText w:val="•"/>
      <w:lvlJc w:val="left"/>
      <w:pPr>
        <w:ind w:left="2615" w:hanging="632"/>
      </w:pPr>
      <w:rPr>
        <w:rFonts w:hint="default"/>
        <w:lang w:val="es-ES" w:eastAsia="en-US" w:bidi="ar-SA"/>
      </w:rPr>
    </w:lvl>
    <w:lvl w:ilvl="4">
      <w:start w:val="0"/>
      <w:numFmt w:val="bullet"/>
      <w:lvlText w:val="•"/>
      <w:lvlJc w:val="left"/>
      <w:pPr>
        <w:ind w:left="3613" w:hanging="632"/>
      </w:pPr>
      <w:rPr>
        <w:rFonts w:hint="default"/>
        <w:lang w:val="es-ES" w:eastAsia="en-US" w:bidi="ar-SA"/>
      </w:rPr>
    </w:lvl>
    <w:lvl w:ilvl="5">
      <w:start w:val="0"/>
      <w:numFmt w:val="bullet"/>
      <w:lvlText w:val="•"/>
      <w:lvlJc w:val="left"/>
      <w:pPr>
        <w:ind w:left="4611" w:hanging="632"/>
      </w:pPr>
      <w:rPr>
        <w:rFonts w:hint="default"/>
        <w:lang w:val="es-ES" w:eastAsia="en-US" w:bidi="ar-SA"/>
      </w:rPr>
    </w:lvl>
    <w:lvl w:ilvl="6">
      <w:start w:val="0"/>
      <w:numFmt w:val="bullet"/>
      <w:lvlText w:val="•"/>
      <w:lvlJc w:val="left"/>
      <w:pPr>
        <w:ind w:left="5608" w:hanging="632"/>
      </w:pPr>
      <w:rPr>
        <w:rFonts w:hint="default"/>
        <w:lang w:val="es-ES" w:eastAsia="en-US" w:bidi="ar-SA"/>
      </w:rPr>
    </w:lvl>
    <w:lvl w:ilvl="7">
      <w:start w:val="0"/>
      <w:numFmt w:val="bullet"/>
      <w:lvlText w:val="•"/>
      <w:lvlJc w:val="left"/>
      <w:pPr>
        <w:ind w:left="6606" w:hanging="632"/>
      </w:pPr>
      <w:rPr>
        <w:rFonts w:hint="default"/>
        <w:lang w:val="es-ES" w:eastAsia="en-US" w:bidi="ar-SA"/>
      </w:rPr>
    </w:lvl>
    <w:lvl w:ilvl="8">
      <w:start w:val="0"/>
      <w:numFmt w:val="bullet"/>
      <w:lvlText w:val="•"/>
      <w:lvlJc w:val="left"/>
      <w:pPr>
        <w:ind w:left="7604" w:hanging="632"/>
      </w:pPr>
      <w:rPr>
        <w:rFonts w:hint="default"/>
        <w:lang w:val="es-E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ind w:left="558" w:hanging="440"/>
    </w:pPr>
    <w:rPr>
      <w:rFonts w:ascii="Verdana" w:hAnsi="Verdana" w:eastAsia="Verdana" w:cs="Verdana"/>
      <w:b/>
      <w:bCs/>
      <w:sz w:val="16"/>
      <w:szCs w:val="16"/>
      <w:lang w:val="es-ES" w:eastAsia="en-US" w:bidi="ar-SA"/>
    </w:rPr>
  </w:style>
  <w:style w:styleId="TOC2" w:type="paragraph">
    <w:name w:val="TOC 2"/>
    <w:basedOn w:val="Normal"/>
    <w:uiPriority w:val="1"/>
    <w:qFormat/>
    <w:pPr>
      <w:ind w:left="860" w:hanging="481"/>
    </w:pPr>
    <w:rPr>
      <w:rFonts w:ascii="Verdana" w:hAnsi="Verdana" w:eastAsia="Verdana" w:cs="Verdana"/>
      <w:b/>
      <w:bCs/>
      <w:sz w:val="16"/>
      <w:szCs w:val="16"/>
      <w:lang w:val="es-ES" w:eastAsia="en-US" w:bidi="ar-SA"/>
    </w:rPr>
  </w:style>
  <w:style w:styleId="TOC3" w:type="paragraph">
    <w:name w:val="TOC 3"/>
    <w:basedOn w:val="Normal"/>
    <w:uiPriority w:val="1"/>
    <w:qFormat/>
    <w:pPr>
      <w:ind w:left="381" w:hanging="267"/>
    </w:pPr>
    <w:rPr>
      <w:rFonts w:ascii="Verdana" w:hAnsi="Verdana" w:eastAsia="Verdana" w:cs="Verdana"/>
      <w:b/>
      <w:bCs/>
      <w:sz w:val="16"/>
      <w:szCs w:val="16"/>
      <w:lang w:val="es-ES" w:eastAsia="en-US" w:bidi="ar-SA"/>
    </w:rPr>
  </w:style>
  <w:style w:styleId="TOC4" w:type="paragraph">
    <w:name w:val="TOC 4"/>
    <w:basedOn w:val="Normal"/>
    <w:uiPriority w:val="1"/>
    <w:qFormat/>
    <w:pPr>
      <w:ind w:left="862" w:hanging="481"/>
    </w:pPr>
    <w:rPr>
      <w:rFonts w:ascii="Verdana" w:hAnsi="Verdana" w:eastAsia="Verdana" w:cs="Verdana"/>
      <w:b/>
      <w:bCs/>
      <w:sz w:val="16"/>
      <w:szCs w:val="16"/>
      <w:lang w:val="es-ES" w:eastAsia="en-US" w:bidi="ar-SA"/>
    </w:rPr>
  </w:style>
  <w:style w:styleId="TOC5" w:type="paragraph">
    <w:name w:val="TOC 5"/>
    <w:basedOn w:val="Normal"/>
    <w:uiPriority w:val="1"/>
    <w:qFormat/>
    <w:pPr>
      <w:ind w:left="947" w:hanging="342"/>
    </w:pPr>
    <w:rPr>
      <w:rFonts w:ascii="Verdana" w:hAnsi="Verdana" w:eastAsia="Verdana" w:cs="Verdana"/>
      <w:sz w:val="16"/>
      <w:szCs w:val="16"/>
      <w:lang w:val="es-ES" w:eastAsia="en-US" w:bidi="ar-SA"/>
    </w:rPr>
  </w:style>
  <w:style w:styleId="TOC6" w:type="paragraph">
    <w:name w:val="TOC 6"/>
    <w:basedOn w:val="Normal"/>
    <w:uiPriority w:val="1"/>
    <w:qFormat/>
    <w:pPr>
      <w:ind w:left="948" w:hanging="327"/>
    </w:pPr>
    <w:rPr>
      <w:rFonts w:ascii="Verdana" w:hAnsi="Verdana" w:eastAsia="Verdana" w:cs="Verdana"/>
      <w:sz w:val="16"/>
      <w:szCs w:val="16"/>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448" w:right="450"/>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1101" w:hanging="361"/>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1948"/>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381"/>
      <w:jc w:val="both"/>
    </w:pPr>
    <w:rPr>
      <w:rFonts w:ascii="Verdana" w:hAnsi="Verdana" w:eastAsia="Verdana" w:cs="Verdana"/>
      <w:lang w:val="es-ES" w:eastAsia="en-US" w:bidi="ar-SA"/>
    </w:rPr>
  </w:style>
  <w:style w:styleId="TableParagraph" w:type="paragraph">
    <w:name w:val="Table Paragraph"/>
    <w:basedOn w:val="Normal"/>
    <w:uiPriority w:val="1"/>
    <w:qFormat/>
    <w:pPr>
      <w:spacing w:line="222" w:lineRule="exact"/>
    </w:pPr>
    <w:rPr>
      <w:rFonts w:ascii="Verdana" w:hAnsi="Verdana" w:eastAsia="Verdana" w:cs="Verdan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oas.org/es/cidh/decisiones/pdf/Resolucion-1-16-es.pdf" TargetMode="Externa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description/>
  <dcterms:created xsi:type="dcterms:W3CDTF">2023-08-09T19:00:21Z</dcterms:created>
  <dcterms:modified xsi:type="dcterms:W3CDTF">2023-08-09T19:00:21Z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Acrobat PDFMaker 22 para Word</vt:lpwstr>
  </property>
  <property fmtid="{D5CDD505-2E9C-101B-9397-08002B2CF9AE}" pid="4" name="LastSaved">
    <vt:filetime>2023-08-09T00:00:00Z</vt:filetime>
  </property>
  <property fmtid="{D5CDD505-2E9C-101B-9397-08002B2CF9AE}" pid="5" name="Producer">
    <vt:lpwstr>Adobe PDF Library 22.1.201</vt:lpwstr>
  </property>
</Properties>
</file>