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2D378" w14:textId="77777777" w:rsidR="00004B8C" w:rsidRPr="00D94A92" w:rsidRDefault="00004B8C" w:rsidP="00834B65">
      <w:pPr>
        <w:rPr>
          <w:rFonts w:ascii="Times New Roman" w:hAnsi="Times New Roman" w:cs="Times New Roman"/>
        </w:rPr>
      </w:pPr>
      <w:r w:rsidRPr="00D94A92">
        <w:rPr>
          <w:rFonts w:ascii="Times New Roman" w:hAnsi="Times New Roman" w:cs="Times New Roman"/>
        </w:rPr>
        <w:t xml:space="preserve">Meruyert Balgabek </w:t>
      </w:r>
    </w:p>
    <w:p w14:paraId="3A07692D" w14:textId="0FB70A47" w:rsidR="00004B8C" w:rsidRPr="00D94A92" w:rsidRDefault="00004B8C" w:rsidP="00834B65">
      <w:pPr>
        <w:rPr>
          <w:rFonts w:ascii="Times New Roman" w:hAnsi="Times New Roman" w:cs="Times New Roman"/>
        </w:rPr>
      </w:pPr>
      <w:r w:rsidRPr="00D94A92">
        <w:rPr>
          <w:rFonts w:ascii="Times New Roman" w:hAnsi="Times New Roman" w:cs="Times New Roman"/>
        </w:rPr>
        <w:t>MET AD 571 Assignment 6</w:t>
      </w:r>
    </w:p>
    <w:p w14:paraId="3CE36425" w14:textId="1C3381B4" w:rsidR="00596E6A" w:rsidRPr="00D94A92" w:rsidRDefault="0010728C" w:rsidP="00834B65">
      <w:pPr>
        <w:rPr>
          <w:rFonts w:ascii="Times New Roman" w:hAnsi="Times New Roman" w:cs="Times New Roman"/>
        </w:rPr>
      </w:pPr>
      <w:r w:rsidRPr="00D94A92">
        <w:rPr>
          <w:rFonts w:ascii="Times New Roman" w:hAnsi="Times New Roman" w:cs="Times New Roman"/>
        </w:rPr>
        <w:t>Optimization Using Solver</w:t>
      </w:r>
    </w:p>
    <w:p w14:paraId="40615E14" w14:textId="77777777" w:rsidR="0010728C" w:rsidRPr="00D94A92" w:rsidRDefault="0010728C" w:rsidP="00834B65">
      <w:pPr>
        <w:rPr>
          <w:rFonts w:ascii="Times New Roman" w:hAnsi="Times New Roman" w:cs="Times New Roman"/>
        </w:rPr>
      </w:pPr>
    </w:p>
    <w:p w14:paraId="32F0C1AB" w14:textId="77777777" w:rsidR="00D94A92" w:rsidRPr="00D94A92" w:rsidRDefault="00D94A92" w:rsidP="00D94A92">
      <w:pPr>
        <w:rPr>
          <w:rFonts w:ascii="Times New Roman" w:hAnsi="Times New Roman" w:cs="Times New Roman"/>
        </w:rPr>
      </w:pPr>
      <w:r w:rsidRPr="00D94A92">
        <w:rPr>
          <w:rFonts w:ascii="Times New Roman" w:hAnsi="Times New Roman" w:cs="Times New Roman"/>
        </w:rPr>
        <w:t xml:space="preserve">This optimization model aims to maximize the Net Present Value (NPV) of a </w:t>
      </w:r>
      <w:proofErr w:type="gramStart"/>
      <w:r w:rsidRPr="00D94A92">
        <w:rPr>
          <w:rFonts w:ascii="Times New Roman" w:hAnsi="Times New Roman" w:cs="Times New Roman"/>
        </w:rPr>
        <w:t>real estate company’s operations</w:t>
      </w:r>
      <w:proofErr w:type="gramEnd"/>
      <w:r w:rsidRPr="00D94A92">
        <w:rPr>
          <w:rFonts w:ascii="Times New Roman" w:hAnsi="Times New Roman" w:cs="Times New Roman"/>
        </w:rPr>
        <w:t xml:space="preserve"> over the next eight quarters. Using a 6% IRR with quarterly compounding, the model incorporates factors like market penetration, commission rate, rent, employee costs, and operating budgets. The goal was to determine the optimal rent, employee count, and commission rate for a new office in Bay Ridge, NYC.</w:t>
      </w:r>
    </w:p>
    <w:p w14:paraId="79760C8E" w14:textId="77777777" w:rsidR="00765B5C" w:rsidRPr="00D94A92" w:rsidRDefault="00765B5C" w:rsidP="00834B65">
      <w:pPr>
        <w:rPr>
          <w:rFonts w:ascii="Times New Roman" w:hAnsi="Times New Roman" w:cs="Times New Roman"/>
        </w:rPr>
      </w:pPr>
    </w:p>
    <w:p w14:paraId="498D91F0" w14:textId="4D76E865" w:rsidR="00765B5C" w:rsidRDefault="00D94A92" w:rsidP="00834B65">
      <w:pPr>
        <w:rPr>
          <w:rFonts w:ascii="Times New Roman" w:hAnsi="Times New Roman" w:cs="Times New Roman"/>
          <w:b/>
          <w:bCs/>
        </w:rPr>
      </w:pPr>
      <w:r w:rsidRPr="00D94A92">
        <w:rPr>
          <w:rFonts w:ascii="Times New Roman" w:hAnsi="Times New Roman" w:cs="Times New Roman"/>
          <w:b/>
          <w:bCs/>
        </w:rPr>
        <w:t>Key Assumptions and Inputs</w:t>
      </w:r>
    </w:p>
    <w:p w14:paraId="4FD94142" w14:textId="77777777" w:rsidR="00D94A92" w:rsidRPr="00D94A92" w:rsidRDefault="00D94A92" w:rsidP="00834B65">
      <w:pPr>
        <w:rPr>
          <w:rFonts w:ascii="Times New Roman" w:hAnsi="Times New Roman" w:cs="Times New Roman"/>
          <w:b/>
          <w:bCs/>
        </w:rPr>
      </w:pPr>
    </w:p>
    <w:p w14:paraId="35FD582B" w14:textId="5CBD9470" w:rsidR="00DA6833" w:rsidRPr="00D94A92" w:rsidRDefault="00DA6833" w:rsidP="00834B65">
      <w:pPr>
        <w:rPr>
          <w:rFonts w:ascii="Times New Roman" w:hAnsi="Times New Roman" w:cs="Times New Roman"/>
        </w:rPr>
      </w:pPr>
      <w:r w:rsidRPr="00D94A92">
        <w:rPr>
          <w:rFonts w:ascii="Times New Roman" w:hAnsi="Times New Roman" w:cs="Times New Roman"/>
          <w:noProof/>
        </w:rPr>
        <w:drawing>
          <wp:inline distT="0" distB="0" distL="0" distR="0" wp14:anchorId="6FF478E2" wp14:editId="66189096">
            <wp:extent cx="4648077" cy="1061709"/>
            <wp:effectExtent l="12700" t="12700" r="13335" b="18415"/>
            <wp:docPr id="20740783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78330" name="Picture 1" descr="A screenshot of a computer code&#10;&#10;Description automatically generated"/>
                    <pic:cNvPicPr/>
                  </pic:nvPicPr>
                  <pic:blipFill>
                    <a:blip r:embed="rId5"/>
                    <a:stretch>
                      <a:fillRect/>
                    </a:stretch>
                  </pic:blipFill>
                  <pic:spPr>
                    <a:xfrm>
                      <a:off x="0" y="0"/>
                      <a:ext cx="4703096" cy="1074276"/>
                    </a:xfrm>
                    <a:prstGeom prst="rect">
                      <a:avLst/>
                    </a:prstGeom>
                    <a:ln>
                      <a:solidFill>
                        <a:schemeClr val="accent1"/>
                      </a:solidFill>
                    </a:ln>
                  </pic:spPr>
                </pic:pic>
              </a:graphicData>
            </a:graphic>
          </wp:inline>
        </w:drawing>
      </w:r>
    </w:p>
    <w:p w14:paraId="768FE12E" w14:textId="77777777" w:rsidR="00C872EF" w:rsidRPr="00D94A92" w:rsidRDefault="00C872EF" w:rsidP="00834B65">
      <w:pPr>
        <w:rPr>
          <w:rFonts w:ascii="Times New Roman" w:hAnsi="Times New Roman" w:cs="Times New Roman"/>
        </w:rPr>
      </w:pPr>
    </w:p>
    <w:p w14:paraId="3D0664CA" w14:textId="2FCAF29A" w:rsidR="00DA6833" w:rsidRPr="00D94A92" w:rsidRDefault="00DA6833" w:rsidP="00834B65">
      <w:pPr>
        <w:rPr>
          <w:rFonts w:ascii="Times New Roman" w:hAnsi="Times New Roman" w:cs="Times New Roman"/>
        </w:rPr>
      </w:pPr>
      <w:r w:rsidRPr="00D94A92">
        <w:rPr>
          <w:rFonts w:ascii="Times New Roman" w:hAnsi="Times New Roman" w:cs="Times New Roman"/>
          <w:noProof/>
        </w:rPr>
        <w:drawing>
          <wp:inline distT="0" distB="0" distL="0" distR="0" wp14:anchorId="17C9CB33" wp14:editId="7F9EABFD">
            <wp:extent cx="5177865" cy="1269572"/>
            <wp:effectExtent l="12700" t="12700" r="16510" b="13335"/>
            <wp:docPr id="19545997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99704" name="Picture 1" descr="A screenshot of a computer code&#10;&#10;Description automatically generated"/>
                    <pic:cNvPicPr/>
                  </pic:nvPicPr>
                  <pic:blipFill>
                    <a:blip r:embed="rId6"/>
                    <a:stretch>
                      <a:fillRect/>
                    </a:stretch>
                  </pic:blipFill>
                  <pic:spPr>
                    <a:xfrm>
                      <a:off x="0" y="0"/>
                      <a:ext cx="5215882" cy="1278894"/>
                    </a:xfrm>
                    <a:prstGeom prst="rect">
                      <a:avLst/>
                    </a:prstGeom>
                    <a:ln>
                      <a:solidFill>
                        <a:schemeClr val="accent1"/>
                      </a:solidFill>
                    </a:ln>
                  </pic:spPr>
                </pic:pic>
              </a:graphicData>
            </a:graphic>
          </wp:inline>
        </w:drawing>
      </w:r>
    </w:p>
    <w:p w14:paraId="0AB39DC9" w14:textId="77777777" w:rsidR="00765B5C" w:rsidRPr="00D94A92" w:rsidRDefault="00765B5C" w:rsidP="00834B65">
      <w:pPr>
        <w:rPr>
          <w:rFonts w:ascii="Times New Roman" w:hAnsi="Times New Roman" w:cs="Times New Roman"/>
        </w:rPr>
      </w:pPr>
    </w:p>
    <w:p w14:paraId="73BCC88B" w14:textId="7CD9A597" w:rsidR="00B65706" w:rsidRPr="00D94A92" w:rsidRDefault="00202B18" w:rsidP="00834B65">
      <w:pPr>
        <w:rPr>
          <w:rFonts w:ascii="Times New Roman" w:hAnsi="Times New Roman" w:cs="Times New Roman"/>
        </w:rPr>
      </w:pPr>
      <w:r w:rsidRPr="00D94A92">
        <w:rPr>
          <w:rFonts w:ascii="Times New Roman" w:eastAsiaTheme="minorEastAsia" w:hAnsi="Times New Roman" w:cs="Times New Roman"/>
        </w:rPr>
        <w:t>Quarterly sales were estimated at </w:t>
      </w:r>
      <w:r w:rsidRPr="00D94A92">
        <w:rPr>
          <w:rFonts w:ascii="Times New Roman" w:eastAsiaTheme="minorEastAsia" w:hAnsi="Times New Roman" w:cs="Times New Roman"/>
          <w:b/>
          <w:bCs/>
        </w:rPr>
        <w:t>$25,540,716</w:t>
      </w:r>
      <w:r w:rsidRPr="00D94A92">
        <w:rPr>
          <w:rFonts w:ascii="Times New Roman" w:eastAsiaTheme="minorEastAsia" w:hAnsi="Times New Roman" w:cs="Times New Roman"/>
        </w:rPr>
        <w:t>, compound</w:t>
      </w:r>
      <w:r w:rsidR="004C08EB">
        <w:rPr>
          <w:rFonts w:ascii="Times New Roman" w:eastAsiaTheme="minorEastAsia" w:hAnsi="Times New Roman" w:cs="Times New Roman"/>
        </w:rPr>
        <w:t>ing</w:t>
      </w:r>
      <w:r w:rsidRPr="00D94A92">
        <w:rPr>
          <w:rFonts w:ascii="Times New Roman" w:eastAsiaTheme="minorEastAsia" w:hAnsi="Times New Roman" w:cs="Times New Roman"/>
        </w:rPr>
        <w:t xml:space="preserve"> at </w:t>
      </w:r>
      <w:r w:rsidRPr="00D94A92">
        <w:rPr>
          <w:rFonts w:ascii="Times New Roman" w:eastAsiaTheme="minorEastAsia" w:hAnsi="Times New Roman" w:cs="Times New Roman"/>
          <w:b/>
          <w:bCs/>
        </w:rPr>
        <w:t>1.5%</w:t>
      </w:r>
      <w:r w:rsidRPr="00D94A92">
        <w:rPr>
          <w:rFonts w:ascii="Times New Roman" w:eastAsiaTheme="minorEastAsia" w:hAnsi="Times New Roman" w:cs="Times New Roman"/>
        </w:rPr>
        <w:t> per quarter</w:t>
      </w:r>
      <w:r w:rsidR="004C08EB">
        <w:rPr>
          <w:rFonts w:ascii="Times New Roman" w:eastAsiaTheme="minorEastAsia" w:hAnsi="Times New Roman" w:cs="Times New Roman"/>
        </w:rPr>
        <w:t xml:space="preserve">. </w:t>
      </w:r>
    </w:p>
    <w:p w14:paraId="31947DDA" w14:textId="77777777" w:rsidR="00765B5C" w:rsidRPr="00D94A92" w:rsidRDefault="00765B5C" w:rsidP="00834B65">
      <w:pPr>
        <w:rPr>
          <w:rFonts w:ascii="Times New Roman" w:hAnsi="Times New Roman" w:cs="Times New Roman"/>
        </w:rPr>
      </w:pPr>
    </w:p>
    <w:p w14:paraId="51FEF077" w14:textId="2E19A7F8" w:rsidR="00DA6833" w:rsidRPr="00D94A92" w:rsidRDefault="00D930C6" w:rsidP="00834B65">
      <w:pPr>
        <w:rPr>
          <w:rFonts w:ascii="Times New Roman" w:hAnsi="Times New Roman" w:cs="Times New Roman"/>
        </w:rPr>
      </w:pPr>
      <w:r w:rsidRPr="00D94A92">
        <w:rPr>
          <w:rFonts w:ascii="Times New Roman" w:hAnsi="Times New Roman" w:cs="Times New Roman"/>
          <w:noProof/>
        </w:rPr>
        <w:drawing>
          <wp:inline distT="0" distB="0" distL="0" distR="0" wp14:anchorId="294DAF4F" wp14:editId="4CED1D1F">
            <wp:extent cx="4403431" cy="1370427"/>
            <wp:effectExtent l="12700" t="12700" r="16510" b="13970"/>
            <wp:docPr id="16211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9810" name=""/>
                    <pic:cNvPicPr/>
                  </pic:nvPicPr>
                  <pic:blipFill>
                    <a:blip r:embed="rId7"/>
                    <a:stretch>
                      <a:fillRect/>
                    </a:stretch>
                  </pic:blipFill>
                  <pic:spPr>
                    <a:xfrm>
                      <a:off x="0" y="0"/>
                      <a:ext cx="4487070" cy="1396457"/>
                    </a:xfrm>
                    <a:prstGeom prst="rect">
                      <a:avLst/>
                    </a:prstGeom>
                    <a:ln>
                      <a:solidFill>
                        <a:schemeClr val="accent1"/>
                      </a:solidFill>
                    </a:ln>
                  </pic:spPr>
                </pic:pic>
              </a:graphicData>
            </a:graphic>
          </wp:inline>
        </w:drawing>
      </w:r>
    </w:p>
    <w:p w14:paraId="4153D8E7" w14:textId="77777777" w:rsidR="00737EEF" w:rsidRPr="00D94A92" w:rsidRDefault="00737EEF" w:rsidP="00834B65">
      <w:pPr>
        <w:rPr>
          <w:rFonts w:ascii="Times New Roman" w:hAnsi="Times New Roman" w:cs="Times New Roman"/>
        </w:rPr>
      </w:pPr>
    </w:p>
    <w:p w14:paraId="4F2370B0" w14:textId="77777777" w:rsidR="00737EEF" w:rsidRPr="00D94A92" w:rsidRDefault="00737EEF" w:rsidP="00834B65">
      <w:pPr>
        <w:rPr>
          <w:rFonts w:ascii="Times New Roman" w:hAnsi="Times New Roman" w:cs="Times New Roman"/>
        </w:rPr>
      </w:pPr>
      <w:r w:rsidRPr="00D94A92">
        <w:rPr>
          <w:rFonts w:ascii="Times New Roman" w:hAnsi="Times New Roman" w:cs="Times New Roman"/>
        </w:rPr>
        <w:t>The average cost per square foot was calculated to be $731.60.</w:t>
      </w:r>
    </w:p>
    <w:p w14:paraId="0A6E6A90" w14:textId="68B5FDD6" w:rsidR="00B65706" w:rsidRDefault="00B65706" w:rsidP="00834B65">
      <w:pPr>
        <w:rPr>
          <w:rFonts w:ascii="Times New Roman" w:hAnsi="Times New Roman" w:cs="Times New Roman"/>
        </w:rPr>
      </w:pPr>
      <w:r w:rsidRPr="00D94A92">
        <w:rPr>
          <w:rFonts w:ascii="Times New Roman" w:hAnsi="Times New Roman" w:cs="Times New Roman"/>
          <w:noProof/>
        </w:rPr>
        <w:drawing>
          <wp:inline distT="0" distB="0" distL="0" distR="0" wp14:anchorId="28D7D76E" wp14:editId="1BB3E492">
            <wp:extent cx="4182782" cy="841025"/>
            <wp:effectExtent l="12700" t="12700" r="8255" b="10160"/>
            <wp:docPr id="14310791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79196" name="Picture 1" descr="A white background with black text&#10;&#10;Description automatically generated"/>
                    <pic:cNvPicPr/>
                  </pic:nvPicPr>
                  <pic:blipFill>
                    <a:blip r:embed="rId8"/>
                    <a:stretch>
                      <a:fillRect/>
                    </a:stretch>
                  </pic:blipFill>
                  <pic:spPr>
                    <a:xfrm>
                      <a:off x="0" y="0"/>
                      <a:ext cx="4314110" cy="867431"/>
                    </a:xfrm>
                    <a:prstGeom prst="rect">
                      <a:avLst/>
                    </a:prstGeom>
                    <a:ln>
                      <a:solidFill>
                        <a:schemeClr val="accent1"/>
                      </a:solidFill>
                    </a:ln>
                  </pic:spPr>
                </pic:pic>
              </a:graphicData>
            </a:graphic>
          </wp:inline>
        </w:drawing>
      </w:r>
    </w:p>
    <w:p w14:paraId="238F4452" w14:textId="77777777" w:rsidR="00FB1B47" w:rsidRPr="00D94A92" w:rsidRDefault="00FB1B47" w:rsidP="00834B65">
      <w:pPr>
        <w:rPr>
          <w:rFonts w:ascii="Times New Roman" w:hAnsi="Times New Roman" w:cs="Times New Roman"/>
        </w:rPr>
      </w:pPr>
    </w:p>
    <w:p w14:paraId="43DA30E6" w14:textId="59DAA57E" w:rsidR="00CE0F20" w:rsidRDefault="00B65706" w:rsidP="00834B65">
      <w:pPr>
        <w:rPr>
          <w:rFonts w:ascii="Times New Roman" w:hAnsi="Times New Roman" w:cs="Times New Roman"/>
        </w:rPr>
      </w:pPr>
      <w:r w:rsidRPr="00D94A92">
        <w:rPr>
          <w:rFonts w:ascii="Times New Roman" w:hAnsi="Times New Roman" w:cs="Times New Roman"/>
          <w:noProof/>
        </w:rPr>
        <w:lastRenderedPageBreak/>
        <w:drawing>
          <wp:inline distT="0" distB="0" distL="0" distR="0" wp14:anchorId="53C86ACA" wp14:editId="29050DBB">
            <wp:extent cx="2153557" cy="370759"/>
            <wp:effectExtent l="12700" t="12700" r="5715" b="10795"/>
            <wp:docPr id="201802834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28346" name="Picture 1" descr="A close-up of numbers&#10;&#10;Description automatically generated"/>
                    <pic:cNvPicPr/>
                  </pic:nvPicPr>
                  <pic:blipFill>
                    <a:blip r:embed="rId9"/>
                    <a:stretch>
                      <a:fillRect/>
                    </a:stretch>
                  </pic:blipFill>
                  <pic:spPr>
                    <a:xfrm>
                      <a:off x="0" y="0"/>
                      <a:ext cx="2285439" cy="393464"/>
                    </a:xfrm>
                    <a:prstGeom prst="rect">
                      <a:avLst/>
                    </a:prstGeom>
                    <a:ln>
                      <a:solidFill>
                        <a:schemeClr val="accent1"/>
                      </a:solidFill>
                    </a:ln>
                  </pic:spPr>
                </pic:pic>
              </a:graphicData>
            </a:graphic>
          </wp:inline>
        </w:drawing>
      </w:r>
    </w:p>
    <w:p w14:paraId="29FFFBB8" w14:textId="77777777" w:rsidR="00FB1B47" w:rsidRDefault="00FB1B47" w:rsidP="00FB1B47">
      <w:pPr>
        <w:rPr>
          <w:rFonts w:ascii="Times New Roman" w:hAnsi="Times New Roman" w:cs="Times New Roman"/>
        </w:rPr>
      </w:pPr>
    </w:p>
    <w:p w14:paraId="132A9C6A" w14:textId="2060D725" w:rsidR="00FB1B47" w:rsidRPr="00FB1B47" w:rsidRDefault="00FB1B47" w:rsidP="00FB1B47">
      <w:pPr>
        <w:rPr>
          <w:rFonts w:ascii="Times New Roman" w:hAnsi="Times New Roman" w:cs="Times New Roman"/>
        </w:rPr>
      </w:pPr>
      <w:r>
        <w:rPr>
          <w:rFonts w:ascii="Times New Roman" w:hAnsi="Times New Roman" w:cs="Times New Roman"/>
        </w:rPr>
        <w:t xml:space="preserve">We assume cost of </w:t>
      </w:r>
      <w:r w:rsidRPr="00FB1B47">
        <w:rPr>
          <w:rFonts w:ascii="Times New Roman" w:hAnsi="Times New Roman" w:cs="Times New Roman"/>
        </w:rPr>
        <w:t>$65,000 annually per employee, or $5,416.67 per month.</w:t>
      </w:r>
      <w:r>
        <w:rPr>
          <w:rFonts w:ascii="Times New Roman" w:hAnsi="Times New Roman" w:cs="Times New Roman"/>
        </w:rPr>
        <w:t xml:space="preserve"> </w:t>
      </w:r>
      <w:r w:rsidRPr="00FB1B47">
        <w:rPr>
          <w:rFonts w:ascii="Times New Roman" w:hAnsi="Times New Roman" w:cs="Times New Roman"/>
        </w:rPr>
        <w:t>Monthly costs are constrained to $15,000, or $45,000 quarterly.</w:t>
      </w:r>
      <w:r w:rsidR="001A7B02" w:rsidRPr="001A7B02">
        <w:rPr>
          <w:rFonts w:ascii="Times New Roman" w:hAnsi="Times New Roman" w:cs="Times New Roman"/>
        </w:rPr>
        <w:t xml:space="preserve"> Total monthly cost consists of rent and employee costs. </w:t>
      </w:r>
    </w:p>
    <w:p w14:paraId="2A96CDF2" w14:textId="77777777" w:rsidR="00CE0F20" w:rsidRPr="00D94A92" w:rsidRDefault="00CE0F20" w:rsidP="00834B65">
      <w:pPr>
        <w:rPr>
          <w:rFonts w:ascii="Times New Roman" w:hAnsi="Times New Roman" w:cs="Times New Roman"/>
        </w:rPr>
      </w:pPr>
    </w:p>
    <w:p w14:paraId="229BD86A" w14:textId="77777777" w:rsidR="00CE0F20" w:rsidRPr="00D94A92" w:rsidRDefault="00CE0F20" w:rsidP="00834B65">
      <w:pPr>
        <w:rPr>
          <w:rFonts w:ascii="Times New Roman" w:hAnsi="Times New Roman" w:cs="Times New Roman"/>
          <w:b/>
          <w:bCs/>
        </w:rPr>
      </w:pPr>
      <w:r w:rsidRPr="00D94A92">
        <w:rPr>
          <w:rFonts w:ascii="Times New Roman" w:hAnsi="Times New Roman" w:cs="Times New Roman"/>
          <w:b/>
          <w:bCs/>
        </w:rPr>
        <w:t>Decision Variables and Constraints</w:t>
      </w:r>
    </w:p>
    <w:p w14:paraId="4FCA0E0F" w14:textId="77777777" w:rsidR="00CE0F20" w:rsidRPr="00D94A92" w:rsidRDefault="00CE0F20" w:rsidP="00834B65">
      <w:pPr>
        <w:rPr>
          <w:rFonts w:ascii="Times New Roman" w:hAnsi="Times New Roman" w:cs="Times New Roman"/>
        </w:rPr>
      </w:pPr>
      <w:r w:rsidRPr="00D94A92">
        <w:rPr>
          <w:rFonts w:ascii="Times New Roman" w:hAnsi="Times New Roman" w:cs="Times New Roman"/>
        </w:rPr>
        <w:t>The model considers the following decision variables:</w:t>
      </w:r>
    </w:p>
    <w:p w14:paraId="158A2E18" w14:textId="77777777" w:rsidR="00CE0F20" w:rsidRPr="00D94A92" w:rsidRDefault="00CE0F20" w:rsidP="00834B65">
      <w:pPr>
        <w:numPr>
          <w:ilvl w:val="0"/>
          <w:numId w:val="1"/>
        </w:numPr>
        <w:rPr>
          <w:rFonts w:ascii="Times New Roman" w:hAnsi="Times New Roman" w:cs="Times New Roman"/>
        </w:rPr>
      </w:pPr>
      <w:r w:rsidRPr="00D94A92">
        <w:rPr>
          <w:rFonts w:ascii="Times New Roman" w:hAnsi="Times New Roman" w:cs="Times New Roman"/>
        </w:rPr>
        <w:t>Rent (R)</w:t>
      </w:r>
    </w:p>
    <w:p w14:paraId="7116FD9F" w14:textId="77777777" w:rsidR="00CE0F20" w:rsidRPr="00D94A92" w:rsidRDefault="00CE0F20" w:rsidP="00834B65">
      <w:pPr>
        <w:numPr>
          <w:ilvl w:val="0"/>
          <w:numId w:val="1"/>
        </w:numPr>
        <w:rPr>
          <w:rFonts w:ascii="Times New Roman" w:hAnsi="Times New Roman" w:cs="Times New Roman"/>
        </w:rPr>
      </w:pPr>
      <w:r w:rsidRPr="00D94A92">
        <w:rPr>
          <w:rFonts w:ascii="Times New Roman" w:hAnsi="Times New Roman" w:cs="Times New Roman"/>
        </w:rPr>
        <w:t>Employees (E)</w:t>
      </w:r>
    </w:p>
    <w:p w14:paraId="1A0CB1BA" w14:textId="77777777" w:rsidR="00CE0F20" w:rsidRPr="00D94A92" w:rsidRDefault="00CE0F20" w:rsidP="00834B65">
      <w:pPr>
        <w:numPr>
          <w:ilvl w:val="0"/>
          <w:numId w:val="1"/>
        </w:numPr>
        <w:rPr>
          <w:rFonts w:ascii="Times New Roman" w:hAnsi="Times New Roman" w:cs="Times New Roman"/>
        </w:rPr>
      </w:pPr>
      <w:r w:rsidRPr="00D94A92">
        <w:rPr>
          <w:rFonts w:ascii="Times New Roman" w:hAnsi="Times New Roman" w:cs="Times New Roman"/>
        </w:rPr>
        <w:t>Commission Rate (C)</w:t>
      </w:r>
    </w:p>
    <w:p w14:paraId="740AF4E0" w14:textId="0326C616" w:rsidR="00CE0F20" w:rsidRPr="00D94A92" w:rsidRDefault="00CE0F20" w:rsidP="00834B65">
      <w:pPr>
        <w:ind w:firstLine="360"/>
        <w:rPr>
          <w:rFonts w:ascii="Times New Roman" w:hAnsi="Times New Roman" w:cs="Times New Roman"/>
        </w:rPr>
      </w:pPr>
      <w:r w:rsidRPr="00D94A92">
        <w:rPr>
          <w:rFonts w:ascii="Times New Roman" w:hAnsi="Times New Roman" w:cs="Times New Roman"/>
        </w:rPr>
        <w:t>The Rent (R) is constrained by</w:t>
      </w:r>
      <w:r w:rsidR="00D2385F">
        <w:rPr>
          <w:rFonts w:ascii="Times New Roman" w:hAnsi="Times New Roman" w:cs="Times New Roman"/>
        </w:rPr>
        <w:t xml:space="preserve">: </w:t>
      </w:r>
      <w:r w:rsidRPr="00D94A92">
        <w:rPr>
          <w:rFonts w:ascii="Times New Roman" w:hAnsi="Times New Roman" w:cs="Times New Roman"/>
        </w:rPr>
        <w:t xml:space="preserve">R = 250 + 125 × E, where E (the number of employees) is an integer </w:t>
      </w:r>
      <w:r w:rsidR="00D2385F">
        <w:rPr>
          <w:rFonts w:ascii="Times New Roman" w:hAnsi="Times New Roman" w:cs="Times New Roman"/>
        </w:rPr>
        <w:t>ranging</w:t>
      </w:r>
      <w:r w:rsidRPr="00D94A92">
        <w:rPr>
          <w:rFonts w:ascii="Times New Roman" w:hAnsi="Times New Roman" w:cs="Times New Roman"/>
        </w:rPr>
        <w:t xml:space="preserve"> from 0 to 3.</w:t>
      </w:r>
    </w:p>
    <w:p w14:paraId="1E723AF3" w14:textId="77777777" w:rsidR="00347B6A" w:rsidRPr="00D94A92" w:rsidRDefault="00347B6A" w:rsidP="00834B65">
      <w:pPr>
        <w:rPr>
          <w:rFonts w:ascii="Times New Roman" w:hAnsi="Times New Roman" w:cs="Times New Roman"/>
        </w:rPr>
      </w:pPr>
    </w:p>
    <w:p w14:paraId="6FB915A1" w14:textId="28FA1E89" w:rsidR="00347B6A" w:rsidRPr="00D94A92" w:rsidRDefault="00CE0F20" w:rsidP="00834B65">
      <w:pPr>
        <w:ind w:firstLine="360"/>
        <w:rPr>
          <w:rFonts w:ascii="Times New Roman" w:hAnsi="Times New Roman" w:cs="Times New Roman"/>
        </w:rPr>
      </w:pPr>
      <w:r w:rsidRPr="00D94A92">
        <w:rPr>
          <w:rFonts w:ascii="Times New Roman" w:hAnsi="Times New Roman" w:cs="Times New Roman"/>
        </w:rPr>
        <w:t>The Maximum Market Penetration (MP) is modeled by the equation:</w:t>
      </w:r>
    </w:p>
    <w:p w14:paraId="00FDF058" w14:textId="77777777" w:rsidR="00347B6A" w:rsidRPr="00D94A92" w:rsidRDefault="00CE0F20" w:rsidP="00834B65">
      <w:pPr>
        <w:ind w:firstLine="720"/>
        <w:jc w:val="center"/>
        <w:rPr>
          <w:rFonts w:ascii="Times New Roman" w:hAnsi="Times New Roman" w:cs="Times New Roman"/>
        </w:rPr>
      </w:pPr>
      <w:r w:rsidRPr="00D94A92">
        <w:rPr>
          <w:rFonts w:ascii="Times New Roman" w:hAnsi="Times New Roman" w:cs="Times New Roman"/>
        </w:rPr>
        <w:t>MP = 0.055 + 0.005 × E + (0.05 - C) × 1.5,</w:t>
      </w:r>
    </w:p>
    <w:p w14:paraId="63611A14" w14:textId="43C1E86A" w:rsidR="00CE0F20" w:rsidRPr="00D94A92" w:rsidRDefault="00CE0F20" w:rsidP="00834B65">
      <w:pPr>
        <w:rPr>
          <w:rFonts w:ascii="Times New Roman" w:hAnsi="Times New Roman" w:cs="Times New Roman"/>
        </w:rPr>
      </w:pPr>
      <w:r w:rsidRPr="00D94A92">
        <w:rPr>
          <w:rFonts w:ascii="Times New Roman" w:hAnsi="Times New Roman" w:cs="Times New Roman"/>
        </w:rPr>
        <w:t>where the adjustment factor of 1.5 was chosen to account for the sensitivity of market penetration to changes in employee count and commission rate.</w:t>
      </w:r>
    </w:p>
    <w:p w14:paraId="219C4777" w14:textId="020499A4" w:rsidR="000C2095" w:rsidRPr="00D94A92" w:rsidRDefault="000C2095" w:rsidP="000C2095">
      <w:pPr>
        <w:ind w:firstLine="720"/>
        <w:rPr>
          <w:rFonts w:ascii="Times New Roman" w:hAnsi="Times New Roman" w:cs="Times New Roman"/>
        </w:rPr>
      </w:pPr>
      <w:r w:rsidRPr="00D94A92">
        <w:rPr>
          <w:rFonts w:ascii="Times New Roman" w:hAnsi="Times New Roman" w:cs="Times New Roman"/>
        </w:rPr>
        <w:t xml:space="preserve">Commission rate varies from minimum of 4% to maximum of 5%. </w:t>
      </w:r>
    </w:p>
    <w:p w14:paraId="5FCB6866" w14:textId="77777777" w:rsidR="00347B6A" w:rsidRPr="00D94A92" w:rsidRDefault="00347B6A" w:rsidP="00834B65">
      <w:pPr>
        <w:rPr>
          <w:rFonts w:ascii="Times New Roman" w:hAnsi="Times New Roman" w:cs="Times New Roman"/>
        </w:rPr>
      </w:pPr>
    </w:p>
    <w:p w14:paraId="75B1545B" w14:textId="4E92F91F" w:rsidR="00CE0F20" w:rsidRPr="00D94A92" w:rsidRDefault="00345511" w:rsidP="00971AC5">
      <w:pPr>
        <w:ind w:firstLine="720"/>
        <w:rPr>
          <w:rFonts w:ascii="Times New Roman" w:hAnsi="Times New Roman" w:cs="Times New Roman"/>
          <w:b/>
          <w:bCs/>
        </w:rPr>
      </w:pPr>
      <w:r w:rsidRPr="00D94A92">
        <w:rPr>
          <w:rFonts w:ascii="Times New Roman" w:hAnsi="Times New Roman" w:cs="Times New Roman"/>
          <w:b/>
          <w:bCs/>
        </w:rPr>
        <w:t>Outputs</w:t>
      </w:r>
      <w:r w:rsidR="00E75AF3">
        <w:rPr>
          <w:rFonts w:ascii="Times New Roman" w:hAnsi="Times New Roman" w:cs="Times New Roman"/>
          <w:b/>
          <w:bCs/>
        </w:rPr>
        <w:t xml:space="preserve"> and Interpretation</w:t>
      </w:r>
    </w:p>
    <w:p w14:paraId="2EFE0B04" w14:textId="70CE87E2" w:rsidR="00CE0F20" w:rsidRPr="00D94A92" w:rsidRDefault="00CE0F20" w:rsidP="00834B65">
      <w:pPr>
        <w:ind w:firstLine="720"/>
        <w:rPr>
          <w:rFonts w:ascii="Times New Roman" w:hAnsi="Times New Roman" w:cs="Times New Roman"/>
        </w:rPr>
      </w:pPr>
      <w:r w:rsidRPr="00D94A92">
        <w:rPr>
          <w:rFonts w:ascii="Times New Roman" w:hAnsi="Times New Roman" w:cs="Times New Roman"/>
        </w:rPr>
        <w:t xml:space="preserve">Given these assumptions, the Net Present Value </w:t>
      </w:r>
      <w:r w:rsidRPr="00D94A92">
        <w:rPr>
          <w:rFonts w:ascii="Times New Roman" w:hAnsi="Times New Roman" w:cs="Times New Roman"/>
          <w:b/>
          <w:bCs/>
        </w:rPr>
        <w:t>(NPV) </w:t>
      </w:r>
      <w:r w:rsidRPr="00D94A92">
        <w:rPr>
          <w:rFonts w:ascii="Times New Roman" w:hAnsi="Times New Roman" w:cs="Times New Roman"/>
        </w:rPr>
        <w:t>of the project was estimated to be </w:t>
      </w:r>
      <w:r w:rsidRPr="00D94A92">
        <w:rPr>
          <w:rFonts w:ascii="Times New Roman" w:hAnsi="Times New Roman" w:cs="Times New Roman"/>
          <w:b/>
          <w:bCs/>
        </w:rPr>
        <w:t>$</w:t>
      </w:r>
      <w:r w:rsidR="001233E2" w:rsidRPr="00D94A92">
        <w:rPr>
          <w:rFonts w:ascii="Times New Roman" w:hAnsi="Times New Roman" w:cs="Times New Roman"/>
          <w:b/>
          <w:bCs/>
        </w:rPr>
        <w:t>505</w:t>
      </w:r>
      <w:r w:rsidRPr="00D94A92">
        <w:rPr>
          <w:rFonts w:ascii="Times New Roman" w:hAnsi="Times New Roman" w:cs="Times New Roman"/>
          <w:b/>
          <w:bCs/>
        </w:rPr>
        <w:t>,</w:t>
      </w:r>
      <w:r w:rsidR="001233E2" w:rsidRPr="00D94A92">
        <w:rPr>
          <w:rFonts w:ascii="Times New Roman" w:hAnsi="Times New Roman" w:cs="Times New Roman"/>
          <w:b/>
          <w:bCs/>
        </w:rPr>
        <w:t>399</w:t>
      </w:r>
      <w:r w:rsidRPr="00D94A92">
        <w:rPr>
          <w:rFonts w:ascii="Times New Roman" w:hAnsi="Times New Roman" w:cs="Times New Roman"/>
          <w:b/>
          <w:bCs/>
        </w:rPr>
        <w:t>.</w:t>
      </w:r>
      <w:r w:rsidR="001233E2" w:rsidRPr="00D94A92">
        <w:rPr>
          <w:rFonts w:ascii="Times New Roman" w:hAnsi="Times New Roman" w:cs="Times New Roman"/>
          <w:b/>
          <w:bCs/>
        </w:rPr>
        <w:t>77</w:t>
      </w:r>
      <w:r w:rsidRPr="00D94A92">
        <w:rPr>
          <w:rFonts w:ascii="Times New Roman" w:hAnsi="Times New Roman" w:cs="Times New Roman"/>
        </w:rPr>
        <w:t>, with expected profit and revenue remaining constant across all periods.</w:t>
      </w:r>
    </w:p>
    <w:p w14:paraId="62F957C4" w14:textId="77B409DD" w:rsidR="00CE0F20" w:rsidRPr="00D94A92" w:rsidRDefault="00CE0F20" w:rsidP="00834B65">
      <w:pPr>
        <w:ind w:firstLine="720"/>
        <w:rPr>
          <w:rFonts w:ascii="Times New Roman" w:hAnsi="Times New Roman" w:cs="Times New Roman"/>
        </w:rPr>
      </w:pPr>
      <w:r w:rsidRPr="00D94A92">
        <w:rPr>
          <w:rFonts w:ascii="Times New Roman" w:hAnsi="Times New Roman" w:cs="Times New Roman"/>
        </w:rPr>
        <w:t xml:space="preserve">To maximize the NPV, we identified the optimal quarterly </w:t>
      </w:r>
      <w:r w:rsidRPr="00D94A92">
        <w:rPr>
          <w:rFonts w:ascii="Times New Roman" w:hAnsi="Times New Roman" w:cs="Times New Roman"/>
          <w:b/>
          <w:bCs/>
        </w:rPr>
        <w:t>operating cost of</w:t>
      </w:r>
      <w:r w:rsidRPr="00D94A92">
        <w:rPr>
          <w:rFonts w:ascii="Times New Roman" w:hAnsi="Times New Roman" w:cs="Times New Roman"/>
        </w:rPr>
        <w:t> </w:t>
      </w:r>
      <w:r w:rsidRPr="00D94A92">
        <w:rPr>
          <w:rFonts w:ascii="Times New Roman" w:hAnsi="Times New Roman" w:cs="Times New Roman"/>
          <w:b/>
          <w:bCs/>
        </w:rPr>
        <w:t>$</w:t>
      </w:r>
      <w:r w:rsidR="001233E2" w:rsidRPr="00D94A92">
        <w:rPr>
          <w:rFonts w:ascii="Times New Roman" w:hAnsi="Times New Roman" w:cs="Times New Roman"/>
          <w:b/>
          <w:bCs/>
        </w:rPr>
        <w:t>8230.447</w:t>
      </w:r>
      <w:r w:rsidRPr="00D94A92">
        <w:rPr>
          <w:rFonts w:ascii="Times New Roman" w:hAnsi="Times New Roman" w:cs="Times New Roman"/>
        </w:rPr>
        <w:t>. This result suggests hiring </w:t>
      </w:r>
      <w:r w:rsidRPr="00D94A92">
        <w:rPr>
          <w:rFonts w:ascii="Times New Roman" w:hAnsi="Times New Roman" w:cs="Times New Roman"/>
          <w:b/>
          <w:bCs/>
        </w:rPr>
        <w:t>0 employees</w:t>
      </w:r>
      <w:r w:rsidRPr="00D94A92">
        <w:rPr>
          <w:rFonts w:ascii="Times New Roman" w:hAnsi="Times New Roman" w:cs="Times New Roman"/>
        </w:rPr>
        <w:t> and setting the </w:t>
      </w:r>
      <w:r w:rsidRPr="00D94A92">
        <w:rPr>
          <w:rFonts w:ascii="Times New Roman" w:hAnsi="Times New Roman" w:cs="Times New Roman"/>
          <w:b/>
          <w:bCs/>
        </w:rPr>
        <w:t xml:space="preserve">commission rate at </w:t>
      </w:r>
      <w:r w:rsidR="001233E2" w:rsidRPr="00D94A92">
        <w:rPr>
          <w:rFonts w:ascii="Times New Roman" w:hAnsi="Times New Roman" w:cs="Times New Roman"/>
          <w:b/>
          <w:bCs/>
        </w:rPr>
        <w:t>4.</w:t>
      </w:r>
      <w:r w:rsidRPr="00D94A92">
        <w:rPr>
          <w:rFonts w:ascii="Times New Roman" w:hAnsi="Times New Roman" w:cs="Times New Roman"/>
          <w:b/>
          <w:bCs/>
        </w:rPr>
        <w:t>3</w:t>
      </w:r>
      <w:r w:rsidR="00457A27" w:rsidRPr="00D94A92">
        <w:rPr>
          <w:rFonts w:ascii="Times New Roman" w:hAnsi="Times New Roman" w:cs="Times New Roman"/>
          <w:b/>
          <w:bCs/>
        </w:rPr>
        <w:t>3</w:t>
      </w:r>
      <w:r w:rsidRPr="00D94A92">
        <w:rPr>
          <w:rFonts w:ascii="Times New Roman" w:hAnsi="Times New Roman" w:cs="Times New Roman"/>
          <w:b/>
          <w:bCs/>
        </w:rPr>
        <w:t>%.</w:t>
      </w:r>
      <w:r w:rsidRPr="00D94A92">
        <w:rPr>
          <w:rFonts w:ascii="Times New Roman" w:hAnsi="Times New Roman" w:cs="Times New Roman"/>
        </w:rPr>
        <w:t xml:space="preserve"> With this configuration, we achieved a </w:t>
      </w:r>
      <w:r w:rsidRPr="00D94A92">
        <w:rPr>
          <w:rFonts w:ascii="Times New Roman" w:hAnsi="Times New Roman" w:cs="Times New Roman"/>
          <w:b/>
          <w:bCs/>
        </w:rPr>
        <w:t>market penetration rate of </w:t>
      </w:r>
      <w:r w:rsidR="001233E2" w:rsidRPr="00D94A92">
        <w:rPr>
          <w:rFonts w:ascii="Times New Roman" w:hAnsi="Times New Roman" w:cs="Times New Roman"/>
          <w:b/>
          <w:bCs/>
        </w:rPr>
        <w:t>6.</w:t>
      </w:r>
      <w:r w:rsidRPr="00D94A92">
        <w:rPr>
          <w:rFonts w:ascii="Times New Roman" w:hAnsi="Times New Roman" w:cs="Times New Roman"/>
          <w:b/>
          <w:bCs/>
        </w:rPr>
        <w:t>5%,</w:t>
      </w:r>
      <w:r w:rsidRPr="00D94A92">
        <w:rPr>
          <w:rFonts w:ascii="Times New Roman" w:hAnsi="Times New Roman" w:cs="Times New Roman"/>
        </w:rPr>
        <w:t xml:space="preserve"> which </w:t>
      </w:r>
      <w:r w:rsidR="001233E2" w:rsidRPr="00D94A92">
        <w:rPr>
          <w:rFonts w:ascii="Times New Roman" w:hAnsi="Times New Roman" w:cs="Times New Roman"/>
        </w:rPr>
        <w:t>is</w:t>
      </w:r>
      <w:r w:rsidRPr="00D94A92">
        <w:rPr>
          <w:rFonts w:ascii="Times New Roman" w:hAnsi="Times New Roman" w:cs="Times New Roman"/>
        </w:rPr>
        <w:t xml:space="preserve"> </w:t>
      </w:r>
      <w:r w:rsidR="001233E2" w:rsidRPr="00D94A92">
        <w:rPr>
          <w:rFonts w:ascii="Times New Roman" w:hAnsi="Times New Roman" w:cs="Times New Roman"/>
        </w:rPr>
        <w:t>higher</w:t>
      </w:r>
      <w:r w:rsidRPr="00D94A92">
        <w:rPr>
          <w:rFonts w:ascii="Times New Roman" w:hAnsi="Times New Roman" w:cs="Times New Roman"/>
        </w:rPr>
        <w:t xml:space="preserve"> than the baseline due to the </w:t>
      </w:r>
      <w:r w:rsidR="001233E2" w:rsidRPr="00D94A92">
        <w:rPr>
          <w:rFonts w:ascii="Times New Roman" w:hAnsi="Times New Roman" w:cs="Times New Roman"/>
        </w:rPr>
        <w:t>lower</w:t>
      </w:r>
      <w:r w:rsidRPr="00D94A92">
        <w:rPr>
          <w:rFonts w:ascii="Times New Roman" w:hAnsi="Times New Roman" w:cs="Times New Roman"/>
        </w:rPr>
        <w:t xml:space="preserve"> commission rate</w:t>
      </w:r>
      <w:r w:rsidR="001233E2" w:rsidRPr="00D94A92">
        <w:rPr>
          <w:rFonts w:ascii="Times New Roman" w:hAnsi="Times New Roman" w:cs="Times New Roman"/>
        </w:rPr>
        <w:t xml:space="preserve"> by 0.7%</w:t>
      </w:r>
      <w:r w:rsidRPr="00D94A92">
        <w:rPr>
          <w:rFonts w:ascii="Times New Roman" w:hAnsi="Times New Roman" w:cs="Times New Roman"/>
        </w:rPr>
        <w:t xml:space="preserve">. </w:t>
      </w:r>
    </w:p>
    <w:p w14:paraId="12A8E6B4" w14:textId="4CDEA893" w:rsidR="00CE0F20" w:rsidRPr="00D94A92" w:rsidRDefault="00CE0F20" w:rsidP="00834B65">
      <w:pPr>
        <w:ind w:firstLine="720"/>
        <w:rPr>
          <w:rFonts w:ascii="Times New Roman" w:hAnsi="Times New Roman" w:cs="Times New Roman"/>
        </w:rPr>
      </w:pPr>
      <w:r w:rsidRPr="00D94A92">
        <w:rPr>
          <w:rFonts w:ascii="Times New Roman" w:hAnsi="Times New Roman" w:cs="Times New Roman"/>
        </w:rPr>
        <w:t>The optimal rent area was calculated to be </w:t>
      </w:r>
      <w:r w:rsidR="00457A27" w:rsidRPr="00D94A92">
        <w:rPr>
          <w:rFonts w:ascii="Times New Roman" w:hAnsi="Times New Roman" w:cs="Times New Roman"/>
          <w:b/>
          <w:bCs/>
        </w:rPr>
        <w:t>exactly 250</w:t>
      </w:r>
      <w:r w:rsidRPr="00D94A92">
        <w:rPr>
          <w:rFonts w:ascii="Times New Roman" w:hAnsi="Times New Roman" w:cs="Times New Roman"/>
          <w:b/>
          <w:bCs/>
        </w:rPr>
        <w:t xml:space="preserve"> square feet</w:t>
      </w:r>
      <w:r w:rsidR="006B348F" w:rsidRPr="00D94A92">
        <w:rPr>
          <w:rFonts w:ascii="Times New Roman" w:hAnsi="Times New Roman" w:cs="Times New Roman"/>
        </w:rPr>
        <w:t>.</w:t>
      </w:r>
    </w:p>
    <w:p w14:paraId="47F8673B" w14:textId="6AEC1A2F" w:rsidR="00D94A92" w:rsidRPr="00D94A92" w:rsidRDefault="00D94A92" w:rsidP="00D94A92">
      <w:pPr>
        <w:rPr>
          <w:rFonts w:ascii="Times New Roman" w:hAnsi="Times New Roman" w:cs="Times New Roman"/>
        </w:rPr>
      </w:pPr>
    </w:p>
    <w:p w14:paraId="1F9D2D0F" w14:textId="77777777" w:rsidR="00D94A92" w:rsidRPr="00D94A92" w:rsidRDefault="00D94A92" w:rsidP="00D94A92">
      <w:pPr>
        <w:ind w:firstLine="720"/>
        <w:rPr>
          <w:rFonts w:ascii="Times New Roman" w:hAnsi="Times New Roman" w:cs="Times New Roman"/>
          <w:b/>
          <w:bCs/>
        </w:rPr>
      </w:pPr>
      <w:r w:rsidRPr="00D94A92">
        <w:rPr>
          <w:rFonts w:ascii="Times New Roman" w:hAnsi="Times New Roman" w:cs="Times New Roman"/>
          <w:b/>
          <w:bCs/>
        </w:rPr>
        <w:t>Insights for Decision-Making</w:t>
      </w:r>
    </w:p>
    <w:p w14:paraId="2ACDA677" w14:textId="0F79A055" w:rsidR="00D94A92" w:rsidRPr="00D94A92" w:rsidRDefault="00D94A92" w:rsidP="00D94A92">
      <w:pPr>
        <w:rPr>
          <w:rFonts w:ascii="Times New Roman" w:hAnsi="Times New Roman" w:cs="Times New Roman"/>
        </w:rPr>
      </w:pPr>
      <w:r w:rsidRPr="00D94A92">
        <w:rPr>
          <w:rFonts w:ascii="Times New Roman" w:hAnsi="Times New Roman" w:cs="Times New Roman"/>
        </w:rPr>
        <w:t>We can infer that</w:t>
      </w:r>
      <w:r w:rsidRPr="00D94A92">
        <w:rPr>
          <w:rFonts w:ascii="Times New Roman" w:hAnsi="Times New Roman" w:cs="Times New Roman"/>
        </w:rPr>
        <w:t xml:space="preserve"> </w:t>
      </w:r>
      <w:r w:rsidRPr="00D94A92">
        <w:rPr>
          <w:rFonts w:ascii="Times New Roman" w:hAnsi="Times New Roman" w:cs="Times New Roman"/>
        </w:rPr>
        <w:t>keeping</w:t>
      </w:r>
      <w:r w:rsidRPr="00D94A92">
        <w:rPr>
          <w:rFonts w:ascii="Times New Roman" w:hAnsi="Times New Roman" w:cs="Times New Roman"/>
        </w:rPr>
        <w:t xml:space="preserve"> employee and rent costs low while optimizing the commission rate can lead to higher profitability.</w:t>
      </w:r>
      <w:r>
        <w:rPr>
          <w:rFonts w:ascii="Times New Roman" w:hAnsi="Times New Roman" w:cs="Times New Roman"/>
        </w:rPr>
        <w:t xml:space="preserve"> </w:t>
      </w:r>
      <w:r w:rsidRPr="00D94A92">
        <w:rPr>
          <w:rFonts w:ascii="Times New Roman" w:hAnsi="Times New Roman" w:cs="Times New Roman"/>
        </w:rPr>
        <w:t>Lowering the commission rate slightly enhance</w:t>
      </w:r>
      <w:r>
        <w:rPr>
          <w:rFonts w:ascii="Times New Roman" w:hAnsi="Times New Roman" w:cs="Times New Roman"/>
        </w:rPr>
        <w:t>d</w:t>
      </w:r>
      <w:r w:rsidRPr="00D94A92">
        <w:rPr>
          <w:rFonts w:ascii="Times New Roman" w:hAnsi="Times New Roman" w:cs="Times New Roman"/>
        </w:rPr>
        <w:t xml:space="preserve"> market penetration, showing flexibility in pricing can lead to better financial outcomes.</w:t>
      </w:r>
      <w:r>
        <w:rPr>
          <w:rFonts w:ascii="Times New Roman" w:hAnsi="Times New Roman" w:cs="Times New Roman"/>
        </w:rPr>
        <w:t xml:space="preserve"> </w:t>
      </w:r>
      <w:r w:rsidRPr="00D94A92">
        <w:rPr>
          <w:rFonts w:ascii="Times New Roman" w:hAnsi="Times New Roman" w:cs="Times New Roman"/>
        </w:rPr>
        <w:t xml:space="preserve">The model </w:t>
      </w:r>
      <w:r>
        <w:rPr>
          <w:rFonts w:ascii="Times New Roman" w:hAnsi="Times New Roman" w:cs="Times New Roman"/>
        </w:rPr>
        <w:t xml:space="preserve">also </w:t>
      </w:r>
      <w:r w:rsidRPr="00D94A92">
        <w:rPr>
          <w:rFonts w:ascii="Times New Roman" w:hAnsi="Times New Roman" w:cs="Times New Roman"/>
        </w:rPr>
        <w:t>demonstrates that it’s possible to meet budget constraints while still achieving a strong market presence, offering a cost-effective strategy for new office openings.</w:t>
      </w:r>
    </w:p>
    <w:p w14:paraId="2E77E060" w14:textId="4808935A" w:rsidR="00D94A92" w:rsidRPr="00D94A92" w:rsidRDefault="00D94A92" w:rsidP="00D94A92">
      <w:pPr>
        <w:rPr>
          <w:rFonts w:ascii="Times New Roman" w:hAnsi="Times New Roman" w:cs="Times New Roman"/>
        </w:rPr>
      </w:pPr>
    </w:p>
    <w:p w14:paraId="47E77EBE" w14:textId="77777777" w:rsidR="00D94A92" w:rsidRPr="00D94A92" w:rsidRDefault="00D94A92" w:rsidP="00D94A92">
      <w:pPr>
        <w:ind w:firstLine="720"/>
        <w:rPr>
          <w:rFonts w:ascii="Times New Roman" w:hAnsi="Times New Roman" w:cs="Times New Roman"/>
          <w:b/>
          <w:bCs/>
        </w:rPr>
      </w:pPr>
      <w:r w:rsidRPr="00D94A92">
        <w:rPr>
          <w:rFonts w:ascii="Times New Roman" w:hAnsi="Times New Roman" w:cs="Times New Roman"/>
          <w:b/>
          <w:bCs/>
        </w:rPr>
        <w:t>Conclusion</w:t>
      </w:r>
    </w:p>
    <w:p w14:paraId="16F61DE3" w14:textId="77777777" w:rsidR="00D94A92" w:rsidRPr="00D94A92" w:rsidRDefault="00D94A92" w:rsidP="00D94A92">
      <w:pPr>
        <w:ind w:firstLine="720"/>
        <w:rPr>
          <w:rFonts w:ascii="Times New Roman" w:hAnsi="Times New Roman" w:cs="Times New Roman"/>
        </w:rPr>
      </w:pPr>
      <w:r w:rsidRPr="00D94A92">
        <w:rPr>
          <w:rFonts w:ascii="Times New Roman" w:hAnsi="Times New Roman" w:cs="Times New Roman"/>
        </w:rPr>
        <w:t>The analysis reveals that minimizing fixed costs (rent and employees) and adjusting the commission rate can significantly enhance NPV. By focusing on cost efficiency and optimizing the commission structure, the company can improve profitability while maintaining competitive market penetration in Bay Ridge.</w:t>
      </w:r>
    </w:p>
    <w:p w14:paraId="6D3DA9A3" w14:textId="77777777" w:rsidR="00D94A92" w:rsidRPr="00D94A92" w:rsidRDefault="00D94A92" w:rsidP="00834B65">
      <w:pPr>
        <w:ind w:firstLine="720"/>
        <w:rPr>
          <w:rFonts w:ascii="Times New Roman" w:hAnsi="Times New Roman" w:cs="Times New Roman"/>
        </w:rPr>
      </w:pPr>
    </w:p>
    <w:sectPr w:rsidR="00D94A92" w:rsidRPr="00D94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A1C49"/>
    <w:multiLevelType w:val="multilevel"/>
    <w:tmpl w:val="810C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54339"/>
    <w:multiLevelType w:val="multilevel"/>
    <w:tmpl w:val="4BB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B484C"/>
    <w:multiLevelType w:val="multilevel"/>
    <w:tmpl w:val="7A5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05AE0"/>
    <w:multiLevelType w:val="hybridMultilevel"/>
    <w:tmpl w:val="38A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069B9"/>
    <w:multiLevelType w:val="multilevel"/>
    <w:tmpl w:val="6D70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869AE"/>
    <w:multiLevelType w:val="multilevel"/>
    <w:tmpl w:val="12B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341399">
    <w:abstractNumId w:val="1"/>
  </w:num>
  <w:num w:numId="2" w16cid:durableId="1673295669">
    <w:abstractNumId w:val="3"/>
  </w:num>
  <w:num w:numId="3" w16cid:durableId="2030138631">
    <w:abstractNumId w:val="2"/>
  </w:num>
  <w:num w:numId="4" w16cid:durableId="3670281">
    <w:abstractNumId w:val="0"/>
  </w:num>
  <w:num w:numId="5" w16cid:durableId="377362981">
    <w:abstractNumId w:val="4"/>
  </w:num>
  <w:num w:numId="6" w16cid:durableId="837306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6A"/>
    <w:rsid w:val="00004B8C"/>
    <w:rsid w:val="000C2095"/>
    <w:rsid w:val="0010728C"/>
    <w:rsid w:val="001233E2"/>
    <w:rsid w:val="001A7B02"/>
    <w:rsid w:val="00202B18"/>
    <w:rsid w:val="00241343"/>
    <w:rsid w:val="00263EB1"/>
    <w:rsid w:val="00302294"/>
    <w:rsid w:val="00345511"/>
    <w:rsid w:val="00347B6A"/>
    <w:rsid w:val="004403EC"/>
    <w:rsid w:val="00457A27"/>
    <w:rsid w:val="004A610A"/>
    <w:rsid w:val="004C08EB"/>
    <w:rsid w:val="00596E6A"/>
    <w:rsid w:val="006A3C95"/>
    <w:rsid w:val="006B348F"/>
    <w:rsid w:val="00737EEF"/>
    <w:rsid w:val="00765B5C"/>
    <w:rsid w:val="00834B65"/>
    <w:rsid w:val="00894714"/>
    <w:rsid w:val="008B4CE9"/>
    <w:rsid w:val="00971AC5"/>
    <w:rsid w:val="009916BE"/>
    <w:rsid w:val="00A15D60"/>
    <w:rsid w:val="00B65706"/>
    <w:rsid w:val="00B81C5A"/>
    <w:rsid w:val="00BE7A6D"/>
    <w:rsid w:val="00BF0F9E"/>
    <w:rsid w:val="00C872EF"/>
    <w:rsid w:val="00CC219B"/>
    <w:rsid w:val="00CE0F20"/>
    <w:rsid w:val="00D2385F"/>
    <w:rsid w:val="00D930C6"/>
    <w:rsid w:val="00D94A92"/>
    <w:rsid w:val="00DA50FA"/>
    <w:rsid w:val="00DA6833"/>
    <w:rsid w:val="00E047D9"/>
    <w:rsid w:val="00E75AF3"/>
    <w:rsid w:val="00EC5FAC"/>
    <w:rsid w:val="00FB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9E26"/>
  <w15:chartTrackingRefBased/>
  <w15:docId w15:val="{157B9E2D-6507-EB47-90B7-76DC657A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8C"/>
    <w:pPr>
      <w:spacing w:after="0" w:line="240" w:lineRule="auto"/>
    </w:pPr>
  </w:style>
  <w:style w:type="paragraph" w:styleId="Heading1">
    <w:name w:val="heading 1"/>
    <w:basedOn w:val="Normal"/>
    <w:next w:val="Normal"/>
    <w:link w:val="Heading1Char"/>
    <w:uiPriority w:val="9"/>
    <w:qFormat/>
    <w:rsid w:val="00596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E6A"/>
    <w:rPr>
      <w:rFonts w:eastAsiaTheme="majorEastAsia" w:cstheme="majorBidi"/>
      <w:color w:val="272727" w:themeColor="text1" w:themeTint="D8"/>
    </w:rPr>
  </w:style>
  <w:style w:type="paragraph" w:styleId="Title">
    <w:name w:val="Title"/>
    <w:basedOn w:val="Normal"/>
    <w:next w:val="Normal"/>
    <w:link w:val="TitleChar"/>
    <w:uiPriority w:val="10"/>
    <w:qFormat/>
    <w:rsid w:val="00596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E6A"/>
    <w:pPr>
      <w:spacing w:before="160"/>
      <w:jc w:val="center"/>
    </w:pPr>
    <w:rPr>
      <w:i/>
      <w:iCs/>
      <w:color w:val="404040" w:themeColor="text1" w:themeTint="BF"/>
    </w:rPr>
  </w:style>
  <w:style w:type="character" w:customStyle="1" w:styleId="QuoteChar">
    <w:name w:val="Quote Char"/>
    <w:basedOn w:val="DefaultParagraphFont"/>
    <w:link w:val="Quote"/>
    <w:uiPriority w:val="29"/>
    <w:rsid w:val="00596E6A"/>
    <w:rPr>
      <w:i/>
      <w:iCs/>
      <w:color w:val="404040" w:themeColor="text1" w:themeTint="BF"/>
    </w:rPr>
  </w:style>
  <w:style w:type="paragraph" w:styleId="ListParagraph">
    <w:name w:val="List Paragraph"/>
    <w:basedOn w:val="Normal"/>
    <w:uiPriority w:val="34"/>
    <w:qFormat/>
    <w:rsid w:val="00596E6A"/>
    <w:pPr>
      <w:ind w:left="720"/>
      <w:contextualSpacing/>
    </w:pPr>
  </w:style>
  <w:style w:type="character" w:styleId="IntenseEmphasis">
    <w:name w:val="Intense Emphasis"/>
    <w:basedOn w:val="DefaultParagraphFont"/>
    <w:uiPriority w:val="21"/>
    <w:qFormat/>
    <w:rsid w:val="00596E6A"/>
    <w:rPr>
      <w:i/>
      <w:iCs/>
      <w:color w:val="0F4761" w:themeColor="accent1" w:themeShade="BF"/>
    </w:rPr>
  </w:style>
  <w:style w:type="paragraph" w:styleId="IntenseQuote">
    <w:name w:val="Intense Quote"/>
    <w:basedOn w:val="Normal"/>
    <w:next w:val="Normal"/>
    <w:link w:val="IntenseQuoteChar"/>
    <w:uiPriority w:val="30"/>
    <w:qFormat/>
    <w:rsid w:val="00596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E6A"/>
    <w:rPr>
      <w:i/>
      <w:iCs/>
      <w:color w:val="0F4761" w:themeColor="accent1" w:themeShade="BF"/>
    </w:rPr>
  </w:style>
  <w:style w:type="character" w:styleId="IntenseReference">
    <w:name w:val="Intense Reference"/>
    <w:basedOn w:val="DefaultParagraphFont"/>
    <w:uiPriority w:val="32"/>
    <w:qFormat/>
    <w:rsid w:val="00596E6A"/>
    <w:rPr>
      <w:b/>
      <w:bCs/>
      <w:smallCaps/>
      <w:color w:val="0F4761" w:themeColor="accent1" w:themeShade="BF"/>
      <w:spacing w:val="5"/>
    </w:rPr>
  </w:style>
  <w:style w:type="character" w:styleId="PlaceholderText">
    <w:name w:val="Placeholder Text"/>
    <w:basedOn w:val="DefaultParagraphFont"/>
    <w:uiPriority w:val="99"/>
    <w:semiHidden/>
    <w:rsid w:val="006A3C95"/>
    <w:rPr>
      <w:color w:val="666666"/>
    </w:rPr>
  </w:style>
  <w:style w:type="paragraph" w:styleId="NormalWeb">
    <w:name w:val="Normal (Web)"/>
    <w:basedOn w:val="Normal"/>
    <w:uiPriority w:val="99"/>
    <w:semiHidden/>
    <w:unhideWhenUsed/>
    <w:rsid w:val="00D94A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212">
      <w:bodyDiv w:val="1"/>
      <w:marLeft w:val="0"/>
      <w:marRight w:val="0"/>
      <w:marTop w:val="0"/>
      <w:marBottom w:val="0"/>
      <w:divBdr>
        <w:top w:val="none" w:sz="0" w:space="0" w:color="auto"/>
        <w:left w:val="none" w:sz="0" w:space="0" w:color="auto"/>
        <w:bottom w:val="none" w:sz="0" w:space="0" w:color="auto"/>
        <w:right w:val="none" w:sz="0" w:space="0" w:color="auto"/>
      </w:divBdr>
    </w:div>
    <w:div w:id="363018821">
      <w:bodyDiv w:val="1"/>
      <w:marLeft w:val="0"/>
      <w:marRight w:val="0"/>
      <w:marTop w:val="0"/>
      <w:marBottom w:val="0"/>
      <w:divBdr>
        <w:top w:val="none" w:sz="0" w:space="0" w:color="auto"/>
        <w:left w:val="none" w:sz="0" w:space="0" w:color="auto"/>
        <w:bottom w:val="none" w:sz="0" w:space="0" w:color="auto"/>
        <w:right w:val="none" w:sz="0" w:space="0" w:color="auto"/>
      </w:divBdr>
    </w:div>
    <w:div w:id="430441408">
      <w:bodyDiv w:val="1"/>
      <w:marLeft w:val="0"/>
      <w:marRight w:val="0"/>
      <w:marTop w:val="0"/>
      <w:marBottom w:val="0"/>
      <w:divBdr>
        <w:top w:val="none" w:sz="0" w:space="0" w:color="auto"/>
        <w:left w:val="none" w:sz="0" w:space="0" w:color="auto"/>
        <w:bottom w:val="none" w:sz="0" w:space="0" w:color="auto"/>
        <w:right w:val="none" w:sz="0" w:space="0" w:color="auto"/>
      </w:divBdr>
    </w:div>
    <w:div w:id="459306965">
      <w:bodyDiv w:val="1"/>
      <w:marLeft w:val="0"/>
      <w:marRight w:val="0"/>
      <w:marTop w:val="0"/>
      <w:marBottom w:val="0"/>
      <w:divBdr>
        <w:top w:val="none" w:sz="0" w:space="0" w:color="auto"/>
        <w:left w:val="none" w:sz="0" w:space="0" w:color="auto"/>
        <w:bottom w:val="none" w:sz="0" w:space="0" w:color="auto"/>
        <w:right w:val="none" w:sz="0" w:space="0" w:color="auto"/>
      </w:divBdr>
    </w:div>
    <w:div w:id="479082714">
      <w:bodyDiv w:val="1"/>
      <w:marLeft w:val="0"/>
      <w:marRight w:val="0"/>
      <w:marTop w:val="0"/>
      <w:marBottom w:val="0"/>
      <w:divBdr>
        <w:top w:val="none" w:sz="0" w:space="0" w:color="auto"/>
        <w:left w:val="none" w:sz="0" w:space="0" w:color="auto"/>
        <w:bottom w:val="none" w:sz="0" w:space="0" w:color="auto"/>
        <w:right w:val="none" w:sz="0" w:space="0" w:color="auto"/>
      </w:divBdr>
    </w:div>
    <w:div w:id="495342093">
      <w:bodyDiv w:val="1"/>
      <w:marLeft w:val="0"/>
      <w:marRight w:val="0"/>
      <w:marTop w:val="0"/>
      <w:marBottom w:val="0"/>
      <w:divBdr>
        <w:top w:val="none" w:sz="0" w:space="0" w:color="auto"/>
        <w:left w:val="none" w:sz="0" w:space="0" w:color="auto"/>
        <w:bottom w:val="none" w:sz="0" w:space="0" w:color="auto"/>
        <w:right w:val="none" w:sz="0" w:space="0" w:color="auto"/>
      </w:divBdr>
    </w:div>
    <w:div w:id="530385358">
      <w:bodyDiv w:val="1"/>
      <w:marLeft w:val="0"/>
      <w:marRight w:val="0"/>
      <w:marTop w:val="0"/>
      <w:marBottom w:val="0"/>
      <w:divBdr>
        <w:top w:val="none" w:sz="0" w:space="0" w:color="auto"/>
        <w:left w:val="none" w:sz="0" w:space="0" w:color="auto"/>
        <w:bottom w:val="none" w:sz="0" w:space="0" w:color="auto"/>
        <w:right w:val="none" w:sz="0" w:space="0" w:color="auto"/>
      </w:divBdr>
      <w:divsChild>
        <w:div w:id="505361713">
          <w:marLeft w:val="0"/>
          <w:marRight w:val="0"/>
          <w:marTop w:val="0"/>
          <w:marBottom w:val="0"/>
          <w:divBdr>
            <w:top w:val="none" w:sz="0" w:space="0" w:color="auto"/>
            <w:left w:val="none" w:sz="0" w:space="0" w:color="auto"/>
            <w:bottom w:val="none" w:sz="0" w:space="0" w:color="auto"/>
            <w:right w:val="none" w:sz="0" w:space="0" w:color="auto"/>
          </w:divBdr>
          <w:divsChild>
            <w:div w:id="1263566127">
              <w:marLeft w:val="0"/>
              <w:marRight w:val="0"/>
              <w:marTop w:val="0"/>
              <w:marBottom w:val="0"/>
              <w:divBdr>
                <w:top w:val="none" w:sz="0" w:space="0" w:color="auto"/>
                <w:left w:val="none" w:sz="0" w:space="0" w:color="auto"/>
                <w:bottom w:val="none" w:sz="0" w:space="0" w:color="auto"/>
                <w:right w:val="none" w:sz="0" w:space="0" w:color="auto"/>
              </w:divBdr>
              <w:divsChild>
                <w:div w:id="622347531">
                  <w:marLeft w:val="0"/>
                  <w:marRight w:val="0"/>
                  <w:marTop w:val="0"/>
                  <w:marBottom w:val="0"/>
                  <w:divBdr>
                    <w:top w:val="none" w:sz="0" w:space="0" w:color="auto"/>
                    <w:left w:val="none" w:sz="0" w:space="0" w:color="auto"/>
                    <w:bottom w:val="none" w:sz="0" w:space="0" w:color="auto"/>
                    <w:right w:val="none" w:sz="0" w:space="0" w:color="auto"/>
                  </w:divBdr>
                  <w:divsChild>
                    <w:div w:id="552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4131">
      <w:bodyDiv w:val="1"/>
      <w:marLeft w:val="0"/>
      <w:marRight w:val="0"/>
      <w:marTop w:val="0"/>
      <w:marBottom w:val="0"/>
      <w:divBdr>
        <w:top w:val="none" w:sz="0" w:space="0" w:color="auto"/>
        <w:left w:val="none" w:sz="0" w:space="0" w:color="auto"/>
        <w:bottom w:val="none" w:sz="0" w:space="0" w:color="auto"/>
        <w:right w:val="none" w:sz="0" w:space="0" w:color="auto"/>
      </w:divBdr>
    </w:div>
    <w:div w:id="736050054">
      <w:bodyDiv w:val="1"/>
      <w:marLeft w:val="0"/>
      <w:marRight w:val="0"/>
      <w:marTop w:val="0"/>
      <w:marBottom w:val="0"/>
      <w:divBdr>
        <w:top w:val="none" w:sz="0" w:space="0" w:color="auto"/>
        <w:left w:val="none" w:sz="0" w:space="0" w:color="auto"/>
        <w:bottom w:val="none" w:sz="0" w:space="0" w:color="auto"/>
        <w:right w:val="none" w:sz="0" w:space="0" w:color="auto"/>
      </w:divBdr>
    </w:div>
    <w:div w:id="852643587">
      <w:bodyDiv w:val="1"/>
      <w:marLeft w:val="0"/>
      <w:marRight w:val="0"/>
      <w:marTop w:val="0"/>
      <w:marBottom w:val="0"/>
      <w:divBdr>
        <w:top w:val="none" w:sz="0" w:space="0" w:color="auto"/>
        <w:left w:val="none" w:sz="0" w:space="0" w:color="auto"/>
        <w:bottom w:val="none" w:sz="0" w:space="0" w:color="auto"/>
        <w:right w:val="none" w:sz="0" w:space="0" w:color="auto"/>
      </w:divBdr>
    </w:div>
    <w:div w:id="863902097">
      <w:bodyDiv w:val="1"/>
      <w:marLeft w:val="0"/>
      <w:marRight w:val="0"/>
      <w:marTop w:val="0"/>
      <w:marBottom w:val="0"/>
      <w:divBdr>
        <w:top w:val="none" w:sz="0" w:space="0" w:color="auto"/>
        <w:left w:val="none" w:sz="0" w:space="0" w:color="auto"/>
        <w:bottom w:val="none" w:sz="0" w:space="0" w:color="auto"/>
        <w:right w:val="none" w:sz="0" w:space="0" w:color="auto"/>
      </w:divBdr>
    </w:div>
    <w:div w:id="934483457">
      <w:bodyDiv w:val="1"/>
      <w:marLeft w:val="0"/>
      <w:marRight w:val="0"/>
      <w:marTop w:val="0"/>
      <w:marBottom w:val="0"/>
      <w:divBdr>
        <w:top w:val="none" w:sz="0" w:space="0" w:color="auto"/>
        <w:left w:val="none" w:sz="0" w:space="0" w:color="auto"/>
        <w:bottom w:val="none" w:sz="0" w:space="0" w:color="auto"/>
        <w:right w:val="none" w:sz="0" w:space="0" w:color="auto"/>
      </w:divBdr>
    </w:div>
    <w:div w:id="960960770">
      <w:bodyDiv w:val="1"/>
      <w:marLeft w:val="0"/>
      <w:marRight w:val="0"/>
      <w:marTop w:val="0"/>
      <w:marBottom w:val="0"/>
      <w:divBdr>
        <w:top w:val="none" w:sz="0" w:space="0" w:color="auto"/>
        <w:left w:val="none" w:sz="0" w:space="0" w:color="auto"/>
        <w:bottom w:val="none" w:sz="0" w:space="0" w:color="auto"/>
        <w:right w:val="none" w:sz="0" w:space="0" w:color="auto"/>
      </w:divBdr>
    </w:div>
    <w:div w:id="1081874143">
      <w:bodyDiv w:val="1"/>
      <w:marLeft w:val="0"/>
      <w:marRight w:val="0"/>
      <w:marTop w:val="0"/>
      <w:marBottom w:val="0"/>
      <w:divBdr>
        <w:top w:val="none" w:sz="0" w:space="0" w:color="auto"/>
        <w:left w:val="none" w:sz="0" w:space="0" w:color="auto"/>
        <w:bottom w:val="none" w:sz="0" w:space="0" w:color="auto"/>
        <w:right w:val="none" w:sz="0" w:space="0" w:color="auto"/>
      </w:divBdr>
    </w:div>
    <w:div w:id="1102217012">
      <w:bodyDiv w:val="1"/>
      <w:marLeft w:val="0"/>
      <w:marRight w:val="0"/>
      <w:marTop w:val="0"/>
      <w:marBottom w:val="0"/>
      <w:divBdr>
        <w:top w:val="none" w:sz="0" w:space="0" w:color="auto"/>
        <w:left w:val="none" w:sz="0" w:space="0" w:color="auto"/>
        <w:bottom w:val="none" w:sz="0" w:space="0" w:color="auto"/>
        <w:right w:val="none" w:sz="0" w:space="0" w:color="auto"/>
      </w:divBdr>
    </w:div>
    <w:div w:id="1160391725">
      <w:bodyDiv w:val="1"/>
      <w:marLeft w:val="0"/>
      <w:marRight w:val="0"/>
      <w:marTop w:val="0"/>
      <w:marBottom w:val="0"/>
      <w:divBdr>
        <w:top w:val="none" w:sz="0" w:space="0" w:color="auto"/>
        <w:left w:val="none" w:sz="0" w:space="0" w:color="auto"/>
        <w:bottom w:val="none" w:sz="0" w:space="0" w:color="auto"/>
        <w:right w:val="none" w:sz="0" w:space="0" w:color="auto"/>
      </w:divBdr>
    </w:div>
    <w:div w:id="1186871123">
      <w:bodyDiv w:val="1"/>
      <w:marLeft w:val="0"/>
      <w:marRight w:val="0"/>
      <w:marTop w:val="0"/>
      <w:marBottom w:val="0"/>
      <w:divBdr>
        <w:top w:val="none" w:sz="0" w:space="0" w:color="auto"/>
        <w:left w:val="none" w:sz="0" w:space="0" w:color="auto"/>
        <w:bottom w:val="none" w:sz="0" w:space="0" w:color="auto"/>
        <w:right w:val="none" w:sz="0" w:space="0" w:color="auto"/>
      </w:divBdr>
    </w:div>
    <w:div w:id="1236089547">
      <w:bodyDiv w:val="1"/>
      <w:marLeft w:val="0"/>
      <w:marRight w:val="0"/>
      <w:marTop w:val="0"/>
      <w:marBottom w:val="0"/>
      <w:divBdr>
        <w:top w:val="none" w:sz="0" w:space="0" w:color="auto"/>
        <w:left w:val="none" w:sz="0" w:space="0" w:color="auto"/>
        <w:bottom w:val="none" w:sz="0" w:space="0" w:color="auto"/>
        <w:right w:val="none" w:sz="0" w:space="0" w:color="auto"/>
      </w:divBdr>
    </w:div>
    <w:div w:id="1345672238">
      <w:bodyDiv w:val="1"/>
      <w:marLeft w:val="0"/>
      <w:marRight w:val="0"/>
      <w:marTop w:val="0"/>
      <w:marBottom w:val="0"/>
      <w:divBdr>
        <w:top w:val="none" w:sz="0" w:space="0" w:color="auto"/>
        <w:left w:val="none" w:sz="0" w:space="0" w:color="auto"/>
        <w:bottom w:val="none" w:sz="0" w:space="0" w:color="auto"/>
        <w:right w:val="none" w:sz="0" w:space="0" w:color="auto"/>
      </w:divBdr>
    </w:div>
    <w:div w:id="1389184209">
      <w:bodyDiv w:val="1"/>
      <w:marLeft w:val="0"/>
      <w:marRight w:val="0"/>
      <w:marTop w:val="0"/>
      <w:marBottom w:val="0"/>
      <w:divBdr>
        <w:top w:val="none" w:sz="0" w:space="0" w:color="auto"/>
        <w:left w:val="none" w:sz="0" w:space="0" w:color="auto"/>
        <w:bottom w:val="none" w:sz="0" w:space="0" w:color="auto"/>
        <w:right w:val="none" w:sz="0" w:space="0" w:color="auto"/>
      </w:divBdr>
      <w:divsChild>
        <w:div w:id="452943827">
          <w:marLeft w:val="0"/>
          <w:marRight w:val="0"/>
          <w:marTop w:val="0"/>
          <w:marBottom w:val="0"/>
          <w:divBdr>
            <w:top w:val="none" w:sz="0" w:space="0" w:color="auto"/>
            <w:left w:val="none" w:sz="0" w:space="0" w:color="auto"/>
            <w:bottom w:val="none" w:sz="0" w:space="0" w:color="auto"/>
            <w:right w:val="none" w:sz="0" w:space="0" w:color="auto"/>
          </w:divBdr>
          <w:divsChild>
            <w:div w:id="1639414420">
              <w:marLeft w:val="0"/>
              <w:marRight w:val="0"/>
              <w:marTop w:val="0"/>
              <w:marBottom w:val="0"/>
              <w:divBdr>
                <w:top w:val="none" w:sz="0" w:space="0" w:color="auto"/>
                <w:left w:val="none" w:sz="0" w:space="0" w:color="auto"/>
                <w:bottom w:val="none" w:sz="0" w:space="0" w:color="auto"/>
                <w:right w:val="none" w:sz="0" w:space="0" w:color="auto"/>
              </w:divBdr>
              <w:divsChild>
                <w:div w:id="30810323">
                  <w:marLeft w:val="0"/>
                  <w:marRight w:val="0"/>
                  <w:marTop w:val="0"/>
                  <w:marBottom w:val="0"/>
                  <w:divBdr>
                    <w:top w:val="none" w:sz="0" w:space="0" w:color="auto"/>
                    <w:left w:val="none" w:sz="0" w:space="0" w:color="auto"/>
                    <w:bottom w:val="none" w:sz="0" w:space="0" w:color="auto"/>
                    <w:right w:val="none" w:sz="0" w:space="0" w:color="auto"/>
                  </w:divBdr>
                  <w:divsChild>
                    <w:div w:id="18147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65595">
      <w:bodyDiv w:val="1"/>
      <w:marLeft w:val="0"/>
      <w:marRight w:val="0"/>
      <w:marTop w:val="0"/>
      <w:marBottom w:val="0"/>
      <w:divBdr>
        <w:top w:val="none" w:sz="0" w:space="0" w:color="auto"/>
        <w:left w:val="none" w:sz="0" w:space="0" w:color="auto"/>
        <w:bottom w:val="none" w:sz="0" w:space="0" w:color="auto"/>
        <w:right w:val="none" w:sz="0" w:space="0" w:color="auto"/>
      </w:divBdr>
    </w:div>
    <w:div w:id="1521359680">
      <w:bodyDiv w:val="1"/>
      <w:marLeft w:val="0"/>
      <w:marRight w:val="0"/>
      <w:marTop w:val="0"/>
      <w:marBottom w:val="0"/>
      <w:divBdr>
        <w:top w:val="none" w:sz="0" w:space="0" w:color="auto"/>
        <w:left w:val="none" w:sz="0" w:space="0" w:color="auto"/>
        <w:bottom w:val="none" w:sz="0" w:space="0" w:color="auto"/>
        <w:right w:val="none" w:sz="0" w:space="0" w:color="auto"/>
      </w:divBdr>
    </w:div>
    <w:div w:id="1646664493">
      <w:bodyDiv w:val="1"/>
      <w:marLeft w:val="0"/>
      <w:marRight w:val="0"/>
      <w:marTop w:val="0"/>
      <w:marBottom w:val="0"/>
      <w:divBdr>
        <w:top w:val="none" w:sz="0" w:space="0" w:color="auto"/>
        <w:left w:val="none" w:sz="0" w:space="0" w:color="auto"/>
        <w:bottom w:val="none" w:sz="0" w:space="0" w:color="auto"/>
        <w:right w:val="none" w:sz="0" w:space="0" w:color="auto"/>
      </w:divBdr>
    </w:div>
    <w:div w:id="1761372801">
      <w:bodyDiv w:val="1"/>
      <w:marLeft w:val="0"/>
      <w:marRight w:val="0"/>
      <w:marTop w:val="0"/>
      <w:marBottom w:val="0"/>
      <w:divBdr>
        <w:top w:val="none" w:sz="0" w:space="0" w:color="auto"/>
        <w:left w:val="none" w:sz="0" w:space="0" w:color="auto"/>
        <w:bottom w:val="none" w:sz="0" w:space="0" w:color="auto"/>
        <w:right w:val="none" w:sz="0" w:space="0" w:color="auto"/>
      </w:divBdr>
    </w:div>
    <w:div w:id="1867012781">
      <w:bodyDiv w:val="1"/>
      <w:marLeft w:val="0"/>
      <w:marRight w:val="0"/>
      <w:marTop w:val="0"/>
      <w:marBottom w:val="0"/>
      <w:divBdr>
        <w:top w:val="none" w:sz="0" w:space="0" w:color="auto"/>
        <w:left w:val="none" w:sz="0" w:space="0" w:color="auto"/>
        <w:bottom w:val="none" w:sz="0" w:space="0" w:color="auto"/>
        <w:right w:val="none" w:sz="0" w:space="0" w:color="auto"/>
      </w:divBdr>
    </w:div>
    <w:div w:id="1891527502">
      <w:bodyDiv w:val="1"/>
      <w:marLeft w:val="0"/>
      <w:marRight w:val="0"/>
      <w:marTop w:val="0"/>
      <w:marBottom w:val="0"/>
      <w:divBdr>
        <w:top w:val="none" w:sz="0" w:space="0" w:color="auto"/>
        <w:left w:val="none" w:sz="0" w:space="0" w:color="auto"/>
        <w:bottom w:val="none" w:sz="0" w:space="0" w:color="auto"/>
        <w:right w:val="none" w:sz="0" w:space="0" w:color="auto"/>
      </w:divBdr>
      <w:divsChild>
        <w:div w:id="1428766560">
          <w:marLeft w:val="0"/>
          <w:marRight w:val="0"/>
          <w:marTop w:val="0"/>
          <w:marBottom w:val="0"/>
          <w:divBdr>
            <w:top w:val="none" w:sz="0" w:space="0" w:color="auto"/>
            <w:left w:val="none" w:sz="0" w:space="0" w:color="auto"/>
            <w:bottom w:val="none" w:sz="0" w:space="0" w:color="auto"/>
            <w:right w:val="none" w:sz="0" w:space="0" w:color="auto"/>
          </w:divBdr>
          <w:divsChild>
            <w:div w:id="481432496">
              <w:marLeft w:val="0"/>
              <w:marRight w:val="0"/>
              <w:marTop w:val="0"/>
              <w:marBottom w:val="0"/>
              <w:divBdr>
                <w:top w:val="none" w:sz="0" w:space="0" w:color="auto"/>
                <w:left w:val="none" w:sz="0" w:space="0" w:color="auto"/>
                <w:bottom w:val="none" w:sz="0" w:space="0" w:color="auto"/>
                <w:right w:val="none" w:sz="0" w:space="0" w:color="auto"/>
              </w:divBdr>
              <w:divsChild>
                <w:div w:id="880628813">
                  <w:marLeft w:val="0"/>
                  <w:marRight w:val="0"/>
                  <w:marTop w:val="0"/>
                  <w:marBottom w:val="0"/>
                  <w:divBdr>
                    <w:top w:val="none" w:sz="0" w:space="0" w:color="auto"/>
                    <w:left w:val="none" w:sz="0" w:space="0" w:color="auto"/>
                    <w:bottom w:val="none" w:sz="0" w:space="0" w:color="auto"/>
                    <w:right w:val="none" w:sz="0" w:space="0" w:color="auto"/>
                  </w:divBdr>
                  <w:divsChild>
                    <w:div w:id="783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7614">
      <w:bodyDiv w:val="1"/>
      <w:marLeft w:val="0"/>
      <w:marRight w:val="0"/>
      <w:marTop w:val="0"/>
      <w:marBottom w:val="0"/>
      <w:divBdr>
        <w:top w:val="none" w:sz="0" w:space="0" w:color="auto"/>
        <w:left w:val="none" w:sz="0" w:space="0" w:color="auto"/>
        <w:bottom w:val="none" w:sz="0" w:space="0" w:color="auto"/>
        <w:right w:val="none" w:sz="0" w:space="0" w:color="auto"/>
      </w:divBdr>
    </w:div>
    <w:div w:id="2134983762">
      <w:bodyDiv w:val="1"/>
      <w:marLeft w:val="0"/>
      <w:marRight w:val="0"/>
      <w:marTop w:val="0"/>
      <w:marBottom w:val="0"/>
      <w:divBdr>
        <w:top w:val="none" w:sz="0" w:space="0" w:color="auto"/>
        <w:left w:val="none" w:sz="0" w:space="0" w:color="auto"/>
        <w:bottom w:val="none" w:sz="0" w:space="0" w:color="auto"/>
        <w:right w:val="none" w:sz="0" w:space="0" w:color="auto"/>
      </w:divBdr>
      <w:divsChild>
        <w:div w:id="1568759324">
          <w:marLeft w:val="0"/>
          <w:marRight w:val="0"/>
          <w:marTop w:val="0"/>
          <w:marBottom w:val="0"/>
          <w:divBdr>
            <w:top w:val="none" w:sz="0" w:space="0" w:color="auto"/>
            <w:left w:val="none" w:sz="0" w:space="0" w:color="auto"/>
            <w:bottom w:val="none" w:sz="0" w:space="0" w:color="auto"/>
            <w:right w:val="none" w:sz="0" w:space="0" w:color="auto"/>
          </w:divBdr>
          <w:divsChild>
            <w:div w:id="208304763">
              <w:marLeft w:val="0"/>
              <w:marRight w:val="0"/>
              <w:marTop w:val="0"/>
              <w:marBottom w:val="0"/>
              <w:divBdr>
                <w:top w:val="none" w:sz="0" w:space="0" w:color="auto"/>
                <w:left w:val="none" w:sz="0" w:space="0" w:color="auto"/>
                <w:bottom w:val="none" w:sz="0" w:space="0" w:color="auto"/>
                <w:right w:val="none" w:sz="0" w:space="0" w:color="auto"/>
              </w:divBdr>
              <w:divsChild>
                <w:div w:id="388303302">
                  <w:marLeft w:val="0"/>
                  <w:marRight w:val="0"/>
                  <w:marTop w:val="0"/>
                  <w:marBottom w:val="0"/>
                  <w:divBdr>
                    <w:top w:val="none" w:sz="0" w:space="0" w:color="auto"/>
                    <w:left w:val="none" w:sz="0" w:space="0" w:color="auto"/>
                    <w:bottom w:val="none" w:sz="0" w:space="0" w:color="auto"/>
                    <w:right w:val="none" w:sz="0" w:space="0" w:color="auto"/>
                  </w:divBdr>
                  <w:divsChild>
                    <w:div w:id="8896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Balgabek, Meruyert</dc:creator>
  <cp:keywords/>
  <dc:description/>
  <cp:lastModifiedBy>Balgabek, Meruyert</cp:lastModifiedBy>
  <cp:revision>42</cp:revision>
  <dcterms:created xsi:type="dcterms:W3CDTF">2024-11-25T03:48:00Z</dcterms:created>
  <dcterms:modified xsi:type="dcterms:W3CDTF">2024-11-25T22:17:00Z</dcterms:modified>
</cp:coreProperties>
</file>