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5C3" w:rsidRDefault="009E45C3" w:rsidP="00885365">
      <w:pPr>
        <w:pStyle w:val="a3"/>
      </w:pPr>
      <w:r>
        <w:t>Что было сделано:</w:t>
      </w:r>
    </w:p>
    <w:p w:rsidR="009E45C3" w:rsidRDefault="009E45C3" w:rsidP="009E45C3">
      <w:pPr>
        <w:pStyle w:val="a3"/>
        <w:numPr>
          <w:ilvl w:val="0"/>
          <w:numId w:val="2"/>
        </w:numPr>
      </w:pPr>
      <w:r>
        <w:t xml:space="preserve">Таблицы развернуты в удобный формат для </w:t>
      </w:r>
      <w:r>
        <w:rPr>
          <w:lang w:val="en-US"/>
        </w:rPr>
        <w:t>Power</w:t>
      </w:r>
      <w:r w:rsidR="00754D82">
        <w:t xml:space="preserve"> </w:t>
      </w:r>
      <w:r>
        <w:rPr>
          <w:lang w:val="en-US"/>
        </w:rPr>
        <w:t>BI</w:t>
      </w:r>
      <w:r>
        <w:t>, разделены названия и единицы измерения, удалены лишние пробелы;</w:t>
      </w:r>
    </w:p>
    <w:p w:rsidR="009E45C3" w:rsidRDefault="009E45C3" w:rsidP="009E45C3">
      <w:pPr>
        <w:pStyle w:val="a3"/>
        <w:numPr>
          <w:ilvl w:val="0"/>
          <w:numId w:val="2"/>
        </w:numPr>
      </w:pPr>
      <w:r>
        <w:t xml:space="preserve">Таблицы </w:t>
      </w:r>
      <w:proofErr w:type="spellStart"/>
      <w:r>
        <w:t>экспорт\импорт</w:t>
      </w:r>
      <w:proofErr w:type="spellEnd"/>
      <w:r>
        <w:t xml:space="preserve"> объединены в одну;</w:t>
      </w:r>
    </w:p>
    <w:p w:rsidR="009E45C3" w:rsidRDefault="009E45C3" w:rsidP="009E45C3">
      <w:pPr>
        <w:pStyle w:val="a3"/>
        <w:numPr>
          <w:ilvl w:val="0"/>
          <w:numId w:val="2"/>
        </w:numPr>
      </w:pPr>
      <w:r>
        <w:t>Добавлена таблица «Справочник» для группировки товаров в категории;</w:t>
      </w:r>
    </w:p>
    <w:p w:rsidR="009E45C3" w:rsidRDefault="009E45C3" w:rsidP="009E45C3">
      <w:pPr>
        <w:pStyle w:val="a3"/>
        <w:numPr>
          <w:ilvl w:val="0"/>
          <w:numId w:val="2"/>
        </w:numPr>
      </w:pPr>
      <w:r>
        <w:t>Добавлена колонка «Индекс_2000» для сравнения товаров с 2000 годом.</w:t>
      </w:r>
    </w:p>
    <w:p w:rsidR="00754D82" w:rsidRDefault="00754D82" w:rsidP="00754D82">
      <w:pPr>
        <w:pStyle w:val="a3"/>
      </w:pPr>
      <w:r>
        <w:t>Итоговые графики:</w:t>
      </w:r>
    </w:p>
    <w:p w:rsidR="00754D82" w:rsidRPr="00754D82" w:rsidRDefault="00BE7E3E" w:rsidP="00754D82">
      <w:pPr>
        <w:pStyle w:val="a5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54D82" w:rsidRPr="00754D82">
        <w:rPr>
          <w:rFonts w:ascii="Times New Roman" w:eastAsia="Times New Roman" w:hAnsi="Times New Roman" w:cs="Times New Roman"/>
          <w:sz w:val="24"/>
          <w:szCs w:val="24"/>
          <w:lang w:eastAsia="ru-RU"/>
        </w:rPr>
        <w:t>бщая динамика (товары объединены в группы) по годам</w:t>
      </w:r>
      <w:r w:rsidR="00754D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54D82" w:rsidRPr="00754D82" w:rsidRDefault="00BE7E3E" w:rsidP="00754D82">
      <w:pPr>
        <w:pStyle w:val="a5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54D82" w:rsidRPr="00754D82">
        <w:rPr>
          <w:rFonts w:ascii="Times New Roman" w:eastAsia="Times New Roman" w:hAnsi="Times New Roman" w:cs="Times New Roman"/>
          <w:sz w:val="24"/>
          <w:szCs w:val="24"/>
          <w:lang w:eastAsia="ru-RU"/>
        </w:rPr>
        <w:t>зменения относительно 2000 года</w:t>
      </w:r>
      <w:r w:rsidR="00754D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54D82" w:rsidRDefault="00BE7E3E" w:rsidP="00754D82">
      <w:pPr>
        <w:pStyle w:val="a3"/>
        <w:numPr>
          <w:ilvl w:val="0"/>
          <w:numId w:val="3"/>
        </w:numPr>
      </w:pPr>
      <w:r>
        <w:t>Т</w:t>
      </w:r>
      <w:r w:rsidR="00060563">
        <w:t xml:space="preserve">аблица процентного соотношения </w:t>
      </w:r>
      <w:proofErr w:type="spellStart"/>
      <w:r w:rsidR="00060563">
        <w:t>экспорта\импорта</w:t>
      </w:r>
      <w:proofErr w:type="spellEnd"/>
      <w:r w:rsidR="00754D82">
        <w:t>;</w:t>
      </w:r>
    </w:p>
    <w:p w:rsidR="00754D82" w:rsidRPr="00754D82" w:rsidRDefault="00BE7E3E" w:rsidP="00754D82">
      <w:pPr>
        <w:pStyle w:val="a5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754D82" w:rsidRPr="00754D82">
        <w:rPr>
          <w:rFonts w:ascii="Times New Roman" w:eastAsia="Times New Roman" w:hAnsi="Times New Roman" w:cs="Times New Roman"/>
          <w:sz w:val="24"/>
          <w:szCs w:val="24"/>
          <w:lang w:eastAsia="ru-RU"/>
        </w:rPr>
        <w:t>оля каждого товара в группе (то, что в первом графике объединено)</w:t>
      </w:r>
      <w:r w:rsidR="00754D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54D82" w:rsidRDefault="00754D82" w:rsidP="00754D82">
      <w:pPr>
        <w:pStyle w:val="a3"/>
        <w:ind w:left="720"/>
      </w:pPr>
    </w:p>
    <w:p w:rsidR="009E45C3" w:rsidRDefault="009E45C3" w:rsidP="00AB29D7">
      <w:pPr>
        <w:pStyle w:val="a3"/>
        <w:spacing w:before="0" w:beforeAutospacing="0" w:after="0" w:afterAutospacing="0"/>
        <w:ind w:firstLine="709"/>
        <w:jc w:val="both"/>
      </w:pPr>
      <w:r>
        <w:t>Выводы:</w:t>
      </w:r>
    </w:p>
    <w:p w:rsidR="00AB29D7" w:rsidRDefault="00AB29D7" w:rsidP="00AB29D7">
      <w:pPr>
        <w:pStyle w:val="a3"/>
        <w:spacing w:before="0" w:beforeAutospacing="0" w:after="0" w:afterAutospacing="0"/>
        <w:ind w:firstLine="709"/>
        <w:jc w:val="both"/>
      </w:pPr>
      <w:r>
        <w:t>Экспорт растет в разы быстрее импорта. Средний рост экспорта составил 17.78 (рост в ~18 раз), тогда как средний рост импорта - 5.97 (рост в ~6 раз).</w:t>
      </w:r>
    </w:p>
    <w:p w:rsidR="00AB29D7" w:rsidRDefault="00AB29D7" w:rsidP="00AB29D7">
      <w:pPr>
        <w:pStyle w:val="a3"/>
        <w:spacing w:before="0" w:beforeAutospacing="0" w:after="0" w:afterAutospacing="0"/>
        <w:ind w:firstLine="709"/>
        <w:jc w:val="both"/>
      </w:pPr>
      <w:r>
        <w:t>Импорт более стабилен и сбалансирован. Если в экспорте есть товары с ростом в 120 раз и товары с падением (например, Сахар: -0.20), то в импорте максимальный рост составляет 20.55, а падение минимально (-0.02).</w:t>
      </w:r>
    </w:p>
    <w:p w:rsidR="00AB29D7" w:rsidRDefault="00AB29D7" w:rsidP="00AB29D7">
      <w:pPr>
        <w:pStyle w:val="a3"/>
        <w:spacing w:before="0" w:beforeAutospacing="0" w:after="0" w:afterAutospacing="0"/>
        <w:ind w:firstLine="709"/>
        <w:jc w:val="both"/>
      </w:pPr>
    </w:p>
    <w:p w:rsidR="00AB29D7" w:rsidRDefault="00AB29D7" w:rsidP="00AB29D7">
      <w:pPr>
        <w:pStyle w:val="a3"/>
        <w:spacing w:before="0" w:beforeAutospacing="0" w:after="0" w:afterAutospacing="0"/>
        <w:ind w:firstLine="709"/>
        <w:jc w:val="both"/>
      </w:pPr>
      <w:r>
        <w:t>Выводы по ЭКСПОРТУ</w:t>
      </w:r>
    </w:p>
    <w:p w:rsidR="00AB29D7" w:rsidRDefault="00AB29D7" w:rsidP="00AB29D7">
      <w:pPr>
        <w:pStyle w:val="a3"/>
        <w:spacing w:before="0" w:beforeAutospacing="0" w:after="0" w:afterAutospacing="0"/>
        <w:ind w:firstLine="709"/>
        <w:jc w:val="both"/>
      </w:pPr>
      <w:r>
        <w:t>Абсолютный лидер - Молоко и сливки. Экспорт этой категории вырос в 120 раз (12000%). Это колоссальный скачок, который тянет за собой всю статистику экспорта.</w:t>
      </w:r>
    </w:p>
    <w:p w:rsidR="00AB29D7" w:rsidRDefault="00AB29D7" w:rsidP="00AB29D7">
      <w:pPr>
        <w:pStyle w:val="a3"/>
        <w:spacing w:before="0" w:beforeAutospacing="0" w:after="0" w:afterAutospacing="0"/>
        <w:ind w:firstLine="709"/>
        <w:jc w:val="both"/>
      </w:pPr>
      <w:r>
        <w:t xml:space="preserve">Высокий рост в </w:t>
      </w:r>
      <w:proofErr w:type="gramStart"/>
      <w:r>
        <w:t>сырьевом</w:t>
      </w:r>
      <w:proofErr w:type="gramEnd"/>
      <w:r>
        <w:t xml:space="preserve"> и </w:t>
      </w:r>
      <w:proofErr w:type="spellStart"/>
      <w:r>
        <w:t>агросекторе</w:t>
      </w:r>
      <w:proofErr w:type="spellEnd"/>
      <w:r>
        <w:t>. Мясо птицы выросло в 26 раз, Говядина - в 22 раза, Сыры и творог - в 16.6 раз.</w:t>
      </w:r>
    </w:p>
    <w:p w:rsidR="00AB29D7" w:rsidRDefault="00AB29D7" w:rsidP="00AB29D7">
      <w:pPr>
        <w:pStyle w:val="a3"/>
        <w:spacing w:before="0" w:beforeAutospacing="0" w:after="0" w:afterAutospacing="0"/>
        <w:ind w:firstLine="709"/>
        <w:jc w:val="both"/>
      </w:pPr>
      <w:r>
        <w:t>Автомобили (в штуках). Показывают рост в 115 раз (11512%), однако здесь важно учитывать, что это штучный товар, и базовое значение (в 2000 году) могло быть крайне низким (например, пара машин), из-за чего процентный рост выглядит так внушительно.</w:t>
      </w:r>
    </w:p>
    <w:p w:rsidR="00AB29D7" w:rsidRDefault="00AB29D7" w:rsidP="00AB29D7">
      <w:pPr>
        <w:pStyle w:val="a3"/>
        <w:spacing w:before="0" w:beforeAutospacing="0" w:after="0" w:afterAutospacing="0"/>
        <w:ind w:firstLine="709"/>
        <w:jc w:val="both"/>
      </w:pPr>
      <w:r>
        <w:t>Товары-аутсайдеры (падение экспорта). Экспорт Сахара упал (коэффициент -0.20 или -20%), а также незначительно упал экспорт Химической волокна и нити и Частей для автомобилей.</w:t>
      </w:r>
    </w:p>
    <w:p w:rsidR="00AB29D7" w:rsidRDefault="00AB29D7" w:rsidP="00AB29D7">
      <w:pPr>
        <w:pStyle w:val="a3"/>
        <w:spacing w:before="0" w:beforeAutospacing="0" w:after="0" w:afterAutospacing="0"/>
        <w:ind w:firstLine="709"/>
        <w:jc w:val="both"/>
      </w:pPr>
    </w:p>
    <w:p w:rsidR="00AB29D7" w:rsidRDefault="00AB29D7" w:rsidP="00AB29D7">
      <w:pPr>
        <w:pStyle w:val="a3"/>
        <w:spacing w:before="0" w:beforeAutospacing="0" w:after="0" w:afterAutospacing="0"/>
        <w:ind w:firstLine="709"/>
        <w:jc w:val="both"/>
      </w:pPr>
      <w:r>
        <w:t>Выводы по ИМПОРТУ</w:t>
      </w:r>
    </w:p>
    <w:p w:rsidR="00AB29D7" w:rsidRDefault="00AB29D7" w:rsidP="00AB29D7">
      <w:pPr>
        <w:pStyle w:val="a3"/>
        <w:spacing w:before="0" w:beforeAutospacing="0" w:after="0" w:afterAutospacing="0"/>
        <w:ind w:firstLine="709"/>
        <w:jc w:val="both"/>
      </w:pPr>
      <w:r>
        <w:t>Драйверы импорта - металлы и машиностроение. Наибольший рост показали: Металлоконструкции (в 20.55 раз), Специальные машины (в 20.39 раз) и Аппаратура связи (в 18.77 раз).</w:t>
      </w:r>
    </w:p>
    <w:p w:rsidR="00AB29D7" w:rsidRDefault="00AB29D7" w:rsidP="00AB29D7">
      <w:pPr>
        <w:pStyle w:val="a3"/>
        <w:spacing w:before="0" w:beforeAutospacing="0" w:after="0" w:afterAutospacing="0"/>
        <w:ind w:firstLine="709"/>
        <w:jc w:val="both"/>
      </w:pPr>
      <w:r>
        <w:t>Сырьевой импорт. Импорт отходов соевого масла вырос в 7.39 раз, что косвенно может говорить о развитии перерабатывающей промышленности внутри страны.</w:t>
      </w:r>
    </w:p>
    <w:p w:rsidR="00885365" w:rsidRDefault="00AB29D7" w:rsidP="00AB29D7">
      <w:pPr>
        <w:pStyle w:val="a3"/>
        <w:spacing w:before="0" w:beforeAutospacing="0" w:after="0" w:afterAutospacing="0"/>
        <w:ind w:firstLine="709"/>
        <w:jc w:val="both"/>
      </w:pPr>
      <w:r>
        <w:t>Стагнация и падение. Импорт Лекарств показал незначительное падение (-0.02). Импорт Каучука (0.55), Растительных масел (0.55) и Труб (0.79) вырос крайне слабо (менее чем в 1 раз, то есть рост составил менее 100% с 2000 года)</w:t>
      </w:r>
      <w:proofErr w:type="gramStart"/>
      <w:r>
        <w:t>.</w:t>
      </w:r>
      <w:r w:rsidR="00885365">
        <w:t>С</w:t>
      </w:r>
      <w:proofErr w:type="gramEnd"/>
      <w:r w:rsidR="00885365">
        <w:t xml:space="preserve">реди нетипичных изменений выделяются резкий рост экспорта легковых автомобилей с 2010 года, значительные колебания экспорта древесной продукции и скачки импорта специального оборудования. </w:t>
      </w:r>
    </w:p>
    <w:p w:rsidR="00885365" w:rsidRDefault="00885365" w:rsidP="00AB29D7">
      <w:pPr>
        <w:pStyle w:val="a3"/>
        <w:spacing w:before="0" w:beforeAutospacing="0" w:after="0" w:afterAutospacing="0"/>
        <w:ind w:firstLine="709"/>
        <w:jc w:val="both"/>
      </w:pPr>
      <w:r w:rsidRPr="009E45C3">
        <w:rPr>
          <w:rStyle w:val="a4"/>
          <w:b w:val="0"/>
        </w:rPr>
        <w:t>В целом</w:t>
      </w:r>
      <w:r>
        <w:t xml:space="preserve"> внешняя торговля в 2000–2021 годах характеризовалась ростом отдельных экспортных направлений и существенными колебаниями импорта промышленной продукции</w:t>
      </w:r>
    </w:p>
    <w:p w:rsidR="00A11E89" w:rsidRPr="00885365" w:rsidRDefault="00AB29D7" w:rsidP="00885365"/>
    <w:sectPr w:rsidR="00A11E89" w:rsidRPr="00885365" w:rsidSect="00381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916F5F"/>
    <w:multiLevelType w:val="multilevel"/>
    <w:tmpl w:val="A66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784AB5"/>
    <w:multiLevelType w:val="hybridMultilevel"/>
    <w:tmpl w:val="399EC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DE58AC"/>
    <w:multiLevelType w:val="hybridMultilevel"/>
    <w:tmpl w:val="40DED68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characterSpacingControl w:val="doNotCompress"/>
  <w:compat/>
  <w:rsids>
    <w:rsidRoot w:val="009E45C3"/>
    <w:rsid w:val="00060563"/>
    <w:rsid w:val="001D31C1"/>
    <w:rsid w:val="0038187E"/>
    <w:rsid w:val="004F59D5"/>
    <w:rsid w:val="00680E52"/>
    <w:rsid w:val="00754D82"/>
    <w:rsid w:val="007D1905"/>
    <w:rsid w:val="00885365"/>
    <w:rsid w:val="009E45C3"/>
    <w:rsid w:val="00AB29D7"/>
    <w:rsid w:val="00BE7E3E"/>
    <w:rsid w:val="00CD32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187E"/>
  </w:style>
  <w:style w:type="paragraph" w:styleId="1">
    <w:name w:val="heading 1"/>
    <w:basedOn w:val="a"/>
    <w:link w:val="10"/>
    <w:uiPriority w:val="9"/>
    <w:qFormat/>
    <w:rsid w:val="008853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853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853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536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853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853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88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5365"/>
    <w:rPr>
      <w:b/>
      <w:bCs/>
    </w:rPr>
  </w:style>
  <w:style w:type="paragraph" w:styleId="a5">
    <w:name w:val="List Paragraph"/>
    <w:basedOn w:val="a"/>
    <w:uiPriority w:val="34"/>
    <w:qFormat/>
    <w:rsid w:val="00754D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9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4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2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test\1\&#1074;&#1099;&#1074;&#1086;&#1076;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вывод1</Template>
  <TotalTime>57</TotalTime>
  <Pages>1</Pages>
  <Words>378</Words>
  <Characters>2160</Characters>
  <Application>Microsoft Office Word</Application>
  <DocSecurity>0</DocSecurity>
  <Lines>18</Lines>
  <Paragraphs>5</Paragraphs>
  <ScaleCrop>false</ScaleCrop>
  <Company>Microsoft</Company>
  <LinksUpToDate>false</LinksUpToDate>
  <CharactersWithSpaces>2533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balon</dc:creator>
  <cp:lastModifiedBy>balon</cp:lastModifiedBy>
  <cp:revision>5</cp:revision>
  <dcterms:created xsi:type="dcterms:W3CDTF">2026-10-17T11:17:00Z</dcterms:created>
  <dcterms:modified xsi:type="dcterms:W3CDTF">2026-10-18T20:01:00Z</dcterms:modified>
</cp:coreProperties>
</file>