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85FA" w14:textId="77777777" w:rsidR="003D119F" w:rsidRDefault="00000000">
      <w:pPr>
        <w:jc w:val="center"/>
        <w:rPr>
          <w:rFonts w:ascii="Century" w:eastAsia="Century" w:hAnsi="Century" w:cs="Century"/>
          <w:color w:val="000000"/>
          <w:sz w:val="40"/>
          <w:szCs w:val="40"/>
        </w:rPr>
      </w:pPr>
      <w:r>
        <w:rPr>
          <w:rFonts w:ascii="Century" w:eastAsia="Century" w:hAnsi="Century" w:cs="Century"/>
          <w:color w:val="000000"/>
          <w:sz w:val="40"/>
          <w:szCs w:val="40"/>
        </w:rPr>
        <w:t>THDC INSTITUTE OF HYDROPOWER ENGINEERING AND TECHNOLOGY, Tehri</w:t>
      </w:r>
    </w:p>
    <w:p w14:paraId="395AAE19" w14:textId="77777777" w:rsidR="003D119F" w:rsidRDefault="003D119F">
      <w:pPr>
        <w:jc w:val="center"/>
        <w:rPr>
          <w:rFonts w:ascii="Century" w:eastAsia="Century" w:hAnsi="Century" w:cs="Century"/>
          <w:color w:val="000000"/>
          <w:sz w:val="44"/>
          <w:szCs w:val="44"/>
        </w:rPr>
      </w:pPr>
    </w:p>
    <w:p w14:paraId="66D5CC99" w14:textId="77777777" w:rsidR="003D119F" w:rsidRDefault="00000000">
      <w:pPr>
        <w:jc w:val="center"/>
        <w:rPr>
          <w:rFonts w:ascii="Century" w:eastAsia="Century" w:hAnsi="Century" w:cs="Century"/>
          <w:color w:val="000000"/>
          <w:sz w:val="44"/>
          <w:szCs w:val="44"/>
        </w:rPr>
      </w:pPr>
      <w:r>
        <w:rPr>
          <w:rFonts w:ascii="Century" w:eastAsia="Century" w:hAnsi="Century" w:cs="Century"/>
          <w:noProof/>
          <w:sz w:val="44"/>
          <w:szCs w:val="44"/>
        </w:rPr>
        <w:drawing>
          <wp:inline distT="0" distB="0" distL="0" distR="0" wp14:anchorId="4C5B76EE" wp14:editId="6BEE58A2">
            <wp:extent cx="2200275" cy="207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6E96B" w14:textId="77777777" w:rsidR="003D119F" w:rsidRDefault="003D119F">
      <w:pPr>
        <w:jc w:val="center"/>
        <w:rPr>
          <w:rFonts w:ascii="Century" w:eastAsia="Century" w:hAnsi="Century" w:cs="Century"/>
          <w:sz w:val="44"/>
          <w:szCs w:val="44"/>
        </w:rPr>
      </w:pPr>
    </w:p>
    <w:p w14:paraId="11056D90" w14:textId="77777777" w:rsidR="003D119F" w:rsidRDefault="00000000">
      <w:pPr>
        <w:jc w:val="center"/>
        <w:rPr>
          <w:rFonts w:ascii="Century" w:eastAsia="Century" w:hAnsi="Century" w:cs="Century"/>
          <w:b/>
          <w:i/>
          <w:color w:val="002060"/>
          <w:sz w:val="44"/>
          <w:szCs w:val="44"/>
        </w:rPr>
      </w:pPr>
      <w:r>
        <w:rPr>
          <w:rFonts w:ascii="Century" w:eastAsia="Century" w:hAnsi="Century" w:cs="Century"/>
          <w:b/>
          <w:i/>
          <w:color w:val="002060"/>
          <w:sz w:val="44"/>
          <w:szCs w:val="44"/>
        </w:rPr>
        <w:t xml:space="preserve">COMPILER DESIGN </w:t>
      </w:r>
    </w:p>
    <w:p w14:paraId="1848EFED" w14:textId="77777777" w:rsidR="003D119F" w:rsidRDefault="00000000">
      <w:pPr>
        <w:jc w:val="center"/>
        <w:rPr>
          <w:rFonts w:ascii="Century" w:eastAsia="Century" w:hAnsi="Century" w:cs="Century"/>
          <w:b/>
          <w:i/>
          <w:color w:val="002060"/>
          <w:sz w:val="44"/>
          <w:szCs w:val="44"/>
        </w:rPr>
      </w:pPr>
      <w:r>
        <w:rPr>
          <w:rFonts w:ascii="Century" w:eastAsia="Century" w:hAnsi="Century" w:cs="Century"/>
          <w:b/>
          <w:i/>
          <w:color w:val="002060"/>
          <w:sz w:val="44"/>
          <w:szCs w:val="44"/>
        </w:rPr>
        <w:t>(BCSP-602)</w:t>
      </w:r>
    </w:p>
    <w:p w14:paraId="41291CEE" w14:textId="77777777" w:rsidR="003D119F" w:rsidRDefault="003D119F">
      <w:pPr>
        <w:jc w:val="center"/>
        <w:rPr>
          <w:rFonts w:ascii="Century" w:eastAsia="Century" w:hAnsi="Century" w:cs="Century"/>
          <w:b/>
          <w:i/>
          <w:sz w:val="44"/>
          <w:szCs w:val="44"/>
          <w:u w:val="single"/>
        </w:rPr>
      </w:pPr>
    </w:p>
    <w:p w14:paraId="6147BB63" w14:textId="77777777" w:rsidR="003D119F" w:rsidRDefault="00000000">
      <w:pPr>
        <w:jc w:val="center"/>
        <w:rPr>
          <w:rFonts w:ascii="Century" w:eastAsia="Century" w:hAnsi="Century" w:cs="Century"/>
          <w:b/>
          <w:sz w:val="44"/>
          <w:szCs w:val="44"/>
          <w:u w:val="single"/>
        </w:rPr>
      </w:pPr>
      <w:r>
        <w:rPr>
          <w:rFonts w:ascii="Century" w:eastAsia="Century" w:hAnsi="Century" w:cs="Century"/>
          <w:b/>
          <w:sz w:val="44"/>
          <w:szCs w:val="44"/>
          <w:u w:val="single"/>
        </w:rPr>
        <w:t>PRACTICAL FILE</w:t>
      </w:r>
    </w:p>
    <w:p w14:paraId="17ECB882" w14:textId="77777777" w:rsidR="003D119F" w:rsidRDefault="003D119F">
      <w:pPr>
        <w:rPr>
          <w:rFonts w:ascii="Century" w:eastAsia="Century" w:hAnsi="Century" w:cs="Century"/>
          <w:b/>
          <w:sz w:val="24"/>
          <w:szCs w:val="24"/>
        </w:rPr>
      </w:pPr>
    </w:p>
    <w:p w14:paraId="6F6F0A25" w14:textId="77777777" w:rsidR="003D119F" w:rsidRDefault="003D119F">
      <w:pPr>
        <w:rPr>
          <w:rFonts w:ascii="Century" w:eastAsia="Century" w:hAnsi="Century" w:cs="Century"/>
          <w:b/>
          <w:sz w:val="24"/>
          <w:szCs w:val="24"/>
        </w:rPr>
      </w:pPr>
    </w:p>
    <w:p w14:paraId="11E5331E" w14:textId="77777777" w:rsidR="003D119F" w:rsidRDefault="003D119F">
      <w:pPr>
        <w:rPr>
          <w:rFonts w:ascii="Century" w:eastAsia="Century" w:hAnsi="Century" w:cs="Century"/>
          <w:b/>
          <w:sz w:val="24"/>
          <w:szCs w:val="24"/>
        </w:rPr>
      </w:pPr>
    </w:p>
    <w:p w14:paraId="20E6BB2D" w14:textId="77777777" w:rsidR="003D119F" w:rsidRDefault="00000000">
      <w:pPr>
        <w:tabs>
          <w:tab w:val="left" w:pos="5954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Submitted to-:</w:t>
      </w:r>
      <w:r>
        <w:rPr>
          <w:rFonts w:ascii="Century" w:eastAsia="Century" w:hAnsi="Century" w:cs="Century"/>
          <w:b/>
          <w:sz w:val="36"/>
          <w:szCs w:val="36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Submitted by-:</w:t>
      </w:r>
    </w:p>
    <w:p w14:paraId="4EA76671" w14:textId="313B03F0" w:rsidR="003D119F" w:rsidRDefault="00000000">
      <w:pPr>
        <w:tabs>
          <w:tab w:val="left" w:pos="567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Mrs. Komal Gahtori                                   PRACHI</w:t>
      </w:r>
      <w:r w:rsidR="00254C3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KANDPAL</w:t>
      </w:r>
    </w:p>
    <w:p w14:paraId="0711E6A1" w14:textId="77777777" w:rsidR="003D119F" w:rsidRDefault="00000000">
      <w:pPr>
        <w:tabs>
          <w:tab w:val="left" w:pos="56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Assistant Professor                                     200970101041</w:t>
      </w:r>
    </w:p>
    <w:p w14:paraId="54C95F57" w14:textId="001FAD24" w:rsidR="003D119F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Dept. of CSE, THDC-IHET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</w:rPr>
        <w:t>CSE (3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year) (202</w:t>
      </w:r>
      <w:r w:rsidR="00254C39">
        <w:rPr>
          <w:rFonts w:ascii="Times New Roman" w:eastAsia="Times New Roman" w:hAnsi="Times New Roman" w:cs="Times New Roman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>-24)</w:t>
      </w:r>
    </w:p>
    <w:sectPr w:rsidR="003D119F" w:rsidSect="00254C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19F"/>
    <w:rsid w:val="00254C39"/>
    <w:rsid w:val="003D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3882"/>
  <w15:docId w15:val="{DC58F8B0-260B-4607-A6A3-D4E2FDCE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Devyush</dc:creator>
  <cp:lastModifiedBy>Devyush Raturi</cp:lastModifiedBy>
  <cp:revision>2</cp:revision>
  <dcterms:created xsi:type="dcterms:W3CDTF">2023-05-13T06:03:00Z</dcterms:created>
  <dcterms:modified xsi:type="dcterms:W3CDTF">2023-05-13T06:03:00Z</dcterms:modified>
</cp:coreProperties>
</file>