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BALRAJ PARSI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+1 (513) 837-5545  |  Richmond, VA  |  baluparsi@gmail.com</w:t>
      </w:r>
    </w:p>
    <w:p>
      <w:pPr>
        <w:spacing w:after="120"/>
        <w:jc w:val="center"/>
      </w:pPr>
      <w:hyperlink w:history="1" r:id="rIdujxmaixgmubct5btj2ns3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ssdkkvaan_6v7kuk04vs8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Portfolio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g6ufa1k2pwekkhrhpndst">
        <w:r>
          <w:rPr>
            <w:rFonts w:ascii="Calibri" w:cs="Calibri" w:eastAsia="Calibri" w:hAnsi="Calibri"/>
            <w:color w:val="2563EB"/>
            <w:sz w:val="20"/>
            <w:szCs w:val="20"/>
            <w:u w:val="single"/>
          </w:rPr>
          <w:t xml:space="preserve">GitHub</w:t>
        </w:r>
      </w:hyperlink>
    </w:p>
    <w:p>
      <w:pPr>
        <w:pBdr>
          <w:bottom w:val="single" w:color="000000" w:sz="6" w:space="1"/>
        </w:pBdr>
        <w:spacing w:before="240" w:after="8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Professional Summary</w:t>
      </w:r>
    </w:p>
    <w:p>
      <w:pPr>
        <w:spacing w:before="60" w:after="80"/>
      </w:pPr>
      <w:r>
        <w:rPr>
          <w:rFonts w:ascii="Calibri" w:cs="Calibri" w:eastAsia="Calibri" w:hAnsi="Calibri"/>
          <w:sz w:val="20"/>
          <w:szCs w:val="20"/>
        </w:rPr>
        <w:t xml:space="preserve">Backend Software Engineer with 6+ years at Amazon, Microsoft, and Capital One. Build and operate Java microservices at scale, from Kafka-based data pipelines processing 100K+ daily changes to deployment infrastructure supporting millions of hosts on AWS and Azure.</w:t>
      </w:r>
    </w:p>
    <w:p>
      <w:pPr>
        <w:pBdr>
          <w:bottom w:val="single" w:color="000000" w:sz="6" w:space="1"/>
        </w:pBdr>
        <w:spacing w:before="240" w:after="8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Technical Skills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Java, Python, SQL, JavaScript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Frameworks &amp; Libraries: </w:t>
      </w:r>
      <w:r>
        <w:rPr>
          <w:rFonts w:ascii="Calibri" w:cs="Calibri" w:eastAsia="Calibri" w:hAnsi="Calibri"/>
          <w:sz w:val="20"/>
          <w:szCs w:val="20"/>
        </w:rPr>
        <w:t xml:space="preserve">Spring Boot, JUnit, TestNG, Mockito, Node.js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sz w:val="20"/>
          <w:szCs w:val="20"/>
        </w:rPr>
        <w:t xml:space="preserve">DynamoDB, Aurora DB (PostgreSQL), MySQL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Messaging &amp; Streaming: </w:t>
      </w:r>
      <w:r>
        <w:rPr>
          <w:rFonts w:ascii="Calibri" w:cs="Calibri" w:eastAsia="Calibri" w:hAnsi="Calibri"/>
          <w:sz w:val="20"/>
          <w:szCs w:val="20"/>
        </w:rPr>
        <w:t xml:space="preserve">Apache Kafka, Kafka Streams, AWS SQS, AWS SNS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AWS: </w:t>
      </w:r>
      <w:r>
        <w:rPr>
          <w:rFonts w:ascii="Calibri" w:cs="Calibri" w:eastAsia="Calibri" w:hAnsi="Calibri"/>
          <w:sz w:val="20"/>
          <w:szCs w:val="20"/>
        </w:rPr>
        <w:t xml:space="preserve">EC2, S3, Lambda, CloudFormation, Route 53, Secrets Manager, CloudWatch, CodeDeploy, VPC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CI/CD &amp; Tools: </w:t>
      </w:r>
      <w:r>
        <w:rPr>
          <w:rFonts w:ascii="Calibri" w:cs="Calibri" w:eastAsia="Calibri" w:hAnsi="Calibri"/>
          <w:sz w:val="20"/>
          <w:szCs w:val="20"/>
        </w:rPr>
        <w:t xml:space="preserve">Jenkins, JFrog Artifactory, SonarQube, Mend (WhiteSource), Docker, Git, PagerDuty</w:t>
      </w:r>
    </w:p>
    <w:p>
      <w:pPr>
        <w:spacing w:before="40"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sz w:val="20"/>
          <w:szCs w:val="20"/>
        </w:rPr>
        <w:t xml:space="preserve">Microservices Architecture, RESTful APIs, OAuth2, Agile/Scrum, CI/CD, On-Call Production Support</w:t>
      </w:r>
    </w:p>
    <w:p>
      <w:pPr>
        <w:pBdr>
          <w:bottom w:val="single" w:color="000000" w:sz="6" w:space="1"/>
        </w:pBdr>
        <w:spacing w:before="240" w:after="8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Professional Experience</w:t>
      </w:r>
    </w:p>
    <w:p>
      <w:pPr>
        <w:tabs>
          <w:tab w:val="right" w:pos="10800"/>
        </w:tabs>
        <w:spacing w:before="160"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 Software Engineer</w:t>
      </w:r>
      <w:r>
        <w:rPr>
          <w:rFonts w:ascii="Calibri" w:cs="Calibri" w:eastAsia="Calibri" w:hAnsi="Calibri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Capital One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Jun 2025 - Present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Richmond, VA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Own and maintain 4 Java microservices across 15 repositories for the Small Business Bank (SBB) platform. Handle development, testing, and production deployments with a 3-person engineering team and no dedicated QA.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Built Kafka Streams data pipelines that sync customer PII between Systematics and RA through nightly batch jobs, processing 80K-100K record changes daily and removing data duplication at the enterprise level.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Designed and implemented a bidirectional sync between Business Core and Systematics, which cut duplicate records and reduced API hit times for downstream services.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Led the database migration from Aurora DB to DynamoDB, restructuring data access patterns to support the SBB modernization initiative.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Resolved multiple production defects across services, including a VP-escalation incident where address updates were nullifying customer name fields. Deployed a hotfix within 40 minutes, limiting impact to 9 customers out of ~100K daily transactions.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Replaced .jks certificate-based authentication with Turing OAuth2 configuration across service repositories, removing the need for manual certificate rotation every 90 days.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Added cyber audit logging to DynamoDB tables to satisfy Capital One's security and compliance requirements for customer data access tracking.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Run CI/CD pipelines through Jenkins and One Pipeline with JFrog Artifactory for artifact management, SonarQube for code quality gates, and Mend for dependency vulnerability scanning. Average 2-3 production deployments per week using AWS CodeDeploy.</w:t>
      </w:r>
    </w:p>
    <w:p>
      <w:pPr>
        <w:tabs>
          <w:tab w:val="right" w:pos="10800"/>
        </w:tabs>
        <w:spacing w:before="160"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Engineer (Contract)</w:t>
      </w:r>
      <w:r>
        <w:rPr>
          <w:rFonts w:ascii="Calibri" w:cs="Calibri" w:eastAsia="Calibri" w:hAnsi="Calibri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Microsoft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Jan 2024 - May 2025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Redmond, WA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Owned backend services (Notification Service, PartialSync, Multiplexer) for Azure Resource Graph (ARG), handling data synchronization and query processing across 5+ global regions.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Optimized real-time data sync logic across ARG backend services, reducing recurring synchronization failures and improving query performance for large-scale resource lookups.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Tuned Global Traffic Manager (GTM) routing for ARG, rebalancing cross-region traffic distribution across WEU and SEA regions to reduce outage frequency and improve failover reliability.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Wrote PowerShell and C# validation scripts to catch configuration drift and data inconsistencies before production rollouts, reducing deployment failures by 20%.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Migrated CI/CD pipelines from Classic to YAML-based Azure DevOps, cutting review cycle times by 40%. Recognized by senior leadership for the efficiency improvement.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Built KQL-based monitoring dashboards and alerting for backend service health, using log analysis to diagnose production issues and track data synchronization failures in real time.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Authored a Technical Support Guide for non-Regional Agnostic scale units that reduced onboarding time for new engineers by 35%.</w:t>
      </w:r>
    </w:p>
    <w:p>
      <w:pPr>
        <w:tabs>
          <w:tab w:val="right" w:pos="10800"/>
        </w:tabs>
        <w:spacing w:before="160"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Engineer</w:t>
      </w:r>
      <w:r>
        <w:rPr>
          <w:rFonts w:ascii="Calibri" w:cs="Calibri" w:eastAsia="Calibri" w:hAnsi="Calibri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Amazon Web Services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Jun 2022 - Dec 2023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Seattle, WA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Built and maintained features for Apollo, Amazon's internal deployment platform that ships software to Tier-1 services (S3, DynamoDB, Amazon Retail) across 6 million+ managed EC2 hosts.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Designed and deployed RESTful APIs using Java, Spring Boot, and Jackson, with full test coverage through JUnit and Mockito. Owned the lifecycle from design through production release.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Created load-balancing microservices in Node.js for partial fleet deployments, striping requests across load balancers and availability zones to maximize uptime.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Migrated on-premise applications to AWS (S3, EC2, RDS, SQS, SNS, CloudFormation, VPC) and added CloudWatch and New Relic monitoring, reducing system downtime by 30%.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Automated cleanup of stale container images from Amazon Container Repository using Coral-based integration tests, preventing build failures caused by outdated artifacts.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Built and enhanced Apollo Import (Transport pipeline) by writing comprehensive unit tests for the Apollo Client, resolving failing test cases and improving deployment reliability.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Handled on-call production support rotations, triaging and resolving critical system issues to minimize customer impact across high-traffic Amazon services.</w:t>
      </w:r>
    </w:p>
    <w:p>
      <w:pPr>
        <w:tabs>
          <w:tab w:val="right" w:pos="10800"/>
        </w:tabs>
        <w:spacing w:before="160"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Sr. Software Engineer</w:t>
      </w:r>
      <w:r>
        <w:rPr>
          <w:rFonts w:ascii="Calibri" w:cs="Calibri" w:eastAsia="Calibri" w:hAnsi="Calibri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HCL Technologies Ltd.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Jul 2019 - Aug 2021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Chennai, India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Developed Python data processing modules for Cisco's CA-BOLT project, optimizing 350+ generic modules and automating code quality checks with custom scripts.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Built real-time alerting systems in Python that notified customers when product issues were detected, cutting incident response times across Cisco's support workflow.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Maintained and extended legacy PHP backend applications, fixing security vulnerabilities aligned with OWASP standards and implementing input validation to prevent injection attacks.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Configured Jenkins CI/CD pipelines with Groovy scripts and integrated automated test execution for Java and Node.js applications.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Managed datasets from Cisco products (NXOS, iOS, ACI, VPN, AnyConnect) and handled data integration workflows to maintain operational accuracy.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cs="Calibri" w:eastAsia="Calibri" w:hAnsi="Calibri"/>
          <w:sz w:val="20"/>
          <w:szCs w:val="20"/>
        </w:rPr>
        <w:t xml:space="preserve">Developed internal monitoring tools using Python to automate log management and system health checks, improving operational efficiency by 30% across the team.</w:t>
      </w:r>
    </w:p>
    <w:p>
      <w:pPr>
        <w:pBdr>
          <w:bottom w:val="single" w:color="000000" w:sz="6" w:space="1"/>
        </w:pBdr>
        <w:spacing w:before="240" w:after="8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10800"/>
        </w:tabs>
        <w:spacing w:before="80"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Executive MS in Artificial Intelligence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Oct 2025 - Present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University of the Cumberlands</w:t>
      </w:r>
    </w:p>
    <w:p>
      <w:pPr>
        <w:tabs>
          <w:tab w:val="right" w:pos="10800"/>
        </w:tabs>
        <w:spacing w:before="80"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MS in Computer Science, Data Science (GPA: 3.83)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 2021 - Dec 2022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University of Cincinnati</w:t>
      </w:r>
    </w:p>
    <w:p>
      <w:pPr>
        <w:tabs>
          <w:tab w:val="right" w:pos="10800"/>
        </w:tabs>
        <w:spacing w:before="80"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B.Tech in Electronics and Communication Engineering (GPA: 9.6)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 2015 - Apr 2019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Anurag Group of Institutions (formerly CVSR), Hyderabad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ujxmaixgmubct5btj2ns3" Type="http://schemas.openxmlformats.org/officeDocument/2006/relationships/hyperlink" Target="https://linkedin.com/in/parsibalraj" TargetMode="External"/><Relationship Id="rIdssdkkvaan_6v7kuk04vs8" Type="http://schemas.openxmlformats.org/officeDocument/2006/relationships/hyperlink" Target="https://balrajparsi.github.io/" TargetMode="External"/><Relationship Id="rIdg6ufa1k2pwekkhrhpndst" Type="http://schemas.openxmlformats.org/officeDocument/2006/relationships/hyperlink" Target="https://github.com/balrajparsi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2026-03-25T02:15:17.766Z</dcterms:created>
  <dcterms:modified xsi:type="dcterms:W3CDTF">2026-03-25T02:15:17.767Z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