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FIND-001 - Availability flaps during recovery from a network partition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Related test</w:t>
            </w:r>
          </w:p>
        </w:tc>
        <w:tc>
          <w:tcPr>
            <w:tcW w:type="dxa" w:w="4320"/>
          </w:tcPr>
          <w:p>
            <w:r>
              <w:t>TC-NF-004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Low-Medium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Recovery / consistency</w:t>
            </w:r>
          </w:p>
        </w:tc>
      </w:tr>
    </w:tbl>
    <w:p>
      <w:pPr>
        <w:pStyle w:val="Heading1"/>
      </w:pPr>
      <w:r>
        <w:t>Summary</w:t>
      </w:r>
    </w:p>
    <w:p>
      <w:r>
        <w:t>When a partitioned node reconnects, availability does not recover in a single clean transition; the probe recorded two outage windows before it stabilised.</w:t>
      </w:r>
    </w:p>
    <w:p>
      <w:pPr>
        <w:pStyle w:val="Heading1"/>
      </w:pPr>
      <w:r>
        <w:t>Expected</w:t>
      </w:r>
    </w:p>
    <w:p>
      <w:r>
        <w:t>One outage window - down at disconnect, up once reconnected.</w:t>
      </w:r>
    </w:p>
    <w:p>
      <w:pPr>
        <w:pStyle w:val="Heading1"/>
      </w:pPr>
      <w:r>
        <w:t>Actual</w:t>
      </w:r>
    </w:p>
    <w:p>
      <w:r>
        <w:t>Two outage windows; a short second dip after the first recovery.</w:t>
      </w:r>
    </w:p>
    <w:p>
      <w:pPr>
        <w:pStyle w:val="Heading1"/>
      </w:pPr>
      <w:r>
        <w:t>Impact</w:t>
      </w:r>
    </w:p>
    <w:p>
      <w:r>
        <w:t>A client treating the first success as 'recovered' may hit a second brief failure.</w:t>
      </w:r>
    </w:p>
    <w:p>
      <w:pPr>
        <w:pStyle w:val="Heading1"/>
      </w:pPr>
      <w:r>
        <w:t>Recommendation</w:t>
      </w:r>
    </w:p>
    <w:p>
      <w:r>
        <w:t>Define recovery as sustained availability, not the first success.</w:t>
      </w:r>
    </w:p>
    <w:p>
      <w:pPr>
        <w:pStyle w:val="Heading1"/>
      </w:pPr>
      <w:r>
        <w:t>Steps to reproduce</w:t>
      </w:r>
    </w:p>
    <w:p>
      <w:pPr>
        <w:pStyle w:val="ListNumber"/>
      </w:pPr>
      <w:r>
        <w:t>Load the sample graph; confirm HTTP 200.</w:t>
      </w:r>
    </w:p>
    <w:p>
      <w:pPr>
        <w:pStyle w:val="ListNumber"/>
      </w:pPr>
      <w:r>
        <w:t>Isolate tg3 from the network.</w:t>
      </w:r>
    </w:p>
    <w:p>
      <w:pPr>
        <w:pStyle w:val="ListNumber"/>
      </w:pPr>
      <w:r>
        <w:t>Probe ping_count every 250 ms.</w:t>
      </w:r>
    </w:p>
    <w:p>
      <w:pPr>
        <w:pStyle w:val="ListNumber"/>
      </w:pPr>
      <w:r>
        <w:t>Reconnect tg3 and keep probing.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