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On souhaite réaliser une application web pour la gestion de huit hôtels. </w:t>
      </w:r>
    </w:p>
    <w:p w:rsidR="00000000" w:rsidDel="00000000" w:rsidP="00000000" w:rsidRDefault="00000000" w:rsidRPr="00000000" w14:paraId="00000002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Chaque hôtel est caractérisé par son nom, son adresse, son téléphone et un code unique. </w:t>
      </w:r>
    </w:p>
    <w:p w:rsidR="00000000" w:rsidDel="00000000" w:rsidP="00000000" w:rsidRDefault="00000000" w:rsidRPr="00000000" w14:paraId="00000003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Chaque hôtel contient environ 80 chambres, une chambre est caractérisé par son numéro et un numéro de téléphone. </w:t>
      </w:r>
    </w:p>
    <w:p w:rsidR="00000000" w:rsidDel="00000000" w:rsidP="00000000" w:rsidRDefault="00000000" w:rsidRPr="00000000" w14:paraId="00000004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On considère que ces hôtels sont classés en 5 catégories ou classes: nombre d'étoiles de un à cinq étoiles, et les caractéristiques.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Chaque hôtel possède au maximum neuf 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catégories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de chambres différentes. Une catégorie est connue par son Code (code Catégorie) et une Description.</w:t>
      </w:r>
    </w:p>
    <w:p w:rsidR="00000000" w:rsidDel="00000000" w:rsidP="00000000" w:rsidRDefault="00000000" w:rsidRPr="00000000" w14:paraId="00000006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Cette application consiste à réaliser les tâches suivantes :</w:t>
      </w:r>
    </w:p>
    <w:p w:rsidR="00000000" w:rsidDel="00000000" w:rsidP="00000000" w:rsidRDefault="00000000" w:rsidRPr="00000000" w14:paraId="00000008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consultation de la disponibilité des chambres pour chaque réservation</w:t>
      </w:r>
    </w:p>
    <w:p w:rsidR="00000000" w:rsidDel="00000000" w:rsidP="00000000" w:rsidRDefault="00000000" w:rsidRPr="00000000" w14:paraId="0000000A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L'enregistrement d'une réservation par un client.</w:t>
      </w:r>
    </w:p>
    <w:p w:rsidR="00000000" w:rsidDel="00000000" w:rsidP="00000000" w:rsidRDefault="00000000" w:rsidRPr="00000000" w14:paraId="0000000C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L'archivage et l’enregistrement des réservations qui ont été effectuées il y a plus de 8 jours avant l'arrivée du client.</w:t>
      </w:r>
    </w:p>
    <w:p w:rsidR="00000000" w:rsidDel="00000000" w:rsidP="00000000" w:rsidRDefault="00000000" w:rsidRPr="00000000" w14:paraId="0000000E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L’enregistrement des diverses consommations (N°Consommation, Date consommation Heure Consommation) durant le séjour d’un client.</w:t>
      </w:r>
    </w:p>
    <w:p w:rsidR="00000000" w:rsidDel="00000000" w:rsidP="00000000" w:rsidRDefault="00000000" w:rsidRPr="00000000" w14:paraId="00000010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L’établissement et l'enregistrement de la facture au départ du client; Cette facture regroupe le prix de la chambre et la quantité des prestations consommer pendant le séjour.</w:t>
      </w:r>
    </w:p>
    <w:p w:rsidR="00000000" w:rsidDel="00000000" w:rsidP="00000000" w:rsidRDefault="00000000" w:rsidRPr="00000000" w14:paraId="00000012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left"/>
        <w:rPr>
          <w:rFonts w:ascii="Arial" w:cs="Arial" w:eastAsia="Arial" w:hAnsi="Arial"/>
          <w:b w:val="1"/>
          <w:color w:val="00000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u w:val="single"/>
          <w:rtl w:val="0"/>
        </w:rPr>
        <w:t xml:space="preserve">Modalités de réservation</w:t>
      </w:r>
    </w:p>
    <w:p w:rsidR="00000000" w:rsidDel="00000000" w:rsidP="00000000" w:rsidRDefault="00000000" w:rsidRPr="00000000" w14:paraId="00000016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Le client effectue une réservation avec deux méthodes possibles :</w:t>
      </w:r>
    </w:p>
    <w:p w:rsidR="00000000" w:rsidDel="00000000" w:rsidP="00000000" w:rsidRDefault="00000000" w:rsidRPr="00000000" w14:paraId="00000018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En remplissant un formulaire de réservation sur Internet.</w:t>
      </w:r>
    </w:p>
    <w:p w:rsidR="00000000" w:rsidDel="00000000" w:rsidP="00000000" w:rsidRDefault="00000000" w:rsidRPr="00000000" w14:paraId="0000001A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· Auprès d’une agence de réservation où il remplit un imprimé de réservation.</w:t>
      </w:r>
    </w:p>
    <w:p w:rsidR="00000000" w:rsidDel="00000000" w:rsidP="00000000" w:rsidRDefault="00000000" w:rsidRPr="00000000" w14:paraId="0000001C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Le client indique son nom, son prénom, son adresse, sa Ville, le code postale, son pays, un téléphone, et son Email.</w:t>
      </w:r>
    </w:p>
    <w:p w:rsidR="00000000" w:rsidDel="00000000" w:rsidP="00000000" w:rsidRDefault="00000000" w:rsidRPr="00000000" w14:paraId="0000001F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Le client exprime ensuite son besoin: catégorie de chambre, période de séjour (date début et de fin) et de classe d’hôtel. </w:t>
      </w:r>
    </w:p>
    <w:p w:rsidR="00000000" w:rsidDel="00000000" w:rsidP="00000000" w:rsidRDefault="00000000" w:rsidRPr="00000000" w14:paraId="00000022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Si la demande est soluble une réservation est établie (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u w:val="single"/>
          <w:rtl w:val="0"/>
        </w:rPr>
        <w:t xml:space="preserve">N°Réservation,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DateDébut, DateFin, DatePayeArrhes, MontantArrhes)</w:t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left"/>
        <w:rPr>
          <w:rFonts w:ascii="Arial" w:cs="Arial" w:eastAsia="Arial" w:hAnsi="Arial"/>
          <w:b w:val="1"/>
          <w:color w:val="000000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u w:val="single"/>
          <w:rtl w:val="0"/>
        </w:rPr>
        <w:t xml:space="preserve">Tarification :</w:t>
      </w:r>
    </w:p>
    <w:p w:rsidR="00000000" w:rsidDel="00000000" w:rsidP="00000000" w:rsidRDefault="00000000" w:rsidRPr="00000000" w14:paraId="00000026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Le prix de la catégorie d’une chambre dépend de la classe d’hôtel.</w:t>
      </w:r>
    </w:p>
    <w:p w:rsidR="00000000" w:rsidDel="00000000" w:rsidP="00000000" w:rsidRDefault="00000000" w:rsidRPr="00000000" w14:paraId="00000028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Les prix des prestations (CodePrest</w:t>
      </w:r>
      <w:r w:rsidDel="00000000" w:rsidR="00000000" w:rsidRPr="00000000">
        <w:rPr>
          <w:rFonts w:ascii="Arial" w:cs="Arial" w:eastAsia="Arial" w:hAnsi="Arial"/>
          <w:b w:val="1"/>
          <w:color w:val="000000"/>
          <w:highlight w:val="white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Désignation Pres) (exemple de prestation: petit déjeuner, déjeuner,…) sont propres à chaque hôtel.</w:t>
      </w:r>
    </w:p>
    <w:p w:rsidR="00000000" w:rsidDel="00000000" w:rsidP="00000000" w:rsidRDefault="00000000" w:rsidRPr="00000000" w14:paraId="0000002A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Le prix d’une chambre, dépend de la catégorie et de la classe de l’hôtel.</w:t>
      </w:r>
    </w:p>
    <w:p w:rsidR="00000000" w:rsidDel="00000000" w:rsidP="00000000" w:rsidRDefault="00000000" w:rsidRPr="00000000" w14:paraId="0000002C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Une réservation ne concerne qu’une seule chambre.</w:t>
      </w:r>
    </w:p>
    <w:p w:rsidR="00000000" w:rsidDel="00000000" w:rsidP="00000000" w:rsidRDefault="00000000" w:rsidRPr="00000000" w14:paraId="0000002E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Les prix des prestations dépendent de chaque hôtel.</w:t>
      </w:r>
    </w:p>
    <w:p w:rsidR="00000000" w:rsidDel="00000000" w:rsidP="00000000" w:rsidRDefault="00000000" w:rsidRPr="00000000" w14:paraId="00000030">
      <w:pPr>
        <w:spacing w:after="0" w:lineRule="auto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- Les consommations doivent être mémorisées.</w:t>
      </w:r>
    </w:p>
    <w:p w:rsidR="00000000" w:rsidDel="00000000" w:rsidP="00000000" w:rsidRDefault="00000000" w:rsidRPr="00000000" w14:paraId="00000032">
      <w:pPr>
        <w:spacing w:after="0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Attendus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dictionnaire de donnée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matrice des dépendances fonctionnelles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 MCD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133.8582677165355" w:top="1133.8582677165355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0" w:lineRule="auto"/>
      <w:jc w:val="left"/>
      <w:rPr>
        <w:rFonts w:ascii="Arial" w:cs="Arial" w:eastAsia="Arial" w:hAnsi="Arial"/>
        <w:color w:val="b6d7a8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spacing w:after="0" w:lineRule="auto"/>
      <w:jc w:val="center"/>
      <w:rPr/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SAS FOREACH ACADEMY - 463 Rue Jules GUESDE 59650 Villeneuve d’Ascq - Siret : 84184281800012 - NAF 8559A -  Lille Metropole B 841 842 818 - Capital de 1000€ - TVA Intracommunautaire FR91 841842818 - Déclaration d’activité : </w:t>
    </w:r>
    <w:r w:rsidDel="00000000" w:rsidR="00000000" w:rsidRPr="00000000">
      <w:rPr>
        <w:rFonts w:ascii="Arial" w:cs="Arial" w:eastAsia="Arial" w:hAnsi="Arial"/>
        <w:i w:val="1"/>
        <w:color w:val="000000"/>
        <w:sz w:val="16"/>
        <w:szCs w:val="16"/>
        <w:rtl w:val="0"/>
      </w:rPr>
      <w:t xml:space="preserve">32590968159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  <w:tbl>
    <w:tblPr>
      <w:tblStyle w:val="Table1"/>
      <w:tblW w:w="10200.0" w:type="dxa"/>
      <w:jc w:val="left"/>
      <w:tblInd w:w="0.0" w:type="pct"/>
      <w:tblLayout w:type="fixed"/>
      <w:tblLook w:val="0600"/>
    </w:tblPr>
    <w:tblGrid>
      <w:gridCol w:w="3165"/>
      <w:gridCol w:w="7035"/>
      <w:tblGridChange w:id="0">
        <w:tblGrid>
          <w:gridCol w:w="3165"/>
          <w:gridCol w:w="703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/>
            <w:drawing>
              <wp:inline distB="0" distT="0" distL="0" distR="0">
                <wp:extent cx="1871663" cy="116590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663" cy="11659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after="400" w:line="240" w:lineRule="auto"/>
            <w:ind w:right="4.251968503936041"/>
            <w:jc w:val="right"/>
            <w:rPr>
              <w:rFonts w:ascii="Roboto Black" w:cs="Roboto Black" w:eastAsia="Roboto Black" w:hAnsi="Roboto Black"/>
              <w:color w:val="2a3a42"/>
              <w:sz w:val="36"/>
              <w:szCs w:val="36"/>
            </w:rPr>
          </w:pPr>
          <w:r w:rsidDel="00000000" w:rsidR="00000000" w:rsidRPr="00000000">
            <w:rPr>
              <w:rFonts w:ascii="Roboto Black" w:cs="Roboto Black" w:eastAsia="Roboto Black" w:hAnsi="Roboto Black"/>
              <w:sz w:val="36"/>
              <w:szCs w:val="36"/>
              <w:rtl w:val="0"/>
            </w:rPr>
            <w:t xml:space="preserve">TP MCD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1882275</wp:posOffset>
                    </wp:positionH>
                    <wp:positionV relativeFrom="paragraph">
                      <wp:posOffset>347663</wp:posOffset>
                    </wp:positionV>
                    <wp:extent cx="2581275" cy="47218"/>
                    <wp:effectExtent b="0" l="0" r="0" t="0"/>
                    <wp:wrapSquare wrapText="bothSides" distB="0" distT="0" distL="0" distR="0"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769825" y="991625"/>
                              <a:ext cx="1539000" cy="12000"/>
                            </a:xfrm>
                            <a:prstGeom prst="rect">
                              <a:avLst/>
                            </a:prstGeom>
                            <a:solidFill>
                              <a:srgbClr val="94A57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1882275</wp:posOffset>
                    </wp:positionH>
                    <wp:positionV relativeFrom="paragraph">
                      <wp:posOffset>347663</wp:posOffset>
                    </wp:positionV>
                    <wp:extent cx="2581275" cy="47218"/>
                    <wp:effectExtent b="0" l="0" r="0" t="0"/>
                    <wp:wrapSquare wrapText="bothSides" distB="0" distT="0" distL="0" distR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81275" cy="4721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3C">
          <w:pPr>
            <w:widowControl w:val="0"/>
            <w:spacing w:after="0" w:line="240" w:lineRule="auto"/>
            <w:ind w:right="4.251968503936041"/>
            <w:jc w:val="right"/>
            <w:rPr>
              <w:rFonts w:ascii="Roboto" w:cs="Roboto" w:eastAsia="Roboto" w:hAnsi="Roboto"/>
              <w:b w:val="1"/>
              <w:color w:val="94a574"/>
              <w:sz w:val="28"/>
              <w:szCs w:val="28"/>
            </w:rPr>
          </w:pPr>
          <w:r w:rsidDel="00000000" w:rsidR="00000000" w:rsidRPr="00000000">
            <w:rPr>
              <w:b w:val="1"/>
              <w:color w:val="94a574"/>
              <w:sz w:val="28"/>
              <w:szCs w:val="28"/>
              <w:rtl w:val="0"/>
            </w:rPr>
            <w:t xml:space="preserve">DW 0ct 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line="240" w:lineRule="auto"/>
            <w:ind w:right="4.251968503936041"/>
            <w:jc w:val="right"/>
            <w:rPr>
              <w:rFonts w:ascii="Roboto Light" w:cs="Roboto Light" w:eastAsia="Roboto Light" w:hAnsi="Roboto Light"/>
              <w:color w:val="94a574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200" w:line="240" w:lineRule="auto"/>
            <w:ind w:right="4.251968503936041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a3a42"/>
        <w:sz w:val="24"/>
        <w:szCs w:val="24"/>
        <w:lang w:val="f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