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D77DD4" w14:textId="77777777" w:rsidR="00A70A08" w:rsidRDefault="00A70A08">
      <w:pPr>
        <w:pStyle w:val="Standard"/>
        <w:tabs>
          <w:tab w:val="left" w:pos="1440"/>
        </w:tabs>
        <w:spacing w:after="280" w:line="240" w:lineRule="auto"/>
        <w:ind w:left="720" w:hanging="360"/>
      </w:pPr>
    </w:p>
    <w:p w14:paraId="21D77DD5" w14:textId="77777777" w:rsidR="00A70A08" w:rsidRPr="00281D7E" w:rsidRDefault="00281D7E">
      <w:pPr>
        <w:pStyle w:val="Standard"/>
        <w:spacing w:before="280" w:after="280" w:line="240" w:lineRule="auto"/>
        <w:rPr>
          <w:lang w:val="en-US"/>
        </w:rPr>
      </w:pPr>
      <w:r>
        <w:rPr>
          <w:rFonts w:eastAsia="Times New Roman" w:cs="Calibri"/>
          <w:sz w:val="24"/>
          <w:szCs w:val="24"/>
          <w:lang w:val="en-US" w:eastAsia="fr-FR"/>
        </w:rPr>
        <w:t>Journal: scientific data (nature)</w:t>
      </w:r>
      <w:r>
        <w:rPr>
          <w:rFonts w:eastAsia="Times New Roman" w:cs="Calibri"/>
          <w:sz w:val="24"/>
          <w:szCs w:val="24"/>
          <w:lang w:val="en-US" w:eastAsia="fr-FR"/>
        </w:rPr>
        <w:br/>
        <w:t>Article type: Data Descriptor (</w:t>
      </w:r>
      <w:r>
        <w:rPr>
          <w:lang w:val="en-US"/>
        </w:rPr>
        <w:t>Descriptions of datasets shared in repositories</w:t>
      </w:r>
      <w:r>
        <w:rPr>
          <w:rFonts w:eastAsia="Times New Roman" w:cs="Calibri"/>
          <w:sz w:val="24"/>
          <w:szCs w:val="24"/>
          <w:lang w:val="en-US" w:eastAsia="fr-FR"/>
        </w:rPr>
        <w:t>)</w:t>
      </w:r>
    </w:p>
    <w:p w14:paraId="21D77DD6" w14:textId="77777777" w:rsidR="00A70A08" w:rsidRDefault="00281D7E">
      <w:pPr>
        <w:pStyle w:val="Standard"/>
        <w:spacing w:before="280" w:after="280" w:line="240" w:lineRule="auto"/>
      </w:pPr>
      <w:r>
        <w:rPr>
          <w:rFonts w:eastAsia="Times New Roman" w:cs="Calibri"/>
          <w:sz w:val="24"/>
          <w:szCs w:val="24"/>
          <w:lang w:val="en-US" w:eastAsia="fr-FR"/>
        </w:rPr>
        <w:t>Format</w:t>
      </w:r>
    </w:p>
    <w:p w14:paraId="21D77DD7" w14:textId="77777777" w:rsidR="00A70A08" w:rsidRDefault="00281D7E">
      <w:pPr>
        <w:pStyle w:val="Standard"/>
        <w:numPr>
          <w:ilvl w:val="0"/>
          <w:numId w:val="6"/>
        </w:numPr>
        <w:spacing w:before="280" w:after="0" w:line="240" w:lineRule="auto"/>
      </w:pPr>
      <w:proofErr w:type="spellStart"/>
      <w:r>
        <w:rPr>
          <w:rFonts w:ascii="Times New Roman" w:eastAsia="Times New Roman" w:hAnsi="Times New Roman" w:cs="Times New Roman"/>
          <w:sz w:val="24"/>
          <w:szCs w:val="24"/>
          <w:lang w:eastAsia="fr-FR"/>
        </w:rPr>
        <w:t>Title</w:t>
      </w:r>
      <w:proofErr w:type="spellEnd"/>
    </w:p>
    <w:p w14:paraId="21D77DD8" w14:textId="77777777" w:rsidR="00A70A08" w:rsidRPr="00281D7E" w:rsidRDefault="00281D7E">
      <w:pPr>
        <w:pStyle w:val="Standard"/>
        <w:numPr>
          <w:ilvl w:val="0"/>
          <w:numId w:val="5"/>
        </w:numPr>
        <w:spacing w:after="0" w:line="240" w:lineRule="auto"/>
        <w:rPr>
          <w:lang w:val="en-US"/>
        </w:rPr>
      </w:pPr>
      <w:r>
        <w:rPr>
          <w:rFonts w:ascii="Times New Roman" w:eastAsia="Times New Roman" w:hAnsi="Times New Roman" w:cs="Times New Roman"/>
          <w:sz w:val="24"/>
          <w:szCs w:val="24"/>
          <w:lang w:val="en-US" w:eastAsia="fr-FR"/>
        </w:rPr>
        <w:t>Author list (does not need a heading)</w:t>
      </w:r>
    </w:p>
    <w:p w14:paraId="21D77DD9"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Abstract</w:t>
      </w:r>
    </w:p>
    <w:p w14:paraId="21D77DDA"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 xml:space="preserve">Background &amp; </w:t>
      </w:r>
      <w:proofErr w:type="spellStart"/>
      <w:r>
        <w:rPr>
          <w:rFonts w:ascii="Times New Roman" w:eastAsia="Times New Roman" w:hAnsi="Times New Roman" w:cs="Times New Roman"/>
          <w:sz w:val="24"/>
          <w:szCs w:val="24"/>
          <w:lang w:eastAsia="fr-FR"/>
        </w:rPr>
        <w:t>Summary</w:t>
      </w:r>
      <w:proofErr w:type="spellEnd"/>
    </w:p>
    <w:p w14:paraId="21D77DDB"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Methods</w:t>
      </w:r>
    </w:p>
    <w:p w14:paraId="21D77DDC"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Data Records</w:t>
      </w:r>
    </w:p>
    <w:p w14:paraId="21D77DDD"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Technical</w:t>
      </w:r>
      <w:proofErr w:type="spellEnd"/>
      <w:r>
        <w:rPr>
          <w:rFonts w:ascii="Times New Roman" w:eastAsia="Times New Roman" w:hAnsi="Times New Roman" w:cs="Times New Roman"/>
          <w:sz w:val="24"/>
          <w:szCs w:val="24"/>
          <w:lang w:eastAsia="fr-FR"/>
        </w:rPr>
        <w:t xml:space="preserve"> Validation</w:t>
      </w:r>
    </w:p>
    <w:p w14:paraId="21D77DDE"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Usage Notes (</w:t>
      </w:r>
      <w:proofErr w:type="spellStart"/>
      <w:r>
        <w:rPr>
          <w:rFonts w:ascii="Times New Roman" w:eastAsia="Times New Roman" w:hAnsi="Times New Roman" w:cs="Times New Roman"/>
          <w:sz w:val="24"/>
          <w:szCs w:val="24"/>
          <w:lang w:eastAsia="fr-FR"/>
        </w:rPr>
        <w:t>optional</w:t>
      </w:r>
      <w:proofErr w:type="spellEnd"/>
      <w:r>
        <w:rPr>
          <w:rFonts w:ascii="Times New Roman" w:eastAsia="Times New Roman" w:hAnsi="Times New Roman" w:cs="Times New Roman"/>
          <w:sz w:val="24"/>
          <w:szCs w:val="24"/>
          <w:lang w:eastAsia="fr-FR"/>
        </w:rPr>
        <w:t>)</w:t>
      </w:r>
    </w:p>
    <w:p w14:paraId="21D77DDF" w14:textId="77777777" w:rsidR="00A70A08" w:rsidRDefault="00281D7E">
      <w:pPr>
        <w:pStyle w:val="Standard"/>
        <w:numPr>
          <w:ilvl w:val="0"/>
          <w:numId w:val="5"/>
        </w:numPr>
        <w:spacing w:after="0" w:line="240" w:lineRule="auto"/>
      </w:pPr>
      <w:r>
        <w:rPr>
          <w:rFonts w:ascii="Times New Roman" w:eastAsia="Times New Roman" w:hAnsi="Times New Roman" w:cs="Times New Roman"/>
          <w:sz w:val="24"/>
          <w:szCs w:val="24"/>
          <w:lang w:eastAsia="fr-FR"/>
        </w:rPr>
        <w:t xml:space="preserve">Code </w:t>
      </w:r>
      <w:proofErr w:type="spellStart"/>
      <w:r>
        <w:rPr>
          <w:rFonts w:ascii="Times New Roman" w:eastAsia="Times New Roman" w:hAnsi="Times New Roman" w:cs="Times New Roman"/>
          <w:sz w:val="24"/>
          <w:szCs w:val="24"/>
          <w:lang w:eastAsia="fr-FR"/>
        </w:rPr>
        <w:t>Availability</w:t>
      </w:r>
      <w:proofErr w:type="spellEnd"/>
    </w:p>
    <w:p w14:paraId="21D77DE0"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References</w:t>
      </w:r>
      <w:proofErr w:type="spellEnd"/>
    </w:p>
    <w:p w14:paraId="21D77DE1"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Author</w:t>
      </w:r>
      <w:proofErr w:type="spellEnd"/>
      <w:r>
        <w:rPr>
          <w:rFonts w:ascii="Times New Roman" w:eastAsia="Times New Roman" w:hAnsi="Times New Roman" w:cs="Times New Roman"/>
          <w:sz w:val="24"/>
          <w:szCs w:val="24"/>
          <w:lang w:eastAsia="fr-FR"/>
        </w:rPr>
        <w:t xml:space="preserve"> Contributions</w:t>
      </w:r>
    </w:p>
    <w:p w14:paraId="21D77DE2" w14:textId="77777777" w:rsidR="00A70A08" w:rsidRDefault="00281D7E">
      <w:pPr>
        <w:pStyle w:val="Standard"/>
        <w:numPr>
          <w:ilvl w:val="0"/>
          <w:numId w:val="5"/>
        </w:numPr>
        <w:spacing w:after="0" w:line="240" w:lineRule="auto"/>
      </w:pPr>
      <w:proofErr w:type="spellStart"/>
      <w:r>
        <w:rPr>
          <w:rFonts w:ascii="Times New Roman" w:eastAsia="Times New Roman" w:hAnsi="Times New Roman" w:cs="Times New Roman"/>
          <w:sz w:val="24"/>
          <w:szCs w:val="24"/>
          <w:lang w:eastAsia="fr-FR"/>
        </w:rPr>
        <w:t>Competing</w:t>
      </w:r>
      <w:proofErr w:type="spellEnd"/>
      <w:r>
        <w:rPr>
          <w:rFonts w:ascii="Times New Roman" w:eastAsia="Times New Roman" w:hAnsi="Times New Roman" w:cs="Times New Roman"/>
          <w:sz w:val="24"/>
          <w:szCs w:val="24"/>
          <w:lang w:eastAsia="fr-FR"/>
        </w:rPr>
        <w:t xml:space="preserve"> </w:t>
      </w:r>
      <w:proofErr w:type="spellStart"/>
      <w:r>
        <w:rPr>
          <w:rFonts w:ascii="Times New Roman" w:eastAsia="Times New Roman" w:hAnsi="Times New Roman" w:cs="Times New Roman"/>
          <w:sz w:val="24"/>
          <w:szCs w:val="24"/>
          <w:lang w:eastAsia="fr-FR"/>
        </w:rPr>
        <w:t>Interests</w:t>
      </w:r>
      <w:proofErr w:type="spellEnd"/>
    </w:p>
    <w:p w14:paraId="21D77DE3" w14:textId="77777777" w:rsidR="00A70A08" w:rsidRDefault="00281D7E">
      <w:pPr>
        <w:pStyle w:val="Standard"/>
        <w:numPr>
          <w:ilvl w:val="0"/>
          <w:numId w:val="5"/>
        </w:numPr>
        <w:spacing w:after="280" w:line="240" w:lineRule="auto"/>
      </w:pPr>
      <w:proofErr w:type="spellStart"/>
      <w:r>
        <w:rPr>
          <w:rFonts w:ascii="Times New Roman" w:eastAsia="Times New Roman" w:hAnsi="Times New Roman" w:cs="Times New Roman"/>
          <w:sz w:val="24"/>
          <w:szCs w:val="24"/>
          <w:lang w:eastAsia="fr-FR"/>
        </w:rPr>
        <w:t>Acknowledgements</w:t>
      </w:r>
      <w:proofErr w:type="spellEnd"/>
      <w:r>
        <w:rPr>
          <w:rFonts w:ascii="Times New Roman" w:eastAsia="Times New Roman" w:hAnsi="Times New Roman" w:cs="Times New Roman"/>
          <w:sz w:val="24"/>
          <w:szCs w:val="24"/>
          <w:lang w:eastAsia="fr-FR"/>
        </w:rPr>
        <w:t> </w:t>
      </w:r>
    </w:p>
    <w:p w14:paraId="21D77DE4" w14:textId="77777777" w:rsidR="00A70A08" w:rsidRDefault="00281D7E">
      <w:pPr>
        <w:pStyle w:val="Standard"/>
        <w:spacing w:before="280" w:after="280" w:line="240" w:lineRule="auto"/>
      </w:pPr>
      <w:r>
        <w:rPr>
          <w:rFonts w:eastAsia="Times New Roman" w:cs="Calibri"/>
          <w:sz w:val="24"/>
          <w:szCs w:val="24"/>
          <w:lang w:val="en-US" w:eastAsia="fr-FR"/>
        </w:rPr>
        <w:t xml:space="preserve"> </w:t>
      </w:r>
    </w:p>
    <w:p w14:paraId="21D77DE5" w14:textId="77777777" w:rsidR="00A70A08" w:rsidRPr="00281D7E" w:rsidRDefault="00281D7E">
      <w:pPr>
        <w:pStyle w:val="Standard"/>
        <w:numPr>
          <w:ilvl w:val="0"/>
          <w:numId w:val="7"/>
        </w:numPr>
        <w:spacing w:before="280" w:after="280" w:line="240" w:lineRule="auto"/>
        <w:rPr>
          <w:lang w:val="en-US"/>
        </w:rPr>
      </w:pPr>
      <w:r>
        <w:rPr>
          <w:rFonts w:eastAsia="Times New Roman" w:cs="Calibri"/>
          <w:sz w:val="24"/>
          <w:szCs w:val="24"/>
          <w:lang w:val="en-US" w:eastAsia="fr-FR"/>
        </w:rPr>
        <w:t>Title (recommended length 110 characters or fewer)</w:t>
      </w:r>
    </w:p>
    <w:p w14:paraId="21D77DE6" w14:textId="77777777" w:rsidR="00A70A08" w:rsidRPr="00281D7E" w:rsidRDefault="00281D7E">
      <w:pPr>
        <w:pStyle w:val="Standard"/>
        <w:rPr>
          <w:lang w:val="en-US"/>
        </w:rPr>
      </w:pPr>
      <w:r>
        <w:rPr>
          <w:rFonts w:cs="Calibri"/>
          <w:b/>
          <w:bCs/>
          <w:lang w:val="en-US" w:eastAsia="fr-FR"/>
        </w:rPr>
        <w:t xml:space="preserve">A </w:t>
      </w:r>
      <w:proofErr w:type="spellStart"/>
      <w:r>
        <w:rPr>
          <w:rFonts w:cs="Calibri"/>
          <w:b/>
          <w:bCs/>
          <w:lang w:val="en-US" w:eastAsia="fr-FR"/>
        </w:rPr>
        <w:t>spatio</w:t>
      </w:r>
      <w:proofErr w:type="spellEnd"/>
      <w:r>
        <w:rPr>
          <w:rFonts w:cs="Calibri"/>
          <w:b/>
          <w:bCs/>
          <w:lang w:val="en-US" w:eastAsia="fr-FR"/>
        </w:rPr>
        <w:t>-temporal Culicoides species dataset produced by the French surveillance program from 2009 to 2012</w:t>
      </w:r>
    </w:p>
    <w:p w14:paraId="21D77DE7" w14:textId="77777777" w:rsidR="00A70A08" w:rsidRDefault="00281D7E">
      <w:pPr>
        <w:pStyle w:val="Standard"/>
        <w:spacing w:before="280" w:after="280" w:line="240" w:lineRule="auto"/>
      </w:pPr>
      <w:r>
        <w:rPr>
          <w:rFonts w:eastAsia="Times New Roman" w:cs="Calibri"/>
          <w:lang w:eastAsia="fr-FR"/>
        </w:rPr>
        <w:t xml:space="preserve">Hammami P, Baltusyte I, </w:t>
      </w:r>
      <w:proofErr w:type="spellStart"/>
      <w:r>
        <w:rPr>
          <w:rFonts w:eastAsia="Times New Roman" w:cs="Calibri"/>
          <w:lang w:eastAsia="fr-FR"/>
        </w:rPr>
        <w:t>Taconet</w:t>
      </w:r>
      <w:proofErr w:type="spellEnd"/>
      <w:r>
        <w:rPr>
          <w:rFonts w:eastAsia="Times New Roman" w:cs="Calibri"/>
          <w:lang w:eastAsia="fr-FR"/>
        </w:rPr>
        <w:t xml:space="preserve"> P, </w:t>
      </w:r>
      <w:proofErr w:type="spellStart"/>
      <w:r>
        <w:rPr>
          <w:rFonts w:eastAsia="Times New Roman" w:cs="Calibri"/>
          <w:lang w:eastAsia="fr-FR"/>
        </w:rPr>
        <w:t>Delécolle</w:t>
      </w:r>
      <w:proofErr w:type="spellEnd"/>
      <w:r>
        <w:rPr>
          <w:rFonts w:eastAsia="Times New Roman" w:cs="Calibri"/>
          <w:lang w:eastAsia="fr-FR"/>
        </w:rPr>
        <w:t xml:space="preserve"> JC, Setier-Rio ML, Mathieu B, </w:t>
      </w:r>
      <w:proofErr w:type="spellStart"/>
      <w:r>
        <w:rPr>
          <w:rFonts w:eastAsia="Times New Roman" w:cs="Calibri"/>
          <w:lang w:eastAsia="fr-FR"/>
        </w:rPr>
        <w:t>Venail</w:t>
      </w:r>
      <w:proofErr w:type="spellEnd"/>
      <w:r>
        <w:rPr>
          <w:rFonts w:eastAsia="Times New Roman" w:cs="Calibri"/>
          <w:lang w:eastAsia="fr-FR"/>
        </w:rPr>
        <w:t xml:space="preserve"> R, </w:t>
      </w:r>
      <w:proofErr w:type="spellStart"/>
      <w:r>
        <w:rPr>
          <w:rFonts w:eastAsia="Times New Roman" w:cs="Calibri"/>
          <w:lang w:eastAsia="fr-FR"/>
        </w:rPr>
        <w:t>Balenghien</w:t>
      </w:r>
      <w:proofErr w:type="spellEnd"/>
      <w:r>
        <w:rPr>
          <w:rFonts w:eastAsia="Times New Roman" w:cs="Calibri"/>
          <w:lang w:eastAsia="fr-FR"/>
        </w:rPr>
        <w:t xml:space="preserve"> T*, Garros C*</w:t>
      </w:r>
    </w:p>
    <w:p w14:paraId="21D77DE8" w14:textId="77777777" w:rsidR="00A70A08" w:rsidRDefault="00281D7E">
      <w:pPr>
        <w:pStyle w:val="Standard"/>
        <w:spacing w:before="280" w:after="280" w:line="240" w:lineRule="auto"/>
      </w:pPr>
      <w:r>
        <w:rPr>
          <w:rFonts w:eastAsia="Times New Roman" w:cs="Calibri"/>
          <w:i/>
          <w:iCs/>
          <w:lang w:eastAsia="fr-FR"/>
        </w:rPr>
        <w:t xml:space="preserve">En plus sur le jeu de données GBIF : </w:t>
      </w:r>
      <w:proofErr w:type="spellStart"/>
      <w:r>
        <w:rPr>
          <w:rFonts w:eastAsia="Times New Roman" w:cs="Calibri"/>
          <w:i/>
          <w:iCs/>
          <w:lang w:eastAsia="fr-FR"/>
        </w:rPr>
        <w:t>Delécolle</w:t>
      </w:r>
      <w:proofErr w:type="spellEnd"/>
      <w:r>
        <w:rPr>
          <w:rFonts w:eastAsia="Times New Roman" w:cs="Calibri"/>
          <w:i/>
          <w:iCs/>
          <w:lang w:eastAsia="fr-FR"/>
        </w:rPr>
        <w:t xml:space="preserve"> D, </w:t>
      </w:r>
      <w:proofErr w:type="spellStart"/>
      <w:r>
        <w:rPr>
          <w:rFonts w:eastAsia="Times New Roman" w:cs="Calibri"/>
          <w:i/>
          <w:iCs/>
          <w:lang w:eastAsia="fr-FR"/>
        </w:rPr>
        <w:t>Akaddar</w:t>
      </w:r>
      <w:proofErr w:type="spellEnd"/>
      <w:r>
        <w:rPr>
          <w:rFonts w:eastAsia="Times New Roman" w:cs="Calibri"/>
          <w:i/>
          <w:iCs/>
          <w:lang w:eastAsia="fr-FR"/>
        </w:rPr>
        <w:t xml:space="preserve"> A, Allène X, </w:t>
      </w:r>
      <w:proofErr w:type="spellStart"/>
      <w:r>
        <w:rPr>
          <w:rFonts w:eastAsia="Times New Roman" w:cs="Calibri"/>
          <w:i/>
          <w:iCs/>
          <w:lang w:eastAsia="fr-FR"/>
        </w:rPr>
        <w:t>Chavernac</w:t>
      </w:r>
      <w:proofErr w:type="spellEnd"/>
      <w:r>
        <w:rPr>
          <w:rFonts w:eastAsia="Times New Roman" w:cs="Calibri"/>
          <w:i/>
          <w:iCs/>
          <w:lang w:eastAsia="fr-FR"/>
        </w:rPr>
        <w:t xml:space="preserve"> D, </w:t>
      </w:r>
      <w:proofErr w:type="spellStart"/>
      <w:r>
        <w:rPr>
          <w:rFonts w:eastAsia="Times New Roman" w:cs="Calibri"/>
          <w:i/>
          <w:iCs/>
          <w:lang w:eastAsia="fr-FR"/>
        </w:rPr>
        <w:t>Baldet</w:t>
      </w:r>
      <w:proofErr w:type="spellEnd"/>
      <w:r>
        <w:rPr>
          <w:rFonts w:eastAsia="Times New Roman" w:cs="Calibri"/>
          <w:i/>
          <w:iCs/>
          <w:lang w:eastAsia="fr-FR"/>
        </w:rPr>
        <w:t xml:space="preserve"> T</w:t>
      </w:r>
      <w:r>
        <w:rPr>
          <w:rFonts w:eastAsia="Times New Roman" w:cs="Calibri"/>
          <w:lang w:eastAsia="fr-FR"/>
        </w:rPr>
        <w:t>,</w:t>
      </w:r>
      <w:r>
        <w:rPr>
          <w:rFonts w:eastAsia="Times New Roman" w:cs="Calibri"/>
          <w:i/>
          <w:iCs/>
          <w:lang w:eastAsia="fr-FR"/>
        </w:rPr>
        <w:t xml:space="preserve"> </w:t>
      </w:r>
      <w:proofErr w:type="spellStart"/>
      <w:r>
        <w:rPr>
          <w:rFonts w:eastAsia="Times New Roman" w:cs="Calibri"/>
          <w:i/>
          <w:iCs/>
          <w:lang w:eastAsia="fr-FR"/>
        </w:rPr>
        <w:t>Rakotoarivony</w:t>
      </w:r>
      <w:proofErr w:type="spellEnd"/>
      <w:r>
        <w:rPr>
          <w:rFonts w:eastAsia="Times New Roman" w:cs="Calibri"/>
          <w:i/>
          <w:iCs/>
          <w:lang w:eastAsia="fr-FR"/>
        </w:rPr>
        <w:t xml:space="preserve"> I, </w:t>
      </w:r>
      <w:proofErr w:type="spellStart"/>
      <w:r>
        <w:rPr>
          <w:rFonts w:eastAsia="Times New Roman" w:cs="Calibri"/>
          <w:i/>
          <w:iCs/>
          <w:lang w:eastAsia="fr-FR"/>
        </w:rPr>
        <w:t>Lhoir</w:t>
      </w:r>
      <w:proofErr w:type="spellEnd"/>
      <w:r>
        <w:rPr>
          <w:rFonts w:eastAsia="Times New Roman" w:cs="Calibri"/>
          <w:i/>
          <w:iCs/>
          <w:lang w:eastAsia="fr-FR"/>
        </w:rPr>
        <w:t xml:space="preserve"> J, </w:t>
      </w:r>
      <w:proofErr w:type="spellStart"/>
      <w:r>
        <w:rPr>
          <w:rFonts w:eastAsia="Times New Roman" w:cs="Calibri"/>
          <w:i/>
          <w:iCs/>
          <w:lang w:eastAsia="fr-FR"/>
        </w:rPr>
        <w:t>Scheid</w:t>
      </w:r>
      <w:proofErr w:type="spellEnd"/>
      <w:r>
        <w:rPr>
          <w:rFonts w:eastAsia="Times New Roman" w:cs="Calibri"/>
          <w:i/>
          <w:iCs/>
          <w:lang w:eastAsia="fr-FR"/>
        </w:rPr>
        <w:t xml:space="preserve"> B</w:t>
      </w:r>
    </w:p>
    <w:p w14:paraId="21D77DE9" w14:textId="77777777" w:rsidR="00A70A08" w:rsidRDefault="00281D7E">
      <w:pPr>
        <w:pStyle w:val="Standard"/>
        <w:numPr>
          <w:ilvl w:val="0"/>
          <w:numId w:val="2"/>
        </w:numPr>
        <w:spacing w:before="280" w:after="280" w:line="240" w:lineRule="auto"/>
      </w:pPr>
      <w:r>
        <w:rPr>
          <w:rFonts w:eastAsia="Times New Roman" w:cs="Calibri"/>
          <w:sz w:val="24"/>
          <w:szCs w:val="24"/>
          <w:lang w:val="en-US" w:eastAsia="fr-FR"/>
        </w:rPr>
        <w:t>Abstract (maximum 170 words)</w:t>
      </w:r>
    </w:p>
    <w:p w14:paraId="21D77DEA" w14:textId="77777777" w:rsidR="00A70A08" w:rsidRPr="00281D7E" w:rsidRDefault="00281D7E">
      <w:pPr>
        <w:pStyle w:val="Standard"/>
        <w:spacing w:before="280" w:after="280" w:line="240" w:lineRule="auto"/>
        <w:jc w:val="both"/>
        <w:rPr>
          <w:lang w:val="en-US"/>
        </w:rPr>
      </w:pPr>
      <w:r>
        <w:rPr>
          <w:i/>
          <w:iCs/>
          <w:lang w:val="en-US"/>
        </w:rPr>
        <w:t xml:space="preserve">Culicoides </w:t>
      </w:r>
      <w:r>
        <w:rPr>
          <w:lang w:val="en-US"/>
        </w:rPr>
        <w:t xml:space="preserve">biting midges (Diptera: Ceratopogonidae) are vectors of pathogens of veterinary and public health importance, including bluetongue, Epizootic Hemorrhagic Disease, and </w:t>
      </w:r>
      <w:proofErr w:type="spellStart"/>
      <w:r>
        <w:rPr>
          <w:lang w:val="en-US"/>
        </w:rPr>
        <w:t>Oropouche</w:t>
      </w:r>
      <w:proofErr w:type="spellEnd"/>
      <w:r>
        <w:rPr>
          <w:lang w:val="en-US"/>
        </w:rPr>
        <w:t xml:space="preserve"> viruses. Following the incursion and spread of multiple bluetongue virus serotypes in France (2000–2008), a national entomological monitoring program (2009–2012) was launched to support livestock policies and meet European Commission requirements. This program generated the most comprehensive dataset on Culicoides midges in France, with over 6.34 million specimens from at least 83 species. Midges were identified to species, sexed, and categorized by gonotrophic and physiological status. Sampling was conducted in 210 farms spread across all the mainland French </w:t>
      </w:r>
      <w:proofErr w:type="gramStart"/>
      <w:r>
        <w:rPr>
          <w:lang w:val="en-US"/>
        </w:rPr>
        <w:t>departments, and</w:t>
      </w:r>
      <w:proofErr w:type="gramEnd"/>
      <w:r>
        <w:rPr>
          <w:lang w:val="en-US"/>
        </w:rPr>
        <w:t xml:space="preserve"> synchronized nationally with a weekly frequency during population fluctuations and monthly during periods of activity/inactivity. The dataset provides unprecedented spatiotemporal coverage, with over 66% of identified specimens belonging to the C. obsoletus/C. </w:t>
      </w:r>
      <w:proofErr w:type="spellStart"/>
      <w:r>
        <w:rPr>
          <w:lang w:val="en-US"/>
        </w:rPr>
        <w:t>scoticus</w:t>
      </w:r>
      <w:proofErr w:type="spellEnd"/>
      <w:r>
        <w:rPr>
          <w:lang w:val="en-US"/>
        </w:rPr>
        <w:t xml:space="preserve"> complex. This comprehensive resource enhances understanding of midge ecology, diversity, and phenology, supporting vector-borne disease modeling, surveillance, and control strategies at a national scale.</w:t>
      </w:r>
    </w:p>
    <w:p w14:paraId="21D77DEB" w14:textId="77777777" w:rsidR="00A70A08" w:rsidRDefault="00281D7E">
      <w:pPr>
        <w:pStyle w:val="Standard"/>
        <w:numPr>
          <w:ilvl w:val="0"/>
          <w:numId w:val="2"/>
        </w:numPr>
        <w:spacing w:before="280" w:after="280" w:line="240" w:lineRule="auto"/>
      </w:pPr>
      <w:r>
        <w:rPr>
          <w:rFonts w:eastAsia="Times New Roman" w:cs="Calibri"/>
          <w:sz w:val="24"/>
          <w:szCs w:val="24"/>
          <w:lang w:eastAsia="fr-FR"/>
        </w:rPr>
        <w:lastRenderedPageBreak/>
        <w:t xml:space="preserve">Background &amp; </w:t>
      </w:r>
      <w:proofErr w:type="spellStart"/>
      <w:r>
        <w:rPr>
          <w:rFonts w:eastAsia="Times New Roman" w:cs="Calibri"/>
          <w:sz w:val="24"/>
          <w:szCs w:val="24"/>
          <w:lang w:eastAsia="fr-FR"/>
        </w:rPr>
        <w:t>Summary</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unlimited</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length</w:t>
      </w:r>
      <w:proofErr w:type="spellEnd"/>
      <w:r>
        <w:rPr>
          <w:rFonts w:eastAsia="Times New Roman" w:cs="Calibri"/>
          <w:sz w:val="24"/>
          <w:szCs w:val="24"/>
          <w:lang w:eastAsia="fr-FR"/>
        </w:rPr>
        <w:t>)</w:t>
      </w:r>
    </w:p>
    <w:p w14:paraId="21D77DEC" w14:textId="77777777" w:rsidR="00A70A08" w:rsidRPr="00281D7E" w:rsidRDefault="00281D7E">
      <w:pPr>
        <w:pStyle w:val="Standard"/>
        <w:jc w:val="both"/>
        <w:rPr>
          <w:lang w:val="en-US"/>
        </w:rPr>
      </w:pPr>
      <w:r>
        <w:rPr>
          <w:rFonts w:cs="Calibri"/>
          <w:i/>
          <w:iCs/>
          <w:lang w:val="en-US"/>
        </w:rPr>
        <w:t>Culicoides</w:t>
      </w:r>
      <w:r>
        <w:rPr>
          <w:rFonts w:cs="Calibri"/>
          <w:lang w:val="en-US"/>
        </w:rPr>
        <w:t xml:space="preserve"> biting midges (Diptera: Ceratopogonidae) are small hematophagous insects recognized as vectors of numerous pathogens, including bluetongue virus (BTV), </w:t>
      </w:r>
      <w:proofErr w:type="spellStart"/>
      <w:r>
        <w:rPr>
          <w:rFonts w:cs="Calibri"/>
          <w:lang w:val="en-US"/>
        </w:rPr>
        <w:t>Schmallenberg</w:t>
      </w:r>
      <w:proofErr w:type="spellEnd"/>
      <w:r>
        <w:rPr>
          <w:rFonts w:cs="Calibri"/>
          <w:lang w:val="en-US"/>
        </w:rPr>
        <w:t xml:space="preserve"> virus, epizootic hemorrhagic disease virus (EHDV), and </w:t>
      </w:r>
      <w:proofErr w:type="spellStart"/>
      <w:r>
        <w:rPr>
          <w:rFonts w:cs="Calibri"/>
          <w:lang w:val="en-US"/>
        </w:rPr>
        <w:t>Oropouche</w:t>
      </w:r>
      <w:proofErr w:type="spellEnd"/>
      <w:r>
        <w:rPr>
          <w:rFonts w:cs="Calibri"/>
          <w:lang w:val="en-US"/>
        </w:rPr>
        <w:t xml:space="preserve"> virus</w:t>
      </w:r>
      <w:r>
        <w:rPr>
          <w:rFonts w:cs="Calibri"/>
          <w:szCs w:val="24"/>
          <w:vertAlign w:val="superscript"/>
          <w:lang w:val="en-US"/>
        </w:rPr>
        <w:t>1</w:t>
      </w:r>
      <w:r>
        <w:rPr>
          <w:rFonts w:cs="Calibri"/>
          <w:lang w:val="en-US"/>
        </w:rPr>
        <w:t>. Several of these pathogens pose significant threats to livestock health and agricultural economies</w:t>
      </w:r>
      <w:r w:rsidRPr="00281D7E">
        <w:rPr>
          <w:rFonts w:cs="Calibri"/>
          <w:szCs w:val="24"/>
          <w:vertAlign w:val="superscript"/>
          <w:lang w:val="en-US"/>
        </w:rPr>
        <w:t>2–6</w:t>
      </w:r>
      <w:r>
        <w:rPr>
          <w:rFonts w:cs="Calibri"/>
          <w:lang w:val="en-US"/>
        </w:rPr>
        <w:t xml:space="preserve">. In the 2000s, the epidemiological importance of </w:t>
      </w:r>
      <w:r>
        <w:rPr>
          <w:rFonts w:cs="Calibri"/>
          <w:i/>
          <w:iCs/>
          <w:lang w:val="en-US"/>
        </w:rPr>
        <w:t>Culicoides</w:t>
      </w:r>
      <w:r>
        <w:rPr>
          <w:rFonts w:cs="Calibri"/>
          <w:lang w:val="en-US"/>
        </w:rPr>
        <w:t xml:space="preserve"> biting midges has driven extensive surveillance efforts to monitor their distribution, seasonal dynamics, and potential role in disease transmission.</w:t>
      </w:r>
    </w:p>
    <w:p w14:paraId="21D77DED" w14:textId="77777777" w:rsidR="00A70A08" w:rsidRPr="00281D7E" w:rsidRDefault="00281D7E">
      <w:pPr>
        <w:pStyle w:val="Standard"/>
        <w:jc w:val="both"/>
        <w:rPr>
          <w:lang w:val="en-US"/>
        </w:rPr>
      </w:pPr>
      <w:r>
        <w:rPr>
          <w:rFonts w:cs="Calibri"/>
          <w:lang w:val="en-US"/>
        </w:rPr>
        <w:t>In October 2000, the epidemiological landscape of France experienced its first incursion of bluetongue virus serotype 2 (BTV-2) in Corsica (39 outbreaks in 2000, followed by 335 outbreaks in 2001)</w:t>
      </w:r>
      <w:r w:rsidRPr="00281D7E">
        <w:rPr>
          <w:rFonts w:cs="Calibri"/>
          <w:szCs w:val="24"/>
          <w:vertAlign w:val="superscript"/>
          <w:lang w:val="en-US"/>
        </w:rPr>
        <w:t>7–9</w:t>
      </w:r>
      <w:r>
        <w:rPr>
          <w:rFonts w:cs="Calibri"/>
          <w:lang w:val="en-US"/>
        </w:rPr>
        <w:t xml:space="preserve">. This marked the beginning of a critical period for vector-borne disease surveillance in the country. In 2002, in response to this emergence, the French Ministry of Agriculture and Fisheries mandated the CIRAD (Centre de </w:t>
      </w:r>
      <w:proofErr w:type="spellStart"/>
      <w:r>
        <w:rPr>
          <w:rFonts w:cs="Calibri"/>
          <w:lang w:val="en-US"/>
        </w:rPr>
        <w:t>coopération</w:t>
      </w:r>
      <w:proofErr w:type="spellEnd"/>
      <w:r>
        <w:rPr>
          <w:rFonts w:cs="Calibri"/>
          <w:lang w:val="en-US"/>
        </w:rPr>
        <w:t xml:space="preserve"> </w:t>
      </w:r>
      <w:proofErr w:type="spellStart"/>
      <w:r>
        <w:rPr>
          <w:rFonts w:cs="Calibri"/>
          <w:lang w:val="en-US"/>
        </w:rPr>
        <w:t>internationale</w:t>
      </w:r>
      <w:proofErr w:type="spellEnd"/>
      <w:r>
        <w:rPr>
          <w:rFonts w:cs="Calibri"/>
          <w:lang w:val="en-US"/>
        </w:rPr>
        <w:t xml:space="preserve"> </w:t>
      </w:r>
      <w:proofErr w:type="spellStart"/>
      <w:r>
        <w:rPr>
          <w:rFonts w:cs="Calibri"/>
          <w:lang w:val="en-US"/>
        </w:rPr>
        <w:t>en</w:t>
      </w:r>
      <w:proofErr w:type="spellEnd"/>
      <w:r>
        <w:rPr>
          <w:rFonts w:cs="Calibri"/>
          <w:lang w:val="en-US"/>
        </w:rPr>
        <w:t xml:space="preserve"> recherche </w:t>
      </w:r>
      <w:proofErr w:type="spellStart"/>
      <w:r>
        <w:rPr>
          <w:rFonts w:cs="Calibri"/>
          <w:lang w:val="en-US"/>
        </w:rPr>
        <w:t>agronomique</w:t>
      </w:r>
      <w:proofErr w:type="spellEnd"/>
      <w:r>
        <w:rPr>
          <w:rFonts w:cs="Calibri"/>
          <w:lang w:val="en-US"/>
        </w:rPr>
        <w:t xml:space="preserve"> pour le </w:t>
      </w:r>
      <w:proofErr w:type="spellStart"/>
      <w:r>
        <w:rPr>
          <w:rFonts w:cs="Calibri"/>
          <w:lang w:val="en-US"/>
        </w:rPr>
        <w:t>développement</w:t>
      </w:r>
      <w:proofErr w:type="spellEnd"/>
      <w:r>
        <w:rPr>
          <w:rFonts w:cs="Calibri"/>
          <w:lang w:val="en-US"/>
        </w:rPr>
        <w:t xml:space="preserve">) to coordinate an entomological monitoring program for </w:t>
      </w:r>
      <w:r>
        <w:rPr>
          <w:rFonts w:cs="Calibri"/>
          <w:i/>
          <w:iCs/>
          <w:lang w:val="en-US"/>
        </w:rPr>
        <w:t>Culicoides</w:t>
      </w:r>
      <w:r>
        <w:rPr>
          <w:rFonts w:cs="Calibri"/>
          <w:lang w:val="en-US"/>
        </w:rPr>
        <w:t xml:space="preserve"> biting midges, the primary vectors of BTV</w:t>
      </w:r>
      <w:r>
        <w:rPr>
          <w:rFonts w:cs="Calibri"/>
          <w:szCs w:val="24"/>
          <w:vertAlign w:val="superscript"/>
          <w:lang w:val="en-US"/>
        </w:rPr>
        <w:t>10</w:t>
      </w:r>
      <w:r>
        <w:rPr>
          <w:rFonts w:cs="Calibri"/>
          <w:lang w:val="en-US"/>
        </w:rPr>
        <w:t xml:space="preserve">. The focus was on monitoring </w:t>
      </w:r>
      <w:r>
        <w:rPr>
          <w:rFonts w:cs="Calibri"/>
          <w:i/>
          <w:iCs/>
          <w:lang w:val="en-US"/>
        </w:rPr>
        <w:t xml:space="preserve">Culicoides </w:t>
      </w:r>
      <w:proofErr w:type="spellStart"/>
      <w:r>
        <w:rPr>
          <w:rFonts w:cs="Calibri"/>
          <w:i/>
          <w:iCs/>
          <w:lang w:val="en-US"/>
        </w:rPr>
        <w:t>imicola</w:t>
      </w:r>
      <w:proofErr w:type="spellEnd"/>
      <w:r>
        <w:rPr>
          <w:rFonts w:cs="Calibri"/>
          <w:lang w:val="en-US"/>
        </w:rPr>
        <w:t>, a known BTV vector in Corsica, and on establishing sentinel traps in the Mediterranean coastal region to detect its potential establishment on the mainland.</w:t>
      </w:r>
    </w:p>
    <w:p w14:paraId="21D77DEE" w14:textId="77777777" w:rsidR="00A70A08" w:rsidRPr="00281D7E" w:rsidRDefault="00281D7E">
      <w:pPr>
        <w:pStyle w:val="Standard"/>
        <w:jc w:val="both"/>
        <w:rPr>
          <w:lang w:val="en-US"/>
        </w:rPr>
      </w:pPr>
      <w:r>
        <w:rPr>
          <w:lang w:val="en-US"/>
        </w:rPr>
        <w:t>The surveillance network intensified following the emergence of new BTV serotypes, leading to significant outbreaks that severely impacted French livestock. In Corsica, BTV-4 was detected in 2003 (17 outbreaks), followed by BTV-16 in 2004 (25 outbreaks). On the mainland, multiple incursions of BTV-8 and BTV-1 occurred between 2006 and 2009, resulting in over 50,000 outbreaks</w:t>
      </w:r>
      <w:r w:rsidRPr="00281D7E">
        <w:rPr>
          <w:rFonts w:cs="Calibri"/>
          <w:szCs w:val="24"/>
          <w:vertAlign w:val="superscript"/>
          <w:lang w:val="en-US"/>
        </w:rPr>
        <w:t>8,11,12</w:t>
      </w:r>
      <w:r>
        <w:rPr>
          <w:rFonts w:cs="Calibri"/>
          <w:lang w:val="en-US"/>
        </w:rPr>
        <w:t>.</w:t>
      </w:r>
      <w:r>
        <w:rPr>
          <w:lang w:val="en-US"/>
        </w:rPr>
        <w:t xml:space="preserve"> Entomological monitoring was extended to affected regions included the </w:t>
      </w:r>
      <w:proofErr w:type="spellStart"/>
      <w:r>
        <w:rPr>
          <w:lang w:val="en-US"/>
        </w:rPr>
        <w:t>Pyrénées-Atlantiques</w:t>
      </w:r>
      <w:proofErr w:type="spellEnd"/>
      <w:r>
        <w:rPr>
          <w:lang w:val="en-US"/>
        </w:rPr>
        <w:t xml:space="preserve"> (2005), northeastern departments (2006), central France (2007), and Brittany (2008).</w:t>
      </w:r>
      <w:r>
        <w:rPr>
          <w:rFonts w:cs="Calibri"/>
          <w:lang w:val="en-US"/>
        </w:rPr>
        <w:t xml:space="preserve"> In parallel, the disease largely extended its range in northern areas of Europe</w:t>
      </w:r>
      <w:r w:rsidRPr="00281D7E">
        <w:rPr>
          <w:rFonts w:cs="Calibri"/>
          <w:szCs w:val="24"/>
          <w:vertAlign w:val="superscript"/>
          <w:lang w:val="en-US"/>
        </w:rPr>
        <w:t>8</w:t>
      </w:r>
      <w:r>
        <w:rPr>
          <w:rFonts w:cs="Calibri"/>
          <w:lang w:val="en-US"/>
        </w:rPr>
        <w:t xml:space="preserve">. Consequently, the European Commission regulation 2007/1266/EC12 mandated comprehensive </w:t>
      </w:r>
      <w:r>
        <w:rPr>
          <w:lang w:val="en-US"/>
        </w:rPr>
        <w:t>surveillance of bluetongue disease to demonstrate the absence of specific serotypes, early detect any emergence, and monitor its spread, along with mandatory monitoring of its vectors to determine the seasonally vector-free period</w:t>
      </w:r>
      <w:r>
        <w:rPr>
          <w:rFonts w:cs="Calibri"/>
          <w:szCs w:val="24"/>
          <w:vertAlign w:val="superscript"/>
          <w:lang w:val="en-US"/>
        </w:rPr>
        <w:t>13</w:t>
      </w:r>
      <w:r>
        <w:rPr>
          <w:rFonts w:cs="Calibri"/>
          <w:lang w:val="en-US"/>
        </w:rPr>
        <w:t>.</w:t>
      </w:r>
    </w:p>
    <w:p w14:paraId="21D77DEF" w14:textId="77777777" w:rsidR="00A70A08" w:rsidRPr="00281D7E" w:rsidRDefault="00281D7E">
      <w:pPr>
        <w:pStyle w:val="Standard"/>
        <w:jc w:val="both"/>
        <w:rPr>
          <w:lang w:val="en-US"/>
        </w:rPr>
      </w:pPr>
      <w:r>
        <w:rPr>
          <w:lang w:val="en-US"/>
        </w:rPr>
        <w:t xml:space="preserve">In line with these comprehensive requirements, from </w:t>
      </w:r>
      <w:r>
        <w:rPr>
          <w:rFonts w:cs="Calibri"/>
          <w:lang w:val="en-US"/>
        </w:rPr>
        <w:t xml:space="preserve">2009 to 2012, French populations of vectors species of </w:t>
      </w:r>
      <w:r>
        <w:rPr>
          <w:rFonts w:cs="Calibri"/>
          <w:i/>
          <w:iCs/>
          <w:lang w:val="en-US"/>
        </w:rPr>
        <w:t xml:space="preserve">Culicoides </w:t>
      </w:r>
      <w:r>
        <w:rPr>
          <w:rFonts w:cs="Calibri"/>
          <w:lang w:val="en-US"/>
        </w:rPr>
        <w:t xml:space="preserve">genus were monitored using 160 traps deployed across mainland France, with one or two traps per department. Trapping was carried out weekly in spring and autumn, and monthly for the rest of the year. The objectives of this network were multifaceted: to inventory </w:t>
      </w:r>
      <w:r>
        <w:rPr>
          <w:rFonts w:cs="Calibri"/>
          <w:i/>
          <w:iCs/>
          <w:lang w:val="en-US"/>
        </w:rPr>
        <w:t>Culicoides</w:t>
      </w:r>
      <w:r>
        <w:rPr>
          <w:rFonts w:cs="Calibri"/>
          <w:lang w:val="en-US"/>
        </w:rPr>
        <w:t xml:space="preserve"> species, monitor population dynamics, and determine the start and end of vector activity periods (phenology). These temporal benchmarks had direct regulatory implications, as the cessation of vector activity permitted a relaxation of livestock movement restrictions imposed under European Union legislation. This national program also allowed for the collection of data across diverse ecoclimatic zones, highlighting significant variations in </w:t>
      </w:r>
      <w:r>
        <w:rPr>
          <w:rFonts w:cs="Calibri"/>
          <w:i/>
          <w:iCs/>
          <w:lang w:val="en-US"/>
        </w:rPr>
        <w:t>Culicoides</w:t>
      </w:r>
      <w:r>
        <w:rPr>
          <w:rFonts w:cs="Calibri"/>
          <w:lang w:val="en-US"/>
        </w:rPr>
        <w:t xml:space="preserve"> diversity and seasonal abundance. Finally, this network contributed to </w:t>
      </w:r>
      <w:proofErr w:type="gramStart"/>
      <w:r>
        <w:rPr>
          <w:lang w:val="en-US"/>
        </w:rPr>
        <w:t>raise</w:t>
      </w:r>
      <w:proofErr w:type="gramEnd"/>
      <w:r>
        <w:rPr>
          <w:lang w:val="en-US"/>
        </w:rPr>
        <w:t xml:space="preserve"> awareness among farmers and veterinarians.</w:t>
      </w:r>
    </w:p>
    <w:p w14:paraId="21D77DF0" w14:textId="77777777" w:rsidR="00A70A08" w:rsidRPr="00281D7E" w:rsidRDefault="00281D7E">
      <w:pPr>
        <w:pStyle w:val="Standard"/>
        <w:jc w:val="both"/>
        <w:rPr>
          <w:lang w:val="en-US"/>
        </w:rPr>
      </w:pPr>
      <w:r>
        <w:rPr>
          <w:rFonts w:cs="Calibri"/>
          <w:lang w:val="en-US"/>
        </w:rPr>
        <w:t xml:space="preserve">Comprehensive monitoring efforts, vaccination campaigns and trade restrictions gradually halted the spread of the disease, and transmission of BTV gradually declined, with only 83 outbreaks reported in 2009 and just one in 2010. By 2012, BTV transmission was successfully controlled, allowing France to regain its bluetongue free status. This national surveillance program distributed across mainland France and Corsica, was discontinued. However, the extensive data collected during this period has enabled </w:t>
      </w:r>
      <w:r>
        <w:rPr>
          <w:rFonts w:cs="Calibri"/>
          <w:i/>
          <w:iCs/>
          <w:lang w:val="en-US"/>
        </w:rPr>
        <w:t>Culicoides</w:t>
      </w:r>
      <w:r>
        <w:rPr>
          <w:rFonts w:cs="Calibri"/>
          <w:lang w:val="en-US"/>
        </w:rPr>
        <w:t xml:space="preserve"> biting </w:t>
      </w:r>
      <w:proofErr w:type="gramStart"/>
      <w:r>
        <w:rPr>
          <w:rFonts w:cs="Calibri"/>
          <w:lang w:val="en-US"/>
        </w:rPr>
        <w:t>midges</w:t>
      </w:r>
      <w:proofErr w:type="gramEnd"/>
      <w:r>
        <w:rPr>
          <w:rFonts w:cs="Calibri"/>
          <w:lang w:val="en-US"/>
        </w:rPr>
        <w:t xml:space="preserve"> ecology to be studied at an unprecedented spatial and temporal resolution</w:t>
      </w:r>
      <w:commentRangeStart w:id="0"/>
      <w:r w:rsidRPr="00281D7E">
        <w:rPr>
          <w:rFonts w:cs="Calibri"/>
          <w:szCs w:val="24"/>
          <w:vertAlign w:val="superscript"/>
          <w:lang w:val="en-US"/>
        </w:rPr>
        <w:t>14,15</w:t>
      </w:r>
      <w:commentRangeEnd w:id="0"/>
      <w:r>
        <w:commentReference w:id="0"/>
      </w:r>
      <w:r>
        <w:rPr>
          <w:rFonts w:cs="Calibri"/>
          <w:lang w:val="en-US"/>
        </w:rPr>
        <w:t>.</w:t>
      </w:r>
    </w:p>
    <w:p w14:paraId="21D77DF1" w14:textId="77777777" w:rsidR="00A70A08" w:rsidRPr="00281D7E" w:rsidRDefault="00281D7E">
      <w:pPr>
        <w:pStyle w:val="Standard"/>
        <w:jc w:val="both"/>
        <w:rPr>
          <w:lang w:val="en-US"/>
        </w:rPr>
      </w:pPr>
      <w:r>
        <w:rPr>
          <w:lang w:val="en-US"/>
        </w:rPr>
        <w:lastRenderedPageBreak/>
        <w:t xml:space="preserve">The dataset described in this paper originates from this 2009-2012 entomological monitoring network and consists of three interconnected datasets documenting sampling events, </w:t>
      </w:r>
      <w:r>
        <w:rPr>
          <w:rStyle w:val="Emphasis"/>
          <w:lang w:val="en-US"/>
        </w:rPr>
        <w:t>Culicoides</w:t>
      </w:r>
      <w:r>
        <w:rPr>
          <w:lang w:val="en-US"/>
        </w:rPr>
        <w:t xml:space="preserve"> biting </w:t>
      </w:r>
      <w:proofErr w:type="gramStart"/>
      <w:r>
        <w:rPr>
          <w:lang w:val="en-US"/>
        </w:rPr>
        <w:t>midges</w:t>
      </w:r>
      <w:proofErr w:type="gramEnd"/>
      <w:r>
        <w:rPr>
          <w:lang w:val="en-US"/>
        </w:rPr>
        <w:t xml:space="preserve"> occurrences and abundance per species </w:t>
      </w:r>
      <w:proofErr w:type="gramStart"/>
      <w:r>
        <w:rPr>
          <w:lang w:val="en-US"/>
        </w:rPr>
        <w:t>and per</w:t>
      </w:r>
      <w:proofErr w:type="gramEnd"/>
      <w:r>
        <w:rPr>
          <w:lang w:val="en-US"/>
        </w:rPr>
        <w:t xml:space="preserve"> physiological </w:t>
      </w:r>
      <w:proofErr w:type="gramStart"/>
      <w:r>
        <w:rPr>
          <w:lang w:val="en-US"/>
        </w:rPr>
        <w:t>state, and</w:t>
      </w:r>
      <w:proofErr w:type="gramEnd"/>
      <w:r>
        <w:rPr>
          <w:lang w:val="en-US"/>
        </w:rPr>
        <w:t xml:space="preserve"> associated environmental conditions. The establishment of a synchronized and nationwide surveillance system provided an unprecedented opportunity to study </w:t>
      </w:r>
      <w:r>
        <w:rPr>
          <w:rStyle w:val="Emphasis"/>
          <w:lang w:val="en-US"/>
        </w:rPr>
        <w:t>Culicoides</w:t>
      </w:r>
      <w:r>
        <w:rPr>
          <w:lang w:val="en-US"/>
        </w:rPr>
        <w:t xml:space="preserve"> </w:t>
      </w:r>
      <w:proofErr w:type="gramStart"/>
      <w:r>
        <w:rPr>
          <w:lang w:val="en-US"/>
        </w:rPr>
        <w:t>midges</w:t>
      </w:r>
      <w:proofErr w:type="gramEnd"/>
      <w:r>
        <w:rPr>
          <w:lang w:val="en-US"/>
        </w:rPr>
        <w:t xml:space="preserve"> distribution and phenology across France. This dataset, unparalleled in its spatial and temporal resolution, enables the correlation of species distribution and dynamics with climatic and ecological factors, thereby improving our understanding of vector ecology and informing predictive models for future vector-borne disease outbreaks. It allows researchers to </w:t>
      </w:r>
      <w:commentRangeStart w:id="1"/>
      <w:r>
        <w:rPr>
          <w:lang w:val="en-US"/>
        </w:rPr>
        <w:t xml:space="preserve">analyze species distribution, population dynamics, and ecological drivers of </w:t>
      </w:r>
      <w:r>
        <w:rPr>
          <w:rStyle w:val="Emphasis"/>
          <w:lang w:val="en-US"/>
        </w:rPr>
        <w:t>Culicoides</w:t>
      </w:r>
      <w:r>
        <w:rPr>
          <w:lang w:val="en-US"/>
        </w:rPr>
        <w:t xml:space="preserve"> </w:t>
      </w:r>
      <w:proofErr w:type="gramStart"/>
      <w:r>
        <w:rPr>
          <w:lang w:val="en-US"/>
        </w:rPr>
        <w:t>midges</w:t>
      </w:r>
      <w:proofErr w:type="gramEnd"/>
      <w:r>
        <w:rPr>
          <w:lang w:val="en-US"/>
        </w:rPr>
        <w:t xml:space="preserve"> activity</w:t>
      </w:r>
      <w:commentRangeEnd w:id="1"/>
      <w:r>
        <w:commentReference w:id="1"/>
      </w:r>
      <w:r>
        <w:rPr>
          <w:lang w:val="en-US"/>
        </w:rPr>
        <w:t xml:space="preserve"> </w:t>
      </w:r>
      <w:commentRangeStart w:id="2"/>
      <w:r>
        <w:rPr>
          <w:rFonts w:cs="Calibri"/>
          <w:szCs w:val="24"/>
          <w:vertAlign w:val="superscript"/>
          <w:lang w:val="en-US"/>
        </w:rPr>
        <w:t>16–18</w:t>
      </w:r>
      <w:commentRangeEnd w:id="2"/>
      <w:r>
        <w:commentReference w:id="2"/>
      </w:r>
      <w:r>
        <w:rPr>
          <w:lang w:val="en-US"/>
        </w:rPr>
        <w:t>. It has already contributed to vector ecology and distribution studies</w:t>
      </w:r>
      <w:commentRangeStart w:id="3"/>
      <w:r>
        <w:rPr>
          <w:rFonts w:cs="Calibri"/>
          <w:szCs w:val="24"/>
          <w:vertAlign w:val="superscript"/>
          <w:lang w:val="en-US"/>
        </w:rPr>
        <w:t>19</w:t>
      </w:r>
      <w:commentRangeEnd w:id="3"/>
      <w:r>
        <w:commentReference w:id="3"/>
      </w:r>
      <w:r>
        <w:rPr>
          <w:lang w:val="en-US"/>
        </w:rPr>
        <w:t xml:space="preserve"> and can further support descriptive and predictive modeling of vector-borne disease risk under climate change scenarios. By integrating data on species composition, phenology, and environmental parameters, this dataset serves as a valuable resource for entomologists, epidemiologists, and policymakers involved in vector surveillance and disease prevention strategies.</w:t>
      </w:r>
    </w:p>
    <w:p w14:paraId="21D77DF2" w14:textId="77777777" w:rsidR="00A70A08" w:rsidRDefault="00281D7E">
      <w:pPr>
        <w:pStyle w:val="ListParagraph"/>
        <w:numPr>
          <w:ilvl w:val="0"/>
          <w:numId w:val="8"/>
        </w:numPr>
        <w:jc w:val="both"/>
      </w:pPr>
      <w:r>
        <w:rPr>
          <w:rFonts w:eastAsia="Times New Roman" w:cs="Calibri"/>
          <w:sz w:val="24"/>
          <w:szCs w:val="24"/>
          <w:lang w:val="en-US" w:eastAsia="fr-FR"/>
        </w:rPr>
        <w:t>Methods (unlimited length)</w:t>
      </w:r>
    </w:p>
    <w:p w14:paraId="21D77DF3" w14:textId="77777777" w:rsidR="00A70A08" w:rsidRPr="00281D7E" w:rsidRDefault="00281D7E">
      <w:pPr>
        <w:pStyle w:val="Standard"/>
        <w:rPr>
          <w:lang w:val="en-US"/>
        </w:rPr>
      </w:pPr>
      <w:r>
        <w:rPr>
          <w:lang w:val="en-US"/>
        </w:rPr>
        <w:t xml:space="preserve">Between 2009 and 2012, </w:t>
      </w:r>
      <w:r>
        <w:rPr>
          <w:rStyle w:val="Emphasis"/>
          <w:lang w:val="en-US"/>
        </w:rPr>
        <w:t>Culicoides</w:t>
      </w:r>
      <w:r>
        <w:rPr>
          <w:lang w:val="en-US"/>
        </w:rPr>
        <w:t xml:space="preserve"> </w:t>
      </w:r>
      <w:proofErr w:type="gramStart"/>
      <w:r>
        <w:rPr>
          <w:lang w:val="en-US"/>
        </w:rPr>
        <w:t>midges</w:t>
      </w:r>
      <w:proofErr w:type="gramEnd"/>
      <w:r>
        <w:rPr>
          <w:lang w:val="en-US"/>
        </w:rPr>
        <w:t xml:space="preserve"> population monitoring in mainland France and Corsica </w:t>
      </w:r>
      <w:proofErr w:type="gramStart"/>
      <w:r>
        <w:rPr>
          <w:lang w:val="en-US"/>
        </w:rPr>
        <w:t>was</w:t>
      </w:r>
      <w:proofErr w:type="gramEnd"/>
      <w:r>
        <w:rPr>
          <w:lang w:val="en-US"/>
        </w:rPr>
        <w:t xml:space="preserve"> conducted by national authorities and research groups in compliance with European requirements. The program deployed 160 traps with one or two traps allocated per department. The monitoring program targeted farms housing cattle, sheep, and horses. </w:t>
      </w:r>
      <w:r>
        <w:rPr>
          <w:rFonts w:cs="Calibri"/>
          <w:lang w:val="en-US"/>
        </w:rPr>
        <w:t xml:space="preserve">It should be noted that some sampling sites left the monitoring network during the </w:t>
      </w:r>
      <w:proofErr w:type="gramStart"/>
      <w:r>
        <w:rPr>
          <w:rFonts w:cs="Calibri"/>
          <w:lang w:val="en-US"/>
        </w:rPr>
        <w:t>program, and</w:t>
      </w:r>
      <w:proofErr w:type="gramEnd"/>
      <w:r>
        <w:rPr>
          <w:rFonts w:cs="Calibri"/>
          <w:lang w:val="en-US"/>
        </w:rPr>
        <w:t xml:space="preserve"> were replaced by a similar farm nearby in the same </w:t>
      </w:r>
      <w:r>
        <w:rPr>
          <w:rFonts w:cs="Calibri"/>
          <w:i/>
          <w:iCs/>
          <w:lang w:val="en-US"/>
        </w:rPr>
        <w:t xml:space="preserve">department </w:t>
      </w:r>
      <w:r>
        <w:rPr>
          <w:rFonts w:cs="Calibri"/>
          <w:lang w:val="en-US"/>
        </w:rPr>
        <w:t>(French administrative division).</w:t>
      </w:r>
    </w:p>
    <w:p w14:paraId="21D77DF4" w14:textId="77777777" w:rsidR="00A70A08" w:rsidRPr="00281D7E" w:rsidRDefault="00281D7E">
      <w:pPr>
        <w:pStyle w:val="Standard"/>
        <w:rPr>
          <w:lang w:val="en-US"/>
        </w:rPr>
      </w:pPr>
      <w:r>
        <w:rPr>
          <w:rStyle w:val="Strong"/>
          <w:lang w:val="en-US"/>
        </w:rPr>
        <w:t>Sampling frequency and duration</w:t>
      </w:r>
    </w:p>
    <w:p w14:paraId="21D77DF5" w14:textId="77777777" w:rsidR="00A70A08" w:rsidRDefault="00281D7E">
      <w:pPr>
        <w:pStyle w:val="Standard"/>
        <w:jc w:val="both"/>
      </w:pPr>
      <w:r>
        <w:rPr>
          <w:lang w:val="en-US"/>
        </w:rPr>
        <w:t xml:space="preserve">The sampling schedule </w:t>
      </w:r>
      <w:proofErr w:type="gramStart"/>
      <w:r>
        <w:rPr>
          <w:lang w:val="en-US"/>
        </w:rPr>
        <w:t>varied</w:t>
      </w:r>
      <w:proofErr w:type="gramEnd"/>
      <w:r>
        <w:rPr>
          <w:lang w:val="en-US"/>
        </w:rPr>
        <w:t xml:space="preserve"> by season. From mid-February to April and November to mid-December, traps were performed one night per week, whereas a monthly schedule was adopted for the remainder of the year (In January, and between May to October). </w:t>
      </w:r>
      <w:r>
        <w:t xml:space="preserve">In total, 14,895 collections </w:t>
      </w:r>
      <w:proofErr w:type="spellStart"/>
      <w:r>
        <w:t>were</w:t>
      </w:r>
      <w:proofErr w:type="spellEnd"/>
      <w:r>
        <w:t xml:space="preserve"> </w:t>
      </w:r>
      <w:proofErr w:type="spellStart"/>
      <w:r>
        <w:t>performed</w:t>
      </w:r>
      <w:proofErr w:type="spellEnd"/>
      <w:r>
        <w:t xml:space="preserve"> </w:t>
      </w:r>
      <w:proofErr w:type="spellStart"/>
      <w:r>
        <w:t>under</w:t>
      </w:r>
      <w:proofErr w:type="spellEnd"/>
      <w:r>
        <w:t xml:space="preserve"> the supervision of the </w:t>
      </w:r>
      <w:r>
        <w:rPr>
          <w:rStyle w:val="Emphasis"/>
        </w:rPr>
        <w:t>Directions départementales de la cohésion sociale et de la protection des populations</w:t>
      </w:r>
      <w:r>
        <w:t xml:space="preserve"> (</w:t>
      </w:r>
      <w:proofErr w:type="spellStart"/>
      <w:r>
        <w:t>DDecPP</w:t>
      </w:r>
      <w:proofErr w:type="spellEnd"/>
      <w:r>
        <w:t>).</w:t>
      </w:r>
    </w:p>
    <w:p w14:paraId="21D77DF6" w14:textId="77777777" w:rsidR="00A70A08" w:rsidRPr="00281D7E" w:rsidRDefault="00281D7E">
      <w:pPr>
        <w:pStyle w:val="Standard"/>
        <w:jc w:val="both"/>
        <w:rPr>
          <w:lang w:val="en-US"/>
        </w:rPr>
      </w:pPr>
      <w:r>
        <w:rPr>
          <w:rStyle w:val="Strong"/>
          <w:lang w:val="en-US"/>
        </w:rPr>
        <w:t>Sample collection and preservation</w:t>
      </w:r>
    </w:p>
    <w:p w14:paraId="21D77DF7" w14:textId="77777777" w:rsidR="00A70A08" w:rsidRPr="00281D7E" w:rsidRDefault="00281D7E">
      <w:pPr>
        <w:pStyle w:val="Standard"/>
        <w:jc w:val="both"/>
        <w:rPr>
          <w:lang w:val="en-US"/>
        </w:rPr>
      </w:pPr>
      <w:r>
        <w:rPr>
          <w:lang w:val="en-US"/>
        </w:rPr>
        <w:t xml:space="preserve">The traps used for the monitoring were </w:t>
      </w:r>
      <w:commentRangeStart w:id="4"/>
      <w:r>
        <w:rPr>
          <w:lang w:val="en-US"/>
        </w:rPr>
        <w:t>black-light suction traps</w:t>
      </w:r>
      <w:commentRangeEnd w:id="4"/>
      <w:r>
        <w:commentReference w:id="4"/>
      </w:r>
      <w:r>
        <w:rPr>
          <w:lang w:val="en-US"/>
        </w:rPr>
        <w:t xml:space="preserve">, also known as </w:t>
      </w:r>
      <w:proofErr w:type="spellStart"/>
      <w:r>
        <w:rPr>
          <w:lang w:val="en-US"/>
        </w:rPr>
        <w:t>Onderstepoort</w:t>
      </w:r>
      <w:proofErr w:type="spellEnd"/>
      <w:r>
        <w:rPr>
          <w:lang w:val="en-US"/>
        </w:rPr>
        <w:t xml:space="preserve"> traps (</w:t>
      </w:r>
      <w:proofErr w:type="spellStart"/>
      <w:r>
        <w:rPr>
          <w:lang w:val="en-US"/>
        </w:rPr>
        <w:t>Onderstepoort</w:t>
      </w:r>
      <w:proofErr w:type="spellEnd"/>
      <w:r>
        <w:rPr>
          <w:lang w:val="en-US"/>
        </w:rPr>
        <w:t xml:space="preserve"> Veterinary Institute, Pretoria, South Africa). These traps are known to capture higher numbers of </w:t>
      </w:r>
      <w:r>
        <w:rPr>
          <w:rStyle w:val="Emphasis"/>
          <w:lang w:val="en-US"/>
        </w:rPr>
        <w:t>Culicoides</w:t>
      </w:r>
      <w:r>
        <w:rPr>
          <w:lang w:val="en-US"/>
        </w:rPr>
        <w:t xml:space="preserve"> midges compared to other trap types </w:t>
      </w:r>
      <w:r w:rsidRPr="00281D7E">
        <w:rPr>
          <w:rFonts w:cs="Calibri"/>
          <w:szCs w:val="24"/>
          <w:vertAlign w:val="superscript"/>
          <w:lang w:val="en-US"/>
        </w:rPr>
        <w:t>20,21</w:t>
      </w:r>
      <w:r>
        <w:rPr>
          <w:lang w:val="en-US"/>
        </w:rPr>
        <w:t>.</w:t>
      </w:r>
    </w:p>
    <w:p w14:paraId="21D77DF8" w14:textId="77777777" w:rsidR="00A70A08" w:rsidRPr="00281D7E" w:rsidRDefault="00281D7E">
      <w:pPr>
        <w:pStyle w:val="Standard"/>
        <w:jc w:val="both"/>
        <w:rPr>
          <w:lang w:val="en-US"/>
        </w:rPr>
      </w:pPr>
      <w:r>
        <w:rPr>
          <w:lang w:val="en-US"/>
        </w:rPr>
        <w:t xml:space="preserve">The traps were positioned outside stables or near animal resting areas and operated from dusk to dawn. In these traps, insects are attracted by the UV light of the trap and collected using a fan, which directs them into a beaker containing soapy water. The soap allows the insects to sink and prevents them from drying out. A thin net was placed around the trap to prevent the collection of large insects. Once collected, the specimens were transferred to 70% ethanol at room temperature for storage and transport to identification </w:t>
      </w:r>
      <w:proofErr w:type="spellStart"/>
      <w:r>
        <w:rPr>
          <w:lang w:val="en-US"/>
        </w:rPr>
        <w:t>centres</w:t>
      </w:r>
      <w:proofErr w:type="spellEnd"/>
      <w:r>
        <w:rPr>
          <w:lang w:val="en-US"/>
        </w:rPr>
        <w:t>.</w:t>
      </w:r>
    </w:p>
    <w:p w14:paraId="21D77DF9" w14:textId="77777777" w:rsidR="00A70A08" w:rsidRDefault="00281D7E">
      <w:pPr>
        <w:pStyle w:val="Standard"/>
        <w:jc w:val="both"/>
      </w:pPr>
      <w:proofErr w:type="spellStart"/>
      <w:r>
        <w:rPr>
          <w:rStyle w:val="Strong"/>
        </w:rPr>
        <w:t>Specimen</w:t>
      </w:r>
      <w:proofErr w:type="spellEnd"/>
      <w:r>
        <w:rPr>
          <w:rStyle w:val="Strong"/>
        </w:rPr>
        <w:t xml:space="preserve"> identification and </w:t>
      </w:r>
      <w:proofErr w:type="spellStart"/>
      <w:r>
        <w:rPr>
          <w:rStyle w:val="Strong"/>
        </w:rPr>
        <w:t>processing</w:t>
      </w:r>
      <w:proofErr w:type="spellEnd"/>
    </w:p>
    <w:p w14:paraId="21D77DFA" w14:textId="77777777" w:rsidR="00A70A08" w:rsidRPr="00281D7E" w:rsidRDefault="00281D7E">
      <w:pPr>
        <w:pStyle w:val="Standard"/>
        <w:jc w:val="both"/>
        <w:rPr>
          <w:lang w:val="en-US"/>
        </w:rPr>
      </w:pPr>
      <w:r>
        <w:t xml:space="preserve">The </w:t>
      </w:r>
      <w:proofErr w:type="spellStart"/>
      <w:r>
        <w:t>samples</w:t>
      </w:r>
      <w:proofErr w:type="spellEnd"/>
      <w:r>
        <w:t xml:space="preserve"> </w:t>
      </w:r>
      <w:proofErr w:type="spellStart"/>
      <w:r>
        <w:t>were</w:t>
      </w:r>
      <w:proofErr w:type="spellEnd"/>
      <w:r>
        <w:t xml:space="preserve"> </w:t>
      </w:r>
      <w:proofErr w:type="spellStart"/>
      <w:r>
        <w:t>processed</w:t>
      </w:r>
      <w:proofErr w:type="spellEnd"/>
      <w:r>
        <w:t xml:space="preserve"> at </w:t>
      </w:r>
      <w:proofErr w:type="spellStart"/>
      <w:r>
        <w:t>three</w:t>
      </w:r>
      <w:proofErr w:type="spellEnd"/>
      <w:r>
        <w:t xml:space="preserve"> </w:t>
      </w:r>
      <w:proofErr w:type="spellStart"/>
      <w:r>
        <w:t>specialized</w:t>
      </w:r>
      <w:proofErr w:type="spellEnd"/>
      <w:r>
        <w:t xml:space="preserve"> </w:t>
      </w:r>
      <w:proofErr w:type="spellStart"/>
      <w:r>
        <w:t>sorting</w:t>
      </w:r>
      <w:proofErr w:type="spellEnd"/>
      <w:r>
        <w:t xml:space="preserve"> </w:t>
      </w:r>
      <w:proofErr w:type="gramStart"/>
      <w:r>
        <w:t>centers:</w:t>
      </w:r>
      <w:proofErr w:type="gramEnd"/>
      <w:r>
        <w:t xml:space="preserve"> </w:t>
      </w:r>
      <w:proofErr w:type="spellStart"/>
      <w:r>
        <w:t>Cirad</w:t>
      </w:r>
      <w:proofErr w:type="spellEnd"/>
      <w:r>
        <w:t xml:space="preserve"> (Centre de coopération internationale en recherche agronomique pour le développement) and EID Med (Entente interdépartementale pour la démoustication du littoral méditerranéen) in Montpellier, and IPPTS (Institut de parasitologie et de pathologie tropicale) in Strasbourg. </w:t>
      </w:r>
      <w:r>
        <w:rPr>
          <w:lang w:val="en-US"/>
        </w:rPr>
        <w:t xml:space="preserve">Expert entomologists performed species identification using morphological </w:t>
      </w:r>
      <w:commentRangeStart w:id="5"/>
      <w:r>
        <w:rPr>
          <w:lang w:val="en-US"/>
        </w:rPr>
        <w:t xml:space="preserve">keys and the IIKC database </w:t>
      </w:r>
      <w:commentRangeEnd w:id="5"/>
      <w:r>
        <w:commentReference w:id="5"/>
      </w:r>
      <w:r w:rsidRPr="00281D7E">
        <w:rPr>
          <w:rFonts w:cs="Calibri"/>
          <w:szCs w:val="24"/>
          <w:vertAlign w:val="superscript"/>
          <w:lang w:val="en-US"/>
        </w:rPr>
        <w:t>22,23</w:t>
      </w:r>
      <w:r>
        <w:rPr>
          <w:lang w:val="en-US"/>
        </w:rPr>
        <w:t xml:space="preserve">. Morphological identification </w:t>
      </w:r>
      <w:r>
        <w:rPr>
          <w:lang w:val="en-US"/>
        </w:rPr>
        <w:lastRenderedPageBreak/>
        <w:t xml:space="preserve">relied on key features such as sensory pit shape and size, wing spot patterns, and the number and morphology of spermathecae in females or the aedeagus and </w:t>
      </w:r>
      <w:proofErr w:type="spellStart"/>
      <w:r>
        <w:rPr>
          <w:lang w:val="en-US"/>
        </w:rPr>
        <w:t>parameres</w:t>
      </w:r>
      <w:proofErr w:type="spellEnd"/>
      <w:r>
        <w:rPr>
          <w:lang w:val="en-US"/>
        </w:rPr>
        <w:t xml:space="preserve"> in males. Damaged or incomplete specimens were excluded. Non-</w:t>
      </w:r>
      <w:r>
        <w:rPr>
          <w:rStyle w:val="Emphasis"/>
          <w:lang w:val="en-US"/>
        </w:rPr>
        <w:t>Culicoides</w:t>
      </w:r>
      <w:r>
        <w:rPr>
          <w:lang w:val="en-US"/>
        </w:rPr>
        <w:t xml:space="preserve"> specimens were not identified.</w:t>
      </w:r>
    </w:p>
    <w:p w14:paraId="21D77DFB" w14:textId="77777777" w:rsidR="00A70A08" w:rsidRPr="00281D7E" w:rsidRDefault="00281D7E">
      <w:pPr>
        <w:pStyle w:val="Standard"/>
        <w:jc w:val="both"/>
        <w:rPr>
          <w:lang w:val="en-US"/>
        </w:rPr>
      </w:pPr>
      <w:r>
        <w:rPr>
          <w:lang w:val="en-US"/>
        </w:rPr>
        <w:t>Identification was conducted to the species level or, where differentiation was not possible, to the complex level. Indeed, d</w:t>
      </w:r>
      <w:commentRangeStart w:id="6"/>
      <w:r>
        <w:rPr>
          <w:lang w:val="en-US"/>
        </w:rPr>
        <w:t xml:space="preserve">ue to morphological indistinguishability, certain species were grouped together at a complex level: </w:t>
      </w:r>
      <w:commentRangeEnd w:id="6"/>
      <w:r>
        <w:commentReference w:id="6"/>
      </w:r>
      <w:proofErr w:type="spellStart"/>
      <w:r>
        <w:rPr>
          <w:i/>
          <w:iCs/>
          <w:lang w:val="en-US"/>
        </w:rPr>
        <w:t>i</w:t>
      </w:r>
      <w:proofErr w:type="spellEnd"/>
      <w:r>
        <w:rPr>
          <w:i/>
          <w:iCs/>
          <w:lang w:val="en-US"/>
        </w:rPr>
        <w:t>)</w:t>
      </w:r>
      <w:r>
        <w:rPr>
          <w:lang w:val="en-US"/>
        </w:rPr>
        <w:t xml:space="preserve"> </w:t>
      </w:r>
      <w:r>
        <w:rPr>
          <w:i/>
          <w:iCs/>
          <w:lang w:val="en-US"/>
        </w:rPr>
        <w:t xml:space="preserve">C. </w:t>
      </w:r>
      <w:proofErr w:type="spellStart"/>
      <w:r>
        <w:rPr>
          <w:i/>
          <w:iCs/>
          <w:lang w:val="en-US"/>
        </w:rPr>
        <w:t>cataneii</w:t>
      </w:r>
      <w:proofErr w:type="spellEnd"/>
      <w:r>
        <w:rPr>
          <w:lang w:val="en-US"/>
        </w:rPr>
        <w:t xml:space="preserve"> (</w:t>
      </w:r>
      <w:proofErr w:type="spellStart"/>
      <w:r>
        <w:rPr>
          <w:lang w:val="en-US"/>
        </w:rPr>
        <w:t>Clastrier</w:t>
      </w:r>
      <w:proofErr w:type="spellEnd"/>
      <w:r>
        <w:rPr>
          <w:lang w:val="en-US"/>
        </w:rPr>
        <w:t xml:space="preserve">, 1957) and </w:t>
      </w:r>
      <w:r>
        <w:rPr>
          <w:i/>
          <w:iCs/>
          <w:lang w:val="en-US"/>
        </w:rPr>
        <w:t xml:space="preserve">C. </w:t>
      </w:r>
      <w:proofErr w:type="spellStart"/>
      <w:r>
        <w:rPr>
          <w:i/>
          <w:iCs/>
          <w:lang w:val="en-US"/>
        </w:rPr>
        <w:t>gejgelensis</w:t>
      </w:r>
      <w:proofErr w:type="spellEnd"/>
      <w:r>
        <w:rPr>
          <w:lang w:val="en-US"/>
        </w:rPr>
        <w:t xml:space="preserve"> (Dzhafarov, 1964), </w:t>
      </w:r>
      <w:r>
        <w:rPr>
          <w:i/>
          <w:iCs/>
          <w:lang w:val="en-US"/>
        </w:rPr>
        <w:t>ii)</w:t>
      </w:r>
      <w:r>
        <w:rPr>
          <w:lang w:val="en-US"/>
        </w:rPr>
        <w:t xml:space="preserve"> </w:t>
      </w:r>
      <w:r>
        <w:rPr>
          <w:i/>
          <w:iCs/>
          <w:lang w:val="en-US"/>
        </w:rPr>
        <w:t>C. obsoletus</w:t>
      </w:r>
      <w:r>
        <w:rPr>
          <w:lang w:val="en-US"/>
        </w:rPr>
        <w:t xml:space="preserve"> (</w:t>
      </w:r>
      <w:proofErr w:type="spellStart"/>
      <w:r>
        <w:rPr>
          <w:lang w:val="en-US"/>
        </w:rPr>
        <w:t>Meigen</w:t>
      </w:r>
      <w:proofErr w:type="spellEnd"/>
      <w:r>
        <w:rPr>
          <w:lang w:val="en-US"/>
        </w:rPr>
        <w:t xml:space="preserve">, 1818) and </w:t>
      </w:r>
      <w:r>
        <w:rPr>
          <w:i/>
          <w:iCs/>
          <w:lang w:val="en-US"/>
        </w:rPr>
        <w:t xml:space="preserve">C. </w:t>
      </w:r>
      <w:proofErr w:type="spellStart"/>
      <w:r>
        <w:rPr>
          <w:i/>
          <w:iCs/>
          <w:lang w:val="en-US"/>
        </w:rPr>
        <w:t>scoticus</w:t>
      </w:r>
      <w:proofErr w:type="spellEnd"/>
      <w:r>
        <w:rPr>
          <w:lang w:val="en-US"/>
        </w:rPr>
        <w:t xml:space="preserve"> (Downes and Kettle, 1952), and </w:t>
      </w:r>
      <w:r>
        <w:rPr>
          <w:i/>
          <w:iCs/>
          <w:lang w:val="en-US"/>
        </w:rPr>
        <w:t xml:space="preserve">iii) C. </w:t>
      </w:r>
      <w:proofErr w:type="spellStart"/>
      <w:r>
        <w:rPr>
          <w:i/>
          <w:iCs/>
          <w:lang w:val="en-US"/>
        </w:rPr>
        <w:t>sejfadinei</w:t>
      </w:r>
      <w:proofErr w:type="spellEnd"/>
      <w:r>
        <w:rPr>
          <w:lang w:val="en-US"/>
        </w:rPr>
        <w:t xml:space="preserve"> (Dzhafarov, 1958) and </w:t>
      </w:r>
      <w:r>
        <w:rPr>
          <w:i/>
          <w:iCs/>
          <w:lang w:val="en-US"/>
        </w:rPr>
        <w:t xml:space="preserve">C. </w:t>
      </w:r>
      <w:proofErr w:type="spellStart"/>
      <w:r>
        <w:rPr>
          <w:i/>
          <w:iCs/>
          <w:lang w:val="en-US"/>
        </w:rPr>
        <w:t>tauricus</w:t>
      </w:r>
      <w:proofErr w:type="spellEnd"/>
      <w:r>
        <w:rPr>
          <w:lang w:val="en-US"/>
        </w:rPr>
        <w:t xml:space="preserve"> (</w:t>
      </w:r>
      <w:proofErr w:type="spellStart"/>
      <w:r>
        <w:rPr>
          <w:lang w:val="en-US"/>
        </w:rPr>
        <w:t>Gutsevich</w:t>
      </w:r>
      <w:proofErr w:type="spellEnd"/>
      <w:r>
        <w:rPr>
          <w:lang w:val="en-US"/>
        </w:rPr>
        <w:t>, 1959).</w:t>
      </w:r>
    </w:p>
    <w:p w14:paraId="21D77DFC" w14:textId="77777777" w:rsidR="00A70A08" w:rsidRPr="00281D7E" w:rsidRDefault="00281D7E">
      <w:pPr>
        <w:pStyle w:val="Standard"/>
        <w:jc w:val="both"/>
        <w:rPr>
          <w:lang w:val="en-US"/>
        </w:rPr>
      </w:pPr>
      <w:r>
        <w:rPr>
          <w:lang w:val="en-US"/>
        </w:rPr>
        <w:t xml:space="preserve">In cases of excessively large samples, subsampling was performed to streamline the identification process, following the protocol outlined in Van Ark and </w:t>
      </w:r>
      <w:proofErr w:type="spellStart"/>
      <w:r>
        <w:rPr>
          <w:lang w:val="en-US"/>
        </w:rPr>
        <w:t>Meiswinkel</w:t>
      </w:r>
      <w:proofErr w:type="spellEnd"/>
      <w:r>
        <w:rPr>
          <w:lang w:val="en-US"/>
        </w:rPr>
        <w:t xml:space="preserve"> (1992) </w:t>
      </w:r>
      <w:r w:rsidRPr="00281D7E">
        <w:rPr>
          <w:rFonts w:cs="Calibri"/>
          <w:szCs w:val="24"/>
          <w:vertAlign w:val="superscript"/>
          <w:lang w:val="en-US"/>
        </w:rPr>
        <w:t>18,</w:t>
      </w:r>
      <w:proofErr w:type="gramStart"/>
      <w:r w:rsidRPr="00281D7E">
        <w:rPr>
          <w:rFonts w:cs="Calibri"/>
          <w:szCs w:val="24"/>
          <w:vertAlign w:val="superscript"/>
          <w:lang w:val="en-US"/>
        </w:rPr>
        <w:t>24</w:t>
      </w:r>
      <w:r>
        <w:rPr>
          <w:lang w:val="en-US"/>
        </w:rPr>
        <w:t xml:space="preserve"> .</w:t>
      </w:r>
      <w:proofErr w:type="gramEnd"/>
      <w:r>
        <w:rPr>
          <w:lang w:val="en-US"/>
        </w:rPr>
        <w:t xml:space="preserve"> Specifically, if the total insect volume exceeded 3 mL, a subsample was taken, offering significant time savings. In some cases (</w:t>
      </w:r>
      <w:proofErr w:type="gramStart"/>
      <w:r>
        <w:rPr>
          <w:lang w:val="en-US"/>
        </w:rPr>
        <w:t>in particular when</w:t>
      </w:r>
      <w:proofErr w:type="gramEnd"/>
      <w:r>
        <w:rPr>
          <w:lang w:val="en-US"/>
        </w:rPr>
        <w:t xml:space="preserve"> the trap screen was damaged or misplaced allowing large insects to enter), before the subsampling, a preliminary sorting step was conducted under a stereomicroscope to isolate </w:t>
      </w:r>
      <w:r>
        <w:rPr>
          <w:rStyle w:val="Emphasis"/>
          <w:lang w:val="en-US"/>
        </w:rPr>
        <w:t>Culicoides</w:t>
      </w:r>
      <w:r>
        <w:rPr>
          <w:lang w:val="en-US"/>
        </w:rPr>
        <w:t xml:space="preserve"> midges from other insect species based on morphological traits, including body shape, antennal segment count, and wing patterns.</w:t>
      </w:r>
    </w:p>
    <w:p w14:paraId="21D77DFD" w14:textId="77777777" w:rsidR="00A70A08" w:rsidRPr="00281D7E" w:rsidRDefault="00281D7E">
      <w:pPr>
        <w:pStyle w:val="Standard"/>
        <w:jc w:val="both"/>
        <w:rPr>
          <w:lang w:val="en-US"/>
        </w:rPr>
      </w:pPr>
      <w:r>
        <w:rPr>
          <w:b/>
          <w:bCs/>
          <w:lang w:val="en-US"/>
        </w:rPr>
        <w:t>Measurements and facts</w:t>
      </w:r>
    </w:p>
    <w:p w14:paraId="21D77DFE" w14:textId="77777777" w:rsidR="00A70A08" w:rsidRPr="00281D7E" w:rsidRDefault="00281D7E">
      <w:pPr>
        <w:pStyle w:val="Standard"/>
        <w:jc w:val="both"/>
        <w:rPr>
          <w:lang w:val="en-US"/>
        </w:rPr>
      </w:pPr>
      <w:r>
        <w:rPr>
          <w:lang w:val="en-US"/>
        </w:rPr>
        <w:t xml:space="preserve">For each sampling campaign, additional information was recorded, either by on-site measurements or by further processing. On-site measurements included qualitative variables: building opening rate, trap position (inside or outside the stable), wind/cloud/rain at trap installation and collection, as well as quantitative ones: date and time of trap installation and collection, and GPS coordinates. The operator also had the opportunity to leave textual/non-formalized comments for each event. </w:t>
      </w:r>
      <w:r>
        <w:rPr>
          <w:i/>
          <w:iCs/>
          <w:lang w:val="en-US"/>
        </w:rPr>
        <w:t xml:space="preserve">A posteriori </w:t>
      </w:r>
      <w:r>
        <w:rPr>
          <w:lang w:val="en-US"/>
        </w:rPr>
        <w:t>measurement aimed at describing the environment of the trap and most of them were retrieved using GIS approaches intersecting exact GPS coordinates with spatial dataset collected from various sources such as ERA-5 land</w:t>
      </w:r>
      <w:r>
        <w:rPr>
          <w:rFonts w:cs="Calibri"/>
          <w:szCs w:val="24"/>
          <w:vertAlign w:val="superscript"/>
          <w:lang w:val="en-US"/>
        </w:rPr>
        <w:t>25</w:t>
      </w:r>
      <w:r>
        <w:rPr>
          <w:lang w:val="en-US"/>
        </w:rPr>
        <w:t xml:space="preserve"> or MODIS</w:t>
      </w:r>
      <w:r>
        <w:rPr>
          <w:rFonts w:cs="Calibri"/>
          <w:szCs w:val="24"/>
          <w:vertAlign w:val="superscript"/>
          <w:lang w:val="en-US"/>
        </w:rPr>
        <w:t>26</w:t>
      </w:r>
      <w:r>
        <w:rPr>
          <w:lang w:val="en-US"/>
        </w:rPr>
        <w:t xml:space="preserve">. Those data include elevation, livestock densities in the canton, land cover classes, biogeographical region, vegetation indexes, daily wind speed, daily temperatures (air and soil), daylight duration, surface net short-wave radiation flux, daily precipitation sum, and volume of water in soil layer 1 (0 - 7 cm). The data </w:t>
      </w:r>
      <w:proofErr w:type="gramStart"/>
      <w:r>
        <w:rPr>
          <w:lang w:val="en-US"/>
        </w:rPr>
        <w:t>were</w:t>
      </w:r>
      <w:proofErr w:type="gramEnd"/>
      <w:r>
        <w:rPr>
          <w:lang w:val="en-US"/>
        </w:rPr>
        <w:t xml:space="preserve"> restructured using R software to meet GBIF publication criteria.</w:t>
      </w:r>
    </w:p>
    <w:p w14:paraId="21D77DFF" w14:textId="77777777" w:rsidR="00A70A08" w:rsidRDefault="00281D7E">
      <w:pPr>
        <w:pStyle w:val="ListParagraph"/>
        <w:numPr>
          <w:ilvl w:val="0"/>
          <w:numId w:val="3"/>
        </w:numPr>
        <w:jc w:val="both"/>
      </w:pPr>
      <w:commentRangeStart w:id="7"/>
      <w:r>
        <w:rPr>
          <w:rFonts w:eastAsia="Times New Roman" w:cs="Calibri"/>
          <w:sz w:val="24"/>
          <w:szCs w:val="24"/>
          <w:lang w:val="en-US" w:eastAsia="fr-FR"/>
        </w:rPr>
        <w:t>Data Records (unlimited length)</w:t>
      </w:r>
      <w:commentRangeEnd w:id="7"/>
      <w:r>
        <w:commentReference w:id="7"/>
      </w:r>
    </w:p>
    <w:p w14:paraId="21D77E00" w14:textId="77777777" w:rsidR="00A70A08" w:rsidRPr="00281D7E" w:rsidRDefault="00281D7E">
      <w:pPr>
        <w:pStyle w:val="NormalWeb"/>
        <w:jc w:val="both"/>
        <w:rPr>
          <w:lang w:val="en-US"/>
        </w:rPr>
      </w:pPr>
      <w:r>
        <w:rPr>
          <w:rFonts w:ascii="Calibri" w:hAnsi="Calibri" w:cs="Calibri"/>
          <w:sz w:val="22"/>
          <w:szCs w:val="22"/>
          <w:lang w:val="en-US"/>
        </w:rPr>
        <w:t>The database is openly accessible through the Global Biodiversity Information Facility (GBIF)</w:t>
      </w:r>
      <w:r>
        <w:rPr>
          <w:rFonts w:ascii="Calibri" w:hAnsi="Calibri" w:cs="Calibri"/>
          <w:sz w:val="22"/>
          <w:szCs w:val="22"/>
          <w:vertAlign w:val="superscript"/>
          <w:lang w:val="en-US"/>
        </w:rPr>
        <w:t>27</w:t>
      </w:r>
      <w:r>
        <w:rPr>
          <w:rFonts w:ascii="Calibri" w:hAnsi="Calibri" w:cs="Calibri"/>
          <w:sz w:val="22"/>
          <w:szCs w:val="22"/>
          <w:lang w:val="en-US"/>
        </w:rPr>
        <w:t>, where it can be downloaded as a Darwin Core Archive (</w:t>
      </w:r>
      <w:proofErr w:type="spellStart"/>
      <w:r>
        <w:rPr>
          <w:rFonts w:ascii="Calibri" w:hAnsi="Calibri" w:cs="Calibri"/>
          <w:sz w:val="22"/>
          <w:szCs w:val="22"/>
          <w:lang w:val="en-US"/>
        </w:rPr>
        <w:t>DwC</w:t>
      </w:r>
      <w:proofErr w:type="spellEnd"/>
      <w:r>
        <w:rPr>
          <w:rFonts w:ascii="Calibri" w:hAnsi="Calibri" w:cs="Calibri"/>
          <w:sz w:val="22"/>
          <w:szCs w:val="22"/>
          <w:lang w:val="en-US"/>
        </w:rPr>
        <w:t>-A)</w:t>
      </w:r>
      <w:r>
        <w:rPr>
          <w:rFonts w:ascii="Calibri" w:hAnsi="Calibri" w:cs="Calibri"/>
          <w:sz w:val="22"/>
          <w:szCs w:val="22"/>
          <w:vertAlign w:val="superscript"/>
          <w:lang w:val="en-US"/>
        </w:rPr>
        <w:t>29</w:t>
      </w:r>
      <w:r>
        <w:rPr>
          <w:rFonts w:ascii="Calibri" w:hAnsi="Calibri" w:cs="Calibri"/>
          <w:iCs/>
          <w:sz w:val="22"/>
          <w:szCs w:val="22"/>
          <w:lang w:val="en-US"/>
        </w:rPr>
        <w:t>.</w:t>
      </w:r>
      <w:r>
        <w:rPr>
          <w:rFonts w:ascii="Calibri" w:hAnsi="Calibri" w:cs="Calibri"/>
          <w:sz w:val="22"/>
          <w:szCs w:val="22"/>
          <w:lang w:val="en-US"/>
        </w:rPr>
        <w:t xml:space="preserve"> The dataset was standardized to the Darwin Core structure as sampling-event data, and fit to the FAIR principles</w:t>
      </w:r>
      <w:r>
        <w:rPr>
          <w:rFonts w:ascii="Calibri" w:hAnsi="Calibri" w:cs="Calibri"/>
          <w:sz w:val="22"/>
          <w:szCs w:val="22"/>
          <w:vertAlign w:val="superscript"/>
          <w:lang w:val="en-US"/>
        </w:rPr>
        <w:t>28</w:t>
      </w:r>
      <w:r>
        <w:rPr>
          <w:rFonts w:ascii="Calibri" w:hAnsi="Calibri" w:cs="Calibri"/>
          <w:sz w:val="22"/>
          <w:szCs w:val="22"/>
          <w:lang w:val="en-US"/>
        </w:rPr>
        <w:t>, ensuring its findability, accessibility, interoperability, and reusability. It is presented as a set of files in tab-delimited txt format.</w:t>
      </w:r>
    </w:p>
    <w:p w14:paraId="21D77E01" w14:textId="77777777" w:rsidR="00A70A08" w:rsidRPr="00281D7E" w:rsidRDefault="00281D7E">
      <w:pPr>
        <w:pStyle w:val="NormalWeb"/>
        <w:jc w:val="both"/>
        <w:rPr>
          <w:lang w:val="en-US"/>
        </w:rPr>
      </w:pPr>
      <w:r>
        <w:rPr>
          <w:rFonts w:ascii="Calibri" w:hAnsi="Calibri" w:cs="Calibri"/>
          <w:sz w:val="22"/>
          <w:szCs w:val="22"/>
          <w:lang w:val="en-US"/>
        </w:rPr>
        <w:t xml:space="preserve">This sampling-event dataset comprises three interrelated tables based on the </w:t>
      </w:r>
      <w:proofErr w:type="spellStart"/>
      <w:r>
        <w:rPr>
          <w:rFonts w:ascii="Calibri" w:hAnsi="Calibri" w:cs="Calibri"/>
          <w:sz w:val="22"/>
          <w:szCs w:val="22"/>
          <w:lang w:val="en-US"/>
        </w:rPr>
        <w:t>DarwinCore</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DwC</w:t>
      </w:r>
      <w:proofErr w:type="spellEnd"/>
      <w:r>
        <w:rPr>
          <w:rFonts w:ascii="Calibri" w:hAnsi="Calibri" w:cs="Calibri"/>
          <w:sz w:val="22"/>
          <w:szCs w:val="22"/>
          <w:lang w:val="en-US"/>
        </w:rPr>
        <w:t>) standard</w:t>
      </w:r>
      <w:r>
        <w:rPr>
          <w:rFonts w:ascii="Calibri" w:hAnsi="Calibri" w:cs="Calibri"/>
          <w:sz w:val="22"/>
          <w:szCs w:val="22"/>
          <w:vertAlign w:val="superscript"/>
          <w:lang w:val="en-US"/>
        </w:rPr>
        <w:t>30</w:t>
      </w:r>
      <w:r>
        <w:rPr>
          <w:rFonts w:ascii="Calibri" w:hAnsi="Calibri" w:cs="Calibri"/>
          <w:sz w:val="22"/>
          <w:szCs w:val="22"/>
          <w:lang w:val="en-US"/>
        </w:rPr>
        <w:t>: the event core (</w:t>
      </w:r>
      <w:r>
        <w:rPr>
          <w:rStyle w:val="Strong"/>
          <w:rFonts w:ascii="Calibri" w:hAnsi="Calibri" w:cs="Calibri"/>
          <w:b w:val="0"/>
          <w:bCs w:val="0"/>
          <w:sz w:val="22"/>
          <w:szCs w:val="22"/>
          <w:lang w:val="en-US"/>
        </w:rPr>
        <w:t>'event.txt')</w:t>
      </w:r>
      <w:r>
        <w:rPr>
          <w:rFonts w:ascii="Calibri" w:hAnsi="Calibri" w:cs="Calibri"/>
          <w:sz w:val="22"/>
          <w:szCs w:val="22"/>
          <w:lang w:val="en-US"/>
        </w:rPr>
        <w:t>, the occurrence extension (</w:t>
      </w:r>
      <w:r>
        <w:rPr>
          <w:rStyle w:val="Strong"/>
          <w:rFonts w:ascii="Calibri" w:hAnsi="Calibri" w:cs="Calibri"/>
          <w:b w:val="0"/>
          <w:bCs w:val="0"/>
          <w:sz w:val="22"/>
          <w:szCs w:val="22"/>
          <w:lang w:val="en-US"/>
        </w:rPr>
        <w:t>'occurence.txt')</w:t>
      </w:r>
      <w:r>
        <w:rPr>
          <w:rFonts w:ascii="Calibri" w:hAnsi="Calibri" w:cs="Calibri"/>
          <w:b/>
          <w:bCs/>
          <w:sz w:val="22"/>
          <w:szCs w:val="22"/>
          <w:lang w:val="en-US"/>
        </w:rPr>
        <w:t>,</w:t>
      </w:r>
      <w:r>
        <w:rPr>
          <w:rFonts w:ascii="Calibri" w:hAnsi="Calibri" w:cs="Calibri"/>
          <w:sz w:val="22"/>
          <w:szCs w:val="22"/>
          <w:lang w:val="en-US"/>
        </w:rPr>
        <w:t xml:space="preserve"> and the measurement or facts extension (</w:t>
      </w:r>
      <w:r>
        <w:rPr>
          <w:rStyle w:val="Strong"/>
          <w:rFonts w:ascii="Calibri" w:hAnsi="Calibri" w:cs="Calibri"/>
          <w:b w:val="0"/>
          <w:bCs w:val="0"/>
          <w:sz w:val="22"/>
          <w:szCs w:val="22"/>
          <w:lang w:val="en-US"/>
        </w:rPr>
        <w:t>'measurementorfacts.txt')</w:t>
      </w:r>
      <w:r>
        <w:rPr>
          <w:rFonts w:ascii="Calibri" w:hAnsi="Calibri" w:cs="Calibri"/>
          <w:sz w:val="22"/>
          <w:szCs w:val="22"/>
          <w:lang w:val="en-US"/>
        </w:rPr>
        <w:t xml:space="preserve">, respectively designed to capture data related to trapping events, </w:t>
      </w:r>
      <w:r>
        <w:rPr>
          <w:rFonts w:ascii="Calibri" w:hAnsi="Calibri" w:cs="Calibri"/>
          <w:i/>
          <w:sz w:val="22"/>
          <w:szCs w:val="22"/>
          <w:lang w:val="en-US"/>
        </w:rPr>
        <w:t>Culicoides</w:t>
      </w:r>
      <w:r>
        <w:rPr>
          <w:rFonts w:ascii="Calibri" w:hAnsi="Calibri" w:cs="Calibri"/>
          <w:iCs/>
          <w:sz w:val="22"/>
          <w:szCs w:val="22"/>
          <w:lang w:val="en-US"/>
        </w:rPr>
        <w:t xml:space="preserve"> </w:t>
      </w:r>
      <w:proofErr w:type="gramStart"/>
      <w:r>
        <w:rPr>
          <w:rFonts w:ascii="Calibri" w:hAnsi="Calibri" w:cs="Calibri"/>
          <w:sz w:val="22"/>
          <w:szCs w:val="22"/>
          <w:lang w:val="en-US"/>
        </w:rPr>
        <w:t>midges</w:t>
      </w:r>
      <w:proofErr w:type="gramEnd"/>
      <w:r>
        <w:rPr>
          <w:rFonts w:ascii="Calibri" w:hAnsi="Calibri" w:cs="Calibri"/>
          <w:sz w:val="22"/>
          <w:szCs w:val="22"/>
          <w:lang w:val="en-US"/>
        </w:rPr>
        <w:t xml:space="preserve"> identifications, and complementary measurements or facts for each </w:t>
      </w:r>
      <w:proofErr w:type="gramStart"/>
      <w:r>
        <w:rPr>
          <w:rFonts w:ascii="Calibri" w:hAnsi="Calibri" w:cs="Calibri"/>
          <w:sz w:val="22"/>
          <w:szCs w:val="22"/>
          <w:lang w:val="en-US"/>
        </w:rPr>
        <w:t>events</w:t>
      </w:r>
      <w:proofErr w:type="gramEnd"/>
      <w:r>
        <w:rPr>
          <w:rFonts w:ascii="Calibri" w:hAnsi="Calibri" w:cs="Calibri"/>
          <w:sz w:val="22"/>
          <w:szCs w:val="22"/>
          <w:lang w:val="en-US"/>
        </w:rPr>
        <w:t xml:space="preserve">, such as environmental data. The sampling event unique </w:t>
      </w:r>
      <w:proofErr w:type="gramStart"/>
      <w:r>
        <w:rPr>
          <w:rFonts w:ascii="Calibri" w:hAnsi="Calibri" w:cs="Calibri"/>
          <w:sz w:val="22"/>
          <w:szCs w:val="22"/>
          <w:lang w:val="en-US"/>
        </w:rPr>
        <w:t>identifier (‘</w:t>
      </w:r>
      <w:proofErr w:type="spellStart"/>
      <w:proofErr w:type="gramEnd"/>
      <w:r>
        <w:rPr>
          <w:rFonts w:ascii="Calibri" w:hAnsi="Calibri" w:cs="Calibri"/>
          <w:color w:val="000000"/>
          <w:sz w:val="22"/>
          <w:szCs w:val="22"/>
          <w:lang w:val="en-US"/>
        </w:rPr>
        <w:t>eventID</w:t>
      </w:r>
      <w:proofErr w:type="spellEnd"/>
      <w:r>
        <w:rPr>
          <w:rFonts w:ascii="Calibri" w:hAnsi="Calibri" w:cs="Calibri"/>
          <w:color w:val="000000"/>
          <w:sz w:val="22"/>
          <w:szCs w:val="22"/>
          <w:lang w:val="en-US"/>
        </w:rPr>
        <w:t>') being the primary key defining the relational structure of the database and</w:t>
      </w:r>
      <w:r>
        <w:rPr>
          <w:rFonts w:ascii="Calibri" w:hAnsi="Calibri" w:cs="Calibri"/>
          <w:sz w:val="22"/>
          <w:szCs w:val="22"/>
          <w:lang w:val="en-US"/>
        </w:rPr>
        <w:t xml:space="preserve"> facilitating analyses of insect populations in relation to sampling conditions. The database structure is illustrated in </w:t>
      </w:r>
      <w:r>
        <w:rPr>
          <w:rFonts w:ascii="Calibri" w:hAnsi="Calibri" w:cs="Calibri"/>
          <w:sz w:val="22"/>
          <w:szCs w:val="22"/>
          <w:shd w:val="clear" w:color="auto" w:fill="FFFF00"/>
          <w:lang w:val="en-US"/>
        </w:rPr>
        <w:t>Fig. X</w:t>
      </w:r>
      <w:r>
        <w:rPr>
          <w:rFonts w:ascii="Calibri" w:hAnsi="Calibri" w:cs="Calibri"/>
          <w:sz w:val="22"/>
          <w:szCs w:val="22"/>
          <w:lang w:val="en-US"/>
        </w:rPr>
        <w:t>.</w:t>
      </w:r>
    </w:p>
    <w:p w14:paraId="21D77E02" w14:textId="77777777" w:rsidR="00A70A08" w:rsidRPr="00281D7E" w:rsidRDefault="00281D7E">
      <w:pPr>
        <w:pStyle w:val="NormalWeb"/>
        <w:jc w:val="both"/>
        <w:rPr>
          <w:lang w:val="en-US"/>
        </w:rPr>
      </w:pPr>
      <w:r>
        <w:rPr>
          <w:rFonts w:ascii="Calibri" w:hAnsi="Calibri" w:cs="Calibri"/>
          <w:sz w:val="22"/>
          <w:szCs w:val="22"/>
          <w:lang w:val="en-US"/>
        </w:rPr>
        <w:t>Figure X: PK being the primary key</w:t>
      </w:r>
    </w:p>
    <w:p w14:paraId="21D77E03" w14:textId="77777777" w:rsidR="00A70A08" w:rsidRDefault="00281D7E">
      <w:pPr>
        <w:pStyle w:val="NormalWeb"/>
        <w:jc w:val="both"/>
      </w:pPr>
      <w:r>
        <w:rPr>
          <w:noProof/>
        </w:rPr>
        <w:lastRenderedPageBreak/>
        <w:drawing>
          <wp:inline distT="0" distB="0" distL="0" distR="0" wp14:anchorId="21D77DD4" wp14:editId="21D77DD5">
            <wp:extent cx="5760720" cy="3505352"/>
            <wp:effectExtent l="0" t="0" r="0" b="0"/>
            <wp:docPr id="1671334463"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60720" cy="3505352"/>
                    </a:xfrm>
                    <a:prstGeom prst="rect">
                      <a:avLst/>
                    </a:prstGeom>
                    <a:noFill/>
                    <a:ln>
                      <a:noFill/>
                      <a:prstDash/>
                    </a:ln>
                  </pic:spPr>
                </pic:pic>
              </a:graphicData>
            </a:graphic>
          </wp:inline>
        </w:drawing>
      </w:r>
    </w:p>
    <w:p w14:paraId="21D77E04" w14:textId="77777777" w:rsidR="00A70A08" w:rsidRPr="00281D7E" w:rsidRDefault="00281D7E">
      <w:pPr>
        <w:pStyle w:val="HTMLPreformatted"/>
        <w:shd w:val="clear" w:color="auto" w:fill="FFFFFF"/>
        <w:spacing w:line="240" w:lineRule="atLeast"/>
        <w:rPr>
          <w:lang w:val="en-US"/>
        </w:rPr>
      </w:pPr>
      <w:r>
        <w:rPr>
          <w:rFonts w:ascii="Calibri" w:hAnsi="Calibri" w:cs="Calibri"/>
          <w:sz w:val="22"/>
          <w:szCs w:val="22"/>
          <w:lang w:val="en-US"/>
        </w:rPr>
        <w:t xml:space="preserve">The field name in the database were also based on </w:t>
      </w:r>
      <w:proofErr w:type="spellStart"/>
      <w:r>
        <w:rPr>
          <w:rFonts w:ascii="Calibri" w:hAnsi="Calibri" w:cs="Calibri"/>
          <w:sz w:val="22"/>
          <w:szCs w:val="22"/>
          <w:lang w:val="en-US"/>
        </w:rPr>
        <w:t>DwC</w:t>
      </w:r>
      <w:proofErr w:type="spellEnd"/>
      <w:r>
        <w:rPr>
          <w:rFonts w:ascii="Calibri" w:hAnsi="Calibri" w:cs="Calibri"/>
          <w:sz w:val="22"/>
          <w:szCs w:val="22"/>
          <w:lang w:val="en-US"/>
        </w:rPr>
        <w:t>: ‘</w:t>
      </w:r>
      <w:proofErr w:type="spellStart"/>
      <w:r>
        <w:rPr>
          <w:rFonts w:ascii="Calibri" w:hAnsi="Calibri" w:cs="Calibri"/>
          <w:color w:val="000000"/>
          <w:sz w:val="22"/>
          <w:szCs w:val="22"/>
          <w:lang w:val="en-US"/>
        </w:rPr>
        <w:t>eventID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eventType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eventDate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startDayOfYear</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endDayOfYear</w:t>
      </w:r>
      <w:proofErr w:type="spellEnd"/>
      <w:r>
        <w:rPr>
          <w:rFonts w:ascii="Calibri" w:hAnsi="Calibri" w:cs="Calibri"/>
          <w:color w:val="000000"/>
          <w:sz w:val="22"/>
          <w:szCs w:val="22"/>
          <w:lang w:val="en-US"/>
        </w:rPr>
        <w:t>', 'year', 'month', '</w:t>
      </w:r>
      <w:proofErr w:type="spellStart"/>
      <w:r>
        <w:rPr>
          <w:rFonts w:ascii="Calibri" w:hAnsi="Calibri" w:cs="Calibri"/>
          <w:color w:val="000000"/>
          <w:sz w:val="22"/>
          <w:szCs w:val="22"/>
          <w:lang w:val="en-US"/>
        </w:rPr>
        <w:t>samplingProtocol</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samplingEffort</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eventRemarks</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decimalLatitude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decimalLongitude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geodeticDatum</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coordinatePrecision</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coordinateUncertaintyInMeters</w:t>
      </w:r>
      <w:proofErr w:type="spellEnd"/>
      <w:r>
        <w:rPr>
          <w:rFonts w:ascii="Calibri" w:hAnsi="Calibri" w:cs="Calibri"/>
          <w:color w:val="000000"/>
          <w:sz w:val="22"/>
          <w:szCs w:val="22"/>
          <w:lang w:val="en-US"/>
        </w:rPr>
        <w:t>', 'country', '</w:t>
      </w:r>
      <w:proofErr w:type="spellStart"/>
      <w:r>
        <w:rPr>
          <w:rFonts w:ascii="Calibri" w:hAnsi="Calibri" w:cs="Calibri"/>
          <w:color w:val="000000"/>
          <w:sz w:val="22"/>
          <w:szCs w:val="22"/>
          <w:lang w:val="en-US"/>
        </w:rPr>
        <w:t>countryCode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locationID</w:t>
      </w:r>
      <w:proofErr w:type="spellEnd"/>
      <w:r>
        <w:rPr>
          <w:rFonts w:ascii="Calibri" w:hAnsi="Calibri" w:cs="Calibri"/>
          <w:color w:val="000000"/>
          <w:sz w:val="22"/>
          <w:szCs w:val="22"/>
          <w:lang w:val="en-US"/>
        </w:rPr>
        <w:t>', 'municipality', 'county', '</w:t>
      </w:r>
      <w:proofErr w:type="spellStart"/>
      <w:r>
        <w:rPr>
          <w:rFonts w:ascii="Calibri" w:hAnsi="Calibri" w:cs="Calibri"/>
          <w:color w:val="000000"/>
          <w:sz w:val="22"/>
          <w:szCs w:val="22"/>
          <w:lang w:val="en-US"/>
        </w:rPr>
        <w:t>stateProvince</w:t>
      </w:r>
      <w:proofErr w:type="spellEnd"/>
      <w:r>
        <w:rPr>
          <w:rFonts w:ascii="Calibri" w:hAnsi="Calibri" w:cs="Calibri"/>
          <w:color w:val="000000"/>
          <w:sz w:val="22"/>
          <w:szCs w:val="22"/>
          <w:lang w:val="en-US"/>
        </w:rPr>
        <w:t>', 'habitat', 'type', 'modified', 'language', 'license', '</w:t>
      </w:r>
      <w:proofErr w:type="spellStart"/>
      <w:r>
        <w:rPr>
          <w:rFonts w:ascii="Calibri" w:hAnsi="Calibri" w:cs="Calibri"/>
          <w:color w:val="000000"/>
          <w:sz w:val="22"/>
          <w:szCs w:val="22"/>
          <w:lang w:val="en-US"/>
        </w:rPr>
        <w:t>ownerInstitutionCode</w:t>
      </w:r>
      <w:proofErr w:type="spellEnd"/>
      <w:r>
        <w:rPr>
          <w:rFonts w:ascii="Calibri" w:hAnsi="Calibri" w:cs="Calibri"/>
          <w:color w:val="000000"/>
          <w:sz w:val="22"/>
          <w:szCs w:val="22"/>
          <w:lang w:val="en-US"/>
        </w:rPr>
        <w:t>', 'week', '</w:t>
      </w:r>
      <w:proofErr w:type="spellStart"/>
      <w:r>
        <w:rPr>
          <w:rFonts w:ascii="Calibri" w:hAnsi="Calibri" w:cs="Calibri"/>
          <w:color w:val="000000"/>
          <w:sz w:val="22"/>
          <w:szCs w:val="22"/>
          <w:lang w:val="en-US"/>
        </w:rPr>
        <w:t>occurrenceID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basisOfRecord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individualCount</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organismQuantity</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organismQuantityType</w:t>
      </w:r>
      <w:proofErr w:type="spellEnd"/>
      <w:r>
        <w:rPr>
          <w:rFonts w:ascii="Calibri" w:hAnsi="Calibri" w:cs="Calibri"/>
          <w:color w:val="000000"/>
          <w:sz w:val="22"/>
          <w:szCs w:val="22"/>
          <w:lang w:val="en-US"/>
        </w:rPr>
        <w:t>', 'sex', '</w:t>
      </w:r>
      <w:proofErr w:type="spellStart"/>
      <w:r>
        <w:rPr>
          <w:rFonts w:ascii="Calibri" w:hAnsi="Calibri" w:cs="Calibri"/>
          <w:color w:val="000000"/>
          <w:sz w:val="22"/>
          <w:szCs w:val="22"/>
          <w:lang w:val="en-US"/>
        </w:rPr>
        <w:t>reproductiveCondition</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occurrenceStatus</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scientificName</w:t>
      </w:r>
      <w:proofErr w:type="spellEnd"/>
      <w:r>
        <w:rPr>
          <w:rFonts w:ascii="Calibri" w:hAnsi="Calibri" w:cs="Calibri"/>
          <w:color w:val="000000"/>
          <w:sz w:val="22"/>
          <w:szCs w:val="22"/>
          <w:lang w:val="en-US"/>
        </w:rPr>
        <w:t>', 'kingdom', 'phylum', 'class', 'order', 'family', '</w:t>
      </w:r>
      <w:proofErr w:type="spellStart"/>
      <w:r>
        <w:rPr>
          <w:rFonts w:ascii="Calibri" w:hAnsi="Calibri" w:cs="Calibri"/>
          <w:color w:val="000000"/>
          <w:sz w:val="22"/>
          <w:szCs w:val="22"/>
          <w:lang w:val="en-US"/>
        </w:rPr>
        <w:t>taxonRank</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institutionID</w:t>
      </w:r>
      <w:proofErr w:type="spellEnd"/>
      <w:r>
        <w:rPr>
          <w:rFonts w:ascii="Calibri" w:hAnsi="Calibri" w:cs="Calibri"/>
          <w:color w:val="000000"/>
          <w:sz w:val="22"/>
          <w:szCs w:val="22"/>
          <w:lang w:val="en-US"/>
        </w:rPr>
        <w:t>', 'superfamily', 'tribe', '</w:t>
      </w:r>
      <w:proofErr w:type="spellStart"/>
      <w:r>
        <w:rPr>
          <w:rFonts w:ascii="Calibri" w:hAnsi="Calibri" w:cs="Calibri"/>
          <w:color w:val="000000"/>
          <w:sz w:val="22"/>
          <w:szCs w:val="22"/>
          <w:lang w:val="en-US"/>
        </w:rPr>
        <w:t>scientificNameAuthorship</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measurementID</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measurementType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measurementValue</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measurementUnit</w:t>
      </w:r>
      <w:proofErr w:type="spellEnd"/>
      <w:r>
        <w:rPr>
          <w:rFonts w:ascii="Calibri" w:hAnsi="Calibri" w:cs="Calibri"/>
          <w:color w:val="000000"/>
          <w:sz w:val="22"/>
          <w:szCs w:val="22"/>
          <w:lang w:val="en-US"/>
        </w:rPr>
        <w:t>', '</w:t>
      </w:r>
      <w:proofErr w:type="spellStart"/>
      <w:r>
        <w:rPr>
          <w:rFonts w:ascii="Calibri" w:hAnsi="Calibri" w:cs="Calibri"/>
          <w:color w:val="000000"/>
          <w:sz w:val="22"/>
          <w:szCs w:val="22"/>
          <w:lang w:val="en-US"/>
        </w:rPr>
        <w:t>measurementDeterminedBy</w:t>
      </w:r>
      <w:proofErr w:type="spellEnd"/>
      <w:r>
        <w:rPr>
          <w:rFonts w:ascii="Calibri" w:hAnsi="Calibri" w:cs="Calibri"/>
          <w:color w:val="000000"/>
          <w:sz w:val="22"/>
          <w:szCs w:val="22"/>
          <w:lang w:val="en-US"/>
        </w:rPr>
        <w:t>’</w:t>
      </w:r>
      <w:r>
        <w:rPr>
          <w:rFonts w:ascii="Calibri" w:hAnsi="Calibri" w:cs="Calibri"/>
          <w:sz w:val="22"/>
          <w:szCs w:val="22"/>
          <w:lang w:val="en-US"/>
        </w:rPr>
        <w:t>; for more details, see the Darwin Core Quick Reference Guide</w:t>
      </w:r>
      <w:r>
        <w:rPr>
          <w:rFonts w:ascii="Calibri" w:hAnsi="Calibri" w:cs="Calibri"/>
          <w:sz w:val="22"/>
          <w:szCs w:val="22"/>
          <w:vertAlign w:val="superscript"/>
          <w:lang w:val="en-US"/>
        </w:rPr>
        <w:t>31</w:t>
      </w:r>
      <w:r>
        <w:rPr>
          <w:rFonts w:ascii="Calibri" w:hAnsi="Calibri" w:cs="Calibri"/>
          <w:sz w:val="22"/>
          <w:szCs w:val="22"/>
          <w:lang w:val="en-US"/>
        </w:rPr>
        <w:t>.</w:t>
      </w:r>
    </w:p>
    <w:p w14:paraId="21D77E05" w14:textId="77777777" w:rsidR="00A70A08" w:rsidRDefault="00281D7E">
      <w:pPr>
        <w:pStyle w:val="NormalWeb"/>
        <w:spacing w:before="0"/>
        <w:jc w:val="both"/>
      </w:pPr>
      <w:r>
        <w:rPr>
          <w:rFonts w:ascii="Calibri" w:hAnsi="Calibri" w:cs="Calibri"/>
          <w:sz w:val="22"/>
          <w:szCs w:val="22"/>
          <w:lang w:val="en-US"/>
        </w:rPr>
        <w:t>The event core contains 14,895 sampling events carried out between 2009 and 2012 in 210 different farms</w:t>
      </w:r>
      <w:proofErr w:type="gramStart"/>
      <w:r>
        <w:rPr>
          <w:rFonts w:ascii="Calibri" w:hAnsi="Calibri" w:cs="Calibri"/>
          <w:sz w:val="22"/>
          <w:szCs w:val="22"/>
          <w:lang w:val="en-US"/>
        </w:rPr>
        <w:t>, the</w:t>
      </w:r>
      <w:proofErr w:type="gramEnd"/>
      <w:r>
        <w:rPr>
          <w:rFonts w:ascii="Calibri" w:hAnsi="Calibri" w:cs="Calibri"/>
          <w:sz w:val="22"/>
          <w:szCs w:val="22"/>
          <w:lang w:val="en-US"/>
        </w:rPr>
        <w:t xml:space="preserve"> occurrence extension has 8,683,785 occurrences belonging to more than 6,340,000 individuals, and the measurement or facts extension contains 491,535 event-associated measurements from 33 parameters described in Table Y.  </w:t>
      </w:r>
      <w:commentRangeStart w:id="8"/>
      <w:r>
        <w:rPr>
          <w:rFonts w:ascii="Calibri" w:hAnsi="Calibri" w:cs="Calibri"/>
          <w:sz w:val="22"/>
          <w:szCs w:val="22"/>
          <w:lang w:val="en-US"/>
        </w:rPr>
        <w:t>The occurrence records are arthropod insects belonging to Diptera order and the Ceratopogonidae family. It includes more than 80 species.</w:t>
      </w:r>
      <w:commentRangeEnd w:id="8"/>
      <w:r>
        <w:commentReference w:id="8"/>
      </w:r>
    </w:p>
    <w:p w14:paraId="21D77E06" w14:textId="77777777" w:rsidR="00A70A08" w:rsidRDefault="00281D7E">
      <w:pPr>
        <w:pStyle w:val="Standard"/>
        <w:jc w:val="both"/>
      </w:pPr>
      <w:r>
        <w:rPr>
          <w:lang w:val="en-US"/>
        </w:rPr>
        <w:t>Table Y:</w:t>
      </w:r>
    </w:p>
    <w:tbl>
      <w:tblPr>
        <w:tblW w:w="9062" w:type="dxa"/>
        <w:tblInd w:w="5" w:type="dxa"/>
        <w:tblLayout w:type="fixed"/>
        <w:tblCellMar>
          <w:left w:w="10" w:type="dxa"/>
          <w:right w:w="10" w:type="dxa"/>
        </w:tblCellMar>
        <w:tblLook w:val="0000" w:firstRow="0" w:lastRow="0" w:firstColumn="0" w:lastColumn="0" w:noHBand="0" w:noVBand="0"/>
      </w:tblPr>
      <w:tblGrid>
        <w:gridCol w:w="1838"/>
        <w:gridCol w:w="3969"/>
        <w:gridCol w:w="1559"/>
        <w:gridCol w:w="1696"/>
      </w:tblGrid>
      <w:tr w:rsidR="00A70A08" w14:paraId="21D77E0B"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7"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proofErr w:type="spellStart"/>
            <w:proofErr w:type="gramStart"/>
            <w:r>
              <w:rPr>
                <w:rFonts w:eastAsia="Times New Roman" w:cs="Calibri"/>
                <w:lang w:eastAsia="fr-FR"/>
              </w:rPr>
              <w:t>measurementID</w:t>
            </w:r>
            <w:proofErr w:type="spellEnd"/>
            <w:proofErr w:type="gramEnd"/>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8" w14:textId="77777777" w:rsidR="00A70A08" w:rsidRDefault="00281D7E">
            <w:pPr>
              <w:pStyle w:val="Standard"/>
              <w:spacing w:after="0" w:line="240" w:lineRule="auto"/>
              <w:jc w:val="both"/>
              <w:rPr>
                <w:rFonts w:cs="Calibri"/>
                <w:lang w:val="en-US"/>
              </w:rPr>
            </w:pPr>
            <w:r>
              <w:rPr>
                <w:rFonts w:cs="Calibri"/>
                <w:lang w:val="en-US"/>
              </w:rPr>
              <w:t>Variable description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9" w14:textId="77777777" w:rsidR="00A70A08" w:rsidRDefault="00281D7E">
            <w:pPr>
              <w:pStyle w:val="Standard"/>
              <w:spacing w:after="0" w:line="240" w:lineRule="auto"/>
              <w:jc w:val="both"/>
              <w:rPr>
                <w:rFonts w:cs="Calibri"/>
                <w:lang w:val="en-US"/>
              </w:rPr>
            </w:pPr>
            <w:r>
              <w:rPr>
                <w:rFonts w:cs="Calibri"/>
                <w:lang w:val="en-US"/>
              </w:rPr>
              <w:t>Range of values</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A" w14:textId="77777777" w:rsidR="00A70A08" w:rsidRDefault="00281D7E">
            <w:pPr>
              <w:pStyle w:val="Standard"/>
              <w:spacing w:after="0" w:line="240" w:lineRule="auto"/>
              <w:jc w:val="both"/>
              <w:rPr>
                <w:rFonts w:cs="Calibri"/>
                <w:lang w:val="en-US"/>
              </w:rPr>
            </w:pPr>
            <w:r>
              <w:rPr>
                <w:rFonts w:cs="Calibri"/>
                <w:lang w:val="en-US"/>
              </w:rPr>
              <w:t>Source</w:t>
            </w:r>
          </w:p>
        </w:tc>
      </w:tr>
      <w:tr w:rsidR="00A70A08" w14:paraId="21D77E10"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C" w14:textId="77777777" w:rsidR="00A70A08" w:rsidRDefault="00281D7E">
            <w:pPr>
              <w:pStyle w:val="Standard"/>
              <w:spacing w:after="0" w:line="240" w:lineRule="auto"/>
              <w:jc w:val="both"/>
              <w:rPr>
                <w:rFonts w:cs="Calibri"/>
                <w:lang w:val="en-US"/>
              </w:rPr>
            </w:pPr>
            <w:r>
              <w:rPr>
                <w:rFonts w:cs="Calibri"/>
                <w:lang w:val="en-US"/>
              </w:rPr>
              <w:t>ALT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D" w14:textId="77777777" w:rsidR="00A70A08" w:rsidRDefault="00281D7E">
            <w:pPr>
              <w:pStyle w:val="Standard"/>
              <w:spacing w:after="0" w:line="240" w:lineRule="auto"/>
              <w:jc w:val="both"/>
              <w:rPr>
                <w:rFonts w:cs="Calibri"/>
                <w:lang w:val="en-US"/>
              </w:rPr>
            </w:pPr>
            <w:r>
              <w:rPr>
                <w:rFonts w:cs="Calibri"/>
                <w:lang w:val="en-US"/>
              </w:rPr>
              <w:t>Global 30 Arc-Second Elevation Data in meters (GTOPO30)</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E" w14:textId="77777777" w:rsidR="00A70A08" w:rsidRDefault="00281D7E">
            <w:pPr>
              <w:pStyle w:val="HTMLPreformatted"/>
              <w:shd w:val="clear" w:color="auto" w:fill="FFFFFF"/>
              <w:spacing w:line="240" w:lineRule="atLeast"/>
              <w:rPr>
                <w:rFonts w:cs="Calibri"/>
              </w:rPr>
            </w:pPr>
            <w:r>
              <w:rPr>
                <w:rFonts w:ascii="Calibri" w:hAnsi="Calibri" w:cs="Calibri"/>
                <w:sz w:val="22"/>
                <w:szCs w:val="22"/>
                <w:lang w:val="en-US"/>
              </w:rPr>
              <w:t>[</w:t>
            </w:r>
            <w:proofErr w:type="gramStart"/>
            <w:r>
              <w:rPr>
                <w:rFonts w:ascii="Calibri" w:hAnsi="Calibri" w:cs="Calibri"/>
                <w:sz w:val="22"/>
                <w:szCs w:val="22"/>
                <w:lang w:val="en-US"/>
              </w:rPr>
              <w:t>1 ;</w:t>
            </w:r>
            <w:proofErr w:type="gramEnd"/>
            <w:r>
              <w:rPr>
                <w:rFonts w:ascii="Calibri" w:hAnsi="Calibri" w:cs="Calibri"/>
                <w:sz w:val="22"/>
                <w:szCs w:val="22"/>
                <w:lang w:val="en-US"/>
              </w:rPr>
              <w:t xml:space="preserve"> </w:t>
            </w:r>
            <w:r>
              <w:rPr>
                <w:rFonts w:ascii="Calibri" w:hAnsi="Calibri" w:cs="Calibri"/>
                <w:sz w:val="22"/>
                <w:szCs w:val="22"/>
              </w:rPr>
              <w:t>1395</w:t>
            </w:r>
            <w:r>
              <w:rPr>
                <w:rFonts w:ascii="Calibri" w:hAnsi="Calibri" w:cs="Calibri"/>
                <w:sz w:val="22"/>
                <w:szCs w:val="22"/>
                <w:lang w:val="en-US"/>
              </w:rPr>
              <w:t>]</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0F" w14:textId="77777777" w:rsidR="00A70A08" w:rsidRDefault="00281D7E">
            <w:pPr>
              <w:pStyle w:val="Standard"/>
              <w:spacing w:after="0" w:line="240" w:lineRule="auto"/>
              <w:jc w:val="both"/>
              <w:rPr>
                <w:rFonts w:cs="Calibri"/>
                <w:lang w:val="en-US"/>
              </w:rPr>
            </w:pPr>
            <w:r>
              <w:rPr>
                <w:rFonts w:cs="Calibri"/>
                <w:lang w:val="en-US"/>
              </w:rPr>
              <w:t xml:space="preserve">E-OBS </w:t>
            </w:r>
            <w:r>
              <w:rPr>
                <w:rFonts w:cs="Calibri"/>
                <w:szCs w:val="24"/>
                <w:vertAlign w:val="superscript"/>
                <w:lang w:val="en-US"/>
              </w:rPr>
              <w:t>32,33</w:t>
            </w:r>
          </w:p>
        </w:tc>
      </w:tr>
      <w:tr w:rsidR="00A70A08" w14:paraId="21D77E15"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1" w14:textId="77777777" w:rsidR="00A70A08" w:rsidRDefault="00281D7E">
            <w:pPr>
              <w:pStyle w:val="Standard"/>
              <w:spacing w:after="0" w:line="240" w:lineRule="auto"/>
              <w:jc w:val="both"/>
              <w:rPr>
                <w:rFonts w:cs="Calibri"/>
                <w:lang w:val="en-US"/>
              </w:rPr>
            </w:pPr>
            <w:r>
              <w:rPr>
                <w:rFonts w:cs="Calibri"/>
                <w:lang w:val="en-US"/>
              </w:rPr>
              <w:t>BETAIL</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2" w14:textId="77777777" w:rsidR="00A70A08" w:rsidRDefault="00281D7E">
            <w:pPr>
              <w:pStyle w:val="Standard"/>
              <w:spacing w:after="0" w:line="240" w:lineRule="auto"/>
              <w:jc w:val="both"/>
              <w:rPr>
                <w:rFonts w:cs="Calibri"/>
                <w:lang w:val="en-US"/>
              </w:rPr>
            </w:pPr>
            <w:r>
              <w:rPr>
                <w:rFonts w:cs="Calibri"/>
                <w:lang w:val="en-US"/>
              </w:rPr>
              <w:t>Density of horse, cattle, sheep and goat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3"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1 ;</w:t>
            </w:r>
            <w:proofErr w:type="gramEnd"/>
            <w:r>
              <w:rPr>
                <w:rFonts w:cs="Calibri"/>
                <w:lang w:val="en-US"/>
              </w:rPr>
              <w:t xml:space="preserve"> 2.76]</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4" w14:textId="77777777" w:rsidR="00A70A08" w:rsidRDefault="00281D7E">
            <w:pPr>
              <w:pStyle w:val="Standard"/>
              <w:spacing w:after="0" w:line="240" w:lineRule="auto"/>
              <w:jc w:val="both"/>
              <w:rPr>
                <w:rFonts w:cs="Calibri"/>
                <w:lang w:val="en-US"/>
              </w:rPr>
            </w:pPr>
            <w:r>
              <w:rPr>
                <w:rFonts w:cs="Calibri"/>
                <w:lang w:val="en-US"/>
              </w:rPr>
              <w:t xml:space="preserve">2010 agricultural census </w:t>
            </w:r>
            <w:r>
              <w:rPr>
                <w:rFonts w:cs="Calibri"/>
                <w:szCs w:val="24"/>
                <w:vertAlign w:val="superscript"/>
                <w:lang w:val="en-US"/>
              </w:rPr>
              <w:t>34</w:t>
            </w:r>
          </w:p>
        </w:tc>
      </w:tr>
      <w:tr w:rsidR="00A70A08" w14:paraId="21D77E1A"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6" w14:textId="77777777" w:rsidR="00A70A08" w:rsidRDefault="00281D7E">
            <w:pPr>
              <w:pStyle w:val="Standard"/>
              <w:spacing w:after="0" w:line="240" w:lineRule="auto"/>
              <w:jc w:val="both"/>
              <w:rPr>
                <w:rFonts w:cs="Calibri"/>
                <w:lang w:val="en-US"/>
              </w:rPr>
            </w:pPr>
            <w:r>
              <w:rPr>
                <w:rFonts w:cs="Calibri"/>
                <w:lang w:val="en-US"/>
              </w:rPr>
              <w:t>BOV</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7" w14:textId="77777777" w:rsidR="00A70A08" w:rsidRDefault="00281D7E">
            <w:pPr>
              <w:pStyle w:val="Standard"/>
              <w:spacing w:after="0" w:line="240" w:lineRule="auto"/>
              <w:jc w:val="both"/>
              <w:rPr>
                <w:rFonts w:cs="Calibri"/>
                <w:lang w:val="en-US"/>
              </w:rPr>
            </w:pPr>
            <w:r>
              <w:rPr>
                <w:rFonts w:cs="Calibri"/>
                <w:lang w:val="en-US"/>
              </w:rPr>
              <w:t>Density of cattle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8"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2.67]</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9" w14:textId="77777777" w:rsidR="00281D7E" w:rsidRDefault="00281D7E"/>
        </w:tc>
      </w:tr>
      <w:tr w:rsidR="00A70A08" w14:paraId="21D77E1F"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B"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CAP</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C" w14:textId="77777777" w:rsidR="00A70A08" w:rsidRDefault="00281D7E">
            <w:pPr>
              <w:pStyle w:val="Standard"/>
              <w:spacing w:after="0" w:line="240" w:lineRule="auto"/>
              <w:jc w:val="both"/>
              <w:rPr>
                <w:rFonts w:cs="Calibri"/>
                <w:lang w:val="en-US"/>
              </w:rPr>
            </w:pPr>
            <w:r>
              <w:rPr>
                <w:rFonts w:cs="Calibri"/>
                <w:lang w:val="en-US"/>
              </w:rPr>
              <w:t>Density of goat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D"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0.31]</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1E" w14:textId="77777777" w:rsidR="00281D7E" w:rsidRDefault="00281D7E"/>
        </w:tc>
      </w:tr>
      <w:tr w:rsidR="00A70A08" w14:paraId="21D77E24"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0"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OVI</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1" w14:textId="77777777" w:rsidR="00A70A08" w:rsidRDefault="00281D7E">
            <w:pPr>
              <w:pStyle w:val="Standard"/>
              <w:spacing w:after="0" w:line="240" w:lineRule="auto"/>
              <w:jc w:val="both"/>
              <w:rPr>
                <w:rFonts w:cs="Calibri"/>
                <w:lang w:val="en-US"/>
              </w:rPr>
            </w:pPr>
            <w:r>
              <w:rPr>
                <w:rFonts w:cs="Calibri"/>
                <w:lang w:val="en-US"/>
              </w:rPr>
              <w:t>Density of sheep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2"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1.47]</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3" w14:textId="77777777" w:rsidR="00281D7E" w:rsidRDefault="00281D7E"/>
        </w:tc>
      </w:tr>
      <w:tr w:rsidR="00A70A08" w14:paraId="21D77E29"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5"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EQU</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6" w14:textId="77777777" w:rsidR="00A70A08" w:rsidRDefault="00281D7E">
            <w:pPr>
              <w:pStyle w:val="Standard"/>
              <w:spacing w:after="0" w:line="240" w:lineRule="auto"/>
              <w:jc w:val="both"/>
              <w:rPr>
                <w:rFonts w:cs="Calibri"/>
                <w:lang w:val="en-US"/>
              </w:rPr>
            </w:pPr>
            <w:r>
              <w:rPr>
                <w:rFonts w:cs="Calibri"/>
                <w:lang w:val="en-US"/>
              </w:rPr>
              <w:t>Density of horse in the canton (</w:t>
            </w:r>
            <w:proofErr w:type="spellStart"/>
            <w:r>
              <w:rPr>
                <w:rFonts w:cs="Calibri"/>
                <w:lang w:val="en-US"/>
              </w:rPr>
              <w:t>ind</w:t>
            </w:r>
            <w:proofErr w:type="spellEnd"/>
            <w:r>
              <w:rPr>
                <w:rFonts w:cs="Calibri"/>
                <w:lang w:val="en-US"/>
              </w:rPr>
              <w:t>/ha)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7" w14:textId="77777777" w:rsidR="00A70A08" w:rsidRDefault="00281D7E">
            <w:pPr>
              <w:pStyle w:val="Standard"/>
              <w:spacing w:after="0" w:line="240" w:lineRule="auto"/>
              <w:jc w:val="both"/>
              <w:rPr>
                <w:rFonts w:cs="Calibri"/>
                <w:lang w:val="en-US"/>
              </w:rPr>
            </w:pPr>
            <w:r>
              <w:rPr>
                <w:rFonts w:cs="Calibri"/>
                <w:lang w:val="en-US"/>
              </w:rPr>
              <w:t>[</w:t>
            </w:r>
            <w:proofErr w:type="gramStart"/>
            <w:r>
              <w:rPr>
                <w:rFonts w:cs="Calibri"/>
                <w:lang w:val="en-US"/>
              </w:rPr>
              <w:t>0 ;</w:t>
            </w:r>
            <w:proofErr w:type="gramEnd"/>
            <w:r>
              <w:rPr>
                <w:rFonts w:cs="Calibri"/>
                <w:lang w:val="en-US"/>
              </w:rPr>
              <w:t xml:space="preserve"> 0.07]</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8" w14:textId="77777777" w:rsidR="00281D7E" w:rsidRDefault="00281D7E"/>
        </w:tc>
      </w:tr>
      <w:tr w:rsidR="00A70A08" w14:paraId="21D77E2E"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A"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SURF_</w:t>
            </w:r>
            <w:proofErr w:type="gramStart"/>
            <w:r>
              <w:rPr>
                <w:rFonts w:eastAsia="Times New Roman" w:cs="Calibri"/>
                <w:lang w:val="en-US" w:eastAsia="fr-FR"/>
              </w:rPr>
              <w:t>CANT</w:t>
            </w:r>
            <w:proofErr w:type="gramEnd"/>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B" w14:textId="77777777" w:rsidR="00A70A08" w:rsidRDefault="00281D7E">
            <w:pPr>
              <w:pStyle w:val="Standard"/>
              <w:spacing w:after="0" w:line="240" w:lineRule="auto"/>
              <w:jc w:val="both"/>
              <w:rPr>
                <w:rFonts w:cs="Calibri"/>
                <w:lang w:val="en-US"/>
              </w:rPr>
            </w:pPr>
            <w:r>
              <w:rPr>
                <w:rFonts w:cs="Calibri"/>
                <w:lang w:val="en-US"/>
              </w:rPr>
              <w:t>Surface of the canton (ha)</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C"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w:t>
            </w:r>
            <w:proofErr w:type="gramStart"/>
            <w:r>
              <w:rPr>
                <w:rFonts w:ascii="Calibri" w:hAnsi="Calibri" w:cs="Calibri"/>
                <w:sz w:val="22"/>
                <w:szCs w:val="22"/>
                <w:lang w:val="en-US"/>
              </w:rPr>
              <w:t>725 ;</w:t>
            </w:r>
            <w:proofErr w:type="gramEnd"/>
            <w:r>
              <w:rPr>
                <w:rFonts w:ascii="Calibri" w:hAnsi="Calibri" w:cs="Calibri"/>
                <w:sz w:val="22"/>
                <w:szCs w:val="22"/>
                <w:lang w:val="en-US"/>
              </w:rPr>
              <w:t xml:space="preserve"> 97440]</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D" w14:textId="77777777" w:rsidR="00281D7E" w:rsidRDefault="00281D7E"/>
        </w:tc>
      </w:tr>
      <w:tr w:rsidR="00A70A08" w:rsidRPr="001D79C1" w14:paraId="21D77E33"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2F" w14:textId="77777777" w:rsidR="00A70A08" w:rsidRDefault="00281D7E">
            <w:pPr>
              <w:pStyle w:val="Standard"/>
              <w:spacing w:after="0" w:line="240" w:lineRule="auto"/>
              <w:jc w:val="both"/>
              <w:rPr>
                <w:rFonts w:cs="Calibri"/>
                <w:lang w:val="en-US"/>
              </w:rPr>
            </w:pPr>
            <w:r>
              <w:rPr>
                <w:rFonts w:cs="Calibri"/>
                <w:lang w:val="en-US"/>
              </w:rPr>
              <w:lastRenderedPageBreak/>
              <w:t>CLC</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0" w14:textId="77777777" w:rsidR="00A70A08" w:rsidRDefault="00281D7E">
            <w:pPr>
              <w:pStyle w:val="Standard"/>
              <w:spacing w:after="0" w:line="240" w:lineRule="auto"/>
              <w:jc w:val="both"/>
              <w:rPr>
                <w:rFonts w:cs="Calibri"/>
                <w:lang w:val="en-US"/>
              </w:rPr>
            </w:pPr>
            <w:r>
              <w:rPr>
                <w:rFonts w:cs="Calibri"/>
                <w:lang w:val="en-US"/>
              </w:rPr>
              <w:t>Thematic classes of land cover and land use</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1" w14:textId="77777777" w:rsidR="00A70A08" w:rsidRDefault="00281D7E">
            <w:pPr>
              <w:pStyle w:val="Standard"/>
              <w:spacing w:after="0" w:line="240" w:lineRule="auto"/>
              <w:jc w:val="both"/>
              <w:rPr>
                <w:rFonts w:cs="Calibri"/>
                <w:lang w:val="en-US"/>
              </w:rPr>
            </w:pPr>
            <w:r>
              <w:rPr>
                <w:rFonts w:cs="Calibri"/>
                <w:lang w:val="en-US"/>
              </w:rPr>
              <w:t>15 categories</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eastAsia="Times New Roman" w:cs="Calibri"/>
                <w:lang w:val="en-US" w:eastAsia="fr-FR"/>
              </w:rPr>
              <w:t>CORINE Land Cover 2018 (vector/raster 100 m), Europe, 6-yearly</w:t>
            </w:r>
            <w:r>
              <w:rPr>
                <w:rFonts w:cs="Calibri"/>
                <w:szCs w:val="24"/>
                <w:vertAlign w:val="superscript"/>
                <w:lang w:val="en-US"/>
              </w:rPr>
              <w:t>35</w:t>
            </w:r>
          </w:p>
        </w:tc>
      </w:tr>
      <w:tr w:rsidR="00A70A08" w14:paraId="21D77E39"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4" w14:textId="77777777" w:rsidR="00A70A08" w:rsidRDefault="00281D7E">
            <w:pPr>
              <w:pStyle w:val="Standard"/>
              <w:spacing w:after="0" w:line="240" w:lineRule="auto"/>
              <w:jc w:val="both"/>
              <w:rPr>
                <w:rFonts w:cs="Calibri"/>
                <w:lang w:val="en-US"/>
              </w:rPr>
            </w:pPr>
            <w:r>
              <w:rPr>
                <w:rFonts w:cs="Calibri"/>
                <w:lang w:val="en-US"/>
              </w:rPr>
              <w:t>ECO_CLI</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5"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eastAsia="Times New Roman" w:cs="Calibri"/>
                <w:lang w:val="en-US" w:eastAsia="fr-FR"/>
              </w:rPr>
              <w:t>Biogeographical regions</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6"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4 categories: Continental, Atlantic, Mediterranean, and Alpine</w:t>
            </w:r>
          </w:p>
          <w:p w14:paraId="21D77E37" w14:textId="77777777" w:rsidR="00A70A08" w:rsidRPr="00281D7E" w:rsidRDefault="00A70A08">
            <w:pPr>
              <w:pStyle w:val="Standard"/>
              <w:spacing w:after="0" w:line="240" w:lineRule="auto"/>
              <w:jc w:val="both"/>
              <w:rPr>
                <w:rFonts w:cs="Calibri"/>
                <w:lang w:val="en-US"/>
              </w:rPr>
            </w:pP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eastAsia="Times New Roman" w:cs="Calibri"/>
                <w:lang w:val="en-US" w:eastAsia="fr-FR"/>
              </w:rPr>
              <w:t xml:space="preserve">European </w:t>
            </w:r>
            <w:proofErr w:type="spellStart"/>
            <w:r>
              <w:rPr>
                <w:rFonts w:eastAsia="Times New Roman" w:cs="Calibri"/>
                <w:lang w:val="en-US" w:eastAsia="fr-FR"/>
              </w:rPr>
              <w:t>Envrionment</w:t>
            </w:r>
            <w:proofErr w:type="spellEnd"/>
            <w:r>
              <w:rPr>
                <w:rFonts w:eastAsia="Times New Roman" w:cs="Calibri"/>
                <w:lang w:val="en-US" w:eastAsia="fr-FR"/>
              </w:rPr>
              <w:t xml:space="preserve"> Agency</w:t>
            </w:r>
            <w:r>
              <w:rPr>
                <w:rFonts w:cs="Calibri"/>
                <w:szCs w:val="24"/>
                <w:vertAlign w:val="superscript"/>
              </w:rPr>
              <w:t>36</w:t>
            </w:r>
          </w:p>
        </w:tc>
      </w:tr>
      <w:tr w:rsidR="00A70A08" w14:paraId="21D77E40"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A"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EVI</w:t>
            </w:r>
          </w:p>
          <w:p w14:paraId="21D77E3B" w14:textId="77777777" w:rsidR="00A70A08" w:rsidRDefault="00A70A08">
            <w:pPr>
              <w:pStyle w:val="Standard"/>
              <w:spacing w:after="0" w:line="240" w:lineRule="auto"/>
              <w:jc w:val="both"/>
              <w:rPr>
                <w:rFonts w:cs="Calibri"/>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C"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The enhanced vegetation index</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D"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[-0.</w:t>
            </w:r>
            <w:proofErr w:type="gramStart"/>
            <w:r>
              <w:rPr>
                <w:rFonts w:ascii="Calibri" w:hAnsi="Calibri" w:cs="Calibri"/>
                <w:sz w:val="22"/>
                <w:szCs w:val="22"/>
                <w:lang w:val="en-US"/>
              </w:rPr>
              <w:t>10 ;</w:t>
            </w:r>
            <w:proofErr w:type="gramEnd"/>
            <w:r>
              <w:rPr>
                <w:rFonts w:ascii="Calibri" w:hAnsi="Calibri" w:cs="Calibri"/>
                <w:sz w:val="22"/>
                <w:szCs w:val="22"/>
                <w:lang w:val="en-US"/>
              </w:rPr>
              <w:t xml:space="preserve"> 0.96]</w:t>
            </w:r>
          </w:p>
          <w:p w14:paraId="21D77E3E"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-3000 values are to be considered as missing values</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3F"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eastAsia="Times New Roman" w:cs="Calibri"/>
                <w:lang w:val="en-US" w:eastAsia="fr-FR"/>
              </w:rPr>
              <w:t>MOD13Q1 v061 from MODIS</w:t>
            </w:r>
            <w:r>
              <w:rPr>
                <w:rFonts w:cs="Calibri"/>
                <w:szCs w:val="24"/>
                <w:vertAlign w:val="superscript"/>
              </w:rPr>
              <w:t>26,37</w:t>
            </w:r>
          </w:p>
        </w:tc>
      </w:tr>
      <w:tr w:rsidR="00A70A08" w:rsidRPr="001D79C1" w14:paraId="21D77E47"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1"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NDVI</w:t>
            </w:r>
          </w:p>
          <w:p w14:paraId="21D77E42" w14:textId="77777777" w:rsidR="00A70A08" w:rsidRDefault="00A70A08">
            <w:pPr>
              <w:pStyle w:val="Standard"/>
              <w:spacing w:after="0" w:line="240" w:lineRule="auto"/>
              <w:jc w:val="both"/>
              <w:rPr>
                <w:rFonts w:cs="Calibri"/>
              </w:rPr>
            </w:pP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3"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Normalized Difference Vegetation Index</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4" w14:textId="77777777" w:rsidR="00A70A08" w:rsidRDefault="00281D7E">
            <w:pPr>
              <w:pStyle w:val="HTMLPreformatted"/>
              <w:shd w:val="clear" w:color="auto" w:fill="FFFFFF"/>
              <w:spacing w:line="240" w:lineRule="atLeast"/>
              <w:rPr>
                <w:rFonts w:cs="Calibri"/>
                <w:lang w:val="en-US"/>
              </w:rPr>
            </w:pPr>
            <w:r>
              <w:rPr>
                <w:rFonts w:ascii="Calibri" w:hAnsi="Calibri" w:cs="Calibri"/>
                <w:sz w:val="22"/>
                <w:szCs w:val="22"/>
                <w:lang w:val="en-US"/>
              </w:rPr>
              <w:t>[-0.</w:t>
            </w:r>
            <w:proofErr w:type="gramStart"/>
            <w:r>
              <w:rPr>
                <w:rFonts w:ascii="Calibri" w:hAnsi="Calibri" w:cs="Calibri"/>
                <w:sz w:val="22"/>
                <w:szCs w:val="22"/>
                <w:lang w:val="en-US"/>
              </w:rPr>
              <w:t>07 ;</w:t>
            </w:r>
            <w:proofErr w:type="gramEnd"/>
            <w:r>
              <w:rPr>
                <w:rFonts w:ascii="Calibri" w:hAnsi="Calibri" w:cs="Calibri"/>
                <w:sz w:val="22"/>
                <w:szCs w:val="22"/>
                <w:lang w:val="en-US"/>
              </w:rPr>
              <w:t xml:space="preserve"> 0.88]</w:t>
            </w:r>
          </w:p>
          <w:p w14:paraId="21D77E45"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-3000 values are to be considered as missing values</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6" w14:textId="77777777" w:rsidR="00281D7E" w:rsidRPr="00281D7E" w:rsidRDefault="00281D7E">
            <w:pPr>
              <w:rPr>
                <w:lang w:val="en-US"/>
              </w:rPr>
            </w:pPr>
          </w:p>
        </w:tc>
      </w:tr>
      <w:tr w:rsidR="00A70A08" w14:paraId="21D77E4C"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PP</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proofErr w:type="spellStart"/>
            <w:r>
              <w:rPr>
                <w:rFonts w:cs="Calibri"/>
                <w:shd w:val="clear" w:color="auto" w:fill="FFFFFF"/>
              </w:rPr>
              <w:t>Photoperiod</w:t>
            </w:r>
            <w:proofErr w:type="spellEnd"/>
            <w:r>
              <w:rPr>
                <w:rFonts w:cs="Calibri"/>
                <w:shd w:val="clear" w:color="auto" w:fill="FFFFFF"/>
              </w:rPr>
              <w:t xml:space="preserve"> / </w:t>
            </w:r>
            <w:proofErr w:type="spellStart"/>
            <w:r>
              <w:rPr>
                <w:rFonts w:cs="Calibri"/>
                <w:shd w:val="clear" w:color="auto" w:fill="FFFFFF"/>
              </w:rPr>
              <w:t>daylength</w:t>
            </w:r>
            <w:proofErr w:type="spellEnd"/>
            <w:r>
              <w:rPr>
                <w:rFonts w:cs="Calibri"/>
                <w:shd w:val="clear" w:color="auto" w:fill="FFFFFF"/>
              </w:rPr>
              <w:t xml:space="preserve"> (</w:t>
            </w:r>
            <w:proofErr w:type="spellStart"/>
            <w:r>
              <w:rPr>
                <w:rFonts w:cs="Calibri"/>
                <w:shd w:val="clear" w:color="auto" w:fill="FFFFFF"/>
              </w:rPr>
              <w:t>hours</w:t>
            </w:r>
            <w:proofErr w:type="spellEnd"/>
            <w:r>
              <w:rPr>
                <w:rFonts w:cs="Calibri"/>
                <w:shd w:val="clear" w:color="auto" w:fill="FFFFFF"/>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A" w14:textId="77777777" w:rsidR="00A70A08" w:rsidRDefault="00281D7E">
            <w:pPr>
              <w:pStyle w:val="HTMLPreformatted"/>
              <w:shd w:val="clear" w:color="auto" w:fill="FFFFFF"/>
              <w:spacing w:line="240" w:lineRule="atLeast"/>
              <w:rPr>
                <w:rFonts w:cs="Calibri"/>
              </w:rPr>
            </w:pPr>
            <w:r>
              <w:rPr>
                <w:rFonts w:ascii="Calibri" w:hAnsi="Calibri" w:cs="Calibri"/>
                <w:sz w:val="22"/>
                <w:szCs w:val="22"/>
                <w:lang w:val="en-US"/>
              </w:rPr>
              <w:t>[</w:t>
            </w:r>
            <w:proofErr w:type="gramStart"/>
            <w:r>
              <w:rPr>
                <w:rFonts w:ascii="Calibri" w:hAnsi="Calibri" w:cs="Calibri"/>
                <w:sz w:val="22"/>
                <w:szCs w:val="22"/>
              </w:rPr>
              <w:t>7.94 ;</w:t>
            </w:r>
            <w:proofErr w:type="gramEnd"/>
            <w:r>
              <w:rPr>
                <w:rFonts w:ascii="Calibri" w:hAnsi="Calibri" w:cs="Calibri"/>
                <w:sz w:val="22"/>
                <w:szCs w:val="22"/>
              </w:rPr>
              <w:t xml:space="preserve"> 16.52</w:t>
            </w:r>
            <w:r>
              <w:rPr>
                <w:rFonts w:ascii="Calibri" w:hAnsi="Calibri" w:cs="Calibri"/>
                <w:sz w:val="22"/>
                <w:szCs w:val="22"/>
                <w:lang w:val="en-US"/>
              </w:rPr>
              <w:t>]</w:t>
            </w:r>
          </w:p>
        </w:tc>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B"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eastAsia="Times New Roman" w:cs="Calibri"/>
                <w:lang w:val="en-US" w:eastAsia="fr-FR"/>
              </w:rPr>
              <w:t>Meteor package</w:t>
            </w:r>
            <w:r>
              <w:rPr>
                <w:rFonts w:cs="Calibri"/>
                <w:szCs w:val="24"/>
                <w:vertAlign w:val="superscript"/>
              </w:rPr>
              <w:t>38,39</w:t>
            </w:r>
          </w:p>
        </w:tc>
      </w:tr>
      <w:tr w:rsidR="00A70A08" w:rsidRPr="001D79C1" w14:paraId="21D77E51"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FG_ERA5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E" w14:textId="77777777" w:rsidR="00A70A08" w:rsidRPr="00281D7E" w:rsidRDefault="00281D7E">
            <w:pPr>
              <w:pStyle w:val="HTMLPreformatted"/>
              <w:shd w:val="clear" w:color="auto" w:fill="FFFFFF"/>
              <w:spacing w:line="240" w:lineRule="atLeast"/>
              <w:jc w:val="center"/>
              <w:rPr>
                <w:lang w:val="en-US"/>
              </w:rPr>
            </w:pPr>
            <w:r>
              <w:rPr>
                <w:rStyle w:val="gntyacmbb4b"/>
                <w:rFonts w:ascii="Calibri" w:hAnsi="Calibri" w:cs="Calibri"/>
                <w:sz w:val="22"/>
                <w:szCs w:val="22"/>
                <w:lang w:val="en-US"/>
              </w:rPr>
              <w:t>Daily mean wind speed (</w:t>
            </w:r>
            <w:r>
              <w:rPr>
                <w:rFonts w:ascii="Calibri" w:hAnsi="Calibri" w:cs="Calibri"/>
                <w:sz w:val="22"/>
                <w:szCs w:val="22"/>
                <w:lang w:val="en-US"/>
              </w:rPr>
              <w:t>m s</w:t>
            </w:r>
            <w:r>
              <w:rPr>
                <w:rFonts w:ascii="Calibri" w:hAnsi="Calibri" w:cs="Calibri"/>
                <w:sz w:val="22"/>
                <w:szCs w:val="22"/>
                <w:vertAlign w:val="superscript"/>
                <w:lang w:val="en-US"/>
              </w:rPr>
              <w:t>-1</w:t>
            </w:r>
            <w:r>
              <w:rPr>
                <w:rStyle w:val="gntyacmbb4b"/>
                <w:rFonts w:ascii="Calibri" w:hAnsi="Calibri" w:cs="Calibri"/>
                <w:sz w:val="22"/>
                <w:szCs w:val="22"/>
                <w:lang w:val="en-US"/>
              </w:rPr>
              <w:t xml:space="preserve">) calculated from </w:t>
            </w:r>
            <w:r>
              <w:rPr>
                <w:rFonts w:ascii="Calibri" w:hAnsi="Calibri" w:cs="Calibri"/>
                <w:sz w:val="22"/>
                <w:szCs w:val="22"/>
                <w:lang w:val="en-US"/>
              </w:rPr>
              <w:t>10m u-component of wind (</w:t>
            </w:r>
            <w:proofErr w:type="spellStart"/>
            <w:r>
              <w:rPr>
                <w:rFonts w:ascii="Calibri" w:hAnsi="Calibri" w:cs="Calibri"/>
                <w:i/>
                <w:iCs/>
                <w:sz w:val="22"/>
                <w:szCs w:val="22"/>
                <w:lang w:val="en-US"/>
              </w:rPr>
              <w:t>wind</w:t>
            </w:r>
            <w:r>
              <w:rPr>
                <w:rFonts w:ascii="Calibri" w:hAnsi="Calibri" w:cs="Calibri"/>
                <w:i/>
                <w:iCs/>
                <w:sz w:val="22"/>
                <w:szCs w:val="22"/>
                <w:vertAlign w:val="subscript"/>
                <w:lang w:val="en-US"/>
              </w:rPr>
              <w:t>u</w:t>
            </w:r>
            <w:proofErr w:type="spellEnd"/>
            <w:r>
              <w:rPr>
                <w:rFonts w:ascii="Calibri" w:hAnsi="Calibri" w:cs="Calibri"/>
                <w:sz w:val="22"/>
                <w:szCs w:val="22"/>
                <w:lang w:val="en-US"/>
              </w:rPr>
              <w:t>) and 10m v-component of wind (</w:t>
            </w:r>
            <w:proofErr w:type="spellStart"/>
            <w:r>
              <w:rPr>
                <w:rFonts w:ascii="Calibri" w:hAnsi="Calibri" w:cs="Calibri"/>
                <w:i/>
                <w:iCs/>
                <w:sz w:val="22"/>
                <w:szCs w:val="22"/>
                <w:lang w:val="en-US"/>
              </w:rPr>
              <w:t>wind</w:t>
            </w:r>
            <w:r>
              <w:rPr>
                <w:rFonts w:ascii="Calibri" w:hAnsi="Calibri" w:cs="Calibri"/>
                <w:i/>
                <w:iCs/>
                <w:sz w:val="22"/>
                <w:szCs w:val="22"/>
                <w:vertAlign w:val="subscript"/>
                <w:lang w:val="en-US"/>
              </w:rPr>
              <w:t>v</w:t>
            </w:r>
            <w:proofErr w:type="spellEnd"/>
            <w:r>
              <w:rPr>
                <w:rFonts w:ascii="Calibri" w:hAnsi="Calibri" w:cs="Calibri"/>
                <w:sz w:val="22"/>
                <w:szCs w:val="22"/>
                <w:lang w:val="en-US"/>
              </w:rPr>
              <w:t>)</w:t>
            </w:r>
            <w:r>
              <w:rPr>
                <w:rFonts w:ascii="Calibri" w:hAnsi="Calibri" w:cs="Calibri"/>
                <w:sz w:val="22"/>
                <w:szCs w:val="22"/>
                <w:lang w:val="en-US"/>
              </w:rPr>
              <w:br/>
            </w:r>
            <m:oMathPara>
              <m:oMathParaPr>
                <m:jc m:val="center"/>
              </m:oMathParaPr>
              <m:oMath>
                <m:rad>
                  <m:radPr>
                    <m:degHide m:val="1"/>
                    <m:ctrlPr>
                      <w:rPr>
                        <w:rFonts w:ascii="Cambria Math" w:hAnsi="Cambria Math"/>
                      </w:rPr>
                    </m:ctrlPr>
                  </m:radPr>
                  <m:deg/>
                  <m:e>
                    <m:r>
                      <w:rPr>
                        <w:rFonts w:ascii="Cambria Math" w:hAnsi="Cambria Math"/>
                      </w:rPr>
                      <m:t>win</m:t>
                    </m:r>
                    <m:sSubSup>
                      <m:sSubSupPr>
                        <m:ctrlPr>
                          <w:rPr>
                            <w:rFonts w:ascii="Cambria Math" w:hAnsi="Cambria Math"/>
                          </w:rPr>
                        </m:ctrlPr>
                      </m:sSubSupPr>
                      <m:e>
                        <m:r>
                          <w:rPr>
                            <w:rFonts w:ascii="Cambria Math" w:hAnsi="Cambria Math"/>
                          </w:rPr>
                          <m:t>d</m:t>
                        </m:r>
                      </m:e>
                      <m:sub>
                        <m:r>
                          <w:rPr>
                            <w:rFonts w:ascii="Cambria Math" w:hAnsi="Cambria Math"/>
                          </w:rPr>
                          <m:t>u</m:t>
                        </m:r>
                      </m:sub>
                      <m:sup>
                        <m:r>
                          <w:rPr>
                            <w:rFonts w:ascii="Cambria Math" w:hAnsi="Cambria Math"/>
                            <w:lang w:val="en-US"/>
                          </w:rPr>
                          <m:t>2</m:t>
                        </m:r>
                      </m:sup>
                    </m:sSubSup>
                    <m:r>
                      <w:rPr>
                        <w:rFonts w:ascii="Cambria Math" w:hAnsi="Cambria Math"/>
                        <w:lang w:val="en-US"/>
                      </w:rPr>
                      <m:t>+</m:t>
                    </m:r>
                    <m:r>
                      <w:rPr>
                        <w:rFonts w:ascii="Cambria Math" w:hAnsi="Cambria Math"/>
                      </w:rPr>
                      <m:t>win</m:t>
                    </m:r>
                    <m:sSub>
                      <m:sSubPr>
                        <m:ctrlPr>
                          <w:rPr>
                            <w:rFonts w:ascii="Cambria Math" w:hAnsi="Cambria Math"/>
                          </w:rPr>
                        </m:ctrlPr>
                      </m:sSubPr>
                      <m:e>
                        <m:r>
                          <w:rPr>
                            <w:rFonts w:ascii="Cambria Math" w:hAnsi="Cambria Math"/>
                          </w:rPr>
                          <m:t>d</m:t>
                        </m:r>
                      </m:e>
                      <m:sub>
                        <m:r>
                          <w:rPr>
                            <w:rFonts w:ascii="Cambria Math" w:hAnsi="Cambria Math"/>
                          </w:rPr>
                          <m:t>v</m:t>
                        </m:r>
                      </m:sub>
                    </m:sSub>
                    <m:r>
                      <m:rPr>
                        <m:sty m:val="p"/>
                      </m:rPr>
                      <w:rPr>
                        <w:rFonts w:ascii="Cambria Math" w:hAnsi="Cambria Math"/>
                        <w:lang w:val="en-US"/>
                      </w:rPr>
                      <m:t>²</m:t>
                    </m:r>
                  </m:e>
                </m:rad>
              </m:oMath>
            </m:oMathPara>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4F"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w:t>
            </w:r>
            <w:proofErr w:type="gramStart"/>
            <w:r>
              <w:rPr>
                <w:rFonts w:ascii="Calibri" w:hAnsi="Calibri" w:cs="Calibri"/>
                <w:sz w:val="22"/>
                <w:szCs w:val="22"/>
                <w:lang w:val="en-US"/>
              </w:rPr>
              <w:t>0.01 ;</w:t>
            </w:r>
            <w:proofErr w:type="gramEnd"/>
            <w:r>
              <w:rPr>
                <w:rFonts w:ascii="Calibri" w:hAnsi="Calibri" w:cs="Calibri"/>
                <w:sz w:val="22"/>
                <w:szCs w:val="22"/>
                <w:lang w:val="en-US"/>
              </w:rPr>
              <w:t xml:space="preserve"> 13.44]</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0"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eastAsia="Times New Roman" w:cs="Calibri"/>
                <w:lang w:val="en-US" w:eastAsia="fr-FR"/>
              </w:rPr>
              <w:t>ERA5-Land hourly data from 1950 to present</w:t>
            </w:r>
            <w:r>
              <w:rPr>
                <w:rFonts w:cs="Calibri"/>
                <w:szCs w:val="24"/>
                <w:vertAlign w:val="superscript"/>
                <w:lang w:val="en-US"/>
              </w:rPr>
              <w:t>25</w:t>
            </w:r>
          </w:p>
        </w:tc>
      </w:tr>
      <w:tr w:rsidR="00A70A08" w14:paraId="21D77E57"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HU_mean_ERA5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3"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Daily averaged 2m dewpoint temperature. A measure of the humidity of the air (°C)</w:t>
            </w:r>
          </w:p>
          <w:p w14:paraId="21D77E54" w14:textId="77777777" w:rsidR="00A70A08" w:rsidRPr="00281D7E" w:rsidRDefault="00A70A08">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5" w14:textId="77777777" w:rsidR="00A70A08" w:rsidRDefault="00281D7E">
            <w:pPr>
              <w:pStyle w:val="HTMLPreformatted"/>
              <w:shd w:val="clear" w:color="auto" w:fill="FFFFFF"/>
              <w:spacing w:line="240" w:lineRule="atLeast"/>
            </w:pPr>
            <w:r>
              <w:rPr>
                <w:rFonts w:ascii="Calibri" w:hAnsi="Calibri" w:cs="Calibri"/>
                <w:sz w:val="22"/>
                <w:szCs w:val="22"/>
                <w:lang w:val="en-US"/>
              </w:rPr>
              <w:t>[</w:t>
            </w:r>
            <w:r>
              <w:rPr>
                <w:rStyle w:val="gntyacmbb4b"/>
                <w:rFonts w:ascii="Calibri" w:hAnsi="Calibri" w:cs="Calibri"/>
                <w:sz w:val="22"/>
                <w:szCs w:val="22"/>
              </w:rPr>
              <w:t>-20.</w:t>
            </w:r>
            <w:proofErr w:type="gramStart"/>
            <w:r>
              <w:rPr>
                <w:rStyle w:val="gntyacmbb4b"/>
                <w:rFonts w:ascii="Calibri" w:hAnsi="Calibri" w:cs="Calibri"/>
                <w:sz w:val="22"/>
                <w:szCs w:val="22"/>
              </w:rPr>
              <w:t>39 ;</w:t>
            </w:r>
            <w:proofErr w:type="gramEnd"/>
            <w:r>
              <w:rPr>
                <w:rStyle w:val="gntyacmbb4b"/>
                <w:rFonts w:ascii="Calibri" w:hAnsi="Calibri" w:cs="Calibri"/>
                <w:sz w:val="22"/>
                <w:szCs w:val="22"/>
              </w:rPr>
              <w:t xml:space="preserve"> 21.56</w:t>
            </w:r>
            <w:r>
              <w:rPr>
                <w:rFonts w:ascii="Calibri" w:hAnsi="Calibri" w:cs="Calibri"/>
                <w:sz w:val="22"/>
                <w:szCs w:val="22"/>
                <w:lang w:val="en-US"/>
              </w:rPr>
              <w:t>]</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6" w14:textId="77777777" w:rsidR="00281D7E" w:rsidRDefault="00281D7E"/>
        </w:tc>
      </w:tr>
      <w:tr w:rsidR="00A70A08" w14:paraId="21D77E5C"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QQ_ERA5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9" w14:textId="77777777" w:rsidR="00A70A08" w:rsidRDefault="00281D7E">
            <w:pPr>
              <w:pStyle w:val="HTMLPreformatted"/>
              <w:shd w:val="clear" w:color="auto" w:fill="FFFFFF"/>
              <w:spacing w:line="240" w:lineRule="atLeast"/>
            </w:pPr>
            <w:r>
              <w:rPr>
                <w:rStyle w:val="gntyacmbb4b"/>
                <w:rFonts w:ascii="Calibri" w:hAnsi="Calibri" w:cs="Calibri"/>
                <w:sz w:val="22"/>
                <w:szCs w:val="22"/>
                <w:lang w:val="en-US"/>
              </w:rPr>
              <w:t>Daily a</w:t>
            </w:r>
            <w:proofErr w:type="spellStart"/>
            <w:r>
              <w:rPr>
                <w:rStyle w:val="gntyacmbb4b"/>
                <w:rFonts w:ascii="Calibri" w:hAnsi="Calibri" w:cs="Calibri"/>
                <w:sz w:val="22"/>
                <w:szCs w:val="22"/>
              </w:rPr>
              <w:t>verage</w:t>
            </w:r>
            <w:proofErr w:type="spellEnd"/>
            <w:r>
              <w:rPr>
                <w:rStyle w:val="gntyacmbb4b"/>
                <w:rFonts w:ascii="Calibri" w:hAnsi="Calibri" w:cs="Calibri"/>
                <w:sz w:val="22"/>
                <w:szCs w:val="22"/>
                <w:lang w:val="en-US"/>
              </w:rPr>
              <w:t xml:space="preserve"> s</w:t>
            </w:r>
            <w:r>
              <w:rPr>
                <w:rFonts w:ascii="Calibri" w:hAnsi="Calibri" w:cs="Calibri"/>
                <w:sz w:val="22"/>
                <w:szCs w:val="22"/>
                <w:lang w:val="en-US"/>
              </w:rPr>
              <w:t>urface net solar radiation (</w:t>
            </w:r>
            <w:r>
              <w:rPr>
                <w:rFonts w:ascii="Calibri" w:hAnsi="Calibri" w:cs="Calibri"/>
                <w:sz w:val="22"/>
                <w:szCs w:val="22"/>
              </w:rPr>
              <w:t>J m</w:t>
            </w:r>
            <w:r>
              <w:rPr>
                <w:rFonts w:ascii="Calibri" w:hAnsi="Calibri" w:cs="Calibri"/>
                <w:sz w:val="22"/>
                <w:szCs w:val="22"/>
                <w:vertAlign w:val="superscript"/>
              </w:rPr>
              <w:t>-2</w:t>
            </w:r>
            <w:r>
              <w:rPr>
                <w:rFonts w:ascii="Calibri" w:hAnsi="Calibri" w:cs="Calibri"/>
                <w:sz w:val="22"/>
                <w:szCs w:val="22"/>
                <w:lang w:val="en-US"/>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A" w14:textId="77777777" w:rsidR="00A70A08" w:rsidRDefault="00281D7E">
            <w:pPr>
              <w:pStyle w:val="HTMLPreformatted"/>
              <w:shd w:val="clear" w:color="auto" w:fill="FFFFFF"/>
              <w:spacing w:line="240" w:lineRule="atLeast"/>
              <w:rPr>
                <w:rFonts w:cs="Calibri"/>
              </w:rPr>
            </w:pPr>
            <w:r>
              <w:rPr>
                <w:rFonts w:ascii="Calibri" w:hAnsi="Calibri" w:cs="Calibri"/>
                <w:sz w:val="22"/>
                <w:szCs w:val="22"/>
                <w:lang w:val="en-US"/>
              </w:rPr>
              <w:t>[</w:t>
            </w:r>
            <w:proofErr w:type="gramStart"/>
            <w:r>
              <w:rPr>
                <w:rFonts w:ascii="Calibri" w:hAnsi="Calibri" w:cs="Calibri"/>
                <w:sz w:val="22"/>
                <w:szCs w:val="22"/>
                <w:lang w:val="en-US"/>
              </w:rPr>
              <w:t>197473 </w:t>
            </w:r>
            <w:r>
              <w:rPr>
                <w:rFonts w:ascii="Calibri" w:hAnsi="Calibri" w:cs="Calibri"/>
                <w:sz w:val="22"/>
                <w:szCs w:val="22"/>
              </w:rPr>
              <w:t>;</w:t>
            </w:r>
            <w:proofErr w:type="gramEnd"/>
            <w:r>
              <w:rPr>
                <w:rFonts w:ascii="Calibri" w:hAnsi="Calibri" w:cs="Calibri"/>
                <w:sz w:val="22"/>
                <w:szCs w:val="22"/>
              </w:rPr>
              <w:t xml:space="preserve"> </w:t>
            </w:r>
            <w:r>
              <w:rPr>
                <w:rFonts w:ascii="Calibri" w:hAnsi="Calibri" w:cs="Calibri"/>
                <w:sz w:val="22"/>
                <w:szCs w:val="22"/>
                <w:lang w:val="en-US"/>
              </w:rPr>
              <w:t>28013636</w:t>
            </w:r>
            <w:r>
              <w:rPr>
                <w:rFonts w:ascii="Calibri" w:hAnsi="Calibri" w:cs="Calibri"/>
                <w:sz w:val="22"/>
                <w:szCs w:val="22"/>
              </w:rPr>
              <w:t>]</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B" w14:textId="77777777" w:rsidR="00281D7E" w:rsidRDefault="00281D7E"/>
        </w:tc>
      </w:tr>
      <w:tr w:rsidR="00A70A08" w14:paraId="21D77E61"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RR_ERA5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E" w14:textId="77777777" w:rsidR="00A70A08" w:rsidRDefault="00281D7E">
            <w:pPr>
              <w:pStyle w:val="HTMLPreformatted"/>
              <w:shd w:val="clear" w:color="auto" w:fill="FFFFFF"/>
              <w:spacing w:line="240" w:lineRule="atLeast"/>
            </w:pPr>
            <w:r>
              <w:rPr>
                <w:rStyle w:val="gntyacmbb4b"/>
                <w:rFonts w:ascii="Calibri" w:hAnsi="Calibri" w:cs="Calibri"/>
                <w:sz w:val="22"/>
                <w:szCs w:val="22"/>
              </w:rPr>
              <w:t xml:space="preserve">Daily </w:t>
            </w:r>
            <w:proofErr w:type="spellStart"/>
            <w:r>
              <w:rPr>
                <w:rStyle w:val="gntyacmbb4b"/>
                <w:rFonts w:ascii="Calibri" w:hAnsi="Calibri" w:cs="Calibri"/>
                <w:sz w:val="22"/>
                <w:szCs w:val="22"/>
              </w:rPr>
              <w:t>precipitation</w:t>
            </w:r>
            <w:proofErr w:type="spellEnd"/>
            <w:r>
              <w:rPr>
                <w:rStyle w:val="gntyacmbb4b"/>
                <w:rFonts w:ascii="Calibri" w:hAnsi="Calibri" w:cs="Calibri"/>
                <w:sz w:val="22"/>
                <w:szCs w:val="22"/>
              </w:rPr>
              <w:t xml:space="preserve"> </w:t>
            </w:r>
            <w:proofErr w:type="spellStart"/>
            <w:r>
              <w:rPr>
                <w:rStyle w:val="gntyacmbb4b"/>
                <w:rFonts w:ascii="Calibri" w:hAnsi="Calibri" w:cs="Calibri"/>
                <w:sz w:val="22"/>
                <w:szCs w:val="22"/>
              </w:rPr>
              <w:t>sum</w:t>
            </w:r>
            <w:proofErr w:type="spellEnd"/>
            <w:r>
              <w:rPr>
                <w:rStyle w:val="gntyacmbb4b"/>
                <w:rFonts w:ascii="Calibri" w:hAnsi="Calibri" w:cs="Calibri"/>
                <w:sz w:val="22"/>
                <w:szCs w:val="22"/>
              </w:rPr>
              <w:t xml:space="preserve"> (mm)</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5F"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w:t>
            </w:r>
            <w:proofErr w:type="gramStart"/>
            <w:r>
              <w:rPr>
                <w:rFonts w:ascii="Calibri" w:hAnsi="Calibri" w:cs="Calibri"/>
                <w:sz w:val="22"/>
                <w:szCs w:val="22"/>
                <w:lang w:val="en-US"/>
              </w:rPr>
              <w:t>0 ;</w:t>
            </w:r>
            <w:proofErr w:type="gramEnd"/>
            <w:r>
              <w:rPr>
                <w:rFonts w:ascii="Calibri" w:hAnsi="Calibri" w:cs="Calibri"/>
                <w:sz w:val="22"/>
                <w:szCs w:val="22"/>
                <w:lang w:val="en-US"/>
              </w:rPr>
              <w:t xml:space="preserve"> 68]</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0" w14:textId="77777777" w:rsidR="00281D7E" w:rsidRDefault="00281D7E"/>
        </w:tc>
      </w:tr>
      <w:tr w:rsidR="00A70A08" w14:paraId="21D77E6B"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TP_mean_ERA5</w:t>
            </w:r>
            <w:r>
              <w:rPr>
                <w:rFonts w:eastAsia="Times New Roman" w:cs="Calibri"/>
                <w:lang w:val="en-US" w:eastAsia="fr-FR"/>
              </w:rPr>
              <w:br/>
              <w:t>TP_min_ERA5</w:t>
            </w:r>
            <w:r>
              <w:rPr>
                <w:rFonts w:eastAsia="Times New Roman" w:cs="Calibri"/>
                <w:lang w:val="en-US" w:eastAsia="fr-FR"/>
              </w:rPr>
              <w:br/>
              <w:t>TP_max_ERA5</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3"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Daily mean, min and max 2m temperatures (°C)</w:t>
            </w:r>
          </w:p>
          <w:p w14:paraId="21D77E64" w14:textId="77777777" w:rsidR="00A70A08" w:rsidRPr="00281D7E" w:rsidRDefault="00A70A08">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rPr>
            </w:pP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5" w14:textId="77777777" w:rsidR="00A70A08" w:rsidRDefault="00281D7E">
            <w:pPr>
              <w:pStyle w:val="HTMLPreformatted"/>
              <w:shd w:val="clear" w:color="auto" w:fill="FFFFFF"/>
              <w:spacing w:line="240" w:lineRule="atLeast"/>
            </w:pPr>
            <w:r>
              <w:rPr>
                <w:rStyle w:val="gntyacmbb4b"/>
                <w:rFonts w:ascii="Calibri" w:hAnsi="Calibri" w:cs="Calibri"/>
                <w:sz w:val="22"/>
                <w:szCs w:val="22"/>
              </w:rPr>
              <w:t>[-15 ; 29]</w:t>
            </w:r>
          </w:p>
          <w:p w14:paraId="21D77E66" w14:textId="77777777" w:rsidR="00A70A08" w:rsidRDefault="00281D7E">
            <w:pPr>
              <w:pStyle w:val="HTMLPreformatted"/>
              <w:shd w:val="clear" w:color="auto" w:fill="FFFFFF"/>
              <w:spacing w:line="240" w:lineRule="atLeast"/>
            </w:pPr>
            <w:r>
              <w:rPr>
                <w:rStyle w:val="gntyacmbb4b"/>
                <w:rFonts w:ascii="Calibri" w:hAnsi="Calibri" w:cs="Calibri"/>
                <w:sz w:val="22"/>
                <w:szCs w:val="22"/>
              </w:rPr>
              <w:t>[-23 ; 25]</w:t>
            </w:r>
          </w:p>
          <w:p w14:paraId="21D77E67" w14:textId="77777777" w:rsidR="00A70A08" w:rsidRDefault="00281D7E">
            <w:pPr>
              <w:pStyle w:val="HTMLPreformatted"/>
              <w:shd w:val="clear" w:color="auto" w:fill="FFFFFF"/>
              <w:spacing w:line="240" w:lineRule="atLeast"/>
            </w:pPr>
            <w:r>
              <w:rPr>
                <w:rStyle w:val="gntyacmbb4b"/>
                <w:rFonts w:ascii="Calibri" w:hAnsi="Calibri" w:cs="Calibri"/>
                <w:sz w:val="22"/>
                <w:szCs w:val="22"/>
              </w:rPr>
              <w:t>[-10 ; 37]</w:t>
            </w:r>
          </w:p>
          <w:p w14:paraId="21D77E68" w14:textId="77777777" w:rsidR="00A70A08" w:rsidRDefault="00A70A08">
            <w:pPr>
              <w:pStyle w:val="HTMLPreformatted"/>
              <w:shd w:val="clear" w:color="auto" w:fill="FFFFFF"/>
              <w:spacing w:line="240" w:lineRule="atLeast"/>
              <w:rPr>
                <w:rFonts w:ascii="Calibri" w:hAnsi="Calibri" w:cs="Calibri"/>
                <w:sz w:val="22"/>
                <w:szCs w:val="22"/>
              </w:rPr>
            </w:pPr>
          </w:p>
          <w:p w14:paraId="21D77E69" w14:textId="77777777" w:rsidR="00A70A08" w:rsidRDefault="00A70A08">
            <w:pPr>
              <w:pStyle w:val="HTMLPreformatted"/>
              <w:shd w:val="clear" w:color="auto" w:fill="FFFFFF"/>
              <w:spacing w:line="240" w:lineRule="atLeast"/>
              <w:rPr>
                <w:rFonts w:ascii="Calibri" w:hAnsi="Calibri" w:cs="Calibri"/>
                <w:sz w:val="22"/>
                <w:szCs w:val="22"/>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A" w14:textId="77777777" w:rsidR="00281D7E" w:rsidRDefault="00281D7E"/>
        </w:tc>
      </w:tr>
      <w:tr w:rsidR="00A70A08" w14:paraId="21D77E71"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C"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swvl1_mean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lang w:val="en-US"/>
              </w:rPr>
            </w:pPr>
            <w:r>
              <w:rPr>
                <w:rFonts w:cs="Calibri"/>
                <w:lang w:val="en-US"/>
              </w:rPr>
              <w:t>Daily average volumetric water in the soil in layer 1 (0 - 7 cm) of the ECMWF Integrated Forecasting System (m</w:t>
            </w:r>
            <w:r>
              <w:rPr>
                <w:rFonts w:cs="Calibri"/>
                <w:vertAlign w:val="superscript"/>
                <w:lang w:val="en-US"/>
              </w:rPr>
              <w:t>3</w:t>
            </w:r>
            <w:r>
              <w:rPr>
                <w:rFonts w:cs="Calibri"/>
                <w:lang w:val="en-US"/>
              </w:rPr>
              <w:t xml:space="preserve"> m</w:t>
            </w:r>
            <w:r>
              <w:rPr>
                <w:rFonts w:cs="Calibri"/>
                <w:vertAlign w:val="superscript"/>
                <w:lang w:val="en-US"/>
              </w:rPr>
              <w:t>-3)</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6E" w14:textId="77777777" w:rsidR="00A70A08" w:rsidRDefault="00281D7E">
            <w:pPr>
              <w:pStyle w:val="HTMLPreformatted"/>
              <w:shd w:val="clear" w:color="auto" w:fill="FFFFFF"/>
              <w:spacing w:line="240" w:lineRule="atLeast"/>
            </w:pPr>
            <w:r>
              <w:rPr>
                <w:rStyle w:val="gntyacmbb4b"/>
                <w:rFonts w:ascii="Calibri" w:hAnsi="Calibri" w:cs="Calibri"/>
                <w:sz w:val="22"/>
                <w:szCs w:val="22"/>
              </w:rPr>
              <w:t>[0.08 ; 0.69]</w:t>
            </w:r>
          </w:p>
          <w:p w14:paraId="21D77E6F" w14:textId="77777777" w:rsidR="00A70A08" w:rsidRDefault="00A70A08">
            <w:pPr>
              <w:pStyle w:val="HTMLPreformatted"/>
              <w:shd w:val="clear" w:color="auto" w:fill="FFFFFF"/>
              <w:spacing w:line="240" w:lineRule="atLeast"/>
              <w:rPr>
                <w:rFonts w:ascii="Calibri" w:hAnsi="Calibri" w:cs="Calibri"/>
                <w:sz w:val="22"/>
                <w:szCs w:val="22"/>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0" w14:textId="77777777" w:rsidR="00281D7E" w:rsidRDefault="00281D7E"/>
        </w:tc>
      </w:tr>
      <w:tr w:rsidR="00A70A08" w14:paraId="21D77E76"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proofErr w:type="spellStart"/>
            <w:r>
              <w:rPr>
                <w:rFonts w:eastAsia="Times New Roman" w:cs="Calibri"/>
                <w:lang w:val="en-US" w:eastAsia="fr-FR"/>
              </w:rPr>
              <w:t>TPsoil_mean</w:t>
            </w:r>
            <w:proofErr w:type="spellEnd"/>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3"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Fonts w:cs="Calibri"/>
                <w:lang w:val="en-US"/>
              </w:rPr>
              <w:t xml:space="preserve">Daily </w:t>
            </w:r>
            <w:proofErr w:type="gramStart"/>
            <w:r>
              <w:rPr>
                <w:rFonts w:cs="Calibri"/>
                <w:lang w:val="en-US"/>
              </w:rPr>
              <w:t>average  temperature</w:t>
            </w:r>
            <w:proofErr w:type="gramEnd"/>
            <w:r>
              <w:rPr>
                <w:rFonts w:cs="Calibri"/>
                <w:lang w:val="en-US"/>
              </w:rPr>
              <w:t xml:space="preserve"> of the soil in layer 1 (0 - 7 cm) of the ECMWF Integrated Forecasting System </w:t>
            </w:r>
            <w:r>
              <w:rPr>
                <w:rStyle w:val="gntyacmbb4b"/>
                <w:rFonts w:cs="Calibri"/>
                <w:lang w:val="en-US"/>
              </w:rPr>
              <w:t>(°C)</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4" w14:textId="77777777" w:rsidR="00A70A08" w:rsidRDefault="00281D7E">
            <w:pPr>
              <w:pStyle w:val="HTMLPreformatted"/>
              <w:shd w:val="clear" w:color="auto" w:fill="FFFFFF"/>
              <w:spacing w:line="240" w:lineRule="atLeast"/>
            </w:pPr>
            <w:r>
              <w:rPr>
                <w:rFonts w:ascii="Calibri" w:hAnsi="Calibri" w:cs="Calibri"/>
                <w:sz w:val="22"/>
                <w:szCs w:val="22"/>
                <w:lang w:val="en-US"/>
              </w:rPr>
              <w:t>[</w:t>
            </w:r>
            <w:r>
              <w:rPr>
                <w:rStyle w:val="gntyacmbb4b"/>
                <w:rFonts w:ascii="Calibri" w:hAnsi="Calibri" w:cs="Calibri"/>
                <w:sz w:val="22"/>
                <w:szCs w:val="22"/>
              </w:rPr>
              <w:t>-3.</w:t>
            </w:r>
            <w:proofErr w:type="gramStart"/>
            <w:r>
              <w:rPr>
                <w:rStyle w:val="gntyacmbb4b"/>
                <w:rFonts w:ascii="Calibri" w:hAnsi="Calibri" w:cs="Calibri"/>
                <w:sz w:val="22"/>
                <w:szCs w:val="22"/>
              </w:rPr>
              <w:t>81 ;</w:t>
            </w:r>
            <w:proofErr w:type="gramEnd"/>
            <w:r>
              <w:rPr>
                <w:rStyle w:val="gntyacmbb4b"/>
                <w:rFonts w:ascii="Calibri" w:hAnsi="Calibri" w:cs="Calibri"/>
                <w:sz w:val="22"/>
                <w:szCs w:val="22"/>
              </w:rPr>
              <w:t xml:space="preserve"> 30.24</w:t>
            </w:r>
            <w:r>
              <w:rPr>
                <w:rFonts w:ascii="Calibri" w:hAnsi="Calibri" w:cs="Calibri"/>
                <w:sz w:val="22"/>
                <w:szCs w:val="22"/>
                <w:lang w:val="en-US"/>
              </w:rPr>
              <w:t>]</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5" w14:textId="77777777" w:rsidR="00281D7E" w:rsidRDefault="00281D7E"/>
        </w:tc>
      </w:tr>
      <w:tr w:rsidR="00A70A08" w14:paraId="21D77E7C"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7"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BUILD_OP</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8" w14:textId="77777777" w:rsidR="00A70A08" w:rsidRDefault="00281D7E">
            <w:pPr>
              <w:pStyle w:val="HTMLPreformatted"/>
              <w:shd w:val="clear" w:color="auto" w:fill="FFFFFF"/>
              <w:spacing w:line="240" w:lineRule="atLeast"/>
            </w:pPr>
            <w:r>
              <w:rPr>
                <w:rStyle w:val="gntyacmbb4b"/>
                <w:rFonts w:ascii="Calibri" w:hAnsi="Calibri" w:cs="Calibri"/>
                <w:sz w:val="22"/>
                <w:szCs w:val="22"/>
              </w:rPr>
              <w:t xml:space="preserve">Building </w:t>
            </w:r>
            <w:proofErr w:type="spellStart"/>
            <w:r>
              <w:rPr>
                <w:rStyle w:val="gntyacmbb4b"/>
                <w:rFonts w:ascii="Calibri" w:hAnsi="Calibri" w:cs="Calibri"/>
                <w:sz w:val="22"/>
                <w:szCs w:val="22"/>
              </w:rPr>
              <w:t>opening</w:t>
            </w:r>
            <w:proofErr w:type="spellEnd"/>
            <w:r>
              <w:rPr>
                <w:rStyle w:val="gntyacmbb4b"/>
                <w:rFonts w:ascii="Calibri" w:hAnsi="Calibri" w:cs="Calibri"/>
                <w:sz w:val="22"/>
                <w:szCs w:val="22"/>
              </w:rPr>
              <w:t xml:space="preserve"> rate</w:t>
            </w:r>
          </w:p>
          <w:p w14:paraId="21D77E7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A"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4 categories: 0-5, 5-25, 25-75, and 75-100</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B"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t>Communication for operators</w:t>
            </w:r>
          </w:p>
        </w:tc>
      </w:tr>
      <w:tr w:rsidR="00A70A08" w14:paraId="21D77E81"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D"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val="en-US" w:eastAsia="fr-FR"/>
              </w:rPr>
            </w:pPr>
            <w:r>
              <w:rPr>
                <w:rFonts w:eastAsia="Times New Roman" w:cs="Calibri"/>
                <w:lang w:val="en-US" w:eastAsia="fr-FR"/>
              </w:rPr>
              <w:lastRenderedPageBreak/>
              <w:t>SITUATIONPIEGE</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E" w14:textId="77777777" w:rsidR="00A70A08" w:rsidRDefault="00281D7E">
            <w:pPr>
              <w:pStyle w:val="HTMLPreformatted"/>
              <w:shd w:val="clear" w:color="auto" w:fill="FFFFFF"/>
              <w:spacing w:line="240" w:lineRule="atLeast"/>
            </w:pPr>
            <w:r>
              <w:rPr>
                <w:rStyle w:val="gntyacmbb4b"/>
                <w:rFonts w:ascii="Calibri" w:hAnsi="Calibri" w:cs="Calibri"/>
                <w:sz w:val="22"/>
                <w:szCs w:val="22"/>
              </w:rPr>
              <w:t>Trap position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7F" w14:textId="77777777" w:rsidR="00A70A08" w:rsidRDefault="00281D7E">
            <w:pPr>
              <w:pStyle w:val="HTMLPreformatted"/>
              <w:shd w:val="clear" w:color="auto" w:fill="FFFFFF"/>
              <w:spacing w:line="240" w:lineRule="atLeast"/>
              <w:rPr>
                <w:rFonts w:ascii="Calibri" w:hAnsi="Calibri" w:cs="Calibri"/>
                <w:sz w:val="22"/>
                <w:szCs w:val="22"/>
                <w:lang w:val="en-US"/>
              </w:rPr>
            </w:pPr>
            <w:r>
              <w:rPr>
                <w:rFonts w:ascii="Calibri" w:hAnsi="Calibri" w:cs="Calibri"/>
                <w:sz w:val="22"/>
                <w:szCs w:val="22"/>
                <w:lang w:val="en-US"/>
              </w:rPr>
              <w:t xml:space="preserve">2 </w:t>
            </w:r>
            <w:proofErr w:type="gramStart"/>
            <w:r>
              <w:rPr>
                <w:rFonts w:ascii="Calibri" w:hAnsi="Calibri" w:cs="Calibri"/>
                <w:sz w:val="22"/>
                <w:szCs w:val="22"/>
                <w:lang w:val="en-US"/>
              </w:rPr>
              <w:t>categories :</w:t>
            </w:r>
            <w:proofErr w:type="gramEnd"/>
            <w:r>
              <w:rPr>
                <w:rFonts w:ascii="Calibri" w:hAnsi="Calibri" w:cs="Calibri"/>
                <w:sz w:val="22"/>
                <w:szCs w:val="22"/>
                <w:lang w:val="en-US"/>
              </w:rPr>
              <w:t xml:space="preserve"> inside, and outside</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0" w14:textId="77777777" w:rsidR="00281D7E" w:rsidRDefault="00281D7E"/>
        </w:tc>
      </w:tr>
      <w:tr w:rsidR="00A70A08" w:rsidRPr="001D79C1" w14:paraId="21D77E87"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2"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val="en-US" w:eastAsia="fr-FR"/>
              </w:rPr>
              <w:t xml:space="preserve">VENTDEBUT / </w:t>
            </w:r>
            <w:r>
              <w:rPr>
                <w:rFonts w:eastAsia="Times New Roman" w:cs="Calibri"/>
                <w:lang w:eastAsia="fr-FR"/>
              </w:rPr>
              <w:t>VENTFIN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3"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Wind at trap installation / collection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4"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4 categories: no wind, slight breeze to light wind, medium wind, strong wind</w:t>
            </w:r>
          </w:p>
          <w:p w14:paraId="21D77E85" w14:textId="77777777" w:rsidR="00A70A08" w:rsidRPr="00281D7E" w:rsidRDefault="00A70A08">
            <w:pPr>
              <w:pStyle w:val="HTMLPreformatted"/>
              <w:shd w:val="clear" w:color="auto" w:fill="FFFFFF"/>
              <w:spacing w:line="240" w:lineRule="atLeast"/>
              <w:rPr>
                <w:rFonts w:ascii="Calibri" w:hAnsi="Calibri" w:cs="Calibri"/>
                <w:sz w:val="22"/>
                <w:szCs w:val="22"/>
                <w:lang w:val="en-US"/>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6" w14:textId="77777777" w:rsidR="00281D7E" w:rsidRPr="00281D7E" w:rsidRDefault="00281D7E">
            <w:pPr>
              <w:rPr>
                <w:lang w:val="en-US"/>
              </w:rPr>
            </w:pPr>
          </w:p>
        </w:tc>
      </w:tr>
      <w:tr w:rsidR="00A70A08" w14:paraId="21D77E8E"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8"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NUAGEDEBUT / NUAGEFIN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pPr>
            <w:r>
              <w:rPr>
                <w:rStyle w:val="gntyacmbb4b"/>
                <w:rFonts w:cs="Calibri"/>
                <w:lang w:val="en-US"/>
              </w:rPr>
              <w:t>Cloud at trap installation / collection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A"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4 categories: no cloud cover, low cloud cover, medium cloud cover,</w:t>
            </w:r>
          </w:p>
          <w:p w14:paraId="21D77E8B" w14:textId="77777777" w:rsidR="00A70A08" w:rsidRDefault="00281D7E">
            <w:pPr>
              <w:pStyle w:val="HTMLPreformatted"/>
              <w:shd w:val="clear" w:color="auto" w:fill="FFFFFF"/>
              <w:spacing w:line="240" w:lineRule="atLeast"/>
            </w:pPr>
            <w:proofErr w:type="gramStart"/>
            <w:r>
              <w:rPr>
                <w:rStyle w:val="gntyacmbb4b"/>
                <w:rFonts w:ascii="Calibri" w:hAnsi="Calibri" w:cs="Calibri"/>
                <w:sz w:val="22"/>
                <w:szCs w:val="22"/>
              </w:rPr>
              <w:t>high</w:t>
            </w:r>
            <w:proofErr w:type="gramEnd"/>
            <w:r>
              <w:rPr>
                <w:rStyle w:val="gntyacmbb4b"/>
                <w:rFonts w:ascii="Calibri" w:hAnsi="Calibri" w:cs="Calibri"/>
                <w:sz w:val="22"/>
                <w:szCs w:val="22"/>
              </w:rPr>
              <w:t xml:space="preserve"> cloud cover</w:t>
            </w:r>
          </w:p>
          <w:p w14:paraId="21D77E8C" w14:textId="77777777" w:rsidR="00A70A08" w:rsidRDefault="00A70A08">
            <w:pPr>
              <w:pStyle w:val="HTMLPreformatted"/>
              <w:shd w:val="clear" w:color="auto" w:fill="FFFFFF"/>
              <w:spacing w:line="240" w:lineRule="atLeast"/>
              <w:rPr>
                <w:rFonts w:ascii="Calibri" w:hAnsi="Calibri" w:cs="Calibri"/>
                <w:sz w:val="22"/>
                <w:szCs w:val="22"/>
              </w:rPr>
            </w:pP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D" w14:textId="77777777" w:rsidR="00281D7E" w:rsidRDefault="00281D7E"/>
        </w:tc>
      </w:tr>
      <w:tr w:rsidR="00A70A08" w:rsidRPr="001D79C1" w14:paraId="21D77E93"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8F"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cs="Calibri"/>
                <w:lang w:eastAsia="fr-FR"/>
              </w:rPr>
            </w:pPr>
            <w:r>
              <w:rPr>
                <w:rFonts w:eastAsia="Times New Roman" w:cs="Calibri"/>
                <w:lang w:eastAsia="fr-FR"/>
              </w:rPr>
              <w:t>PLUIEDEBUT / PLUIEFIN</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0"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pPr>
            <w:r>
              <w:rPr>
                <w:rStyle w:val="gntyacmbb4b"/>
                <w:rFonts w:cs="Calibri"/>
                <w:lang w:val="en-US"/>
              </w:rPr>
              <w:t>Rain at trap installation / collection</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1"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4 categories: no rain, fog / drizzle, light rain, heavy rain</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2" w14:textId="77777777" w:rsidR="00281D7E" w:rsidRPr="00281D7E" w:rsidRDefault="00281D7E">
            <w:pPr>
              <w:rPr>
                <w:lang w:val="en-US"/>
              </w:rPr>
            </w:pPr>
          </w:p>
        </w:tc>
      </w:tr>
      <w:tr w:rsidR="00A70A08" w:rsidRPr="001D79C1" w14:paraId="21D77E98"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4"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SOUSECH</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5"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pPr>
            <w:r>
              <w:rPr>
                <w:rStyle w:val="gntyacmbb4b"/>
                <w:rFonts w:cs="Calibri"/>
                <w:lang w:val="en-US"/>
              </w:rPr>
              <w:t>Subsampling protocol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6" w14:textId="77777777" w:rsidR="00A70A08" w:rsidRDefault="00281D7E">
            <w:pPr>
              <w:pStyle w:val="HTMLPreformatted"/>
              <w:shd w:val="clear" w:color="auto" w:fill="FFFFFF"/>
              <w:spacing w:line="240" w:lineRule="atLeast"/>
            </w:pPr>
            <w:r>
              <w:rPr>
                <w:rStyle w:val="gntyacmbb4b"/>
                <w:rFonts w:ascii="Calibri" w:hAnsi="Calibri" w:cs="Calibri"/>
                <w:sz w:val="22"/>
                <w:szCs w:val="22"/>
                <w:lang w:val="en-US"/>
              </w:rPr>
              <w:t>2</w:t>
            </w:r>
            <w:r>
              <w:rPr>
                <w:rStyle w:val="gntyacmbb4b"/>
                <w:rFonts w:ascii="Calibri" w:hAnsi="Calibri" w:cs="Calibri"/>
                <w:sz w:val="22"/>
                <w:szCs w:val="22"/>
              </w:rPr>
              <w:t xml:space="preserve"> </w:t>
            </w:r>
            <w:proofErr w:type="spellStart"/>
            <w:proofErr w:type="gramStart"/>
            <w:r>
              <w:rPr>
                <w:rStyle w:val="gntyacmbb4b"/>
                <w:rFonts w:ascii="Calibri" w:hAnsi="Calibri" w:cs="Calibri"/>
                <w:sz w:val="22"/>
                <w:szCs w:val="22"/>
              </w:rPr>
              <w:t>categories</w:t>
            </w:r>
            <w:proofErr w:type="spellEnd"/>
            <w:r>
              <w:rPr>
                <w:rStyle w:val="gntyacmbb4b"/>
                <w:rFonts w:ascii="Calibri" w:hAnsi="Calibri" w:cs="Calibri"/>
                <w:sz w:val="22"/>
                <w:szCs w:val="22"/>
              </w:rPr>
              <w:t> :</w:t>
            </w:r>
            <w:proofErr w:type="gramEnd"/>
            <w:r>
              <w:rPr>
                <w:rStyle w:val="gntyacmbb4b"/>
                <w:rFonts w:ascii="Calibri" w:hAnsi="Calibri" w:cs="Calibri"/>
                <w:sz w:val="22"/>
                <w:szCs w:val="22"/>
              </w:rPr>
              <w:t xml:space="preserve"> no, yes</w:t>
            </w:r>
          </w:p>
        </w:tc>
        <w:tc>
          <w:tcPr>
            <w:tcW w:w="16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7"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eastAsia="Times New Roman"/>
                <w:lang w:val="en-US" w:eastAsia="fr-FR"/>
              </w:rPr>
            </w:pPr>
            <w:r>
              <w:rPr>
                <w:rFonts w:eastAsia="Times New Roman" w:cs="Calibri"/>
                <w:lang w:val="en-US" w:eastAsia="fr-FR"/>
              </w:rPr>
              <w:t>C</w:t>
            </w:r>
            <w:r>
              <w:rPr>
                <w:rFonts w:eastAsia="Times New Roman"/>
                <w:lang w:val="en-US" w:eastAsia="fr-FR"/>
              </w:rPr>
              <w:t>ommunication from the entomological expert in charge of identification</w:t>
            </w:r>
          </w:p>
        </w:tc>
      </w:tr>
      <w:tr w:rsidR="00A70A08" w:rsidRPr="001D79C1" w14:paraId="21D77E9D"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9"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VTOT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A"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Style w:val="gntyacmbb4b"/>
                <w:rFonts w:cs="Calibri"/>
                <w:lang w:val="en-US"/>
              </w:rPr>
              <w:t>In case of subsampling, volume total before subsampling (mL)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B"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w:t>
            </w:r>
            <w:proofErr w:type="gramStart"/>
            <w:r>
              <w:rPr>
                <w:rStyle w:val="gntyacmbb4b"/>
                <w:rFonts w:ascii="Calibri" w:hAnsi="Calibri" w:cs="Calibri"/>
                <w:sz w:val="22"/>
                <w:szCs w:val="22"/>
                <w:lang w:val="en-US"/>
              </w:rPr>
              <w:t>3.4 ;</w:t>
            </w:r>
            <w:proofErr w:type="gramEnd"/>
            <w:r>
              <w:rPr>
                <w:rStyle w:val="gntyacmbb4b"/>
                <w:rFonts w:ascii="Calibri" w:hAnsi="Calibri" w:cs="Calibri"/>
                <w:sz w:val="22"/>
                <w:szCs w:val="22"/>
                <w:lang w:val="en-US"/>
              </w:rPr>
              <w:t xml:space="preserve"> 322]</w:t>
            </w:r>
            <w:r>
              <w:rPr>
                <w:rStyle w:val="gntyacmbb4b"/>
                <w:rFonts w:ascii="Calibri" w:hAnsi="Calibri" w:cs="Calibri"/>
                <w:sz w:val="22"/>
                <w:szCs w:val="22"/>
                <w:lang w:val="en-US"/>
              </w:rPr>
              <w:br/>
              <w:t>0 must be considered as NA</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C" w14:textId="77777777" w:rsidR="00281D7E" w:rsidRPr="00281D7E" w:rsidRDefault="00281D7E">
            <w:pPr>
              <w:rPr>
                <w:lang w:val="en-US"/>
              </w:rPr>
            </w:pPr>
          </w:p>
        </w:tc>
      </w:tr>
      <w:tr w:rsidR="00A70A08" w:rsidRPr="001D79C1" w14:paraId="21D77EA2"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E"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VTRAIT</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9F"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Style w:val="gntyacmbb4b"/>
                <w:rFonts w:cs="Calibri"/>
                <w:lang w:val="en-US"/>
              </w:rPr>
              <w:t xml:space="preserve">In case of subsampling, </w:t>
            </w:r>
            <w:proofErr w:type="spellStart"/>
            <w:r>
              <w:rPr>
                <w:rStyle w:val="gntyacmbb4b"/>
                <w:rFonts w:cs="Calibri"/>
                <w:lang w:val="en-US"/>
              </w:rPr>
              <w:t>traited</w:t>
            </w:r>
            <w:proofErr w:type="spellEnd"/>
            <w:r>
              <w:rPr>
                <w:rStyle w:val="gntyacmbb4b"/>
                <w:rFonts w:cs="Calibri"/>
                <w:lang w:val="en-US"/>
              </w:rPr>
              <w:t xml:space="preserve"> volume during subsampling (mL)</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0" w14:textId="77777777" w:rsidR="00A70A08" w:rsidRPr="00281D7E" w:rsidRDefault="00281D7E">
            <w:pPr>
              <w:pStyle w:val="HTMLPreformatted"/>
              <w:shd w:val="clear" w:color="auto" w:fill="FFFFFF"/>
              <w:spacing w:line="240" w:lineRule="atLeast"/>
              <w:rPr>
                <w:lang w:val="en-US"/>
              </w:rPr>
            </w:pPr>
            <w:r>
              <w:rPr>
                <w:rStyle w:val="gntyacmbb4b"/>
                <w:rFonts w:ascii="Calibri" w:hAnsi="Calibri" w:cs="Calibri"/>
                <w:sz w:val="22"/>
                <w:szCs w:val="22"/>
                <w:lang w:val="en-US"/>
              </w:rPr>
              <w:t>[</w:t>
            </w:r>
            <w:proofErr w:type="gramStart"/>
            <w:r>
              <w:rPr>
                <w:rStyle w:val="gntyacmbb4b"/>
                <w:rFonts w:ascii="Calibri" w:hAnsi="Calibri" w:cs="Calibri"/>
                <w:sz w:val="22"/>
                <w:szCs w:val="22"/>
                <w:lang w:val="en-US"/>
              </w:rPr>
              <w:t>1 ;</w:t>
            </w:r>
            <w:proofErr w:type="gramEnd"/>
            <w:r>
              <w:rPr>
                <w:rStyle w:val="gntyacmbb4b"/>
                <w:rFonts w:ascii="Calibri" w:hAnsi="Calibri" w:cs="Calibri"/>
                <w:sz w:val="22"/>
                <w:szCs w:val="22"/>
                <w:lang w:val="en-US"/>
              </w:rPr>
              <w:t xml:space="preserve"> 6] </w:t>
            </w:r>
            <w:r>
              <w:rPr>
                <w:rStyle w:val="gntyacmbb4b"/>
                <w:rFonts w:ascii="Calibri" w:hAnsi="Calibri" w:cs="Calibri"/>
                <w:sz w:val="22"/>
                <w:szCs w:val="22"/>
                <w:lang w:val="en-US"/>
              </w:rPr>
              <w:br/>
              <w:t>0 must be considered as NA</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1" w14:textId="77777777" w:rsidR="00281D7E" w:rsidRPr="00281D7E" w:rsidRDefault="00281D7E">
            <w:pPr>
              <w:rPr>
                <w:lang w:val="en-US"/>
              </w:rPr>
            </w:pPr>
          </w:p>
        </w:tc>
      </w:tr>
      <w:tr w:rsidR="00A70A08" w14:paraId="21D77EA7" w14:textId="77777777">
        <w:tc>
          <w:tcPr>
            <w:tcW w:w="18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3" w14:textId="77777777" w:rsidR="00A70A08"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cs="Calibri"/>
              </w:rPr>
            </w:pPr>
            <w:r>
              <w:rPr>
                <w:rFonts w:cs="Calibri"/>
                <w:lang w:val="en-US"/>
              </w:rPr>
              <w:t>PRETRI</w:t>
            </w:r>
          </w:p>
        </w:tc>
        <w:tc>
          <w:tcPr>
            <w:tcW w:w="39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4" w14:textId="77777777" w:rsidR="00A70A08" w:rsidRPr="00281D7E" w:rsidRDefault="00281D7E">
            <w:pPr>
              <w:pStyle w:val="Standar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lang w:val="en-US"/>
              </w:rPr>
            </w:pPr>
            <w:r>
              <w:rPr>
                <w:rStyle w:val="gntyacmbb4b"/>
                <w:rFonts w:cs="Calibri"/>
                <w:lang w:val="en-US"/>
              </w:rPr>
              <w:t xml:space="preserve">Pre-sorting of </w:t>
            </w:r>
            <w:r>
              <w:rPr>
                <w:rStyle w:val="gntyacmbb4b"/>
                <w:rFonts w:cs="Calibri"/>
                <w:i/>
                <w:iCs/>
                <w:lang w:val="en-US"/>
              </w:rPr>
              <w:t>Culicoides</w:t>
            </w:r>
            <w:r>
              <w:rPr>
                <w:rStyle w:val="gntyacmbb4b"/>
                <w:rFonts w:cs="Calibri"/>
                <w:lang w:val="en-US"/>
              </w:rPr>
              <w:t xml:space="preserve"> genus individuals before sub-sampling</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5" w14:textId="77777777" w:rsidR="00A70A08" w:rsidRDefault="00281D7E">
            <w:pPr>
              <w:pStyle w:val="HTMLPreformatted"/>
              <w:shd w:val="clear" w:color="auto" w:fill="FFFFFF"/>
              <w:spacing w:line="240" w:lineRule="atLeast"/>
            </w:pPr>
            <w:r>
              <w:rPr>
                <w:rStyle w:val="gntyacmbb4b"/>
                <w:rFonts w:ascii="Calibri" w:hAnsi="Calibri" w:cs="Calibri"/>
                <w:sz w:val="22"/>
                <w:szCs w:val="22"/>
                <w:lang w:val="en-US"/>
              </w:rPr>
              <w:t>2</w:t>
            </w:r>
            <w:r>
              <w:rPr>
                <w:rStyle w:val="gntyacmbb4b"/>
                <w:rFonts w:ascii="Calibri" w:hAnsi="Calibri" w:cs="Calibri"/>
                <w:sz w:val="22"/>
                <w:szCs w:val="22"/>
              </w:rPr>
              <w:t xml:space="preserve"> </w:t>
            </w:r>
            <w:proofErr w:type="spellStart"/>
            <w:r>
              <w:rPr>
                <w:rStyle w:val="gntyacmbb4b"/>
                <w:rFonts w:ascii="Calibri" w:hAnsi="Calibri" w:cs="Calibri"/>
                <w:sz w:val="22"/>
                <w:szCs w:val="22"/>
              </w:rPr>
              <w:t>categories</w:t>
            </w:r>
            <w:proofErr w:type="spellEnd"/>
            <w:r>
              <w:rPr>
                <w:rStyle w:val="gntyacmbb4b"/>
                <w:rFonts w:ascii="Calibri" w:hAnsi="Calibri" w:cs="Calibri"/>
                <w:sz w:val="22"/>
                <w:szCs w:val="22"/>
              </w:rPr>
              <w:t>: no, yes</w:t>
            </w:r>
          </w:p>
        </w:tc>
        <w:tc>
          <w:tcPr>
            <w:tcW w:w="16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77EA6" w14:textId="77777777" w:rsidR="00281D7E" w:rsidRDefault="00281D7E"/>
        </w:tc>
      </w:tr>
    </w:tbl>
    <w:p w14:paraId="21D77EA8" w14:textId="77777777" w:rsidR="00A70A08" w:rsidRDefault="00281D7E">
      <w:pPr>
        <w:pStyle w:val="NormalWeb"/>
        <w:jc w:val="both"/>
      </w:pPr>
      <w:r>
        <w:rPr>
          <w:noProof/>
        </w:rPr>
        <w:lastRenderedPageBreak/>
        <w:drawing>
          <wp:inline distT="0" distB="0" distL="0" distR="0" wp14:anchorId="21D77DD6" wp14:editId="21D77DD7">
            <wp:extent cx="5760720" cy="2635209"/>
            <wp:effectExtent l="0" t="0" r="0" b="0"/>
            <wp:docPr id="2066261312"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60720" cy="2635209"/>
                    </a:xfrm>
                    <a:prstGeom prst="rect">
                      <a:avLst/>
                    </a:prstGeom>
                    <a:noFill/>
                    <a:ln>
                      <a:noFill/>
                      <a:prstDash/>
                    </a:ln>
                  </pic:spPr>
                </pic:pic>
              </a:graphicData>
            </a:graphic>
          </wp:inline>
        </w:drawing>
      </w:r>
    </w:p>
    <w:p w14:paraId="21D77EA9" w14:textId="77777777" w:rsidR="00A70A08" w:rsidRPr="00281D7E" w:rsidRDefault="00281D7E">
      <w:pPr>
        <w:pStyle w:val="Standard"/>
        <w:jc w:val="both"/>
        <w:rPr>
          <w:lang w:val="en-US"/>
        </w:rPr>
      </w:pPr>
      <w:r>
        <w:rPr>
          <w:rFonts w:cs="Calibri"/>
          <w:lang w:val="en-US"/>
        </w:rPr>
        <w:t xml:space="preserve">The geographical coverage of the database is illustrated on the </w:t>
      </w:r>
      <w:r>
        <w:rPr>
          <w:rFonts w:cs="Calibri"/>
          <w:shd w:val="clear" w:color="auto" w:fill="FFFF00"/>
          <w:lang w:val="en-US"/>
        </w:rPr>
        <w:t>map displayed in Figure X</w:t>
      </w:r>
      <w:r>
        <w:rPr>
          <w:rFonts w:cs="Calibri"/>
          <w:lang w:val="en-US"/>
        </w:rPr>
        <w:t>. All the sampling sites extend from 41.5°N to 50.8°N in latitude, from 4.51°O to 9.5°E in longitude.</w:t>
      </w:r>
    </w:p>
    <w:p w14:paraId="21D77EAA" w14:textId="7882A189" w:rsidR="00A70A08" w:rsidRPr="00281D7E" w:rsidRDefault="00281D7E">
      <w:pPr>
        <w:pStyle w:val="Standard"/>
        <w:jc w:val="both"/>
        <w:rPr>
          <w:lang w:val="en-US"/>
        </w:rPr>
      </w:pPr>
      <w:r>
        <w:rPr>
          <w:rFonts w:cs="Calibri"/>
          <w:lang w:val="en-US"/>
        </w:rPr>
        <w:t xml:space="preserve">The annual collection calendar is presented in </w:t>
      </w:r>
      <w:r w:rsidR="005753CD">
        <w:rPr>
          <w:rFonts w:cs="Calibri"/>
          <w:shd w:val="clear" w:color="auto" w:fill="FFFF00"/>
          <w:lang w:val="en-US"/>
        </w:rPr>
        <w:t>fig.</w:t>
      </w:r>
      <w:r>
        <w:rPr>
          <w:rFonts w:cs="Calibri"/>
          <w:shd w:val="clear" w:color="auto" w:fill="FFFF00"/>
          <w:lang w:val="en-US"/>
        </w:rPr>
        <w:t xml:space="preserve"> X</w:t>
      </w:r>
      <w:r>
        <w:rPr>
          <w:rFonts w:cs="Calibri"/>
          <w:lang w:val="en-US"/>
        </w:rPr>
        <w:t>, with weekly trapping nights during the spring and autumn months, and a monthly schedule for the remainder of the year.</w:t>
      </w:r>
    </w:p>
    <w:p w14:paraId="21D77EAB" w14:textId="600EE766" w:rsidR="00A70A08" w:rsidRDefault="00281D7E">
      <w:pPr>
        <w:pStyle w:val="Standard"/>
        <w:rPr>
          <w:lang w:val="en-US"/>
        </w:rPr>
      </w:pPr>
      <w:r>
        <w:rPr>
          <w:noProof/>
        </w:rPr>
        <w:drawing>
          <wp:anchor distT="0" distB="0" distL="114300" distR="114300" simplePos="0" relativeHeight="4" behindDoc="0" locked="0" layoutInCell="1" allowOverlap="1" wp14:anchorId="21D77DD8" wp14:editId="21D77DD9">
            <wp:simplePos x="0" y="0"/>
            <wp:positionH relativeFrom="column">
              <wp:align>center</wp:align>
            </wp:positionH>
            <wp:positionV relativeFrom="paragraph">
              <wp:align>top</wp:align>
            </wp:positionV>
            <wp:extent cx="5760720" cy="3504620"/>
            <wp:effectExtent l="0" t="0" r="0" b="580"/>
            <wp:wrapSquare wrapText="bothSides"/>
            <wp:docPr id="8452671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60720" cy="3504620"/>
                    </a:xfrm>
                    <a:prstGeom prst="rect">
                      <a:avLst/>
                    </a:prstGeom>
                  </pic:spPr>
                </pic:pic>
              </a:graphicData>
            </a:graphic>
          </wp:anchor>
        </w:drawing>
      </w:r>
      <w:r w:rsidR="005753CD" w:rsidRPr="0066599F">
        <w:rPr>
          <w:lang w:val="en-US"/>
        </w:rPr>
        <w:t xml:space="preserve">Figure X. </w:t>
      </w:r>
      <w:r w:rsidR="0066599F" w:rsidRPr="0066599F">
        <w:rPr>
          <w:lang w:val="en-US"/>
        </w:rPr>
        <w:t xml:space="preserve">Trap collection </w:t>
      </w:r>
      <w:proofErr w:type="gramStart"/>
      <w:r w:rsidR="0066599F" w:rsidRPr="0066599F">
        <w:rPr>
          <w:lang w:val="en-US"/>
        </w:rPr>
        <w:t>schedule</w:t>
      </w:r>
      <w:r w:rsidR="0066599F">
        <w:rPr>
          <w:lang w:val="en-US"/>
        </w:rPr>
        <w:t xml:space="preserve"> during</w:t>
      </w:r>
      <w:proofErr w:type="gramEnd"/>
      <w:r w:rsidR="0066599F">
        <w:rPr>
          <w:lang w:val="en-US"/>
        </w:rPr>
        <w:t xml:space="preserve"> for the </w:t>
      </w:r>
      <w:proofErr w:type="gramStart"/>
      <w:r w:rsidR="0066599F">
        <w:rPr>
          <w:lang w:val="en-US"/>
        </w:rPr>
        <w:t>2009  -</w:t>
      </w:r>
      <w:proofErr w:type="gramEnd"/>
      <w:r w:rsidR="0066599F">
        <w:rPr>
          <w:lang w:val="en-US"/>
        </w:rPr>
        <w:t xml:space="preserve"> 2012 study period.</w:t>
      </w:r>
    </w:p>
    <w:p w14:paraId="5ADE5881" w14:textId="1602A524" w:rsidR="00D928A4" w:rsidRPr="00D928A4" w:rsidRDefault="00D928A4" w:rsidP="00D928A4">
      <w:pPr>
        <w:pStyle w:val="Standard"/>
        <w:rPr>
          <w:lang w:val="en-US"/>
        </w:rPr>
      </w:pPr>
      <w:r w:rsidRPr="00D928A4">
        <w:rPr>
          <w:lang w:val="en-US"/>
        </w:rPr>
        <w:t xml:space="preserve">The dataset contains data from 209 sampled livestock farms with a total of 14895 trap collections and a total of 19,209,261 specimens of </w:t>
      </w:r>
      <w:r w:rsidRPr="00D928A4">
        <w:rPr>
          <w:i/>
          <w:iCs/>
          <w:lang w:val="en-US"/>
        </w:rPr>
        <w:t xml:space="preserve">Culicoides </w:t>
      </w:r>
      <w:r w:rsidRPr="00D928A4">
        <w:rPr>
          <w:lang w:val="en-US"/>
        </w:rPr>
        <w:t xml:space="preserve">caught. </w:t>
      </w:r>
    </w:p>
    <w:p w14:paraId="0327CCB7" w14:textId="6F359793" w:rsidR="00BD6251" w:rsidRDefault="00D928A4" w:rsidP="00D928A4">
      <w:pPr>
        <w:pStyle w:val="Standard"/>
        <w:rPr>
          <w:lang w:val="en-US"/>
        </w:rPr>
      </w:pPr>
      <w:proofErr w:type="gramStart"/>
      <w:r w:rsidRPr="00D928A4">
        <w:rPr>
          <w:lang w:val="en-US"/>
        </w:rPr>
        <w:t>The majority of</w:t>
      </w:r>
      <w:proofErr w:type="gramEnd"/>
      <w:r w:rsidRPr="00D928A4">
        <w:rPr>
          <w:lang w:val="en-US"/>
        </w:rPr>
        <w:t xml:space="preserve"> the trapping sites were cattle farms (65.5%, n = 137), followed by mixed livestock farms (20.6%, n = 43). Over the study period from </w:t>
      </w:r>
      <w:r w:rsidRPr="00D928A4">
        <w:rPr>
          <w:lang w:val="en-US"/>
        </w:rPr>
        <w:t>2009 to</w:t>
      </w:r>
      <w:r w:rsidRPr="00D928A4">
        <w:rPr>
          <w:lang w:val="en-US"/>
        </w:rPr>
        <w:t xml:space="preserve"> 2012, a total of 166, 164, </w:t>
      </w:r>
      <w:r w:rsidRPr="00D928A4">
        <w:rPr>
          <w:lang w:val="en-US"/>
        </w:rPr>
        <w:t>164, and</w:t>
      </w:r>
      <w:r w:rsidRPr="00D928A4">
        <w:rPr>
          <w:lang w:val="en-US"/>
        </w:rPr>
        <w:t xml:space="preserve"> 158 traps were deployed each year, respectively. </w:t>
      </w:r>
      <w:proofErr w:type="gramStart"/>
      <w:r w:rsidRPr="00D928A4">
        <w:rPr>
          <w:lang w:val="en-US"/>
        </w:rPr>
        <w:t xml:space="preserve">The </w:t>
      </w:r>
      <w:r w:rsidRPr="00D928A4">
        <w:rPr>
          <w:lang w:val="en-US"/>
        </w:rPr>
        <w:t>specific light</w:t>
      </w:r>
      <w:r w:rsidRPr="00D928A4">
        <w:rPr>
          <w:lang w:val="en-US"/>
        </w:rPr>
        <w:t xml:space="preserve"> trap locations,</w:t>
      </w:r>
      <w:proofErr w:type="gramEnd"/>
      <w:r w:rsidRPr="00D928A4">
        <w:rPr>
          <w:lang w:val="en-US"/>
        </w:rPr>
        <w:t xml:space="preserve"> associated </w:t>
      </w:r>
      <w:r w:rsidRPr="00D928A4">
        <w:rPr>
          <w:lang w:val="en-US"/>
        </w:rPr>
        <w:lastRenderedPageBreak/>
        <w:t>metropolitan France departments and their distribution across biogeographic regions are presented in Figure X1.</w:t>
      </w:r>
    </w:p>
    <w:p w14:paraId="35451CBF" w14:textId="0AA83EB9" w:rsidR="00D928A4" w:rsidRDefault="00D928A4" w:rsidP="00D928A4">
      <w:pPr>
        <w:pStyle w:val="Standard"/>
        <w:rPr>
          <w:lang w:val="en-US"/>
        </w:rPr>
      </w:pPr>
      <w:r>
        <w:rPr>
          <w:noProof/>
          <w:lang w:val="en-US"/>
        </w:rPr>
        <w:drawing>
          <wp:inline distT="0" distB="0" distL="0" distR="0" wp14:anchorId="737AFE4B" wp14:editId="7A2836BC">
            <wp:extent cx="5760720" cy="4072890"/>
            <wp:effectExtent l="0" t="0" r="0" b="3810"/>
            <wp:docPr id="1655566186" name="Picture 1" descr="A map of france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66186" name="Picture 1" descr="A map of france with different colored area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5ACF98FD" w14:textId="7D6E6A11" w:rsidR="00D928A4" w:rsidRDefault="009E0535" w:rsidP="009E0535">
      <w:pPr>
        <w:pBdr>
          <w:bottom w:val="single" w:sz="6" w:space="1" w:color="auto"/>
        </w:pBdr>
        <w:rPr>
          <w:lang w:val="en-US"/>
        </w:rPr>
      </w:pPr>
      <w:r w:rsidRPr="009E0535">
        <w:rPr>
          <w:lang w:val="en-US"/>
        </w:rPr>
        <w:t xml:space="preserve">Figure X1. Geographic distribution of </w:t>
      </w:r>
      <w:r w:rsidRPr="009E0535">
        <w:rPr>
          <w:i/>
          <w:iCs/>
          <w:lang w:val="en-US"/>
        </w:rPr>
        <w:t>Culicoides</w:t>
      </w:r>
      <w:r w:rsidRPr="009E0535">
        <w:rPr>
          <w:lang w:val="en-US"/>
        </w:rPr>
        <w:t xml:space="preserve"> trapping sites across mainland France from 2009 to 2012. Trap locations are overlaid on </w:t>
      </w:r>
      <w:r w:rsidRPr="009E0535">
        <w:rPr>
          <w:lang w:val="en-US"/>
        </w:rPr>
        <w:t>biogeographic</w:t>
      </w:r>
      <w:r w:rsidRPr="009E0535">
        <w:rPr>
          <w:lang w:val="en-US"/>
        </w:rPr>
        <w:t xml:space="preserve"> regions, with French department boundaries outlined for reference.</w:t>
      </w:r>
    </w:p>
    <w:p w14:paraId="444E618A" w14:textId="77777777" w:rsidR="009D6500" w:rsidRDefault="009D6500" w:rsidP="009D6500">
      <w:pPr>
        <w:rPr>
          <w:lang w:val="en-US"/>
        </w:rPr>
      </w:pPr>
    </w:p>
    <w:p w14:paraId="7C0912CF" w14:textId="3560E5D8" w:rsidR="009D6500" w:rsidRPr="009D6500" w:rsidRDefault="009D6500" w:rsidP="009D6500">
      <w:pPr>
        <w:rPr>
          <w:lang w:val="en-US"/>
        </w:rPr>
      </w:pPr>
      <w:r w:rsidRPr="009D6500">
        <w:rPr>
          <w:lang w:val="en-US"/>
        </w:rPr>
        <w:t xml:space="preserve">In total, species contributing the most to total catch volume belong to the </w:t>
      </w:r>
      <w:r w:rsidRPr="009D6500">
        <w:rPr>
          <w:i/>
          <w:iCs/>
          <w:lang w:val="en-US"/>
        </w:rPr>
        <w:t>C. obsoletus</w:t>
      </w:r>
      <w:r>
        <w:rPr>
          <w:i/>
          <w:iCs/>
          <w:lang w:val="en-US"/>
        </w:rPr>
        <w:t xml:space="preserve"> </w:t>
      </w:r>
      <w:r>
        <w:rPr>
          <w:lang w:val="en-US"/>
        </w:rPr>
        <w:t xml:space="preserve">/ </w:t>
      </w:r>
      <w:r w:rsidRPr="009D6500">
        <w:rPr>
          <w:i/>
          <w:iCs/>
          <w:lang w:val="en-US"/>
        </w:rPr>
        <w:t xml:space="preserve">C. </w:t>
      </w:r>
      <w:proofErr w:type="spellStart"/>
      <w:r w:rsidRPr="009D6500">
        <w:rPr>
          <w:i/>
          <w:iCs/>
          <w:lang w:val="en-US"/>
        </w:rPr>
        <w:t>scoticus</w:t>
      </w:r>
      <w:proofErr w:type="spellEnd"/>
      <w:r w:rsidRPr="009D6500">
        <w:rPr>
          <w:lang w:val="en-US"/>
        </w:rPr>
        <w:t xml:space="preserve"> complex in all regions except for Corsica, where </w:t>
      </w:r>
      <w:r w:rsidRPr="009D6500">
        <w:rPr>
          <w:i/>
          <w:iCs/>
          <w:lang w:val="en-US"/>
        </w:rPr>
        <w:t xml:space="preserve">C. </w:t>
      </w:r>
      <w:proofErr w:type="spellStart"/>
      <w:r w:rsidRPr="009D6500">
        <w:rPr>
          <w:i/>
          <w:iCs/>
          <w:lang w:val="en-US"/>
        </w:rPr>
        <w:t>imicola</w:t>
      </w:r>
      <w:proofErr w:type="spellEnd"/>
      <w:r w:rsidRPr="009D6500">
        <w:rPr>
          <w:lang w:val="en-US"/>
        </w:rPr>
        <w:t xml:space="preserve"> accounted for </w:t>
      </w:r>
      <w:r w:rsidRPr="009D6500">
        <w:rPr>
          <w:lang w:val="en-US"/>
        </w:rPr>
        <w:t>most</w:t>
      </w:r>
      <w:r w:rsidRPr="009D6500">
        <w:rPr>
          <w:lang w:val="en-US"/>
        </w:rPr>
        <w:t xml:space="preserve"> individuals captured.  </w:t>
      </w:r>
      <w:r w:rsidRPr="009D6500">
        <w:rPr>
          <w:i/>
          <w:iCs/>
          <w:lang w:val="en-US"/>
        </w:rPr>
        <w:t>Culicoides</w:t>
      </w:r>
      <w:r w:rsidRPr="009D6500">
        <w:rPr>
          <w:lang w:val="en-US"/>
        </w:rPr>
        <w:t xml:space="preserve"> population composition varied noticeably between regions with slight shifts in less dominating species' relative abundance (Fig. X2).</w:t>
      </w:r>
    </w:p>
    <w:p w14:paraId="10F5ACA7" w14:textId="77777777" w:rsidR="00C1755F" w:rsidRDefault="00C1755F" w:rsidP="009D6500">
      <w:pPr>
        <w:rPr>
          <w:lang w:val="en-US"/>
        </w:rPr>
      </w:pPr>
    </w:p>
    <w:p w14:paraId="0E970395" w14:textId="3234AE55" w:rsidR="009E0535" w:rsidRDefault="009D6500" w:rsidP="009D6500">
      <w:pPr>
        <w:rPr>
          <w:lang w:val="en-US"/>
        </w:rPr>
      </w:pPr>
      <w:r w:rsidRPr="009D6500">
        <w:rPr>
          <w:lang w:val="en-US"/>
        </w:rPr>
        <w:t xml:space="preserve">Notably, </w:t>
      </w:r>
      <w:r w:rsidRPr="00C1755F">
        <w:rPr>
          <w:i/>
          <w:iCs/>
          <w:lang w:val="en-US"/>
        </w:rPr>
        <w:t xml:space="preserve">C. </w:t>
      </w:r>
      <w:proofErr w:type="spellStart"/>
      <w:r w:rsidRPr="00C1755F">
        <w:rPr>
          <w:i/>
          <w:iCs/>
          <w:lang w:val="en-US"/>
        </w:rPr>
        <w:t>dewulfi</w:t>
      </w:r>
      <w:proofErr w:type="spellEnd"/>
      <w:r w:rsidRPr="009D6500">
        <w:rPr>
          <w:lang w:val="en-US"/>
        </w:rPr>
        <w:t xml:space="preserve"> show</w:t>
      </w:r>
      <w:r w:rsidR="00C1755F">
        <w:rPr>
          <w:lang w:val="en-US"/>
        </w:rPr>
        <w:t>ed</w:t>
      </w:r>
      <w:r w:rsidRPr="009D6500">
        <w:rPr>
          <w:lang w:val="en-US"/>
        </w:rPr>
        <w:t xml:space="preserve"> greater relative abundance in the north-western regions of France compared to other areas, while </w:t>
      </w:r>
      <w:r w:rsidRPr="00B06226">
        <w:rPr>
          <w:i/>
          <w:iCs/>
          <w:lang w:val="en-US"/>
        </w:rPr>
        <w:t xml:space="preserve">C. </w:t>
      </w:r>
      <w:proofErr w:type="spellStart"/>
      <w:r w:rsidRPr="00B06226">
        <w:rPr>
          <w:i/>
          <w:iCs/>
          <w:lang w:val="en-US"/>
        </w:rPr>
        <w:t>newsteadi</w:t>
      </w:r>
      <w:proofErr w:type="spellEnd"/>
      <w:r w:rsidR="00B06226">
        <w:rPr>
          <w:lang w:val="en-US"/>
        </w:rPr>
        <w:t xml:space="preserve"> </w:t>
      </w:r>
      <w:r w:rsidRPr="009D6500">
        <w:rPr>
          <w:lang w:val="en-US"/>
        </w:rPr>
        <w:t xml:space="preserve">was more prominent near the </w:t>
      </w:r>
      <w:r w:rsidR="00B06226" w:rsidRPr="009D6500">
        <w:rPr>
          <w:lang w:val="en-US"/>
        </w:rPr>
        <w:t>Mediterranean</w:t>
      </w:r>
      <w:r w:rsidRPr="009D6500">
        <w:rPr>
          <w:lang w:val="en-US"/>
        </w:rPr>
        <w:t xml:space="preserve"> basin.  Overall, despite the interannual variability, the population structure of the seven most</w:t>
      </w:r>
      <w:r w:rsidR="00061B6B">
        <w:rPr>
          <w:lang w:val="en-US"/>
        </w:rPr>
        <w:t xml:space="preserve"> abundant</w:t>
      </w:r>
      <w:r w:rsidRPr="009D6500">
        <w:rPr>
          <w:lang w:val="en-US"/>
        </w:rPr>
        <w:t xml:space="preserve"> species remained stable in most regions, representing consistent habitat preference, with the </w:t>
      </w:r>
      <w:r w:rsidRPr="00061B6B">
        <w:rPr>
          <w:i/>
          <w:iCs/>
          <w:lang w:val="en-US"/>
        </w:rPr>
        <w:t>C. obsoletus</w:t>
      </w:r>
      <w:r w:rsidRPr="009D6500">
        <w:rPr>
          <w:lang w:val="en-US"/>
        </w:rPr>
        <w:t xml:space="preserve"> group species remaining dominant across the south-to-north gradient in </w:t>
      </w:r>
      <w:proofErr w:type="gramStart"/>
      <w:r w:rsidR="00061B6B">
        <w:rPr>
          <w:lang w:val="en-US"/>
        </w:rPr>
        <w:t>the majority of</w:t>
      </w:r>
      <w:proofErr w:type="gramEnd"/>
      <w:r w:rsidRPr="009D6500">
        <w:rPr>
          <w:lang w:val="en-US"/>
        </w:rPr>
        <w:t xml:space="preserve"> mainland</w:t>
      </w:r>
      <w:r w:rsidR="00061B6B">
        <w:rPr>
          <w:lang w:val="en-US"/>
        </w:rPr>
        <w:t xml:space="preserve"> France</w:t>
      </w:r>
      <w:r w:rsidRPr="009D6500">
        <w:rPr>
          <w:lang w:val="en-US"/>
        </w:rPr>
        <w:t xml:space="preserve"> areas.</w:t>
      </w:r>
    </w:p>
    <w:p w14:paraId="627BF5A7" w14:textId="39234C3A" w:rsidR="00061B6B" w:rsidRDefault="00061B6B" w:rsidP="009D6500">
      <w:pPr>
        <w:rPr>
          <w:lang w:val="en-US"/>
        </w:rPr>
      </w:pPr>
      <w:r>
        <w:rPr>
          <w:noProof/>
          <w:lang w:val="en-US"/>
        </w:rPr>
        <w:lastRenderedPageBreak/>
        <w:drawing>
          <wp:inline distT="0" distB="0" distL="0" distR="0" wp14:anchorId="1A3023EA" wp14:editId="7D63B58C">
            <wp:extent cx="5715023" cy="5064533"/>
            <wp:effectExtent l="0" t="0" r="0" b="3175"/>
            <wp:docPr id="400336806" name="Picture 2" descr="A map of france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36806" name="Picture 2" descr="A map of france with different colored circl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15023" cy="5064533"/>
                    </a:xfrm>
                    <a:prstGeom prst="rect">
                      <a:avLst/>
                    </a:prstGeom>
                  </pic:spPr>
                </pic:pic>
              </a:graphicData>
            </a:graphic>
          </wp:inline>
        </w:drawing>
      </w:r>
    </w:p>
    <w:p w14:paraId="7D558B55" w14:textId="27F27BA3" w:rsidR="00D928A4" w:rsidRDefault="00200A35" w:rsidP="00D928A4">
      <w:pPr>
        <w:pStyle w:val="Standard"/>
        <w:pBdr>
          <w:bottom w:val="single" w:sz="6" w:space="1" w:color="auto"/>
        </w:pBdr>
        <w:rPr>
          <w:lang w:val="en-US"/>
        </w:rPr>
      </w:pPr>
      <w:r w:rsidRPr="00200A35">
        <w:rPr>
          <w:lang w:val="en-US"/>
        </w:rPr>
        <w:t xml:space="preserve">Figure X2. Spatial </w:t>
      </w:r>
      <w:r w:rsidRPr="00200A35">
        <w:rPr>
          <w:i/>
          <w:iCs/>
          <w:lang w:val="en-US"/>
        </w:rPr>
        <w:t>Culicoides</w:t>
      </w:r>
      <w:r w:rsidRPr="00200A35">
        <w:rPr>
          <w:lang w:val="en-US"/>
        </w:rPr>
        <w:t xml:space="preserve"> population structure with seven most abundant </w:t>
      </w:r>
      <w:r w:rsidRPr="00200A35">
        <w:rPr>
          <w:i/>
          <w:iCs/>
          <w:lang w:val="en-US"/>
        </w:rPr>
        <w:t>Culicoides</w:t>
      </w:r>
      <w:r w:rsidRPr="00200A35">
        <w:rPr>
          <w:lang w:val="en-US"/>
        </w:rPr>
        <w:t xml:space="preserve"> species across different </w:t>
      </w:r>
      <w:r>
        <w:rPr>
          <w:lang w:val="en-US"/>
        </w:rPr>
        <w:t>administrative regions in France.</w:t>
      </w:r>
    </w:p>
    <w:p w14:paraId="4ABF7FB4" w14:textId="041330F7" w:rsidR="001A6362" w:rsidRDefault="001A6362" w:rsidP="00D928A4">
      <w:pPr>
        <w:pStyle w:val="Standard"/>
        <w:rPr>
          <w:lang w:val="en-US"/>
        </w:rPr>
      </w:pPr>
      <w:r w:rsidRPr="001A6362">
        <w:rPr>
          <w:lang w:val="en-US"/>
        </w:rPr>
        <w:t xml:space="preserve">The Inter-annual trends of different </w:t>
      </w:r>
      <w:r w:rsidRPr="001A6362">
        <w:rPr>
          <w:i/>
          <w:iCs/>
          <w:lang w:val="en-US"/>
        </w:rPr>
        <w:t>Culicoides</w:t>
      </w:r>
      <w:r w:rsidRPr="001A6362">
        <w:rPr>
          <w:lang w:val="en-US"/>
        </w:rPr>
        <w:t xml:space="preserve"> species </w:t>
      </w:r>
      <w:r w:rsidR="00592185" w:rsidRPr="001A6362">
        <w:rPr>
          <w:lang w:val="en-US"/>
        </w:rPr>
        <w:t>are</w:t>
      </w:r>
      <w:r w:rsidRPr="001A6362">
        <w:rPr>
          <w:lang w:val="en-US"/>
        </w:rPr>
        <w:t xml:space="preserve"> seen in the strong fluctuations observed across consecutive </w:t>
      </w:r>
      <w:r w:rsidRPr="001A6362">
        <w:rPr>
          <w:lang w:val="en-US"/>
        </w:rPr>
        <w:t>years</w:t>
      </w:r>
      <w:r>
        <w:rPr>
          <w:lang w:val="en-US"/>
        </w:rPr>
        <w:t xml:space="preserve"> (Figure X3)</w:t>
      </w:r>
      <w:r w:rsidRPr="001A6362">
        <w:rPr>
          <w:lang w:val="en-US"/>
        </w:rPr>
        <w:t>.</w:t>
      </w:r>
      <w:r w:rsidRPr="001A6362">
        <w:rPr>
          <w:lang w:val="en-US"/>
        </w:rPr>
        <w:t xml:space="preserve"> The notable peaks during the summer months highlight </w:t>
      </w:r>
      <w:r w:rsidRPr="001A6362">
        <w:rPr>
          <w:lang w:val="en-US"/>
        </w:rPr>
        <w:t>inconsistent</w:t>
      </w:r>
      <w:r w:rsidRPr="001A6362">
        <w:rPr>
          <w:lang w:val="en-US"/>
        </w:rPr>
        <w:t xml:space="preserve"> presence and strong temporal dynamics. </w:t>
      </w:r>
      <w:r>
        <w:rPr>
          <w:lang w:val="en-US"/>
        </w:rPr>
        <w:t>The</w:t>
      </w:r>
      <w:r w:rsidRPr="001A6362">
        <w:rPr>
          <w:i/>
          <w:iCs/>
          <w:lang w:val="en-US"/>
        </w:rPr>
        <w:t xml:space="preserve"> </w:t>
      </w:r>
      <w:r w:rsidRPr="001A6362">
        <w:rPr>
          <w:i/>
          <w:iCs/>
          <w:lang w:val="en-US"/>
        </w:rPr>
        <w:t xml:space="preserve">C. obsoletus </w:t>
      </w:r>
      <w:r w:rsidRPr="001A6362">
        <w:rPr>
          <w:lang w:val="en-US"/>
        </w:rPr>
        <w:t>and</w:t>
      </w:r>
      <w:r w:rsidRPr="001A6362">
        <w:rPr>
          <w:i/>
          <w:iCs/>
          <w:lang w:val="en-US"/>
        </w:rPr>
        <w:t xml:space="preserve"> C. </w:t>
      </w:r>
      <w:proofErr w:type="spellStart"/>
      <w:r w:rsidRPr="001A6362">
        <w:rPr>
          <w:i/>
          <w:iCs/>
          <w:lang w:val="en-US"/>
        </w:rPr>
        <w:t>scoticus</w:t>
      </w:r>
      <w:proofErr w:type="spellEnd"/>
      <w:r>
        <w:rPr>
          <w:i/>
          <w:iCs/>
          <w:lang w:val="en-US"/>
        </w:rPr>
        <w:t xml:space="preserve"> </w:t>
      </w:r>
      <w:r>
        <w:rPr>
          <w:lang w:val="en-US"/>
        </w:rPr>
        <w:t>group</w:t>
      </w:r>
      <w:r w:rsidRPr="001A6362">
        <w:rPr>
          <w:lang w:val="en-US"/>
        </w:rPr>
        <w:t xml:space="preserve">, as well as </w:t>
      </w:r>
      <w:r w:rsidRPr="001A6362">
        <w:rPr>
          <w:i/>
          <w:iCs/>
          <w:lang w:val="en-US"/>
        </w:rPr>
        <w:t>C. punctatus</w:t>
      </w:r>
      <w:r w:rsidRPr="001A6362">
        <w:rPr>
          <w:lang w:val="en-US"/>
        </w:rPr>
        <w:t xml:space="preserve"> and </w:t>
      </w:r>
      <w:r w:rsidRPr="001A6362">
        <w:rPr>
          <w:i/>
          <w:iCs/>
          <w:lang w:val="en-US"/>
        </w:rPr>
        <w:t xml:space="preserve">C. </w:t>
      </w:r>
      <w:proofErr w:type="spellStart"/>
      <w:r w:rsidRPr="001A6362">
        <w:rPr>
          <w:i/>
          <w:iCs/>
          <w:lang w:val="en-US"/>
        </w:rPr>
        <w:t>chiopterus</w:t>
      </w:r>
      <w:proofErr w:type="spellEnd"/>
      <w:r w:rsidRPr="001A6362">
        <w:rPr>
          <w:lang w:val="en-US"/>
        </w:rPr>
        <w:t xml:space="preserve"> </w:t>
      </w:r>
      <w:r>
        <w:rPr>
          <w:lang w:val="en-US"/>
        </w:rPr>
        <w:t>presented</w:t>
      </w:r>
      <w:r w:rsidRPr="001A6362">
        <w:rPr>
          <w:lang w:val="en-US"/>
        </w:rPr>
        <w:t xml:space="preserve"> unimodal spikes in abundance </w:t>
      </w:r>
      <w:proofErr w:type="gramStart"/>
      <w:r w:rsidRPr="001A6362">
        <w:rPr>
          <w:lang w:val="en-US"/>
        </w:rPr>
        <w:t>during  the</w:t>
      </w:r>
      <w:proofErr w:type="gramEnd"/>
      <w:r w:rsidRPr="001A6362">
        <w:rPr>
          <w:lang w:val="en-US"/>
        </w:rPr>
        <w:t xml:space="preserve"> 2009-2010 </w:t>
      </w:r>
      <w:r>
        <w:rPr>
          <w:lang w:val="en-US"/>
        </w:rPr>
        <w:t>season</w:t>
      </w:r>
      <w:r w:rsidRPr="001A6362">
        <w:rPr>
          <w:lang w:val="en-US"/>
        </w:rPr>
        <w:t xml:space="preserve">, </w:t>
      </w:r>
      <w:r>
        <w:rPr>
          <w:lang w:val="en-US"/>
        </w:rPr>
        <w:t>whereas multimodal patterns could be observed for other years</w:t>
      </w:r>
      <w:r w:rsidRPr="001A6362">
        <w:rPr>
          <w:lang w:val="en-US"/>
        </w:rPr>
        <w:t xml:space="preserve">.  </w:t>
      </w:r>
      <w:r w:rsidRPr="00F06D29">
        <w:rPr>
          <w:i/>
          <w:iCs/>
          <w:lang w:val="en-US"/>
        </w:rPr>
        <w:t xml:space="preserve">C. </w:t>
      </w:r>
      <w:proofErr w:type="spellStart"/>
      <w:r w:rsidRPr="00F06D29">
        <w:rPr>
          <w:i/>
          <w:iCs/>
          <w:lang w:val="en-US"/>
        </w:rPr>
        <w:t>newsteadi</w:t>
      </w:r>
      <w:proofErr w:type="spellEnd"/>
      <w:r w:rsidRPr="001A6362">
        <w:rPr>
          <w:lang w:val="en-US"/>
        </w:rPr>
        <w:t xml:space="preserve"> population fluctuated moderately but consistently, suggesting more stable inter-annual trends. In contrast, </w:t>
      </w:r>
      <w:r w:rsidRPr="00F06D29">
        <w:rPr>
          <w:i/>
          <w:iCs/>
          <w:lang w:val="en-US"/>
        </w:rPr>
        <w:t xml:space="preserve">C. </w:t>
      </w:r>
      <w:proofErr w:type="spellStart"/>
      <w:r w:rsidRPr="00F06D29">
        <w:rPr>
          <w:i/>
          <w:iCs/>
          <w:lang w:val="en-US"/>
        </w:rPr>
        <w:t>imicola</w:t>
      </w:r>
      <w:proofErr w:type="spellEnd"/>
      <w:r w:rsidRPr="001A6362">
        <w:rPr>
          <w:lang w:val="en-US"/>
        </w:rPr>
        <w:t xml:space="preserve"> display</w:t>
      </w:r>
      <w:r w:rsidR="00B33797">
        <w:rPr>
          <w:lang w:val="en-US"/>
        </w:rPr>
        <w:t>ed</w:t>
      </w:r>
      <w:r w:rsidRPr="001A6362">
        <w:rPr>
          <w:lang w:val="en-US"/>
        </w:rPr>
        <w:t xml:space="preserve"> high peaks and significant drops in population abundance, </w:t>
      </w:r>
      <w:r w:rsidR="00B33797">
        <w:rPr>
          <w:lang w:val="en-US"/>
        </w:rPr>
        <w:t>indicating more</w:t>
      </w:r>
      <w:r w:rsidRPr="001A6362">
        <w:rPr>
          <w:lang w:val="en-US"/>
        </w:rPr>
        <w:t xml:space="preserve"> </w:t>
      </w:r>
      <w:r w:rsidR="00B33797" w:rsidRPr="001A6362">
        <w:rPr>
          <w:lang w:val="en-US"/>
        </w:rPr>
        <w:t>abrupt</w:t>
      </w:r>
      <w:r w:rsidRPr="001A6362">
        <w:rPr>
          <w:lang w:val="en-US"/>
        </w:rPr>
        <w:t xml:space="preserve"> temporal dynamics.</w:t>
      </w:r>
    </w:p>
    <w:p w14:paraId="521AC672" w14:textId="4D50F172" w:rsidR="000C3518" w:rsidRDefault="00592185">
      <w:pPr>
        <w:pStyle w:val="Standard"/>
        <w:pBdr>
          <w:bottom w:val="single" w:sz="6" w:space="1" w:color="auto"/>
        </w:pBdr>
        <w:rPr>
          <w:lang w:val="en-US"/>
        </w:rPr>
      </w:pPr>
      <w:r>
        <w:rPr>
          <w:noProof/>
          <w:lang w:val="en-US"/>
        </w:rPr>
        <w:lastRenderedPageBreak/>
        <w:drawing>
          <wp:inline distT="0" distB="0" distL="0" distR="0" wp14:anchorId="0BC9CD78" wp14:editId="22E3F6D4">
            <wp:extent cx="5760720" cy="2498725"/>
            <wp:effectExtent l="0" t="0" r="0" b="0"/>
            <wp:docPr id="1732788606" name="Picture 4" descr="A group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8606" name="Picture 4" descr="A group of blue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8725"/>
                    </a:xfrm>
                    <a:prstGeom prst="rect">
                      <a:avLst/>
                    </a:prstGeom>
                  </pic:spPr>
                </pic:pic>
              </a:graphicData>
            </a:graphic>
          </wp:inline>
        </w:drawing>
      </w:r>
      <w:r w:rsidR="000C3518" w:rsidRPr="000C3518">
        <w:rPr>
          <w:lang w:val="en-US"/>
        </w:rPr>
        <w:t xml:space="preserve">Figure X3. Intra-annual </w:t>
      </w:r>
      <w:r w:rsidR="000C3518" w:rsidRPr="000C3518">
        <w:rPr>
          <w:lang w:val="en-US"/>
        </w:rPr>
        <w:t>variability</w:t>
      </w:r>
      <w:r w:rsidR="000C3518" w:rsidRPr="000C3518">
        <w:rPr>
          <w:lang w:val="en-US"/>
        </w:rPr>
        <w:t xml:space="preserve"> of seven most abundant </w:t>
      </w:r>
      <w:r w:rsidR="000C3518" w:rsidRPr="000C3518">
        <w:rPr>
          <w:i/>
          <w:iCs/>
          <w:lang w:val="en-US"/>
        </w:rPr>
        <w:t>Culicoides</w:t>
      </w:r>
      <w:r w:rsidR="000C3518" w:rsidRPr="000C3518">
        <w:rPr>
          <w:lang w:val="en-US"/>
        </w:rPr>
        <w:t xml:space="preserve"> species found in France for the 2009 - 2012 period.</w:t>
      </w:r>
    </w:p>
    <w:p w14:paraId="4061611D" w14:textId="49CF4607" w:rsidR="000C3518" w:rsidRDefault="00593389">
      <w:pPr>
        <w:pStyle w:val="Standard"/>
        <w:rPr>
          <w:lang w:val="en-US"/>
        </w:rPr>
      </w:pPr>
      <w:r w:rsidRPr="00593389">
        <w:rPr>
          <w:lang w:val="en-US"/>
        </w:rPr>
        <w:t xml:space="preserve">The </w:t>
      </w:r>
      <w:r w:rsidR="00B1126B">
        <w:rPr>
          <w:lang w:val="en-US"/>
        </w:rPr>
        <w:t>finer</w:t>
      </w:r>
      <w:r w:rsidR="00461F77">
        <w:rPr>
          <w:lang w:val="en-US"/>
        </w:rPr>
        <w:t xml:space="preserve"> time</w:t>
      </w:r>
      <w:r w:rsidRPr="00593389">
        <w:rPr>
          <w:lang w:val="en-US"/>
        </w:rPr>
        <w:t xml:space="preserve">-scale seasonal dynamics of the most abundant </w:t>
      </w:r>
      <w:r w:rsidRPr="00593389">
        <w:rPr>
          <w:i/>
          <w:iCs/>
          <w:lang w:val="en-US"/>
        </w:rPr>
        <w:t>Culicoides</w:t>
      </w:r>
      <w:r w:rsidRPr="00593389">
        <w:rPr>
          <w:lang w:val="en-US"/>
        </w:rPr>
        <w:t xml:space="preserve"> species are </w:t>
      </w:r>
      <w:r w:rsidRPr="00593389">
        <w:rPr>
          <w:lang w:val="en-US"/>
        </w:rPr>
        <w:t>visualized</w:t>
      </w:r>
      <w:r w:rsidRPr="00593389">
        <w:rPr>
          <w:lang w:val="en-US"/>
        </w:rPr>
        <w:t xml:space="preserve"> in Figure X4. Each species showcase</w:t>
      </w:r>
      <w:r>
        <w:rPr>
          <w:lang w:val="en-US"/>
        </w:rPr>
        <w:t>d</w:t>
      </w:r>
      <w:r w:rsidRPr="00593389">
        <w:rPr>
          <w:lang w:val="en-US"/>
        </w:rPr>
        <w:t xml:space="preserve"> distinct phenolog</w:t>
      </w:r>
      <w:r>
        <w:rPr>
          <w:lang w:val="en-US"/>
        </w:rPr>
        <w:t>y</w:t>
      </w:r>
      <w:r w:rsidRPr="00593389">
        <w:rPr>
          <w:lang w:val="en-US"/>
        </w:rPr>
        <w:t xml:space="preserve">, with varying activity period length throughout the year. Species </w:t>
      </w:r>
      <w:r>
        <w:rPr>
          <w:lang w:val="en-US"/>
        </w:rPr>
        <w:t>within the</w:t>
      </w:r>
      <w:r w:rsidRPr="00593389">
        <w:rPr>
          <w:lang w:val="en-US"/>
        </w:rPr>
        <w:t xml:space="preserve"> </w:t>
      </w:r>
      <w:r w:rsidRPr="00593389">
        <w:rPr>
          <w:i/>
          <w:iCs/>
          <w:lang w:val="en-US"/>
        </w:rPr>
        <w:t xml:space="preserve">C. obsoletus </w:t>
      </w:r>
      <w:r w:rsidRPr="00593389">
        <w:rPr>
          <w:lang w:val="en-US"/>
        </w:rPr>
        <w:t>and</w:t>
      </w:r>
      <w:r w:rsidRPr="00593389">
        <w:rPr>
          <w:i/>
          <w:iCs/>
          <w:lang w:val="en-US"/>
        </w:rPr>
        <w:t xml:space="preserve"> C. </w:t>
      </w:r>
      <w:proofErr w:type="spellStart"/>
      <w:r w:rsidRPr="00593389">
        <w:rPr>
          <w:i/>
          <w:iCs/>
          <w:lang w:val="en-US"/>
        </w:rPr>
        <w:t>scoticus</w:t>
      </w:r>
      <w:proofErr w:type="spellEnd"/>
      <w:r>
        <w:rPr>
          <w:lang w:val="en-US"/>
        </w:rPr>
        <w:t xml:space="preserve"> complex</w:t>
      </w:r>
      <w:r w:rsidRPr="00593389">
        <w:rPr>
          <w:lang w:val="en-US"/>
        </w:rPr>
        <w:t xml:space="preserve"> activity period </w:t>
      </w:r>
      <w:r>
        <w:rPr>
          <w:lang w:val="en-US"/>
        </w:rPr>
        <w:t>was</w:t>
      </w:r>
      <w:r w:rsidRPr="00593389">
        <w:rPr>
          <w:lang w:val="en-US"/>
        </w:rPr>
        <w:t xml:space="preserve"> mostly </w:t>
      </w:r>
      <w:r w:rsidRPr="00593389">
        <w:rPr>
          <w:lang w:val="en-US"/>
        </w:rPr>
        <w:t>confined</w:t>
      </w:r>
      <w:r w:rsidRPr="00593389">
        <w:rPr>
          <w:lang w:val="en-US"/>
        </w:rPr>
        <w:t xml:space="preserve"> to the warmer months, whereas </w:t>
      </w:r>
      <w:r w:rsidRPr="00593389">
        <w:rPr>
          <w:i/>
          <w:iCs/>
          <w:lang w:val="en-US"/>
        </w:rPr>
        <w:t xml:space="preserve">C. </w:t>
      </w:r>
      <w:proofErr w:type="spellStart"/>
      <w:r w:rsidRPr="00593389">
        <w:rPr>
          <w:i/>
          <w:iCs/>
          <w:lang w:val="en-US"/>
        </w:rPr>
        <w:t>imicola</w:t>
      </w:r>
      <w:proofErr w:type="spellEnd"/>
      <w:r>
        <w:rPr>
          <w:lang w:val="en-US"/>
        </w:rPr>
        <w:t xml:space="preserve"> </w:t>
      </w:r>
      <w:r w:rsidRPr="00593389">
        <w:rPr>
          <w:lang w:val="en-US"/>
        </w:rPr>
        <w:t xml:space="preserve">and </w:t>
      </w:r>
      <w:r w:rsidRPr="00593389">
        <w:rPr>
          <w:i/>
          <w:iCs/>
          <w:lang w:val="en-US"/>
        </w:rPr>
        <w:t xml:space="preserve">C. </w:t>
      </w:r>
      <w:proofErr w:type="spellStart"/>
      <w:r w:rsidRPr="00593389">
        <w:rPr>
          <w:i/>
          <w:iCs/>
          <w:lang w:val="en-US"/>
        </w:rPr>
        <w:t>dewulfi</w:t>
      </w:r>
      <w:proofErr w:type="spellEnd"/>
      <w:r w:rsidRPr="00593389">
        <w:rPr>
          <w:lang w:val="en-US"/>
        </w:rPr>
        <w:t xml:space="preserve"> </w:t>
      </w:r>
      <w:r>
        <w:rPr>
          <w:lang w:val="en-US"/>
        </w:rPr>
        <w:t>indicated</w:t>
      </w:r>
      <w:r w:rsidRPr="00593389">
        <w:rPr>
          <w:lang w:val="en-US"/>
        </w:rPr>
        <w:t xml:space="preserve"> delayed seasonal onset in relation to other species, with activity extending further into the autumn. In contrast,</w:t>
      </w:r>
      <w:r>
        <w:rPr>
          <w:lang w:val="en-US"/>
        </w:rPr>
        <w:t xml:space="preserve"> </w:t>
      </w:r>
      <w:r w:rsidRPr="00593389">
        <w:rPr>
          <w:i/>
          <w:iCs/>
          <w:lang w:val="en-US"/>
        </w:rPr>
        <w:t xml:space="preserve">C. </w:t>
      </w:r>
      <w:proofErr w:type="spellStart"/>
      <w:r w:rsidRPr="00593389">
        <w:rPr>
          <w:i/>
          <w:iCs/>
          <w:lang w:val="en-US"/>
        </w:rPr>
        <w:t>newsteadi</w:t>
      </w:r>
      <w:proofErr w:type="spellEnd"/>
      <w:r w:rsidRPr="00593389">
        <w:rPr>
          <w:lang w:val="en-US"/>
        </w:rPr>
        <w:t xml:space="preserve"> populations appear</w:t>
      </w:r>
      <w:r>
        <w:rPr>
          <w:lang w:val="en-US"/>
        </w:rPr>
        <w:t>ed</w:t>
      </w:r>
      <w:r w:rsidRPr="00593389">
        <w:rPr>
          <w:lang w:val="en-US"/>
        </w:rPr>
        <w:t xml:space="preserve"> relatively consistent year-round. Overall, the large spread of collected </w:t>
      </w:r>
      <w:r w:rsidRPr="00593389">
        <w:rPr>
          <w:i/>
          <w:iCs/>
          <w:lang w:val="en-US"/>
        </w:rPr>
        <w:t>Culicoides</w:t>
      </w:r>
      <w:r w:rsidRPr="00593389">
        <w:rPr>
          <w:lang w:val="en-US"/>
        </w:rPr>
        <w:t xml:space="preserve"> spp.  </w:t>
      </w:r>
      <w:r w:rsidR="00461F77">
        <w:rPr>
          <w:lang w:val="en-US"/>
        </w:rPr>
        <w:t xml:space="preserve">values </w:t>
      </w:r>
      <w:r w:rsidRPr="00593389">
        <w:rPr>
          <w:lang w:val="en-US"/>
        </w:rPr>
        <w:t>reflect the variability observed after each trapping session.</w:t>
      </w:r>
    </w:p>
    <w:p w14:paraId="1AEA3360" w14:textId="7911E4C6" w:rsidR="00461F77" w:rsidRDefault="00461F77">
      <w:pPr>
        <w:pStyle w:val="Standard"/>
        <w:rPr>
          <w:lang w:val="en-US"/>
        </w:rPr>
      </w:pPr>
      <w:r>
        <w:rPr>
          <w:noProof/>
          <w:lang w:val="en-US"/>
        </w:rPr>
        <w:drawing>
          <wp:inline distT="0" distB="0" distL="0" distR="0" wp14:anchorId="3E828288" wp14:editId="4C410B74">
            <wp:extent cx="5760720" cy="4011930"/>
            <wp:effectExtent l="0" t="0" r="0" b="7620"/>
            <wp:docPr id="1528003617" name="Picture 5"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03617" name="Picture 5" descr="A group of blue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011930"/>
                    </a:xfrm>
                    <a:prstGeom prst="rect">
                      <a:avLst/>
                    </a:prstGeom>
                  </pic:spPr>
                </pic:pic>
              </a:graphicData>
            </a:graphic>
          </wp:inline>
        </w:drawing>
      </w:r>
    </w:p>
    <w:p w14:paraId="0FDDF5F3" w14:textId="404E96B1" w:rsidR="00461F77" w:rsidRDefault="00B1126B">
      <w:pPr>
        <w:pStyle w:val="Standard"/>
        <w:pBdr>
          <w:bottom w:val="single" w:sz="6" w:space="1" w:color="auto"/>
        </w:pBdr>
        <w:rPr>
          <w:lang w:val="en-US"/>
        </w:rPr>
      </w:pPr>
      <w:r w:rsidRPr="00B1126B">
        <w:rPr>
          <w:lang w:val="en-US"/>
        </w:rPr>
        <w:lastRenderedPageBreak/>
        <w:t xml:space="preserve">Figure X4. </w:t>
      </w:r>
      <w:r>
        <w:rPr>
          <w:lang w:val="en-US"/>
        </w:rPr>
        <w:t>The general trends of the m</w:t>
      </w:r>
      <w:r w:rsidRPr="00B1126B">
        <w:rPr>
          <w:lang w:val="en-US"/>
        </w:rPr>
        <w:t xml:space="preserve">ost abundant </w:t>
      </w:r>
      <w:r w:rsidRPr="00B1126B">
        <w:rPr>
          <w:i/>
          <w:iCs/>
          <w:lang w:val="en-US"/>
        </w:rPr>
        <w:t>Culicoides</w:t>
      </w:r>
      <w:r w:rsidRPr="00B1126B">
        <w:rPr>
          <w:lang w:val="en-US"/>
        </w:rPr>
        <w:t xml:space="preserve"> species seasonal </w:t>
      </w:r>
      <w:r w:rsidRPr="00B1126B">
        <w:rPr>
          <w:lang w:val="en-US"/>
        </w:rPr>
        <w:t>dynamics</w:t>
      </w:r>
      <w:r w:rsidRPr="00B1126B">
        <w:rPr>
          <w:lang w:val="en-US"/>
        </w:rPr>
        <w:t xml:space="preserve"> observed during the 2009 - 2012 period.</w:t>
      </w:r>
    </w:p>
    <w:p w14:paraId="46282A84" w14:textId="52F8248B" w:rsidR="00713433" w:rsidRPr="00AB47D1" w:rsidRDefault="00713433" w:rsidP="00713433">
      <w:pPr>
        <w:pStyle w:val="Standard"/>
        <w:rPr>
          <w:lang w:val="en-US"/>
        </w:rPr>
      </w:pPr>
      <w:r w:rsidRPr="00713433">
        <w:rPr>
          <w:lang w:val="en-US"/>
        </w:rPr>
        <w:t xml:space="preserve">The 14895 trapping sessions produced data with large variability with the minimum of 0 and maximum </w:t>
      </w:r>
      <w:r w:rsidRPr="00713433">
        <w:rPr>
          <w:lang w:val="en-US"/>
        </w:rPr>
        <w:t>of 491115</w:t>
      </w:r>
      <w:r w:rsidRPr="00713433">
        <w:rPr>
          <w:lang w:val="en-US"/>
        </w:rPr>
        <w:t xml:space="preserve"> </w:t>
      </w:r>
      <w:r>
        <w:rPr>
          <w:lang w:val="en-US"/>
        </w:rPr>
        <w:t>specimens</w:t>
      </w:r>
      <w:r w:rsidRPr="00713433">
        <w:rPr>
          <w:lang w:val="en-US"/>
        </w:rPr>
        <w:t xml:space="preserve"> caught by a single trap. Generally, the </w:t>
      </w:r>
      <w:r w:rsidR="00CA14E8">
        <w:rPr>
          <w:lang w:val="en-US"/>
        </w:rPr>
        <w:t>bulk</w:t>
      </w:r>
      <w:r w:rsidRPr="00713433">
        <w:rPr>
          <w:lang w:val="en-US"/>
        </w:rPr>
        <w:t xml:space="preserve"> of captures had low amounts of </w:t>
      </w:r>
      <w:r w:rsidRPr="00713433">
        <w:rPr>
          <w:i/>
          <w:iCs/>
          <w:lang w:val="en-US"/>
        </w:rPr>
        <w:t>Culicoides spp</w:t>
      </w:r>
      <w:r w:rsidRPr="00713433">
        <w:rPr>
          <w:lang w:val="en-US"/>
        </w:rPr>
        <w:t xml:space="preserve">. across all species with the median of around </w:t>
      </w:r>
      <w:r w:rsidR="00E46B3A">
        <w:rPr>
          <w:lang w:val="en-US"/>
        </w:rPr>
        <w:t>6</w:t>
      </w:r>
      <w:r w:rsidRPr="00713433">
        <w:rPr>
          <w:lang w:val="en-US"/>
        </w:rPr>
        <w:t xml:space="preserve"> individuals caught per trap, indicating that during the </w:t>
      </w:r>
      <w:r w:rsidR="00327E25">
        <w:rPr>
          <w:lang w:val="en-US"/>
        </w:rPr>
        <w:t>greater part</w:t>
      </w:r>
      <w:r w:rsidRPr="00713433">
        <w:rPr>
          <w:lang w:val="en-US"/>
        </w:rPr>
        <w:t xml:space="preserve"> of the year, a single trap would yield relatively few numbers. However, the mean capture value is significantly higher (mean = </w:t>
      </w:r>
      <w:r w:rsidR="004D2278" w:rsidRPr="004D2278">
        <w:rPr>
          <w:lang w:val="en-US"/>
        </w:rPr>
        <w:t>168.4</w:t>
      </w:r>
      <w:r w:rsidRPr="00713433">
        <w:rPr>
          <w:lang w:val="en-US"/>
        </w:rPr>
        <w:t xml:space="preserve">), which suggests that a small number of sessions captured an extremely high number of </w:t>
      </w:r>
      <w:r w:rsidRPr="00AB47D1">
        <w:rPr>
          <w:i/>
          <w:iCs/>
          <w:lang w:val="en-US"/>
        </w:rPr>
        <w:t>Culicoides spp</w:t>
      </w:r>
      <w:r w:rsidRPr="00713433">
        <w:rPr>
          <w:lang w:val="en-US"/>
        </w:rPr>
        <w:t>., thus raising the overall average. This is consistent with the right-skewed distribution we can observe in fig. X5.</w:t>
      </w:r>
    </w:p>
    <w:p w14:paraId="117610E8" w14:textId="5BB9D60D" w:rsidR="0084003E" w:rsidRDefault="0084003E">
      <w:pPr>
        <w:pStyle w:val="Standard"/>
        <w:pBdr>
          <w:bottom w:val="single" w:sz="6" w:space="1" w:color="auto"/>
        </w:pBdr>
        <w:rPr>
          <w:lang w:val="en-US"/>
        </w:rPr>
      </w:pPr>
      <w:r>
        <w:rPr>
          <w:noProof/>
          <w:lang w:val="en-US"/>
        </w:rPr>
        <w:drawing>
          <wp:inline distT="0" distB="0" distL="0" distR="0" wp14:anchorId="04B862D6" wp14:editId="28184369">
            <wp:extent cx="5760720" cy="3709670"/>
            <wp:effectExtent l="0" t="0" r="0" b="5080"/>
            <wp:docPr id="43460677" name="Picture 6" descr="A graph of a number of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0677" name="Picture 6" descr="A graph of a number of blue and red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r w:rsidR="007C739C" w:rsidRPr="007C739C">
        <w:rPr>
          <w:lang w:val="en-US"/>
        </w:rPr>
        <w:t>Fig</w:t>
      </w:r>
      <w:r w:rsidR="007C739C">
        <w:rPr>
          <w:lang w:val="en-US"/>
        </w:rPr>
        <w:t>ure</w:t>
      </w:r>
      <w:r w:rsidR="007C739C" w:rsidRPr="007C739C">
        <w:rPr>
          <w:lang w:val="en-US"/>
        </w:rPr>
        <w:t xml:space="preserve"> X5. Distribution of </w:t>
      </w:r>
      <w:r w:rsidR="007C739C" w:rsidRPr="00AB47D1">
        <w:rPr>
          <w:i/>
          <w:iCs/>
          <w:lang w:val="en-US"/>
        </w:rPr>
        <w:t>Culicoides</w:t>
      </w:r>
      <w:r w:rsidR="00AB47D1" w:rsidRPr="00AB47D1">
        <w:rPr>
          <w:i/>
          <w:iCs/>
          <w:lang w:val="en-US"/>
        </w:rPr>
        <w:t xml:space="preserve"> </w:t>
      </w:r>
      <w:r w:rsidR="007C739C" w:rsidRPr="00AB47D1">
        <w:rPr>
          <w:i/>
          <w:iCs/>
          <w:lang w:val="en-US"/>
        </w:rPr>
        <w:t>spp</w:t>
      </w:r>
      <w:r w:rsidR="007C739C" w:rsidRPr="007C739C">
        <w:rPr>
          <w:lang w:val="en-US"/>
        </w:rPr>
        <w:t>. capture values from 2009 to 2012 in France. The</w:t>
      </w:r>
      <w:r w:rsidR="00AB47D1">
        <w:rPr>
          <w:lang w:val="en-US"/>
        </w:rPr>
        <w:t xml:space="preserve"> </w:t>
      </w:r>
      <w:r w:rsidR="007C739C" w:rsidRPr="007C739C">
        <w:rPr>
          <w:lang w:val="en-US"/>
        </w:rPr>
        <w:t>values are represented on a logarithmic scale to reduce overdispersion.</w:t>
      </w:r>
    </w:p>
    <w:p w14:paraId="3A5D7068" w14:textId="77777777" w:rsidR="007C739C" w:rsidRPr="0066599F" w:rsidRDefault="007C739C">
      <w:pPr>
        <w:pStyle w:val="Standard"/>
        <w:rPr>
          <w:lang w:val="en-US"/>
        </w:rPr>
      </w:pPr>
    </w:p>
    <w:p w14:paraId="21D77ECE" w14:textId="77777777" w:rsidR="00A70A08" w:rsidRDefault="00281D7E">
      <w:pPr>
        <w:pStyle w:val="NormalWeb"/>
        <w:numPr>
          <w:ilvl w:val="0"/>
          <w:numId w:val="3"/>
        </w:numPr>
        <w:spacing w:before="0"/>
      </w:pPr>
      <w:commentRangeStart w:id="9"/>
      <w:r>
        <w:rPr>
          <w:rFonts w:ascii="Calibri" w:hAnsi="Calibri" w:cs="Calibri"/>
          <w:lang w:val="en-US"/>
        </w:rPr>
        <w:t xml:space="preserve">Technical Validation </w:t>
      </w:r>
      <w:commentRangeEnd w:id="9"/>
      <w:r>
        <w:commentReference w:id="9"/>
      </w:r>
      <w:r>
        <w:rPr>
          <w:rFonts w:ascii="Calibri" w:hAnsi="Calibri" w:cs="Calibri"/>
          <w:lang w:val="en-US"/>
        </w:rPr>
        <w:t>(unlimited length)</w:t>
      </w:r>
    </w:p>
    <w:p w14:paraId="21D77ECF" w14:textId="77777777" w:rsidR="00A70A08" w:rsidRPr="00281D7E" w:rsidRDefault="00281D7E">
      <w:pPr>
        <w:pStyle w:val="Standard"/>
        <w:jc w:val="both"/>
        <w:rPr>
          <w:lang w:val="en-US"/>
        </w:rPr>
      </w:pPr>
      <w:r>
        <w:rPr>
          <w:rFonts w:cs="Calibri"/>
          <w:lang w:val="en-US"/>
        </w:rPr>
        <w:t xml:space="preserve">All identification included </w:t>
      </w:r>
      <w:proofErr w:type="gramStart"/>
      <w:r>
        <w:rPr>
          <w:rFonts w:cs="Calibri"/>
          <w:lang w:val="en-US"/>
        </w:rPr>
        <w:t>to</w:t>
      </w:r>
      <w:proofErr w:type="gramEnd"/>
      <w:r>
        <w:rPr>
          <w:rFonts w:cs="Calibri"/>
          <w:lang w:val="en-US"/>
        </w:rPr>
        <w:t xml:space="preserve"> the database were performed by </w:t>
      </w:r>
      <w:proofErr w:type="gramStart"/>
      <w:r>
        <w:rPr>
          <w:rFonts w:cs="Calibri"/>
          <w:lang w:val="en-US"/>
        </w:rPr>
        <w:t>entomological</w:t>
      </w:r>
      <w:proofErr w:type="gramEnd"/>
      <w:r>
        <w:rPr>
          <w:rFonts w:cs="Calibri"/>
          <w:lang w:val="en-US"/>
        </w:rPr>
        <w:t xml:space="preserve"> expert. The database was revised. Finally, all the authors carefully checked the complete database for possible technical failures and errors.</w:t>
      </w:r>
    </w:p>
    <w:p w14:paraId="21D77ED0" w14:textId="77777777" w:rsidR="00A70A08" w:rsidRDefault="00281D7E">
      <w:pPr>
        <w:pStyle w:val="Standard"/>
        <w:jc w:val="both"/>
      </w:pPr>
      <w:r>
        <w:rPr>
          <w:shd w:val="clear" w:color="auto" w:fill="FFFF00"/>
        </w:rPr>
        <w:t>Des procédures de contrôle qualité sur l'identification des espèces ou la gestion des données ont-elles été mises en place ? Par exemple, avez-vous vérifié les identifications par plusieurs experts ou utilisé des méthodes alternatives comme la génétique ?</w:t>
      </w:r>
    </w:p>
    <w:p w14:paraId="21D77ED1" w14:textId="77777777" w:rsidR="00A70A08" w:rsidRDefault="00281D7E">
      <w:pPr>
        <w:pStyle w:val="Standard"/>
        <w:numPr>
          <w:ilvl w:val="0"/>
          <w:numId w:val="2"/>
        </w:numPr>
        <w:spacing w:after="0" w:line="240" w:lineRule="auto"/>
      </w:pPr>
      <w:commentRangeStart w:id="10"/>
      <w:r>
        <w:rPr>
          <w:rFonts w:eastAsia="Times New Roman" w:cs="Calibri"/>
          <w:sz w:val="24"/>
          <w:szCs w:val="24"/>
          <w:lang w:eastAsia="fr-FR"/>
        </w:rPr>
        <w:t>Usage Notes (</w:t>
      </w:r>
      <w:proofErr w:type="spellStart"/>
      <w:r>
        <w:rPr>
          <w:rFonts w:eastAsia="Times New Roman" w:cs="Calibri"/>
          <w:sz w:val="24"/>
          <w:szCs w:val="24"/>
          <w:lang w:eastAsia="fr-FR"/>
        </w:rPr>
        <w:t>unlimited</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length</w:t>
      </w:r>
      <w:proofErr w:type="spellEnd"/>
      <w:r>
        <w:rPr>
          <w:rFonts w:eastAsia="Times New Roman" w:cs="Calibri"/>
          <w:sz w:val="24"/>
          <w:szCs w:val="24"/>
          <w:lang w:eastAsia="fr-FR"/>
        </w:rPr>
        <w:t>)</w:t>
      </w:r>
      <w:commentRangeEnd w:id="10"/>
      <w:r>
        <w:commentReference w:id="10"/>
      </w:r>
    </w:p>
    <w:p w14:paraId="21D77ED2" w14:textId="77777777" w:rsidR="00A70A08" w:rsidRDefault="00281D7E">
      <w:pPr>
        <w:pStyle w:val="Standard"/>
        <w:numPr>
          <w:ilvl w:val="0"/>
          <w:numId w:val="2"/>
        </w:numPr>
        <w:spacing w:after="0" w:line="240" w:lineRule="auto"/>
      </w:pPr>
      <w:r>
        <w:rPr>
          <w:rFonts w:eastAsia="Times New Roman" w:cs="Calibri"/>
          <w:sz w:val="24"/>
          <w:szCs w:val="24"/>
          <w:lang w:eastAsia="fr-FR"/>
        </w:rPr>
        <w:t xml:space="preserve">Code </w:t>
      </w:r>
      <w:proofErr w:type="spellStart"/>
      <w:r>
        <w:rPr>
          <w:rFonts w:eastAsia="Times New Roman" w:cs="Calibri"/>
          <w:sz w:val="24"/>
          <w:szCs w:val="24"/>
          <w:lang w:eastAsia="fr-FR"/>
        </w:rPr>
        <w:t>Availability</w:t>
      </w:r>
      <w:proofErr w:type="spellEnd"/>
    </w:p>
    <w:p w14:paraId="21D77ED3" w14:textId="77777777" w:rsidR="00A70A08" w:rsidRDefault="00281D7E">
      <w:pPr>
        <w:pStyle w:val="Standard"/>
        <w:numPr>
          <w:ilvl w:val="0"/>
          <w:numId w:val="2"/>
        </w:numPr>
        <w:spacing w:after="280" w:line="240" w:lineRule="auto"/>
      </w:pPr>
      <w:proofErr w:type="spellStart"/>
      <w:r>
        <w:rPr>
          <w:rFonts w:eastAsia="Times New Roman" w:cs="Calibri"/>
          <w:sz w:val="24"/>
          <w:szCs w:val="24"/>
          <w:lang w:eastAsia="fr-FR"/>
        </w:rPr>
        <w:t>References</w:t>
      </w:r>
      <w:proofErr w:type="spellEnd"/>
    </w:p>
    <w:p w14:paraId="21D77ED4" w14:textId="77777777" w:rsidR="00A70A08" w:rsidRPr="00281D7E" w:rsidRDefault="00281D7E">
      <w:pPr>
        <w:pStyle w:val="Bibliography"/>
        <w:rPr>
          <w:lang w:val="en-US"/>
        </w:rPr>
      </w:pPr>
      <w:r>
        <w:rPr>
          <w:rFonts w:cs="Calibri"/>
          <w:sz w:val="24"/>
          <w:lang w:val="en-US"/>
        </w:rPr>
        <w:lastRenderedPageBreak/>
        <w:t>1.</w:t>
      </w:r>
      <w:r>
        <w:rPr>
          <w:rFonts w:cs="Calibri"/>
          <w:sz w:val="24"/>
          <w:lang w:val="en-US"/>
        </w:rPr>
        <w:tab/>
        <w:t xml:space="preserve">Carpenter, S., </w:t>
      </w:r>
      <w:proofErr w:type="spellStart"/>
      <w:r>
        <w:rPr>
          <w:rFonts w:cs="Calibri"/>
          <w:sz w:val="24"/>
          <w:lang w:val="en-US"/>
        </w:rPr>
        <w:t>Groschup</w:t>
      </w:r>
      <w:proofErr w:type="spellEnd"/>
      <w:r>
        <w:rPr>
          <w:rFonts w:cs="Calibri"/>
          <w:sz w:val="24"/>
          <w:lang w:val="en-US"/>
        </w:rPr>
        <w:t xml:space="preserve">, M. H., Garros, C., Felippe-Bauer, M. L. &amp; Purse, B. V. Culicoides biting midges, arboviruses and public health in Europe. </w:t>
      </w:r>
      <w:r>
        <w:rPr>
          <w:rFonts w:cs="Calibri"/>
          <w:i/>
          <w:iCs/>
          <w:sz w:val="24"/>
          <w:lang w:val="en-US"/>
        </w:rPr>
        <w:t>Antiviral Res.</w:t>
      </w:r>
      <w:r>
        <w:rPr>
          <w:rFonts w:cs="Calibri"/>
          <w:sz w:val="24"/>
          <w:lang w:val="en-US"/>
        </w:rPr>
        <w:t xml:space="preserve"> </w:t>
      </w:r>
      <w:r>
        <w:rPr>
          <w:rFonts w:cs="Calibri"/>
          <w:b/>
          <w:bCs/>
          <w:sz w:val="24"/>
          <w:lang w:val="en-US"/>
        </w:rPr>
        <w:t>100</w:t>
      </w:r>
      <w:r>
        <w:rPr>
          <w:rFonts w:cs="Calibri"/>
          <w:sz w:val="24"/>
          <w:lang w:val="en-US"/>
        </w:rPr>
        <w:t>, 102–113 (2013).</w:t>
      </w:r>
    </w:p>
    <w:p w14:paraId="21D77ED5" w14:textId="77777777" w:rsidR="00A70A08" w:rsidRPr="00281D7E" w:rsidRDefault="00281D7E">
      <w:pPr>
        <w:pStyle w:val="Bibliography"/>
        <w:rPr>
          <w:lang w:val="en-US"/>
        </w:rPr>
      </w:pPr>
      <w:r>
        <w:rPr>
          <w:rFonts w:cs="Calibri"/>
          <w:sz w:val="24"/>
          <w:lang w:val="en-US"/>
        </w:rPr>
        <w:t>2.</w:t>
      </w:r>
      <w:r>
        <w:rPr>
          <w:rFonts w:cs="Calibri"/>
          <w:sz w:val="24"/>
          <w:lang w:val="en-US"/>
        </w:rPr>
        <w:tab/>
        <w:t xml:space="preserve">Tago, D., Hammitt, J. K., Thomas, A. &amp; </w:t>
      </w:r>
      <w:proofErr w:type="spellStart"/>
      <w:r>
        <w:rPr>
          <w:rFonts w:cs="Calibri"/>
          <w:sz w:val="24"/>
          <w:lang w:val="en-US"/>
        </w:rPr>
        <w:t>Raboisson</w:t>
      </w:r>
      <w:proofErr w:type="spellEnd"/>
      <w:r>
        <w:rPr>
          <w:rFonts w:cs="Calibri"/>
          <w:sz w:val="24"/>
          <w:lang w:val="en-US"/>
        </w:rPr>
        <w:t xml:space="preserve">, D. Cost assessment of the movement restriction policy in France during the 2006 bluetongue virus episode (BTV-8). </w:t>
      </w:r>
      <w:r>
        <w:rPr>
          <w:rFonts w:cs="Calibri"/>
          <w:i/>
          <w:iCs/>
          <w:sz w:val="24"/>
          <w:lang w:val="en-US"/>
        </w:rPr>
        <w:t>Prev. Vet. Med.</w:t>
      </w:r>
      <w:r>
        <w:rPr>
          <w:rFonts w:cs="Calibri"/>
          <w:sz w:val="24"/>
          <w:lang w:val="en-US"/>
        </w:rPr>
        <w:t xml:space="preserve"> </w:t>
      </w:r>
      <w:r>
        <w:rPr>
          <w:rFonts w:cs="Calibri"/>
          <w:b/>
          <w:bCs/>
          <w:sz w:val="24"/>
          <w:lang w:val="en-US"/>
        </w:rPr>
        <w:t>117</w:t>
      </w:r>
      <w:r>
        <w:rPr>
          <w:rFonts w:cs="Calibri"/>
          <w:sz w:val="24"/>
          <w:lang w:val="en-US"/>
        </w:rPr>
        <w:t>, 577–589 (2014).</w:t>
      </w:r>
    </w:p>
    <w:p w14:paraId="21D77ED6" w14:textId="77777777" w:rsidR="00A70A08" w:rsidRPr="00281D7E" w:rsidRDefault="00281D7E">
      <w:pPr>
        <w:pStyle w:val="Bibliography"/>
        <w:rPr>
          <w:lang w:val="en-US"/>
        </w:rPr>
      </w:pPr>
      <w:r>
        <w:rPr>
          <w:rFonts w:cs="Calibri"/>
          <w:sz w:val="24"/>
          <w:lang w:val="en-US"/>
        </w:rPr>
        <w:t>3.</w:t>
      </w:r>
      <w:r>
        <w:rPr>
          <w:rFonts w:cs="Calibri"/>
          <w:sz w:val="24"/>
          <w:lang w:val="en-US"/>
        </w:rPr>
        <w:tab/>
      </w:r>
      <w:proofErr w:type="spellStart"/>
      <w:r>
        <w:rPr>
          <w:rFonts w:cs="Calibri"/>
          <w:sz w:val="24"/>
          <w:lang w:val="en-US"/>
        </w:rPr>
        <w:t>Häsler</w:t>
      </w:r>
      <w:proofErr w:type="spellEnd"/>
      <w:r>
        <w:rPr>
          <w:rFonts w:cs="Calibri"/>
          <w:sz w:val="24"/>
          <w:lang w:val="en-US"/>
        </w:rPr>
        <w:t xml:space="preserve">, B., Howe, K. S., Di Labio, E., </w:t>
      </w:r>
      <w:proofErr w:type="spellStart"/>
      <w:r>
        <w:rPr>
          <w:rFonts w:cs="Calibri"/>
          <w:sz w:val="24"/>
          <w:lang w:val="en-US"/>
        </w:rPr>
        <w:t>Schwermer</w:t>
      </w:r>
      <w:proofErr w:type="spellEnd"/>
      <w:r>
        <w:rPr>
          <w:rFonts w:cs="Calibri"/>
          <w:sz w:val="24"/>
          <w:lang w:val="en-US"/>
        </w:rPr>
        <w:t xml:space="preserve">, H. &amp; </w:t>
      </w:r>
      <w:proofErr w:type="spellStart"/>
      <w:r>
        <w:rPr>
          <w:rFonts w:cs="Calibri"/>
          <w:sz w:val="24"/>
          <w:lang w:val="en-US"/>
        </w:rPr>
        <w:t>Stärk</w:t>
      </w:r>
      <w:proofErr w:type="spellEnd"/>
      <w:r>
        <w:rPr>
          <w:rFonts w:cs="Calibri"/>
          <w:sz w:val="24"/>
          <w:lang w:val="en-US"/>
        </w:rPr>
        <w:t xml:space="preserve">, K. D. C. Economic evaluation of the surveillance and intervention </w:t>
      </w:r>
      <w:proofErr w:type="spellStart"/>
      <w:r>
        <w:rPr>
          <w:rFonts w:cs="Calibri"/>
          <w:sz w:val="24"/>
          <w:lang w:val="en-US"/>
        </w:rPr>
        <w:t>programme</w:t>
      </w:r>
      <w:proofErr w:type="spellEnd"/>
      <w:r>
        <w:rPr>
          <w:rFonts w:cs="Calibri"/>
          <w:sz w:val="24"/>
          <w:lang w:val="en-US"/>
        </w:rPr>
        <w:t xml:space="preserve"> for bluetongue virus serotype 8 in Switzerland. </w:t>
      </w:r>
      <w:r>
        <w:rPr>
          <w:rFonts w:cs="Calibri"/>
          <w:i/>
          <w:iCs/>
          <w:sz w:val="24"/>
          <w:lang w:val="en-US"/>
        </w:rPr>
        <w:t>Prev. Vet. Med.</w:t>
      </w:r>
      <w:r>
        <w:rPr>
          <w:rFonts w:cs="Calibri"/>
          <w:sz w:val="24"/>
          <w:lang w:val="en-US"/>
        </w:rPr>
        <w:t xml:space="preserve"> </w:t>
      </w:r>
      <w:r>
        <w:rPr>
          <w:rFonts w:cs="Calibri"/>
          <w:b/>
          <w:bCs/>
          <w:sz w:val="24"/>
          <w:lang w:val="en-US"/>
        </w:rPr>
        <w:t>103</w:t>
      </w:r>
      <w:r>
        <w:rPr>
          <w:rFonts w:cs="Calibri"/>
          <w:sz w:val="24"/>
          <w:lang w:val="en-US"/>
        </w:rPr>
        <w:t>, 93–111 (2012).</w:t>
      </w:r>
    </w:p>
    <w:p w14:paraId="21D77ED7" w14:textId="77777777" w:rsidR="00A70A08" w:rsidRPr="00281D7E" w:rsidRDefault="00281D7E">
      <w:pPr>
        <w:pStyle w:val="Bibliography"/>
        <w:rPr>
          <w:lang w:val="en-US"/>
        </w:rPr>
      </w:pPr>
      <w:r>
        <w:rPr>
          <w:rFonts w:cs="Calibri"/>
          <w:sz w:val="24"/>
          <w:lang w:val="en-US"/>
        </w:rPr>
        <w:t>4.</w:t>
      </w:r>
      <w:r>
        <w:rPr>
          <w:rFonts w:cs="Calibri"/>
          <w:sz w:val="24"/>
          <w:lang w:val="en-US"/>
        </w:rPr>
        <w:tab/>
      </w:r>
      <w:proofErr w:type="spellStart"/>
      <w:r>
        <w:rPr>
          <w:rFonts w:cs="Calibri"/>
          <w:sz w:val="24"/>
          <w:lang w:val="en-US"/>
        </w:rPr>
        <w:t>Gethmann</w:t>
      </w:r>
      <w:proofErr w:type="spellEnd"/>
      <w:r>
        <w:rPr>
          <w:rFonts w:cs="Calibri"/>
          <w:sz w:val="24"/>
          <w:lang w:val="en-US"/>
        </w:rPr>
        <w:t xml:space="preserve">, J., Probst, C. &amp; </w:t>
      </w:r>
      <w:proofErr w:type="spellStart"/>
      <w:r>
        <w:rPr>
          <w:rFonts w:cs="Calibri"/>
          <w:sz w:val="24"/>
          <w:lang w:val="en-US"/>
        </w:rPr>
        <w:t>Conraths</w:t>
      </w:r>
      <w:proofErr w:type="spellEnd"/>
      <w:r>
        <w:rPr>
          <w:rFonts w:cs="Calibri"/>
          <w:sz w:val="24"/>
          <w:lang w:val="en-US"/>
        </w:rPr>
        <w:t xml:space="preserve">, F. J. Economic Impact of a Bluetongue Serotype 8 Epidemic in Germany. </w:t>
      </w:r>
      <w:r>
        <w:rPr>
          <w:rFonts w:cs="Calibri"/>
          <w:i/>
          <w:iCs/>
          <w:sz w:val="24"/>
          <w:lang w:val="en-US"/>
        </w:rPr>
        <w:t>Front. Vet. Sci.</w:t>
      </w:r>
      <w:r>
        <w:rPr>
          <w:rFonts w:cs="Calibri"/>
          <w:sz w:val="24"/>
          <w:lang w:val="en-US"/>
        </w:rPr>
        <w:t xml:space="preserve"> </w:t>
      </w:r>
      <w:r>
        <w:rPr>
          <w:rFonts w:cs="Calibri"/>
          <w:b/>
          <w:bCs/>
          <w:sz w:val="24"/>
          <w:lang w:val="en-US"/>
        </w:rPr>
        <w:t>7</w:t>
      </w:r>
      <w:r>
        <w:rPr>
          <w:rFonts w:cs="Calibri"/>
          <w:sz w:val="24"/>
          <w:lang w:val="en-US"/>
        </w:rPr>
        <w:t>, (2020).</w:t>
      </w:r>
    </w:p>
    <w:p w14:paraId="21D77ED8" w14:textId="77777777" w:rsidR="00A70A08" w:rsidRPr="00281D7E" w:rsidRDefault="00281D7E">
      <w:pPr>
        <w:pStyle w:val="Bibliography"/>
        <w:rPr>
          <w:lang w:val="en-US"/>
        </w:rPr>
      </w:pPr>
      <w:r>
        <w:rPr>
          <w:rFonts w:cs="Calibri"/>
          <w:sz w:val="24"/>
          <w:lang w:val="en-US"/>
        </w:rPr>
        <w:t>5.</w:t>
      </w:r>
      <w:r>
        <w:rPr>
          <w:rFonts w:cs="Calibri"/>
          <w:sz w:val="24"/>
          <w:lang w:val="en-US"/>
        </w:rPr>
        <w:tab/>
        <w:t>Waret-</w:t>
      </w:r>
      <w:proofErr w:type="spellStart"/>
      <w:r>
        <w:rPr>
          <w:rFonts w:cs="Calibri"/>
          <w:sz w:val="24"/>
          <w:lang w:val="en-US"/>
        </w:rPr>
        <w:t>Szkuta</w:t>
      </w:r>
      <w:proofErr w:type="spellEnd"/>
      <w:r>
        <w:rPr>
          <w:rFonts w:cs="Calibri"/>
          <w:sz w:val="24"/>
          <w:lang w:val="en-US"/>
        </w:rPr>
        <w:t xml:space="preserve">, A. </w:t>
      </w:r>
      <w:r>
        <w:rPr>
          <w:rFonts w:cs="Calibri"/>
          <w:i/>
          <w:iCs/>
          <w:sz w:val="24"/>
          <w:lang w:val="en-US"/>
        </w:rPr>
        <w:t>et al.</w:t>
      </w:r>
      <w:r>
        <w:rPr>
          <w:rFonts w:cs="Calibri"/>
          <w:sz w:val="24"/>
          <w:lang w:val="en-US"/>
        </w:rPr>
        <w:t xml:space="preserve"> Economic assessment of an emerging disease: the case of </w:t>
      </w:r>
      <w:proofErr w:type="spellStart"/>
      <w:r>
        <w:rPr>
          <w:rFonts w:cs="Calibri"/>
          <w:sz w:val="24"/>
          <w:lang w:val="en-US"/>
        </w:rPr>
        <w:t>Schmallenberg</w:t>
      </w:r>
      <w:proofErr w:type="spellEnd"/>
      <w:r>
        <w:rPr>
          <w:rFonts w:cs="Calibri"/>
          <w:sz w:val="24"/>
          <w:lang w:val="en-US"/>
        </w:rPr>
        <w:t xml:space="preserve"> virus in France. </w:t>
      </w:r>
      <w:r>
        <w:rPr>
          <w:rFonts w:cs="Calibri"/>
          <w:i/>
          <w:iCs/>
          <w:sz w:val="24"/>
          <w:lang w:val="en-US"/>
        </w:rPr>
        <w:t xml:space="preserve">Rev. Sci. Tech. Int. Off. </w:t>
      </w:r>
      <w:proofErr w:type="spellStart"/>
      <w:r>
        <w:rPr>
          <w:rFonts w:cs="Calibri"/>
          <w:i/>
          <w:iCs/>
          <w:sz w:val="24"/>
          <w:lang w:val="en-US"/>
        </w:rPr>
        <w:t>Epizoot</w:t>
      </w:r>
      <w:proofErr w:type="spellEnd"/>
      <w:r>
        <w:rPr>
          <w:rFonts w:cs="Calibri"/>
          <w:i/>
          <w:iCs/>
          <w:sz w:val="24"/>
          <w:lang w:val="en-US"/>
        </w:rPr>
        <w:t>.</w:t>
      </w:r>
      <w:r>
        <w:rPr>
          <w:rFonts w:cs="Calibri"/>
          <w:sz w:val="24"/>
          <w:lang w:val="en-US"/>
        </w:rPr>
        <w:t xml:space="preserve"> </w:t>
      </w:r>
      <w:r>
        <w:rPr>
          <w:rFonts w:cs="Calibri"/>
          <w:b/>
          <w:bCs/>
          <w:sz w:val="24"/>
          <w:lang w:val="en-US"/>
        </w:rPr>
        <w:t>36</w:t>
      </w:r>
      <w:r>
        <w:rPr>
          <w:rFonts w:cs="Calibri"/>
          <w:sz w:val="24"/>
          <w:lang w:val="en-US"/>
        </w:rPr>
        <w:t>, 265–277 (2017).</w:t>
      </w:r>
    </w:p>
    <w:p w14:paraId="21D77ED9" w14:textId="77777777" w:rsidR="00A70A08" w:rsidRPr="00281D7E" w:rsidRDefault="00281D7E">
      <w:pPr>
        <w:pStyle w:val="Bibliography"/>
        <w:rPr>
          <w:lang w:val="en-US"/>
        </w:rPr>
      </w:pPr>
      <w:r>
        <w:rPr>
          <w:rFonts w:cs="Calibri"/>
          <w:sz w:val="24"/>
          <w:lang w:val="en-US"/>
        </w:rPr>
        <w:t>6.</w:t>
      </w:r>
      <w:r>
        <w:rPr>
          <w:rFonts w:cs="Calibri"/>
          <w:sz w:val="24"/>
          <w:lang w:val="en-US"/>
        </w:rPr>
        <w:tab/>
        <w:t xml:space="preserve">Welby, S. </w:t>
      </w:r>
      <w:r>
        <w:rPr>
          <w:rFonts w:cs="Calibri"/>
          <w:i/>
          <w:iCs/>
          <w:sz w:val="24"/>
          <w:lang w:val="en-US"/>
        </w:rPr>
        <w:t>et al.</w:t>
      </w:r>
      <w:r>
        <w:rPr>
          <w:rFonts w:cs="Calibri"/>
          <w:sz w:val="24"/>
          <w:lang w:val="en-US"/>
        </w:rPr>
        <w:t xml:space="preserve"> Effectiveness and Cost Efficiency of Different Surveillance Components for Proving Freedom and Early Detection of Disease: Bluetongue Serotype 8 in Cattle as Case Study for Belgium, France and the Netherlands. </w:t>
      </w:r>
      <w:proofErr w:type="spellStart"/>
      <w:r>
        <w:rPr>
          <w:rFonts w:cs="Calibri"/>
          <w:i/>
          <w:iCs/>
          <w:sz w:val="24"/>
          <w:lang w:val="en-US"/>
        </w:rPr>
        <w:t>Transbound</w:t>
      </w:r>
      <w:proofErr w:type="spellEnd"/>
      <w:r>
        <w:rPr>
          <w:rFonts w:cs="Calibri"/>
          <w:i/>
          <w:iCs/>
          <w:sz w:val="24"/>
          <w:lang w:val="en-US"/>
        </w:rPr>
        <w:t>. Emerg. Dis.</w:t>
      </w:r>
      <w:r>
        <w:rPr>
          <w:rFonts w:cs="Calibri"/>
          <w:sz w:val="24"/>
          <w:lang w:val="en-US"/>
        </w:rPr>
        <w:t xml:space="preserve"> </w:t>
      </w:r>
      <w:r>
        <w:rPr>
          <w:rFonts w:cs="Calibri"/>
          <w:b/>
          <w:bCs/>
          <w:sz w:val="24"/>
          <w:lang w:val="en-US"/>
        </w:rPr>
        <w:t>64</w:t>
      </w:r>
      <w:r>
        <w:rPr>
          <w:rFonts w:cs="Calibri"/>
          <w:sz w:val="24"/>
          <w:lang w:val="en-US"/>
        </w:rPr>
        <w:t>, 1771–1781 (2017).</w:t>
      </w:r>
    </w:p>
    <w:p w14:paraId="21D77EDA" w14:textId="77777777" w:rsidR="00A70A08" w:rsidRPr="005753CD" w:rsidRDefault="00281D7E">
      <w:pPr>
        <w:pStyle w:val="Bibliography"/>
        <w:rPr>
          <w:lang w:val="en-US"/>
        </w:rPr>
      </w:pPr>
      <w:r>
        <w:rPr>
          <w:rFonts w:cs="Calibri"/>
          <w:sz w:val="24"/>
          <w:lang w:val="en-US"/>
        </w:rPr>
        <w:t>7.</w:t>
      </w:r>
      <w:r>
        <w:rPr>
          <w:rFonts w:cs="Calibri"/>
          <w:sz w:val="24"/>
          <w:lang w:val="en-US"/>
        </w:rPr>
        <w:tab/>
      </w:r>
      <w:proofErr w:type="spellStart"/>
      <w:r>
        <w:rPr>
          <w:rFonts w:cs="Calibri"/>
          <w:sz w:val="24"/>
          <w:lang w:val="en-US"/>
        </w:rPr>
        <w:t>Kundlacz</w:t>
      </w:r>
      <w:proofErr w:type="spellEnd"/>
      <w:r>
        <w:rPr>
          <w:rFonts w:cs="Calibri"/>
          <w:sz w:val="24"/>
          <w:lang w:val="en-US"/>
        </w:rPr>
        <w:t xml:space="preserve">, C. </w:t>
      </w:r>
      <w:r>
        <w:rPr>
          <w:rFonts w:cs="Calibri"/>
          <w:i/>
          <w:iCs/>
          <w:sz w:val="24"/>
          <w:lang w:val="en-US"/>
        </w:rPr>
        <w:t>et al.</w:t>
      </w:r>
      <w:r>
        <w:rPr>
          <w:rFonts w:cs="Calibri"/>
          <w:sz w:val="24"/>
          <w:lang w:val="en-US"/>
        </w:rPr>
        <w:t xml:space="preserve"> Bluetongue Virus in France: An Illustration of the European and Mediterranean Context since the 2000s. </w:t>
      </w:r>
      <w:r>
        <w:rPr>
          <w:rFonts w:cs="Calibri"/>
          <w:i/>
          <w:iCs/>
          <w:sz w:val="24"/>
          <w:lang w:val="en-US"/>
        </w:rPr>
        <w:t>Viruses</w:t>
      </w:r>
      <w:r>
        <w:rPr>
          <w:rFonts w:cs="Calibri"/>
          <w:sz w:val="24"/>
          <w:lang w:val="en-US"/>
        </w:rPr>
        <w:t xml:space="preserve"> </w:t>
      </w:r>
      <w:r>
        <w:rPr>
          <w:rFonts w:cs="Calibri"/>
          <w:b/>
          <w:bCs/>
          <w:sz w:val="24"/>
          <w:lang w:val="en-US"/>
        </w:rPr>
        <w:t>11</w:t>
      </w:r>
      <w:r>
        <w:rPr>
          <w:rFonts w:cs="Calibri"/>
          <w:sz w:val="24"/>
          <w:lang w:val="en-US"/>
        </w:rPr>
        <w:t>, 672 (2019).</w:t>
      </w:r>
    </w:p>
    <w:p w14:paraId="21D77EDB" w14:textId="77777777" w:rsidR="00A70A08" w:rsidRPr="00281D7E" w:rsidRDefault="00281D7E">
      <w:pPr>
        <w:pStyle w:val="Bibliography"/>
        <w:rPr>
          <w:lang w:val="en-US"/>
        </w:rPr>
      </w:pPr>
      <w:r>
        <w:rPr>
          <w:rFonts w:cs="Calibri"/>
          <w:sz w:val="24"/>
          <w:lang w:val="en-US"/>
        </w:rPr>
        <w:t>8.</w:t>
      </w:r>
      <w:r>
        <w:rPr>
          <w:rFonts w:cs="Calibri"/>
          <w:sz w:val="24"/>
          <w:lang w:val="en-US"/>
        </w:rPr>
        <w:tab/>
        <w:t xml:space="preserve">Mellor, P. S., Carpenter, S., Harrup, L., Baylis, M. &amp; Mertens, P. P. C. Bluetongue in Europe and the Mediterranean Basin: History of occurrence prior to 2006. </w:t>
      </w:r>
      <w:r>
        <w:rPr>
          <w:rFonts w:cs="Calibri"/>
          <w:i/>
          <w:iCs/>
          <w:sz w:val="24"/>
          <w:lang w:val="en-US"/>
        </w:rPr>
        <w:t>Prev. Vet. Med.</w:t>
      </w:r>
      <w:r>
        <w:rPr>
          <w:rFonts w:cs="Calibri"/>
          <w:sz w:val="24"/>
          <w:lang w:val="en-US"/>
        </w:rPr>
        <w:t xml:space="preserve"> </w:t>
      </w:r>
      <w:r>
        <w:rPr>
          <w:rFonts w:cs="Calibri"/>
          <w:b/>
          <w:bCs/>
          <w:sz w:val="24"/>
          <w:lang w:val="en-US"/>
        </w:rPr>
        <w:t>87</w:t>
      </w:r>
      <w:r>
        <w:rPr>
          <w:rFonts w:cs="Calibri"/>
          <w:sz w:val="24"/>
          <w:lang w:val="en-US"/>
        </w:rPr>
        <w:t>, 4–20 (2008).</w:t>
      </w:r>
    </w:p>
    <w:p w14:paraId="21D77EDC" w14:textId="77777777" w:rsidR="00A70A08" w:rsidRDefault="00281D7E">
      <w:pPr>
        <w:pStyle w:val="Bibliography"/>
      </w:pPr>
      <w:r>
        <w:rPr>
          <w:rFonts w:cs="Calibri"/>
          <w:sz w:val="24"/>
          <w:lang w:val="en-US"/>
        </w:rPr>
        <w:t>9.</w:t>
      </w:r>
      <w:r>
        <w:rPr>
          <w:rFonts w:cs="Calibri"/>
          <w:sz w:val="24"/>
          <w:lang w:val="en-US"/>
        </w:rPr>
        <w:tab/>
        <w:t xml:space="preserve">Breard, E. </w:t>
      </w:r>
      <w:r>
        <w:rPr>
          <w:rFonts w:cs="Calibri"/>
          <w:i/>
          <w:iCs/>
          <w:sz w:val="24"/>
          <w:lang w:val="en-US"/>
        </w:rPr>
        <w:t>et al.</w:t>
      </w:r>
      <w:r>
        <w:rPr>
          <w:rFonts w:cs="Calibri"/>
          <w:sz w:val="24"/>
          <w:lang w:val="en-US"/>
        </w:rPr>
        <w:t xml:space="preserve"> The epidemiology and diagnosis of bluetongue with </w:t>
      </w:r>
      <w:proofErr w:type="gramStart"/>
      <w:r>
        <w:rPr>
          <w:rFonts w:cs="Calibri"/>
          <w:sz w:val="24"/>
          <w:lang w:val="en-US"/>
        </w:rPr>
        <w:t>particular reference</w:t>
      </w:r>
      <w:proofErr w:type="gramEnd"/>
      <w:r>
        <w:rPr>
          <w:rFonts w:cs="Calibri"/>
          <w:sz w:val="24"/>
          <w:lang w:val="en-US"/>
        </w:rPr>
        <w:t xml:space="preserve"> to Corsica. </w:t>
      </w:r>
      <w:proofErr w:type="spellStart"/>
      <w:r>
        <w:rPr>
          <w:rFonts w:cs="Calibri"/>
          <w:i/>
          <w:iCs/>
          <w:sz w:val="24"/>
        </w:rPr>
        <w:t>Res</w:t>
      </w:r>
      <w:proofErr w:type="spellEnd"/>
      <w:r>
        <w:rPr>
          <w:rFonts w:cs="Calibri"/>
          <w:i/>
          <w:iCs/>
          <w:sz w:val="24"/>
        </w:rPr>
        <w:t xml:space="preserve">. </w:t>
      </w:r>
      <w:proofErr w:type="spellStart"/>
      <w:r>
        <w:rPr>
          <w:rFonts w:cs="Calibri"/>
          <w:i/>
          <w:iCs/>
          <w:sz w:val="24"/>
        </w:rPr>
        <w:t>Vet</w:t>
      </w:r>
      <w:proofErr w:type="spellEnd"/>
      <w:r>
        <w:rPr>
          <w:rFonts w:cs="Calibri"/>
          <w:i/>
          <w:iCs/>
          <w:sz w:val="24"/>
        </w:rPr>
        <w:t xml:space="preserve">. </w:t>
      </w:r>
      <w:proofErr w:type="spellStart"/>
      <w:r>
        <w:rPr>
          <w:rFonts w:cs="Calibri"/>
          <w:i/>
          <w:iCs/>
          <w:sz w:val="24"/>
        </w:rPr>
        <w:t>Sci</w:t>
      </w:r>
      <w:proofErr w:type="spellEnd"/>
      <w:r>
        <w:rPr>
          <w:rFonts w:cs="Calibri"/>
          <w:i/>
          <w:iCs/>
          <w:sz w:val="24"/>
        </w:rPr>
        <w:t>.</w:t>
      </w:r>
      <w:r>
        <w:rPr>
          <w:rFonts w:cs="Calibri"/>
          <w:sz w:val="24"/>
        </w:rPr>
        <w:t xml:space="preserve"> </w:t>
      </w:r>
      <w:r>
        <w:rPr>
          <w:rFonts w:cs="Calibri"/>
          <w:b/>
          <w:bCs/>
          <w:sz w:val="24"/>
        </w:rPr>
        <w:t>77</w:t>
      </w:r>
      <w:r>
        <w:rPr>
          <w:rFonts w:cs="Calibri"/>
          <w:sz w:val="24"/>
        </w:rPr>
        <w:t>, 1–8 (2004).</w:t>
      </w:r>
    </w:p>
    <w:p w14:paraId="21D77EDD" w14:textId="77777777" w:rsidR="00A70A08" w:rsidRPr="00281D7E" w:rsidRDefault="00281D7E">
      <w:pPr>
        <w:pStyle w:val="Bibliography"/>
        <w:rPr>
          <w:lang w:val="en-US"/>
        </w:rPr>
      </w:pPr>
      <w:r>
        <w:rPr>
          <w:rFonts w:cs="Calibri"/>
          <w:sz w:val="24"/>
        </w:rPr>
        <w:lastRenderedPageBreak/>
        <w:t>10.</w:t>
      </w:r>
      <w:r>
        <w:rPr>
          <w:rFonts w:cs="Calibri"/>
          <w:sz w:val="24"/>
        </w:rPr>
        <w:tab/>
        <w:t xml:space="preserve">Thomas </w:t>
      </w:r>
      <w:proofErr w:type="spellStart"/>
      <w:r>
        <w:rPr>
          <w:rFonts w:cs="Calibri"/>
          <w:sz w:val="24"/>
        </w:rPr>
        <w:t>Balenghien</w:t>
      </w:r>
      <w:proofErr w:type="spellEnd"/>
      <w:r>
        <w:rPr>
          <w:rFonts w:cs="Calibri"/>
          <w:sz w:val="24"/>
        </w:rPr>
        <w:t xml:space="preserve"> </w:t>
      </w:r>
      <w:r>
        <w:rPr>
          <w:rFonts w:cs="Calibri"/>
          <w:i/>
          <w:iCs/>
          <w:sz w:val="24"/>
        </w:rPr>
        <w:t>et al.</w:t>
      </w:r>
      <w:r>
        <w:rPr>
          <w:rFonts w:cs="Calibri"/>
          <w:sz w:val="24"/>
        </w:rPr>
        <w:t xml:space="preserve"> La surveillance des Culicoïdes en France. </w:t>
      </w:r>
      <w:r>
        <w:rPr>
          <w:rFonts w:cs="Calibri"/>
          <w:i/>
          <w:iCs/>
          <w:sz w:val="24"/>
          <w:lang w:val="en-US"/>
        </w:rPr>
        <w:t xml:space="preserve">Bull. </w:t>
      </w:r>
      <w:proofErr w:type="spellStart"/>
      <w:r>
        <w:rPr>
          <w:rFonts w:cs="Calibri"/>
          <w:i/>
          <w:iCs/>
          <w:sz w:val="24"/>
          <w:lang w:val="en-US"/>
        </w:rPr>
        <w:t>Épidémiologique</w:t>
      </w:r>
      <w:proofErr w:type="spellEnd"/>
      <w:r>
        <w:rPr>
          <w:rFonts w:cs="Calibri"/>
          <w:i/>
          <w:iCs/>
          <w:sz w:val="24"/>
          <w:lang w:val="en-US"/>
        </w:rPr>
        <w:t xml:space="preserve"> Santé Anim. Aliment.</w:t>
      </w:r>
      <w:r>
        <w:rPr>
          <w:rFonts w:cs="Calibri"/>
          <w:sz w:val="24"/>
          <w:lang w:val="en-US"/>
        </w:rPr>
        <w:t xml:space="preserve"> 8–9 (2010).</w:t>
      </w:r>
    </w:p>
    <w:p w14:paraId="21D77EDE" w14:textId="77777777" w:rsidR="00A70A08" w:rsidRPr="00281D7E" w:rsidRDefault="00281D7E">
      <w:pPr>
        <w:pStyle w:val="Bibliography"/>
        <w:rPr>
          <w:lang w:val="en-US"/>
        </w:rPr>
      </w:pPr>
      <w:r>
        <w:rPr>
          <w:rFonts w:cs="Calibri"/>
          <w:sz w:val="24"/>
          <w:lang w:val="en-US"/>
        </w:rPr>
        <w:t>11.</w:t>
      </w:r>
      <w:r>
        <w:rPr>
          <w:rFonts w:cs="Calibri"/>
          <w:sz w:val="24"/>
          <w:lang w:val="en-US"/>
        </w:rPr>
        <w:tab/>
        <w:t xml:space="preserve">Carpenter, S., Wilson, A. &amp; Mellor, P. S. Culicoides and the emergence of bluetongue virus in northern Europe. </w:t>
      </w:r>
      <w:r>
        <w:rPr>
          <w:rFonts w:cs="Calibri"/>
          <w:i/>
          <w:iCs/>
          <w:sz w:val="24"/>
          <w:lang w:val="en-US"/>
        </w:rPr>
        <w:t xml:space="preserve">Trends </w:t>
      </w:r>
      <w:proofErr w:type="spellStart"/>
      <w:r>
        <w:rPr>
          <w:rFonts w:cs="Calibri"/>
          <w:i/>
          <w:iCs/>
          <w:sz w:val="24"/>
          <w:lang w:val="en-US"/>
        </w:rPr>
        <w:t>Microbiol</w:t>
      </w:r>
      <w:proofErr w:type="spellEnd"/>
      <w:r>
        <w:rPr>
          <w:rFonts w:cs="Calibri"/>
          <w:i/>
          <w:iCs/>
          <w:sz w:val="24"/>
          <w:lang w:val="en-US"/>
        </w:rPr>
        <w:t>.</w:t>
      </w:r>
      <w:r>
        <w:rPr>
          <w:rFonts w:cs="Calibri"/>
          <w:sz w:val="24"/>
          <w:lang w:val="en-US"/>
        </w:rPr>
        <w:t xml:space="preserve"> </w:t>
      </w:r>
      <w:r>
        <w:rPr>
          <w:rFonts w:cs="Calibri"/>
          <w:b/>
          <w:bCs/>
          <w:sz w:val="24"/>
          <w:lang w:val="en-US"/>
        </w:rPr>
        <w:t>17</w:t>
      </w:r>
      <w:r>
        <w:rPr>
          <w:rFonts w:cs="Calibri"/>
          <w:sz w:val="24"/>
          <w:lang w:val="en-US"/>
        </w:rPr>
        <w:t>, 172–178 (2009).</w:t>
      </w:r>
    </w:p>
    <w:p w14:paraId="21D77EDF" w14:textId="77777777" w:rsidR="00A70A08" w:rsidRPr="00281D7E" w:rsidRDefault="00281D7E">
      <w:pPr>
        <w:pStyle w:val="Bibliography"/>
        <w:rPr>
          <w:lang w:val="en-US"/>
        </w:rPr>
      </w:pPr>
      <w:r>
        <w:rPr>
          <w:rFonts w:cs="Calibri"/>
          <w:sz w:val="24"/>
          <w:lang w:val="en-US"/>
        </w:rPr>
        <w:t>12.</w:t>
      </w:r>
      <w:r>
        <w:rPr>
          <w:rFonts w:cs="Calibri"/>
          <w:sz w:val="24"/>
          <w:lang w:val="en-US"/>
        </w:rPr>
        <w:tab/>
        <w:t xml:space="preserve">Gerbier, G. </w:t>
      </w:r>
      <w:r>
        <w:rPr>
          <w:rFonts w:cs="Calibri"/>
          <w:i/>
          <w:iCs/>
          <w:sz w:val="24"/>
          <w:lang w:val="en-US"/>
        </w:rPr>
        <w:t>et al.</w:t>
      </w:r>
      <w:r>
        <w:rPr>
          <w:rFonts w:cs="Calibri"/>
          <w:sz w:val="24"/>
          <w:lang w:val="en-US"/>
        </w:rPr>
        <w:t xml:space="preserve"> Emergence </w:t>
      </w:r>
      <w:proofErr w:type="gramStart"/>
      <w:r>
        <w:rPr>
          <w:rFonts w:cs="Calibri"/>
          <w:sz w:val="24"/>
          <w:lang w:val="en-US"/>
        </w:rPr>
        <w:t>Of</w:t>
      </w:r>
      <w:proofErr w:type="gramEnd"/>
      <w:r>
        <w:rPr>
          <w:rFonts w:cs="Calibri"/>
          <w:sz w:val="24"/>
          <w:lang w:val="en-US"/>
        </w:rPr>
        <w:t xml:space="preserve"> Bluetongue </w:t>
      </w:r>
      <w:proofErr w:type="gramStart"/>
      <w:r>
        <w:rPr>
          <w:rFonts w:cs="Calibri"/>
          <w:sz w:val="24"/>
          <w:lang w:val="en-US"/>
        </w:rPr>
        <w:t>In</w:t>
      </w:r>
      <w:proofErr w:type="gramEnd"/>
      <w:r>
        <w:rPr>
          <w:rFonts w:cs="Calibri"/>
          <w:sz w:val="24"/>
          <w:lang w:val="en-US"/>
        </w:rPr>
        <w:t xml:space="preserve"> France 2000-2004. in (Cairns, Australia, 2006).</w:t>
      </w:r>
    </w:p>
    <w:p w14:paraId="21D77EE0" w14:textId="77777777" w:rsidR="00A70A08" w:rsidRPr="00281D7E" w:rsidRDefault="00281D7E">
      <w:pPr>
        <w:pStyle w:val="Bibliography"/>
        <w:rPr>
          <w:lang w:val="en-US"/>
        </w:rPr>
      </w:pPr>
      <w:r>
        <w:rPr>
          <w:rFonts w:cs="Calibri"/>
          <w:sz w:val="24"/>
          <w:lang w:val="en-US"/>
        </w:rPr>
        <w:t>13.</w:t>
      </w:r>
      <w:r>
        <w:rPr>
          <w:rFonts w:cs="Calibri"/>
          <w:sz w:val="24"/>
          <w:lang w:val="en-US"/>
        </w:rPr>
        <w:tab/>
        <w:t xml:space="preserve">European Union (EU). Commission Regulation (EC) No. 1266/2007 on implementing rules for Council Directive 2000/75/EC as regards the control, monitoring, surveillance and restrictions on movements of certain animals of susceptible species in relation to bluetongue. </w:t>
      </w:r>
      <w:r>
        <w:rPr>
          <w:rFonts w:cs="Calibri"/>
          <w:i/>
          <w:iCs/>
          <w:sz w:val="24"/>
          <w:lang w:val="en-US"/>
        </w:rPr>
        <w:t>O.J. L</w:t>
      </w:r>
      <w:r>
        <w:rPr>
          <w:rFonts w:cs="Calibri"/>
          <w:sz w:val="24"/>
          <w:lang w:val="en-US"/>
        </w:rPr>
        <w:t xml:space="preserve"> </w:t>
      </w:r>
      <w:proofErr w:type="spellStart"/>
      <w:r>
        <w:rPr>
          <w:rFonts w:cs="Calibri"/>
          <w:b/>
          <w:bCs/>
          <w:sz w:val="24"/>
          <w:lang w:val="en-US"/>
        </w:rPr>
        <w:t>L</w:t>
      </w:r>
      <w:proofErr w:type="spellEnd"/>
      <w:r>
        <w:rPr>
          <w:rFonts w:cs="Calibri"/>
          <w:sz w:val="24"/>
          <w:lang w:val="en-US"/>
        </w:rPr>
        <w:t>, 37–52 (2007).</w:t>
      </w:r>
    </w:p>
    <w:p w14:paraId="21D77EE1" w14:textId="77777777" w:rsidR="00A70A08" w:rsidRDefault="00281D7E">
      <w:pPr>
        <w:pStyle w:val="Bibliography"/>
      </w:pPr>
      <w:r>
        <w:rPr>
          <w:rFonts w:cs="Calibri"/>
          <w:sz w:val="24"/>
          <w:lang w:val="en-US"/>
        </w:rPr>
        <w:t>14.</w:t>
      </w:r>
      <w:r>
        <w:rPr>
          <w:rFonts w:cs="Calibri"/>
          <w:sz w:val="24"/>
          <w:lang w:val="en-US"/>
        </w:rPr>
        <w:tab/>
        <w:t xml:space="preserve">Mathieu, B. </w:t>
      </w:r>
      <w:r>
        <w:rPr>
          <w:rFonts w:cs="Calibri"/>
          <w:i/>
          <w:iCs/>
          <w:sz w:val="24"/>
          <w:lang w:val="en-US"/>
        </w:rPr>
        <w:t>et al.</w:t>
      </w:r>
      <w:r>
        <w:rPr>
          <w:rFonts w:cs="Calibri"/>
          <w:sz w:val="24"/>
          <w:lang w:val="en-US"/>
        </w:rPr>
        <w:t xml:space="preserve"> Simultaneous quantification of the relative abundance of species complex members: application to Culicoides obsoletus and Culicoides </w:t>
      </w:r>
      <w:proofErr w:type="spellStart"/>
      <w:r>
        <w:rPr>
          <w:rFonts w:cs="Calibri"/>
          <w:sz w:val="24"/>
          <w:lang w:val="en-US"/>
        </w:rPr>
        <w:t>scoticus</w:t>
      </w:r>
      <w:proofErr w:type="spellEnd"/>
      <w:r>
        <w:rPr>
          <w:rFonts w:cs="Calibri"/>
          <w:sz w:val="24"/>
          <w:lang w:val="en-US"/>
        </w:rPr>
        <w:t xml:space="preserve"> (Diptera: Ceratopogonidae), potential vectors of bluetongue virus. </w:t>
      </w:r>
      <w:proofErr w:type="spellStart"/>
      <w:r w:rsidRPr="005753CD">
        <w:rPr>
          <w:rFonts w:cs="Calibri"/>
          <w:i/>
          <w:iCs/>
          <w:sz w:val="24"/>
        </w:rPr>
        <w:t>Vet</w:t>
      </w:r>
      <w:proofErr w:type="spellEnd"/>
      <w:r w:rsidRPr="005753CD">
        <w:rPr>
          <w:rFonts w:cs="Calibri"/>
          <w:i/>
          <w:iCs/>
          <w:sz w:val="24"/>
        </w:rPr>
        <w:t xml:space="preserve">. </w:t>
      </w:r>
      <w:proofErr w:type="spellStart"/>
      <w:r w:rsidRPr="005753CD">
        <w:rPr>
          <w:rFonts w:cs="Calibri"/>
          <w:i/>
          <w:iCs/>
          <w:sz w:val="24"/>
        </w:rPr>
        <w:t>Parasitol</w:t>
      </w:r>
      <w:proofErr w:type="spellEnd"/>
      <w:r w:rsidRPr="005753CD">
        <w:rPr>
          <w:rFonts w:cs="Calibri"/>
          <w:i/>
          <w:iCs/>
          <w:sz w:val="24"/>
        </w:rPr>
        <w:t>.</w:t>
      </w:r>
      <w:r w:rsidRPr="005753CD">
        <w:rPr>
          <w:rFonts w:cs="Calibri"/>
          <w:sz w:val="24"/>
        </w:rPr>
        <w:t xml:space="preserve"> </w:t>
      </w:r>
      <w:r>
        <w:rPr>
          <w:rFonts w:cs="Calibri"/>
          <w:b/>
          <w:bCs/>
          <w:sz w:val="24"/>
        </w:rPr>
        <w:t>182</w:t>
      </w:r>
      <w:r>
        <w:rPr>
          <w:rFonts w:cs="Calibri"/>
          <w:sz w:val="24"/>
        </w:rPr>
        <w:t>, 297–306 (2011).</w:t>
      </w:r>
    </w:p>
    <w:p w14:paraId="21D77EE2" w14:textId="77777777" w:rsidR="00A70A08" w:rsidRPr="00281D7E" w:rsidRDefault="00281D7E">
      <w:pPr>
        <w:pStyle w:val="Bibliography"/>
        <w:rPr>
          <w:lang w:val="en-US"/>
        </w:rPr>
      </w:pPr>
      <w:r>
        <w:rPr>
          <w:rFonts w:cs="Calibri"/>
          <w:sz w:val="24"/>
        </w:rPr>
        <w:t>15.</w:t>
      </w:r>
      <w:r>
        <w:rPr>
          <w:rFonts w:cs="Calibri"/>
          <w:sz w:val="24"/>
        </w:rPr>
        <w:tab/>
      </w:r>
      <w:proofErr w:type="spellStart"/>
      <w:r>
        <w:rPr>
          <w:rFonts w:cs="Calibri"/>
          <w:sz w:val="24"/>
        </w:rPr>
        <w:t>Balenghien</w:t>
      </w:r>
      <w:proofErr w:type="spellEnd"/>
      <w:r>
        <w:rPr>
          <w:rFonts w:cs="Calibri"/>
          <w:sz w:val="24"/>
        </w:rPr>
        <w:t xml:space="preserve">, T. </w:t>
      </w:r>
      <w:r>
        <w:rPr>
          <w:rFonts w:cs="Calibri"/>
          <w:i/>
          <w:iCs/>
          <w:sz w:val="24"/>
        </w:rPr>
        <w:t>et al.</w:t>
      </w:r>
      <w:r>
        <w:rPr>
          <w:rFonts w:cs="Calibri"/>
          <w:sz w:val="24"/>
        </w:rPr>
        <w:t xml:space="preserve"> L’activité des populations de </w:t>
      </w:r>
      <w:proofErr w:type="spellStart"/>
      <w:r>
        <w:rPr>
          <w:rFonts w:cs="Calibri"/>
          <w:sz w:val="24"/>
        </w:rPr>
        <w:t>Culicoides</w:t>
      </w:r>
      <w:proofErr w:type="spellEnd"/>
      <w:r>
        <w:rPr>
          <w:rFonts w:cs="Calibri"/>
          <w:sz w:val="24"/>
        </w:rPr>
        <w:t xml:space="preserve"> en 2012 et bilan des quatre années du dispositif de surveillance. </w:t>
      </w:r>
      <w:r>
        <w:rPr>
          <w:rFonts w:cs="Calibri"/>
          <w:i/>
          <w:iCs/>
          <w:sz w:val="24"/>
          <w:lang w:val="en-US"/>
        </w:rPr>
        <w:t xml:space="preserve">Bull. </w:t>
      </w:r>
      <w:proofErr w:type="spellStart"/>
      <w:r>
        <w:rPr>
          <w:rFonts w:cs="Calibri"/>
          <w:i/>
          <w:iCs/>
          <w:sz w:val="24"/>
          <w:lang w:val="en-US"/>
        </w:rPr>
        <w:t>Epidémiologique</w:t>
      </w:r>
      <w:proofErr w:type="spellEnd"/>
      <w:r>
        <w:rPr>
          <w:rFonts w:cs="Calibri"/>
          <w:sz w:val="24"/>
          <w:lang w:val="en-US"/>
        </w:rPr>
        <w:t xml:space="preserve"> (2013).</w:t>
      </w:r>
    </w:p>
    <w:p w14:paraId="21D77EE3" w14:textId="77777777" w:rsidR="00A70A08" w:rsidRPr="00281D7E" w:rsidRDefault="00281D7E">
      <w:pPr>
        <w:pStyle w:val="Bibliography"/>
        <w:rPr>
          <w:lang w:val="en-US"/>
        </w:rPr>
      </w:pPr>
      <w:r>
        <w:rPr>
          <w:rFonts w:cs="Calibri"/>
          <w:sz w:val="24"/>
          <w:lang w:val="en-US"/>
        </w:rPr>
        <w:t>16.</w:t>
      </w:r>
      <w:r>
        <w:rPr>
          <w:rFonts w:cs="Calibri"/>
          <w:sz w:val="24"/>
          <w:lang w:val="en-US"/>
        </w:rPr>
        <w:tab/>
        <w:t xml:space="preserve">Cuéllar, A. C. </w:t>
      </w:r>
      <w:r>
        <w:rPr>
          <w:rFonts w:cs="Calibri"/>
          <w:i/>
          <w:iCs/>
          <w:sz w:val="24"/>
          <w:lang w:val="en-US"/>
        </w:rPr>
        <w:t>et al.</w:t>
      </w:r>
      <w:r>
        <w:rPr>
          <w:rFonts w:cs="Calibri"/>
          <w:sz w:val="24"/>
          <w:lang w:val="en-US"/>
        </w:rPr>
        <w:t xml:space="preserve"> Modelling the monthly abundance of Culicoides biting midges in nine European countries using Random Forests machine learning. </w:t>
      </w:r>
      <w:proofErr w:type="spellStart"/>
      <w:r>
        <w:rPr>
          <w:rFonts w:cs="Calibri"/>
          <w:i/>
          <w:iCs/>
          <w:sz w:val="24"/>
          <w:lang w:val="en-US"/>
        </w:rPr>
        <w:t>Parasit</w:t>
      </w:r>
      <w:proofErr w:type="spellEnd"/>
      <w:r>
        <w:rPr>
          <w:rFonts w:cs="Calibri"/>
          <w:i/>
          <w:iCs/>
          <w:sz w:val="24"/>
          <w:lang w:val="en-US"/>
        </w:rPr>
        <w:t>. Vectors</w:t>
      </w:r>
      <w:r>
        <w:rPr>
          <w:rFonts w:cs="Calibri"/>
          <w:sz w:val="24"/>
          <w:lang w:val="en-US"/>
        </w:rPr>
        <w:t xml:space="preserve"> </w:t>
      </w:r>
      <w:r>
        <w:rPr>
          <w:rFonts w:cs="Calibri"/>
          <w:b/>
          <w:bCs/>
          <w:sz w:val="24"/>
          <w:lang w:val="en-US"/>
        </w:rPr>
        <w:t>13</w:t>
      </w:r>
      <w:r>
        <w:rPr>
          <w:rFonts w:cs="Calibri"/>
          <w:sz w:val="24"/>
          <w:lang w:val="en-US"/>
        </w:rPr>
        <w:t>, 194 (2020).</w:t>
      </w:r>
    </w:p>
    <w:p w14:paraId="21D77EE4" w14:textId="77777777" w:rsidR="00A70A08" w:rsidRPr="00281D7E" w:rsidRDefault="00281D7E">
      <w:pPr>
        <w:pStyle w:val="Bibliography"/>
        <w:rPr>
          <w:lang w:val="en-US"/>
        </w:rPr>
      </w:pPr>
      <w:r>
        <w:rPr>
          <w:rFonts w:cs="Calibri"/>
          <w:sz w:val="24"/>
          <w:lang w:val="en-US"/>
        </w:rPr>
        <w:t>17.</w:t>
      </w:r>
      <w:r>
        <w:rPr>
          <w:rFonts w:cs="Calibri"/>
          <w:sz w:val="24"/>
          <w:lang w:val="en-US"/>
        </w:rPr>
        <w:tab/>
        <w:t xml:space="preserve">Cuéllar, A. C. </w:t>
      </w:r>
      <w:r>
        <w:rPr>
          <w:rFonts w:cs="Calibri"/>
          <w:i/>
          <w:iCs/>
          <w:sz w:val="24"/>
          <w:lang w:val="en-US"/>
        </w:rPr>
        <w:t>et al.</w:t>
      </w:r>
      <w:r>
        <w:rPr>
          <w:rFonts w:cs="Calibri"/>
          <w:sz w:val="24"/>
          <w:lang w:val="en-US"/>
        </w:rPr>
        <w:t xml:space="preserve"> Monthly variation in the probability of presence of adult Culicoides populations in nine European countries and the implications for targeted surveillance. </w:t>
      </w:r>
      <w:proofErr w:type="spellStart"/>
      <w:r>
        <w:rPr>
          <w:rFonts w:cs="Calibri"/>
          <w:i/>
          <w:iCs/>
          <w:sz w:val="24"/>
          <w:lang w:val="en-US"/>
        </w:rPr>
        <w:t>Parasit</w:t>
      </w:r>
      <w:proofErr w:type="spellEnd"/>
      <w:r>
        <w:rPr>
          <w:rFonts w:cs="Calibri"/>
          <w:i/>
          <w:iCs/>
          <w:sz w:val="24"/>
          <w:lang w:val="en-US"/>
        </w:rPr>
        <w:t>. Vectors</w:t>
      </w:r>
      <w:r>
        <w:rPr>
          <w:rFonts w:cs="Calibri"/>
          <w:sz w:val="24"/>
          <w:lang w:val="en-US"/>
        </w:rPr>
        <w:t xml:space="preserve"> </w:t>
      </w:r>
      <w:r>
        <w:rPr>
          <w:rFonts w:cs="Calibri"/>
          <w:b/>
          <w:bCs/>
          <w:sz w:val="24"/>
          <w:lang w:val="en-US"/>
        </w:rPr>
        <w:t>11</w:t>
      </w:r>
      <w:r>
        <w:rPr>
          <w:rFonts w:cs="Calibri"/>
          <w:sz w:val="24"/>
          <w:lang w:val="en-US"/>
        </w:rPr>
        <w:t>, 608 (2018).</w:t>
      </w:r>
    </w:p>
    <w:p w14:paraId="21D77EE5" w14:textId="77777777" w:rsidR="00A70A08" w:rsidRPr="005753CD" w:rsidRDefault="00281D7E">
      <w:pPr>
        <w:pStyle w:val="Bibliography"/>
      </w:pPr>
      <w:r>
        <w:rPr>
          <w:rFonts w:cs="Calibri"/>
          <w:sz w:val="24"/>
          <w:lang w:val="en-US"/>
        </w:rPr>
        <w:lastRenderedPageBreak/>
        <w:t>18.</w:t>
      </w:r>
      <w:r>
        <w:rPr>
          <w:rFonts w:cs="Calibri"/>
          <w:sz w:val="24"/>
          <w:lang w:val="en-US"/>
        </w:rPr>
        <w:tab/>
      </w:r>
      <w:proofErr w:type="spellStart"/>
      <w:r>
        <w:rPr>
          <w:rFonts w:cs="Calibri"/>
          <w:sz w:val="24"/>
          <w:lang w:val="en-US"/>
        </w:rPr>
        <w:t>Ségard</w:t>
      </w:r>
      <w:proofErr w:type="spellEnd"/>
      <w:r>
        <w:rPr>
          <w:rFonts w:cs="Calibri"/>
          <w:sz w:val="24"/>
          <w:lang w:val="en-US"/>
        </w:rPr>
        <w:t xml:space="preserve">, A. </w:t>
      </w:r>
      <w:r>
        <w:rPr>
          <w:rFonts w:cs="Calibri"/>
          <w:i/>
          <w:iCs/>
          <w:sz w:val="24"/>
          <w:lang w:val="en-US"/>
        </w:rPr>
        <w:t>et al.</w:t>
      </w:r>
      <w:r>
        <w:rPr>
          <w:rFonts w:cs="Calibri"/>
          <w:sz w:val="24"/>
          <w:lang w:val="en-US"/>
        </w:rPr>
        <w:t xml:space="preserve"> </w:t>
      </w:r>
      <w:proofErr w:type="spellStart"/>
      <w:r>
        <w:rPr>
          <w:rFonts w:cs="Calibri"/>
          <w:sz w:val="24"/>
          <w:lang w:val="en-US"/>
        </w:rPr>
        <w:t>Schmallenberg</w:t>
      </w:r>
      <w:proofErr w:type="spellEnd"/>
      <w:r>
        <w:rPr>
          <w:rFonts w:cs="Calibri"/>
          <w:sz w:val="24"/>
          <w:lang w:val="en-US"/>
        </w:rPr>
        <w:t xml:space="preserve"> virus in Culicoides Latreille (Diptera: Ceratopogonidae) populations in France during 2011-2012 outbreak. </w:t>
      </w:r>
      <w:proofErr w:type="spellStart"/>
      <w:r>
        <w:rPr>
          <w:rFonts w:cs="Calibri"/>
          <w:i/>
          <w:iCs/>
          <w:sz w:val="24"/>
          <w:lang w:val="en-US"/>
        </w:rPr>
        <w:t>Transbound</w:t>
      </w:r>
      <w:proofErr w:type="spellEnd"/>
      <w:r>
        <w:rPr>
          <w:rFonts w:cs="Calibri"/>
          <w:i/>
          <w:iCs/>
          <w:sz w:val="24"/>
          <w:lang w:val="en-US"/>
        </w:rPr>
        <w:t xml:space="preserve">. Emerg. </w:t>
      </w:r>
      <w:r w:rsidRPr="005753CD">
        <w:rPr>
          <w:rFonts w:cs="Calibri"/>
          <w:i/>
          <w:iCs/>
          <w:sz w:val="24"/>
        </w:rPr>
        <w:t>Dis.</w:t>
      </w:r>
      <w:r w:rsidRPr="005753CD">
        <w:rPr>
          <w:rFonts w:cs="Calibri"/>
          <w:sz w:val="24"/>
        </w:rPr>
        <w:t xml:space="preserve"> </w:t>
      </w:r>
      <w:r w:rsidRPr="005753CD">
        <w:rPr>
          <w:rFonts w:cs="Calibri"/>
          <w:b/>
          <w:bCs/>
          <w:sz w:val="24"/>
        </w:rPr>
        <w:t>65</w:t>
      </w:r>
      <w:r w:rsidRPr="005753CD">
        <w:rPr>
          <w:rFonts w:cs="Calibri"/>
          <w:sz w:val="24"/>
        </w:rPr>
        <w:t>, e94–e103 (2018).</w:t>
      </w:r>
    </w:p>
    <w:p w14:paraId="21D77EE6" w14:textId="77777777" w:rsidR="00A70A08" w:rsidRPr="005753CD" w:rsidRDefault="00281D7E">
      <w:pPr>
        <w:pStyle w:val="Bibliography"/>
      </w:pPr>
      <w:r w:rsidRPr="005753CD">
        <w:rPr>
          <w:rFonts w:cs="Calibri"/>
          <w:sz w:val="24"/>
        </w:rPr>
        <w:t>19.</w:t>
      </w:r>
      <w:r w:rsidRPr="005753CD">
        <w:rPr>
          <w:rFonts w:cs="Calibri"/>
          <w:sz w:val="24"/>
        </w:rPr>
        <w:tab/>
        <w:t xml:space="preserve">Villard, P. </w:t>
      </w:r>
      <w:r w:rsidRPr="005753CD">
        <w:rPr>
          <w:rFonts w:cs="Calibri"/>
          <w:i/>
          <w:iCs/>
          <w:sz w:val="24"/>
        </w:rPr>
        <w:t>et al.</w:t>
      </w:r>
      <w:r w:rsidRPr="005753CD">
        <w:rPr>
          <w:rFonts w:cs="Calibri"/>
          <w:sz w:val="24"/>
        </w:rPr>
        <w:t xml:space="preserve"> Modeling </w:t>
      </w:r>
      <w:proofErr w:type="spellStart"/>
      <w:r w:rsidRPr="005753CD">
        <w:rPr>
          <w:rFonts w:cs="Calibri"/>
          <w:sz w:val="24"/>
        </w:rPr>
        <w:t>Culicoides</w:t>
      </w:r>
      <w:proofErr w:type="spellEnd"/>
      <w:r w:rsidRPr="005753CD">
        <w:rPr>
          <w:rFonts w:cs="Calibri"/>
          <w:sz w:val="24"/>
        </w:rPr>
        <w:t xml:space="preserve"> </w:t>
      </w:r>
      <w:proofErr w:type="spellStart"/>
      <w:r w:rsidRPr="005753CD">
        <w:rPr>
          <w:rFonts w:cs="Calibri"/>
          <w:sz w:val="24"/>
        </w:rPr>
        <w:t>abundance</w:t>
      </w:r>
      <w:proofErr w:type="spellEnd"/>
      <w:r w:rsidRPr="005753CD">
        <w:rPr>
          <w:rFonts w:cs="Calibri"/>
          <w:sz w:val="24"/>
        </w:rPr>
        <w:t xml:space="preserve"> in </w:t>
      </w:r>
      <w:proofErr w:type="spellStart"/>
      <w:r w:rsidRPr="005753CD">
        <w:rPr>
          <w:rFonts w:cs="Calibri"/>
          <w:sz w:val="24"/>
        </w:rPr>
        <w:t>mainland</w:t>
      </w:r>
      <w:proofErr w:type="spellEnd"/>
      <w:r w:rsidRPr="005753CD">
        <w:rPr>
          <w:rFonts w:cs="Calibri"/>
          <w:sz w:val="24"/>
        </w:rPr>
        <w:t xml:space="preserve"> </w:t>
      </w:r>
      <w:proofErr w:type="gramStart"/>
      <w:r w:rsidRPr="005753CD">
        <w:rPr>
          <w:rFonts w:cs="Calibri"/>
          <w:sz w:val="24"/>
        </w:rPr>
        <w:t>France:</w:t>
      </w:r>
      <w:proofErr w:type="gramEnd"/>
      <w:r w:rsidRPr="005753CD">
        <w:rPr>
          <w:rFonts w:cs="Calibri"/>
          <w:sz w:val="24"/>
        </w:rPr>
        <w:t xml:space="preserve"> implications for surveillance. </w:t>
      </w:r>
      <w:proofErr w:type="spellStart"/>
      <w:r w:rsidRPr="005753CD">
        <w:rPr>
          <w:rFonts w:cs="Calibri"/>
          <w:i/>
          <w:iCs/>
          <w:sz w:val="24"/>
        </w:rPr>
        <w:t>Parasit</w:t>
      </w:r>
      <w:proofErr w:type="spellEnd"/>
      <w:r w:rsidRPr="005753CD">
        <w:rPr>
          <w:rFonts w:cs="Calibri"/>
          <w:i/>
          <w:iCs/>
          <w:sz w:val="24"/>
        </w:rPr>
        <w:t xml:space="preserve">. </w:t>
      </w:r>
      <w:proofErr w:type="spellStart"/>
      <w:r w:rsidRPr="005753CD">
        <w:rPr>
          <w:rFonts w:cs="Calibri"/>
          <w:i/>
          <w:iCs/>
          <w:sz w:val="24"/>
        </w:rPr>
        <w:t>Vectors</w:t>
      </w:r>
      <w:proofErr w:type="spellEnd"/>
      <w:r w:rsidRPr="005753CD">
        <w:rPr>
          <w:rFonts w:cs="Calibri"/>
          <w:sz w:val="24"/>
        </w:rPr>
        <w:t xml:space="preserve"> </w:t>
      </w:r>
      <w:r w:rsidRPr="005753CD">
        <w:rPr>
          <w:rFonts w:cs="Calibri"/>
          <w:b/>
          <w:bCs/>
          <w:sz w:val="24"/>
        </w:rPr>
        <w:t>12</w:t>
      </w:r>
      <w:r w:rsidRPr="005753CD">
        <w:rPr>
          <w:rFonts w:cs="Calibri"/>
          <w:sz w:val="24"/>
        </w:rPr>
        <w:t>, 391 (2019).</w:t>
      </w:r>
    </w:p>
    <w:p w14:paraId="21D77EE7" w14:textId="77777777" w:rsidR="00A70A08" w:rsidRPr="00281D7E" w:rsidRDefault="00281D7E">
      <w:pPr>
        <w:pStyle w:val="Bibliography"/>
        <w:rPr>
          <w:lang w:val="en-US"/>
        </w:rPr>
      </w:pPr>
      <w:r>
        <w:rPr>
          <w:rFonts w:cs="Calibri"/>
          <w:sz w:val="24"/>
        </w:rPr>
        <w:t>20.</w:t>
      </w:r>
      <w:r>
        <w:rPr>
          <w:rFonts w:cs="Calibri"/>
          <w:sz w:val="24"/>
        </w:rPr>
        <w:tab/>
        <w:t xml:space="preserve">Venter, G. J. </w:t>
      </w:r>
      <w:r>
        <w:rPr>
          <w:rFonts w:cs="Calibri"/>
          <w:i/>
          <w:iCs/>
          <w:sz w:val="24"/>
        </w:rPr>
        <w:t>et al.</w:t>
      </w:r>
      <w:r>
        <w:rPr>
          <w:rFonts w:cs="Calibri"/>
          <w:sz w:val="24"/>
        </w:rPr>
        <w:t xml:space="preserve"> </w:t>
      </w:r>
      <w:r>
        <w:rPr>
          <w:rFonts w:cs="Calibri"/>
          <w:sz w:val="24"/>
          <w:lang w:val="en-US"/>
        </w:rPr>
        <w:t xml:space="preserve">Comparison of the efficiency of five suction light traps under field conditions in South Africa for the collection of </w:t>
      </w:r>
      <w:r>
        <w:rPr>
          <w:rFonts w:cs="Calibri"/>
          <w:i/>
          <w:iCs/>
          <w:sz w:val="24"/>
          <w:lang w:val="en-US"/>
        </w:rPr>
        <w:t>Culicoides</w:t>
      </w:r>
      <w:r>
        <w:rPr>
          <w:rFonts w:cs="Calibri"/>
          <w:sz w:val="24"/>
          <w:lang w:val="en-US"/>
        </w:rPr>
        <w:t xml:space="preserve"> species. </w:t>
      </w:r>
      <w:r>
        <w:rPr>
          <w:rFonts w:cs="Calibri"/>
          <w:i/>
          <w:iCs/>
          <w:sz w:val="24"/>
          <w:lang w:val="en-US"/>
        </w:rPr>
        <w:t xml:space="preserve">Vet. </w:t>
      </w:r>
      <w:proofErr w:type="spellStart"/>
      <w:r>
        <w:rPr>
          <w:rFonts w:cs="Calibri"/>
          <w:i/>
          <w:iCs/>
          <w:sz w:val="24"/>
          <w:lang w:val="en-US"/>
        </w:rPr>
        <w:t>Parasitol</w:t>
      </w:r>
      <w:proofErr w:type="spellEnd"/>
      <w:r>
        <w:rPr>
          <w:rFonts w:cs="Calibri"/>
          <w:i/>
          <w:iCs/>
          <w:sz w:val="24"/>
          <w:lang w:val="en-US"/>
        </w:rPr>
        <w:t>.</w:t>
      </w:r>
      <w:r>
        <w:rPr>
          <w:rFonts w:cs="Calibri"/>
          <w:sz w:val="24"/>
          <w:lang w:val="en-US"/>
        </w:rPr>
        <w:t xml:space="preserve"> </w:t>
      </w:r>
      <w:r>
        <w:rPr>
          <w:rFonts w:cs="Calibri"/>
          <w:b/>
          <w:bCs/>
          <w:sz w:val="24"/>
          <w:lang w:val="en-US"/>
        </w:rPr>
        <w:t>166</w:t>
      </w:r>
      <w:r>
        <w:rPr>
          <w:rFonts w:cs="Calibri"/>
          <w:sz w:val="24"/>
          <w:lang w:val="en-US"/>
        </w:rPr>
        <w:t>, 299–307 (2009).</w:t>
      </w:r>
    </w:p>
    <w:p w14:paraId="21D77EE8" w14:textId="77777777" w:rsidR="00A70A08" w:rsidRPr="00281D7E" w:rsidRDefault="00281D7E">
      <w:pPr>
        <w:pStyle w:val="Bibliography"/>
        <w:rPr>
          <w:lang w:val="en-US"/>
        </w:rPr>
      </w:pPr>
      <w:r>
        <w:rPr>
          <w:rFonts w:cs="Calibri"/>
          <w:sz w:val="24"/>
          <w:lang w:val="en-US"/>
        </w:rPr>
        <w:t>21.</w:t>
      </w:r>
      <w:r>
        <w:rPr>
          <w:rFonts w:cs="Calibri"/>
          <w:sz w:val="24"/>
          <w:lang w:val="en-US"/>
        </w:rPr>
        <w:tab/>
        <w:t xml:space="preserve">Probst, C., </w:t>
      </w:r>
      <w:proofErr w:type="spellStart"/>
      <w:r>
        <w:rPr>
          <w:rFonts w:cs="Calibri"/>
          <w:sz w:val="24"/>
          <w:lang w:val="en-US"/>
        </w:rPr>
        <w:t>Gethmann</w:t>
      </w:r>
      <w:proofErr w:type="spellEnd"/>
      <w:r>
        <w:rPr>
          <w:rFonts w:cs="Calibri"/>
          <w:sz w:val="24"/>
          <w:lang w:val="en-US"/>
        </w:rPr>
        <w:t xml:space="preserve">, J. M., Kampen, H., Werner, D. &amp; </w:t>
      </w:r>
      <w:proofErr w:type="spellStart"/>
      <w:r>
        <w:rPr>
          <w:rFonts w:cs="Calibri"/>
          <w:sz w:val="24"/>
          <w:lang w:val="en-US"/>
        </w:rPr>
        <w:t>Conraths</w:t>
      </w:r>
      <w:proofErr w:type="spellEnd"/>
      <w:r>
        <w:rPr>
          <w:rFonts w:cs="Calibri"/>
          <w:sz w:val="24"/>
          <w:lang w:val="en-US"/>
        </w:rPr>
        <w:t xml:space="preserve">, F. J. A comparison of four light traps for collecting Culicoides biting midges. </w:t>
      </w:r>
      <w:proofErr w:type="spellStart"/>
      <w:r>
        <w:rPr>
          <w:rFonts w:cs="Calibri"/>
          <w:i/>
          <w:iCs/>
          <w:sz w:val="24"/>
          <w:lang w:val="en-US"/>
        </w:rPr>
        <w:t>Parasitol</w:t>
      </w:r>
      <w:proofErr w:type="spellEnd"/>
      <w:r>
        <w:rPr>
          <w:rFonts w:cs="Calibri"/>
          <w:i/>
          <w:iCs/>
          <w:sz w:val="24"/>
          <w:lang w:val="en-US"/>
        </w:rPr>
        <w:t>. Res.</w:t>
      </w:r>
      <w:r>
        <w:rPr>
          <w:rFonts w:cs="Calibri"/>
          <w:sz w:val="24"/>
          <w:lang w:val="en-US"/>
        </w:rPr>
        <w:t xml:space="preserve"> </w:t>
      </w:r>
      <w:r>
        <w:rPr>
          <w:rFonts w:cs="Calibri"/>
          <w:b/>
          <w:bCs/>
          <w:sz w:val="24"/>
          <w:lang w:val="en-US"/>
        </w:rPr>
        <w:t>114</w:t>
      </w:r>
      <w:r>
        <w:rPr>
          <w:rFonts w:cs="Calibri"/>
          <w:sz w:val="24"/>
          <w:lang w:val="en-US"/>
        </w:rPr>
        <w:t>, 4717–4724 (2015).</w:t>
      </w:r>
    </w:p>
    <w:p w14:paraId="21D77EE9" w14:textId="77777777" w:rsidR="00A70A08" w:rsidRDefault="00281D7E">
      <w:pPr>
        <w:pStyle w:val="Bibliography"/>
      </w:pPr>
      <w:r>
        <w:rPr>
          <w:rFonts w:cs="Calibri"/>
          <w:sz w:val="24"/>
          <w:lang w:val="en-US"/>
        </w:rPr>
        <w:t>22.</w:t>
      </w:r>
      <w:r>
        <w:rPr>
          <w:rFonts w:cs="Calibri"/>
          <w:sz w:val="24"/>
          <w:lang w:val="en-US"/>
        </w:rPr>
        <w:tab/>
        <w:t xml:space="preserve">Mathieu, B. </w:t>
      </w:r>
      <w:r>
        <w:rPr>
          <w:rFonts w:cs="Calibri"/>
          <w:i/>
          <w:iCs/>
          <w:sz w:val="24"/>
          <w:lang w:val="en-US"/>
        </w:rPr>
        <w:t>et al.</w:t>
      </w:r>
      <w:r>
        <w:rPr>
          <w:rFonts w:cs="Calibri"/>
          <w:sz w:val="24"/>
          <w:lang w:val="en-US"/>
        </w:rPr>
        <w:t xml:space="preserve"> Development and validation of IIKC: an interactive identification key for Culicoides (Diptera: Ceratopogonidae) females from the Western </w:t>
      </w:r>
      <w:proofErr w:type="spellStart"/>
      <w:r>
        <w:rPr>
          <w:rFonts w:cs="Calibri"/>
          <w:sz w:val="24"/>
          <w:lang w:val="en-US"/>
        </w:rPr>
        <w:t>Palaearctic</w:t>
      </w:r>
      <w:proofErr w:type="spellEnd"/>
      <w:r>
        <w:rPr>
          <w:rFonts w:cs="Calibri"/>
          <w:sz w:val="24"/>
          <w:lang w:val="en-US"/>
        </w:rPr>
        <w:t xml:space="preserve"> region. </w:t>
      </w:r>
      <w:proofErr w:type="spellStart"/>
      <w:r>
        <w:rPr>
          <w:rFonts w:cs="Calibri"/>
          <w:i/>
          <w:iCs/>
          <w:sz w:val="24"/>
        </w:rPr>
        <w:t>Parasit</w:t>
      </w:r>
      <w:proofErr w:type="spellEnd"/>
      <w:r>
        <w:rPr>
          <w:rFonts w:cs="Calibri"/>
          <w:i/>
          <w:iCs/>
          <w:sz w:val="24"/>
        </w:rPr>
        <w:t xml:space="preserve">. </w:t>
      </w:r>
      <w:proofErr w:type="spellStart"/>
      <w:r>
        <w:rPr>
          <w:rFonts w:cs="Calibri"/>
          <w:i/>
          <w:iCs/>
          <w:sz w:val="24"/>
        </w:rPr>
        <w:t>Vectors</w:t>
      </w:r>
      <w:proofErr w:type="spellEnd"/>
      <w:r>
        <w:rPr>
          <w:rFonts w:cs="Calibri"/>
          <w:sz w:val="24"/>
        </w:rPr>
        <w:t xml:space="preserve"> </w:t>
      </w:r>
      <w:r>
        <w:rPr>
          <w:rFonts w:cs="Calibri"/>
          <w:b/>
          <w:bCs/>
          <w:sz w:val="24"/>
        </w:rPr>
        <w:t>5</w:t>
      </w:r>
      <w:r>
        <w:rPr>
          <w:rFonts w:cs="Calibri"/>
          <w:sz w:val="24"/>
        </w:rPr>
        <w:t>, 137 (2012).</w:t>
      </w:r>
    </w:p>
    <w:p w14:paraId="21D77EEA" w14:textId="77777777" w:rsidR="00A70A08" w:rsidRPr="00281D7E" w:rsidRDefault="00281D7E">
      <w:pPr>
        <w:pStyle w:val="Bibliography"/>
        <w:rPr>
          <w:lang w:val="en-US"/>
        </w:rPr>
      </w:pPr>
      <w:r>
        <w:rPr>
          <w:rFonts w:cs="Calibri"/>
          <w:sz w:val="24"/>
        </w:rPr>
        <w:t>23.</w:t>
      </w:r>
      <w:r>
        <w:rPr>
          <w:rFonts w:cs="Calibri"/>
          <w:sz w:val="24"/>
        </w:rPr>
        <w:tab/>
      </w:r>
      <w:proofErr w:type="spellStart"/>
      <w:r>
        <w:rPr>
          <w:rFonts w:cs="Calibri"/>
          <w:sz w:val="24"/>
        </w:rPr>
        <w:t>Delecolle</w:t>
      </w:r>
      <w:proofErr w:type="spellEnd"/>
      <w:r>
        <w:rPr>
          <w:rFonts w:cs="Calibri"/>
          <w:sz w:val="24"/>
        </w:rPr>
        <w:t xml:space="preserve">, J.-C. Nouvelle contribution à l’étude systématique et iconographique des espèces du genre </w:t>
      </w:r>
      <w:proofErr w:type="spellStart"/>
      <w:r>
        <w:rPr>
          <w:rFonts w:cs="Calibri"/>
          <w:sz w:val="24"/>
        </w:rPr>
        <w:t>Culicoides</w:t>
      </w:r>
      <w:proofErr w:type="spellEnd"/>
      <w:r>
        <w:rPr>
          <w:rFonts w:cs="Calibri"/>
          <w:sz w:val="24"/>
        </w:rPr>
        <w:t>, (</w:t>
      </w:r>
      <w:proofErr w:type="spellStart"/>
      <w:r>
        <w:rPr>
          <w:rFonts w:cs="Calibri"/>
          <w:sz w:val="24"/>
        </w:rPr>
        <w:t>Diptéra</w:t>
      </w:r>
      <w:proofErr w:type="spellEnd"/>
      <w:proofErr w:type="gramStart"/>
      <w:r>
        <w:rPr>
          <w:rFonts w:cs="Calibri"/>
          <w:sz w:val="24"/>
        </w:rPr>
        <w:t>):</w:t>
      </w:r>
      <w:proofErr w:type="gramEnd"/>
      <w:r>
        <w:rPr>
          <w:rFonts w:cs="Calibri"/>
          <w:sz w:val="24"/>
        </w:rPr>
        <w:t xml:space="preserve"> (</w:t>
      </w:r>
      <w:proofErr w:type="spellStart"/>
      <w:r>
        <w:rPr>
          <w:rFonts w:cs="Calibri"/>
          <w:sz w:val="24"/>
        </w:rPr>
        <w:t>Cératopogonidae</w:t>
      </w:r>
      <w:proofErr w:type="spellEnd"/>
      <w:r>
        <w:rPr>
          <w:rFonts w:cs="Calibri"/>
          <w:sz w:val="24"/>
        </w:rPr>
        <w:t xml:space="preserve">) du Nord-Est de la France. </w:t>
      </w:r>
      <w:r>
        <w:rPr>
          <w:rFonts w:cs="Calibri"/>
          <w:sz w:val="24"/>
          <w:lang w:val="en-US"/>
        </w:rPr>
        <w:t>(1985).</w:t>
      </w:r>
    </w:p>
    <w:p w14:paraId="21D77EEB" w14:textId="77777777" w:rsidR="00A70A08" w:rsidRPr="00281D7E" w:rsidRDefault="00281D7E">
      <w:pPr>
        <w:pStyle w:val="Bibliography"/>
        <w:rPr>
          <w:lang w:val="en-US"/>
        </w:rPr>
      </w:pPr>
      <w:r>
        <w:rPr>
          <w:rFonts w:cs="Calibri"/>
          <w:sz w:val="24"/>
          <w:lang w:val="en-US"/>
        </w:rPr>
        <w:t>24.</w:t>
      </w:r>
      <w:r>
        <w:rPr>
          <w:rFonts w:cs="Calibri"/>
          <w:sz w:val="24"/>
          <w:lang w:val="en-US"/>
        </w:rPr>
        <w:tab/>
        <w:t xml:space="preserve">Van Ark, H. &amp; </w:t>
      </w:r>
      <w:proofErr w:type="spellStart"/>
      <w:r>
        <w:rPr>
          <w:rFonts w:cs="Calibri"/>
          <w:sz w:val="24"/>
          <w:lang w:val="en-US"/>
        </w:rPr>
        <w:t>Meiswinkel</w:t>
      </w:r>
      <w:proofErr w:type="spellEnd"/>
      <w:r>
        <w:rPr>
          <w:rFonts w:cs="Calibri"/>
          <w:sz w:val="24"/>
          <w:lang w:val="en-US"/>
        </w:rPr>
        <w:t xml:space="preserve">, R. Subsampling of large light trap catches of Culicoides (Diptera: Ceratopogonidae). </w:t>
      </w:r>
      <w:proofErr w:type="spellStart"/>
      <w:r>
        <w:rPr>
          <w:rFonts w:cs="Calibri"/>
          <w:i/>
          <w:iCs/>
          <w:sz w:val="24"/>
          <w:lang w:val="en-US"/>
        </w:rPr>
        <w:t>Onderstepoort</w:t>
      </w:r>
      <w:proofErr w:type="spellEnd"/>
      <w:r>
        <w:rPr>
          <w:rFonts w:cs="Calibri"/>
          <w:i/>
          <w:iCs/>
          <w:sz w:val="24"/>
          <w:lang w:val="en-US"/>
        </w:rPr>
        <w:t xml:space="preserve"> J. Vet. Res.</w:t>
      </w:r>
      <w:r>
        <w:rPr>
          <w:rFonts w:cs="Calibri"/>
          <w:sz w:val="24"/>
          <w:lang w:val="en-US"/>
        </w:rPr>
        <w:t xml:space="preserve"> </w:t>
      </w:r>
      <w:r>
        <w:rPr>
          <w:rFonts w:cs="Calibri"/>
          <w:b/>
          <w:bCs/>
          <w:sz w:val="24"/>
          <w:lang w:val="en-US"/>
        </w:rPr>
        <w:t>59</w:t>
      </w:r>
      <w:r>
        <w:rPr>
          <w:rFonts w:cs="Calibri"/>
          <w:sz w:val="24"/>
          <w:lang w:val="en-US"/>
        </w:rPr>
        <w:t>, 183–189 (1992).</w:t>
      </w:r>
    </w:p>
    <w:p w14:paraId="21D77EEC" w14:textId="77777777" w:rsidR="00A70A08" w:rsidRPr="00281D7E" w:rsidRDefault="00281D7E">
      <w:pPr>
        <w:pStyle w:val="Bibliography"/>
        <w:rPr>
          <w:lang w:val="en-US"/>
        </w:rPr>
      </w:pPr>
      <w:r>
        <w:rPr>
          <w:rFonts w:cs="Calibri"/>
          <w:sz w:val="24"/>
          <w:lang w:val="en-US"/>
        </w:rPr>
        <w:t>25.</w:t>
      </w:r>
      <w:r>
        <w:rPr>
          <w:rFonts w:cs="Calibri"/>
          <w:sz w:val="24"/>
          <w:lang w:val="en-US"/>
        </w:rPr>
        <w:tab/>
        <w:t>Copernicus Climate Change Service. ERA5-Land hourly data from 1950 to present. Copernicus Climate Change Service (C3S) Climate Data Store (CDS) https://doi.org/10.24381/CDS.E2161BAC (2019).</w:t>
      </w:r>
    </w:p>
    <w:p w14:paraId="21D77EED" w14:textId="77777777" w:rsidR="00A70A08" w:rsidRPr="00281D7E" w:rsidRDefault="00281D7E">
      <w:pPr>
        <w:pStyle w:val="Bibliography"/>
        <w:rPr>
          <w:lang w:val="en-US"/>
        </w:rPr>
      </w:pPr>
      <w:r>
        <w:rPr>
          <w:rFonts w:cs="Calibri"/>
          <w:sz w:val="24"/>
          <w:lang w:val="en-US"/>
        </w:rPr>
        <w:lastRenderedPageBreak/>
        <w:t>26.</w:t>
      </w:r>
      <w:r>
        <w:rPr>
          <w:rFonts w:cs="Calibri"/>
          <w:sz w:val="24"/>
          <w:lang w:val="en-US"/>
        </w:rPr>
        <w:tab/>
        <w:t>Didan, K. MOD13Q1 MODIS/Terra Vegetation Indices 16-Day L3 Global 250m SIN Grid V006. NASA EOSDIS Land Processes Distributed Active Archive Center https://doi.org/10.5067/MODIS/MOD13Q1.006 (2015).</w:t>
      </w:r>
    </w:p>
    <w:p w14:paraId="21D77EEE" w14:textId="77777777" w:rsidR="00A70A08" w:rsidRPr="00281D7E" w:rsidRDefault="00281D7E">
      <w:pPr>
        <w:pStyle w:val="Bibliography"/>
        <w:rPr>
          <w:lang w:val="en-US"/>
        </w:rPr>
      </w:pPr>
      <w:r>
        <w:rPr>
          <w:rFonts w:cs="Calibri"/>
          <w:sz w:val="24"/>
          <w:lang w:val="en-US"/>
        </w:rPr>
        <w:t>27.</w:t>
      </w:r>
      <w:r>
        <w:rPr>
          <w:rFonts w:cs="Calibri"/>
          <w:sz w:val="24"/>
          <w:lang w:val="en-US"/>
        </w:rPr>
        <w:tab/>
        <w:t xml:space="preserve">GBIF. GBIF: The Global Biodiversity Information Facility (year) What is </w:t>
      </w:r>
      <w:proofErr w:type="gramStart"/>
      <w:r>
        <w:rPr>
          <w:rFonts w:cs="Calibri"/>
          <w:sz w:val="24"/>
          <w:lang w:val="en-US"/>
        </w:rPr>
        <w:t>GBIF?.</w:t>
      </w:r>
      <w:proofErr w:type="gramEnd"/>
      <w:r>
        <w:rPr>
          <w:rFonts w:cs="Calibri"/>
          <w:sz w:val="24"/>
          <w:lang w:val="en-US"/>
        </w:rPr>
        <w:t xml:space="preserve"> Available from https://www.gbif.org/what-is-gbif. https://www.gbif.org/what-is-gbif.</w:t>
      </w:r>
    </w:p>
    <w:p w14:paraId="21D77EEF" w14:textId="77777777" w:rsidR="00A70A08" w:rsidRPr="00281D7E" w:rsidRDefault="00281D7E">
      <w:pPr>
        <w:pStyle w:val="Bibliography"/>
        <w:rPr>
          <w:lang w:val="en-US"/>
        </w:rPr>
      </w:pPr>
      <w:r>
        <w:rPr>
          <w:rFonts w:cs="Calibri"/>
          <w:sz w:val="24"/>
        </w:rPr>
        <w:t>28.</w:t>
      </w:r>
      <w:r>
        <w:rPr>
          <w:rFonts w:cs="Calibri"/>
          <w:sz w:val="24"/>
        </w:rPr>
        <w:tab/>
        <w:t xml:space="preserve">Wilkinson, M. D. </w:t>
      </w:r>
      <w:r>
        <w:rPr>
          <w:rFonts w:cs="Calibri"/>
          <w:i/>
          <w:iCs/>
          <w:sz w:val="24"/>
        </w:rPr>
        <w:t>et al.</w:t>
      </w:r>
      <w:r>
        <w:rPr>
          <w:rFonts w:cs="Calibri"/>
          <w:sz w:val="24"/>
        </w:rPr>
        <w:t xml:space="preserve"> </w:t>
      </w:r>
      <w:r>
        <w:rPr>
          <w:rFonts w:cs="Calibri"/>
          <w:sz w:val="24"/>
          <w:lang w:val="en-US"/>
        </w:rPr>
        <w:t xml:space="preserve">The FAIR Guiding Principles for scientific data management and stewardship. </w:t>
      </w:r>
      <w:r>
        <w:rPr>
          <w:rFonts w:cs="Calibri"/>
          <w:i/>
          <w:iCs/>
          <w:sz w:val="24"/>
          <w:lang w:val="en-US"/>
        </w:rPr>
        <w:t>Sci. Data</w:t>
      </w:r>
      <w:r>
        <w:rPr>
          <w:rFonts w:cs="Calibri"/>
          <w:sz w:val="24"/>
          <w:lang w:val="en-US"/>
        </w:rPr>
        <w:t xml:space="preserve"> </w:t>
      </w:r>
      <w:r>
        <w:rPr>
          <w:rFonts w:cs="Calibri"/>
          <w:b/>
          <w:bCs/>
          <w:sz w:val="24"/>
          <w:lang w:val="en-US"/>
        </w:rPr>
        <w:t>3</w:t>
      </w:r>
      <w:r>
        <w:rPr>
          <w:rFonts w:cs="Calibri"/>
          <w:sz w:val="24"/>
          <w:lang w:val="en-US"/>
        </w:rPr>
        <w:t>, 160018 (2016).</w:t>
      </w:r>
    </w:p>
    <w:p w14:paraId="21D77EF0" w14:textId="77777777" w:rsidR="00A70A08" w:rsidRPr="00281D7E" w:rsidRDefault="00281D7E">
      <w:pPr>
        <w:pStyle w:val="Bibliography"/>
        <w:rPr>
          <w:lang w:val="en-US"/>
        </w:rPr>
      </w:pPr>
      <w:r>
        <w:rPr>
          <w:rFonts w:cs="Calibri"/>
          <w:sz w:val="24"/>
          <w:lang w:val="en-US"/>
        </w:rPr>
        <w:t>29.</w:t>
      </w:r>
      <w:r>
        <w:rPr>
          <w:rFonts w:cs="Calibri"/>
          <w:sz w:val="24"/>
          <w:lang w:val="en-US"/>
        </w:rPr>
        <w:tab/>
      </w:r>
      <w:proofErr w:type="spellStart"/>
      <w:r>
        <w:rPr>
          <w:rFonts w:cs="Calibri"/>
          <w:sz w:val="24"/>
          <w:lang w:val="en-US"/>
        </w:rPr>
        <w:t>Balenghien</w:t>
      </w:r>
      <w:proofErr w:type="spellEnd"/>
      <w:r>
        <w:rPr>
          <w:rFonts w:cs="Calibri"/>
          <w:sz w:val="24"/>
          <w:lang w:val="en-US"/>
        </w:rPr>
        <w:t xml:space="preserve">, T. </w:t>
      </w:r>
      <w:r>
        <w:rPr>
          <w:rFonts w:cs="Calibri"/>
          <w:i/>
          <w:iCs/>
          <w:sz w:val="24"/>
          <w:lang w:val="en-US"/>
        </w:rPr>
        <w:t>et al.</w:t>
      </w:r>
      <w:r>
        <w:rPr>
          <w:rFonts w:cs="Calibri"/>
          <w:sz w:val="24"/>
          <w:lang w:val="en-US"/>
        </w:rPr>
        <w:t xml:space="preserve"> A </w:t>
      </w:r>
      <w:proofErr w:type="spellStart"/>
      <w:r>
        <w:rPr>
          <w:rFonts w:cs="Calibri"/>
          <w:sz w:val="24"/>
          <w:lang w:val="en-US"/>
        </w:rPr>
        <w:t>spatio</w:t>
      </w:r>
      <w:proofErr w:type="spellEnd"/>
      <w:r>
        <w:rPr>
          <w:rFonts w:cs="Calibri"/>
          <w:sz w:val="24"/>
          <w:lang w:val="en-US"/>
        </w:rPr>
        <w:t>-temporal Culicoides species dataset produced by the French surveillance program from 2009 to 2012. doi:10.15468/8vepgt.</w:t>
      </w:r>
    </w:p>
    <w:p w14:paraId="21D77EF1" w14:textId="77777777" w:rsidR="00A70A08" w:rsidRPr="00281D7E" w:rsidRDefault="00281D7E">
      <w:pPr>
        <w:pStyle w:val="Bibliography"/>
        <w:rPr>
          <w:lang w:val="en-US"/>
        </w:rPr>
      </w:pPr>
      <w:r>
        <w:rPr>
          <w:rFonts w:cs="Calibri"/>
          <w:sz w:val="24"/>
          <w:lang w:val="en-US"/>
        </w:rPr>
        <w:t>30.</w:t>
      </w:r>
      <w:r>
        <w:rPr>
          <w:rFonts w:cs="Calibri"/>
          <w:sz w:val="24"/>
          <w:lang w:val="en-US"/>
        </w:rPr>
        <w:tab/>
        <w:t xml:space="preserve">Wieczorek, J. </w:t>
      </w:r>
      <w:r>
        <w:rPr>
          <w:rFonts w:cs="Calibri"/>
          <w:i/>
          <w:iCs/>
          <w:sz w:val="24"/>
          <w:lang w:val="en-US"/>
        </w:rPr>
        <w:t>et al.</w:t>
      </w:r>
      <w:r>
        <w:rPr>
          <w:rFonts w:cs="Calibri"/>
          <w:sz w:val="24"/>
          <w:lang w:val="en-US"/>
        </w:rPr>
        <w:t xml:space="preserve"> Darwin Core: An Evolving Community-Developed Biodiversity Data Standard. </w:t>
      </w:r>
      <w:proofErr w:type="spellStart"/>
      <w:r>
        <w:rPr>
          <w:rFonts w:cs="Calibri"/>
          <w:i/>
          <w:iCs/>
          <w:sz w:val="24"/>
          <w:lang w:val="en-US"/>
        </w:rPr>
        <w:t>PLoS</w:t>
      </w:r>
      <w:proofErr w:type="spellEnd"/>
      <w:r>
        <w:rPr>
          <w:rFonts w:cs="Calibri"/>
          <w:i/>
          <w:iCs/>
          <w:sz w:val="24"/>
          <w:lang w:val="en-US"/>
        </w:rPr>
        <w:t xml:space="preserve"> ONE</w:t>
      </w:r>
      <w:r>
        <w:rPr>
          <w:rFonts w:cs="Calibri"/>
          <w:sz w:val="24"/>
          <w:lang w:val="en-US"/>
        </w:rPr>
        <w:t xml:space="preserve"> </w:t>
      </w:r>
      <w:r>
        <w:rPr>
          <w:rFonts w:cs="Calibri"/>
          <w:b/>
          <w:bCs/>
          <w:sz w:val="24"/>
          <w:lang w:val="en-US"/>
        </w:rPr>
        <w:t>7</w:t>
      </w:r>
      <w:r>
        <w:rPr>
          <w:rFonts w:cs="Calibri"/>
          <w:sz w:val="24"/>
          <w:lang w:val="en-US"/>
        </w:rPr>
        <w:t>, e29715 (2012).</w:t>
      </w:r>
    </w:p>
    <w:p w14:paraId="21D77EF2" w14:textId="77777777" w:rsidR="00A70A08" w:rsidRPr="00281D7E" w:rsidRDefault="00281D7E">
      <w:pPr>
        <w:pStyle w:val="Bibliography"/>
        <w:rPr>
          <w:lang w:val="en-US"/>
        </w:rPr>
      </w:pPr>
      <w:r>
        <w:rPr>
          <w:rFonts w:cs="Calibri"/>
          <w:sz w:val="24"/>
          <w:lang w:val="en-US"/>
        </w:rPr>
        <w:t>31.</w:t>
      </w:r>
      <w:r>
        <w:rPr>
          <w:rFonts w:cs="Calibri"/>
          <w:sz w:val="24"/>
          <w:lang w:val="en-US"/>
        </w:rPr>
        <w:tab/>
        <w:t>Darwin Core Maintenance Group. Darwin Core Quick Reference Guide. Biodiversity Information Standards (TDWG). https://dwc.tdwg.org/terms/ (2025).</w:t>
      </w:r>
    </w:p>
    <w:p w14:paraId="21D77EF3" w14:textId="77777777" w:rsidR="00A70A08" w:rsidRPr="00281D7E" w:rsidRDefault="00281D7E">
      <w:pPr>
        <w:pStyle w:val="Bibliography"/>
        <w:rPr>
          <w:lang w:val="en-US"/>
        </w:rPr>
      </w:pPr>
      <w:r>
        <w:rPr>
          <w:rFonts w:cs="Calibri"/>
          <w:sz w:val="24"/>
          <w:lang w:val="en-US"/>
        </w:rPr>
        <w:t>32.</w:t>
      </w:r>
      <w:r>
        <w:rPr>
          <w:rFonts w:cs="Calibri"/>
          <w:sz w:val="24"/>
          <w:lang w:val="en-US"/>
        </w:rPr>
        <w:tab/>
        <w:t xml:space="preserve">Danielson, J. J. &amp; Gesch, D. B. </w:t>
      </w:r>
      <w:r>
        <w:rPr>
          <w:rFonts w:cs="Calibri"/>
          <w:i/>
          <w:iCs/>
          <w:sz w:val="24"/>
          <w:lang w:val="en-US"/>
        </w:rPr>
        <w:t>Global Multi-Resolution Terrain Elevation Data 2010 (GMTED2010)</w:t>
      </w:r>
      <w:r>
        <w:rPr>
          <w:rFonts w:cs="Calibri"/>
          <w:sz w:val="24"/>
          <w:lang w:val="en-US"/>
        </w:rPr>
        <w:t xml:space="preserve">. </w:t>
      </w:r>
      <w:r>
        <w:rPr>
          <w:rFonts w:cs="Calibri"/>
          <w:i/>
          <w:iCs/>
          <w:sz w:val="24"/>
          <w:lang w:val="en-US"/>
        </w:rPr>
        <w:t>Open-File Report</w:t>
      </w:r>
      <w:r>
        <w:rPr>
          <w:rFonts w:cs="Calibri"/>
          <w:sz w:val="24"/>
          <w:lang w:val="en-US"/>
        </w:rPr>
        <w:t xml:space="preserve"> https://pubs.usgs.gov/publication/ofr20111073 (2011) doi:10.3133/ofr20111073.</w:t>
      </w:r>
    </w:p>
    <w:p w14:paraId="21D77EF4" w14:textId="77777777" w:rsidR="00A70A08" w:rsidRDefault="00281D7E">
      <w:pPr>
        <w:pStyle w:val="Bibliography"/>
      </w:pPr>
      <w:r>
        <w:rPr>
          <w:rFonts w:cs="Calibri"/>
          <w:sz w:val="24"/>
          <w:lang w:val="en-US"/>
        </w:rPr>
        <w:t>33.</w:t>
      </w:r>
      <w:r>
        <w:rPr>
          <w:rFonts w:cs="Calibri"/>
          <w:sz w:val="24"/>
          <w:lang w:val="en-US"/>
        </w:rPr>
        <w:tab/>
        <w:t xml:space="preserve">Cornes, R. C., Van Der Schrier, G., Van Den </w:t>
      </w:r>
      <w:proofErr w:type="spellStart"/>
      <w:r>
        <w:rPr>
          <w:rFonts w:cs="Calibri"/>
          <w:sz w:val="24"/>
          <w:lang w:val="en-US"/>
        </w:rPr>
        <w:t>Besselaar</w:t>
      </w:r>
      <w:proofErr w:type="spellEnd"/>
      <w:r>
        <w:rPr>
          <w:rFonts w:cs="Calibri"/>
          <w:sz w:val="24"/>
          <w:lang w:val="en-US"/>
        </w:rPr>
        <w:t xml:space="preserve">, E. J. M. &amp; Jones, P. D. An Ensemble Version of the E‐OBS Temperature and Precipitation Data Sets. </w:t>
      </w:r>
      <w:r>
        <w:rPr>
          <w:rFonts w:cs="Calibri"/>
          <w:i/>
          <w:iCs/>
          <w:sz w:val="24"/>
          <w:lang w:val="en-US"/>
        </w:rPr>
        <w:t xml:space="preserve">J. </w:t>
      </w:r>
      <w:proofErr w:type="spellStart"/>
      <w:r>
        <w:rPr>
          <w:rFonts w:cs="Calibri"/>
          <w:i/>
          <w:iCs/>
          <w:sz w:val="24"/>
          <w:lang w:val="en-US"/>
        </w:rPr>
        <w:t>Geophys</w:t>
      </w:r>
      <w:proofErr w:type="spellEnd"/>
      <w:r>
        <w:rPr>
          <w:rFonts w:cs="Calibri"/>
          <w:i/>
          <w:iCs/>
          <w:sz w:val="24"/>
          <w:lang w:val="en-US"/>
        </w:rPr>
        <w:t xml:space="preserve">. </w:t>
      </w:r>
      <w:proofErr w:type="spellStart"/>
      <w:r>
        <w:rPr>
          <w:rFonts w:cs="Calibri"/>
          <w:i/>
          <w:iCs/>
          <w:sz w:val="24"/>
        </w:rPr>
        <w:t>Res</w:t>
      </w:r>
      <w:proofErr w:type="spellEnd"/>
      <w:r>
        <w:rPr>
          <w:rFonts w:cs="Calibri"/>
          <w:i/>
          <w:iCs/>
          <w:sz w:val="24"/>
        </w:rPr>
        <w:t xml:space="preserve">. </w:t>
      </w:r>
      <w:proofErr w:type="spellStart"/>
      <w:r>
        <w:rPr>
          <w:rFonts w:cs="Calibri"/>
          <w:i/>
          <w:iCs/>
          <w:sz w:val="24"/>
        </w:rPr>
        <w:t>Atmospheres</w:t>
      </w:r>
      <w:proofErr w:type="spellEnd"/>
      <w:r>
        <w:rPr>
          <w:rFonts w:cs="Calibri"/>
          <w:sz w:val="24"/>
        </w:rPr>
        <w:t xml:space="preserve"> </w:t>
      </w:r>
      <w:r>
        <w:rPr>
          <w:rFonts w:cs="Calibri"/>
          <w:b/>
          <w:bCs/>
          <w:sz w:val="24"/>
        </w:rPr>
        <w:t>123</w:t>
      </w:r>
      <w:r>
        <w:rPr>
          <w:rFonts w:cs="Calibri"/>
          <w:sz w:val="24"/>
        </w:rPr>
        <w:t>, 9391–9409 (2018).</w:t>
      </w:r>
    </w:p>
    <w:p w14:paraId="21D77EF5" w14:textId="77777777" w:rsidR="00A70A08" w:rsidRDefault="00281D7E">
      <w:pPr>
        <w:pStyle w:val="Bibliography"/>
      </w:pPr>
      <w:r>
        <w:rPr>
          <w:rFonts w:cs="Calibri"/>
          <w:sz w:val="24"/>
        </w:rPr>
        <w:t>34.</w:t>
      </w:r>
      <w:r>
        <w:rPr>
          <w:rFonts w:cs="Calibri"/>
          <w:sz w:val="24"/>
        </w:rPr>
        <w:tab/>
      </w:r>
      <w:proofErr w:type="gramStart"/>
      <w:r>
        <w:rPr>
          <w:rFonts w:cs="Calibri"/>
          <w:sz w:val="24"/>
        </w:rPr>
        <w:t>Ministère de l’Agriculture</w:t>
      </w:r>
      <w:proofErr w:type="gramEnd"/>
      <w:r>
        <w:rPr>
          <w:rFonts w:cs="Calibri"/>
          <w:sz w:val="24"/>
        </w:rPr>
        <w:t>, de l’Agroalimentaire et de la Forêt (MAAF), Service de la statistique et de la prospective (SSP). Recensement Agricole 2010, France métropolitaine. (2010).</w:t>
      </w:r>
    </w:p>
    <w:p w14:paraId="21D77EF6" w14:textId="77777777" w:rsidR="00A70A08" w:rsidRDefault="00281D7E">
      <w:pPr>
        <w:pStyle w:val="Bibliography"/>
      </w:pPr>
      <w:r>
        <w:rPr>
          <w:rFonts w:cs="Calibri"/>
          <w:sz w:val="24"/>
        </w:rPr>
        <w:lastRenderedPageBreak/>
        <w:t>35.</w:t>
      </w:r>
      <w:r>
        <w:rPr>
          <w:rFonts w:cs="Calibri"/>
          <w:sz w:val="24"/>
        </w:rPr>
        <w:tab/>
      </w:r>
      <w:proofErr w:type="spellStart"/>
      <w:r>
        <w:rPr>
          <w:rFonts w:cs="Calibri"/>
          <w:sz w:val="24"/>
        </w:rPr>
        <w:t>European</w:t>
      </w:r>
      <w:proofErr w:type="spellEnd"/>
      <w:r>
        <w:rPr>
          <w:rFonts w:cs="Calibri"/>
          <w:sz w:val="24"/>
        </w:rPr>
        <w:t xml:space="preserve"> </w:t>
      </w:r>
      <w:proofErr w:type="spellStart"/>
      <w:r>
        <w:rPr>
          <w:rFonts w:cs="Calibri"/>
          <w:sz w:val="24"/>
        </w:rPr>
        <w:t>Environment</w:t>
      </w:r>
      <w:proofErr w:type="spellEnd"/>
      <w:r>
        <w:rPr>
          <w:rFonts w:cs="Calibri"/>
          <w:sz w:val="24"/>
        </w:rPr>
        <w:t xml:space="preserve"> Agency. CORINE Land Cover 2018 (raster 100 m), Europe, 6-yearly - version 2020_20u1, May 2020. </w:t>
      </w:r>
      <w:proofErr w:type="spellStart"/>
      <w:r>
        <w:rPr>
          <w:rFonts w:cs="Calibri"/>
          <w:sz w:val="24"/>
        </w:rPr>
        <w:t>European</w:t>
      </w:r>
      <w:proofErr w:type="spellEnd"/>
      <w:r>
        <w:rPr>
          <w:rFonts w:cs="Calibri"/>
          <w:sz w:val="24"/>
        </w:rPr>
        <w:t xml:space="preserve"> </w:t>
      </w:r>
      <w:proofErr w:type="spellStart"/>
      <w:r>
        <w:rPr>
          <w:rFonts w:cs="Calibri"/>
          <w:sz w:val="24"/>
        </w:rPr>
        <w:t>Environment</w:t>
      </w:r>
      <w:proofErr w:type="spellEnd"/>
      <w:r>
        <w:rPr>
          <w:rFonts w:cs="Calibri"/>
          <w:sz w:val="24"/>
        </w:rPr>
        <w:t xml:space="preserve"> Agency https://doi.org/10.2909/960998C1-1870-4E82-8051-6485205EBBAC (2019).</w:t>
      </w:r>
    </w:p>
    <w:p w14:paraId="21D77EF7" w14:textId="77777777" w:rsidR="00A70A08" w:rsidRPr="00281D7E" w:rsidRDefault="00281D7E">
      <w:pPr>
        <w:pStyle w:val="Bibliography"/>
        <w:rPr>
          <w:lang w:val="en-US"/>
        </w:rPr>
      </w:pPr>
      <w:r>
        <w:rPr>
          <w:rFonts w:cs="Calibri"/>
          <w:sz w:val="24"/>
          <w:lang w:val="en-US"/>
        </w:rPr>
        <w:t>36.</w:t>
      </w:r>
      <w:r>
        <w:rPr>
          <w:rFonts w:cs="Calibri"/>
          <w:sz w:val="24"/>
          <w:lang w:val="en-US"/>
        </w:rPr>
        <w:tab/>
        <w:t>European Environment Agency. Biogeographical regions. https://www.eea.europa.eu/en/datahub/datahubitem-view/11db8d14-f167-4cd5-9205-95638dfd9618 (2016).</w:t>
      </w:r>
    </w:p>
    <w:p w14:paraId="21D77EF8" w14:textId="77777777" w:rsidR="00A70A08" w:rsidRPr="00281D7E" w:rsidRDefault="00281D7E">
      <w:pPr>
        <w:pStyle w:val="Bibliography"/>
        <w:rPr>
          <w:lang w:val="en-US"/>
        </w:rPr>
      </w:pPr>
      <w:r>
        <w:rPr>
          <w:rFonts w:cs="Calibri"/>
          <w:sz w:val="24"/>
          <w:lang w:val="en-US"/>
        </w:rPr>
        <w:t>37.</w:t>
      </w:r>
      <w:r>
        <w:rPr>
          <w:rFonts w:cs="Calibri"/>
          <w:sz w:val="24"/>
          <w:lang w:val="en-US"/>
        </w:rPr>
        <w:tab/>
        <w:t>NASA Land Processes Distributed Active Archive Center (LP DAAC). Application for Extracting and Exploring Analysis Ready Samples (</w:t>
      </w:r>
      <w:proofErr w:type="spellStart"/>
      <w:r>
        <w:rPr>
          <w:rFonts w:cs="Calibri"/>
          <w:sz w:val="24"/>
          <w:lang w:val="en-US"/>
        </w:rPr>
        <w:t>AppEEARS</w:t>
      </w:r>
      <w:proofErr w:type="spellEnd"/>
      <w:r>
        <w:rPr>
          <w:rFonts w:cs="Calibri"/>
          <w:sz w:val="24"/>
          <w:lang w:val="en-US"/>
        </w:rPr>
        <w:t>) API. https://appeears.earthdatacloud.nasa.gov/api/ (2025).</w:t>
      </w:r>
    </w:p>
    <w:p w14:paraId="21D77EF9" w14:textId="77777777" w:rsidR="00A70A08" w:rsidRPr="00281D7E" w:rsidRDefault="00281D7E">
      <w:pPr>
        <w:pStyle w:val="Bibliography"/>
        <w:rPr>
          <w:lang w:val="en-US"/>
        </w:rPr>
      </w:pPr>
      <w:r>
        <w:rPr>
          <w:rFonts w:cs="Calibri"/>
          <w:sz w:val="24"/>
          <w:lang w:val="en-US"/>
        </w:rPr>
        <w:t>38.</w:t>
      </w:r>
      <w:r>
        <w:rPr>
          <w:rFonts w:cs="Calibri"/>
          <w:sz w:val="24"/>
          <w:lang w:val="en-US"/>
        </w:rPr>
        <w:tab/>
        <w:t xml:space="preserve">Forsythe, W. C., Rykiel, E. J., Stahl, R. S., Wu, H. &amp; Schoolfield, R. M. A model comparison for daylength as a function of latitude and day of year. </w:t>
      </w:r>
      <w:r>
        <w:rPr>
          <w:rFonts w:cs="Calibri"/>
          <w:i/>
          <w:iCs/>
          <w:sz w:val="24"/>
          <w:lang w:val="en-US"/>
        </w:rPr>
        <w:t>Ecol. Model.</w:t>
      </w:r>
      <w:r>
        <w:rPr>
          <w:rFonts w:cs="Calibri"/>
          <w:sz w:val="24"/>
          <w:lang w:val="en-US"/>
        </w:rPr>
        <w:t xml:space="preserve"> </w:t>
      </w:r>
      <w:r>
        <w:rPr>
          <w:rFonts w:cs="Calibri"/>
          <w:b/>
          <w:bCs/>
          <w:sz w:val="24"/>
          <w:lang w:val="en-US"/>
        </w:rPr>
        <w:t>80</w:t>
      </w:r>
      <w:r>
        <w:rPr>
          <w:rFonts w:cs="Calibri"/>
          <w:sz w:val="24"/>
          <w:lang w:val="en-US"/>
        </w:rPr>
        <w:t>, 87–95 (1995).</w:t>
      </w:r>
    </w:p>
    <w:p w14:paraId="21D77EFA" w14:textId="77777777" w:rsidR="00A70A08" w:rsidRPr="00281D7E" w:rsidRDefault="00281D7E">
      <w:pPr>
        <w:pStyle w:val="Bibliography"/>
        <w:rPr>
          <w:lang w:val="en-US"/>
        </w:rPr>
      </w:pPr>
      <w:r>
        <w:rPr>
          <w:rFonts w:cs="Calibri"/>
          <w:sz w:val="24"/>
          <w:lang w:val="en-US"/>
        </w:rPr>
        <w:t>39.</w:t>
      </w:r>
      <w:r>
        <w:rPr>
          <w:rFonts w:cs="Calibri"/>
          <w:sz w:val="24"/>
          <w:lang w:val="en-US"/>
        </w:rPr>
        <w:tab/>
      </w:r>
      <w:proofErr w:type="spellStart"/>
      <w:r>
        <w:rPr>
          <w:rFonts w:cs="Calibri"/>
          <w:sz w:val="24"/>
          <w:lang w:val="en-US"/>
        </w:rPr>
        <w:t>Hijmans</w:t>
      </w:r>
      <w:proofErr w:type="spellEnd"/>
      <w:r>
        <w:rPr>
          <w:rFonts w:cs="Calibri"/>
          <w:sz w:val="24"/>
          <w:lang w:val="en-US"/>
        </w:rPr>
        <w:t>, R. J. meteor: Meteorological Data Manipulation. 0.4-5 https://doi.org/10.32614/CRAN.package.meteor (2019).</w:t>
      </w:r>
    </w:p>
    <w:p w14:paraId="21D77EFB" w14:textId="77777777" w:rsidR="00A70A08" w:rsidRPr="00281D7E" w:rsidRDefault="00A70A08">
      <w:pPr>
        <w:pStyle w:val="Standard"/>
        <w:spacing w:before="280" w:after="280" w:line="240" w:lineRule="auto"/>
        <w:rPr>
          <w:lang w:val="en-US"/>
        </w:rPr>
      </w:pPr>
    </w:p>
    <w:p w14:paraId="21D77EFC" w14:textId="77777777" w:rsidR="00A70A08" w:rsidRDefault="00281D7E">
      <w:pPr>
        <w:pStyle w:val="Standard"/>
        <w:numPr>
          <w:ilvl w:val="0"/>
          <w:numId w:val="2"/>
        </w:numPr>
        <w:spacing w:before="280" w:after="280" w:line="240" w:lineRule="auto"/>
      </w:pPr>
      <w:proofErr w:type="spellStart"/>
      <w:r>
        <w:rPr>
          <w:rFonts w:eastAsia="Times New Roman" w:cs="Calibri"/>
          <w:sz w:val="24"/>
          <w:szCs w:val="24"/>
          <w:lang w:eastAsia="fr-FR"/>
        </w:rPr>
        <w:t>Author</w:t>
      </w:r>
      <w:proofErr w:type="spellEnd"/>
      <w:r>
        <w:rPr>
          <w:rFonts w:eastAsia="Times New Roman" w:cs="Calibri"/>
          <w:sz w:val="24"/>
          <w:szCs w:val="24"/>
          <w:lang w:eastAsia="fr-FR"/>
        </w:rPr>
        <w:t xml:space="preserve"> Contributions</w:t>
      </w:r>
    </w:p>
    <w:p w14:paraId="21D77EFD" w14:textId="77777777" w:rsidR="00A70A08" w:rsidRDefault="00281D7E">
      <w:pPr>
        <w:pStyle w:val="Standard"/>
        <w:spacing w:before="280" w:after="280" w:line="240" w:lineRule="auto"/>
      </w:pPr>
      <w:r>
        <w:rPr>
          <w:rFonts w:eastAsia="Times New Roman" w:cs="Calibri"/>
          <w:sz w:val="24"/>
          <w:szCs w:val="24"/>
          <w:lang w:val="en-US" w:eastAsia="fr-FR"/>
        </w:rPr>
        <w:t xml:space="preserve">Hammami P wrote the paper, collected the post-hoc data and formatted the dataset. Baltusyte I and </w:t>
      </w:r>
      <w:proofErr w:type="spellStart"/>
      <w:r>
        <w:rPr>
          <w:rFonts w:eastAsia="Times New Roman" w:cs="Calibri"/>
          <w:sz w:val="24"/>
          <w:szCs w:val="24"/>
          <w:lang w:val="en-US" w:eastAsia="fr-FR"/>
        </w:rPr>
        <w:t>Taconet</w:t>
      </w:r>
      <w:proofErr w:type="spellEnd"/>
      <w:r>
        <w:rPr>
          <w:rFonts w:eastAsia="Times New Roman" w:cs="Calibri"/>
          <w:sz w:val="24"/>
          <w:szCs w:val="24"/>
          <w:lang w:val="en-US" w:eastAsia="fr-FR"/>
        </w:rPr>
        <w:t xml:space="preserve"> P performed the descriptive presentation of the dataset, </w:t>
      </w:r>
      <w:proofErr w:type="spellStart"/>
      <w:r>
        <w:rPr>
          <w:rFonts w:eastAsia="Times New Roman" w:cs="Calibri"/>
          <w:sz w:val="24"/>
          <w:szCs w:val="24"/>
          <w:lang w:val="en-US" w:eastAsia="fr-FR"/>
        </w:rPr>
        <w:t>Delécolle</w:t>
      </w:r>
      <w:proofErr w:type="spellEnd"/>
      <w:r>
        <w:rPr>
          <w:rFonts w:eastAsia="Times New Roman" w:cs="Calibri"/>
          <w:sz w:val="24"/>
          <w:szCs w:val="24"/>
          <w:lang w:val="en-US" w:eastAsia="fr-FR"/>
        </w:rPr>
        <w:t xml:space="preserve"> JC, </w:t>
      </w:r>
      <w:proofErr w:type="spellStart"/>
      <w:r>
        <w:rPr>
          <w:rFonts w:eastAsia="Times New Roman" w:cs="Calibri"/>
          <w:sz w:val="24"/>
          <w:szCs w:val="24"/>
          <w:lang w:val="en-US" w:eastAsia="fr-FR"/>
        </w:rPr>
        <w:t>Setier</w:t>
      </w:r>
      <w:proofErr w:type="spellEnd"/>
      <w:r>
        <w:rPr>
          <w:rFonts w:eastAsia="Times New Roman" w:cs="Calibri"/>
          <w:sz w:val="24"/>
          <w:szCs w:val="24"/>
          <w:lang w:val="en-US" w:eastAsia="fr-FR"/>
        </w:rPr>
        <w:t xml:space="preserve">-Rio ML, Mathieu B, </w:t>
      </w:r>
      <w:proofErr w:type="spellStart"/>
      <w:r>
        <w:rPr>
          <w:rFonts w:eastAsia="Times New Roman" w:cs="Calibri"/>
          <w:sz w:val="24"/>
          <w:szCs w:val="24"/>
          <w:lang w:val="en-US" w:eastAsia="fr-FR"/>
        </w:rPr>
        <w:t>Venail</w:t>
      </w:r>
      <w:proofErr w:type="spellEnd"/>
      <w:r>
        <w:rPr>
          <w:rFonts w:eastAsia="Times New Roman" w:cs="Calibri"/>
          <w:sz w:val="24"/>
          <w:szCs w:val="24"/>
          <w:lang w:val="en-US" w:eastAsia="fr-FR"/>
        </w:rPr>
        <w:t xml:space="preserve"> R, </w:t>
      </w:r>
      <w:proofErr w:type="spellStart"/>
      <w:r>
        <w:rPr>
          <w:rFonts w:eastAsia="Times New Roman" w:cs="Calibri"/>
          <w:sz w:val="24"/>
          <w:szCs w:val="24"/>
          <w:lang w:val="en-US" w:eastAsia="fr-FR"/>
        </w:rPr>
        <w:t>Balenghien</w:t>
      </w:r>
      <w:proofErr w:type="spellEnd"/>
      <w:r>
        <w:rPr>
          <w:rFonts w:eastAsia="Times New Roman" w:cs="Calibri"/>
          <w:sz w:val="24"/>
          <w:szCs w:val="24"/>
          <w:lang w:val="en-US" w:eastAsia="fr-FR"/>
        </w:rPr>
        <w:t xml:space="preserve"> T and Garros C carried out the entomological data collection. </w:t>
      </w:r>
      <w:proofErr w:type="spellStart"/>
      <w:r>
        <w:rPr>
          <w:rFonts w:eastAsia="Times New Roman" w:cs="Calibri"/>
          <w:sz w:val="24"/>
          <w:szCs w:val="24"/>
          <w:lang w:val="en-US" w:eastAsia="fr-FR"/>
        </w:rPr>
        <w:t>Balenghien</w:t>
      </w:r>
      <w:proofErr w:type="spellEnd"/>
      <w:r>
        <w:rPr>
          <w:rFonts w:eastAsia="Times New Roman" w:cs="Calibri"/>
          <w:sz w:val="24"/>
          <w:szCs w:val="24"/>
          <w:lang w:val="en-US" w:eastAsia="fr-FR"/>
        </w:rPr>
        <w:t xml:space="preserve"> T and Garros C managed the entomological surveillance network. All authors reviewed the paper.</w:t>
      </w:r>
    </w:p>
    <w:p w14:paraId="21D77EFE" w14:textId="77777777" w:rsidR="00A70A08" w:rsidRDefault="00281D7E">
      <w:pPr>
        <w:pStyle w:val="Standard"/>
        <w:numPr>
          <w:ilvl w:val="0"/>
          <w:numId w:val="2"/>
        </w:numPr>
        <w:spacing w:before="280" w:after="280" w:line="240" w:lineRule="auto"/>
      </w:pPr>
      <w:proofErr w:type="spellStart"/>
      <w:r>
        <w:rPr>
          <w:rFonts w:eastAsia="Times New Roman" w:cs="Calibri"/>
          <w:sz w:val="24"/>
          <w:szCs w:val="24"/>
          <w:lang w:eastAsia="fr-FR"/>
        </w:rPr>
        <w:t>Competing</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Interests</w:t>
      </w:r>
      <w:proofErr w:type="spellEnd"/>
    </w:p>
    <w:p w14:paraId="21D77EFF" w14:textId="77777777" w:rsidR="00A70A08" w:rsidRPr="00281D7E" w:rsidRDefault="00281D7E">
      <w:pPr>
        <w:pStyle w:val="Standard"/>
        <w:spacing w:before="280" w:after="280" w:line="240" w:lineRule="auto"/>
        <w:rPr>
          <w:lang w:val="en-US"/>
        </w:rPr>
      </w:pPr>
      <w:r>
        <w:rPr>
          <w:lang w:val="en-US"/>
        </w:rPr>
        <w:t>The author(s) declare no competing interests.</w:t>
      </w:r>
    </w:p>
    <w:p w14:paraId="21D77F00" w14:textId="77777777" w:rsidR="00A70A08" w:rsidRDefault="00281D7E">
      <w:pPr>
        <w:pStyle w:val="Standard"/>
        <w:numPr>
          <w:ilvl w:val="0"/>
          <w:numId w:val="2"/>
        </w:numPr>
        <w:spacing w:before="280" w:after="280" w:line="240" w:lineRule="auto"/>
      </w:pPr>
      <w:proofErr w:type="spellStart"/>
      <w:r>
        <w:rPr>
          <w:rFonts w:eastAsia="Times New Roman" w:cs="Calibri"/>
          <w:sz w:val="24"/>
          <w:szCs w:val="24"/>
          <w:lang w:eastAsia="fr-FR"/>
        </w:rPr>
        <w:t>Acknowledgements</w:t>
      </w:r>
      <w:proofErr w:type="spellEnd"/>
      <w:r>
        <w:rPr>
          <w:rFonts w:eastAsia="Times New Roman" w:cs="Calibri"/>
          <w:sz w:val="24"/>
          <w:szCs w:val="24"/>
          <w:lang w:eastAsia="fr-FR"/>
        </w:rPr>
        <w:t xml:space="preserve"> (</w:t>
      </w:r>
      <w:proofErr w:type="spellStart"/>
      <w:r>
        <w:rPr>
          <w:rFonts w:eastAsia="Times New Roman" w:cs="Calibri"/>
          <w:sz w:val="24"/>
          <w:szCs w:val="24"/>
          <w:lang w:eastAsia="fr-FR"/>
        </w:rPr>
        <w:t>optional</w:t>
      </w:r>
      <w:proofErr w:type="spellEnd"/>
      <w:r>
        <w:rPr>
          <w:rFonts w:eastAsia="Times New Roman" w:cs="Calibri"/>
          <w:sz w:val="24"/>
          <w:szCs w:val="24"/>
          <w:lang w:eastAsia="fr-FR"/>
        </w:rPr>
        <w:t>)</w:t>
      </w:r>
    </w:p>
    <w:p w14:paraId="21D77F01" w14:textId="77777777" w:rsidR="00A70A08" w:rsidRPr="00281D7E" w:rsidRDefault="00281D7E">
      <w:pPr>
        <w:pStyle w:val="Standard"/>
        <w:spacing w:before="280" w:after="280" w:line="240" w:lineRule="auto"/>
        <w:rPr>
          <w:lang w:val="en-US"/>
        </w:rPr>
      </w:pPr>
      <w:r>
        <w:rPr>
          <w:lang w:val="en-US"/>
        </w:rPr>
        <w:t>We acknowledge the E-OBS dataset from the EU-FP6 project UERRA (https://www.uerra.eu) and the Copernicus Climate Change Service, and the data providers in the ECA&amp;D project (https://www.ecad.eu)</w:t>
      </w:r>
    </w:p>
    <w:p w14:paraId="21D77F02" w14:textId="77777777" w:rsidR="00A70A08" w:rsidRDefault="00281D7E">
      <w:pPr>
        <w:pStyle w:val="Standard"/>
        <w:numPr>
          <w:ilvl w:val="0"/>
          <w:numId w:val="2"/>
        </w:numPr>
        <w:spacing w:before="280" w:after="0" w:line="240" w:lineRule="auto"/>
      </w:pPr>
      <w:r>
        <w:rPr>
          <w:rFonts w:eastAsia="Times New Roman" w:cs="Calibri"/>
          <w:sz w:val="24"/>
          <w:szCs w:val="24"/>
          <w:lang w:eastAsia="fr-FR"/>
        </w:rPr>
        <w:t>Figures </w:t>
      </w:r>
    </w:p>
    <w:p w14:paraId="21D77F03" w14:textId="77777777" w:rsidR="00A70A08" w:rsidRDefault="00281D7E">
      <w:pPr>
        <w:pStyle w:val="Standard"/>
        <w:numPr>
          <w:ilvl w:val="0"/>
          <w:numId w:val="2"/>
        </w:numPr>
        <w:spacing w:after="280" w:line="240" w:lineRule="auto"/>
      </w:pPr>
      <w:r>
        <w:rPr>
          <w:rFonts w:eastAsia="Times New Roman" w:cs="Calibri"/>
          <w:sz w:val="24"/>
          <w:szCs w:val="24"/>
          <w:lang w:eastAsia="fr-FR"/>
        </w:rPr>
        <w:lastRenderedPageBreak/>
        <w:t>Tables</w:t>
      </w:r>
    </w:p>
    <w:p w14:paraId="21D77F04" w14:textId="77777777" w:rsidR="00A70A08" w:rsidRDefault="00A70A08">
      <w:pPr>
        <w:pStyle w:val="Standard"/>
        <w:rPr>
          <w:rFonts w:cs="Calibri"/>
        </w:rPr>
      </w:pPr>
    </w:p>
    <w:p w14:paraId="21D77F05" w14:textId="77777777" w:rsidR="00A70A08" w:rsidRDefault="00A70A08">
      <w:pPr>
        <w:pStyle w:val="Standard"/>
        <w:rPr>
          <w:rFonts w:cs="Calibri"/>
        </w:rPr>
      </w:pPr>
    </w:p>
    <w:p w14:paraId="21D77F06" w14:textId="77777777" w:rsidR="00A70A08" w:rsidRDefault="00A70A08">
      <w:pPr>
        <w:pStyle w:val="Standard"/>
      </w:pPr>
    </w:p>
    <w:sectPr w:rsidR="00A70A08">
      <w:pgSz w:w="11906" w:h="16838"/>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chka Hammami" w:date="2025-04-01T16:19:00Z" w:initials="PH">
    <w:p w14:paraId="21D77DE6" w14:textId="77777777" w:rsidR="00A70A08" w:rsidRDefault="00281D7E">
      <w:r>
        <w:rPr>
          <w:rStyle w:val="CommentReference"/>
        </w:rPr>
        <w:annotationRef/>
      </w:r>
      <w:r>
        <w:t>Il faudrait citer ici les différentes études qui ont été réalisées à partir du jeu de donnée pour étudier l’écologie des culicoïdes</w:t>
      </w:r>
    </w:p>
  </w:comment>
  <w:comment w:id="1" w:author="hammami" w:date="2025-04-04T09:31:00Z" w:initials="PH">
    <w:p w14:paraId="21D77DE7" w14:textId="77777777" w:rsidR="00A70A08" w:rsidRDefault="00281D7E">
      <w:r>
        <w:rPr>
          <w:rStyle w:val="CommentReference"/>
        </w:rPr>
        <w:annotationRef/>
      </w:r>
      <w:r>
        <w:t>Ref ?</w:t>
      </w:r>
    </w:p>
  </w:comment>
  <w:comment w:id="2" w:author="Pachka Hammami" w:date="2025-04-03T10:00:00Z" w:initials="PH">
    <w:p w14:paraId="21D77DE8" w14:textId="77777777" w:rsidR="00A70A08" w:rsidRDefault="00281D7E">
      <w:r>
        <w:rPr>
          <w:rStyle w:val="CommentReference"/>
        </w:rPr>
        <w:annotationRef/>
      </w:r>
      <w:r>
        <w:t>complete if necessary</w:t>
      </w:r>
    </w:p>
  </w:comment>
  <w:comment w:id="3" w:author="Pachka Hammami" w:date="2025-04-03T09:59:00Z" w:initials="PH">
    <w:p w14:paraId="21D77DE9" w14:textId="77777777" w:rsidR="00A70A08" w:rsidRDefault="00281D7E">
      <w:r>
        <w:rPr>
          <w:rStyle w:val="CommentReference"/>
        </w:rPr>
        <w:annotationRef/>
      </w:r>
      <w:r>
        <w:t>refs</w:t>
      </w:r>
    </w:p>
  </w:comment>
  <w:comment w:id="4" w:author="hammami" w:date="2025-04-04T09:53:00Z" w:initials="PH">
    <w:p w14:paraId="21D77DEA" w14:textId="77777777" w:rsidR="00A70A08" w:rsidRDefault="00281D7E">
      <w:r>
        <w:rPr>
          <w:rStyle w:val="CommentReference"/>
        </w:rPr>
        <w:annotationRef/>
      </w:r>
      <w:r>
        <w:t>ici on peut ajouter une photo de piège (Claire il me semble que tu en as une que tu aimes bien) et peut être quelques détails en plus sur le choix du site et de la position du piège (si jugé nécessaire)</w:t>
      </w:r>
    </w:p>
    <w:p w14:paraId="21D77DEB" w14:textId="77777777" w:rsidR="00A70A08" w:rsidRDefault="00A70A08"/>
    <w:p w14:paraId="21D77DEC" w14:textId="77777777" w:rsidR="00A70A08" w:rsidRDefault="00281D7E">
      <w:r>
        <w:t>vérifier le nom du piège si possible</w:t>
      </w:r>
    </w:p>
  </w:comment>
  <w:comment w:id="5" w:author="Pachka Hammami" w:date="2025-01-27T14:20:00Z" w:initials="PH">
    <w:p w14:paraId="21D77DED" w14:textId="77777777" w:rsidR="00A70A08" w:rsidRDefault="00281D7E">
      <w:r>
        <w:rPr>
          <w:rStyle w:val="CommentReference"/>
        </w:rPr>
        <w:annotationRef/>
      </w:r>
      <w:r>
        <w:t>J’ai noté ‘Formation en continue de Delecolle &gt; validation par lui. Tous les ans le néon est changé pour même lumière. Aberrations corrigées dans la base de données.’</w:t>
      </w:r>
    </w:p>
    <w:p w14:paraId="21D77DEE" w14:textId="77777777" w:rsidR="00A70A08" w:rsidRDefault="00281D7E">
      <w:r>
        <w:t>Mais je ne suis pas sûre de moi, je vous laisse reprendre.</w:t>
      </w:r>
    </w:p>
  </w:comment>
  <w:comment w:id="6" w:author="Pachka Hammami" w:date="2025-04-03T11:55:00Z" w:initials="PH">
    <w:p w14:paraId="21D77DEF" w14:textId="77777777" w:rsidR="00A70A08" w:rsidRDefault="00281D7E">
      <w:r>
        <w:rPr>
          <w:rStyle w:val="CommentReference"/>
        </w:rPr>
        <w:annotationRef/>
      </w:r>
      <w:r>
        <w:t>Claire/Thomas, n’hésitez pas à vérifier/reprendre…</w:t>
      </w:r>
    </w:p>
  </w:comment>
  <w:comment w:id="7" w:author="Pachka Hammami" w:date="2025-04-03T13:38:00Z" w:initials="PH">
    <w:p w14:paraId="21D77DF0" w14:textId="77777777" w:rsidR="00A70A08" w:rsidRDefault="00281D7E">
      <w:r>
        <w:rPr>
          <w:rStyle w:val="CommentReference"/>
        </w:rPr>
        <w:annotationRef/>
      </w:r>
      <w:r>
        <w:rPr>
          <w:lang w:val="en-US"/>
        </w:rPr>
        <w:t xml:space="preserve">This section should be used to explain what the dataset contains, including the repository where it is stored, an overview of the data files and their formats, and any folder structure. Each external dataset should be cited using our </w:t>
      </w:r>
      <w:hyperlink r:id="rId1" w:anchor="data_citations" w:history="1">
        <w:r>
          <w:rPr>
            <w:lang w:val="en-US"/>
          </w:rPr>
          <w:t>data citation</w:t>
        </w:r>
      </w:hyperlink>
      <w:r>
        <w:rPr>
          <w:lang w:val="en-US"/>
        </w:rPr>
        <w:t> format. Please do not include extensive summary statistics, which should be limited to less than half a page, with 1-2 tables or figures, if required at all. Note the general expectation is that, if readers wish to scrutinise your dataset's contents, they will download and analyse it for themselves (meaning that if the figure may be generated from the data file we generally recommend it does not need to be summarised or depicted in the text). </w:t>
      </w:r>
    </w:p>
  </w:comment>
  <w:comment w:id="8" w:author="hammami" w:date="2025-04-04T16:19:00Z" w:initials="PH">
    <w:p w14:paraId="21D77DF1" w14:textId="77777777" w:rsidR="00A70A08" w:rsidRDefault="00281D7E">
      <w:r>
        <w:rPr>
          <w:rStyle w:val="CommentReference"/>
        </w:rPr>
        <w:annotationRef/>
      </w:r>
      <w:r>
        <w:t>@Ieva, je te laisse tenter cette partie, comme convenu</w:t>
      </w:r>
    </w:p>
  </w:comment>
  <w:comment w:id="9" w:author="hammami" w:date="2025-04-04T12:17:00Z" w:initials="PH">
    <w:p w14:paraId="21D77DF2" w14:textId="77777777" w:rsidR="00A70A08" w:rsidRDefault="00281D7E">
      <w:r>
        <w:rPr>
          <w:rStyle w:val="CommentReference"/>
        </w:rPr>
        <w:annotationRef/>
      </w:r>
      <w:r>
        <w:rPr>
          <w:lang w:val="en-US"/>
        </w:rPr>
        <w:t>This section should describe the experiments, analyses or checks needed to support the technical quality of the dataset, with any supporting figures and tables, as needed.</w:t>
      </w:r>
    </w:p>
  </w:comment>
  <w:comment w:id="10" w:author="hammami" w:date="2025-04-04T12:17:00Z" w:initials="PH">
    <w:p w14:paraId="21D77DF3" w14:textId="77777777" w:rsidR="00A70A08" w:rsidRDefault="00281D7E">
      <w:r>
        <w:rPr>
          <w:rStyle w:val="CommentReference"/>
        </w:rPr>
        <w:annotationRef/>
      </w:r>
      <w:r>
        <w:rPr>
          <w:lang w:val="en-US"/>
        </w:rPr>
        <w:t>'Usage Notes' is an optional section that can be used to provide information that may assist other researchers who reuse your data. Most commonly these are additional technical notes about how to access or process the data. Please do not use this section to write a conclusions section, general selling points, worked cases studies, or similar, as we do not publish these.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D77DE6" w15:done="0"/>
  <w15:commentEx w15:paraId="21D77DE7" w15:done="0"/>
  <w15:commentEx w15:paraId="21D77DE8" w15:done="0"/>
  <w15:commentEx w15:paraId="21D77DE9" w15:done="0"/>
  <w15:commentEx w15:paraId="21D77DEC" w15:done="0"/>
  <w15:commentEx w15:paraId="21D77DEE" w15:done="0"/>
  <w15:commentEx w15:paraId="21D77DEF" w15:done="0"/>
  <w15:commentEx w15:paraId="21D77DF0" w15:done="0"/>
  <w15:commentEx w15:paraId="21D77DF1" w15:done="0"/>
  <w15:commentEx w15:paraId="21D77DF2" w15:done="0"/>
  <w15:commentEx w15:paraId="21D77DF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D77DE6" w16cid:durableId="172C3FDA"/>
  <w16cid:commentId w16cid:paraId="21D77DE7" w16cid:durableId="07C22FF2"/>
  <w16cid:commentId w16cid:paraId="21D77DE8" w16cid:durableId="2B992140"/>
  <w16cid:commentId w16cid:paraId="21D77DE9" w16cid:durableId="47D81EB4"/>
  <w16cid:commentId w16cid:paraId="21D77DEC" w16cid:durableId="4A978408"/>
  <w16cid:commentId w16cid:paraId="21D77DEE" w16cid:durableId="6635D892"/>
  <w16cid:commentId w16cid:paraId="21D77DEF" w16cid:durableId="4CFFA98F"/>
  <w16cid:commentId w16cid:paraId="21D77DF0" w16cid:durableId="593EC286"/>
  <w16cid:commentId w16cid:paraId="21D77DF1" w16cid:durableId="654D147D"/>
  <w16cid:commentId w16cid:paraId="21D77DF2" w16cid:durableId="2AD88476"/>
  <w16cid:commentId w16cid:paraId="21D77DF3" w16cid:durableId="6BE54D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129515" w14:textId="77777777" w:rsidR="00065FEB" w:rsidRDefault="00065FEB">
      <w:r>
        <w:separator/>
      </w:r>
    </w:p>
  </w:endnote>
  <w:endnote w:type="continuationSeparator" w:id="0">
    <w:p w14:paraId="497FE055" w14:textId="77777777" w:rsidR="00065FEB" w:rsidRDefault="00065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62E27" w14:textId="77777777" w:rsidR="00065FEB" w:rsidRDefault="00065FEB">
      <w:r>
        <w:rPr>
          <w:color w:val="000000"/>
        </w:rPr>
        <w:separator/>
      </w:r>
    </w:p>
  </w:footnote>
  <w:footnote w:type="continuationSeparator" w:id="0">
    <w:p w14:paraId="72B7367E" w14:textId="77777777" w:rsidR="00065FEB" w:rsidRDefault="00065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1E21"/>
    <w:multiLevelType w:val="multilevel"/>
    <w:tmpl w:val="FD1EF7F0"/>
    <w:styleLink w:val="WWNum1"/>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C35543C"/>
    <w:multiLevelType w:val="multilevel"/>
    <w:tmpl w:val="7B7E01A8"/>
    <w:styleLink w:val="WWNum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2A151B18"/>
    <w:multiLevelType w:val="multilevel"/>
    <w:tmpl w:val="366ACD0E"/>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4DA16281"/>
    <w:multiLevelType w:val="multilevel"/>
    <w:tmpl w:val="7E0C36A8"/>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6302047C"/>
    <w:multiLevelType w:val="multilevel"/>
    <w:tmpl w:val="79228E9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16cid:durableId="1718360492">
    <w:abstractNumId w:val="4"/>
  </w:num>
  <w:num w:numId="2" w16cid:durableId="447508279">
    <w:abstractNumId w:val="0"/>
  </w:num>
  <w:num w:numId="3" w16cid:durableId="734477433">
    <w:abstractNumId w:val="3"/>
  </w:num>
  <w:num w:numId="4" w16cid:durableId="275872269">
    <w:abstractNumId w:val="2"/>
  </w:num>
  <w:num w:numId="5" w16cid:durableId="1665086973">
    <w:abstractNumId w:val="1"/>
  </w:num>
  <w:num w:numId="6" w16cid:durableId="1069696735">
    <w:abstractNumId w:val="1"/>
  </w:num>
  <w:num w:numId="7" w16cid:durableId="1041171494">
    <w:abstractNumId w:val="0"/>
  </w:num>
  <w:num w:numId="8" w16cid:durableId="8373856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chka Hammami">
    <w15:presenceInfo w15:providerId="Windows Live" w15:userId="961001dc90f3b7f6"/>
  </w15:person>
  <w15:person w15:author="hammami">
    <w15:presenceInfo w15:providerId="None" w15:userId="hammam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A08"/>
    <w:rsid w:val="0002256A"/>
    <w:rsid w:val="00061B6B"/>
    <w:rsid w:val="00065FEB"/>
    <w:rsid w:val="000C3518"/>
    <w:rsid w:val="001A6362"/>
    <w:rsid w:val="001D79C1"/>
    <w:rsid w:val="00200A35"/>
    <w:rsid w:val="00281D7E"/>
    <w:rsid w:val="00327E25"/>
    <w:rsid w:val="00461F77"/>
    <w:rsid w:val="004D2278"/>
    <w:rsid w:val="005753CD"/>
    <w:rsid w:val="00592185"/>
    <w:rsid w:val="00593389"/>
    <w:rsid w:val="0066599F"/>
    <w:rsid w:val="00713433"/>
    <w:rsid w:val="007C739C"/>
    <w:rsid w:val="0084003E"/>
    <w:rsid w:val="0094326F"/>
    <w:rsid w:val="009D6500"/>
    <w:rsid w:val="009E0535"/>
    <w:rsid w:val="00A70A08"/>
    <w:rsid w:val="00AB47D1"/>
    <w:rsid w:val="00AD4FBE"/>
    <w:rsid w:val="00B06226"/>
    <w:rsid w:val="00B1126B"/>
    <w:rsid w:val="00B33797"/>
    <w:rsid w:val="00BD6251"/>
    <w:rsid w:val="00C1755F"/>
    <w:rsid w:val="00C469BE"/>
    <w:rsid w:val="00CA14E8"/>
    <w:rsid w:val="00D928A4"/>
    <w:rsid w:val="00E46B3A"/>
    <w:rsid w:val="00F06D29"/>
    <w:rsid w:val="00F118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77DD4"/>
  <w15:docId w15:val="{F2D36AD3-E224-41AF-A9EB-7702E8774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F"/>
        <w:sz w:val="22"/>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sz w:val="24"/>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eastAsia="fr-FR"/>
    </w:rPr>
  </w:style>
  <w:style w:type="paragraph" w:styleId="ListParagraph">
    <w:name w:val="List Paragraph"/>
    <w:basedOn w:val="Standard"/>
    <w:pPr>
      <w:ind w:left="720"/>
      <w:contextualSpacing/>
    </w:p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CommentText">
    <w:name w:val="annotation text"/>
    <w:basedOn w:val="Standard"/>
    <w:pPr>
      <w:spacing w:line="240" w:lineRule="auto"/>
    </w:pPr>
    <w:rPr>
      <w:sz w:val="20"/>
      <w:szCs w:val="20"/>
    </w:rPr>
  </w:style>
  <w:style w:type="paragraph" w:styleId="CommentSubject">
    <w:name w:val="annotation subject"/>
    <w:basedOn w:val="CommentText"/>
    <w:next w:val="CommentText"/>
    <w:rPr>
      <w:b/>
      <w:bCs/>
    </w:rPr>
  </w:style>
  <w:style w:type="paragraph" w:styleId="Bibliography">
    <w:name w:val="Bibliography"/>
    <w:basedOn w:val="Standard"/>
    <w:next w:val="Standard"/>
    <w:pPr>
      <w:tabs>
        <w:tab w:val="left" w:pos="768"/>
      </w:tabs>
      <w:spacing w:after="0" w:line="480" w:lineRule="auto"/>
      <w:ind w:left="384" w:hanging="384"/>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character" w:customStyle="1" w:styleId="Internetlink">
    <w:name w:val="Internet link"/>
    <w:basedOn w:val="DefaultParagraphFont"/>
    <w:rPr>
      <w:color w:val="0000FF"/>
      <w:u w:val="single"/>
    </w:rPr>
  </w:style>
  <w:style w:type="character" w:styleId="Emphasis">
    <w:name w:val="Emphasis"/>
    <w:basedOn w:val="DefaultParagraphFont"/>
    <w:rPr>
      <w:i/>
      <w:iCs/>
    </w:rPr>
  </w:style>
  <w:style w:type="character" w:customStyle="1" w:styleId="PrformatHTMLCar">
    <w:name w:val="Préformaté HTML Car"/>
    <w:basedOn w:val="DefaultParagraphFont"/>
    <w:rPr>
      <w:rFonts w:ascii="Courier New" w:eastAsia="Times New Roman" w:hAnsi="Courier New" w:cs="Courier New"/>
      <w:sz w:val="20"/>
      <w:szCs w:val="20"/>
      <w:lang w:eastAsia="fr-FR"/>
    </w:rPr>
  </w:style>
  <w:style w:type="character" w:customStyle="1" w:styleId="gntyacmbb4b">
    <w:name w:val="gntyacmbb4b"/>
    <w:basedOn w:val="DefaultParagraphFont"/>
  </w:style>
  <w:style w:type="character" w:styleId="Strong">
    <w:name w:val="Strong"/>
    <w:basedOn w:val="DefaultParagraphFont"/>
    <w:rPr>
      <w:b/>
      <w:bCs/>
    </w:rPr>
  </w:style>
  <w:style w:type="character" w:styleId="CommentReference">
    <w:name w:val="annotation reference"/>
    <w:basedOn w:val="DefaultParagraphFont"/>
    <w:rPr>
      <w:sz w:val="16"/>
      <w:szCs w:val="16"/>
    </w:rPr>
  </w:style>
  <w:style w:type="character" w:customStyle="1" w:styleId="CommentaireCar">
    <w:name w:val="Commentaire Car"/>
    <w:basedOn w:val="DefaultParagraphFont"/>
    <w:rPr>
      <w:sz w:val="20"/>
      <w:szCs w:val="20"/>
    </w:rPr>
  </w:style>
  <w:style w:type="character" w:customStyle="1" w:styleId="ObjetducommentaireCar">
    <w:name w:val="Objet du commentaire Car"/>
    <w:basedOn w:val="CommentaireCar"/>
    <w:rPr>
      <w:b/>
      <w:bCs/>
      <w:sz w:val="20"/>
      <w:szCs w:val="20"/>
    </w:rPr>
  </w:style>
  <w:style w:type="character" w:customStyle="1" w:styleId="ng-binding">
    <w:name w:val="ng-binding"/>
    <w:basedOn w:val="DefaultParagraphFont"/>
  </w:style>
  <w:style w:type="character" w:styleId="UnresolvedMention">
    <w:name w:val="Unresolved Mention"/>
    <w:basedOn w:val="DefaultParagraphFont"/>
    <w:rPr>
      <w:color w:val="605E5C"/>
      <w:shd w:val="clear" w:color="auto" w:fill="E1DFDD"/>
    </w:rPr>
  </w:style>
  <w:style w:type="character" w:customStyle="1" w:styleId="gntyacmbh3b">
    <w:name w:val="gntyacmbh3b"/>
    <w:basedOn w:val="DefaultParagraphFont"/>
  </w:style>
  <w:style w:type="character" w:styleId="PlaceholderText">
    <w:name w:val="Placeholder Text"/>
    <w:basedOn w:val="DefaultParagraphFont"/>
    <w:rPr>
      <w:color w:val="808080"/>
    </w:rPr>
  </w:style>
  <w:style w:type="character" w:customStyle="1" w:styleId="VisitedInternetLink">
    <w:name w:val="Visited Internet Link"/>
    <w:basedOn w:val="DefaultParagraphFont"/>
    <w:rPr>
      <w:color w:val="954F72"/>
      <w:u w:val="single"/>
    </w:rPr>
  </w:style>
  <w:style w:type="character" w:customStyle="1" w:styleId="ListLabel1">
    <w:name w:val="ListLabel 1"/>
    <w:rPr>
      <w:sz w:val="20"/>
    </w:rPr>
  </w:style>
  <w:style w:type="character" w:customStyle="1" w:styleId="ListLabel2">
    <w:name w:val="ListLabel 2"/>
    <w:rPr>
      <w:sz w:val="20"/>
    </w:rPr>
  </w:style>
  <w:style w:type="character" w:customStyle="1" w:styleId="ListLabel3">
    <w:name w:val="ListLabel 3"/>
    <w:rPr>
      <w:sz w:val="20"/>
    </w:rPr>
  </w:style>
  <w:style w:type="character" w:customStyle="1" w:styleId="ListLabel4">
    <w:name w:val="ListLabel 4"/>
    <w:rPr>
      <w:sz w:val="20"/>
    </w:rPr>
  </w:style>
  <w:style w:type="character" w:customStyle="1" w:styleId="ListLabel5">
    <w:name w:val="ListLabel 5"/>
    <w:rPr>
      <w:sz w:val="20"/>
    </w:rPr>
  </w:style>
  <w:style w:type="character" w:customStyle="1" w:styleId="ListLabel6">
    <w:name w:val="ListLabel 6"/>
    <w:rPr>
      <w:sz w:val="20"/>
    </w:rPr>
  </w:style>
  <w:style w:type="character" w:customStyle="1" w:styleId="ListLabel7">
    <w:name w:val="ListLabel 7"/>
    <w:rPr>
      <w:sz w:val="20"/>
    </w:rPr>
  </w:style>
  <w:style w:type="character" w:customStyle="1" w:styleId="ListLabel8">
    <w:name w:val="ListLabel 8"/>
    <w:rPr>
      <w:sz w:val="20"/>
    </w:rPr>
  </w:style>
  <w:style w:type="character" w:customStyle="1" w:styleId="ListLabel9">
    <w:name w:val="ListLabel 9"/>
    <w:rPr>
      <w:sz w:val="20"/>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sz w:val="20"/>
    </w:rPr>
  </w:style>
  <w:style w:type="character" w:customStyle="1" w:styleId="ListLabel20">
    <w:name w:val="ListLabel 20"/>
    <w:rPr>
      <w:sz w:val="20"/>
    </w:rPr>
  </w:style>
  <w:style w:type="character" w:customStyle="1" w:styleId="ListLabel21">
    <w:name w:val="ListLabel 21"/>
    <w:rPr>
      <w:sz w:val="20"/>
    </w:rPr>
  </w:style>
  <w:style w:type="character" w:customStyle="1" w:styleId="ListLabel22">
    <w:name w:val="ListLabel 22"/>
    <w:rPr>
      <w:sz w:val="20"/>
    </w:rPr>
  </w:style>
  <w:style w:type="character" w:customStyle="1" w:styleId="ListLabel23">
    <w:name w:val="ListLabel 23"/>
    <w:rPr>
      <w:sz w:val="20"/>
    </w:rPr>
  </w:style>
  <w:style w:type="character" w:customStyle="1" w:styleId="ListLabel24">
    <w:name w:val="ListLabel 24"/>
    <w:rPr>
      <w:sz w:val="20"/>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5540205">
      <w:bodyDiv w:val="1"/>
      <w:marLeft w:val="0"/>
      <w:marRight w:val="0"/>
      <w:marTop w:val="0"/>
      <w:marBottom w:val="0"/>
      <w:divBdr>
        <w:top w:val="none" w:sz="0" w:space="0" w:color="auto"/>
        <w:left w:val="none" w:sz="0" w:space="0" w:color="auto"/>
        <w:bottom w:val="none" w:sz="0" w:space="0" w:color="auto"/>
        <w:right w:val="none" w:sz="0" w:space="0" w:color="auto"/>
      </w:divBdr>
    </w:div>
    <w:div w:id="15384230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sdata/submission-guideline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18</Pages>
  <Words>4747</Words>
  <Characters>26111</Characters>
  <Application>Microsoft Office Word</Application>
  <DocSecurity>0</DocSecurity>
  <Lines>217</Lines>
  <Paragraphs>61</Paragraphs>
  <ScaleCrop>false</ScaleCrop>
  <Company/>
  <LinksUpToDate>false</LinksUpToDate>
  <CharactersWithSpaces>30797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ieva baltusyte</cp:lastModifiedBy>
  <cp:revision>32</cp:revision>
  <dcterms:created xsi:type="dcterms:W3CDTF">2025-04-06T19:39:00Z</dcterms:created>
  <dcterms:modified xsi:type="dcterms:W3CDTF">2025-04-11T11:14:00Z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ZOTERO_PREF_1">
    <vt:lpwstr>&lt;data data-version="3" zotero-version="6.0.36"&gt;&lt;session id="XnB6sCAU"/&gt;&lt;style id="http://www.zotero.org/styles/nature" hasBibliography="1" bibliographyStyleHasBeenSet="1"/&gt;&lt;prefs&gt;&lt;pref name="fieldType" value="Field"/&gt;&lt;pref name="automaticJournalAbbreviati</vt:lpwstr>
  </property>
  <property fmtid="{D5CDD505-2E9C-101B-9397-08002B2CF9AE}" pid="4" name="ZOTERO_PREF_2">
    <vt:lpwstr>ons" value="true"/&gt;&lt;/prefs&gt;&lt;/data&gt;</vt:lpwstr>
  </property>
</Properties>
</file>