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B7452" w14:textId="77777777" w:rsidR="009C3447" w:rsidRDefault="009C3447" w:rsidP="00394C12">
      <w:pPr>
        <w:jc w:val="center"/>
        <w:rPr>
          <w:sz w:val="40"/>
          <w:szCs w:val="40"/>
          <w:lang w:val="en-US"/>
        </w:rPr>
      </w:pPr>
    </w:p>
    <w:p w14:paraId="30E1F20A" w14:textId="77777777" w:rsidR="009C3447" w:rsidRDefault="009C3447" w:rsidP="00394C12">
      <w:pPr>
        <w:jc w:val="center"/>
        <w:rPr>
          <w:sz w:val="40"/>
          <w:szCs w:val="40"/>
          <w:lang w:val="en-US"/>
        </w:rPr>
      </w:pPr>
    </w:p>
    <w:p w14:paraId="4E2C5B2F" w14:textId="77777777" w:rsidR="009C3447" w:rsidRDefault="009C3447" w:rsidP="00394C12">
      <w:pPr>
        <w:jc w:val="center"/>
        <w:rPr>
          <w:sz w:val="40"/>
          <w:szCs w:val="40"/>
          <w:lang w:val="en-US"/>
        </w:rPr>
      </w:pPr>
    </w:p>
    <w:p w14:paraId="68C2FB02" w14:textId="77777777" w:rsidR="009C3447" w:rsidRDefault="009C3447" w:rsidP="00394C12">
      <w:pPr>
        <w:jc w:val="center"/>
        <w:rPr>
          <w:sz w:val="40"/>
          <w:szCs w:val="40"/>
          <w:lang w:val="en-US"/>
        </w:rPr>
      </w:pPr>
    </w:p>
    <w:p w14:paraId="2B4C6CBD" w14:textId="77777777" w:rsidR="00E65108" w:rsidRDefault="00E65108" w:rsidP="00394C12">
      <w:pPr>
        <w:jc w:val="center"/>
        <w:rPr>
          <w:sz w:val="40"/>
          <w:szCs w:val="40"/>
          <w:lang w:val="en-US"/>
        </w:rPr>
      </w:pPr>
    </w:p>
    <w:p w14:paraId="12A7BBB4" w14:textId="77777777" w:rsidR="00E65108" w:rsidRDefault="00E65108" w:rsidP="00394C12">
      <w:pPr>
        <w:jc w:val="center"/>
        <w:rPr>
          <w:sz w:val="40"/>
          <w:szCs w:val="40"/>
          <w:lang w:val="en-US"/>
        </w:rPr>
      </w:pPr>
    </w:p>
    <w:p w14:paraId="5D13F77B" w14:textId="77777777" w:rsidR="00E65108" w:rsidRDefault="00E65108" w:rsidP="00394C12">
      <w:pPr>
        <w:jc w:val="center"/>
        <w:rPr>
          <w:sz w:val="40"/>
          <w:szCs w:val="40"/>
          <w:lang w:val="en-US"/>
        </w:rPr>
      </w:pPr>
    </w:p>
    <w:p w14:paraId="46771637" w14:textId="47D8A3E2" w:rsidR="00ED5FB5" w:rsidRPr="00A164F0" w:rsidRDefault="00A164F0" w:rsidP="00394C12">
      <w:pPr>
        <w:jc w:val="center"/>
        <w:rPr>
          <w:sz w:val="40"/>
          <w:szCs w:val="40"/>
          <w:lang w:val="en-US"/>
        </w:rPr>
      </w:pPr>
      <w:r w:rsidRPr="00A164F0">
        <w:rPr>
          <w:sz w:val="40"/>
          <w:szCs w:val="40"/>
          <w:lang w:val="en-US"/>
        </w:rPr>
        <w:t>3D Point Cloud a</w:t>
      </w:r>
      <w:r>
        <w:rPr>
          <w:sz w:val="40"/>
          <w:szCs w:val="40"/>
          <w:lang w:val="en-US"/>
        </w:rPr>
        <w:t>nd modeling</w:t>
      </w:r>
    </w:p>
    <w:p w14:paraId="3B123591" w14:textId="125E8413" w:rsidR="00ED5FB5" w:rsidRPr="00A164F0" w:rsidRDefault="00A164F0" w:rsidP="00A164F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TP 1: Basic operations and structures on point clouds</w:t>
      </w:r>
    </w:p>
    <w:p w14:paraId="449DCDB9" w14:textId="2C8DAC08" w:rsidR="00ED5FB5" w:rsidRPr="00A164F0" w:rsidRDefault="00BF5255" w:rsidP="00ED5FB5">
      <w:pPr>
        <w:jc w:val="center"/>
        <w:rPr>
          <w:lang w:val="en-US"/>
        </w:rPr>
      </w:pPr>
      <w:r>
        <w:rPr>
          <w:lang w:val="en-US"/>
        </w:rPr>
        <w:t>Balthazar</w:t>
      </w:r>
      <w:r w:rsidR="00326DE5">
        <w:rPr>
          <w:lang w:val="en-US"/>
        </w:rPr>
        <w:t xml:space="preserve"> </w:t>
      </w:r>
      <w:r w:rsidR="00D808D5">
        <w:rPr>
          <w:lang w:val="en-US"/>
        </w:rPr>
        <w:t xml:space="preserve">Neveu, </w:t>
      </w:r>
      <w:r w:rsidR="00A164F0">
        <w:rPr>
          <w:lang w:val="en-US"/>
        </w:rPr>
        <w:t>Jamy Lafenetre</w:t>
      </w:r>
    </w:p>
    <w:p w14:paraId="5CEDD323" w14:textId="77777777" w:rsidR="00E125AE" w:rsidRDefault="009C3447" w:rsidP="00B22817">
      <w:pPr>
        <w:jc w:val="center"/>
        <w:rPr>
          <w:lang w:val="en-US"/>
        </w:rPr>
      </w:pPr>
      <w:r>
        <w:rPr>
          <w:lang w:val="en-US"/>
        </w:rPr>
        <w:t>11 January</w:t>
      </w:r>
      <w:r w:rsidR="00B22817">
        <w:rPr>
          <w:lang w:val="en-US"/>
        </w:rPr>
        <w:t xml:space="preserve"> </w:t>
      </w:r>
      <w:r>
        <w:rPr>
          <w:lang w:val="en-US"/>
        </w:rPr>
        <w:t>202</w:t>
      </w:r>
      <w:r w:rsidR="00B22817">
        <w:rPr>
          <w:lang w:val="en-US"/>
        </w:rPr>
        <w:t>4</w:t>
      </w:r>
    </w:p>
    <w:p w14:paraId="1A47AAEE" w14:textId="77777777" w:rsidR="00B22817" w:rsidRDefault="00B22817" w:rsidP="00B22817">
      <w:pPr>
        <w:rPr>
          <w:lang w:val="en-US"/>
        </w:rPr>
      </w:pPr>
    </w:p>
    <w:p w14:paraId="1E0904C1" w14:textId="67E8AC25" w:rsidR="00B22817" w:rsidRPr="00B22817" w:rsidRDefault="00B22817" w:rsidP="00B22817">
      <w:pPr>
        <w:ind w:firstLine="0"/>
        <w:rPr>
          <w:lang w:val="en-US"/>
        </w:rPr>
        <w:sectPr w:rsidR="00B22817" w:rsidRPr="00B22817" w:rsidSect="0019009A">
          <w:footerReference w:type="even" r:id="rId8"/>
          <w:pgSz w:w="11906" w:h="16838" w:code="9"/>
          <w:pgMar w:top="2211" w:right="2268" w:bottom="2211" w:left="2268" w:header="1701" w:footer="1701" w:gutter="0"/>
          <w:cols w:space="708"/>
          <w:docGrid w:linePitch="360"/>
        </w:sectPr>
      </w:pPr>
    </w:p>
    <w:p w14:paraId="0F74049C" w14:textId="54ECBBFA" w:rsidR="00E125AE" w:rsidRDefault="00E125AE" w:rsidP="00B22817">
      <w:pPr>
        <w:ind w:firstLine="0"/>
      </w:pPr>
    </w:p>
    <w:p w14:paraId="70E181B3" w14:textId="7A400D82" w:rsidR="00E125AE" w:rsidRDefault="00F62163" w:rsidP="00E125AE">
      <w:pPr>
        <w:pStyle w:val="Titre1"/>
      </w:pPr>
      <w:r>
        <w:t>Cloud scaling</w:t>
      </w:r>
    </w:p>
    <w:p w14:paraId="397D7E25" w14:textId="427EEAD8" w:rsidR="0065237D" w:rsidRDefault="0065237D" w:rsidP="0065237D">
      <w:pPr>
        <w:rPr>
          <w:lang w:val="en-US"/>
        </w:rPr>
      </w:pPr>
      <w:r w:rsidRPr="0065237D">
        <w:rPr>
          <w:lang w:val="en-US"/>
        </w:rPr>
        <w:t>We copy</w:t>
      </w:r>
      <w:r>
        <w:rPr>
          <w:lang w:val="en-US"/>
        </w:rPr>
        <w:t xml:space="preserve">, </w:t>
      </w:r>
      <w:r w:rsidRPr="0065237D">
        <w:rPr>
          <w:lang w:val="en-US"/>
        </w:rPr>
        <w:t>rescale</w:t>
      </w:r>
      <w:r>
        <w:rPr>
          <w:lang w:val="en-US"/>
        </w:rPr>
        <w:t xml:space="preserve"> and shift</w:t>
      </w:r>
      <w:r w:rsidRPr="0065237D">
        <w:rPr>
          <w:lang w:val="en-US"/>
        </w:rPr>
        <w:t xml:space="preserve"> a</w:t>
      </w:r>
      <w:r>
        <w:rPr>
          <w:lang w:val="en-US"/>
        </w:rPr>
        <w:t xml:space="preserve"> point cloud representing a bunny.</w:t>
      </w:r>
      <w:r w:rsidR="00F81961">
        <w:rPr>
          <w:lang w:val="en-US"/>
        </w:rPr>
        <w:t xml:space="preserve"> To do so, </w:t>
      </w:r>
      <w:r w:rsidR="009121CC">
        <w:rPr>
          <w:lang w:val="en-US"/>
        </w:rPr>
        <w:t>the barycenter of the point cloud is computed</w:t>
      </w:r>
      <w:r w:rsidR="00DE155F">
        <w:rPr>
          <w:lang w:val="en-US"/>
        </w:rPr>
        <w:t>, and we divide its distance to every point by a factor 2.</w:t>
      </w:r>
      <w:r w:rsidR="00DD1D59">
        <w:rPr>
          <w:lang w:val="en-US"/>
        </w:rPr>
        <w:t xml:space="preserve"> We center the resulting point cloud around the former barycenter, shifted by 10cm on the y axis. The result </w:t>
      </w:r>
      <w:r w:rsidR="005C50F6">
        <w:rPr>
          <w:lang w:val="en-US"/>
        </w:rPr>
        <w:t>is represented bellow, next to the original point cloud.</w:t>
      </w:r>
    </w:p>
    <w:p w14:paraId="2CDC55CA" w14:textId="77777777" w:rsidR="005C50F6" w:rsidRPr="0065237D" w:rsidRDefault="005C50F6" w:rsidP="0065237D">
      <w:pPr>
        <w:rPr>
          <w:lang w:val="en-US"/>
        </w:rPr>
      </w:pPr>
    </w:p>
    <w:p w14:paraId="272FFB23" w14:textId="4A48E3F1" w:rsidR="00E125AE" w:rsidRDefault="00B22817" w:rsidP="005C50F6">
      <w:pPr>
        <w:pStyle w:val="Firstparagraph"/>
        <w:jc w:val="center"/>
      </w:pPr>
      <w:r w:rsidRPr="00B22817">
        <w:rPr>
          <w:noProof/>
        </w:rPr>
        <w:drawing>
          <wp:inline distT="0" distB="0" distL="0" distR="0" wp14:anchorId="48E5B9F4" wp14:editId="4E9F5251">
            <wp:extent cx="3871295" cy="3551228"/>
            <wp:effectExtent l="0" t="0" r="0" b="0"/>
            <wp:docPr id="1400325368" name="Image 1" descr="Une image contenant dessin humoristique, Lapins et lièvres, Silhouette d’animal, laperea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25368" name="Image 1" descr="Une image contenant dessin humoristique, Lapins et lièvres, Silhouette d’animal, lapereau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18C4" w14:textId="3202AFA2" w:rsidR="00E125AE" w:rsidRDefault="00F62163" w:rsidP="008F6843">
      <w:pPr>
        <w:pStyle w:val="Titre1"/>
      </w:pPr>
      <w:r>
        <w:t>Decimation</w:t>
      </w:r>
    </w:p>
    <w:p w14:paraId="1991F3C6" w14:textId="0AE9067F" w:rsidR="008F6843" w:rsidRDefault="00190146" w:rsidP="00190146">
      <w:pPr>
        <w:rPr>
          <w:lang w:val="en-US"/>
        </w:rPr>
      </w:pPr>
      <w:r w:rsidRPr="00190146">
        <w:rPr>
          <w:lang w:val="en-US"/>
        </w:rPr>
        <w:t>We decimate an input point c</w:t>
      </w:r>
      <w:r>
        <w:rPr>
          <w:lang w:val="en-US"/>
        </w:rPr>
        <w:t xml:space="preserve">loud, by keeping a single sample among </w:t>
      </w:r>
      <w:r w:rsidR="00651735">
        <w:rPr>
          <w:lang w:val="en-US"/>
        </w:rPr>
        <w:t>300. This done by picking a uniform stride on the point list</w:t>
      </w:r>
      <w:r w:rsidR="005F44BD">
        <w:rPr>
          <w:lang w:val="en-US"/>
        </w:rPr>
        <w:t xml:space="preserve"> (which should never be done</w:t>
      </w:r>
      <w:r w:rsidR="005E123E">
        <w:rPr>
          <w:lang w:val="en-US"/>
        </w:rPr>
        <w:t xml:space="preserve"> in practice</w:t>
      </w:r>
      <w:r w:rsidR="005F44BD">
        <w:rPr>
          <w:lang w:val="en-US"/>
        </w:rPr>
        <w:t>!)</w:t>
      </w:r>
      <w:r w:rsidR="005E123E">
        <w:rPr>
          <w:lang w:val="en-US"/>
        </w:rPr>
        <w:t>. The input point cloud and its decimated version are represented below.</w:t>
      </w:r>
    </w:p>
    <w:p w14:paraId="62E17902" w14:textId="02B31A16" w:rsidR="005E123E" w:rsidRDefault="005E123E" w:rsidP="005E123E">
      <w:pPr>
        <w:jc w:val="center"/>
        <w:rPr>
          <w:lang w:val="en-US"/>
        </w:rPr>
      </w:pPr>
      <w:r w:rsidRPr="005E123E">
        <w:rPr>
          <w:noProof/>
          <w:lang w:val="en-US"/>
        </w:rPr>
        <w:lastRenderedPageBreak/>
        <w:drawing>
          <wp:inline distT="0" distB="0" distL="0" distR="0" wp14:anchorId="2BFC67F4" wp14:editId="3ABA5E3D">
            <wp:extent cx="4679950" cy="2576830"/>
            <wp:effectExtent l="0" t="0" r="6350" b="0"/>
            <wp:docPr id="58758589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858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6F25" w14:textId="5F4AD9CD" w:rsidR="005F44BD" w:rsidRDefault="005F44BD" w:rsidP="005E123E">
      <w:pPr>
        <w:jc w:val="center"/>
        <w:rPr>
          <w:lang w:val="en-US"/>
        </w:rPr>
      </w:pPr>
      <w:r w:rsidRPr="005F44BD">
        <w:rPr>
          <w:noProof/>
          <w:lang w:val="en-US"/>
        </w:rPr>
        <w:drawing>
          <wp:inline distT="0" distB="0" distL="0" distR="0" wp14:anchorId="55927240" wp14:editId="3E298AC1">
            <wp:extent cx="4679950" cy="2460625"/>
            <wp:effectExtent l="0" t="0" r="6350" b="0"/>
            <wp:docPr id="16121147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147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1A7F" w14:textId="77777777" w:rsidR="00F62163" w:rsidRDefault="00F62163" w:rsidP="005E123E">
      <w:pPr>
        <w:jc w:val="center"/>
        <w:rPr>
          <w:lang w:val="en-US"/>
        </w:rPr>
      </w:pPr>
    </w:p>
    <w:p w14:paraId="6898BF45" w14:textId="08012E59" w:rsidR="00F62163" w:rsidRDefault="00277C74" w:rsidP="00F62163">
      <w:pPr>
        <w:pStyle w:val="Titre1"/>
        <w:rPr>
          <w:lang w:val="en-US"/>
        </w:rPr>
      </w:pPr>
      <w:r>
        <w:rPr>
          <w:lang w:val="en-US"/>
        </w:rPr>
        <w:t>Naïve neighborhood queries</w:t>
      </w:r>
    </w:p>
    <w:p w14:paraId="4868E799" w14:textId="2D9CD903" w:rsidR="00F65E75" w:rsidRDefault="00277C74" w:rsidP="00277C74">
      <w:pPr>
        <w:rPr>
          <w:lang w:val="en-US"/>
        </w:rPr>
      </w:pPr>
      <w:r>
        <w:rPr>
          <w:lang w:val="en-US"/>
        </w:rPr>
        <w:t>We tackle the following problem: give</w:t>
      </w:r>
      <w:r w:rsidR="009E7AAF">
        <w:rPr>
          <w:lang w:val="en-US"/>
        </w:rPr>
        <w:t>n</w:t>
      </w:r>
      <w:r>
        <w:rPr>
          <w:lang w:val="en-US"/>
        </w:rPr>
        <w:t xml:space="preserve"> a list of </w:t>
      </w:r>
      <w:r w:rsidR="003D4473">
        <w:rPr>
          <w:lang w:val="en-US"/>
        </w:rPr>
        <w:t>points</w:t>
      </w:r>
      <w:r w:rsidR="008D2A28">
        <w:rPr>
          <w:lang w:val="en-US"/>
        </w:rPr>
        <w:t xml:space="preserve"> and a queried position, </w:t>
      </w:r>
      <w:r w:rsidR="00683E2C">
        <w:rPr>
          <w:lang w:val="en-US"/>
        </w:rPr>
        <w:t xml:space="preserve">how to fetch the indices of the points which lie in the </w:t>
      </w:r>
      <w:r w:rsidR="00B579D2">
        <w:rPr>
          <w:lang w:val="en-US"/>
        </w:rPr>
        <w:t>neighborhood</w:t>
      </w:r>
      <w:r w:rsidR="00683E2C">
        <w:rPr>
          <w:lang w:val="en-US"/>
        </w:rPr>
        <w:t xml:space="preserve"> of the query position? </w:t>
      </w:r>
      <w:r w:rsidR="00F65E75">
        <w:rPr>
          <w:lang w:val="en-US"/>
        </w:rPr>
        <w:t>More pragmatically, how does it scale</w:t>
      </w:r>
      <w:r w:rsidR="003215AE">
        <w:rPr>
          <w:lang w:val="en-US"/>
        </w:rPr>
        <w:t xml:space="preserve"> for multiple queries</w:t>
      </w:r>
      <w:r w:rsidR="00F65E75">
        <w:rPr>
          <w:lang w:val="en-US"/>
        </w:rPr>
        <w:t>?</w:t>
      </w:r>
    </w:p>
    <w:p w14:paraId="6E6615B2" w14:textId="77777777" w:rsidR="00F65E75" w:rsidRDefault="00F65E75" w:rsidP="00277C74">
      <w:pPr>
        <w:rPr>
          <w:lang w:val="en-US"/>
        </w:rPr>
      </w:pPr>
    </w:p>
    <w:p w14:paraId="78BDBBC3" w14:textId="09ED6831" w:rsidR="00F114E0" w:rsidRDefault="003215AE" w:rsidP="0030259E">
      <w:pPr>
        <w:rPr>
          <w:lang w:val="en-US"/>
        </w:rPr>
      </w:pPr>
      <w:r>
        <w:rPr>
          <w:lang w:val="en-US"/>
        </w:rPr>
        <w:t xml:space="preserve">A first </w:t>
      </w:r>
      <w:r w:rsidR="00D32118">
        <w:rPr>
          <w:lang w:val="en-US"/>
        </w:rPr>
        <w:t xml:space="preserve">possible </w:t>
      </w:r>
      <w:r>
        <w:rPr>
          <w:lang w:val="en-US"/>
        </w:rPr>
        <w:t>type of query</w:t>
      </w:r>
      <w:r w:rsidR="00D32118">
        <w:rPr>
          <w:lang w:val="en-US"/>
        </w:rPr>
        <w:t xml:space="preserve"> is spherical: fetch all points that fit within a certain sphere </w:t>
      </w:r>
      <w:r w:rsidR="004E62F2">
        <w:rPr>
          <w:lang w:val="en-US"/>
        </w:rPr>
        <w:t>centered on</w:t>
      </w:r>
      <w:r w:rsidR="006B0C4F">
        <w:rPr>
          <w:lang w:val="en-US"/>
        </w:rPr>
        <w:t xml:space="preserve"> the queried position.</w:t>
      </w:r>
      <w:r w:rsidR="007321F9">
        <w:rPr>
          <w:lang w:val="en-US"/>
        </w:rPr>
        <w:t xml:space="preserve"> </w:t>
      </w:r>
      <w:r w:rsidR="006B0C4F">
        <w:rPr>
          <w:lang w:val="en-US"/>
        </w:rPr>
        <w:t xml:space="preserve">A second type of query </w:t>
      </w:r>
      <w:r w:rsidR="001D1EBB">
        <w:rPr>
          <w:lang w:val="en-US"/>
        </w:rPr>
        <w:t xml:space="preserve">possible </w:t>
      </w:r>
      <w:r w:rsidR="006B0C4F">
        <w:rPr>
          <w:lang w:val="en-US"/>
        </w:rPr>
        <w:t xml:space="preserve">is </w:t>
      </w:r>
      <w:r w:rsidR="007321F9">
        <w:rPr>
          <w:lang w:val="en-US"/>
        </w:rPr>
        <w:t xml:space="preserve">the </w:t>
      </w:r>
      <m:oMath>
        <m:r>
          <w:rPr>
            <w:rFonts w:ascii="Cambria Math" w:hAnsi="Cambria Math"/>
            <w:lang w:val="en-US"/>
          </w:rPr>
          <m:t>k</m:t>
        </m:r>
      </m:oMath>
      <w:r w:rsidR="007321F9">
        <w:rPr>
          <w:lang w:val="en-US"/>
        </w:rPr>
        <w:t xml:space="preserve"> nearest neighbour</w:t>
      </w:r>
      <w:r w:rsidR="001D1EBB">
        <w:rPr>
          <w:lang w:val="en-US"/>
        </w:rPr>
        <w:t xml:space="preserve"> (</w:t>
      </w:r>
      <m:oMath>
        <m:r>
          <w:rPr>
            <w:rFonts w:ascii="Cambria Math" w:hAnsi="Cambria Math"/>
            <w:lang w:val="en-US"/>
          </w:rPr>
          <m:t>k</m:t>
        </m:r>
      </m:oMath>
      <w:r w:rsidR="001D1EBB">
        <w:rPr>
          <w:lang w:val="en-US"/>
        </w:rPr>
        <w:t>-NN)</w:t>
      </w:r>
      <w:r w:rsidR="007321F9">
        <w:rPr>
          <w:lang w:val="en-US"/>
        </w:rPr>
        <w:t xml:space="preserve">: fetch the </w:t>
      </w:r>
      <m:oMath>
        <m:r>
          <w:rPr>
            <w:rFonts w:ascii="Cambria Math" w:hAnsi="Cambria Math"/>
            <w:lang w:val="en-US"/>
          </w:rPr>
          <m:t>k</m:t>
        </m:r>
      </m:oMath>
      <w:r w:rsidR="007321F9">
        <w:rPr>
          <w:lang w:val="en-US"/>
        </w:rPr>
        <w:t xml:space="preserve"> closest points around the query position. We benchmark</w:t>
      </w:r>
      <w:r w:rsidR="00B81908">
        <w:rPr>
          <w:lang w:val="en-US"/>
        </w:rPr>
        <w:t xml:space="preserve"> both methods using naive brute-force CPU implementations</w:t>
      </w:r>
      <w:r w:rsidR="001D1EBB">
        <w:rPr>
          <w:lang w:val="en-US"/>
        </w:rPr>
        <w:t xml:space="preserve">, while ensuring that the system </w:t>
      </w:r>
      <w:r w:rsidR="00100596">
        <w:rPr>
          <w:lang w:val="en-US"/>
        </w:rPr>
        <w:t>memory</w:t>
      </w:r>
      <w:r w:rsidR="001D1EBB">
        <w:rPr>
          <w:lang w:val="en-US"/>
        </w:rPr>
        <w:t xml:space="preserve"> is</w:t>
      </w:r>
      <w:r w:rsidR="006D65B2">
        <w:rPr>
          <w:lang w:val="en-US"/>
        </w:rPr>
        <w:t xml:space="preserve"> not limiting.</w:t>
      </w:r>
      <w:r w:rsidR="0030259E">
        <w:rPr>
          <w:lang w:val="en-US"/>
        </w:rPr>
        <w:t xml:space="preserve"> 10 queries are com</w:t>
      </w:r>
      <w:r w:rsidR="00206902">
        <w:rPr>
          <w:lang w:val="en-US"/>
        </w:rPr>
        <w:t xml:space="preserve">puted, to estimate how long </w:t>
      </w:r>
      <w:r w:rsidR="00217FAA">
        <w:rPr>
          <w:lang w:val="en-US"/>
        </w:rPr>
        <w:t xml:space="preserve">it would </w:t>
      </w:r>
      <w:r w:rsidR="00217FAA">
        <w:rPr>
          <w:lang w:val="en-US"/>
        </w:rPr>
        <w:lastRenderedPageBreak/>
        <w:t>take to run a query for each point of the cloud.</w:t>
      </w:r>
      <w:r w:rsidR="00B06D16">
        <w:rPr>
          <w:lang w:val="en-US"/>
        </w:rPr>
        <w:t xml:space="preserve"> </w:t>
      </w:r>
      <w:r w:rsidR="00C70EC0">
        <w:rPr>
          <w:lang w:val="en-US"/>
        </w:rPr>
        <w:t xml:space="preserve">We run the spherical query for a radius of 20cm and </w:t>
      </w:r>
      <m:oMath>
        <m:r>
          <w:rPr>
            <w:rFonts w:ascii="Cambria Math" w:hAnsi="Cambria Math"/>
            <w:lang w:val="en-US"/>
          </w:rPr>
          <m:t>k</m:t>
        </m:r>
      </m:oMath>
      <w:r w:rsidR="00667B7E">
        <w:rPr>
          <w:lang w:val="en-US"/>
        </w:rPr>
        <w:t xml:space="preserve">-NN for </w:t>
      </w:r>
      <m:oMath>
        <m:r>
          <w:rPr>
            <w:rFonts w:ascii="Cambria Math" w:hAnsi="Cambria Math"/>
            <w:lang w:val="en-US"/>
          </w:rPr>
          <m:t>k=100</m:t>
        </m:r>
      </m:oMath>
      <w:r w:rsidR="00667B7E">
        <w:rPr>
          <w:lang w:val="en-US"/>
        </w:rPr>
        <w:t>.</w:t>
      </w:r>
      <w:r w:rsidR="00DC32E0">
        <w:rPr>
          <w:lang w:val="en-US"/>
        </w:rPr>
        <w:t xml:space="preserve"> </w:t>
      </w:r>
      <w:r w:rsidR="00895532">
        <w:rPr>
          <w:lang w:val="en-US"/>
        </w:rPr>
        <w:t>The execution time</w:t>
      </w:r>
      <w:r w:rsidR="00FA490C">
        <w:rPr>
          <w:lang w:val="en-US"/>
        </w:rPr>
        <w:t>s</w:t>
      </w:r>
      <w:r w:rsidR="00895532">
        <w:rPr>
          <w:lang w:val="en-US"/>
        </w:rPr>
        <w:t xml:space="preserve"> are reported below. The </w:t>
      </w:r>
      <m:oMath>
        <m:r>
          <w:rPr>
            <w:rFonts w:ascii="Cambria Math" w:hAnsi="Cambria Math"/>
            <w:lang w:val="en-US"/>
          </w:rPr>
          <m:t>k</m:t>
        </m:r>
      </m:oMath>
      <w:r w:rsidR="00895532">
        <w:rPr>
          <w:lang w:val="en-US"/>
        </w:rPr>
        <w:t xml:space="preserve">-NN is considerably slower because of the sorting step. Both methods are </w:t>
      </w:r>
      <w:r w:rsidR="004E62F2">
        <w:rPr>
          <w:lang w:val="en-US"/>
        </w:rPr>
        <w:t>intractable</w:t>
      </w:r>
      <w:r w:rsidR="008F2215">
        <w:rPr>
          <w:lang w:val="en-US"/>
        </w:rPr>
        <w:t>.</w:t>
      </w:r>
    </w:p>
    <w:p w14:paraId="4C7AC587" w14:textId="77777777" w:rsidR="00895532" w:rsidRDefault="00895532" w:rsidP="0030259E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53"/>
        <w:gridCol w:w="2453"/>
        <w:gridCol w:w="2454"/>
      </w:tblGrid>
      <w:tr w:rsidR="00521500" w14:paraId="5ED1CA1C" w14:textId="77777777" w:rsidTr="00521500">
        <w:tc>
          <w:tcPr>
            <w:tcW w:w="2453" w:type="dxa"/>
          </w:tcPr>
          <w:p w14:paraId="54C91EC6" w14:textId="4EF6CEAC" w:rsidR="00521500" w:rsidRDefault="0013386D" w:rsidP="0030259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Queries</w:t>
            </w:r>
          </w:p>
        </w:tc>
        <w:tc>
          <w:tcPr>
            <w:tcW w:w="2453" w:type="dxa"/>
          </w:tcPr>
          <w:p w14:paraId="42AE6746" w14:textId="4E8A8AB3" w:rsidR="00521500" w:rsidRDefault="00521500" w:rsidP="0030259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Spherical</w:t>
            </w:r>
          </w:p>
        </w:tc>
        <w:tc>
          <w:tcPr>
            <w:tcW w:w="2454" w:type="dxa"/>
          </w:tcPr>
          <w:p w14:paraId="37BCBE00" w14:textId="0B5AD0D6" w:rsidR="00521500" w:rsidRDefault="00521500" w:rsidP="0030259E">
            <w:pPr>
              <w:ind w:firstLine="0"/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k</m:t>
              </m:r>
            </m:oMath>
            <w:r>
              <w:rPr>
                <w:lang w:val="en-US"/>
              </w:rPr>
              <w:t>-NN</w:t>
            </w:r>
          </w:p>
        </w:tc>
      </w:tr>
      <w:tr w:rsidR="00521500" w14:paraId="06E79538" w14:textId="77777777" w:rsidTr="00521500">
        <w:tc>
          <w:tcPr>
            <w:tcW w:w="2453" w:type="dxa"/>
          </w:tcPr>
          <w:p w14:paraId="31437248" w14:textId="177E90E8" w:rsidR="00521500" w:rsidRDefault="001E0BF7" w:rsidP="0030259E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10</m:t>
                </m:r>
              </m:oMath>
            </m:oMathPara>
          </w:p>
        </w:tc>
        <w:tc>
          <w:tcPr>
            <w:tcW w:w="2453" w:type="dxa"/>
          </w:tcPr>
          <w:p w14:paraId="03841365" w14:textId="153A833C" w:rsidR="00521500" w:rsidRPr="001E0BF7" w:rsidRDefault="001E0BF7" w:rsidP="0030259E">
            <w:pPr>
              <w:ind w:firstLine="0"/>
              <w:rPr>
                <w:rFonts w:ascii="Cambria Math" w:hAnsi="Cambria Math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0.180 s</m:t>
                </m:r>
              </m:oMath>
            </m:oMathPara>
          </w:p>
        </w:tc>
        <w:tc>
          <w:tcPr>
            <w:tcW w:w="2454" w:type="dxa"/>
          </w:tcPr>
          <w:p w14:paraId="7CE8B7FE" w14:textId="53EB8311" w:rsidR="00521500" w:rsidRDefault="00DC32E0" w:rsidP="0030259E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1.933 s</m:t>
                </m:r>
              </m:oMath>
            </m:oMathPara>
          </w:p>
        </w:tc>
      </w:tr>
      <w:tr w:rsidR="00521500" w14:paraId="69B4F178" w14:textId="77777777" w:rsidTr="00521500">
        <w:tc>
          <w:tcPr>
            <w:tcW w:w="2453" w:type="dxa"/>
          </w:tcPr>
          <w:p w14:paraId="7D544840" w14:textId="07A94710" w:rsidR="00521500" w:rsidRDefault="00000000" w:rsidP="0030259E">
            <w:pPr>
              <w:ind w:firstLine="0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3.10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53" w:type="dxa"/>
          </w:tcPr>
          <w:p w14:paraId="2564C752" w14:textId="4CC74F50" w:rsidR="00521500" w:rsidRDefault="00DC32E0" w:rsidP="0030259E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15 </m:t>
                </m:r>
                <m:r>
                  <w:rPr>
                    <w:rFonts w:ascii="Cambria Math" w:hAnsi="Cambria Math"/>
                    <w:lang w:val="en-US"/>
                  </w:rPr>
                  <m:t>h</m:t>
                </m:r>
              </m:oMath>
            </m:oMathPara>
          </w:p>
        </w:tc>
        <w:tc>
          <w:tcPr>
            <w:tcW w:w="2454" w:type="dxa"/>
          </w:tcPr>
          <w:p w14:paraId="263F693C" w14:textId="7F50589F" w:rsidR="00521500" w:rsidRDefault="00DC32E0" w:rsidP="0030259E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180 </m:t>
                </m:r>
                <m:r>
                  <w:rPr>
                    <w:rFonts w:ascii="Cambria Math" w:hAnsi="Cambria Math"/>
                    <w:lang w:val="en-US"/>
                  </w:rPr>
                  <m:t>h</m:t>
                </m:r>
              </m:oMath>
            </m:oMathPara>
          </w:p>
        </w:tc>
      </w:tr>
    </w:tbl>
    <w:p w14:paraId="038D5490" w14:textId="43164064" w:rsidR="00B40823" w:rsidRDefault="00B40823" w:rsidP="006F699C">
      <w:pPr>
        <w:ind w:firstLine="0"/>
        <w:rPr>
          <w:lang w:val="en-US"/>
        </w:rPr>
      </w:pPr>
    </w:p>
    <w:p w14:paraId="20DC9706" w14:textId="046B26C2" w:rsidR="00F114E0" w:rsidRDefault="0048703A" w:rsidP="006F699C">
      <w:pPr>
        <w:pStyle w:val="Titre1"/>
        <w:rPr>
          <w:lang w:val="en-US"/>
        </w:rPr>
      </w:pPr>
      <w:r>
        <w:rPr>
          <w:lang w:val="en-US"/>
        </w:rPr>
        <w:t>Hierarchical structures</w:t>
      </w:r>
    </w:p>
    <w:p w14:paraId="487035AD" w14:textId="29899C90" w:rsidR="00277C74" w:rsidRDefault="00277C74" w:rsidP="0048703A">
      <w:pPr>
        <w:rPr>
          <w:lang w:val="en-US"/>
        </w:rPr>
      </w:pPr>
      <w:r>
        <w:rPr>
          <w:lang w:val="en-US"/>
        </w:rPr>
        <w:t xml:space="preserve"> </w:t>
      </w:r>
      <w:r w:rsidR="0048703A">
        <w:rPr>
          <w:lang w:val="en-US"/>
        </w:rPr>
        <w:t xml:space="preserve">We now build an </w:t>
      </w:r>
      <w:r w:rsidR="00675ADF">
        <w:rPr>
          <w:lang w:val="en-US"/>
        </w:rPr>
        <w:t>KDtree</w:t>
      </w:r>
      <w:r w:rsidR="0048703A">
        <w:rPr>
          <w:lang w:val="en-US"/>
        </w:rPr>
        <w:t xml:space="preserve"> to perform a </w:t>
      </w:r>
      <w:r w:rsidR="00675ADF">
        <w:rPr>
          <w:lang w:val="en-US"/>
        </w:rPr>
        <w:t>faster</w:t>
      </w:r>
      <w:r w:rsidR="0048703A">
        <w:rPr>
          <w:lang w:val="en-US"/>
        </w:rPr>
        <w:t xml:space="preserve"> query. We use </w:t>
      </w:r>
      <w:r w:rsidR="006746A5">
        <w:rPr>
          <w:lang w:val="en-US"/>
        </w:rPr>
        <w:t>sckikit-learn’s implementation.</w:t>
      </w:r>
    </w:p>
    <w:p w14:paraId="394EDAC8" w14:textId="1CACD19C" w:rsidR="00111F3E" w:rsidRDefault="00111F3E" w:rsidP="00111F3E">
      <w:pPr>
        <w:pStyle w:val="Titre2"/>
        <w:rPr>
          <w:lang w:val="en-US"/>
        </w:rPr>
      </w:pPr>
      <w:r>
        <w:rPr>
          <w:lang w:val="en-US"/>
        </w:rPr>
        <w:t>Optimal leaf siz</w:t>
      </w:r>
      <w:r w:rsidR="004668C4">
        <w:rPr>
          <w:lang w:val="en-US"/>
        </w:rPr>
        <w:t>e</w:t>
      </w:r>
    </w:p>
    <w:p w14:paraId="67908477" w14:textId="75B06C97" w:rsidR="009A236A" w:rsidRDefault="008B2EDE" w:rsidP="00675ADF">
      <w:pPr>
        <w:rPr>
          <w:lang w:val="en-US"/>
        </w:rPr>
      </w:pPr>
      <w:r w:rsidRPr="008B2EDE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39DBFF5" wp14:editId="2154798C">
            <wp:simplePos x="0" y="0"/>
            <wp:positionH relativeFrom="column">
              <wp:posOffset>2586990</wp:posOffset>
            </wp:positionH>
            <wp:positionV relativeFrom="paragraph">
              <wp:posOffset>652145</wp:posOffset>
            </wp:positionV>
            <wp:extent cx="2618740" cy="2040255"/>
            <wp:effectExtent l="0" t="0" r="0" b="0"/>
            <wp:wrapTopAndBottom/>
            <wp:docPr id="21252560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56029" name="Image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748E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B5B2922" wp14:editId="0B354B43">
            <wp:simplePos x="0" y="0"/>
            <wp:positionH relativeFrom="margin">
              <wp:align>left</wp:align>
            </wp:positionH>
            <wp:positionV relativeFrom="paragraph">
              <wp:posOffset>677545</wp:posOffset>
            </wp:positionV>
            <wp:extent cx="2476500" cy="1970447"/>
            <wp:effectExtent l="0" t="0" r="0" b="0"/>
            <wp:wrapTopAndBottom/>
            <wp:docPr id="5466640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640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70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5ADF">
        <w:rPr>
          <w:lang w:val="en-US"/>
        </w:rPr>
        <w:t xml:space="preserve">We use a </w:t>
      </w:r>
      <w:r w:rsidR="00CC288A">
        <w:rPr>
          <w:lang w:val="en-US"/>
        </w:rPr>
        <w:t xml:space="preserve">KDTree to perform a spherical query, for a radius of </w:t>
      </w:r>
      <m:oMath>
        <m:r>
          <w:rPr>
            <w:rFonts w:ascii="Cambria Math" w:hAnsi="Cambria Math"/>
            <w:lang w:val="en-US"/>
          </w:rPr>
          <m:t>20</m:t>
        </m:r>
      </m:oMath>
      <w:r w:rsidR="00CC288A">
        <w:rPr>
          <w:lang w:val="en-US"/>
        </w:rPr>
        <w:t>cm</w:t>
      </w:r>
      <w:r w:rsidR="0074193B">
        <w:rPr>
          <w:lang w:val="en-US"/>
        </w:rPr>
        <w:t xml:space="preserve"> as in the previous experiment.</w:t>
      </w:r>
      <w:r w:rsidR="00DA0FF0">
        <w:rPr>
          <w:lang w:val="en-US"/>
        </w:rPr>
        <w:t xml:space="preserve"> We </w:t>
      </w:r>
      <w:r w:rsidR="00584E7A">
        <w:rPr>
          <w:lang w:val="en-US"/>
        </w:rPr>
        <w:t xml:space="preserve">report below the </w:t>
      </w:r>
      <w:r w:rsidR="00D45886">
        <w:rPr>
          <w:lang w:val="en-US"/>
        </w:rPr>
        <w:t>execution time required to build the KDtree and to perform 10 queries, for multiple leaf sizes.</w:t>
      </w:r>
    </w:p>
    <w:p w14:paraId="2E07366B" w14:textId="71C65DB5" w:rsidR="008B2EDE" w:rsidRDefault="008B2EDE" w:rsidP="00675ADF">
      <w:pPr>
        <w:rPr>
          <w:lang w:val="en-US"/>
        </w:rPr>
      </w:pPr>
    </w:p>
    <w:p w14:paraId="7A7DED55" w14:textId="0A35E712" w:rsidR="008B2EDE" w:rsidRDefault="0021340D" w:rsidP="008B2EDE">
      <w:pPr>
        <w:rPr>
          <w:lang w:val="en-US"/>
        </w:rPr>
      </w:pPr>
      <w:r>
        <w:rPr>
          <w:lang w:val="en-US"/>
        </w:rPr>
        <w:t>We observe tha</w:t>
      </w:r>
      <w:r w:rsidR="00DF6A82">
        <w:rPr>
          <w:lang w:val="en-US"/>
        </w:rPr>
        <w:t>t if the leaf size is</w:t>
      </w:r>
      <w:r w:rsidR="00F717B2">
        <w:rPr>
          <w:lang w:val="en-US"/>
        </w:rPr>
        <w:t xml:space="preserve"> very small</w:t>
      </w:r>
      <w:r w:rsidR="008A05D1">
        <w:rPr>
          <w:lang w:val="en-US"/>
        </w:rPr>
        <w:t xml:space="preserve"> (1 for example)</w:t>
      </w:r>
      <w:r w:rsidR="00F717B2">
        <w:rPr>
          <w:lang w:val="en-US"/>
        </w:rPr>
        <w:t>, the tree takes very long to build because the branches have many nodes.</w:t>
      </w:r>
      <w:r w:rsidR="00B6480E">
        <w:rPr>
          <w:lang w:val="en-US"/>
        </w:rPr>
        <w:t xml:space="preserve"> The query is </w:t>
      </w:r>
      <w:r w:rsidR="00720BE1">
        <w:rPr>
          <w:lang w:val="en-US"/>
        </w:rPr>
        <w:t>then also</w:t>
      </w:r>
      <w:r w:rsidR="00B6480E">
        <w:rPr>
          <w:lang w:val="en-US"/>
        </w:rPr>
        <w:t xml:space="preserve"> quite long, </w:t>
      </w:r>
      <w:r w:rsidR="00516FC6">
        <w:rPr>
          <w:lang w:val="en-US"/>
        </w:rPr>
        <w:t>because the radi</w:t>
      </w:r>
      <w:r w:rsidR="008F1E55">
        <w:rPr>
          <w:lang w:val="en-US"/>
        </w:rPr>
        <w:t xml:space="preserve">us </w:t>
      </w:r>
      <w:r w:rsidR="00720BE1">
        <w:rPr>
          <w:lang w:val="en-US"/>
        </w:rPr>
        <w:t xml:space="preserve">has a range out of the final leave volume; </w:t>
      </w:r>
      <w:r w:rsidR="004E62F2">
        <w:rPr>
          <w:lang w:val="en-US"/>
        </w:rPr>
        <w:t>therefore,</w:t>
      </w:r>
      <w:r w:rsidR="00720BE1">
        <w:rPr>
          <w:lang w:val="en-US"/>
        </w:rPr>
        <w:t xml:space="preserve"> </w:t>
      </w:r>
      <w:r w:rsidR="002E361B">
        <w:rPr>
          <w:lang w:val="en-US"/>
        </w:rPr>
        <w:t>many leaves have to be inspected.</w:t>
      </w:r>
    </w:p>
    <w:p w14:paraId="189E047C" w14:textId="6008EABF" w:rsidR="00B619FA" w:rsidRDefault="002E361B" w:rsidP="008B2EDE">
      <w:pPr>
        <w:rPr>
          <w:lang w:val="en-US"/>
        </w:rPr>
      </w:pPr>
      <w:r>
        <w:rPr>
          <w:lang w:val="en-US"/>
        </w:rPr>
        <w:t>If the leaf size is big enough</w:t>
      </w:r>
      <w:r w:rsidR="00BD2CBC">
        <w:rPr>
          <w:lang w:val="en-US"/>
        </w:rPr>
        <w:t xml:space="preserve"> to avoid the former phenomenon</w:t>
      </w:r>
      <w:r>
        <w:rPr>
          <w:lang w:val="en-US"/>
        </w:rPr>
        <w:t xml:space="preserve">, </w:t>
      </w:r>
      <w:r w:rsidR="00BD2CBC">
        <w:rPr>
          <w:lang w:val="en-US"/>
        </w:rPr>
        <w:t xml:space="preserve">we observe the expected </w:t>
      </w:r>
      <w:r w:rsidR="004E62F2">
        <w:rPr>
          <w:lang w:val="en-US"/>
        </w:rPr>
        <w:t>behavior</w:t>
      </w:r>
      <w:r w:rsidR="00BD2CBC">
        <w:rPr>
          <w:lang w:val="en-US"/>
        </w:rPr>
        <w:t xml:space="preserve">: </w:t>
      </w:r>
      <w:r w:rsidR="00BE285E">
        <w:rPr>
          <w:lang w:val="en-US"/>
        </w:rPr>
        <w:t>bigger</w:t>
      </w:r>
      <w:r w:rsidR="00BD2CBC">
        <w:rPr>
          <w:lang w:val="en-US"/>
        </w:rPr>
        <w:t xml:space="preserve"> leave sizes </w:t>
      </w:r>
      <w:r w:rsidR="00BE285E">
        <w:rPr>
          <w:lang w:val="en-US"/>
        </w:rPr>
        <w:t xml:space="preserve">make shorter trees that are built faster, but the queries </w:t>
      </w:r>
      <w:r w:rsidR="00B619FA">
        <w:rPr>
          <w:lang w:val="en-US"/>
        </w:rPr>
        <w:t>take longer.</w:t>
      </w:r>
    </w:p>
    <w:p w14:paraId="750E0B76" w14:textId="5D83E9D4" w:rsidR="002E361B" w:rsidRDefault="00973481" w:rsidP="008B2EDE">
      <w:pPr>
        <w:rPr>
          <w:lang w:val="en-US"/>
        </w:rPr>
      </w:pPr>
      <w:r>
        <w:rPr>
          <w:lang w:val="en-US"/>
        </w:rPr>
        <w:t>The optimal leaf size for a radius of 20</w:t>
      </w:r>
      <w:r w:rsidR="00D76A52">
        <w:rPr>
          <w:lang w:val="en-US"/>
        </w:rPr>
        <w:t xml:space="preserve"> </w:t>
      </w:r>
      <w:r>
        <w:rPr>
          <w:lang w:val="en-US"/>
        </w:rPr>
        <w:t xml:space="preserve">cm </w:t>
      </w:r>
      <w:r w:rsidR="004E62F2">
        <w:rPr>
          <w:lang w:val="en-US"/>
        </w:rPr>
        <w:t>appears</w:t>
      </w:r>
      <w:r>
        <w:rPr>
          <w:lang w:val="en-US"/>
        </w:rPr>
        <w:t xml:space="preserve"> to be 50.</w:t>
      </w:r>
      <w:r w:rsidR="00BE285E">
        <w:rPr>
          <w:lang w:val="en-US"/>
        </w:rPr>
        <w:t xml:space="preserve"> </w:t>
      </w:r>
    </w:p>
    <w:p w14:paraId="425EE085" w14:textId="54985A5C" w:rsidR="00CC01EA" w:rsidRDefault="00CC01EA" w:rsidP="00CC01EA">
      <w:pPr>
        <w:pStyle w:val="Titre2"/>
        <w:rPr>
          <w:lang w:val="en-US"/>
        </w:rPr>
      </w:pPr>
      <w:r>
        <w:rPr>
          <w:lang w:val="en-US"/>
        </w:rPr>
        <w:lastRenderedPageBreak/>
        <w:t>Impact of query radius</w:t>
      </w:r>
    </w:p>
    <w:p w14:paraId="7445FA2A" w14:textId="0A1C0FAF" w:rsidR="00CC01EA" w:rsidRDefault="006C75A6" w:rsidP="00CC01EA">
      <w:pPr>
        <w:rPr>
          <w:lang w:val="en-US"/>
        </w:rPr>
      </w:pPr>
      <w:r>
        <w:rPr>
          <w:lang w:val="en-US"/>
        </w:rPr>
        <w:t>Using the previous leaf size, we observe how the timings evolve with the query radius. We plot below</w:t>
      </w:r>
      <w:r w:rsidR="00072782">
        <w:rPr>
          <w:lang w:val="en-US"/>
        </w:rPr>
        <w:t xml:space="preserve"> the query duration for different radia, </w:t>
      </w:r>
      <w:r w:rsidR="006250A3">
        <w:rPr>
          <w:lang w:val="en-US"/>
        </w:rPr>
        <w:t>using a tree built with a leaf size of 50</w:t>
      </w:r>
      <w:r w:rsidR="000C718A">
        <w:rPr>
          <w:lang w:val="en-US"/>
        </w:rPr>
        <w:t>.</w:t>
      </w:r>
    </w:p>
    <w:p w14:paraId="4B0F0010" w14:textId="1FC15D39" w:rsidR="006C75A6" w:rsidRPr="00CC01EA" w:rsidRDefault="006C75A6" w:rsidP="006C75A6">
      <w:pPr>
        <w:jc w:val="center"/>
        <w:rPr>
          <w:lang w:val="en-US"/>
        </w:rPr>
      </w:pPr>
      <w:r w:rsidRPr="006C75A6">
        <w:rPr>
          <w:noProof/>
          <w:lang w:val="en-US"/>
        </w:rPr>
        <w:drawing>
          <wp:inline distT="0" distB="0" distL="0" distR="0" wp14:anchorId="58220755" wp14:editId="1E6E0F8E">
            <wp:extent cx="2856399" cy="2202941"/>
            <wp:effectExtent l="0" t="0" r="1270" b="6985"/>
            <wp:docPr id="21374761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76110" name="Image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6399" cy="220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F4CD" w14:textId="27CC26FE" w:rsidR="006B748E" w:rsidRDefault="006B748E" w:rsidP="006B748E">
      <w:pPr>
        <w:ind w:firstLine="0"/>
        <w:jc w:val="center"/>
        <w:rPr>
          <w:lang w:val="en-US"/>
        </w:rPr>
      </w:pPr>
    </w:p>
    <w:p w14:paraId="3D98A072" w14:textId="038A9BF3" w:rsidR="006B748E" w:rsidRDefault="006B748E" w:rsidP="00B579D2">
      <w:pPr>
        <w:ind w:firstLine="0"/>
        <w:rPr>
          <w:lang w:val="en-US"/>
        </w:rPr>
      </w:pPr>
    </w:p>
    <w:p w14:paraId="5223B9C0" w14:textId="19E9B06D" w:rsidR="006B748E" w:rsidRDefault="00DB1EB7" w:rsidP="00DB1EB7">
      <w:pPr>
        <w:rPr>
          <w:lang w:val="en-US"/>
        </w:rPr>
      </w:pPr>
      <w:r>
        <w:rPr>
          <w:lang w:val="en-US"/>
        </w:rPr>
        <w:t xml:space="preserve">We observe that </w:t>
      </w:r>
      <w:r w:rsidR="00EB0067">
        <w:rPr>
          <w:lang w:val="en-US"/>
        </w:rPr>
        <w:t xml:space="preserve">the </w:t>
      </w:r>
      <w:r w:rsidR="00CA3FE0">
        <w:rPr>
          <w:lang w:val="en-US"/>
        </w:rPr>
        <w:t xml:space="preserve">query duration </w:t>
      </w:r>
      <w:r w:rsidR="00B579D2">
        <w:rPr>
          <w:lang w:val="en-US"/>
        </w:rPr>
        <w:t>seems</w:t>
      </w:r>
      <w:r w:rsidR="00CA3FE0">
        <w:rPr>
          <w:lang w:val="en-US"/>
        </w:rPr>
        <w:t xml:space="preserve"> to evolve linearly with the query radius</w:t>
      </w:r>
      <w:r w:rsidR="00AB4429">
        <w:rPr>
          <w:lang w:val="en-US"/>
        </w:rPr>
        <w:t>, which make this method tractable.</w:t>
      </w:r>
      <w:r w:rsidR="00CF6B2F">
        <w:rPr>
          <w:lang w:val="en-US"/>
        </w:rPr>
        <w:t xml:space="preserve"> </w:t>
      </w:r>
      <w:r w:rsidR="00723377">
        <w:rPr>
          <w:lang w:val="en-US"/>
        </w:rPr>
        <w:t>Indeed, w</w:t>
      </w:r>
      <w:r w:rsidR="00CF6B2F">
        <w:rPr>
          <w:lang w:val="en-US"/>
        </w:rPr>
        <w:t xml:space="preserve">e estimate that </w:t>
      </w:r>
      <w:r w:rsidR="00354B89">
        <w:rPr>
          <w:lang w:val="en-US"/>
        </w:rPr>
        <w:t xml:space="preserve">searching 20cm neighborhoods for every point </w:t>
      </w:r>
      <w:r w:rsidR="009754DB">
        <w:rPr>
          <w:lang w:val="en-US"/>
        </w:rPr>
        <w:t>(~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3.10</m:t>
            </m:r>
          </m:e>
          <m:sup>
            <m:r>
              <w:rPr>
                <w:rFonts w:ascii="Cambria Math" w:hAnsi="Cambria Math"/>
                <w:lang w:val="en-US"/>
              </w:rPr>
              <m:t>6</m:t>
            </m:r>
          </m:sup>
        </m:sSup>
      </m:oMath>
      <w:r w:rsidR="009754DB">
        <w:rPr>
          <w:lang w:val="en-US"/>
        </w:rPr>
        <w:t xml:space="preserve"> ) </w:t>
      </w:r>
      <w:r w:rsidR="00354B89">
        <w:rPr>
          <w:lang w:val="en-US"/>
        </w:rPr>
        <w:t>in the cloud would take</w:t>
      </w:r>
      <w:r w:rsidR="00723377">
        <w:rPr>
          <w:lang w:val="en-US"/>
        </w:rPr>
        <w:t xml:space="preserve"> a bit more than 2 minute</w:t>
      </w:r>
      <w:r w:rsidR="00A33DF4">
        <w:rPr>
          <w:lang w:val="en-US"/>
        </w:rPr>
        <w:t>s</w:t>
      </w:r>
      <w:r w:rsidR="00723377">
        <w:rPr>
          <w:lang w:val="en-US"/>
        </w:rPr>
        <w:t>.</w:t>
      </w:r>
    </w:p>
    <w:p w14:paraId="406C5788" w14:textId="77777777" w:rsidR="006B748E" w:rsidRDefault="006B748E" w:rsidP="006B748E">
      <w:pPr>
        <w:ind w:firstLine="0"/>
        <w:rPr>
          <w:lang w:val="en-US"/>
        </w:rPr>
      </w:pPr>
    </w:p>
    <w:p w14:paraId="5E5CFA49" w14:textId="77777777" w:rsidR="006B748E" w:rsidRDefault="006B748E" w:rsidP="006B748E">
      <w:pPr>
        <w:ind w:firstLine="0"/>
        <w:rPr>
          <w:lang w:val="en-US"/>
        </w:rPr>
      </w:pPr>
    </w:p>
    <w:p w14:paraId="3C58C694" w14:textId="77777777" w:rsidR="006B748E" w:rsidRDefault="006B748E" w:rsidP="006B748E">
      <w:pPr>
        <w:ind w:firstLine="0"/>
        <w:rPr>
          <w:lang w:val="en-US"/>
        </w:rPr>
      </w:pPr>
    </w:p>
    <w:p w14:paraId="4D3F6A35" w14:textId="77777777" w:rsidR="006B748E" w:rsidRDefault="006B748E" w:rsidP="006B748E">
      <w:pPr>
        <w:ind w:firstLine="0"/>
        <w:rPr>
          <w:lang w:val="en-US"/>
        </w:rPr>
      </w:pPr>
    </w:p>
    <w:p w14:paraId="175351CE" w14:textId="77777777" w:rsidR="006B748E" w:rsidRPr="009A236A" w:rsidRDefault="006B748E" w:rsidP="006B748E">
      <w:pPr>
        <w:ind w:firstLine="0"/>
        <w:rPr>
          <w:lang w:val="en-US"/>
        </w:rPr>
      </w:pPr>
    </w:p>
    <w:sectPr w:rsidR="006B748E" w:rsidRPr="009A236A">
      <w:footerReference w:type="default" r:id="rId15"/>
      <w:pgSz w:w="11906" w:h="16838" w:code="9"/>
      <w:pgMar w:top="2211" w:right="2268" w:bottom="2211" w:left="2268" w:header="1701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EE95B" w14:textId="77777777" w:rsidR="0019009A" w:rsidRDefault="0019009A">
      <w:pPr>
        <w:spacing w:line="240" w:lineRule="auto"/>
      </w:pPr>
      <w:r>
        <w:separator/>
      </w:r>
    </w:p>
  </w:endnote>
  <w:endnote w:type="continuationSeparator" w:id="0">
    <w:p w14:paraId="648593FD" w14:textId="77777777" w:rsidR="0019009A" w:rsidRDefault="001900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 Roman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U Serif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D855C" w14:textId="77777777" w:rsidR="00E125AE" w:rsidRDefault="00E125AE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FA1DEFC" w14:textId="77777777" w:rsidR="00E125AE" w:rsidRDefault="00E125A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25389" w14:textId="77777777" w:rsidR="00E125AE" w:rsidRDefault="00E125AE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94C12">
      <w:rPr>
        <w:rStyle w:val="Numrodepage"/>
        <w:noProof/>
      </w:rPr>
      <w:t>6</w:t>
    </w:r>
    <w:r>
      <w:rPr>
        <w:rStyle w:val="Numrodepage"/>
      </w:rPr>
      <w:fldChar w:fldCharType="end"/>
    </w:r>
  </w:p>
  <w:p w14:paraId="19BB5F67" w14:textId="77777777" w:rsidR="00E125AE" w:rsidRDefault="00E125A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FAE4A" w14:textId="77777777" w:rsidR="0019009A" w:rsidRDefault="0019009A">
      <w:pPr>
        <w:spacing w:line="240" w:lineRule="auto"/>
      </w:pPr>
      <w:r>
        <w:separator/>
      </w:r>
    </w:p>
  </w:footnote>
  <w:footnote w:type="continuationSeparator" w:id="0">
    <w:p w14:paraId="5370AAD9" w14:textId="77777777" w:rsidR="0019009A" w:rsidRDefault="001900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44047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6EA22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DE5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E87D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53C32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214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66BA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2A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532BF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AC19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D839E3"/>
    <w:multiLevelType w:val="multilevel"/>
    <w:tmpl w:val="A5CAB3E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 w15:restartNumberingAfterBreak="0">
    <w:nsid w:val="5F6C7427"/>
    <w:multiLevelType w:val="multilevel"/>
    <w:tmpl w:val="12C44240"/>
    <w:lvl w:ilvl="0">
      <w:start w:val="1"/>
      <w:numFmt w:val="decimal"/>
      <w:pStyle w:val="Titre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6F9E5CAC"/>
    <w:multiLevelType w:val="multilevel"/>
    <w:tmpl w:val="E45E8E5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 w16cid:durableId="1090849654">
    <w:abstractNumId w:val="10"/>
  </w:num>
  <w:num w:numId="2" w16cid:durableId="934483644">
    <w:abstractNumId w:val="11"/>
  </w:num>
  <w:num w:numId="3" w16cid:durableId="1624923509">
    <w:abstractNumId w:val="12"/>
  </w:num>
  <w:num w:numId="4" w16cid:durableId="1130884">
    <w:abstractNumId w:val="5"/>
  </w:num>
  <w:num w:numId="5" w16cid:durableId="494304160">
    <w:abstractNumId w:val="9"/>
  </w:num>
  <w:num w:numId="6" w16cid:durableId="2036692768">
    <w:abstractNumId w:val="7"/>
  </w:num>
  <w:num w:numId="7" w16cid:durableId="1450129092">
    <w:abstractNumId w:val="6"/>
  </w:num>
  <w:num w:numId="8" w16cid:durableId="2024353243">
    <w:abstractNumId w:val="4"/>
  </w:num>
  <w:num w:numId="9" w16cid:durableId="2106609576">
    <w:abstractNumId w:val="8"/>
  </w:num>
  <w:num w:numId="10" w16cid:durableId="509831023">
    <w:abstractNumId w:val="3"/>
  </w:num>
  <w:num w:numId="11" w16cid:durableId="884177182">
    <w:abstractNumId w:val="2"/>
  </w:num>
  <w:num w:numId="12" w16cid:durableId="2117094723">
    <w:abstractNumId w:val="1"/>
  </w:num>
  <w:num w:numId="13" w16cid:durableId="839078300">
    <w:abstractNumId w:val="0"/>
  </w:num>
  <w:num w:numId="14" w16cid:durableId="688916683">
    <w:abstractNumId w:val="11"/>
  </w:num>
  <w:num w:numId="15" w16cid:durableId="700545859">
    <w:abstractNumId w:val="11"/>
  </w:num>
  <w:num w:numId="16" w16cid:durableId="1263957565">
    <w:abstractNumId w:val="11"/>
  </w:num>
  <w:num w:numId="17" w16cid:durableId="314653097">
    <w:abstractNumId w:val="11"/>
  </w:num>
  <w:num w:numId="18" w16cid:durableId="964656777">
    <w:abstractNumId w:val="11"/>
  </w:num>
  <w:num w:numId="19" w16cid:durableId="8950477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8B"/>
    <w:rsid w:val="0002024C"/>
    <w:rsid w:val="00033380"/>
    <w:rsid w:val="00072782"/>
    <w:rsid w:val="000A39A2"/>
    <w:rsid w:val="000C718A"/>
    <w:rsid w:val="00100596"/>
    <w:rsid w:val="00111F3E"/>
    <w:rsid w:val="0013386D"/>
    <w:rsid w:val="001379EF"/>
    <w:rsid w:val="00155DB3"/>
    <w:rsid w:val="0019009A"/>
    <w:rsid w:val="00190146"/>
    <w:rsid w:val="001D1EBB"/>
    <w:rsid w:val="001E0BF7"/>
    <w:rsid w:val="00206902"/>
    <w:rsid w:val="0021340D"/>
    <w:rsid w:val="00217FAA"/>
    <w:rsid w:val="00226E4E"/>
    <w:rsid w:val="00277C74"/>
    <w:rsid w:val="002E361B"/>
    <w:rsid w:val="0030259E"/>
    <w:rsid w:val="003215AE"/>
    <w:rsid w:val="00326DE5"/>
    <w:rsid w:val="00354B89"/>
    <w:rsid w:val="00381812"/>
    <w:rsid w:val="00394C12"/>
    <w:rsid w:val="003C77E1"/>
    <w:rsid w:val="003D4473"/>
    <w:rsid w:val="004668C4"/>
    <w:rsid w:val="0048703A"/>
    <w:rsid w:val="00496244"/>
    <w:rsid w:val="004E62F2"/>
    <w:rsid w:val="00516FC6"/>
    <w:rsid w:val="00521500"/>
    <w:rsid w:val="00584E7A"/>
    <w:rsid w:val="005C50F6"/>
    <w:rsid w:val="005E123E"/>
    <w:rsid w:val="005F44BD"/>
    <w:rsid w:val="006250A3"/>
    <w:rsid w:val="00651735"/>
    <w:rsid w:val="0065237D"/>
    <w:rsid w:val="00667B7E"/>
    <w:rsid w:val="006746A5"/>
    <w:rsid w:val="00675ADF"/>
    <w:rsid w:val="00683E2C"/>
    <w:rsid w:val="006B0C4F"/>
    <w:rsid w:val="006B748E"/>
    <w:rsid w:val="006C75A6"/>
    <w:rsid w:val="006D65B2"/>
    <w:rsid w:val="006F699C"/>
    <w:rsid w:val="00720BE1"/>
    <w:rsid w:val="00723377"/>
    <w:rsid w:val="007321F9"/>
    <w:rsid w:val="0074193B"/>
    <w:rsid w:val="007C2D72"/>
    <w:rsid w:val="00811330"/>
    <w:rsid w:val="00864E36"/>
    <w:rsid w:val="00895532"/>
    <w:rsid w:val="008A05D1"/>
    <w:rsid w:val="008B2EDE"/>
    <w:rsid w:val="008D2A28"/>
    <w:rsid w:val="008F1E55"/>
    <w:rsid w:val="008F2215"/>
    <w:rsid w:val="008F6843"/>
    <w:rsid w:val="009121CC"/>
    <w:rsid w:val="00934289"/>
    <w:rsid w:val="00973481"/>
    <w:rsid w:val="009754DB"/>
    <w:rsid w:val="009A236A"/>
    <w:rsid w:val="009B078B"/>
    <w:rsid w:val="009C3447"/>
    <w:rsid w:val="009D2176"/>
    <w:rsid w:val="009E7AAF"/>
    <w:rsid w:val="009F152B"/>
    <w:rsid w:val="009F2203"/>
    <w:rsid w:val="00A164F0"/>
    <w:rsid w:val="00A33DF4"/>
    <w:rsid w:val="00AA6D0C"/>
    <w:rsid w:val="00AB4429"/>
    <w:rsid w:val="00AD0F2C"/>
    <w:rsid w:val="00B06D16"/>
    <w:rsid w:val="00B12F6F"/>
    <w:rsid w:val="00B22817"/>
    <w:rsid w:val="00B40823"/>
    <w:rsid w:val="00B579D2"/>
    <w:rsid w:val="00B619FA"/>
    <w:rsid w:val="00B6480E"/>
    <w:rsid w:val="00B81908"/>
    <w:rsid w:val="00BB37D8"/>
    <w:rsid w:val="00BD2CBC"/>
    <w:rsid w:val="00BE285E"/>
    <w:rsid w:val="00BE28BA"/>
    <w:rsid w:val="00BE49F9"/>
    <w:rsid w:val="00BF5255"/>
    <w:rsid w:val="00C70EC0"/>
    <w:rsid w:val="00CA3FE0"/>
    <w:rsid w:val="00CC01EA"/>
    <w:rsid w:val="00CC288A"/>
    <w:rsid w:val="00CF6B2F"/>
    <w:rsid w:val="00D32118"/>
    <w:rsid w:val="00D45886"/>
    <w:rsid w:val="00D76A52"/>
    <w:rsid w:val="00D808D5"/>
    <w:rsid w:val="00DA0FF0"/>
    <w:rsid w:val="00DA1C27"/>
    <w:rsid w:val="00DB1EB7"/>
    <w:rsid w:val="00DC32E0"/>
    <w:rsid w:val="00DD1D59"/>
    <w:rsid w:val="00DD4E5A"/>
    <w:rsid w:val="00DE155F"/>
    <w:rsid w:val="00DF6A82"/>
    <w:rsid w:val="00E125AE"/>
    <w:rsid w:val="00E5286D"/>
    <w:rsid w:val="00E65108"/>
    <w:rsid w:val="00E92A4E"/>
    <w:rsid w:val="00EB0067"/>
    <w:rsid w:val="00ED5FB5"/>
    <w:rsid w:val="00F114E0"/>
    <w:rsid w:val="00F41907"/>
    <w:rsid w:val="00F61A29"/>
    <w:rsid w:val="00F62163"/>
    <w:rsid w:val="00F65E75"/>
    <w:rsid w:val="00F717B2"/>
    <w:rsid w:val="00F81961"/>
    <w:rsid w:val="00FA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56E51C"/>
  <w15:docId w15:val="{C9D0EF84-5B76-4BC4-9396-5790E758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E4E"/>
    <w:pPr>
      <w:spacing w:line="312" w:lineRule="auto"/>
      <w:ind w:firstLine="340"/>
      <w:jc w:val="both"/>
    </w:pPr>
    <w:rPr>
      <w:rFonts w:ascii="CMU Serif Roman" w:hAnsi="CMU Serif Roman"/>
      <w:sz w:val="21"/>
      <w:szCs w:val="24"/>
      <w:lang w:val="en-GB" w:eastAsia="en-US"/>
    </w:rPr>
  </w:style>
  <w:style w:type="paragraph" w:styleId="Titre1">
    <w:name w:val="heading 1"/>
    <w:basedOn w:val="Normal"/>
    <w:next w:val="Firstparagraph"/>
    <w:qFormat/>
    <w:rsid w:val="00DD4E5A"/>
    <w:pPr>
      <w:keepNext/>
      <w:numPr>
        <w:numId w:val="19"/>
      </w:numPr>
      <w:tabs>
        <w:tab w:val="left" w:pos="482"/>
      </w:tabs>
      <w:spacing w:before="360" w:after="180"/>
      <w:jc w:val="left"/>
      <w:outlineLvl w:val="0"/>
    </w:pPr>
    <w:rPr>
      <w:rFonts w:cs="Arial"/>
      <w:b/>
      <w:bCs/>
      <w:sz w:val="28"/>
      <w:szCs w:val="32"/>
    </w:rPr>
  </w:style>
  <w:style w:type="paragraph" w:styleId="Titre2">
    <w:name w:val="heading 2"/>
    <w:basedOn w:val="Normal"/>
    <w:next w:val="Firstparagraph"/>
    <w:qFormat/>
    <w:rsid w:val="00DD4E5A"/>
    <w:pPr>
      <w:keepNext/>
      <w:numPr>
        <w:ilvl w:val="1"/>
        <w:numId w:val="19"/>
      </w:numPr>
      <w:tabs>
        <w:tab w:val="left" w:pos="624"/>
      </w:tabs>
      <w:spacing w:before="300" w:after="120"/>
      <w:jc w:val="left"/>
      <w:outlineLvl w:val="1"/>
    </w:pPr>
    <w:rPr>
      <w:rFonts w:cs="Arial"/>
      <w:b/>
      <w:bCs/>
      <w:iCs/>
      <w:sz w:val="24"/>
      <w:szCs w:val="28"/>
    </w:rPr>
  </w:style>
  <w:style w:type="paragraph" w:styleId="Titre3">
    <w:name w:val="heading 3"/>
    <w:basedOn w:val="Normal"/>
    <w:next w:val="Firstparagraph"/>
    <w:qFormat/>
    <w:rsid w:val="00DD4E5A"/>
    <w:pPr>
      <w:keepNext/>
      <w:numPr>
        <w:ilvl w:val="2"/>
        <w:numId w:val="19"/>
      </w:numPr>
      <w:tabs>
        <w:tab w:val="left" w:pos="765"/>
      </w:tabs>
      <w:spacing w:before="300" w:after="120"/>
      <w:jc w:val="left"/>
      <w:outlineLvl w:val="2"/>
    </w:pPr>
    <w:rPr>
      <w:rFonts w:cs="Arial"/>
      <w:b/>
      <w:bCs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E49F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semiHidden/>
    <w:pPr>
      <w:tabs>
        <w:tab w:val="center" w:pos="4153"/>
        <w:tab w:val="right" w:pos="8306"/>
      </w:tabs>
    </w:pPr>
  </w:style>
  <w:style w:type="paragraph" w:customStyle="1" w:styleId="Firstparagraph">
    <w:name w:val="First paragraph"/>
    <w:basedOn w:val="Normal"/>
    <w:next w:val="Normal"/>
    <w:pPr>
      <w:ind w:firstLine="0"/>
    </w:pPr>
  </w:style>
  <w:style w:type="character" w:styleId="Numrodepage">
    <w:name w:val="page number"/>
    <w:basedOn w:val="Policepardfaut"/>
    <w:semiHidden/>
  </w:style>
  <w:style w:type="paragraph" w:styleId="En-tte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Lgende">
    <w:name w:val="caption"/>
    <w:basedOn w:val="Normal"/>
    <w:next w:val="Normal"/>
    <w:uiPriority w:val="35"/>
    <w:unhideWhenUsed/>
    <w:qFormat/>
    <w:rsid w:val="00BE49F9"/>
    <w:rPr>
      <w:bCs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226E4E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226E4E"/>
    <w:rPr>
      <w:rFonts w:ascii="CMU Serif Roman" w:eastAsiaTheme="majorEastAsia" w:hAnsi="CMU Serif Roman" w:cstheme="majorBidi"/>
      <w:b/>
      <w:bCs/>
      <w:kern w:val="28"/>
      <w:sz w:val="32"/>
      <w:szCs w:val="32"/>
      <w:lang w:val="en-GB" w:eastAsia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BE49F9"/>
    <w:rPr>
      <w:rFonts w:ascii="CMU Serif" w:eastAsiaTheme="majorEastAsia" w:hAnsi="CMU Serif" w:cstheme="majorBidi"/>
      <w:b/>
      <w:bCs/>
      <w:iCs/>
      <w:sz w:val="21"/>
      <w:szCs w:val="24"/>
      <w:lang w:val="en-GB"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125AE"/>
    <w:pPr>
      <w:keepLines/>
      <w:numPr>
        <w:numId w:val="0"/>
      </w:numPr>
      <w:tabs>
        <w:tab w:val="clear" w:pos="48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szCs w:val="2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394C12"/>
    <w:pPr>
      <w:spacing w:before="120"/>
      <w:jc w:val="left"/>
    </w:pPr>
    <w:rPr>
      <w:rFonts w:asciiTheme="minorHAnsi" w:hAnsiTheme="minorHAnsi"/>
      <w:b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125A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25AE"/>
    <w:rPr>
      <w:rFonts w:ascii="Lucida Grande" w:hAnsi="Lucida Grande" w:cs="Lucida Grande"/>
      <w:sz w:val="18"/>
      <w:szCs w:val="18"/>
      <w:lang w:val="en-GB"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394C12"/>
    <w:pPr>
      <w:ind w:left="210"/>
      <w:jc w:val="left"/>
    </w:pPr>
    <w:rPr>
      <w:rFonts w:asciiTheme="minorHAnsi" w:hAnsiTheme="minorHAnsi"/>
      <w:b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394C12"/>
    <w:pPr>
      <w:ind w:left="420"/>
      <w:jc w:val="left"/>
    </w:pPr>
    <w:rPr>
      <w:rFonts w:asciiTheme="minorHAnsi" w:hAnsiTheme="minorHAnsi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E125AE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E125AE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E125AE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E125AE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E125AE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E125AE"/>
    <w:pPr>
      <w:ind w:left="1680"/>
      <w:jc w:val="left"/>
    </w:pPr>
    <w:rPr>
      <w:rFonts w:asciiTheme="minorHAnsi" w:hAnsiTheme="minorHAnsi"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7321F9"/>
    <w:rPr>
      <w:color w:val="666666"/>
    </w:rPr>
  </w:style>
  <w:style w:type="table" w:styleId="Grilledutableau">
    <w:name w:val="Table Grid"/>
    <w:basedOn w:val="TableauNormal"/>
    <w:uiPriority w:val="59"/>
    <w:rsid w:val="005215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yl\Documents\Mod&#232;les%20Office%20personnalis&#233;s\Title%20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MU Serif">
      <a:majorFont>
        <a:latin typeface="CMU Serif"/>
        <a:ea typeface=""/>
        <a:cs typeface=""/>
      </a:majorFont>
      <a:minorFont>
        <a:latin typeface="CMU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7ABD91-9E4B-8545-A214-2AED65673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Title 1.dotm</Template>
  <TotalTime>131</TotalTime>
  <Pages>5</Pages>
  <Words>479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Jamy Lafenetre</dc:creator>
  <cp:lastModifiedBy>Jamy Lafenetre</cp:lastModifiedBy>
  <cp:revision>104</cp:revision>
  <cp:lastPrinted>2001-05-04T20:36:00Z</cp:lastPrinted>
  <dcterms:created xsi:type="dcterms:W3CDTF">2024-01-13T14:12:00Z</dcterms:created>
  <dcterms:modified xsi:type="dcterms:W3CDTF">2024-01-13T16:30:00Z</dcterms:modified>
</cp:coreProperties>
</file>