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ADVENTURE WORKS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97A7"/>
          <w:sz w:val="36"/>
          <w:szCs w:val="36"/>
        </w:rPr>
        <w:t xml:space="preserve">Sales Performance &amp; Profitability Dashboard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Project Report</w:t>
      </w:r>
    </w:p>
    <w:p>
      <w:pPr>
        <w:spacing w:after="80" w:before="80"/>
      </w:pPr>
      <w:r>
        <w:t xml:space="preserve"/>
      </w:r>
    </w:p>
    <w:p>
      <w:pPr>
        <w:pBdr>
          <w:top w:val="single" w:color="E0E0E0" w:sz="4"/>
        </w:pBdr>
        <w:spacing w:after="80" w:before="20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Prepared by: Balakrishna (Balu)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B.Tech Mechanical Engineering, MITS Hyderabad (2025)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Tool: Microsoft Power BI Desktop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Dataset: AdventureWorks (CSV)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Date Range: January 2015 – June 2017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report documents the end-to-end development of a four-page Power BI dashboard built on the AdventureWorks dataset. The dashboard was designed to answer 12 defined business questions across sales performance, product profitability, regional analysis, and customer segmentation.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was completed across 8 structured phases covering business understanding, data quality assessment, ETL in Power Query, star schema data modeling, DAX measure development, visualization, testing, and documentation.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Key findings surfaced through the analysis: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Total revenue of $24.91M generated over the 2.5-year period with a 41.97% profit margin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Accessories category holds a 63% profit margin despite contributing less than 5% of revenue — the largest untapped growth opportunity in the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Mountain-200 model dominates revenue, contributing 28%+ of total product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France records the highest return rate (3.55%) vs. the 3.23% average — a flagged risk market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55+ Medium Income Female customers represent the most valuable customer segment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Q2 consistently drives peak quarterly revenue across all years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Project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Business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Stakeholder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Sarah — Sales VP (fictional)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Business Problem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 visibility into which products and regions are profitable. Decisions made on gut feeling.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Dashboard Goal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Self-service analytics that answers any business question in under 30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Dataset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AdventureWorks CSV files (Sales 2015, 2016, 2017, Returns, Products, Customers, Territories)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Microsoft Power BI 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Range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January 2015 – June 2017 (2017 H2 data unavailable — see Data Limitations)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Business Questions Defined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12 business questions were defined before any technical work began: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Q1: What are total revenue, profit, and margin across all years?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Q2: Which products are winners vs. losers (revenue vs. margin)?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Q4: Which regions need attention?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Q5: What are the YoY and MoM revenue trends?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Q6: Which products need a push?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Q7: Who are the top customers by revenue?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Q9: Which quarter/season sells most?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Q10: What is the average order value?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Q11: What are customer demographic breakdowns?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Q12: What is the return rate impact by region?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Q3 (Discount impact) and Q8 (Salesperson performance) were skipped — data not available in dataset.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Project Phase Completion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1: Business Understanding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 business questions defined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2: Data Quality Assessment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Null checks, type issues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3: ETL / Power Query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Multiple bugs fixed (see Section 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4: Data Modeling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Galaxy schema, 7 relationships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5: DAX Measures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20+ measures across 5 folders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6: Visualization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4 pages, insight titles, storytelling principles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7: Testing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✅ Complete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Filter, cross-filter, sanity, edge case tests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Phase 8: Documentation / GitHub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🔄 In Progress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This document + README pending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Data Architecture &amp; Modeling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Schema Type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project uses a Galaxy Schema (two fact tables sharing dimension tables) — an advanced pattern beyond the standard star schema used in most fresher projects.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FACT: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Appended table combining Sales 2015, 2016, and 2017 (raw tables preserved)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FACT: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Standalone returns fact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DIM: Products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 details with Subcategory and Category merged in Power Query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DIM: 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 demographics with AgeGroup and IncomeSegment added as DAX columns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DIM: Territories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Geographic hierarchy (Country, Region, Continent)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DIM: Calendar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 table marked as official date table for time intelligence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_MEASURES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Dedicated measures table with 5 organized folders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Territories →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SalesTerritoryKey → TerritoryKey | 1:* Single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Territories →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SalesTerritoryKey → TerritoryKey | 1:* Single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Products →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ProductKey → ProductKey | 1:* Single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Products →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ProductKey → ProductKey | 1:* Single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Customers →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CustomerKey → CustomerKey | 1:* Single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Calendar → Sales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 → OrderDate | 1:* Single (Active)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Calendar →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Date → ReturnDate | 1:* Single (Active)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ETL &amp; Power Query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Transformations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Appended Sales 2015, 2016, 2017 into a single Sales fact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Merged Product Subcategory and Category tables into Products dimension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Created Revenue, Cost, Profit, and ProfitMarginPct as calculated columns in Power Query (Fixed Decimal type)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Renamed StockDate → OrderDate in Sales 2015 to fix append column mismatch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Bugs Found and Fixed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Wrong transformation table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All ETL applied to Sales 2015 instead of combined Sales table. Revenue was blank for 2016/2017 rows. Fixed by redoing all transforms on the correct table.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StockDate vs OrderDate mismatch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 2015 used 'StockDate'; 2016/2017 used 'OrderDate'. Append created null OrderDate for 2015 rows. Fixed by renaming before appending.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Wrong data type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Revenue/Cost/Profit created as Whole Number — values appeared blank. Fixed by changing to Fixed Decimal Number.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Broken Applied Steps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Leftover 'Removed Columns' step in Power Query caused errors. Deleted the orphaned step.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DAX Measures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20+ measures are stored in a dedicated _MEASURES table, organized into 5 folders: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Sales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Revenue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SUM(Sales[Revenue])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Cost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SUM(Sales[Cost])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Profit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SUM(Sales[Profit])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Orders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COUNTROWS(Sales)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Quantity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SUM(Sales[OrderQuantity])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Customers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DISTINCTCOUNT(Sales[CustomerKey])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Profitability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Profit Margin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DIVIDE([Total Profit], [Total Revenue],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Avg Order Value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DIVIDE([Total Revenue], [Total Orders],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Revenue per Customer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DIVIDE([Total Revenue], [Total Customers],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Return Rate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DIVIDE([Total Returns], [Total Orders], 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Time Intelligence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Revenue 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CALCULATE([Total Revenue], SAMEPERIODLASTYEAR(Calendar[Date]))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Revenue YTD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TOTALYTD([Total Revenue], Calendar[Date])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YoY Growth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DIVIDE([Total Revenue] - [Revenue LY], [Revenue LY], 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Revenue PrevMonth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CALCULATE([Total Revenue], PREVIOUSMONTH(Calendar[Date]))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MoM Growth %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DIVIDE([Total Revenue] - [Revenue PrevMonth], [Revenue PrevMonth], 0)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Ranking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Product Rank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RANKX(ALL(Products[ProductName]), [Total Revenue],, DESC)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Customer Rank by Name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RANKX(ALL(customers[Name]), [Total Revenue],, DESC)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Returns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Total Returns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COUNTROWS(Returns)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Dashboard — 4 Pages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Page 1: Executive Summary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Answers: Q1, Q5, Q9, Q6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4 KPI cards: Total Revenue ($24.91M), Total Profit ($10M), Profit Margin (41.97%), Avg Order Value ($444.54)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Line chart: Revenue vs Revenue LY by month — shows 2x YoY growth by 2017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 chart: Revenue by Quarter — Q2 highlighted as peak quarter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Horizontal bar: Top 5 products by revenue — Mountain-200 series dominates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Insight: Revenue doubled YoY by 2017 driven by Q2 seasonality. Mountain-200 dominates but margin story lies in Accessories.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Page 2: Product Performance Analysis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Answers: Q2, Q6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Scatter plot: Revenue vs Profit Margin % by product (Bikes=cyan, Accessories=amber, Clothing=grey)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Horizontal bar: Top 10 models by revenue using ModelName (not ProductName) to group variants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Donut chart: Revenue by Category — Bikes 96%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Insight: Bikes dominate revenue at 90%+ but Accessories deliver 63% margin. Growth lies in scaling Accessories, not just selling more Bikes.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Page 3: Regional Performance Analysis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Answers: Q4, Q12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KPIs: Top Region (Australia), Lowest Margin Region (Australia), Avg Revenue per Territory ($2.49M)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Treemap: Revenue by Country — US=cyan, France=red (flags return risk)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Matrix: Country x Revenue/Margin/Return Rate with conditional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 chart: Revenue by Region — Australia and Southwest lead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Insight: US &amp; Australia drive 60% of revenue but Australia sacrifices margin. France is a risk market with the highest return rate — fix returns before expanding European presence.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Page 4: Customer Analysis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Answers: Q7, Q11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3 KPIs: Total Customers (17K), Revenue per Customer ($1.43K), Best Customer (Jordan Turner — $15,570)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Bar: Revenue by Income Segment — Medium Income leads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Bar: Revenue by Age Group — 55+ contributes 82% of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Donut: Revenue by Gender — Female 50.53% vs Male 49.14%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Table: Top 10 customers ranked by revenue with conditional formatting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Insight: 55+ Medium Income Female customers are Adventure Works’ most valuable segment — highest revenue, lowest return rate.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Key Business Findings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$24.91M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Profit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~$10M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Profit Margin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41.97%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Avg Order Value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$444.54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Customers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17,000+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Total Products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293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Mountain-200 Black 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Top Region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Australia / US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Strategic findings: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Accessories Hidden Gem: 63% profit margin with &lt;5% revenue share — the largest untapped growth lever in the portfolio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Mountain-200 Dominance: Single model family contributes 28%+ of total product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France Return Risk: 3.55% return rate vs. 3.23% average — requires investigation before further European expansion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Australia Volume Trap: Highest revenue region but lowest profit margin — volume without profitability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Customer Concentration: Top 10 customers contribute 8%+ of total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Seasonal Peak: Q2 consistently drives highest quarterly revenue across all three years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Data Limitations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following limitations were identified and documented during the project: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2017 Data Incomplete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Sales 2017 file contains January–June only. No data exists for H2 2017. YoY comparisons and trend lines beyond June 2017 reflect only 2 years of data (2015+2016), not 3. This is documented as a dataset limitation, not a data error.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 Discount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Question Q3 (discount impact analysis) could not be answered. No discount column exists in the dataset.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No Salesperson 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Business Question Q8 (salesperson performance) could not be answered. No salesperson identifier exists in the dataset.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OrderQuantity Design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AdventureWorks is designed with one row per unit per order. OrderQuantity = 1 for most rows by design. This is expected behavior, not a data quality issue.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Technical Decisions &amp; Learnings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Power Query vs DAX Columns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All row-level calculated columns (Revenue, Cost, Profit, ProfitMarginPct) were created in Power Query rather than DAX. Power Query columns are computed once at refresh and stored; DAX calculated columns recompute on every refresh and consume more memory. DAX columns were only used where Power Query cannot access cross-table data (AgeGroup, IncomeSegment using SWITCH(TRUE())).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RANKX Context Fix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Customer Ranking measure initially used ALL(customers[CustomerKey]) but the visual displayed customers[Name]. The filter context mismatch caused every row to show rank 1. Fixed by aligning the ALL() column to match the visual field: RANKX(ALL(customers[Name]), [Total Revenue],, DESC).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Storytelling with Data Principles Applied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Insight titles on every visual — not description titles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90% grey + 10% cyan accent rule to direct audience attention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Eliminated all clutter: gridlines, axis titles, legends replaced with direct labels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Conditional formatting on matrix to surface France return risk and Australia margin gap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Amber annotation text boxes for key callouts beside visuals</w:t>
      </w:r>
    </w:p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Primary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Microsoft Power BI Desktop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AdventureWorks CSV files (7 files)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ETL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Power Query (M Language)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Data Modeling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Power BI Model View (Galaxy Schema)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Calculations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DAX — CALCULATE, TOTALYTD, SAMEPERIODLASTYEAR, RANKX, DIVIDE, SWITCH, TOPN, FIRSTNONBLANK, AVERAGEX, MAXX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Design Reference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Storytelling with Data — Cole Nussbaumer Knaflic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Version Control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GitHub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E3A5F" w:sz="6" w:space="6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Interview Talking Points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Project Summary (STAR Method)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Situation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Built end-to-end Power BI dashboard for AdventureWorks bicycle manufacturer to replace gut-feeling decision making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Answer 12 business questions across sales, products, regions, and customers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Action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Completed all 8 phases independently — ETL, galaxy schema modeling, 20+ DAX measures, 4-page dashboard with storytelling principles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Result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Dashboard answers any business question in under 30 seconds with clear insight titles and conditional formatting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Specific Challenge Story</w:t>
      </w:r>
    </w:p>
    <w:p>
      <w:pPr>
        <w:spacing w:after="80" w:before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While building the winners vs. losers scatter plot, the visual showed only one category. I debugged systematically: confirmed all categories had data via a bar chart, identified the root cause as Category placed in the Values field instead of Legend, and fixed it. The corrected scatter revealed that Accessories has a 63% profit margin despite low revenue — the key hidden gem insight of the entire project.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Key Technical Points to Mention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Galaxy schema with two fact tables — more advanced than typical fresher star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CALCULATE, TOTALYTD, SAMEPERIODLASTYEAR, RANKX, DIVIDE, SWITCH — all used and understood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Power Query: Append, Merge, Fixed Decimal, Applied Steps debugging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Discovered France 4% return rate vs. 3% average — actionable business insight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Identified Accessories as hidden gem — high margin, underexposed in revenue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Applied Storytelling with Data principles throughout (Cole Nussbaumer Knaflic)</w:t>
      </w:r>
    </w:p>
    <w:p>
      <w:pPr>
        <w:spacing w:after="80" w:before="80"/>
      </w:pPr>
      <w:r>
        <w:t xml:space="preserve"/>
      </w:r>
    </w:p>
    <w:p>
      <w:pPr>
        <w:pBdr>
          <w:top w:val="single" w:color="E0E0E0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Adventure Works Power BI Project — Balakrishna (Balu) — 2025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2026-06-03T15:58:01.427Z</dcterms:created>
  <dcterms:modified xsi:type="dcterms:W3CDTF">2026-06-03T15:58:01.427Z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