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178AA" w14:textId="77777777" w:rsidR="006B4977" w:rsidRDefault="006B4977" w:rsidP="006B4977">
      <w:pPr>
        <w:pStyle w:val="Heading1"/>
        <w:jc w:val="center"/>
        <w:rPr>
          <w:sz w:val="40"/>
          <w:szCs w:val="40"/>
          <w:lang w:val="en-US"/>
        </w:rPr>
      </w:pPr>
      <w:r w:rsidRPr="006656F3">
        <w:rPr>
          <w:sz w:val="40"/>
          <w:szCs w:val="40"/>
          <w:lang w:val="en-US"/>
        </w:rPr>
        <w:t>Analysis Report</w:t>
      </w:r>
    </w:p>
    <w:p w14:paraId="414EDE43" w14:textId="77777777" w:rsidR="006B4977" w:rsidRPr="006656F3" w:rsidRDefault="006B4977" w:rsidP="006B4977">
      <w:pPr>
        <w:rPr>
          <w:lang w:val="en-US"/>
        </w:rPr>
      </w:pPr>
    </w:p>
    <w:p w14:paraId="09B17547" w14:textId="77777777" w:rsidR="006B4977" w:rsidRPr="006656F3" w:rsidRDefault="006B4977" w:rsidP="006B4977">
      <w:pPr>
        <w:rPr>
          <w:lang w:val="en-US"/>
        </w:rPr>
      </w:pPr>
    </w:p>
    <w:p w14:paraId="77ECDC76" w14:textId="77777777" w:rsidR="006B4977" w:rsidRDefault="006B4977" w:rsidP="006B4977">
      <w:pPr>
        <w:rPr>
          <w:lang w:val="en-US"/>
        </w:rPr>
      </w:pPr>
      <w:r w:rsidRPr="00326B9D">
        <w:rPr>
          <w:b/>
          <w:bCs/>
          <w:lang w:val="en-US"/>
        </w:rPr>
        <w:t>Purpose</w:t>
      </w:r>
      <w:r>
        <w:rPr>
          <w:lang w:val="en-US"/>
        </w:rPr>
        <w:t>:</w:t>
      </w:r>
    </w:p>
    <w:p w14:paraId="54D2997F" w14:textId="0A719B33" w:rsidR="006B4977" w:rsidRDefault="006B4977" w:rsidP="006B4977">
      <w:pPr>
        <w:ind w:firstLine="720"/>
        <w:rPr>
          <w:lang w:val="en-US"/>
        </w:rPr>
      </w:pPr>
      <w:r>
        <w:rPr>
          <w:lang w:val="en-US"/>
        </w:rPr>
        <w:t xml:space="preserve">This is to provide a writeup about the </w:t>
      </w:r>
      <w:r w:rsidR="006667FF">
        <w:rPr>
          <w:lang w:val="en-US"/>
        </w:rPr>
        <w:t>DNA methylation</w:t>
      </w:r>
      <w:r>
        <w:rPr>
          <w:lang w:val="en-US"/>
        </w:rPr>
        <w:t xml:space="preserve"> data analysis </w:t>
      </w:r>
      <w:r w:rsidR="00E8039E">
        <w:rPr>
          <w:lang w:val="en-US"/>
        </w:rPr>
        <w:t xml:space="preserve">lecture’s </w:t>
      </w:r>
      <w:r>
        <w:rPr>
          <w:lang w:val="en-US"/>
        </w:rPr>
        <w:t>homework for the course “</w:t>
      </w:r>
      <w:r w:rsidRPr="00FD339F">
        <w:rPr>
          <w:i/>
          <w:iCs/>
          <w:lang w:val="en-US"/>
        </w:rPr>
        <w:t>Setting Bioinformatics Pipelines</w:t>
      </w:r>
      <w:r>
        <w:rPr>
          <w:lang w:val="en-US"/>
        </w:rPr>
        <w:t xml:space="preserve">”. The report </w:t>
      </w:r>
      <w:r w:rsidR="00546306">
        <w:rPr>
          <w:lang w:val="en-US"/>
        </w:rPr>
        <w:t>summarizes</w:t>
      </w:r>
      <w:r w:rsidR="006D05DE">
        <w:rPr>
          <w:lang w:val="en-US"/>
        </w:rPr>
        <w:t xml:space="preserve"> the group work doing the analysis of described in the following paper</w:t>
      </w:r>
      <w:r w:rsidR="00321DC6">
        <w:rPr>
          <w:lang w:val="en-US"/>
        </w:rPr>
        <w:t xml:space="preserve"> </w:t>
      </w:r>
      <w:r w:rsidR="006D05DE">
        <w:rPr>
          <w:lang w:val="en-US"/>
        </w:rPr>
        <w:t>(</w:t>
      </w:r>
      <w:hyperlink r:id="rId5" w:history="1">
        <w:r w:rsidR="00546306" w:rsidRPr="00164D1F">
          <w:rPr>
            <w:rStyle w:val="Hyperlink"/>
            <w:lang w:val="en-US"/>
          </w:rPr>
          <w:t>https://www.ncbi.nlm.nih.gov/pmc/articles/PMC9706884/</w:t>
        </w:r>
      </w:hyperlink>
      <w:r w:rsidR="00546306">
        <w:rPr>
          <w:lang w:val="en-US"/>
        </w:rPr>
        <w:t xml:space="preserve"> </w:t>
      </w:r>
      <w:r w:rsidR="006D05DE">
        <w:rPr>
          <w:lang w:val="en-US"/>
        </w:rPr>
        <w:t>)</w:t>
      </w:r>
      <w:r w:rsidR="00546306">
        <w:rPr>
          <w:lang w:val="en-US"/>
        </w:rPr>
        <w:t xml:space="preserve"> and using </w:t>
      </w:r>
      <w:r w:rsidR="00EF27F1">
        <w:rPr>
          <w:lang w:val="en-US"/>
        </w:rPr>
        <w:t xml:space="preserve">the </w:t>
      </w:r>
      <w:hyperlink r:id="rId6" w:history="1">
        <w:r w:rsidR="00EF27F1" w:rsidRPr="00164D1F">
          <w:rPr>
            <w:rStyle w:val="Hyperlink"/>
            <w:lang w:val="en-US"/>
          </w:rPr>
          <w:t>https://www.ncbi.nlm.nih.gov/geo/query/acc.cgi?acc=GSE188573</w:t>
        </w:r>
      </w:hyperlink>
      <w:r w:rsidR="00EF27F1">
        <w:rPr>
          <w:lang w:val="en-US"/>
        </w:rPr>
        <w:t xml:space="preserve"> dataset</w:t>
      </w:r>
      <w:r w:rsidR="006D05DE">
        <w:rPr>
          <w:lang w:val="en-US"/>
        </w:rPr>
        <w:t xml:space="preserve">. </w:t>
      </w:r>
    </w:p>
    <w:p w14:paraId="1695286C" w14:textId="77777777" w:rsidR="00AE5927" w:rsidRDefault="00AE5927" w:rsidP="00AE5927">
      <w:pPr>
        <w:rPr>
          <w:lang w:val="en-US"/>
        </w:rPr>
      </w:pPr>
    </w:p>
    <w:p w14:paraId="52192EB7" w14:textId="4F75B202" w:rsidR="003D272B" w:rsidRPr="00692420" w:rsidRDefault="00692420">
      <w:pPr>
        <w:rPr>
          <w:b/>
          <w:bCs/>
          <w:lang w:val="en-US"/>
        </w:rPr>
      </w:pPr>
      <w:r w:rsidRPr="00692420">
        <w:rPr>
          <w:b/>
          <w:bCs/>
          <w:lang w:val="en-US"/>
        </w:rPr>
        <w:t>Pre-implementation thoughts:</w:t>
      </w:r>
    </w:p>
    <w:p w14:paraId="4F5F5F53" w14:textId="0879926F" w:rsidR="00D12B3E" w:rsidRDefault="005850B6" w:rsidP="001C189B">
      <w:pPr>
        <w:rPr>
          <w:lang w:val="en-US"/>
        </w:rPr>
      </w:pPr>
      <w:r>
        <w:rPr>
          <w:lang w:val="en-US"/>
        </w:rPr>
        <w:tab/>
      </w:r>
      <w:r w:rsidR="00825955">
        <w:rPr>
          <w:lang w:val="en-US"/>
        </w:rPr>
        <w:t xml:space="preserve">The paper conducted analysis on COVID19 individuals (48) and used another 11 participants as “healthy” or reference controls. </w:t>
      </w:r>
      <w:r w:rsidR="008D5708">
        <w:rPr>
          <w:lang w:val="en-US"/>
        </w:rPr>
        <w:t xml:space="preserve">The research team done multiple analysis using different original </w:t>
      </w:r>
      <w:r w:rsidR="001C189B">
        <w:rPr>
          <w:lang w:val="en-US"/>
        </w:rPr>
        <w:t xml:space="preserve">and public </w:t>
      </w:r>
      <w:r w:rsidR="00DA6C31">
        <w:rPr>
          <w:lang w:val="en-US"/>
        </w:rPr>
        <w:t xml:space="preserve">monocytes </w:t>
      </w:r>
      <w:r w:rsidR="008D5708">
        <w:rPr>
          <w:lang w:val="en-US"/>
        </w:rPr>
        <w:t>datasets</w:t>
      </w:r>
      <w:r w:rsidR="001C189B">
        <w:rPr>
          <w:lang w:val="en-US"/>
        </w:rPr>
        <w:t xml:space="preserve">. </w:t>
      </w:r>
      <w:r w:rsidR="00B02309">
        <w:rPr>
          <w:lang w:val="en-US"/>
        </w:rPr>
        <w:t xml:space="preserve">DNA methylation was done using the </w:t>
      </w:r>
      <w:r w:rsidR="00382867">
        <w:rPr>
          <w:lang w:val="en-US"/>
        </w:rPr>
        <w:t>EPIC arrays</w:t>
      </w:r>
      <w:r w:rsidR="00B02309">
        <w:rPr>
          <w:lang w:val="en-US"/>
        </w:rPr>
        <w:t xml:space="preserve">. </w:t>
      </w:r>
    </w:p>
    <w:p w14:paraId="4E8DD158" w14:textId="77777777" w:rsidR="00D12B3E" w:rsidRDefault="00D12B3E">
      <w:pPr>
        <w:rPr>
          <w:lang w:val="en-US"/>
        </w:rPr>
      </w:pPr>
    </w:p>
    <w:p w14:paraId="1B75AB0C" w14:textId="77777777" w:rsidR="0054095A" w:rsidRDefault="0054095A">
      <w:pPr>
        <w:rPr>
          <w:lang w:val="en-US"/>
        </w:rPr>
      </w:pPr>
      <w:r w:rsidRPr="0054095A">
        <w:rPr>
          <w:b/>
          <w:bCs/>
          <w:lang w:val="en-US"/>
        </w:rPr>
        <w:t>Implementation</w:t>
      </w:r>
      <w:r>
        <w:rPr>
          <w:lang w:val="en-US"/>
        </w:rPr>
        <w:t>:</w:t>
      </w:r>
    </w:p>
    <w:p w14:paraId="537BA700" w14:textId="6E1EC454" w:rsidR="00763075" w:rsidRDefault="00763075" w:rsidP="007630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Dataset</w:t>
      </w:r>
    </w:p>
    <w:p w14:paraId="271B3776" w14:textId="2E952706" w:rsidR="00763075" w:rsidRDefault="00763075" w:rsidP="0076307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Methylation array dataset (</w:t>
      </w:r>
      <w:hyperlink r:id="rId7" w:history="1">
        <w:r w:rsidRPr="00164D1F">
          <w:rPr>
            <w:rStyle w:val="Hyperlink"/>
            <w:lang w:val="en-US"/>
          </w:rPr>
          <w:t>GSE188573</w:t>
        </w:r>
      </w:hyperlink>
      <w:r>
        <w:rPr>
          <w:lang w:val="en-US"/>
        </w:rPr>
        <w:t xml:space="preserve">) was downloaded using </w:t>
      </w:r>
      <w:proofErr w:type="spellStart"/>
      <w:r w:rsidR="00C72B69" w:rsidRPr="00C72B69">
        <w:rPr>
          <w:lang w:val="en-US"/>
        </w:rPr>
        <w:t>GEOquery</w:t>
      </w:r>
      <w:proofErr w:type="spellEnd"/>
      <w:r w:rsidR="00C72B69">
        <w:rPr>
          <w:lang w:val="en-US"/>
        </w:rPr>
        <w:t>.</w:t>
      </w:r>
    </w:p>
    <w:p w14:paraId="5926E174" w14:textId="648B4C3E" w:rsidR="00546DF7" w:rsidRPr="00546DF7" w:rsidRDefault="00C72B69" w:rsidP="00546DF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Data sample was created to accommodate the analysis tools requirements. </w:t>
      </w:r>
    </w:p>
    <w:p w14:paraId="383A506A" w14:textId="62618D6E" w:rsidR="000F2AE0" w:rsidRDefault="00665672" w:rsidP="0076307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665672">
        <w:rPr>
          <w:lang w:val="en-US"/>
        </w:rPr>
        <w:t>ShinyÉPICo</w:t>
      </w:r>
      <w:proofErr w:type="spellEnd"/>
      <w:r w:rsidR="003E557B">
        <w:rPr>
          <w:lang w:val="en-US"/>
        </w:rPr>
        <w:t xml:space="preserve">– </w:t>
      </w:r>
      <w:r w:rsidR="006C2485">
        <w:rPr>
          <w:lang w:val="en-US"/>
        </w:rPr>
        <w:t>differentially methylated positions (DMPs)</w:t>
      </w:r>
      <w:r w:rsidR="003E557B">
        <w:rPr>
          <w:lang w:val="en-US"/>
        </w:rPr>
        <w:t>.</w:t>
      </w:r>
    </w:p>
    <w:p w14:paraId="2C3D8DC0" w14:textId="63B87DD2" w:rsidR="00D5549B" w:rsidRDefault="00546DF7" w:rsidP="00546DF7">
      <w:pPr>
        <w:pStyle w:val="ListParagraph"/>
        <w:rPr>
          <w:lang w:val="en-US"/>
        </w:rPr>
      </w:pPr>
      <w:r>
        <w:rPr>
          <w:lang w:val="en-US"/>
        </w:rPr>
        <w:t>2.1</w:t>
      </w:r>
      <w:r w:rsidR="00D5549B">
        <w:rPr>
          <w:lang w:val="en-US"/>
        </w:rPr>
        <w:t xml:space="preserve">.  </w:t>
      </w:r>
      <w:r>
        <w:rPr>
          <w:lang w:val="en-US"/>
        </w:rPr>
        <w:t xml:space="preserve"> </w:t>
      </w:r>
      <w:proofErr w:type="spellStart"/>
      <w:r w:rsidR="00D5549B" w:rsidRPr="00D5549B">
        <w:rPr>
          <w:lang w:val="en-US"/>
        </w:rPr>
        <w:t>CpH</w:t>
      </w:r>
      <w:proofErr w:type="spellEnd"/>
      <w:r w:rsidR="00D5549B" w:rsidRPr="00D5549B">
        <w:rPr>
          <w:lang w:val="en-US"/>
        </w:rPr>
        <w:t xml:space="preserve"> and SNP removed by the Noob method</w:t>
      </w:r>
      <w:r w:rsidR="00D5549B">
        <w:rPr>
          <w:lang w:val="en-US"/>
        </w:rPr>
        <w:t>.</w:t>
      </w:r>
    </w:p>
    <w:p w14:paraId="08B7DDF1" w14:textId="0254DEE0" w:rsidR="00D5549B" w:rsidRDefault="00D5549B" w:rsidP="00546DF7">
      <w:pPr>
        <w:pStyle w:val="ListParagraph"/>
        <w:rPr>
          <w:lang w:val="en-US"/>
        </w:rPr>
      </w:pPr>
      <w:r>
        <w:rPr>
          <w:lang w:val="en-US"/>
        </w:rPr>
        <w:t xml:space="preserve">2.2.   </w:t>
      </w:r>
      <w:r w:rsidRPr="00D5549B">
        <w:rPr>
          <w:lang w:val="en-US"/>
        </w:rPr>
        <w:t>Sex chromosomes (X and Y)</w:t>
      </w:r>
      <w:r>
        <w:rPr>
          <w:lang w:val="en-US"/>
        </w:rPr>
        <w:t xml:space="preserve"> were removed. </w:t>
      </w:r>
    </w:p>
    <w:p w14:paraId="38CD37E3" w14:textId="1F13E823" w:rsidR="00546DF7" w:rsidRDefault="00D5549B" w:rsidP="00546DF7">
      <w:pPr>
        <w:pStyle w:val="ListParagraph"/>
        <w:rPr>
          <w:lang w:val="en-US"/>
        </w:rPr>
      </w:pPr>
      <w:r>
        <w:rPr>
          <w:lang w:val="en-US"/>
        </w:rPr>
        <w:t>2.3.   Q</w:t>
      </w:r>
      <w:r w:rsidRPr="00D5549B">
        <w:rPr>
          <w:lang w:val="en-US"/>
        </w:rPr>
        <w:t xml:space="preserve">uantile normalization. </w:t>
      </w:r>
    </w:p>
    <w:p w14:paraId="2E258347" w14:textId="2304CF5B" w:rsidR="00AF3BA8" w:rsidRDefault="00AF3BA8" w:rsidP="00546DF7">
      <w:pPr>
        <w:pStyle w:val="ListParagraph"/>
        <w:rPr>
          <w:lang w:val="en-US"/>
        </w:rPr>
      </w:pPr>
      <w:r>
        <w:rPr>
          <w:lang w:val="en-US"/>
        </w:rPr>
        <w:t xml:space="preserve">2.4.   Group &amp; gender </w:t>
      </w:r>
      <w:r w:rsidR="00100EBE">
        <w:rPr>
          <w:lang w:val="en-US"/>
        </w:rPr>
        <w:t>was</w:t>
      </w:r>
      <w:r>
        <w:rPr>
          <w:lang w:val="en-US"/>
        </w:rPr>
        <w:t xml:space="preserve"> used as variable for the model. </w:t>
      </w:r>
    </w:p>
    <w:p w14:paraId="32EBCECA" w14:textId="237B417D" w:rsidR="00100EBE" w:rsidRPr="00763075" w:rsidRDefault="00100EBE" w:rsidP="00546DF7">
      <w:pPr>
        <w:pStyle w:val="ListParagraph"/>
        <w:rPr>
          <w:lang w:val="en-US"/>
        </w:rPr>
      </w:pPr>
      <w:r>
        <w:rPr>
          <w:lang w:val="en-US"/>
        </w:rPr>
        <w:t xml:space="preserve">2.5    DMPs analysis. </w:t>
      </w:r>
    </w:p>
    <w:p w14:paraId="55171FB4" w14:textId="2C298D0C" w:rsidR="003E557B" w:rsidRDefault="005243ED" w:rsidP="0054095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5243ED">
        <w:rPr>
          <w:lang w:val="en-US"/>
        </w:rPr>
        <w:t>ChAMP</w:t>
      </w:r>
      <w:proofErr w:type="spellEnd"/>
      <w:r w:rsidR="003E557B">
        <w:rPr>
          <w:lang w:val="en-US"/>
        </w:rPr>
        <w:t xml:space="preserve">– </w:t>
      </w:r>
      <w:r>
        <w:rPr>
          <w:lang w:val="en-US"/>
        </w:rPr>
        <w:t>differentially methylation regions (DMRs)</w:t>
      </w:r>
      <w:r w:rsidR="003E557B">
        <w:rPr>
          <w:lang w:val="en-US"/>
        </w:rPr>
        <w:t>.</w:t>
      </w:r>
    </w:p>
    <w:p w14:paraId="4C2E9656" w14:textId="4B1FC0AC" w:rsidR="00B653DE" w:rsidRDefault="001E555A" w:rsidP="00B653D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dataset was </w:t>
      </w:r>
      <w:r w:rsidR="00F66277">
        <w:rPr>
          <w:lang w:val="en-US"/>
        </w:rPr>
        <w:t>filtered</w:t>
      </w:r>
      <w:r>
        <w:rPr>
          <w:lang w:val="en-US"/>
        </w:rPr>
        <w:t xml:space="preserve"> and normalized using</w:t>
      </w:r>
      <w:r w:rsidR="00F66277">
        <w:rPr>
          <w:lang w:val="en-US"/>
        </w:rPr>
        <w:t xml:space="preserve"> the </w:t>
      </w:r>
      <w:r w:rsidR="00F66277" w:rsidRPr="00F66277">
        <w:rPr>
          <w:lang w:val="en-US"/>
        </w:rPr>
        <w:t xml:space="preserve">Beta </w:t>
      </w:r>
      <w:proofErr w:type="spellStart"/>
      <w:r w:rsidR="00F66277" w:rsidRPr="00F66277">
        <w:rPr>
          <w:lang w:val="en-US"/>
        </w:rPr>
        <w:t>MIxture</w:t>
      </w:r>
      <w:proofErr w:type="spellEnd"/>
      <w:r w:rsidR="00F66277" w:rsidRPr="00F66277">
        <w:rPr>
          <w:lang w:val="en-US"/>
        </w:rPr>
        <w:t xml:space="preserve"> Quantile dilation</w:t>
      </w:r>
      <w:r w:rsidR="00F66277">
        <w:rPr>
          <w:lang w:val="en-US"/>
        </w:rPr>
        <w:t xml:space="preserve"> (</w:t>
      </w:r>
      <w:r w:rsidR="00F66277" w:rsidRPr="00F66277">
        <w:rPr>
          <w:lang w:val="en-US"/>
        </w:rPr>
        <w:t>BMIQ</w:t>
      </w:r>
      <w:r w:rsidR="00F66277">
        <w:rPr>
          <w:lang w:val="en-US"/>
        </w:rPr>
        <w:t xml:space="preserve">). </w:t>
      </w:r>
    </w:p>
    <w:p w14:paraId="5EE2D518" w14:textId="36030B7C" w:rsidR="00F66277" w:rsidRDefault="00EC7CE4" w:rsidP="00B653D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DMRs was detected </w:t>
      </w:r>
      <w:r w:rsidR="00115008">
        <w:rPr>
          <w:lang w:val="en-US"/>
        </w:rPr>
        <w:t>using</w:t>
      </w:r>
      <w:r>
        <w:rPr>
          <w:lang w:val="en-US"/>
        </w:rPr>
        <w:t xml:space="preserve"> the </w:t>
      </w:r>
      <w:proofErr w:type="spellStart"/>
      <w:r w:rsidRPr="00EC7CE4">
        <w:rPr>
          <w:lang w:val="en-US"/>
        </w:rPr>
        <w:t>Bumphunter</w:t>
      </w:r>
      <w:proofErr w:type="spellEnd"/>
      <w:r>
        <w:rPr>
          <w:lang w:val="en-US"/>
        </w:rPr>
        <w:t xml:space="preserve"> method. </w:t>
      </w:r>
    </w:p>
    <w:p w14:paraId="4E3F3D54" w14:textId="33546A17" w:rsidR="00621709" w:rsidRDefault="00621709" w:rsidP="00B653D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GSEA analysis was done based on the DMRs and normalized results.  </w:t>
      </w:r>
    </w:p>
    <w:p w14:paraId="2FEDB634" w14:textId="0F142F9A" w:rsidR="003E557B" w:rsidRPr="00A437FC" w:rsidRDefault="00A437FC" w:rsidP="00A437F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5243ED">
        <w:rPr>
          <w:lang w:val="en-US"/>
        </w:rPr>
        <w:t>ChAMP</w:t>
      </w:r>
      <w:proofErr w:type="spellEnd"/>
      <w:r>
        <w:rPr>
          <w:lang w:val="en-US"/>
        </w:rPr>
        <w:t xml:space="preserve"> </w:t>
      </w:r>
      <w:r w:rsidR="003E557B">
        <w:rPr>
          <w:lang w:val="en-US"/>
        </w:rPr>
        <w:t xml:space="preserve">– </w:t>
      </w:r>
      <w:r w:rsidR="00C414A1">
        <w:rPr>
          <w:lang w:val="en-US"/>
        </w:rPr>
        <w:t>DMRS</w:t>
      </w:r>
      <w:r w:rsidR="003E557B" w:rsidRPr="00A437FC">
        <w:rPr>
          <w:lang w:val="en-US"/>
        </w:rPr>
        <w:t>.</w:t>
      </w:r>
    </w:p>
    <w:p w14:paraId="7B90779E" w14:textId="2DA8E3A8" w:rsidR="00692420" w:rsidRDefault="00AE39F9" w:rsidP="00AC07DC">
      <w:pPr>
        <w:rPr>
          <w:lang w:val="en-US"/>
        </w:rPr>
      </w:pPr>
      <w:r w:rsidRPr="003E557B">
        <w:rPr>
          <w:lang w:val="en-US"/>
        </w:rPr>
        <w:t xml:space="preserve"> </w:t>
      </w:r>
      <w:r w:rsidR="0043437E" w:rsidRPr="003E557B">
        <w:rPr>
          <w:lang w:val="en-US"/>
        </w:rPr>
        <w:t xml:space="preserve"> </w:t>
      </w:r>
    </w:p>
    <w:p w14:paraId="44560235" w14:textId="2E00418E" w:rsidR="008376EE" w:rsidRDefault="00AF2211" w:rsidP="003E557B">
      <w:pPr>
        <w:rPr>
          <w:b/>
          <w:bCs/>
          <w:lang w:val="en-US"/>
        </w:rPr>
      </w:pPr>
      <w:r>
        <w:rPr>
          <w:b/>
          <w:bCs/>
          <w:lang w:val="en-US"/>
        </w:rPr>
        <w:t>Results:</w:t>
      </w:r>
    </w:p>
    <w:p w14:paraId="52E1610E" w14:textId="48CBB73A" w:rsidR="00AF2211" w:rsidRPr="00EC3F52" w:rsidRDefault="00E85404" w:rsidP="003E557B">
      <w:pPr>
        <w:rPr>
          <w:i/>
          <w:iCs/>
          <w:lang w:val="en-US"/>
        </w:rPr>
      </w:pPr>
      <w:proofErr w:type="spellStart"/>
      <w:r w:rsidRPr="00EC3F52">
        <w:rPr>
          <w:i/>
          <w:iCs/>
          <w:lang w:val="en-US"/>
        </w:rPr>
        <w:t>ShinyÉPICo</w:t>
      </w:r>
      <w:proofErr w:type="spellEnd"/>
      <w:r w:rsidRPr="00EC3F52">
        <w:rPr>
          <w:i/>
          <w:iCs/>
          <w:lang w:val="en-US"/>
        </w:rPr>
        <w:t xml:space="preserve"> pre-analysis and QC plots</w:t>
      </w:r>
    </w:p>
    <w:p w14:paraId="392E089B" w14:textId="52915D7A" w:rsidR="00E85404" w:rsidRDefault="00A11146" w:rsidP="003E557B">
      <w:pPr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DBBE5FE" wp14:editId="1AA2BDB7">
            <wp:extent cx="5943600" cy="1878965"/>
            <wp:effectExtent l="0" t="0" r="0" b="635"/>
            <wp:docPr id="506420072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420072" name="Graphic 50642007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5FCE5" w14:textId="77777777" w:rsidR="00A11146" w:rsidRPr="00A11146" w:rsidRDefault="00A11146" w:rsidP="00A11146">
      <w:pPr>
        <w:rPr>
          <w:lang w:val="en-US"/>
        </w:rPr>
      </w:pPr>
    </w:p>
    <w:p w14:paraId="5B625F47" w14:textId="77777777" w:rsidR="00A11146" w:rsidRDefault="00A11146" w:rsidP="00A11146">
      <w:pPr>
        <w:rPr>
          <w:noProof/>
          <w:lang w:val="en-US"/>
        </w:rPr>
      </w:pPr>
    </w:p>
    <w:p w14:paraId="351604EC" w14:textId="40D4FE77" w:rsidR="00A11146" w:rsidRDefault="00A11146" w:rsidP="00A11146">
      <w:pPr>
        <w:tabs>
          <w:tab w:val="left" w:pos="2667"/>
        </w:tabs>
        <w:jc w:val="both"/>
        <w:rPr>
          <w:lang w:val="en-US"/>
        </w:rPr>
      </w:pPr>
      <w:r>
        <w:rPr>
          <w:lang w:val="en-US"/>
        </w:rPr>
        <w:t xml:space="preserve">Figure 1: PCA plot. </w:t>
      </w:r>
    </w:p>
    <w:p w14:paraId="2A865582" w14:textId="1B941673" w:rsidR="00A11146" w:rsidRDefault="00666799" w:rsidP="00A11146">
      <w:pPr>
        <w:tabs>
          <w:tab w:val="left" w:pos="2667"/>
        </w:tabs>
        <w:jc w:val="both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1B2DEEFB" wp14:editId="445B8140">
            <wp:extent cx="5943600" cy="1878965"/>
            <wp:effectExtent l="0" t="0" r="0" b="635"/>
            <wp:docPr id="63540293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40293" name="Graphic 6354029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64725" w14:textId="77777777" w:rsidR="00666799" w:rsidRDefault="00666799" w:rsidP="00666799">
      <w:pPr>
        <w:rPr>
          <w:noProof/>
          <w:lang w:val="en-US"/>
        </w:rPr>
      </w:pPr>
    </w:p>
    <w:p w14:paraId="510D77A7" w14:textId="5AA5DB08" w:rsidR="00666799" w:rsidRDefault="00666799" w:rsidP="00666799">
      <w:pPr>
        <w:rPr>
          <w:lang w:val="en-US"/>
        </w:rPr>
      </w:pPr>
      <w:r>
        <w:rPr>
          <w:lang w:val="en-US"/>
        </w:rPr>
        <w:t xml:space="preserve">Figure 2: Gender prediction. </w:t>
      </w:r>
    </w:p>
    <w:p w14:paraId="313F1478" w14:textId="77777777" w:rsidR="00EC3F52" w:rsidRDefault="00EC3F52" w:rsidP="00EC3F52">
      <w:pPr>
        <w:rPr>
          <w:i/>
          <w:iCs/>
          <w:lang w:val="en-US"/>
        </w:rPr>
      </w:pPr>
    </w:p>
    <w:p w14:paraId="584A06F0" w14:textId="47B77775" w:rsidR="00EC3F52" w:rsidRDefault="00EC3F52" w:rsidP="00EC3F52">
      <w:pPr>
        <w:rPr>
          <w:i/>
          <w:iCs/>
          <w:lang w:val="en-US"/>
        </w:rPr>
      </w:pPr>
      <w:proofErr w:type="spellStart"/>
      <w:r w:rsidRPr="00EC3F52">
        <w:rPr>
          <w:i/>
          <w:iCs/>
          <w:lang w:val="en-US"/>
        </w:rPr>
        <w:t>ShinyÉPICo</w:t>
      </w:r>
      <w:proofErr w:type="spellEnd"/>
      <w:r w:rsidRPr="00EC3F52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DMPs</w:t>
      </w:r>
    </w:p>
    <w:p w14:paraId="036EA0F2" w14:textId="5DA76F77" w:rsidR="00EC3F52" w:rsidRPr="00276B2C" w:rsidRDefault="00276B2C" w:rsidP="00EC3F5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B6C0BBB" wp14:editId="476FFD1C">
            <wp:extent cx="5943600" cy="4636770"/>
            <wp:effectExtent l="0" t="0" r="0" b="0"/>
            <wp:docPr id="11213343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334331" name="Picture 112133433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829A2" w14:textId="77777777" w:rsidR="00C055CB" w:rsidRDefault="00276B2C" w:rsidP="00666799">
      <w:pPr>
        <w:rPr>
          <w:lang w:val="en-US"/>
        </w:rPr>
      </w:pPr>
      <w:r w:rsidRPr="00276B2C">
        <w:rPr>
          <w:lang w:val="en-US"/>
        </w:rPr>
        <w:t>Figure 3:</w:t>
      </w:r>
      <w:r>
        <w:rPr>
          <w:lang w:val="en-US"/>
        </w:rPr>
        <w:t xml:space="preserve"> Heatmap based of significantly DMPs using group and gender as </w:t>
      </w:r>
      <w:r w:rsidR="00C055CB">
        <w:rPr>
          <w:lang w:val="en-US"/>
        </w:rPr>
        <w:t>variables</w:t>
      </w:r>
      <w:r>
        <w:rPr>
          <w:lang w:val="en-US"/>
        </w:rPr>
        <w:t>.</w:t>
      </w:r>
    </w:p>
    <w:p w14:paraId="4E6DBCF7" w14:textId="77777777" w:rsidR="009311B6" w:rsidRDefault="009311B6" w:rsidP="009311B6">
      <w:pPr>
        <w:rPr>
          <w:lang w:val="en-US"/>
        </w:rPr>
      </w:pPr>
    </w:p>
    <w:p w14:paraId="74052670" w14:textId="074707AB" w:rsidR="009311B6" w:rsidRDefault="00D25F0B" w:rsidP="009311B6">
      <w:pPr>
        <w:rPr>
          <w:i/>
          <w:iCs/>
          <w:lang w:val="en-US"/>
        </w:rPr>
      </w:pPr>
      <w:proofErr w:type="spellStart"/>
      <w:r w:rsidRPr="00D25F0B">
        <w:rPr>
          <w:i/>
          <w:iCs/>
          <w:lang w:val="en-US"/>
        </w:rPr>
        <w:t>ChAMP</w:t>
      </w:r>
      <w:proofErr w:type="spellEnd"/>
      <w:r w:rsidRPr="00D25F0B">
        <w:rPr>
          <w:i/>
          <w:iCs/>
          <w:lang w:val="en-US"/>
        </w:rPr>
        <w:t xml:space="preserve"> </w:t>
      </w:r>
      <w:r w:rsidR="009311B6">
        <w:rPr>
          <w:i/>
          <w:iCs/>
          <w:lang w:val="en-US"/>
        </w:rPr>
        <w:t>DMPs</w:t>
      </w:r>
    </w:p>
    <w:p w14:paraId="744B441F" w14:textId="04A07ED7" w:rsidR="00EC3F52" w:rsidRDefault="00EC3F52" w:rsidP="00666799">
      <w:pPr>
        <w:rPr>
          <w:lang w:val="en-US"/>
        </w:rPr>
      </w:pPr>
    </w:p>
    <w:p w14:paraId="67A9E928" w14:textId="77777777" w:rsidR="00073474" w:rsidRDefault="00073474" w:rsidP="00666799">
      <w:pPr>
        <w:rPr>
          <w:lang w:val="en-US"/>
        </w:rPr>
      </w:pPr>
    </w:p>
    <w:tbl>
      <w:tblPr>
        <w:tblW w:w="7800" w:type="dxa"/>
        <w:tblLook w:val="04A0" w:firstRow="1" w:lastRow="0" w:firstColumn="1" w:lastColumn="0" w:noHBand="0" w:noVBand="1"/>
      </w:tblPr>
      <w:tblGrid>
        <w:gridCol w:w="1300"/>
        <w:gridCol w:w="1300"/>
        <w:gridCol w:w="1311"/>
        <w:gridCol w:w="1311"/>
        <w:gridCol w:w="1300"/>
        <w:gridCol w:w="1374"/>
      </w:tblGrid>
      <w:tr w:rsidR="00000505" w:rsidRPr="00000505" w14:paraId="1AB650BA" w14:textId="77777777" w:rsidTr="0000050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CB567" w14:textId="77777777" w:rsidR="00000505" w:rsidRPr="00000505" w:rsidRDefault="00000505" w:rsidP="0000050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82C34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seqnames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47D11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start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EB52B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end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8EABE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value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256BB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p.valueAre</w:t>
            </w:r>
          </w:p>
        </w:tc>
      </w:tr>
      <w:tr w:rsidR="00000505" w:rsidRPr="00000505" w14:paraId="33CBAC62" w14:textId="77777777" w:rsidTr="0000050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3AEBC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DMR_1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340DB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chr22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BF43E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45608345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5AA76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45608713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97D0F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-1.5409019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F7C98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0.00096504</w:t>
            </w:r>
          </w:p>
        </w:tc>
      </w:tr>
      <w:tr w:rsidR="00000505" w:rsidRPr="00000505" w14:paraId="3EFFEC54" w14:textId="77777777" w:rsidTr="0000050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10B49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DMR_2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AC7A2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chr2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98312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128458240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60EA0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128458556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BD5BC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-1.5268398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35D52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0.00135365</w:t>
            </w:r>
          </w:p>
        </w:tc>
      </w:tr>
      <w:tr w:rsidR="00000505" w:rsidRPr="00000505" w14:paraId="72D66949" w14:textId="77777777" w:rsidTr="0000050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A2EAD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DMR_3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D8CB9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chr1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C6203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1182418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8C788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1182424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BA053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2.0601044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2438E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0.03302525</w:t>
            </w:r>
          </w:p>
        </w:tc>
      </w:tr>
      <w:tr w:rsidR="00000505" w:rsidRPr="00000505" w14:paraId="65D33EE1" w14:textId="77777777" w:rsidTr="0000050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21965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DMR_4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5058B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chr12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274C5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6657744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68A26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6657972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EB2D1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-1.3327601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EBBB0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0.01802496</w:t>
            </w:r>
          </w:p>
        </w:tc>
      </w:tr>
      <w:tr w:rsidR="00000505" w:rsidRPr="00000505" w14:paraId="1F6B12EB" w14:textId="77777777" w:rsidTr="0000050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025D0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DMR_5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781DE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chr3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DEB4F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189348936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8D803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189349323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3F2A2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-1.2350003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02152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0.00481875</w:t>
            </w:r>
          </w:p>
        </w:tc>
      </w:tr>
      <w:tr w:rsidR="00000505" w:rsidRPr="00000505" w14:paraId="6E16ECAF" w14:textId="77777777" w:rsidTr="0000050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189D3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DMR_6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1564B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chr13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851A4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26796956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0C49E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26797529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3922D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-1.2351084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BABB5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0.02153539</w:t>
            </w:r>
          </w:p>
        </w:tc>
      </w:tr>
      <w:tr w:rsidR="00000505" w:rsidRPr="00000505" w14:paraId="4D2633F5" w14:textId="77777777" w:rsidTr="0000050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2DCAE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DMR_7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8B04A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chr19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FDFBF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827576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79806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827843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FFEC3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1.1663558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D5DD9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0.00571255</w:t>
            </w:r>
          </w:p>
        </w:tc>
      </w:tr>
      <w:tr w:rsidR="00000505" w:rsidRPr="00000505" w14:paraId="6C5A49E7" w14:textId="77777777" w:rsidTr="0000050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42DF2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lastRenderedPageBreak/>
              <w:t>DMR_8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384FE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chr6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1C338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31543169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ADEA3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31543686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BDBE5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-0.9304682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FC160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0.00194952</w:t>
            </w:r>
          </w:p>
        </w:tc>
      </w:tr>
      <w:tr w:rsidR="00000505" w:rsidRPr="00000505" w14:paraId="3403BE8D" w14:textId="77777777" w:rsidTr="0000050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20E70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DMR_9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0D1B4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chr1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9B943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25291385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51523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25292274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8925E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-0.9912104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3F1E6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0.00203372</w:t>
            </w:r>
          </w:p>
        </w:tc>
      </w:tr>
      <w:tr w:rsidR="00000505" w:rsidRPr="00000505" w14:paraId="125C8260" w14:textId="77777777" w:rsidTr="0000050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1F154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DMR_10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3EFA4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chr12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D5565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86229804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1F656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86230557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3F145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1.1000454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BCE78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0.01025279</w:t>
            </w:r>
          </w:p>
        </w:tc>
      </w:tr>
      <w:tr w:rsidR="00000505" w:rsidRPr="00000505" w14:paraId="39E782E7" w14:textId="77777777" w:rsidTr="0000050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259DF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DMR_11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E6DF2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chr20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C9DA8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19866974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8FE1D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19867423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96E56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-1.0698765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A9DE1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0.01110125</w:t>
            </w:r>
          </w:p>
        </w:tc>
      </w:tr>
      <w:tr w:rsidR="00000505" w:rsidRPr="00000505" w14:paraId="61E602DE" w14:textId="77777777" w:rsidTr="0000050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59A4F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DMR_12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D79A0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chr6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FE06B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30624395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14063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30624769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FF5CC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-1.0228192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5792A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0.00566073</w:t>
            </w:r>
          </w:p>
        </w:tc>
      </w:tr>
      <w:tr w:rsidR="00000505" w:rsidRPr="00000505" w14:paraId="2B9C9073" w14:textId="77777777" w:rsidTr="0000050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8EAD8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DMR_13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64567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chr8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1273B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41522721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ADFB8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41523480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580A7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-0.9772544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570FE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0.00639909</w:t>
            </w:r>
          </w:p>
        </w:tc>
      </w:tr>
      <w:tr w:rsidR="00000505" w:rsidRPr="00000505" w14:paraId="21F48194" w14:textId="77777777" w:rsidTr="0000050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E4CE4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DMR_14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89AC0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chr12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57C03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6745057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344C5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6745707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236EB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-0.8319037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1D13A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0.00323193</w:t>
            </w:r>
          </w:p>
        </w:tc>
      </w:tr>
      <w:tr w:rsidR="00000505" w:rsidRPr="00000505" w14:paraId="2C650D9A" w14:textId="77777777" w:rsidTr="0000050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BC6A2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DMR_15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013B7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chr17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1054E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58499679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57985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58499911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3CAA4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-0.9648038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1E1ED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0.00950796</w:t>
            </w:r>
          </w:p>
        </w:tc>
      </w:tr>
      <w:tr w:rsidR="00000505" w:rsidRPr="00000505" w14:paraId="68A536C7" w14:textId="77777777" w:rsidTr="0000050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791E1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DMR_16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442C5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chr10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27E32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135202522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01CF4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135203102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39FD9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-0.9445639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80E30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0.01020745</w:t>
            </w:r>
          </w:p>
        </w:tc>
      </w:tr>
      <w:tr w:rsidR="00000505" w:rsidRPr="00000505" w14:paraId="0DD3AE2A" w14:textId="77777777" w:rsidTr="0000050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36D5A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DMR_17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6CF3E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chr17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9442E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27044685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97D90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27045548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2E9E2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0.4372582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36482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0.00729936</w:t>
            </w:r>
          </w:p>
        </w:tc>
      </w:tr>
      <w:tr w:rsidR="00000505" w:rsidRPr="00000505" w14:paraId="6D69A376" w14:textId="77777777" w:rsidTr="0000050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D3A0F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DMR_18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8F8CA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chr1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D1EB8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10509906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061AC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10510054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FBB76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-0.9294847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74548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0.04093991</w:t>
            </w:r>
          </w:p>
        </w:tc>
      </w:tr>
      <w:tr w:rsidR="00000505" w:rsidRPr="00000505" w14:paraId="4BDC9578" w14:textId="77777777" w:rsidTr="0000050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0CA93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DMR_19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821AD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chr17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0AD22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79004850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ECF89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79005662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CAC79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-0.8435962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17D30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0.00691076</w:t>
            </w:r>
          </w:p>
        </w:tc>
      </w:tr>
      <w:tr w:rsidR="00000505" w:rsidRPr="00000505" w14:paraId="0187DD2B" w14:textId="77777777" w:rsidTr="0000050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F002C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DMR_20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68130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chr19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6C2CF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41882368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C7E22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41882741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F864A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0.9243764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F979B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0.02537614</w:t>
            </w:r>
          </w:p>
        </w:tc>
      </w:tr>
      <w:tr w:rsidR="00000505" w:rsidRPr="00000505" w14:paraId="2D521F70" w14:textId="77777777" w:rsidTr="0000050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C7584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DMR_21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519F4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chr1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17224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27961680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4BA60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27961868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ED2E9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0.8960641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E0CE9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0.01765578</w:t>
            </w:r>
          </w:p>
        </w:tc>
      </w:tr>
      <w:tr w:rsidR="00000505" w:rsidRPr="00000505" w14:paraId="68D7A6A7" w14:textId="77777777" w:rsidTr="0000050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CC888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DMR_22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5CFC4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chr12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05B2F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14996143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6F0C4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14996272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F6F1D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-0.9090594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67231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0.04273399</w:t>
            </w:r>
          </w:p>
        </w:tc>
      </w:tr>
      <w:tr w:rsidR="00000505" w:rsidRPr="00000505" w14:paraId="2FF429C2" w14:textId="77777777" w:rsidTr="0000050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1413D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DMR_23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0A290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chr6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9739C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31539973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506E7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31540750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6C6F3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-0.4545614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B3BDC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0.00776569</w:t>
            </w:r>
          </w:p>
        </w:tc>
      </w:tr>
      <w:tr w:rsidR="00000505" w:rsidRPr="00000505" w14:paraId="41A94B02" w14:textId="77777777" w:rsidTr="0000050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2D237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DMR_24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7608C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chr16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FA929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1494876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95C9D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1495363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2E141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-0.8722121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85BDF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0.01886047</w:t>
            </w:r>
          </w:p>
        </w:tc>
      </w:tr>
      <w:tr w:rsidR="00000505" w:rsidRPr="00000505" w14:paraId="3B7A9F70" w14:textId="77777777" w:rsidTr="0000050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F7321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DMR_25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085F0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chr19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F36EF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9785295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B3423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9786077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BD6DD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0.7712042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EC64F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0.00509725</w:t>
            </w:r>
          </w:p>
        </w:tc>
      </w:tr>
      <w:tr w:rsidR="00000505" w:rsidRPr="00000505" w14:paraId="75A7DFCD" w14:textId="77777777" w:rsidTr="0000050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36440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DMR_26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9DFEA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chr6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FE6BB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30619137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35BCA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30619242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535A4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-0.848729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7A594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0.02007811</w:t>
            </w:r>
          </w:p>
        </w:tc>
      </w:tr>
      <w:tr w:rsidR="00000505" w:rsidRPr="00000505" w14:paraId="3211147B" w14:textId="77777777" w:rsidTr="0000050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1AECA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DMR_27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B43D7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chr9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65B62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125795488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C94FF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125795935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CBEAC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0.8099939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BA3A1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0.01533709</w:t>
            </w:r>
          </w:p>
        </w:tc>
      </w:tr>
      <w:tr w:rsidR="00000505" w:rsidRPr="00000505" w14:paraId="024B661C" w14:textId="77777777" w:rsidTr="0000050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B86FA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DMR_28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60BEB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chr5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4342D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102898463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27B4A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102898733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090A9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0.7975814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A87DF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0.0112826</w:t>
            </w:r>
          </w:p>
        </w:tc>
      </w:tr>
      <w:tr w:rsidR="00000505" w:rsidRPr="00000505" w14:paraId="6544E12A" w14:textId="77777777" w:rsidTr="0000050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8E976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DMR_29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10A92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chr20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F3E16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20036632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D8A90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20037346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9AC7A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-0.7928162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A88F5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0.01147043</w:t>
            </w:r>
          </w:p>
        </w:tc>
      </w:tr>
      <w:tr w:rsidR="00000505" w:rsidRPr="00000505" w14:paraId="4E09CB6C" w14:textId="77777777" w:rsidTr="0000050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EF103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DMR_30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0B106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chr4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3D7BE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1294783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88671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1295078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A5E89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0.8214114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9A489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0.02168436</w:t>
            </w:r>
          </w:p>
        </w:tc>
      </w:tr>
      <w:tr w:rsidR="00000505" w:rsidRPr="00000505" w14:paraId="0A132B80" w14:textId="77777777" w:rsidTr="0000050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DDC27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DMR_31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3AFEA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chr16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0857E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89043510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DF250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89043707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5C21A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0.783408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42D86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0.01663245</w:t>
            </w:r>
          </w:p>
        </w:tc>
      </w:tr>
      <w:tr w:rsidR="00000505" w:rsidRPr="00000505" w14:paraId="7576DEF7" w14:textId="77777777" w:rsidTr="0000050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87B5C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DMR_32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13231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chr6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F5D5C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28543508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D9147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28543693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B1832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-0.825323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C3A57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0.03291515</w:t>
            </w:r>
          </w:p>
        </w:tc>
      </w:tr>
      <w:tr w:rsidR="00000505" w:rsidRPr="00000505" w14:paraId="7C23ACA0" w14:textId="77777777" w:rsidTr="0000050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48EE2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DMR_33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A5630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chr20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91A12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62367108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A0BF2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62368256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90081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-0.5464008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53A8A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0.00829679</w:t>
            </w:r>
          </w:p>
        </w:tc>
      </w:tr>
      <w:tr w:rsidR="00000505" w:rsidRPr="00000505" w14:paraId="3425F1F6" w14:textId="77777777" w:rsidTr="0000050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276EC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DMR_34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9453B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chr5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1A7E5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135415693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2F6A0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135416613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C2A53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-0.5364433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06F97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0.00875017</w:t>
            </w:r>
          </w:p>
        </w:tc>
      </w:tr>
      <w:tr w:rsidR="00000505" w:rsidRPr="00000505" w14:paraId="11E025FA" w14:textId="77777777" w:rsidTr="0000050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038BE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lastRenderedPageBreak/>
              <w:t>DMR_35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DAAB7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chr18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AF238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77623199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B099D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77623598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C9983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-0.7454313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A14E3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0.01348472</w:t>
            </w:r>
          </w:p>
        </w:tc>
      </w:tr>
      <w:tr w:rsidR="00000505" w:rsidRPr="00000505" w14:paraId="7EEC08FA" w14:textId="77777777" w:rsidTr="0000050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DB5AB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DMR_36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F56C3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chr17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0310F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72620022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6EB75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72620274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3CDA1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0.7592764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48982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0.02626994</w:t>
            </w:r>
          </w:p>
        </w:tc>
      </w:tr>
      <w:tr w:rsidR="00000505" w:rsidRPr="00000505" w14:paraId="06E38D56" w14:textId="77777777" w:rsidTr="0000050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16D56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DMR_37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C4226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chr3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297B4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196065318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29D72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196065569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EFC13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0.7573929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940B0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0.02640595</w:t>
            </w:r>
          </w:p>
        </w:tc>
      </w:tr>
      <w:tr w:rsidR="00000505" w:rsidRPr="00000505" w14:paraId="66A8E0A8" w14:textId="77777777" w:rsidTr="0000050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1D735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DMR_38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A0A95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chr15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4D969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91427184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55E78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91428203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60CD0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0.5302502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684FD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0.01137328</w:t>
            </w:r>
          </w:p>
        </w:tc>
      </w:tr>
      <w:tr w:rsidR="00000505" w:rsidRPr="00000505" w14:paraId="08FF1054" w14:textId="77777777" w:rsidTr="0000050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F8BE2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DMR_39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64ACD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chr6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04AF4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32904074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83A1F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32904889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A9C0A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-0.7510639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1113D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0.02695648</w:t>
            </w:r>
          </w:p>
        </w:tc>
      </w:tr>
      <w:tr w:rsidR="00000505" w:rsidRPr="00000505" w14:paraId="73573BC7" w14:textId="77777777" w:rsidTr="0000050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21EB6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DMR_40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10ECD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chr11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18A6B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47399813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7EA56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47400199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5B950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0.6906055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30443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0.01218936</w:t>
            </w:r>
          </w:p>
        </w:tc>
      </w:tr>
      <w:tr w:rsidR="00000505" w:rsidRPr="00000505" w14:paraId="68259378" w14:textId="77777777" w:rsidTr="0000050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D3F65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DMR_41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5FA81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chr16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80798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85935556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83F29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85936480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C0C25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-0.7212985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AB1D9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0.0146635</w:t>
            </w:r>
          </w:p>
        </w:tc>
      </w:tr>
      <w:tr w:rsidR="00000505" w:rsidRPr="00000505" w14:paraId="323A285B" w14:textId="77777777" w:rsidTr="0000050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740EF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DMR_42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2B83D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chr6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2C478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149805995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7EDEF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149806502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FC875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-0.7036971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A1A27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0.01561559</w:t>
            </w:r>
          </w:p>
        </w:tc>
      </w:tr>
      <w:tr w:rsidR="00000505" w:rsidRPr="00000505" w14:paraId="44FFC47B" w14:textId="77777777" w:rsidTr="0000050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AEAE5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DMR_43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24A1B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chr21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1AB7A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36259067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C2D9B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36259797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E5552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0.6019892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C059B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0.01319974</w:t>
            </w:r>
          </w:p>
        </w:tc>
      </w:tr>
      <w:tr w:rsidR="00000505" w:rsidRPr="00000505" w14:paraId="4CF2310D" w14:textId="77777777" w:rsidTr="0000050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16CDD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DMR_44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A2D61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chr16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BCCF0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1538347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1DFD6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1538826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50DFA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-0.690266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6059E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0.01634747</w:t>
            </w:r>
          </w:p>
        </w:tc>
      </w:tr>
      <w:tr w:rsidR="00000505" w:rsidRPr="00000505" w14:paraId="720A24E0" w14:textId="77777777" w:rsidTr="0000050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09179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DMR_45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988F3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chr2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7C2C0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239008705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6FC84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239009246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239B5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-0.6826667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CA1DB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0.016898</w:t>
            </w:r>
          </w:p>
        </w:tc>
      </w:tr>
      <w:tr w:rsidR="00000505" w:rsidRPr="00000505" w14:paraId="4F08E52F" w14:textId="77777777" w:rsidTr="0000050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588CF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DMR_46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E222C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chr3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1DBEE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195489708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F3385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195490309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84B1B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0.6806052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64A30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0.01696276</w:t>
            </w:r>
          </w:p>
        </w:tc>
      </w:tr>
      <w:tr w:rsidR="00000505" w:rsidRPr="00000505" w14:paraId="6EC79988" w14:textId="77777777" w:rsidTr="0000050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D1C6F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DMR_47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8986D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chr12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C8016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54446019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ABACF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54446576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D89D7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0.5803319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DD380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0.01448862</w:t>
            </w:r>
          </w:p>
        </w:tc>
      </w:tr>
      <w:tr w:rsidR="00000505" w:rsidRPr="00000505" w14:paraId="2622F232" w14:textId="77777777" w:rsidTr="0000050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9F3E8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DMR_48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F1513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chr8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8553D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1900353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AEF1D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1901041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3D8DD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-0.5773261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3925E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0.01465054</w:t>
            </w:r>
          </w:p>
        </w:tc>
      </w:tr>
      <w:tr w:rsidR="00000505" w:rsidRPr="00000505" w14:paraId="395BEC0C" w14:textId="77777777" w:rsidTr="0000050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23E09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DMR_49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298E4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chr17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03073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79792777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FB2E0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79793208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E0209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-0.5690778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0D1C2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0.01516869</w:t>
            </w:r>
          </w:p>
        </w:tc>
      </w:tr>
      <w:tr w:rsidR="00000505" w:rsidRPr="00000505" w14:paraId="5557DED3" w14:textId="77777777" w:rsidTr="0000050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B69C5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DMR_50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56324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chr8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914DF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19539991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2A313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19540479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6F79A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0.6759086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5B7C6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0.01738376</w:t>
            </w:r>
          </w:p>
        </w:tc>
      </w:tr>
      <w:tr w:rsidR="00000505" w:rsidRPr="00000505" w14:paraId="1F2AEA59" w14:textId="77777777" w:rsidTr="0000050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C31D3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DMR_51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03815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chr17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43B98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79201972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F185F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79202947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6F2C3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-0.6754752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C2598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0.01740319</w:t>
            </w:r>
          </w:p>
        </w:tc>
      </w:tr>
      <w:tr w:rsidR="00000505" w:rsidRPr="00000505" w14:paraId="3B174864" w14:textId="77777777" w:rsidTr="0000050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D1FAA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DMR_52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4939A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chr5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F426D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35230549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43460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35230935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A2C7B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-0.6713844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929D9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0.01770112</w:t>
            </w:r>
          </w:p>
        </w:tc>
      </w:tr>
      <w:tr w:rsidR="00000505" w:rsidRPr="00000505" w14:paraId="3B965CAC" w14:textId="77777777" w:rsidTr="0000050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10703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DMR_53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6BA08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chr6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BAABC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10555682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1C25E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10556326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A6259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-0.6701891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BADC6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0.01777884</w:t>
            </w:r>
          </w:p>
        </w:tc>
      </w:tr>
      <w:tr w:rsidR="00000505" w:rsidRPr="00000505" w14:paraId="4C943E9C" w14:textId="77777777" w:rsidTr="0000050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E00DD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DMR_54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3D19D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chr10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D37C4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77542302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16233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77542585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10C13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-0.5871206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93507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0.01832289</w:t>
            </w:r>
          </w:p>
        </w:tc>
      </w:tr>
      <w:tr w:rsidR="00000505" w:rsidRPr="00000505" w14:paraId="1D4ECCC4" w14:textId="77777777" w:rsidTr="0000050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2C441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DMR_55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FECCC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chr19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C1944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7766717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2004D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7767566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23F18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-0.6760159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B739A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0.02400953</w:t>
            </w:r>
          </w:p>
        </w:tc>
      </w:tr>
      <w:tr w:rsidR="00000505" w:rsidRPr="00000505" w14:paraId="7AE807A7" w14:textId="77777777" w:rsidTr="0000050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22B4E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DMR_56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440B4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chr1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30C7C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153599479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2DBBE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153599831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4FB0A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-0.4515244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F8180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0.01722831</w:t>
            </w:r>
          </w:p>
        </w:tc>
      </w:tr>
      <w:tr w:rsidR="00000505" w:rsidRPr="00000505" w14:paraId="26C23876" w14:textId="77777777" w:rsidTr="0000050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A911F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DMR_57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E2B0E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chr5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674ED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157079404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094D2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157079668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A0544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0.6363438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8FEC3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0.02770779</w:t>
            </w:r>
          </w:p>
        </w:tc>
      </w:tr>
      <w:tr w:rsidR="00000505" w:rsidRPr="00000505" w14:paraId="21EAB0BF" w14:textId="77777777" w:rsidTr="0000050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CD47F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DMR_58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0C682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chr20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C2FD0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57582706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2F616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57583091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77452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0.5171205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64ED2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0.01938509</w:t>
            </w:r>
          </w:p>
        </w:tc>
      </w:tr>
      <w:tr w:rsidR="00000505" w:rsidRPr="00000505" w14:paraId="1D9CD546" w14:textId="77777777" w:rsidTr="0000050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B5CCA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DMR_59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37D36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chr12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7538F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123752628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D9812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123753272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FE5CC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0.5553626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F953C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0.02096543</w:t>
            </w:r>
          </w:p>
        </w:tc>
      </w:tr>
      <w:tr w:rsidR="00000505" w:rsidRPr="00000505" w14:paraId="40240C26" w14:textId="77777777" w:rsidTr="0000050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E93EE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DMR_60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DDF76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chr7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28F15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100881007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7CA9B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100881367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47C10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0.627343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87743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0.02858216</w:t>
            </w:r>
          </w:p>
        </w:tc>
      </w:tr>
      <w:tr w:rsidR="00000505" w:rsidRPr="00000505" w14:paraId="3DF85BB6" w14:textId="77777777" w:rsidTr="0000050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2DA3B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DMR_61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AEDC4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chr1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033FE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230415185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79587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230415668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0385B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-0.6599501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ECC82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0.03593982</w:t>
            </w:r>
          </w:p>
        </w:tc>
      </w:tr>
      <w:tr w:rsidR="00000505" w:rsidRPr="00000505" w14:paraId="4B422FB7" w14:textId="77777777" w:rsidTr="0000050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32FB4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DMR_62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9FD62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chr17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A6F24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33775779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6B06B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33776683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AA168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0.4920248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EF6E2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0.01733842</w:t>
            </w:r>
          </w:p>
        </w:tc>
      </w:tr>
      <w:tr w:rsidR="00000505" w:rsidRPr="00000505" w14:paraId="59B1B6CC" w14:textId="77777777" w:rsidTr="0000050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D63BC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lastRenderedPageBreak/>
              <w:t>DMR_63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7FE7B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chr16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AB70F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57701317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D9662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57702239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F28EE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0.6083725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231EB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0.02246805</w:t>
            </w:r>
          </w:p>
        </w:tc>
      </w:tr>
      <w:tr w:rsidR="00000505" w:rsidRPr="00000505" w14:paraId="0E2B2E2E" w14:textId="77777777" w:rsidTr="0000050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E9351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DMR_64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650C8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chr15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5F7FF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91473059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7EEB1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91473569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CDC4A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0.4801285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BAA26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0.02316107</w:t>
            </w:r>
          </w:p>
        </w:tc>
      </w:tr>
      <w:tr w:rsidR="00000505" w:rsidRPr="00000505" w14:paraId="36A80DED" w14:textId="77777777" w:rsidTr="0000050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751ED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DMR_65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EB6AC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chr12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29DD7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122356033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E2FE2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122356852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FF368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0.4698499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98B77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0.02444348</w:t>
            </w:r>
          </w:p>
        </w:tc>
      </w:tr>
      <w:tr w:rsidR="00000505" w:rsidRPr="00000505" w14:paraId="5DAEBADF" w14:textId="77777777" w:rsidTr="0000050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B11B1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DMR_66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28FE9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chr15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7CAF8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22833149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24018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22833400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1B4CF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0.5723277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225BE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0.02595258</w:t>
            </w:r>
          </w:p>
        </w:tc>
      </w:tr>
      <w:tr w:rsidR="00000505" w:rsidRPr="00000505" w14:paraId="0A27AC87" w14:textId="77777777" w:rsidTr="0000050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3D67B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DMR_67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7DB84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chr8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D1E95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22132874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B2CD7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22133356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437E8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-0.5711024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1863C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0.02610154</w:t>
            </w:r>
          </w:p>
        </w:tc>
      </w:tr>
      <w:tr w:rsidR="00000505" w:rsidRPr="00000505" w14:paraId="7DFF5411" w14:textId="77777777" w:rsidTr="0000050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26CC5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DMR_68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37E1B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chr10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9C905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128994297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19E5C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128994702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4E538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0.5447375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A7F39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0.02906145</w:t>
            </w:r>
          </w:p>
        </w:tc>
      </w:tr>
      <w:tr w:rsidR="00000505" w:rsidRPr="00000505" w14:paraId="160FB4A1" w14:textId="77777777" w:rsidTr="0000050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91061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DMR_69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62AFC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chr20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BE5E7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13976093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FBF63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13976218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E0518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0.544179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6322D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0.02913917</w:t>
            </w:r>
          </w:p>
        </w:tc>
      </w:tr>
      <w:tr w:rsidR="00000505" w:rsidRPr="00000505" w14:paraId="3C12A843" w14:textId="77777777" w:rsidTr="0000050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13484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DMR_70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8965A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chr12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CD1D7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322587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AE219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322920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0AD60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-0.4826983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822FA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0.02928166</w:t>
            </w:r>
          </w:p>
        </w:tc>
      </w:tr>
      <w:tr w:rsidR="00000505" w:rsidRPr="00000505" w14:paraId="0DACB6BC" w14:textId="77777777" w:rsidTr="0000050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DEB35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DMR_71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51411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chr21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F926A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34774627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0B5DC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34775045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DB276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0.6159099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3FDCF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0.02970913</w:t>
            </w:r>
          </w:p>
        </w:tc>
      </w:tr>
      <w:tr w:rsidR="00000505" w:rsidRPr="00000505" w14:paraId="2EB2A2FE" w14:textId="77777777" w:rsidTr="0000050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AF72E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DMR_72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971FC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chr16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694F4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53407328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D4EA0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53407808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E1EE1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-0.471984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34D8B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0.03073894</w:t>
            </w:r>
          </w:p>
        </w:tc>
      </w:tr>
      <w:tr w:rsidR="00000505" w:rsidRPr="00000505" w14:paraId="3FAE43FF" w14:textId="77777777" w:rsidTr="0000050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3A76B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DMR_73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A6FBC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chr17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D8486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7461260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1BA82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7461678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CDF0C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0.577743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5B6AF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0.0344372</w:t>
            </w:r>
          </w:p>
        </w:tc>
      </w:tr>
      <w:tr w:rsidR="00000505" w:rsidRPr="00000505" w14:paraId="35C1160F" w14:textId="77777777" w:rsidTr="0000050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3612F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DMR_74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40FDB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chr7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11ED8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27197614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93FF3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27198429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7344D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0.5722298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E64E3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0.03513669</w:t>
            </w:r>
          </w:p>
        </w:tc>
      </w:tr>
      <w:tr w:rsidR="00000505" w:rsidRPr="00000505" w14:paraId="7C39B7CA" w14:textId="77777777" w:rsidTr="0000050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7FCC3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DMR_75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8B156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chr19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80AAF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57019005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E9844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57019373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4477C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0.5601902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757A1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0.03667817</w:t>
            </w:r>
          </w:p>
        </w:tc>
      </w:tr>
      <w:tr w:rsidR="00000505" w:rsidRPr="00000505" w14:paraId="116414FD" w14:textId="77777777" w:rsidTr="0000050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CCDC6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DMR_76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EF57B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chr5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C2D47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162864268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1BC1B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162864496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A444F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0.3813276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B3EC7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0.03881552</w:t>
            </w:r>
          </w:p>
        </w:tc>
      </w:tr>
      <w:tr w:rsidR="00000505" w:rsidRPr="00000505" w14:paraId="2A1B5550" w14:textId="77777777" w:rsidTr="0000050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5E655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DMR_77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21C19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chr20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CE763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3051954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5A7FE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3052274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A8BBF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0.4179171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FFB5F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0.03998782</w:t>
            </w:r>
          </w:p>
        </w:tc>
      </w:tr>
      <w:tr w:rsidR="00000505" w:rsidRPr="00000505" w14:paraId="439E8469" w14:textId="77777777" w:rsidTr="0000050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4A3D1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DMR_78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D8D40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chr2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0A18D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183943388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254C5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183943938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AEC66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0.4684796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BCEF0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0.04029871</w:t>
            </w:r>
          </w:p>
        </w:tc>
      </w:tr>
      <w:tr w:rsidR="00000505" w:rsidRPr="00000505" w14:paraId="07B4F783" w14:textId="77777777" w:rsidTr="0000050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A84F7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DMR_79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BC2E2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chr17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03910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80196719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9CFF0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80197538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AFBB6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-0.614964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74091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0.04158112</w:t>
            </w:r>
          </w:p>
        </w:tc>
      </w:tr>
      <w:tr w:rsidR="00000505" w:rsidRPr="00000505" w14:paraId="1CF5AB32" w14:textId="77777777" w:rsidTr="0000050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8013B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DMR_80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40775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chr12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ED0DF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4488749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FCBC8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4489155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9B084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-0.5229343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59157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0.04221585</w:t>
            </w:r>
          </w:p>
        </w:tc>
      </w:tr>
      <w:tr w:rsidR="00000505" w:rsidRPr="00000505" w14:paraId="29845A4F" w14:textId="77777777" w:rsidTr="0000050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568EB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DMR_81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6CB5A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chr12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3F637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122711988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97080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122712381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DB425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-0.4372889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4BA86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0.04566799</w:t>
            </w:r>
          </w:p>
        </w:tc>
      </w:tr>
      <w:tr w:rsidR="00000505" w:rsidRPr="00000505" w14:paraId="2BBD449C" w14:textId="77777777" w:rsidTr="0000050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941F2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DMR_82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3B211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chr6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2DECA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33091567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9B017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33092097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551D8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0.5802296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1D675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0.04606307</w:t>
            </w:r>
          </w:p>
        </w:tc>
      </w:tr>
      <w:tr w:rsidR="00000505" w:rsidRPr="00000505" w14:paraId="76298B81" w14:textId="77777777" w:rsidTr="0000050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DE320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DMR_83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EFCEC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chr8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9A959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27468981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29D56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27469338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ADC8E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0.5798805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C3E95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0.04609546</w:t>
            </w:r>
          </w:p>
        </w:tc>
      </w:tr>
      <w:tr w:rsidR="00000505" w:rsidRPr="00000505" w14:paraId="48D4B659" w14:textId="77777777" w:rsidTr="0000050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9C89A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DMR_84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195A2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chr3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651F3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182817338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2B8E9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182817626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C901E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-0.3833791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1C80F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0.04682086</w:t>
            </w:r>
          </w:p>
        </w:tc>
      </w:tr>
      <w:tr w:rsidR="00000505" w:rsidRPr="00000505" w14:paraId="2B193FB4" w14:textId="77777777" w:rsidTr="0000050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45870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DMR_85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18DF0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chr8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F1471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87521177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00E3E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87521456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F162C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-0.5730733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271EC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0.04700869</w:t>
            </w:r>
          </w:p>
        </w:tc>
      </w:tr>
      <w:tr w:rsidR="00000505" w:rsidRPr="00000505" w14:paraId="577EBA79" w14:textId="77777777" w:rsidTr="0000050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DB57C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DMR_86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80866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chr8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70D4A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17433625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5D7BA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17433926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1E08C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0.5683734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03CF1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0.04786362</w:t>
            </w:r>
          </w:p>
        </w:tc>
      </w:tr>
      <w:tr w:rsidR="00000505" w:rsidRPr="00000505" w14:paraId="775B8EB4" w14:textId="77777777" w:rsidTr="0000050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49464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DMR_87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D9167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chr11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FE46D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112034801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AF26D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112035175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32EB6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0.5676912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40AB5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0.04797373</w:t>
            </w:r>
          </w:p>
        </w:tc>
      </w:tr>
      <w:tr w:rsidR="00000505" w:rsidRPr="00000505" w14:paraId="1EEFAA1A" w14:textId="77777777" w:rsidTr="0000050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E7E23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DMR_88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9CA07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chr9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822B1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130524679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7CA52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130524915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9ACD0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0.4793449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79F87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0.04922375</w:t>
            </w:r>
          </w:p>
        </w:tc>
      </w:tr>
      <w:tr w:rsidR="00000505" w:rsidRPr="00000505" w14:paraId="5564A305" w14:textId="77777777" w:rsidTr="0000050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D79CA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DMR_89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62C1F" w14:textId="77777777" w:rsidR="00000505" w:rsidRPr="00000505" w:rsidRDefault="00000505" w:rsidP="0000050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chr3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7971F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155421735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D75D3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155422159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DF957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0.4767273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368B3" w14:textId="77777777" w:rsidR="00000505" w:rsidRPr="00000505" w:rsidRDefault="00000505" w:rsidP="0000050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005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0.04965122</w:t>
            </w:r>
          </w:p>
        </w:tc>
      </w:tr>
    </w:tbl>
    <w:p w14:paraId="750B33C7" w14:textId="77777777" w:rsidR="00000505" w:rsidRDefault="00000505" w:rsidP="00666799">
      <w:pPr>
        <w:rPr>
          <w:lang w:val="en-US"/>
        </w:rPr>
      </w:pPr>
    </w:p>
    <w:p w14:paraId="377BB40B" w14:textId="30579658" w:rsidR="00000505" w:rsidRPr="00276B2C" w:rsidRDefault="00000505" w:rsidP="00666799">
      <w:pPr>
        <w:rPr>
          <w:lang w:val="en-US"/>
        </w:rPr>
      </w:pPr>
      <w:r>
        <w:rPr>
          <w:lang w:val="en-US"/>
        </w:rPr>
        <w:t xml:space="preserve">Table 1: DMRs with significant FDR (&lt; 0.05).  </w:t>
      </w:r>
    </w:p>
    <w:sectPr w:rsidR="00000505" w:rsidRPr="00276B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0145C"/>
    <w:multiLevelType w:val="multilevel"/>
    <w:tmpl w:val="8DDCBE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1148084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860"/>
    <w:rsid w:val="00000505"/>
    <w:rsid w:val="00015EB0"/>
    <w:rsid w:val="000562AC"/>
    <w:rsid w:val="00073474"/>
    <w:rsid w:val="000801A3"/>
    <w:rsid w:val="000B327A"/>
    <w:rsid w:val="000B44BF"/>
    <w:rsid w:val="000F2AE0"/>
    <w:rsid w:val="00100EBE"/>
    <w:rsid w:val="00115008"/>
    <w:rsid w:val="001C189B"/>
    <w:rsid w:val="001E555A"/>
    <w:rsid w:val="00276B2C"/>
    <w:rsid w:val="00321DC6"/>
    <w:rsid w:val="00382867"/>
    <w:rsid w:val="003D272B"/>
    <w:rsid w:val="003E557B"/>
    <w:rsid w:val="0040777F"/>
    <w:rsid w:val="004267F3"/>
    <w:rsid w:val="0043437E"/>
    <w:rsid w:val="004660EC"/>
    <w:rsid w:val="004B73BD"/>
    <w:rsid w:val="005243ED"/>
    <w:rsid w:val="0054095A"/>
    <w:rsid w:val="00546306"/>
    <w:rsid w:val="00546DF7"/>
    <w:rsid w:val="00561B7A"/>
    <w:rsid w:val="005850B6"/>
    <w:rsid w:val="005A6328"/>
    <w:rsid w:val="005B5808"/>
    <w:rsid w:val="005F3344"/>
    <w:rsid w:val="00621709"/>
    <w:rsid w:val="00621DFD"/>
    <w:rsid w:val="00622434"/>
    <w:rsid w:val="00641F0E"/>
    <w:rsid w:val="00665672"/>
    <w:rsid w:val="00666799"/>
    <w:rsid w:val="006667FF"/>
    <w:rsid w:val="00676F73"/>
    <w:rsid w:val="00692420"/>
    <w:rsid w:val="006A4FB2"/>
    <w:rsid w:val="006B4977"/>
    <w:rsid w:val="006C2485"/>
    <w:rsid w:val="006D05DE"/>
    <w:rsid w:val="00732171"/>
    <w:rsid w:val="00733AD7"/>
    <w:rsid w:val="007475A7"/>
    <w:rsid w:val="00751E75"/>
    <w:rsid w:val="00763075"/>
    <w:rsid w:val="007C2C02"/>
    <w:rsid w:val="007E1860"/>
    <w:rsid w:val="00825955"/>
    <w:rsid w:val="008376EE"/>
    <w:rsid w:val="008D5708"/>
    <w:rsid w:val="009311B6"/>
    <w:rsid w:val="009975AA"/>
    <w:rsid w:val="00A11146"/>
    <w:rsid w:val="00A26781"/>
    <w:rsid w:val="00A40CE1"/>
    <w:rsid w:val="00A437FC"/>
    <w:rsid w:val="00A80470"/>
    <w:rsid w:val="00A96840"/>
    <w:rsid w:val="00AA65F7"/>
    <w:rsid w:val="00AC07DC"/>
    <w:rsid w:val="00AE39F9"/>
    <w:rsid w:val="00AE5927"/>
    <w:rsid w:val="00AF2211"/>
    <w:rsid w:val="00AF3BA8"/>
    <w:rsid w:val="00B02309"/>
    <w:rsid w:val="00B653DE"/>
    <w:rsid w:val="00B663BB"/>
    <w:rsid w:val="00C055CB"/>
    <w:rsid w:val="00C414A1"/>
    <w:rsid w:val="00C72B69"/>
    <w:rsid w:val="00D12B3E"/>
    <w:rsid w:val="00D25F0B"/>
    <w:rsid w:val="00D545BA"/>
    <w:rsid w:val="00D5549B"/>
    <w:rsid w:val="00DA6C31"/>
    <w:rsid w:val="00E30DC4"/>
    <w:rsid w:val="00E8039E"/>
    <w:rsid w:val="00E85404"/>
    <w:rsid w:val="00EA3401"/>
    <w:rsid w:val="00EC3F52"/>
    <w:rsid w:val="00EC7CE4"/>
    <w:rsid w:val="00EF27F1"/>
    <w:rsid w:val="00F12EB9"/>
    <w:rsid w:val="00F366BB"/>
    <w:rsid w:val="00F66277"/>
    <w:rsid w:val="00F8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4AFB54"/>
  <w15:chartTrackingRefBased/>
  <w15:docId w15:val="{700502D8-8F9C-2C48-A1AC-E910D07F7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977"/>
  </w:style>
  <w:style w:type="paragraph" w:styleId="Heading1">
    <w:name w:val="heading 1"/>
    <w:basedOn w:val="Normal"/>
    <w:next w:val="Normal"/>
    <w:link w:val="Heading1Char"/>
    <w:uiPriority w:val="9"/>
    <w:qFormat/>
    <w:rsid w:val="006B49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49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409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63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63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1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7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3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3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9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4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cbi.nlm.nih.gov/geo/query/acc.cgi?acc=GSE188573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cbi.nlm.nih.gov/geo/query/acc.cgi?acc=GSE188573" TargetMode="External"/><Relationship Id="rId11" Type="http://schemas.openxmlformats.org/officeDocument/2006/relationships/image" Target="media/image4.svg"/><Relationship Id="rId5" Type="http://schemas.openxmlformats.org/officeDocument/2006/relationships/hyperlink" Target="https://www.ncbi.nlm.nih.gov/pmc/articles/PMC9706884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sv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993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Turki Sobahy</dc:creator>
  <cp:keywords/>
  <dc:description/>
  <cp:lastModifiedBy>Turki Sobahy</cp:lastModifiedBy>
  <cp:revision>102</cp:revision>
  <dcterms:created xsi:type="dcterms:W3CDTF">2024-02-05T16:27:00Z</dcterms:created>
  <dcterms:modified xsi:type="dcterms:W3CDTF">2024-05-04T15:16:00Z</dcterms:modified>
</cp:coreProperties>
</file>