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7066460" w:rsidP="344689C1" w:rsidRDefault="67066460" w14:paraId="38C02875" w14:textId="02535D3B">
      <w:pPr>
        <w:keepNext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40" w:lineRule="auto"/>
        <w:ind w:left="720"/>
        <w:jc w:val="both"/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4"/>
          <w:szCs w:val="24"/>
          <w:u w:val="single"/>
        </w:rPr>
      </w:pPr>
      <w:r w:rsidRPr="344689C1" w:rsidR="67B88FF7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4"/>
          <w:szCs w:val="24"/>
          <w:u w:val="single"/>
        </w:rPr>
        <w:t xml:space="preserve">15. tétel: </w:t>
      </w:r>
      <w:r w:rsidRPr="344689C1" w:rsidR="2A8C654D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4"/>
          <w:szCs w:val="24"/>
          <w:u w:val="single"/>
        </w:rPr>
        <w:t>A gyermeki nézőpont megjelenése Dragomán György: A fehér király című regényében</w:t>
      </w:r>
    </w:p>
    <w:p w:rsidR="00181221" w:rsidP="67066460" w:rsidRDefault="003B71C7" w14:paraId="00000003" w14:textId="7817B444">
      <w:pPr>
        <w:keepNext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left="720"/>
        <w:jc w:val="both"/>
        <w:rPr>
          <w:rFonts w:ascii="Garamond" w:hAnsi="Garamond" w:eastAsia="Garamond" w:cs="Garamond"/>
          <w:b w:val="1"/>
          <w:bCs w:val="1"/>
          <w:color w:val="000000"/>
          <w:sz w:val="24"/>
          <w:szCs w:val="24"/>
          <w:highlight w:val="yellow"/>
          <w:u w:val="single"/>
        </w:rPr>
      </w:pPr>
      <w:r w:rsidRPr="67066460" w:rsidR="003B71C7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4"/>
          <w:szCs w:val="24"/>
          <w:highlight w:val="yellow"/>
          <w:u w:val="single"/>
        </w:rPr>
        <w:t>Dragomán György (1973- )</w:t>
      </w:r>
      <w:r w:rsidRPr="67066460" w:rsidR="0DA3FA4E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4"/>
          <w:szCs w:val="24"/>
          <w:highlight w:val="yellow"/>
          <w:u w:val="single"/>
        </w:rPr>
        <w:t xml:space="preserve"> kortárs</w:t>
      </w:r>
      <w:r w:rsidRPr="67066460" w:rsidR="2A4E05FC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4"/>
          <w:szCs w:val="24"/>
          <w:highlight w:val="yellow"/>
          <w:u w:val="single"/>
        </w:rPr>
        <w:t xml:space="preserve"> szerző</w:t>
      </w:r>
      <w:r w:rsidRPr="67066460" w:rsidR="0DA3FA4E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4"/>
          <w:szCs w:val="24"/>
          <w:highlight w:val="yellow"/>
          <w:u w:val="single"/>
        </w:rPr>
        <w:t>!</w:t>
      </w:r>
    </w:p>
    <w:p w:rsidR="00181221" w:rsidP="67066460" w:rsidRDefault="003B71C7" w14:paraId="00000004" w14:textId="77777777">
      <w:pPr>
        <w:keepNext w:val="1"/>
        <w:spacing w:line="240" w:lineRule="auto"/>
        <w:jc w:val="both"/>
        <w:rPr>
          <w:rFonts w:ascii="Garamond" w:hAnsi="Garamond" w:eastAsia="Garamond" w:cs="Garamond"/>
          <w:b w:val="1"/>
          <w:bCs w:val="1"/>
          <w:sz w:val="24"/>
          <w:szCs w:val="24"/>
        </w:rPr>
      </w:pP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</w:rPr>
        <w:t xml:space="preserve">A szerzőről: 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Dragomán György a mai magyar prózairodalom egyik legnépszerűbb alkotója. 1973-ban született Marosvásárhelyen, tizenöt éves korában települt át Magyarországra szüleivel. Későbbi feleségével, a szintén Erdélyből áttelepült Szabó T. Anna költővel a középiskolában ismerkedtek meg. Versekkel és novellákkal udvaroltak egymásnak. Első regénye, </w:t>
      </w:r>
      <w:r w:rsidRPr="67066460" w:rsidR="003B71C7">
        <w:rPr>
          <w:rFonts w:ascii="Garamond" w:hAnsi="Garamond" w:eastAsia="Garamond" w:cs="Garamond"/>
          <w:i w:val="1"/>
          <w:iCs w:val="1"/>
          <w:sz w:val="24"/>
          <w:szCs w:val="24"/>
        </w:rPr>
        <w:t>A pusztítás könyve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2002-ben jelent meg, ami sajátos, Bodor Ádám regényvilágát idéző </w:t>
      </w:r>
      <w:r w:rsidRPr="67066460" w:rsidR="003B71C7">
        <w:rPr>
          <w:rFonts w:ascii="Garamond" w:hAnsi="Garamond" w:eastAsia="Garamond" w:cs="Garamond"/>
          <w:sz w:val="24"/>
          <w:szCs w:val="24"/>
        </w:rPr>
        <w:t>disztopikus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(</w:t>
      </w:r>
      <w:r w:rsidRPr="67066460" w:rsidR="003B71C7">
        <w:rPr>
          <w:rFonts w:ascii="Garamond" w:hAnsi="Garamond" w:eastAsia="Garamond" w:cs="Garamond"/>
          <w:sz w:val="24"/>
          <w:szCs w:val="24"/>
        </w:rPr>
        <w:t>antiutópiát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megjelenítő) mű a hatalom erejéről, több díjat is kapott.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Másodi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 xml:space="preserve">k regénye </w:t>
      </w:r>
      <w:r w:rsidRPr="67066460" w:rsidR="003B71C7">
        <w:rPr>
          <w:rFonts w:ascii="Garamond" w:hAnsi="Garamond" w:eastAsia="Garamond" w:cs="Garamond"/>
          <w:i w:val="1"/>
          <w:iCs w:val="1"/>
          <w:sz w:val="24"/>
          <w:szCs w:val="24"/>
          <w:highlight w:val="yellow"/>
        </w:rPr>
        <w:t>A fehér király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 xml:space="preserve"> 2005-ben jelent meg.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Szintén több díjat és rendkívül elismerő kritikákat kapott.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Közel harminc nyelvre fordították le, Angliában 2016-ban film is készült belőle.</w:t>
      </w: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</w:rPr>
        <w:t xml:space="preserve"> 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A fehér királyt követően még két könyve jelent meg, 2015-ben </w:t>
      </w:r>
      <w:r w:rsidRPr="67066460" w:rsidR="003B71C7">
        <w:rPr>
          <w:rFonts w:ascii="Garamond" w:hAnsi="Garamond" w:eastAsia="Garamond" w:cs="Garamond"/>
          <w:i w:val="1"/>
          <w:iCs w:val="1"/>
          <w:sz w:val="24"/>
          <w:szCs w:val="24"/>
        </w:rPr>
        <w:t>A máglya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című regény, illetve 2016-ban az </w:t>
      </w:r>
      <w:r w:rsidRPr="67066460" w:rsidR="003B71C7">
        <w:rPr>
          <w:rFonts w:ascii="Garamond" w:hAnsi="Garamond" w:eastAsia="Garamond" w:cs="Garamond"/>
          <w:i w:val="1"/>
          <w:iCs w:val="1"/>
          <w:sz w:val="24"/>
          <w:szCs w:val="24"/>
        </w:rPr>
        <w:t>Oroszlánkórus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című novelláskötet.</w:t>
      </w:r>
    </w:p>
    <w:p w:rsidR="00181221" w:rsidRDefault="003B71C7" w14:paraId="00000005" w14:textId="77777777">
      <w:pPr>
        <w:keepNext w:val="1"/>
        <w:spacing w:line="240" w:lineRule="auto"/>
        <w:jc w:val="both"/>
        <w:rPr>
          <w:rFonts w:ascii="Garamond" w:hAnsi="Garamond" w:eastAsia="Garamond" w:cs="Garamond"/>
          <w:sz w:val="24"/>
          <w:szCs w:val="24"/>
        </w:rPr>
      </w:pP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</w:rPr>
        <w:t>Dragomán György szövegeinek világa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: Két legnépszerűbb könyvének, </w:t>
      </w:r>
      <w:r w:rsidRPr="67066460" w:rsidR="003B71C7">
        <w:rPr>
          <w:rFonts w:ascii="Garamond" w:hAnsi="Garamond" w:eastAsia="Garamond" w:cs="Garamond"/>
          <w:i w:val="1"/>
          <w:iCs w:val="1"/>
          <w:sz w:val="24"/>
          <w:szCs w:val="24"/>
        </w:rPr>
        <w:t>A fehér királynak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és </w:t>
      </w:r>
      <w:r w:rsidRPr="67066460" w:rsidR="003B71C7">
        <w:rPr>
          <w:rFonts w:ascii="Garamond" w:hAnsi="Garamond" w:eastAsia="Garamond" w:cs="Garamond"/>
          <w:i w:val="1"/>
          <w:iCs w:val="1"/>
          <w:sz w:val="24"/>
          <w:szCs w:val="24"/>
        </w:rPr>
        <w:t>A máglyá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nak is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főhőse és egyben elbeszélőj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e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 xml:space="preserve"> is gyerek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, ezért a szövegekben a gyermeki nézőpont és nyelvhasználat érvényesül. A regények világa nem kötődik konkrét történelmi térhez és időhöz, bár a szerző bevallottan építkezik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gyermekkori marosvásárhelyi élményeiből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. Dragomán minden esetben egyéni negatív mitológiát teremt hősei köré. Egyéni mitológiáiban jellemzőek a </w:t>
      </w:r>
      <w:r w:rsidRPr="67066460" w:rsidR="003B71C7">
        <w:rPr>
          <w:rFonts w:ascii="Garamond" w:hAnsi="Garamond" w:eastAsia="Garamond" w:cs="Garamond"/>
          <w:sz w:val="24"/>
          <w:szCs w:val="24"/>
        </w:rPr>
        <w:t>diktatorikus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rendszerek, az agresszió többszintű jelenléte és a mágikus realista látásmód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. </w:t>
      </w:r>
    </w:p>
    <w:p w:rsidR="00181221" w:rsidRDefault="003B71C7" w14:paraId="00000006" w14:textId="77777777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rFonts w:ascii="Garamond" w:hAnsi="Garamond" w:eastAsia="Garamond" w:cs="Garamond"/>
          <w:b/>
          <w:color w:val="000000"/>
          <w:sz w:val="24"/>
          <w:szCs w:val="24"/>
          <w:u w:val="single"/>
        </w:rPr>
      </w:pPr>
      <w:r>
        <w:rPr>
          <w:rFonts w:ascii="Garamond" w:hAnsi="Garamond" w:eastAsia="Garamond" w:cs="Garamond"/>
          <w:b/>
          <w:color w:val="000000"/>
          <w:sz w:val="24"/>
          <w:szCs w:val="24"/>
          <w:u w:val="single"/>
        </w:rPr>
        <w:t>A fehér király (2005)</w:t>
      </w:r>
    </w:p>
    <w:p w:rsidR="00181221" w:rsidP="67066460" w:rsidRDefault="003B71C7" w14:paraId="00000007" w14:textId="77777777">
      <w:pPr>
        <w:keepNext w:val="1"/>
        <w:spacing w:line="240" w:lineRule="auto"/>
        <w:jc w:val="both"/>
        <w:rPr>
          <w:rFonts w:ascii="Garamond" w:hAnsi="Garamond" w:eastAsia="Garamond" w:cs="Garamond"/>
          <w:sz w:val="24"/>
          <w:szCs w:val="24"/>
          <w:highlight w:val="yellow"/>
        </w:rPr>
      </w:pP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>Műfaj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: regény (novellafüzérből összeálló regény)</w:t>
      </w:r>
    </w:p>
    <w:p w:rsidR="00181221" w:rsidRDefault="003B71C7" w14:paraId="00000008" w14:textId="77777777">
      <w:pPr>
        <w:keepNext w:val="1"/>
        <w:spacing w:line="240" w:lineRule="auto"/>
        <w:jc w:val="both"/>
        <w:rPr>
          <w:rFonts w:ascii="Garamond" w:hAnsi="Garamond" w:eastAsia="Garamond" w:cs="Garamond"/>
          <w:sz w:val="24"/>
          <w:szCs w:val="24"/>
        </w:rPr>
      </w:pP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>Szerkezet</w:t>
      </w: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</w:rPr>
        <w:t xml:space="preserve">: 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A regény 18 fejezetből áll.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Keretes szerkezetű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, az első (Tulipánok) és a tizennyolcadik fejezet (Temetés) jelöli ki a történet idejének kezdeti- és végpontját: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az apa elhurcolását és ideiglenes visszatérését.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A címadó, központi motívumot megjelenítő fejezet a tizedik (Afrika). A 2-9. és 11-17. fejezetek epizódszerű, önmagukban is olvasható, novellaszerű történetek, melyekre a tér- és időviszonyok tekintetében is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töredékesség,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mozaikszerű építkezés jellemző. </w:t>
      </w:r>
      <w:r w:rsidRPr="67066460" w:rsidR="003B71C7">
        <w:rPr>
          <w:rFonts w:ascii="Garamond" w:hAnsi="Garamond" w:eastAsia="Garamond" w:cs="Garamond"/>
          <w:sz w:val="24"/>
          <w:szCs w:val="24"/>
        </w:rPr>
        <w:t>Dzsátá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mellett minden fejezetben megjelenik egy új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hős, aki az epizódon belül fontos szerepet kap.</w:t>
      </w:r>
    </w:p>
    <w:p w:rsidR="00181221" w:rsidRDefault="003B71C7" w14:paraId="00000009" w14:textId="77777777">
      <w:pPr>
        <w:keepNext w:val="1"/>
        <w:spacing w:line="240" w:lineRule="auto"/>
        <w:jc w:val="both"/>
        <w:rPr>
          <w:rFonts w:ascii="Garamond" w:hAnsi="Garamond" w:eastAsia="Garamond" w:cs="Garamond"/>
          <w:sz w:val="24"/>
          <w:szCs w:val="24"/>
        </w:rPr>
      </w:pP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>Cselekmény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 xml:space="preserve">: A tizenegy éves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Dzsátá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 xml:space="preserve"> várja haza a Duna-csatornához munkatáborba államellenes bűntényért elhurcolt apját. Ez a novellákat összefogó legfőbb cselekményszál, ezen felül minden novella egy-egy epizód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Dzsátá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 xml:space="preserve"> gyermekkori, iskolás élményei közül. Sokszor az epizódokban megjelenő önálló történetek, illetve a regényt összefogó cselekményszál maga is lezáratlan.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</w:t>
      </w:r>
    </w:p>
    <w:p w:rsidR="00181221" w:rsidRDefault="003B71C7" w14:paraId="0000000A" w14:textId="77777777">
      <w:pPr>
        <w:keepNext w:val="1"/>
        <w:spacing w:line="240" w:lineRule="auto"/>
        <w:jc w:val="both"/>
        <w:rPr>
          <w:rFonts w:ascii="Garamond" w:hAnsi="Garamond" w:eastAsia="Garamond" w:cs="Garamond"/>
          <w:sz w:val="24"/>
          <w:szCs w:val="24"/>
        </w:rPr>
      </w:pPr>
      <w:bookmarkStart w:name="_heading=h.gjdgxs" w:id="0"/>
      <w:bookmarkEnd w:id="0"/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>Elbeszélői nézőpont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: A szöveg elbeszélője </w:t>
      </w:r>
      <w:r w:rsidRPr="67066460" w:rsidR="003B71C7">
        <w:rPr>
          <w:rFonts w:ascii="Garamond" w:hAnsi="Garamond" w:eastAsia="Garamond" w:cs="Garamond"/>
          <w:sz w:val="24"/>
          <w:szCs w:val="24"/>
        </w:rPr>
        <w:t>Dzsátá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, egy 11 éves kisfiú, ő a regény főhőse is egyben. A regény elbeszélője végig E/1. személyben beszél, mindent </w:t>
      </w:r>
      <w:r w:rsidRPr="67066460" w:rsidR="003B71C7">
        <w:rPr>
          <w:rFonts w:ascii="Garamond" w:hAnsi="Garamond" w:eastAsia="Garamond" w:cs="Garamond"/>
          <w:sz w:val="24"/>
          <w:szCs w:val="24"/>
        </w:rPr>
        <w:t>Dzsátá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nézőpontjából ismerünk meg, a szöveg személyes, vallomásos jellegű. A regény többször kitér a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gyermeki és felnőtt nézőpont különbség</w:t>
      </w:r>
      <w:r w:rsidRPr="67066460" w:rsidR="003B71C7">
        <w:rPr>
          <w:rFonts w:ascii="Garamond" w:hAnsi="Garamond" w:eastAsia="Garamond" w:cs="Garamond"/>
          <w:sz w:val="24"/>
          <w:szCs w:val="24"/>
        </w:rPr>
        <w:t>ére („semmit se kell elkapkodni, lesz majd mindenre idő bőven, mert előttünk az élet, ez apa egyik kedvenc mondása volt, én sose nagyon értettem, hogy mit jelent”).</w:t>
      </w:r>
    </w:p>
    <w:p w:rsidR="00181221" w:rsidRDefault="003B71C7" w14:paraId="0000000B" w14:textId="77777777">
      <w:pPr>
        <w:keepNext w:val="1"/>
        <w:spacing w:line="240" w:lineRule="auto"/>
        <w:jc w:val="both"/>
        <w:rPr>
          <w:rFonts w:ascii="Garamond" w:hAnsi="Garamond" w:eastAsia="Garamond" w:cs="Garamond"/>
          <w:sz w:val="24"/>
          <w:szCs w:val="24"/>
        </w:rPr>
      </w:pP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>Nyelvhasználat</w:t>
      </w: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</w:rPr>
        <w:t xml:space="preserve">: 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A gyermeki nézőpontnak, elbeszélőnek köszönhetően a nyelvhasználatban tetten érhetők a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diáknyelvi szavak</w:t>
      </w:r>
      <w:r w:rsidRPr="67066460" w:rsidR="003B71C7">
        <w:rPr>
          <w:rFonts w:ascii="Garamond" w:hAnsi="Garamond" w:eastAsia="Garamond" w:cs="Garamond"/>
          <w:sz w:val="24"/>
          <w:szCs w:val="24"/>
        </w:rPr>
        <w:t>, szófordulatok („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 xml:space="preserve">menj a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brantba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, bazeg, ne csaljál, mert agyonverlek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”). Sokszorosan összetett, akár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több oldalon keresztül tartó mondatok jellemzőek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(„szövegfolyam”), a befogadóban végtelenségérzetet kelt, felgyorsítja az olvasási tempót.</w:t>
      </w:r>
    </w:p>
    <w:p w:rsidR="00181221" w:rsidRDefault="003B71C7" w14:paraId="0000000C" w14:textId="77777777">
      <w:pPr>
        <w:keepNext w:val="1"/>
        <w:spacing w:line="240" w:lineRule="auto"/>
        <w:jc w:val="both"/>
        <w:rPr>
          <w:rFonts w:ascii="Garamond" w:hAnsi="Garamond" w:eastAsia="Garamond" w:cs="Garamond"/>
          <w:sz w:val="24"/>
          <w:szCs w:val="24"/>
        </w:rPr>
      </w:pP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>Időkezelés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: </w:t>
      </w:r>
      <w:r w:rsidRPr="67066460" w:rsidR="003B71C7">
        <w:rPr>
          <w:rFonts w:ascii="Garamond" w:hAnsi="Garamond" w:eastAsia="Garamond" w:cs="Garamond"/>
          <w:sz w:val="24"/>
          <w:szCs w:val="24"/>
        </w:rPr>
        <w:t>Dzsátá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múlt időben meséli el az eseményeket. A regény sokszor a felbukkanó emlékképek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mozaikszerű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ségét, és nem a történések időrendjének logikáját követi, kisebb-nagyobb anekdotikus kitérőket tesz (pl. az „Alku” című fejezeten belül az apáról és </w:t>
      </w:r>
      <w:r w:rsidRPr="67066460" w:rsidR="003B71C7">
        <w:rPr>
          <w:rFonts w:ascii="Garamond" w:hAnsi="Garamond" w:eastAsia="Garamond" w:cs="Garamond"/>
          <w:sz w:val="24"/>
          <w:szCs w:val="24"/>
        </w:rPr>
        <w:t>Amudsenről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szóló történet). A cselekmény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időtartama kb. 2 év</w:t>
      </w:r>
      <w:r w:rsidRPr="67066460" w:rsidR="003B71C7">
        <w:rPr>
          <w:rFonts w:ascii="Garamond" w:hAnsi="Garamond" w:eastAsia="Garamond" w:cs="Garamond"/>
          <w:sz w:val="24"/>
          <w:szCs w:val="24"/>
        </w:rPr>
        <w:t>.</w:t>
      </w:r>
    </w:p>
    <w:p w:rsidR="00181221" w:rsidP="67066460" w:rsidRDefault="003B71C7" w14:paraId="0000000D" w14:textId="77777777">
      <w:pPr>
        <w:keepNext w:val="1"/>
        <w:spacing w:after="0" w:line="240" w:lineRule="auto"/>
        <w:jc w:val="both"/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</w:pP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>Fontosabb szereplők jellemzése</w:t>
      </w:r>
    </w:p>
    <w:p w:rsidR="00181221" w:rsidP="67066460" w:rsidRDefault="003B71C7" w14:paraId="0000000E" w14:textId="77777777">
      <w:pPr>
        <w:keepNext w:val="1"/>
        <w:spacing w:line="240" w:lineRule="auto"/>
        <w:jc w:val="both"/>
        <w:rPr>
          <w:rFonts w:ascii="Garamond" w:hAnsi="Garamond" w:eastAsia="Garamond" w:cs="Garamond"/>
          <w:b w:val="1"/>
          <w:bCs w:val="1"/>
          <w:sz w:val="24"/>
          <w:szCs w:val="24"/>
        </w:rPr>
      </w:pP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 xml:space="preserve">Főhős: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Dzsátá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(a szerző gyermekkori becenevéből rövidült név, román: </w:t>
      </w:r>
      <w:r w:rsidRPr="67066460" w:rsidR="003B71C7">
        <w:rPr>
          <w:rFonts w:ascii="Garamond" w:hAnsi="Garamond" w:eastAsia="Garamond" w:cs="Garamond"/>
          <w:sz w:val="24"/>
          <w:szCs w:val="24"/>
        </w:rPr>
        <w:t>săgeată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</w:t>
      </w:r>
      <w:r w:rsidRPr="67066460" w:rsidR="003B71C7">
        <w:rPr>
          <w:rFonts w:ascii="Garamond" w:hAnsi="Garamond" w:eastAsia="Garamond" w:cs="Garamond"/>
          <w:sz w:val="24"/>
          <w:szCs w:val="24"/>
        </w:rPr>
        <w:t>neagră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- ejtsd: </w:t>
      </w:r>
      <w:r w:rsidRPr="67066460" w:rsidR="003B71C7">
        <w:rPr>
          <w:rFonts w:ascii="Garamond" w:hAnsi="Garamond" w:eastAsia="Garamond" w:cs="Garamond"/>
          <w:sz w:val="24"/>
          <w:szCs w:val="24"/>
        </w:rPr>
        <w:t>szö</w:t>
      </w:r>
      <w:r w:rsidRPr="67066460" w:rsidR="003B71C7">
        <w:rPr>
          <w:rFonts w:ascii="Garamond" w:hAnsi="Garamond" w:eastAsia="Garamond" w:cs="Garamond"/>
          <w:sz w:val="24"/>
          <w:szCs w:val="24"/>
          <w:u w:val="single"/>
        </w:rPr>
        <w:t>dzsátá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</w:t>
      </w:r>
      <w:r w:rsidRPr="67066460" w:rsidR="003B71C7">
        <w:rPr>
          <w:rFonts w:ascii="Garamond" w:hAnsi="Garamond" w:eastAsia="Garamond" w:cs="Garamond"/>
          <w:sz w:val="24"/>
          <w:szCs w:val="24"/>
        </w:rPr>
        <w:t>neagrá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= fekete nyíl). A névválasztás utalhat arra, hogy a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 xml:space="preserve">főhős szerzői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alterego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(hasonmás). Jellemét saját gondolatainak, érzéseinek leírásából ismerjük meg.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Érzékeny, sebezhető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(gyakori kép, hogy a sírással küzd). Ugyanakkor –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alkalmazkodván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a </w:t>
      </w:r>
      <w:r w:rsidRPr="67066460" w:rsidR="003B71C7">
        <w:rPr>
          <w:rFonts w:ascii="Garamond" w:hAnsi="Garamond" w:eastAsia="Garamond" w:cs="Garamond"/>
          <w:sz w:val="24"/>
          <w:szCs w:val="24"/>
        </w:rPr>
        <w:t>diktatorikus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, agresszióra épülő közeghez – sokszor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maga is agresszíven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reagál. Mindennapjait kettősség dinamizálja: részben az elhurcolt apa visszavárása, másrészt a kis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kamaszok jellemző kérdései, problémái – lányok, bandaháborúk, iskolai felelés...stb.  A diktatúrához való viszonya összetett: az anya ellenállása és az apa hiánya a diktatúra ellen fordítja, ugyanakkor a nagyapához fűződő érzelmei nem hagyják, hogy a rendszert teljes mértékben, minden elemével elutasíthassa. </w:t>
      </w:r>
    </w:p>
    <w:p w:rsidR="00181221" w:rsidRDefault="003B71C7" w14:paraId="0000000F" w14:textId="77777777">
      <w:pPr>
        <w:keepNext w:val="1"/>
        <w:spacing w:line="240" w:lineRule="auto"/>
        <w:jc w:val="both"/>
        <w:rPr>
          <w:rFonts w:ascii="Garamond" w:hAnsi="Garamond" w:eastAsia="Garamond" w:cs="Garamond"/>
          <w:sz w:val="24"/>
          <w:szCs w:val="24"/>
        </w:rPr>
      </w:pP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>Anya</w:t>
      </w: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</w:rPr>
        <w:t xml:space="preserve">: 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Az anya alakja – </w:t>
      </w:r>
      <w:r w:rsidRPr="67066460" w:rsidR="003B71C7">
        <w:rPr>
          <w:rFonts w:ascii="Garamond" w:hAnsi="Garamond" w:eastAsia="Garamond" w:cs="Garamond"/>
          <w:sz w:val="24"/>
          <w:szCs w:val="24"/>
        </w:rPr>
        <w:t>csakúgy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mint az apáé –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idealizált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.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Szép és bátor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nő, a </w:t>
      </w:r>
      <w:r w:rsidRPr="67066460" w:rsidR="003B71C7">
        <w:rPr>
          <w:rFonts w:ascii="Garamond" w:hAnsi="Garamond" w:eastAsia="Garamond" w:cs="Garamond"/>
          <w:sz w:val="24"/>
          <w:szCs w:val="24"/>
        </w:rPr>
        <w:t>diktatorikus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hatalom képviselői (az apát elhurcolók, a nagykövet) többször próbálnak visszaélni kiszolgáltatott helyzetével. </w:t>
      </w:r>
      <w:r w:rsidRPr="67066460" w:rsidR="003B71C7">
        <w:rPr>
          <w:rFonts w:ascii="Garamond" w:hAnsi="Garamond" w:eastAsia="Garamond" w:cs="Garamond"/>
          <w:sz w:val="24"/>
          <w:szCs w:val="24"/>
        </w:rPr>
        <w:t>Dzsátához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hasonlóan a felszínen, a hétköznapokban alkalmazkodik a diktatúra szabályrendszeréhez, csak a férje megmentéséért tett kísérletei esetében tanúsít ellenállást, enged meg magának érzelem- és indulatkitöréseket.</w:t>
      </w:r>
    </w:p>
    <w:p w:rsidR="00181221" w:rsidRDefault="003B71C7" w14:paraId="00000010" w14:textId="77777777">
      <w:pPr>
        <w:keepNext w:val="1"/>
        <w:spacing w:line="240" w:lineRule="auto"/>
        <w:jc w:val="both"/>
        <w:rPr>
          <w:rFonts w:ascii="Garamond" w:hAnsi="Garamond" w:eastAsia="Garamond" w:cs="Garamond"/>
          <w:sz w:val="24"/>
          <w:szCs w:val="24"/>
        </w:rPr>
      </w:pP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>Apa</w:t>
      </w: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</w:rPr>
        <w:t xml:space="preserve">: 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Az anya mellett az apa figurája is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idealizált,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sőt – annak köszönhetően, hogy a szöveg nagy részében csak </w:t>
      </w:r>
      <w:r w:rsidRPr="67066460" w:rsidR="003B71C7">
        <w:rPr>
          <w:rFonts w:ascii="Garamond" w:hAnsi="Garamond" w:eastAsia="Garamond" w:cs="Garamond"/>
          <w:sz w:val="24"/>
          <w:szCs w:val="24"/>
        </w:rPr>
        <w:t>Dzsáta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emlékezete által van jelen – szinte mitikussá növesztett figura.  </w:t>
      </w:r>
    </w:p>
    <w:p w:rsidR="00181221" w:rsidRDefault="003B71C7" w14:paraId="00000011" w14:textId="77777777">
      <w:pPr>
        <w:keepNext w:val="1"/>
        <w:spacing w:line="240" w:lineRule="auto"/>
        <w:jc w:val="both"/>
        <w:rPr>
          <w:rFonts w:ascii="Garamond" w:hAnsi="Garamond" w:eastAsia="Garamond" w:cs="Garamond"/>
          <w:sz w:val="24"/>
          <w:szCs w:val="24"/>
        </w:rPr>
      </w:pP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>Nagyapa</w:t>
      </w: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</w:rPr>
        <w:t xml:space="preserve">: 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A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diktatorikus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 xml:space="preserve"> rendszer valaha nagyhatalmú képviselője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, nyugdíjazott párttitkár,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ellentmondásos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karakter.  </w:t>
      </w:r>
      <w:r w:rsidRPr="67066460" w:rsidR="003B71C7">
        <w:rPr>
          <w:rFonts w:ascii="Garamond" w:hAnsi="Garamond" w:eastAsia="Garamond" w:cs="Garamond"/>
          <w:sz w:val="24"/>
          <w:szCs w:val="24"/>
        </w:rPr>
        <w:t>Dzsátával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való kapcsolata is összetett, mert a nagyapa nem tudja elválasztani magánszféráját és családi életét a közéleti szerepétől. Családtagjaival való viszonyára jellemző a túlzott formalitás és a személyesség keveredése. </w:t>
      </w:r>
    </w:p>
    <w:p w:rsidR="00181221" w:rsidRDefault="003B71C7" w14:paraId="00000012" w14:textId="77777777">
      <w:pPr>
        <w:keepNext w:val="1"/>
        <w:spacing w:line="240" w:lineRule="auto"/>
        <w:jc w:val="both"/>
        <w:rPr>
          <w:rFonts w:ascii="Garamond" w:hAnsi="Garamond" w:eastAsia="Garamond" w:cs="Garamond"/>
          <w:sz w:val="24"/>
          <w:szCs w:val="24"/>
        </w:rPr>
      </w:pP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 xml:space="preserve">A hatalom képviselői – pl.: Vasököl, </w:t>
      </w: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>Gica</w:t>
      </w: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 xml:space="preserve"> bá, </w:t>
      </w: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>Klidész</w:t>
      </w: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 xml:space="preserve"> bá</w:t>
      </w: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</w:rPr>
        <w:t xml:space="preserve">, a nagykövet: </w:t>
      </w:r>
      <w:r w:rsidRPr="67066460" w:rsidR="003B71C7">
        <w:rPr>
          <w:rFonts w:ascii="Garamond" w:hAnsi="Garamond" w:eastAsia="Garamond" w:cs="Garamond"/>
          <w:sz w:val="24"/>
          <w:szCs w:val="24"/>
        </w:rPr>
        <w:t>Dzsátá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hétköznapi életében a hatalom képviselői az iskolai tanárok, nevelők. Mindannyian egy típus képviselői: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gátlástalanul alkalmazzák a nyelvi és fizikai agressziót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, visszaélnek hatalmukkal, mely – </w:t>
      </w:r>
      <w:r w:rsidRPr="67066460" w:rsidR="003B71C7">
        <w:rPr>
          <w:rFonts w:ascii="Garamond" w:hAnsi="Garamond" w:eastAsia="Garamond" w:cs="Garamond"/>
          <w:sz w:val="24"/>
          <w:szCs w:val="24"/>
        </w:rPr>
        <w:t>Dzsátá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nézőpontjából – korlátlannak tűnik.</w:t>
      </w:r>
    </w:p>
    <w:p w:rsidR="00181221" w:rsidRDefault="003B71C7" w14:paraId="00000013" w14:textId="77777777">
      <w:pPr>
        <w:keepNext w:val="1"/>
        <w:spacing w:line="240" w:lineRule="auto"/>
        <w:jc w:val="both"/>
        <w:rPr>
          <w:rFonts w:ascii="Garamond" w:hAnsi="Garamond" w:eastAsia="Garamond" w:cs="Garamond"/>
          <w:sz w:val="24"/>
          <w:szCs w:val="24"/>
        </w:rPr>
      </w:pP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 xml:space="preserve">Gyerekszereplők – pl.: </w:t>
      </w: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>Prodánok</w:t>
      </w: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 xml:space="preserve">, </w:t>
      </w: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>Frunzák</w:t>
      </w: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>, Iza</w:t>
      </w: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</w:rPr>
        <w:t xml:space="preserve">: 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A regény gyerekszereplői mindannyian magukon viselik a diktatúra nyomát. A </w:t>
      </w:r>
      <w:r w:rsidRPr="67066460" w:rsidR="003B71C7">
        <w:rPr>
          <w:rFonts w:ascii="Garamond" w:hAnsi="Garamond" w:eastAsia="Garamond" w:cs="Garamond"/>
          <w:sz w:val="24"/>
          <w:szCs w:val="24"/>
        </w:rPr>
        <w:t>Prodánok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és </w:t>
      </w:r>
      <w:r w:rsidRPr="67066460" w:rsidR="003B71C7">
        <w:rPr>
          <w:rFonts w:ascii="Garamond" w:hAnsi="Garamond" w:eastAsia="Garamond" w:cs="Garamond"/>
          <w:sz w:val="24"/>
          <w:szCs w:val="24"/>
        </w:rPr>
        <w:t>Frunzák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a gyermeki világ szintjén is leképződő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agresszió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, Iza pedig az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áldozat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típusának képviselője.</w:t>
      </w:r>
    </w:p>
    <w:p w:rsidR="00181221" w:rsidP="67066460" w:rsidRDefault="003B71C7" w14:paraId="00000014" w14:textId="77777777">
      <w:pPr>
        <w:keepNext w:val="1"/>
        <w:spacing w:after="0" w:line="240" w:lineRule="auto"/>
        <w:jc w:val="both"/>
        <w:rPr>
          <w:rFonts w:ascii="Garamond" w:hAnsi="Garamond" w:eastAsia="Garamond" w:cs="Garamond"/>
          <w:b w:val="1"/>
          <w:bCs w:val="1"/>
          <w:sz w:val="24"/>
          <w:szCs w:val="24"/>
        </w:rPr>
      </w:pP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</w:rPr>
        <w:t xml:space="preserve">A regény </w:t>
      </w: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>cím</w:t>
      </w: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</w:rPr>
        <w:t>ének és központi motívumának értelmezése:</w:t>
      </w:r>
    </w:p>
    <w:p w:rsidR="00181221" w:rsidRDefault="003B71C7" w14:paraId="00000015" w14:textId="77777777">
      <w:pPr>
        <w:keepNext w:val="1"/>
        <w:spacing w:line="240" w:lineRule="auto"/>
        <w:jc w:val="both"/>
        <w:rPr>
          <w:rFonts w:ascii="Garamond" w:hAnsi="Garamond" w:eastAsia="Garamond" w:cs="Garamond"/>
          <w:sz w:val="24"/>
          <w:szCs w:val="24"/>
        </w:rPr>
      </w:pP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A fehér király sakkfigura és a sakkozó automata a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 xml:space="preserve">totális diktatúra gépezetének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szimblólumai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.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A regény Afrika című fejezetében </w:t>
      </w:r>
      <w:r w:rsidRPr="67066460" w:rsidR="003B71C7">
        <w:rPr>
          <w:rFonts w:ascii="Garamond" w:hAnsi="Garamond" w:eastAsia="Garamond" w:cs="Garamond"/>
          <w:sz w:val="24"/>
          <w:szCs w:val="24"/>
        </w:rPr>
        <w:t>Dzsáta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sakkjátszmát vív az „emberbőrbe bújtatott” gépezettel. A sakkozó automata kifejezi a rendszer mechanikus, </w:t>
      </w:r>
      <w:r w:rsidRPr="67066460" w:rsidR="003B71C7">
        <w:rPr>
          <w:rFonts w:ascii="Garamond" w:hAnsi="Garamond" w:eastAsia="Garamond" w:cs="Garamond"/>
          <w:sz w:val="24"/>
          <w:szCs w:val="24"/>
        </w:rPr>
        <w:t>antihumánus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jellegét, a sakkfigurák pedig a gépezetben szabályszerűen mozgó, démoni, emberi és állati jegyeket viselő, a legyőzött ellenségek testrészeivel feldíszített szereplőket, a diktatúra működtetőit: „mindegyik [sakkfigura] egy-egy szörnyet ábrázolt, a fehérek mind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csontvázak voltak, a feketék meg emberfejű, de állattestű démonok, és mindegyik lándzsákat meg kardokat meg bárdokat meg fűrészes élű késeket fogott a kezében meg a mancsában, és a tisztek koponyákból és csontokból és emberi fülekből és emberi kezekből fűzött nyakláncokat és deréköveket viseltek”.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Dzsátá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 xml:space="preserve"> gesztus értékű cselekedete, amikor lekapja a tábláról és zsebre teszi az ellenfél legfőbb tisztjét, a fehér királyt.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A fehér király a nagykövet arcvonásait viseli, ezért a sakkfigurában a </w:t>
      </w:r>
      <w:r w:rsidRPr="67066460" w:rsidR="003B71C7">
        <w:rPr>
          <w:rFonts w:ascii="Garamond" w:hAnsi="Garamond" w:eastAsia="Garamond" w:cs="Garamond"/>
          <w:sz w:val="24"/>
          <w:szCs w:val="24"/>
        </w:rPr>
        <w:t>diktatorikus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rend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szer egyik legnagyobb hatalmú képviselőjét szimbolizálja.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 xml:space="preserve">Eltávolítása a tábláról kifejezi, hogy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Dzsáta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 xml:space="preserve"> többé nem hajlandó a diktatúra szabályrendszere szerint játszani, alkalmazkodni hozzá.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</w:t>
      </w:r>
    </w:p>
    <w:p w:rsidR="00181221" w:rsidP="67066460" w:rsidRDefault="003B71C7" w14:paraId="00000016" w14:textId="77777777">
      <w:pPr>
        <w:keepNext w:val="1"/>
        <w:spacing w:after="0" w:line="240" w:lineRule="auto"/>
        <w:jc w:val="both"/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</w:pPr>
      <w:r w:rsidRPr="67066460" w:rsidR="003B71C7">
        <w:rPr>
          <w:rFonts w:ascii="Garamond" w:hAnsi="Garamond" w:eastAsia="Garamond" w:cs="Garamond"/>
          <w:b w:val="1"/>
          <w:bCs w:val="1"/>
          <w:sz w:val="24"/>
          <w:szCs w:val="24"/>
          <w:highlight w:val="yellow"/>
        </w:rPr>
        <w:t>A mágia helye a totális diktatúrában</w:t>
      </w:r>
    </w:p>
    <w:p w:rsidR="00181221" w:rsidRDefault="003B71C7" w14:paraId="00000017" w14:textId="77777777">
      <w:pPr>
        <w:keepNext w:val="1"/>
        <w:spacing w:line="240" w:lineRule="auto"/>
        <w:jc w:val="both"/>
        <w:rPr>
          <w:rFonts w:ascii="Garamond" w:hAnsi="Garamond" w:eastAsia="Garamond" w:cs="Garamond"/>
          <w:sz w:val="24"/>
          <w:szCs w:val="24"/>
        </w:rPr>
      </w:pPr>
      <w:r w:rsidRPr="67066460" w:rsidR="003B71C7">
        <w:rPr>
          <w:rFonts w:ascii="Garamond" w:hAnsi="Garamond" w:eastAsia="Garamond" w:cs="Garamond"/>
          <w:sz w:val="24"/>
          <w:szCs w:val="24"/>
        </w:rPr>
        <w:t>Dzsátá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totális diktatúrában mozog, amelyre a szöveg számos eleme utal. A totális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diktatúra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 xml:space="preserve"> mint politikai berendezkedési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forma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 a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20. században jelent meg, legfontosabb jellemzői: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egypártrendszer (pártállam), központosított hatalom,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a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magán-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és közszféra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teljes uralása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(totalitás), civil szervezetek betiltása,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erőszakszervezetek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, állami szintű terror, az egyéniség és egyéni szabadságjogok korlátozása, </w:t>
      </w:r>
      <w:r w:rsidRPr="67066460" w:rsidR="003B71C7">
        <w:rPr>
          <w:rFonts w:ascii="Garamond" w:hAnsi="Garamond" w:eastAsia="Garamond" w:cs="Garamond"/>
          <w:sz w:val="24"/>
          <w:szCs w:val="24"/>
        </w:rPr>
        <w:t>uniformizálódás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. </w:t>
      </w:r>
    </w:p>
    <w:p w:rsidR="00181221" w:rsidRDefault="003B71C7" w14:paraId="00000018" w14:textId="77777777">
      <w:pPr>
        <w:keepNext w:val="1"/>
        <w:spacing w:after="120" w:line="240" w:lineRule="auto"/>
        <w:jc w:val="both"/>
        <w:rPr>
          <w:rFonts w:ascii="Garamond" w:hAnsi="Garamond" w:eastAsia="Garamond" w:cs="Garamond"/>
          <w:sz w:val="24"/>
          <w:szCs w:val="24"/>
        </w:rPr>
      </w:pP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Diktatúrára utaló elemek a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regény</w:t>
      </w:r>
      <w:r w:rsidRPr="67066460" w:rsidR="003B71C7">
        <w:rPr>
          <w:rFonts w:ascii="Garamond" w:hAnsi="Garamond" w:eastAsia="Garamond" w:cs="Garamond"/>
          <w:sz w:val="24"/>
          <w:szCs w:val="24"/>
        </w:rPr>
        <w:t>ben:</w:t>
      </w:r>
    </w:p>
    <w:p w:rsidR="00181221" w:rsidRDefault="003B71C7" w14:paraId="00000019" w14:textId="77777777">
      <w:pPr>
        <w:keepNext w:val="1"/>
        <w:spacing w:after="120" w:line="240" w:lineRule="auto"/>
        <w:jc w:val="both"/>
        <w:rPr>
          <w:rFonts w:ascii="Garamond" w:hAnsi="Garamond" w:eastAsia="Garamond" w:cs="Garamond"/>
          <w:sz w:val="24"/>
          <w:szCs w:val="24"/>
        </w:rPr>
      </w:pP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- erőszakszervezet jelenléte: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az apa elhurcolása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tárgyalás, ítélet nélkül</w:t>
      </w:r>
    </w:p>
    <w:p w:rsidR="00181221" w:rsidRDefault="003B71C7" w14:paraId="0000001A" w14:textId="77777777">
      <w:pPr>
        <w:keepNext w:val="1"/>
        <w:spacing w:after="120" w:line="240" w:lineRule="auto"/>
        <w:jc w:val="both"/>
        <w:rPr>
          <w:rFonts w:ascii="Garamond" w:hAnsi="Garamond" w:eastAsia="Garamond" w:cs="Garamond"/>
          <w:sz w:val="24"/>
          <w:szCs w:val="24"/>
        </w:rPr>
      </w:pP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-  gépiesedés, </w:t>
      </w:r>
      <w:r w:rsidRPr="67066460" w:rsidR="003B71C7">
        <w:rPr>
          <w:rFonts w:ascii="Garamond" w:hAnsi="Garamond" w:eastAsia="Garamond" w:cs="Garamond"/>
          <w:sz w:val="24"/>
          <w:szCs w:val="24"/>
        </w:rPr>
        <w:t>uniformizálódás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,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névtelenség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: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iskolai karszám</w:t>
      </w:r>
      <w:r w:rsidRPr="67066460" w:rsidR="003B71C7">
        <w:rPr>
          <w:rFonts w:ascii="Garamond" w:hAnsi="Garamond" w:eastAsia="Garamond" w:cs="Garamond"/>
          <w:sz w:val="24"/>
          <w:szCs w:val="24"/>
        </w:rPr>
        <w:t>, sakkozó automata</w:t>
      </w:r>
    </w:p>
    <w:p w:rsidR="00181221" w:rsidRDefault="003B71C7" w14:paraId="0000001B" w14:textId="633B073B">
      <w:pPr>
        <w:keepNext w:val="1"/>
        <w:spacing w:after="120" w:line="240" w:lineRule="auto"/>
        <w:jc w:val="both"/>
        <w:rPr>
          <w:rFonts w:ascii="Garamond" w:hAnsi="Garamond" w:eastAsia="Garamond" w:cs="Garamond"/>
          <w:sz w:val="24"/>
          <w:szCs w:val="24"/>
        </w:rPr>
      </w:pPr>
      <w:r w:rsidRPr="67066460" w:rsidR="003B71C7">
        <w:rPr>
          <w:rFonts w:ascii="Garamond" w:hAnsi="Garamond" w:eastAsia="Garamond" w:cs="Garamond"/>
          <w:sz w:val="24"/>
          <w:szCs w:val="24"/>
        </w:rPr>
        <w:t>- a ren</w:t>
      </w:r>
      <w:r w:rsidRPr="67066460" w:rsidR="62E7FBC3">
        <w:rPr>
          <w:rFonts w:ascii="Garamond" w:hAnsi="Garamond" w:eastAsia="Garamond" w:cs="Garamond"/>
          <w:sz w:val="24"/>
          <w:szCs w:val="24"/>
        </w:rPr>
        <w:t>d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szer által sugárzott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értékrend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szimbolikus megjelenítése: „a fal ... egy nagy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díszgobelinnel</w:t>
      </w:r>
      <w:r w:rsidRPr="67066460" w:rsidR="36C494B0">
        <w:rPr>
          <w:rFonts w:ascii="Garamond" w:hAnsi="Garamond" w:eastAsia="Garamond" w:cs="Garamond"/>
          <w:sz w:val="24"/>
          <w:szCs w:val="24"/>
          <w:highlight w:val="yellow"/>
        </w:rPr>
        <w:t xml:space="preserve"> (faliszőnyeg)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volt bevonva, láttam, hogy egy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géppisztolyos partizánt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ábrázolt, ahogy egy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búzamező közepén szimbolikusan ekét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kovácsol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egy csomó kettétört kardból, hátul, a közelgő traktorok mögött látszottak a hegyek hazánk kincseivel, a fenyvesekkel és az olajfúró kutakkal”</w:t>
      </w:r>
    </w:p>
    <w:p w:rsidR="00181221" w:rsidP="67066460" w:rsidRDefault="003B71C7" w14:paraId="0000001C" w14:textId="77777777">
      <w:pPr>
        <w:keepNext w:val="1"/>
        <w:spacing w:after="120" w:line="240" w:lineRule="auto"/>
        <w:jc w:val="both"/>
        <w:rPr>
          <w:rFonts w:ascii="Garamond" w:hAnsi="Garamond" w:eastAsia="Garamond" w:cs="Garamond"/>
          <w:sz w:val="24"/>
          <w:szCs w:val="24"/>
          <w:highlight w:val="yellow"/>
        </w:rPr>
      </w:pP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- totalitás, az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élet minden területének teljes uralása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(a történelem „újraírása”): hegyvonulatok átnevezése, az áruló tábornok eltávolítása a fotóról,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az iskolai lövészverseny végeredményének meghamisítása</w:t>
      </w:r>
    </w:p>
    <w:p w:rsidR="00181221" w:rsidRDefault="003B71C7" w14:paraId="0000001D" w14:textId="77777777">
      <w:pPr>
        <w:keepNext/>
        <w:spacing w:line="240" w:lineRule="auto"/>
        <w:jc w:val="both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sz w:val="24"/>
          <w:szCs w:val="24"/>
        </w:rPr>
        <w:t xml:space="preserve">Úgy tűnik, hogy a racionalitás keretein belül a diktatúra rendszeréből a hős számára nincsenek kivezető utak. Jól példázza ezt a lövészverseny esete, ahol a verseny eredménye előre eldöntött, mint kiderül Dzsátá döntésének (hogy Vasököl parancsát teljesíti-e, vagy annak ellenére cselekszik) az események végkimenetelére semmi hatása nincs. </w:t>
      </w:r>
    </w:p>
    <w:p w:rsidR="00181221" w:rsidRDefault="003B71C7" w14:paraId="0000001E" w14:textId="77777777">
      <w:pPr>
        <w:keepNext w:val="1"/>
        <w:spacing w:line="240" w:lineRule="auto"/>
        <w:jc w:val="both"/>
        <w:rPr>
          <w:rFonts w:ascii="Garamond" w:hAnsi="Garamond" w:eastAsia="Garamond" w:cs="Garamond"/>
          <w:sz w:val="24"/>
          <w:szCs w:val="24"/>
        </w:rPr>
      </w:pP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A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 xml:space="preserve">diktatúrából kivezető utat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Dzsátá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 xml:space="preserve"> számára a mágia biztosítja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, mágikus elemek épülnek a realista (néhol naturalista) szövegvilágba. A mágikus realizmus egy olyan 20. századi művészeti irányzat (főleg a latin-amerikai irodalomhoz, ezen belül Gabriel García Márquez műveihez köthető), melynek világszemléletében a természetfeletti, mitikus elemek a </w:t>
      </w:r>
      <w:r w:rsidRPr="67066460" w:rsidR="003B71C7">
        <w:rPr>
          <w:rFonts w:ascii="Garamond" w:hAnsi="Garamond" w:eastAsia="Garamond" w:cs="Garamond"/>
          <w:sz w:val="24"/>
          <w:szCs w:val="24"/>
        </w:rPr>
        <w:t>relaista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valóságábrázolással szerves egységben jelennek meg. A mágikus realista szövegekben a természetfeletti elemek a valóság magától értetődő tartozékai, s az il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yen alkotások - egyébként számos vonásukban valószerű - világát mágikus okozatiság szervezi.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A mágia szerepe a regényben leghangsúlyosabban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az Alku című fejezetben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 xml:space="preserve">jelenik meg, amikor Csákány egy mágikus rítus („távolba nézés”) segítségével mutatja meg 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>Dzsátának</w:t>
      </w:r>
      <w:r w:rsidRPr="67066460" w:rsidR="003B71C7">
        <w:rPr>
          <w:rFonts w:ascii="Garamond" w:hAnsi="Garamond" w:eastAsia="Garamond" w:cs="Garamond"/>
          <w:sz w:val="24"/>
          <w:szCs w:val="24"/>
          <w:highlight w:val="yellow"/>
        </w:rPr>
        <w:t xml:space="preserve"> az elhurcolt apja képét.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</w:t>
      </w:r>
      <w:r w:rsidRPr="67066460" w:rsidR="003B71C7">
        <w:rPr>
          <w:rFonts w:ascii="Garamond" w:hAnsi="Garamond" w:eastAsia="Garamond" w:cs="Garamond"/>
          <w:sz w:val="24"/>
          <w:szCs w:val="24"/>
        </w:rPr>
        <w:t>Dzsátá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számára a rítus során kiderül, hogy egy általa szeretett ember élete lesz az ára annak, hogy </w:t>
      </w:r>
      <w:r w:rsidRPr="67066460" w:rsidR="003B71C7">
        <w:rPr>
          <w:rFonts w:ascii="Garamond" w:hAnsi="Garamond" w:eastAsia="Garamond" w:cs="Garamond"/>
          <w:sz w:val="24"/>
          <w:szCs w:val="24"/>
        </w:rPr>
        <w:t>viszontlássa</w:t>
      </w:r>
      <w:r w:rsidRPr="67066460" w:rsidR="003B71C7">
        <w:rPr>
          <w:rFonts w:ascii="Garamond" w:hAnsi="Garamond" w:eastAsia="Garamond" w:cs="Garamond"/>
          <w:sz w:val="24"/>
          <w:szCs w:val="24"/>
        </w:rPr>
        <w:t xml:space="preserve"> apját. Ennek a mágikus jóslatnak a működése, beteljesülése történik meg a regény utolsó fejezetében, amikor a n</w:t>
      </w:r>
      <w:r w:rsidRPr="67066460" w:rsidR="003B71C7">
        <w:rPr>
          <w:rFonts w:ascii="Garamond" w:hAnsi="Garamond" w:eastAsia="Garamond" w:cs="Garamond"/>
          <w:sz w:val="24"/>
          <w:szCs w:val="24"/>
        </w:rPr>
        <w:t>agyapa temetésére hazahozzák a munkatáborból az apát. A regényben a diktatúra szabályrendszerét egyedül a mágia hatalma képes felülírni.</w:t>
      </w:r>
    </w:p>
    <w:p w:rsidR="00181221" w:rsidRDefault="00181221" w14:paraId="0000001F" w14:textId="77777777">
      <w:pPr>
        <w:keepNext/>
        <w:spacing w:line="240" w:lineRule="auto"/>
        <w:jc w:val="both"/>
        <w:rPr>
          <w:rFonts w:ascii="Garamond" w:hAnsi="Garamond" w:eastAsia="Garamond" w:cs="Garamond"/>
          <w:sz w:val="24"/>
          <w:szCs w:val="24"/>
        </w:rPr>
      </w:pPr>
    </w:p>
    <w:sectPr w:rsidR="00181221">
      <w:footerReference w:type="default" r:id="rId7"/>
      <w:pgSz w:w="11906" w:h="16838" w:orient="portrait"/>
      <w:pgMar w:top="566" w:right="566" w:bottom="566" w:left="566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71C7" w:rsidRDefault="003B71C7" w14:paraId="23F09F37" w14:textId="77777777">
      <w:pPr>
        <w:spacing w:after="0" w:line="240" w:lineRule="auto"/>
      </w:pPr>
      <w:r>
        <w:separator/>
      </w:r>
    </w:p>
  </w:endnote>
  <w:endnote w:type="continuationSeparator" w:id="0">
    <w:p w:rsidR="003B71C7" w:rsidRDefault="003B71C7" w14:paraId="0E25A34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A525728-54C2-4120-AD1B-11C35701EE33}" r:id="rId1"/>
    <w:embedBold w:fontKey="{1DB69DC9-975D-49B7-A3F6-B5EC79AA3CE3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6010DC66-5646-4B77-8189-73A46F9D4027}" r:id="rId3"/>
    <w:embedItalic w:fontKey="{F2C41B82-919B-4D2E-BDCF-1E5EE6512460}" r:id="rId4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w:fontKey="{65D2FB88-8438-4517-A26D-41E0129731C4}" r:id="rId5"/>
    <w:embedBold w:fontKey="{5F881A79-9F3C-44F1-B1A4-27EF8E13B370}" r:id="rId6"/>
    <w:embedItalic w:fontKey="{8B0FEB55-E59D-4B25-ACE1-50D6D42858D4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1C4B054-F467-422B-A902-AC43D3AF1499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1221" w:rsidRDefault="003B71C7" w14:paraId="00000020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181221" w:rsidRDefault="00181221" w14:paraId="00000021" w14:textId="7777777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71C7" w:rsidRDefault="003B71C7" w14:paraId="2C34E7E5" w14:textId="77777777">
      <w:pPr>
        <w:spacing w:after="0" w:line="240" w:lineRule="auto"/>
      </w:pPr>
      <w:r>
        <w:separator/>
      </w:r>
    </w:p>
  </w:footnote>
  <w:footnote w:type="continuationSeparator" w:id="0">
    <w:p w:rsidR="003B71C7" w:rsidRDefault="003B71C7" w14:paraId="1811894E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221"/>
    <w:rsid w:val="00181221"/>
    <w:rsid w:val="003B71C7"/>
    <w:rsid w:val="00D45F20"/>
    <w:rsid w:val="042C0F64"/>
    <w:rsid w:val="04A189AB"/>
    <w:rsid w:val="05360972"/>
    <w:rsid w:val="0B6FCEC7"/>
    <w:rsid w:val="0DA3FA4E"/>
    <w:rsid w:val="1354AD37"/>
    <w:rsid w:val="17BDC1F4"/>
    <w:rsid w:val="1903B0F0"/>
    <w:rsid w:val="2064F5A9"/>
    <w:rsid w:val="21824E18"/>
    <w:rsid w:val="28E39B71"/>
    <w:rsid w:val="2A4E05FC"/>
    <w:rsid w:val="2A8C654D"/>
    <w:rsid w:val="2ABB5F86"/>
    <w:rsid w:val="2F93F301"/>
    <w:rsid w:val="3197BD4F"/>
    <w:rsid w:val="33629B69"/>
    <w:rsid w:val="344689C1"/>
    <w:rsid w:val="35391905"/>
    <w:rsid w:val="36C494B0"/>
    <w:rsid w:val="3917C6FD"/>
    <w:rsid w:val="3CF60C79"/>
    <w:rsid w:val="3FDFCBED"/>
    <w:rsid w:val="40AEAB5C"/>
    <w:rsid w:val="4911AB51"/>
    <w:rsid w:val="52600D7A"/>
    <w:rsid w:val="60EB1A83"/>
    <w:rsid w:val="62E7FBC3"/>
    <w:rsid w:val="631FD648"/>
    <w:rsid w:val="63A8699A"/>
    <w:rsid w:val="63E6EBD7"/>
    <w:rsid w:val="67017557"/>
    <w:rsid w:val="67066460"/>
    <w:rsid w:val="67B88FF7"/>
    <w:rsid w:val="6EEB7A13"/>
    <w:rsid w:val="748B56D2"/>
    <w:rsid w:val="76BA2435"/>
    <w:rsid w:val="791C56DD"/>
    <w:rsid w:val="79EACDD8"/>
    <w:rsid w:val="7B09AA5A"/>
    <w:rsid w:val="7C90C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B343C73-11D2-4712-A95B-923BBA6D9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hu-H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s" w:customStyle="1">
    <w:name w:val="s"/>
    <w:basedOn w:val="Bekezdsalapbettpusa"/>
    <w:rsid w:val="00466812"/>
  </w:style>
  <w:style w:type="paragraph" w:styleId="Listaszerbekezds">
    <w:name w:val="List Paragraph"/>
    <w:basedOn w:val="Norml"/>
    <w:uiPriority w:val="34"/>
    <w:qFormat/>
    <w:rsid w:val="00C4434E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7C2559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7C2559"/>
  </w:style>
  <w:style w:type="paragraph" w:styleId="llb">
    <w:name w:val="footer"/>
    <w:basedOn w:val="Norml"/>
    <w:link w:val="llbChar"/>
    <w:uiPriority w:val="99"/>
    <w:unhideWhenUsed/>
    <w:rsid w:val="007C2559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7C2559"/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GpEQMgki+sViYHCnUN8RlQw77zQ==">AMUW2mVD0SRNFvjgajPmkeUD6xmkt93cZhw7FH9M7vJ8aQNO0gezovFiB36IoMmx0EvuggsPPzqql0gEpy52oiURKXG6y/qzh8CjoINXdUP23sH2rBcIeky9w3JJdPDuc6kI85y/VjGL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Uhlár Karola</dc:creator>
  <lastModifiedBy>Petrányi-Uhlár Karola</lastModifiedBy>
  <revision>4</revision>
  <dcterms:created xsi:type="dcterms:W3CDTF">2026-01-16T10:57:00.0000000Z</dcterms:created>
  <dcterms:modified xsi:type="dcterms:W3CDTF">2026-10-07T07:54:20.4148002Z</dcterms:modified>
</coreProperties>
</file>