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1032247E" w:rsidP="041641C6" w:rsidRDefault="1032247E" w14:paraId="2E57CB16" w14:textId="602CE042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u w:val="single"/>
        </w:rPr>
      </w:pPr>
      <w:r w:rsidRPr="041641C6" w:rsidR="1032247E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Anyanyelvünk rétegződése I. A köznyelvi változatok, a csoportnyelvek és a rétegnyelvek  </w:t>
      </w:r>
    </w:p>
    <w:p w:rsidR="1032247E" w:rsidP="041641C6" w:rsidRDefault="1032247E" w14:paraId="495DBEAC" w14:textId="6FFDC34E">
      <w:pPr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309A36AC" w:rsidR="5566E0B4">
        <w:rPr>
          <w:rFonts w:ascii="Times New Roman" w:hAnsi="Times New Roman" w:cs="Times New Roman"/>
          <w:b w:val="0"/>
          <w:bCs w:val="0"/>
          <w:sz w:val="28"/>
          <w:szCs w:val="28"/>
        </w:rPr>
        <w:t>https://zanza.tv/magyar-nyelv/nyelv-es-tarsadalom/tarsadalmi-nyelvvaltozatok</w:t>
      </w:r>
    </w:p>
    <w:p xmlns:wp14="http://schemas.microsoft.com/office/word/2010/wordml" w:rsidRPr="00903CF9" w:rsidR="00903CF9" w:rsidP="00903CF9" w:rsidRDefault="00903CF9" w14:paraId="768100AB" wp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903CF9">
        <w:rPr>
          <w:rFonts w:ascii="Times New Roman" w:hAnsi="Times New Roman" w:cs="Times New Roman"/>
          <w:b/>
          <w:sz w:val="24"/>
          <w:szCs w:val="24"/>
        </w:rPr>
        <w:t>Köznyelv</w:t>
      </w:r>
      <w:r w:rsidRPr="00903CF9">
        <w:rPr>
          <w:rFonts w:ascii="Times New Roman" w:hAnsi="Times New Roman" w:cs="Times New Roman"/>
          <w:sz w:val="24"/>
          <w:szCs w:val="24"/>
        </w:rPr>
        <w:t xml:space="preserve">: Legtöbbünknek a magyar a közös anyanyelve, de ennek a közös nyelvnek különböző nyelvváltozatait használjuk. A köznyelv a különböző nyelvváltozatok felett álló nyelvi norma, amit a legtöbb beszélő helyesnek, „magyarosnak” érez.  </w:t>
      </w:r>
    </w:p>
    <w:p xmlns:wp14="http://schemas.microsoft.com/office/word/2010/wordml" w:rsidRPr="00903CF9" w:rsidR="00903CF9" w:rsidP="00903CF9" w:rsidRDefault="00903CF9" w14:paraId="342DC5D7" wp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903CF9">
        <w:rPr>
          <w:rFonts w:ascii="Times New Roman" w:hAnsi="Times New Roman" w:cs="Times New Roman"/>
          <w:b/>
          <w:sz w:val="24"/>
          <w:szCs w:val="24"/>
        </w:rPr>
        <w:t>Nyelvváltozat</w:t>
      </w:r>
      <w:r w:rsidRPr="00903CF9">
        <w:rPr>
          <w:rFonts w:ascii="Times New Roman" w:hAnsi="Times New Roman" w:cs="Times New Roman"/>
          <w:sz w:val="24"/>
          <w:szCs w:val="24"/>
        </w:rPr>
        <w:t>: egy-egy közösséghez, csoporthoz (pl.: diákcsoport, nyelvjárási régió) köthető nyelvi forma, használati mód</w:t>
      </w:r>
    </w:p>
    <w:p xmlns:wp14="http://schemas.microsoft.com/office/word/2010/wordml" w:rsidRPr="00903CF9" w:rsidR="00903CF9" w:rsidP="00903CF9" w:rsidRDefault="00903CF9" w14:paraId="60580B21" wp14:textId="7777777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03CF9">
        <w:rPr>
          <w:rFonts w:ascii="Times New Roman" w:hAnsi="Times New Roman" w:cs="Times New Roman"/>
          <w:b/>
          <w:sz w:val="24"/>
          <w:szCs w:val="24"/>
        </w:rPr>
        <w:t>A nyelvváltozatok csoportosítási szempontjai:</w:t>
      </w:r>
    </w:p>
    <w:p xmlns:wp14="http://schemas.microsoft.com/office/word/2010/wordml" w:rsidRPr="00903CF9" w:rsidR="00903CF9" w:rsidP="00903CF9" w:rsidRDefault="00903CF9" w14:paraId="7347C0D2" wp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903CF9">
        <w:rPr>
          <w:rFonts w:ascii="Times New Roman" w:hAnsi="Times New Roman" w:cs="Times New Roman"/>
          <w:sz w:val="24"/>
          <w:szCs w:val="24"/>
        </w:rPr>
        <w:tab/>
      </w:r>
      <w:r w:rsidRPr="00903CF9">
        <w:rPr>
          <w:rFonts w:ascii="Times New Roman" w:hAnsi="Times New Roman" w:cs="Times New Roman"/>
          <w:sz w:val="24"/>
          <w:szCs w:val="24"/>
        </w:rPr>
        <w:t>- függőleges (társadalmi) rétegződés: csoport- és rétegnyelvek</w:t>
      </w:r>
    </w:p>
    <w:p xmlns:wp14="http://schemas.microsoft.com/office/word/2010/wordml" w:rsidRPr="00903CF9" w:rsidR="00903CF9" w:rsidP="00903CF9" w:rsidRDefault="00903CF9" w14:paraId="03C90DB2" wp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903CF9">
        <w:rPr>
          <w:rFonts w:ascii="Times New Roman" w:hAnsi="Times New Roman" w:cs="Times New Roman"/>
          <w:sz w:val="24"/>
          <w:szCs w:val="24"/>
        </w:rPr>
        <w:tab/>
      </w:r>
      <w:r w:rsidRPr="00903CF9">
        <w:rPr>
          <w:rFonts w:ascii="Times New Roman" w:hAnsi="Times New Roman" w:cs="Times New Roman"/>
          <w:sz w:val="24"/>
          <w:szCs w:val="24"/>
        </w:rPr>
        <w:t>- vízszintes (földrajzi) rétegződés: nyelvjárások</w:t>
      </w:r>
    </w:p>
    <w:p xmlns:wp14="http://schemas.microsoft.com/office/word/2010/wordml" w:rsidRPr="00903CF9" w:rsidR="00903CF9" w:rsidP="00903CF9" w:rsidRDefault="00CE45C0" w14:paraId="4EB564B1" wp14:textId="77777777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Csoport- és rétegnyelvek</w:t>
      </w:r>
      <w:r w:rsidRPr="00903CF9" w:rsidR="00903CF9">
        <w:rPr>
          <w:rFonts w:ascii="Times New Roman" w:hAnsi="Times New Roman" w:cs="Times New Roman"/>
          <w:b/>
          <w:sz w:val="24"/>
          <w:szCs w:val="24"/>
        </w:rPr>
        <w:t>:</w:t>
      </w:r>
    </w:p>
    <w:p xmlns:wp14="http://schemas.microsoft.com/office/word/2010/wordml" w:rsidRPr="00903CF9" w:rsidR="00903CF9" w:rsidP="00903CF9" w:rsidRDefault="00903CF9" w14:paraId="580B62D9" wp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903CF9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903CF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03CF9">
        <w:rPr>
          <w:rFonts w:ascii="Times New Roman" w:hAnsi="Times New Roman" w:cs="Times New Roman"/>
          <w:sz w:val="24"/>
          <w:szCs w:val="24"/>
        </w:rPr>
        <w:t>, korosztályi nyelvek (</w:t>
      </w:r>
      <w:proofErr w:type="spellStart"/>
      <w:r w:rsidRPr="00903CF9">
        <w:rPr>
          <w:rFonts w:ascii="Times New Roman" w:hAnsi="Times New Roman" w:cs="Times New Roman"/>
          <w:sz w:val="24"/>
          <w:szCs w:val="24"/>
        </w:rPr>
        <w:t>pl</w:t>
      </w:r>
      <w:proofErr w:type="spellEnd"/>
      <w:r w:rsidRPr="00903CF9">
        <w:rPr>
          <w:rFonts w:ascii="Times New Roman" w:hAnsi="Times New Roman" w:cs="Times New Roman"/>
          <w:sz w:val="24"/>
          <w:szCs w:val="24"/>
        </w:rPr>
        <w:t>: dajkanyelv, diáknyelv)</w:t>
      </w:r>
    </w:p>
    <w:p xmlns:wp14="http://schemas.microsoft.com/office/word/2010/wordml" w:rsidRPr="00903CF9" w:rsidR="00903CF9" w:rsidP="00903CF9" w:rsidRDefault="00903CF9" w14:paraId="67BBEA44" wp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903CF9">
        <w:rPr>
          <w:rFonts w:ascii="Times New Roman" w:hAnsi="Times New Roman" w:cs="Times New Roman"/>
          <w:sz w:val="24"/>
          <w:szCs w:val="24"/>
        </w:rPr>
        <w:tab/>
      </w:r>
      <w:r w:rsidRPr="00903CF9">
        <w:rPr>
          <w:rFonts w:ascii="Times New Roman" w:hAnsi="Times New Roman" w:cs="Times New Roman"/>
          <w:sz w:val="24"/>
          <w:szCs w:val="24"/>
        </w:rPr>
        <w:t xml:space="preserve">b, szaknyelvek </w:t>
      </w:r>
    </w:p>
    <w:p xmlns:wp14="http://schemas.microsoft.com/office/word/2010/wordml" w:rsidRPr="00903CF9" w:rsidR="00903CF9" w:rsidP="00903CF9" w:rsidRDefault="00903CF9" w14:paraId="4A3AEB33" wp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903CF9">
        <w:rPr>
          <w:rFonts w:ascii="Times New Roman" w:hAnsi="Times New Roman" w:cs="Times New Roman"/>
          <w:sz w:val="24"/>
          <w:szCs w:val="24"/>
        </w:rPr>
        <w:tab/>
      </w:r>
      <w:r w:rsidRPr="00903CF9">
        <w:rPr>
          <w:rFonts w:ascii="Times New Roman" w:hAnsi="Times New Roman" w:cs="Times New Roman"/>
          <w:sz w:val="24"/>
          <w:szCs w:val="24"/>
        </w:rPr>
        <w:t>c, tolvajnyelv (argó)</w:t>
      </w:r>
    </w:p>
    <w:p xmlns:wp14="http://schemas.microsoft.com/office/word/2010/wordml" w:rsidRPr="00903CF9" w:rsidR="003B00CC" w:rsidP="00903CF9" w:rsidRDefault="00903CF9" w14:paraId="15F5DC28" wp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903CF9">
        <w:rPr>
          <w:rFonts w:ascii="Times New Roman" w:hAnsi="Times New Roman" w:cs="Times New Roman"/>
          <w:sz w:val="24"/>
          <w:szCs w:val="24"/>
        </w:rPr>
        <w:tab/>
      </w:r>
      <w:r w:rsidRPr="00903CF9">
        <w:rPr>
          <w:rFonts w:ascii="Times New Roman" w:hAnsi="Times New Roman" w:cs="Times New Roman"/>
          <w:sz w:val="24"/>
          <w:szCs w:val="24"/>
        </w:rPr>
        <w:t>d, szleng</w:t>
      </w:r>
    </w:p>
    <w:p xmlns:wp14="http://schemas.microsoft.com/office/word/2010/wordml" w:rsidRPr="006A5BE8" w:rsidR="003B00CC" w:rsidP="003B00CC" w:rsidRDefault="003B00CC" w14:paraId="1677F914" wp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A5BE8">
        <w:rPr>
          <w:rFonts w:ascii="Times New Roman" w:hAnsi="Times New Roman" w:cs="Times New Roman"/>
          <w:b/>
          <w:sz w:val="24"/>
          <w:szCs w:val="24"/>
          <w:u w:val="single"/>
        </w:rPr>
        <w:t>a</w:t>
      </w:r>
      <w:proofErr w:type="gramEnd"/>
      <w:r w:rsidRPr="006A5BE8">
        <w:rPr>
          <w:rFonts w:ascii="Times New Roman" w:hAnsi="Times New Roman" w:cs="Times New Roman"/>
          <w:b/>
          <w:sz w:val="24"/>
          <w:szCs w:val="24"/>
          <w:u w:val="single"/>
        </w:rPr>
        <w:t>,  korosztályi nyelvek:</w:t>
      </w:r>
      <w:r w:rsidRPr="006A5BE8">
        <w:rPr>
          <w:rFonts w:ascii="Times New Roman" w:hAnsi="Times New Roman" w:cs="Times New Roman"/>
          <w:sz w:val="24"/>
          <w:szCs w:val="24"/>
        </w:rPr>
        <w:t xml:space="preserve"> A nyelvnek életkor szerinti változatai. </w:t>
      </w:r>
    </w:p>
    <w:p xmlns:wp14="http://schemas.microsoft.com/office/word/2010/wordml" w:rsidRPr="006A5BE8" w:rsidR="003B00CC" w:rsidP="003B00CC" w:rsidRDefault="003B00CC" w14:paraId="30D43614" wp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5BE8">
        <w:rPr>
          <w:rFonts w:ascii="Times New Roman" w:hAnsi="Times New Roman" w:cs="Times New Roman"/>
          <w:sz w:val="24"/>
          <w:szCs w:val="24"/>
        </w:rPr>
        <w:t>- dajkanyelv: kisgyermekekkel szemben, vagy általuk használt nyelvváltozat, jellemzőek a kicsinyítő képzős (</w:t>
      </w:r>
      <w:proofErr w:type="spellStart"/>
      <w:r w:rsidRPr="006A5BE8">
        <w:rPr>
          <w:rFonts w:ascii="Times New Roman" w:hAnsi="Times New Roman" w:cs="Times New Roman"/>
          <w:sz w:val="24"/>
          <w:szCs w:val="24"/>
        </w:rPr>
        <w:t>pl</w:t>
      </w:r>
      <w:proofErr w:type="spellEnd"/>
      <w:r w:rsidRPr="006A5BE8">
        <w:rPr>
          <w:rFonts w:ascii="Times New Roman" w:hAnsi="Times New Roman" w:cs="Times New Roman"/>
          <w:sz w:val="24"/>
          <w:szCs w:val="24"/>
        </w:rPr>
        <w:t>: Petike), becéző (</w:t>
      </w:r>
      <w:proofErr w:type="spellStart"/>
      <w:r w:rsidRPr="006A5BE8">
        <w:rPr>
          <w:rFonts w:ascii="Times New Roman" w:hAnsi="Times New Roman" w:cs="Times New Roman"/>
          <w:sz w:val="24"/>
          <w:szCs w:val="24"/>
        </w:rPr>
        <w:t>pl</w:t>
      </w:r>
      <w:proofErr w:type="spellEnd"/>
      <w:r w:rsidRPr="006A5BE8">
        <w:rPr>
          <w:rFonts w:ascii="Times New Roman" w:hAnsi="Times New Roman" w:cs="Times New Roman"/>
          <w:sz w:val="24"/>
          <w:szCs w:val="24"/>
        </w:rPr>
        <w:t>: kutyuli), hangutánzó (</w:t>
      </w:r>
      <w:proofErr w:type="spellStart"/>
      <w:r w:rsidRPr="006A5BE8">
        <w:rPr>
          <w:rFonts w:ascii="Times New Roman" w:hAnsi="Times New Roman" w:cs="Times New Roman"/>
          <w:sz w:val="24"/>
          <w:szCs w:val="24"/>
        </w:rPr>
        <w:t>pl</w:t>
      </w:r>
      <w:proofErr w:type="spellEnd"/>
      <w:r w:rsidRPr="006A5BE8">
        <w:rPr>
          <w:rFonts w:ascii="Times New Roman" w:hAnsi="Times New Roman" w:cs="Times New Roman"/>
          <w:sz w:val="24"/>
          <w:szCs w:val="24"/>
        </w:rPr>
        <w:t xml:space="preserve">: tütü) szóalakok </w:t>
      </w:r>
    </w:p>
    <w:p xmlns:wp14="http://schemas.microsoft.com/office/word/2010/wordml" w:rsidRPr="006A5BE8" w:rsidR="003B00CC" w:rsidP="003B00CC" w:rsidRDefault="003B00CC" w14:paraId="2B903033" wp14:textId="2D37C25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309A36AC" w:rsidR="1588D46E">
        <w:rPr>
          <w:rFonts w:ascii="Times New Roman" w:hAnsi="Times New Roman" w:cs="Times New Roman"/>
          <w:sz w:val="24"/>
          <w:szCs w:val="24"/>
        </w:rPr>
        <w:t>- diáknyelv: humor, egyéni (sokszor trágár, szlenges) szóalkotások, gyors változékonyság, nagy kifejezőerő, szemléletesség jellemzi</w:t>
      </w:r>
      <w:r w:rsidRPr="309A36AC" w:rsidR="7D54857D">
        <w:rPr>
          <w:rFonts w:ascii="Times New Roman" w:hAnsi="Times New Roman" w:cs="Times New Roman"/>
          <w:sz w:val="24"/>
          <w:szCs w:val="24"/>
        </w:rPr>
        <w:t>, célja a köznyelvi normától való elszakadás, lázadás kifejezése</w:t>
      </w:r>
      <w:r w:rsidRPr="309A36AC" w:rsidR="1588D46E">
        <w:rPr>
          <w:rFonts w:ascii="Times New Roman" w:hAnsi="Times New Roman" w:cs="Times New Roman"/>
          <w:sz w:val="24"/>
          <w:szCs w:val="24"/>
        </w:rPr>
        <w:t xml:space="preserve"> </w:t>
      </w:r>
      <w:r w:rsidRPr="309A36AC" w:rsidR="6D1F68D0">
        <w:rPr>
          <w:rFonts w:ascii="Times New Roman" w:hAnsi="Times New Roman" w:cs="Times New Roman"/>
          <w:sz w:val="24"/>
          <w:szCs w:val="24"/>
        </w:rPr>
        <w:t>(pl. sixseveen)</w:t>
      </w:r>
    </w:p>
    <w:p xmlns:wp14="http://schemas.microsoft.com/office/word/2010/wordml" w:rsidRPr="006A5BE8" w:rsidR="003B00CC" w:rsidP="003B00CC" w:rsidRDefault="003B00CC" w14:paraId="672A6659" wp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6A5BE8" w:rsidR="003B00CC" w:rsidP="00CE45C0" w:rsidRDefault="003B00CC" w14:paraId="42D08F8B" wp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A5BE8">
        <w:rPr>
          <w:rFonts w:ascii="Times New Roman" w:hAnsi="Times New Roman" w:cs="Times New Roman"/>
          <w:b/>
          <w:sz w:val="24"/>
          <w:szCs w:val="24"/>
          <w:u w:val="single"/>
        </w:rPr>
        <w:t xml:space="preserve">b, szaknyelvek (és hobbinyelvek): </w:t>
      </w:r>
      <w:r w:rsidRPr="006A5BE8">
        <w:rPr>
          <w:rFonts w:ascii="Times New Roman" w:hAnsi="Times New Roman" w:cs="Times New Roman"/>
          <w:sz w:val="24"/>
          <w:szCs w:val="24"/>
        </w:rPr>
        <w:t>Egy-egy szakterület sajátos nyelve, szó- és kifejezéskészlete a terminológia. A szakmai nyelvet jellemzik a szakkifejezések, melyek lehetnek köznyelvi szavak szakmai jelentéssel, illetve köznyelvben nem használt szakkifejezések, gyakran idegen szavak. Zárt nyelvi réteg: szakmán kívüliek nagy százalékát nem érthetik. Szakzsargon: indo</w:t>
      </w:r>
      <w:r w:rsidRPr="006A5BE8" w:rsidR="006A5BE8">
        <w:rPr>
          <w:rFonts w:ascii="Times New Roman" w:hAnsi="Times New Roman" w:cs="Times New Roman"/>
          <w:sz w:val="24"/>
          <w:szCs w:val="24"/>
        </w:rPr>
        <w:t>kolatlanul sok szaknyelvi elem egy szövegben, a szakmaiság „túlzásba vitele”.</w:t>
      </w:r>
    </w:p>
    <w:p xmlns:wp14="http://schemas.microsoft.com/office/word/2010/wordml" w:rsidRPr="006A5BE8" w:rsidR="006A5BE8" w:rsidP="00CE45C0" w:rsidRDefault="006A5BE8" w14:paraId="20ECC115" wp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A5BE8">
        <w:rPr>
          <w:rFonts w:ascii="Times New Roman" w:hAnsi="Times New Roman" w:cs="Times New Roman"/>
          <w:sz w:val="24"/>
          <w:szCs w:val="24"/>
        </w:rPr>
        <w:t>A hobbinyelv zártsága kisebb. A hobbinyelv egy-egy szabadidős tevékenység, hobbi sajátos szó- és kifejezéskészlete (sport, kártya, horgászat stb.).</w:t>
      </w:r>
    </w:p>
    <w:p xmlns:wp14="http://schemas.microsoft.com/office/word/2010/wordml" w:rsidRPr="006A5BE8" w:rsidR="006A5BE8" w:rsidP="00CE45C0" w:rsidRDefault="006A5BE8" w14:paraId="0A37501D" wp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6A5BE8" w:rsidR="003B00CC" w:rsidP="00CE45C0" w:rsidRDefault="006A5BE8" w14:paraId="4B34F184" wp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A5BE8">
        <w:rPr>
          <w:rFonts w:ascii="Times New Roman" w:hAnsi="Times New Roman" w:cs="Times New Roman"/>
          <w:b/>
          <w:sz w:val="24"/>
          <w:szCs w:val="24"/>
          <w:u w:val="single"/>
        </w:rPr>
        <w:t xml:space="preserve">c, </w:t>
      </w:r>
      <w:r w:rsidRPr="006A5BE8" w:rsidR="003B00CC">
        <w:rPr>
          <w:rFonts w:ascii="Times New Roman" w:hAnsi="Times New Roman" w:cs="Times New Roman"/>
          <w:b/>
          <w:sz w:val="24"/>
          <w:szCs w:val="24"/>
          <w:u w:val="single"/>
        </w:rPr>
        <w:t>tolvajnyelv vagy argó</w:t>
      </w:r>
      <w:r w:rsidRPr="006A5BE8">
        <w:rPr>
          <w:rFonts w:ascii="Times New Roman" w:hAnsi="Times New Roman" w:cs="Times New Roman"/>
          <w:sz w:val="24"/>
          <w:szCs w:val="24"/>
        </w:rPr>
        <w:t>: Zártságra</w:t>
      </w:r>
      <w:r w:rsidRPr="006A5BE8" w:rsidR="003B00CC">
        <w:rPr>
          <w:rFonts w:ascii="Times New Roman" w:hAnsi="Times New Roman" w:cs="Times New Roman"/>
          <w:sz w:val="24"/>
          <w:szCs w:val="24"/>
        </w:rPr>
        <w:t xml:space="preserve">, titkosságra törekvő csoportnyelv, </w:t>
      </w:r>
      <w:r w:rsidRPr="006A5BE8">
        <w:rPr>
          <w:rFonts w:ascii="Times New Roman" w:hAnsi="Times New Roman" w:cs="Times New Roman"/>
          <w:sz w:val="24"/>
          <w:szCs w:val="24"/>
        </w:rPr>
        <w:t>az alvilág</w:t>
      </w:r>
      <w:r w:rsidRPr="006A5BE8" w:rsidR="003B00CC">
        <w:rPr>
          <w:rFonts w:ascii="Times New Roman" w:hAnsi="Times New Roman" w:cs="Times New Roman"/>
          <w:sz w:val="24"/>
          <w:szCs w:val="24"/>
        </w:rPr>
        <w:t xml:space="preserve"> sajátos nyelvhasználata</w:t>
      </w:r>
      <w:r w:rsidRPr="006A5BE8">
        <w:rPr>
          <w:rFonts w:ascii="Times New Roman" w:hAnsi="Times New Roman" w:cs="Times New Roman"/>
          <w:sz w:val="24"/>
          <w:szCs w:val="24"/>
        </w:rPr>
        <w:t>. Általában köznyelvi szóalakokat használ a hétköznapitól eltérő jelentéstartalommal (</w:t>
      </w:r>
      <w:proofErr w:type="spellStart"/>
      <w:r w:rsidRPr="006A5BE8">
        <w:rPr>
          <w:rFonts w:ascii="Times New Roman" w:hAnsi="Times New Roman" w:cs="Times New Roman"/>
          <w:sz w:val="24"/>
          <w:szCs w:val="24"/>
        </w:rPr>
        <w:t>pl</w:t>
      </w:r>
      <w:proofErr w:type="spellEnd"/>
      <w:r w:rsidRPr="006A5BE8">
        <w:rPr>
          <w:rFonts w:ascii="Times New Roman" w:hAnsi="Times New Roman" w:cs="Times New Roman"/>
          <w:sz w:val="24"/>
          <w:szCs w:val="24"/>
        </w:rPr>
        <w:t>: cucc, anyag = kábítószer)</w:t>
      </w:r>
    </w:p>
    <w:p xmlns:wp14="http://schemas.microsoft.com/office/word/2010/wordml" w:rsidRPr="006A5BE8" w:rsidR="006A5BE8" w:rsidP="00CE45C0" w:rsidRDefault="006A5BE8" w14:paraId="5DAB6C7B" wp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6A5BE8" w:rsidR="003B00CC" w:rsidP="00CE45C0" w:rsidRDefault="006A5BE8" w14:paraId="51CFD2CA" wp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A5BE8">
        <w:rPr>
          <w:rFonts w:ascii="Times New Roman" w:hAnsi="Times New Roman" w:cs="Times New Roman"/>
          <w:b/>
          <w:sz w:val="24"/>
          <w:szCs w:val="24"/>
          <w:u w:val="single"/>
        </w:rPr>
        <w:t xml:space="preserve">d, </w:t>
      </w:r>
      <w:r w:rsidRPr="006A5BE8" w:rsidR="003B00CC">
        <w:rPr>
          <w:rFonts w:ascii="Times New Roman" w:hAnsi="Times New Roman" w:cs="Times New Roman"/>
          <w:b/>
          <w:sz w:val="24"/>
          <w:szCs w:val="24"/>
          <w:u w:val="single"/>
        </w:rPr>
        <w:t>szleng</w:t>
      </w:r>
      <w:r w:rsidRPr="006A5BE8">
        <w:rPr>
          <w:rFonts w:ascii="Times New Roman" w:hAnsi="Times New Roman" w:cs="Times New Roman"/>
          <w:sz w:val="24"/>
          <w:szCs w:val="24"/>
        </w:rPr>
        <w:t>: Az argó elemei bekerülnek</w:t>
      </w:r>
      <w:r w:rsidRPr="006A5BE8" w:rsidR="003B00CC">
        <w:rPr>
          <w:rFonts w:ascii="Times New Roman" w:hAnsi="Times New Roman" w:cs="Times New Roman"/>
          <w:sz w:val="24"/>
          <w:szCs w:val="24"/>
        </w:rPr>
        <w:t xml:space="preserve"> a köznyelvb</w:t>
      </w:r>
      <w:r w:rsidR="00903CF9">
        <w:rPr>
          <w:rFonts w:ascii="Times New Roman" w:hAnsi="Times New Roman" w:cs="Times New Roman"/>
          <w:sz w:val="24"/>
          <w:szCs w:val="24"/>
        </w:rPr>
        <w:t>e, s terjednek az</w:t>
      </w:r>
      <w:r w:rsidRPr="006A5BE8" w:rsidR="003B00CC">
        <w:rPr>
          <w:rFonts w:ascii="Times New Roman" w:hAnsi="Times New Roman" w:cs="Times New Roman"/>
          <w:sz w:val="24"/>
          <w:szCs w:val="24"/>
        </w:rPr>
        <w:t xml:space="preserve"> igénytelen beszélt nyelvhasználatban. </w:t>
      </w:r>
      <w:r w:rsidRPr="006A5BE8">
        <w:rPr>
          <w:rFonts w:ascii="Times New Roman" w:hAnsi="Times New Roman" w:cs="Times New Roman"/>
          <w:sz w:val="24"/>
          <w:szCs w:val="24"/>
        </w:rPr>
        <w:t>A szleng célja</w:t>
      </w:r>
      <w:r w:rsidRPr="006A5BE8" w:rsidR="003B00CC">
        <w:rPr>
          <w:rFonts w:ascii="Times New Roman" w:hAnsi="Times New Roman" w:cs="Times New Roman"/>
          <w:sz w:val="24"/>
          <w:szCs w:val="24"/>
        </w:rPr>
        <w:t xml:space="preserve">: egyéni </w:t>
      </w:r>
      <w:r w:rsidRPr="006A5BE8">
        <w:rPr>
          <w:rFonts w:ascii="Times New Roman" w:hAnsi="Times New Roman" w:cs="Times New Roman"/>
          <w:sz w:val="24"/>
          <w:szCs w:val="24"/>
        </w:rPr>
        <w:t xml:space="preserve">nyelvi </w:t>
      </w:r>
      <w:r w:rsidRPr="006A5BE8" w:rsidR="003B00CC">
        <w:rPr>
          <w:rFonts w:ascii="Times New Roman" w:hAnsi="Times New Roman" w:cs="Times New Roman"/>
          <w:sz w:val="24"/>
          <w:szCs w:val="24"/>
        </w:rPr>
        <w:t>színezet megtalálása, stílus élénkítése, köznyelvi normától való elszakadás.</w:t>
      </w:r>
      <w:r w:rsidRPr="006A5BE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A5BE8">
        <w:rPr>
          <w:rFonts w:ascii="Times New Roman" w:hAnsi="Times New Roman" w:cs="Times New Roman"/>
          <w:sz w:val="24"/>
          <w:szCs w:val="24"/>
        </w:rPr>
        <w:t>pl</w:t>
      </w:r>
      <w:proofErr w:type="spellEnd"/>
      <w:r w:rsidRPr="006A5BE8">
        <w:rPr>
          <w:rFonts w:ascii="Times New Roman" w:hAnsi="Times New Roman" w:cs="Times New Roman"/>
          <w:sz w:val="24"/>
          <w:szCs w:val="24"/>
        </w:rPr>
        <w:t xml:space="preserve">: oltogat = sorozatosan </w:t>
      </w:r>
      <w:proofErr w:type="spellStart"/>
      <w:r w:rsidRPr="006A5BE8">
        <w:rPr>
          <w:rFonts w:ascii="Times New Roman" w:hAnsi="Times New Roman" w:cs="Times New Roman"/>
          <w:sz w:val="24"/>
          <w:szCs w:val="24"/>
        </w:rPr>
        <w:t>gúnyolodik</w:t>
      </w:r>
      <w:proofErr w:type="spellEnd"/>
      <w:r w:rsidRPr="006A5BE8">
        <w:rPr>
          <w:rFonts w:ascii="Times New Roman" w:hAnsi="Times New Roman" w:cs="Times New Roman"/>
          <w:sz w:val="24"/>
          <w:szCs w:val="24"/>
        </w:rPr>
        <w:t>, tréfálkozik valakin)</w:t>
      </w:r>
    </w:p>
    <w:p xmlns:wp14="http://schemas.microsoft.com/office/word/2010/wordml" w:rsidRPr="006A5BE8" w:rsidR="005C49B2" w:rsidP="003B00CC" w:rsidRDefault="005C49B2" w14:paraId="02EB378F" wp14:textId="77777777">
      <w:pPr>
        <w:rPr>
          <w:rFonts w:ascii="Times New Roman" w:hAnsi="Times New Roman" w:cs="Times New Roman"/>
          <w:sz w:val="24"/>
          <w:szCs w:val="24"/>
        </w:rPr>
      </w:pPr>
    </w:p>
    <w:sectPr w:rsidRPr="006A5BE8" w:rsidR="005C49B2" w:rsidSect="006A5BE8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D3533"/>
    <w:multiLevelType w:val="hybridMultilevel"/>
    <w:tmpl w:val="B02AD44E"/>
    <w:lvl w:ilvl="0" w:tplc="12D4904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u w:val="single"/>
      </w:rPr>
    </w:lvl>
    <w:lvl w:ilvl="1" w:tplc="BC48A7B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u w:val="single"/>
      </w:rPr>
    </w:lvl>
    <w:lvl w:ilvl="2" w:tplc="33ACA8C4">
      <w:start w:val="1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hint="default" w:ascii="Times New Roman" w:hAnsi="Times New Roman" w:eastAsia="Times New Roman" w:cs="Times New Roman"/>
        <w:b/>
        <w:u w:val="single"/>
      </w:r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49B2"/>
    <w:rsid w:val="001D47D5"/>
    <w:rsid w:val="003B00CC"/>
    <w:rsid w:val="005B2DE3"/>
    <w:rsid w:val="005C49B2"/>
    <w:rsid w:val="006A5BE8"/>
    <w:rsid w:val="00903CF9"/>
    <w:rsid w:val="00A75937"/>
    <w:rsid w:val="00B62027"/>
    <w:rsid w:val="00CE45C0"/>
    <w:rsid w:val="00D613C2"/>
    <w:rsid w:val="041641C6"/>
    <w:rsid w:val="1032247E"/>
    <w:rsid w:val="1588D46E"/>
    <w:rsid w:val="27F43D11"/>
    <w:rsid w:val="309A36AC"/>
    <w:rsid w:val="36E0DB16"/>
    <w:rsid w:val="5566E0B4"/>
    <w:rsid w:val="6D1F68D0"/>
    <w:rsid w:val="7D548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5BEAB"/>
  <w15:docId w15:val="{83DF232B-8675-4076-8670-A607869E5C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l" w:default="1">
    <w:name w:val="Normal"/>
    <w:qFormat/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Buborkszveg">
    <w:name w:val="Balloon Text"/>
    <w:basedOn w:val="Norml"/>
    <w:link w:val="BuborkszvegChar"/>
    <w:uiPriority w:val="99"/>
    <w:semiHidden/>
    <w:unhideWhenUsed/>
    <w:rsid w:val="005C49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uborkszvegChar" w:customStyle="1">
    <w:name w:val="Buborékszöveg Char"/>
    <w:basedOn w:val="Bekezdsalapbettpusa"/>
    <w:link w:val="Buborkszveg"/>
    <w:uiPriority w:val="99"/>
    <w:semiHidden/>
    <w:rsid w:val="005C49B2"/>
    <w:rPr>
      <w:rFonts w:ascii="Tahoma" w:hAnsi="Tahoma" w:cs="Tahoma"/>
      <w:sz w:val="16"/>
      <w:szCs w:val="16"/>
    </w:rPr>
  </w:style>
  <w:style w:type="character" w:styleId="Hyperlink">
    <w:uiPriority w:val="99"/>
    <w:name w:val="Hyperlink"/>
    <w:basedOn w:val="Bekezdsalapbettpusa"/>
    <w:unhideWhenUsed/>
    <w:rsid w:val="041641C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uborkszveg">
    <w:name w:val="Balloon Text"/>
    <w:basedOn w:val="Norml"/>
    <w:link w:val="BuborkszvegChar"/>
    <w:uiPriority w:val="99"/>
    <w:semiHidden/>
    <w:unhideWhenUsed/>
    <w:rsid w:val="005C49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C49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07/relationships/stylesWithEffects" Target="stylesWithEffect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MTA CsFK KTM Csillagászati Intézet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Uhlár Karola</dc:creator>
  <lastModifiedBy>Petrányi-Uhlár Karola</lastModifiedBy>
  <revision>5</revision>
  <dcterms:created xsi:type="dcterms:W3CDTF">2019-02-06T08:46:00.0000000Z</dcterms:created>
  <dcterms:modified xsi:type="dcterms:W3CDTF">2026-10-15T08:30:01.1178274Z</dcterms:modified>
</coreProperties>
</file>