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Enterprise AI Engineering with .NET</w:t>
        <w:br/>
        <w:t>Module 1 – AI Fundamentals</w:t>
        <w:br/>
        <w:t>Chapter 1 – Why Are We Building an AI HR Copilot?</w:t>
      </w:r>
    </w:p>
    <w:p>
      <w:pPr>
        <w:pStyle w:val="Heading2"/>
      </w:pPr>
      <w:r>
        <w:t>Introduction</w:t>
      </w:r>
    </w:p>
    <w:p>
      <w:r>
        <w:t>Imagine your HR department receives thousands of employee questions every month. Employees ask about leave, payroll, insurance, work-from-home policies, holidays, and many other topics. Traditionally, HR teams answer these manually or employees search through large PDF documents. This process is slow, repetitive, and expensive. The goal of an HR AI Copilot is to answer these questions instantly while using the company's own policies and employee data.</w:t>
      </w:r>
    </w:p>
    <w:p>
      <w:pPr>
        <w:pStyle w:val="Heading2"/>
      </w:pPr>
      <w:r>
        <w:t>The Traditional HR Application</w:t>
      </w:r>
    </w:p>
    <w:p>
      <w:r>
        <w:t>A traditional enterprise application consists of an Angular UI, ASP.NET Core Web API, business services, repositories, Entity Framework Core, and SQL Server. When an employee requests their profile or leave balance, the API executes a deterministic SQL query and returns structured data. This works perfectly for CRUD operations because the application knows exactly which table and columns to query.</w:t>
      </w:r>
    </w:p>
    <w:p>
      <w:pPr>
        <w:pStyle w:val="Heading2"/>
      </w:pPr>
      <w:r>
        <w:t>Why Traditional Software Is Not Enough</w:t>
      </w:r>
    </w:p>
    <w:p>
      <w:r>
        <w:t>Natural language questions are fundamentally different from CRUD operations. Employees may ask the same question in many different ways, such as 'Can I work remotely?', 'Can I work from home?', or 'Is hybrid work allowed?'. Hardcoding every possible variation using if/else statements leads to rule explosion, making the system difficult to maintain and impossible to scale.</w:t>
      </w:r>
    </w:p>
    <w:p>
      <w:pPr>
        <w:pStyle w:val="Heading2"/>
      </w:pPr>
      <w:r>
        <w:t>The Knowledge Problem</w:t>
      </w:r>
    </w:p>
    <w:p>
      <w:r>
        <w:t>Most HR knowledge lives inside documents such as Employee Handbook.pdf, Leave Policy.pdf, Payroll Guide.pdf, and Benefits Guide.pdf. These documents may contain thousands of pages. SQL databases cannot efficiently answer questions whose answers are buried inside unstructured text. Searching every PDF for every question would be slow and expensive.</w:t>
      </w:r>
    </w:p>
    <w:p>
      <w:pPr>
        <w:pStyle w:val="Heading2"/>
      </w:pPr>
      <w:r>
        <w:t>Why ChatGPT Alone Is Not Enough</w:t>
      </w:r>
    </w:p>
    <w:p>
      <w:r>
        <w:t>A public LLM does not know your organization's private HR policies. If asked about vacation days, it may answer using general knowledge instead of your company's policy. This behavior is called hallucination. Enterprise applications cannot rely on guesses when answering HR, healthcare, legal, or financial questions.</w:t>
      </w:r>
    </w:p>
    <w:p>
      <w:pPr>
        <w:pStyle w:val="Heading2"/>
      </w:pPr>
      <w:r>
        <w:t>Enterprise AI Architecture</w:t>
      </w:r>
    </w:p>
    <w:p>
      <w:r>
        <w:t>An enterprise AI solution combines structured business data, private company documents, and AI reasoning. The architecture becomes: Employee → Angular → ASP.NET Core → AI Orchestrator → Semantic Kernel → Plugins → SQL Server / Azure AI Search / Blob Storage → Azure OpenAI → Final Answer. Business services retrieve trusted information while the LLM explains it in natural language.</w:t>
      </w:r>
    </w:p>
    <w:p>
      <w:pPr>
        <w:pStyle w:val="Heading2"/>
      </w:pPr>
      <w:r>
        <w:t>Why the AI Never Talks Directly to SQL</w:t>
      </w:r>
    </w:p>
    <w:p>
      <w:r>
        <w:t>Allowing an LLM to generate SQL directly would be dangerous because it could produce incorrect or destructive queries. Instead, the AI is only allowed to call approved plugins such as LeavePlugin, PayrollPlugin, or EmployeePlugin. These plugins call business services, repositories, and SQL using validated business rules. This keeps the application secure and deterministic.</w:t>
      </w:r>
    </w:p>
    <w:p>
      <w:pPr>
        <w:pStyle w:val="Heading2"/>
      </w:pPr>
      <w:r>
        <w:t>What Is the AI Orchestrator?</w:t>
      </w:r>
    </w:p>
    <w:p>
      <w:r>
        <w:t>The AI Orchestrator is the central coordinator of the system. It decides which plugins to call, retrieves relevant HR policies through RAG, gathers employee information, and finally asks the LLM to generate a user-friendly response. The orchestrator does not contain business logic itself; instead, it coordinates specialized services.</w:t>
      </w:r>
    </w:p>
    <w:p>
      <w:pPr>
        <w:pStyle w:val="Heading2"/>
      </w:pPr>
      <w:r>
        <w:t>What We Will Build</w:t>
      </w:r>
    </w:p>
    <w:p>
      <w:r>
        <w:t>Throughout this project we will build a production-ready HR AI Copilot with chat sessions, prompt engineering, Semantic Kernel plugins, Azure AI Search, Blob Storage, Retrieval-Augmented Generation (RAG), streaming responses, audit logs, token and cost tracking, multiple LLM providers, AI agents, document authorization, and enterprise governance.</w:t>
      </w:r>
    </w:p>
    <w:p>
      <w:pPr>
        <w:pStyle w:val="Heading2"/>
      </w:pPr>
      <w:r>
        <w:t>Key Takeaways</w:t>
      </w:r>
    </w:p>
    <w:p>
      <w:r>
        <w:t>Traditional software excels at structured data but struggles with natural language. LLMs excel at language understanding but lack access to private company knowledge. Enterprise AI combines deterministic business services with AI reasoning, coordinated through an AI Orchestrator and secured through plugins and authorization.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