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3E2723"/>
          <w:sz w:val="56"/>
          <w:szCs w:val="56"/>
        </w:rPr>
        <w:t xml:space="preserve">GOTONG ROYONG</w:t>
      </w:r>
    </w:p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color w:val="8D6E63"/>
          <w:sz w:val="40"/>
          <w:szCs w:val="40"/>
        </w:rPr>
        <w:t xml:space="preserve">Design DNA v0.1</w:t>
      </w:r>
    </w:p>
    <w:p>
      <w:pPr>
        <w:spacing w:before="200"/>
      </w:pPr>
    </w:p>
    <w:p>
      <w:pPr>
        <w:spacing w:after="80"/>
        <w:jc w:val="center"/>
      </w:pPr>
      <w:r>
        <w:rPr>
          <w:rFonts w:ascii="Arial" w:cs="Arial" w:eastAsia="Arial" w:hAnsi="Arial"/>
          <w:color w:val="5D4037"/>
          <w:sz w:val="24"/>
          <w:szCs w:val="24"/>
        </w:rPr>
        <w:t xml:space="preserve">Panduan Sistem Desain</w:t>
      </w:r>
    </w:p>
    <w:p>
      <w:pPr>
        <w:jc w:val="center"/>
      </w:pPr>
      <w:r>
        <w:rPr>
          <w:rFonts w:ascii="Arial" w:cs="Arial" w:eastAsia="Arial" w:hAnsi="Arial"/>
          <w:color w:val="A1887F"/>
          <w:sz w:val="20"/>
          <w:szCs w:val="20"/>
        </w:rPr>
        <w:t xml:space="preserve">Referensi Formal untuk Tim Desain &amp; Pengembangan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color w:val="A1887F"/>
          <w:sz w:val="20"/>
          <w:szCs w:val="20"/>
        </w:rPr>
        <w:t xml:space="preserve">Februari 2026 · Versi 0.1</w:t>
      </w:r>
    </w:p>
    <w:p>
      <w:pPr>
        <w:jc w:val="center"/>
      </w:pPr>
      <w:r>
        <w:rPr>
          <w:rFonts w:ascii="Arial" w:cs="Arial" w:eastAsia="Arial" w:hAnsi="Arial"/>
          <w:b/>
          <w:bCs/>
          <w:color w:val="C05621"/>
          <w:sz w:val="18"/>
          <w:szCs w:val="18"/>
        </w:rPr>
        <w:t xml:space="preserve">DOKUMEN INTERNAL — RAHASIA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DAFTAR ISI</w:t>
      </w:r>
    </w:p>
    <w:p>
      <w:pPr>
        <w:spacing w:before="100"/>
      </w:pPr>
    </w:p>
    <w:p>
      <w:pPr>
        <w:spacing w:after="160" w:line="360"/>
        <w:jc w:val="left"/>
      </w:pPr>
      <w:r>
        <w:rPr>
          <w:rFonts w:ascii="Arial" w:cs="Arial" w:eastAsia="Arial" w:hAnsi="Arial"/>
          <w:b/>
          <w:bCs/>
          <w:color w:val="3E2723"/>
          <w:sz w:val="22"/>
          <w:szCs w:val="22"/>
        </w:rPr>
        <w:t xml:space="preserve">Section 1</w:t>
      </w:r>
      <w:r>
        <w:rPr>
          <w:rFonts w:ascii="Arial" w:cs="Arial" w:eastAsia="Arial" w:hAnsi="Arial"/>
          <w:color w:val="3E2723"/>
          <w:sz w:val="22"/>
          <w:szCs w:val="22"/>
        </w:rPr>
        <w:t xml:space="preserve">   Philosophy &amp; Principles</w:t>
      </w:r>
      <w:r>
        <w:rPr>
          <w:rFonts w:ascii="Arial" w:cs="Arial" w:eastAsia="Arial" w:hAnsi="Arial"/>
          <w:color w:val="A1887F"/>
          <w:sz w:val="22"/>
          <w:szCs w:val="22"/>
        </w:rPr>
        <w:t xml:space="preserve">   3</w:t>
      </w:r>
    </w:p>
    <w:p>
      <w:pPr>
        <w:spacing w:after="160" w:line="360"/>
        <w:jc w:val="left"/>
      </w:pPr>
      <w:r>
        <w:rPr>
          <w:rFonts w:ascii="Arial" w:cs="Arial" w:eastAsia="Arial" w:hAnsi="Arial"/>
          <w:b/>
          <w:bCs/>
          <w:color w:val="3E2723"/>
          <w:sz w:val="22"/>
          <w:szCs w:val="22"/>
        </w:rPr>
        <w:t xml:space="preserve">Section 2</w:t>
      </w:r>
      <w:r>
        <w:rPr>
          <w:rFonts w:ascii="Arial" w:cs="Arial" w:eastAsia="Arial" w:hAnsi="Arial"/>
          <w:color w:val="3E2723"/>
          <w:sz w:val="22"/>
          <w:szCs w:val="22"/>
        </w:rPr>
        <w:t xml:space="preserve">   Color System</w:t>
      </w:r>
      <w:r>
        <w:rPr>
          <w:rFonts w:ascii="Arial" w:cs="Arial" w:eastAsia="Arial" w:hAnsi="Arial"/>
          <w:color w:val="A1887F"/>
          <w:sz w:val="22"/>
          <w:szCs w:val="22"/>
        </w:rPr>
        <w:t xml:space="preserve">   5</w:t>
      </w:r>
    </w:p>
    <w:p>
      <w:pPr>
        <w:spacing w:after="160" w:line="360"/>
        <w:jc w:val="left"/>
      </w:pPr>
      <w:r>
        <w:rPr>
          <w:rFonts w:ascii="Arial" w:cs="Arial" w:eastAsia="Arial" w:hAnsi="Arial"/>
          <w:b/>
          <w:bCs/>
          <w:color w:val="3E2723"/>
          <w:sz w:val="22"/>
          <w:szCs w:val="22"/>
        </w:rPr>
        <w:t xml:space="preserve">Section 3</w:t>
      </w:r>
      <w:r>
        <w:rPr>
          <w:rFonts w:ascii="Arial" w:cs="Arial" w:eastAsia="Arial" w:hAnsi="Arial"/>
          <w:color w:val="3E2723"/>
          <w:sz w:val="22"/>
          <w:szCs w:val="22"/>
        </w:rPr>
        <w:t xml:space="preserve">   Typography &amp; Spacing</w:t>
      </w:r>
      <w:r>
        <w:rPr>
          <w:rFonts w:ascii="Arial" w:cs="Arial" w:eastAsia="Arial" w:hAnsi="Arial"/>
          <w:color w:val="A1887F"/>
          <w:sz w:val="22"/>
          <w:szCs w:val="22"/>
        </w:rPr>
        <w:t xml:space="preserve">   8</w:t>
      </w:r>
    </w:p>
    <w:p>
      <w:pPr>
        <w:spacing w:after="160" w:line="360"/>
        <w:jc w:val="left"/>
      </w:pPr>
      <w:r>
        <w:rPr>
          <w:rFonts w:ascii="Arial" w:cs="Arial" w:eastAsia="Arial" w:hAnsi="Arial"/>
          <w:b/>
          <w:bCs/>
          <w:color w:val="3E2723"/>
          <w:sz w:val="22"/>
          <w:szCs w:val="22"/>
        </w:rPr>
        <w:t xml:space="preserve">Section 4</w:t>
      </w:r>
      <w:r>
        <w:rPr>
          <w:rFonts w:ascii="Arial" w:cs="Arial" w:eastAsia="Arial" w:hAnsi="Arial"/>
          <w:color w:val="3E2723"/>
          <w:sz w:val="22"/>
          <w:szCs w:val="22"/>
        </w:rPr>
        <w:t xml:space="preserve">   Core Components</w:t>
      </w:r>
      <w:r>
        <w:rPr>
          <w:rFonts w:ascii="Arial" w:cs="Arial" w:eastAsia="Arial" w:hAnsi="Arial"/>
          <w:color w:val="A1887F"/>
          <w:sz w:val="22"/>
          <w:szCs w:val="22"/>
        </w:rPr>
        <w:t xml:space="preserve">   10</w:t>
      </w:r>
    </w:p>
    <w:p>
      <w:pPr>
        <w:spacing w:after="160" w:line="360"/>
        <w:jc w:val="left"/>
      </w:pPr>
      <w:r>
        <w:rPr>
          <w:rFonts w:ascii="Arial" w:cs="Arial" w:eastAsia="Arial" w:hAnsi="Arial"/>
          <w:b/>
          <w:bCs/>
          <w:color w:val="3E2723"/>
          <w:sz w:val="22"/>
          <w:szCs w:val="22"/>
        </w:rPr>
        <w:t xml:space="preserve">Section 5</w:t>
      </w:r>
      <w:r>
        <w:rPr>
          <w:rFonts w:ascii="Arial" w:cs="Arial" w:eastAsia="Arial" w:hAnsi="Arial"/>
          <w:color w:val="3E2723"/>
          <w:sz w:val="22"/>
          <w:szCs w:val="22"/>
        </w:rPr>
        <w:t xml:space="preserve">   Card System</w:t>
      </w:r>
      <w:r>
        <w:rPr>
          <w:rFonts w:ascii="Arial" w:cs="Arial" w:eastAsia="Arial" w:hAnsi="Arial"/>
          <w:color w:val="A1887F"/>
          <w:sz w:val="22"/>
          <w:szCs w:val="22"/>
        </w:rPr>
        <w:t xml:space="preserve">   13</w:t>
      </w:r>
    </w:p>
    <w:p>
      <w:pPr>
        <w:spacing w:after="160" w:line="360"/>
        <w:jc w:val="left"/>
      </w:pPr>
      <w:r>
        <w:rPr>
          <w:rFonts w:ascii="Arial" w:cs="Arial" w:eastAsia="Arial" w:hAnsi="Arial"/>
          <w:b/>
          <w:bCs/>
          <w:color w:val="3E2723"/>
          <w:sz w:val="22"/>
          <w:szCs w:val="22"/>
        </w:rPr>
        <w:t xml:space="preserve">Section 6</w:t>
      </w:r>
      <w:r>
        <w:rPr>
          <w:rFonts w:ascii="Arial" w:cs="Arial" w:eastAsia="Arial" w:hAnsi="Arial"/>
          <w:color w:val="3E2723"/>
          <w:sz w:val="22"/>
          <w:szCs w:val="22"/>
        </w:rPr>
        <w:t xml:space="preserve">   Entry Flows</w:t>
      </w:r>
      <w:r>
        <w:rPr>
          <w:rFonts w:ascii="Arial" w:cs="Arial" w:eastAsia="Arial" w:hAnsi="Arial"/>
          <w:color w:val="A1887F"/>
          <w:sz w:val="22"/>
          <w:szCs w:val="22"/>
        </w:rPr>
        <w:t xml:space="preserve">   17</w:t>
      </w:r>
    </w:p>
    <w:p>
      <w:pPr>
        <w:spacing w:after="160" w:line="360"/>
        <w:jc w:val="left"/>
      </w:pPr>
      <w:r>
        <w:rPr>
          <w:rFonts w:ascii="Arial" w:cs="Arial" w:eastAsia="Arial" w:hAnsi="Arial"/>
          <w:b/>
          <w:bCs/>
          <w:color w:val="3E2723"/>
          <w:sz w:val="22"/>
          <w:szCs w:val="22"/>
        </w:rPr>
        <w:t xml:space="preserve">Section 7</w:t>
      </w:r>
      <w:r>
        <w:rPr>
          <w:rFonts w:ascii="Arial" w:cs="Arial" w:eastAsia="Arial" w:hAnsi="Arial"/>
          <w:color w:val="3E2723"/>
          <w:sz w:val="22"/>
          <w:szCs w:val="22"/>
        </w:rPr>
        <w:t xml:space="preserve">   Navigation &amp; Scope</w:t>
      </w:r>
      <w:r>
        <w:rPr>
          <w:rFonts w:ascii="Arial" w:cs="Arial" w:eastAsia="Arial" w:hAnsi="Arial"/>
          <w:color w:val="A1887F"/>
          <w:sz w:val="22"/>
          <w:szCs w:val="22"/>
        </w:rPr>
        <w:t xml:space="preserve">   20</w:t>
      </w:r>
    </w:p>
    <w:p>
      <w:pPr>
        <w:spacing w:after="160" w:line="360"/>
        <w:jc w:val="left"/>
      </w:pPr>
      <w:r>
        <w:rPr>
          <w:rFonts w:ascii="Arial" w:cs="Arial" w:eastAsia="Arial" w:hAnsi="Arial"/>
          <w:b/>
          <w:bCs/>
          <w:color w:val="3E2723"/>
          <w:sz w:val="22"/>
          <w:szCs w:val="22"/>
        </w:rPr>
        <w:t xml:space="preserve">Section 8</w:t>
      </w:r>
      <w:r>
        <w:rPr>
          <w:rFonts w:ascii="Arial" w:cs="Arial" w:eastAsia="Arial" w:hAnsi="Arial"/>
          <w:color w:val="3E2723"/>
          <w:sz w:val="22"/>
          <w:szCs w:val="22"/>
        </w:rPr>
        <w:t xml:space="preserve">   Cross-Cutting Patterns</w:t>
      </w:r>
      <w:r>
        <w:rPr>
          <w:rFonts w:ascii="Arial" w:cs="Arial" w:eastAsia="Arial" w:hAnsi="Arial"/>
          <w:color w:val="A1887F"/>
          <w:sz w:val="22"/>
          <w:szCs w:val="22"/>
        </w:rPr>
        <w:t xml:space="preserve">   22</w:t>
      </w:r>
    </w:p>
    <w:p>
      <w:pPr>
        <w:spacing w:after="160" w:line="360"/>
        <w:jc w:val="left"/>
      </w:pPr>
      <w:r>
        <w:rPr>
          <w:rFonts w:ascii="Arial" w:cs="Arial" w:eastAsia="Arial" w:hAnsi="Arial"/>
          <w:b/>
          <w:bCs/>
          <w:color w:val="3E2723"/>
          <w:sz w:val="22"/>
          <w:szCs w:val="22"/>
        </w:rPr>
        <w:t xml:space="preserve">Section 9</w:t>
      </w:r>
      <w:r>
        <w:rPr>
          <w:rFonts w:ascii="Arial" w:cs="Arial" w:eastAsia="Arial" w:hAnsi="Arial"/>
          <w:color w:val="3E2723"/>
          <w:sz w:val="22"/>
          <w:szCs w:val="22"/>
        </w:rPr>
        <w:t xml:space="preserve">   File Map</w:t>
      </w:r>
      <w:r>
        <w:rPr>
          <w:rFonts w:ascii="Arial" w:cs="Arial" w:eastAsia="Arial" w:hAnsi="Arial"/>
          <w:color w:val="A1887F"/>
          <w:sz w:val="22"/>
          <w:szCs w:val="22"/>
        </w:rPr>
        <w:t xml:space="preserve">   28</w:t>
      </w:r>
    </w:p>
    <w:p>
      <w:pPr>
        <w:spacing w:after="160" w:line="360"/>
        <w:jc w:val="left"/>
      </w:pPr>
      <w:r>
        <w:rPr>
          <w:rFonts w:ascii="Arial" w:cs="Arial" w:eastAsia="Arial" w:hAnsi="Arial"/>
          <w:b/>
          <w:bCs/>
          <w:color w:val="3E2723"/>
          <w:sz w:val="22"/>
          <w:szCs w:val="22"/>
        </w:rPr>
        <w:t xml:space="preserve">Section A</w:t>
      </w:r>
      <w:r>
        <w:rPr>
          <w:rFonts w:ascii="Arial" w:cs="Arial" w:eastAsia="Arial" w:hAnsi="Arial"/>
          <w:color w:val="3E2723"/>
          <w:sz w:val="22"/>
          <w:szCs w:val="22"/>
        </w:rPr>
        <w:t xml:space="preserve">   Token Quick Reference</w:t>
      </w:r>
      <w:r>
        <w:rPr>
          <w:rFonts w:ascii="Arial" w:cs="Arial" w:eastAsia="Arial" w:hAnsi="Arial"/>
          <w:color w:val="A1887F"/>
          <w:sz w:val="22"/>
          <w:szCs w:val="22"/>
        </w:rPr>
        <w:t xml:space="preserve">   29</w:t>
      </w:r>
    </w:p>
    <w:p>
      <w:pPr>
        <w:spacing w:before="300" w:after="120"/>
        <w:jc w:val="left"/>
      </w:pPr>
      <w:r>
        <w:rPr>
          <w:rFonts w:ascii="Arial" w:cs="Arial" w:eastAsia="Arial" w:hAnsi="Arial"/>
          <w:color w:val="A1887F"/>
          <w:sz w:val="18"/>
          <w:szCs w:val="18"/>
        </w:rPr>
        <w:t xml:space="preserve">Catatan: Nomor halaman bersifat perkiraan. Dokumen ini menggunakan font Arial sebagai pengganti Nunito (font proyek). Semua istilah menggunakan Bahasa Indonesia sesuai konvensi sistem desain.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SECTION 1: FILOSOFI &amp; PRINSIP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1.1 Mood Desain: Tanah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Gotong Royong menggunakan identitas visual “Tanah” — hangat, earthy, community-first. Palet warna terinspirasi tanah Indonesia: coklat gelap untuk teks, oranye tanah untuk aksi, krem lembut untuk latar. Setiap elemen visual dirancang untuk mengundang partisipasi, bukan mengintimidasi.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Font utama: Nunito (Major Third scale). Bentuk membulat (border-radius tinggi). Shadow hangat (brown-tinted). Semua token menggunakan nama Bahasa Indonesia.</w:t>
      </w:r>
    </w:p>
    <w:p>
      <w:pPr>
        <w:spacing w:before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1.2 Prinsip Inti (13 Prinsip)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Prinsip</w:t>
            </w:r>
          </w:p>
        </w:tc>
        <w:tc>
          <w:tcPr>
            <w:tcW w:type="dxa" w:w="6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Deskripsi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AI is Furniture</w:t>
            </w:r>
          </w:p>
        </w:tc>
        <w:tc>
          <w:tcPr>
            <w:tcW w:type="dxa" w:w="6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AI bersifat ambient, tanpa branding khusus. Menggunakan palet semantik Tanah, bukan warna AI tersendiri. Terintegrasi seamless ke alur kerja.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Addiction to Contribution</w:t>
            </w:r>
          </w:p>
        </w:tc>
        <w:tc>
          <w:tcPr>
            <w:tcW w:type="dxa" w:w="6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Semua lever engagement (streak, skill match, progress ring, Dampak) terikat pada AKSI pengguna, bukan konten yang dilihat. Mendorong partisipasi aktif.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Zero Tandang (Vault/Siaga)</w:t>
            </w:r>
          </w:p>
        </w:tc>
        <w:tc>
          <w:tcPr>
            <w:tcW w:type="dxa" w:w="6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Catatan Saksi tersegel dan siaran Siaga menghasilkan NOL kredit reputasi selama tersegel/aktif. Reputasi hanya terakumulasi jika dipublikasi.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Suggest-Don’t-Overwrite</w:t>
            </w:r>
          </w:p>
        </w:tc>
        <w:tc>
          <w:tcPr>
            <w:tcW w:type="dxa" w:w="6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LLM tidak pernah auto-apply. Semua saran muncul sebagai diff card dengan kutipan bukti. Manusia selalu memutuskan.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Source-Tagged Data</w:t>
            </w:r>
          </w:p>
        </w:tc>
        <w:tc>
          <w:tcPr>
            <w:tcW w:type="dxa" w:w="6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Setiap konten terstruktur ditag origin: ai / human / system. AI menghormati edit manusia (berhenti menyentuh item human-sourced).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Track Color = Identity</w:t>
            </w:r>
          </w:p>
        </w:tc>
        <w:tc>
          <w:tcPr>
            <w:tcW w:type="dxa" w:w="6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Warna aksen track tetap konstan sepanjang lifecycle. Tidak berubah dengan state atau Rahasia level.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Speed Over Ceremony (Siaga)</w:t>
            </w:r>
          </w:p>
        </w:tc>
        <w:tc>
          <w:tcPr>
            <w:tcW w:type="dxa" w:w="6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Siaga broadcast dirancang untuk aksi instan. Layar minimal, satu ketuk, auto-lokasi. Dibangun untuk respons krisis.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Context Carries Over</w:t>
            </w:r>
          </w:p>
        </w:tc>
        <w:tc>
          <w:tcPr>
            <w:tcW w:type="dxa" w:w="6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Percakapan AI-00 triage menjadi pesan pertama di tab Bahas Diskusi. Cerita saksi tidak hilang atau diulang.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Single Entry Point</w:t>
            </w:r>
          </w:p>
        </w:tc>
        <w:tc>
          <w:tcPr>
            <w:tcW w:type="dxa" w:w="6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Semua entry via halaman Bagikan dengan AI-00 conversational triage. Tidak ada textarea kosong. AI menyapa, menyelidiki, context bar morfing.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Reputation is Area-Aware</w:t>
            </w:r>
          </w:p>
        </w:tc>
        <w:tc>
          <w:tcPr>
            <w:tcW w:type="dxa" w:w="6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Skor Tandang dapat dilihat per tingkat scope (RT→Nasional). Pengguna bisa menjadi pahlawan lokal di RT tapi pemula di provinsi.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GDF Weather = Difficulty Floor</w:t>
            </w:r>
          </w:p>
        </w:tc>
        <w:tc>
          <w:tcPr>
            <w:tcW w:type="dxa" w:w="6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Cuaca Komunitas: Cerah/Berawan/Hujan/Badai. Semakin sulit → bonus multiplier pada kredit Kompetensi (C). Mendorong kontribusi saat sulit.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No Separate Credit Screen</w:t>
            </w:r>
          </w:p>
        </w:tc>
        <w:tc>
          <w:tcPr>
            <w:tcW w:type="dxa" w:w="6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Kredit diperoleh di dalam aktivitas yang ada (Garap, Bahas, dll), bukan alur terpisah. Visibilitas via toast + nudge AI + diff card.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Strict Wali Permissions</w:t>
            </w:r>
          </w:p>
        </w:tc>
        <w:tc>
          <w:tcPr>
            <w:tcW w:type="dxa" w:w="6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Wali hanya bisa: baca, surface-with-consent. Tidak bisa: edit, bagikan tanpa izin. Menjamin privasi vault.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SECTION 2: SISTEM WARNA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Sistem warna Gotong Royong terdiri dari 46+ token warna yang dikelompokkan dalam 8 kategori. Setiap token memiliki nama Indonesia dan fungsi spesifik.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2.1 Palet Tanah (Inti)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7 warna inti yang membentuk identitas visual utama.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Color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--c-tanah-gelap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3E27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#3E2723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Teks utama, heading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--c-tanah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5D40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#5D4037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Teks sekunder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--c-kayu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8D6E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#8D6E63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Caption, meta, label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--c-pasir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A1887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#A1887F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Placeholder, disabled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--c-batu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D7CC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#D7CCC8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Border, divider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--c-kapas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5ED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#F5EDE3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Latar input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--c-susu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#FFFBF5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Latar kartu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2.2 Palet Aksi (Api)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4 warna untuk elemen interaktif utama.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Color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--c-api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C056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#C05621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Tombol primer, aksi utama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--c-api-terang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D269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#D2691E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Hover state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--c-api-dalam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A046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#A0461A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Pressed/active state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--c-bara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#FFF3E0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Latar sorotan, highlight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2.3 Warna Semantik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8 warna untuk umpan balik sistem (4 pasang: warna + latar lembut).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Color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--c-berhasil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#2E7D32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Sukses (ikon, teks)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--c-berhasil-lembut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#E8F5E9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Sukses (latar)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--c-peringatan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#E65100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Peringatan (ikon, teks)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--c-peringatan-lembut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#FFF3E0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Peringatan (latar)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--c-bahaya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#C62828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Error/bahaya (ikon, teks)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--c-bahaya-lembut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#FFEBEE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Error/bahaya (latar)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--c-keterangan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4E34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#4E342E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Info (ikon, teks)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--c-keterangan-lembut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#EFEBE9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Info (latar)</w:t>
            </w:r>
          </w:p>
        </w:tc>
      </w:tr>
    </w:tbl>
    <w:p>
      <w:r>
        <w:br w:type="pag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2.4 Aksen Track (5 Jalur)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Setiap track memiliki 3 varian: Strong (aksen utama), Soft (latar), Muted (latar sekunder).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2960"/>
      </w:tblGrid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Track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Strong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Soft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Muted</w:t>
            </w:r>
          </w:p>
        </w:tc>
        <w:tc>
          <w:tcPr>
            <w:tcW w:type="dxa" w:w="2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Fungsi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Tuntaskan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#C05621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#FFF3E0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#FFECD2</w:t>
            </w:r>
          </w:p>
        </w:tc>
        <w:tc>
          <w:tcPr>
            <w:tcW w:type="dxa" w:w="2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Selesaikan masalah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Wujudkan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#2E7D32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#E8F5E9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#C8E6C9</w:t>
            </w:r>
          </w:p>
        </w:tc>
        <w:tc>
          <w:tcPr>
            <w:tcW w:type="dxa" w:w="2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Wujudkan ide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Telusuri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#6A1B9A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#F3E5F5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#E1BEE7</w:t>
            </w:r>
          </w:p>
        </w:tc>
        <w:tc>
          <w:tcPr>
            <w:tcW w:type="dxa" w:w="2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Teliti pertanyaan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Rayakan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#E65100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#FFF8E1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#FFECB3</w:t>
            </w:r>
          </w:p>
        </w:tc>
        <w:tc>
          <w:tcPr>
            <w:tcW w:type="dxa" w:w="2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Rayakan pencapaian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Musyawarah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#4E342E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#EFEBE9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#D7CCC8</w:t>
            </w:r>
          </w:p>
        </w:tc>
        <w:tc>
          <w:tcPr>
            <w:tcW w:type="dxa" w:w="2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Musyawarah keputusan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2.5 Palet Vault (Catatan Saksi)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6 warna skala biru-abu gelap untuk ruang pribadi vault.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Color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--v-deep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263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#263238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Header vault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--v-surface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#37474F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Permukaan vault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--v-mid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#546E7A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Teks vault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--v-soft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7890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#78909C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Meta vault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--v-light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B0BEC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#B0BEC5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Ikon gembok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--v-wash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#ECEFF1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Latar kartu vault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2.6 Palet Siaga (Darurat)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5 warna merah untuk mode darurat.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Color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--s-deep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#B71C1C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Header siaga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--s-pulse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D32F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#D32F2F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Ikon, animasi pulse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--s-accent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52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#FF5252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Aksen siaga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--s-soft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#FFEBEE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Latar kartu siaga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--s-border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#FFCDD2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Border siaga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2.7 Level Rahasia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4 tingkat privasi dengan warna progresif.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560"/>
        <w:gridCol w:w="5000"/>
      </w:tblGrid>
      <w:tr>
        <w:tc>
          <w:tcPr>
            <w:tcW w:type="dxa" w:w="1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Nama</w:t>
            </w:r>
          </w:p>
        </w:tc>
        <w:tc>
          <w:tcPr>
            <w:tcW w:type="dxa" w:w="1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Hex</w:t>
            </w:r>
          </w:p>
        </w:tc>
        <w:tc>
          <w:tcPr>
            <w:tcW w:type="dxa" w:w="5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Deskripsi</w:t>
            </w:r>
          </w:p>
        </w:tc>
      </w:tr>
      <w:tr>
        <w:tc>
          <w:tcPr>
            <w:tcW w:type="dxa" w:w="1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L0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Terbuka</w:t>
            </w:r>
          </w:p>
        </w:tc>
        <w:tc>
          <w:tcPr>
            <w:tcW w:type="dxa" w:w="1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—</w:t>
            </w:r>
          </w:p>
        </w:tc>
        <w:tc>
          <w:tcPr>
            <w:tcW w:type="dxa" w:w="5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Tanpa overlay, konten publik</w:t>
            </w:r>
          </w:p>
        </w:tc>
      </w:tr>
      <w:tr>
        <w:tc>
          <w:tcPr>
            <w:tcW w:type="dxa" w:w="1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L1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Terbatas</w:t>
            </w:r>
          </w:p>
        </w:tc>
        <w:tc>
          <w:tcPr>
            <w:tcW w:type="dxa" w:w="1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#8D6E63</w:t>
            </w:r>
          </w:p>
        </w:tc>
        <w:tc>
          <w:tcPr>
            <w:tcW w:type="dxa" w:w="5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Badge saja, akses terverifikasi</w:t>
            </w:r>
          </w:p>
        </w:tc>
      </w:tr>
      <w:tr>
        <w:tc>
          <w:tcPr>
            <w:tcW w:type="dxa" w:w="1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L2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Rahasia</w:t>
            </w:r>
          </w:p>
        </w:tc>
        <w:tc>
          <w:tcPr>
            <w:tcW w:type="dxa" w:w="1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#5D4037</w:t>
            </w:r>
          </w:p>
        </w:tc>
        <w:tc>
          <w:tcPr>
            <w:tcW w:type="dxa" w:w="5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Anonim, media blur, gerbang akses</w:t>
            </w:r>
          </w:p>
        </w:tc>
      </w:tr>
      <w:tr>
        <w:tc>
          <w:tcPr>
            <w:tcW w:type="dxa" w:w="1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L3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Sangat Rahasia</w:t>
            </w:r>
          </w:p>
        </w:tc>
        <w:tc>
          <w:tcPr>
            <w:tcW w:type="dxa" w:w="1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#3E2723</w:t>
            </w:r>
          </w:p>
        </w:tc>
        <w:tc>
          <w:tcPr>
            <w:tcW w:type="dxa" w:w="5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Redaksi penuh, hatched pattern, tak terlihat di feed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2.8 Palet Tandang (Reputasi)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Warna teal untuk sistem reputasi dan 3 sumbu skor I/C/J.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Color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--c-tandang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#00695C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Warna utama Tandang (teal)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I (Inisiatif)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#F57F17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Sumbu Inisiatif (amber)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C (Kompetensi)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#00695C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Sumbu Kompetensi (teal)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J (Penilaian)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#7B1FA2</w:t>
            </w:r>
          </w:p>
        </w:tc>
        <w:tc>
          <w:tcPr>
            <w:tcW w:type="dxa" w:w="5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Sumbu Penilaian (purple)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SECTION 3: TIPOGRAFI &amp; SPASI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3.1 Skala Tipe (Nunito, Major Third 1.250)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8 langkah dari Micro (9px) sampai Display (32px). Rasio Major Third memberikan hierarki yang jelas tanpa lompatan drastis. Dalam dokumen ini dirender dengan Arial.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360"/>
        <w:gridCol w:w="1800"/>
        <w:gridCol w:w="3400"/>
      </w:tblGrid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Ukuran</w:t>
            </w:r>
          </w:p>
        </w:tc>
        <w:tc>
          <w:tcPr>
            <w:tcW w:type="dxa" w:w="1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Rem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Weight</w:t>
            </w:r>
          </w:p>
        </w:tc>
        <w:tc>
          <w:tcPr>
            <w:tcW w:type="dxa" w:w="3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Fungsi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--fs-display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32px</w:t>
            </w:r>
          </w:p>
        </w:tc>
        <w:tc>
          <w:tcPr>
            <w:tcW w:type="dxa" w:w="1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2.000rem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800 (Extra)</w:t>
            </w:r>
          </w:p>
        </w:tc>
        <w:tc>
          <w:tcPr>
            <w:tcW w:type="dxa" w:w="3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Hero number, splash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--fs-h1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26px</w:t>
            </w:r>
          </w:p>
        </w:tc>
        <w:tc>
          <w:tcPr>
            <w:tcW w:type="dxa" w:w="1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1.625rem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800 (Extra)</w:t>
            </w:r>
          </w:p>
        </w:tc>
        <w:tc>
          <w:tcPr>
            <w:tcW w:type="dxa" w:w="3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Judul halaman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--fs-h2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20px</w:t>
            </w:r>
          </w:p>
        </w:tc>
        <w:tc>
          <w:tcPr>
            <w:tcW w:type="dxa" w:w="1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1.250rem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700 (Bold)</w:t>
            </w:r>
          </w:p>
        </w:tc>
        <w:tc>
          <w:tcPr>
            <w:tcW w:type="dxa" w:w="3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Judul seksi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--fs-h3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16px</w:t>
            </w:r>
          </w:p>
        </w:tc>
        <w:tc>
          <w:tcPr>
            <w:tcW w:type="dxa" w:w="1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1.000rem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700 (Bold)</w:t>
            </w:r>
          </w:p>
        </w:tc>
        <w:tc>
          <w:tcPr>
            <w:tcW w:type="dxa" w:w="3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Judul kartu, sub-heading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--fs-body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14px</w:t>
            </w:r>
          </w:p>
        </w:tc>
        <w:tc>
          <w:tcPr>
            <w:tcW w:type="dxa" w:w="1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0.875rem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400 (Regular)</w:t>
            </w:r>
          </w:p>
        </w:tc>
        <w:tc>
          <w:tcPr>
            <w:tcW w:type="dxa" w:w="3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Teks isi utama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--fs-small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12px</w:t>
            </w:r>
          </w:p>
        </w:tc>
        <w:tc>
          <w:tcPr>
            <w:tcW w:type="dxa" w:w="1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0.750rem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600 (Semi)</w:t>
            </w:r>
          </w:p>
        </w:tc>
        <w:tc>
          <w:tcPr>
            <w:tcW w:type="dxa" w:w="3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Teks kecil, meta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--fs-caption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11px</w:t>
            </w:r>
          </w:p>
        </w:tc>
        <w:tc>
          <w:tcPr>
            <w:tcW w:type="dxa" w:w="1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0.688rem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600 (Semi)</w:t>
            </w:r>
          </w:p>
        </w:tc>
        <w:tc>
          <w:tcPr>
            <w:tcW w:type="dxa" w:w="3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Caption, label input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--fs-micro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9px</w:t>
            </w:r>
          </w:p>
        </w:tc>
        <w:tc>
          <w:tcPr>
            <w:tcW w:type="dxa" w:w="1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0.563rem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700 (Bold)</w:t>
            </w:r>
          </w:p>
        </w:tc>
        <w:tc>
          <w:tcPr>
            <w:tcW w:type="dxa" w:w="3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Badge, uppercase label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3.2 Line Height &amp; Font Weight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Nilai</w:t>
            </w:r>
          </w:p>
        </w:tc>
        <w:tc>
          <w:tcPr>
            <w:tcW w:type="dxa" w:w="5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Fungsi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--lh-tight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1.2</w:t>
            </w:r>
          </w:p>
        </w:tc>
        <w:tc>
          <w:tcPr>
            <w:tcW w:type="dxa" w:w="5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Heading, badge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--lh-normal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1.5</w:t>
            </w:r>
          </w:p>
        </w:tc>
        <w:tc>
          <w:tcPr>
            <w:tcW w:type="dxa" w:w="5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Teks isi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--lh-relaxed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1.7</w:t>
            </w:r>
          </w:p>
        </w:tc>
        <w:tc>
          <w:tcPr>
            <w:tcW w:type="dxa" w:w="5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Teks panjang, paragraf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--fw-regular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400</w:t>
            </w:r>
          </w:p>
        </w:tc>
        <w:tc>
          <w:tcPr>
            <w:tcW w:type="dxa" w:w="5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Teks biasa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--fw-semi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600</w:t>
            </w:r>
          </w:p>
        </w:tc>
        <w:tc>
          <w:tcPr>
            <w:tcW w:type="dxa" w:w="5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Teks tebal ringan, caption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--fw-bold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700</w:t>
            </w:r>
          </w:p>
        </w:tc>
        <w:tc>
          <w:tcPr>
            <w:tcW w:type="dxa" w:w="5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Heading, aksen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--fw-extra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800</w:t>
            </w:r>
          </w:p>
        </w:tc>
        <w:tc>
          <w:tcPr>
            <w:tcW w:type="dxa" w:w="5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Display, H1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3.3 Grid Spasi (Basis 4px)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10 token spasi berdasarkan kelipatan 4px. Digunakan untuk margin, padding, gap.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Nilai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Fungsi Umum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--sp-1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4px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Gap ikon-teks terkecil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--sp-2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8px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Padding badge, gap internal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--sp-3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12px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Padding input, gap kartu internal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--sp-4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16px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Padding kartu, margin antar elemen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--sp-5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20px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Margin seksi kecil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--sp-6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24px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Padding halaman mobile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--sp-8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32px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Margin seksi besar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--sp-10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40px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Padding hero, header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--sp-12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48px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Spacing antar grup major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--sp-16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64px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Spacing halaman, header besar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3.4 Border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Nilai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Fungsi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--r-sm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6px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Input, badge, chip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--r-md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10px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Kartu inner, container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--r-lg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14px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Kartu outer, section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--r-xl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20px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Modal, overlay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--r-full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9999px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Avatar, pill, toggle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3.5 Elevasi / Shadow (Brown-Tinted)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Shadow menggunakan rgba(62,39,35) — coklat Tanah Gelap — untuk konsistensi warm tone.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Token</w:t>
            </w:r>
          </w:p>
        </w:tc>
        <w:tc>
          <w:tcPr>
            <w:tcW w:type="dxa" w:w="3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Nilai</w:t>
            </w:r>
          </w:p>
        </w:tc>
        <w:tc>
          <w:tcPr>
            <w:tcW w:type="dxa" w:w="3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Fungsi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--shadow-sm</w:t>
            </w:r>
          </w:p>
        </w:tc>
        <w:tc>
          <w:tcPr>
            <w:tcW w:type="dxa" w:w="3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0 1px 4px rgba(62,39,35,0.06)</w:t>
            </w:r>
          </w:p>
        </w:tc>
        <w:tc>
          <w:tcPr>
            <w:tcW w:type="dxa" w:w="3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Badge, pill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--shadow-md</w:t>
            </w:r>
          </w:p>
        </w:tc>
        <w:tc>
          <w:tcPr>
            <w:tcW w:type="dxa" w:w="3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0 2px 12px rgba(62,39,35,0.08)</w:t>
            </w:r>
          </w:p>
        </w:tc>
        <w:tc>
          <w:tcPr>
            <w:tcW w:type="dxa" w:w="3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Kartu, input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--shadow-lg</w:t>
            </w:r>
          </w:p>
        </w:tc>
        <w:tc>
          <w:tcPr>
            <w:tcW w:type="dxa" w:w="3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0 4px 24px rgba(62,39,35,0.12)</w:t>
            </w:r>
          </w:p>
        </w:tc>
        <w:tc>
          <w:tcPr>
            <w:tcW w:type="dxa" w:w="3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Dropdown, popover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--shadow-xl</w:t>
            </w:r>
          </w:p>
        </w:tc>
        <w:tc>
          <w:tcPr>
            <w:tcW w:type="dxa" w:w="3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0 8px 40px rgba(62,39,35,0.16)</w:t>
            </w:r>
          </w:p>
        </w:tc>
        <w:tc>
          <w:tcPr>
            <w:tcW w:type="dxa" w:w="3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Modal, overlay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SECTION 4: KOMPONEN INTI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12 keluarga komponen atom yang menjadi dasar seluruh antarmuka. Semua berukuran sesuai grid spasi dan skala tipografi.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4.1 Tombol (Button)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6 varian gaya × 3 ukuran + varian track (5 warna) + mode khusus (vault, siaga).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1400"/>
        <w:gridCol w:w="3360"/>
      </w:tblGrid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Varian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Latar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Teks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Border</w:t>
            </w:r>
          </w:p>
        </w:tc>
        <w:tc>
          <w:tcPr>
            <w:tcW w:type="dxa" w:w="3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Interaksi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btn-primary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Api (#C05621)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Putih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Hover: Api Terang, Active: Api Dalam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btn-secondary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Kapas (#F5EDE3)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Tanah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Hover: Batu bg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btn-outline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Transparan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Api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Api 1.5px</w:t>
            </w:r>
          </w:p>
        </w:tc>
        <w:tc>
          <w:tcPr>
            <w:tcW w:type="dxa" w:w="3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Hover: Bara bg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btn-ghost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Transparan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Kayu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Hover: Kapas bg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btn-danger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Bahaya (#C62828)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Putih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Hover: #B71C1C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btn-disabled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Batu (#D7CCC8)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Pasir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cursor: not-allowed</w:t>
            </w:r>
          </w:p>
        </w:tc>
      </w:tr>
    </w:tbl>
    <w:p>
      <w:pPr>
        <w:spacing w:before="100"/>
      </w:pPr>
    </w:p>
    <w:p>
      <w:pPr>
        <w:spacing w:after="120" w:line="276"/>
        <w:jc w:val="left"/>
      </w:pPr>
      <w:r>
        <w:rPr>
          <w:rFonts w:ascii="Arial" w:cs="Arial" w:eastAsia="Arial" w:hAnsi="Arial"/>
          <w:color w:val="8D6E63"/>
          <w:sz w:val="18"/>
          <w:szCs w:val="18"/>
        </w:rPr>
        <w:t xml:space="preserve">Ukuran: btn-lg (32px tinggi, 12px/24px padding), btn-md (14px, 8px/18px), btn-sm (11px, 6px/14px).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8D6E63"/>
          <w:sz w:val="18"/>
          <w:szCs w:val="18"/>
        </w:rPr>
        <w:t xml:space="preserve">Track buttons: btn-track-tuntaskan (#C05621), btn-track-wujudkan (#2E7D32), btn-track-telusuri (#6A1B9A), btn-track-rayakan (#E65100), btn-track-musyawarah (#4E342E). Mode: btn-vault (#263238), btn-siaga (#B71C1C).</w:t>
      </w:r>
    </w:p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4.2 Badge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Badge untuk track, semantik, stepper, dan mode khusus. Ukuran: 9px (fs-micro), uppercase, 800 weight.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760"/>
        <w:gridCol w:w="3000"/>
      </w:tblGrid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Kategori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Varian</w:t>
            </w:r>
          </w:p>
        </w:tc>
        <w:tc>
          <w:tcPr>
            <w:tcW w:type="dxa" w:w="3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Warna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Track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badge-tuntaskan / wujudkan / telusuri / rayakan / musyawarah</w:t>
            </w:r>
          </w:p>
        </w:tc>
        <w:tc>
          <w:tcPr>
            <w:tcW w:type="dxa" w:w="3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Masing-masing warna strong track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Semantik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badge-berhasil / peringatan / bahaya / keterangan</w:t>
            </w:r>
          </w:p>
        </w:tc>
        <w:tc>
          <w:tcPr>
            <w:tcW w:type="dxa" w:w="3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Hijau / oranye / merah / coklat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Stepper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badge-step (aktif) / badge-step-done / badge-step-future</w:t>
            </w:r>
          </w:p>
        </w:tc>
        <w:tc>
          <w:tcPr>
            <w:tcW w:type="dxa" w:w="3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Api / Berhasil Lembut / Kapas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Khusus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badge-rahasia / badge-vault / badge-siaga</w:t>
            </w:r>
          </w:p>
        </w:tc>
        <w:tc>
          <w:tcPr>
            <w:tcW w:type="dxa" w:w="3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Gelap / Vault / Merah (pulse)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Keyakinan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badge-confidence</w:t>
            </w:r>
          </w:p>
        </w:tc>
        <w:tc>
          <w:tcPr>
            <w:tcW w:type="dxa" w:w="3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Kapas bg, Kayu teks, 9px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4.3 Input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4 state: default, focus, error, disabled. Plus compose textarea.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3760"/>
      </w:tblGrid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Latar</w:t>
            </w:r>
          </w:p>
        </w:tc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Border</w:t>
            </w:r>
          </w:p>
        </w:tc>
        <w:tc>
          <w:tcPr>
            <w:tcW w:type="dxa" w:w="3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Efek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Kapas</w:t>
            </w:r>
          </w:p>
        </w:tc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Batu 1.5px</w:t>
            </w:r>
          </w:p>
        </w:tc>
        <w:tc>
          <w:tcPr>
            <w:tcW w:type="dxa" w:w="3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Placeholder: Pasir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Focus</w:t>
            </w:r>
          </w:p>
        </w:tc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Susu</w:t>
            </w:r>
          </w:p>
        </w:tc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Api 1.5px</w:t>
            </w:r>
          </w:p>
        </w:tc>
        <w:tc>
          <w:tcPr>
            <w:tcW w:type="dxa" w:w="3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Shadow ring Api, teks Tanah Gelap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Bahaya Lembut</w:t>
            </w:r>
          </w:p>
        </w:tc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Bahaya 1.5px</w:t>
            </w:r>
          </w:p>
        </w:tc>
        <w:tc>
          <w:tcPr>
            <w:tcW w:type="dxa" w:w="3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Pesan error di bawah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Disabled</w:t>
            </w:r>
          </w:p>
        </w:tc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Batu</w:t>
            </w:r>
          </w:p>
        </w:tc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Teks Pasir, cursor not-allowed</w:t>
            </w:r>
          </w:p>
        </w:tc>
      </w:tr>
    </w:tbl>
    <w:p>
      <w:pPr>
        <w:spacing w:after="120" w:line="276"/>
        <w:jc w:val="left"/>
      </w:pPr>
      <w:r>
        <w:rPr>
          <w:rFonts w:ascii="Arial" w:cs="Arial" w:eastAsia="Arial" w:hAnsi="Arial"/>
          <w:color w:val="8D6E63"/>
          <w:sz w:val="18"/>
          <w:szCs w:val="18"/>
        </w:rPr>
        <w:t xml:space="preserve">Elemen terkait: input-label (11px, bold), input-hint (11px, gray), input-error (11px, Bahaya, semibold), textarea-field (min-height 80px).</w:t>
      </w:r>
    </w:p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4.4 Avatar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4960"/>
      </w:tblGrid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Ukuran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Dimensi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Font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avatar-xs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20px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8px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Inline, notifikasi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avatar-sm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28px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10px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List item, komentar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avatar-md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36px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13px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Kartu, header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avatar-lg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48px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17px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Profil, detail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avatar-xl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64px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22px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Hero, profil utama</w:t>
            </w:r>
          </w:p>
        </w:tc>
      </w:tr>
    </w:tbl>
    <w:p>
      <w:pPr>
        <w:spacing w:after="120" w:line="276"/>
        <w:jc w:val="left"/>
      </w:pPr>
      <w:r>
        <w:rPr>
          <w:rFonts w:ascii="Arial" w:cs="Arial" w:eastAsia="Arial" w:hAnsi="Arial"/>
          <w:color w:val="8D6E63"/>
          <w:sz w:val="18"/>
          <w:szCs w:val="18"/>
        </w:rPr>
        <w:t xml:space="preserve">Varian: avatar-group (tumpuk, -8px overlap, border Susu), avatar-tier (badge tier di kanan-bawah). Default bg: Api Terang. Border-radius: r-full.</w:t>
      </w:r>
    </w:p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4.5 Pill / Tag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Latar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Teks</w:t>
            </w:r>
          </w:p>
        </w:tc>
        <w:tc>
          <w:tcPr>
            <w:tcW w:type="dxa" w:w="3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pill-active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Bara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Api</w:t>
            </w:r>
          </w:p>
        </w:tc>
        <w:tc>
          <w:tcPr>
            <w:tcW w:type="dxa" w:w="3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Filter aktif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pill-default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Kapas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Tanah</w:t>
            </w:r>
          </w:p>
        </w:tc>
        <w:tc>
          <w:tcPr>
            <w:tcW w:type="dxa" w:w="3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Filter tidak aktif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pill-success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Berhasil Lembut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Berhasil</w:t>
            </w:r>
          </w:p>
        </w:tc>
        <w:tc>
          <w:tcPr>
            <w:tcW w:type="dxa" w:w="3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Status sukses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pill-removable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Kapas + ×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Tanah</w:t>
            </w:r>
          </w:p>
        </w:tc>
        <w:tc>
          <w:tcPr>
            <w:tcW w:type="dxa" w:w="3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Bisa dihapus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pill-track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Warna track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Putih</w:t>
            </w:r>
          </w:p>
        </w:tc>
        <w:tc>
          <w:tcPr>
            <w:tcW w:type="dxa" w:w="3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5 varian track</w:t>
            </w:r>
          </w:p>
        </w:tc>
      </w:tr>
    </w:tbl>
    <w:p>
      <w:pPr>
        <w:spacing w:after="120" w:line="276"/>
        <w:jc w:val="left"/>
      </w:pPr>
      <w:r>
        <w:rPr>
          <w:rFonts w:ascii="Arial" w:cs="Arial" w:eastAsia="Arial" w:hAnsi="Arial"/>
          <w:color w:val="8D6E63"/>
          <w:sz w:val="18"/>
          <w:szCs w:val="18"/>
        </w:rPr>
        <w:t xml:space="preserve">11px (fs-caption), bold, padding 4px/12px, border-radius r-full.</w:t>
      </w:r>
    </w:p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4.6 Indikator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Warna Dot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Animasi</w:t>
            </w:r>
          </w:p>
        </w:tc>
        <w:tc>
          <w:tcPr>
            <w:tcW w:type="dxa" w:w="3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status-active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Berhasil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Seed aktif</w:t>
            </w:r>
          </w:p>
        </w:tc>
      </w:tr>
      <w:tr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status-stalled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Peringatan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Macet/stall</w:t>
            </w:r>
          </w:p>
        </w:tc>
      </w:tr>
      <w:tr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status-tuntas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Batu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Selesai</w:t>
            </w:r>
          </w:p>
        </w:tc>
      </w:tr>
      <w:tr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status-review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Api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Blink 1.5s</w:t>
            </w:r>
          </w:p>
        </w:tc>
        <w:tc>
          <w:tcPr>
            <w:tcW w:type="dxa" w:w="3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Dalam peninjauan</w:t>
            </w:r>
          </w:p>
        </w:tc>
      </w:tr>
      <w:tr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status-moderation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Bahaya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Blink 1.5s</w:t>
            </w:r>
          </w:p>
        </w:tc>
        <w:tc>
          <w:tcPr>
            <w:tcW w:type="dxa" w:w="3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Ditahan moderasi</w:t>
            </w:r>
          </w:p>
        </w:tc>
      </w:tr>
      <w:tr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status-sealed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Vault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Tersegel (vault)</w:t>
            </w:r>
          </w:p>
        </w:tc>
      </w:tr>
    </w:tbl>
    <w:p>
      <w:pPr>
        <w:spacing w:after="120" w:line="276"/>
        <w:jc w:val="left"/>
      </w:pPr>
      <w:r>
        <w:rPr>
          <w:rFonts w:ascii="Arial" w:cs="Arial" w:eastAsia="Arial" w:hAnsi="Arial"/>
          <w:color w:val="8D6E63"/>
          <w:sz w:val="18"/>
          <w:szCs w:val="18"/>
        </w:rPr>
        <w:t xml:space="preserve">Dot: 8px round. Font: 11px, bold. Gap: 6px antara dot dan label.</w:t>
      </w:r>
    </w:p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4.7 Progress &amp; Confidence Bar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18"/>
          <w:szCs w:val="18"/>
        </w:rPr>
        <w:t xml:space="preserve">Progress bar: 6px tinggi, bg Kapas, fill Api (default) atau Berhasil (task). Confidence bar: 4px tinggi, bg Batu, fill berdasarkan skor (Api tinggi, Peringatan rendah). Label persentase 11px.</w:t>
      </w:r>
    </w:p>
    <w:p>
      <w:pPr>
        <w:spacing w:before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4.8 Toggle, Tooltip, Divider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18"/>
          <w:szCs w:val="18"/>
        </w:rPr>
        <w:t xml:space="preserve">Toggle: 40×22px, off=Batu bg, on=Api bg, lingkaran putih 16px, transisi 0.2s. Tooltip: bg Tanah Gelap, teks putih 11px semibold, padding 5px/10px, radius r-sm, shadow-md, arrow 4px. Divider: 1px Batu, margin vertikal sp-3.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SECTION 5: SISTEM KARTU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5.1 Anatomi Seed Card (Universal)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Semua seed card mengikuti struktur 6-bagian yang sama, terlepas dari track: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Bagian</w:t>
            </w:r>
          </w:p>
        </w:tc>
        <w:tc>
          <w:tcPr>
            <w:tcW w:type="dxa" w:w="388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Komponen</w:t>
            </w:r>
          </w:p>
        </w:tc>
        <w:tc>
          <w:tcPr>
            <w:tcW w:type="dxa" w:w="388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1. Track Strip</w:t>
            </w:r>
          </w:p>
        </w:tc>
        <w:tc>
          <w:tcPr>
            <w:tcW w:type="dxa" w:w="388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Border kiri 4px, warna track</w:t>
            </w:r>
          </w:p>
        </w:tc>
        <w:tc>
          <w:tcPr>
            <w:tcW w:type="dxa" w:w="388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Identitas visual, tidak pernah berubah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2. Header</w:t>
            </w:r>
          </w:p>
        </w:tc>
        <w:tc>
          <w:tcPr>
            <w:tcW w:type="dxa" w:w="388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Seed badge + Rahasia badge + judul (maks 2 baris) + author row (avatar, nama, tier, waktu)</w:t>
            </w:r>
          </w:p>
        </w:tc>
        <w:tc>
          <w:tcPr>
            <w:tcW w:type="dxa" w:w="388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Author row: avatar-sm + nama + badge tier + timestamp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3. Body</w:t>
            </w:r>
          </w:p>
        </w:tc>
        <w:tc>
          <w:tcPr>
            <w:tcW w:type="dxa" w:w="388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Teks 3 baris (clamp) + "...selengkapnya" + thumbnail media + tag lokasi + PIC row + Dampak row</w:t>
            </w:r>
          </w:p>
        </w:tc>
        <w:tc>
          <w:tcPr>
            <w:tcW w:type="dxa" w:w="388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PIC row dan Dampak row opsional per state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4. Skill Tags</w:t>
            </w:r>
          </w:p>
        </w:tc>
        <w:tc>
          <w:tcPr>
            <w:tcW w:type="dxa" w:w="388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ESCO-ID pill (auto-tagged AI-00, editable PIC)</w:t>
            </w:r>
          </w:p>
        </w:tc>
        <w:tc>
          <w:tcPr>
            <w:tcW w:type="dxa" w:w="388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Dinyatakan ○ (outlined) vs Tervalidasi ● (filled)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5. Stepper</w:t>
            </w:r>
          </w:p>
        </w:tc>
        <w:tc>
          <w:tcPr>
            <w:tcW w:type="dxa" w:w="388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Breadcrumb horizontal: dot current (track-colored) + nama stage Indonesia</w:t>
            </w:r>
          </w:p>
        </w:tc>
        <w:tc>
          <w:tcPr>
            <w:tcW w:type="dxa" w:w="388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Done = muted, Future = empty circle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6. Footer</w:t>
            </w:r>
          </w:p>
        </w:tc>
        <w:tc>
          <w:tcPr>
            <w:tcW w:type="dxa" w:w="388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💬 komentar · 👥 pendukung · ⏱ waktu-di-stage · 🤖 AI badge</w:t>
            </w:r>
          </w:p>
        </w:tc>
        <w:tc>
          <w:tcPr>
            <w:tcW w:type="dxa" w:w="388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AI badge di kanan (right-aligned)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5.2 Pola Dual-Tab (Cross-cutting)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Setiap stage non-bookend memiliki 2 tab yang bisa diswipe: tab konten terstruktur + tab percakapan. Bar tab di bawah app bar, underline warna track pada tab aktif, hint “‹ geser ›”. Notification dot merah 6px saat konten belum dibaca di tab lain.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Chat menggunakan gaya WhatsApp: .chat-bubble.other (kiri, putih) dan .chat-bubble.self (kanan, track-soft). AI inline card muncul sebagai kartu khusus dalam alur chat.</w:t>
      </w:r>
    </w:p>
    <w:p>
      <w:pPr>
        <w:spacing w:before="100"/>
      </w:pPr>
    </w:p>
    <w:p>
      <w:pPr>
        <w:spacing w:after="120" w:line="276"/>
        <w:jc w:val="left"/>
      </w:pPr>
      <w:r>
        <w:rPr>
          <w:rFonts w:ascii="Arial" w:cs="Arial" w:eastAsia="Arial" w:hAnsi="Arial"/>
          <w:b/>
          <w:bCs/>
          <w:color w:val="3E2723"/>
          <w:sz w:val="20"/>
          <w:szCs w:val="20"/>
        </w:rPr>
        <w:t xml:space="preserve">Contoh pemetaan tab (Tuntaskan):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Stage</w:t>
            </w:r>
          </w:p>
        </w:tc>
        <w:tc>
          <w:tcPr>
            <w:tcW w:type="dxa" w:w="348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Tab 1</w:t>
            </w:r>
          </w:p>
        </w:tc>
        <w:tc>
          <w:tcPr>
            <w:tcW w:type="dxa" w:w="348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Tab 2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Bahas</w:t>
            </w:r>
          </w:p>
        </w:tc>
        <w:tc>
          <w:tcPr>
            <w:tcW w:type="dxa" w:w="348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💬 Diskusi</w:t>
            </w:r>
          </w:p>
        </w:tc>
        <w:tc>
          <w:tcPr>
            <w:tcW w:type="dxa" w:w="348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📋 Rangkuman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Rancang</w:t>
            </w:r>
          </w:p>
        </w:tc>
        <w:tc>
          <w:tcPr>
            <w:tcW w:type="dxa" w:w="348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📋 Papan GR</w:t>
            </w:r>
          </w:p>
        </w:tc>
        <w:tc>
          <w:tcPr>
            <w:tcW w:type="dxa" w:w="348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💬 Koordinasi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Garap</w:t>
            </w:r>
          </w:p>
        </w:tc>
        <w:tc>
          <w:tcPr>
            <w:tcW w:type="dxa" w:w="348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✅ Progres</w:t>
            </w:r>
          </w:p>
        </w:tc>
        <w:tc>
          <w:tcPr>
            <w:tcW w:type="dxa" w:w="348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💬 Koordinasi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Periksa</w:t>
            </w:r>
          </w:p>
        </w:tc>
        <w:tc>
          <w:tcPr>
            <w:tcW w:type="dxa" w:w="348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📊 Laporan</w:t>
            </w:r>
          </w:p>
        </w:tc>
        <w:tc>
          <w:tcPr>
            <w:tcW w:type="dxa" w:w="348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💬 Tanggapan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5.3 Ringkasan Track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5 track dengan lifecycle dan komponen unik masing-masing: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8D6E63"/>
          <w:sz w:val="24"/>
          <w:szCs w:val="24"/>
        </w:rPr>
        <w:t xml:space="preserve">Tuntaskan (Selesaikan Masalah)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Warna: #C05621 (oranye-coklat). Lifecycle 6 state: Keresahan → Bahas → Rancang → Garap → Periksa → Tuntas.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8D6E63"/>
          <w:sz w:val="18"/>
          <w:szCs w:val="18"/>
        </w:rPr>
        <w:t xml:space="preserve">Komponen unik: Papan Gotong Royong (task list), sistem Kontribusi (slot anonim), PIC-controlled readiness checklist, Periksa (peer verification).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8D6E63"/>
          <w:sz w:val="24"/>
          <w:szCs w:val="24"/>
        </w:rPr>
        <w:t xml:space="preserve">Wujudkan (Wujudkan Ide)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Warna: #2E7D32 (hijau). Lifecycle 7 state: Gagasan → Bahas → Rancang → Galang → Garap → Rayakan → Tuntas.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8D6E63"/>
          <w:sz w:val="18"/>
          <w:szCs w:val="18"/>
        </w:rPr>
        <w:t xml:space="preserve">Komponen unik: Milestone tracker (hierarki E4), Galang sub-lifecycle (E6 financial fields terlindungi: target/terkumpul/sisa dengan badge DILINDUNGI), Rayakan celebration display.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8D6E63"/>
          <w:sz w:val="24"/>
          <w:szCs w:val="24"/>
        </w:rPr>
        <w:t xml:space="preserve">Telusuri (Teliti Pertanyaan)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Warna: #6A1B9A (ungu). Lifecycle 5 state: Pertanyaan → Dugaan → Uji → Temuan → Tuntas.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8D6E63"/>
          <w:sz w:val="18"/>
          <w:szCs w:val="18"/>
        </w:rPr>
        <w:t xml:space="preserve">Komponen unik: Hypothesis cards (5 state: Diajukan/Diuji/Terbukti/Ditolak/Belum Jelas), evidence board dengan indikator dukungan/sanggahan/netral, Temuan document dengan confidence meter, track-change suggestion card (E5 cross-card).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8D6E63"/>
          <w:sz w:val="24"/>
          <w:szCs w:val="24"/>
        </w:rPr>
        <w:t xml:space="preserve">Rayakan (Rayakan Pencapaian)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Warna: #E65100 (amber). Lifecycle 5 state: Kabar Baik → Sahkan → Apresiasi → Dampak → Tuntas (Dampak opsional).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8D6E63"/>
          <w:sz w:val="18"/>
          <w:szCs w:val="18"/>
        </w:rPr>
        <w:t xml:space="preserve">Komponen unik: Validation panel (endorsement threshold), recognition card (badge pencapaian + statistik), appreciation wall (pesan komunitas + reaksi emoji), Dampak panel (E3 time-trigger, AI-06, before/after comparison).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8D6E63"/>
          <w:sz w:val="24"/>
          <w:szCs w:val="24"/>
        </w:rPr>
        <w:t xml:space="preserve">Musyawarah (Musyawarah Keputusan)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Warna: #4E342E (coklat). Lifecycle 6 state: Usul → Bahas → Putuskan → Jalankan → Tinjau → Tuntas (Tinjau opsional).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8D6E63"/>
          <w:sz w:val="18"/>
          <w:szCs w:val="18"/>
        </w:rPr>
        <w:t xml:space="preserve">Komponen unik: Position board (opsi + bar dukungan + chip pendukung), vote panel (vote block system-authoritative, quorum bar, timer deadline, notice anonim &amp; immutable), Ketetapan document (keputusan formal bernomor, E1+E5), Tinjau review panel (E3 time-trigger).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SECTION 6: ALUR ENTRY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Semua entry dimulai dari AI-00 conversational triage di halaman Bagikan, lalu diarahkan ke salah satu dari 3 alur.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6.1 AI-00 Conversational Triage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Pengguna tidak melihat textarea kosong. AI-00 menyapa, mendengarkan cerita, menyelidiki jika perlu, lalu mengklasifikasikan. Context bar di atas keyboard berubah bentuk (morph) sesuai state percakapan.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State Bar</w:t>
            </w:r>
          </w:p>
        </w:tc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Visual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Penjelasan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Listening</w:t>
            </w:r>
          </w:p>
        </w:tc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Bar kosong, indikator gelombang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AI sedang mendengarkan, belum ada klasifikasi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Probing</w:t>
            </w:r>
          </w:p>
        </w:tc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Bar + signal indicator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AI mengirim follow-up untuk klarifikasi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Leaning</w:t>
            </w:r>
          </w:p>
        </w:tc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Pill track bisa diketuk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AI punya kecenderungan awal (tappable preview)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Ready</w:t>
            </w:r>
          </w:p>
        </w:tc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Kartu penuh: track + confidence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Klasifikasi selesai, siap submit ke Komunitas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Vault-ready</w:t>
            </w:r>
          </w:p>
        </w:tc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Kartu vault (gelap)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Cerita diarahkan ke Catatan Saksi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Siaga-ready</w:t>
            </w:r>
          </w:p>
        </w:tc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Kartu siaga (merah, pulse)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Darurat terdeteksi, arahkan ke Siaga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Split-ready</w:t>
            </w:r>
          </w:p>
        </w:tc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Kartu terbelah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Cerita bisa dipecah ke 2 alur (dengan peringatan linkability)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Manual</w:t>
            </w:r>
          </w:p>
        </w:tc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Grid 5 track + vault + siaga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Pengguna tekan "Pilih sendiri" untuk bypass AI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6.2 Alur Komunitas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Context bar status="ready" + track terpilih. Percakapan AI-00 menjadi pesan pertama di tab Bahas Diskusi. Seed card terbuat dengan tag ESCO dari AI-00, confidence badge, dan stage Keresahan/Gagasan/Pertanyaan/dll sesuai track.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Dampak reputasi: PENUH — semua kontribusi di lifecycle menghasilkan kredit Tandang sesuai tipe (A–E).</w:t>
      </w:r>
    </w:p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6.3 Alur Catatan Saksi (Vault)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Context bar mode="vault". Masuk ke palet gelap vault.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2160"/>
      </w:tblGrid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UI</w:t>
            </w:r>
          </w:p>
        </w:tc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Tujuan</w:t>
            </w:r>
          </w:p>
        </w:tc>
        <w:tc>
          <w:tcPr>
            <w:tcW w:type="dxa" w:w="2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Seal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Menyimpan</w:t>
            </w:r>
          </w:p>
        </w:tc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Compose: teks pra-isi dari AI-00, tool lampiran</w:t>
            </w:r>
          </w:p>
        </w:tc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Tulis catatan saksi</w:t>
            </w:r>
          </w:p>
        </w:tc>
        <w:tc>
          <w:tcPr>
            <w:tcW w:type="dxa" w:w="2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Unsealed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Tersegel</w:t>
            </w:r>
          </w:p>
        </w:tc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Hash SHA-256, timestamp, badge terenkripsi</w:t>
            </w:r>
          </w:p>
        </w:tc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Bukti tamper-proof</w:t>
            </w:r>
          </w:p>
        </w:tc>
        <w:tc>
          <w:tcPr>
            <w:tcW w:type="dxa" w:w="2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Sealed 🔒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Wali</w:t>
            </w:r>
          </w:p>
        </w:tc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Cari trustee, daftar izin, badge tier</w:t>
            </w:r>
          </w:p>
        </w:tc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Tunjuk orang tepercaya</w:t>
            </w:r>
          </w:p>
        </w:tc>
        <w:tc>
          <w:tcPr>
            <w:tcW w:type="dxa" w:w="2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Sealed 🔒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Terbitkan</w:t>
            </w:r>
          </w:p>
        </w:tc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Peringatan oranye, 3 konsekuensi, track picker</w:t>
            </w:r>
          </w:p>
        </w:tc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Publish ke komunitas (IRREVERSIBLE)</w:t>
            </w:r>
          </w:p>
        </w:tc>
        <w:tc>
          <w:tcPr>
            <w:tcW w:type="dxa" w:w="2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Sealed → Published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Pola</w:t>
            </w:r>
          </w:p>
        </w:tc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AI pattern detection, alert lembut, resource links</w:t>
            </w:r>
          </w:p>
        </w:tc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Deteksi pola kekerasan/eksploitasi</w:t>
            </w:r>
          </w:p>
        </w:tc>
        <w:tc>
          <w:tcPr>
            <w:tcW w:type="dxa" w:w="2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Sealed 🔒</w:t>
            </w:r>
          </w:p>
        </w:tc>
      </w:tr>
    </w:tbl>
    <w:p>
      <w:pPr>
        <w:spacing w:after="120" w:line="276"/>
        <w:jc w:val="left"/>
      </w:pPr>
      <w:r>
        <w:rPr>
          <w:rFonts w:ascii="Arial" w:cs="Arial" w:eastAsia="Arial" w:hAnsi="Arial"/>
          <w:b/>
          <w:bCs/>
          <w:color w:val="3E2723"/>
          <w:sz w:val="20"/>
          <w:szCs w:val="20"/>
        </w:rPr>
        <w:t xml:space="preserve">Dampak reputasi: NOL selama tersegel. Hanya jika diterbitkan (Terbitkan) ke Komunitas, kredit mulai terakumulasi.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Seal bar: bar bawah yang berubah antara unsealed (bisa edit) dan sealed (terkunci + tombol aksi: Ganti Wali / Terbitkan).</w:t>
      </w:r>
    </w:p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6.4 Alur Siaga (Darurat)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Context bar mode="siaga". Speed over ceremony — layar minimal.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State</w:t>
            </w:r>
          </w:p>
        </w:tc>
        <w:tc>
          <w:tcPr>
            <w:tcW w:type="dxa" w:w="4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UI</w:t>
            </w:r>
          </w:p>
        </w:tc>
        <w:tc>
          <w:tcPr>
            <w:tcW w:type="dxa" w:w="3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Elemen Real-time</w:t>
            </w:r>
          </w:p>
        </w:tc>
      </w:tr>
      <w:tr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Kirim</w:t>
            </w:r>
          </w:p>
        </w:tc>
        <w:tc>
          <w:tcPr>
            <w:tcW w:type="dxa" w:w="4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Compose: teks pra-isi, chip jenis darurat, kartu lokasi-otomatis, link 112</w:t>
            </w:r>
          </w:p>
        </w:tc>
        <w:tc>
          <w:tcPr>
            <w:tcW w:type="dxa" w:w="3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Satu ketuk: Siarkan Sekarang</w:t>
            </w:r>
          </w:p>
        </w:tc>
      </w:tr>
      <w:tr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Aktif</w:t>
            </w:r>
          </w:p>
        </w:tc>
        <w:tc>
          <w:tcPr>
            <w:tcW w:type="dxa" w:w="4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Kartu live dengan shimmer, stats real-time, input update cepat, timeline event</w:t>
            </w:r>
          </w:p>
        </w:tc>
        <w:tc>
          <w:tcPr>
            <w:tcW w:type="dxa" w:w="3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terjangkau / melihat / merespons</w:t>
            </w:r>
          </w:p>
        </w:tc>
      </w:tr>
      <w:tr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Respons</w:t>
            </w:r>
          </w:p>
        </w:tc>
        <w:tc>
          <w:tcPr>
            <w:tcW w:type="dxa" w:w="4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Kartu responder (jarak/ETA/status), tombol quick-respond, timeline</w:t>
            </w:r>
          </w:p>
        </w:tc>
        <w:tc>
          <w:tcPr>
            <w:tcW w:type="dxa" w:w="3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Responder cards update real-time</w:t>
            </w:r>
          </w:p>
        </w:tc>
      </w:tr>
      <w:tr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Selesai</w:t>
            </w:r>
          </w:p>
        </w:tc>
        <w:tc>
          <w:tcPr>
            <w:tcW w:type="dxa" w:w="4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Konfirmasi deliberate, summary (durasi/responder/layanan), pesan terima kasih</w:t>
            </w:r>
          </w:p>
        </w:tc>
        <w:tc>
          <w:tcPr>
            <w:tcW w:type="dxa" w:w="3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Bar resolved hijau</w:t>
            </w:r>
          </w:p>
        </w:tc>
      </w:tr>
    </w:tbl>
    <w:p>
      <w:pPr>
        <w:spacing w:after="120" w:line="276"/>
        <w:jc w:val="left"/>
      </w:pPr>
      <w:r>
        <w:rPr>
          <w:rFonts w:ascii="Arial" w:cs="Arial" w:eastAsia="Arial" w:hAnsi="Arial"/>
          <w:b/>
          <w:bCs/>
          <w:color w:val="3E2723"/>
          <w:sz w:val="20"/>
          <w:szCs w:val="20"/>
        </w:rPr>
        <w:t xml:space="preserve">Dampak reputasi: NOL. Broadcast bar di bawah morph antara composing/active/resolved. Link 112 selalu terlihat.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SECTION 7: NAVIGASI &amp; JANGKAUAN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7.1 Bottom Navigation (5 Tab)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1600"/>
        <w:gridCol w:w="6160"/>
      </w:tblGrid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Tab</w:t>
            </w:r>
          </w:p>
        </w:tc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Ikon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Label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Fungsi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🏠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Beranda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Feed komunitas: semua seed, Community Pulse, filter track horizontal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📋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Terlibat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Seed di mana pengguna terlibat (author/PIC/kontributor/pemilih). Streak banner, role badge, progress ring.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🤝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Bantu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Peluang sesuai keahlian ESCO pengguna. Pill validated ● vs declared ○. Jumlah sukarelawan.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🔔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Notifikasi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Dikelompokkan waktu (Hari Ini/Kemarin/Minggu Ini). 7 tipe: skill-match, credit, mention, stage, vote, stall, digest.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👤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Profil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CV Hidup: hero + tier, skor I/C/J, dual-layer skills, kontribusi timeline, vouch, dampak, QR.</w:t>
            </w:r>
          </w:p>
        </w:tc>
      </w:tr>
    </w:tbl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7.2 App Header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Header sticky di semua halaman: [scope ▼] Gotong Royong [🔍] [+]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18"/>
          <w:szCs w:val="18"/>
        </w:rPr>
        <w:t xml:space="preserve">Scope selector (kiri): area saat ini, misal "RT 05 ▼" → buka area picker sheet. Search 🔍 (kanan): overlay pencarian layar penuh dengan filter track + ESCO skill + waktu. Compose [+] (kanan): buka AI-00 triage (alur Bagikan).</w:t>
      </w:r>
    </w:p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7.3 Hierarki Jangkauan (7 Level)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3960"/>
      </w:tblGrid>
      <w:tr>
        <w:tc>
          <w:tcPr>
            <w:tcW w:type="dxa" w:w="1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Nama</w:t>
            </w:r>
          </w:p>
        </w:tc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Contoh</w:t>
            </w:r>
          </w:p>
        </w:tc>
        <w:tc>
          <w:tcPr>
            <w:tcW w:type="dxa" w:w="3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Perkiraan Ukuran</w:t>
            </w:r>
          </w:p>
        </w:tc>
      </w:tr>
      <w:tr>
        <w:tc>
          <w:tcPr>
            <w:tcW w:type="dxa" w:w="1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Nasional</w:t>
            </w:r>
          </w:p>
        </w:tc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Indonesia</w:t>
            </w:r>
          </w:p>
        </w:tc>
        <w:tc>
          <w:tcPr>
            <w:tcW w:type="dxa" w:w="3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275 juta</w:t>
            </w:r>
          </w:p>
        </w:tc>
      </w:tr>
      <w:tr>
        <w:tc>
          <w:tcPr>
            <w:tcW w:type="dxa" w:w="1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Provinsi</w:t>
            </w:r>
          </w:p>
        </w:tc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Jawa Barat</w:t>
            </w:r>
          </w:p>
        </w:tc>
        <w:tc>
          <w:tcPr>
            <w:tcW w:type="dxa" w:w="3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~50 juta</w:t>
            </w:r>
          </w:p>
        </w:tc>
      </w:tr>
      <w:tr>
        <w:tc>
          <w:tcPr>
            <w:tcW w:type="dxa" w:w="1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Kota / Kabupaten</w:t>
            </w:r>
          </w:p>
        </w:tc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Kota Depok</w:t>
            </w:r>
          </w:p>
        </w:tc>
        <w:tc>
          <w:tcPr>
            <w:tcW w:type="dxa" w:w="3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~2 juta</w:t>
            </w:r>
          </w:p>
        </w:tc>
      </w:tr>
      <w:tr>
        <w:tc>
          <w:tcPr>
            <w:tcW w:type="dxa" w:w="1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Kecamatan</w:t>
            </w:r>
          </w:p>
        </w:tc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Cimanggis</w:t>
            </w:r>
          </w:p>
        </w:tc>
        <w:tc>
          <w:tcPr>
            <w:tcW w:type="dxa" w:w="3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~200 ribu</w:t>
            </w:r>
          </w:p>
        </w:tc>
      </w:tr>
      <w:tr>
        <w:tc>
          <w:tcPr>
            <w:tcW w:type="dxa" w:w="1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Kelurahan / Desa</w:t>
            </w:r>
          </w:p>
        </w:tc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Tugu</w:t>
            </w:r>
          </w:p>
        </w:tc>
        <w:tc>
          <w:tcPr>
            <w:tcW w:type="dxa" w:w="3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~15 ribu</w:t>
            </w:r>
          </w:p>
        </w:tc>
      </w:tr>
      <w:tr>
        <w:tc>
          <w:tcPr>
            <w:tcW w:type="dxa" w:w="1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RW</w:t>
            </w:r>
          </w:p>
        </w:tc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RW 03</w:t>
            </w:r>
          </w:p>
        </w:tc>
        <w:tc>
          <w:tcPr>
            <w:tcW w:type="dxa" w:w="3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~1.000</w:t>
            </w:r>
          </w:p>
        </w:tc>
      </w:tr>
      <w:tr>
        <w:tc>
          <w:tcPr>
            <w:tcW w:type="dxa" w:w="1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RT</w:t>
            </w:r>
          </w:p>
        </w:tc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RT 05</w:t>
            </w:r>
          </w:p>
        </w:tc>
        <w:tc>
          <w:tcPr>
            <w:tcW w:type="dxa" w:w="3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~150</w:t>
            </w:r>
          </w:p>
        </w:tc>
      </w:tr>
    </w:tbl>
    <w:p>
      <w:pPr>
        <w:spacing w:after="120" w:line="276"/>
        <w:jc w:val="left"/>
      </w:pPr>
      <w:r>
        <w:rPr>
          <w:rFonts w:ascii="Arial" w:cs="Arial" w:eastAsia="Arial" w:hAnsi="Arial"/>
          <w:color w:val="8D6E63"/>
          <w:sz w:val="18"/>
          <w:szCs w:val="18"/>
        </w:rPr>
        <w:t xml:space="preserve">Default scope: RT terdaftar pengguna. Bisa perluas ke atas. Seed mewarisi scope author saat pembuatan. Reputasi area-aware: skor Tandang terlihat per level.</w:t>
      </w:r>
    </w:p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7.4 Community Pulse Bar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Di header Beranda: ☀️ Cerah · 14 aktif · 3 baru · 1 vote. Menampilkan GDF Weather emoji + statistik live. Bisa diketuk untuk detail.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4 status cuaca: Cerah ☀️ (mudah), Berawan 🌤️ (sedang), Hujan 🌧️ (sulit), Badai ⛈️ (sangat sulit). Semakin sulit = bonus multiplier pada kredit Kompetensi.</w:t>
      </w:r>
    </w:p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7.5 Urutan Feed (Action-Weighted)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5 level prioritas di Beranda: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Prioritas</w:t>
            </w:r>
          </w:p>
        </w:tc>
        <w:tc>
          <w:tcPr>
            <w:tcW w:type="dxa" w:w="3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Kondisi</w:t>
            </w:r>
          </w:p>
        </w:tc>
        <w:tc>
          <w:tcPr>
            <w:tcW w:type="dxa" w:w="4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Contoh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 — Your Action</w:t>
            </w:r>
          </w:p>
        </w:tc>
        <w:tc>
          <w:tcPr>
            <w:tcW w:type="dxa" w:w="3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Seed butuh aksi dari pengguna</w:t>
            </w:r>
          </w:p>
        </w:tc>
        <w:tc>
          <w:tcPr>
            <w:tcW w:type="dxa" w:w="4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PIC menugaskan Anda, vote terbuka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2 — Nearing</w:t>
            </w:r>
          </w:p>
        </w:tc>
        <w:tc>
          <w:tcPr>
            <w:tcW w:type="dxa" w:w="3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Deadline/milestone dekat</w:t>
            </w:r>
          </w:p>
        </w:tc>
        <w:tc>
          <w:tcPr>
            <w:tcW w:type="dxa" w:w="4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Garap H-3, vote 2 jam lagi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3 — New</w:t>
            </w:r>
          </w:p>
        </w:tc>
        <w:tc>
          <w:tcPr>
            <w:tcW w:type="dxa" w:w="3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Baru dibuat (24 jam)</w:t>
            </w:r>
          </w:p>
        </w:tc>
        <w:tc>
          <w:tcPr>
            <w:tcW w:type="dxa" w:w="4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Seed baru di RT Anda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4 — Active</w:t>
            </w:r>
          </w:p>
        </w:tc>
        <w:tc>
          <w:tcPr>
            <w:tcW w:type="dxa" w:w="3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Aktivitas terkini</w:t>
            </w:r>
          </w:p>
        </w:tc>
        <w:tc>
          <w:tcPr>
            <w:tcW w:type="dxa" w:w="4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Diskusi berlangsung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5 — Completed</w:t>
            </w:r>
          </w:p>
        </w:tc>
        <w:tc>
          <w:tcPr>
            <w:tcW w:type="dxa" w:w="3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Selesai/Tuntas</w:t>
            </w:r>
          </w:p>
        </w:tc>
        <w:tc>
          <w:tcPr>
            <w:tcW w:type="dxa" w:w="4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Seed yang sudah Tuntas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SECTION 8: POLA LINTAS-FITUR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8.1 Sistem Kredit Tandang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Tandang adalah mesin kredensial Markov yang mengukur reputasi lewat 3 sumbu: Inisiatif (I, amber), Kompetensi (C, teal), dan Penilaian (J, purple). Kredit terakumulasi dari aksi di Gotong Royong, diproses oleh AI-09.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8D6E63"/>
          <w:sz w:val="24"/>
          <w:szCs w:val="24"/>
        </w:rPr>
        <w:t xml:space="preserve">8.1.1 Tipe Kredit (A–E)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800"/>
        <w:gridCol w:w="2560"/>
        <w:gridCol w:w="2600"/>
      </w:tblGrid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Tipe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Nama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Model Skor</w:t>
            </w:r>
          </w:p>
        </w:tc>
        <w:tc>
          <w:tcPr>
            <w:tcW w:type="dxa" w:w="2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Contoh Aksi GR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Peran AI-09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Verifikasi Biner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Did/didn’t — pass/fail</w:t>
            </w:r>
          </w:p>
        </w:tc>
        <w:tc>
          <w:tcPr>
            <w:tcW w:type="dxa" w:w="2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Task completion (Garap), voting, seeding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SYSTEM (auto)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Bobot Waktu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Effort over duration</w:t>
            </w:r>
          </w:p>
        </w:tc>
        <w:tc>
          <w:tcPr>
            <w:tcW w:type="dxa" w:w="2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Building di Rancang, kontribusi Galang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SYSTEM (auto)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Konsensus Rekan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Grup validasi kualitas</w:t>
            </w:r>
          </w:p>
        </w:tc>
        <w:tc>
          <w:tcPr>
            <w:tcW w:type="dxa" w:w="2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Validasi (Sahkan), verifikasi (Periksa)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PEERS (human)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D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Spektrum Kualitas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Rating kualitas</w:t>
            </w:r>
          </w:p>
        </w:tc>
        <w:tc>
          <w:tcPr>
            <w:tcW w:type="dxa" w:w="2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Kualitas diskusi (Bahas), proposal (Usul)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AI-PROPOSED → HUMAN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E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Jaminan (Stake)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Reputasi dipertaruhkan</w:t>
            </w:r>
          </w:p>
        </w:tc>
        <w:tc>
          <w:tcPr>
            <w:tcW w:type="dxa" w:w="2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Vouching, menjamin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HUMAN (self-initiated)</w:t>
            </w:r>
          </w:p>
        </w:tc>
      </w:tr>
    </w:tbl>
    <w:p>
      <w:pPr>
        <w:spacing w:before="1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8D6E63"/>
          <w:sz w:val="24"/>
          <w:szCs w:val="24"/>
        </w:rPr>
        <w:t xml:space="preserve">8.1.2 Pemetaan Aksi GR → Tandang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800"/>
        <w:gridCol w:w="4960"/>
      </w:tblGrid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Aksi GR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Sumbu</w:t>
            </w:r>
          </w:p>
        </w:tc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Tipe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Submit seed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I+</w:t>
            </w:r>
          </w:p>
        </w:tc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Inisiatif sipil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Diskusi di Bahas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D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Kualitas diskusi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Kontribusi Rancang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Effort perencanaan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Selesaikan task Garap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Task completion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Validasi di Sahkan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J</w:t>
            </w:r>
          </w:p>
        </w:tc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Akurasi endorsement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Vote di Putuskan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I+</w:t>
            </w:r>
          </w:p>
        </w:tc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Partisipasi sipil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Verifikasi Periksa/Tinjau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J</w:t>
            </w:r>
          </w:p>
        </w:tc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Akurasi verifikasi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Kontribusi Galang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Kontribusi sumber daya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Vouch (Jaminkan)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I (stake)</w:t>
            </w:r>
          </w:p>
        </w:tc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E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Risiko proporsional; slash cascade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Ajukan hipotesis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D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Kualitas dinilai dari outcome</w:t>
            </w:r>
          </w:p>
        </w:tc>
      </w:tr>
      <w:tr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Kumpulkan bukti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</w:t>
            </w:r>
          </w:p>
        </w:tc>
        <w:tc>
          <w:tcPr>
            <w:tcW w:type="dxa" w:w="4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Effort riset</w:t>
            </w:r>
          </w:p>
        </w:tc>
      </w:tr>
    </w:tbl>
    <w:p>
      <w:pPr>
        <w:spacing w:before="1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8D6E63"/>
          <w:sz w:val="24"/>
          <w:szCs w:val="24"/>
        </w:rPr>
        <w:t xml:space="preserve">8.1.3 Alur Kredit 5 Langkah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Langkah</w:t>
            </w:r>
          </w:p>
        </w:tc>
        <w:tc>
          <w:tcPr>
            <w:tcW w:type="dxa" w:w="7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Apa yang Terjadi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1. Silent tracking</w:t>
            </w:r>
          </w:p>
        </w:tc>
        <w:tc>
          <w:tcPr>
            <w:tcW w:type="dxa" w:w="7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Sistem mencatat setiap aksi (siapa, apa, kapan, durasi). Log aktivitas = buku besar kredit.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2. Instant feedback</w:t>
            </w:r>
          </w:p>
        </w:tc>
        <w:tc>
          <w:tcPr>
            <w:tcW w:type="dxa" w:w="7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Tipe A/B: toast langsung. Tipe C: toast saat threshold tercapai. Tipe D: setelah PIC konfirmasi. Tipe E: setelah vouch.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3. AI nudge di chat</w:t>
            </w:r>
          </w:p>
        </w:tc>
        <w:tc>
          <w:tcPr>
            <w:tcW w:type="dxa" w:w="7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AI-09 mengirim pesan inline di tab Diskusi: "💡 Diskusi berkualitas — kontribusi Anda dicatat (Tipe D · Kompetensi)"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4. Ringkasan Tuntas</w:t>
            </w:r>
          </w:p>
        </w:tc>
        <w:tc>
          <w:tcPr>
            <w:tcW w:type="dxa" w:w="7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Saat kartu Tuntas, AI-09 mengusulkan distribusi Kontribusi sebagai diff card. PIC review: Terapkan / Tinjau / Tolak.</w:t>
            </w:r>
          </w:p>
        </w:tc>
      </w:tr>
      <w:tr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5. Mekanisme sengketa</w:t>
            </w:r>
          </w:p>
        </w:tc>
        <w:tc>
          <w:tcPr>
            <w:tcW w:type="dxa" w:w="7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Peserta bisa flag kredit otomatis → peer review → AI-09 mediasi.</w:t>
            </w:r>
          </w:p>
        </w:tc>
      </w:tr>
    </w:tbl>
    <w:p>
      <w:pPr>
        <w:spacing w:before="1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8D6E63"/>
          <w:sz w:val="24"/>
          <w:szCs w:val="24"/>
        </w:rPr>
        <w:t xml:space="preserve">8.1.4 Sistem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000"/>
        <w:gridCol w:w="4760"/>
      </w:tblGrid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Nama</w:t>
            </w:r>
          </w:p>
        </w:tc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Badge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Persentil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Kunci</w:t>
            </w:r>
          </w:p>
        </w:tc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◆◆◆◆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Top 2%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Pilar</w:t>
            </w:r>
          </w:p>
        </w:tc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◆◆◆◇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Top 10%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Kontributor</w:t>
            </w:r>
          </w:p>
        </w:tc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◆◆◇◇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Top 40%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Pemula</w:t>
            </w:r>
          </w:p>
        </w:tc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◆◇◇◇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Bawah 60%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Bayangan</w:t>
            </w:r>
          </w:p>
        </w:tc>
        <w:tc>
          <w:tcPr>
            <w:tcW w:type="dxa" w:w="20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◇◇◇◇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Tidak aktif / baru</w:t>
            </w:r>
          </w:p>
        </w:tc>
      </w:tr>
    </w:tbl>
    <w:p>
      <w:r>
        <w:br w:type="pag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8.2 Sistem Privasi Rahasia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4 tingkat privasi diterapkan pada seed card apa pun. Level overlay yang meningkatkan penyembunyian identitas dan konten.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600"/>
        <w:gridCol w:w="1800"/>
        <w:gridCol w:w="1200"/>
        <w:gridCol w:w="2560"/>
      </w:tblGrid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Nama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Author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Konten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Media</w:t>
            </w:r>
          </w:p>
        </w:tc>
        <w:tc>
          <w:tcPr>
            <w:tcW w:type="dxa" w:w="2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Reversibilitas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L0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Terbuka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Nama lengkap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Publik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Penuh</w:t>
            </w:r>
          </w:p>
        </w:tc>
        <w:tc>
          <w:tcPr>
            <w:tcW w:type="dxa" w:w="2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L1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Terbatas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Nama lengkap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Hanya terverifikasi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Penuh</w:t>
            </w:r>
          </w:p>
        </w:tc>
        <w:tc>
          <w:tcPr>
            <w:tcW w:type="dxa" w:w="2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Reversibel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L2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Rahasia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Anonim (abu)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Gate request-access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Blur</w:t>
            </w:r>
          </w:p>
        </w:tc>
        <w:tc>
          <w:tcPr>
            <w:tcW w:type="dxa" w:w="2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Naik: reversibel, Turun: IRREVERSIBEL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L3</w:t>
            </w:r>
          </w:p>
        </w:tc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Sangat Rahasia</w:t>
            </w:r>
          </w:p>
        </w:tc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Tersembunyi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Redaksi hatched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Hatched</w:t>
            </w:r>
          </w:p>
        </w:tc>
        <w:tc>
          <w:tcPr>
            <w:tcW w:type="dxa" w:w="2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IRREVERSIBEL identitas</w:t>
            </w:r>
          </w:p>
        </w:tc>
      </w:tr>
    </w:tbl>
    <w:p>
      <w:pPr>
        <w:spacing w:after="120" w:line="276"/>
        <w:jc w:val="left"/>
      </w:pPr>
      <w:r>
        <w:rPr>
          <w:rFonts w:ascii="Arial" w:cs="Arial" w:eastAsia="Arial" w:hAnsi="Arial"/>
          <w:color w:val="8D6E63"/>
          <w:sz w:val="18"/>
          <w:szCs w:val="18"/>
        </w:rPr>
        <w:t xml:space="preserve">Dalam Peninjauan: Author melihat konten + timer. Moderator melihat semua + approve/reject/escalate. Publik melihat placeholder netral. Auto-release: &lt;60% confidence, 15 menit timeout.</w:t>
      </w:r>
    </w:p>
    <w:p>
      <w:pPr>
        <w:spacing w:before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8.3 AI Surface States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Prinsip "AI is Furniture" — AI ambient, tanpa warna brand khusus.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8D6E63"/>
          <w:sz w:val="24"/>
          <w:szCs w:val="24"/>
        </w:rPr>
        <w:t xml:space="preserve">8.3.1 Band Keyakinan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800"/>
        <w:gridCol w:w="3960"/>
      </w:tblGrid>
      <w:tr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Band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Range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Warna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Perilaku</w:t>
            </w:r>
          </w:p>
        </w:tc>
        <w:tc>
          <w:tcPr>
            <w:tcW w:type="dxa" w:w="3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Tinggi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≥80%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Hijau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Auto-apply</w:t>
            </w:r>
          </w:p>
        </w:tc>
        <w:tc>
          <w:tcPr>
            <w:tcW w:type="dxa" w:w="3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Badge: 🤖 + "Tuntaskan · 92%"</w:t>
            </w:r>
          </w:p>
        </w:tc>
      </w:tr>
      <w:tr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Sedang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50-79%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Amber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Suggest + confirm</w:t>
            </w:r>
          </w:p>
        </w:tc>
        <w:tc>
          <w:tcPr>
            <w:tcW w:type="dxa" w:w="3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Chip: 🤖 + "Wujudkan? · 74%"</w:t>
            </w:r>
          </w:p>
        </w:tc>
      </w:tr>
      <w:tr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Rendah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&lt;50%</w:t>
            </w:r>
          </w:p>
        </w:tc>
        <w:tc>
          <w:tcPr>
            <w:tcW w:type="dxa" w:w="1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Abu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Show uncertainty</w:t>
            </w:r>
          </w:p>
        </w:tc>
        <w:tc>
          <w:tcPr>
            <w:tcW w:type="dxa" w:w="39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Indikator: ⚠ + fallback manual</w:t>
            </w:r>
          </w:p>
        </w:tc>
      </w:tr>
    </w:tbl>
    <w:p>
      <w:pPr>
        <w:spacing w:before="1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8D6E63"/>
          <w:sz w:val="24"/>
          <w:szCs w:val="24"/>
        </w:rPr>
        <w:t xml:space="preserve">8.3.2 Katalog Badge AI (8 Tipe)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Badge</w:t>
            </w:r>
          </w:p>
        </w:tc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Makna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Lokasi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Warna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🤖 Classified</w:t>
            </w:r>
          </w:p>
        </w:tc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Auto-classified + confidence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Footer kartu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Hijau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🤖 Suggested</w:t>
            </w:r>
          </w:p>
        </w:tc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Di bawah threshold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Footer kartu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⚠ Stalled</w:t>
            </w:r>
          </w:p>
        </w:tc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AI-04 stall detection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Footer kartu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Merah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🌱 Dampak</w:t>
            </w:r>
          </w:p>
        </w:tc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AI-06 impact measured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Footer kartu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Hijau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📝 Summary</w:t>
            </w:r>
          </w:p>
        </w:tc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AI-07 ringkasan tersedia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Footer kartu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Biru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⚠ Duplicate</w:t>
            </w:r>
          </w:p>
        </w:tc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AI-02 duplikat terdeteksi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Footer kartu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Oranye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⚠ Resolve</w:t>
            </w:r>
          </w:p>
        </w:tc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AI-05 resolution check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Footer kartu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Oranye</w:t>
            </w:r>
          </w:p>
        </w:tc>
      </w:tr>
      <w:tr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📊 Sentiment</w:t>
            </w:r>
          </w:p>
        </w:tc>
        <w:tc>
          <w:tcPr>
            <w:tcW w:type="dxa" w:w="2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AI-08 analisis sentimen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Inline chat</w:t>
            </w:r>
          </w:p>
        </w:tc>
        <w:tc>
          <w:tcPr>
            <w:tcW w:type="dxa" w:w="3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Biru</w:t>
            </w:r>
          </w:p>
        </w:tc>
      </w:tr>
    </w:tbl>
    <w:p>
      <w:pPr>
        <w:spacing w:before="1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8D6E63"/>
          <w:sz w:val="24"/>
          <w:szCs w:val="24"/>
        </w:rPr>
        <w:t xml:space="preserve">8.3.3 Diff Card (Suggest-Don’t-Overwrite)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Saat LLM menghasilkan update: untuk list = "Ditambah 2 item, dicentang 1" + kutipan bukti. Untuk dokumen = tracked-changes. Untuk form = perbandingan per field. Aksi: [Terapkan Semua] | [Tinjau Satu-satu] | [Abaikan]. Protected fields (finansial, identitas) DIKECUALIKAN dari akses AI.</w:t>
      </w:r>
    </w:p>
    <w:p>
      <w:r>
        <w:br w:type="pag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8.4 Arsitektur LLM ↔ UI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Model dua lapis: conversation layer (tab chat) + structured layer (tab rangkuman/papan). AI tidak pernah auto-apply; selalu suggest via diff card.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8D6E63"/>
          <w:sz w:val="24"/>
          <w:szCs w:val="24"/>
        </w:rPr>
        <w:t xml:space="preserve">8.4.1 Invarian Inti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1) Dua lapis data: percakapan + terstruktur. 2) AI tidak auto-apply: selalu suggest. 3) Human edit = lock: saat manusia edit item AI, source flip "ai" → "human", AI berhenti menyentuh. 4) Additive-first: AI menambah, menyarankan, mendraft. AI tidak bisa menghapus atau overwrite konten human.</w:t>
      </w:r>
    </w:p>
    <w:p>
      <w:pPr>
        <w:spacing w:before="1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8D6E63"/>
          <w:sz w:val="24"/>
          <w:szCs w:val="24"/>
        </w:rPr>
        <w:t xml:space="preserve">8.4.2 7 Block Primitives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160"/>
        <w:gridCol w:w="2400"/>
      </w:tblGrid>
      <w:tr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Block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Render Sebagai</w:t>
            </w:r>
          </w:p>
        </w:tc>
        <w:tc>
          <w:tcPr>
            <w:tcW w:type="dxa" w:w="3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Aturan AI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Source Tag</w:t>
            </w:r>
          </w:p>
        </w:tc>
      </w:tr>
      <w:tr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list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Checklist, tabel, timeline, gallery</w:t>
            </w:r>
          </w:p>
        </w:tc>
        <w:tc>
          <w:tcPr>
            <w:tcW w:type="dxa" w:w="3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Additive. Bisa nested. Status-changeable.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Per-item</w:t>
            </w:r>
          </w:p>
        </w:tc>
      </w:tr>
      <w:tr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document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Rich text + tracked changes</w:t>
            </w:r>
          </w:p>
        </w:tc>
        <w:tc>
          <w:tcPr>
            <w:tcW w:type="dxa" w:w="3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AI draft, human edit sections.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Per-section</w:t>
            </w:r>
          </w:p>
        </w:tc>
      </w:tr>
      <w:tr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form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Input fields berlabel</w:t>
            </w:r>
          </w:p>
        </w:tc>
        <w:tc>
          <w:tcPr>
            <w:tcW w:type="dxa" w:w="3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AI suggest per field. Protected = hands-off.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Per-field</w:t>
            </w:r>
          </w:p>
        </w:tc>
      </w:tr>
      <w:tr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computed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Read-only (progress bar, status)</w:t>
            </w:r>
          </w:p>
        </w:tc>
        <w:tc>
          <w:tcPr>
            <w:tcW w:type="dxa" w:w="3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System-derived. Nobody edits.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display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Kartu presentasi (recognition)</w:t>
            </w:r>
          </w:p>
        </w:tc>
        <w:tc>
          <w:tcPr>
            <w:tcW w:type="dxa" w:w="3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One-way render. No edit.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vote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Interface voting + tally</w:t>
            </w:r>
          </w:p>
        </w:tc>
        <w:tc>
          <w:tcPr>
            <w:tcW w:type="dxa" w:w="3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System tallies. Not AI.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1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reference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Preview kartu linked</w:t>
            </w:r>
          </w:p>
        </w:tc>
        <w:tc>
          <w:tcPr>
            <w:tcW w:type="dxa" w:w="3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Links to other cards, cross-card.</w:t>
            </w:r>
          </w:p>
        </w:tc>
        <w:tc>
          <w:tcPr>
            <w:tcW w:type="dxa" w:w="24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reference</w:t>
            </w:r>
          </w:p>
        </w:tc>
      </w:tr>
    </w:tbl>
    <w:p>
      <w:pPr>
        <w:spacing w:before="1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8D6E63"/>
          <w:sz w:val="24"/>
          <w:szCs w:val="24"/>
        </w:rPr>
        <w:t xml:space="preserve">8.4.3 Source Tags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"ai": LLM-generated, bisa di-overwrite pass berikutnya atau human edit. "human": Human-created/edited, AI berhenti menyentuh, locked. "system": System-computed (vote, progress), nobody edits.</w:t>
      </w:r>
    </w:p>
    <w:p>
      <w:pPr>
        <w:spacing w:before="1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8D6E63"/>
          <w:sz w:val="24"/>
          <w:szCs w:val="24"/>
        </w:rPr>
        <w:t xml:space="preserve">8.4.4 4 Trigger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560"/>
        <w:gridCol w:w="2600"/>
      </w:tblGrid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Mode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Kapan</w:t>
            </w:r>
          </w:p>
        </w:tc>
        <w:tc>
          <w:tcPr>
            <w:tcW w:type="dxa" w:w="2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AI Touch Points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Manual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Tombol 🔄 Perbarui (badge "12 pesan baru")</w:t>
            </w:r>
          </w:p>
        </w:tc>
        <w:tc>
          <w:tcPr>
            <w:tcW w:type="dxa" w:w="2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AI-07 summarization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Diff card di tab terstruktur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Milestone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Deteksi keyword/pattern di breakpoints</w:t>
            </w:r>
          </w:p>
        </w:tc>
        <w:tc>
          <w:tcPr>
            <w:tcW w:type="dxa" w:w="2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AI-05 resolution check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Saran transisi stage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Time-Triggered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Interval terjadwal</w:t>
            </w:r>
          </w:p>
        </w:tc>
        <w:tc>
          <w:tcPr>
            <w:tcW w:type="dxa" w:w="2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AI-04 stall (inaktif), AI-06 Dampak (30 hari)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Alert di tab chat</w:t>
            </w:r>
          </w:p>
        </w:tc>
      </w:tr>
      <w:tr>
        <w:tc>
          <w:tcPr>
            <w:tcW w:type="dxa" w:w="1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Passive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Monitoring kontinu</w:t>
            </w:r>
          </w:p>
        </w:tc>
        <w:tc>
          <w:tcPr>
            <w:tcW w:type="dxa" w:w="25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AI-08 sentimen, AI-03 anomali Galang</w:t>
            </w:r>
          </w:p>
        </w:tc>
        <w:tc>
          <w:tcPr>
            <w:tcW w:type="dxa" w:w="26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Badge/indikator saja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SECTION 9: PETA FILE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18 file HTML referensi desain yang terkunci (locked). Setiap file adalah satu langkah desain yang telah diverifikasi dan disetujui.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Fase</w:t>
            </w:r>
          </w:p>
        </w:tc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Konten Utama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</w:t>
            </w:r>
          </w:p>
        </w:tc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A1-mood-vibe.html</w:t>
            </w:r>
          </w:p>
        </w:tc>
        <w:tc>
          <w:tcPr>
            <w:tcW w:type="dxa" w:w="5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3 mood × 3 fase. Tanah terpilih.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</w:t>
            </w:r>
          </w:p>
        </w:tc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A2-color-palette.html</w:t>
            </w:r>
          </w:p>
        </w:tc>
        <w:tc>
          <w:tcPr>
            <w:tcW w:type="dxa" w:w="5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Token warna lengkap, WCAG AA verified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</w:t>
            </w:r>
          </w:p>
        </w:tc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A3-typography-spacing.html</w:t>
            </w:r>
          </w:p>
        </w:tc>
        <w:tc>
          <w:tcPr>
            <w:tcW w:type="dxa" w:w="5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Skala tipe, spasi, radii, shadow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</w:t>
            </w:r>
          </w:p>
        </w:tc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A4-core-components.html</w:t>
            </w:r>
          </w:p>
        </w:tc>
        <w:tc>
          <w:tcPr>
            <w:tcW w:type="dxa" w:w="5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Atom: buttons, badges, inputs, avatars, pills, indicators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A+</w:t>
            </w:r>
          </w:p>
        </w:tc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A+1-triage-screen.html</w:t>
            </w:r>
          </w:p>
        </w:tc>
        <w:tc>
          <w:tcPr>
            <w:tcW w:type="dxa" w:w="5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AI-00 conversational + morphing context bar, 9 state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A+</w:t>
            </w:r>
          </w:p>
        </w:tc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A+2-catatan-saksi.html</w:t>
            </w:r>
          </w:p>
        </w:tc>
        <w:tc>
          <w:tcPr>
            <w:tcW w:type="dxa" w:w="5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Vault UI gelap, 5-state lifecycle, seal bar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A+</w:t>
            </w:r>
          </w:p>
        </w:tc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A+3-siaga-broadcast.html</w:t>
            </w:r>
          </w:p>
        </w:tc>
        <w:tc>
          <w:tcPr>
            <w:tcW w:type="dxa" w:w="5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Siaga UI merah, 4-state lifecycle, broadcast bar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</w:t>
            </w:r>
          </w:p>
        </w:tc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B0-seed-card.html</w:t>
            </w:r>
          </w:p>
        </w:tc>
        <w:tc>
          <w:tcPr>
            <w:tcW w:type="dxa" w:w="5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Anatomi kartu universal, 5 views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</w:t>
            </w:r>
          </w:p>
        </w:tc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B1-tuntaskan-card.html</w:t>
            </w:r>
          </w:p>
        </w:tc>
        <w:tc>
          <w:tcPr>
            <w:tcW w:type="dxa" w:w="5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Tuntaskan: 6 state, dual-tab, Papan GR, LLM architecture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</w:t>
            </w:r>
          </w:p>
        </w:tc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B2-wujudkan-card.html</w:t>
            </w:r>
          </w:p>
        </w:tc>
        <w:tc>
          <w:tcPr>
            <w:tcW w:type="dxa" w:w="5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Wujudkan: 7 state, milestone tracker, Galang, Rayakan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</w:t>
            </w:r>
          </w:p>
        </w:tc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B3-telusuri-card.html</w:t>
            </w:r>
          </w:p>
        </w:tc>
        <w:tc>
          <w:tcPr>
            <w:tcW w:type="dxa" w:w="5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Telusuri: 5 state, hypothesis cards, evidence board, Temuan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</w:t>
            </w:r>
          </w:p>
        </w:tc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B4-rayakan-card.html</w:t>
            </w:r>
          </w:p>
        </w:tc>
        <w:tc>
          <w:tcPr>
            <w:tcW w:type="dxa" w:w="5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Rayakan: 5 state, validation, recognition, appreciation wall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</w:t>
            </w:r>
          </w:p>
        </w:tc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B5-musyawarah-card.html</w:t>
            </w:r>
          </w:p>
        </w:tc>
        <w:tc>
          <w:tcPr>
            <w:tcW w:type="dxa" w:w="5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Musyawarah: 6 state, position board, vote, Ketetapan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</w:t>
            </w:r>
          </w:p>
        </w:tc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C5-tandang-credit.html</w:t>
            </w:r>
          </w:p>
        </w:tc>
        <w:tc>
          <w:tcPr>
            <w:tcW w:type="dxa" w:w="5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Tandang: kredit, tier, vouch, GDF Weather, CV Hidup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</w:t>
            </w:r>
          </w:p>
        </w:tc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C1-rahasia-overlays.html</w:t>
            </w:r>
          </w:p>
        </w:tc>
        <w:tc>
          <w:tcPr>
            <w:tcW w:type="dxa" w:w="5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Rahasia: 4 level, gerbang akses, media redaction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</w:t>
            </w:r>
          </w:p>
        </w:tc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C2-ai-surface-states.html</w:t>
            </w:r>
          </w:p>
        </w:tc>
        <w:tc>
          <w:tcPr>
            <w:tcW w:type="dxa" w:w="5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AI Surface: confidence, badges, diff card, moderasi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</w:t>
            </w:r>
          </w:p>
        </w:tc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C3-navigation-feed.html</w:t>
            </w:r>
          </w:p>
        </w:tc>
        <w:tc>
          <w:tcPr>
            <w:tcW w:type="dxa" w:w="5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Navigasi: 5 tab, scope, feed, profil CV Hidup, search</w:t>
            </w:r>
          </w:p>
        </w:tc>
      </w:tr>
      <w:tr>
        <w:tc>
          <w:tcPr>
            <w:tcW w:type="dxa" w:w="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</w:t>
            </w:r>
          </w:p>
        </w:tc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C4-catatan-saksi-feed.html</w:t>
            </w:r>
          </w:p>
        </w:tc>
        <w:tc>
          <w:tcPr>
            <w:tcW w:type="dxa" w:w="53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Vault feed: Kronologi, Detail, Wali, Publish, Pola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LAMPIRAN: REFERENSI CEPAT TOKEN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E2723"/>
          <w:sz w:val="20"/>
          <w:szCs w:val="20"/>
        </w:rPr>
        <w:t xml:space="preserve">Daftar lengkap CSS variable untuk copy-paste developer. Gunakan variabel ini di implementasi komponen untuk konsistensi.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A.1 Warna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CSS Variable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Nilai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Kategori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--c-tanah-gelap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#3E2723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Tanah Inti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--c-tanah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#5D4037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Tanah Inti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--c-kayu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#8D6E63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Tanah Inti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--c-pasir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#A1887F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Tanah Inti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--c-batu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#D7CCC8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Tanah Inti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--c-kapas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#F5EDE3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Tanah Inti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--c-susu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#FFFBF5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Tanah Inti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--c-api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#C05621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Aksi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--c-api-terang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#D2691E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Aksi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--c-api-dalam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#A0461A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Aksi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--c-bara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#FFF3E0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Aksi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--c-berhasil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#2E7D32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Semantik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--c-berhasil-lembut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#E8F5E9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Semantik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--c-peringatan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#E65100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Semantik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--c-peringatan-lembut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#FFF3E0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Semantik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--c-bahaya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#C62828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Semantik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--c-bahaya-lembut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#FFEBEE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Semantik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--c-keterangan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#4E342E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Semantik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--c-keterangan-lembut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#EFEBE9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Semantik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--t-tuntaskan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#C05621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Track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--t-tuntaskan-soft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#FFF3E0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Track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--t-wujudkan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#2E7D32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Track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--t-wujudkan-soft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#E8F5E9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Track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--t-telusuri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#6A1B9A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Track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--t-telusuri-soft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#F3E5F5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Track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--t-rayakan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#E65100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Track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--t-rayakan-soft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#FFF8E1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Track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--t-musyawarah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#4E342E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Track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--t-musyawarah-soft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#EFEBE9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Track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--v-deep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#263238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Vault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--v-surface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#37474F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Vault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--v-mid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#546E7A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Vault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--v-soft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#78909C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Vault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--v-light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#B0BEC5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Vault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--v-wash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#ECEFF1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Vault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--s-deep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#B71C1C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Siaga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--s-pulse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#D32F2F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Siaga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--s-accent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#FF5252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Siaga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--s-soft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#FFEBEE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Siaga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--s-border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#FFCDD2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Siaga</w:t>
            </w:r>
          </w:p>
        </w:tc>
      </w:tr>
      <w:tr>
        <w:tc>
          <w:tcPr>
            <w:tcW w:type="dxa" w:w="2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--c-tandang</w:t>
            </w:r>
          </w:p>
        </w:tc>
        <w:tc>
          <w:tcPr>
            <w:tcW w:type="dxa" w:w="18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#00695C</w:t>
            </w:r>
          </w:p>
        </w:tc>
        <w:tc>
          <w:tcPr>
            <w:tcW w:type="dxa" w:w="47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Tandang</w:t>
            </w:r>
          </w:p>
        </w:tc>
      </w:tr>
    </w:tbl>
    <w:p>
      <w:r>
        <w:br w:type="pag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A.2 Tipografi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CSS Variable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--font-family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Nunito, -apple-system, sans-serif</w:t>
            </w:r>
          </w:p>
        </w:tc>
      </w:tr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--fs-display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32px / 2.000rem</w:t>
            </w:r>
          </w:p>
        </w:tc>
      </w:tr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--fs-h1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26px / 1.625rem</w:t>
            </w:r>
          </w:p>
        </w:tc>
      </w:tr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--fs-h2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20px / 1.250rem</w:t>
            </w:r>
          </w:p>
        </w:tc>
      </w:tr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--fs-h3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16px / 1.000rem</w:t>
            </w:r>
          </w:p>
        </w:tc>
      </w:tr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--fs-body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14px / 0.875rem</w:t>
            </w:r>
          </w:p>
        </w:tc>
      </w:tr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--fs-small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12px / 0.750rem</w:t>
            </w:r>
          </w:p>
        </w:tc>
      </w:tr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--fs-caption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11px / 0.688rem</w:t>
            </w:r>
          </w:p>
        </w:tc>
      </w:tr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--fs-micro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9px / 0.563rem</w:t>
            </w:r>
          </w:p>
        </w:tc>
      </w:tr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--lh-tight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1.2</w:t>
            </w:r>
          </w:p>
        </w:tc>
      </w:tr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--lh-normal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--lh-relaxed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1.7</w:t>
            </w:r>
          </w:p>
        </w:tc>
      </w:tr>
    </w:tbl>
    <w:p>
      <w:pPr>
        <w:spacing w:before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A.3 Spasi, Radii, Shadow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CSS Variable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--sp-1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4px</w:t>
            </w:r>
          </w:p>
        </w:tc>
      </w:tr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--sp-2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8px</w:t>
            </w:r>
          </w:p>
        </w:tc>
      </w:tr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--sp-3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12px</w:t>
            </w:r>
          </w:p>
        </w:tc>
      </w:tr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--sp-4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16px</w:t>
            </w:r>
          </w:p>
        </w:tc>
      </w:tr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--sp-5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20px</w:t>
            </w:r>
          </w:p>
        </w:tc>
      </w:tr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--sp-6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24px</w:t>
            </w:r>
          </w:p>
        </w:tc>
      </w:tr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--sp-8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32px</w:t>
            </w:r>
          </w:p>
        </w:tc>
      </w:tr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--sp-10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40px</w:t>
            </w:r>
          </w:p>
        </w:tc>
      </w:tr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--sp-12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48px</w:t>
            </w:r>
          </w:p>
        </w:tc>
      </w:tr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--sp-16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64px</w:t>
            </w:r>
          </w:p>
        </w:tc>
      </w:tr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--r-sm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6px</w:t>
            </w:r>
          </w:p>
        </w:tc>
      </w:tr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--r-md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10px</w:t>
            </w:r>
          </w:p>
        </w:tc>
      </w:tr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--r-lg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14px</w:t>
            </w:r>
          </w:p>
        </w:tc>
      </w:tr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--r-xl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20px</w:t>
            </w:r>
          </w:p>
        </w:tc>
      </w:tr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--r-full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9999px</w:t>
            </w:r>
          </w:p>
        </w:tc>
      </w:tr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--shadow-sm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0 1px 4px rgba(62,39,35,0.06)</w:t>
            </w:r>
          </w:p>
        </w:tc>
      </w:tr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--shadow-md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0 2px 12px rgba(62,39,35,0.08)</w:t>
            </w:r>
          </w:p>
        </w:tc>
      </w:tr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--shadow-lg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0 4px 24px rgba(62,39,35,0.12)</w:t>
            </w:r>
          </w:p>
        </w:tc>
      </w:tr>
      <w:tr>
        <w:tc>
          <w:tcPr>
            <w:tcW w:type="dxa" w:w="320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--shadow-xl</w:t>
            </w:r>
          </w:p>
        </w:tc>
        <w:tc>
          <w:tcPr>
            <w:tcW w:type="dxa" w:w="6160"/>
            <w:tcBorders>
              <w:top w:val="single" w:color="D7CCC8" w:sz="1"/>
              <w:left w:val="single" w:color="D7CCC8" w:sz="1"/>
              <w:bottom w:val="single" w:color="D7CCC8" w:sz="1"/>
              <w:right w:val="single" w:color="D7CC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E2723"/>
                <w:sz w:val="18"/>
                <w:szCs w:val="18"/>
              </w:rPr>
              <w:t xml:space="preserve">0 8px 40px rgba(62,39,35,0.16)</w:t>
            </w:r>
          </w:p>
        </w:tc>
      </w:tr>
    </w:tbl>
    <w:p>
      <w:pPr>
        <w:spacing w:before="300"/>
      </w:pPr>
    </w:p>
    <w:p>
      <w:pPr>
        <w:spacing w:before="200"/>
        <w:jc w:val="center"/>
      </w:pPr>
      <w:r>
        <w:rPr>
          <w:rFonts w:ascii="Arial" w:cs="Arial" w:eastAsia="Arial" w:hAnsi="Arial"/>
          <w:color w:val="A1887F"/>
          <w:sz w:val="20"/>
          <w:szCs w:val="20"/>
        </w:rPr>
        <w:t xml:space="preserve">— Akhir Dokumen —</w:t>
      </w:r>
    </w:p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color w:val="A1887F"/>
          <w:sz w:val="18"/>
          <w:szCs w:val="18"/>
        </w:rPr>
        <w:t xml:space="preserve">Gotong Royong Design DNA v0.1 · Februari 2026 · Dokumen Internal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1887F"/>
        <w:sz w:val="16"/>
        <w:szCs w:val="16"/>
      </w:rPr>
      <w:t xml:space="preserve">Halaman </w:t>
    </w:r>
    <w:r>
      <w:rPr>
        <w:rFonts w:ascii="Arial" w:cs="Arial" w:eastAsia="Arial" w:hAnsi="Arial"/>
        <w:color w:val="A188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1887F"/>
        <w:sz w:val="16"/>
        <w:szCs w:val="16"/>
      </w:rPr>
      <w:t xml:space="preserve">Gotong Royong — Design DNA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3E2723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5D403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8D6E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2026-02-14T09:04:32.728Z</dcterms:created>
  <dcterms:modified xsi:type="dcterms:W3CDTF">2026-02-14T09:04:32.728Z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