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Trading Dashboard User Manual: Setup Check Modal</w:t>
      </w:r>
    </w:p>
    <w:p>
      <w:r>
        <w:t>This document explains how to read and interpret the 'Setup Check' modal in your trading dashboard. The Setup Check modal acts as a pre-trade checklist, summarizing all conditions to ensure you are taking a high-probability trade.</w:t>
      </w:r>
    </w:p>
    <w:p>
      <w:pPr>
        <w:pStyle w:val="Heading1"/>
      </w:pPr>
      <w:r>
        <w:t>1. Header Information</w:t>
      </w:r>
    </w:p>
    <w:p>
      <w:r>
        <w:t>The top section provides a high-level summary of the trade signal.</w:t>
      </w:r>
    </w:p>
    <w:p>
      <w:pPr>
        <w:pStyle w:val="ListBullet"/>
      </w:pPr>
      <w:r>
        <w:rPr>
          <w:b/>
        </w:rPr>
        <w:t xml:space="preserve">Signal (e.g., 73,900 PE): </w:t>
      </w:r>
      <w:r>
        <w:t>The recommended strike price and option type (Call or Put).</w:t>
      </w:r>
    </w:p>
    <w:p>
      <w:pPr>
        <w:pStyle w:val="ListBullet"/>
      </w:pPr>
      <w:r>
        <w:rPr>
          <w:b/>
        </w:rPr>
        <w:t xml:space="preserve">Score: </w:t>
      </w:r>
      <w:r>
        <w:t>A numerical score out of 100 rating the overall quality of the setup.</w:t>
      </w:r>
    </w:p>
    <w:p>
      <w:pPr>
        <w:pStyle w:val="ListBullet"/>
      </w:pPr>
      <w:r>
        <w:rPr>
          <w:b/>
        </w:rPr>
        <w:t xml:space="preserve">Plan: </w:t>
      </w:r>
      <w:r>
        <w:t>Provides the suggested Entry Price / Target Price / Stop Loss levels.</w:t>
      </w:r>
    </w:p>
    <w:p>
      <w:pPr>
        <w:pStyle w:val="Heading1"/>
      </w:pPr>
      <w:r>
        <w:t>2. Summary Cards</w:t>
      </w:r>
    </w:p>
    <w:p>
      <w:r>
        <w:t>These three cards give you the ultimate 'Go' or 'No-Go' decision.</w:t>
      </w:r>
    </w:p>
    <w:p>
      <w:pPr>
        <w:pStyle w:val="ListBullet"/>
      </w:pPr>
      <w:r>
        <w:rPr>
          <w:b/>
        </w:rPr>
        <w:t xml:space="preserve">Final Gate: </w:t>
      </w:r>
      <w:r>
        <w:t>The final verdict (e.g., AVOID, ENTER). It aggregates all conditions to give a definitive answer.</w:t>
      </w:r>
    </w:p>
    <w:p>
      <w:pPr>
        <w:pStyle w:val="ListBullet"/>
      </w:pPr>
      <w:r>
        <w:rPr>
          <w:b/>
        </w:rPr>
        <w:t xml:space="preserve">Professional: </w:t>
      </w:r>
      <w:r>
        <w:t>An assessment from a professional trader's algorithmic perspective.</w:t>
      </w:r>
    </w:p>
    <w:p>
      <w:pPr>
        <w:pStyle w:val="ListBullet"/>
      </w:pPr>
      <w:r>
        <w:rPr>
          <w:b/>
        </w:rPr>
        <w:t xml:space="preserve">Trade Reason: </w:t>
      </w:r>
      <w:r>
        <w:t>A quick summary text explaining exactly why the trade is being recommended or avoided (e.g., 'Avoid: VWAP conflict, Stale candle data').</w:t>
      </w:r>
    </w:p>
    <w:p>
      <w:pPr>
        <w:pStyle w:val="Heading1"/>
      </w:pPr>
      <w:r>
        <w:t>3. Primary Blockers &amp; Risks</w:t>
      </w:r>
    </w:p>
    <w:p>
      <w:r>
        <w:t>These are the critical conditions that can immediately block a trade if they are unfavorable.</w:t>
      </w:r>
    </w:p>
    <w:p>
      <w:pPr>
        <w:pStyle w:val="ListBullet"/>
      </w:pPr>
      <w:r>
        <w:rPr>
          <w:b/>
        </w:rPr>
        <w:t xml:space="preserve">Session: </w:t>
      </w:r>
      <w:r>
        <w:t>Checks if the market time is safe for trading. It will block trades during the first 5 minutes (9:15-9:20) and near market close (after 15:15) due to high volatility and lack of fresh setups.</w:t>
      </w:r>
    </w:p>
    <w:p>
      <w:pPr>
        <w:pStyle w:val="ListBullet"/>
      </w:pPr>
      <w:r>
        <w:rPr>
          <w:b/>
        </w:rPr>
        <w:t xml:space="preserve">Entry Timing: </w:t>
      </w:r>
      <w:r>
        <w:t>Aggregates micro-factors like 5m candle, gap, volume, and spread.</w:t>
      </w:r>
    </w:p>
    <w:p>
      <w:pPr>
        <w:pStyle w:val="ListBullet"/>
      </w:pPr>
      <w:r>
        <w:rPr>
          <w:b/>
        </w:rPr>
        <w:t xml:space="preserve">Event Risk: </w:t>
      </w:r>
      <w:r>
        <w:t>Warns if there is a major news event or macro data release that could cause unpredictable spikes.</w:t>
      </w:r>
    </w:p>
    <w:p>
      <w:pPr>
        <w:pStyle w:val="ListBullet"/>
      </w:pPr>
      <w:r>
        <w:rPr>
          <w:b/>
        </w:rPr>
        <w:t xml:space="preserve">F&amp;O Breadth: </w:t>
      </w:r>
      <w:r>
        <w:t>Analyzes the broader Futures and Options market activity to see if it supports the trade direction.</w:t>
      </w:r>
    </w:p>
    <w:p>
      <w:pPr>
        <w:pStyle w:val="ListBullet"/>
      </w:pPr>
      <w:r>
        <w:rPr>
          <w:b/>
        </w:rPr>
        <w:t xml:space="preserve">Heavyweights: </w:t>
      </w:r>
      <w:r>
        <w:t>Checks if the major stocks driving the index (e.g., HDFC Bank, ICICI Bank for BankNifty) are moving in your favor.</w:t>
      </w:r>
    </w:p>
    <w:p>
      <w:pPr>
        <w:pStyle w:val="ListBullet"/>
      </w:pPr>
      <w:r>
        <w:rPr>
          <w:b/>
        </w:rPr>
        <w:t xml:space="preserve">Setup Quality: </w:t>
      </w:r>
      <w:r>
        <w:t>A fraction score (e.g., 9/11) showing how many of the core strategy conditions are met.</w:t>
      </w:r>
    </w:p>
    <w:p>
      <w:pPr>
        <w:pStyle w:val="Heading1"/>
      </w:pPr>
      <w:r>
        <w:t>4. Trend &amp; Momentum Checks</w:t>
      </w:r>
    </w:p>
    <w:p>
      <w:r>
        <w:t>This section ensures you are trading with the trend across multiple timeframes.</w:t>
      </w:r>
    </w:p>
    <w:p>
      <w:pPr>
        <w:pStyle w:val="ListBullet"/>
      </w:pPr>
      <w:r>
        <w:rPr>
          <w:b/>
        </w:rPr>
        <w:t xml:space="preserve">Gap / First 15m: </w:t>
      </w:r>
      <w:r>
        <w:t>Evaluates the morning gap. If it's a 'Gap Wait', it means you should wait for the gap to sustain or the 15-minute high/low to be broken.</w:t>
      </w:r>
    </w:p>
    <w:p>
      <w:pPr>
        <w:pStyle w:val="ListBullet"/>
      </w:pPr>
      <w:r>
        <w:rPr>
          <w:b/>
        </w:rPr>
        <w:t xml:space="preserve">Momentum: </w:t>
      </w:r>
      <w:r>
        <w:t>Checks if price action momentum is building up or fading away.</w:t>
      </w:r>
    </w:p>
    <w:p>
      <w:pPr>
        <w:pStyle w:val="ListBullet"/>
      </w:pPr>
      <w:r>
        <w:rPr>
          <w:b/>
        </w:rPr>
        <w:t xml:space="preserve">VWAP: </w:t>
      </w:r>
      <w:r>
        <w:t>Checks the index price relative to the Volume Weighted Average Price. Buying Calls below VWAP or Puts above VWAP is generally avoided.</w:t>
      </w:r>
    </w:p>
    <w:p>
      <w:pPr>
        <w:pStyle w:val="ListBullet"/>
      </w:pPr>
      <w:r>
        <w:rPr>
          <w:b/>
        </w:rPr>
        <w:t xml:space="preserve">Timeframe Trends (Daily, 60m, 15m, 5m): </w:t>
      </w:r>
      <w:r>
        <w:t>Checks the EMA 20/50 crossovers on different timeframes. Green indicates the trend supports your trade, while Red/Yellow indicates a conflict.</w:t>
      </w:r>
    </w:p>
    <w:p>
      <w:pPr>
        <w:pStyle w:val="Heading1"/>
      </w:pPr>
      <w:r>
        <w:t>5. Options &amp; Smart Money Data</w:t>
      </w:r>
    </w:p>
    <w:p>
      <w:r>
        <w:t>This analyzes what institutional traders and Option Writers are doing.</w:t>
      </w:r>
    </w:p>
    <w:p>
      <w:pPr>
        <w:pStyle w:val="ListBullet"/>
      </w:pPr>
      <w:r>
        <w:rPr>
          <w:b/>
        </w:rPr>
        <w:t xml:space="preserve">Smart Money: </w:t>
      </w:r>
      <w:r>
        <w:t>Tracks heavy Put or Call writing at specific strikes. If Put writers are aggressively adding positions, it acts as strong support.</w:t>
      </w:r>
    </w:p>
    <w:p>
      <w:pPr>
        <w:pStyle w:val="ListBullet"/>
      </w:pPr>
      <w:r>
        <w:rPr>
          <w:b/>
        </w:rPr>
        <w:t xml:space="preserve">Premium Mo: </w:t>
      </w:r>
      <w:r>
        <w:t>Checks if the option premium is actually expanding. Flat premium momentum means the option price isn't moving even if the index is.</w:t>
      </w:r>
    </w:p>
    <w:p>
      <w:pPr>
        <w:pStyle w:val="ListBullet"/>
      </w:pPr>
      <w:r>
        <w:rPr>
          <w:b/>
        </w:rPr>
        <w:t xml:space="preserve">OI / PCR: </w:t>
      </w:r>
      <w:r>
        <w:t>Put-Call Ratio support. A PCR above 1.0 supports bullish trades, below 1.0 supports bearish trades.</w:t>
      </w:r>
    </w:p>
    <w:p>
      <w:pPr>
        <w:pStyle w:val="ListBullet"/>
      </w:pPr>
      <w:r>
        <w:rPr>
          <w:b/>
        </w:rPr>
        <w:t xml:space="preserve">Max Pain Shift: </w:t>
      </w:r>
      <w:r>
        <w:t>Tracks if the Max Pain strike is shifting up or down, indicating the path of least resistance.</w:t>
      </w:r>
    </w:p>
    <w:p>
      <w:pPr>
        <w:pStyle w:val="Heading1"/>
      </w:pPr>
      <w:r>
        <w:t>6. Execution &amp; Liquidity</w:t>
      </w:r>
    </w:p>
    <w:p>
      <w:r>
        <w:t>Ensures you can enter and exit the trade safely without massive slippage.</w:t>
      </w:r>
    </w:p>
    <w:p>
      <w:pPr>
        <w:pStyle w:val="ListBullet"/>
      </w:pPr>
      <w:r>
        <w:rPr>
          <w:b/>
        </w:rPr>
        <w:t xml:space="preserve">Volume Spike: </w:t>
      </w:r>
      <w:r>
        <w:t>Checks if the breakout is supported by higher than average trading volume.</w:t>
      </w:r>
    </w:p>
    <w:p>
      <w:pPr>
        <w:pStyle w:val="ListBullet"/>
      </w:pPr>
      <w:r>
        <w:rPr>
          <w:b/>
        </w:rPr>
        <w:t xml:space="preserve">Data Freshness: </w:t>
      </w:r>
      <w:r>
        <w:t>Critical check. If data is 'Stale', it means the data feed is delayed or disconnected, and the trade should be avoided.</w:t>
      </w:r>
    </w:p>
    <w:p>
      <w:pPr>
        <w:pStyle w:val="ListBullet"/>
      </w:pPr>
      <w:r>
        <w:rPr>
          <w:b/>
        </w:rPr>
        <w:t xml:space="preserve">Bid-Ask Spread: </w:t>
      </w:r>
      <w:r>
        <w:t>Checks the gap between buyers and sellers. A wide spread causes immediate losses (slippage) upon entry.</w:t>
      </w:r>
    </w:p>
    <w:p>
      <w:pPr>
        <w:pStyle w:val="ListBullet"/>
      </w:pPr>
      <w:r>
        <w:rPr>
          <w:b/>
        </w:rPr>
        <w:t xml:space="preserve">Trap / S-R: </w:t>
      </w:r>
      <w:r>
        <w:t>Measures distance to the nearest Support or Resistance. If resistance is only 30 points away, the reward might not be worth the risk.</w:t>
      </w:r>
    </w:p>
    <w:p>
      <w:pPr>
        <w:pStyle w:val="ListBullet"/>
      </w:pPr>
      <w:r>
        <w:rPr>
          <w:b/>
        </w:rPr>
        <w:t xml:space="preserve">VIX: </w:t>
      </w:r>
      <w:r>
        <w:t>Volatility Index check. If VIX is crashing, option buying is risky due to premium decay (Theta).</w:t>
      </w:r>
    </w:p>
    <w:p>
      <w:pPr>
        <w:pStyle w:val="Heading1"/>
      </w:pPr>
      <w:r>
        <w:t>7. Raw Option Data</w:t>
      </w:r>
    </w:p>
    <w:p>
      <w:r>
        <w:t>Displays the raw option chain data for the selected strike:</w:t>
      </w:r>
    </w:p>
    <w:p>
      <w:pPr>
        <w:pStyle w:val="ListBullet"/>
      </w:pPr>
      <w:r>
        <w:rPr>
          <w:b/>
        </w:rPr>
        <w:t xml:space="preserve">PCR: </w:t>
      </w:r>
      <w:r>
        <w:t>Put-Call Ratio.</w:t>
      </w:r>
    </w:p>
    <w:p>
      <w:pPr>
        <w:pStyle w:val="ListBullet"/>
      </w:pPr>
      <w:r>
        <w:rPr>
          <w:b/>
        </w:rPr>
        <w:t xml:space="preserve">OI &amp; OI Chg: </w:t>
      </w:r>
      <w:r>
        <w:t>Total Open Interest and the Change in Open Interest today.</w:t>
      </w:r>
    </w:p>
    <w:p>
      <w:pPr>
        <w:pStyle w:val="ListBullet"/>
      </w:pPr>
      <w:r>
        <w:rPr>
          <w:b/>
        </w:rPr>
        <w:t xml:space="preserve">IV: </w:t>
      </w:r>
      <w:r>
        <w:t>Implied Volatility.</w:t>
      </w:r>
    </w:p>
    <w:p>
      <w:pPr>
        <w:pStyle w:val="ListBullet"/>
      </w:pPr>
      <w:r>
        <w:rPr>
          <w:b/>
        </w:rPr>
        <w:t xml:space="preserve">Delta &amp; Theta: </w:t>
      </w:r>
      <w:r>
        <w:t>Delta shows how much the option moves per 1-point move in the index. Theta shows how much value the option loses every day due to time decay.</w:t>
      </w:r>
    </w:p>
    <w:p>
      <w:pPr>
        <w:pStyle w:val="Heading1"/>
      </w:pPr>
      <w:r>
        <w:t>8. Color Coding Guide</w:t>
      </w:r>
    </w:p>
    <w:p>
      <w:pPr>
        <w:pStyle w:val="ListBullet"/>
      </w:pPr>
      <w:r>
        <w:rPr>
          <w:b/>
        </w:rPr>
        <w:t xml:space="preserve">Green / 'OK' / 'Confirmed': </w:t>
      </w:r>
      <w:r>
        <w:t>Condition is fully met and supports the trade.</w:t>
      </w:r>
    </w:p>
    <w:p>
      <w:pPr>
        <w:pStyle w:val="ListBullet"/>
      </w:pPr>
      <w:r>
        <w:rPr>
          <w:b/>
        </w:rPr>
        <w:t xml:space="preserve">Yellow / 'Wait' / 'Flat': </w:t>
      </w:r>
      <w:r>
        <w:t>Neutral or caution. Wait for confirmation before entering.</w:t>
      </w:r>
    </w:p>
    <w:p>
      <w:pPr>
        <w:pStyle w:val="ListBullet"/>
      </w:pPr>
      <w:r>
        <w:rPr>
          <w:b/>
        </w:rPr>
        <w:t xml:space="preserve">Red / 'Avoid' / 'Stale': </w:t>
      </w:r>
      <w:r>
        <w:t>Danger. A hard blocker preventing the trade.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