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9A08" w14:textId="77777777" w:rsidR="00233D9C" w:rsidRPr="00233D9C" w:rsidRDefault="00233D9C" w:rsidP="00233D9C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ascii="Times New Roman" w:eastAsia="Arial" w:hAnsi="Times New Roman" w:cs="Times New Roman"/>
          <w:bCs/>
          <w:color w:val="auto"/>
          <w:sz w:val="24"/>
          <w:szCs w:val="24"/>
          <w:lang w:val="en"/>
        </w:rPr>
      </w:pPr>
      <w:bookmarkStart w:id="0" w:name="_Hlk141474942"/>
      <w:bookmarkEnd w:id="0"/>
      <w:r w:rsidRPr="00C30A9C">
        <w:rPr>
          <w:rFonts w:ascii="Times New Roman" w:eastAsia="Arial" w:hAnsi="Times New Roman" w:cs="Times New Roman"/>
          <w:bCs/>
          <w:color w:val="auto"/>
          <w:sz w:val="24"/>
          <w:szCs w:val="24"/>
          <w:lang w:val="en"/>
        </w:rPr>
        <w:t xml:space="preserve">Setup </w:t>
      </w:r>
      <w:r w:rsidRPr="00233D9C">
        <w:rPr>
          <w:rFonts w:ascii="Times New Roman" w:eastAsia="Arial" w:hAnsi="Times New Roman" w:cs="Times New Roman"/>
          <w:bCs/>
          <w:color w:val="auto"/>
          <w:sz w:val="24"/>
          <w:szCs w:val="24"/>
          <w:lang w:val="en"/>
        </w:rPr>
        <w:t>a designated</w:t>
      </w:r>
      <w:r w:rsidRPr="00C30A9C">
        <w:rPr>
          <w:rFonts w:ascii="Times New Roman" w:eastAsia="Arial" w:hAnsi="Times New Roman" w:cs="Times New Roman"/>
          <w:bCs/>
          <w:color w:val="auto"/>
          <w:sz w:val="24"/>
          <w:szCs w:val="24"/>
          <w:lang w:val="en"/>
        </w:rPr>
        <w:t xml:space="preserve"> account to analyze image attachments</w:t>
      </w:r>
    </w:p>
    <w:p w14:paraId="775DCBA4" w14:textId="75E59AB7" w:rsidR="00233D9C" w:rsidRPr="00C30A9C" w:rsidRDefault="00233D9C" w:rsidP="00233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 xml:space="preserve">To create a mail forwarding rule in the Exchange Control Panel (ECP) for redirecting emails with image attachments to the </w:t>
      </w:r>
      <w:proofErr w:type="spellStart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DesignatedEmail</w:t>
      </w:r>
      <w:proofErr w:type="spellEnd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 xml:space="preserve"> inbox, follow these steps</w:t>
      </w:r>
      <w:r w:rsidR="008F187D">
        <w:rPr>
          <w:rFonts w:ascii="Times New Roman" w:eastAsia="Arial" w:hAnsi="Times New Roman" w:cs="Times New Roman"/>
          <w:sz w:val="24"/>
          <w:szCs w:val="24"/>
          <w:lang w:val="en"/>
        </w:rPr>
        <w:t xml:space="preserve"> </w:t>
      </w:r>
      <w:sdt>
        <w:sdtPr>
          <w:rPr>
            <w:rFonts w:ascii="Times New Roman" w:eastAsia="Arial" w:hAnsi="Times New Roman" w:cs="Times New Roman"/>
            <w:sz w:val="24"/>
            <w:szCs w:val="24"/>
            <w:lang w:val="en"/>
          </w:rPr>
          <w:id w:val="-529339424"/>
          <w:citation/>
        </w:sdtPr>
        <w:sdtContent>
          <w:r w:rsidR="008F187D">
            <w:rPr>
              <w:rFonts w:ascii="Times New Roman" w:eastAsia="Arial" w:hAnsi="Times New Roman" w:cs="Times New Roman"/>
              <w:sz w:val="24"/>
              <w:szCs w:val="24"/>
              <w:lang w:val="en"/>
            </w:rPr>
            <w:fldChar w:fldCharType="begin"/>
          </w:r>
          <w:r w:rsidR="008F187D">
            <w:rPr>
              <w:rFonts w:ascii="Times New Roman" w:eastAsia="Arial" w:hAnsi="Times New Roman" w:cs="Times New Roman"/>
              <w:sz w:val="24"/>
              <w:szCs w:val="24"/>
            </w:rPr>
            <w:instrText xml:space="preserve"> CITATION Kat23 \l 1033 </w:instrText>
          </w:r>
          <w:r w:rsidR="008F187D">
            <w:rPr>
              <w:rFonts w:ascii="Times New Roman" w:eastAsia="Arial" w:hAnsi="Times New Roman" w:cs="Times New Roman"/>
              <w:sz w:val="24"/>
              <w:szCs w:val="24"/>
              <w:lang w:val="en"/>
            </w:rPr>
            <w:fldChar w:fldCharType="separate"/>
          </w:r>
          <w:r w:rsidR="008F187D" w:rsidRPr="008F187D">
            <w:rPr>
              <w:rFonts w:ascii="Times New Roman" w:eastAsia="Arial" w:hAnsi="Times New Roman" w:cs="Times New Roman"/>
              <w:noProof/>
              <w:sz w:val="24"/>
              <w:szCs w:val="24"/>
            </w:rPr>
            <w:t>(Kateyanne, Woitasen, &amp; Iyengar, 2023)</w:t>
          </w:r>
          <w:r w:rsidR="008F187D">
            <w:rPr>
              <w:rFonts w:ascii="Times New Roman" w:eastAsia="Arial" w:hAnsi="Times New Roman" w:cs="Times New Roman"/>
              <w:sz w:val="24"/>
              <w:szCs w:val="24"/>
              <w:lang w:val="en"/>
            </w:rPr>
            <w:fldChar w:fldCharType="end"/>
          </w:r>
        </w:sdtContent>
      </w:sdt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:</w:t>
      </w:r>
    </w:p>
    <w:p w14:paraId="645A4F42" w14:textId="77777777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Access the Exchange Control Panel (ECP) and navigate to "Mail Flow" and then "Rules."</w:t>
      </w:r>
    </w:p>
    <w:p w14:paraId="779F7A67" w14:textId="77777777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Click on "New rule" to create a new rule.</w:t>
      </w:r>
    </w:p>
    <w:p w14:paraId="3C27C30B" w14:textId="4B2450E9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val="en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84DC44" wp14:editId="59AF37CC">
                <wp:simplePos x="0" y="0"/>
                <wp:positionH relativeFrom="column">
                  <wp:posOffset>-2816706</wp:posOffset>
                </wp:positionH>
                <wp:positionV relativeFrom="paragraph">
                  <wp:posOffset>861084</wp:posOffset>
                </wp:positionV>
                <wp:extent cx="6840" cy="12600"/>
                <wp:effectExtent l="95250" t="133350" r="107950" b="159385"/>
                <wp:wrapNone/>
                <wp:docPr id="185827907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6EE9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26.05pt;margin-top:59.3pt;width:9.0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">
                <v:imagedata r:id="rId7" o:title=""/>
              </v:shape>
            </w:pict>
          </mc:Fallback>
        </mc:AlternateContent>
      </w: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Provide a name for the rule, such as "Image Analysis."</w:t>
      </w:r>
    </w:p>
    <w:p w14:paraId="5C726020" w14:textId="3705D26C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val="en"/>
        </w:rPr>
        <w:drawing>
          <wp:anchor distT="0" distB="0" distL="114300" distR="114300" simplePos="0" relativeHeight="251658240" behindDoc="1" locked="0" layoutInCell="1" allowOverlap="1" wp14:anchorId="4EA21587" wp14:editId="19534B9E">
            <wp:simplePos x="0" y="0"/>
            <wp:positionH relativeFrom="page">
              <wp:posOffset>1071946</wp:posOffset>
            </wp:positionH>
            <wp:positionV relativeFrom="paragraph">
              <wp:posOffset>334645</wp:posOffset>
            </wp:positionV>
            <wp:extent cx="5943600" cy="3787775"/>
            <wp:effectExtent l="0" t="0" r="0" b="3175"/>
            <wp:wrapTopAndBottom/>
            <wp:docPr id="1940531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3121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Click on "More options" to access additional rule conditions.</w:t>
      </w:r>
    </w:p>
    <w:p w14:paraId="47846D85" w14:textId="77777777" w:rsidR="00233D9C" w:rsidRDefault="00233D9C" w:rsidP="00233D9C">
      <w:pPr>
        <w:pStyle w:val="ListParagraph"/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2ADE9161" w14:textId="1813B7F2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Under "Apply this rule if...," select "Any attachment" and choose "File extension includes these words."</w:t>
      </w:r>
    </w:p>
    <w:p w14:paraId="377C0357" w14:textId="7C5699F8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Click on the "+" sign to add file extensions. Add the following file extensions: "jpg," "jpeg," "</w:t>
      </w:r>
      <w:proofErr w:type="spellStart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png</w:t>
      </w:r>
      <w:proofErr w:type="spellEnd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," "gif."</w:t>
      </w:r>
    </w:p>
    <w:p w14:paraId="2B98F6ED" w14:textId="6FBBE907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Add a condition under "Apply this rule if..." by selecting "The sender..." and choose "is external/</w:t>
      </w:r>
      <w:proofErr w:type="spellStart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intenet</w:t>
      </w:r>
      <w:proofErr w:type="spellEnd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."</w:t>
      </w:r>
    </w:p>
    <w:p w14:paraId="26459F2B" w14:textId="2EC3F984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lastRenderedPageBreak/>
        <w:t>Select the sender location as "outside the organization."</w:t>
      </w:r>
    </w:p>
    <w:p w14:paraId="57F7E985" w14:textId="74695F74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Under "Do the following...," choose "</w:t>
      </w:r>
      <w:r>
        <w:rPr>
          <w:rFonts w:ascii="Times New Roman" w:eastAsia="Arial" w:hAnsi="Times New Roman" w:cs="Times New Roman"/>
          <w:sz w:val="24"/>
          <w:szCs w:val="24"/>
          <w:lang w:val="en"/>
        </w:rPr>
        <w:t>Add recipients</w:t>
      </w: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..." and</w:t>
      </w:r>
      <w:r>
        <w:rPr>
          <w:rFonts w:ascii="Times New Roman" w:eastAsia="Arial" w:hAnsi="Times New Roman" w:cs="Times New Roman"/>
          <w:sz w:val="24"/>
          <w:szCs w:val="24"/>
          <w:lang w:val="en"/>
        </w:rPr>
        <w:t xml:space="preserve"> select “to the To box”. A</w:t>
      </w: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 xml:space="preserve">dd the </w:t>
      </w:r>
      <w:proofErr w:type="spellStart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DesignatedEmail</w:t>
      </w:r>
      <w:proofErr w:type="spellEnd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 xml:space="preserve"> account as the recipient.</w:t>
      </w:r>
    </w:p>
    <w:p w14:paraId="5CC6764C" w14:textId="74BBE95D" w:rsidR="00233D9C" w:rsidRPr="00C30A9C" w:rsidRDefault="00233D9C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Choose a mode for this rule. Select "Enforce" to ensure the rule is applied.</w:t>
      </w:r>
    </w:p>
    <w:p w14:paraId="44B5196D" w14:textId="50900EFA" w:rsidR="00233D9C" w:rsidRDefault="006F35ED" w:rsidP="00233D9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C2FB834" wp14:editId="19569DEB">
            <wp:simplePos x="0" y="0"/>
            <wp:positionH relativeFrom="column">
              <wp:posOffset>672662</wp:posOffset>
            </wp:positionH>
            <wp:positionV relativeFrom="paragraph">
              <wp:posOffset>367030</wp:posOffset>
            </wp:positionV>
            <wp:extent cx="5257143" cy="4057143"/>
            <wp:effectExtent l="0" t="0" r="1270" b="635"/>
            <wp:wrapTopAndBottom/>
            <wp:docPr id="641246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4697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D9C" w:rsidRPr="00C30A9C">
        <w:rPr>
          <w:rFonts w:ascii="Times New Roman" w:eastAsia="Arial" w:hAnsi="Times New Roman" w:cs="Times New Roman"/>
          <w:sz w:val="24"/>
          <w:szCs w:val="24"/>
          <w:lang w:val="en"/>
        </w:rPr>
        <w:t>Click "Save" to save the mail forwarding rule.</w:t>
      </w:r>
    </w:p>
    <w:p w14:paraId="729D3FF0" w14:textId="5833A6BA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15AAD61F" w14:textId="19B94B4D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3F7F8603" w14:textId="77777777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60619067" w14:textId="77777777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4DBB0C84" w14:textId="77777777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6167C922" w14:textId="77777777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2CCE344F" w14:textId="77777777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50FD80E7" w14:textId="77777777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55E52785" w14:textId="40E0DC28" w:rsidR="00233D9C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532A055D" w14:textId="1B07E913" w:rsidR="00233D9C" w:rsidRPr="0004475A" w:rsidRDefault="00233D9C" w:rsidP="00233D9C">
      <w:pPr>
        <w:spacing w:line="360" w:lineRule="auto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0E1C97C8" w14:textId="4646651F" w:rsidR="00233D9C" w:rsidRPr="00C30A9C" w:rsidRDefault="00233D9C" w:rsidP="00233D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 xml:space="preserve">By following these steps, you will have created a mail forwarding rule in the ECP that redirects emails with image attachments from external senders to the </w:t>
      </w:r>
      <w:proofErr w:type="spellStart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>DesignatedEmail</w:t>
      </w:r>
      <w:proofErr w:type="spellEnd"/>
      <w:r w:rsidRPr="00C30A9C">
        <w:rPr>
          <w:rFonts w:ascii="Times New Roman" w:eastAsia="Arial" w:hAnsi="Times New Roman" w:cs="Times New Roman"/>
          <w:sz w:val="24"/>
          <w:szCs w:val="24"/>
          <w:lang w:val="en"/>
        </w:rPr>
        <w:t xml:space="preserve"> inbox.</w:t>
      </w:r>
    </w:p>
    <w:p w14:paraId="02B176C6" w14:textId="55B50FAD" w:rsidR="009B5080" w:rsidRDefault="00233D9C">
      <w:r>
        <w:rPr>
          <w:rFonts w:ascii="Times New Roman" w:eastAsia="Arial" w:hAnsi="Times New Roman" w:cs="Times New Roman"/>
          <w:noProof/>
          <w:sz w:val="24"/>
          <w:szCs w:val="24"/>
          <w:lang w:val="en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4762A86F" wp14:editId="435E69F5">
            <wp:simplePos x="0" y="0"/>
            <wp:positionH relativeFrom="margin">
              <wp:align>right</wp:align>
            </wp:positionH>
            <wp:positionV relativeFrom="paragraph">
              <wp:posOffset>313646</wp:posOffset>
            </wp:positionV>
            <wp:extent cx="5943600" cy="5448935"/>
            <wp:effectExtent l="0" t="0" r="0" b="0"/>
            <wp:wrapTopAndBottom/>
            <wp:docPr id="514287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8770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0D59"/>
    <w:multiLevelType w:val="multilevel"/>
    <w:tmpl w:val="A14E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E46AAF"/>
    <w:multiLevelType w:val="hybridMultilevel"/>
    <w:tmpl w:val="80ACEB64"/>
    <w:lvl w:ilvl="0" w:tplc="12DE242A">
      <w:start w:val="1"/>
      <w:numFmt w:val="decimal"/>
      <w:lvlText w:val="%1."/>
      <w:lvlJc w:val="left"/>
      <w:pPr>
        <w:ind w:left="720" w:hanging="360"/>
      </w:pPr>
    </w:lvl>
    <w:lvl w:ilvl="1" w:tplc="CE3A120C">
      <w:start w:val="1"/>
      <w:numFmt w:val="lowerLetter"/>
      <w:lvlText w:val="%2."/>
      <w:lvlJc w:val="left"/>
      <w:pPr>
        <w:ind w:left="1440" w:hanging="360"/>
      </w:pPr>
    </w:lvl>
    <w:lvl w:ilvl="2" w:tplc="CA7CB3BC">
      <w:start w:val="1"/>
      <w:numFmt w:val="lowerRoman"/>
      <w:lvlText w:val="%3."/>
      <w:lvlJc w:val="right"/>
      <w:pPr>
        <w:ind w:left="2160" w:hanging="180"/>
      </w:pPr>
    </w:lvl>
    <w:lvl w:ilvl="3" w:tplc="CBDAFA90">
      <w:start w:val="1"/>
      <w:numFmt w:val="decimal"/>
      <w:lvlText w:val="%4."/>
      <w:lvlJc w:val="left"/>
      <w:pPr>
        <w:ind w:left="2880" w:hanging="360"/>
      </w:pPr>
    </w:lvl>
    <w:lvl w:ilvl="4" w:tplc="1FEC10BA">
      <w:start w:val="1"/>
      <w:numFmt w:val="lowerLetter"/>
      <w:lvlText w:val="%5."/>
      <w:lvlJc w:val="left"/>
      <w:pPr>
        <w:ind w:left="3600" w:hanging="360"/>
      </w:pPr>
    </w:lvl>
    <w:lvl w:ilvl="5" w:tplc="0C86AF7C">
      <w:start w:val="1"/>
      <w:numFmt w:val="lowerRoman"/>
      <w:lvlText w:val="%6."/>
      <w:lvlJc w:val="right"/>
      <w:pPr>
        <w:ind w:left="4320" w:hanging="180"/>
      </w:pPr>
    </w:lvl>
    <w:lvl w:ilvl="6" w:tplc="DE0C2CF0">
      <w:start w:val="1"/>
      <w:numFmt w:val="decimal"/>
      <w:lvlText w:val="%7."/>
      <w:lvlJc w:val="left"/>
      <w:pPr>
        <w:ind w:left="5040" w:hanging="360"/>
      </w:pPr>
    </w:lvl>
    <w:lvl w:ilvl="7" w:tplc="61EE74BC">
      <w:start w:val="1"/>
      <w:numFmt w:val="lowerLetter"/>
      <w:lvlText w:val="%8."/>
      <w:lvlJc w:val="left"/>
      <w:pPr>
        <w:ind w:left="5760" w:hanging="360"/>
      </w:pPr>
    </w:lvl>
    <w:lvl w:ilvl="8" w:tplc="E15C32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0813D"/>
    <w:multiLevelType w:val="hybridMultilevel"/>
    <w:tmpl w:val="A246C9DC"/>
    <w:lvl w:ilvl="0" w:tplc="7304C95E">
      <w:start w:val="1"/>
      <w:numFmt w:val="decimal"/>
      <w:lvlText w:val="%1."/>
      <w:lvlJc w:val="left"/>
      <w:pPr>
        <w:ind w:left="720" w:hanging="360"/>
      </w:pPr>
    </w:lvl>
    <w:lvl w:ilvl="1" w:tplc="CB620D90">
      <w:start w:val="1"/>
      <w:numFmt w:val="lowerLetter"/>
      <w:lvlText w:val="%2."/>
      <w:lvlJc w:val="left"/>
      <w:pPr>
        <w:ind w:left="1440" w:hanging="360"/>
      </w:pPr>
    </w:lvl>
    <w:lvl w:ilvl="2" w:tplc="98101DE2">
      <w:start w:val="1"/>
      <w:numFmt w:val="lowerRoman"/>
      <w:lvlText w:val="%3."/>
      <w:lvlJc w:val="right"/>
      <w:pPr>
        <w:ind w:left="2160" w:hanging="180"/>
      </w:pPr>
    </w:lvl>
    <w:lvl w:ilvl="3" w:tplc="BB5E8E88">
      <w:start w:val="1"/>
      <w:numFmt w:val="decimal"/>
      <w:lvlText w:val="%4."/>
      <w:lvlJc w:val="left"/>
      <w:pPr>
        <w:ind w:left="2880" w:hanging="360"/>
      </w:pPr>
    </w:lvl>
    <w:lvl w:ilvl="4" w:tplc="610456E4">
      <w:start w:val="1"/>
      <w:numFmt w:val="lowerLetter"/>
      <w:lvlText w:val="%5."/>
      <w:lvlJc w:val="left"/>
      <w:pPr>
        <w:ind w:left="3600" w:hanging="360"/>
      </w:pPr>
    </w:lvl>
    <w:lvl w:ilvl="5" w:tplc="FB404E18">
      <w:start w:val="1"/>
      <w:numFmt w:val="lowerRoman"/>
      <w:lvlText w:val="%6."/>
      <w:lvlJc w:val="right"/>
      <w:pPr>
        <w:ind w:left="4320" w:hanging="180"/>
      </w:pPr>
    </w:lvl>
    <w:lvl w:ilvl="6" w:tplc="7FE84B70">
      <w:start w:val="1"/>
      <w:numFmt w:val="decimal"/>
      <w:lvlText w:val="%7."/>
      <w:lvlJc w:val="left"/>
      <w:pPr>
        <w:ind w:left="5040" w:hanging="360"/>
      </w:pPr>
    </w:lvl>
    <w:lvl w:ilvl="7" w:tplc="99A4CC50">
      <w:start w:val="1"/>
      <w:numFmt w:val="lowerLetter"/>
      <w:lvlText w:val="%8."/>
      <w:lvlJc w:val="left"/>
      <w:pPr>
        <w:ind w:left="5760" w:hanging="360"/>
      </w:pPr>
    </w:lvl>
    <w:lvl w:ilvl="8" w:tplc="B83C44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60191"/>
    <w:multiLevelType w:val="multilevel"/>
    <w:tmpl w:val="426457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1C48C6"/>
    <w:multiLevelType w:val="multilevel"/>
    <w:tmpl w:val="5B6CCC9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38428625">
    <w:abstractNumId w:val="3"/>
  </w:num>
  <w:num w:numId="2" w16cid:durableId="1535729470">
    <w:abstractNumId w:val="4"/>
  </w:num>
  <w:num w:numId="3" w16cid:durableId="844590189">
    <w:abstractNumId w:val="0"/>
  </w:num>
  <w:num w:numId="4" w16cid:durableId="101267633">
    <w:abstractNumId w:val="1"/>
  </w:num>
  <w:num w:numId="5" w16cid:durableId="214783090">
    <w:abstractNumId w:val="2"/>
  </w:num>
  <w:num w:numId="6" w16cid:durableId="1869755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9C"/>
    <w:rsid w:val="00233D9C"/>
    <w:rsid w:val="006F35ED"/>
    <w:rsid w:val="008F187D"/>
    <w:rsid w:val="009B5080"/>
    <w:rsid w:val="00AD1303"/>
    <w:rsid w:val="00B5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7044"/>
  <w15:chartTrackingRefBased/>
  <w15:docId w15:val="{B8027770-0B84-4EBD-B32E-982E44BA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9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30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AD1303"/>
    <w:pPr>
      <w:numPr>
        <w:ilvl w:val="1"/>
      </w:numPr>
      <w:spacing w:before="200" w:after="120" w:line="240" w:lineRule="auto"/>
      <w:outlineLvl w:val="1"/>
    </w:pPr>
    <w:rPr>
      <w:rFonts w:ascii="Arial" w:eastAsia="Times New Roman" w:hAnsi="Arial" w:cstheme="minorBidi"/>
      <w:b/>
      <w:color w:val="000000"/>
      <w:sz w:val="28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qFormat/>
    <w:rsid w:val="00AD1303"/>
    <w:pPr>
      <w:keepNext/>
      <w:keepLines/>
      <w:numPr>
        <w:ilvl w:val="2"/>
        <w:numId w:val="3"/>
      </w:numPr>
      <w:spacing w:before="200" w:after="0" w:line="360" w:lineRule="auto"/>
      <w:ind w:left="720"/>
      <w:outlineLvl w:val="2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AD1303"/>
    <w:rPr>
      <w:rFonts w:ascii="Arial" w:eastAsia="Times New Roman" w:hAnsi="Arial"/>
      <w:b/>
      <w:color w:val="0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1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1303"/>
    <w:rPr>
      <w:rFonts w:ascii="Arial" w:eastAsia="Times New Roman" w:hAnsi="Arial" w:cs="Times New Roman"/>
      <w:b/>
      <w:bCs/>
      <w:color w:val="000000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3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303"/>
  </w:style>
  <w:style w:type="paragraph" w:styleId="ListParagraph">
    <w:name w:val="List Paragraph"/>
    <w:basedOn w:val="Normal"/>
    <w:uiPriority w:val="34"/>
    <w:qFormat/>
    <w:rsid w:val="0023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9T05:17:09.84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0,'0'5,"5"2,2 4,-1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Kat23</b:Tag>
    <b:SourceType>InternetSite</b:SourceType>
    <b:Guid>{1D1ED371-02E9-4274-9BCA-7BA828CC0398}</b:Guid>
    <b:Author>
      <b:Author>
        <b:NameList>
          <b:Person>
            <b:Last>Kateyanne</b:Last>
          </b:Person>
          <b:Person>
            <b:Last>Woitasen</b:Last>
            <b:First>Dario</b:First>
          </b:Person>
          <b:Person>
            <b:Last>Iyengar</b:Last>
            <b:First>Asha</b:First>
          </b:Person>
        </b:NameList>
      </b:Author>
    </b:Author>
    <b:Title>Mail flow rules in Exchange Server</b:Title>
    <b:InternetSiteTitle>Microsoft Learn</b:InternetSiteTitle>
    <b:Year>2023</b:Year>
    <b:Month>February</b:Month>
    <b:Day>23</b:Day>
    <b:URL>https://learn.microsoft.com/en-us/exchange/policy-and-compliance/mail-flow-rules/mail-flow-rules?view=exchserver-2019</b:URL>
    <b:RefOrder>1</b:RefOrder>
  </b:Source>
</b:Sources>
</file>

<file path=customXml/itemProps1.xml><?xml version="1.0" encoding="utf-8"?>
<ds:datastoreItem xmlns:ds="http://schemas.openxmlformats.org/officeDocument/2006/customXml" ds:itemID="{E58041E4-7247-4140-9EBB-D253BF6F6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Bayarmaa Havel</dc:creator>
  <cp:keywords/>
  <dc:description/>
  <cp:lastModifiedBy>Bayarmaa Havel</cp:lastModifiedBy>
  <cp:revision>2</cp:revision>
  <dcterms:created xsi:type="dcterms:W3CDTF">2023-08-14T17:31:00Z</dcterms:created>
  <dcterms:modified xsi:type="dcterms:W3CDTF">2023-08-14T17:31:00Z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c50a3c38-518d-4ea3-9453-f17e8c8c52d8</vt:lpwstr>
  </property>
</Properties>
</file>