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 w14:paraId="BBBB0001">
            <w:r>
              <w:t>删除示例值</w:t>
            </w:r>
          </w:p>
        </w:tc>
      </w:tr>
    </w:tbl>
  </w:body>
</w:document>
</file>