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Title:</w:t>
      </w:r>
      <w:sdt>
        <w:sdtPr>
          <w:alias w:val="thesis.title.zh"/>
          <w:tag w:val="source_entry_id=source-entry-1c2f1d4e5c873b780852aaa3;extent=text[6:9];source_snapshot_sha256=2d630be635ee5019df35d5e983697b2be98d01543377f0d2e9d7b369ce8ee567;field_id=thesis.title.zh"/>
          <w:id w:val="215049260"/>
          <w:text/>
        </w:sdtPr>
        <w:sdtContent>
          <w:r>
            <w:t xml:space="preserve">【填】</w:t>
          </w:r>
        </w:sdtContent>
      </w:sdt>
    </w:p>
    <w:p>
      <w:r>
        <w:t xml:space="preserve">untouched</w:t>
      </w:r>
    </w:p>
  </w:body>
</w:document>
</file>