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spacing w:after="120"/>
        <w:sectPr/>
      </w:pPr>
      <w:r>
        <w:t/>
      </w:r>
      <w:r>
        <w:pict>
          <v:shape xmlns:v="urn:schemas-microsoft-com:vml" id="delete">
            <v:textbox>
              <w:txbxContent>
                <w:p>
                  <w:r>
                    <w:t>same text</w:t>
                  </w:r>
                </w:p>
              </w:txbxContent>
            </v:textbox>
          </v:shape>
          <v:shape xmlns:v="urn:schemas-microsoft-com:vml" id="keep">
            <v:textbox>
              <w:txbxContent>
                <w:p>
                  <w:r>
                    <w:t>same text</w:t>
                  </w:r>
                </w:p>
              </w:txbxContent>
            </v:textbox>
          </v:shape>
        </w:pict>
      </w:r>
    </w:p>
  </w:body>
</w:document>
</file>