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14="http://schemas.microsoft.com/office/word/2010/wordprocessingDrawing" mc:Ignorable="w14 w15 w16se w16cid w16 w16cex w16sdtdh wp14">
  <w:body>
    <w:p w14:paraId="53C64667" w14:textId="697F4612" w:rsidR="00A00332" w:rsidRDefault="00A00332" w:rsidP="00C91319">
      <w:pPr>
        <w:pStyle w:val="PKU7"/>
        <w:spacing w:before="312" w:after="312" w:beforeLines="50" w:afterLines="98"/>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fldLock="true"/>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fldLock="true"/>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fldLock="true"/>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fldLock="true"/>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fldLock="true"/>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fldLock="true"/>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fldLock="true"/>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fldLock="true"/>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fldLock="true"/>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fldLock="true"/>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fldLock="true"/>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fldLock="true"/>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pPr>
    </w:p>
    <w:sectPr w:rsidR="00A73096"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70fdbb70995611f1b340b9363340b936">
    <vt:lpwstr>CWMU7t2OB9QhEtyMDZrtEo43RD5eqF4HFcnzOn5zEntZbxHAx2Bj0jdcnXP8EQV/Sy9eh4SWmYya7sy3MXpA11RQw==</vt:lpwstr>
  </property>
</Properties>
</file>