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00" w:line="395.99999999999994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N90X Systèmes cloudifiésVoir le site </w:t>
      </w:r>
    </w:p>
    <w:p w:rsidR="00000000" w:rsidDel="00000000" w:rsidP="00000000" w:rsidRDefault="00000000" w:rsidRPr="00000000" w14:paraId="00000001">
      <w:pPr>
        <w:spacing w:after="300" w:line="395.99999999999994" w:lineRule="auto"/>
        <w:contextualSpacing w:val="0"/>
        <w:jc w:val="both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http://www.guru99.com/introduction-to-mapreduce.html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contextualSpacing w:val="0"/>
        <w:rPr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654300"/>
            <wp:effectExtent b="0" l="0" r="0" t="0"/>
            <wp:docPr descr="http://xiaochongzhang.me/blog/wp-content/uploads/2013/05/MapReduce_Work_Structure.png" id="2" name="image4.png"/>
            <a:graphic>
              <a:graphicData uri="http://schemas.openxmlformats.org/drawingml/2006/picture">
                <pic:pic>
                  <pic:nvPicPr>
                    <pic:cNvPr descr="http://xiaochongzhang.me/blog/wp-content/uploads/2013/05/MapReduce_Work_Structure.png" id="0" name="image4.png"/>
                    <pic:cNvPicPr preferRelativeResize="0"/>
                  </pic:nvPicPr>
                  <pic:blipFill>
                    <a:blip r:embed="rId7"/>
                    <a:srcRect b="-119" l="0" r="0" t="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Définitions (à partir du schéma avec les blocs bleus):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60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Sx: Input Split x</w:t>
      </w:r>
    </w:p>
    <w:p w:rsidR="00000000" w:rsidDel="00000000" w:rsidP="00000000" w:rsidRDefault="00000000" w:rsidRPr="00000000" w14:paraId="0000000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Umx: Unsorted Map x</w:t>
      </w:r>
    </w:p>
    <w:p w:rsidR="00000000" w:rsidDel="00000000" w:rsidP="00000000" w:rsidRDefault="00000000" w:rsidRPr="00000000" w14:paraId="0000000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SMx: Sorted Map x</w:t>
      </w:r>
    </w:p>
    <w:p w:rsidR="00000000" w:rsidDel="00000000" w:rsidP="00000000" w:rsidRDefault="00000000" w:rsidRPr="00000000" w14:paraId="0000000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RMx: Reduced Map x</w:t>
      </w:r>
    </w:p>
    <w:p w:rsidR="00000000" w:rsidDel="00000000" w:rsidP="00000000" w:rsidRDefault="00000000" w:rsidRPr="00000000" w14:paraId="00000008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 votre propre implémentation vous avez besoin de:</w:t>
      </w:r>
    </w:p>
    <w:p w:rsidR="00000000" w:rsidDel="00000000" w:rsidP="00000000" w:rsidRDefault="00000000" w:rsidRPr="00000000" w14:paraId="0000000A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dictionnaires du master - les clés ne sont pas dupliquées dans un dictionnaire, elles n'apparaissent qu’une seule fois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Dictionnaire “UMx - machines”</w:t>
        <w:br w:type="textWrapping"/>
        <w:t xml:space="preserve">pour chaque UMx, le master connaît la machine slave qui a fait le traitement Sx -&gt; UMx (c’est le master qui a effectivement lancé ce calcul).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Dictionnaire “clés - UMx”</w:t>
        <w:br w:type="textWrapping"/>
        <w:t xml:space="preserve">pour chaque clé, le master connaît les UMx correspondants (et donc en utilisant le dictionnaire “UMx - machines”, il connaît la machine de chaque UMx).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Dictionnaire “RMx - machines”</w:t>
        <w:br w:type="textWrapping"/>
        <w:t xml:space="preserve">pour chaque RMx, le master connaît la machine qui a fait le traitement SMx -&gt; RMx (c’est le master qui a effectivement lancé ce calcul).</w:t>
      </w:r>
    </w:p>
    <w:p w:rsidR="00000000" w:rsidDel="00000000" w:rsidP="00000000" w:rsidRDefault="00000000" w:rsidRPr="00000000" w14:paraId="0000000F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L’algorithme principal du master - les dictionnaires sont sur le master: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Prendre INPUT, faire l’INPUT splitting pour fabriquer les Sx (attention à la taille des splits pour éviter qu’un traitement ne dépasse les capacités d’une machine - en mémoire et en temps - ceci est très difficile à juger, il faut tester...). Envoyer les splits sur les slaves.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Pour chaque Sx, lancer le traitement Split Mapping en parallèle (Sx -&gt; UMx) sur les slaves. On peut donc construire le dictionnaire “UMx - machines (slaves)”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Recevoir les “clés-UMx” depuis les slaves vers le master, issus du traitement Split Mapping et construire le dictionnaire “clés - UMx”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Attendre la fin des traitements Split Mapping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Pour chaque clé du dictionnaire “clés - UMx”, copier les UMx correspondants sur un slave (traitements en parallèle shuffling maps). Attention de ne pas copier plusieurs fois le même fichier au même endroit.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Attendre que les copies de la partie 5 soient terminées.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Lancer le calcul des reducing sorted maps  (UMx -&gt; SMx + SMx -&gt; RMx). On peut alors construire le dictionnaire “RMx - machines”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Attendre la fin des traitements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Fusionner les RMx dans un fichier résultat final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Faire éventuellement une phase de tri sur les valeurs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uru99.com/introduction-to-mapreduce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