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&lt;</w:t>
      </w:r>
      <w:r w:rsidR="00E04659">
        <w:rPr>
          <w:rFonts w:ascii="Arial" w:hAnsi="Arial" w:hint="eastAsia"/>
        </w:rPr>
        <w:t>项目名称</w:t>
      </w:r>
      <w:r w:rsidR="00E0465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DC1EBC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DC1EBC">
            <w:pPr>
              <w:pStyle w:val="Tabletext"/>
            </w:pPr>
            <w:r>
              <w:rPr>
                <w:rFonts w:hint="eastAsia"/>
              </w:rPr>
              <w:t>01</w:t>
            </w:r>
            <w:r w:rsidR="00E04659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  <w:r w:rsidR="00E04659"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3A46E4" w:rsidRDefault="004659D8">
            <w:pPr>
              <w:pStyle w:val="Tabletext"/>
            </w:pPr>
            <w:r>
              <w:rPr>
                <w:rFonts w:hint="eastAsia"/>
              </w:rPr>
              <w:t>第一次迭代</w:t>
            </w:r>
            <w:r w:rsidR="00E04659">
              <w:rPr>
                <w:rFonts w:hint="eastAsia"/>
              </w:rPr>
              <w:t>架构初步设计</w:t>
            </w:r>
          </w:p>
        </w:tc>
        <w:tc>
          <w:tcPr>
            <w:tcW w:w="2304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于亚杰</w:t>
            </w:r>
            <w:r w:rsidR="00EB4465">
              <w:rPr>
                <w:rFonts w:hint="eastAsia"/>
              </w:rPr>
              <w:t>，王祖来</w:t>
            </w:r>
          </w:p>
        </w:tc>
      </w:tr>
      <w:tr w:rsidR="00E0465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04659" w:rsidRDefault="00DC1EBC">
            <w:pPr>
              <w:pStyle w:val="Tabletext"/>
            </w:pPr>
            <w:r>
              <w:rPr>
                <w:rFonts w:hint="eastAsia"/>
              </w:rPr>
              <w:t>10</w:t>
            </w:r>
            <w:r w:rsidR="004659D8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  <w:r w:rsidR="004659D8"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:rsidR="00E04659" w:rsidRDefault="004659D8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E04659" w:rsidRDefault="004659D8">
            <w:pPr>
              <w:pStyle w:val="Tabletext"/>
            </w:pPr>
            <w:r>
              <w:rPr>
                <w:rFonts w:hint="eastAsia"/>
              </w:rPr>
              <w:t>第</w:t>
            </w:r>
            <w:r w:rsidR="00DC1EBC">
              <w:rPr>
                <w:rFonts w:hint="eastAsia"/>
              </w:rPr>
              <w:t>一次迭代</w:t>
            </w:r>
            <w:r>
              <w:rPr>
                <w:rFonts w:hint="eastAsia"/>
              </w:rPr>
              <w:t>架构</w:t>
            </w:r>
            <w:r w:rsidR="00DC1EBC">
              <w:rPr>
                <w:rFonts w:hint="eastAsia"/>
              </w:rPr>
              <w:t>文档的完善</w:t>
            </w:r>
          </w:p>
        </w:tc>
        <w:tc>
          <w:tcPr>
            <w:tcW w:w="2304" w:type="dxa"/>
          </w:tcPr>
          <w:p w:rsidR="00E04659" w:rsidRDefault="00DC1EBC">
            <w:pPr>
              <w:pStyle w:val="Tabletext"/>
            </w:pPr>
            <w:r>
              <w:rPr>
                <w:rFonts w:hint="eastAsia"/>
              </w:rPr>
              <w:t>于亚杰</w:t>
            </w:r>
            <w:r w:rsidR="00EB4465">
              <w:rPr>
                <w:rFonts w:hint="eastAsia"/>
              </w:rPr>
              <w:t>，王祖来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E04659">
        <w:rPr>
          <w:noProof/>
        </w:rPr>
        <w:t>4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  <w:r w:rsidR="00DC1EBC">
        <w:rPr>
          <w:rFonts w:hint="eastAsia"/>
        </w:rPr>
        <w:t>文档面向软件开发人员</w:t>
      </w:r>
      <w:r w:rsidR="003C26B8">
        <w:rPr>
          <w:rFonts w:hint="eastAsia"/>
        </w:rPr>
        <w:t>和评估方，通过各视图了解和改进软件的架构设计。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86EF0" w:rsidRPr="00386EF0" w:rsidRDefault="00386EF0" w:rsidP="00386EF0">
      <w:pPr>
        <w:pStyle w:val="a9"/>
        <w:rPr>
          <w:rFonts w:hint="eastAsia"/>
        </w:rPr>
      </w:pPr>
      <w:r>
        <w:rPr>
          <w:rFonts w:hint="eastAsia"/>
        </w:rPr>
        <w:t>《软件工程原理》（作者：沈备军，陈昊鹏，陈雨亭 出版社：高等教育出版社）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  <w:r w:rsidR="00EB4465" w:rsidRPr="00386EF0">
        <w:rPr>
          <w:noProof/>
          <w:snapToGrid/>
        </w:rPr>
        <w:drawing>
          <wp:inline distT="0" distB="0" distL="0" distR="0">
            <wp:extent cx="5286375" cy="35909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8" t="18044" r="21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F0" w:rsidRDefault="00386EF0" w:rsidP="00386EF0">
      <w:pPr>
        <w:pStyle w:val="InfoBlue"/>
        <w:ind w:left="0"/>
        <w:rPr>
          <w:rFonts w:ascii="Times New Roman" w:hint="eastAsia"/>
        </w:rPr>
      </w:pPr>
    </w:p>
    <w:p w:rsidR="003A46E4" w:rsidRDefault="00D60BEA" w:rsidP="00EB4465">
      <w:pPr>
        <w:pStyle w:val="a9"/>
        <w:rPr>
          <w:rFonts w:hint="eastAsia"/>
        </w:rPr>
      </w:pPr>
      <w:r>
        <w:rPr>
          <w:rFonts w:hint="eastAsia"/>
        </w:rPr>
        <w:t>如图所示的用例中，查看条目实现在条目服务中，条目信息用MySQL存储，评论作品实现在评论服务中，非结构化数据用</w:t>
      </w: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存储，服务间分离实现了高可用高性能的架构模式，数据库的分布式存储可维护性更强，体现了微服务架构的优势。此外，发送私信放在私信服务中，添加好友放在好友服务中，查看好友评论与评分的实现为好友服务中调用评论服务、评分服务。</w:t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085CE3" w:rsidRPr="00085CE3" w:rsidRDefault="00EB4465" w:rsidP="00085CE3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>
            <wp:extent cx="5991225" cy="5124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 w:rsidP="00727407">
      <w:pPr>
        <w:pStyle w:val="2"/>
      </w:pPr>
      <w:bookmarkStart w:id="5" w:name="_Toc356851230"/>
      <w:r>
        <w:rPr>
          <w:rFonts w:hint="eastAsia"/>
        </w:rPr>
        <w:t>概</w:t>
      </w:r>
      <w:bookmarkEnd w:id="5"/>
      <w:r w:rsidR="00727407">
        <w:rPr>
          <w:rFonts w:hint="eastAsia"/>
        </w:rPr>
        <w:t>述</w:t>
      </w:r>
    </w:p>
    <w:p w:rsidR="00727407" w:rsidRPr="00727407" w:rsidRDefault="00727407" w:rsidP="00727407">
      <w:pPr>
        <w:ind w:left="720"/>
        <w:rPr>
          <w:rFonts w:hint="eastAsia"/>
        </w:rPr>
      </w:pPr>
      <w:r>
        <w:rPr>
          <w:rFonts w:hint="eastAsia"/>
        </w:rPr>
        <w:t>软件主要采用B</w:t>
      </w:r>
      <w:r>
        <w:t>/S</w:t>
      </w:r>
      <w:r>
        <w:rPr>
          <w:rFonts w:hint="eastAsia"/>
        </w:rPr>
        <w:t>架构，M</w:t>
      </w:r>
      <w:r>
        <w:t>VC</w:t>
      </w:r>
      <w:r>
        <w:rPr>
          <w:rFonts w:hint="eastAsia"/>
        </w:rPr>
        <w:t>架构和微服务架构，nginx获取并转发R</w:t>
      </w:r>
      <w:r>
        <w:t>ESTFUL</w:t>
      </w:r>
      <w:r>
        <w:rPr>
          <w:rFonts w:hint="eastAsia"/>
        </w:rPr>
        <w:t>请求给控制层，控制层调用接口，将请求转发给网关服务进而调用所需的微服务。网关可起到拦截和分散请求、负载均衡的作用，微服务中比较重要的认证服务可以实现对身份的识别和权限的分配。</w:t>
      </w:r>
      <w:r w:rsidR="00A62A82">
        <w:rPr>
          <w:rFonts w:hint="eastAsia"/>
        </w:rPr>
        <w:t>数据存储层主要采用MySQL和Mongo</w:t>
      </w:r>
      <w:r w:rsidR="00A62A82">
        <w:t>DB</w:t>
      </w:r>
      <w:r w:rsidR="00A62A82">
        <w:rPr>
          <w:rFonts w:hint="eastAsia"/>
        </w:rPr>
        <w:t>数据库，持久层利用Hibernate实现数据持久化。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727407" w:rsidRDefault="00153B16" w:rsidP="00727407">
      <w:pPr>
        <w:numPr>
          <w:ilvl w:val="2"/>
          <w:numId w:val="1"/>
        </w:numPr>
      </w:pPr>
      <w:r>
        <w:t>C</w:t>
      </w:r>
      <w:r>
        <w:rPr>
          <w:rFonts w:hint="eastAsia"/>
        </w:rPr>
        <w:t>ontroller</w:t>
      </w:r>
    </w:p>
    <w:p w:rsidR="00EB4465" w:rsidRDefault="00EB4465" w:rsidP="00727407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2647950" cy="2247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7425" cy="24384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07" w:rsidRDefault="00EB4465" w:rsidP="00727407">
      <w:pPr>
        <w:ind w:left="720"/>
      </w:pPr>
      <w:r>
        <w:t>C</w:t>
      </w:r>
      <w:r>
        <w:rPr>
          <w:rFonts w:hint="eastAsia"/>
        </w:rPr>
        <w:t>ontroller是</w:t>
      </w:r>
      <w:r w:rsidR="00153B16">
        <w:t>MVC</w:t>
      </w:r>
      <w:r w:rsidR="00153B16">
        <w:rPr>
          <w:rFonts w:hint="eastAsia"/>
        </w:rPr>
        <w:t>架构的核心部分，用于接收转发来的请求</w:t>
      </w:r>
      <w:r>
        <w:rPr>
          <w:rFonts w:hint="eastAsia"/>
        </w:rPr>
        <w:t>，并调用服务类来处理相应的业务逻辑</w:t>
      </w:r>
      <w:r w:rsidR="00153B16">
        <w:rPr>
          <w:rFonts w:hint="eastAsia"/>
        </w:rPr>
        <w:t>。</w:t>
      </w:r>
    </w:p>
    <w:p w:rsidR="00EB4465" w:rsidRDefault="00EB4465" w:rsidP="00EB4465">
      <w:pPr>
        <w:numPr>
          <w:ilvl w:val="2"/>
          <w:numId w:val="1"/>
        </w:numPr>
      </w:pPr>
      <w:r>
        <w:t>Repository</w:t>
      </w:r>
    </w:p>
    <w:p w:rsidR="00EB4465" w:rsidRPr="00727407" w:rsidRDefault="00EB4465" w:rsidP="00EB4465">
      <w:pPr>
        <w:ind w:left="720"/>
        <w:rPr>
          <w:rFonts w:hint="eastAsia"/>
        </w:rPr>
      </w:pPr>
      <w:r>
        <w:rPr>
          <w:rFonts w:hint="eastAsia"/>
        </w:rPr>
        <w:t>采用Hibernate来持久化数据，与My</w:t>
      </w:r>
      <w:r>
        <w:t>SQL</w:t>
      </w:r>
      <w:r>
        <w:rPr>
          <w:rFonts w:hint="eastAsia"/>
        </w:rPr>
        <w:t>等数据库进行连接，实现C</w:t>
      </w:r>
      <w:r>
        <w:t>rudRepository</w:t>
      </w:r>
      <w:r>
        <w:rPr>
          <w:rFonts w:hint="eastAsia"/>
        </w:rPr>
        <w:t>接口对数据进行操作。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EB4465" w:rsidRPr="00EB4465" w:rsidRDefault="00EB4465" w:rsidP="00EB446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EB4465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6391275" cy="4324350"/>
            <wp:effectExtent l="0" t="0" r="0" b="0"/>
            <wp:docPr id="39" name="图片 39" descr="C:\Users\blasi\Documents\Tencent Files\409849275\Image\C2C\{BC9662D3-FAE4-B7FD-D01C-4C66E5B930E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lasi\Documents\Tencent Files\409849275\Image\C2C\{BC9662D3-FAE4-B7FD-D01C-4C66E5B930E4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85" w:rsidRPr="00C36A85" w:rsidRDefault="00C36A85" w:rsidP="00C36A85">
      <w:pPr>
        <w:ind w:left="720"/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lastRenderedPageBreak/>
        <w:t>部署视图</w:t>
      </w:r>
      <w:bookmarkEnd w:id="8"/>
    </w:p>
    <w:p w:rsidR="0042102F" w:rsidRPr="0042102F" w:rsidRDefault="0042102F" w:rsidP="0042102F">
      <w:pPr>
        <w:ind w:left="720"/>
        <w:rPr>
          <w:rFonts w:hint="eastAsia"/>
        </w:rPr>
      </w:pPr>
      <w:r>
        <w:rPr>
          <w:rFonts w:hint="eastAsia"/>
        </w:rPr>
        <w:t>服务部署在多个服务器上，服务器互连情况如图。分布式存储数据库，每个服务拥有自己的数据库同时也可向图像服务等服务请求数据。请求先通过gateway进行拦截和转发，feign来调用基础服务，并在各连接端上实现负载均衡。</w:t>
      </w:r>
    </w:p>
    <w:p w:rsidR="0064105E" w:rsidRPr="0064105E" w:rsidRDefault="00EB4465" w:rsidP="006410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4075" cy="69056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5E" w:rsidRDefault="0064105E">
      <w:pPr>
        <w:pStyle w:val="InfoBlue"/>
      </w:pP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lastRenderedPageBreak/>
        <w:t>实现视图</w:t>
      </w:r>
      <w:bookmarkEnd w:id="9"/>
    </w:p>
    <w:p w:rsidR="0042102F" w:rsidRPr="0042102F" w:rsidRDefault="00153B16" w:rsidP="0042102F">
      <w:pPr>
        <w:ind w:left="720"/>
        <w:rPr>
          <w:rFonts w:hint="eastAsia"/>
        </w:rPr>
      </w:pPr>
      <w:r>
        <w:rPr>
          <w:rFonts w:hint="eastAsia"/>
        </w:rPr>
        <w:t>各微服务中包的调用关系如下。</w:t>
      </w:r>
    </w:p>
    <w:p w:rsidR="0064105E" w:rsidRDefault="00EB4465" w:rsidP="0064105E">
      <w:pPr>
        <w:widowControl/>
      </w:pPr>
      <w:bookmarkStart w:id="10" w:name="_GoBack"/>
      <w:bookmarkEnd w:id="10"/>
      <w:r>
        <w:rPr>
          <w:noProof/>
        </w:rPr>
        <w:drawing>
          <wp:inline distT="0" distB="0" distL="0" distR="0">
            <wp:extent cx="6229350" cy="4572000"/>
            <wp:effectExtent l="0" t="0" r="0" b="0"/>
            <wp:docPr id="25" name="图片 25" descr="{E0A8AF10-C4C3-31F2-A2A2-2A53B6F380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{E0A8AF10-C4C3-31F2-A2A2-2A53B6F380E8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Pr="002B34A5" w:rsidRDefault="002B34A5" w:rsidP="0064105E">
      <w:pPr>
        <w:widowControl/>
        <w:rPr>
          <w:rFonts w:hint="eastAsia"/>
        </w:rPr>
      </w:pP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818" w:rsidRDefault="004F2818">
      <w:r>
        <w:separator/>
      </w:r>
    </w:p>
  </w:endnote>
  <w:endnote w:type="continuationSeparator" w:id="0">
    <w:p w:rsidR="004F2818" w:rsidRDefault="004F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3B1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53B16" w:rsidRDefault="00153B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818" w:rsidRDefault="004F2818">
      <w:r>
        <w:separator/>
      </w:r>
    </w:p>
  </w:footnote>
  <w:footnote w:type="continuationSeparator" w:id="0">
    <w:p w:rsidR="004F2818" w:rsidRDefault="004F2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B16" w:rsidRDefault="00153B16">
    <w:pPr>
      <w:rPr>
        <w:sz w:val="24"/>
      </w:rPr>
    </w:pPr>
  </w:p>
  <w:p w:rsidR="00153B16" w:rsidRDefault="00153B16">
    <w:pPr>
      <w:pBdr>
        <w:top w:val="single" w:sz="6" w:space="1" w:color="auto"/>
      </w:pBdr>
      <w:rPr>
        <w:sz w:val="24"/>
      </w:rPr>
    </w:pPr>
  </w:p>
  <w:p w:rsidR="00153B16" w:rsidRDefault="00153B1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53B16" w:rsidRDefault="00153B16">
    <w:pPr>
      <w:pBdr>
        <w:bottom w:val="single" w:sz="6" w:space="1" w:color="auto"/>
      </w:pBdr>
      <w:jc w:val="right"/>
      <w:rPr>
        <w:sz w:val="24"/>
      </w:rPr>
    </w:pPr>
  </w:p>
  <w:p w:rsidR="00153B16" w:rsidRDefault="00153B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3B1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53B16" w:rsidRDefault="00153B1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3B16" w:rsidRDefault="00153B1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153B1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53B16" w:rsidRDefault="00153B1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3B16" w:rsidRDefault="00153B16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153B16" w:rsidRDefault="00153B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59"/>
    <w:rsid w:val="00085CE3"/>
    <w:rsid w:val="00153B16"/>
    <w:rsid w:val="00175500"/>
    <w:rsid w:val="001761BA"/>
    <w:rsid w:val="001D0182"/>
    <w:rsid w:val="002B34A5"/>
    <w:rsid w:val="002C7325"/>
    <w:rsid w:val="00386EF0"/>
    <w:rsid w:val="003A46E4"/>
    <w:rsid w:val="003C26B8"/>
    <w:rsid w:val="0042102F"/>
    <w:rsid w:val="004659D8"/>
    <w:rsid w:val="0047760A"/>
    <w:rsid w:val="004F2818"/>
    <w:rsid w:val="00575EF6"/>
    <w:rsid w:val="0064105E"/>
    <w:rsid w:val="00727407"/>
    <w:rsid w:val="009A3548"/>
    <w:rsid w:val="00A62A82"/>
    <w:rsid w:val="00C36A85"/>
    <w:rsid w:val="00CC3BDD"/>
    <w:rsid w:val="00D60BEA"/>
    <w:rsid w:val="00DC1EBC"/>
    <w:rsid w:val="00E04659"/>
    <w:rsid w:val="00EB4465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2BC31"/>
  <w15:chartTrackingRefBased/>
  <w15:docId w15:val="{B623C2CF-DB19-4F06-9621-09058FE6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si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284</TotalTime>
  <Pages>8</Pages>
  <Words>237</Words>
  <Characters>1351</Characters>
  <Application>Microsoft Office Word</Application>
  <DocSecurity>0</DocSecurity>
  <Lines>11</Lines>
  <Paragraphs>3</Paragraphs>
  <ScaleCrop>false</ScaleCrop>
  <Company>&lt;SJTU&gt;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blasi</dc:creator>
  <cp:keywords/>
  <cp:lastModifiedBy> </cp:lastModifiedBy>
  <cp:revision>1</cp:revision>
  <cp:lastPrinted>1601-01-01T00:00:00Z</cp:lastPrinted>
  <dcterms:created xsi:type="dcterms:W3CDTF">2019-07-10T00:58:00Z</dcterms:created>
  <dcterms:modified xsi:type="dcterms:W3CDTF">2019-07-10T05:44:00Z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