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rtl w:val="0"/>
        </w:rPr>
        <w:t xml:space="preserve">Lange bio</w:t>
      </w:r>
    </w:p>
    <w:p w:rsidR="00000000" w:rsidDel="00000000" w:rsidP="00000000" w:rsidRDefault="00000000" w:rsidRPr="00000000" w14:paraId="00000002">
      <w:pP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De alternatieve elektronische pop van Post Ella sleurt je mee door verhalen over krampachtig controle willen houden, derealisatie en de angst om alles kwijt te raken. Voortgestuwd door snoeiharde beats en koortsachtige synths belandt de luisteraar in de aftakelende belevingswereld van de band. </w:t>
      </w:r>
    </w:p>
    <w:p w:rsidR="00000000" w:rsidDel="00000000" w:rsidP="00000000" w:rsidRDefault="00000000" w:rsidRPr="00000000" w14:paraId="0000000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Gei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nspireerd door Massive Attack, Bjo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rk en FKA twigs maar ook de filmkunst van makers als Charlie Kaufman en Andrzej 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uławski neemt de band voorzichtig hun publiek aan de hand mee door de etherische synth- en zangmelodiee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 die elk nummer een narratief geven.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In de kalmte van de stage presence van de band verschuilt zich een losgeslagen projectiel van een liveshow die steeds opnieuw explodeert. Post Ella laat het publiek verdwalen, verrotten en krijsen, maar altijd met de voeten stampend op de vloer.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b w:val="1"/>
          <w:bCs w:val="1"/>
          <w:i w:val="1"/>
          <w:iCs w:val="1"/>
          <w:rtl w:val="0"/>
        </w:rPr>
        <w:t xml:space="preserve">Korte bio </w:t>
      </w:r>
    </w:p>
    <w:p w:rsidR="00000000" w:rsidDel="00000000" w:rsidP="00000000" w:rsidRDefault="00000000" w:rsidRPr="00000000" w14:paraId="00000009">
      <w:pPr>
        <w:rPr>
          <w:rFonts w:ascii="Century Gothic" w:cs="Century Gothic" w:eastAsia="Century Gothic" w:hAnsi="Century Gothic"/>
          <w:i w:val="1"/>
          <w:iCs w:val="1"/>
          <w:sz w:val="10"/>
          <w:szCs w:val="10"/>
        </w:rPr>
      </w:pPr>
      <w:r w:rsidDel="00000000" w:rsidR="00000000" w:rsidRPr="00000000">
        <w:rPr>
          <w:rFonts w:ascii="Century Gothic" w:cs="Century Gothic" w:eastAsia="Century Gothic" w:hAnsi="Century Gothic"/>
          <w:color w:val="191c1f"/>
          <w:rtl w:val="0"/>
        </w:rPr>
        <w:t xml:space="preserve">De alternatieve elektronische pop van Post Ella vertelt over krampachtige controle, derealisatie en de angst om alles kwijt te raken. Voortgestuwd door snoeiharde beats en koortsachtige synths, belandt de luisteraar in de aftakelende belevingswereld van de band. Post Ella laat het publiek verdwalen en rotten, maar altijd met de voeten stampend op de vloer.</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paragraph" w:styleId="Normaalweb">
    <w:name w:val="Normal (Web)"/>
    <w:basedOn w:val="Standaard"/>
    <w:uiPriority w:val="99"/>
    <w:unhideWhenUsed w:val="1"/>
    <w:rsid w:val="00732706"/>
    <w:pPr>
      <w:spacing w:after="100" w:afterAutospacing="1" w:before="100" w:beforeAutospacing="1"/>
    </w:pPr>
    <w:rPr>
      <w:rFonts w:ascii="Times New Roman" w:cs="Times New Roman" w:eastAsia="Times New Roman" w:hAnsi="Times New Roman"/>
      <w:lang w:eastAsia="nl-NL"/>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HCGGPOS9Xz26LYIsNblZr+BHA==">CgMxLjA4AHIhMVhGZjRBN0xVS3Y4WTc5X3RHd2JjTVdjazlWQkF6bzBV</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41FB0E0B4F92541A8066EA9FD02FAF5" ma:contentTypeVersion="18" ma:contentTypeDescription="Een nieuw document maken." ma:contentTypeScope="" ma:versionID="3165a17ce3dd3bf82ebfde8f09991c14">
  <xsd:schema xmlns:xsd="http://www.w3.org/2001/XMLSchema" xmlns:xs="http://www.w3.org/2001/XMLSchema" xmlns:p="http://schemas.microsoft.com/office/2006/metadata/properties" xmlns:ns2="d934863b-f31c-41b2-8c5d-ef0b87c4cbec" xmlns:ns3="712e4d90-64b6-436f-b88b-946d13da0153" targetNamespace="http://schemas.microsoft.com/office/2006/metadata/properties" ma:root="true" ma:fieldsID="fc49124b264440e377f1ffe3d5afb784" ns2:_="" ns3:_="">
    <xsd:import namespace="d934863b-f31c-41b2-8c5d-ef0b87c4cbec"/>
    <xsd:import namespace="712e4d90-64b6-436f-b88b-946d13da01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4863b-f31c-41b2-8c5d-ef0b87c4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78f49bd-550f-48e0-bc26-d461730dd5d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e4d90-64b6-436f-b88b-946d13da0153"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5ebb1035-8b25-4e9f-a4ee-3c7fcec023ab}" ma:internalName="TaxCatchAll" ma:showField="CatchAllData" ma:web="712e4d90-64b6-436f-b88b-946d13da0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12e4d90-64b6-436f-b88b-946d13da0153" xsi:nil="true"/>
    <lcf76f155ced4ddcb4097134ff3c332f xmlns="d934863b-f31c-41b2-8c5d-ef0b87c4cb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60FA578-A489-4A4F-B209-2A2B88A641E1}"/>
</file>

<file path=customXML/itemProps3.xml><?xml version="1.0" encoding="utf-8"?>
<ds:datastoreItem xmlns:ds="http://schemas.openxmlformats.org/officeDocument/2006/customXml" ds:itemID="{37BF5BA4-3359-40B2-BF97-212C406ABD8C}"/>
</file>

<file path=customXML/itemProps4.xml><?xml version="1.0" encoding="utf-8"?>
<ds:datastoreItem xmlns:ds="http://schemas.openxmlformats.org/officeDocument/2006/customXml" ds:itemID="{98178E82-F50F-47C3-AC68-92AB4FE0A3B9}"/>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juliana Zijlstra</dc:creator>
  <dcterms:created xsi:type="dcterms:W3CDTF">2025-03-03T14:06:00Z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0x010100E41FB0E0B4F92541A8066EA9FD02FAF5</vt:lpwstr>
  </property>
</Properties>
</file>