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《计算机网络课程设计》</w:t>
        <w:br/>
        <w:t>课程设计任务书 · 优化总结报告</w:t>
      </w:r>
    </w:p>
    <w:p>
      <w:pPr>
        <w:jc w:val="center"/>
      </w:pPr>
      <w:r>
        <w:rPr>
          <w:rFonts w:ascii="宋体" w:hAnsi="宋体" w:eastAsia="宋体"/>
          <w:sz w:val="24"/>
        </w:rPr>
        <w:t>信息管理与信息系统 · 2024 级 · 70 人</w:t>
      </w:r>
    </w:p>
    <w:p/>
    <w:p>
      <w:pPr>
        <w:pStyle w:val="Heading1"/>
      </w:pPr>
      <w:r>
        <w:rPr>
          <w:rFonts w:ascii="黑体" w:hAnsi="黑体" w:eastAsia="黑体"/>
        </w:rPr>
        <w:t>一、优化概览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本报告记录了计网课程设计任务书初版在教师审阅后的优化过程。教师共提出 3 条优化需求，涉及交付物补充、报告格式要求和预算细化。以下逐条说明。</w:t>
      </w:r>
    </w:p>
    <w:p>
      <w:pPr>
        <w:pStyle w:val="Heading1"/>
      </w:pPr>
      <w:r>
        <w:rPr>
          <w:rFonts w:ascii="黑体" w:hAnsi="黑体" w:eastAsia="黑体"/>
        </w:rPr>
        <w:t>二、优化条目详情</w:t>
      </w:r>
    </w:p>
    <w:p>
      <w:pPr>
        <w:pStyle w:val="Heading2"/>
      </w:pPr>
      <w:r>
        <w:rPr>
          <w:rFonts w:ascii="黑体" w:hAnsi="黑体" w:eastAsia="黑体"/>
        </w:rPr>
        <w:t>优化条目 #1：交付物增加网络拓扑截图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原内容：交付物清单中没有网络拓扑截图项。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优化后：在交付物清单中增加"网络拓扑图（含设备标识和IP地址分配）"，提交形式为 Visio / 绘图截图。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优化原因：网络拓扑是设计方案的核心产出之一，教师需要在交付物中看到最终的网络结构图，便于检查方案合理性和配线准确性。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涉及章节：§六 交付物清单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2"/>
      </w:pPr>
      <w:r>
        <w:rPr>
          <w:rFonts w:ascii="黑体" w:hAnsi="黑体" w:eastAsia="黑体"/>
        </w:rPr>
        <w:t>优化条目 #2：要求在报告中撰写"遇到的问题及解决方案"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原内容：课程设计报告的要求中，没有明确要求记录问题和解决过程。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优化后：在§三 进度安排的第5天任务中增加"撰写《课程设计报告》（含遇到的问题及解决方案）"，同时在交付物清单中注明报告必须包含此章节。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优化原因：教师认为记录和解决问题的过程是课设最重要的学习产出之一，不能只交一份"漂亮的"配置结果，要能看到学生的思考过程。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涉及章节：§三 进度安排、§六 交付物清单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2"/>
      </w:pPr>
      <w:r>
        <w:rPr>
          <w:rFonts w:ascii="黑体" w:hAnsi="黑体" w:eastAsia="黑体"/>
        </w:rPr>
        <w:t>优化条目 #3：设计方案中明确预算要求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原内容：设计方案中的设备选型和经费预算标注为"选做"。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优化后：经费预算改为必做项，要求在方案书中明确列出设备清单、型号、数量、单价和总价。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优化原因：教师认为预算是工程方案的重要组成部分，"选做"会导致大多数学生跳过，达不到工程实践训练的目的。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涉及章节：§二 阶段1 任务内容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rPr>
          <w:rFonts w:ascii="黑体" w:hAnsi="黑体" w:eastAsia="黑体"/>
        </w:rPr>
        <w:t>三、改动对比表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改动位置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原内容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改后内容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§六 交付物清单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无网络拓扑截图项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增加"网络拓扑图（含设备标识和IP分配）"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§三+§六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报告不要求记录问题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增加"遇到的问题及解决方案"章节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§二 阶段1 任务内容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经费预算标注"选做"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经费预算改为必做，含设备单价和总价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四、优化结果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以上 3 条优化需求已全部融入任务书定稿。</w:t>
      </w:r>
    </w:p>
    <w:p/>
    <w:p>
      <w:pPr>
        <w:pStyle w:val="Heading1"/>
      </w:pPr>
      <w:r>
        <w:rPr>
          <w:rFonts w:ascii="黑体" w:hAnsi="黑体" w:eastAsia="黑体"/>
        </w:rPr>
        <w:t>附：课程设计任务书（定稿）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优化后的任务书定稿文件已生成，包含以上全部优化内容。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