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SimSun" w:cs="SimSun" w:eastAsia="SimSun" w:hAnsi="SimSun"/>
          <w:b/>
          <w:bCs/>
          <w:sz w:val="30"/>
          <w:szCs w:val="30"/>
        </w:rPr>
        <w:t xml:space="preserve">系统介绍</w:t>
      </w:r>
    </w:p>
    <w:p>
      <w:pPr>
        <w:spacing w:after="100"/>
      </w:pPr>
    </w:p>
    <w:p>
      <w:pPr>
        <w:spacing w:line="360"/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研究生论文过程管理系统V1.0是一套面向高校研究生导师的论文过程管理工具软件。本系统基于B/S架构设计开发，前端采用Next.js框架与TypeScript语言，后端数据存储使用SQLite数据库。系统部署在本地计算机上，无需安装客户端软件，用户通过网页浏览器即可完成全部操作。</w:t>
      </w:r>
    </w:p>
    <w:p>
      <w:pPr>
        <w:spacing w:after="100"/>
      </w:pPr>
    </w:p>
    <w:p>
      <w:pPr>
        <w:spacing w:line="360"/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系统围绕研究生论文管理的核心业务流程，覆盖小论文撰写投稿返修和大论文开题答辩的完整生命周期。主要功能模块包括：学生信息管理、小论文进度追踪、投稿记录管理、返修记录管理、大论文管理、综合查询、返修分析、批量导入和系统设置。</w:t>
      </w:r>
    </w:p>
    <w:p>
      <w:pPr>
        <w:spacing w:after="100"/>
      </w:pPr>
    </w:p>
    <w:p>
      <w:pPr>
        <w:spacing w:line="360"/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在文件管理方面，系统支持Word文档、PDF文档、Excel表格、图片和压缩包等多种文件格式的上传、下载和删除操作。用户可在系统设置中自定义文件存储目录，并选择是否按学生姓名自动组织子目录结构。</w:t>
      </w:r>
    </w:p>
    <w:p>
      <w:pPr>
        <w:spacing w:after="100"/>
      </w:pPr>
    </w:p>
    <w:p>
      <w:pPr>
        <w:spacing w:line="360"/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系统面向高校研究生导师单人使用场景设计，界面采用左侧固定导航栏和右侧内容区的经典布局。导航栏提供首页、学生管理、小论文、大论文、投稿记录、返修记录、综合查询、返修分析、批量导入和系统设置共十个功能入口。系统支持浅色、专业蓝调和深色三种界面主题，用户可根据使用习惯随时切换。</w:t>
      </w:r>
    </w:p>
    <w:p>
      <w:pPr>
        <w:spacing w:after="100"/>
      </w:pPr>
    </w:p>
    <w:p>
      <w:pPr>
        <w:spacing w:after="200" w:before="400"/>
        <w:jc w:val="center"/>
      </w:pPr>
      <w:r>
        <w:rPr>
          <w:rFonts w:ascii="SimSun" w:cs="SimSun" w:eastAsia="SimSun" w:hAnsi="SimSun"/>
          <w:b/>
          <w:bCs/>
          <w:sz w:val="30"/>
          <w:szCs w:val="30"/>
        </w:rPr>
        <w:t xml:space="preserve">运行环境</w:t>
      </w:r>
    </w:p>
    <w:p>
      <w:pPr>
        <w:spacing w:after="100"/>
      </w:pPr>
    </w:p>
    <w:p>
      <w:pPr>
        <w:spacing w:line="360"/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硬件最低配置：CPU Intel Core i3或同等性能处理器，内存4GB，硬盘空闲空间1GB以上，显示器分辨率1366x768以上。推荐配置：CPU Intel Core i5或以上，内存8GB，固态硬盘，显示器分辨率1920x1080。</w:t>
      </w:r>
    </w:p>
    <w:p>
      <w:pPr>
        <w:spacing w:after="100"/>
      </w:pPr>
    </w:p>
    <w:p>
      <w:pPr>
        <w:spacing w:line="360"/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操作系统要求：Microsoft Windows 10 64位或Windows 11 64位。软件依赖：Node.js运行环境版本18.0.0及以上，npm包管理器版本9.0.0及以上。</w:t>
      </w:r>
    </w:p>
    <w:p>
      <w:pPr>
        <w:spacing w:after="100"/>
      </w:pPr>
    </w:p>
    <w:p>
      <w:pPr>
        <w:spacing w:line="360"/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首次使用安装步骤：(1)将程序压缩包解压到本地磁盘目录；(2)打开命令提示符，cd进入解压目录；(3)执行npm install安装依赖；(4)执行npx prisma db push创建数据库；(5)执行npx prisma db seed写入初始数据；(6)执行npm run dev启动服务。</w:t>
      </w:r>
    </w:p>
    <w:p>
      <w:pPr>
        <w:spacing w:after="100"/>
      </w:pPr>
    </w:p>
    <w:p>
      <w:pPr>
        <w:spacing w:line="360"/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启动成功后命令行显示Local: http://localhost:3000，在浏览器地址栏输入该地址即可进入系统首页。</w:t>
      </w:r>
    </w:p>
    <w:p>
      <w:pPr>
        <w:spacing w:after="100"/>
      </w:pPr>
    </w:p>
    <w:p>
      <w:pPr>
        <w:spacing w:after="200" w:before="400"/>
        <w:jc w:val="center"/>
      </w:pPr>
      <w:r>
        <w:rPr>
          <w:rFonts w:ascii="SimSun" w:cs="SimSun" w:eastAsia="SimSun" w:hAnsi="SimSun"/>
          <w:b/>
          <w:bCs/>
          <w:sz w:val="30"/>
          <w:szCs w:val="30"/>
        </w:rPr>
        <w:t xml:space="preserve">系统操作说明</w:t>
      </w:r>
    </w:p>
    <w:p>
      <w:pPr>
        <w:spacing w:after="100"/>
      </w:pPr>
    </w:p>
    <w:p>
      <w:pPr>
        <w:spacing w:after="12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一、首页看板</w:t>
      </w:r>
    </w:p>
    <w:p>
      <w:pPr>
        <w:spacing w:after="100"/>
      </w:pPr>
    </w:p>
    <w:p>
      <w:pPr>
        <w:spacing w:line="360"/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首页看板是用户进入系统后看到的第一个页面。页面顶部居中显示标题，下方按学生入学年份分组展示。每组以蓝色标签显示年级（如2024级），标签右侧灰色小字显示该年级学生人数。</w:t>
      </w:r>
    </w:p>
    <w:p>
      <w:pPr>
        <w:spacing w:after="100"/>
      </w:pPr>
    </w:p>
    <w:p>
      <w:pPr>
        <w:spacing w:line="360"/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每个年级分组内的学生以卡片网格展示，每行最多三张。卡片为白色圆角矩形，带浅灰色边框。每张卡片左上角显示蓝色圆形头像（内含学生姓名首字），右侧显示学生姓名（加粗）和研究方向（灰色小字）。</w:t>
      </w:r>
    </w:p>
    <w:p>
      <w:pPr>
        <w:spacing w:after="100"/>
      </w:pPr>
    </w:p>
    <w:p>
      <w:pPr>
        <w:spacing w:line="360"/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卡片中部列出该学生的论文条目。每篇论文以紧凑行展示：左侧显示论文标题（过长截断），如有目标投稿期刊则在标题前用灰色括号标注，右侧显示当前状态彩色标签。论文超过4篇时底部显示蓝色+N篇提示。</w:t>
      </w:r>
    </w:p>
    <w:p>
      <w:pPr>
        <w:spacing w:after="100"/>
      </w:pPr>
    </w:p>
    <w:p>
      <w:pPr>
        <w:spacing w:line="360"/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点击学生卡片进入该学生的详情页面（详见第二章第3节）。</w:t>
      </w:r>
    </w:p>
    <w:p>
      <w:pPr>
        <w:spacing w:after="100"/>
      </w:pPr>
    </w:p>
    <w:p>
      <w:pPr>
        <w:spacing w:after="12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二、学生管理</w:t>
      </w:r>
    </w:p>
    <w:p>
      <w:pPr>
        <w:spacing w:after="100"/>
      </w:pPr>
    </w:p>
    <w:p>
      <w:pPr>
        <w:spacing w:line="360"/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点击左侧导航栏学生管理菜单进入学生列表页面。页面顶部为面包屑导航，下方标题学生管理。页面左侧为筛选面板，包含状态筛选区（全部/在读/已毕业）和学位类型筛选区（列出所有已配置类型及数量）。</w:t>
      </w:r>
    </w:p>
    <w:p>
      <w:pPr>
        <w:spacing w:after="100"/>
      </w:pPr>
    </w:p>
    <w:p>
      <w:pPr>
        <w:spacing w:line="360"/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右侧主区域上方有蓝色添加学生按钮，下方为在读和已毕业两个标签页。学生列表表格包含姓名、学号、学位类型、年级、研究方向、导师、状态、看板和操作列。点击表格任意行可跳转到该学生详情页。</w:t>
      </w:r>
    </w:p>
    <w:p>
      <w:pPr>
        <w:spacing w:after="100"/>
      </w:pPr>
    </w:p>
    <w:p>
      <w:pPr>
        <w:spacing w:after="80" w:before="20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添加学生</w:t>
      </w:r>
    </w:p>
    <w:p>
      <w:pPr>
        <w:spacing w:after="100"/>
      </w:pPr>
    </w:p>
    <w:p>
      <w:pPr>
        <w:spacing w:line="36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1. 点击页面上方添加学生蓝色按钮。</w:t>
      </w:r>
    </w:p>
    <w:p>
      <w:pPr>
        <w:spacing w:after="100"/>
      </w:pPr>
    </w:p>
    <w:p>
      <w:pPr>
        <w:spacing w:line="36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2. 在弹出的对话框中依次输入姓名、学号，在下拉框中选择学位类型和状态。</w:t>
      </w:r>
    </w:p>
    <w:p>
      <w:pPr>
        <w:spacing w:after="100"/>
      </w:pPr>
    </w:p>
    <w:p>
      <w:pPr>
        <w:spacing w:line="36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3. 填写入学年份、毕业年份、研究方向、导师和副导师信息。</w:t>
      </w:r>
    </w:p>
    <w:p>
      <w:pPr>
        <w:spacing w:after="100"/>
      </w:pPr>
    </w:p>
    <w:p>
      <w:pPr>
        <w:spacing w:line="36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4. 确认首页看板可见复选框为勾选状态（默认勾选）。</w:t>
      </w:r>
    </w:p>
    <w:p>
      <w:pPr>
        <w:spacing w:after="100"/>
      </w:pPr>
    </w:p>
    <w:p>
      <w:pPr>
        <w:spacing w:line="36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5. 点击添加按钮保存数据，系统提示操作成功。</w:t>
      </w:r>
    </w:p>
    <w:p>
      <w:pPr>
        <w:spacing w:after="100"/>
      </w:pPr>
    </w:p>
    <w:p>
      <w:pPr>
        <w:spacing w:after="80" w:before="20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编辑学生与删除</w:t>
      </w:r>
    </w:p>
    <w:p>
      <w:pPr>
        <w:spacing w:after="100"/>
      </w:pPr>
    </w:p>
    <w:p>
      <w:pPr>
        <w:spacing w:line="36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1. 点击学生行操作列的铅笔图标，弹出编辑对话框（表单自动填入已有数据）。</w:t>
      </w:r>
    </w:p>
    <w:p>
      <w:pPr>
        <w:spacing w:after="100"/>
      </w:pPr>
    </w:p>
    <w:p>
      <w:pPr>
        <w:spacing w:line="36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2. 修改信息后点击保存。如需删除，点击红色垃圾桶图标并在确认对话框中确认。</w:t>
      </w:r>
    </w:p>
    <w:p>
      <w:pPr>
        <w:spacing w:after="100"/>
      </w:pPr>
    </w:p>
    <w:p>
      <w:pPr>
        <w:spacing w:after="80" w:before="20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查看学生详情</w:t>
      </w:r>
    </w:p>
    <w:p>
      <w:pPr>
        <w:spacing w:after="100"/>
      </w:pPr>
    </w:p>
    <w:p>
      <w:pPr>
        <w:spacing w:line="36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1. 点击学生列表中的任意学生行进入详情页。</w:t>
      </w:r>
    </w:p>
    <w:p>
      <w:pPr>
        <w:spacing w:after="100"/>
      </w:pPr>
    </w:p>
    <w:p>
      <w:pPr>
        <w:spacing w:line="36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2. 详情页顶部显示学生姓名（大号标题）、学号、学位类型、年级、研究方向及导师信息。</w:t>
      </w:r>
    </w:p>
    <w:p>
      <w:pPr>
        <w:spacing w:after="100"/>
      </w:pPr>
    </w:p>
    <w:p>
      <w:pPr>
        <w:spacing w:line="36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3. 页面主体分三个垂直分区：小论文区（每篇论文可展开查看投稿记录和返修详情）、大论文区（显示大论文标题、阶段、状态和分数）、时间线区（以论文为中心展示投稿和返修历程）。</w:t>
      </w:r>
    </w:p>
    <w:p>
      <w:pPr>
        <w:spacing w:after="100"/>
      </w:pPr>
    </w:p>
    <w:p>
      <w:pPr>
        <w:spacing w:after="12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三、小论文管理</w:t>
      </w:r>
    </w:p>
    <w:p>
      <w:pPr>
        <w:spacing w:after="100"/>
      </w:pPr>
    </w:p>
    <w:p>
      <w:pPr>
        <w:spacing w:line="360"/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小论文管理页面以表格展示全部论文。顶部状态下拉框可按状态筛选。表格列包括标题、学生、类型、状态、目标期刊、版本和操作。点击行进入论文详情。</w:t>
      </w:r>
    </w:p>
    <w:p>
      <w:pPr>
        <w:spacing w:after="100"/>
      </w:pPr>
    </w:p>
    <w:p>
      <w:pPr>
        <w:spacing w:after="80" w:before="20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添加小论文</w:t>
      </w:r>
    </w:p>
    <w:p>
      <w:pPr>
        <w:spacing w:after="100"/>
      </w:pPr>
    </w:p>
    <w:p>
      <w:pPr>
        <w:spacing w:line="36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1. 点击添加小论文按钮弹出对话框。</w:t>
      </w:r>
    </w:p>
    <w:p>
      <w:pPr>
        <w:spacing w:after="100"/>
      </w:pPr>
    </w:p>
    <w:p>
      <w:pPr>
        <w:spacing w:line="36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2. 选择所属学生（下拉框自动选中第一位），输入论文标题。</w:t>
      </w:r>
    </w:p>
    <w:p>
      <w:pPr>
        <w:spacing w:after="100"/>
      </w:pPr>
    </w:p>
    <w:p>
      <w:pPr>
        <w:spacing w:line="36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3. 选择论文类型（期刊/会议）和状态（八种可选）。</w:t>
      </w:r>
    </w:p>
    <w:p>
      <w:pPr>
        <w:spacing w:after="100"/>
      </w:pPr>
    </w:p>
    <w:p>
      <w:pPr>
        <w:spacing w:line="36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4. 填写第一作者、通讯作者、研究方向、目标期刊等信息。</w:t>
      </w:r>
    </w:p>
    <w:p>
      <w:pPr>
        <w:spacing w:after="100"/>
      </w:pPr>
    </w:p>
    <w:p>
      <w:pPr>
        <w:spacing w:line="36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5. 在我的思考文本区记录评价，点击添加完成创建。</w:t>
      </w:r>
    </w:p>
    <w:p>
      <w:pPr>
        <w:spacing w:after="100"/>
      </w:pPr>
    </w:p>
    <w:p>
      <w:pPr>
        <w:spacing w:after="80" w:before="20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设置版本标签与论文详情</w:t>
      </w:r>
    </w:p>
    <w:p>
      <w:pPr>
        <w:spacing w:after="100"/>
      </w:pPr>
    </w:p>
    <w:p>
      <w:pPr>
        <w:spacing w:line="36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1. 编辑论文时，标题下方显示版本标签输入框，可输入V1_202601等自定义标签。</w:t>
      </w:r>
    </w:p>
    <w:p>
      <w:pPr>
        <w:spacing w:after="100"/>
      </w:pPr>
    </w:p>
    <w:p>
      <w:pPr>
        <w:spacing w:line="36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2. 论文详情页左栏显示基本信息、我的思考和稿件版本管理（上传新版本按钮）。</w:t>
      </w:r>
    </w:p>
    <w:p>
      <w:pPr>
        <w:spacing w:after="100"/>
      </w:pPr>
    </w:p>
    <w:p>
      <w:pPr>
        <w:spacing w:line="36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3. 右栏以彩色强调边卡片展示投稿历程，可展开审稿意见和返修记录，附件以只读下载列表展示。</w:t>
      </w:r>
    </w:p>
    <w:p>
      <w:pPr>
        <w:spacing w:after="100"/>
      </w:pPr>
    </w:p>
    <w:p>
      <w:pPr>
        <w:spacing w:after="12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四、投稿记录管理</w:t>
      </w:r>
    </w:p>
    <w:p>
      <w:pPr>
        <w:spacing w:after="100"/>
      </w:pPr>
    </w:p>
    <w:p>
      <w:pPr>
        <w:spacing w:line="360"/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投稿记录页面以表格展示全部投稿，每行可展开查看审稿意见和返修详情。展开后可添加返修轮次和上传附件。</w:t>
      </w:r>
    </w:p>
    <w:p>
      <w:pPr>
        <w:spacing w:after="100"/>
      </w:pPr>
    </w:p>
    <w:p>
      <w:pPr>
        <w:spacing w:after="80" w:before="20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添加与编辑投稿</w:t>
      </w:r>
    </w:p>
    <w:p>
      <w:pPr>
        <w:spacing w:after="100"/>
      </w:pPr>
    </w:p>
    <w:p>
      <w:pPr>
        <w:spacing w:line="36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1. 点击添加投稿按钮弹出对话框。选择小论文、输入期刊名、稿件编号和投稿轮次。</w:t>
      </w:r>
    </w:p>
    <w:p>
      <w:pPr>
        <w:spacing w:after="100"/>
      </w:pPr>
    </w:p>
    <w:p>
      <w:pPr>
        <w:spacing w:line="36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2. 选择投稿日期、决定日期、状态和审稿决定。在文本区填写审稿意见和编辑意见。</w:t>
      </w:r>
    </w:p>
    <w:p>
      <w:pPr>
        <w:spacing w:after="100"/>
      </w:pPr>
    </w:p>
    <w:p>
      <w:pPr>
        <w:spacing w:line="36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3. 创建成功后对话框切换为附件上传模式，可上传投稿文章和补充材料。</w:t>
      </w:r>
    </w:p>
    <w:p>
      <w:pPr>
        <w:spacing w:after="100"/>
      </w:pPr>
    </w:p>
    <w:p>
      <w:pPr>
        <w:spacing w:line="36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4. 编辑已有投稿时表单字段和附件区域同时显示。</w:t>
      </w:r>
    </w:p>
    <w:p>
      <w:pPr>
        <w:spacing w:after="100"/>
      </w:pPr>
    </w:p>
    <w:p>
      <w:pPr>
        <w:spacing w:after="12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五、返修记录管理</w:t>
      </w:r>
    </w:p>
    <w:p>
      <w:pPr>
        <w:spacing w:after="100"/>
      </w:pPr>
    </w:p>
    <w:p>
      <w:pPr>
        <w:spacing w:line="360"/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返修记录表格展示所有返修轮次。每行操作列有附件图标，点击展开附件上传面板。</w:t>
      </w:r>
    </w:p>
    <w:p>
      <w:pPr>
        <w:spacing w:after="100"/>
      </w:pPr>
    </w:p>
    <w:p>
      <w:pPr>
        <w:spacing w:after="80" w:before="20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添加与编辑返修</w:t>
      </w:r>
    </w:p>
    <w:p>
      <w:pPr>
        <w:spacing w:after="100"/>
      </w:pPr>
    </w:p>
    <w:p>
      <w:pPr>
        <w:spacing w:line="36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1. 点击添加返修或在投稿展开区点击添加返修轮次按钮。</w:t>
      </w:r>
    </w:p>
    <w:p>
      <w:pPr>
        <w:spacing w:after="100"/>
      </w:pPr>
    </w:p>
    <w:p>
      <w:pPr>
        <w:spacing w:line="36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2. 选择所属投稿，填写轮次、类型（小修/大修/重投）和状态。</w:t>
      </w:r>
    </w:p>
    <w:p>
      <w:pPr>
        <w:spacing w:after="100"/>
      </w:pPr>
    </w:p>
    <w:p>
      <w:pPr>
        <w:spacing w:line="36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3. 填写收到、截止和提交日期。分别在审稿意见摘要和返修结果文本区记录内容。</w:t>
      </w:r>
    </w:p>
    <w:p>
      <w:pPr>
        <w:spacing w:after="100"/>
      </w:pPr>
    </w:p>
    <w:p>
      <w:pPr>
        <w:spacing w:line="36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4. 创建后对话框切换为附件模式，可上传审稿意见附件、修改稿和修改说明。</w:t>
      </w:r>
    </w:p>
    <w:p>
      <w:pPr>
        <w:spacing w:after="100"/>
      </w:pPr>
    </w:p>
    <w:p>
      <w:pPr>
        <w:spacing w:after="12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六、大论文管理</w:t>
      </w:r>
    </w:p>
    <w:p>
      <w:pPr>
        <w:spacing w:after="100"/>
      </w:pPr>
    </w:p>
    <w:p>
      <w:pPr>
        <w:spacing w:line="360"/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大论文表格直接显示三位外审专家分数和答辩成绩。阶段只保留开题和答辩两个节点。</w:t>
      </w:r>
    </w:p>
    <w:p>
      <w:pPr>
        <w:spacing w:after="100"/>
      </w:pPr>
    </w:p>
    <w:p>
      <w:pPr>
        <w:spacing w:after="80" w:before="20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添加大论文与外审意见</w:t>
      </w:r>
    </w:p>
    <w:p>
      <w:pPr>
        <w:spacing w:after="100"/>
      </w:pPr>
    </w:p>
    <w:p>
      <w:pPr>
        <w:spacing w:line="36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1. 点击添加大论文，选择学生并填写标题、学位类型、阶段和日期。</w:t>
      </w:r>
    </w:p>
    <w:p>
      <w:pPr>
        <w:spacing w:after="100"/>
      </w:pPr>
    </w:p>
    <w:p>
      <w:pPr>
        <w:spacing w:line="36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2. 在外审专家评分区输入三个专家的分数，在答辩成绩框输入最终成绩。</w:t>
      </w:r>
    </w:p>
    <w:p>
      <w:pPr>
        <w:spacing w:after="100"/>
      </w:pPr>
    </w:p>
    <w:p>
      <w:pPr>
        <w:spacing w:line="36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3. 进入详情页后，三个外审专家槽位分别显示专家分数、决定标签和评审详情。点击录入评审添加评分和意见（默认为匿名盲审，审稿人可留空）。</w:t>
      </w:r>
    </w:p>
    <w:p>
      <w:pPr>
        <w:spacing w:after="100"/>
      </w:pPr>
    </w:p>
    <w:p>
      <w:pPr>
        <w:spacing w:line="36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4. 每个评审槽位底部可上传评阅意见书附件，页面底部可上传大论文终稿附件。</w:t>
      </w:r>
    </w:p>
    <w:p>
      <w:pPr>
        <w:spacing w:after="100"/>
      </w:pPr>
    </w:p>
    <w:p>
      <w:pPr>
        <w:spacing w:after="12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七、综合查询</w:t>
      </w:r>
    </w:p>
    <w:p>
      <w:pPr>
        <w:spacing w:after="100"/>
      </w:pPr>
    </w:p>
    <w:p>
      <w:pPr>
        <w:spacing w:line="360"/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综合查询页面提供按论文和按学生两种视图，支持关键词搜索和状态筛选。</w:t>
      </w:r>
    </w:p>
    <w:p>
      <w:pPr>
        <w:spacing w:after="100"/>
      </w:pPr>
    </w:p>
    <w:p>
      <w:pPr>
        <w:spacing w:after="80" w:before="20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按论文查询</w:t>
      </w:r>
    </w:p>
    <w:p>
      <w:pPr>
        <w:spacing w:after="100"/>
      </w:pPr>
    </w:p>
    <w:p>
      <w:pPr>
        <w:spacing w:line="36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1. 选择按论文标签页，使用搜索框和状态筛选缩小范围。</w:t>
      </w:r>
    </w:p>
    <w:p>
      <w:pPr>
        <w:spacing w:after="100"/>
      </w:pPr>
    </w:p>
    <w:p>
      <w:pPr>
        <w:spacing w:line="36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2. 点击论文行展开投稿记录，继续展开查看返修轮次详情。</w:t>
      </w:r>
    </w:p>
    <w:p>
      <w:pPr>
        <w:spacing w:after="100"/>
      </w:pPr>
    </w:p>
    <w:p>
      <w:pPr>
        <w:spacing w:after="80" w:before="20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按学生查询</w:t>
      </w:r>
    </w:p>
    <w:p>
      <w:pPr>
        <w:spacing w:after="100"/>
      </w:pPr>
    </w:p>
    <w:p>
      <w:pPr>
        <w:spacing w:line="36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1. 切换到按学生标签页，展开学生查看其全部小论文。</w:t>
      </w:r>
    </w:p>
    <w:p>
      <w:pPr>
        <w:spacing w:after="100"/>
      </w:pPr>
    </w:p>
    <w:p>
      <w:pPr>
        <w:spacing w:line="36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2. 继续展开论文查看投稿和返修详情，可在返修轮次下方直接添加新返修。</w:t>
      </w:r>
    </w:p>
    <w:p>
      <w:pPr>
        <w:spacing w:after="100"/>
      </w:pPr>
    </w:p>
    <w:p>
      <w:pPr>
        <w:spacing w:after="12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八、返修分析</w:t>
      </w:r>
    </w:p>
    <w:p>
      <w:pPr>
        <w:spacing w:after="100"/>
      </w:pPr>
    </w:p>
    <w:p>
      <w:pPr>
        <w:spacing w:line="360"/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返修分析页面提供AI分析和统计分析两种模式。统计标签页显示返修总数、各类型数量及按期刊和学生维度的统计表格。AI分析标签页通过筛选条件定位返修记录，勾选后可进行六大类关键词自动归类。</w:t>
      </w:r>
    </w:p>
    <w:p>
      <w:pPr>
        <w:spacing w:after="100"/>
      </w:pPr>
    </w:p>
    <w:p>
      <w:pPr>
        <w:spacing w:after="12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九、系统设置</w:t>
      </w:r>
    </w:p>
    <w:p>
      <w:pPr>
        <w:spacing w:after="100"/>
      </w:pPr>
    </w:p>
    <w:p>
      <w:pPr>
        <w:spacing w:line="360"/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系统设置页面包含文件存储设置、学位类型管理、首页卡片显示设置和AI分析设置四张卡片。文件存储设置可配置附件目录和子目录组织方式。学位类型管理支持添加、编辑和删除学位类型。首页卡片显示设置可勾选要在首页展示的论文状态。AI分析设置可切换本地关键词或云端API模式。</w:t>
      </w:r>
    </w:p>
    <w:p>
      <w:pPr>
        <w:spacing w:after="100"/>
      </w:pPr>
    </w:p>
    <w:p>
      <w:pPr>
        <w:spacing w:after="12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十、主题切换与批量导入</w:t>
      </w:r>
    </w:p>
    <w:p>
      <w:pPr>
        <w:spacing w:after="100"/>
      </w:pPr>
    </w:p>
    <w:p>
      <w:pPr>
        <w:spacing w:line="360"/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主题切换按钮位于左侧导航栏底部，可在浅色、专业蓝调和深色三种主题间循环切换，设置自动保存。</w:t>
      </w:r>
    </w:p>
    <w:p>
      <w:pPr>
        <w:spacing w:after="100"/>
      </w:pPr>
    </w:p>
    <w:p>
      <w:pPr>
        <w:spacing w:line="360"/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批量导入页面提供Excel模板下载和上传导入功能。模板包含学生、小论文、投稿记录和返修记录四个Sheet，通过学号关联。填写模板后上传，系统自动解析并逐条导入，结果以绿色成功和红色失败分行展示。</w:t>
      </w:r>
    </w:p>
    <w:p>
      <w:pPr>
        <w:spacing w:after="100"/>
      </w:pPr>
    </w:p>
    <w:sectPr>
      <w:headerReference w:type="default" r:id="rId7"/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SimSun" w:cs="SimSun" w:eastAsia="SimSun" w:hAnsi="SimSun"/>
        <w:sz w:val="18"/>
        <w:szCs w:val="18"/>
      </w:rPr>
      <w:t xml:space="preserve">研究生论文过程管理系统V1.0 用户手册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2026-05-15T15:22:06.964Z</dcterms:created>
  <dcterms:modified xsi:type="dcterms:W3CDTF">2026-05-15T15:22:06.966Z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