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2ADA4" w14:textId="4CD48BAA" w:rsidR="00A51958" w:rsidRDefault="00835BE1" w:rsidP="00835BE1">
      <w:pPr>
        <w:pStyle w:val="Prrafodelista"/>
        <w:numPr>
          <w:ilvl w:val="0"/>
          <w:numId w:val="1"/>
        </w:numPr>
        <w:rPr>
          <w:lang w:val="es-MX"/>
        </w:rPr>
      </w:pPr>
      <w:r w:rsidRPr="00835BE1">
        <w:rPr>
          <w:lang w:val="es-MX"/>
        </w:rPr>
        <w:t xml:space="preserve">INICIO DE LA PLATAFORMA PARA EL LOGIN </w:t>
      </w:r>
    </w:p>
    <w:p w14:paraId="10FEDF0A" w14:textId="4CC085B8" w:rsidR="00835BE1" w:rsidRDefault="00835BE1" w:rsidP="00835BE1">
      <w:pPr>
        <w:rPr>
          <w:lang w:val="es-MX"/>
        </w:rPr>
      </w:pPr>
      <w:r>
        <w:rPr>
          <w:lang w:val="es-MX"/>
        </w:rPr>
        <w:t>MEJORAR EL DISEÑO</w:t>
      </w:r>
    </w:p>
    <w:p w14:paraId="10D6B5F9" w14:textId="25ACB8CE" w:rsidR="00835BE1" w:rsidRDefault="00835BE1" w:rsidP="00835BE1">
      <w:pPr>
        <w:rPr>
          <w:lang w:val="es-MX"/>
        </w:rPr>
      </w:pPr>
      <w:r>
        <w:rPr>
          <w:lang w:val="es-MX"/>
        </w:rPr>
        <w:t xml:space="preserve">Aumentar el tamaño de esto </w:t>
      </w:r>
    </w:p>
    <w:p w14:paraId="6E3A7F24" w14:textId="6B403D3E" w:rsidR="00835BE1" w:rsidRDefault="00835BE1" w:rsidP="00835BE1">
      <w:pPr>
        <w:rPr>
          <w:lang w:val="es-MX"/>
        </w:rPr>
      </w:pPr>
      <w:r w:rsidRPr="00835BE1">
        <w:rPr>
          <w:lang w:val="es-MX"/>
        </w:rPr>
        <w:drawing>
          <wp:inline distT="0" distB="0" distL="0" distR="0" wp14:anchorId="252CB809" wp14:editId="3F9D0617">
            <wp:extent cx="3143689" cy="22958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1A7A602C" w14:textId="165442D8" w:rsidR="00835BE1" w:rsidRDefault="00835BE1" w:rsidP="00835BE1">
      <w:pPr>
        <w:rPr>
          <w:lang w:val="es-MX"/>
        </w:rPr>
      </w:pPr>
      <w:r>
        <w:rPr>
          <w:lang w:val="es-MX"/>
        </w:rPr>
        <w:t xml:space="preserve">Y cambiarle a un diseño como este </w:t>
      </w:r>
    </w:p>
    <w:p w14:paraId="3995055A" w14:textId="1107BC3C" w:rsidR="00835BE1" w:rsidRDefault="00835BE1" w:rsidP="00835BE1">
      <w:pPr>
        <w:rPr>
          <w:lang w:val="es-MX"/>
        </w:rPr>
      </w:pPr>
      <w:r w:rsidRPr="00835BE1">
        <w:rPr>
          <w:lang w:val="es-MX"/>
        </w:rPr>
        <w:drawing>
          <wp:inline distT="0" distB="0" distL="0" distR="0" wp14:anchorId="5C41B7A6" wp14:editId="602F48C6">
            <wp:extent cx="3362794" cy="4544059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8DA" w14:textId="198772F7" w:rsidR="00835BE1" w:rsidRDefault="00835BE1" w:rsidP="00835BE1">
      <w:pPr>
        <w:rPr>
          <w:lang w:val="es-MX"/>
        </w:rPr>
      </w:pPr>
      <w:r>
        <w:rPr>
          <w:lang w:val="es-MX"/>
        </w:rPr>
        <w:lastRenderedPageBreak/>
        <w:t xml:space="preserve">Quitarle el nombre de compras, colocar fuera del cuadro aplicativo abastecimiento en un tamaño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grande</w:t>
      </w:r>
      <w:r w:rsidR="00344653">
        <w:rPr>
          <w:lang w:val="es-MX"/>
        </w:rPr>
        <w:t>.</w:t>
      </w:r>
    </w:p>
    <w:p w14:paraId="7C521FA1" w14:textId="759462A3" w:rsidR="00344653" w:rsidRDefault="00344653" w:rsidP="00835BE1">
      <w:pPr>
        <w:rPr>
          <w:lang w:val="es-MX"/>
        </w:rPr>
      </w:pPr>
    </w:p>
    <w:p w14:paraId="589910DB" w14:textId="09C035BB" w:rsidR="00344653" w:rsidRDefault="00344653" w:rsidP="0034465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: no muestra ninguna información sale un error </w:t>
      </w:r>
      <w:r w:rsidRPr="00344653">
        <w:rPr>
          <w:lang w:val="es-MX"/>
        </w:rPr>
        <w:drawing>
          <wp:inline distT="0" distB="0" distL="0" distR="0" wp14:anchorId="2DD9FCF5" wp14:editId="1ECA1B6C">
            <wp:extent cx="1988992" cy="2286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828F" w14:textId="017A54E3" w:rsidR="00344653" w:rsidRPr="00344653" w:rsidRDefault="00344653" w:rsidP="00344653">
      <w:pPr>
        <w:rPr>
          <w:lang w:val="es-MX"/>
        </w:rPr>
      </w:pPr>
      <w:r w:rsidRPr="00344653">
        <w:rPr>
          <w:lang w:val="es-MX"/>
        </w:rPr>
        <w:drawing>
          <wp:inline distT="0" distB="0" distL="0" distR="0" wp14:anchorId="4D1729F5" wp14:editId="2955962A">
            <wp:extent cx="5612130" cy="32664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8BD6" w14:textId="77777777" w:rsidR="00835BE1" w:rsidRPr="00835BE1" w:rsidRDefault="00835BE1" w:rsidP="00835BE1">
      <w:pPr>
        <w:rPr>
          <w:lang w:val="es-MX"/>
        </w:rPr>
      </w:pPr>
    </w:p>
    <w:p w14:paraId="2A1509A8" w14:textId="7C69A6BA" w:rsidR="00835BE1" w:rsidRDefault="00344653">
      <w:pPr>
        <w:rPr>
          <w:lang w:val="es-MX"/>
        </w:rPr>
      </w:pPr>
      <w:r>
        <w:rPr>
          <w:lang w:val="es-MX"/>
        </w:rPr>
        <w:t xml:space="preserve">Mejorar el diseño tipo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bi</w:t>
      </w:r>
      <w:proofErr w:type="spellEnd"/>
    </w:p>
    <w:p w14:paraId="7C2E2321" w14:textId="1106A90B" w:rsidR="00344653" w:rsidRDefault="00344653">
      <w:pPr>
        <w:rPr>
          <w:lang w:val="es-MX"/>
        </w:rPr>
      </w:pPr>
    </w:p>
    <w:p w14:paraId="478FCECE" w14:textId="31592100" w:rsidR="00344653" w:rsidRDefault="00344653" w:rsidP="0034465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Pendientes: mejorar el diseño de las tarjetas </w:t>
      </w:r>
    </w:p>
    <w:p w14:paraId="4353D437" w14:textId="3D7024CB" w:rsidR="00344653" w:rsidRDefault="00344653" w:rsidP="00344653">
      <w:pPr>
        <w:rPr>
          <w:lang w:val="es-MX"/>
        </w:rPr>
      </w:pPr>
      <w:r w:rsidRPr="00344653">
        <w:rPr>
          <w:lang w:val="es-MX"/>
        </w:rPr>
        <w:drawing>
          <wp:inline distT="0" distB="0" distL="0" distR="0" wp14:anchorId="169FC858" wp14:editId="0AD58C33">
            <wp:extent cx="2286319" cy="149563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564B" w14:textId="3768EE5E" w:rsidR="00344653" w:rsidRDefault="00344653" w:rsidP="00344653">
      <w:pPr>
        <w:rPr>
          <w:lang w:val="es-MX"/>
        </w:rPr>
      </w:pPr>
      <w:r>
        <w:rPr>
          <w:lang w:val="es-MX"/>
        </w:rPr>
        <w:t xml:space="preserve">La línea </w:t>
      </w:r>
      <w:r w:rsidR="00B203D4">
        <w:rPr>
          <w:lang w:val="es-MX"/>
        </w:rPr>
        <w:t>completa es el 100% si es mayor a 96% de color verde, si esta entre 90% al 96% amarillo por debajo rojo y que esta línea de acuerdo al % cambie de tamaño, el color de la tarjeta se puede conservar el actual (azul degradado)</w:t>
      </w:r>
    </w:p>
    <w:p w14:paraId="4F8D5846" w14:textId="7C80643F" w:rsidR="00B203D4" w:rsidRDefault="00B203D4" w:rsidP="00344653">
      <w:pPr>
        <w:rPr>
          <w:lang w:val="es-MX"/>
        </w:rPr>
      </w:pPr>
    </w:p>
    <w:p w14:paraId="6492B786" w14:textId="29115F3C" w:rsidR="00B203D4" w:rsidRDefault="00B203D4" w:rsidP="00B203D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Diseño del </w:t>
      </w:r>
      <w:proofErr w:type="spellStart"/>
      <w:r>
        <w:rPr>
          <w:lang w:val="es-MX"/>
        </w:rPr>
        <w:t>dashboard</w:t>
      </w:r>
      <w:proofErr w:type="spellEnd"/>
      <w:r w:rsidR="00116BC6">
        <w:rPr>
          <w:lang w:val="es-MX"/>
        </w:rPr>
        <w:t xml:space="preserve">, también colocar las 4 tarjetas que están en el </w:t>
      </w:r>
      <w:proofErr w:type="spellStart"/>
      <w:r w:rsidR="00116BC6">
        <w:rPr>
          <w:lang w:val="es-MX"/>
        </w:rPr>
        <w:t>modulo</w:t>
      </w:r>
      <w:proofErr w:type="spellEnd"/>
      <w:r w:rsidR="00116BC6">
        <w:rPr>
          <w:lang w:val="es-MX"/>
        </w:rPr>
        <w:t xml:space="preserve"> de los pendientes</w:t>
      </w:r>
    </w:p>
    <w:p w14:paraId="04E4B3E4" w14:textId="6C05B074" w:rsidR="00B203D4" w:rsidRPr="00B203D4" w:rsidRDefault="00116BC6" w:rsidP="00B203D4">
      <w:pPr>
        <w:rPr>
          <w:lang w:val="es-MX"/>
        </w:rPr>
      </w:pPr>
      <w:r w:rsidRPr="00116BC6">
        <w:rPr>
          <w:lang w:val="es-MX"/>
        </w:rPr>
        <w:drawing>
          <wp:inline distT="0" distB="0" distL="0" distR="0" wp14:anchorId="314F3E6A" wp14:editId="23647898">
            <wp:extent cx="5612130" cy="37757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6A4" w14:textId="1219B4DB" w:rsidR="00344653" w:rsidRDefault="00344653">
      <w:pPr>
        <w:rPr>
          <w:lang w:val="es-MX"/>
        </w:rPr>
      </w:pPr>
    </w:p>
    <w:p w14:paraId="7F3BF206" w14:textId="76A93797" w:rsidR="00344653" w:rsidRDefault="00C57C22" w:rsidP="00C57C2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En la vista de importar bases de datos: que cada base de datos quede en una línea independiente y cada línea tenga su opción de seleccionar el archivo e importar.</w:t>
      </w:r>
    </w:p>
    <w:p w14:paraId="54C6897A" w14:textId="5461FC34" w:rsidR="00C57C22" w:rsidRDefault="00C57C22" w:rsidP="00C57C22">
      <w:pPr>
        <w:rPr>
          <w:lang w:val="es-MX"/>
        </w:rPr>
      </w:pPr>
    </w:p>
    <w:p w14:paraId="4E152723" w14:textId="0ACE2998" w:rsidR="00C57C22" w:rsidRDefault="00C57C22" w:rsidP="00C57C22">
      <w:pPr>
        <w:rPr>
          <w:lang w:val="es-MX"/>
        </w:rPr>
      </w:pPr>
      <w:r w:rsidRPr="00C57C22">
        <w:rPr>
          <w:lang w:val="es-MX"/>
        </w:rPr>
        <w:drawing>
          <wp:inline distT="0" distB="0" distL="0" distR="0" wp14:anchorId="02F147C1" wp14:editId="35EAC682">
            <wp:extent cx="5612130" cy="66992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60D2" w14:textId="164DC28F" w:rsidR="00C57C22" w:rsidRDefault="00C57C22" w:rsidP="00C57C22">
      <w:pPr>
        <w:rPr>
          <w:lang w:val="es-MX"/>
        </w:rPr>
      </w:pPr>
    </w:p>
    <w:p w14:paraId="402DA8B0" w14:textId="5035DCC1" w:rsidR="00C57C22" w:rsidRDefault="00C57C22" w:rsidP="00C57C2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Franja de la página principal </w:t>
      </w:r>
    </w:p>
    <w:p w14:paraId="4EBFC59A" w14:textId="4FF22AD3" w:rsidR="00C57C22" w:rsidRDefault="00C57C22" w:rsidP="00C57C22">
      <w:pPr>
        <w:rPr>
          <w:lang w:val="es-MX"/>
        </w:rPr>
      </w:pPr>
    </w:p>
    <w:p w14:paraId="1861B805" w14:textId="1A1EB158" w:rsidR="00C57C22" w:rsidRDefault="00C57C22" w:rsidP="00C57C22">
      <w:pPr>
        <w:rPr>
          <w:lang w:val="es-MX"/>
        </w:rPr>
      </w:pPr>
      <w:r w:rsidRPr="00C57C22">
        <w:rPr>
          <w:lang w:val="es-MX"/>
        </w:rPr>
        <w:drawing>
          <wp:inline distT="0" distB="0" distL="0" distR="0" wp14:anchorId="5FEFE950" wp14:editId="7419BAC3">
            <wp:extent cx="5612130" cy="1270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4307" w14:textId="47895478" w:rsidR="00C57C22" w:rsidRDefault="00C57C22" w:rsidP="00C57C22">
      <w:pPr>
        <w:rPr>
          <w:lang w:val="es-MX"/>
        </w:rPr>
      </w:pPr>
      <w:r>
        <w:rPr>
          <w:lang w:val="es-MX"/>
        </w:rPr>
        <w:t>Cambiar la palabra compras por aplicación abastecimiento</w:t>
      </w:r>
    </w:p>
    <w:p w14:paraId="4B38407D" w14:textId="50DED223" w:rsidR="00C57C22" w:rsidRDefault="00C57C22" w:rsidP="00C57C2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Donde aparece el usuario </w:t>
      </w:r>
      <w:proofErr w:type="spellStart"/>
      <w:r>
        <w:rPr>
          <w:lang w:val="es-MX"/>
        </w:rPr>
        <w:t>logueado</w:t>
      </w:r>
      <w:proofErr w:type="spellEnd"/>
      <w:r>
        <w:rPr>
          <w:lang w:val="es-MX"/>
        </w:rPr>
        <w:t xml:space="preserve"> sea como este diseño - Buenos días Abastecimiento (administrador)</w:t>
      </w:r>
    </w:p>
    <w:p w14:paraId="7A7A6904" w14:textId="0A3C6D42" w:rsidR="00C57C22" w:rsidRPr="00C57C22" w:rsidRDefault="00C57C22" w:rsidP="00C57C22">
      <w:pPr>
        <w:ind w:left="360"/>
        <w:rPr>
          <w:lang w:val="es-MX"/>
        </w:rPr>
      </w:pPr>
      <w:r w:rsidRPr="00C57C22">
        <w:rPr>
          <w:lang w:val="es-MX"/>
        </w:rPr>
        <w:lastRenderedPageBreak/>
        <w:drawing>
          <wp:inline distT="0" distB="0" distL="0" distR="0" wp14:anchorId="08EFF6B6" wp14:editId="78D86CB8">
            <wp:extent cx="2781688" cy="83831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3063" w14:textId="5322C0B3" w:rsidR="00C57C22" w:rsidRDefault="00C57C22" w:rsidP="00C57C22">
      <w:pPr>
        <w:rPr>
          <w:lang w:val="es-MX"/>
        </w:rPr>
      </w:pPr>
      <w:r w:rsidRPr="00C57C22">
        <w:rPr>
          <w:lang w:val="es-MX"/>
        </w:rPr>
        <w:t>Y que al darle clic al circulo donde aparece la inicial del Usuario se despliegue la opción que dice cerrar sesión</w:t>
      </w:r>
      <w:r w:rsidR="008D358C">
        <w:rPr>
          <w:lang w:val="es-MX"/>
        </w:rPr>
        <w:t>.</w:t>
      </w:r>
    </w:p>
    <w:p w14:paraId="77477E79" w14:textId="0CCBD3EF" w:rsidR="008D358C" w:rsidRDefault="008D358C" w:rsidP="00C57C22">
      <w:pPr>
        <w:rPr>
          <w:lang w:val="es-MX"/>
        </w:rPr>
      </w:pPr>
    </w:p>
    <w:p w14:paraId="028E2190" w14:textId="3C1D4E33" w:rsidR="008D358C" w:rsidRPr="008D358C" w:rsidRDefault="008D358C" w:rsidP="008D358C">
      <w:pPr>
        <w:pStyle w:val="Prrafodelista"/>
        <w:rPr>
          <w:lang w:val="es-MX"/>
        </w:rPr>
      </w:pPr>
    </w:p>
    <w:sectPr w:rsidR="008D358C" w:rsidRPr="008D35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D3083"/>
    <w:multiLevelType w:val="hybridMultilevel"/>
    <w:tmpl w:val="D1B485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E1"/>
    <w:rsid w:val="00116BC6"/>
    <w:rsid w:val="00344653"/>
    <w:rsid w:val="00835BE1"/>
    <w:rsid w:val="008D358C"/>
    <w:rsid w:val="00A51958"/>
    <w:rsid w:val="00B203D4"/>
    <w:rsid w:val="00C5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F6A4"/>
  <w15:chartTrackingRefBased/>
  <w15:docId w15:val="{B75B293A-D267-48D2-A410-A55C94E5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5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2</cp:revision>
  <dcterms:created xsi:type="dcterms:W3CDTF">2026-07-08T16:57:00Z</dcterms:created>
  <dcterms:modified xsi:type="dcterms:W3CDTF">2026-07-08T20:41:00Z</dcterms:modified>
</cp:coreProperties>
</file>