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Operator Handbook</w:t>
      </w:r>
    </w:p>
    <w:p>
      <w:pPr>
        <w:pStyle w:val="Heading1"/>
      </w:pPr>
      <w:r>
        <w:t>Introduction</w:t>
      </w:r>
    </w:p>
    <w:p>
      <w:r>
        <w:t>The console stores cues.</w:t>
      </w:r>
    </w:p>
    <w:p/>
    <w:p>
      <w:pPr>
        <w:pStyle w:val="Heading2"/>
      </w:pPr>
      <w:r>
        <w:t>Playback</w:t>
      </w:r>
    </w:p>
    <w:p>
      <w:r>
        <w:t>Press Go</w:t>
      </w:r>
      <w:r>
        <w:tab/>
        <w:t>to fire</w:t>
        <w:br/>
      </w:r>
      <w:r>
        <w:t>the next cue.</w:t>
      </w:r>
    </w:p>
    <w:p>
      <w:pPr>
        <w:pStyle w:val="Heading4"/>
      </w:pPr>
      <w:r>
        <w:t>Deep section</w:t>
      </w:r>
    </w:p>
    <w:p>
      <w:r>
        <w:t>Nested below a skipped level.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text is not a body paragraph.</w:t>
            </w:r>
          </w:p>
        </w:tc>
      </w:tr>
    </w:tbl>
    <w:p>
      <w:pPr>
        <w:pStyle w:val="Heading1"/>
      </w:pPr>
      <w:r>
        <w:t>Appendix</w:t>
      </w:r>
    </w:p>
    <w:p>
      <w:pPr>
        <w:pStyle w:val="Quote"/>
      </w:pPr>
      <w:r>
        <w:t>Last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Title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