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GUARDE SECURITY SERVICE</w:t>
      </w:r>
      <w:r>
        <w:br/>
      </w:r>
      <w:r>
        <w:rPr>
          <w:b/>
          <w:bCs/>
        </w:rPr>
        <w:t xml:space="preserve">CENTRE DE FORMATION</w:t>
      </w:r>
    </w:p>
    <w:bookmarkStart w:id="23" w:name="rapport-mensuel-du-centre-de-formation"/>
    <w:p>
      <w:pPr>
        <w:pStyle w:val="Heading1"/>
      </w:pPr>
      <w:r>
        <w:t xml:space="preserve">RAPPORT MENSUEL DU CENTRE DE FORMATION</w:t>
      </w:r>
    </w:p>
    <w:bookmarkStart w:id="20" w:name="informations-générales"/>
    <w:p>
      <w:pPr>
        <w:pStyle w:val="Heading2"/>
      </w:pPr>
      <w:r>
        <w:t xml:space="preserve">Informations générales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Juin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Année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Jean MUKENDI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ésumé"/>
    <w:p>
      <w:pPr>
        <w:pStyle w:val="Heading2"/>
      </w:pPr>
      <w:r>
        <w:t xml:space="preserve">Résumé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Formations réalisées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inscrits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admis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recommandés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recrutés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Sanctions disciplinaires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de présence moyen</w:t>
            </w:r>
          </w:p>
        </w:tc>
        <w:tc>
          <w:tcPr/>
          <w:p>
            <w:pPr>
              <w:pStyle w:val="Compact"/>
            </w:pPr>
            <w:r>
              <w:t xml:space="preserve">96 %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bservations"/>
    <w:p>
      <w:pPr>
        <w:pStyle w:val="Heading2"/>
      </w:pPr>
      <w:r>
        <w:t xml:space="preserve">Observations</w:t>
      </w:r>
    </w:p>
    <w:p>
      <w:pPr>
        <w:pStyle w:val="FirstParagraph"/>
      </w:pPr>
      <w:r>
        <w:t xml:space="preserve">Au cours du mois de juin 2026, le Centre de Formation a organisé deux (2) sessions de formation initiale des agents de sécurité. Cinquante-deux (52) candidats se sont inscrits, dont quarante (40) ont été admis à suivre la formation conformément aux critères de sélection de GSS.</w:t>
      </w:r>
    </w:p>
    <w:p>
      <w:pPr>
        <w:pStyle w:val="BodyText"/>
      </w:pPr>
      <w:r>
        <w:t xml:space="preserve">À l’issue des évaluations, trente-deux (32) candidats ont été recommandés pour un éventuel recrutement selon les besoins opérationnels de l’entreprise, tandis que vingt-six (26) candidats ont effectivement été recrutés.</w:t>
      </w:r>
    </w:p>
    <w:p>
      <w:pPr>
        <w:pStyle w:val="BodyText"/>
      </w:pPr>
      <w:r>
        <w:t xml:space="preserve">Le taux moyen de présence des stagiaires s’est établi à</w:t>
      </w:r>
      <w:r>
        <w:t xml:space="preserve"> </w:t>
      </w:r>
      <w:r>
        <w:rPr>
          <w:b/>
          <w:bCs/>
        </w:rPr>
        <w:t xml:space="preserve">96 %</w:t>
      </w:r>
      <w:r>
        <w:t xml:space="preserve">, traduisant une bonne discipline et une forte participation aux activités de formation. Trois (3) sanctions disciplinaires ont été enregistrées durant la période pour non-respect du règlement intérieur. Aucune exclusion définitive n’a été prononcée.</w:t>
      </w:r>
    </w:p>
    <w:p>
      <w:pPr>
        <w:pStyle w:val="BodyText"/>
      </w:pPr>
      <w:r>
        <w:t xml:space="preserve">Dans l’ensemble, les activités du Centre de Formation se sont déroulées dans de bonnes conditions et les objectifs fixés pour le mois ont été atteints.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Cachet du Centre de Formation</w:t>
            </w:r>
          </w:p>
        </w:tc>
        <w:tc>
          <w:tcPr/>
          <w:p>
            <w:pPr>
              <w:pStyle w:val="Compact"/>
            </w:pPr>
            <w:r>
              <w:t xml:space="preserve">Visa de la Direction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2026-06-29T17:53:29Z</dcterms:created>
  <dcterms:modified xsi:type="dcterms:W3CDTF">2026-06-29T17:53:29Z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