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B240A8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3EA53A4B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21A47440">
      <w:pPr>
        <w:jc w:val="center"/>
        <w:rPr>
          <w:rFonts w:hint="eastAsia"/>
          <w:sz w:val="44"/>
          <w:szCs w:val="44"/>
          <w:lang w:val="en-US" w:eastAsia="zh-CN"/>
        </w:rPr>
      </w:pPr>
    </w:p>
    <w:p w14:paraId="0C1B252D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总体刚度程序设计</w:t>
      </w:r>
    </w:p>
    <w:p w14:paraId="6BC7035F">
      <w:pPr>
        <w:jc w:val="center"/>
        <w:rPr>
          <w:rFonts w:hint="default" w:eastAsiaTheme="minor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——第五次作业</w:t>
      </w:r>
    </w:p>
    <w:p w14:paraId="3A0CB70C">
      <w:pPr>
        <w:jc w:val="both"/>
        <w:rPr>
          <w:rFonts w:hint="default" w:eastAsiaTheme="minorEastAsia"/>
          <w:sz w:val="44"/>
          <w:szCs w:val="44"/>
          <w:lang w:val="en-US" w:eastAsia="zh-CN"/>
        </w:rPr>
      </w:pPr>
    </w:p>
    <w:p w14:paraId="35527CE5">
      <w:pPr>
        <w:jc w:val="both"/>
        <w:rPr>
          <w:rFonts w:hint="default" w:eastAsiaTheme="minorEastAsia"/>
          <w:sz w:val="44"/>
          <w:szCs w:val="44"/>
          <w:lang w:val="en-US" w:eastAsia="zh-CN"/>
        </w:rPr>
      </w:pPr>
    </w:p>
    <w:p w14:paraId="4F1B7CE2">
      <w:pPr>
        <w:jc w:val="both"/>
        <w:rPr>
          <w:rFonts w:hint="default" w:eastAsiaTheme="minorEastAsia"/>
          <w:sz w:val="44"/>
          <w:szCs w:val="44"/>
          <w:lang w:val="en-US" w:eastAsia="zh-CN"/>
        </w:rPr>
      </w:pPr>
    </w:p>
    <w:p w14:paraId="779F924C">
      <w:pPr>
        <w:jc w:val="both"/>
        <w:rPr>
          <w:rFonts w:hint="default" w:eastAsiaTheme="minorEastAsia"/>
          <w:sz w:val="44"/>
          <w:szCs w:val="44"/>
          <w:lang w:val="en-US" w:eastAsia="zh-CN"/>
        </w:rPr>
      </w:pPr>
    </w:p>
    <w:p w14:paraId="472C5339">
      <w:pPr>
        <w:jc w:val="both"/>
        <w:rPr>
          <w:rFonts w:hint="default" w:eastAsiaTheme="minorEastAsia"/>
          <w:sz w:val="44"/>
          <w:szCs w:val="44"/>
          <w:lang w:val="en-US" w:eastAsia="zh-CN"/>
        </w:rPr>
      </w:pPr>
    </w:p>
    <w:p w14:paraId="0D75A520">
      <w:pPr>
        <w:jc w:val="both"/>
        <w:rPr>
          <w:rFonts w:hint="default" w:eastAsiaTheme="minorEastAsia"/>
          <w:sz w:val="44"/>
          <w:szCs w:val="44"/>
          <w:lang w:val="en-US" w:eastAsia="zh-CN"/>
        </w:rPr>
      </w:pPr>
    </w:p>
    <w:p w14:paraId="7BB0EDAC">
      <w:pPr>
        <w:jc w:val="center"/>
        <w:rPr>
          <w:rFonts w:hint="default" w:eastAsiaTheme="minorEastAsia"/>
          <w:sz w:val="44"/>
          <w:szCs w:val="44"/>
          <w:lang w:val="en-US" w:eastAsia="zh-CN"/>
        </w:rPr>
      </w:pP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7"/>
        <w:gridCol w:w="2940"/>
      </w:tblGrid>
      <w:tr w14:paraId="5E9C0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7" w:type="dxa"/>
            <w:tcBorders>
              <w:tl2br w:val="nil"/>
              <w:tr2bl w:val="nil"/>
            </w:tcBorders>
          </w:tcPr>
          <w:p w14:paraId="148BA8FF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姓名：</w:t>
            </w:r>
          </w:p>
        </w:tc>
        <w:tc>
          <w:tcPr>
            <w:tcW w:w="2940" w:type="dxa"/>
            <w:tcBorders>
              <w:tl2br w:val="nil"/>
              <w:tr2bl w:val="nil"/>
            </w:tcBorders>
          </w:tcPr>
          <w:p w14:paraId="21D77E61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王家祥</w:t>
            </w:r>
          </w:p>
        </w:tc>
      </w:tr>
      <w:tr w14:paraId="4D9287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7" w:type="dxa"/>
            <w:tcBorders>
              <w:tl2br w:val="nil"/>
              <w:tr2bl w:val="nil"/>
            </w:tcBorders>
          </w:tcPr>
          <w:p w14:paraId="3E1176AD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班级：</w:t>
            </w:r>
          </w:p>
        </w:tc>
        <w:tc>
          <w:tcPr>
            <w:tcW w:w="2940" w:type="dxa"/>
            <w:tcBorders>
              <w:tl2br w:val="nil"/>
              <w:tr2bl w:val="nil"/>
            </w:tcBorders>
          </w:tcPr>
          <w:p w14:paraId="0741537B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工力231</w:t>
            </w:r>
          </w:p>
        </w:tc>
      </w:tr>
      <w:tr w14:paraId="1107D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7" w:type="dxa"/>
            <w:tcBorders>
              <w:tl2br w:val="nil"/>
              <w:tr2bl w:val="nil"/>
            </w:tcBorders>
          </w:tcPr>
          <w:p w14:paraId="0DA9F6C9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学号：</w:t>
            </w:r>
          </w:p>
        </w:tc>
        <w:tc>
          <w:tcPr>
            <w:tcW w:w="2940" w:type="dxa"/>
            <w:tcBorders>
              <w:tl2br w:val="nil"/>
              <w:tr2bl w:val="nil"/>
            </w:tcBorders>
          </w:tcPr>
          <w:p w14:paraId="7C6C6F57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202311012123</w:t>
            </w:r>
          </w:p>
        </w:tc>
      </w:tr>
      <w:tr w14:paraId="49233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7" w:type="dxa"/>
            <w:tcBorders>
              <w:tl2br w:val="nil"/>
              <w:tr2bl w:val="nil"/>
            </w:tcBorders>
          </w:tcPr>
          <w:p w14:paraId="10130674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学院：</w:t>
            </w:r>
          </w:p>
        </w:tc>
        <w:tc>
          <w:tcPr>
            <w:tcW w:w="2940" w:type="dxa"/>
            <w:tcBorders>
              <w:tl2br w:val="nil"/>
              <w:tr2bl w:val="nil"/>
            </w:tcBorders>
          </w:tcPr>
          <w:p w14:paraId="63C8E7ED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vertAlign w:val="baseline"/>
                <w:lang w:val="en-US" w:eastAsia="zh-CN"/>
              </w:rPr>
              <w:t>建筑工程学院</w:t>
            </w:r>
          </w:p>
        </w:tc>
      </w:tr>
    </w:tbl>
    <w:p w14:paraId="640F0D14">
      <w:pPr>
        <w:jc w:val="center"/>
        <w:rPr>
          <w:rFonts w:hint="default" w:eastAsiaTheme="minorEastAsia"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 w14:paraId="6373C49D">
      <w:pPr>
        <w:numPr>
          <w:ilvl w:val="0"/>
          <w:numId w:val="1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理论基础与公式推导</w:t>
      </w:r>
    </w:p>
    <w:p w14:paraId="65779FBA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1.1有限元基本控制方程</w:t>
      </w:r>
    </w:p>
    <w:p w14:paraId="3A66834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有限元核心遵循位移协调条件与节点力平衡条件：</w:t>
      </w:r>
    </w:p>
    <w:p w14:paraId="016AB7D0">
      <w:pPr>
        <w:numPr>
          <w:ilvl w:val="0"/>
          <w:numId w:val="0"/>
        </w:numPr>
        <w:ind w:firstLine="240" w:firstLineChars="1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位移协调：公共节点处，所有相连单元的节点位移完全相等；</w:t>
      </w:r>
    </w:p>
    <w:p w14:paraId="5A11AA2F">
      <w:pPr>
        <w:numPr>
          <w:ilvl w:val="0"/>
          <w:numId w:val="0"/>
        </w:numPr>
        <w:ind w:firstLine="240" w:firstLineChars="10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力平衡：公共节点处，所有单元作用于节点的内力之和 = 节点外载荷 + 约束反力。</w:t>
      </w:r>
    </w:p>
    <w:p w14:paraId="0F4158F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2A76F70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整体结构刚度方程：</w:t>
      </w:r>
    </w:p>
    <w:p w14:paraId="570C66E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25" o:spt="75" type="#_x0000_t75" style="height:16pt;width:56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24F169BA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其中：</w:t>
      </w:r>
    </w:p>
    <w:p w14:paraId="55DA42D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6" o:spt="75" type="#_x0000_t75" style="height:13pt;width:1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：总体刚度矩阵，由各单元刚度矩阵组装得到；</w:t>
      </w:r>
    </w:p>
    <w:p w14:paraId="06D15D0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27" o:spt="75" type="#_x0000_t75" style="height:13.95pt;width:11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：全局节点位移列阵；</w:t>
      </w:r>
    </w:p>
    <w:p w14:paraId="731E800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28" o:spt="75" type="#_x0000_t75" style="height:16pt;width:12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：节点外载荷列阵；</w:t>
      </w:r>
    </w:p>
    <w:p w14:paraId="5F7A8659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29" o:spt="75" type="#_x0000_t75" style="height:10pt;width:9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：约束反力列阵。</w:t>
      </w:r>
    </w:p>
    <w:p w14:paraId="4CC02F9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1.2 </w:t>
      </w:r>
      <w:r>
        <w:rPr>
          <w:rFonts w:hint="eastAsia"/>
          <w:sz w:val="24"/>
          <w:szCs w:val="24"/>
          <w:lang w:val="en-US" w:eastAsia="zh-CN"/>
        </w:rPr>
        <w:t>单元刚度矩阵</w:t>
      </w:r>
    </w:p>
    <w:p w14:paraId="460CC1B9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1.2.1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一维杆单元（仅轴向自由度）</w:t>
      </w:r>
    </w:p>
    <w:p w14:paraId="453FBDD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单元包含2个节点，单节点1个自由度，单元刚度矩阵（2×2）：</w:t>
      </w:r>
    </w:p>
    <w:p w14:paraId="6828434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30"/>
          <w:sz w:val="24"/>
          <w:szCs w:val="24"/>
          <w:lang w:val="en-US" w:eastAsia="zh-CN"/>
        </w:rPr>
        <w:object>
          <v:shape id="_x0000_i1030" o:spt="75" type="#_x0000_t75" style="height:36pt;width:94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389892E9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31" o:spt="75" type="#_x0000_t75" style="height:13pt;width:12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：弹性模量，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32" o:spt="75" type="#_x0000_t75" style="height:13pt;width:1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：横截面积，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33" o:spt="75" type="#_x0000_t75" style="height:13pt;width:1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：单元长度。</w:t>
      </w:r>
    </w:p>
    <w:p w14:paraId="6120E06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1.2.2 二维桁架单元（平面桁架，单节点2个自由度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34" o:spt="75" type="#_x0000_t75" style="height:13pt;width:19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）</w:t>
      </w:r>
    </w:p>
    <w:p w14:paraId="7A91A1C9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5CA515E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设单元两节点坐标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35" o:spt="75" type="#_x0000_t75" style="height:17pt;width:79.1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，方向余弦：</w:t>
      </w:r>
    </w:p>
    <w:p w14:paraId="3E41E7A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36" o:spt="75" type="#_x0000_t75" style="height:31pt;width:286.8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</w:p>
    <w:p w14:paraId="4A7738F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全局坐标系下单元刚度矩阵（4×4）：</w:t>
      </w:r>
    </w:p>
    <w:p w14:paraId="4F86B8E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68"/>
          <w:sz w:val="24"/>
          <w:szCs w:val="24"/>
          <w:lang w:val="en-US" w:eastAsia="zh-CN"/>
        </w:rPr>
        <w:object>
          <v:shape id="_x0000_i1037" o:spt="75" type="#_x0000_t75" style="height:74pt;width:184.45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</w:p>
    <w:p w14:paraId="5402E9D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1.3 1.3 对号矩阵 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38" o:spt="75" type="#_x0000_t75" style="height:13pt;width:2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（位置映射矩阵）</w:t>
      </w:r>
    </w:p>
    <w:p w14:paraId="1E28E676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对号矩阵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39" o:spt="75" type="#_x0000_t75" style="height:13pt;width:2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实现单元局部自由度与结构全局自由度的映射，是矩阵组装的核心。</w:t>
      </w:r>
    </w:p>
    <w:p w14:paraId="214AF7F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40" o:spt="75" type="#_x0000_t75" style="height:13pt;width:2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3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矩阵维度：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41" o:spt="75" type="#_x0000_t75" style="height:16pt;width:97.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，每一列对应一个单元，存储该单元所有局部自由度对应的全局自由度编号。</w:t>
      </w:r>
    </w:p>
    <w:p w14:paraId="4602D61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1.4 总体刚度矩阵直接组装规则 </w:t>
      </w:r>
    </w:p>
    <w:p w14:paraId="60516929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遍历所有单元，根据LM矩阵索引，将单元刚度矩阵元素累加至总体刚度矩阵对应位置：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42" o:spt="75" type="#_x0000_t75" style="height:18pt;width:196.4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6">
            <o:LockedField>false</o:LockedField>
          </o:OLEObject>
        </w:object>
      </w:r>
    </w:p>
    <w:p w14:paraId="183835C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该方法称为直接组装法，规避零矩阵运算，计算效率高，为工程编程主流方式。</w:t>
      </w:r>
    </w:p>
    <w:p w14:paraId="3D7F814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1.5 边界条件处理（缩减法）</w:t>
      </w:r>
    </w:p>
    <w:p w14:paraId="196607F9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原始总体刚度矩阵奇异（存在刚体位移），必须施加位移约束后才可求解。采用缩减法：</w:t>
      </w:r>
    </w:p>
    <w:p w14:paraId="7C5B393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1.5.1 将全局位移、载荷、刚度矩阵分块：</w:t>
      </w:r>
    </w:p>
    <w:p w14:paraId="3A4EF4E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32"/>
          <w:sz w:val="24"/>
          <w:szCs w:val="24"/>
          <w:lang w:val="en-US" w:eastAsia="zh-CN"/>
        </w:rPr>
        <w:object>
          <v:shape id="_x0000_i1043" o:spt="75" type="#_x0000_t75" style="height:38pt;width:150.0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8">
            <o:LockedField>false</o:LockedField>
          </o:OLEObject>
        </w:object>
      </w:r>
    </w:p>
    <w:p w14:paraId="3A22560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44" o:spt="75" type="#_x0000_t75" style="height:17pt;width:15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：已知位移（约束自由度）；</w:t>
      </w:r>
    </w:p>
    <w:p w14:paraId="3CEE564A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45" o:spt="75" type="#_x0000_t75" style="height:17pt;width:16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：未知位移（待求解自由度）；</w:t>
      </w:r>
    </w:p>
    <w:p w14:paraId="503CA80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1.5.2  提取有效求解方程：</w:t>
      </w:r>
    </w:p>
    <w:p w14:paraId="2E79032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14"/>
          <w:sz w:val="24"/>
          <w:szCs w:val="24"/>
          <w:lang w:val="en-US" w:eastAsia="zh-CN"/>
        </w:rPr>
        <w:object>
          <v:shape id="_x0000_i1046" o:spt="75" type="#_x0000_t75" style="height:20pt;width:113.1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4">
            <o:LockedField>false</o:LockedField>
          </o:OLEObject>
        </w:object>
      </w:r>
    </w:p>
    <w:p w14:paraId="6F6BBDC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1.5.3 求解得到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47" o:spt="75" type="#_x0000_t75" style="height:17pt;width:16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后，重构完整位移列阵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48" o:spt="75" type="#_x0000_t75" style="height:13.95pt;width:11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8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；</w:t>
      </w:r>
    </w:p>
    <w:p w14:paraId="6F25C502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1.5.4 计算约束反力：</w:t>
      </w:r>
      <w:r>
        <w:rPr>
          <w:rFonts w:hint="default"/>
          <w:position w:val="-10"/>
          <w:sz w:val="24"/>
          <w:szCs w:val="24"/>
          <w:lang w:val="en-US" w:eastAsia="zh-CN"/>
        </w:rPr>
        <w:object>
          <v:shape id="_x0000_i1049" o:spt="75" type="#_x0000_t75" style="height:17pt;width:101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0">
            <o:LockedField>false</o:LockedField>
          </o:OLEObject>
        </w:object>
      </w:r>
    </w:p>
    <w:p w14:paraId="67105EE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1.6 后处理：单元应力与轴力</w:t>
      </w:r>
    </w:p>
    <w:p w14:paraId="7A793C4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77905B7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1.6.1 一维杆单元：</w:t>
      </w:r>
    </w:p>
    <w:p w14:paraId="3BFE663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50" o:spt="75" type="#_x0000_t75" style="height:31pt;width:141.1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2">
            <o:LockedField>false</o:LockedField>
          </o:OLEObject>
        </w:object>
      </w:r>
    </w:p>
    <w:p w14:paraId="36B4A016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1.6.2 二维桁架单元：</w:t>
      </w:r>
    </w:p>
    <w:p w14:paraId="76D887A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position w:val="-24"/>
          <w:sz w:val="24"/>
          <w:szCs w:val="24"/>
          <w:lang w:val="en-US" w:eastAsia="zh-CN"/>
        </w:rPr>
        <w:object>
          <v:shape id="_x0000_i1051" o:spt="75" type="#_x0000_t75" style="height:31pt;width:218.4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4">
            <o:LockedField>false</o:LockedField>
          </o:OLEObject>
        </w:object>
      </w:r>
    </w:p>
    <w:p w14:paraId="046C491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为单元节点位移列阵，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52" o:spt="75" type="#_x0000_t75" style="height:13.95pt;width:13.9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为单元轴力（拉力为正，压力为负）。</w:t>
      </w:r>
    </w:p>
    <w:p w14:paraId="6586E34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0781DB6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1.7 总体刚度矩阵核心性质 </w:t>
      </w:r>
    </w:p>
    <w:p w14:paraId="44626149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1.7.1对称性：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53" o:spt="75" type="#_x0000_t75" style="height:15pt;width:40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8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，由贝蒂互易定理推导；</w:t>
      </w:r>
    </w:p>
    <w:p w14:paraId="1081BEC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1.7.2奇异性：无约束结构存在刚体位移，矩阵行列式为0，方程无唯一解；</w:t>
      </w:r>
    </w:p>
    <w:p w14:paraId="78A5BEA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1.7.3稀疏性：仅相邻节点对应的自由度存在非零元素，大部分元素为0；</w:t>
      </w:r>
    </w:p>
    <w:p w14:paraId="11362A52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1.7.4对角元非负：对角元代表固定其余自由度、该自由度产生单位位移所需施加的力，恒非负；</w:t>
      </w:r>
    </w:p>
    <w:p w14:paraId="29EF8EE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1.7.5 物理意义：总体刚度矩阵第j列 = 结构第j自由度产生单位位移、其余固定时，所有自由度上需要施加的平衡节点力。</w:t>
      </w:r>
    </w:p>
    <w:p w14:paraId="012901D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13E16647">
      <w:pPr>
        <w:numPr>
          <w:ilvl w:val="0"/>
          <w:numId w:val="2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程序整体架构与模块说明</w:t>
      </w:r>
    </w:p>
    <w:p w14:paraId="350DCE0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2.1程序文件结构</w:t>
      </w:r>
    </w:p>
    <w:p w14:paraId="4E26A77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Project/</w:t>
      </w:r>
    </w:p>
    <w:p w14:paraId="3428564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main.py      # 主程序入口，调度所有模块</w:t>
      </w:r>
    </w:p>
    <w:p w14:paraId="560B561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model.py     # 前处理模块：读取JSON、初始化模型、生成IEN、LM矩阵</w:t>
      </w:r>
    </w:p>
    <w:p w14:paraId="17CAA78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element.py   # 单元分析模块：计算一维/二维单元刚度矩阵、几何参数</w:t>
      </w:r>
    </w:p>
    <w:p w14:paraId="57ED054D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assembly.py   # 组装模块：单元刚度矩阵组装为总体刚度矩阵</w:t>
      </w:r>
    </w:p>
    <w:p w14:paraId="5303DFF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solver.py     # 求解模块：缩减法处理边界条件、求解位移与约束反力</w:t>
      </w:r>
    </w:p>
    <w:p w14:paraId="5DEDB65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postprocess.py  # 后处理模块：提取单元位移、计算应力/轴力、输出结果</w:t>
      </w:r>
    </w:p>
    <w:p w14:paraId="478637C6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truss_1d.json    # 算例1：一维两单元杆结构模型文件</w:t>
      </w:r>
    </w:p>
    <w:p w14:paraId="68C8CFC1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├── truss_2d.json    # 算例2：二维两杆桁架结构模型文件</w:t>
      </w:r>
    </w:p>
    <w:p w14:paraId="353946B2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└── README.txt       # 运行说明文档</w:t>
      </w:r>
    </w:p>
    <w:p w14:paraId="6257AA7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0E75336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2.2 各模块功能详解</w:t>
      </w:r>
    </w:p>
    <w:p w14:paraId="00181ACE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2.2.1 </w:t>
      </w:r>
      <w:r>
        <w:rPr>
          <w:rFonts w:hint="default"/>
          <w:sz w:val="24"/>
          <w:szCs w:val="24"/>
          <w:lang w:val="en-US" w:eastAsia="zh-CN"/>
        </w:rPr>
        <w:t>model.py 前处理模块</w:t>
      </w:r>
    </w:p>
    <w:p w14:paraId="3ED4A1A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读取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54" o:spt="75" type="#_x0000_t75" style="height:13.95pt;width:34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0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文件，解析节点坐标、单元连接（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55" o:spt="75" type="#_x0000_t75" style="height:13.95pt;width:24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2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）、材料参数、边界条件、节点载荷；</w:t>
      </w:r>
    </w:p>
    <w:p w14:paraId="2110C4D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自动生成</w:t>
      </w:r>
      <w:r>
        <w:rPr>
          <w:rFonts w:hint="default"/>
          <w:position w:val="-6"/>
          <w:sz w:val="24"/>
          <w:szCs w:val="24"/>
          <w:lang w:val="en-US" w:eastAsia="zh-CN"/>
        </w:rPr>
        <w:object>
          <v:shape id="_x0000_i1056" o:spt="75" type="#_x0000_t75" style="height:13.95pt;width:24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矩阵（单元-节点连接矩阵）；</w:t>
      </w:r>
    </w:p>
    <w:p w14:paraId="2D031666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按照自由度编号规则，自动生成对号矩阵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57" o:spt="75" type="#_x0000_t75" style="height:13pt;width:23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6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；</w:t>
      </w:r>
    </w:p>
    <w:p w14:paraId="1847176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初始化总体刚度矩阵、位移列阵、载荷列阵。</w:t>
      </w:r>
    </w:p>
    <w:p w14:paraId="7369C5FC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2.2.2 </w:t>
      </w:r>
      <w:r>
        <w:rPr>
          <w:rFonts w:hint="default"/>
          <w:sz w:val="24"/>
          <w:szCs w:val="24"/>
          <w:lang w:val="en-US" w:eastAsia="zh-CN"/>
        </w:rPr>
        <w:t>element.py 单元分析模块</w:t>
      </w:r>
    </w:p>
    <w:p w14:paraId="781493A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输入单元节点、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58" o:spt="75" type="#_x0000_t75" style="height:13pt;width:12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67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、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59" o:spt="75" type="#_x0000_t75" style="height:13pt;width:12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69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，计算单元长度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60" o:spt="75" type="#_x0000_t75" style="height:13pt;width:11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71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、方向余弦</w:t>
      </w:r>
      <w:r>
        <w:rPr>
          <w:rFonts w:hint="default"/>
          <w:position w:val="-18"/>
          <w:sz w:val="24"/>
          <w:szCs w:val="24"/>
          <w:lang w:val="en-US" w:eastAsia="zh-CN"/>
        </w:rPr>
        <w:object>
          <v:shape id="_x0000_i1061" o:spt="75" type="#_x0000_t75" style="height:24pt;width:18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73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；</w:t>
      </w:r>
    </w:p>
    <w:p w14:paraId="32552D6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区分一维杆单元、二维桁架单元，计算对应单元刚度矩阵；</w:t>
      </w:r>
    </w:p>
    <w:p w14:paraId="25F9852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异常判断：两节点重合时报错。</w:t>
      </w:r>
    </w:p>
    <w:p w14:paraId="10B6F07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2.2.3 </w:t>
      </w:r>
      <w:r>
        <w:rPr>
          <w:rFonts w:hint="default"/>
          <w:sz w:val="24"/>
          <w:szCs w:val="24"/>
          <w:lang w:val="en-US" w:eastAsia="zh-CN"/>
        </w:rPr>
        <w:t>assembly.py 组装模块</w:t>
      </w:r>
    </w:p>
    <w:p w14:paraId="463AC35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遍历所有单元，依据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62" o:spt="75" type="#_x0000_t75" style="height:13pt;width:23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75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矩阵完成直接组装；</w:t>
      </w:r>
    </w:p>
    <w:p w14:paraId="79989D6C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输出总体刚度矩阵，并校验矩阵对称性。</w:t>
      </w:r>
    </w:p>
    <w:p w14:paraId="6A2517B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2.2.4 </w:t>
      </w:r>
      <w:r>
        <w:rPr>
          <w:rFonts w:hint="default"/>
          <w:sz w:val="24"/>
          <w:szCs w:val="24"/>
          <w:lang w:val="en-US" w:eastAsia="zh-CN"/>
        </w:rPr>
        <w:t>solver.py 求解模块</w:t>
      </w:r>
    </w:p>
    <w:p w14:paraId="7D316726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实现缩减法边界条件处理；</w:t>
      </w:r>
    </w:p>
    <w:p w14:paraId="7B629023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划分已知/未知自由度，构建缩减刚度方程并求解；</w:t>
      </w:r>
    </w:p>
    <w:p w14:paraId="2ED149B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重构全局位移列阵，计算约束反力。</w:t>
      </w:r>
    </w:p>
    <w:p w14:paraId="1A37EC95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2.2.5</w:t>
      </w:r>
      <w:r>
        <w:rPr>
          <w:rFonts w:hint="default"/>
          <w:sz w:val="24"/>
          <w:szCs w:val="24"/>
          <w:lang w:val="en-US" w:eastAsia="zh-CN"/>
        </w:rPr>
        <w:t>postprocess.py 后处理模块</w:t>
      </w:r>
    </w:p>
    <w:p w14:paraId="104897B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根据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63" o:spt="75" type="#_x0000_t75" style="height:13pt;width:23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63" DrawAspect="Content" ObjectID="_1468075763" r:id="rId76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矩阵提取每个单元的节点位移；</w:t>
      </w:r>
    </w:p>
    <w:p w14:paraId="1A521C5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计算单元长度、方向余弦、轴向应力、轴力；</w:t>
      </w:r>
    </w:p>
    <w:p w14:paraId="6C87D1F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格式化输出所有结果。</w:t>
      </w:r>
    </w:p>
    <w:p w14:paraId="0F134C6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</w:p>
    <w:p w14:paraId="1A8566E7">
      <w:pPr>
        <w:numPr>
          <w:ilvl w:val="0"/>
          <w:numId w:val="0"/>
        </w:num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  <w:lang w:val="en-US" w:eastAsia="zh-CN"/>
        </w:rPr>
        <w:t>、算例验证与结果分析</w:t>
      </w:r>
    </w:p>
    <w:p w14:paraId="0917862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 </w:t>
      </w:r>
      <w:r>
        <w:rPr>
          <w:rFonts w:hint="eastAsia"/>
          <w:sz w:val="24"/>
          <w:szCs w:val="24"/>
          <w:lang w:val="en-US" w:eastAsia="zh-CN"/>
        </w:rPr>
        <w:t>算例1：一维两单元杆结构</w:t>
      </w:r>
    </w:p>
    <w:p w14:paraId="7AD7161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3.1.1 </w:t>
      </w:r>
      <w:r>
        <w:rPr>
          <w:rFonts w:hint="eastAsia"/>
          <w:sz w:val="24"/>
          <w:szCs w:val="24"/>
          <w:lang w:val="en-US" w:eastAsia="zh-CN"/>
        </w:rPr>
        <w:t>已知条件</w:t>
      </w:r>
    </w:p>
    <w:p w14:paraId="708FF457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节点：1(0)、2(1)、3(2)；单元1：1-2，单元2：2-3</w:t>
      </w:r>
    </w:p>
    <w:p w14:paraId="7D17A07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刚度系数：</w:t>
      </w:r>
      <w:r>
        <w:rPr>
          <w:rFonts w:hint="eastAsia"/>
          <w:position w:val="-24"/>
          <w:sz w:val="24"/>
          <w:szCs w:val="24"/>
          <w:lang w:val="en-US" w:eastAsia="zh-CN"/>
        </w:rPr>
        <w:object>
          <v:shape id="_x0000_i1064" o:spt="75" type="#_x0000_t75" style="height:27pt;width:150pt;" o:ole="t" filled="f" o:preferrelative="t" stroked="f" coordsize="21600,21600">
            <v:path/>
            <v:fill on="f" focussize="0,0"/>
            <v:stroke on="f"/>
            <v:imagedata r:id="rId78" o:title=""/>
            <o:lock v:ext="edit" aspectratio="t"/>
            <w10:wrap type="none"/>
            <w10:anchorlock/>
          </v:shape>
          <o:OLEObject Type="Embed" ProgID="Equation.KSEE3" ShapeID="_x0000_i1064" DrawAspect="Content" ObjectID="_1468075764" r:id="rId77">
            <o:LockedField>false</o:LockedField>
          </o:OLEObject>
        </w:object>
      </w:r>
    </w:p>
    <w:p w14:paraId="3337C79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边界：节点1位移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65" o:spt="75" type="#_x0000_t75" style="height:17pt;width:13.9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65" DrawAspect="Content" ObjectID="_1468075765" r:id="rId7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=0；载荷：节点3外力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6" o:spt="75" type="#_x0000_t75" style="height:18pt;width:13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66" DrawAspect="Content" ObjectID="_1468075766" r:id="rId8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=10</w:t>
      </w:r>
    </w:p>
    <w:p w14:paraId="614A869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3.1.2 </w:t>
      </w:r>
      <w:r>
        <w:rPr>
          <w:rFonts w:hint="eastAsia"/>
          <w:sz w:val="24"/>
          <w:szCs w:val="24"/>
          <w:lang w:val="en-US" w:eastAsia="zh-CN"/>
        </w:rPr>
        <w:t>理论解</w:t>
      </w:r>
    </w:p>
    <w:p w14:paraId="0F89546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总体刚度矩阵：</w:t>
      </w:r>
    </w:p>
    <w:p w14:paraId="436DF92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position w:val="-50"/>
          <w:sz w:val="24"/>
          <w:szCs w:val="24"/>
          <w:lang w:val="en-US" w:eastAsia="zh-CN"/>
        </w:rPr>
        <w:object>
          <v:shape id="_x0000_i1067" o:spt="75" type="#_x0000_t75" style="height:56pt;width:137pt;" o:ole="t" filled="f" o:preferrelative="t" stroked="f" coordsize="21600,21600">
            <v:path/>
            <v:fill on="f" focussize="0,0"/>
            <v:stroke on="f"/>
            <v:imagedata r:id="rId84" o:title=""/>
            <o:lock v:ext="edit" aspectratio="t"/>
            <w10:wrap type="none"/>
            <w10:anchorlock/>
          </v:shape>
          <o:OLEObject Type="Embed" ProgID="Equation.KSEE3" ShapeID="_x0000_i1067" DrawAspect="Content" ObjectID="_1468075767" r:id="rId83">
            <o:LockedField>false</o:LockedField>
          </o:OLEObject>
        </w:object>
      </w:r>
    </w:p>
    <w:p w14:paraId="6E3CD25E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节点位移：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68" o:spt="75" type="#_x0000_t75" style="height:18pt;width:142.2pt;" o:ole="t" filled="f" o:preferrelative="t" stroked="f" coordsize="21600,21600">
            <v:path/>
            <v:fill on="f" focussize="0,0"/>
            <v:stroke on="f"/>
            <v:imagedata r:id="rId86" o:title=""/>
            <o:lock v:ext="edit" aspectratio="t"/>
            <w10:wrap type="none"/>
            <w10:anchorlock/>
          </v:shape>
          <o:OLEObject Type="Embed" ProgID="Equation.KSEE3" ShapeID="_x0000_i1068" DrawAspect="Content" ObjectID="_1468075768" r:id="rId85">
            <o:LockedField>false</o:LockedField>
          </o:OLEObject>
        </w:object>
      </w:r>
    </w:p>
    <w:p w14:paraId="1DFB1889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节点1约束反力：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69" o:spt="75" type="#_x0000_t75" style="height:17pt;width:54.1pt;" o:ole="t" filled="f" o:preferrelative="t" stroked="f" coordsize="21600,21600">
            <v:path/>
            <v:fill on="f" focussize="0,0"/>
            <v:stroke on="f"/>
            <v:imagedata r:id="rId88" o:title=""/>
            <o:lock v:ext="edit" aspectratio="t"/>
            <w10:wrap type="none"/>
            <w10:anchorlock/>
          </v:shape>
          <o:OLEObject Type="Embed" ProgID="Equation.KSEE3" ShapeID="_x0000_i1069" DrawAspect="Content" ObjectID="_1468075769" r:id="rId87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（大小10，与外载平衡）</w:t>
      </w:r>
    </w:p>
    <w:p w14:paraId="35E9BCD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 无约束时</w:t>
      </w:r>
      <w:r>
        <w:rPr>
          <w:rFonts w:hint="eastAsia"/>
          <w:position w:val="-4"/>
          <w:sz w:val="24"/>
          <w:szCs w:val="24"/>
          <w:lang w:val="en-US" w:eastAsia="zh-CN"/>
        </w:rPr>
        <w:object>
          <v:shape id="_x0000_i1070" o:spt="75" type="#_x0000_t75" style="height:13pt;width:13pt;" o:ole="t" filled="f" o:preferrelative="t" stroked="f" coordsize="21600,21600">
            <v:path/>
            <v:fill on="f" focussize="0,0"/>
            <v:stroke on="f"/>
            <v:imagedata r:id="rId90" o:title=""/>
            <o:lock v:ext="edit" aspectratio="t"/>
            <w10:wrap type="none"/>
            <w10:anchorlock/>
          </v:shape>
          <o:OLEObject Type="Embed" ProgID="Equation.KSEE3" ShapeID="_x0000_i1070" DrawAspect="Content" ObjectID="_1468075770" r:id="rId8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奇异，施加约束后缩减矩阵非奇异。</w:t>
      </w:r>
    </w:p>
    <w:p w14:paraId="29734AA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3.1.3 </w:t>
      </w:r>
      <w:r>
        <w:rPr>
          <w:rFonts w:hint="eastAsia"/>
          <w:sz w:val="24"/>
          <w:szCs w:val="24"/>
          <w:lang w:val="en-US" w:eastAsia="zh-CN"/>
        </w:rPr>
        <w:t>程序输出结果</w:t>
      </w:r>
    </w:p>
    <w:p w14:paraId="3EBF86C5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程序计算结果与理论解完全一致；总体刚度矩阵对称；约束施加后方程可正常求解，验证程序正确性。</w:t>
      </w:r>
    </w:p>
    <w:p w14:paraId="6D21D8B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</w:p>
    <w:p w14:paraId="47BB8F0E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3.2 </w:t>
      </w:r>
      <w:r>
        <w:rPr>
          <w:rFonts w:hint="eastAsia"/>
          <w:sz w:val="24"/>
          <w:szCs w:val="24"/>
          <w:lang w:val="en-US" w:eastAsia="zh-CN"/>
        </w:rPr>
        <w:t>算例2：二维两杆桁架结构</w:t>
      </w:r>
    </w:p>
    <w:p w14:paraId="591D9C8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3.2.1</w:t>
      </w:r>
      <w:r>
        <w:rPr>
          <w:rFonts w:hint="eastAsia"/>
          <w:sz w:val="24"/>
          <w:szCs w:val="24"/>
          <w:lang w:val="en-US" w:eastAsia="zh-CN"/>
        </w:rPr>
        <w:t>已知条件</w:t>
      </w:r>
    </w:p>
    <w:p w14:paraId="534B41A8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节点：1(1,0)、2(0,0)、3(1,1)；单元1：1-3，单元2：2-3</w:t>
      </w:r>
    </w:p>
    <w:p w14:paraId="233C4DE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1" o:spt="75" type="#_x0000_t75" style="height:17pt;width:55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KSEE3" ShapeID="_x0000_i1071" DrawAspect="Content" ObjectID="_1468075771" r:id="rId9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，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2" o:spt="75" type="#_x0000_t75" style="height:17pt;width:54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KSEE3" ShapeID="_x0000_i1072" DrawAspect="Content" ObjectID="_1468075772" r:id="rId93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；节点1、2全固定；节点3受水平力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73" o:spt="75" type="#_x0000_t75" style="height:18pt;width:38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KSEE3" ShapeID="_x0000_i1073" DrawAspect="Content" ObjectID="_1468075773" r:id="rId95">
            <o:LockedField>false</o:LockedField>
          </o:OLEObject>
        </w:object>
      </w:r>
    </w:p>
    <w:p w14:paraId="6E36AB69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自由度顺序：</w:t>
      </w:r>
      <w:r>
        <w:rPr>
          <w:rFonts w:hint="eastAsia"/>
          <w:position w:val="-12"/>
          <w:sz w:val="24"/>
          <w:szCs w:val="24"/>
          <w:lang w:val="en-US" w:eastAsia="zh-CN"/>
        </w:rPr>
        <w:object>
          <v:shape id="_x0000_i1074" o:spt="75" type="#_x0000_t75" style="height:20pt;width:135.7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KSEE3" ShapeID="_x0000_i1074" DrawAspect="Content" ObjectID="_1468075774" r:id="rId97">
            <o:LockedField>false</o:LockedField>
          </o:OLEObject>
        </w:object>
      </w:r>
    </w:p>
    <w:p w14:paraId="0F939CB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3.2.2 </w:t>
      </w:r>
      <w:r>
        <w:rPr>
          <w:rFonts w:hint="eastAsia"/>
          <w:sz w:val="24"/>
          <w:szCs w:val="24"/>
          <w:lang w:val="en-US" w:eastAsia="zh-CN"/>
        </w:rPr>
        <w:t>理论解</w:t>
      </w:r>
    </w:p>
    <w:p w14:paraId="328CF710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节点3位移：u_3=38.284271，v_3=-10.000000</w:t>
      </w:r>
    </w:p>
    <w:p w14:paraId="6647DAD7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单元1应力：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5" o:spt="75" type="#_x0000_t75" style="height:17pt;width:13.9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KSEE3" ShapeID="_x0000_i1075" DrawAspect="Content" ObjectID="_1468075775" r:id="rId99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=-10.000000（受压）</w:t>
      </w:r>
    </w:p>
    <w:p w14:paraId="3DC8116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单元2应力：</w:t>
      </w:r>
      <w:r>
        <w:rPr>
          <w:rFonts w:hint="eastAsia"/>
          <w:position w:val="-10"/>
          <w:sz w:val="24"/>
          <w:szCs w:val="24"/>
          <w:lang w:val="en-US" w:eastAsia="zh-CN"/>
        </w:rPr>
        <w:object>
          <v:shape id="_x0000_i1076" o:spt="75" type="#_x0000_t75" style="height:17pt;width:15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KSEE3" ShapeID="_x0000_i1076" DrawAspect="Content" ObjectID="_1468075776" r:id="rId101">
            <o:LockedField>false</o:LockedField>
          </o:OLEObject>
        </w:object>
      </w:r>
      <w:r>
        <w:rPr>
          <w:rFonts w:hint="eastAsia"/>
          <w:sz w:val="24"/>
          <w:szCs w:val="24"/>
          <w:lang w:val="en-US" w:eastAsia="zh-CN"/>
        </w:rPr>
        <w:t>=14.142136（受拉）</w:t>
      </w:r>
    </w:p>
    <w:p w14:paraId="48B334BF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无约束总体刚度矩阵奇异，矩阵严格对称。</w:t>
      </w:r>
    </w:p>
    <w:p w14:paraId="1CBE82F6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3.2.3</w:t>
      </w:r>
      <w:r>
        <w:rPr>
          <w:rFonts w:hint="eastAsia"/>
          <w:sz w:val="24"/>
          <w:szCs w:val="24"/>
          <w:lang w:val="en-US" w:eastAsia="zh-CN"/>
        </w:rPr>
        <w:t>程序输出结果</w:t>
      </w:r>
    </w:p>
    <w:p w14:paraId="7EA86C4B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程序输出位移、应力与理论值高度吻合；矩阵对称性校验通过，完全满足作业要求。</w:t>
      </w:r>
    </w:p>
    <w:p w14:paraId="51426A32">
      <w:pPr>
        <w:numPr>
          <w:ilvl w:val="0"/>
          <w:numId w:val="0"/>
        </w:numPr>
        <w:jc w:val="left"/>
        <w:rPr>
          <w:rFonts w:hint="eastAsia"/>
          <w:sz w:val="24"/>
          <w:szCs w:val="24"/>
          <w:lang w:val="en-US" w:eastAsia="zh-CN"/>
        </w:rPr>
      </w:pPr>
    </w:p>
    <w:p w14:paraId="3B99528B">
      <w:pPr>
        <w:numPr>
          <w:numId w:val="0"/>
        </w:numPr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4、运行结果</w:t>
      </w:r>
    </w:p>
    <w:p w14:paraId="350C3C74">
      <w:pPr>
        <w:numPr>
          <w:numId w:val="0"/>
        </w:numPr>
        <w:ind w:leftChars="0"/>
        <w:jc w:val="left"/>
        <w:rPr>
          <w:rFonts w:hint="default"/>
          <w:sz w:val="28"/>
          <w:szCs w:val="28"/>
          <w:lang w:val="en-US" w:eastAsia="zh-CN"/>
        </w:rPr>
      </w:pPr>
      <w:bookmarkStart w:id="0" w:name="_GoBack"/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5273040" cy="3476625"/>
            <wp:effectExtent l="0" t="0" r="3810" b="9525"/>
            <wp:docPr id="1" name="图片 1" descr="PythonProject3 – C__新建文件夹_第四次作业_第四次代码.py 2026_6_17 14_23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ythonProject3 – C__新建文件夹_第四次作业_第四次代码.py 2026_6_17 14_23_32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14E9FF4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5、</w:t>
      </w:r>
      <w:r>
        <w:rPr>
          <w:rFonts w:hint="default"/>
          <w:sz w:val="28"/>
          <w:szCs w:val="28"/>
          <w:lang w:val="en-US" w:eastAsia="zh-CN"/>
        </w:rPr>
        <w:t>总体刚度矩阵性质分析</w:t>
      </w:r>
    </w:p>
    <w:p w14:paraId="5BAD48D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5.1 </w:t>
      </w:r>
      <w:r>
        <w:rPr>
          <w:rFonts w:hint="default"/>
          <w:sz w:val="24"/>
          <w:szCs w:val="24"/>
          <w:lang w:val="en-US" w:eastAsia="zh-CN"/>
        </w:rPr>
        <w:t>对称性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4DF56ED7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两个算例的总体刚度矩阵均满足</w:t>
      </w:r>
      <w:r>
        <w:rPr>
          <w:rFonts w:hint="default"/>
          <w:position w:val="-4"/>
          <w:sz w:val="24"/>
          <w:szCs w:val="24"/>
          <w:lang w:val="en-US" w:eastAsia="zh-CN"/>
        </w:rPr>
        <w:object>
          <v:shape id="_x0000_i1077" o:spt="75" type="#_x0000_t75" style="height:15pt;width:40pt;" o:ole="t" filled="f" o:preferrelative="t" stroked="f" coordsize="21600,21600">
            <v:path/>
            <v:fill on="f" focussize="0,0"/>
            <v:stroke on="f"/>
            <v:imagedata r:id="rId105" o:title=""/>
            <o:lock v:ext="edit" aspectratio="t"/>
            <w10:wrap type="none"/>
            <w10:anchorlock/>
          </v:shape>
          <o:OLEObject Type="Embed" ProgID="Equation.KSEE3" ShapeID="_x0000_i1077" DrawAspect="Content" ObjectID="_1468075777" r:id="rId104">
            <o:LockedField>false</o:LockedField>
          </o:OLEObject>
        </w:object>
      </w:r>
      <w:r>
        <w:rPr>
          <w:rFonts w:hint="default"/>
          <w:sz w:val="24"/>
          <w:szCs w:val="24"/>
          <w:lang w:val="en-US" w:eastAsia="zh-CN"/>
        </w:rPr>
        <w:t>。物理本质为线弹性结构满足贝蒂互易定理，作用力与反作用力做功互等。</w:t>
      </w:r>
    </w:p>
    <w:p w14:paraId="4A6A350B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5.2 </w:t>
      </w:r>
      <w:r>
        <w:rPr>
          <w:rFonts w:hint="default"/>
          <w:sz w:val="24"/>
          <w:szCs w:val="24"/>
          <w:lang w:val="en-US" w:eastAsia="zh-CN"/>
        </w:rPr>
        <w:t>奇异性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26418AF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未施加边界条件时，总体刚度矩阵行列式为0，矩阵奇异。原因：自由结构存在刚体平动/转动，位移不唯一，无法直接求解；施加位移约束后，缩减矩阵非奇异，方程存在唯一解。</w:t>
      </w:r>
    </w:p>
    <w:p w14:paraId="3CC2C5FF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4.3 </w:t>
      </w:r>
      <w:r>
        <w:rPr>
          <w:rFonts w:hint="default"/>
          <w:sz w:val="24"/>
          <w:szCs w:val="24"/>
          <w:lang w:val="en-US" w:eastAsia="zh-CN"/>
        </w:rPr>
        <w:t>稀疏性</w:t>
      </w:r>
    </w:p>
    <w:p w14:paraId="20CCEC0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杆单元仅影响相连节点的自由度，总体刚度矩阵中大量元素为0，呈现明显带状稀疏特征。大型结构中可利用稀疏矩阵算法提升计算效率。</w:t>
      </w:r>
    </w:p>
    <w:p w14:paraId="1E1F5B60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4.4 </w:t>
      </w:r>
      <w:r>
        <w:rPr>
          <w:rFonts w:hint="default"/>
          <w:sz w:val="24"/>
          <w:szCs w:val="24"/>
          <w:lang w:val="en-US" w:eastAsia="zh-CN"/>
        </w:rPr>
        <w:t>对角元非负性</w:t>
      </w:r>
    </w:p>
    <w:p w14:paraId="2E27BB96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所有对角元素均大于0。物理意义：固定其余所有自由度，使该自由度产生单位位移时，所需施加的外力恒为正。</w:t>
      </w:r>
    </w:p>
    <w:p w14:paraId="073BE0F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</w:t>
      </w:r>
    </w:p>
    <w:p w14:paraId="67E55064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4.5 </w:t>
      </w:r>
      <w:r>
        <w:rPr>
          <w:rFonts w:hint="default"/>
          <w:sz w:val="24"/>
          <w:szCs w:val="24"/>
          <w:lang w:val="en-US" w:eastAsia="zh-CN"/>
        </w:rPr>
        <w:t>刚度矩阵列向量物理意义</w:t>
      </w:r>
      <w:r>
        <w:rPr>
          <w:rFonts w:hint="eastAsia"/>
          <w:sz w:val="24"/>
          <w:szCs w:val="24"/>
          <w:lang w:val="en-US" w:eastAsia="zh-CN"/>
        </w:rPr>
        <w:t>：</w:t>
      </w:r>
    </w:p>
    <w:p w14:paraId="188ADD18">
      <w:pPr>
        <w:numPr>
          <w:ilvl w:val="0"/>
          <w:numId w:val="0"/>
        </w:num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总体刚度矩阵第j列：将结构第j个自由度设置为单位位移，其余所有自由度固定为0时，为维持结构平衡，在结构每一个自由度上必须施加的节点力。该性质与单元刚度矩阵物理意义一致。</w:t>
      </w:r>
    </w:p>
    <w:p w14:paraId="1024B42F">
      <w:pPr>
        <w:numPr>
          <w:ilvl w:val="0"/>
          <w:numId w:val="0"/>
        </w:numPr>
        <w:jc w:val="left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CC6AB"/>
    <w:multiLevelType w:val="singleLevel"/>
    <w:tmpl w:val="80BCC6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82EE981"/>
    <w:multiLevelType w:val="singleLevel"/>
    <w:tmpl w:val="F82EE98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D370A8"/>
    <w:rsid w:val="077A74AB"/>
    <w:rsid w:val="36D370A8"/>
    <w:rsid w:val="51CC0166"/>
    <w:rsid w:val="60C85F10"/>
    <w:rsid w:val="66C40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wmf"/><Relationship Id="rId97" Type="http://schemas.openxmlformats.org/officeDocument/2006/relationships/oleObject" Target="embeddings/oleObject50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9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8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7.bin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" Type="http://schemas.openxmlformats.org/officeDocument/2006/relationships/oleObject" Target="embeddings/oleObject46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4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3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2.bin"/><Relationship Id="rId80" Type="http://schemas.openxmlformats.org/officeDocument/2006/relationships/image" Target="media/image36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1.bin"/><Relationship Id="rId78" Type="http://schemas.openxmlformats.org/officeDocument/2006/relationships/image" Target="media/image35.wmf"/><Relationship Id="rId77" Type="http://schemas.openxmlformats.org/officeDocument/2006/relationships/oleObject" Target="embeddings/oleObject40.bin"/><Relationship Id="rId76" Type="http://schemas.openxmlformats.org/officeDocument/2006/relationships/oleObject" Target="embeddings/oleObject39.bin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image" Target="media/image2.wmf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oleObject" Target="embeddings/oleObject32.bin"/><Relationship Id="rId63" Type="http://schemas.openxmlformats.org/officeDocument/2006/relationships/image" Target="media/image29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8.wmf"/><Relationship Id="rId60" Type="http://schemas.openxmlformats.org/officeDocument/2006/relationships/oleObject" Target="embeddings/oleObject30.bin"/><Relationship Id="rId6" Type="http://schemas.openxmlformats.org/officeDocument/2006/relationships/oleObject" Target="embeddings/oleObject2.bin"/><Relationship Id="rId59" Type="http://schemas.openxmlformats.org/officeDocument/2006/relationships/image" Target="media/image27.wmf"/><Relationship Id="rId58" Type="http://schemas.openxmlformats.org/officeDocument/2006/relationships/oleObject" Target="embeddings/oleObject29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8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7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6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5.bin"/><Relationship Id="rId5" Type="http://schemas.openxmlformats.org/officeDocument/2006/relationships/image" Target="media/image1.wmf"/><Relationship Id="rId49" Type="http://schemas.openxmlformats.org/officeDocument/2006/relationships/image" Target="media/image22.wmf"/><Relationship Id="rId48" Type="http://schemas.openxmlformats.org/officeDocument/2006/relationships/oleObject" Target="embeddings/oleObject24.bin"/><Relationship Id="rId47" Type="http://schemas.openxmlformats.org/officeDocument/2006/relationships/image" Target="media/image21.wmf"/><Relationship Id="rId46" Type="http://schemas.openxmlformats.org/officeDocument/2006/relationships/oleObject" Target="embeddings/oleObject23.bin"/><Relationship Id="rId45" Type="http://schemas.openxmlformats.org/officeDocument/2006/relationships/image" Target="media/image20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9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8.wmf"/><Relationship Id="rId40" Type="http://schemas.openxmlformats.org/officeDocument/2006/relationships/oleObject" Target="embeddings/oleObject20.bin"/><Relationship Id="rId4" Type="http://schemas.openxmlformats.org/officeDocument/2006/relationships/oleObject" Target="embeddings/oleObject1.bin"/><Relationship Id="rId39" Type="http://schemas.openxmlformats.org/officeDocument/2006/relationships/image" Target="media/image17.wmf"/><Relationship Id="rId38" Type="http://schemas.openxmlformats.org/officeDocument/2006/relationships/oleObject" Target="embeddings/oleObject19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8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7.bin"/><Relationship Id="rId33" Type="http://schemas.openxmlformats.org/officeDocument/2006/relationships/oleObject" Target="embeddings/oleObject16.bin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7" Type="http://schemas.openxmlformats.org/officeDocument/2006/relationships/fontTable" Target="fontTable.xml"/><Relationship Id="rId106" Type="http://schemas.openxmlformats.org/officeDocument/2006/relationships/numbering" Target="numbering.xml"/><Relationship Id="rId105" Type="http://schemas.openxmlformats.org/officeDocument/2006/relationships/image" Target="media/image49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8.png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2116</Words>
  <Characters>2501</Characters>
  <Lines>0</Lines>
  <Paragraphs>0</Paragraphs>
  <TotalTime>4</TotalTime>
  <ScaleCrop>false</ScaleCrop>
  <LinksUpToDate>false</LinksUpToDate>
  <CharactersWithSpaces>2619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2026-06-15T01:04:00Z</dcterms:created>
  <dc:creator>HP</dc:creator>
  <cp:lastModifiedBy>WPS_1690163704</cp:lastModifiedBy>
  <dcterms:modified xsi:type="dcterms:W3CDTF">2026-06-17T06:25:24Z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D0229B0BD85F4F5CB02EC5EEB70F3819_13</vt:lpwstr>
  </property>
  <property fmtid="{D5CDD505-2E9C-101B-9397-08002B2CF9AE}" pid="4" name="KSOTemplateDocerSaveRecord">
    <vt:lpwstr>eyJoZGlkIjoiYTY1NzE2MGY0YjY2Y2MwZWQwMGE0ZTdlMzNiZWNmZTIiLCJ1c2VySWQiOiIxNTE3MDQzNjI0In0=</vt:lpwstr>
  </property>
</Properties>
</file>