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ADFB" w14:textId="77777777" w:rsidR="00D73BD4" w:rsidRPr="005734FF" w:rsidRDefault="00D73BD4" w:rsidP="00D73BD4">
      <w:pPr>
        <w:pStyle w:val="Title"/>
        <w:rPr>
          <w:rFonts w:asciiTheme="majorBidi" w:hAnsiTheme="majorBidi" w:cstheme="majorBidi"/>
          <w:sz w:val="20"/>
          <w:szCs w:val="20"/>
        </w:rPr>
      </w:pPr>
      <w:r w:rsidRPr="005734FF">
        <w:rPr>
          <w:rFonts w:asciiTheme="majorBidi" w:hAnsiTheme="majorBidi" w:cstheme="majorBidi"/>
          <w:sz w:val="20"/>
          <w:szCs w:val="20"/>
        </w:rPr>
        <w:t>Bana Alamad</w:t>
      </w:r>
    </w:p>
    <w:p w14:paraId="6B89313A" w14:textId="58923A2B" w:rsidR="00D73BD4" w:rsidRPr="005734FF" w:rsidRDefault="00D73BD4" w:rsidP="00D73BD4">
      <w:pPr>
        <w:pStyle w:val="BodyText"/>
        <w:spacing w:before="2"/>
        <w:ind w:left="0" w:right="2072" w:firstLine="0"/>
        <w:rPr>
          <w:rFonts w:asciiTheme="majorBidi" w:hAnsiTheme="majorBidi" w:cstheme="majorBidi"/>
        </w:rPr>
      </w:pPr>
      <w:r w:rsidRPr="005734F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DDA015" wp14:editId="57532683">
                <wp:simplePos x="0" y="0"/>
                <wp:positionH relativeFrom="page">
                  <wp:posOffset>628650</wp:posOffset>
                </wp:positionH>
                <wp:positionV relativeFrom="paragraph">
                  <wp:posOffset>161925</wp:posOffset>
                </wp:positionV>
                <wp:extent cx="6289040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90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8D6C0" id="Rectangle 2" o:spid="_x0000_s1026" style="position:absolute;margin-left:49.5pt;margin-top:12.75pt;width:495.2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5734FF">
        <w:rPr>
          <w:rFonts w:asciiTheme="majorBidi" w:hAnsiTheme="majorBidi" w:cstheme="majorBidi"/>
          <w:noProof/>
        </w:rPr>
        <w:t xml:space="preserve">                            Cambridge, United Kingdom</w:t>
      </w:r>
      <w:r w:rsidRPr="005734FF">
        <w:rPr>
          <w:rFonts w:asciiTheme="majorBidi" w:hAnsiTheme="majorBidi" w:cstheme="majorBidi"/>
        </w:rPr>
        <w:t xml:space="preserve"> | </w:t>
      </w:r>
      <w:hyperlink r:id="rId5" w:history="1">
        <w:r w:rsidRPr="005734FF">
          <w:rPr>
            <w:rStyle w:val="Hyperlink"/>
            <w:rFonts w:asciiTheme="majorBidi" w:hAnsiTheme="majorBidi" w:cstheme="majorBidi"/>
          </w:rPr>
          <w:t>ba421@cam.ac.uk</w:t>
        </w:r>
      </w:hyperlink>
      <w:r w:rsidRPr="005734FF">
        <w:rPr>
          <w:rFonts w:asciiTheme="majorBidi" w:hAnsiTheme="majorBidi" w:cstheme="majorBidi"/>
        </w:rPr>
        <w:t xml:space="preserve"> | </w:t>
      </w:r>
      <w:hyperlink r:id="rId6" w:history="1">
        <w:r w:rsidRPr="005734FF">
          <w:rPr>
            <w:rStyle w:val="Hyperlink"/>
            <w:rFonts w:asciiTheme="majorBidi" w:hAnsiTheme="majorBidi" w:cstheme="majorBidi"/>
          </w:rPr>
          <w:t>baa373@nyu.edu</w:t>
        </w:r>
      </w:hyperlink>
      <w:r w:rsidRPr="005734FF">
        <w:rPr>
          <w:rFonts w:asciiTheme="majorBidi" w:hAnsiTheme="majorBidi" w:cstheme="majorBidi"/>
        </w:rPr>
        <w:t xml:space="preserve"> </w:t>
      </w:r>
    </w:p>
    <w:p w14:paraId="6C26CE98" w14:textId="7CCE5AE9" w:rsidR="007C3951" w:rsidRPr="005734FF" w:rsidRDefault="007C3951">
      <w:pPr>
        <w:rPr>
          <w:rFonts w:asciiTheme="majorBidi" w:hAnsiTheme="majorBidi" w:cstheme="majorBidi"/>
          <w:sz w:val="20"/>
          <w:szCs w:val="20"/>
        </w:rPr>
      </w:pPr>
      <w:bookmarkStart w:id="0" w:name="EDUCATION"/>
      <w:bookmarkEnd w:id="0"/>
    </w:p>
    <w:p w14:paraId="13828DF0" w14:textId="6F333334" w:rsidR="00D73BD4" w:rsidRPr="005734FF" w:rsidRDefault="00D73BD4">
      <w:pPr>
        <w:rPr>
          <w:rFonts w:asciiTheme="majorBidi" w:eastAsia="Times New Roman" w:hAnsiTheme="majorBidi" w:cstheme="majorBidi"/>
          <w:noProof/>
          <w:sz w:val="20"/>
          <w:szCs w:val="20"/>
          <w:u w:val="single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  <w:u w:val="single"/>
        </w:rPr>
        <w:t>Awards:</w:t>
      </w:r>
    </w:p>
    <w:p w14:paraId="1329E0FF" w14:textId="48A952CE" w:rsidR="00D73BD4" w:rsidRPr="005734FF" w:rsidRDefault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</w:p>
    <w:p w14:paraId="51CCE34E" w14:textId="76F3E70E" w:rsidR="00D73BD4" w:rsidRPr="005734FF" w:rsidRDefault="00D73BD4" w:rsidP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2020 </w:t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>Bseisu-Cambridge Scholarship</w:t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 </w:t>
      </w:r>
    </w:p>
    <w:p w14:paraId="7E49B18F" w14:textId="2FD741B3" w:rsidR="00D73BD4" w:rsidRPr="005734FF" w:rsidRDefault="00D73BD4" w:rsidP="00D73BD4">
      <w:pPr>
        <w:ind w:left="1440"/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>First woman to be awarded the Bseisu-Cambridge scholarship since the foundation was established in 2005</w:t>
      </w:r>
    </w:p>
    <w:p w14:paraId="2D63C64C" w14:textId="77777777" w:rsidR="00B15160" w:rsidRPr="005734FF" w:rsidRDefault="00D73BD4" w:rsidP="00D73BD4">
      <w:pPr>
        <w:ind w:left="1440"/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>University of Cambridge, UK</w:t>
      </w:r>
    </w:p>
    <w:p w14:paraId="6530277C" w14:textId="18442025" w:rsidR="00D73BD4" w:rsidRPr="005734FF" w:rsidRDefault="00B15160" w:rsidP="00D73BD4">
      <w:pPr>
        <w:ind w:left="1440"/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Full tuition and living expenses covered </w:t>
      </w:r>
      <w:r w:rsidR="00D73BD4" w:rsidRPr="005734FF">
        <w:rPr>
          <w:rFonts w:asciiTheme="majorBidi" w:eastAsia="Times New Roman" w:hAnsiTheme="majorBidi" w:cstheme="majorBidi"/>
          <w:noProof/>
          <w:sz w:val="20"/>
          <w:szCs w:val="20"/>
        </w:rPr>
        <w:br/>
        <w:t xml:space="preserve">Article in News: </w:t>
      </w:r>
      <w:hyperlink r:id="rId7" w:history="1">
        <w:r w:rsidR="00D73BD4" w:rsidRPr="005734FF">
          <w:rPr>
            <w:rStyle w:val="Hyperlink"/>
            <w:rFonts w:asciiTheme="majorBidi" w:eastAsia="Times New Roman" w:hAnsiTheme="majorBidi" w:cstheme="majorBidi"/>
            <w:noProof/>
            <w:sz w:val="20"/>
            <w:szCs w:val="20"/>
          </w:rPr>
          <w:t>https://gulfnews.com/uae/education/abu-dhabi-graduate-becomes-first-to-receive-bseisu-cambridge-scholarship-1.73084009</w:t>
        </w:r>
      </w:hyperlink>
    </w:p>
    <w:p w14:paraId="1083AB0C" w14:textId="2645B2C5" w:rsidR="00D73BD4" w:rsidRPr="005734FF" w:rsidRDefault="00D73BD4" w:rsidP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</w:p>
    <w:p w14:paraId="5AE7E703" w14:textId="7E9D5453" w:rsidR="00D73BD4" w:rsidRPr="005734FF" w:rsidRDefault="00D73BD4" w:rsidP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2016- 2020 </w:t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 xml:space="preserve">Full financial </w:t>
      </w:r>
      <w:r w:rsidR="002A773C"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>A</w:t>
      </w:r>
      <w:r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 xml:space="preserve">id </w:t>
      </w:r>
      <w:r w:rsidR="002A773C"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>S</w:t>
      </w:r>
      <w:r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>choalrship</w:t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 </w:t>
      </w:r>
    </w:p>
    <w:p w14:paraId="0EAC64BF" w14:textId="6A3E1646" w:rsidR="00D73BD4" w:rsidRPr="005734FF" w:rsidRDefault="00D73BD4" w:rsidP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  <w:t>New York University, UAE</w:t>
      </w:r>
    </w:p>
    <w:p w14:paraId="363678A5" w14:textId="77777777" w:rsidR="00B15160" w:rsidRPr="005734FF" w:rsidRDefault="00D73BD4" w:rsidP="00B15160">
      <w:pPr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="00B15160" w:rsidRPr="005734FF">
        <w:rPr>
          <w:rFonts w:asciiTheme="majorBidi" w:eastAsia="Times New Roman" w:hAnsiTheme="majorBidi" w:cstheme="majorBidi"/>
          <w:noProof/>
          <w:sz w:val="20"/>
          <w:szCs w:val="20"/>
        </w:rPr>
        <w:t>Full tuition and living expenses covered</w:t>
      </w:r>
    </w:p>
    <w:p w14:paraId="7C4CD723" w14:textId="2575E09C" w:rsidR="00D73BD4" w:rsidRPr="005734FF" w:rsidRDefault="00D73BD4" w:rsidP="00B15160">
      <w:pPr>
        <w:ind w:left="720" w:firstLine="720"/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$85,000 per year </w:t>
      </w:r>
    </w:p>
    <w:p w14:paraId="61B58275" w14:textId="77777777" w:rsidR="00D73BD4" w:rsidRPr="005734FF" w:rsidRDefault="00D73BD4" w:rsidP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</w:p>
    <w:p w14:paraId="199D8E82" w14:textId="37D7DE15" w:rsidR="00D73BD4" w:rsidRPr="005734FF" w:rsidRDefault="00D73BD4" w:rsidP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2016 </w:t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="00DC2E1D"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>Academic Excellence Golden award</w:t>
      </w:r>
      <w:r w:rsidR="00DC2E1D"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 (given to 3 out of 40 graduates)</w:t>
      </w:r>
    </w:p>
    <w:p w14:paraId="31684898" w14:textId="23D235EA" w:rsidR="00D73BD4" w:rsidRPr="005734FF" w:rsidRDefault="00D73BD4" w:rsidP="00D73BD4">
      <w:pPr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="00DC2E1D" w:rsidRPr="005734FF">
        <w:rPr>
          <w:rFonts w:asciiTheme="majorBidi" w:eastAsia="Times New Roman" w:hAnsiTheme="majorBidi" w:cstheme="majorBidi"/>
          <w:b/>
          <w:bCs/>
          <w:noProof/>
          <w:sz w:val="20"/>
          <w:szCs w:val="20"/>
        </w:rPr>
        <w:t>Leadership Golden award (</w:t>
      </w:r>
      <w:r w:rsidR="00DC2E1D" w:rsidRPr="005734FF">
        <w:rPr>
          <w:rFonts w:asciiTheme="majorBidi" w:eastAsia="Times New Roman" w:hAnsiTheme="majorBidi" w:cstheme="majorBidi"/>
          <w:noProof/>
          <w:sz w:val="20"/>
          <w:szCs w:val="20"/>
        </w:rPr>
        <w:t>given to 2 out of 40 graduates)</w:t>
      </w:r>
    </w:p>
    <w:p w14:paraId="307CDB05" w14:textId="3E0062B3" w:rsidR="00D73BD4" w:rsidRPr="005734FF" w:rsidRDefault="00D73BD4" w:rsidP="00D73BD4">
      <w:pPr>
        <w:ind w:left="720" w:firstLine="720"/>
        <w:rPr>
          <w:rFonts w:asciiTheme="majorBidi" w:eastAsia="Times New Roman" w:hAnsiTheme="majorBidi" w:cstheme="majorBidi"/>
          <w:noProof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Mashrek International School, Jordan </w:t>
      </w:r>
    </w:p>
    <w:p w14:paraId="3AEC49D5" w14:textId="7D65CAE9" w:rsidR="00D73BD4" w:rsidRPr="005734FF" w:rsidRDefault="00D73BD4" w:rsidP="00D73BD4">
      <w:pPr>
        <w:rPr>
          <w:rFonts w:asciiTheme="majorBidi" w:eastAsia="Times New Roman" w:hAnsiTheme="majorBidi" w:cstheme="majorBidi"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22DA7D35" w14:textId="1A4051A5" w:rsidR="00D73BD4" w:rsidRPr="005734FF" w:rsidRDefault="00E350E7">
      <w:pPr>
        <w:rPr>
          <w:rFonts w:asciiTheme="majorBidi" w:eastAsia="Times New Roman" w:hAnsiTheme="majorBidi" w:cstheme="majorBidi"/>
          <w:noProof/>
          <w:sz w:val="20"/>
          <w:szCs w:val="20"/>
          <w:u w:val="single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  <w:u w:val="single"/>
        </w:rPr>
        <w:t>Publications</w:t>
      </w:r>
      <w:r w:rsidR="005734FF" w:rsidRPr="005734FF">
        <w:rPr>
          <w:rFonts w:asciiTheme="majorBidi" w:eastAsia="Times New Roman" w:hAnsiTheme="majorBidi" w:cstheme="majorBidi"/>
          <w:noProof/>
          <w:sz w:val="20"/>
          <w:szCs w:val="20"/>
          <w:u w:val="single"/>
        </w:rPr>
        <w:t>:</w:t>
      </w:r>
      <w:r w:rsidRPr="005734FF">
        <w:rPr>
          <w:rFonts w:asciiTheme="majorBidi" w:eastAsia="Times New Roman" w:hAnsiTheme="majorBidi" w:cstheme="majorBidi"/>
          <w:noProof/>
          <w:sz w:val="20"/>
          <w:szCs w:val="20"/>
          <w:u w:val="single"/>
        </w:rPr>
        <w:t xml:space="preserve"> </w:t>
      </w:r>
    </w:p>
    <w:p w14:paraId="7AAD3D00" w14:textId="6B48A8C2" w:rsidR="00E350E7" w:rsidRPr="005734FF" w:rsidRDefault="00E350E7">
      <w:pPr>
        <w:rPr>
          <w:rFonts w:asciiTheme="majorBidi" w:hAnsiTheme="majorBidi" w:cstheme="majorBidi"/>
          <w:sz w:val="20"/>
          <w:szCs w:val="20"/>
        </w:rPr>
      </w:pPr>
    </w:p>
    <w:p w14:paraId="23D3A830" w14:textId="77777777" w:rsidR="00E350E7" w:rsidRPr="005734FF" w:rsidRDefault="00E350E7" w:rsidP="00E350E7">
      <w:pPr>
        <w:tabs>
          <w:tab w:val="left" w:pos="500"/>
          <w:tab w:val="left" w:pos="501"/>
        </w:tabs>
        <w:ind w:left="1440" w:hanging="1440"/>
        <w:rPr>
          <w:rFonts w:asciiTheme="majorBidi" w:hAnsiTheme="majorBidi" w:cstheme="majorBidi"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2020 </w:t>
      </w: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b/>
          <w:bCs/>
          <w:sz w:val="20"/>
          <w:szCs w:val="20"/>
        </w:rPr>
        <w:t xml:space="preserve">Co-authored publication, </w:t>
      </w:r>
      <w:r w:rsidRPr="005734FF">
        <w:rPr>
          <w:rFonts w:asciiTheme="majorBidi" w:hAnsiTheme="majorBidi" w:cstheme="majorBidi"/>
          <w:sz w:val="20"/>
          <w:szCs w:val="20"/>
        </w:rPr>
        <w:t>The Lancet Digital Health journal</w:t>
      </w:r>
    </w:p>
    <w:p w14:paraId="00F3243C" w14:textId="6A7AB74C" w:rsidR="00E350E7" w:rsidRPr="005734FF" w:rsidRDefault="00E350E7" w:rsidP="00E350E7">
      <w:pPr>
        <w:tabs>
          <w:tab w:val="left" w:pos="500"/>
          <w:tab w:val="left" w:pos="501"/>
        </w:tabs>
        <w:ind w:left="1440" w:hanging="1440"/>
        <w:rPr>
          <w:rFonts w:asciiTheme="majorBidi" w:hAnsiTheme="majorBidi" w:cstheme="majorBidi"/>
          <w:sz w:val="20"/>
          <w:szCs w:val="20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ab/>
      </w:r>
      <w:r w:rsidRPr="005734FF">
        <w:rPr>
          <w:rFonts w:asciiTheme="majorBidi" w:hAnsiTheme="majorBidi" w:cstheme="majorBidi"/>
          <w:sz w:val="20"/>
          <w:szCs w:val="20"/>
        </w:rPr>
        <w:t xml:space="preserve">“Clinical prediction system of complications among COVID-19 patients: a development and validation retrospective </w:t>
      </w:r>
      <w:proofErr w:type="spellStart"/>
      <w:r w:rsidRPr="005734FF">
        <w:rPr>
          <w:rFonts w:asciiTheme="majorBidi" w:hAnsiTheme="majorBidi" w:cstheme="majorBidi"/>
          <w:sz w:val="20"/>
          <w:szCs w:val="20"/>
        </w:rPr>
        <w:t>multicentre</w:t>
      </w:r>
      <w:proofErr w:type="spellEnd"/>
      <w:r w:rsidRPr="005734FF">
        <w:rPr>
          <w:rFonts w:asciiTheme="majorBidi" w:hAnsiTheme="majorBidi" w:cstheme="majorBidi"/>
          <w:sz w:val="20"/>
          <w:szCs w:val="20"/>
        </w:rPr>
        <w:t xml:space="preserve"> study”.</w:t>
      </w:r>
    </w:p>
    <w:p w14:paraId="5D7F1BF4" w14:textId="00D6C9D6" w:rsidR="00E350E7" w:rsidRPr="005734FF" w:rsidRDefault="00E350E7">
      <w:pPr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>submitted, under review</w:t>
      </w:r>
    </w:p>
    <w:p w14:paraId="4CD2AB0A" w14:textId="00E592B8" w:rsidR="00E350E7" w:rsidRPr="005734FF" w:rsidRDefault="00E350E7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43799679" w14:textId="77777777" w:rsidR="0043310A" w:rsidRPr="005734FF" w:rsidRDefault="0043310A" w:rsidP="0043310A">
      <w:pPr>
        <w:pStyle w:val="ListParagraph"/>
        <w:tabs>
          <w:tab w:val="left" w:pos="500"/>
          <w:tab w:val="left" w:pos="501"/>
        </w:tabs>
        <w:ind w:left="502" w:firstLine="0"/>
        <w:rPr>
          <w:rFonts w:asciiTheme="majorBidi" w:hAnsiTheme="majorBidi" w:cstheme="majorBidi"/>
          <w:sz w:val="20"/>
          <w:szCs w:val="20"/>
        </w:rPr>
      </w:pPr>
      <w:r w:rsidRPr="005734FF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734FF">
        <w:rPr>
          <w:rFonts w:asciiTheme="majorBidi" w:hAnsiTheme="majorBidi" w:cstheme="majorBidi"/>
          <w:b/>
          <w:bCs/>
          <w:sz w:val="20"/>
          <w:szCs w:val="20"/>
        </w:rPr>
        <w:tab/>
        <w:t xml:space="preserve">Co-authored publication, </w:t>
      </w:r>
      <w:r w:rsidRPr="005734FF">
        <w:rPr>
          <w:rFonts w:asciiTheme="majorBidi" w:hAnsiTheme="majorBidi" w:cstheme="majorBidi"/>
          <w:sz w:val="20"/>
          <w:szCs w:val="20"/>
        </w:rPr>
        <w:t>AAAI symposium 2021</w:t>
      </w:r>
    </w:p>
    <w:p w14:paraId="625D48D1" w14:textId="46C2A313" w:rsidR="0043310A" w:rsidRPr="005734FF" w:rsidRDefault="0043310A" w:rsidP="0043310A">
      <w:pPr>
        <w:tabs>
          <w:tab w:val="left" w:pos="500"/>
          <w:tab w:val="left" w:pos="501"/>
        </w:tabs>
        <w:ind w:left="1440"/>
        <w:rPr>
          <w:rFonts w:asciiTheme="majorBidi" w:hAnsiTheme="majorBidi" w:cstheme="majorBidi"/>
          <w:sz w:val="20"/>
          <w:szCs w:val="20"/>
        </w:rPr>
      </w:pPr>
      <w:r w:rsidRPr="005734FF">
        <w:rPr>
          <w:rFonts w:asciiTheme="majorBidi" w:hAnsiTheme="majorBidi" w:cstheme="majorBidi"/>
          <w:sz w:val="20"/>
          <w:szCs w:val="20"/>
        </w:rPr>
        <w:t>“Prediction of acute respiratory distress syndrome ARDS using free-text chest radiology reports for COVID-19 patients”.</w:t>
      </w:r>
    </w:p>
    <w:p w14:paraId="1FF6AC47" w14:textId="001DEC90" w:rsidR="0043310A" w:rsidRPr="005734FF" w:rsidRDefault="0043310A" w:rsidP="0043310A">
      <w:pPr>
        <w:ind w:left="720" w:firstLine="720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  <w:r w:rsidRPr="005734FF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 xml:space="preserve">to be submitted in </w:t>
      </w:r>
      <w:r w:rsidR="00BC2B2F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>November</w:t>
      </w:r>
      <w:r w:rsidRPr="005734FF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 xml:space="preserve"> 2020</w:t>
      </w:r>
    </w:p>
    <w:p w14:paraId="023A4CCD" w14:textId="77777777" w:rsidR="0043310A" w:rsidRPr="005734FF" w:rsidRDefault="0043310A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328CF957" w14:textId="7E2F7135" w:rsidR="00E350E7" w:rsidRPr="005734FF" w:rsidRDefault="00E350E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34FF">
        <w:rPr>
          <w:rFonts w:asciiTheme="majorBidi" w:hAnsiTheme="majorBidi" w:cstheme="majorBidi"/>
          <w:i/>
          <w:iCs/>
          <w:sz w:val="20"/>
          <w:szCs w:val="20"/>
        </w:rPr>
        <w:tab/>
      </w:r>
      <w:r w:rsidRPr="005734FF">
        <w:rPr>
          <w:rFonts w:asciiTheme="majorBidi" w:hAnsiTheme="majorBidi" w:cstheme="majorBidi"/>
          <w:i/>
          <w:iCs/>
          <w:sz w:val="20"/>
          <w:szCs w:val="20"/>
        </w:rPr>
        <w:tab/>
      </w:r>
      <w:r w:rsidRPr="005734FF">
        <w:rPr>
          <w:rFonts w:asciiTheme="majorBidi" w:hAnsiTheme="majorBidi" w:cstheme="majorBidi"/>
          <w:b/>
          <w:bCs/>
          <w:sz w:val="20"/>
          <w:szCs w:val="20"/>
        </w:rPr>
        <w:t xml:space="preserve">First author publication, </w:t>
      </w:r>
      <w:r w:rsidRPr="005734FF">
        <w:rPr>
          <w:rFonts w:asciiTheme="majorBidi" w:hAnsiTheme="majorBidi" w:cstheme="majorBidi"/>
          <w:sz w:val="20"/>
          <w:szCs w:val="20"/>
        </w:rPr>
        <w:t>PLOS Genetics journal</w:t>
      </w:r>
    </w:p>
    <w:p w14:paraId="55AACB5F" w14:textId="418EAAB9" w:rsidR="00E350E7" w:rsidRPr="005734FF" w:rsidRDefault="00E350E7" w:rsidP="00E350E7">
      <w:pPr>
        <w:ind w:left="1440"/>
        <w:rPr>
          <w:rFonts w:asciiTheme="majorBidi" w:hAnsiTheme="majorBidi" w:cstheme="majorBidi"/>
          <w:b/>
          <w:bCs/>
          <w:sz w:val="20"/>
          <w:szCs w:val="20"/>
        </w:rPr>
      </w:pPr>
      <w:r w:rsidRPr="005734FF">
        <w:rPr>
          <w:rFonts w:asciiTheme="majorBidi" w:hAnsiTheme="majorBidi" w:cstheme="majorBidi"/>
          <w:bCs/>
          <w:color w:val="232323"/>
          <w:sz w:val="20"/>
          <w:szCs w:val="20"/>
        </w:rPr>
        <w:t>“ATAC-</w:t>
      </w:r>
      <w:proofErr w:type="spellStart"/>
      <w:r w:rsidRPr="005734FF">
        <w:rPr>
          <w:rFonts w:asciiTheme="majorBidi" w:hAnsiTheme="majorBidi" w:cstheme="majorBidi"/>
          <w:bCs/>
          <w:color w:val="232323"/>
          <w:sz w:val="20"/>
          <w:szCs w:val="20"/>
        </w:rPr>
        <w:t>Seq</w:t>
      </w:r>
      <w:proofErr w:type="spellEnd"/>
      <w:r w:rsidRPr="005734FF">
        <w:rPr>
          <w:rFonts w:asciiTheme="majorBidi" w:hAnsiTheme="majorBidi" w:cstheme="majorBidi"/>
          <w:bCs/>
          <w:color w:val="232323"/>
          <w:sz w:val="20"/>
          <w:szCs w:val="20"/>
        </w:rPr>
        <w:t xml:space="preserve"> Profiling of Peripheral Blood Mononuclear Cells in response to </w:t>
      </w:r>
      <w:r w:rsidRPr="005734FF">
        <w:rPr>
          <w:rFonts w:asciiTheme="majorBidi" w:hAnsiTheme="majorBidi" w:cstheme="majorBidi"/>
          <w:bCs/>
          <w:i/>
          <w:color w:val="232323"/>
          <w:sz w:val="20"/>
          <w:szCs w:val="20"/>
        </w:rPr>
        <w:t>P. falciparum</w:t>
      </w:r>
      <w:r w:rsidRPr="005734FF">
        <w:rPr>
          <w:rFonts w:asciiTheme="majorBidi" w:hAnsiTheme="majorBidi" w:cstheme="majorBidi"/>
          <w:bCs/>
          <w:color w:val="232323"/>
          <w:sz w:val="20"/>
          <w:szCs w:val="20"/>
        </w:rPr>
        <w:t xml:space="preserve"> infection in Burkina Faso”.</w:t>
      </w:r>
    </w:p>
    <w:p w14:paraId="7FDC23FF" w14:textId="5BC2D2E8" w:rsidR="00E350E7" w:rsidRPr="005734FF" w:rsidRDefault="00E350E7" w:rsidP="00E350E7">
      <w:pPr>
        <w:ind w:left="720" w:firstLine="720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  <w:r w:rsidRPr="005734FF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>to be submitted in December 2020</w:t>
      </w:r>
    </w:p>
    <w:p w14:paraId="32D7DDF2" w14:textId="1E6A54B3" w:rsidR="00E350E7" w:rsidRPr="005734FF" w:rsidRDefault="00E350E7" w:rsidP="00E350E7">
      <w:pPr>
        <w:rPr>
          <w:rFonts w:asciiTheme="majorBidi" w:hAnsiTheme="majorBidi" w:cstheme="majorBidi"/>
          <w:sz w:val="20"/>
          <w:szCs w:val="20"/>
        </w:rPr>
      </w:pPr>
    </w:p>
    <w:p w14:paraId="70400AF3" w14:textId="1602A4BD" w:rsidR="00E350E7" w:rsidRPr="005734FF" w:rsidRDefault="00E350E7" w:rsidP="00E350E7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734FF">
        <w:rPr>
          <w:rFonts w:asciiTheme="majorBidi" w:eastAsia="Times New Roman" w:hAnsiTheme="majorBidi" w:cstheme="majorBidi"/>
          <w:noProof/>
          <w:sz w:val="20"/>
          <w:szCs w:val="20"/>
        </w:rPr>
        <w:t xml:space="preserve">2019 </w:t>
      </w: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b/>
          <w:bCs/>
          <w:sz w:val="20"/>
          <w:szCs w:val="20"/>
        </w:rPr>
        <w:t>Co-authored</w:t>
      </w:r>
      <w:r w:rsidRPr="005734FF">
        <w:rPr>
          <w:rFonts w:asciiTheme="majorBidi" w:hAnsiTheme="majorBidi" w:cstheme="majorBidi"/>
          <w:b/>
          <w:bCs/>
          <w:spacing w:val="-1"/>
          <w:sz w:val="20"/>
          <w:szCs w:val="20"/>
        </w:rPr>
        <w:t xml:space="preserve"> </w:t>
      </w:r>
      <w:r w:rsidRPr="005734FF">
        <w:rPr>
          <w:rFonts w:asciiTheme="majorBidi" w:hAnsiTheme="majorBidi" w:cstheme="majorBidi"/>
          <w:b/>
          <w:bCs/>
          <w:sz w:val="20"/>
          <w:szCs w:val="20"/>
        </w:rPr>
        <w:t xml:space="preserve">publication, </w:t>
      </w:r>
      <w:r w:rsidRPr="005734FF">
        <w:rPr>
          <w:rFonts w:asciiTheme="majorBidi" w:hAnsiTheme="majorBidi" w:cstheme="majorBidi"/>
          <w:sz w:val="20"/>
          <w:szCs w:val="20"/>
        </w:rPr>
        <w:t>Journal</w:t>
      </w:r>
      <w:r w:rsidRPr="005734FF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5734FF">
        <w:rPr>
          <w:rFonts w:asciiTheme="majorBidi" w:hAnsiTheme="majorBidi" w:cstheme="majorBidi"/>
          <w:sz w:val="20"/>
          <w:szCs w:val="20"/>
        </w:rPr>
        <w:t>of</w:t>
      </w:r>
      <w:r w:rsidRPr="005734FF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5734FF">
        <w:rPr>
          <w:rFonts w:asciiTheme="majorBidi" w:hAnsiTheme="majorBidi" w:cstheme="majorBidi"/>
          <w:sz w:val="20"/>
          <w:szCs w:val="20"/>
        </w:rPr>
        <w:t>Biological</w:t>
      </w:r>
      <w:r w:rsidRPr="005734FF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5734FF">
        <w:rPr>
          <w:rFonts w:asciiTheme="majorBidi" w:hAnsiTheme="majorBidi" w:cstheme="majorBidi"/>
          <w:sz w:val="20"/>
          <w:szCs w:val="20"/>
        </w:rPr>
        <w:t>Chemistry</w:t>
      </w:r>
      <w:r w:rsidRPr="005734FF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</w:t>
      </w:r>
    </w:p>
    <w:p w14:paraId="34E1419D" w14:textId="151CAC7B" w:rsidR="00E350E7" w:rsidRPr="005734FF" w:rsidRDefault="00E350E7" w:rsidP="00E350E7">
      <w:pPr>
        <w:ind w:left="1440"/>
        <w:rPr>
          <w:rFonts w:asciiTheme="majorBidi" w:hAnsiTheme="majorBidi" w:cstheme="majorBidi"/>
          <w:sz w:val="20"/>
          <w:szCs w:val="20"/>
        </w:rPr>
      </w:pPr>
      <w:r w:rsidRPr="005734FF">
        <w:rPr>
          <w:rFonts w:asciiTheme="majorBidi" w:hAnsiTheme="majorBidi" w:cstheme="majorBidi"/>
          <w:sz w:val="20"/>
          <w:szCs w:val="20"/>
        </w:rPr>
        <w:t>“Competition</w:t>
      </w:r>
      <w:r w:rsidRPr="005734FF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5734FF">
        <w:rPr>
          <w:rFonts w:asciiTheme="majorBidi" w:hAnsiTheme="majorBidi" w:cstheme="majorBidi"/>
          <w:sz w:val="20"/>
          <w:szCs w:val="20"/>
        </w:rPr>
        <w:t>between</w:t>
      </w:r>
      <w:r w:rsidRPr="005734FF">
        <w:rPr>
          <w:rFonts w:asciiTheme="majorBidi" w:hAnsiTheme="majorBidi" w:cstheme="majorBidi"/>
          <w:spacing w:val="-18"/>
          <w:sz w:val="20"/>
          <w:szCs w:val="20"/>
        </w:rPr>
        <w:t xml:space="preserve"> </w:t>
      </w:r>
      <w:r w:rsidRPr="005734FF">
        <w:rPr>
          <w:rFonts w:asciiTheme="majorBidi" w:hAnsiTheme="majorBidi" w:cstheme="majorBidi"/>
          <w:sz w:val="20"/>
          <w:szCs w:val="20"/>
        </w:rPr>
        <w:t>two high- and low-affinity protein-binding sites in myosin VI controls its cellular</w:t>
      </w:r>
      <w:r w:rsidRPr="005734FF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5734FF">
        <w:rPr>
          <w:rFonts w:asciiTheme="majorBidi" w:hAnsiTheme="majorBidi" w:cstheme="majorBidi"/>
          <w:sz w:val="20"/>
          <w:szCs w:val="20"/>
        </w:rPr>
        <w:t>function”</w:t>
      </w:r>
    </w:p>
    <w:p w14:paraId="2FD73C87" w14:textId="1CA5D6D3" w:rsidR="00E350E7" w:rsidRDefault="00E350E7" w:rsidP="00E350E7">
      <w:pPr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sz w:val="20"/>
          <w:szCs w:val="20"/>
        </w:rPr>
        <w:tab/>
      </w:r>
      <w:r w:rsidRPr="005734FF"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  <w:t>Published</w:t>
      </w:r>
    </w:p>
    <w:p w14:paraId="212F282F" w14:textId="29254A26" w:rsidR="0009311A" w:rsidRDefault="0009311A" w:rsidP="00E350E7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169A5AB1" w14:textId="77777777" w:rsidR="0009311A" w:rsidRPr="005734FF" w:rsidRDefault="0009311A" w:rsidP="00E350E7">
      <w:pPr>
        <w:rPr>
          <w:rFonts w:asciiTheme="majorBidi" w:hAnsiTheme="majorBidi" w:cstheme="majorBidi"/>
          <w:i/>
          <w:iCs/>
          <w:sz w:val="20"/>
          <w:szCs w:val="20"/>
        </w:rPr>
      </w:pPr>
      <w:bookmarkStart w:id="1" w:name="_GoBack"/>
      <w:bookmarkEnd w:id="1"/>
    </w:p>
    <w:sectPr w:rsidR="0009311A" w:rsidRPr="005734FF" w:rsidSect="0005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C6EE0"/>
    <w:multiLevelType w:val="hybridMultilevel"/>
    <w:tmpl w:val="9C22714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D4"/>
    <w:rsid w:val="000166C2"/>
    <w:rsid w:val="0002794F"/>
    <w:rsid w:val="00052B4C"/>
    <w:rsid w:val="000674D7"/>
    <w:rsid w:val="00077210"/>
    <w:rsid w:val="0008683C"/>
    <w:rsid w:val="00087817"/>
    <w:rsid w:val="0009311A"/>
    <w:rsid w:val="001468E0"/>
    <w:rsid w:val="001717DD"/>
    <w:rsid w:val="001B41E4"/>
    <w:rsid w:val="001F701A"/>
    <w:rsid w:val="00213C8E"/>
    <w:rsid w:val="0024322D"/>
    <w:rsid w:val="00253532"/>
    <w:rsid w:val="00280F97"/>
    <w:rsid w:val="002A773C"/>
    <w:rsid w:val="002B3D82"/>
    <w:rsid w:val="00302DFF"/>
    <w:rsid w:val="003354A0"/>
    <w:rsid w:val="00346FDF"/>
    <w:rsid w:val="003D23D2"/>
    <w:rsid w:val="003F3B82"/>
    <w:rsid w:val="0043310A"/>
    <w:rsid w:val="004764CD"/>
    <w:rsid w:val="004A31D8"/>
    <w:rsid w:val="00503ED4"/>
    <w:rsid w:val="00521BBF"/>
    <w:rsid w:val="005231F9"/>
    <w:rsid w:val="005734FF"/>
    <w:rsid w:val="005A639E"/>
    <w:rsid w:val="005D194D"/>
    <w:rsid w:val="005E3A60"/>
    <w:rsid w:val="00656BCA"/>
    <w:rsid w:val="00664EA9"/>
    <w:rsid w:val="006731AB"/>
    <w:rsid w:val="006850AA"/>
    <w:rsid w:val="0069026A"/>
    <w:rsid w:val="006D71BD"/>
    <w:rsid w:val="00790718"/>
    <w:rsid w:val="007C3951"/>
    <w:rsid w:val="007E34B3"/>
    <w:rsid w:val="008306FD"/>
    <w:rsid w:val="0083456A"/>
    <w:rsid w:val="008955AB"/>
    <w:rsid w:val="008D4E83"/>
    <w:rsid w:val="00934097"/>
    <w:rsid w:val="009352B9"/>
    <w:rsid w:val="00947F84"/>
    <w:rsid w:val="009611AA"/>
    <w:rsid w:val="00A32144"/>
    <w:rsid w:val="00A87FDB"/>
    <w:rsid w:val="00AB1E65"/>
    <w:rsid w:val="00AC77F7"/>
    <w:rsid w:val="00AD5FB6"/>
    <w:rsid w:val="00AE0ACB"/>
    <w:rsid w:val="00B126C2"/>
    <w:rsid w:val="00B15160"/>
    <w:rsid w:val="00B20509"/>
    <w:rsid w:val="00B8413D"/>
    <w:rsid w:val="00BC2B2F"/>
    <w:rsid w:val="00C5492E"/>
    <w:rsid w:val="00CD5AA6"/>
    <w:rsid w:val="00CF0699"/>
    <w:rsid w:val="00CF09F3"/>
    <w:rsid w:val="00CF10D5"/>
    <w:rsid w:val="00D32A87"/>
    <w:rsid w:val="00D3355F"/>
    <w:rsid w:val="00D73BD4"/>
    <w:rsid w:val="00DC2E1D"/>
    <w:rsid w:val="00E350E7"/>
    <w:rsid w:val="00E4342C"/>
    <w:rsid w:val="00E61C55"/>
    <w:rsid w:val="00E95291"/>
    <w:rsid w:val="00EB1B8D"/>
    <w:rsid w:val="00F65ADF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BBD1"/>
  <w15:chartTrackingRefBased/>
  <w15:docId w15:val="{043A3421-B3F0-714D-A273-4360514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BD4"/>
    <w:pPr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D4"/>
    <w:rPr>
      <w:rFonts w:ascii="Times New Roman" w:eastAsia="Times New Roman" w:hAnsi="Times New Roman" w:cs="Times New Roman"/>
      <w:b/>
      <w:bCs/>
      <w:sz w:val="20"/>
      <w:szCs w:val="2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73BD4"/>
    <w:pPr>
      <w:ind w:left="500" w:hanging="36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73BD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73BD4"/>
    <w:pPr>
      <w:spacing w:before="66"/>
      <w:ind w:left="1936" w:right="2072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D73BD4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D73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B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E350E7"/>
    <w:pPr>
      <w:ind w:left="50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lfnews.com/uae/education/abu-dhabi-graduate-becomes-first-to-receive-bseisu-cambridge-scholarship-1.73084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a373@nyu.edu" TargetMode="External"/><Relationship Id="rId5" Type="http://schemas.openxmlformats.org/officeDocument/2006/relationships/hyperlink" Target="mailto:ba421@cam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 Alamad</dc:creator>
  <cp:keywords/>
  <dc:description/>
  <cp:lastModifiedBy>Bana Alamad</cp:lastModifiedBy>
  <cp:revision>12</cp:revision>
  <dcterms:created xsi:type="dcterms:W3CDTF">2020-11-12T16:30:00Z</dcterms:created>
  <dcterms:modified xsi:type="dcterms:W3CDTF">2020-11-12T17:29:00Z</dcterms:modified>
</cp:coreProperties>
</file>