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29903" w14:textId="534047EB" w:rsidR="00C85F66" w:rsidRPr="00B2753B" w:rsidRDefault="00053EEB" w:rsidP="00C85F66">
      <w:pPr>
        <w:jc w:val="center"/>
        <w:rPr>
          <w:rFonts w:ascii="Times New Roman" w:hAnsi="Times New Roman" w:cs="Times New Roman"/>
          <w:b/>
          <w:bCs/>
          <w:sz w:val="46"/>
          <w:szCs w:val="46"/>
        </w:rPr>
      </w:pPr>
      <w:r w:rsidRPr="00B2753B">
        <w:rPr>
          <w:rFonts w:ascii="Times New Roman" w:hAnsi="Times New Roman" w:cs="Times New Roman"/>
          <w:b/>
          <w:bCs/>
          <w:sz w:val="46"/>
          <w:szCs w:val="46"/>
        </w:rPr>
        <w:t>LAB</w:t>
      </w:r>
      <w:r w:rsidR="009800AD" w:rsidRPr="00B2753B">
        <w:rPr>
          <w:rFonts w:ascii="Times New Roman" w:hAnsi="Times New Roman" w:cs="Times New Roman"/>
          <w:b/>
          <w:bCs/>
          <w:sz w:val="46"/>
          <w:szCs w:val="46"/>
        </w:rPr>
        <w:t xml:space="preserve"> </w:t>
      </w:r>
      <w:r w:rsidR="00021653">
        <w:rPr>
          <w:rFonts w:ascii="Times New Roman" w:hAnsi="Times New Roman" w:cs="Times New Roman"/>
          <w:b/>
          <w:bCs/>
          <w:sz w:val="46"/>
          <w:szCs w:val="46"/>
        </w:rPr>
        <w:t>4</w:t>
      </w:r>
    </w:p>
    <w:p w14:paraId="61A4F27C" w14:textId="4EE4E2E4" w:rsidR="009800AD" w:rsidRPr="00B2753B" w:rsidRDefault="00E00A78" w:rsidP="00C85F66">
      <w:pPr>
        <w:jc w:val="center"/>
        <w:rPr>
          <w:rFonts w:ascii="Times New Roman" w:hAnsi="Times New Roman" w:cs="Times New Roman"/>
          <w:b/>
          <w:bCs/>
          <w:sz w:val="46"/>
          <w:szCs w:val="46"/>
        </w:rPr>
      </w:pPr>
      <w:r w:rsidRPr="00B2753B">
        <w:rPr>
          <w:rFonts w:ascii="Times New Roman" w:hAnsi="Times New Roman" w:cs="Times New Roman"/>
          <w:b/>
          <w:bCs/>
          <w:sz w:val="46"/>
          <w:szCs w:val="46"/>
        </w:rPr>
        <w:t>Assessment Worksheet</w:t>
      </w:r>
    </w:p>
    <w:p w14:paraId="7EB8EAEE" w14:textId="54608044" w:rsidR="00E00A78" w:rsidRPr="00B2753B" w:rsidRDefault="0088168B" w:rsidP="00C85F66">
      <w:pPr>
        <w:jc w:val="center"/>
        <w:rPr>
          <w:rFonts w:ascii="Times New Roman" w:hAnsi="Times New Roman" w:cs="Times New Roman"/>
          <w:b/>
          <w:bCs/>
          <w:sz w:val="46"/>
          <w:szCs w:val="46"/>
        </w:rPr>
      </w:pPr>
      <w:r w:rsidRPr="0088168B">
        <w:rPr>
          <w:rFonts w:ascii="Times New Roman" w:hAnsi="Times New Roman" w:cs="Times New Roman"/>
          <w:b/>
          <w:bCs/>
          <w:sz w:val="46"/>
          <w:szCs w:val="46"/>
        </w:rPr>
        <w:t>Policy Statement Definitions</w:t>
      </w:r>
    </w:p>
    <w:p w14:paraId="0FF77C8E" w14:textId="77777777" w:rsidR="00C85F66" w:rsidRPr="00B2753B" w:rsidRDefault="008226BB">
      <w:pPr>
        <w:rPr>
          <w:rFonts w:ascii="Times New Roman" w:hAnsi="Times New Roman" w:cs="Times New Roman"/>
          <w:b/>
          <w:bCs/>
        </w:rPr>
      </w:pPr>
      <w:r w:rsidRPr="00B2753B">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642E1C94" wp14:editId="580B3FE4">
                <wp:simplePos x="0" y="0"/>
                <wp:positionH relativeFrom="margin">
                  <wp:align>center</wp:align>
                </wp:positionH>
                <wp:positionV relativeFrom="paragraph">
                  <wp:posOffset>151486</wp:posOffset>
                </wp:positionV>
                <wp:extent cx="5593341" cy="1123891"/>
                <wp:effectExtent l="12700" t="12700" r="7620" b="6985"/>
                <wp:wrapNone/>
                <wp:docPr id="1632793622" name="Text Box 2"/>
                <wp:cNvGraphicFramePr/>
                <a:graphic xmlns:a="http://schemas.openxmlformats.org/drawingml/2006/main">
                  <a:graphicData uri="http://schemas.microsoft.com/office/word/2010/wordprocessingShape">
                    <wps:wsp>
                      <wps:cNvSpPr txBox="1"/>
                      <wps:spPr>
                        <a:xfrm>
                          <a:off x="0" y="0"/>
                          <a:ext cx="5593341" cy="1123891"/>
                        </a:xfrm>
                        <a:prstGeom prst="rect">
                          <a:avLst/>
                        </a:prstGeom>
                        <a:solidFill>
                          <a:schemeClr val="lt1"/>
                        </a:solidFill>
                        <a:ln w="19050">
                          <a:solidFill>
                            <a:prstClr val="black"/>
                          </a:solidFill>
                        </a:ln>
                      </wps:spPr>
                      <wps:txbx>
                        <w:txbxContent>
                          <w:p w14:paraId="687A56A4" w14:textId="77777777" w:rsidR="008226BB" w:rsidRPr="00C078FA" w:rsidRDefault="008226BB" w:rsidP="008226BB">
                            <w:pPr>
                              <w:rPr>
                                <w:b/>
                                <w:bCs/>
                              </w:rPr>
                            </w:pPr>
                            <w:r>
                              <w:t xml:space="preserve">Course: </w:t>
                            </w:r>
                            <w:r>
                              <w:tab/>
                            </w:r>
                            <w:r w:rsidR="005B28F9">
                              <w:tab/>
                            </w:r>
                            <w:r w:rsidR="00053EEB" w:rsidRPr="00053EEB">
                              <w:rPr>
                                <w:b/>
                                <w:bCs/>
                              </w:rPr>
                              <w:t xml:space="preserve">POLICY DEVELOPMENT IN INFORMATION ASSURANCE </w:t>
                            </w:r>
                            <w:r w:rsidRPr="00C078FA">
                              <w:rPr>
                                <w:b/>
                                <w:bCs/>
                              </w:rPr>
                              <w:t>(</w:t>
                            </w:r>
                            <w:r w:rsidR="00053EEB">
                              <w:rPr>
                                <w:b/>
                                <w:bCs/>
                              </w:rPr>
                              <w:t>IAP301</w:t>
                            </w:r>
                            <w:r w:rsidRPr="00C078FA">
                              <w:rPr>
                                <w:b/>
                                <w:bCs/>
                              </w:rPr>
                              <w:t xml:space="preserve">) </w:t>
                            </w:r>
                          </w:p>
                          <w:p w14:paraId="385AB6E2" w14:textId="77777777" w:rsidR="008226BB" w:rsidRDefault="008226BB" w:rsidP="008226BB">
                            <w:r>
                              <w:t>Semester:</w:t>
                            </w:r>
                            <w:r>
                              <w:tab/>
                            </w:r>
                            <w:r w:rsidR="005B28F9">
                              <w:tab/>
                            </w:r>
                            <w:r w:rsidRPr="00C078FA">
                              <w:rPr>
                                <w:b/>
                                <w:bCs/>
                              </w:rPr>
                              <w:t>SP24</w:t>
                            </w:r>
                          </w:p>
                          <w:p w14:paraId="0B26C5C2" w14:textId="77777777" w:rsidR="008226BB" w:rsidRDefault="008226BB" w:rsidP="008226BB">
                            <w:r>
                              <w:t xml:space="preserve">Class: </w:t>
                            </w:r>
                            <w:r>
                              <w:tab/>
                            </w:r>
                            <w:r>
                              <w:tab/>
                            </w:r>
                            <w:r w:rsidR="005B28F9">
                              <w:tab/>
                            </w:r>
                            <w:r w:rsidR="00053EEB">
                              <w:rPr>
                                <w:b/>
                                <w:bCs/>
                              </w:rPr>
                              <w:t>IA1702</w:t>
                            </w:r>
                            <w:r>
                              <w:tab/>
                            </w:r>
                            <w:r>
                              <w:tab/>
                            </w:r>
                          </w:p>
                          <w:p w14:paraId="697D6C28" w14:textId="64A25D13" w:rsidR="00D85D8B" w:rsidRPr="00DD1F33" w:rsidRDefault="00053EEB" w:rsidP="008226BB">
                            <w:pPr>
                              <w:rPr>
                                <w:b/>
                                <w:bCs/>
                              </w:rPr>
                            </w:pPr>
                            <w:r>
                              <w:t>Name</w:t>
                            </w:r>
                            <w:r w:rsidR="00DD1F33">
                              <w:t>:</w:t>
                            </w:r>
                            <w:r w:rsidR="00DD1F33">
                              <w:tab/>
                            </w:r>
                            <w:r w:rsidR="00DD1F33">
                              <w:tab/>
                            </w:r>
                            <w:r w:rsidR="00DD1F33">
                              <w:tab/>
                            </w:r>
                            <w:r w:rsidR="00DD1F33" w:rsidRPr="00DD1F33">
                              <w:rPr>
                                <w:b/>
                                <w:bCs/>
                              </w:rPr>
                              <w:t>Trần Minh Triết</w:t>
                            </w:r>
                          </w:p>
                          <w:p w14:paraId="0BAB1BB7" w14:textId="0ADCD825" w:rsidR="008226BB" w:rsidRPr="00DD1F33" w:rsidRDefault="00D85D8B" w:rsidP="008226BB">
                            <w:pPr>
                              <w:rPr>
                                <w:b/>
                                <w:bCs/>
                              </w:rPr>
                            </w:pPr>
                            <w:r>
                              <w:t>(roll numbers)</w:t>
                            </w:r>
                            <w:r w:rsidR="008226BB">
                              <w:t>:</w:t>
                            </w:r>
                            <w:r w:rsidR="008226BB">
                              <w:tab/>
                            </w:r>
                            <w:r w:rsidR="00DD1F33" w:rsidRPr="00DD1F33">
                              <w:rPr>
                                <w:b/>
                                <w:bCs/>
                              </w:rPr>
                              <w:t>SE172241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2E1C94" id="_x0000_t202" coordsize="21600,21600" o:spt="202" path="m,l,21600r21600,l21600,xe">
                <v:stroke joinstyle="miter"/>
                <v:path gradientshapeok="t" o:connecttype="rect"/>
              </v:shapetype>
              <v:shape id="Text Box 2" o:spid="_x0000_s1026" type="#_x0000_t202" style="position:absolute;margin-left:0;margin-top:11.95pt;width:440.4pt;height:88.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" fillcolor="white [3201]" strokeweight="1.5pt">
                <v:textbox>
                  <w:txbxContent>
                    <w:p w14:paraId="687A56A4" w14:textId="77777777" w:rsidR="008226BB" w:rsidRPr="00C078FA" w:rsidRDefault="008226BB" w:rsidP="008226BB">
                      <w:pPr>
                        <w:rPr>
                          <w:b/>
                          <w:bCs/>
                        </w:rPr>
                      </w:pPr>
                      <w:r>
                        <w:t xml:space="preserve">Course: </w:t>
                      </w:r>
                      <w:r>
                        <w:tab/>
                      </w:r>
                      <w:r w:rsidR="005B28F9">
                        <w:tab/>
                      </w:r>
                      <w:r w:rsidR="00053EEB" w:rsidRPr="00053EEB">
                        <w:rPr>
                          <w:b/>
                          <w:bCs/>
                        </w:rPr>
                        <w:t xml:space="preserve">POLICY DEVELOPMENT IN INFORMATION ASSURANCE </w:t>
                      </w:r>
                      <w:r w:rsidRPr="00C078FA">
                        <w:rPr>
                          <w:b/>
                          <w:bCs/>
                        </w:rPr>
                        <w:t>(</w:t>
                      </w:r>
                      <w:r w:rsidR="00053EEB">
                        <w:rPr>
                          <w:b/>
                          <w:bCs/>
                        </w:rPr>
                        <w:t>IAP301</w:t>
                      </w:r>
                      <w:r w:rsidRPr="00C078FA">
                        <w:rPr>
                          <w:b/>
                          <w:bCs/>
                        </w:rPr>
                        <w:t xml:space="preserve">) </w:t>
                      </w:r>
                    </w:p>
                    <w:p w14:paraId="385AB6E2" w14:textId="77777777" w:rsidR="008226BB" w:rsidRDefault="008226BB" w:rsidP="008226BB">
                      <w:r>
                        <w:t>Semester:</w:t>
                      </w:r>
                      <w:r>
                        <w:tab/>
                      </w:r>
                      <w:r w:rsidR="005B28F9">
                        <w:tab/>
                      </w:r>
                      <w:r w:rsidRPr="00C078FA">
                        <w:rPr>
                          <w:b/>
                          <w:bCs/>
                        </w:rPr>
                        <w:t>SP24</w:t>
                      </w:r>
                    </w:p>
                    <w:p w14:paraId="0B26C5C2" w14:textId="77777777" w:rsidR="008226BB" w:rsidRDefault="008226BB" w:rsidP="008226BB">
                      <w:r>
                        <w:t xml:space="preserve">Class: </w:t>
                      </w:r>
                      <w:r>
                        <w:tab/>
                      </w:r>
                      <w:r>
                        <w:tab/>
                      </w:r>
                      <w:r w:rsidR="005B28F9">
                        <w:tab/>
                      </w:r>
                      <w:r w:rsidR="00053EEB">
                        <w:rPr>
                          <w:b/>
                          <w:bCs/>
                        </w:rPr>
                        <w:t>IA1702</w:t>
                      </w:r>
                      <w:r>
                        <w:tab/>
                      </w:r>
                      <w:r>
                        <w:tab/>
                      </w:r>
                    </w:p>
                    <w:p w14:paraId="697D6C28" w14:textId="64A25D13" w:rsidR="00D85D8B" w:rsidRPr="00DD1F33" w:rsidRDefault="00053EEB" w:rsidP="008226BB">
                      <w:pPr>
                        <w:rPr>
                          <w:b/>
                          <w:bCs/>
                        </w:rPr>
                      </w:pPr>
                      <w:r>
                        <w:t>Name</w:t>
                      </w:r>
                      <w:r w:rsidR="00DD1F33">
                        <w:t>:</w:t>
                      </w:r>
                      <w:r w:rsidR="00DD1F33">
                        <w:tab/>
                      </w:r>
                      <w:r w:rsidR="00DD1F33">
                        <w:tab/>
                      </w:r>
                      <w:r w:rsidR="00DD1F33">
                        <w:tab/>
                      </w:r>
                      <w:r w:rsidR="00DD1F33" w:rsidRPr="00DD1F33">
                        <w:rPr>
                          <w:b/>
                          <w:bCs/>
                        </w:rPr>
                        <w:t>Trần Minh Triết</w:t>
                      </w:r>
                    </w:p>
                    <w:p w14:paraId="0BAB1BB7" w14:textId="0ADCD825" w:rsidR="008226BB" w:rsidRPr="00DD1F33" w:rsidRDefault="00D85D8B" w:rsidP="008226BB">
                      <w:pPr>
                        <w:rPr>
                          <w:b/>
                          <w:bCs/>
                        </w:rPr>
                      </w:pPr>
                      <w:r>
                        <w:t>(roll numbers)</w:t>
                      </w:r>
                      <w:r w:rsidR="008226BB">
                        <w:t>:</w:t>
                      </w:r>
                      <w:r w:rsidR="008226BB">
                        <w:tab/>
                      </w:r>
                      <w:r w:rsidR="00DD1F33" w:rsidRPr="00DD1F33">
                        <w:rPr>
                          <w:b/>
                          <w:bCs/>
                        </w:rPr>
                        <w:t>SE172241</w:t>
                      </w:r>
                    </w:p>
                  </w:txbxContent>
                </v:textbox>
                <w10:wrap anchorx="margin"/>
              </v:shape>
            </w:pict>
          </mc:Fallback>
        </mc:AlternateContent>
      </w:r>
    </w:p>
    <w:p w14:paraId="24721094" w14:textId="77777777" w:rsidR="008226BB" w:rsidRPr="00B2753B" w:rsidRDefault="008226BB" w:rsidP="003F7FEB">
      <w:pPr>
        <w:rPr>
          <w:rFonts w:ascii="Times New Roman" w:hAnsi="Times New Roman" w:cs="Times New Roman"/>
          <w:b/>
          <w:bCs/>
        </w:rPr>
      </w:pPr>
    </w:p>
    <w:p w14:paraId="46F2D20F" w14:textId="77777777" w:rsidR="008226BB" w:rsidRPr="00B2753B" w:rsidRDefault="008226BB" w:rsidP="003F7FEB">
      <w:pPr>
        <w:rPr>
          <w:rFonts w:ascii="Times New Roman" w:hAnsi="Times New Roman" w:cs="Times New Roman"/>
          <w:b/>
          <w:bCs/>
        </w:rPr>
      </w:pPr>
    </w:p>
    <w:p w14:paraId="6C71708C" w14:textId="77777777" w:rsidR="00C078FA" w:rsidRPr="00B2753B" w:rsidRDefault="00C078FA" w:rsidP="003F7FEB">
      <w:pPr>
        <w:rPr>
          <w:rFonts w:ascii="Times New Roman" w:hAnsi="Times New Roman" w:cs="Times New Roman"/>
          <w:b/>
          <w:bCs/>
        </w:rPr>
      </w:pPr>
    </w:p>
    <w:p w14:paraId="56F7A8AA" w14:textId="77777777" w:rsidR="00C078FA" w:rsidRPr="00B2753B" w:rsidRDefault="00C078FA" w:rsidP="003F7FEB">
      <w:pPr>
        <w:rPr>
          <w:rFonts w:ascii="Times New Roman" w:hAnsi="Times New Roman" w:cs="Times New Roman"/>
          <w:b/>
          <w:bCs/>
        </w:rPr>
      </w:pPr>
    </w:p>
    <w:p w14:paraId="760E5AB2" w14:textId="77777777" w:rsidR="00C078FA" w:rsidRPr="00B2753B" w:rsidRDefault="00C078FA" w:rsidP="003F7FEB">
      <w:pPr>
        <w:rPr>
          <w:rFonts w:ascii="Times New Roman" w:hAnsi="Times New Roman" w:cs="Times New Roman"/>
          <w:b/>
          <w:bCs/>
        </w:rPr>
      </w:pPr>
    </w:p>
    <w:p w14:paraId="49947677" w14:textId="77777777" w:rsidR="00C078FA" w:rsidRPr="00B2753B" w:rsidRDefault="00C078FA" w:rsidP="003F7FEB">
      <w:pPr>
        <w:rPr>
          <w:rFonts w:ascii="Times New Roman" w:hAnsi="Times New Roman" w:cs="Times New Roman"/>
          <w:b/>
          <w:bCs/>
        </w:rPr>
      </w:pPr>
    </w:p>
    <w:p w14:paraId="5F918AE5" w14:textId="77777777" w:rsidR="00C078FA" w:rsidRPr="00B2753B" w:rsidRDefault="00C078FA" w:rsidP="003F7FEB">
      <w:pPr>
        <w:rPr>
          <w:rFonts w:ascii="Times New Roman" w:hAnsi="Times New Roman" w:cs="Times New Roman"/>
          <w:b/>
          <w:bCs/>
        </w:rPr>
      </w:pPr>
    </w:p>
    <w:p w14:paraId="5B103A51" w14:textId="77777777" w:rsidR="00B2753B" w:rsidRPr="00B2753B" w:rsidRDefault="00B2753B" w:rsidP="003F7FEB">
      <w:pPr>
        <w:rPr>
          <w:rFonts w:ascii="Times New Roman" w:hAnsi="Times New Roman" w:cs="Times New Roman"/>
          <w:b/>
          <w:bCs/>
        </w:rPr>
      </w:pPr>
    </w:p>
    <w:p w14:paraId="75D8315F" w14:textId="77777777" w:rsidR="00B51C9F" w:rsidRDefault="00B51C9F" w:rsidP="00B51C9F">
      <w:pPr>
        <w:spacing w:before="120"/>
        <w:jc w:val="both"/>
        <w:rPr>
          <w:rFonts w:ascii="Times New Roman" w:hAnsi="Times New Roman" w:cs="Times New Roman"/>
          <w:b/>
          <w:bCs/>
          <w:sz w:val="26"/>
          <w:szCs w:val="26"/>
        </w:rPr>
      </w:pPr>
      <w:r w:rsidRPr="00B2753B">
        <w:rPr>
          <w:rFonts w:ascii="Times New Roman" w:hAnsi="Times New Roman" w:cs="Times New Roman"/>
          <w:b/>
          <w:bCs/>
          <w:sz w:val="26"/>
          <w:szCs w:val="26"/>
        </w:rPr>
        <w:t>Overview</w:t>
      </w:r>
    </w:p>
    <w:p w14:paraId="7377DC5B" w14:textId="6276DB71" w:rsidR="008F1280" w:rsidRDefault="001B56B4" w:rsidP="001B56B4">
      <w:pPr>
        <w:rPr>
          <w:rFonts w:ascii="Times New Roman" w:eastAsia="Times New Roman" w:hAnsi="Times New Roman" w:cs="Times New Roman"/>
          <w:kern w:val="0"/>
          <w:sz w:val="26"/>
          <w:szCs w:val="26"/>
          <w:lang w:eastAsia="ja-JP" w:bidi="th-TH"/>
          <w14:ligatures w14:val="none"/>
        </w:rPr>
      </w:pPr>
      <w:r w:rsidRPr="001B56B4">
        <w:rPr>
          <w:rFonts w:ascii="Times New Roman" w:eastAsia="Times New Roman" w:hAnsi="Times New Roman" w:cs="Times New Roman"/>
          <w:kern w:val="0"/>
          <w:sz w:val="26"/>
          <w:szCs w:val="26"/>
          <w:lang w:eastAsia="ja-JP" w:bidi="th-TH"/>
          <w14:ligatures w14:val="none"/>
        </w:rPr>
        <w:t>Create a policy statement that defines how these policies mitigate the risk, threat, or vulnerability as</w:t>
      </w:r>
      <w:r w:rsidR="0002451F">
        <w:rPr>
          <w:rFonts w:ascii="Times New Roman" w:eastAsia="Times New Roman" w:hAnsi="Times New Roman" w:cs="Times New Roman"/>
          <w:kern w:val="0"/>
          <w:sz w:val="26"/>
          <w:szCs w:val="26"/>
          <w:lang w:eastAsia="ja-JP" w:bidi="th-TH"/>
          <w14:ligatures w14:val="none"/>
        </w:rPr>
        <w:t xml:space="preserve"> </w:t>
      </w:r>
      <w:r w:rsidRPr="001B56B4">
        <w:rPr>
          <w:rFonts w:ascii="Times New Roman" w:eastAsia="Times New Roman" w:hAnsi="Times New Roman" w:cs="Times New Roman"/>
          <w:kern w:val="0"/>
          <w:sz w:val="26"/>
          <w:szCs w:val="26"/>
          <w:lang w:eastAsia="ja-JP" w:bidi="th-TH"/>
          <w14:ligatures w14:val="none"/>
        </w:rPr>
        <w:t>indicated in the gap analysis matrix below for each of the gaps identified and recommended policy</w:t>
      </w:r>
      <w:r w:rsidR="0002451F">
        <w:rPr>
          <w:rFonts w:ascii="Times New Roman" w:eastAsia="Times New Roman" w:hAnsi="Times New Roman" w:cs="Times New Roman"/>
          <w:kern w:val="0"/>
          <w:sz w:val="26"/>
          <w:szCs w:val="26"/>
          <w:lang w:eastAsia="ja-JP" w:bidi="th-TH"/>
          <w14:ligatures w14:val="none"/>
        </w:rPr>
        <w:t xml:space="preserve"> </w:t>
      </w:r>
      <w:r w:rsidRPr="001B56B4">
        <w:rPr>
          <w:rFonts w:ascii="Times New Roman" w:eastAsia="Times New Roman" w:hAnsi="Times New Roman" w:cs="Times New Roman"/>
          <w:kern w:val="0"/>
          <w:sz w:val="26"/>
          <w:szCs w:val="26"/>
          <w:lang w:eastAsia="ja-JP" w:bidi="th-TH"/>
          <w14:ligatures w14:val="none"/>
        </w:rPr>
        <w:t>definitions.</w:t>
      </w:r>
    </w:p>
    <w:p w14:paraId="1B0638E8" w14:textId="77777777" w:rsidR="004569CD" w:rsidRDefault="004569CD" w:rsidP="004569CD">
      <w:pPr>
        <w:pStyle w:val="Default"/>
      </w:pPr>
    </w:p>
    <w:tbl>
      <w:tblPr>
        <w:tblW w:w="0" w:type="auto"/>
        <w:jc w:val="center"/>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4392"/>
        <w:gridCol w:w="4392"/>
      </w:tblGrid>
      <w:tr w:rsidR="004569CD" w14:paraId="151686BC" w14:textId="77777777" w:rsidTr="004569CD">
        <w:tblPrEx>
          <w:tblCellMar>
            <w:top w:w="0" w:type="dxa"/>
            <w:bottom w:w="0" w:type="dxa"/>
          </w:tblCellMar>
        </w:tblPrEx>
        <w:trPr>
          <w:trHeight w:val="105"/>
          <w:jc w:val="center"/>
        </w:trPr>
        <w:tc>
          <w:tcPr>
            <w:tcW w:w="4392" w:type="dxa"/>
            <w:tcBorders>
              <w:top w:val="none" w:sz="6" w:space="0" w:color="auto"/>
              <w:bottom w:val="none" w:sz="6" w:space="0" w:color="auto"/>
              <w:right w:val="none" w:sz="6" w:space="0" w:color="auto"/>
            </w:tcBorders>
          </w:tcPr>
          <w:p w14:paraId="58C1DD18" w14:textId="77777777" w:rsidR="004569CD" w:rsidRDefault="004569CD">
            <w:pPr>
              <w:pStyle w:val="Default"/>
              <w:rPr>
                <w:sz w:val="22"/>
                <w:szCs w:val="22"/>
              </w:rPr>
            </w:pPr>
            <w:r>
              <w:t xml:space="preserve"> </w:t>
            </w:r>
            <w:r>
              <w:rPr>
                <w:b/>
                <w:bCs/>
                <w:sz w:val="22"/>
                <w:szCs w:val="22"/>
              </w:rPr>
              <w:t xml:space="preserve">Risk, Threat, or Vulnerability </w:t>
            </w:r>
          </w:p>
        </w:tc>
        <w:tc>
          <w:tcPr>
            <w:tcW w:w="4392" w:type="dxa"/>
            <w:tcBorders>
              <w:top w:val="none" w:sz="6" w:space="0" w:color="auto"/>
              <w:left w:val="none" w:sz="6" w:space="0" w:color="auto"/>
              <w:bottom w:val="none" w:sz="6" w:space="0" w:color="auto"/>
            </w:tcBorders>
          </w:tcPr>
          <w:p w14:paraId="204BC021" w14:textId="77777777" w:rsidR="004569CD" w:rsidRDefault="004569CD">
            <w:pPr>
              <w:pStyle w:val="Default"/>
              <w:rPr>
                <w:sz w:val="22"/>
                <w:szCs w:val="22"/>
              </w:rPr>
            </w:pPr>
            <w:r>
              <w:rPr>
                <w:b/>
                <w:bCs/>
                <w:sz w:val="22"/>
                <w:szCs w:val="22"/>
              </w:rPr>
              <w:t xml:space="preserve">IT Security Policy Definition </w:t>
            </w:r>
          </w:p>
        </w:tc>
      </w:tr>
      <w:tr w:rsidR="004569CD" w14:paraId="2C5248F4" w14:textId="77777777" w:rsidTr="004569CD">
        <w:tblPrEx>
          <w:tblCellMar>
            <w:top w:w="0" w:type="dxa"/>
            <w:bottom w:w="0" w:type="dxa"/>
          </w:tblCellMar>
        </w:tblPrEx>
        <w:trPr>
          <w:trHeight w:val="392"/>
          <w:jc w:val="center"/>
        </w:trPr>
        <w:tc>
          <w:tcPr>
            <w:tcW w:w="4392" w:type="dxa"/>
            <w:tcBorders>
              <w:top w:val="none" w:sz="6" w:space="0" w:color="auto"/>
              <w:bottom w:val="none" w:sz="6" w:space="0" w:color="auto"/>
              <w:right w:val="none" w:sz="6" w:space="0" w:color="auto"/>
            </w:tcBorders>
          </w:tcPr>
          <w:p w14:paraId="1C3B9E7C" w14:textId="77777777" w:rsidR="004569CD" w:rsidRDefault="004569CD">
            <w:pPr>
              <w:pStyle w:val="Default"/>
              <w:rPr>
                <w:sz w:val="22"/>
                <w:szCs w:val="22"/>
              </w:rPr>
            </w:pPr>
            <w:r>
              <w:rPr>
                <w:sz w:val="22"/>
                <w:szCs w:val="22"/>
              </w:rPr>
              <w:t xml:space="preserve">Unauthorized access from public Internet </w:t>
            </w:r>
          </w:p>
        </w:tc>
        <w:tc>
          <w:tcPr>
            <w:tcW w:w="4392" w:type="dxa"/>
            <w:tcBorders>
              <w:top w:val="none" w:sz="6" w:space="0" w:color="auto"/>
              <w:left w:val="none" w:sz="6" w:space="0" w:color="auto"/>
              <w:bottom w:val="none" w:sz="6" w:space="0" w:color="auto"/>
            </w:tcBorders>
          </w:tcPr>
          <w:p w14:paraId="363BB9C3" w14:textId="77777777" w:rsidR="004569CD" w:rsidRDefault="004569CD">
            <w:pPr>
              <w:pStyle w:val="Default"/>
              <w:rPr>
                <w:sz w:val="22"/>
                <w:szCs w:val="22"/>
              </w:rPr>
            </w:pPr>
            <w:r>
              <w:rPr>
                <w:sz w:val="22"/>
                <w:szCs w:val="22"/>
              </w:rPr>
              <w:t xml:space="preserve">Access Control Policy, Internet Ingress/Egress Traffic &amp; Web Content Filter Policy </w:t>
            </w:r>
          </w:p>
        </w:tc>
      </w:tr>
      <w:tr w:rsidR="004569CD" w14:paraId="7043E598" w14:textId="77777777" w:rsidTr="004569CD">
        <w:tblPrEx>
          <w:tblCellMar>
            <w:top w:w="0" w:type="dxa"/>
            <w:bottom w:w="0" w:type="dxa"/>
          </w:tblCellMar>
        </w:tblPrEx>
        <w:trPr>
          <w:trHeight w:val="252"/>
          <w:jc w:val="center"/>
        </w:trPr>
        <w:tc>
          <w:tcPr>
            <w:tcW w:w="4392" w:type="dxa"/>
            <w:tcBorders>
              <w:top w:val="none" w:sz="6" w:space="0" w:color="auto"/>
              <w:bottom w:val="none" w:sz="6" w:space="0" w:color="auto"/>
              <w:right w:val="none" w:sz="6" w:space="0" w:color="auto"/>
            </w:tcBorders>
          </w:tcPr>
          <w:p w14:paraId="6BC58DAF" w14:textId="77777777" w:rsidR="004569CD" w:rsidRDefault="004569CD">
            <w:pPr>
              <w:pStyle w:val="Default"/>
              <w:rPr>
                <w:sz w:val="22"/>
                <w:szCs w:val="22"/>
              </w:rPr>
            </w:pPr>
            <w:r>
              <w:rPr>
                <w:sz w:val="22"/>
                <w:szCs w:val="22"/>
              </w:rPr>
              <w:t xml:space="preserve">User destroys data in application and deletes all files </w:t>
            </w:r>
          </w:p>
        </w:tc>
        <w:tc>
          <w:tcPr>
            <w:tcW w:w="4392" w:type="dxa"/>
            <w:tcBorders>
              <w:top w:val="none" w:sz="6" w:space="0" w:color="auto"/>
              <w:left w:val="none" w:sz="6" w:space="0" w:color="auto"/>
              <w:bottom w:val="none" w:sz="6" w:space="0" w:color="auto"/>
            </w:tcBorders>
          </w:tcPr>
          <w:p w14:paraId="14D952A3" w14:textId="77777777" w:rsidR="004569CD" w:rsidRDefault="004569CD">
            <w:pPr>
              <w:pStyle w:val="Default"/>
              <w:rPr>
                <w:sz w:val="22"/>
                <w:szCs w:val="22"/>
              </w:rPr>
            </w:pPr>
            <w:r>
              <w:rPr>
                <w:sz w:val="22"/>
                <w:szCs w:val="22"/>
              </w:rPr>
              <w:t xml:space="preserve">Data Classification Standard &amp; Encryption Policy, Asset Protection Policy </w:t>
            </w:r>
          </w:p>
        </w:tc>
      </w:tr>
      <w:tr w:rsidR="004569CD" w14:paraId="727E8B15" w14:textId="77777777" w:rsidTr="004569CD">
        <w:tblPrEx>
          <w:tblCellMar>
            <w:top w:w="0" w:type="dxa"/>
            <w:bottom w:w="0" w:type="dxa"/>
          </w:tblCellMar>
        </w:tblPrEx>
        <w:trPr>
          <w:trHeight w:val="540"/>
          <w:jc w:val="center"/>
        </w:trPr>
        <w:tc>
          <w:tcPr>
            <w:tcW w:w="4392" w:type="dxa"/>
            <w:tcBorders>
              <w:top w:val="none" w:sz="6" w:space="0" w:color="auto"/>
              <w:bottom w:val="none" w:sz="6" w:space="0" w:color="auto"/>
              <w:right w:val="none" w:sz="6" w:space="0" w:color="auto"/>
            </w:tcBorders>
          </w:tcPr>
          <w:p w14:paraId="77CBE2C4" w14:textId="77777777" w:rsidR="004569CD" w:rsidRDefault="004569CD">
            <w:pPr>
              <w:pStyle w:val="Default"/>
              <w:rPr>
                <w:sz w:val="22"/>
                <w:szCs w:val="22"/>
              </w:rPr>
            </w:pPr>
            <w:r>
              <w:rPr>
                <w:sz w:val="22"/>
                <w:szCs w:val="22"/>
              </w:rPr>
              <w:t xml:space="preserve">Hacker penetrates your IT infrastructure and gains access to your internal network </w:t>
            </w:r>
          </w:p>
        </w:tc>
        <w:tc>
          <w:tcPr>
            <w:tcW w:w="4392" w:type="dxa"/>
            <w:tcBorders>
              <w:top w:val="none" w:sz="6" w:space="0" w:color="auto"/>
              <w:left w:val="none" w:sz="6" w:space="0" w:color="auto"/>
              <w:bottom w:val="none" w:sz="6" w:space="0" w:color="auto"/>
            </w:tcBorders>
          </w:tcPr>
          <w:p w14:paraId="63C75E6E" w14:textId="77777777" w:rsidR="004569CD" w:rsidRDefault="004569CD">
            <w:pPr>
              <w:pStyle w:val="Default"/>
              <w:rPr>
                <w:sz w:val="22"/>
                <w:szCs w:val="22"/>
              </w:rPr>
            </w:pPr>
            <w:r>
              <w:rPr>
                <w:sz w:val="22"/>
                <w:szCs w:val="22"/>
              </w:rPr>
              <w:t xml:space="preserve">Access Control Policy, Intrusion Detection &amp; Prevention System (IDS/IPS) Policy, Security Awareness Training Policy </w:t>
            </w:r>
          </w:p>
        </w:tc>
      </w:tr>
      <w:tr w:rsidR="004569CD" w14:paraId="2A2A77C9" w14:textId="77777777" w:rsidTr="004569CD">
        <w:tblPrEx>
          <w:tblCellMar>
            <w:top w:w="0" w:type="dxa"/>
            <w:bottom w:w="0" w:type="dxa"/>
          </w:tblCellMar>
        </w:tblPrEx>
        <w:trPr>
          <w:trHeight w:val="252"/>
          <w:jc w:val="center"/>
        </w:trPr>
        <w:tc>
          <w:tcPr>
            <w:tcW w:w="4392" w:type="dxa"/>
            <w:tcBorders>
              <w:top w:val="none" w:sz="6" w:space="0" w:color="auto"/>
              <w:bottom w:val="none" w:sz="6" w:space="0" w:color="auto"/>
              <w:right w:val="none" w:sz="6" w:space="0" w:color="auto"/>
            </w:tcBorders>
          </w:tcPr>
          <w:p w14:paraId="7BAA9EC2" w14:textId="77777777" w:rsidR="004569CD" w:rsidRDefault="004569CD">
            <w:pPr>
              <w:pStyle w:val="Default"/>
              <w:rPr>
                <w:sz w:val="22"/>
                <w:szCs w:val="22"/>
              </w:rPr>
            </w:pPr>
            <w:r>
              <w:rPr>
                <w:sz w:val="22"/>
                <w:szCs w:val="22"/>
              </w:rPr>
              <w:t xml:space="preserve">Intra-office employee romance gone bad </w:t>
            </w:r>
          </w:p>
        </w:tc>
        <w:tc>
          <w:tcPr>
            <w:tcW w:w="4392" w:type="dxa"/>
            <w:tcBorders>
              <w:top w:val="none" w:sz="6" w:space="0" w:color="auto"/>
              <w:left w:val="none" w:sz="6" w:space="0" w:color="auto"/>
              <w:bottom w:val="none" w:sz="6" w:space="0" w:color="auto"/>
            </w:tcBorders>
          </w:tcPr>
          <w:p w14:paraId="5B997BAD" w14:textId="77777777" w:rsidR="004569CD" w:rsidRDefault="004569CD">
            <w:pPr>
              <w:pStyle w:val="Default"/>
              <w:rPr>
                <w:sz w:val="22"/>
                <w:szCs w:val="22"/>
              </w:rPr>
            </w:pPr>
            <w:r>
              <w:rPr>
                <w:sz w:val="22"/>
                <w:szCs w:val="22"/>
              </w:rPr>
              <w:t xml:space="preserve">Asset Protection Policy, Human Resources Policy </w:t>
            </w:r>
          </w:p>
        </w:tc>
      </w:tr>
      <w:tr w:rsidR="004569CD" w14:paraId="715BCDB6" w14:textId="77777777" w:rsidTr="004569CD">
        <w:tblPrEx>
          <w:tblCellMar>
            <w:top w:w="0" w:type="dxa"/>
            <w:bottom w:w="0" w:type="dxa"/>
          </w:tblCellMar>
        </w:tblPrEx>
        <w:trPr>
          <w:trHeight w:val="248"/>
          <w:jc w:val="center"/>
        </w:trPr>
        <w:tc>
          <w:tcPr>
            <w:tcW w:w="4392" w:type="dxa"/>
            <w:tcBorders>
              <w:top w:val="none" w:sz="6" w:space="0" w:color="auto"/>
              <w:bottom w:val="none" w:sz="6" w:space="0" w:color="auto"/>
              <w:right w:val="none" w:sz="6" w:space="0" w:color="auto"/>
            </w:tcBorders>
          </w:tcPr>
          <w:p w14:paraId="3A422EFD" w14:textId="77777777" w:rsidR="004569CD" w:rsidRDefault="004569CD">
            <w:pPr>
              <w:pStyle w:val="Default"/>
              <w:rPr>
                <w:sz w:val="22"/>
                <w:szCs w:val="22"/>
              </w:rPr>
            </w:pPr>
            <w:r>
              <w:rPr>
                <w:sz w:val="22"/>
                <w:szCs w:val="22"/>
              </w:rPr>
              <w:t xml:space="preserve">Fire destroys primary data center </w:t>
            </w:r>
          </w:p>
        </w:tc>
        <w:tc>
          <w:tcPr>
            <w:tcW w:w="4392" w:type="dxa"/>
            <w:tcBorders>
              <w:top w:val="none" w:sz="6" w:space="0" w:color="auto"/>
              <w:left w:val="none" w:sz="6" w:space="0" w:color="auto"/>
              <w:bottom w:val="none" w:sz="6" w:space="0" w:color="auto"/>
            </w:tcBorders>
          </w:tcPr>
          <w:p w14:paraId="18117901" w14:textId="77777777" w:rsidR="004569CD" w:rsidRDefault="004569CD">
            <w:pPr>
              <w:pStyle w:val="Default"/>
              <w:rPr>
                <w:sz w:val="22"/>
                <w:szCs w:val="22"/>
              </w:rPr>
            </w:pPr>
            <w:r>
              <w:rPr>
                <w:sz w:val="22"/>
                <w:szCs w:val="22"/>
              </w:rPr>
              <w:t xml:space="preserve">Business Continuity &amp; Disaster Recovery Policy, Data Backup Policy </w:t>
            </w:r>
          </w:p>
        </w:tc>
      </w:tr>
      <w:tr w:rsidR="004569CD" w14:paraId="244F6AA1" w14:textId="77777777" w:rsidTr="004569CD">
        <w:tblPrEx>
          <w:tblCellMar>
            <w:top w:w="0" w:type="dxa"/>
            <w:bottom w:w="0" w:type="dxa"/>
          </w:tblCellMar>
        </w:tblPrEx>
        <w:trPr>
          <w:trHeight w:val="104"/>
          <w:jc w:val="center"/>
        </w:trPr>
        <w:tc>
          <w:tcPr>
            <w:tcW w:w="4392" w:type="dxa"/>
            <w:tcBorders>
              <w:top w:val="none" w:sz="6" w:space="0" w:color="auto"/>
              <w:bottom w:val="none" w:sz="6" w:space="0" w:color="auto"/>
              <w:right w:val="none" w:sz="6" w:space="0" w:color="auto"/>
            </w:tcBorders>
          </w:tcPr>
          <w:p w14:paraId="69EFC1B7" w14:textId="77777777" w:rsidR="004569CD" w:rsidRDefault="004569CD">
            <w:pPr>
              <w:pStyle w:val="Default"/>
              <w:rPr>
                <w:sz w:val="22"/>
                <w:szCs w:val="22"/>
              </w:rPr>
            </w:pPr>
            <w:r>
              <w:rPr>
                <w:sz w:val="22"/>
                <w:szCs w:val="22"/>
              </w:rPr>
              <w:t xml:space="preserve">Communication circuit outages </w:t>
            </w:r>
          </w:p>
        </w:tc>
        <w:tc>
          <w:tcPr>
            <w:tcW w:w="4392" w:type="dxa"/>
            <w:tcBorders>
              <w:top w:val="none" w:sz="6" w:space="0" w:color="auto"/>
              <w:left w:val="none" w:sz="6" w:space="0" w:color="auto"/>
              <w:bottom w:val="none" w:sz="6" w:space="0" w:color="auto"/>
            </w:tcBorders>
          </w:tcPr>
          <w:p w14:paraId="2DE77A66" w14:textId="77777777" w:rsidR="004569CD" w:rsidRDefault="004569CD">
            <w:pPr>
              <w:pStyle w:val="Default"/>
              <w:rPr>
                <w:sz w:val="22"/>
                <w:szCs w:val="22"/>
              </w:rPr>
            </w:pPr>
            <w:r>
              <w:rPr>
                <w:sz w:val="22"/>
                <w:szCs w:val="22"/>
              </w:rPr>
              <w:t xml:space="preserve">WAN Service Availability Policy </w:t>
            </w:r>
          </w:p>
        </w:tc>
      </w:tr>
      <w:tr w:rsidR="004569CD" w14:paraId="6FF5804B" w14:textId="77777777" w:rsidTr="004569CD">
        <w:tblPrEx>
          <w:tblCellMar>
            <w:top w:w="0" w:type="dxa"/>
            <w:bottom w:w="0" w:type="dxa"/>
          </w:tblCellMar>
        </w:tblPrEx>
        <w:trPr>
          <w:trHeight w:val="248"/>
          <w:jc w:val="center"/>
        </w:trPr>
        <w:tc>
          <w:tcPr>
            <w:tcW w:w="4392" w:type="dxa"/>
            <w:tcBorders>
              <w:top w:val="none" w:sz="6" w:space="0" w:color="auto"/>
              <w:bottom w:val="none" w:sz="6" w:space="0" w:color="auto"/>
              <w:right w:val="none" w:sz="6" w:space="0" w:color="auto"/>
            </w:tcBorders>
          </w:tcPr>
          <w:p w14:paraId="15BA7895" w14:textId="77777777" w:rsidR="004569CD" w:rsidRDefault="004569CD">
            <w:pPr>
              <w:pStyle w:val="Default"/>
              <w:rPr>
                <w:sz w:val="22"/>
                <w:szCs w:val="22"/>
              </w:rPr>
            </w:pPr>
            <w:r>
              <w:rPr>
                <w:sz w:val="22"/>
                <w:szCs w:val="22"/>
              </w:rPr>
              <w:t xml:space="preserve">Workstation OS has a known software vulnerability </w:t>
            </w:r>
          </w:p>
        </w:tc>
        <w:tc>
          <w:tcPr>
            <w:tcW w:w="4392" w:type="dxa"/>
            <w:tcBorders>
              <w:top w:val="none" w:sz="6" w:space="0" w:color="auto"/>
              <w:left w:val="none" w:sz="6" w:space="0" w:color="auto"/>
              <w:bottom w:val="none" w:sz="6" w:space="0" w:color="auto"/>
            </w:tcBorders>
          </w:tcPr>
          <w:p w14:paraId="2DB0BAA8" w14:textId="77777777" w:rsidR="004569CD" w:rsidRDefault="004569CD">
            <w:pPr>
              <w:pStyle w:val="Default"/>
              <w:rPr>
                <w:sz w:val="22"/>
                <w:szCs w:val="22"/>
              </w:rPr>
            </w:pPr>
            <w:r>
              <w:rPr>
                <w:sz w:val="22"/>
                <w:szCs w:val="22"/>
              </w:rPr>
              <w:t xml:space="preserve">Patch Management Policy, Asset Protection Policy </w:t>
            </w:r>
          </w:p>
        </w:tc>
      </w:tr>
      <w:tr w:rsidR="004569CD" w14:paraId="1F736D31" w14:textId="77777777" w:rsidTr="004569CD">
        <w:tblPrEx>
          <w:tblCellMar>
            <w:top w:w="0" w:type="dxa"/>
            <w:bottom w:w="0" w:type="dxa"/>
          </w:tblCellMar>
        </w:tblPrEx>
        <w:trPr>
          <w:trHeight w:val="252"/>
          <w:jc w:val="center"/>
        </w:trPr>
        <w:tc>
          <w:tcPr>
            <w:tcW w:w="4392" w:type="dxa"/>
            <w:tcBorders>
              <w:top w:val="none" w:sz="6" w:space="0" w:color="auto"/>
              <w:bottom w:val="none" w:sz="6" w:space="0" w:color="auto"/>
              <w:right w:val="none" w:sz="6" w:space="0" w:color="auto"/>
            </w:tcBorders>
          </w:tcPr>
          <w:p w14:paraId="38479F1A" w14:textId="77777777" w:rsidR="004569CD" w:rsidRDefault="004569CD">
            <w:pPr>
              <w:pStyle w:val="Default"/>
              <w:rPr>
                <w:sz w:val="22"/>
                <w:szCs w:val="22"/>
              </w:rPr>
            </w:pPr>
            <w:r>
              <w:rPr>
                <w:sz w:val="22"/>
                <w:szCs w:val="22"/>
              </w:rPr>
              <w:t xml:space="preserve">Unauthorized access to organization owned workstations </w:t>
            </w:r>
          </w:p>
        </w:tc>
        <w:tc>
          <w:tcPr>
            <w:tcW w:w="4392" w:type="dxa"/>
            <w:tcBorders>
              <w:top w:val="none" w:sz="6" w:space="0" w:color="auto"/>
              <w:left w:val="none" w:sz="6" w:space="0" w:color="auto"/>
              <w:bottom w:val="none" w:sz="6" w:space="0" w:color="auto"/>
            </w:tcBorders>
          </w:tcPr>
          <w:p w14:paraId="2EAF8AFA" w14:textId="77777777" w:rsidR="004569CD" w:rsidRDefault="004569CD">
            <w:pPr>
              <w:pStyle w:val="Default"/>
              <w:rPr>
                <w:sz w:val="22"/>
                <w:szCs w:val="22"/>
              </w:rPr>
            </w:pPr>
            <w:r>
              <w:rPr>
                <w:sz w:val="22"/>
                <w:szCs w:val="22"/>
              </w:rPr>
              <w:t xml:space="preserve">Access Control Policy, Asset Protection Policy </w:t>
            </w:r>
          </w:p>
        </w:tc>
      </w:tr>
      <w:tr w:rsidR="004569CD" w14:paraId="218AA21A" w14:textId="77777777" w:rsidTr="004569CD">
        <w:tblPrEx>
          <w:tblCellMar>
            <w:top w:w="0" w:type="dxa"/>
            <w:bottom w:w="0" w:type="dxa"/>
          </w:tblCellMar>
        </w:tblPrEx>
        <w:trPr>
          <w:trHeight w:val="396"/>
          <w:jc w:val="center"/>
        </w:trPr>
        <w:tc>
          <w:tcPr>
            <w:tcW w:w="4392" w:type="dxa"/>
            <w:tcBorders>
              <w:top w:val="none" w:sz="6" w:space="0" w:color="auto"/>
              <w:bottom w:val="none" w:sz="6" w:space="0" w:color="auto"/>
              <w:right w:val="none" w:sz="6" w:space="0" w:color="auto"/>
            </w:tcBorders>
          </w:tcPr>
          <w:p w14:paraId="2A30B882" w14:textId="77777777" w:rsidR="004569CD" w:rsidRDefault="004569CD">
            <w:pPr>
              <w:pStyle w:val="Default"/>
              <w:rPr>
                <w:sz w:val="22"/>
                <w:szCs w:val="22"/>
              </w:rPr>
            </w:pPr>
            <w:r>
              <w:rPr>
                <w:sz w:val="22"/>
                <w:szCs w:val="22"/>
              </w:rPr>
              <w:t xml:space="preserve">Loss of production data </w:t>
            </w:r>
          </w:p>
        </w:tc>
        <w:tc>
          <w:tcPr>
            <w:tcW w:w="4392" w:type="dxa"/>
            <w:tcBorders>
              <w:top w:val="none" w:sz="6" w:space="0" w:color="auto"/>
              <w:left w:val="none" w:sz="6" w:space="0" w:color="auto"/>
              <w:bottom w:val="none" w:sz="6" w:space="0" w:color="auto"/>
            </w:tcBorders>
          </w:tcPr>
          <w:p w14:paraId="2A23268C" w14:textId="77777777" w:rsidR="004569CD" w:rsidRDefault="004569CD">
            <w:pPr>
              <w:pStyle w:val="Default"/>
              <w:rPr>
                <w:sz w:val="22"/>
                <w:szCs w:val="22"/>
              </w:rPr>
            </w:pPr>
            <w:r>
              <w:rPr>
                <w:sz w:val="22"/>
                <w:szCs w:val="22"/>
              </w:rPr>
              <w:t xml:space="preserve">Data Classification Standard &amp; Encryption Policy, Production Data Back-up Policy </w:t>
            </w:r>
          </w:p>
        </w:tc>
      </w:tr>
      <w:tr w:rsidR="004569CD" w14:paraId="3024BF7A" w14:textId="77777777" w:rsidTr="004569CD">
        <w:tblPrEx>
          <w:tblCellMar>
            <w:top w:w="0" w:type="dxa"/>
            <w:bottom w:w="0" w:type="dxa"/>
          </w:tblCellMar>
        </w:tblPrEx>
        <w:trPr>
          <w:trHeight w:val="396"/>
          <w:jc w:val="center"/>
        </w:trPr>
        <w:tc>
          <w:tcPr>
            <w:tcW w:w="4392" w:type="dxa"/>
            <w:tcBorders>
              <w:top w:val="none" w:sz="6" w:space="0" w:color="auto"/>
              <w:bottom w:val="none" w:sz="6" w:space="0" w:color="auto"/>
              <w:right w:val="none" w:sz="6" w:space="0" w:color="auto"/>
            </w:tcBorders>
          </w:tcPr>
          <w:p w14:paraId="5E797FBB" w14:textId="77777777" w:rsidR="004569CD" w:rsidRDefault="004569CD">
            <w:pPr>
              <w:pStyle w:val="Default"/>
              <w:rPr>
                <w:sz w:val="22"/>
                <w:szCs w:val="22"/>
              </w:rPr>
            </w:pPr>
            <w:r>
              <w:rPr>
                <w:sz w:val="22"/>
                <w:szCs w:val="22"/>
              </w:rPr>
              <w:t xml:space="preserve">Denial of service attack on organization e-mail server </w:t>
            </w:r>
          </w:p>
        </w:tc>
        <w:tc>
          <w:tcPr>
            <w:tcW w:w="4392" w:type="dxa"/>
            <w:tcBorders>
              <w:top w:val="none" w:sz="6" w:space="0" w:color="auto"/>
              <w:left w:val="none" w:sz="6" w:space="0" w:color="auto"/>
              <w:bottom w:val="none" w:sz="6" w:space="0" w:color="auto"/>
            </w:tcBorders>
          </w:tcPr>
          <w:p w14:paraId="7626234A" w14:textId="77777777" w:rsidR="004569CD" w:rsidRDefault="004569CD">
            <w:pPr>
              <w:pStyle w:val="Default"/>
              <w:rPr>
                <w:sz w:val="22"/>
                <w:szCs w:val="22"/>
              </w:rPr>
            </w:pPr>
            <w:r>
              <w:rPr>
                <w:sz w:val="22"/>
                <w:szCs w:val="22"/>
              </w:rPr>
              <w:t xml:space="preserve">Internet Ingress/Egress Availability (DoS/DDoS) Policy, Security Awareness Training Policy </w:t>
            </w:r>
          </w:p>
        </w:tc>
      </w:tr>
      <w:tr w:rsidR="004569CD" w14:paraId="68E75A7D" w14:textId="77777777" w:rsidTr="004569CD">
        <w:tblPrEx>
          <w:tblCellMar>
            <w:top w:w="0" w:type="dxa"/>
            <w:bottom w:w="0" w:type="dxa"/>
          </w:tblCellMar>
        </w:tblPrEx>
        <w:trPr>
          <w:trHeight w:val="104"/>
          <w:jc w:val="center"/>
        </w:trPr>
        <w:tc>
          <w:tcPr>
            <w:tcW w:w="4392" w:type="dxa"/>
            <w:tcBorders>
              <w:top w:val="none" w:sz="6" w:space="0" w:color="auto"/>
              <w:bottom w:val="none" w:sz="6" w:space="0" w:color="auto"/>
              <w:right w:val="none" w:sz="6" w:space="0" w:color="auto"/>
            </w:tcBorders>
          </w:tcPr>
          <w:p w14:paraId="0CD26CE3" w14:textId="77777777" w:rsidR="004569CD" w:rsidRDefault="004569CD">
            <w:pPr>
              <w:pStyle w:val="Default"/>
              <w:rPr>
                <w:sz w:val="22"/>
                <w:szCs w:val="22"/>
              </w:rPr>
            </w:pPr>
            <w:r>
              <w:rPr>
                <w:sz w:val="22"/>
                <w:szCs w:val="22"/>
              </w:rPr>
              <w:lastRenderedPageBreak/>
              <w:t xml:space="preserve">Remote communications from home office </w:t>
            </w:r>
          </w:p>
        </w:tc>
        <w:tc>
          <w:tcPr>
            <w:tcW w:w="4392" w:type="dxa"/>
            <w:tcBorders>
              <w:top w:val="none" w:sz="6" w:space="0" w:color="auto"/>
              <w:left w:val="none" w:sz="6" w:space="0" w:color="auto"/>
              <w:bottom w:val="none" w:sz="6" w:space="0" w:color="auto"/>
            </w:tcBorders>
          </w:tcPr>
          <w:p w14:paraId="7FA7F177" w14:textId="77777777" w:rsidR="004569CD" w:rsidRDefault="004569CD">
            <w:pPr>
              <w:pStyle w:val="Default"/>
              <w:rPr>
                <w:sz w:val="22"/>
                <w:szCs w:val="22"/>
              </w:rPr>
            </w:pPr>
            <w:r>
              <w:rPr>
                <w:sz w:val="22"/>
                <w:szCs w:val="22"/>
              </w:rPr>
              <w:t xml:space="preserve">Remote Access VPN Policy </w:t>
            </w:r>
          </w:p>
        </w:tc>
      </w:tr>
      <w:tr w:rsidR="004569CD" w14:paraId="0DC3142B" w14:textId="77777777" w:rsidTr="004569CD">
        <w:tblPrEx>
          <w:tblCellMar>
            <w:top w:w="0" w:type="dxa"/>
            <w:bottom w:w="0" w:type="dxa"/>
          </w:tblCellMar>
        </w:tblPrEx>
        <w:trPr>
          <w:trHeight w:val="252"/>
          <w:jc w:val="center"/>
        </w:trPr>
        <w:tc>
          <w:tcPr>
            <w:tcW w:w="4392" w:type="dxa"/>
            <w:tcBorders>
              <w:top w:val="none" w:sz="6" w:space="0" w:color="auto"/>
              <w:bottom w:val="none" w:sz="6" w:space="0" w:color="auto"/>
              <w:right w:val="none" w:sz="6" w:space="0" w:color="auto"/>
            </w:tcBorders>
          </w:tcPr>
          <w:p w14:paraId="0E875BC8" w14:textId="77777777" w:rsidR="004569CD" w:rsidRDefault="004569CD">
            <w:pPr>
              <w:pStyle w:val="Default"/>
              <w:rPr>
                <w:sz w:val="22"/>
                <w:szCs w:val="22"/>
              </w:rPr>
            </w:pPr>
            <w:r>
              <w:rPr>
                <w:sz w:val="22"/>
                <w:szCs w:val="22"/>
              </w:rPr>
              <w:t xml:space="preserve">LAN server OS has a known software vulnerability </w:t>
            </w:r>
          </w:p>
        </w:tc>
        <w:tc>
          <w:tcPr>
            <w:tcW w:w="4392" w:type="dxa"/>
            <w:tcBorders>
              <w:top w:val="none" w:sz="6" w:space="0" w:color="auto"/>
              <w:left w:val="none" w:sz="6" w:space="0" w:color="auto"/>
              <w:bottom w:val="none" w:sz="6" w:space="0" w:color="auto"/>
            </w:tcBorders>
          </w:tcPr>
          <w:p w14:paraId="79D8D07C" w14:textId="77777777" w:rsidR="004569CD" w:rsidRDefault="004569CD">
            <w:pPr>
              <w:pStyle w:val="Default"/>
              <w:rPr>
                <w:sz w:val="22"/>
                <w:szCs w:val="22"/>
              </w:rPr>
            </w:pPr>
            <w:r>
              <w:rPr>
                <w:sz w:val="22"/>
                <w:szCs w:val="22"/>
              </w:rPr>
              <w:t xml:space="preserve">Patch Management Policy, Asset Protection Policy </w:t>
            </w:r>
          </w:p>
        </w:tc>
      </w:tr>
      <w:tr w:rsidR="004569CD" w14:paraId="4225F183" w14:textId="77777777" w:rsidTr="004569CD">
        <w:tblPrEx>
          <w:tblCellMar>
            <w:top w:w="0" w:type="dxa"/>
            <w:bottom w:w="0" w:type="dxa"/>
          </w:tblCellMar>
        </w:tblPrEx>
        <w:trPr>
          <w:trHeight w:val="396"/>
          <w:jc w:val="center"/>
        </w:trPr>
        <w:tc>
          <w:tcPr>
            <w:tcW w:w="4392" w:type="dxa"/>
            <w:tcBorders>
              <w:top w:val="none" w:sz="6" w:space="0" w:color="auto"/>
              <w:bottom w:val="none" w:sz="6" w:space="0" w:color="auto"/>
              <w:right w:val="none" w:sz="6" w:space="0" w:color="auto"/>
            </w:tcBorders>
          </w:tcPr>
          <w:p w14:paraId="0FE9777C" w14:textId="77777777" w:rsidR="004569CD" w:rsidRDefault="004569CD">
            <w:pPr>
              <w:pStyle w:val="Default"/>
              <w:rPr>
                <w:sz w:val="22"/>
                <w:szCs w:val="22"/>
              </w:rPr>
            </w:pPr>
            <w:r>
              <w:rPr>
                <w:sz w:val="22"/>
                <w:szCs w:val="22"/>
              </w:rPr>
              <w:t xml:space="preserve">User downloads an unknown e-mail attachment </w:t>
            </w:r>
          </w:p>
        </w:tc>
        <w:tc>
          <w:tcPr>
            <w:tcW w:w="4392" w:type="dxa"/>
            <w:tcBorders>
              <w:top w:val="none" w:sz="6" w:space="0" w:color="auto"/>
              <w:left w:val="none" w:sz="6" w:space="0" w:color="auto"/>
              <w:bottom w:val="none" w:sz="6" w:space="0" w:color="auto"/>
            </w:tcBorders>
          </w:tcPr>
          <w:p w14:paraId="0A999CED" w14:textId="77777777" w:rsidR="004569CD" w:rsidRDefault="004569CD">
            <w:pPr>
              <w:pStyle w:val="Default"/>
              <w:rPr>
                <w:sz w:val="22"/>
                <w:szCs w:val="22"/>
              </w:rPr>
            </w:pPr>
            <w:r>
              <w:rPr>
                <w:sz w:val="22"/>
                <w:szCs w:val="22"/>
              </w:rPr>
              <w:t xml:space="preserve">Internet Ingress/Egress Traffic &amp; Web Content Filter Policy, Security Awareness Training Policy </w:t>
            </w:r>
          </w:p>
        </w:tc>
      </w:tr>
      <w:tr w:rsidR="004569CD" w14:paraId="1650CB30" w14:textId="77777777" w:rsidTr="004569CD">
        <w:tblPrEx>
          <w:tblCellMar>
            <w:top w:w="0" w:type="dxa"/>
            <w:bottom w:w="0" w:type="dxa"/>
          </w:tblCellMar>
        </w:tblPrEx>
        <w:trPr>
          <w:trHeight w:val="248"/>
          <w:jc w:val="center"/>
        </w:trPr>
        <w:tc>
          <w:tcPr>
            <w:tcW w:w="4392" w:type="dxa"/>
            <w:tcBorders>
              <w:top w:val="none" w:sz="6" w:space="0" w:color="auto"/>
              <w:bottom w:val="none" w:sz="6" w:space="0" w:color="auto"/>
              <w:right w:val="none" w:sz="6" w:space="0" w:color="auto"/>
            </w:tcBorders>
          </w:tcPr>
          <w:p w14:paraId="44AEF805" w14:textId="77777777" w:rsidR="004569CD" w:rsidRDefault="004569CD">
            <w:pPr>
              <w:pStyle w:val="Default"/>
              <w:rPr>
                <w:sz w:val="22"/>
                <w:szCs w:val="22"/>
              </w:rPr>
            </w:pPr>
            <w:r>
              <w:rPr>
                <w:sz w:val="22"/>
                <w:szCs w:val="22"/>
              </w:rPr>
              <w:t xml:space="preserve">Workstation browser has software vulnerability </w:t>
            </w:r>
          </w:p>
        </w:tc>
        <w:tc>
          <w:tcPr>
            <w:tcW w:w="4392" w:type="dxa"/>
            <w:tcBorders>
              <w:top w:val="none" w:sz="6" w:space="0" w:color="auto"/>
              <w:left w:val="none" w:sz="6" w:space="0" w:color="auto"/>
              <w:bottom w:val="none" w:sz="6" w:space="0" w:color="auto"/>
            </w:tcBorders>
          </w:tcPr>
          <w:p w14:paraId="076DB1F5" w14:textId="77777777" w:rsidR="004569CD" w:rsidRDefault="004569CD">
            <w:pPr>
              <w:pStyle w:val="Default"/>
              <w:rPr>
                <w:sz w:val="22"/>
                <w:szCs w:val="22"/>
              </w:rPr>
            </w:pPr>
            <w:r>
              <w:rPr>
                <w:sz w:val="22"/>
                <w:szCs w:val="22"/>
              </w:rPr>
              <w:t xml:space="preserve">Patch Management Policy, Asset Protection Policy </w:t>
            </w:r>
          </w:p>
        </w:tc>
      </w:tr>
      <w:tr w:rsidR="004569CD" w14:paraId="36E04E55" w14:textId="77777777" w:rsidTr="004569CD">
        <w:tblPrEx>
          <w:tblCellMar>
            <w:top w:w="0" w:type="dxa"/>
            <w:bottom w:w="0" w:type="dxa"/>
          </w:tblCellMar>
        </w:tblPrEx>
        <w:trPr>
          <w:trHeight w:val="104"/>
          <w:jc w:val="center"/>
        </w:trPr>
        <w:tc>
          <w:tcPr>
            <w:tcW w:w="4392" w:type="dxa"/>
            <w:tcBorders>
              <w:top w:val="none" w:sz="6" w:space="0" w:color="auto"/>
              <w:bottom w:val="none" w:sz="6" w:space="0" w:color="auto"/>
              <w:right w:val="none" w:sz="6" w:space="0" w:color="auto"/>
            </w:tcBorders>
          </w:tcPr>
          <w:p w14:paraId="348FB958" w14:textId="77777777" w:rsidR="004569CD" w:rsidRDefault="004569CD">
            <w:pPr>
              <w:pStyle w:val="Default"/>
              <w:rPr>
                <w:sz w:val="22"/>
                <w:szCs w:val="22"/>
              </w:rPr>
            </w:pPr>
            <w:r>
              <w:rPr>
                <w:sz w:val="22"/>
                <w:szCs w:val="22"/>
              </w:rPr>
              <w:t xml:space="preserve">Service provider has a major network outage </w:t>
            </w:r>
          </w:p>
        </w:tc>
        <w:tc>
          <w:tcPr>
            <w:tcW w:w="4392" w:type="dxa"/>
            <w:tcBorders>
              <w:top w:val="none" w:sz="6" w:space="0" w:color="auto"/>
              <w:left w:val="none" w:sz="6" w:space="0" w:color="auto"/>
              <w:bottom w:val="none" w:sz="6" w:space="0" w:color="auto"/>
            </w:tcBorders>
          </w:tcPr>
          <w:p w14:paraId="08C634B2" w14:textId="77777777" w:rsidR="004569CD" w:rsidRDefault="004569CD">
            <w:pPr>
              <w:pStyle w:val="Default"/>
              <w:rPr>
                <w:sz w:val="22"/>
                <w:szCs w:val="22"/>
              </w:rPr>
            </w:pPr>
            <w:r>
              <w:rPr>
                <w:sz w:val="22"/>
                <w:szCs w:val="22"/>
              </w:rPr>
              <w:t xml:space="preserve">WAN Service Availability Policy </w:t>
            </w:r>
          </w:p>
        </w:tc>
      </w:tr>
      <w:tr w:rsidR="00BD7EF2" w14:paraId="77101104" w14:textId="77777777" w:rsidTr="00BD7EF2">
        <w:tblPrEx>
          <w:tblCellMar>
            <w:top w:w="0" w:type="dxa"/>
            <w:bottom w:w="0" w:type="dxa"/>
          </w:tblCellMar>
        </w:tblPrEx>
        <w:trPr>
          <w:trHeight w:val="104"/>
          <w:jc w:val="center"/>
        </w:trPr>
        <w:tc>
          <w:tcPr>
            <w:tcW w:w="4392" w:type="dxa"/>
            <w:tcBorders>
              <w:top w:val="none" w:sz="6" w:space="0" w:color="auto"/>
              <w:left w:val="none" w:sz="6" w:space="0" w:color="auto"/>
              <w:bottom w:val="none" w:sz="6" w:space="0" w:color="auto"/>
              <w:right w:val="none" w:sz="6" w:space="0" w:color="auto"/>
            </w:tcBorders>
          </w:tcPr>
          <w:p w14:paraId="03528CE5" w14:textId="77777777" w:rsidR="00BD7EF2" w:rsidRDefault="00BD7EF2">
            <w:pPr>
              <w:pStyle w:val="Default"/>
              <w:rPr>
                <w:sz w:val="22"/>
                <w:szCs w:val="22"/>
              </w:rPr>
            </w:pPr>
            <w:r>
              <w:rPr>
                <w:sz w:val="22"/>
                <w:szCs w:val="22"/>
              </w:rPr>
              <w:t xml:space="preserve">Weak ingress/egress traffic filtering degrades performance </w:t>
            </w:r>
          </w:p>
        </w:tc>
        <w:tc>
          <w:tcPr>
            <w:tcW w:w="4392" w:type="dxa"/>
            <w:tcBorders>
              <w:top w:val="none" w:sz="6" w:space="0" w:color="auto"/>
              <w:left w:val="none" w:sz="6" w:space="0" w:color="auto"/>
              <w:bottom w:val="none" w:sz="6" w:space="0" w:color="auto"/>
              <w:right w:val="none" w:sz="6" w:space="0" w:color="auto"/>
            </w:tcBorders>
          </w:tcPr>
          <w:p w14:paraId="10F3E11F" w14:textId="77777777" w:rsidR="00BD7EF2" w:rsidRDefault="00BD7EF2">
            <w:pPr>
              <w:pStyle w:val="Default"/>
              <w:rPr>
                <w:sz w:val="22"/>
                <w:szCs w:val="22"/>
              </w:rPr>
            </w:pPr>
            <w:r>
              <w:rPr>
                <w:sz w:val="22"/>
                <w:szCs w:val="22"/>
              </w:rPr>
              <w:t xml:space="preserve">Internet Ingress/Egress Traffic &amp; Web Content Filter Policy </w:t>
            </w:r>
          </w:p>
        </w:tc>
      </w:tr>
      <w:tr w:rsidR="00BD7EF2" w14:paraId="6FEF4FB1" w14:textId="77777777" w:rsidTr="00BD7EF2">
        <w:tblPrEx>
          <w:tblCellMar>
            <w:top w:w="0" w:type="dxa"/>
            <w:bottom w:w="0" w:type="dxa"/>
          </w:tblCellMar>
        </w:tblPrEx>
        <w:trPr>
          <w:trHeight w:val="104"/>
          <w:jc w:val="center"/>
        </w:trPr>
        <w:tc>
          <w:tcPr>
            <w:tcW w:w="4392" w:type="dxa"/>
            <w:tcBorders>
              <w:top w:val="none" w:sz="6" w:space="0" w:color="auto"/>
              <w:left w:val="none" w:sz="6" w:space="0" w:color="auto"/>
              <w:bottom w:val="none" w:sz="6" w:space="0" w:color="auto"/>
              <w:right w:val="none" w:sz="6" w:space="0" w:color="auto"/>
            </w:tcBorders>
          </w:tcPr>
          <w:p w14:paraId="3E69C47C" w14:textId="77777777" w:rsidR="00BD7EF2" w:rsidRDefault="00BD7EF2">
            <w:pPr>
              <w:pStyle w:val="Default"/>
              <w:rPr>
                <w:sz w:val="22"/>
                <w:szCs w:val="22"/>
              </w:rPr>
            </w:pPr>
            <w:r>
              <w:rPr>
                <w:sz w:val="22"/>
                <w:szCs w:val="22"/>
              </w:rPr>
              <w:t xml:space="preserve">User inserts CDs and USB hard drives with personal photos, music, and videos on organization owned computers </w:t>
            </w:r>
          </w:p>
        </w:tc>
        <w:tc>
          <w:tcPr>
            <w:tcW w:w="4392" w:type="dxa"/>
            <w:tcBorders>
              <w:top w:val="none" w:sz="6" w:space="0" w:color="auto"/>
              <w:left w:val="none" w:sz="6" w:space="0" w:color="auto"/>
              <w:bottom w:val="none" w:sz="6" w:space="0" w:color="auto"/>
              <w:right w:val="none" w:sz="6" w:space="0" w:color="auto"/>
            </w:tcBorders>
          </w:tcPr>
          <w:p w14:paraId="7AA3909A" w14:textId="77777777" w:rsidR="00BD7EF2" w:rsidRDefault="00BD7EF2">
            <w:pPr>
              <w:pStyle w:val="Default"/>
              <w:rPr>
                <w:sz w:val="22"/>
                <w:szCs w:val="22"/>
              </w:rPr>
            </w:pPr>
            <w:r>
              <w:rPr>
                <w:sz w:val="22"/>
                <w:szCs w:val="22"/>
              </w:rPr>
              <w:t xml:space="preserve">Asset Protection Policy </w:t>
            </w:r>
          </w:p>
        </w:tc>
      </w:tr>
      <w:tr w:rsidR="00BD7EF2" w14:paraId="37980CA4" w14:textId="77777777" w:rsidTr="00BD7EF2">
        <w:tblPrEx>
          <w:tblCellMar>
            <w:top w:w="0" w:type="dxa"/>
            <w:bottom w:w="0" w:type="dxa"/>
          </w:tblCellMar>
        </w:tblPrEx>
        <w:trPr>
          <w:trHeight w:val="104"/>
          <w:jc w:val="center"/>
        </w:trPr>
        <w:tc>
          <w:tcPr>
            <w:tcW w:w="4392" w:type="dxa"/>
            <w:tcBorders>
              <w:top w:val="none" w:sz="6" w:space="0" w:color="auto"/>
              <w:left w:val="none" w:sz="6" w:space="0" w:color="auto"/>
              <w:bottom w:val="none" w:sz="6" w:space="0" w:color="auto"/>
              <w:right w:val="none" w:sz="6" w:space="0" w:color="auto"/>
            </w:tcBorders>
          </w:tcPr>
          <w:p w14:paraId="4AD11AEF" w14:textId="77777777" w:rsidR="00BD7EF2" w:rsidRDefault="00BD7EF2">
            <w:pPr>
              <w:pStyle w:val="Default"/>
              <w:rPr>
                <w:sz w:val="22"/>
                <w:szCs w:val="22"/>
              </w:rPr>
            </w:pPr>
            <w:r>
              <w:rPr>
                <w:sz w:val="22"/>
                <w:szCs w:val="22"/>
              </w:rPr>
              <w:t xml:space="preserve">VPN tunneling between remote computer and ingress/egress router </w:t>
            </w:r>
          </w:p>
        </w:tc>
        <w:tc>
          <w:tcPr>
            <w:tcW w:w="4392" w:type="dxa"/>
            <w:tcBorders>
              <w:top w:val="none" w:sz="6" w:space="0" w:color="auto"/>
              <w:left w:val="none" w:sz="6" w:space="0" w:color="auto"/>
              <w:bottom w:val="none" w:sz="6" w:space="0" w:color="auto"/>
              <w:right w:val="none" w:sz="6" w:space="0" w:color="auto"/>
            </w:tcBorders>
          </w:tcPr>
          <w:p w14:paraId="53031060" w14:textId="77777777" w:rsidR="00BD7EF2" w:rsidRDefault="00BD7EF2">
            <w:pPr>
              <w:pStyle w:val="Default"/>
              <w:rPr>
                <w:sz w:val="22"/>
                <w:szCs w:val="22"/>
              </w:rPr>
            </w:pPr>
            <w:r>
              <w:rPr>
                <w:sz w:val="22"/>
                <w:szCs w:val="22"/>
              </w:rPr>
              <w:t xml:space="preserve">Access Control Policy, Security Awareness Training Policy </w:t>
            </w:r>
          </w:p>
        </w:tc>
      </w:tr>
      <w:tr w:rsidR="00BD7EF2" w14:paraId="419D22F9" w14:textId="77777777" w:rsidTr="00BD7EF2">
        <w:tblPrEx>
          <w:tblCellMar>
            <w:top w:w="0" w:type="dxa"/>
            <w:bottom w:w="0" w:type="dxa"/>
          </w:tblCellMar>
        </w:tblPrEx>
        <w:trPr>
          <w:trHeight w:val="104"/>
          <w:jc w:val="center"/>
        </w:trPr>
        <w:tc>
          <w:tcPr>
            <w:tcW w:w="4392" w:type="dxa"/>
            <w:tcBorders>
              <w:top w:val="none" w:sz="6" w:space="0" w:color="auto"/>
              <w:left w:val="none" w:sz="6" w:space="0" w:color="auto"/>
              <w:bottom w:val="none" w:sz="6" w:space="0" w:color="auto"/>
              <w:right w:val="none" w:sz="6" w:space="0" w:color="auto"/>
            </w:tcBorders>
          </w:tcPr>
          <w:p w14:paraId="5F29BA48" w14:textId="77777777" w:rsidR="00BD7EF2" w:rsidRDefault="00BD7EF2">
            <w:pPr>
              <w:pStyle w:val="Default"/>
              <w:rPr>
                <w:sz w:val="22"/>
                <w:szCs w:val="22"/>
              </w:rPr>
            </w:pPr>
            <w:r>
              <w:rPr>
                <w:sz w:val="22"/>
                <w:szCs w:val="22"/>
              </w:rPr>
              <w:t xml:space="preserve">WLAN access points are needed for LAN connectivity within a warehouse </w:t>
            </w:r>
          </w:p>
        </w:tc>
        <w:tc>
          <w:tcPr>
            <w:tcW w:w="4392" w:type="dxa"/>
            <w:tcBorders>
              <w:top w:val="none" w:sz="6" w:space="0" w:color="auto"/>
              <w:left w:val="none" w:sz="6" w:space="0" w:color="auto"/>
              <w:bottom w:val="none" w:sz="6" w:space="0" w:color="auto"/>
              <w:right w:val="none" w:sz="6" w:space="0" w:color="auto"/>
            </w:tcBorders>
          </w:tcPr>
          <w:p w14:paraId="5EDC39AA" w14:textId="77777777" w:rsidR="00BD7EF2" w:rsidRDefault="00BD7EF2">
            <w:pPr>
              <w:pStyle w:val="Default"/>
              <w:rPr>
                <w:sz w:val="22"/>
                <w:szCs w:val="22"/>
              </w:rPr>
            </w:pPr>
            <w:r>
              <w:rPr>
                <w:sz w:val="22"/>
                <w:szCs w:val="22"/>
              </w:rPr>
              <w:t xml:space="preserve">Wireless LAN Access Control &amp; Authentication Policy </w:t>
            </w:r>
          </w:p>
        </w:tc>
      </w:tr>
      <w:tr w:rsidR="00BD7EF2" w14:paraId="17FF35F7" w14:textId="77777777" w:rsidTr="00BD7EF2">
        <w:tblPrEx>
          <w:tblCellMar>
            <w:top w:w="0" w:type="dxa"/>
            <w:bottom w:w="0" w:type="dxa"/>
          </w:tblCellMar>
        </w:tblPrEx>
        <w:trPr>
          <w:trHeight w:val="104"/>
          <w:jc w:val="center"/>
        </w:trPr>
        <w:tc>
          <w:tcPr>
            <w:tcW w:w="4392" w:type="dxa"/>
            <w:tcBorders>
              <w:top w:val="none" w:sz="6" w:space="0" w:color="auto"/>
              <w:left w:val="none" w:sz="6" w:space="0" w:color="auto"/>
              <w:bottom w:val="none" w:sz="6" w:space="0" w:color="auto"/>
              <w:right w:val="none" w:sz="6" w:space="0" w:color="auto"/>
            </w:tcBorders>
          </w:tcPr>
          <w:p w14:paraId="445379BB" w14:textId="77777777" w:rsidR="00BD7EF2" w:rsidRDefault="00BD7EF2">
            <w:pPr>
              <w:pStyle w:val="Default"/>
              <w:rPr>
                <w:sz w:val="22"/>
                <w:szCs w:val="22"/>
              </w:rPr>
            </w:pPr>
            <w:r>
              <w:rPr>
                <w:sz w:val="22"/>
                <w:szCs w:val="22"/>
              </w:rPr>
              <w:t xml:space="preserve">Need to prevent rogue users from unauthorized WLAN access </w:t>
            </w:r>
          </w:p>
        </w:tc>
        <w:tc>
          <w:tcPr>
            <w:tcW w:w="4392" w:type="dxa"/>
            <w:tcBorders>
              <w:top w:val="none" w:sz="6" w:space="0" w:color="auto"/>
              <w:left w:val="none" w:sz="6" w:space="0" w:color="auto"/>
              <w:bottom w:val="none" w:sz="6" w:space="0" w:color="auto"/>
              <w:right w:val="none" w:sz="6" w:space="0" w:color="auto"/>
            </w:tcBorders>
          </w:tcPr>
          <w:p w14:paraId="5171DB84" w14:textId="77777777" w:rsidR="00BD7EF2" w:rsidRDefault="00BD7EF2">
            <w:pPr>
              <w:pStyle w:val="Default"/>
              <w:rPr>
                <w:sz w:val="22"/>
                <w:szCs w:val="22"/>
              </w:rPr>
            </w:pPr>
            <w:r>
              <w:rPr>
                <w:sz w:val="22"/>
                <w:szCs w:val="22"/>
              </w:rPr>
              <w:t xml:space="preserve">Wireless LAN Access Control &amp; Authentication Policy, Security Awareness Training Policy </w:t>
            </w:r>
          </w:p>
        </w:tc>
      </w:tr>
    </w:tbl>
    <w:p w14:paraId="23E99688" w14:textId="77777777" w:rsidR="008D582C" w:rsidRPr="008D582C" w:rsidRDefault="008D582C" w:rsidP="008D582C">
      <w:pPr>
        <w:rPr>
          <w:rFonts w:ascii="Times New Roman" w:eastAsia="Times New Roman" w:hAnsi="Times New Roman" w:cs="Times New Roman"/>
          <w:kern w:val="0"/>
          <w:sz w:val="26"/>
          <w:szCs w:val="26"/>
          <w:lang w:eastAsia="ja-JP" w:bidi="th-TH"/>
          <w14:ligatures w14:val="none"/>
        </w:rPr>
      </w:pPr>
      <w:r w:rsidRPr="008D582C">
        <w:rPr>
          <w:rFonts w:ascii="Times New Roman" w:eastAsia="Times New Roman" w:hAnsi="Times New Roman" w:cs="Times New Roman"/>
          <w:kern w:val="0"/>
          <w:sz w:val="26"/>
          <w:szCs w:val="26"/>
          <w:lang w:eastAsia="ja-JP" w:bidi="th-TH"/>
          <w14:ligatures w14:val="none"/>
        </w:rPr>
        <w:t>For each identified gap, insert a recommendation for an IT security policy to help mitigate the risk, threat or vulnerability:</w:t>
      </w:r>
    </w:p>
    <w:p w14:paraId="7DF9E910" w14:textId="5340920F" w:rsidR="00961D82" w:rsidRDefault="008D582C" w:rsidP="008D582C">
      <w:pPr>
        <w:rPr>
          <w:rFonts w:ascii="Times New Roman" w:eastAsia="Times New Roman" w:hAnsi="Times New Roman" w:cs="Times New Roman"/>
          <w:kern w:val="0"/>
          <w:sz w:val="26"/>
          <w:szCs w:val="26"/>
          <w:lang w:eastAsia="ja-JP" w:bidi="th-TH"/>
          <w14:ligatures w14:val="none"/>
        </w:rPr>
      </w:pPr>
      <w:r w:rsidRPr="008D582C">
        <w:rPr>
          <w:rFonts w:ascii="Times New Roman" w:eastAsia="Times New Roman" w:hAnsi="Times New Roman" w:cs="Times New Roman"/>
          <w:kern w:val="0"/>
          <w:sz w:val="26"/>
          <w:szCs w:val="26"/>
          <w:lang w:eastAsia="ja-JP" w:bidi="th-TH"/>
          <w14:ligatures w14:val="none"/>
        </w:rPr>
        <w:t>Define a policy statement (2 or 3 sentences max) for each of the following policy definitions that are needed to remediate the identified gap analysis for the IT security policy framework:</w:t>
      </w:r>
    </w:p>
    <w:p w14:paraId="20EC0EE6" w14:textId="77777777" w:rsidR="002B0946" w:rsidRPr="002B0946" w:rsidRDefault="002B0946" w:rsidP="002B0946">
      <w:pPr>
        <w:rPr>
          <w:rFonts w:ascii="Times New Roman" w:eastAsia="Times New Roman" w:hAnsi="Times New Roman" w:cs="Times New Roman"/>
          <w:b/>
          <w:bCs/>
          <w:kern w:val="0"/>
          <w:sz w:val="26"/>
          <w:szCs w:val="26"/>
          <w:lang w:eastAsia="ja-JP" w:bidi="th-TH"/>
          <w14:ligatures w14:val="none"/>
        </w:rPr>
      </w:pPr>
      <w:r w:rsidRPr="002B0946">
        <w:rPr>
          <w:rFonts w:ascii="Times New Roman" w:eastAsia="Times New Roman" w:hAnsi="Times New Roman" w:cs="Times New Roman"/>
          <w:b/>
          <w:bCs/>
          <w:kern w:val="0"/>
          <w:sz w:val="26"/>
          <w:szCs w:val="26"/>
          <w:lang w:eastAsia="ja-JP" w:bidi="th-TH"/>
          <w14:ligatures w14:val="none"/>
        </w:rPr>
        <w:t>1. Access Control Policy Definition</w:t>
      </w:r>
    </w:p>
    <w:p w14:paraId="1CA5A2D3" w14:textId="503BCB1E" w:rsidR="002B0946" w:rsidRPr="002B0946" w:rsidRDefault="002B0946" w:rsidP="002B0946">
      <w:pPr>
        <w:rPr>
          <w:rFonts w:ascii="Times New Roman" w:eastAsia="Times New Roman" w:hAnsi="Times New Roman" w:cs="Times New Roman"/>
          <w:kern w:val="0"/>
          <w:sz w:val="26"/>
          <w:szCs w:val="26"/>
          <w:lang w:eastAsia="ja-JP" w:bidi="th-TH"/>
          <w14:ligatures w14:val="none"/>
        </w:rPr>
      </w:pPr>
      <w:r w:rsidRPr="002B0946">
        <w:rPr>
          <w:rFonts w:ascii="Times New Roman" w:eastAsia="Times New Roman" w:hAnsi="Times New Roman" w:cs="Times New Roman"/>
          <w:kern w:val="0"/>
          <w:sz w:val="26"/>
          <w:szCs w:val="26"/>
          <w:lang w:eastAsia="ja-JP" w:bidi="th-TH"/>
          <w14:ligatures w14:val="none"/>
        </w:rPr>
        <w:t>The guidelines and processes for approving and denying access to resources controlled by the organization are outlined in this policy. It assists in reducing the possibility of illegal access to systems and sensitive data.</w:t>
      </w:r>
    </w:p>
    <w:p w14:paraId="34736ED9" w14:textId="51B500E1" w:rsidR="002B0946" w:rsidRPr="002B0946" w:rsidRDefault="002B0946" w:rsidP="002B0946">
      <w:pPr>
        <w:rPr>
          <w:rFonts w:ascii="Times New Roman" w:eastAsia="Times New Roman" w:hAnsi="Times New Roman" w:cs="Times New Roman"/>
          <w:b/>
          <w:bCs/>
          <w:kern w:val="0"/>
          <w:sz w:val="26"/>
          <w:szCs w:val="26"/>
          <w:lang w:eastAsia="ja-JP" w:bidi="th-TH"/>
          <w14:ligatures w14:val="none"/>
        </w:rPr>
      </w:pPr>
      <w:r w:rsidRPr="002B0946">
        <w:rPr>
          <w:rFonts w:ascii="Times New Roman" w:eastAsia="Times New Roman" w:hAnsi="Times New Roman" w:cs="Times New Roman"/>
          <w:b/>
          <w:bCs/>
          <w:kern w:val="0"/>
          <w:sz w:val="26"/>
          <w:szCs w:val="26"/>
          <w:lang w:eastAsia="ja-JP" w:bidi="th-TH"/>
          <w14:ligatures w14:val="none"/>
        </w:rPr>
        <w:t>2. Business Continuity – Business Impact Analysis (BIA) Policy Definition</w:t>
      </w:r>
    </w:p>
    <w:p w14:paraId="4B705592" w14:textId="77777777" w:rsidR="002B0946" w:rsidRPr="002B0946" w:rsidRDefault="002B0946" w:rsidP="002B0946">
      <w:pPr>
        <w:rPr>
          <w:rFonts w:ascii="Times New Roman" w:eastAsia="Times New Roman" w:hAnsi="Times New Roman" w:cs="Times New Roman"/>
          <w:kern w:val="0"/>
          <w:sz w:val="26"/>
          <w:szCs w:val="26"/>
          <w:lang w:eastAsia="ja-JP" w:bidi="th-TH"/>
          <w14:ligatures w14:val="none"/>
        </w:rPr>
      </w:pPr>
      <w:r w:rsidRPr="002B0946">
        <w:rPr>
          <w:rFonts w:ascii="Times New Roman" w:eastAsia="Times New Roman" w:hAnsi="Times New Roman" w:cs="Times New Roman"/>
          <w:kern w:val="0"/>
          <w:sz w:val="26"/>
          <w:szCs w:val="26"/>
          <w:lang w:eastAsia="ja-JP" w:bidi="th-TH"/>
          <w14:ligatures w14:val="none"/>
        </w:rPr>
        <w:t>The procedure for locating, evaluating, and reducing risks to the organization's capacity to carry out its business is outlined in this policy. It lessens the possibility that a cyberattack, natural disaster, or other occurrence may disrupt company.</w:t>
      </w:r>
    </w:p>
    <w:p w14:paraId="2F8F9A9B" w14:textId="2FDABACF" w:rsidR="002B0946" w:rsidRPr="002B0946" w:rsidRDefault="002B0946" w:rsidP="002B0946">
      <w:pPr>
        <w:rPr>
          <w:rFonts w:ascii="Times New Roman" w:eastAsia="Times New Roman" w:hAnsi="Times New Roman" w:cs="Times New Roman"/>
          <w:b/>
          <w:bCs/>
          <w:kern w:val="0"/>
          <w:sz w:val="26"/>
          <w:szCs w:val="26"/>
          <w:lang w:eastAsia="ja-JP" w:bidi="th-TH"/>
          <w14:ligatures w14:val="none"/>
        </w:rPr>
      </w:pPr>
      <w:r w:rsidRPr="002B0946">
        <w:rPr>
          <w:rFonts w:ascii="Times New Roman" w:eastAsia="Times New Roman" w:hAnsi="Times New Roman" w:cs="Times New Roman"/>
          <w:b/>
          <w:bCs/>
          <w:kern w:val="0"/>
          <w:sz w:val="26"/>
          <w:szCs w:val="26"/>
          <w:lang w:eastAsia="ja-JP" w:bidi="th-TH"/>
          <w14:ligatures w14:val="none"/>
        </w:rPr>
        <w:t>3. Business Continuity &amp; Disaster Recovery Policy Definition</w:t>
      </w:r>
    </w:p>
    <w:p w14:paraId="25C74C50" w14:textId="332AFA9C" w:rsidR="00DD2B50" w:rsidRDefault="002B0946" w:rsidP="002B0946">
      <w:pPr>
        <w:rPr>
          <w:rFonts w:ascii="Times New Roman" w:eastAsia="Times New Roman" w:hAnsi="Times New Roman" w:cs="Times New Roman"/>
          <w:kern w:val="0"/>
          <w:sz w:val="26"/>
          <w:szCs w:val="26"/>
          <w:lang w:eastAsia="ja-JP" w:bidi="th-TH"/>
          <w14:ligatures w14:val="none"/>
        </w:rPr>
      </w:pPr>
      <w:r w:rsidRPr="002B0946">
        <w:rPr>
          <w:rFonts w:ascii="Times New Roman" w:eastAsia="Times New Roman" w:hAnsi="Times New Roman" w:cs="Times New Roman"/>
          <w:kern w:val="0"/>
          <w:sz w:val="26"/>
          <w:szCs w:val="26"/>
          <w:lang w:eastAsia="ja-JP" w:bidi="th-TH"/>
          <w14:ligatures w14:val="none"/>
        </w:rPr>
        <w:t>The steps for getting back up after a business disruption are outlined in this policy. It contains instructions for backing up systems, apps, and data. It assists in reducing the chance of downtime and data loss.</w:t>
      </w:r>
    </w:p>
    <w:p w14:paraId="41F75E83" w14:textId="77777777" w:rsidR="00E5753D" w:rsidRPr="00F0211F" w:rsidRDefault="00E5753D" w:rsidP="00E5753D">
      <w:pPr>
        <w:rPr>
          <w:rFonts w:ascii="Times New Roman" w:eastAsia="Times New Roman" w:hAnsi="Times New Roman" w:cs="Times New Roman"/>
          <w:b/>
          <w:bCs/>
          <w:kern w:val="0"/>
          <w:sz w:val="26"/>
          <w:szCs w:val="26"/>
          <w:lang w:eastAsia="ja-JP" w:bidi="th-TH"/>
          <w14:ligatures w14:val="none"/>
        </w:rPr>
      </w:pPr>
      <w:r w:rsidRPr="00F0211F">
        <w:rPr>
          <w:rFonts w:ascii="Times New Roman" w:eastAsia="Times New Roman" w:hAnsi="Times New Roman" w:cs="Times New Roman"/>
          <w:b/>
          <w:bCs/>
          <w:kern w:val="0"/>
          <w:sz w:val="26"/>
          <w:szCs w:val="26"/>
          <w:lang w:eastAsia="ja-JP" w:bidi="th-TH"/>
          <w14:ligatures w14:val="none"/>
        </w:rPr>
        <w:t>4. Data Classification Standard &amp; Encryption Policy Definition</w:t>
      </w:r>
    </w:p>
    <w:p w14:paraId="77DF31FC" w14:textId="67D7196D" w:rsidR="00E5753D" w:rsidRPr="00E5753D" w:rsidRDefault="00E5753D" w:rsidP="00E5753D">
      <w:pPr>
        <w:rPr>
          <w:rFonts w:ascii="Times New Roman" w:eastAsia="Times New Roman" w:hAnsi="Times New Roman" w:cs="Times New Roman"/>
          <w:kern w:val="0"/>
          <w:sz w:val="26"/>
          <w:szCs w:val="26"/>
          <w:lang w:eastAsia="ja-JP" w:bidi="th-TH"/>
          <w14:ligatures w14:val="none"/>
        </w:rPr>
      </w:pPr>
      <w:r w:rsidRPr="00E5753D">
        <w:rPr>
          <w:rFonts w:ascii="Times New Roman" w:eastAsia="Times New Roman" w:hAnsi="Times New Roman" w:cs="Times New Roman"/>
          <w:kern w:val="0"/>
          <w:sz w:val="26"/>
          <w:szCs w:val="26"/>
          <w:lang w:eastAsia="ja-JP" w:bidi="th-TH"/>
          <w14:ligatures w14:val="none"/>
        </w:rPr>
        <w:lastRenderedPageBreak/>
        <w:t>The guidelines for sensitivity-based data classification are outlined in this policy. It also outlines the steps involved in encrypting private information. It lessens the possibility of data leaks.</w:t>
      </w:r>
    </w:p>
    <w:p w14:paraId="7D474D23" w14:textId="77777777" w:rsidR="004D18C8" w:rsidRPr="00F0211F" w:rsidRDefault="004D18C8" w:rsidP="00E5753D">
      <w:pPr>
        <w:rPr>
          <w:rFonts w:ascii="Times New Roman" w:eastAsia="Times New Roman" w:hAnsi="Times New Roman" w:cs="Times New Roman"/>
          <w:b/>
          <w:bCs/>
          <w:kern w:val="0"/>
          <w:sz w:val="26"/>
          <w:szCs w:val="26"/>
          <w:lang w:eastAsia="ja-JP" w:bidi="th-TH"/>
          <w14:ligatures w14:val="none"/>
        </w:rPr>
      </w:pPr>
      <w:r w:rsidRPr="00F0211F">
        <w:rPr>
          <w:rFonts w:ascii="Times New Roman" w:eastAsia="Times New Roman" w:hAnsi="Times New Roman" w:cs="Times New Roman"/>
          <w:b/>
          <w:bCs/>
          <w:kern w:val="0"/>
          <w:sz w:val="26"/>
          <w:szCs w:val="26"/>
          <w:lang w:eastAsia="ja-JP" w:bidi="th-TH"/>
          <w14:ligatures w14:val="none"/>
        </w:rPr>
        <w:t>5. Internet Ingress/Egress Traffic &amp; Web Content Filter Policy Definition</w:t>
      </w:r>
    </w:p>
    <w:p w14:paraId="7AC5DE2F" w14:textId="373B6966" w:rsidR="00E5753D" w:rsidRPr="00E5753D" w:rsidRDefault="00E5753D" w:rsidP="00E5753D">
      <w:pPr>
        <w:rPr>
          <w:rFonts w:ascii="Times New Roman" w:eastAsia="Times New Roman" w:hAnsi="Times New Roman" w:cs="Times New Roman"/>
          <w:kern w:val="0"/>
          <w:sz w:val="26"/>
          <w:szCs w:val="26"/>
          <w:lang w:eastAsia="ja-JP" w:bidi="th-TH"/>
          <w14:ligatures w14:val="none"/>
        </w:rPr>
      </w:pPr>
      <w:r w:rsidRPr="00E5753D">
        <w:rPr>
          <w:rFonts w:ascii="Times New Roman" w:eastAsia="Times New Roman" w:hAnsi="Times New Roman" w:cs="Times New Roman"/>
          <w:kern w:val="0"/>
          <w:sz w:val="26"/>
          <w:szCs w:val="26"/>
          <w:lang w:eastAsia="ja-JP" w:bidi="th-TH"/>
          <w14:ligatures w14:val="none"/>
        </w:rPr>
        <w:t>The guidelines for filtering data entering and departing the company network are outlined in this policy. It also outlines the steps involved in preventing access to particular websites and types of material. It assists in reducing the possibility of malware infestations and other security risks.</w:t>
      </w:r>
    </w:p>
    <w:p w14:paraId="1D857436" w14:textId="77777777" w:rsidR="0021488E" w:rsidRPr="00F0211F" w:rsidRDefault="0021488E" w:rsidP="00E5753D">
      <w:pPr>
        <w:rPr>
          <w:rFonts w:ascii="Times New Roman" w:eastAsia="Times New Roman" w:hAnsi="Times New Roman" w:cs="Times New Roman"/>
          <w:b/>
          <w:bCs/>
          <w:kern w:val="0"/>
          <w:sz w:val="26"/>
          <w:szCs w:val="26"/>
          <w:lang w:eastAsia="ja-JP" w:bidi="th-TH"/>
          <w14:ligatures w14:val="none"/>
        </w:rPr>
      </w:pPr>
      <w:r w:rsidRPr="00F0211F">
        <w:rPr>
          <w:rFonts w:ascii="Times New Roman" w:eastAsia="Times New Roman" w:hAnsi="Times New Roman" w:cs="Times New Roman"/>
          <w:b/>
          <w:bCs/>
          <w:kern w:val="0"/>
          <w:sz w:val="26"/>
          <w:szCs w:val="26"/>
          <w:lang w:eastAsia="ja-JP" w:bidi="th-TH"/>
          <w14:ligatures w14:val="none"/>
        </w:rPr>
        <w:t>6. Production Data Back-up Policy Definition</w:t>
      </w:r>
    </w:p>
    <w:p w14:paraId="51967943" w14:textId="3205A486" w:rsidR="002B0946" w:rsidRDefault="00E5753D" w:rsidP="00E5753D">
      <w:pPr>
        <w:rPr>
          <w:rFonts w:ascii="Times New Roman" w:eastAsia="Times New Roman" w:hAnsi="Times New Roman" w:cs="Times New Roman"/>
          <w:kern w:val="0"/>
          <w:sz w:val="26"/>
          <w:szCs w:val="26"/>
          <w:lang w:eastAsia="ja-JP" w:bidi="th-TH"/>
          <w14:ligatures w14:val="none"/>
        </w:rPr>
      </w:pPr>
      <w:r w:rsidRPr="00E5753D">
        <w:rPr>
          <w:rFonts w:ascii="Times New Roman" w:eastAsia="Times New Roman" w:hAnsi="Times New Roman" w:cs="Times New Roman"/>
          <w:kern w:val="0"/>
          <w:sz w:val="26"/>
          <w:szCs w:val="26"/>
          <w:lang w:eastAsia="ja-JP" w:bidi="th-TH"/>
          <w14:ligatures w14:val="none"/>
        </w:rPr>
        <w:t>The methods for backing up production data are outlined in this policy. In the event of a disaster, it helps to ensure that data is not lost.</w:t>
      </w:r>
    </w:p>
    <w:p w14:paraId="6C6A4DE5" w14:textId="77777777" w:rsidR="003234A1" w:rsidRPr="00835D17" w:rsidRDefault="003234A1" w:rsidP="003234A1">
      <w:pPr>
        <w:rPr>
          <w:rFonts w:ascii="Times New Roman" w:eastAsia="Times New Roman" w:hAnsi="Times New Roman" w:cs="Times New Roman"/>
          <w:b/>
          <w:bCs/>
          <w:kern w:val="0"/>
          <w:sz w:val="26"/>
          <w:szCs w:val="26"/>
          <w:lang w:eastAsia="ja-JP" w:bidi="th-TH"/>
          <w14:ligatures w14:val="none"/>
        </w:rPr>
      </w:pPr>
      <w:r w:rsidRPr="00835D17">
        <w:rPr>
          <w:rFonts w:ascii="Times New Roman" w:eastAsia="Times New Roman" w:hAnsi="Times New Roman" w:cs="Times New Roman"/>
          <w:b/>
          <w:bCs/>
          <w:kern w:val="0"/>
          <w:sz w:val="26"/>
          <w:szCs w:val="26"/>
          <w:lang w:eastAsia="ja-JP" w:bidi="th-TH"/>
          <w14:ligatures w14:val="none"/>
        </w:rPr>
        <w:t>7. Remote Access VPN Policy Definition</w:t>
      </w:r>
    </w:p>
    <w:p w14:paraId="613079DE" w14:textId="561B326C" w:rsidR="003234A1" w:rsidRPr="003234A1" w:rsidRDefault="003234A1" w:rsidP="003234A1">
      <w:pPr>
        <w:rPr>
          <w:rFonts w:ascii="Times New Roman" w:eastAsia="Times New Roman" w:hAnsi="Times New Roman" w:cs="Times New Roman"/>
          <w:kern w:val="0"/>
          <w:sz w:val="26"/>
          <w:szCs w:val="26"/>
          <w:lang w:eastAsia="ja-JP" w:bidi="th-TH"/>
          <w14:ligatures w14:val="none"/>
        </w:rPr>
      </w:pPr>
      <w:r w:rsidRPr="003234A1">
        <w:rPr>
          <w:rFonts w:ascii="Times New Roman" w:eastAsia="Times New Roman" w:hAnsi="Times New Roman" w:cs="Times New Roman"/>
          <w:kern w:val="0"/>
          <w:sz w:val="26"/>
          <w:szCs w:val="26"/>
          <w:lang w:eastAsia="ja-JP" w:bidi="th-TH"/>
          <w14:ligatures w14:val="none"/>
        </w:rPr>
        <w:t>This policy lays out the guidelines and processes for giving and rescinding VPN access to the company's network. It assists in reducing the possibility of distant users gaining unwanted access to the network.</w:t>
      </w:r>
    </w:p>
    <w:p w14:paraId="1502AC6C" w14:textId="77777777" w:rsidR="00983202" w:rsidRPr="00835D17" w:rsidRDefault="00983202" w:rsidP="003234A1">
      <w:pPr>
        <w:rPr>
          <w:rFonts w:ascii="Times New Roman" w:eastAsia="Times New Roman" w:hAnsi="Times New Roman" w:cs="Times New Roman"/>
          <w:b/>
          <w:bCs/>
          <w:kern w:val="0"/>
          <w:sz w:val="26"/>
          <w:szCs w:val="26"/>
          <w:lang w:eastAsia="ja-JP" w:bidi="th-TH"/>
          <w14:ligatures w14:val="none"/>
        </w:rPr>
      </w:pPr>
      <w:r w:rsidRPr="00835D17">
        <w:rPr>
          <w:rFonts w:ascii="Times New Roman" w:eastAsia="Times New Roman" w:hAnsi="Times New Roman" w:cs="Times New Roman"/>
          <w:b/>
          <w:bCs/>
          <w:kern w:val="0"/>
          <w:sz w:val="26"/>
          <w:szCs w:val="26"/>
          <w:lang w:eastAsia="ja-JP" w:bidi="th-TH"/>
          <w14:ligatures w14:val="none"/>
        </w:rPr>
        <w:t>8. WAN Service Availability Policy Definition</w:t>
      </w:r>
    </w:p>
    <w:p w14:paraId="366D0968" w14:textId="4812D1AD" w:rsidR="003234A1" w:rsidRPr="003234A1" w:rsidRDefault="003234A1" w:rsidP="003234A1">
      <w:pPr>
        <w:rPr>
          <w:rFonts w:ascii="Times New Roman" w:eastAsia="Times New Roman" w:hAnsi="Times New Roman" w:cs="Times New Roman"/>
          <w:kern w:val="0"/>
          <w:sz w:val="26"/>
          <w:szCs w:val="26"/>
          <w:lang w:eastAsia="ja-JP" w:bidi="th-TH"/>
          <w14:ligatures w14:val="none"/>
        </w:rPr>
      </w:pPr>
      <w:r w:rsidRPr="003234A1">
        <w:rPr>
          <w:rFonts w:ascii="Times New Roman" w:eastAsia="Times New Roman" w:hAnsi="Times New Roman" w:cs="Times New Roman"/>
          <w:kern w:val="0"/>
          <w:sz w:val="26"/>
          <w:szCs w:val="26"/>
          <w:lang w:eastAsia="ja-JP" w:bidi="th-TH"/>
          <w14:ligatures w14:val="none"/>
        </w:rPr>
        <w:t>The processes for guaranteeing the organization's WAN services are outlined in this policy. It contains instructions for keeping an eye on the WAN and handling outages. It lessens the possibility of interruptions in service.</w:t>
      </w:r>
    </w:p>
    <w:p w14:paraId="43BFFF78" w14:textId="77777777" w:rsidR="004F4DDC" w:rsidRPr="00835D17" w:rsidRDefault="004F4DDC" w:rsidP="003234A1">
      <w:pPr>
        <w:rPr>
          <w:rFonts w:ascii="Times New Roman" w:eastAsia="Times New Roman" w:hAnsi="Times New Roman" w:cs="Times New Roman"/>
          <w:b/>
          <w:bCs/>
          <w:kern w:val="0"/>
          <w:sz w:val="26"/>
          <w:szCs w:val="26"/>
          <w:lang w:eastAsia="ja-JP" w:bidi="th-TH"/>
          <w14:ligatures w14:val="none"/>
        </w:rPr>
      </w:pPr>
      <w:r w:rsidRPr="00835D17">
        <w:rPr>
          <w:rFonts w:ascii="Times New Roman" w:eastAsia="Times New Roman" w:hAnsi="Times New Roman" w:cs="Times New Roman"/>
          <w:b/>
          <w:bCs/>
          <w:kern w:val="0"/>
          <w:sz w:val="26"/>
          <w:szCs w:val="26"/>
          <w:lang w:eastAsia="ja-JP" w:bidi="th-TH"/>
          <w14:ligatures w14:val="none"/>
        </w:rPr>
        <w:t>9. Internet Ingress/Egress Availability (DoS/DDoS) Policy Definition</w:t>
      </w:r>
    </w:p>
    <w:p w14:paraId="06E72B3E" w14:textId="4DD01B9C" w:rsidR="0084694C" w:rsidRDefault="003234A1" w:rsidP="003234A1">
      <w:pPr>
        <w:rPr>
          <w:rFonts w:ascii="Times New Roman" w:eastAsia="Times New Roman" w:hAnsi="Times New Roman" w:cs="Times New Roman"/>
          <w:kern w:val="0"/>
          <w:sz w:val="26"/>
          <w:szCs w:val="26"/>
          <w:lang w:eastAsia="ja-JP" w:bidi="th-TH"/>
          <w14:ligatures w14:val="none"/>
        </w:rPr>
      </w:pPr>
      <w:r w:rsidRPr="003234A1">
        <w:rPr>
          <w:rFonts w:ascii="Times New Roman" w:eastAsia="Times New Roman" w:hAnsi="Times New Roman" w:cs="Times New Roman"/>
          <w:kern w:val="0"/>
          <w:sz w:val="26"/>
          <w:szCs w:val="26"/>
          <w:lang w:eastAsia="ja-JP" w:bidi="th-TH"/>
          <w14:ligatures w14:val="none"/>
        </w:rPr>
        <w:t>The methods for reducing the danger of distributed denial-of-service (DDoS) and denial-of-service (DoS) attacks are outlined in this policy. It contains instructions for both blocking and filtering attack traffic.</w:t>
      </w:r>
    </w:p>
    <w:p w14:paraId="01409457" w14:textId="77777777" w:rsidR="002132A2" w:rsidRPr="002132A2" w:rsidRDefault="002132A2" w:rsidP="002132A2">
      <w:pPr>
        <w:rPr>
          <w:rFonts w:ascii="Times New Roman" w:eastAsia="Times New Roman" w:hAnsi="Times New Roman" w:cs="Times New Roman"/>
          <w:b/>
          <w:bCs/>
          <w:kern w:val="0"/>
          <w:sz w:val="26"/>
          <w:szCs w:val="26"/>
          <w:lang w:eastAsia="ja-JP" w:bidi="th-TH"/>
          <w14:ligatures w14:val="none"/>
        </w:rPr>
      </w:pPr>
      <w:r w:rsidRPr="002132A2">
        <w:rPr>
          <w:rFonts w:ascii="Times New Roman" w:eastAsia="Times New Roman" w:hAnsi="Times New Roman" w:cs="Times New Roman"/>
          <w:b/>
          <w:bCs/>
          <w:kern w:val="0"/>
          <w:sz w:val="26"/>
          <w:szCs w:val="26"/>
          <w:lang w:eastAsia="ja-JP" w:bidi="th-TH"/>
          <w14:ligatures w14:val="none"/>
        </w:rPr>
        <w:t>10. Wireless LAN Access Control &amp; Authentication Policy Definition</w:t>
      </w:r>
    </w:p>
    <w:p w14:paraId="2587752B" w14:textId="77777777" w:rsidR="002132A2" w:rsidRPr="002132A2" w:rsidRDefault="002132A2" w:rsidP="002132A2">
      <w:pPr>
        <w:rPr>
          <w:rFonts w:ascii="Times New Roman" w:eastAsia="Times New Roman" w:hAnsi="Times New Roman" w:cs="Times New Roman"/>
          <w:kern w:val="0"/>
          <w:sz w:val="26"/>
          <w:szCs w:val="26"/>
          <w:lang w:eastAsia="ja-JP" w:bidi="th-TH"/>
          <w14:ligatures w14:val="none"/>
        </w:rPr>
      </w:pPr>
      <w:r w:rsidRPr="002132A2">
        <w:rPr>
          <w:rFonts w:ascii="Times New Roman" w:eastAsia="Times New Roman" w:hAnsi="Times New Roman" w:cs="Times New Roman"/>
          <w:kern w:val="0"/>
          <w:sz w:val="26"/>
          <w:szCs w:val="26"/>
          <w:lang w:eastAsia="ja-JP" w:bidi="th-TH"/>
          <w14:ligatures w14:val="none"/>
        </w:rPr>
        <w:t>This policy defines the rules for granting and revoking access to the organization's wireless LAN. It helps to mitigate the risk of unauthorized access to the wireless network.</w:t>
      </w:r>
    </w:p>
    <w:p w14:paraId="58A6C8DD" w14:textId="77777777" w:rsidR="002132A2" w:rsidRPr="002132A2" w:rsidRDefault="002132A2" w:rsidP="002132A2">
      <w:pPr>
        <w:rPr>
          <w:rFonts w:ascii="Times New Roman" w:eastAsia="Times New Roman" w:hAnsi="Times New Roman" w:cs="Times New Roman"/>
          <w:b/>
          <w:bCs/>
          <w:kern w:val="0"/>
          <w:sz w:val="26"/>
          <w:szCs w:val="26"/>
          <w:lang w:eastAsia="ja-JP" w:bidi="th-TH"/>
          <w14:ligatures w14:val="none"/>
        </w:rPr>
      </w:pPr>
      <w:r w:rsidRPr="002132A2">
        <w:rPr>
          <w:rFonts w:ascii="Times New Roman" w:eastAsia="Times New Roman" w:hAnsi="Times New Roman" w:cs="Times New Roman"/>
          <w:b/>
          <w:bCs/>
          <w:kern w:val="0"/>
          <w:sz w:val="26"/>
          <w:szCs w:val="26"/>
          <w:lang w:eastAsia="ja-JP" w:bidi="th-TH"/>
          <w14:ligatures w14:val="none"/>
        </w:rPr>
        <w:t>11. Internet &amp; E-Mail Acceptable Use Policy Definition</w:t>
      </w:r>
    </w:p>
    <w:p w14:paraId="1174AE40" w14:textId="77777777" w:rsidR="002132A2" w:rsidRPr="002132A2" w:rsidRDefault="002132A2" w:rsidP="002132A2">
      <w:pPr>
        <w:rPr>
          <w:rFonts w:ascii="Times New Roman" w:eastAsia="Times New Roman" w:hAnsi="Times New Roman" w:cs="Times New Roman"/>
          <w:kern w:val="0"/>
          <w:sz w:val="26"/>
          <w:szCs w:val="26"/>
          <w:lang w:eastAsia="ja-JP" w:bidi="th-TH"/>
          <w14:ligatures w14:val="none"/>
        </w:rPr>
      </w:pPr>
      <w:r w:rsidRPr="002132A2">
        <w:rPr>
          <w:rFonts w:ascii="Times New Roman" w:eastAsia="Times New Roman" w:hAnsi="Times New Roman" w:cs="Times New Roman"/>
          <w:kern w:val="0"/>
          <w:sz w:val="26"/>
          <w:szCs w:val="26"/>
          <w:lang w:eastAsia="ja-JP" w:bidi="th-TH"/>
          <w14:ligatures w14:val="none"/>
        </w:rPr>
        <w:t>This policy defines the rules for using the internet and e-mail. It includes restrictions on the types of content that can be accessed or sent. It helps to mitigate the risk of malware infections and other security threats.</w:t>
      </w:r>
    </w:p>
    <w:p w14:paraId="444D94E2" w14:textId="77777777" w:rsidR="002132A2" w:rsidRPr="002132A2" w:rsidRDefault="002132A2" w:rsidP="002132A2">
      <w:pPr>
        <w:rPr>
          <w:rFonts w:ascii="Times New Roman" w:eastAsia="Times New Roman" w:hAnsi="Times New Roman" w:cs="Times New Roman"/>
          <w:b/>
          <w:bCs/>
          <w:kern w:val="0"/>
          <w:sz w:val="26"/>
          <w:szCs w:val="26"/>
          <w:lang w:eastAsia="ja-JP" w:bidi="th-TH"/>
          <w14:ligatures w14:val="none"/>
        </w:rPr>
      </w:pPr>
      <w:r w:rsidRPr="002132A2">
        <w:rPr>
          <w:rFonts w:ascii="Times New Roman" w:eastAsia="Times New Roman" w:hAnsi="Times New Roman" w:cs="Times New Roman"/>
          <w:b/>
          <w:bCs/>
          <w:kern w:val="0"/>
          <w:sz w:val="26"/>
          <w:szCs w:val="26"/>
          <w:lang w:eastAsia="ja-JP" w:bidi="th-TH"/>
          <w14:ligatures w14:val="none"/>
        </w:rPr>
        <w:t>12. Asset Protection Policy Definition</w:t>
      </w:r>
    </w:p>
    <w:p w14:paraId="7C09518D" w14:textId="6F556E73" w:rsidR="00835D17" w:rsidRDefault="002132A2" w:rsidP="002132A2">
      <w:pPr>
        <w:rPr>
          <w:rFonts w:ascii="Times New Roman" w:eastAsia="Times New Roman" w:hAnsi="Times New Roman" w:cs="Times New Roman"/>
          <w:kern w:val="0"/>
          <w:sz w:val="26"/>
          <w:szCs w:val="26"/>
          <w:lang w:eastAsia="ja-JP" w:bidi="th-TH"/>
          <w14:ligatures w14:val="none"/>
        </w:rPr>
      </w:pPr>
      <w:r w:rsidRPr="002132A2">
        <w:rPr>
          <w:rFonts w:ascii="Times New Roman" w:eastAsia="Times New Roman" w:hAnsi="Times New Roman" w:cs="Times New Roman"/>
          <w:kern w:val="0"/>
          <w:sz w:val="26"/>
          <w:szCs w:val="26"/>
          <w:lang w:eastAsia="ja-JP" w:bidi="th-TH"/>
          <w14:ligatures w14:val="none"/>
        </w:rPr>
        <w:t>This policy defines the rules for protecting the organization's assets, including hardware, software, and data. It includes steps for securing assets and preventing theft or loss.</w:t>
      </w:r>
    </w:p>
    <w:p w14:paraId="394F3BE1" w14:textId="77777777" w:rsidR="00D81A14" w:rsidRPr="00ED12EA" w:rsidRDefault="00D81A14" w:rsidP="00D81A14">
      <w:pPr>
        <w:rPr>
          <w:rFonts w:ascii="Times New Roman" w:eastAsia="Times New Roman" w:hAnsi="Times New Roman" w:cs="Times New Roman"/>
          <w:b/>
          <w:bCs/>
          <w:kern w:val="0"/>
          <w:sz w:val="26"/>
          <w:szCs w:val="26"/>
          <w:lang w:eastAsia="ja-JP" w:bidi="th-TH"/>
          <w14:ligatures w14:val="none"/>
        </w:rPr>
      </w:pPr>
      <w:r w:rsidRPr="00ED12EA">
        <w:rPr>
          <w:rFonts w:ascii="Times New Roman" w:eastAsia="Times New Roman" w:hAnsi="Times New Roman" w:cs="Times New Roman"/>
          <w:b/>
          <w:bCs/>
          <w:kern w:val="0"/>
          <w:sz w:val="26"/>
          <w:szCs w:val="26"/>
          <w:lang w:eastAsia="ja-JP" w:bidi="th-TH"/>
          <w14:ligatures w14:val="none"/>
        </w:rPr>
        <w:t>13. Audit &amp; Monitoring Policy Definition</w:t>
      </w:r>
    </w:p>
    <w:p w14:paraId="5C7A8BC0" w14:textId="4EF21CFF" w:rsidR="00D81A14" w:rsidRPr="00D81A14" w:rsidRDefault="00D81A14" w:rsidP="00D81A14">
      <w:pPr>
        <w:rPr>
          <w:rFonts w:ascii="Times New Roman" w:eastAsia="Times New Roman" w:hAnsi="Times New Roman" w:cs="Times New Roman"/>
          <w:kern w:val="0"/>
          <w:sz w:val="26"/>
          <w:szCs w:val="26"/>
          <w:lang w:eastAsia="ja-JP" w:bidi="th-TH"/>
          <w14:ligatures w14:val="none"/>
        </w:rPr>
      </w:pPr>
      <w:r w:rsidRPr="00D81A14">
        <w:rPr>
          <w:rFonts w:ascii="Times New Roman" w:eastAsia="Times New Roman" w:hAnsi="Times New Roman" w:cs="Times New Roman"/>
          <w:kern w:val="0"/>
          <w:sz w:val="26"/>
          <w:szCs w:val="26"/>
          <w:lang w:eastAsia="ja-JP" w:bidi="th-TH"/>
          <w14:ligatures w14:val="none"/>
        </w:rPr>
        <w:t>The processes for auditing and keeping an eye on the company's IT systems are outlined in this policy. It outlines procedures for gathering and examining data in order to find security holes. It lessens the possibility of security lapses.</w:t>
      </w:r>
    </w:p>
    <w:p w14:paraId="6DDA72B2" w14:textId="77777777" w:rsidR="00D81A14" w:rsidRPr="00ED12EA" w:rsidRDefault="00D81A14" w:rsidP="00D81A14">
      <w:pPr>
        <w:rPr>
          <w:rFonts w:ascii="Times New Roman" w:eastAsia="Times New Roman" w:hAnsi="Times New Roman" w:cs="Times New Roman"/>
          <w:b/>
          <w:bCs/>
          <w:kern w:val="0"/>
          <w:sz w:val="26"/>
          <w:szCs w:val="26"/>
          <w:lang w:eastAsia="ja-JP" w:bidi="th-TH"/>
          <w14:ligatures w14:val="none"/>
        </w:rPr>
      </w:pPr>
      <w:r w:rsidRPr="00ED12EA">
        <w:rPr>
          <w:rFonts w:ascii="Times New Roman" w:eastAsia="Times New Roman" w:hAnsi="Times New Roman" w:cs="Times New Roman"/>
          <w:b/>
          <w:bCs/>
          <w:kern w:val="0"/>
          <w:sz w:val="26"/>
          <w:szCs w:val="26"/>
          <w:lang w:eastAsia="ja-JP" w:bidi="th-TH"/>
          <w14:ligatures w14:val="none"/>
        </w:rPr>
        <w:t>14. Computer Security Incident Response Team (CSIRT) Policy Definition</w:t>
      </w:r>
    </w:p>
    <w:p w14:paraId="739AD707" w14:textId="52930959" w:rsidR="00D81A14" w:rsidRPr="00D81A14" w:rsidRDefault="00D81A14" w:rsidP="00D81A14">
      <w:pPr>
        <w:rPr>
          <w:rFonts w:ascii="Times New Roman" w:eastAsia="Times New Roman" w:hAnsi="Times New Roman" w:cs="Times New Roman"/>
          <w:kern w:val="0"/>
          <w:sz w:val="26"/>
          <w:szCs w:val="26"/>
          <w:lang w:eastAsia="ja-JP" w:bidi="th-TH"/>
          <w14:ligatures w14:val="none"/>
        </w:rPr>
      </w:pPr>
      <w:r w:rsidRPr="00D81A14">
        <w:rPr>
          <w:rFonts w:ascii="Times New Roman" w:eastAsia="Times New Roman" w:hAnsi="Times New Roman" w:cs="Times New Roman"/>
          <w:kern w:val="0"/>
          <w:sz w:val="26"/>
          <w:szCs w:val="26"/>
          <w:lang w:eastAsia="ja-JP" w:bidi="th-TH"/>
          <w14:ligatures w14:val="none"/>
        </w:rPr>
        <w:t>The processes for handling computer security issues are outlined in this policy. It contains procedures for locating, containing, and fixing problems. It assists in lessening the effects of security lapses.</w:t>
      </w:r>
    </w:p>
    <w:p w14:paraId="19EE6195" w14:textId="77777777" w:rsidR="00E8406C" w:rsidRPr="00ED12EA" w:rsidRDefault="00E8406C" w:rsidP="00D81A14">
      <w:pPr>
        <w:rPr>
          <w:rFonts w:ascii="Times New Roman" w:eastAsia="Times New Roman" w:hAnsi="Times New Roman" w:cs="Times New Roman"/>
          <w:b/>
          <w:bCs/>
          <w:kern w:val="0"/>
          <w:sz w:val="26"/>
          <w:szCs w:val="26"/>
          <w:lang w:eastAsia="ja-JP" w:bidi="th-TH"/>
          <w14:ligatures w14:val="none"/>
        </w:rPr>
      </w:pPr>
      <w:r w:rsidRPr="00ED12EA">
        <w:rPr>
          <w:rFonts w:ascii="Times New Roman" w:eastAsia="Times New Roman" w:hAnsi="Times New Roman" w:cs="Times New Roman"/>
          <w:b/>
          <w:bCs/>
          <w:kern w:val="0"/>
          <w:sz w:val="26"/>
          <w:szCs w:val="26"/>
          <w:lang w:eastAsia="ja-JP" w:bidi="th-TH"/>
          <w14:ligatures w14:val="none"/>
        </w:rPr>
        <w:t>15. Security Awareness Training Policy Definition</w:t>
      </w:r>
    </w:p>
    <w:p w14:paraId="00C055EE" w14:textId="49032D51" w:rsidR="002132A2" w:rsidRDefault="00D81A14" w:rsidP="00D81A14">
      <w:pPr>
        <w:rPr>
          <w:rFonts w:ascii="Times New Roman" w:eastAsia="Times New Roman" w:hAnsi="Times New Roman" w:cs="Times New Roman"/>
          <w:kern w:val="0"/>
          <w:sz w:val="26"/>
          <w:szCs w:val="26"/>
          <w:lang w:eastAsia="ja-JP" w:bidi="th-TH"/>
          <w14:ligatures w14:val="none"/>
        </w:rPr>
      </w:pPr>
      <w:r w:rsidRPr="00D81A14">
        <w:rPr>
          <w:rFonts w:ascii="Times New Roman" w:eastAsia="Times New Roman" w:hAnsi="Times New Roman" w:cs="Times New Roman"/>
          <w:kern w:val="0"/>
          <w:sz w:val="26"/>
          <w:szCs w:val="26"/>
          <w:lang w:eastAsia="ja-JP" w:bidi="th-TH"/>
          <w14:ligatures w14:val="none"/>
        </w:rPr>
        <w:lastRenderedPageBreak/>
        <w:t>The processes for educating staff members on security awareness are outlined in this policy. It contributes to increasing knowledge about security threats and countermeasures.</w:t>
      </w:r>
    </w:p>
    <w:p w14:paraId="0F873118" w14:textId="77777777" w:rsidR="0023251B" w:rsidRDefault="0023251B" w:rsidP="0023251B">
      <w:pPr>
        <w:rPr>
          <w:rFonts w:ascii="Times New Roman" w:eastAsia="Times New Roman" w:hAnsi="Times New Roman" w:cs="Times New Roman"/>
          <w:kern w:val="0"/>
          <w:sz w:val="26"/>
          <w:szCs w:val="26"/>
          <w:lang w:eastAsia="ja-JP" w:bidi="th-TH"/>
          <w14:ligatures w14:val="none"/>
        </w:rPr>
      </w:pPr>
    </w:p>
    <w:p w14:paraId="22CC212C" w14:textId="461ADC6E" w:rsidR="0023251B" w:rsidRPr="0023251B" w:rsidRDefault="0023251B" w:rsidP="0023251B">
      <w:pPr>
        <w:jc w:val="center"/>
        <w:rPr>
          <w:rFonts w:ascii="Times New Roman" w:eastAsia="Times New Roman" w:hAnsi="Times New Roman" w:cs="Times New Roman"/>
          <w:b/>
          <w:bCs/>
          <w:kern w:val="0"/>
          <w:sz w:val="46"/>
          <w:szCs w:val="46"/>
          <w:lang w:eastAsia="ja-JP" w:bidi="th-TH"/>
          <w14:ligatures w14:val="none"/>
        </w:rPr>
      </w:pPr>
      <w:r w:rsidRPr="0023251B">
        <w:rPr>
          <w:rFonts w:ascii="Times New Roman" w:eastAsia="Times New Roman" w:hAnsi="Times New Roman" w:cs="Times New Roman"/>
          <w:b/>
          <w:bCs/>
          <w:kern w:val="0"/>
          <w:sz w:val="46"/>
          <w:szCs w:val="46"/>
          <w:lang w:eastAsia="ja-JP" w:bidi="th-TH"/>
          <w14:ligatures w14:val="none"/>
        </w:rPr>
        <w:t>Craft an IT Security Policy Definition</w:t>
      </w:r>
    </w:p>
    <w:p w14:paraId="0C2153DA" w14:textId="77777777" w:rsidR="0023251B" w:rsidRPr="0023251B" w:rsidRDefault="0023251B" w:rsidP="0023251B">
      <w:pPr>
        <w:rPr>
          <w:rFonts w:ascii="Times New Roman" w:eastAsia="Times New Roman" w:hAnsi="Times New Roman" w:cs="Times New Roman"/>
          <w:b/>
          <w:bCs/>
          <w:kern w:val="0"/>
          <w:sz w:val="26"/>
          <w:szCs w:val="26"/>
          <w:u w:val="single"/>
          <w:lang w:eastAsia="ja-JP" w:bidi="th-TH"/>
          <w14:ligatures w14:val="none"/>
        </w:rPr>
      </w:pPr>
      <w:r w:rsidRPr="0023251B">
        <w:rPr>
          <w:rFonts w:ascii="Times New Roman" w:eastAsia="Times New Roman" w:hAnsi="Times New Roman" w:cs="Times New Roman"/>
          <w:b/>
          <w:bCs/>
          <w:kern w:val="0"/>
          <w:sz w:val="26"/>
          <w:szCs w:val="26"/>
          <w:u w:val="single"/>
          <w:lang w:eastAsia="ja-JP" w:bidi="th-TH"/>
          <w14:ligatures w14:val="none"/>
        </w:rPr>
        <w:t>Overview</w:t>
      </w:r>
    </w:p>
    <w:p w14:paraId="759A94E1" w14:textId="77777777" w:rsidR="0023251B" w:rsidRPr="0023251B" w:rsidRDefault="0023251B" w:rsidP="0023251B">
      <w:pPr>
        <w:rPr>
          <w:rFonts w:ascii="Times New Roman" w:eastAsia="Times New Roman" w:hAnsi="Times New Roman" w:cs="Times New Roman"/>
          <w:kern w:val="0"/>
          <w:sz w:val="26"/>
          <w:szCs w:val="26"/>
          <w:lang w:eastAsia="ja-JP" w:bidi="th-TH"/>
          <w14:ligatures w14:val="none"/>
        </w:rPr>
      </w:pPr>
      <w:r w:rsidRPr="0023251B">
        <w:rPr>
          <w:rFonts w:ascii="Times New Roman" w:eastAsia="Times New Roman" w:hAnsi="Times New Roman" w:cs="Times New Roman"/>
          <w:kern w:val="0"/>
          <w:sz w:val="26"/>
          <w:szCs w:val="26"/>
          <w:lang w:eastAsia="ja-JP" w:bidi="th-TH"/>
          <w14:ligatures w14:val="none"/>
        </w:rPr>
        <w:t>In this lab, you are to create an organization-wide policy defining from the list provided in Lab #10 – Part A. Here is your scenario:</w:t>
      </w:r>
    </w:p>
    <w:p w14:paraId="464E6EE7" w14:textId="77777777" w:rsidR="0023251B" w:rsidRPr="0023251B" w:rsidRDefault="0023251B" w:rsidP="0023251B">
      <w:pPr>
        <w:rPr>
          <w:rFonts w:ascii="Times New Roman" w:eastAsia="Times New Roman" w:hAnsi="Times New Roman" w:cs="Times New Roman"/>
          <w:kern w:val="0"/>
          <w:sz w:val="26"/>
          <w:szCs w:val="26"/>
          <w:lang w:eastAsia="ja-JP" w:bidi="th-TH"/>
          <w14:ligatures w14:val="none"/>
        </w:rPr>
      </w:pPr>
      <w:r w:rsidRPr="0023251B">
        <w:rPr>
          <w:rFonts w:ascii="Times New Roman" w:eastAsia="Times New Roman" w:hAnsi="Times New Roman" w:cs="Times New Roman"/>
          <w:kern w:val="0"/>
          <w:sz w:val="26"/>
          <w:szCs w:val="26"/>
          <w:lang w:eastAsia="ja-JP" w:bidi="th-TH"/>
          <w14:ligatures w14:val="none"/>
        </w:rPr>
        <w:t>• Regional ABC Credit union/bank with multiple branches and locations throughout the region</w:t>
      </w:r>
    </w:p>
    <w:p w14:paraId="4A0174CD" w14:textId="77777777" w:rsidR="0023251B" w:rsidRPr="0023251B" w:rsidRDefault="0023251B" w:rsidP="0023251B">
      <w:pPr>
        <w:rPr>
          <w:rFonts w:ascii="Times New Roman" w:eastAsia="Times New Roman" w:hAnsi="Times New Roman" w:cs="Times New Roman"/>
          <w:kern w:val="0"/>
          <w:sz w:val="26"/>
          <w:szCs w:val="26"/>
          <w:lang w:eastAsia="ja-JP" w:bidi="th-TH"/>
          <w14:ligatures w14:val="none"/>
        </w:rPr>
      </w:pPr>
      <w:r w:rsidRPr="0023251B">
        <w:rPr>
          <w:rFonts w:ascii="Times New Roman" w:eastAsia="Times New Roman" w:hAnsi="Times New Roman" w:cs="Times New Roman"/>
          <w:kern w:val="0"/>
          <w:sz w:val="26"/>
          <w:szCs w:val="26"/>
          <w:lang w:eastAsia="ja-JP" w:bidi="th-TH"/>
          <w14:ligatures w14:val="none"/>
        </w:rPr>
        <w:t>• Online banking and use of the Internet is a strength of your bank given limited human resources</w:t>
      </w:r>
    </w:p>
    <w:p w14:paraId="34EAB0FE" w14:textId="77777777" w:rsidR="0023251B" w:rsidRPr="0023251B" w:rsidRDefault="0023251B" w:rsidP="0023251B">
      <w:pPr>
        <w:rPr>
          <w:rFonts w:ascii="Times New Roman" w:eastAsia="Times New Roman" w:hAnsi="Times New Roman" w:cs="Times New Roman"/>
          <w:kern w:val="0"/>
          <w:sz w:val="26"/>
          <w:szCs w:val="26"/>
          <w:lang w:eastAsia="ja-JP" w:bidi="th-TH"/>
          <w14:ligatures w14:val="none"/>
        </w:rPr>
      </w:pPr>
      <w:r w:rsidRPr="0023251B">
        <w:rPr>
          <w:rFonts w:ascii="Times New Roman" w:eastAsia="Times New Roman" w:hAnsi="Times New Roman" w:cs="Times New Roman"/>
          <w:kern w:val="0"/>
          <w:sz w:val="26"/>
          <w:szCs w:val="26"/>
          <w:lang w:eastAsia="ja-JP" w:bidi="th-TH"/>
          <w14:ligatures w14:val="none"/>
        </w:rPr>
        <w:t>• The customer service department is the most critical business function/operation for the organization</w:t>
      </w:r>
    </w:p>
    <w:p w14:paraId="2A94D5EB" w14:textId="77777777" w:rsidR="0023251B" w:rsidRPr="0023251B" w:rsidRDefault="0023251B" w:rsidP="0023251B">
      <w:pPr>
        <w:rPr>
          <w:rFonts w:ascii="Times New Roman" w:eastAsia="Times New Roman" w:hAnsi="Times New Roman" w:cs="Times New Roman"/>
          <w:kern w:val="0"/>
          <w:sz w:val="26"/>
          <w:szCs w:val="26"/>
          <w:lang w:eastAsia="ja-JP" w:bidi="th-TH"/>
          <w14:ligatures w14:val="none"/>
        </w:rPr>
      </w:pPr>
      <w:r w:rsidRPr="0023251B">
        <w:rPr>
          <w:rFonts w:ascii="Times New Roman" w:eastAsia="Times New Roman" w:hAnsi="Times New Roman" w:cs="Times New Roman"/>
          <w:kern w:val="0"/>
          <w:sz w:val="26"/>
          <w:szCs w:val="26"/>
          <w:lang w:eastAsia="ja-JP" w:bidi="th-TH"/>
          <w14:ligatures w14:val="none"/>
        </w:rPr>
        <w:t>• The organization wants to be in compliance with GLBA and IT security best practices regarding employees</w:t>
      </w:r>
    </w:p>
    <w:p w14:paraId="2ADF6373" w14:textId="77777777" w:rsidR="0023251B" w:rsidRPr="0023251B" w:rsidRDefault="0023251B" w:rsidP="0023251B">
      <w:pPr>
        <w:rPr>
          <w:rFonts w:ascii="Times New Roman" w:eastAsia="Times New Roman" w:hAnsi="Times New Roman" w:cs="Times New Roman"/>
          <w:kern w:val="0"/>
          <w:sz w:val="26"/>
          <w:szCs w:val="26"/>
          <w:lang w:eastAsia="ja-JP" w:bidi="th-TH"/>
          <w14:ligatures w14:val="none"/>
        </w:rPr>
      </w:pPr>
      <w:r w:rsidRPr="0023251B">
        <w:rPr>
          <w:rFonts w:ascii="Times New Roman" w:eastAsia="Times New Roman" w:hAnsi="Times New Roman" w:cs="Times New Roman"/>
          <w:kern w:val="0"/>
          <w:sz w:val="26"/>
          <w:szCs w:val="26"/>
          <w:lang w:eastAsia="ja-JP" w:bidi="th-TH"/>
          <w14:ligatures w14:val="none"/>
        </w:rPr>
        <w:t>• The organization wants to monitor and control use of the Internet by implementing content filtering</w:t>
      </w:r>
    </w:p>
    <w:p w14:paraId="56F70CC4" w14:textId="77777777" w:rsidR="0023251B" w:rsidRPr="0023251B" w:rsidRDefault="0023251B" w:rsidP="0023251B">
      <w:pPr>
        <w:rPr>
          <w:rFonts w:ascii="Times New Roman" w:eastAsia="Times New Roman" w:hAnsi="Times New Roman" w:cs="Times New Roman"/>
          <w:kern w:val="0"/>
          <w:sz w:val="26"/>
          <w:szCs w:val="26"/>
          <w:lang w:eastAsia="ja-JP" w:bidi="th-TH"/>
          <w14:ligatures w14:val="none"/>
        </w:rPr>
      </w:pPr>
      <w:r w:rsidRPr="0023251B">
        <w:rPr>
          <w:rFonts w:ascii="Times New Roman" w:eastAsia="Times New Roman" w:hAnsi="Times New Roman" w:cs="Times New Roman"/>
          <w:kern w:val="0"/>
          <w:sz w:val="26"/>
          <w:szCs w:val="26"/>
          <w:lang w:eastAsia="ja-JP" w:bidi="th-TH"/>
          <w14:ligatures w14:val="none"/>
        </w:rPr>
        <w:t>• The organization wants to eliminate personal use of organization owned IT assets and systems</w:t>
      </w:r>
    </w:p>
    <w:p w14:paraId="5EB19ACF" w14:textId="77777777" w:rsidR="0023251B" w:rsidRPr="0023251B" w:rsidRDefault="0023251B" w:rsidP="0023251B">
      <w:pPr>
        <w:rPr>
          <w:rFonts w:ascii="Times New Roman" w:eastAsia="Times New Roman" w:hAnsi="Times New Roman" w:cs="Times New Roman"/>
          <w:kern w:val="0"/>
          <w:sz w:val="26"/>
          <w:szCs w:val="26"/>
          <w:lang w:eastAsia="ja-JP" w:bidi="th-TH"/>
          <w14:ligatures w14:val="none"/>
        </w:rPr>
      </w:pPr>
      <w:r w:rsidRPr="0023251B">
        <w:rPr>
          <w:rFonts w:ascii="Times New Roman" w:eastAsia="Times New Roman" w:hAnsi="Times New Roman" w:cs="Times New Roman"/>
          <w:kern w:val="0"/>
          <w:sz w:val="26"/>
          <w:szCs w:val="26"/>
          <w:lang w:eastAsia="ja-JP" w:bidi="th-TH"/>
          <w14:ligatures w14:val="none"/>
        </w:rPr>
        <w:t>• The organization wants to monitor and control use of the e-mail system by implementing e-mail security controls</w:t>
      </w:r>
    </w:p>
    <w:p w14:paraId="5E8CEEB5" w14:textId="77777777" w:rsidR="0023251B" w:rsidRPr="0023251B" w:rsidRDefault="0023251B" w:rsidP="0023251B">
      <w:pPr>
        <w:rPr>
          <w:rFonts w:ascii="Times New Roman" w:eastAsia="Times New Roman" w:hAnsi="Times New Roman" w:cs="Times New Roman"/>
          <w:kern w:val="0"/>
          <w:sz w:val="26"/>
          <w:szCs w:val="26"/>
          <w:lang w:eastAsia="ja-JP" w:bidi="th-TH"/>
          <w14:ligatures w14:val="none"/>
        </w:rPr>
      </w:pPr>
      <w:r w:rsidRPr="0023251B">
        <w:rPr>
          <w:rFonts w:ascii="Times New Roman" w:eastAsia="Times New Roman" w:hAnsi="Times New Roman" w:cs="Times New Roman"/>
          <w:kern w:val="0"/>
          <w:sz w:val="26"/>
          <w:szCs w:val="26"/>
          <w:lang w:eastAsia="ja-JP" w:bidi="th-TH"/>
          <w14:ligatures w14:val="none"/>
        </w:rPr>
        <w:t>• The organization wants to fill the gaps identified in the IT security policy framework definition</w:t>
      </w:r>
    </w:p>
    <w:p w14:paraId="4B8181F7" w14:textId="5FAE8B17" w:rsidR="00ED12EA" w:rsidRDefault="0023251B" w:rsidP="0023251B">
      <w:pPr>
        <w:rPr>
          <w:rFonts w:ascii="Times New Roman" w:eastAsia="Times New Roman" w:hAnsi="Times New Roman" w:cs="Times New Roman"/>
          <w:kern w:val="0"/>
          <w:sz w:val="26"/>
          <w:szCs w:val="26"/>
          <w:lang w:eastAsia="ja-JP" w:bidi="th-TH"/>
          <w14:ligatures w14:val="none"/>
        </w:rPr>
      </w:pPr>
      <w:r w:rsidRPr="0023251B">
        <w:rPr>
          <w:rFonts w:ascii="Times New Roman" w:eastAsia="Times New Roman" w:hAnsi="Times New Roman" w:cs="Times New Roman"/>
          <w:kern w:val="0"/>
          <w:sz w:val="26"/>
          <w:szCs w:val="26"/>
          <w:lang w:eastAsia="ja-JP" w:bidi="th-TH"/>
          <w14:ligatures w14:val="none"/>
        </w:rPr>
        <w:t>• Select one of the identified policy definitions from the gap analysis and define an entire IT security policy definition for this needed policy definition</w:t>
      </w:r>
    </w:p>
    <w:p w14:paraId="03996FBE" w14:textId="77777777" w:rsidR="0023251B" w:rsidRPr="0023251B" w:rsidRDefault="0023251B" w:rsidP="0023251B">
      <w:pPr>
        <w:rPr>
          <w:rFonts w:ascii="Times New Roman" w:eastAsia="Times New Roman" w:hAnsi="Times New Roman" w:cs="Times New Roman"/>
          <w:b/>
          <w:bCs/>
          <w:kern w:val="0"/>
          <w:sz w:val="26"/>
          <w:szCs w:val="26"/>
          <w:lang w:eastAsia="ja-JP" w:bidi="th-TH"/>
          <w14:ligatures w14:val="none"/>
        </w:rPr>
      </w:pPr>
      <w:r w:rsidRPr="0023251B">
        <w:rPr>
          <w:rFonts w:ascii="Times New Roman" w:eastAsia="Times New Roman" w:hAnsi="Times New Roman" w:cs="Times New Roman"/>
          <w:b/>
          <w:bCs/>
          <w:kern w:val="0"/>
          <w:sz w:val="26"/>
          <w:szCs w:val="26"/>
          <w:lang w:eastAsia="ja-JP" w:bidi="th-TH"/>
          <w14:ligatures w14:val="none"/>
        </w:rPr>
        <w:t>Instructions</w:t>
      </w:r>
    </w:p>
    <w:p w14:paraId="6C385236" w14:textId="3060856B" w:rsidR="0023251B" w:rsidRDefault="0023251B" w:rsidP="0023251B">
      <w:pPr>
        <w:rPr>
          <w:rFonts w:ascii="Times New Roman" w:eastAsia="Times New Roman" w:hAnsi="Times New Roman" w:cs="Times New Roman"/>
          <w:kern w:val="0"/>
          <w:sz w:val="26"/>
          <w:szCs w:val="26"/>
          <w:lang w:eastAsia="ja-JP" w:bidi="th-TH"/>
          <w14:ligatures w14:val="none"/>
        </w:rPr>
      </w:pPr>
      <w:r w:rsidRPr="0023251B">
        <w:rPr>
          <w:rFonts w:ascii="Times New Roman" w:eastAsia="Times New Roman" w:hAnsi="Times New Roman" w:cs="Times New Roman"/>
          <w:kern w:val="0"/>
          <w:sz w:val="26"/>
          <w:szCs w:val="26"/>
          <w:lang w:eastAsia="ja-JP" w:bidi="th-TH"/>
          <w14:ligatures w14:val="none"/>
        </w:rPr>
        <w:t>Using Microsoft Word, create an IT security policy definition of your choice to mitigate the risks, threats, and vulnerabilities identified in the gap analysis. Use the following policy template:</w:t>
      </w:r>
    </w:p>
    <w:p w14:paraId="37F4D5BD" w14:textId="77777777" w:rsidR="0023251B" w:rsidRDefault="0023251B" w:rsidP="0023251B">
      <w:pPr>
        <w:rPr>
          <w:rFonts w:ascii="Times New Roman" w:eastAsia="Times New Roman" w:hAnsi="Times New Roman" w:cs="Times New Roman"/>
          <w:kern w:val="0"/>
          <w:sz w:val="26"/>
          <w:szCs w:val="26"/>
          <w:lang w:eastAsia="ja-JP" w:bidi="th-TH"/>
          <w14:ligatures w14:val="none"/>
        </w:rPr>
      </w:pPr>
    </w:p>
    <w:p w14:paraId="093B203C" w14:textId="77777777" w:rsidR="005C1E39" w:rsidRPr="005C1E39" w:rsidRDefault="005C1E39" w:rsidP="005C1E39">
      <w:pPr>
        <w:jc w:val="center"/>
        <w:rPr>
          <w:rFonts w:ascii="Times New Roman" w:eastAsia="Times New Roman" w:hAnsi="Times New Roman" w:cs="Times New Roman"/>
          <w:b/>
          <w:bCs/>
          <w:kern w:val="0"/>
          <w:sz w:val="32"/>
          <w:szCs w:val="32"/>
          <w:lang w:eastAsia="ja-JP" w:bidi="th-TH"/>
          <w14:ligatures w14:val="none"/>
        </w:rPr>
      </w:pPr>
      <w:r w:rsidRPr="005C1E39">
        <w:rPr>
          <w:rFonts w:ascii="Times New Roman" w:eastAsia="Times New Roman" w:hAnsi="Times New Roman" w:cs="Times New Roman"/>
          <w:b/>
          <w:bCs/>
          <w:kern w:val="0"/>
          <w:sz w:val="32"/>
          <w:szCs w:val="32"/>
          <w:lang w:eastAsia="ja-JP" w:bidi="th-TH"/>
          <w14:ligatures w14:val="none"/>
        </w:rPr>
        <w:t>ABC Credit Union</w:t>
      </w:r>
    </w:p>
    <w:p w14:paraId="710B536F" w14:textId="77777777" w:rsidR="005C1E39" w:rsidRPr="000F78AF" w:rsidRDefault="005C1E39" w:rsidP="005C1E39">
      <w:pPr>
        <w:rPr>
          <w:rFonts w:ascii="Times New Roman" w:eastAsia="Times New Roman" w:hAnsi="Times New Roman" w:cs="Times New Roman"/>
          <w:b/>
          <w:bCs/>
          <w:kern w:val="0"/>
          <w:sz w:val="26"/>
          <w:szCs w:val="26"/>
          <w:lang w:eastAsia="ja-JP" w:bidi="th-TH"/>
          <w14:ligatures w14:val="none"/>
        </w:rPr>
      </w:pPr>
      <w:r w:rsidRPr="000F78AF">
        <w:rPr>
          <w:rFonts w:ascii="Times New Roman" w:eastAsia="Times New Roman" w:hAnsi="Times New Roman" w:cs="Times New Roman"/>
          <w:b/>
          <w:bCs/>
          <w:kern w:val="0"/>
          <w:sz w:val="26"/>
          <w:szCs w:val="26"/>
          <w:lang w:eastAsia="ja-JP" w:bidi="th-TH"/>
          <w14:ligatures w14:val="none"/>
        </w:rPr>
        <w:t>Policy Statement</w:t>
      </w:r>
    </w:p>
    <w:p w14:paraId="708C4F09" w14:textId="77777777" w:rsidR="000F78AF" w:rsidRDefault="000F78AF" w:rsidP="005C1E39">
      <w:pPr>
        <w:rPr>
          <w:rFonts w:ascii="Times New Roman" w:eastAsia="Times New Roman" w:hAnsi="Times New Roman" w:cs="Times New Roman"/>
          <w:kern w:val="0"/>
          <w:sz w:val="26"/>
          <w:szCs w:val="26"/>
          <w:lang w:eastAsia="ja-JP" w:bidi="th-TH"/>
          <w14:ligatures w14:val="none"/>
        </w:rPr>
      </w:pPr>
      <w:r w:rsidRPr="000F78AF">
        <w:rPr>
          <w:rFonts w:ascii="Times New Roman" w:eastAsia="Times New Roman" w:hAnsi="Times New Roman" w:cs="Times New Roman"/>
          <w:kern w:val="0"/>
          <w:sz w:val="26"/>
          <w:szCs w:val="26"/>
          <w:lang w:eastAsia="ja-JP" w:bidi="th-TH"/>
          <w14:ligatures w14:val="none"/>
        </w:rPr>
        <w:t>The Information Security Policy of ABC Credit Union aims to safeguard the confidentiality, integrity, and availability of the organization's information assets by establishing guidelines and procedures for the secure handling of sensitive information, data access controls, and incident response protocols. This policy applies to all employees, contractors, and third-party vendors who have access to ABC Credit Union's information systems and data.</w:t>
      </w:r>
    </w:p>
    <w:p w14:paraId="46723092" w14:textId="4394C647" w:rsidR="005C1E39" w:rsidRPr="0002522B" w:rsidRDefault="005C1E39" w:rsidP="005C1E39">
      <w:pPr>
        <w:rPr>
          <w:rFonts w:ascii="Times New Roman" w:eastAsia="Times New Roman" w:hAnsi="Times New Roman" w:cs="Times New Roman"/>
          <w:b/>
          <w:bCs/>
          <w:kern w:val="0"/>
          <w:sz w:val="26"/>
          <w:szCs w:val="26"/>
          <w:lang w:eastAsia="ja-JP" w:bidi="th-TH"/>
          <w14:ligatures w14:val="none"/>
        </w:rPr>
      </w:pPr>
      <w:r w:rsidRPr="000F78AF">
        <w:rPr>
          <w:rFonts w:ascii="Times New Roman" w:eastAsia="Times New Roman" w:hAnsi="Times New Roman" w:cs="Times New Roman"/>
          <w:b/>
          <w:bCs/>
          <w:kern w:val="0"/>
          <w:sz w:val="26"/>
          <w:szCs w:val="26"/>
          <w:lang w:eastAsia="ja-JP" w:bidi="th-TH"/>
          <w14:ligatures w14:val="none"/>
        </w:rPr>
        <w:t>Purpose/Objectives</w:t>
      </w:r>
    </w:p>
    <w:p w14:paraId="2B540F38" w14:textId="0201CDE6" w:rsidR="00C25C87" w:rsidRPr="00C25C87" w:rsidRDefault="00C25C87" w:rsidP="00C25C87">
      <w:pPr>
        <w:rPr>
          <w:rFonts w:ascii="Times New Roman" w:eastAsia="Times New Roman" w:hAnsi="Times New Roman" w:cs="Times New Roman"/>
          <w:kern w:val="0"/>
          <w:sz w:val="26"/>
          <w:szCs w:val="26"/>
          <w:lang w:eastAsia="ja-JP" w:bidi="th-TH"/>
          <w14:ligatures w14:val="none"/>
        </w:rPr>
      </w:pPr>
      <w:r w:rsidRPr="00C25C87">
        <w:rPr>
          <w:rFonts w:ascii="Times New Roman" w:eastAsia="Times New Roman" w:hAnsi="Times New Roman" w:cs="Times New Roman"/>
          <w:kern w:val="0"/>
          <w:sz w:val="26"/>
          <w:szCs w:val="26"/>
          <w:lang w:eastAsia="ja-JP" w:bidi="th-TH"/>
          <w14:ligatures w14:val="none"/>
        </w:rPr>
        <w:lastRenderedPageBreak/>
        <w:t>The purpose of this policy is to establish a comprehensive framework for managing information security risks within ABC Credit Union. The objectives of this policy include:</w:t>
      </w:r>
    </w:p>
    <w:p w14:paraId="52D89AA1" w14:textId="77777777" w:rsidR="00C25C87" w:rsidRPr="00C25C87" w:rsidRDefault="00C25C87" w:rsidP="00C25C87">
      <w:pPr>
        <w:rPr>
          <w:rFonts w:ascii="Times New Roman" w:eastAsia="Times New Roman" w:hAnsi="Times New Roman" w:cs="Times New Roman"/>
          <w:kern w:val="0"/>
          <w:sz w:val="26"/>
          <w:szCs w:val="26"/>
          <w:lang w:eastAsia="ja-JP" w:bidi="th-TH"/>
          <w14:ligatures w14:val="none"/>
        </w:rPr>
      </w:pPr>
    </w:p>
    <w:p w14:paraId="5AB0F0AC" w14:textId="7F2E07DB" w:rsidR="00C25C87" w:rsidRPr="00C25C87" w:rsidRDefault="00C25C87" w:rsidP="00C25C87">
      <w:pPr>
        <w:pStyle w:val="ListParagraph"/>
        <w:numPr>
          <w:ilvl w:val="0"/>
          <w:numId w:val="31"/>
        </w:numPr>
        <w:rPr>
          <w:rFonts w:ascii="Times New Roman" w:eastAsia="Times New Roman" w:hAnsi="Times New Roman" w:cs="Times New Roman"/>
          <w:kern w:val="0"/>
          <w:sz w:val="26"/>
          <w:szCs w:val="26"/>
          <w:lang w:eastAsia="ja-JP" w:bidi="th-TH"/>
          <w14:ligatures w14:val="none"/>
        </w:rPr>
      </w:pPr>
      <w:r w:rsidRPr="00C25C87">
        <w:rPr>
          <w:rFonts w:ascii="Times New Roman" w:eastAsia="Times New Roman" w:hAnsi="Times New Roman" w:cs="Times New Roman"/>
          <w:kern w:val="0"/>
          <w:sz w:val="26"/>
          <w:szCs w:val="26"/>
          <w:lang w:eastAsia="ja-JP" w:bidi="th-TH"/>
          <w14:ligatures w14:val="none"/>
        </w:rPr>
        <w:t>Ensuring the confidentiality of sensitive information such as customer data and financial records.</w:t>
      </w:r>
    </w:p>
    <w:p w14:paraId="510DDCB0" w14:textId="4515CE96" w:rsidR="00C25C87" w:rsidRPr="00C25C87" w:rsidRDefault="00C25C87" w:rsidP="00C25C87">
      <w:pPr>
        <w:pStyle w:val="ListParagraph"/>
        <w:numPr>
          <w:ilvl w:val="0"/>
          <w:numId w:val="31"/>
        </w:numPr>
        <w:rPr>
          <w:rFonts w:ascii="Times New Roman" w:eastAsia="Times New Roman" w:hAnsi="Times New Roman" w:cs="Times New Roman"/>
          <w:kern w:val="0"/>
          <w:sz w:val="26"/>
          <w:szCs w:val="26"/>
          <w:lang w:eastAsia="ja-JP" w:bidi="th-TH"/>
          <w14:ligatures w14:val="none"/>
        </w:rPr>
      </w:pPr>
      <w:r w:rsidRPr="00C25C87">
        <w:rPr>
          <w:rFonts w:ascii="Times New Roman" w:eastAsia="Times New Roman" w:hAnsi="Times New Roman" w:cs="Times New Roman"/>
          <w:kern w:val="0"/>
          <w:sz w:val="26"/>
          <w:szCs w:val="26"/>
          <w:lang w:eastAsia="ja-JP" w:bidi="th-TH"/>
          <w14:ligatures w14:val="none"/>
        </w:rPr>
        <w:t>Protecting the integrity of information assets to prevent unauthorized modification or tampering.</w:t>
      </w:r>
    </w:p>
    <w:p w14:paraId="1BD81C7D" w14:textId="4C4B70D5" w:rsidR="00C25C87" w:rsidRPr="00C25C87" w:rsidRDefault="00C25C87" w:rsidP="00C25C87">
      <w:pPr>
        <w:pStyle w:val="ListParagraph"/>
        <w:numPr>
          <w:ilvl w:val="0"/>
          <w:numId w:val="31"/>
        </w:numPr>
        <w:rPr>
          <w:rFonts w:ascii="Times New Roman" w:eastAsia="Times New Roman" w:hAnsi="Times New Roman" w:cs="Times New Roman"/>
          <w:kern w:val="0"/>
          <w:sz w:val="26"/>
          <w:szCs w:val="26"/>
          <w:lang w:eastAsia="ja-JP" w:bidi="th-TH"/>
          <w14:ligatures w14:val="none"/>
        </w:rPr>
      </w:pPr>
      <w:r w:rsidRPr="00C25C87">
        <w:rPr>
          <w:rFonts w:ascii="Times New Roman" w:eastAsia="Times New Roman" w:hAnsi="Times New Roman" w:cs="Times New Roman"/>
          <w:kern w:val="0"/>
          <w:sz w:val="26"/>
          <w:szCs w:val="26"/>
          <w:lang w:eastAsia="ja-JP" w:bidi="th-TH"/>
          <w14:ligatures w14:val="none"/>
        </w:rPr>
        <w:t>Maintaining the availability of critical systems and services to support business operations.</w:t>
      </w:r>
    </w:p>
    <w:p w14:paraId="4CC9A500" w14:textId="38C7B663" w:rsidR="00C25C87" w:rsidRPr="00C25C87" w:rsidRDefault="00C25C87" w:rsidP="00C25C87">
      <w:pPr>
        <w:pStyle w:val="ListParagraph"/>
        <w:numPr>
          <w:ilvl w:val="0"/>
          <w:numId w:val="31"/>
        </w:numPr>
        <w:rPr>
          <w:rFonts w:ascii="Times New Roman" w:eastAsia="Times New Roman" w:hAnsi="Times New Roman" w:cs="Times New Roman"/>
          <w:kern w:val="0"/>
          <w:sz w:val="26"/>
          <w:szCs w:val="26"/>
          <w:lang w:eastAsia="ja-JP" w:bidi="th-TH"/>
          <w14:ligatures w14:val="none"/>
        </w:rPr>
      </w:pPr>
      <w:r w:rsidRPr="00C25C87">
        <w:rPr>
          <w:rFonts w:ascii="Times New Roman" w:eastAsia="Times New Roman" w:hAnsi="Times New Roman" w:cs="Times New Roman"/>
          <w:kern w:val="0"/>
          <w:sz w:val="26"/>
          <w:szCs w:val="26"/>
          <w:lang w:eastAsia="ja-JP" w:bidi="th-TH"/>
          <w14:ligatures w14:val="none"/>
        </w:rPr>
        <w:t>Complying with relevant regulatory requirements and industry best practices in information security.</w:t>
      </w:r>
    </w:p>
    <w:p w14:paraId="25BE1D8B" w14:textId="7BC06FB1" w:rsidR="005C1E39" w:rsidRPr="000C6211" w:rsidRDefault="00C25C87" w:rsidP="000C6211">
      <w:pPr>
        <w:rPr>
          <w:rFonts w:ascii="Times New Roman" w:eastAsia="Times New Roman" w:hAnsi="Times New Roman" w:cs="Times New Roman"/>
          <w:kern w:val="0"/>
          <w:sz w:val="26"/>
          <w:szCs w:val="26"/>
          <w:lang w:eastAsia="ja-JP" w:bidi="th-TH"/>
          <w14:ligatures w14:val="none"/>
        </w:rPr>
      </w:pPr>
      <w:r w:rsidRPr="000C6211">
        <w:rPr>
          <w:rFonts w:ascii="Times New Roman" w:eastAsia="Times New Roman" w:hAnsi="Times New Roman" w:cs="Times New Roman"/>
          <w:kern w:val="0"/>
          <w:sz w:val="26"/>
          <w:szCs w:val="26"/>
          <w:lang w:eastAsia="ja-JP" w:bidi="th-TH"/>
          <w14:ligatures w14:val="none"/>
        </w:rPr>
        <w:t>This policy definition fills the identified gap in the overall IT security policy framework by providing specific guidelines and procedures for addressing information security risks within ABC Credit Union. It mitigates risks, threats, and vulnerabilities by establishing clear responsibilities, controls, and response mechanisms to protect against unauthorized access, data breaches, and other security incidents.</w:t>
      </w:r>
      <w:r w:rsidR="005C1E39" w:rsidRPr="000C6211">
        <w:rPr>
          <w:rFonts w:ascii="Times New Roman" w:eastAsia="Times New Roman" w:hAnsi="Times New Roman" w:cs="Times New Roman"/>
          <w:kern w:val="0"/>
          <w:sz w:val="26"/>
          <w:szCs w:val="26"/>
          <w:lang w:eastAsia="ja-JP" w:bidi="th-TH"/>
          <w14:ligatures w14:val="none"/>
        </w:rPr>
        <w:t>policy definition fills the identified gap in the overall IT security policy framework definition and how it mitigates the risks, threats, and vulnerabilities identified.}</w:t>
      </w:r>
    </w:p>
    <w:p w14:paraId="0980226F" w14:textId="77777777" w:rsidR="005C1E39" w:rsidRPr="000F78AF" w:rsidRDefault="005C1E39" w:rsidP="005C1E39">
      <w:pPr>
        <w:rPr>
          <w:rFonts w:ascii="Times New Roman" w:eastAsia="Times New Roman" w:hAnsi="Times New Roman" w:cs="Times New Roman"/>
          <w:b/>
          <w:bCs/>
          <w:kern w:val="0"/>
          <w:sz w:val="26"/>
          <w:szCs w:val="26"/>
          <w:lang w:eastAsia="ja-JP" w:bidi="th-TH"/>
          <w14:ligatures w14:val="none"/>
        </w:rPr>
      </w:pPr>
      <w:r w:rsidRPr="000F78AF">
        <w:rPr>
          <w:rFonts w:ascii="Times New Roman" w:eastAsia="Times New Roman" w:hAnsi="Times New Roman" w:cs="Times New Roman"/>
          <w:b/>
          <w:bCs/>
          <w:kern w:val="0"/>
          <w:sz w:val="26"/>
          <w:szCs w:val="26"/>
          <w:lang w:eastAsia="ja-JP" w:bidi="th-TH"/>
          <w14:ligatures w14:val="none"/>
        </w:rPr>
        <w:t>Scope</w:t>
      </w:r>
    </w:p>
    <w:p w14:paraId="1B5B297B" w14:textId="030A30AF" w:rsidR="000C3AE5" w:rsidRPr="000C3AE5" w:rsidRDefault="000C3AE5" w:rsidP="000C3AE5">
      <w:pPr>
        <w:rPr>
          <w:rFonts w:ascii="Times New Roman" w:eastAsia="Times New Roman" w:hAnsi="Times New Roman" w:cs="Times New Roman"/>
          <w:kern w:val="0"/>
          <w:sz w:val="26"/>
          <w:szCs w:val="26"/>
          <w:lang w:eastAsia="ja-JP" w:bidi="th-TH"/>
          <w14:ligatures w14:val="none"/>
        </w:rPr>
      </w:pPr>
      <w:r w:rsidRPr="000C3AE5">
        <w:rPr>
          <w:rFonts w:ascii="Times New Roman" w:eastAsia="Times New Roman" w:hAnsi="Times New Roman" w:cs="Times New Roman"/>
          <w:kern w:val="0"/>
          <w:sz w:val="26"/>
          <w:szCs w:val="26"/>
          <w:lang w:eastAsia="ja-JP" w:bidi="th-TH"/>
          <w14:ligatures w14:val="none"/>
        </w:rPr>
        <w:t>This policy applies to all systems, networks, and data assets owned or operated by ABC Credit Union, including:</w:t>
      </w:r>
    </w:p>
    <w:p w14:paraId="13532489" w14:textId="3A1F7D9F" w:rsidR="000C3AE5" w:rsidRPr="000C3AE5" w:rsidRDefault="000C3AE5" w:rsidP="000C3AE5">
      <w:pPr>
        <w:pStyle w:val="ListParagraph"/>
        <w:numPr>
          <w:ilvl w:val="0"/>
          <w:numId w:val="31"/>
        </w:numPr>
        <w:rPr>
          <w:rFonts w:ascii="Times New Roman" w:eastAsia="Times New Roman" w:hAnsi="Times New Roman" w:cs="Times New Roman"/>
          <w:kern w:val="0"/>
          <w:sz w:val="26"/>
          <w:szCs w:val="26"/>
          <w:lang w:eastAsia="ja-JP" w:bidi="th-TH"/>
          <w14:ligatures w14:val="none"/>
        </w:rPr>
      </w:pPr>
      <w:r w:rsidRPr="000C3AE5">
        <w:rPr>
          <w:rFonts w:ascii="Times New Roman" w:eastAsia="Times New Roman" w:hAnsi="Times New Roman" w:cs="Times New Roman"/>
          <w:kern w:val="0"/>
          <w:sz w:val="26"/>
          <w:szCs w:val="26"/>
          <w:lang w:eastAsia="ja-JP" w:bidi="th-TH"/>
          <w14:ligatures w14:val="none"/>
        </w:rPr>
        <w:t>Workstations and laptops used by employees for business purposes.</w:t>
      </w:r>
    </w:p>
    <w:p w14:paraId="77AD4EDE" w14:textId="2CB1E890" w:rsidR="000C3AE5" w:rsidRPr="000C3AE5" w:rsidRDefault="000C3AE5" w:rsidP="000C3AE5">
      <w:pPr>
        <w:pStyle w:val="ListParagraph"/>
        <w:numPr>
          <w:ilvl w:val="0"/>
          <w:numId w:val="31"/>
        </w:numPr>
        <w:rPr>
          <w:rFonts w:ascii="Times New Roman" w:eastAsia="Times New Roman" w:hAnsi="Times New Roman" w:cs="Times New Roman"/>
          <w:kern w:val="0"/>
          <w:sz w:val="26"/>
          <w:szCs w:val="26"/>
          <w:lang w:eastAsia="ja-JP" w:bidi="th-TH"/>
          <w14:ligatures w14:val="none"/>
        </w:rPr>
      </w:pPr>
      <w:r w:rsidRPr="000C3AE5">
        <w:rPr>
          <w:rFonts w:ascii="Times New Roman" w:eastAsia="Times New Roman" w:hAnsi="Times New Roman" w:cs="Times New Roman"/>
          <w:kern w:val="0"/>
          <w:sz w:val="26"/>
          <w:szCs w:val="26"/>
          <w:lang w:eastAsia="ja-JP" w:bidi="th-TH"/>
          <w14:ligatures w14:val="none"/>
        </w:rPr>
        <w:t>Servers hosting critical applications and databases.</w:t>
      </w:r>
    </w:p>
    <w:p w14:paraId="4EB79634" w14:textId="56729711" w:rsidR="000C3AE5" w:rsidRPr="000C3AE5" w:rsidRDefault="000C3AE5" w:rsidP="000C3AE5">
      <w:pPr>
        <w:pStyle w:val="ListParagraph"/>
        <w:numPr>
          <w:ilvl w:val="0"/>
          <w:numId w:val="31"/>
        </w:numPr>
        <w:rPr>
          <w:rFonts w:ascii="Times New Roman" w:eastAsia="Times New Roman" w:hAnsi="Times New Roman" w:cs="Times New Roman"/>
          <w:kern w:val="0"/>
          <w:sz w:val="26"/>
          <w:szCs w:val="26"/>
          <w:lang w:eastAsia="ja-JP" w:bidi="th-TH"/>
          <w14:ligatures w14:val="none"/>
        </w:rPr>
      </w:pPr>
      <w:r w:rsidRPr="000C3AE5">
        <w:rPr>
          <w:rFonts w:ascii="Times New Roman" w:eastAsia="Times New Roman" w:hAnsi="Times New Roman" w:cs="Times New Roman"/>
          <w:kern w:val="0"/>
          <w:sz w:val="26"/>
          <w:szCs w:val="26"/>
          <w:lang w:eastAsia="ja-JP" w:bidi="th-TH"/>
          <w14:ligatures w14:val="none"/>
        </w:rPr>
        <w:t>Network infrastructure components such as routers, switches, and firewalls.</w:t>
      </w:r>
    </w:p>
    <w:p w14:paraId="740A36F5" w14:textId="37835140" w:rsidR="000C3AE5" w:rsidRPr="000C3AE5" w:rsidRDefault="000C3AE5" w:rsidP="000C3AE5">
      <w:pPr>
        <w:pStyle w:val="ListParagraph"/>
        <w:numPr>
          <w:ilvl w:val="0"/>
          <w:numId w:val="31"/>
        </w:numPr>
        <w:rPr>
          <w:rFonts w:ascii="Times New Roman" w:eastAsia="Times New Roman" w:hAnsi="Times New Roman" w:cs="Times New Roman"/>
          <w:kern w:val="0"/>
          <w:sz w:val="26"/>
          <w:szCs w:val="26"/>
          <w:lang w:eastAsia="ja-JP" w:bidi="th-TH"/>
          <w14:ligatures w14:val="none"/>
        </w:rPr>
      </w:pPr>
      <w:r w:rsidRPr="000C3AE5">
        <w:rPr>
          <w:rFonts w:ascii="Times New Roman" w:eastAsia="Times New Roman" w:hAnsi="Times New Roman" w:cs="Times New Roman"/>
          <w:kern w:val="0"/>
          <w:sz w:val="26"/>
          <w:szCs w:val="26"/>
          <w:lang w:eastAsia="ja-JP" w:bidi="th-TH"/>
          <w14:ligatures w14:val="none"/>
        </w:rPr>
        <w:t>Mobile devices issued by the organization or used to access company resources.</w:t>
      </w:r>
    </w:p>
    <w:p w14:paraId="46EB4EB0" w14:textId="4D2CE0A4" w:rsidR="000C3AE5" w:rsidRPr="000C3AE5" w:rsidRDefault="000C3AE5" w:rsidP="000C3AE5">
      <w:pPr>
        <w:pStyle w:val="ListParagraph"/>
        <w:numPr>
          <w:ilvl w:val="0"/>
          <w:numId w:val="31"/>
        </w:numPr>
        <w:rPr>
          <w:rFonts w:ascii="Times New Roman" w:eastAsia="Times New Roman" w:hAnsi="Times New Roman" w:cs="Times New Roman"/>
          <w:kern w:val="0"/>
          <w:sz w:val="26"/>
          <w:szCs w:val="26"/>
          <w:lang w:eastAsia="ja-JP" w:bidi="th-TH"/>
          <w14:ligatures w14:val="none"/>
        </w:rPr>
      </w:pPr>
      <w:r w:rsidRPr="000C3AE5">
        <w:rPr>
          <w:rFonts w:ascii="Times New Roman" w:eastAsia="Times New Roman" w:hAnsi="Times New Roman" w:cs="Times New Roman"/>
          <w:kern w:val="0"/>
          <w:sz w:val="26"/>
          <w:szCs w:val="26"/>
          <w:lang w:eastAsia="ja-JP" w:bidi="th-TH"/>
          <w14:ligatures w14:val="none"/>
        </w:rPr>
        <w:t>Cloud-based services and third-party applications used to store or process sensitive information.</w:t>
      </w:r>
    </w:p>
    <w:p w14:paraId="641F97FF" w14:textId="588B4FD0" w:rsidR="000C3AE5" w:rsidRPr="000C3AE5" w:rsidRDefault="000C3AE5" w:rsidP="000C3AE5">
      <w:pPr>
        <w:rPr>
          <w:rFonts w:ascii="Times New Roman" w:eastAsia="Times New Roman" w:hAnsi="Times New Roman" w:cs="Times New Roman"/>
          <w:kern w:val="0"/>
          <w:sz w:val="26"/>
          <w:szCs w:val="26"/>
          <w:lang w:eastAsia="ja-JP" w:bidi="th-TH"/>
          <w14:ligatures w14:val="none"/>
        </w:rPr>
      </w:pPr>
      <w:r w:rsidRPr="000C3AE5">
        <w:rPr>
          <w:rFonts w:ascii="Times New Roman" w:eastAsia="Times New Roman" w:hAnsi="Times New Roman" w:cs="Times New Roman"/>
          <w:kern w:val="0"/>
          <w:sz w:val="26"/>
          <w:szCs w:val="26"/>
          <w:lang w:eastAsia="ja-JP" w:bidi="th-TH"/>
          <w14:ligatures w14:val="none"/>
        </w:rPr>
        <w:t>The Seven Domains of a typical IT infrastructure impacted by this policy include:</w:t>
      </w:r>
    </w:p>
    <w:p w14:paraId="2B170BFF" w14:textId="561C3888" w:rsidR="000C3AE5" w:rsidRPr="004D5E8E" w:rsidRDefault="000C3AE5" w:rsidP="004D5E8E">
      <w:pPr>
        <w:pStyle w:val="ListParagraph"/>
        <w:numPr>
          <w:ilvl w:val="0"/>
          <w:numId w:val="31"/>
        </w:numPr>
        <w:rPr>
          <w:rFonts w:ascii="Times New Roman" w:eastAsia="Times New Roman" w:hAnsi="Times New Roman" w:cs="Times New Roman"/>
          <w:kern w:val="0"/>
          <w:sz w:val="26"/>
          <w:szCs w:val="26"/>
          <w:lang w:eastAsia="ja-JP" w:bidi="th-TH"/>
          <w14:ligatures w14:val="none"/>
        </w:rPr>
      </w:pPr>
      <w:r w:rsidRPr="004D5E8E">
        <w:rPr>
          <w:rFonts w:ascii="Times New Roman" w:eastAsia="Times New Roman" w:hAnsi="Times New Roman" w:cs="Times New Roman"/>
          <w:kern w:val="0"/>
          <w:sz w:val="26"/>
          <w:szCs w:val="26"/>
          <w:lang w:eastAsia="ja-JP" w:bidi="th-TH"/>
          <w14:ligatures w14:val="none"/>
        </w:rPr>
        <w:t>User Domain: Employees and authorized users accessing information systems.</w:t>
      </w:r>
    </w:p>
    <w:p w14:paraId="2E3400DE" w14:textId="320F9970" w:rsidR="000C3AE5" w:rsidRPr="004D5E8E" w:rsidRDefault="000C3AE5" w:rsidP="004D5E8E">
      <w:pPr>
        <w:pStyle w:val="ListParagraph"/>
        <w:numPr>
          <w:ilvl w:val="0"/>
          <w:numId w:val="31"/>
        </w:numPr>
        <w:rPr>
          <w:rFonts w:ascii="Times New Roman" w:eastAsia="Times New Roman" w:hAnsi="Times New Roman" w:cs="Times New Roman"/>
          <w:kern w:val="0"/>
          <w:sz w:val="26"/>
          <w:szCs w:val="26"/>
          <w:lang w:eastAsia="ja-JP" w:bidi="th-TH"/>
          <w14:ligatures w14:val="none"/>
        </w:rPr>
      </w:pPr>
      <w:r w:rsidRPr="004D5E8E">
        <w:rPr>
          <w:rFonts w:ascii="Times New Roman" w:eastAsia="Times New Roman" w:hAnsi="Times New Roman" w:cs="Times New Roman"/>
          <w:kern w:val="0"/>
          <w:sz w:val="26"/>
          <w:szCs w:val="26"/>
          <w:lang w:eastAsia="ja-JP" w:bidi="th-TH"/>
          <w14:ligatures w14:val="none"/>
        </w:rPr>
        <w:t>Workstation Domain: Desktops, laptops, and mobile devices used for business operations.</w:t>
      </w:r>
    </w:p>
    <w:p w14:paraId="1C120637" w14:textId="1EDDC150" w:rsidR="000C3AE5" w:rsidRPr="004D5E8E" w:rsidRDefault="000C3AE5" w:rsidP="004D5E8E">
      <w:pPr>
        <w:pStyle w:val="ListParagraph"/>
        <w:numPr>
          <w:ilvl w:val="0"/>
          <w:numId w:val="31"/>
        </w:numPr>
        <w:rPr>
          <w:rFonts w:ascii="Times New Roman" w:eastAsia="Times New Roman" w:hAnsi="Times New Roman" w:cs="Times New Roman"/>
          <w:kern w:val="0"/>
          <w:sz w:val="26"/>
          <w:szCs w:val="26"/>
          <w:lang w:eastAsia="ja-JP" w:bidi="th-TH"/>
          <w14:ligatures w14:val="none"/>
        </w:rPr>
      </w:pPr>
      <w:r w:rsidRPr="004D5E8E">
        <w:rPr>
          <w:rFonts w:ascii="Times New Roman" w:eastAsia="Times New Roman" w:hAnsi="Times New Roman" w:cs="Times New Roman"/>
          <w:kern w:val="0"/>
          <w:sz w:val="26"/>
          <w:szCs w:val="26"/>
          <w:lang w:eastAsia="ja-JP" w:bidi="th-TH"/>
          <w14:ligatures w14:val="none"/>
        </w:rPr>
        <w:t>LAN Domain: Local area network infrastructure connecting devices within the organization.</w:t>
      </w:r>
    </w:p>
    <w:p w14:paraId="7A851CFB" w14:textId="5D7F227D" w:rsidR="000C3AE5" w:rsidRPr="004D5E8E" w:rsidRDefault="000C3AE5" w:rsidP="004D5E8E">
      <w:pPr>
        <w:pStyle w:val="ListParagraph"/>
        <w:numPr>
          <w:ilvl w:val="0"/>
          <w:numId w:val="31"/>
        </w:numPr>
        <w:rPr>
          <w:rFonts w:ascii="Times New Roman" w:eastAsia="Times New Roman" w:hAnsi="Times New Roman" w:cs="Times New Roman"/>
          <w:kern w:val="0"/>
          <w:sz w:val="26"/>
          <w:szCs w:val="26"/>
          <w:lang w:eastAsia="ja-JP" w:bidi="th-TH"/>
          <w14:ligatures w14:val="none"/>
        </w:rPr>
      </w:pPr>
      <w:r w:rsidRPr="004D5E8E">
        <w:rPr>
          <w:rFonts w:ascii="Times New Roman" w:eastAsia="Times New Roman" w:hAnsi="Times New Roman" w:cs="Times New Roman"/>
          <w:kern w:val="0"/>
          <w:sz w:val="26"/>
          <w:szCs w:val="26"/>
          <w:lang w:eastAsia="ja-JP" w:bidi="th-TH"/>
          <w14:ligatures w14:val="none"/>
        </w:rPr>
        <w:t>WAN Domain: Wide area network infrastructure connecting multiple locations or remote offices.</w:t>
      </w:r>
    </w:p>
    <w:p w14:paraId="5FB5C171" w14:textId="3B3C659C" w:rsidR="000C3AE5" w:rsidRPr="004D5E8E" w:rsidRDefault="000C3AE5" w:rsidP="004D5E8E">
      <w:pPr>
        <w:pStyle w:val="ListParagraph"/>
        <w:numPr>
          <w:ilvl w:val="0"/>
          <w:numId w:val="31"/>
        </w:numPr>
        <w:rPr>
          <w:rFonts w:ascii="Times New Roman" w:eastAsia="Times New Roman" w:hAnsi="Times New Roman" w:cs="Times New Roman"/>
          <w:kern w:val="0"/>
          <w:sz w:val="26"/>
          <w:szCs w:val="26"/>
          <w:lang w:eastAsia="ja-JP" w:bidi="th-TH"/>
          <w14:ligatures w14:val="none"/>
        </w:rPr>
      </w:pPr>
      <w:r w:rsidRPr="004D5E8E">
        <w:rPr>
          <w:rFonts w:ascii="Times New Roman" w:eastAsia="Times New Roman" w:hAnsi="Times New Roman" w:cs="Times New Roman"/>
          <w:kern w:val="0"/>
          <w:sz w:val="26"/>
          <w:szCs w:val="26"/>
          <w:lang w:eastAsia="ja-JP" w:bidi="th-TH"/>
          <w14:ligatures w14:val="none"/>
        </w:rPr>
        <w:t>Security Domain: Security measures and controls implemented to protect information assets.</w:t>
      </w:r>
    </w:p>
    <w:p w14:paraId="5ACAFA6B" w14:textId="41D91364" w:rsidR="000C3AE5" w:rsidRPr="004D5E8E" w:rsidRDefault="000C3AE5" w:rsidP="004D5E8E">
      <w:pPr>
        <w:pStyle w:val="ListParagraph"/>
        <w:numPr>
          <w:ilvl w:val="0"/>
          <w:numId w:val="31"/>
        </w:numPr>
        <w:rPr>
          <w:rFonts w:ascii="Times New Roman" w:eastAsia="Times New Roman" w:hAnsi="Times New Roman" w:cs="Times New Roman"/>
          <w:kern w:val="0"/>
          <w:sz w:val="26"/>
          <w:szCs w:val="26"/>
          <w:lang w:eastAsia="ja-JP" w:bidi="th-TH"/>
          <w14:ligatures w14:val="none"/>
        </w:rPr>
      </w:pPr>
      <w:r w:rsidRPr="004D5E8E">
        <w:rPr>
          <w:rFonts w:ascii="Times New Roman" w:eastAsia="Times New Roman" w:hAnsi="Times New Roman" w:cs="Times New Roman"/>
          <w:kern w:val="0"/>
          <w:sz w:val="26"/>
          <w:szCs w:val="26"/>
          <w:lang w:eastAsia="ja-JP" w:bidi="th-TH"/>
          <w14:ligatures w14:val="none"/>
        </w:rPr>
        <w:t>Internet Domain: Internet connectivity and access controls for external network communications.</w:t>
      </w:r>
    </w:p>
    <w:p w14:paraId="3CA017B5" w14:textId="1294005E" w:rsidR="005C1E39" w:rsidRPr="004D5E8E" w:rsidRDefault="000C3AE5" w:rsidP="004D5E8E">
      <w:pPr>
        <w:pStyle w:val="ListParagraph"/>
        <w:numPr>
          <w:ilvl w:val="0"/>
          <w:numId w:val="31"/>
        </w:numPr>
        <w:rPr>
          <w:rFonts w:ascii="Times New Roman" w:eastAsia="Times New Roman" w:hAnsi="Times New Roman" w:cs="Times New Roman"/>
          <w:kern w:val="0"/>
          <w:sz w:val="26"/>
          <w:szCs w:val="26"/>
          <w:lang w:eastAsia="ja-JP" w:bidi="th-TH"/>
          <w14:ligatures w14:val="none"/>
        </w:rPr>
      </w:pPr>
      <w:r w:rsidRPr="004D5E8E">
        <w:rPr>
          <w:rFonts w:ascii="Times New Roman" w:eastAsia="Times New Roman" w:hAnsi="Times New Roman" w:cs="Times New Roman"/>
          <w:kern w:val="0"/>
          <w:sz w:val="26"/>
          <w:szCs w:val="26"/>
          <w:lang w:eastAsia="ja-JP" w:bidi="th-TH"/>
          <w14:ligatures w14:val="none"/>
        </w:rPr>
        <w:t>Remote Access Domain: Secure remote access solutions for employees working from off-site locations.</w:t>
      </w:r>
    </w:p>
    <w:p w14:paraId="64BA5DF5" w14:textId="77777777" w:rsidR="005C1E39" w:rsidRPr="000F78AF" w:rsidRDefault="005C1E39" w:rsidP="005C1E39">
      <w:pPr>
        <w:rPr>
          <w:rFonts w:ascii="Times New Roman" w:eastAsia="Times New Roman" w:hAnsi="Times New Roman" w:cs="Times New Roman"/>
          <w:b/>
          <w:bCs/>
          <w:kern w:val="0"/>
          <w:sz w:val="26"/>
          <w:szCs w:val="26"/>
          <w:lang w:eastAsia="ja-JP" w:bidi="th-TH"/>
          <w14:ligatures w14:val="none"/>
        </w:rPr>
      </w:pPr>
      <w:r w:rsidRPr="000F78AF">
        <w:rPr>
          <w:rFonts w:ascii="Times New Roman" w:eastAsia="Times New Roman" w:hAnsi="Times New Roman" w:cs="Times New Roman"/>
          <w:b/>
          <w:bCs/>
          <w:kern w:val="0"/>
          <w:sz w:val="26"/>
          <w:szCs w:val="26"/>
          <w:lang w:eastAsia="ja-JP" w:bidi="th-TH"/>
          <w14:ligatures w14:val="none"/>
        </w:rPr>
        <w:t>Standards</w:t>
      </w:r>
    </w:p>
    <w:p w14:paraId="06288BE7" w14:textId="11219D81" w:rsidR="00300DA2" w:rsidRPr="00300DA2" w:rsidRDefault="00300DA2" w:rsidP="00300DA2">
      <w:pPr>
        <w:rPr>
          <w:rFonts w:ascii="Times New Roman" w:eastAsia="Times New Roman" w:hAnsi="Times New Roman" w:cs="Times New Roman"/>
          <w:kern w:val="0"/>
          <w:sz w:val="26"/>
          <w:szCs w:val="26"/>
          <w:lang w:eastAsia="ja-JP" w:bidi="th-TH"/>
          <w14:ligatures w14:val="none"/>
        </w:rPr>
      </w:pPr>
      <w:r w:rsidRPr="00300DA2">
        <w:rPr>
          <w:rFonts w:ascii="Times New Roman" w:eastAsia="Times New Roman" w:hAnsi="Times New Roman" w:cs="Times New Roman"/>
          <w:kern w:val="0"/>
          <w:sz w:val="26"/>
          <w:szCs w:val="26"/>
          <w:lang w:eastAsia="ja-JP" w:bidi="th-TH"/>
          <w14:ligatures w14:val="none"/>
        </w:rPr>
        <w:lastRenderedPageBreak/>
        <w:t>This policy references industry-standard frameworks such as ISO 27001 and NIST SP 800-53 for establishing information security controls. Additionally, it aligns with internal standards and guidelines defined by ABC Credit Union's Information Security Management System (ISMS). Specific hardware, software, and configuration standards include:</w:t>
      </w:r>
    </w:p>
    <w:p w14:paraId="5C8BCE25" w14:textId="2B3644E8" w:rsidR="00300DA2" w:rsidRPr="00300DA2" w:rsidRDefault="00300DA2" w:rsidP="00300DA2">
      <w:pPr>
        <w:pStyle w:val="ListParagraph"/>
        <w:numPr>
          <w:ilvl w:val="0"/>
          <w:numId w:val="31"/>
        </w:numPr>
        <w:rPr>
          <w:rFonts w:ascii="Times New Roman" w:eastAsia="Times New Roman" w:hAnsi="Times New Roman" w:cs="Times New Roman"/>
          <w:kern w:val="0"/>
          <w:sz w:val="26"/>
          <w:szCs w:val="26"/>
          <w:lang w:eastAsia="ja-JP" w:bidi="th-TH"/>
          <w14:ligatures w14:val="none"/>
        </w:rPr>
      </w:pPr>
      <w:r w:rsidRPr="00300DA2">
        <w:rPr>
          <w:rFonts w:ascii="Times New Roman" w:eastAsia="Times New Roman" w:hAnsi="Times New Roman" w:cs="Times New Roman"/>
          <w:kern w:val="0"/>
          <w:sz w:val="26"/>
          <w:szCs w:val="26"/>
          <w:lang w:eastAsia="ja-JP" w:bidi="th-TH"/>
          <w14:ligatures w14:val="none"/>
        </w:rPr>
        <w:t>Encryption standards for protecting data in transit and at rest.</w:t>
      </w:r>
    </w:p>
    <w:p w14:paraId="7A70483D" w14:textId="06190B70" w:rsidR="00300DA2" w:rsidRPr="00300DA2" w:rsidRDefault="00300DA2" w:rsidP="00300DA2">
      <w:pPr>
        <w:pStyle w:val="ListParagraph"/>
        <w:numPr>
          <w:ilvl w:val="0"/>
          <w:numId w:val="31"/>
        </w:numPr>
        <w:rPr>
          <w:rFonts w:ascii="Times New Roman" w:eastAsia="Times New Roman" w:hAnsi="Times New Roman" w:cs="Times New Roman"/>
          <w:kern w:val="0"/>
          <w:sz w:val="26"/>
          <w:szCs w:val="26"/>
          <w:lang w:eastAsia="ja-JP" w:bidi="th-TH"/>
          <w14:ligatures w14:val="none"/>
        </w:rPr>
      </w:pPr>
      <w:r w:rsidRPr="00300DA2">
        <w:rPr>
          <w:rFonts w:ascii="Times New Roman" w:eastAsia="Times New Roman" w:hAnsi="Times New Roman" w:cs="Times New Roman"/>
          <w:kern w:val="0"/>
          <w:sz w:val="26"/>
          <w:szCs w:val="26"/>
          <w:lang w:eastAsia="ja-JP" w:bidi="th-TH"/>
          <w14:ligatures w14:val="none"/>
        </w:rPr>
        <w:t>Password complexity requirements for user accounts and privileged access.</w:t>
      </w:r>
    </w:p>
    <w:p w14:paraId="40905474" w14:textId="1A8568BF" w:rsidR="00300DA2" w:rsidRPr="00300DA2" w:rsidRDefault="00300DA2" w:rsidP="00300DA2">
      <w:pPr>
        <w:pStyle w:val="ListParagraph"/>
        <w:numPr>
          <w:ilvl w:val="0"/>
          <w:numId w:val="31"/>
        </w:numPr>
        <w:rPr>
          <w:rFonts w:ascii="Times New Roman" w:eastAsia="Times New Roman" w:hAnsi="Times New Roman" w:cs="Times New Roman"/>
          <w:kern w:val="0"/>
          <w:sz w:val="26"/>
          <w:szCs w:val="26"/>
          <w:lang w:eastAsia="ja-JP" w:bidi="th-TH"/>
          <w14:ligatures w14:val="none"/>
        </w:rPr>
      </w:pPr>
      <w:r w:rsidRPr="00300DA2">
        <w:rPr>
          <w:rFonts w:ascii="Times New Roman" w:eastAsia="Times New Roman" w:hAnsi="Times New Roman" w:cs="Times New Roman"/>
          <w:kern w:val="0"/>
          <w:sz w:val="26"/>
          <w:szCs w:val="26"/>
          <w:lang w:eastAsia="ja-JP" w:bidi="th-TH"/>
          <w14:ligatures w14:val="none"/>
        </w:rPr>
        <w:t>Network segmentation and access control lists (ACLs) to restrict unauthorized access.</w:t>
      </w:r>
    </w:p>
    <w:p w14:paraId="7C04CF90" w14:textId="5D8C1672" w:rsidR="00300DA2" w:rsidRPr="00300DA2" w:rsidRDefault="00300DA2" w:rsidP="00300DA2">
      <w:pPr>
        <w:pStyle w:val="ListParagraph"/>
        <w:numPr>
          <w:ilvl w:val="0"/>
          <w:numId w:val="31"/>
        </w:numPr>
        <w:rPr>
          <w:rFonts w:ascii="Times New Roman" w:eastAsia="Times New Roman" w:hAnsi="Times New Roman" w:cs="Times New Roman"/>
          <w:kern w:val="0"/>
          <w:sz w:val="26"/>
          <w:szCs w:val="26"/>
          <w:lang w:eastAsia="ja-JP" w:bidi="th-TH"/>
          <w14:ligatures w14:val="none"/>
        </w:rPr>
      </w:pPr>
      <w:r w:rsidRPr="00300DA2">
        <w:rPr>
          <w:rFonts w:ascii="Times New Roman" w:eastAsia="Times New Roman" w:hAnsi="Times New Roman" w:cs="Times New Roman"/>
          <w:kern w:val="0"/>
          <w:sz w:val="26"/>
          <w:szCs w:val="26"/>
          <w:lang w:eastAsia="ja-JP" w:bidi="th-TH"/>
          <w14:ligatures w14:val="none"/>
        </w:rPr>
        <w:t>Patch management procedures for ensuring timely updates and vulnerability remediation.</w:t>
      </w:r>
    </w:p>
    <w:p w14:paraId="5CB36CB9" w14:textId="5F9BB6F4" w:rsidR="005C1E39" w:rsidRPr="005C1E39" w:rsidRDefault="00300DA2" w:rsidP="00300DA2">
      <w:pPr>
        <w:rPr>
          <w:rFonts w:ascii="Times New Roman" w:eastAsia="Times New Roman" w:hAnsi="Times New Roman" w:cs="Times New Roman"/>
          <w:kern w:val="0"/>
          <w:sz w:val="26"/>
          <w:szCs w:val="26"/>
          <w:lang w:eastAsia="ja-JP" w:bidi="th-TH"/>
          <w14:ligatures w14:val="none"/>
        </w:rPr>
      </w:pPr>
      <w:r w:rsidRPr="00300DA2">
        <w:rPr>
          <w:rFonts w:ascii="Times New Roman" w:eastAsia="Times New Roman" w:hAnsi="Times New Roman" w:cs="Times New Roman"/>
          <w:kern w:val="0"/>
          <w:sz w:val="26"/>
          <w:szCs w:val="26"/>
          <w:lang w:eastAsia="ja-JP" w:bidi="th-TH"/>
          <w14:ligatures w14:val="none"/>
        </w:rPr>
        <w:t>Incident response procedures for detecting, reporting, and mitigating security incidents.</w:t>
      </w:r>
    </w:p>
    <w:p w14:paraId="6A5EE48C" w14:textId="77777777" w:rsidR="005C1E39" w:rsidRPr="000F78AF" w:rsidRDefault="005C1E39" w:rsidP="005C1E39">
      <w:pPr>
        <w:rPr>
          <w:rFonts w:ascii="Times New Roman" w:eastAsia="Times New Roman" w:hAnsi="Times New Roman" w:cs="Times New Roman"/>
          <w:b/>
          <w:bCs/>
          <w:kern w:val="0"/>
          <w:sz w:val="26"/>
          <w:szCs w:val="26"/>
          <w:lang w:eastAsia="ja-JP" w:bidi="th-TH"/>
          <w14:ligatures w14:val="none"/>
        </w:rPr>
      </w:pPr>
      <w:r w:rsidRPr="000F78AF">
        <w:rPr>
          <w:rFonts w:ascii="Times New Roman" w:eastAsia="Times New Roman" w:hAnsi="Times New Roman" w:cs="Times New Roman"/>
          <w:b/>
          <w:bCs/>
          <w:kern w:val="0"/>
          <w:sz w:val="26"/>
          <w:szCs w:val="26"/>
          <w:lang w:eastAsia="ja-JP" w:bidi="th-TH"/>
          <w14:ligatures w14:val="none"/>
        </w:rPr>
        <w:t>Procedures</w:t>
      </w:r>
    </w:p>
    <w:p w14:paraId="2C3F275E" w14:textId="3036A4FA" w:rsidR="005E00F5" w:rsidRPr="005E00F5" w:rsidRDefault="005E00F5" w:rsidP="005E00F5">
      <w:pPr>
        <w:rPr>
          <w:rFonts w:ascii="Times New Roman" w:eastAsia="Times New Roman" w:hAnsi="Times New Roman" w:cs="Times New Roman"/>
          <w:kern w:val="0"/>
          <w:sz w:val="26"/>
          <w:szCs w:val="26"/>
          <w:lang w:eastAsia="ja-JP" w:bidi="th-TH"/>
          <w14:ligatures w14:val="none"/>
        </w:rPr>
      </w:pPr>
      <w:r w:rsidRPr="005E00F5">
        <w:rPr>
          <w:rFonts w:ascii="Times New Roman" w:eastAsia="Times New Roman" w:hAnsi="Times New Roman" w:cs="Times New Roman"/>
          <w:kern w:val="0"/>
          <w:sz w:val="26"/>
          <w:szCs w:val="26"/>
          <w:lang w:eastAsia="ja-JP" w:bidi="th-TH"/>
          <w14:ligatures w14:val="none"/>
        </w:rPr>
        <w:t>Implementation of this policy organization-wide will involve the following steps:</w:t>
      </w:r>
    </w:p>
    <w:p w14:paraId="0DD5F933" w14:textId="20B272F6" w:rsidR="005E00F5" w:rsidRPr="005E00F5" w:rsidRDefault="005E00F5" w:rsidP="005E00F5">
      <w:pPr>
        <w:pStyle w:val="ListParagraph"/>
        <w:numPr>
          <w:ilvl w:val="0"/>
          <w:numId w:val="32"/>
        </w:numPr>
        <w:rPr>
          <w:rFonts w:ascii="Times New Roman" w:eastAsia="Times New Roman" w:hAnsi="Times New Roman" w:cs="Times New Roman"/>
          <w:kern w:val="0"/>
          <w:sz w:val="26"/>
          <w:szCs w:val="26"/>
          <w:lang w:eastAsia="ja-JP" w:bidi="th-TH"/>
          <w14:ligatures w14:val="none"/>
        </w:rPr>
      </w:pPr>
      <w:r w:rsidRPr="005E00F5">
        <w:rPr>
          <w:rFonts w:ascii="Times New Roman" w:eastAsia="Times New Roman" w:hAnsi="Times New Roman" w:cs="Times New Roman"/>
          <w:kern w:val="0"/>
          <w:sz w:val="26"/>
          <w:szCs w:val="26"/>
          <w:lang w:eastAsia="ja-JP" w:bidi="th-TH"/>
          <w14:ligatures w14:val="none"/>
        </w:rPr>
        <w:t>Conducting a comprehensive risk assessment to identify potential threats and vulnerabilities.</w:t>
      </w:r>
    </w:p>
    <w:p w14:paraId="64C5C7E8" w14:textId="251FA5EE" w:rsidR="005E00F5" w:rsidRPr="005E00F5" w:rsidRDefault="005E00F5" w:rsidP="005E00F5">
      <w:pPr>
        <w:pStyle w:val="ListParagraph"/>
        <w:numPr>
          <w:ilvl w:val="0"/>
          <w:numId w:val="32"/>
        </w:numPr>
        <w:rPr>
          <w:rFonts w:ascii="Times New Roman" w:eastAsia="Times New Roman" w:hAnsi="Times New Roman" w:cs="Times New Roman"/>
          <w:kern w:val="0"/>
          <w:sz w:val="26"/>
          <w:szCs w:val="26"/>
          <w:lang w:eastAsia="ja-JP" w:bidi="th-TH"/>
          <w14:ligatures w14:val="none"/>
        </w:rPr>
      </w:pPr>
      <w:r w:rsidRPr="005E00F5">
        <w:rPr>
          <w:rFonts w:ascii="Times New Roman" w:eastAsia="Times New Roman" w:hAnsi="Times New Roman" w:cs="Times New Roman"/>
          <w:kern w:val="0"/>
          <w:sz w:val="26"/>
          <w:szCs w:val="26"/>
          <w:lang w:eastAsia="ja-JP" w:bidi="th-TH"/>
          <w14:ligatures w14:val="none"/>
        </w:rPr>
        <w:t>Developing security controls and safeguards based on the risk assessment findings.</w:t>
      </w:r>
    </w:p>
    <w:p w14:paraId="1292F9D5" w14:textId="77777777" w:rsidR="005E00F5" w:rsidRPr="005E00F5" w:rsidRDefault="005E00F5" w:rsidP="005E00F5">
      <w:pPr>
        <w:pStyle w:val="ListParagraph"/>
        <w:numPr>
          <w:ilvl w:val="0"/>
          <w:numId w:val="32"/>
        </w:numPr>
        <w:rPr>
          <w:rFonts w:ascii="Times New Roman" w:eastAsia="Times New Roman" w:hAnsi="Times New Roman" w:cs="Times New Roman"/>
          <w:kern w:val="0"/>
          <w:sz w:val="26"/>
          <w:szCs w:val="26"/>
          <w:lang w:eastAsia="ja-JP" w:bidi="th-TH"/>
          <w14:ligatures w14:val="none"/>
        </w:rPr>
      </w:pPr>
      <w:r w:rsidRPr="005E00F5">
        <w:rPr>
          <w:rFonts w:ascii="Times New Roman" w:eastAsia="Times New Roman" w:hAnsi="Times New Roman" w:cs="Times New Roman"/>
          <w:kern w:val="0"/>
          <w:sz w:val="26"/>
          <w:szCs w:val="26"/>
          <w:lang w:eastAsia="ja-JP" w:bidi="th-TH"/>
          <w14:ligatures w14:val="none"/>
        </w:rPr>
        <w:t>Communicating the policy to all employees and providing training on information security best practices.</w:t>
      </w:r>
    </w:p>
    <w:p w14:paraId="2B871F18" w14:textId="77777777" w:rsidR="005E00F5" w:rsidRPr="005E00F5" w:rsidRDefault="005E00F5" w:rsidP="005E00F5">
      <w:pPr>
        <w:pStyle w:val="ListParagraph"/>
        <w:numPr>
          <w:ilvl w:val="0"/>
          <w:numId w:val="32"/>
        </w:numPr>
        <w:rPr>
          <w:rFonts w:ascii="Times New Roman" w:eastAsia="Times New Roman" w:hAnsi="Times New Roman" w:cs="Times New Roman"/>
          <w:kern w:val="0"/>
          <w:sz w:val="26"/>
          <w:szCs w:val="26"/>
          <w:lang w:eastAsia="ja-JP" w:bidi="th-TH"/>
          <w14:ligatures w14:val="none"/>
        </w:rPr>
      </w:pPr>
      <w:r w:rsidRPr="005E00F5">
        <w:rPr>
          <w:rFonts w:ascii="Times New Roman" w:eastAsia="Times New Roman" w:hAnsi="Times New Roman" w:cs="Times New Roman"/>
          <w:kern w:val="0"/>
          <w:sz w:val="26"/>
          <w:szCs w:val="26"/>
          <w:lang w:eastAsia="ja-JP" w:bidi="th-TH"/>
          <w14:ligatures w14:val="none"/>
        </w:rPr>
        <w:t>Implementing technical controls such as firewalls, intrusion detection systems, and encryption mechanisms.</w:t>
      </w:r>
    </w:p>
    <w:p w14:paraId="79C0B6D4" w14:textId="77777777" w:rsidR="005E00F5" w:rsidRPr="005E00F5" w:rsidRDefault="005E00F5" w:rsidP="005E00F5">
      <w:pPr>
        <w:pStyle w:val="ListParagraph"/>
        <w:numPr>
          <w:ilvl w:val="0"/>
          <w:numId w:val="32"/>
        </w:numPr>
        <w:rPr>
          <w:rFonts w:ascii="Times New Roman" w:eastAsia="Times New Roman" w:hAnsi="Times New Roman" w:cs="Times New Roman"/>
          <w:kern w:val="0"/>
          <w:sz w:val="26"/>
          <w:szCs w:val="26"/>
          <w:lang w:eastAsia="ja-JP" w:bidi="th-TH"/>
          <w14:ligatures w14:val="none"/>
        </w:rPr>
      </w:pPr>
      <w:r w:rsidRPr="005E00F5">
        <w:rPr>
          <w:rFonts w:ascii="Times New Roman" w:eastAsia="Times New Roman" w:hAnsi="Times New Roman" w:cs="Times New Roman"/>
          <w:kern w:val="0"/>
          <w:sz w:val="26"/>
          <w:szCs w:val="26"/>
          <w:lang w:eastAsia="ja-JP" w:bidi="th-TH"/>
          <w14:ligatures w14:val="none"/>
        </w:rPr>
        <w:t>Monitoring and auditing compliance with the policy through regular security assessments and reviews.</w:t>
      </w:r>
    </w:p>
    <w:p w14:paraId="09A39892" w14:textId="7132DE6B" w:rsidR="005C1E39" w:rsidRPr="005E00F5" w:rsidRDefault="005E00F5" w:rsidP="005E00F5">
      <w:pPr>
        <w:pStyle w:val="ListParagraph"/>
        <w:numPr>
          <w:ilvl w:val="0"/>
          <w:numId w:val="32"/>
        </w:numPr>
        <w:rPr>
          <w:rFonts w:ascii="Times New Roman" w:eastAsia="Times New Roman" w:hAnsi="Times New Roman" w:cs="Times New Roman"/>
          <w:kern w:val="0"/>
          <w:sz w:val="26"/>
          <w:szCs w:val="26"/>
          <w:lang w:eastAsia="ja-JP" w:bidi="th-TH"/>
          <w14:ligatures w14:val="none"/>
        </w:rPr>
      </w:pPr>
      <w:r w:rsidRPr="005E00F5">
        <w:rPr>
          <w:rFonts w:ascii="Times New Roman" w:eastAsia="Times New Roman" w:hAnsi="Times New Roman" w:cs="Times New Roman"/>
          <w:kern w:val="0"/>
          <w:sz w:val="26"/>
          <w:szCs w:val="26"/>
          <w:lang w:eastAsia="ja-JP" w:bidi="th-TH"/>
          <w14:ligatures w14:val="none"/>
        </w:rPr>
        <w:t>Establishing incident response procedures to address security breaches and incidents promptly.</w:t>
      </w:r>
    </w:p>
    <w:p w14:paraId="34A75170" w14:textId="77777777" w:rsidR="000F78AF" w:rsidRPr="000F78AF" w:rsidRDefault="000F78AF" w:rsidP="000F78AF">
      <w:pPr>
        <w:rPr>
          <w:rFonts w:ascii="Times New Roman" w:eastAsia="Times New Roman" w:hAnsi="Times New Roman" w:cs="Times New Roman"/>
          <w:b/>
          <w:bCs/>
          <w:kern w:val="0"/>
          <w:sz w:val="26"/>
          <w:szCs w:val="26"/>
          <w:lang w:eastAsia="ja-JP" w:bidi="th-TH"/>
          <w14:ligatures w14:val="none"/>
        </w:rPr>
      </w:pPr>
      <w:r w:rsidRPr="000F78AF">
        <w:rPr>
          <w:rFonts w:ascii="Times New Roman" w:eastAsia="Times New Roman" w:hAnsi="Times New Roman" w:cs="Times New Roman"/>
          <w:b/>
          <w:bCs/>
          <w:kern w:val="0"/>
          <w:sz w:val="26"/>
          <w:szCs w:val="26"/>
          <w:lang w:eastAsia="ja-JP" w:bidi="th-TH"/>
          <w14:ligatures w14:val="none"/>
        </w:rPr>
        <w:t>Guidelines</w:t>
      </w:r>
    </w:p>
    <w:p w14:paraId="5BDDECE2" w14:textId="11FEC535" w:rsidR="00B81297" w:rsidRPr="00B81297" w:rsidRDefault="00B81297" w:rsidP="00B81297">
      <w:pPr>
        <w:rPr>
          <w:rFonts w:ascii="Times New Roman" w:eastAsia="Times New Roman" w:hAnsi="Times New Roman" w:cs="Times New Roman"/>
          <w:kern w:val="0"/>
          <w:sz w:val="26"/>
          <w:szCs w:val="26"/>
          <w:lang w:eastAsia="ja-JP" w:bidi="th-TH"/>
          <w14:ligatures w14:val="none"/>
        </w:rPr>
      </w:pPr>
      <w:r w:rsidRPr="00B81297">
        <w:rPr>
          <w:rFonts w:ascii="Times New Roman" w:eastAsia="Times New Roman" w:hAnsi="Times New Roman" w:cs="Times New Roman"/>
          <w:kern w:val="0"/>
          <w:sz w:val="26"/>
          <w:szCs w:val="26"/>
          <w:lang w:eastAsia="ja-JP" w:bidi="th-TH"/>
          <w14:ligatures w14:val="none"/>
        </w:rPr>
        <w:t>Potential roadblocks or implementation issues that may arise include resistance from employees to adopt new security measures, lack of resources for implementing technical controls, and difficulty in integrating security solutions with existing systems. To overcome these challenges, ABC Credit Union will:</w:t>
      </w:r>
    </w:p>
    <w:p w14:paraId="6BD57C08" w14:textId="77777777" w:rsidR="00B81297" w:rsidRPr="00B81297" w:rsidRDefault="00B81297" w:rsidP="00B81297">
      <w:pPr>
        <w:pStyle w:val="ListParagraph"/>
        <w:numPr>
          <w:ilvl w:val="0"/>
          <w:numId w:val="33"/>
        </w:numPr>
        <w:rPr>
          <w:rFonts w:ascii="Times New Roman" w:eastAsia="Times New Roman" w:hAnsi="Times New Roman" w:cs="Times New Roman"/>
          <w:kern w:val="0"/>
          <w:sz w:val="26"/>
          <w:szCs w:val="26"/>
          <w:lang w:eastAsia="ja-JP" w:bidi="th-TH"/>
          <w14:ligatures w14:val="none"/>
        </w:rPr>
      </w:pPr>
      <w:r w:rsidRPr="00B81297">
        <w:rPr>
          <w:rFonts w:ascii="Times New Roman" w:eastAsia="Times New Roman" w:hAnsi="Times New Roman" w:cs="Times New Roman"/>
          <w:kern w:val="0"/>
          <w:sz w:val="26"/>
          <w:szCs w:val="26"/>
          <w:lang w:eastAsia="ja-JP" w:bidi="th-TH"/>
          <w14:ligatures w14:val="none"/>
        </w:rPr>
        <w:t>Provide ongoing training and awareness programs to educate employees about the importance of information security.</w:t>
      </w:r>
    </w:p>
    <w:p w14:paraId="78042841" w14:textId="77777777" w:rsidR="00B81297" w:rsidRPr="00B81297" w:rsidRDefault="00B81297" w:rsidP="00B81297">
      <w:pPr>
        <w:pStyle w:val="ListParagraph"/>
        <w:numPr>
          <w:ilvl w:val="0"/>
          <w:numId w:val="33"/>
        </w:numPr>
        <w:rPr>
          <w:rFonts w:ascii="Times New Roman" w:eastAsia="Times New Roman" w:hAnsi="Times New Roman" w:cs="Times New Roman"/>
          <w:kern w:val="0"/>
          <w:sz w:val="26"/>
          <w:szCs w:val="26"/>
          <w:lang w:eastAsia="ja-JP" w:bidi="th-TH"/>
          <w14:ligatures w14:val="none"/>
        </w:rPr>
      </w:pPr>
      <w:r w:rsidRPr="00B81297">
        <w:rPr>
          <w:rFonts w:ascii="Times New Roman" w:eastAsia="Times New Roman" w:hAnsi="Times New Roman" w:cs="Times New Roman"/>
          <w:kern w:val="0"/>
          <w:sz w:val="26"/>
          <w:szCs w:val="26"/>
          <w:lang w:eastAsia="ja-JP" w:bidi="th-TH"/>
          <w14:ligatures w14:val="none"/>
        </w:rPr>
        <w:t>Allocate sufficient resources and budget for implementing necessary security controls and technologies.</w:t>
      </w:r>
    </w:p>
    <w:p w14:paraId="52892E70" w14:textId="77777777" w:rsidR="00B81297" w:rsidRPr="00B81297" w:rsidRDefault="00B81297" w:rsidP="00B81297">
      <w:pPr>
        <w:pStyle w:val="ListParagraph"/>
        <w:numPr>
          <w:ilvl w:val="0"/>
          <w:numId w:val="33"/>
        </w:numPr>
        <w:rPr>
          <w:rFonts w:ascii="Times New Roman" w:eastAsia="Times New Roman" w:hAnsi="Times New Roman" w:cs="Times New Roman"/>
          <w:kern w:val="0"/>
          <w:sz w:val="26"/>
          <w:szCs w:val="26"/>
          <w:lang w:eastAsia="ja-JP" w:bidi="th-TH"/>
          <w14:ligatures w14:val="none"/>
        </w:rPr>
      </w:pPr>
      <w:r w:rsidRPr="00B81297">
        <w:rPr>
          <w:rFonts w:ascii="Times New Roman" w:eastAsia="Times New Roman" w:hAnsi="Times New Roman" w:cs="Times New Roman"/>
          <w:kern w:val="0"/>
          <w:sz w:val="26"/>
          <w:szCs w:val="26"/>
          <w:lang w:eastAsia="ja-JP" w:bidi="th-TH"/>
          <w14:ligatures w14:val="none"/>
        </w:rPr>
        <w:t>Collaborate with IT vendors and industry partners to leverage expertise and resources for addressing specific security requirements.</w:t>
      </w:r>
    </w:p>
    <w:p w14:paraId="634EFC51" w14:textId="73C75D05" w:rsidR="000F78AF" w:rsidRPr="00B81297" w:rsidRDefault="00B81297" w:rsidP="00B81297">
      <w:pPr>
        <w:pStyle w:val="ListParagraph"/>
        <w:numPr>
          <w:ilvl w:val="0"/>
          <w:numId w:val="33"/>
        </w:numPr>
        <w:rPr>
          <w:rFonts w:ascii="Times New Roman" w:eastAsia="Times New Roman" w:hAnsi="Times New Roman" w:cs="Times New Roman"/>
          <w:kern w:val="0"/>
          <w:sz w:val="26"/>
          <w:szCs w:val="26"/>
          <w:lang w:eastAsia="ja-JP" w:bidi="th-TH"/>
          <w14:ligatures w14:val="none"/>
        </w:rPr>
      </w:pPr>
      <w:r w:rsidRPr="00B81297">
        <w:rPr>
          <w:rFonts w:ascii="Times New Roman" w:eastAsia="Times New Roman" w:hAnsi="Times New Roman" w:cs="Times New Roman"/>
          <w:kern w:val="0"/>
          <w:sz w:val="26"/>
          <w:szCs w:val="26"/>
          <w:lang w:eastAsia="ja-JP" w:bidi="th-TH"/>
          <w14:ligatures w14:val="none"/>
        </w:rPr>
        <w:t>Continuously monitor and evaluate the effectiveness of security measures, making adjustments as needed to improve overall protection.</w:t>
      </w:r>
    </w:p>
    <w:sectPr w:rsidR="000F78AF" w:rsidRPr="00B81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altName w:val="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2D8C"/>
    <w:multiLevelType w:val="hybridMultilevel"/>
    <w:tmpl w:val="04E66F7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517B87"/>
    <w:multiLevelType w:val="hybridMultilevel"/>
    <w:tmpl w:val="67D02C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644757"/>
    <w:multiLevelType w:val="hybridMultilevel"/>
    <w:tmpl w:val="2D3236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6E17D2"/>
    <w:multiLevelType w:val="hybridMultilevel"/>
    <w:tmpl w:val="36301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4E7617"/>
    <w:multiLevelType w:val="hybridMultilevel"/>
    <w:tmpl w:val="21E488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F60858"/>
    <w:multiLevelType w:val="hybridMultilevel"/>
    <w:tmpl w:val="9E3024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E17442"/>
    <w:multiLevelType w:val="hybridMultilevel"/>
    <w:tmpl w:val="AD08B1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14C13FA"/>
    <w:multiLevelType w:val="hybridMultilevel"/>
    <w:tmpl w:val="34BC95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D887691"/>
    <w:multiLevelType w:val="hybridMultilevel"/>
    <w:tmpl w:val="DFCC1F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EE7216"/>
    <w:multiLevelType w:val="hybridMultilevel"/>
    <w:tmpl w:val="F2D0B1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74080C"/>
    <w:multiLevelType w:val="multilevel"/>
    <w:tmpl w:val="87C2BF9E"/>
    <w:lvl w:ilvl="0">
      <w:start w:val="1"/>
      <w:numFmt w:val="decimal"/>
      <w:lvlText w:val="%1."/>
      <w:lvlJc w:val="left"/>
      <w:pPr>
        <w:ind w:left="36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33EC2CAF"/>
    <w:multiLevelType w:val="hybridMultilevel"/>
    <w:tmpl w:val="0F9E85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6E94BE7"/>
    <w:multiLevelType w:val="hybridMultilevel"/>
    <w:tmpl w:val="2AE4BF1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3D90FDC"/>
    <w:multiLevelType w:val="hybridMultilevel"/>
    <w:tmpl w:val="237829EA"/>
    <w:lvl w:ilvl="0" w:tplc="04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43FA16F5"/>
    <w:multiLevelType w:val="hybridMultilevel"/>
    <w:tmpl w:val="36966C62"/>
    <w:lvl w:ilvl="0" w:tplc="04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44C44A47"/>
    <w:multiLevelType w:val="hybridMultilevel"/>
    <w:tmpl w:val="A808D5E0"/>
    <w:lvl w:ilvl="0" w:tplc="5F2CA526">
      <w:start w:val="1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795241"/>
    <w:multiLevelType w:val="hybridMultilevel"/>
    <w:tmpl w:val="9F809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B301DF"/>
    <w:multiLevelType w:val="hybridMultilevel"/>
    <w:tmpl w:val="0FFECD76"/>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5B6E4C54"/>
    <w:multiLevelType w:val="hybridMultilevel"/>
    <w:tmpl w:val="EF9E3B02"/>
    <w:lvl w:ilvl="0" w:tplc="04090001">
      <w:start w:val="1"/>
      <w:numFmt w:val="bullet"/>
      <w:lvlText w:val=""/>
      <w:lvlJc w:val="left"/>
      <w:pPr>
        <w:ind w:left="720" w:hanging="360"/>
      </w:pPr>
      <w:rPr>
        <w:rFonts w:ascii="Symbol" w:hAnsi="Symbol" w:hint="default"/>
      </w:rPr>
    </w:lvl>
    <w:lvl w:ilvl="1" w:tplc="164CCC58">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3D6321"/>
    <w:multiLevelType w:val="hybridMultilevel"/>
    <w:tmpl w:val="4BC658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C6B3ED4"/>
    <w:multiLevelType w:val="hybridMultilevel"/>
    <w:tmpl w:val="293A070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E0230A6"/>
    <w:multiLevelType w:val="hybridMultilevel"/>
    <w:tmpl w:val="05A61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E231CE9"/>
    <w:multiLevelType w:val="hybridMultilevel"/>
    <w:tmpl w:val="37B6A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AB6FC5"/>
    <w:multiLevelType w:val="hybridMultilevel"/>
    <w:tmpl w:val="96885EF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621B6BA0"/>
    <w:multiLevelType w:val="hybridMultilevel"/>
    <w:tmpl w:val="AE50BF66"/>
    <w:lvl w:ilvl="0" w:tplc="5B02D49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27C7AE4"/>
    <w:multiLevelType w:val="hybridMultilevel"/>
    <w:tmpl w:val="900478E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4166265"/>
    <w:multiLevelType w:val="hybridMultilevel"/>
    <w:tmpl w:val="F57887F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48931DD"/>
    <w:multiLevelType w:val="hybridMultilevel"/>
    <w:tmpl w:val="D9E00762"/>
    <w:lvl w:ilvl="0" w:tplc="04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15:restartNumberingAfterBreak="0">
    <w:nsid w:val="70F94FD0"/>
    <w:multiLevelType w:val="hybridMultilevel"/>
    <w:tmpl w:val="7256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506823"/>
    <w:multiLevelType w:val="hybridMultilevel"/>
    <w:tmpl w:val="A810E51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52E269B"/>
    <w:multiLevelType w:val="hybridMultilevel"/>
    <w:tmpl w:val="DA5A40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5BA2E7D"/>
    <w:multiLevelType w:val="hybridMultilevel"/>
    <w:tmpl w:val="48C04A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FD2DD3"/>
    <w:multiLevelType w:val="hybridMultilevel"/>
    <w:tmpl w:val="5150DF0A"/>
    <w:lvl w:ilvl="0" w:tplc="5F2CA526">
      <w:start w:val="1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4588232">
    <w:abstractNumId w:val="12"/>
  </w:num>
  <w:num w:numId="2" w16cid:durableId="1853759205">
    <w:abstractNumId w:val="8"/>
  </w:num>
  <w:num w:numId="3" w16cid:durableId="1996228153">
    <w:abstractNumId w:val="28"/>
  </w:num>
  <w:num w:numId="4" w16cid:durableId="1856458675">
    <w:abstractNumId w:val="18"/>
  </w:num>
  <w:num w:numId="5" w16cid:durableId="1916934001">
    <w:abstractNumId w:val="16"/>
  </w:num>
  <w:num w:numId="6" w16cid:durableId="1470633462">
    <w:abstractNumId w:val="24"/>
  </w:num>
  <w:num w:numId="7" w16cid:durableId="2078893160">
    <w:abstractNumId w:val="10"/>
  </w:num>
  <w:num w:numId="8" w16cid:durableId="396130919">
    <w:abstractNumId w:val="13"/>
  </w:num>
  <w:num w:numId="9" w16cid:durableId="1875729384">
    <w:abstractNumId w:val="14"/>
  </w:num>
  <w:num w:numId="10" w16cid:durableId="948586966">
    <w:abstractNumId w:val="27"/>
  </w:num>
  <w:num w:numId="11" w16cid:durableId="1487431809">
    <w:abstractNumId w:val="26"/>
  </w:num>
  <w:num w:numId="12" w16cid:durableId="1902207445">
    <w:abstractNumId w:val="25"/>
  </w:num>
  <w:num w:numId="13" w16cid:durableId="916090015">
    <w:abstractNumId w:val="20"/>
  </w:num>
  <w:num w:numId="14" w16cid:durableId="819422060">
    <w:abstractNumId w:val="0"/>
  </w:num>
  <w:num w:numId="15" w16cid:durableId="2100371867">
    <w:abstractNumId w:val="29"/>
  </w:num>
  <w:num w:numId="16" w16cid:durableId="607354206">
    <w:abstractNumId w:val="23"/>
  </w:num>
  <w:num w:numId="17" w16cid:durableId="1550266243">
    <w:abstractNumId w:val="30"/>
  </w:num>
  <w:num w:numId="18" w16cid:durableId="1914586343">
    <w:abstractNumId w:val="17"/>
  </w:num>
  <w:num w:numId="19" w16cid:durableId="1631473765">
    <w:abstractNumId w:val="1"/>
  </w:num>
  <w:num w:numId="20" w16cid:durableId="1658536361">
    <w:abstractNumId w:val="11"/>
  </w:num>
  <w:num w:numId="21" w16cid:durableId="2005084075">
    <w:abstractNumId w:val="2"/>
  </w:num>
  <w:num w:numId="22" w16cid:durableId="1341009379">
    <w:abstractNumId w:val="3"/>
  </w:num>
  <w:num w:numId="23" w16cid:durableId="849684880">
    <w:abstractNumId w:val="7"/>
  </w:num>
  <w:num w:numId="24" w16cid:durableId="769158852">
    <w:abstractNumId w:val="6"/>
  </w:num>
  <w:num w:numId="25" w16cid:durableId="1410692234">
    <w:abstractNumId w:val="4"/>
  </w:num>
  <w:num w:numId="26" w16cid:durableId="144512892">
    <w:abstractNumId w:val="9"/>
  </w:num>
  <w:num w:numId="27" w16cid:durableId="537208137">
    <w:abstractNumId w:val="5"/>
  </w:num>
  <w:num w:numId="28" w16cid:durableId="1628195417">
    <w:abstractNumId w:val="31"/>
  </w:num>
  <w:num w:numId="29" w16cid:durableId="100034649">
    <w:abstractNumId w:val="21"/>
  </w:num>
  <w:num w:numId="30" w16cid:durableId="307247643">
    <w:abstractNumId w:val="19"/>
  </w:num>
  <w:num w:numId="31" w16cid:durableId="1595556275">
    <w:abstractNumId w:val="32"/>
  </w:num>
  <w:num w:numId="32" w16cid:durableId="1909027493">
    <w:abstractNumId w:val="22"/>
  </w:num>
  <w:num w:numId="33" w16cid:durableId="13900200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FEB"/>
    <w:rsid w:val="0001238D"/>
    <w:rsid w:val="0001353E"/>
    <w:rsid w:val="00021653"/>
    <w:rsid w:val="0002451F"/>
    <w:rsid w:val="0002522B"/>
    <w:rsid w:val="000337D7"/>
    <w:rsid w:val="00051B55"/>
    <w:rsid w:val="00053EEB"/>
    <w:rsid w:val="0006255D"/>
    <w:rsid w:val="00092D5F"/>
    <w:rsid w:val="000C3AE5"/>
    <w:rsid w:val="000C6211"/>
    <w:rsid w:val="000E12A8"/>
    <w:rsid w:val="000E6BC4"/>
    <w:rsid w:val="000E7D17"/>
    <w:rsid w:val="000F78AF"/>
    <w:rsid w:val="00103604"/>
    <w:rsid w:val="00154E93"/>
    <w:rsid w:val="0017461A"/>
    <w:rsid w:val="001A5C9D"/>
    <w:rsid w:val="001B31A2"/>
    <w:rsid w:val="001B56B4"/>
    <w:rsid w:val="001D5158"/>
    <w:rsid w:val="001E0F7D"/>
    <w:rsid w:val="001E5875"/>
    <w:rsid w:val="002132A2"/>
    <w:rsid w:val="0021488E"/>
    <w:rsid w:val="00220234"/>
    <w:rsid w:val="00224D7F"/>
    <w:rsid w:val="0023251B"/>
    <w:rsid w:val="00254D4D"/>
    <w:rsid w:val="00262FCC"/>
    <w:rsid w:val="00271591"/>
    <w:rsid w:val="0028553F"/>
    <w:rsid w:val="002A636A"/>
    <w:rsid w:val="002A7FEC"/>
    <w:rsid w:val="002B0946"/>
    <w:rsid w:val="002B2C45"/>
    <w:rsid w:val="002C1F03"/>
    <w:rsid w:val="002E1054"/>
    <w:rsid w:val="002E4F16"/>
    <w:rsid w:val="002E5665"/>
    <w:rsid w:val="002E6541"/>
    <w:rsid w:val="00300DA2"/>
    <w:rsid w:val="00312321"/>
    <w:rsid w:val="003234A1"/>
    <w:rsid w:val="00333D04"/>
    <w:rsid w:val="00346014"/>
    <w:rsid w:val="00346546"/>
    <w:rsid w:val="003629F4"/>
    <w:rsid w:val="00362FBF"/>
    <w:rsid w:val="00376CC1"/>
    <w:rsid w:val="003A0F07"/>
    <w:rsid w:val="003B3759"/>
    <w:rsid w:val="003D7214"/>
    <w:rsid w:val="003E2ED7"/>
    <w:rsid w:val="003E336C"/>
    <w:rsid w:val="003F7FEB"/>
    <w:rsid w:val="0040707B"/>
    <w:rsid w:val="00432283"/>
    <w:rsid w:val="00433E1B"/>
    <w:rsid w:val="00445F30"/>
    <w:rsid w:val="00450CE3"/>
    <w:rsid w:val="004569CD"/>
    <w:rsid w:val="0046407F"/>
    <w:rsid w:val="00465244"/>
    <w:rsid w:val="004666BC"/>
    <w:rsid w:val="00467B5F"/>
    <w:rsid w:val="00472BAB"/>
    <w:rsid w:val="0048460C"/>
    <w:rsid w:val="004B7D01"/>
    <w:rsid w:val="004D18C8"/>
    <w:rsid w:val="004D1C59"/>
    <w:rsid w:val="004D5E8E"/>
    <w:rsid w:val="004D648A"/>
    <w:rsid w:val="004F4DDC"/>
    <w:rsid w:val="0057287D"/>
    <w:rsid w:val="00586FAB"/>
    <w:rsid w:val="0058718C"/>
    <w:rsid w:val="005B28F9"/>
    <w:rsid w:val="005C1E39"/>
    <w:rsid w:val="005C2D4A"/>
    <w:rsid w:val="005E00F5"/>
    <w:rsid w:val="005E23FE"/>
    <w:rsid w:val="005E6098"/>
    <w:rsid w:val="00601C7C"/>
    <w:rsid w:val="006239FF"/>
    <w:rsid w:val="00626ECD"/>
    <w:rsid w:val="006446E9"/>
    <w:rsid w:val="00647FF3"/>
    <w:rsid w:val="00660E05"/>
    <w:rsid w:val="006670CC"/>
    <w:rsid w:val="00673C88"/>
    <w:rsid w:val="006B1E69"/>
    <w:rsid w:val="006C505B"/>
    <w:rsid w:val="006D28B7"/>
    <w:rsid w:val="006E5813"/>
    <w:rsid w:val="006F3B52"/>
    <w:rsid w:val="007106D5"/>
    <w:rsid w:val="007627E5"/>
    <w:rsid w:val="00777E4A"/>
    <w:rsid w:val="00782937"/>
    <w:rsid w:val="007B2E19"/>
    <w:rsid w:val="00814112"/>
    <w:rsid w:val="008226BB"/>
    <w:rsid w:val="00826806"/>
    <w:rsid w:val="00835D17"/>
    <w:rsid w:val="008431FC"/>
    <w:rsid w:val="0084694C"/>
    <w:rsid w:val="0088168B"/>
    <w:rsid w:val="0088783A"/>
    <w:rsid w:val="00895884"/>
    <w:rsid w:val="008D582C"/>
    <w:rsid w:val="008F1280"/>
    <w:rsid w:val="008F78DE"/>
    <w:rsid w:val="009464AC"/>
    <w:rsid w:val="00951471"/>
    <w:rsid w:val="00961D82"/>
    <w:rsid w:val="00977BA9"/>
    <w:rsid w:val="009800AD"/>
    <w:rsid w:val="00983202"/>
    <w:rsid w:val="00985D17"/>
    <w:rsid w:val="00990747"/>
    <w:rsid w:val="00994B6D"/>
    <w:rsid w:val="009A069D"/>
    <w:rsid w:val="009B5ED9"/>
    <w:rsid w:val="009C0A91"/>
    <w:rsid w:val="009F7B9E"/>
    <w:rsid w:val="00A06F81"/>
    <w:rsid w:val="00A1118E"/>
    <w:rsid w:val="00A700AC"/>
    <w:rsid w:val="00A813F3"/>
    <w:rsid w:val="00A91F46"/>
    <w:rsid w:val="00AB4573"/>
    <w:rsid w:val="00AC6F7D"/>
    <w:rsid w:val="00AD1AA2"/>
    <w:rsid w:val="00AD2A40"/>
    <w:rsid w:val="00AE29C9"/>
    <w:rsid w:val="00AF4398"/>
    <w:rsid w:val="00B26869"/>
    <w:rsid w:val="00B2753B"/>
    <w:rsid w:val="00B51C9F"/>
    <w:rsid w:val="00B81297"/>
    <w:rsid w:val="00B9241E"/>
    <w:rsid w:val="00BC370F"/>
    <w:rsid w:val="00BC64BC"/>
    <w:rsid w:val="00BC68AB"/>
    <w:rsid w:val="00BD7EF2"/>
    <w:rsid w:val="00C078FA"/>
    <w:rsid w:val="00C25C87"/>
    <w:rsid w:val="00C372DC"/>
    <w:rsid w:val="00C41A9A"/>
    <w:rsid w:val="00C431A5"/>
    <w:rsid w:val="00C451FD"/>
    <w:rsid w:val="00C56567"/>
    <w:rsid w:val="00C7216A"/>
    <w:rsid w:val="00C85F66"/>
    <w:rsid w:val="00CB06E9"/>
    <w:rsid w:val="00CC02B2"/>
    <w:rsid w:val="00CC4A9B"/>
    <w:rsid w:val="00CD6F5D"/>
    <w:rsid w:val="00D04936"/>
    <w:rsid w:val="00D0632C"/>
    <w:rsid w:val="00D173D3"/>
    <w:rsid w:val="00D7284A"/>
    <w:rsid w:val="00D81A14"/>
    <w:rsid w:val="00D85D8B"/>
    <w:rsid w:val="00D87FF5"/>
    <w:rsid w:val="00DD1F33"/>
    <w:rsid w:val="00DD2B50"/>
    <w:rsid w:val="00DD3F0B"/>
    <w:rsid w:val="00DE6639"/>
    <w:rsid w:val="00DE7C19"/>
    <w:rsid w:val="00E00A78"/>
    <w:rsid w:val="00E1751A"/>
    <w:rsid w:val="00E2467A"/>
    <w:rsid w:val="00E44C92"/>
    <w:rsid w:val="00E458B9"/>
    <w:rsid w:val="00E45D1F"/>
    <w:rsid w:val="00E56E94"/>
    <w:rsid w:val="00E5753D"/>
    <w:rsid w:val="00E66342"/>
    <w:rsid w:val="00E762F8"/>
    <w:rsid w:val="00E8406C"/>
    <w:rsid w:val="00EB7A0B"/>
    <w:rsid w:val="00ED12EA"/>
    <w:rsid w:val="00F0211F"/>
    <w:rsid w:val="00F1085B"/>
    <w:rsid w:val="00F27CE9"/>
    <w:rsid w:val="00F63555"/>
    <w:rsid w:val="00F733E4"/>
    <w:rsid w:val="00F878F5"/>
    <w:rsid w:val="00F953FC"/>
    <w:rsid w:val="00FD7375"/>
    <w:rsid w:val="00FF275C"/>
    <w:rsid w:val="00FF4493"/>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9B6B"/>
  <w15:chartTrackingRefBased/>
  <w15:docId w15:val="{3F24FFB9-F1C4-7B45-AC91-033951D93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C59"/>
  </w:style>
  <w:style w:type="paragraph" w:styleId="Heading3">
    <w:name w:val="heading 3"/>
    <w:basedOn w:val="Normal"/>
    <w:next w:val="Normal"/>
    <w:link w:val="Heading3Char"/>
    <w:uiPriority w:val="9"/>
    <w:unhideWhenUsed/>
    <w:qFormat/>
    <w:rsid w:val="00472BAB"/>
    <w:pPr>
      <w:keepNext/>
      <w:keepLines/>
      <w:spacing w:before="40"/>
      <w:outlineLvl w:val="2"/>
    </w:pPr>
    <w:rPr>
      <w:rFonts w:ascii="Arial" w:eastAsiaTheme="majorEastAsia" w:hAnsi="Arial"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4C92"/>
    <w:rPr>
      <w:color w:val="0563C1" w:themeColor="hyperlink"/>
      <w:u w:val="single"/>
    </w:rPr>
  </w:style>
  <w:style w:type="character" w:styleId="UnresolvedMention">
    <w:name w:val="Unresolved Mention"/>
    <w:basedOn w:val="DefaultParagraphFont"/>
    <w:uiPriority w:val="99"/>
    <w:semiHidden/>
    <w:unhideWhenUsed/>
    <w:rsid w:val="00E44C92"/>
    <w:rPr>
      <w:color w:val="605E5C"/>
      <w:shd w:val="clear" w:color="auto" w:fill="E1DFDD"/>
    </w:rPr>
  </w:style>
  <w:style w:type="character" w:styleId="FollowedHyperlink">
    <w:name w:val="FollowedHyperlink"/>
    <w:basedOn w:val="DefaultParagraphFont"/>
    <w:uiPriority w:val="99"/>
    <w:semiHidden/>
    <w:unhideWhenUsed/>
    <w:rsid w:val="004666BC"/>
    <w:rPr>
      <w:color w:val="954F72" w:themeColor="followedHyperlink"/>
      <w:u w:val="single"/>
    </w:rPr>
  </w:style>
  <w:style w:type="paragraph" w:styleId="ListParagraph">
    <w:name w:val="List Paragraph"/>
    <w:basedOn w:val="Normal"/>
    <w:uiPriority w:val="34"/>
    <w:qFormat/>
    <w:rsid w:val="004666BC"/>
    <w:pPr>
      <w:ind w:left="720"/>
      <w:contextualSpacing/>
    </w:pPr>
  </w:style>
  <w:style w:type="table" w:styleId="TableGrid">
    <w:name w:val="Table Grid"/>
    <w:basedOn w:val="TableNormal"/>
    <w:uiPriority w:val="39"/>
    <w:rsid w:val="00262F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72BAB"/>
    <w:rPr>
      <w:rFonts w:ascii="Arial" w:eastAsiaTheme="majorEastAsia" w:hAnsi="Arial" w:cstheme="majorBidi"/>
      <w:b/>
    </w:rPr>
  </w:style>
  <w:style w:type="paragraph" w:customStyle="1" w:styleId="Default">
    <w:name w:val="Default"/>
    <w:rsid w:val="004569CD"/>
    <w:pPr>
      <w:autoSpaceDE w:val="0"/>
      <w:autoSpaceDN w:val="0"/>
      <w:adjustRightInd w:val="0"/>
    </w:pPr>
    <w:rPr>
      <w:rFonts w:ascii="Arial" w:hAnsi="Arial" w:cs="Arial"/>
      <w:color w:val="000000"/>
      <w:kern w:val="0"/>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90568">
      <w:bodyDiv w:val="1"/>
      <w:marLeft w:val="0"/>
      <w:marRight w:val="0"/>
      <w:marTop w:val="0"/>
      <w:marBottom w:val="0"/>
      <w:divBdr>
        <w:top w:val="none" w:sz="0" w:space="0" w:color="auto"/>
        <w:left w:val="none" w:sz="0" w:space="0" w:color="auto"/>
        <w:bottom w:val="none" w:sz="0" w:space="0" w:color="auto"/>
        <w:right w:val="none" w:sz="0" w:space="0" w:color="auto"/>
      </w:divBdr>
    </w:div>
    <w:div w:id="144905488">
      <w:bodyDiv w:val="1"/>
      <w:marLeft w:val="0"/>
      <w:marRight w:val="0"/>
      <w:marTop w:val="0"/>
      <w:marBottom w:val="0"/>
      <w:divBdr>
        <w:top w:val="none" w:sz="0" w:space="0" w:color="auto"/>
        <w:left w:val="none" w:sz="0" w:space="0" w:color="auto"/>
        <w:bottom w:val="none" w:sz="0" w:space="0" w:color="auto"/>
        <w:right w:val="none" w:sz="0" w:space="0" w:color="auto"/>
      </w:divBdr>
    </w:div>
    <w:div w:id="240263434">
      <w:bodyDiv w:val="1"/>
      <w:marLeft w:val="0"/>
      <w:marRight w:val="0"/>
      <w:marTop w:val="0"/>
      <w:marBottom w:val="0"/>
      <w:divBdr>
        <w:top w:val="none" w:sz="0" w:space="0" w:color="auto"/>
        <w:left w:val="none" w:sz="0" w:space="0" w:color="auto"/>
        <w:bottom w:val="none" w:sz="0" w:space="0" w:color="auto"/>
        <w:right w:val="none" w:sz="0" w:space="0" w:color="auto"/>
      </w:divBdr>
    </w:div>
    <w:div w:id="289165664">
      <w:bodyDiv w:val="1"/>
      <w:marLeft w:val="0"/>
      <w:marRight w:val="0"/>
      <w:marTop w:val="0"/>
      <w:marBottom w:val="0"/>
      <w:divBdr>
        <w:top w:val="none" w:sz="0" w:space="0" w:color="auto"/>
        <w:left w:val="none" w:sz="0" w:space="0" w:color="auto"/>
        <w:bottom w:val="none" w:sz="0" w:space="0" w:color="auto"/>
        <w:right w:val="none" w:sz="0" w:space="0" w:color="auto"/>
      </w:divBdr>
    </w:div>
    <w:div w:id="354310828">
      <w:bodyDiv w:val="1"/>
      <w:marLeft w:val="0"/>
      <w:marRight w:val="0"/>
      <w:marTop w:val="0"/>
      <w:marBottom w:val="0"/>
      <w:divBdr>
        <w:top w:val="none" w:sz="0" w:space="0" w:color="auto"/>
        <w:left w:val="none" w:sz="0" w:space="0" w:color="auto"/>
        <w:bottom w:val="none" w:sz="0" w:space="0" w:color="auto"/>
        <w:right w:val="none" w:sz="0" w:space="0" w:color="auto"/>
      </w:divBdr>
    </w:div>
    <w:div w:id="692271628">
      <w:bodyDiv w:val="1"/>
      <w:marLeft w:val="0"/>
      <w:marRight w:val="0"/>
      <w:marTop w:val="0"/>
      <w:marBottom w:val="0"/>
      <w:divBdr>
        <w:top w:val="none" w:sz="0" w:space="0" w:color="auto"/>
        <w:left w:val="none" w:sz="0" w:space="0" w:color="auto"/>
        <w:bottom w:val="none" w:sz="0" w:space="0" w:color="auto"/>
        <w:right w:val="none" w:sz="0" w:space="0" w:color="auto"/>
      </w:divBdr>
    </w:div>
    <w:div w:id="899633840">
      <w:bodyDiv w:val="1"/>
      <w:marLeft w:val="0"/>
      <w:marRight w:val="0"/>
      <w:marTop w:val="0"/>
      <w:marBottom w:val="0"/>
      <w:divBdr>
        <w:top w:val="none" w:sz="0" w:space="0" w:color="auto"/>
        <w:left w:val="none" w:sz="0" w:space="0" w:color="auto"/>
        <w:bottom w:val="none" w:sz="0" w:space="0" w:color="auto"/>
        <w:right w:val="none" w:sz="0" w:space="0" w:color="auto"/>
      </w:divBdr>
    </w:div>
    <w:div w:id="913662252">
      <w:bodyDiv w:val="1"/>
      <w:marLeft w:val="0"/>
      <w:marRight w:val="0"/>
      <w:marTop w:val="0"/>
      <w:marBottom w:val="0"/>
      <w:divBdr>
        <w:top w:val="none" w:sz="0" w:space="0" w:color="auto"/>
        <w:left w:val="none" w:sz="0" w:space="0" w:color="auto"/>
        <w:bottom w:val="none" w:sz="0" w:space="0" w:color="auto"/>
        <w:right w:val="none" w:sz="0" w:space="0" w:color="auto"/>
      </w:divBdr>
    </w:div>
    <w:div w:id="1070422119">
      <w:bodyDiv w:val="1"/>
      <w:marLeft w:val="0"/>
      <w:marRight w:val="0"/>
      <w:marTop w:val="0"/>
      <w:marBottom w:val="0"/>
      <w:divBdr>
        <w:top w:val="none" w:sz="0" w:space="0" w:color="auto"/>
        <w:left w:val="none" w:sz="0" w:space="0" w:color="auto"/>
        <w:bottom w:val="none" w:sz="0" w:space="0" w:color="auto"/>
        <w:right w:val="none" w:sz="0" w:space="0" w:color="auto"/>
      </w:divBdr>
    </w:div>
    <w:div w:id="1106652441">
      <w:bodyDiv w:val="1"/>
      <w:marLeft w:val="0"/>
      <w:marRight w:val="0"/>
      <w:marTop w:val="0"/>
      <w:marBottom w:val="0"/>
      <w:divBdr>
        <w:top w:val="none" w:sz="0" w:space="0" w:color="auto"/>
        <w:left w:val="none" w:sz="0" w:space="0" w:color="auto"/>
        <w:bottom w:val="none" w:sz="0" w:space="0" w:color="auto"/>
        <w:right w:val="none" w:sz="0" w:space="0" w:color="auto"/>
      </w:divBdr>
    </w:div>
    <w:div w:id="1267692038">
      <w:bodyDiv w:val="1"/>
      <w:marLeft w:val="0"/>
      <w:marRight w:val="0"/>
      <w:marTop w:val="0"/>
      <w:marBottom w:val="0"/>
      <w:divBdr>
        <w:top w:val="none" w:sz="0" w:space="0" w:color="auto"/>
        <w:left w:val="none" w:sz="0" w:space="0" w:color="auto"/>
        <w:bottom w:val="none" w:sz="0" w:space="0" w:color="auto"/>
        <w:right w:val="none" w:sz="0" w:space="0" w:color="auto"/>
      </w:divBdr>
    </w:div>
    <w:div w:id="1279215520">
      <w:bodyDiv w:val="1"/>
      <w:marLeft w:val="0"/>
      <w:marRight w:val="0"/>
      <w:marTop w:val="0"/>
      <w:marBottom w:val="0"/>
      <w:divBdr>
        <w:top w:val="none" w:sz="0" w:space="0" w:color="auto"/>
        <w:left w:val="none" w:sz="0" w:space="0" w:color="auto"/>
        <w:bottom w:val="none" w:sz="0" w:space="0" w:color="auto"/>
        <w:right w:val="none" w:sz="0" w:space="0" w:color="auto"/>
      </w:divBdr>
    </w:div>
    <w:div w:id="1369258801">
      <w:bodyDiv w:val="1"/>
      <w:marLeft w:val="0"/>
      <w:marRight w:val="0"/>
      <w:marTop w:val="0"/>
      <w:marBottom w:val="0"/>
      <w:divBdr>
        <w:top w:val="none" w:sz="0" w:space="0" w:color="auto"/>
        <w:left w:val="none" w:sz="0" w:space="0" w:color="auto"/>
        <w:bottom w:val="none" w:sz="0" w:space="0" w:color="auto"/>
        <w:right w:val="none" w:sz="0" w:space="0" w:color="auto"/>
      </w:divBdr>
    </w:div>
    <w:div w:id="1426880679">
      <w:bodyDiv w:val="1"/>
      <w:marLeft w:val="0"/>
      <w:marRight w:val="0"/>
      <w:marTop w:val="0"/>
      <w:marBottom w:val="0"/>
      <w:divBdr>
        <w:top w:val="none" w:sz="0" w:space="0" w:color="auto"/>
        <w:left w:val="none" w:sz="0" w:space="0" w:color="auto"/>
        <w:bottom w:val="none" w:sz="0" w:space="0" w:color="auto"/>
        <w:right w:val="none" w:sz="0" w:space="0" w:color="auto"/>
      </w:divBdr>
    </w:div>
    <w:div w:id="1562255458">
      <w:bodyDiv w:val="1"/>
      <w:marLeft w:val="0"/>
      <w:marRight w:val="0"/>
      <w:marTop w:val="0"/>
      <w:marBottom w:val="0"/>
      <w:divBdr>
        <w:top w:val="none" w:sz="0" w:space="0" w:color="auto"/>
        <w:left w:val="none" w:sz="0" w:space="0" w:color="auto"/>
        <w:bottom w:val="none" w:sz="0" w:space="0" w:color="auto"/>
        <w:right w:val="none" w:sz="0" w:space="0" w:color="auto"/>
      </w:divBdr>
    </w:div>
    <w:div w:id="1649165901">
      <w:bodyDiv w:val="1"/>
      <w:marLeft w:val="0"/>
      <w:marRight w:val="0"/>
      <w:marTop w:val="0"/>
      <w:marBottom w:val="0"/>
      <w:divBdr>
        <w:top w:val="none" w:sz="0" w:space="0" w:color="auto"/>
        <w:left w:val="none" w:sz="0" w:space="0" w:color="auto"/>
        <w:bottom w:val="none" w:sz="0" w:space="0" w:color="auto"/>
        <w:right w:val="none" w:sz="0" w:space="0" w:color="auto"/>
      </w:divBdr>
    </w:div>
    <w:div w:id="1813719185">
      <w:bodyDiv w:val="1"/>
      <w:marLeft w:val="0"/>
      <w:marRight w:val="0"/>
      <w:marTop w:val="0"/>
      <w:marBottom w:val="0"/>
      <w:divBdr>
        <w:top w:val="none" w:sz="0" w:space="0" w:color="auto"/>
        <w:left w:val="none" w:sz="0" w:space="0" w:color="auto"/>
        <w:bottom w:val="none" w:sz="0" w:space="0" w:color="auto"/>
        <w:right w:val="none" w:sz="0" w:space="0" w:color="auto"/>
      </w:divBdr>
    </w:div>
    <w:div w:id="1895434757">
      <w:bodyDiv w:val="1"/>
      <w:marLeft w:val="0"/>
      <w:marRight w:val="0"/>
      <w:marTop w:val="0"/>
      <w:marBottom w:val="0"/>
      <w:divBdr>
        <w:top w:val="none" w:sz="0" w:space="0" w:color="auto"/>
        <w:left w:val="none" w:sz="0" w:space="0" w:color="auto"/>
        <w:bottom w:val="none" w:sz="0" w:space="0" w:color="auto"/>
        <w:right w:val="none" w:sz="0" w:space="0" w:color="auto"/>
      </w:divBdr>
    </w:div>
    <w:div w:id="1917202086">
      <w:bodyDiv w:val="1"/>
      <w:marLeft w:val="0"/>
      <w:marRight w:val="0"/>
      <w:marTop w:val="0"/>
      <w:marBottom w:val="0"/>
      <w:divBdr>
        <w:top w:val="none" w:sz="0" w:space="0" w:color="auto"/>
        <w:left w:val="none" w:sz="0" w:space="0" w:color="auto"/>
        <w:bottom w:val="none" w:sz="0" w:space="0" w:color="auto"/>
        <w:right w:val="none" w:sz="0" w:space="0" w:color="auto"/>
      </w:divBdr>
    </w:div>
    <w:div w:id="1985812274">
      <w:bodyDiv w:val="1"/>
      <w:marLeft w:val="0"/>
      <w:marRight w:val="0"/>
      <w:marTop w:val="0"/>
      <w:marBottom w:val="0"/>
      <w:divBdr>
        <w:top w:val="none" w:sz="0" w:space="0" w:color="auto"/>
        <w:left w:val="none" w:sz="0" w:space="0" w:color="auto"/>
        <w:bottom w:val="none" w:sz="0" w:space="0" w:color="auto"/>
        <w:right w:val="none" w:sz="0" w:space="0" w:color="auto"/>
      </w:divBdr>
    </w:div>
    <w:div w:id="200500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6</Pages>
  <Words>2010</Words>
  <Characters>11460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Manager/>
  <Company>FPTU</Company>
  <LinksUpToDate>false</LinksUpToDate>
  <CharactersWithSpaces>13444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Pham Yen</dc:creator>
  <cp:keywords/>
  <dc:description/>
  <cp:lastModifiedBy>Triet Tran</cp:lastModifiedBy>
  <cp:revision>469</cp:revision>
  <dcterms:created xsi:type="dcterms:W3CDTF">2024-01-05T12:49:00Z</dcterms:created>
  <dcterms:modified xsi:type="dcterms:W3CDTF">2024-03-13T15:42:00Z</dcterms:modified>
  <cp:category/>
</cp:coreProperties>
</file>