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6084"/>
      </w:tblGrid>
      <w:tr w:rsidR="004101FA" w:rsidRPr="00E92651" w14:paraId="465127DB" w14:textId="77777777" w:rsidTr="006A2974">
        <w:tc>
          <w:tcPr>
            <w:tcW w:w="9330" w:type="dxa"/>
            <w:gridSpan w:val="2"/>
          </w:tcPr>
          <w:p w14:paraId="741AE1B1" w14:textId="28CB9FA4" w:rsidR="004101FA" w:rsidRPr="00E92651" w:rsidRDefault="004E3CD8" w:rsidP="004101FA">
            <w:pPr>
              <w:jc w:val="center"/>
              <w:rPr>
                <w:b/>
                <w:bCs/>
                <w:sz w:val="26"/>
                <w:szCs w:val="26"/>
              </w:rPr>
            </w:pPr>
            <w:r w:rsidRPr="00E92651">
              <w:rPr>
                <w:b/>
                <w:bCs/>
                <w:sz w:val="26"/>
                <w:szCs w:val="26"/>
              </w:rPr>
              <w:t>Lab</w:t>
            </w:r>
            <w:r w:rsidR="0087429F" w:rsidRPr="00E92651">
              <w:rPr>
                <w:b/>
                <w:bCs/>
                <w:sz w:val="26"/>
                <w:szCs w:val="26"/>
              </w:rPr>
              <w:t xml:space="preserve"> </w:t>
            </w:r>
            <w:r w:rsidR="003100B6" w:rsidRPr="00E92651">
              <w:rPr>
                <w:b/>
                <w:bCs/>
                <w:sz w:val="26"/>
                <w:szCs w:val="26"/>
              </w:rPr>
              <w:t>6</w:t>
            </w:r>
            <w:r w:rsidR="00935B4D" w:rsidRPr="00E92651">
              <w:rPr>
                <w:b/>
                <w:bCs/>
                <w:sz w:val="26"/>
                <w:szCs w:val="26"/>
              </w:rPr>
              <w:t xml:space="preserve"> </w:t>
            </w:r>
            <w:r w:rsidR="0028793B" w:rsidRPr="00E92651">
              <w:rPr>
                <w:b/>
                <w:bCs/>
                <w:sz w:val="26"/>
                <w:szCs w:val="26"/>
              </w:rPr>
              <w:t>–</w:t>
            </w:r>
            <w:r w:rsidR="00935B4D" w:rsidRPr="00E92651">
              <w:rPr>
                <w:b/>
                <w:bCs/>
                <w:sz w:val="26"/>
                <w:szCs w:val="26"/>
              </w:rPr>
              <w:t xml:space="preserve"> </w:t>
            </w:r>
            <w:r w:rsidRPr="00E92651">
              <w:rPr>
                <w:b/>
                <w:bCs/>
                <w:sz w:val="26"/>
                <w:szCs w:val="26"/>
              </w:rPr>
              <w:t>A</w:t>
            </w:r>
            <w:r w:rsidR="0028793B" w:rsidRPr="00E92651">
              <w:rPr>
                <w:b/>
                <w:bCs/>
                <w:sz w:val="26"/>
                <w:szCs w:val="26"/>
              </w:rPr>
              <w:t>ccess Control Vulnerabilities</w:t>
            </w:r>
            <w:r w:rsidRPr="00E92651">
              <w:rPr>
                <w:b/>
                <w:bCs/>
                <w:sz w:val="26"/>
                <w:szCs w:val="26"/>
              </w:rPr>
              <w:t xml:space="preserve"> (</w:t>
            </w:r>
            <w:r w:rsidR="0028793B" w:rsidRPr="00E92651">
              <w:rPr>
                <w:b/>
                <w:bCs/>
                <w:sz w:val="26"/>
                <w:szCs w:val="26"/>
              </w:rPr>
              <w:t>IDOR</w:t>
            </w:r>
            <w:r w:rsidRPr="00E92651">
              <w:rPr>
                <w:b/>
                <w:bCs/>
                <w:sz w:val="26"/>
                <w:szCs w:val="26"/>
              </w:rPr>
              <w:t>)</w:t>
            </w:r>
          </w:p>
        </w:tc>
      </w:tr>
      <w:tr w:rsidR="00A06F78" w:rsidRPr="00E92651" w14:paraId="7D608E14" w14:textId="77777777" w:rsidTr="0084785C">
        <w:tc>
          <w:tcPr>
            <w:tcW w:w="3246" w:type="dxa"/>
          </w:tcPr>
          <w:p w14:paraId="3272CD68" w14:textId="3B48C1DA" w:rsidR="00A06F78" w:rsidRPr="00E92651" w:rsidRDefault="008F0BDD" w:rsidP="0084785C">
            <w:pPr>
              <w:jc w:val="center"/>
              <w:rPr>
                <w:b/>
                <w:bCs/>
                <w:sz w:val="26"/>
                <w:szCs w:val="26"/>
              </w:rPr>
            </w:pPr>
            <w:r w:rsidRPr="00E92651">
              <w:rPr>
                <w:b/>
                <w:bCs/>
                <w:sz w:val="26"/>
                <w:szCs w:val="26"/>
              </w:rPr>
              <w:t>Name</w:t>
            </w:r>
          </w:p>
        </w:tc>
        <w:tc>
          <w:tcPr>
            <w:tcW w:w="6084" w:type="dxa"/>
          </w:tcPr>
          <w:p w14:paraId="793EE83E" w14:textId="0DACF43F" w:rsidR="00A06F78" w:rsidRPr="00E92651" w:rsidRDefault="00F821AE" w:rsidP="0084785C">
            <w:pPr>
              <w:jc w:val="center"/>
              <w:rPr>
                <w:sz w:val="26"/>
                <w:szCs w:val="26"/>
              </w:rPr>
            </w:pPr>
            <w:r w:rsidRPr="00E92651">
              <w:rPr>
                <w:sz w:val="26"/>
                <w:szCs w:val="26"/>
              </w:rPr>
              <w:t>Tr</w:t>
            </w:r>
            <w:r w:rsidR="00BD05A7" w:rsidRPr="00E92651">
              <w:rPr>
                <w:sz w:val="26"/>
                <w:szCs w:val="26"/>
              </w:rPr>
              <w:t>an Minh Triet</w:t>
            </w:r>
          </w:p>
        </w:tc>
      </w:tr>
      <w:tr w:rsidR="00A06F78" w:rsidRPr="00E92651" w14:paraId="04CD4680" w14:textId="77777777" w:rsidTr="0084785C">
        <w:tc>
          <w:tcPr>
            <w:tcW w:w="3246" w:type="dxa"/>
          </w:tcPr>
          <w:p w14:paraId="7C378355" w14:textId="112173D4" w:rsidR="00A06F78" w:rsidRPr="00E92651" w:rsidRDefault="008F0BDD" w:rsidP="0084785C">
            <w:pPr>
              <w:jc w:val="center"/>
              <w:rPr>
                <w:b/>
                <w:bCs/>
                <w:sz w:val="26"/>
                <w:szCs w:val="26"/>
              </w:rPr>
            </w:pPr>
            <w:r w:rsidRPr="00E92651">
              <w:rPr>
                <w:b/>
                <w:bCs/>
                <w:sz w:val="26"/>
                <w:szCs w:val="26"/>
              </w:rPr>
              <w:t>Student ID</w:t>
            </w:r>
          </w:p>
        </w:tc>
        <w:tc>
          <w:tcPr>
            <w:tcW w:w="6084" w:type="dxa"/>
          </w:tcPr>
          <w:p w14:paraId="78B64DA2" w14:textId="2188343D" w:rsidR="00A06F78" w:rsidRPr="00E92651" w:rsidRDefault="00F821AE" w:rsidP="0084785C">
            <w:pPr>
              <w:jc w:val="center"/>
              <w:rPr>
                <w:sz w:val="26"/>
                <w:szCs w:val="26"/>
              </w:rPr>
            </w:pPr>
            <w:r w:rsidRPr="00E92651">
              <w:rPr>
                <w:sz w:val="26"/>
                <w:szCs w:val="26"/>
              </w:rPr>
              <w:t>SE1</w:t>
            </w:r>
            <w:r w:rsidR="00BD05A7" w:rsidRPr="00E92651">
              <w:rPr>
                <w:sz w:val="26"/>
                <w:szCs w:val="26"/>
              </w:rPr>
              <w:t>72241</w:t>
            </w:r>
          </w:p>
        </w:tc>
      </w:tr>
    </w:tbl>
    <w:p w14:paraId="2E8CE9E9" w14:textId="77777777" w:rsidR="00735E93" w:rsidRPr="00E92651" w:rsidRDefault="00735E93">
      <w:pPr>
        <w:rPr>
          <w:sz w:val="26"/>
          <w:szCs w:val="26"/>
        </w:rPr>
      </w:pPr>
    </w:p>
    <w:p w14:paraId="1C0A9098" w14:textId="4F7CAA2A" w:rsidR="00972364" w:rsidRDefault="00E92651" w:rsidP="00E92651">
      <w:pPr>
        <w:rPr>
          <w:b/>
          <w:bCs/>
          <w:sz w:val="26"/>
          <w:szCs w:val="26"/>
        </w:rPr>
      </w:pPr>
      <w:r>
        <w:rPr>
          <w:b/>
          <w:bCs/>
          <w:sz w:val="26"/>
          <w:szCs w:val="26"/>
        </w:rPr>
        <w:t>Part 1: Answer the following questions</w:t>
      </w:r>
    </w:p>
    <w:p w14:paraId="51FC5AAD" w14:textId="652DFCBF" w:rsidR="00E92651" w:rsidRPr="00E92651" w:rsidRDefault="00E92651" w:rsidP="00E92651">
      <w:pPr>
        <w:pStyle w:val="Default"/>
        <w:numPr>
          <w:ilvl w:val="0"/>
          <w:numId w:val="23"/>
        </w:numPr>
      </w:pPr>
      <w:r>
        <w:rPr>
          <w:sz w:val="23"/>
          <w:szCs w:val="23"/>
        </w:rPr>
        <w:t>What is an Insecure Direct Object Reference (IDOR), and how does it present a security risk in web applications?</w:t>
      </w:r>
    </w:p>
    <w:p w14:paraId="5E455041" w14:textId="77777777" w:rsidR="00E92651" w:rsidRDefault="00E92651" w:rsidP="00E92651">
      <w:pPr>
        <w:pStyle w:val="Default"/>
        <w:ind w:left="720"/>
      </w:pPr>
      <w:r>
        <w:t>An Insecure Direct Object Reference (IDOR) is a security vulnerability that occurs when a web application provides direct access to objects based on user-supplied input. In simpler terms, it occurs when an application exposes internal implementation objects to users without proper authorization checks. This can lead to unauthorized access to sensitive data or functionality.</w:t>
      </w:r>
    </w:p>
    <w:p w14:paraId="2424BBFC" w14:textId="77777777" w:rsidR="00E92651" w:rsidRDefault="00E92651" w:rsidP="00E92651">
      <w:pPr>
        <w:pStyle w:val="Default"/>
        <w:ind w:left="720"/>
      </w:pPr>
    </w:p>
    <w:p w14:paraId="304C7B61" w14:textId="77777777" w:rsidR="00E92651" w:rsidRDefault="00E92651" w:rsidP="00E92651">
      <w:pPr>
        <w:pStyle w:val="Default"/>
        <w:ind w:left="720"/>
      </w:pPr>
      <w:r>
        <w:t>Here's a breakdown of how IDOR works and the risks it poses:</w:t>
      </w:r>
    </w:p>
    <w:p w14:paraId="012600FF" w14:textId="77777777" w:rsidR="00E92651" w:rsidRDefault="00E92651" w:rsidP="00E92651">
      <w:pPr>
        <w:pStyle w:val="Default"/>
        <w:ind w:left="720"/>
      </w:pPr>
    </w:p>
    <w:p w14:paraId="2A00F86D" w14:textId="77777777" w:rsidR="00E92651" w:rsidRDefault="00E92651" w:rsidP="00E92651">
      <w:pPr>
        <w:pStyle w:val="Default"/>
        <w:ind w:left="720"/>
      </w:pPr>
      <w:r>
        <w:t>1. Direct Object Reference</w:t>
      </w:r>
    </w:p>
    <w:p w14:paraId="02473383" w14:textId="77777777" w:rsidR="00E92651" w:rsidRDefault="00E92651" w:rsidP="00E92651">
      <w:pPr>
        <w:pStyle w:val="Default"/>
        <w:ind w:left="720"/>
      </w:pPr>
    </w:p>
    <w:p w14:paraId="008FD344" w14:textId="77777777" w:rsidR="00E92651" w:rsidRDefault="00E92651" w:rsidP="00E92651">
      <w:pPr>
        <w:pStyle w:val="Default"/>
        <w:ind w:left="720"/>
      </w:pPr>
      <w:r>
        <w:t>2. Insecure Handling of References</w:t>
      </w:r>
    </w:p>
    <w:p w14:paraId="28A8890C" w14:textId="77777777" w:rsidR="00E92651" w:rsidRDefault="00E92651" w:rsidP="00E92651">
      <w:pPr>
        <w:pStyle w:val="Default"/>
        <w:ind w:left="720"/>
      </w:pPr>
    </w:p>
    <w:p w14:paraId="649E6010" w14:textId="77777777" w:rsidR="00E92651" w:rsidRDefault="00E92651" w:rsidP="00E92651">
      <w:pPr>
        <w:pStyle w:val="Default"/>
        <w:ind w:left="720"/>
      </w:pPr>
      <w:r>
        <w:t>3. Security Risk</w:t>
      </w:r>
    </w:p>
    <w:p w14:paraId="2AD83EE6" w14:textId="77777777" w:rsidR="00E92651" w:rsidRDefault="00E92651" w:rsidP="00E92651">
      <w:pPr>
        <w:pStyle w:val="Default"/>
        <w:ind w:left="720"/>
      </w:pPr>
    </w:p>
    <w:p w14:paraId="44F1C569" w14:textId="77777777" w:rsidR="00E92651" w:rsidRDefault="00E92651" w:rsidP="00E92651">
      <w:pPr>
        <w:pStyle w:val="Default"/>
        <w:ind w:left="720"/>
      </w:pPr>
      <w:r>
        <w:t>4. Examples</w:t>
      </w:r>
    </w:p>
    <w:p w14:paraId="0A2F2E68" w14:textId="77777777" w:rsidR="00E92651" w:rsidRDefault="00E92651" w:rsidP="00E92651">
      <w:pPr>
        <w:pStyle w:val="Default"/>
        <w:ind w:left="720"/>
      </w:pPr>
    </w:p>
    <w:p w14:paraId="4F13F66A" w14:textId="77777777" w:rsidR="00E92651" w:rsidRDefault="00E92651" w:rsidP="00E92651">
      <w:pPr>
        <w:pStyle w:val="Default"/>
        <w:ind w:left="720"/>
      </w:pPr>
      <w:r>
        <w:t>5. Prevention</w:t>
      </w:r>
    </w:p>
    <w:p w14:paraId="4BE127E9" w14:textId="77777777" w:rsidR="00E92651" w:rsidRDefault="00E92651" w:rsidP="00E92651">
      <w:pPr>
        <w:pStyle w:val="Default"/>
        <w:ind w:left="720"/>
      </w:pPr>
    </w:p>
    <w:p w14:paraId="45DE1F9A" w14:textId="17C4E299" w:rsidR="00E92651" w:rsidRDefault="00E92651" w:rsidP="00E92651">
      <w:pPr>
        <w:pStyle w:val="Default"/>
        <w:ind w:left="720"/>
      </w:pPr>
      <w:r>
        <w:t>In summary, IDOR is a security vulnerability where an attacker can manipulate references to gain unauthorized access to sensitive objects or functions within a web application. It underscores the importance of implementing robust authorization mechanisms to ensure that users can only access the data and functionality they are explicitly authorized to use.</w:t>
      </w:r>
    </w:p>
    <w:p w14:paraId="2A98BE87" w14:textId="77777777" w:rsidR="00E92651" w:rsidRDefault="00E92651" w:rsidP="00E92651">
      <w:pPr>
        <w:pStyle w:val="Default"/>
      </w:pPr>
    </w:p>
    <w:p w14:paraId="40D21603" w14:textId="77777777" w:rsidR="00E92651" w:rsidRDefault="00E92651" w:rsidP="00E92651">
      <w:pPr>
        <w:pStyle w:val="Default"/>
      </w:pPr>
      <w:r>
        <w:t xml:space="preserve"> </w:t>
      </w:r>
    </w:p>
    <w:p w14:paraId="56A34A2E" w14:textId="77777777" w:rsidR="00E92651" w:rsidRDefault="00E92651" w:rsidP="00E92651">
      <w:pPr>
        <w:pStyle w:val="Default"/>
        <w:numPr>
          <w:ilvl w:val="0"/>
          <w:numId w:val="23"/>
        </w:numPr>
        <w:rPr>
          <w:sz w:val="23"/>
          <w:szCs w:val="23"/>
        </w:rPr>
      </w:pPr>
      <w:r>
        <w:rPr>
          <w:sz w:val="23"/>
          <w:szCs w:val="23"/>
        </w:rPr>
        <w:t>How can attackers exploit IDOR vulnerabilities in a website, and what are some common techniques used in such attacks?</w:t>
      </w:r>
    </w:p>
    <w:p w14:paraId="2A1B58E5" w14:textId="77777777" w:rsidR="00E92651" w:rsidRPr="00E92651" w:rsidRDefault="00E92651" w:rsidP="00E92651">
      <w:pPr>
        <w:ind w:left="720"/>
        <w:rPr>
          <w:sz w:val="26"/>
          <w:szCs w:val="26"/>
        </w:rPr>
      </w:pPr>
      <w:r w:rsidRPr="00E92651">
        <w:rPr>
          <w:sz w:val="26"/>
          <w:szCs w:val="26"/>
        </w:rPr>
        <w:t>Attackers can exploit Insecure Direct Object Reference (IDOR) vulnerabilities in a website by manipulating object references to gain unauthorized access to sensitive data or functionality. Here are some common techniques used in IDOR attacks:</w:t>
      </w:r>
    </w:p>
    <w:p w14:paraId="762E14F1" w14:textId="77777777" w:rsidR="00E92651" w:rsidRPr="00E92651" w:rsidRDefault="00E92651" w:rsidP="00E92651">
      <w:pPr>
        <w:ind w:left="720"/>
        <w:rPr>
          <w:sz w:val="26"/>
          <w:szCs w:val="26"/>
        </w:rPr>
      </w:pPr>
    </w:p>
    <w:p w14:paraId="60E653E4" w14:textId="77777777" w:rsidR="00E92651" w:rsidRPr="00E92651" w:rsidRDefault="00E92651" w:rsidP="00E92651">
      <w:pPr>
        <w:ind w:left="720"/>
        <w:rPr>
          <w:sz w:val="26"/>
          <w:szCs w:val="26"/>
        </w:rPr>
      </w:pPr>
      <w:r w:rsidRPr="00E92651">
        <w:rPr>
          <w:sz w:val="26"/>
          <w:szCs w:val="26"/>
        </w:rPr>
        <w:t>1. Changing Parameters in URLs or Forms</w:t>
      </w:r>
    </w:p>
    <w:p w14:paraId="7F2D32DB" w14:textId="77777777" w:rsidR="00E92651" w:rsidRPr="00E92651" w:rsidRDefault="00E92651" w:rsidP="00E92651">
      <w:pPr>
        <w:ind w:left="720"/>
        <w:rPr>
          <w:sz w:val="26"/>
          <w:szCs w:val="26"/>
        </w:rPr>
      </w:pPr>
    </w:p>
    <w:p w14:paraId="04050462" w14:textId="77777777" w:rsidR="00E92651" w:rsidRPr="00E92651" w:rsidRDefault="00E92651" w:rsidP="00E92651">
      <w:pPr>
        <w:ind w:left="720"/>
        <w:rPr>
          <w:sz w:val="26"/>
          <w:szCs w:val="26"/>
        </w:rPr>
      </w:pPr>
      <w:r w:rsidRPr="00E92651">
        <w:rPr>
          <w:sz w:val="26"/>
          <w:szCs w:val="26"/>
        </w:rPr>
        <w:lastRenderedPageBreak/>
        <w:t>2. Sequential Object Reference (Predictable References)</w:t>
      </w:r>
    </w:p>
    <w:p w14:paraId="4F85CACA" w14:textId="77777777" w:rsidR="00E92651" w:rsidRPr="00E92651" w:rsidRDefault="00E92651" w:rsidP="00E92651">
      <w:pPr>
        <w:ind w:left="720"/>
        <w:rPr>
          <w:sz w:val="26"/>
          <w:szCs w:val="26"/>
        </w:rPr>
      </w:pPr>
    </w:p>
    <w:p w14:paraId="5AC18125" w14:textId="77777777" w:rsidR="00E92651" w:rsidRPr="00E92651" w:rsidRDefault="00E92651" w:rsidP="00E92651">
      <w:pPr>
        <w:ind w:left="720"/>
        <w:rPr>
          <w:sz w:val="26"/>
          <w:szCs w:val="26"/>
        </w:rPr>
      </w:pPr>
      <w:r w:rsidRPr="00E92651">
        <w:rPr>
          <w:sz w:val="26"/>
          <w:szCs w:val="26"/>
        </w:rPr>
        <w:t>3. Forced Browsing</w:t>
      </w:r>
    </w:p>
    <w:p w14:paraId="4C845982" w14:textId="77777777" w:rsidR="00E92651" w:rsidRPr="00E92651" w:rsidRDefault="00E92651" w:rsidP="00E92651">
      <w:pPr>
        <w:ind w:left="720"/>
        <w:rPr>
          <w:sz w:val="26"/>
          <w:szCs w:val="26"/>
        </w:rPr>
      </w:pPr>
    </w:p>
    <w:p w14:paraId="0C6AADBE" w14:textId="77777777" w:rsidR="00E92651" w:rsidRPr="00E92651" w:rsidRDefault="00E92651" w:rsidP="00E92651">
      <w:pPr>
        <w:ind w:left="720"/>
        <w:rPr>
          <w:sz w:val="26"/>
          <w:szCs w:val="26"/>
        </w:rPr>
      </w:pPr>
      <w:r w:rsidRPr="00E92651">
        <w:rPr>
          <w:sz w:val="26"/>
          <w:szCs w:val="26"/>
        </w:rPr>
        <w:t>4. Burp Suite and Proxy Tools</w:t>
      </w:r>
    </w:p>
    <w:p w14:paraId="7397F982" w14:textId="77777777" w:rsidR="00E92651" w:rsidRPr="00E92651" w:rsidRDefault="00E92651" w:rsidP="00E92651">
      <w:pPr>
        <w:ind w:left="720"/>
        <w:rPr>
          <w:sz w:val="26"/>
          <w:szCs w:val="26"/>
        </w:rPr>
      </w:pPr>
    </w:p>
    <w:p w14:paraId="284BE5DE" w14:textId="77777777" w:rsidR="00E92651" w:rsidRPr="00E92651" w:rsidRDefault="00E92651" w:rsidP="00E92651">
      <w:pPr>
        <w:ind w:left="720"/>
        <w:rPr>
          <w:sz w:val="26"/>
          <w:szCs w:val="26"/>
        </w:rPr>
      </w:pPr>
      <w:r w:rsidRPr="00E92651">
        <w:rPr>
          <w:sz w:val="26"/>
          <w:szCs w:val="26"/>
        </w:rPr>
        <w:t>5. Browser Developer Tools</w:t>
      </w:r>
    </w:p>
    <w:p w14:paraId="02BE3006" w14:textId="77777777" w:rsidR="00E92651" w:rsidRPr="00E92651" w:rsidRDefault="00E92651" w:rsidP="00E92651">
      <w:pPr>
        <w:ind w:left="720"/>
        <w:rPr>
          <w:sz w:val="26"/>
          <w:szCs w:val="26"/>
        </w:rPr>
      </w:pPr>
    </w:p>
    <w:p w14:paraId="5544F666" w14:textId="77777777" w:rsidR="00E92651" w:rsidRPr="00E92651" w:rsidRDefault="00E92651" w:rsidP="00E92651">
      <w:pPr>
        <w:ind w:left="720"/>
        <w:rPr>
          <w:sz w:val="26"/>
          <w:szCs w:val="26"/>
        </w:rPr>
      </w:pPr>
      <w:r w:rsidRPr="00E92651">
        <w:rPr>
          <w:sz w:val="26"/>
          <w:szCs w:val="26"/>
        </w:rPr>
        <w:t>6. Cross-Site Request Forgery (CSRF)</w:t>
      </w:r>
    </w:p>
    <w:p w14:paraId="51AD84F1" w14:textId="77777777" w:rsidR="00E92651" w:rsidRPr="00E92651" w:rsidRDefault="00E92651" w:rsidP="00E92651">
      <w:pPr>
        <w:ind w:left="720"/>
        <w:rPr>
          <w:sz w:val="26"/>
          <w:szCs w:val="26"/>
        </w:rPr>
      </w:pPr>
    </w:p>
    <w:p w14:paraId="08D1F2E3" w14:textId="77777777" w:rsidR="00E92651" w:rsidRPr="00E92651" w:rsidRDefault="00E92651" w:rsidP="00E92651">
      <w:pPr>
        <w:ind w:left="720"/>
        <w:rPr>
          <w:sz w:val="26"/>
          <w:szCs w:val="26"/>
        </w:rPr>
      </w:pPr>
      <w:r w:rsidRPr="00E92651">
        <w:rPr>
          <w:sz w:val="26"/>
          <w:szCs w:val="26"/>
        </w:rPr>
        <w:t>7. Business Logic Abuse</w:t>
      </w:r>
    </w:p>
    <w:p w14:paraId="795FA010" w14:textId="77777777" w:rsidR="00E92651" w:rsidRPr="00E92651" w:rsidRDefault="00E92651" w:rsidP="00E92651">
      <w:pPr>
        <w:ind w:left="720"/>
        <w:rPr>
          <w:sz w:val="26"/>
          <w:szCs w:val="26"/>
        </w:rPr>
      </w:pPr>
    </w:p>
    <w:p w14:paraId="14281641" w14:textId="648C8F74" w:rsidR="00E92651" w:rsidRDefault="00E92651" w:rsidP="00E92651">
      <w:pPr>
        <w:ind w:left="720"/>
        <w:rPr>
          <w:sz w:val="26"/>
          <w:szCs w:val="26"/>
        </w:rPr>
      </w:pPr>
      <w:r w:rsidRPr="00E92651">
        <w:rPr>
          <w:sz w:val="26"/>
          <w:szCs w:val="26"/>
        </w:rPr>
        <w:t>To prevent these types of attacks, developers should implement strong access controls, validate user input, and ensure that proper authorization checks are in place. Regular security testing, including code reviews and penetration testing, can help identify and mitigate IDOR vulnerabilities before they can be exploited by attackers.</w:t>
      </w:r>
    </w:p>
    <w:p w14:paraId="5EC1B81B" w14:textId="46BC2CAB" w:rsidR="00E92651" w:rsidRDefault="00E92651" w:rsidP="00E92651">
      <w:pPr>
        <w:pStyle w:val="ListParagraph"/>
        <w:numPr>
          <w:ilvl w:val="0"/>
          <w:numId w:val="23"/>
        </w:numPr>
        <w:rPr>
          <w:sz w:val="26"/>
          <w:szCs w:val="26"/>
        </w:rPr>
      </w:pPr>
      <w:r w:rsidRPr="00E92651">
        <w:rPr>
          <w:sz w:val="26"/>
          <w:szCs w:val="26"/>
        </w:rPr>
        <w:t>What types of functionality or data in a website can be affected as a result of an IDOR</w:t>
      </w:r>
      <w:r>
        <w:rPr>
          <w:sz w:val="26"/>
          <w:szCs w:val="26"/>
        </w:rPr>
        <w:t xml:space="preserve"> </w:t>
      </w:r>
      <w:r w:rsidRPr="00E92651">
        <w:rPr>
          <w:sz w:val="26"/>
          <w:szCs w:val="26"/>
        </w:rPr>
        <w:t>vulnerability being exploited?</w:t>
      </w:r>
    </w:p>
    <w:p w14:paraId="7B41CEAB" w14:textId="60E101BB" w:rsidR="00E92651" w:rsidRDefault="006B71D1" w:rsidP="00E92651">
      <w:pPr>
        <w:pStyle w:val="ListParagraph"/>
        <w:rPr>
          <w:sz w:val="26"/>
          <w:szCs w:val="26"/>
        </w:rPr>
      </w:pPr>
      <w:r w:rsidRPr="006B71D1">
        <w:rPr>
          <w:sz w:val="26"/>
          <w:szCs w:val="26"/>
        </w:rPr>
        <w:t>Exploiting an Insecure Direct Object Reference (IDOR) vulnerability can have a wide range of impacts on the functionality and data of a website. The extent of the damage depends on the specific implementation of the vulnerable application. Here are some types of functionality or data that can be affected:</w:t>
      </w:r>
    </w:p>
    <w:p w14:paraId="7BD6F7CF" w14:textId="48C091FE" w:rsidR="006B71D1" w:rsidRDefault="006B71D1" w:rsidP="006B71D1">
      <w:pPr>
        <w:pStyle w:val="ListParagraph"/>
        <w:numPr>
          <w:ilvl w:val="0"/>
          <w:numId w:val="25"/>
        </w:numPr>
        <w:rPr>
          <w:sz w:val="26"/>
          <w:szCs w:val="26"/>
        </w:rPr>
      </w:pPr>
      <w:r w:rsidRPr="006B71D1">
        <w:rPr>
          <w:sz w:val="26"/>
          <w:szCs w:val="26"/>
        </w:rPr>
        <w:t>Unauthorized Data Access</w:t>
      </w:r>
    </w:p>
    <w:p w14:paraId="03407415" w14:textId="734E18FD" w:rsidR="006B71D1" w:rsidRDefault="006B71D1" w:rsidP="006B71D1">
      <w:pPr>
        <w:pStyle w:val="ListParagraph"/>
        <w:numPr>
          <w:ilvl w:val="0"/>
          <w:numId w:val="25"/>
        </w:numPr>
        <w:rPr>
          <w:sz w:val="26"/>
          <w:szCs w:val="26"/>
        </w:rPr>
      </w:pPr>
      <w:r w:rsidRPr="006B71D1">
        <w:rPr>
          <w:sz w:val="26"/>
          <w:szCs w:val="26"/>
        </w:rPr>
        <w:t>Financial Data and Transactions</w:t>
      </w:r>
    </w:p>
    <w:p w14:paraId="22B12BBB" w14:textId="277DEAB5" w:rsidR="006B71D1" w:rsidRDefault="006B71D1" w:rsidP="006B71D1">
      <w:pPr>
        <w:pStyle w:val="ListParagraph"/>
        <w:numPr>
          <w:ilvl w:val="0"/>
          <w:numId w:val="25"/>
        </w:numPr>
        <w:rPr>
          <w:sz w:val="26"/>
          <w:szCs w:val="26"/>
        </w:rPr>
      </w:pPr>
      <w:r w:rsidRPr="006B71D1">
        <w:rPr>
          <w:sz w:val="26"/>
          <w:szCs w:val="26"/>
        </w:rPr>
        <w:t>Account Manipulation</w:t>
      </w:r>
    </w:p>
    <w:p w14:paraId="74FBAADD" w14:textId="4BA0699B" w:rsidR="006B71D1" w:rsidRDefault="006B71D1" w:rsidP="006B71D1">
      <w:pPr>
        <w:pStyle w:val="ListParagraph"/>
        <w:numPr>
          <w:ilvl w:val="0"/>
          <w:numId w:val="25"/>
        </w:numPr>
        <w:rPr>
          <w:sz w:val="26"/>
          <w:szCs w:val="26"/>
        </w:rPr>
      </w:pPr>
      <w:r w:rsidRPr="006B71D1">
        <w:rPr>
          <w:sz w:val="26"/>
          <w:szCs w:val="26"/>
        </w:rPr>
        <w:t>Confidential Information</w:t>
      </w:r>
    </w:p>
    <w:p w14:paraId="765E324B" w14:textId="58CBC95D" w:rsidR="006B71D1" w:rsidRDefault="006B71D1" w:rsidP="006B71D1">
      <w:pPr>
        <w:pStyle w:val="ListParagraph"/>
        <w:numPr>
          <w:ilvl w:val="0"/>
          <w:numId w:val="25"/>
        </w:numPr>
        <w:rPr>
          <w:sz w:val="26"/>
          <w:szCs w:val="26"/>
        </w:rPr>
      </w:pPr>
      <w:r w:rsidRPr="006B71D1">
        <w:rPr>
          <w:sz w:val="26"/>
          <w:szCs w:val="26"/>
        </w:rPr>
        <w:t>Administrative Functions</w:t>
      </w:r>
    </w:p>
    <w:p w14:paraId="49A325A6" w14:textId="1603642C" w:rsidR="00A32551" w:rsidRDefault="00A32551" w:rsidP="00A32551">
      <w:pPr>
        <w:rPr>
          <w:sz w:val="26"/>
          <w:szCs w:val="26"/>
        </w:rPr>
      </w:pPr>
      <w:r>
        <w:rPr>
          <w:sz w:val="26"/>
          <w:szCs w:val="26"/>
        </w:rPr>
        <w:t>Challenge &lt;</w:t>
      </w:r>
      <w:hyperlink r:id="rId5" w:history="1">
        <w:r w:rsidRPr="00A32551">
          <w:rPr>
            <w:rStyle w:val="Hyperlink"/>
            <w:sz w:val="26"/>
            <w:szCs w:val="26"/>
          </w:rPr>
          <w:t>link</w:t>
        </w:r>
      </w:hyperlink>
      <w:r>
        <w:rPr>
          <w:sz w:val="26"/>
          <w:szCs w:val="26"/>
        </w:rPr>
        <w:t>&gt;</w:t>
      </w:r>
    </w:p>
    <w:p w14:paraId="01ED7849" w14:textId="1FEDC928" w:rsidR="00A32551" w:rsidRDefault="00A32551" w:rsidP="00A32551">
      <w:pPr>
        <w:rPr>
          <w:sz w:val="26"/>
          <w:szCs w:val="26"/>
        </w:rPr>
      </w:pPr>
      <w:r>
        <w:rPr>
          <w:noProof/>
        </w:rPr>
        <w:lastRenderedPageBreak/>
        <w:drawing>
          <wp:inline distT="0" distB="0" distL="0" distR="0" wp14:anchorId="004AC1E1" wp14:editId="1B55A2DF">
            <wp:extent cx="5943600" cy="3219450"/>
            <wp:effectExtent l="0" t="0" r="0" b="0"/>
            <wp:docPr id="169149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2107" name=""/>
                    <pic:cNvPicPr/>
                  </pic:nvPicPr>
                  <pic:blipFill>
                    <a:blip r:embed="rId6"/>
                    <a:stretch>
                      <a:fillRect/>
                    </a:stretch>
                  </pic:blipFill>
                  <pic:spPr>
                    <a:xfrm>
                      <a:off x="0" y="0"/>
                      <a:ext cx="5943600" cy="3219450"/>
                    </a:xfrm>
                    <a:prstGeom prst="rect">
                      <a:avLst/>
                    </a:prstGeom>
                  </pic:spPr>
                </pic:pic>
              </a:graphicData>
            </a:graphic>
          </wp:inline>
        </w:drawing>
      </w:r>
    </w:p>
    <w:p w14:paraId="373E3B52" w14:textId="1BC3D766" w:rsidR="00A32551" w:rsidRDefault="00A32551" w:rsidP="00A32551">
      <w:pPr>
        <w:rPr>
          <w:sz w:val="26"/>
          <w:szCs w:val="26"/>
        </w:rPr>
      </w:pPr>
      <w:r>
        <w:rPr>
          <w:noProof/>
        </w:rPr>
        <w:drawing>
          <wp:inline distT="0" distB="0" distL="0" distR="0" wp14:anchorId="432B1B6D" wp14:editId="107B1D08">
            <wp:extent cx="5943600" cy="3111500"/>
            <wp:effectExtent l="0" t="0" r="0" b="0"/>
            <wp:docPr id="9012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6480" name=""/>
                    <pic:cNvPicPr/>
                  </pic:nvPicPr>
                  <pic:blipFill>
                    <a:blip r:embed="rId7"/>
                    <a:stretch>
                      <a:fillRect/>
                    </a:stretch>
                  </pic:blipFill>
                  <pic:spPr>
                    <a:xfrm>
                      <a:off x="0" y="0"/>
                      <a:ext cx="5943600" cy="3111500"/>
                    </a:xfrm>
                    <a:prstGeom prst="rect">
                      <a:avLst/>
                    </a:prstGeom>
                  </pic:spPr>
                </pic:pic>
              </a:graphicData>
            </a:graphic>
          </wp:inline>
        </w:drawing>
      </w:r>
    </w:p>
    <w:p w14:paraId="7A4A32A5" w14:textId="2F5EC81B" w:rsidR="00A32551" w:rsidRDefault="005F0537" w:rsidP="00A32551">
      <w:pPr>
        <w:rPr>
          <w:sz w:val="26"/>
          <w:szCs w:val="26"/>
        </w:rPr>
      </w:pPr>
      <w:r>
        <w:rPr>
          <w:noProof/>
        </w:rPr>
        <w:lastRenderedPageBreak/>
        <w:drawing>
          <wp:inline distT="0" distB="0" distL="0" distR="0" wp14:anchorId="622F8DDF" wp14:editId="75FF6E88">
            <wp:extent cx="5943600" cy="3120390"/>
            <wp:effectExtent l="0" t="0" r="0" b="3810"/>
            <wp:docPr id="17173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5502" name=""/>
                    <pic:cNvPicPr/>
                  </pic:nvPicPr>
                  <pic:blipFill>
                    <a:blip r:embed="rId8"/>
                    <a:stretch>
                      <a:fillRect/>
                    </a:stretch>
                  </pic:blipFill>
                  <pic:spPr>
                    <a:xfrm>
                      <a:off x="0" y="0"/>
                      <a:ext cx="5943600" cy="3120390"/>
                    </a:xfrm>
                    <a:prstGeom prst="rect">
                      <a:avLst/>
                    </a:prstGeom>
                  </pic:spPr>
                </pic:pic>
              </a:graphicData>
            </a:graphic>
          </wp:inline>
        </w:drawing>
      </w:r>
    </w:p>
    <w:p w14:paraId="324648CF" w14:textId="47C7D337" w:rsidR="005F0537" w:rsidRDefault="00546F2C" w:rsidP="00A32551">
      <w:pPr>
        <w:rPr>
          <w:sz w:val="26"/>
          <w:szCs w:val="26"/>
        </w:rPr>
      </w:pPr>
      <w:r>
        <w:rPr>
          <w:noProof/>
        </w:rPr>
        <w:drawing>
          <wp:inline distT="0" distB="0" distL="0" distR="0" wp14:anchorId="57FEB022" wp14:editId="4879D9CF">
            <wp:extent cx="5943600" cy="3176270"/>
            <wp:effectExtent l="0" t="0" r="0" b="5080"/>
            <wp:docPr id="25412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4641" name=""/>
                    <pic:cNvPicPr/>
                  </pic:nvPicPr>
                  <pic:blipFill>
                    <a:blip r:embed="rId9"/>
                    <a:stretch>
                      <a:fillRect/>
                    </a:stretch>
                  </pic:blipFill>
                  <pic:spPr>
                    <a:xfrm>
                      <a:off x="0" y="0"/>
                      <a:ext cx="5943600" cy="3176270"/>
                    </a:xfrm>
                    <a:prstGeom prst="rect">
                      <a:avLst/>
                    </a:prstGeom>
                  </pic:spPr>
                </pic:pic>
              </a:graphicData>
            </a:graphic>
          </wp:inline>
        </w:drawing>
      </w:r>
    </w:p>
    <w:p w14:paraId="3F664769" w14:textId="4A417A9A" w:rsidR="00546F2C" w:rsidRDefault="00067766" w:rsidP="00A32551">
      <w:pPr>
        <w:rPr>
          <w:sz w:val="26"/>
          <w:szCs w:val="26"/>
        </w:rPr>
      </w:pPr>
      <w:r>
        <w:rPr>
          <w:noProof/>
        </w:rPr>
        <w:lastRenderedPageBreak/>
        <w:drawing>
          <wp:inline distT="0" distB="0" distL="0" distR="0" wp14:anchorId="4D09512B" wp14:editId="3579CF62">
            <wp:extent cx="5943600" cy="3126740"/>
            <wp:effectExtent l="0" t="0" r="0" b="0"/>
            <wp:docPr id="126643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35098" name=""/>
                    <pic:cNvPicPr/>
                  </pic:nvPicPr>
                  <pic:blipFill>
                    <a:blip r:embed="rId10"/>
                    <a:stretch>
                      <a:fillRect/>
                    </a:stretch>
                  </pic:blipFill>
                  <pic:spPr>
                    <a:xfrm>
                      <a:off x="0" y="0"/>
                      <a:ext cx="5943600" cy="3126740"/>
                    </a:xfrm>
                    <a:prstGeom prst="rect">
                      <a:avLst/>
                    </a:prstGeom>
                  </pic:spPr>
                </pic:pic>
              </a:graphicData>
            </a:graphic>
          </wp:inline>
        </w:drawing>
      </w:r>
    </w:p>
    <w:p w14:paraId="65559372" w14:textId="5DC8F78C" w:rsidR="00067766" w:rsidRDefault="00EF452C" w:rsidP="00A32551">
      <w:pPr>
        <w:rPr>
          <w:sz w:val="26"/>
          <w:szCs w:val="26"/>
        </w:rPr>
      </w:pPr>
      <w:r>
        <w:rPr>
          <w:noProof/>
        </w:rPr>
        <w:drawing>
          <wp:inline distT="0" distB="0" distL="0" distR="0" wp14:anchorId="01CDA8A7" wp14:editId="4C459E6C">
            <wp:extent cx="5943600" cy="3166745"/>
            <wp:effectExtent l="0" t="0" r="0" b="0"/>
            <wp:docPr id="151253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30634" name=""/>
                    <pic:cNvPicPr/>
                  </pic:nvPicPr>
                  <pic:blipFill>
                    <a:blip r:embed="rId11"/>
                    <a:stretch>
                      <a:fillRect/>
                    </a:stretch>
                  </pic:blipFill>
                  <pic:spPr>
                    <a:xfrm>
                      <a:off x="0" y="0"/>
                      <a:ext cx="5943600" cy="3166745"/>
                    </a:xfrm>
                    <a:prstGeom prst="rect">
                      <a:avLst/>
                    </a:prstGeom>
                  </pic:spPr>
                </pic:pic>
              </a:graphicData>
            </a:graphic>
          </wp:inline>
        </w:drawing>
      </w:r>
    </w:p>
    <w:p w14:paraId="6FF30A0B" w14:textId="65B41574" w:rsidR="00EF452C" w:rsidRDefault="002375FB" w:rsidP="00A32551">
      <w:pPr>
        <w:rPr>
          <w:sz w:val="26"/>
          <w:szCs w:val="26"/>
        </w:rPr>
      </w:pPr>
      <w:r>
        <w:rPr>
          <w:noProof/>
        </w:rPr>
        <w:lastRenderedPageBreak/>
        <w:drawing>
          <wp:inline distT="0" distB="0" distL="0" distR="0" wp14:anchorId="48A7FCE6" wp14:editId="55BF5A2B">
            <wp:extent cx="5943600" cy="3126740"/>
            <wp:effectExtent l="0" t="0" r="0" b="0"/>
            <wp:docPr id="58049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96146" name=""/>
                    <pic:cNvPicPr/>
                  </pic:nvPicPr>
                  <pic:blipFill>
                    <a:blip r:embed="rId12"/>
                    <a:stretch>
                      <a:fillRect/>
                    </a:stretch>
                  </pic:blipFill>
                  <pic:spPr>
                    <a:xfrm>
                      <a:off x="0" y="0"/>
                      <a:ext cx="5943600" cy="3126740"/>
                    </a:xfrm>
                    <a:prstGeom prst="rect">
                      <a:avLst/>
                    </a:prstGeom>
                  </pic:spPr>
                </pic:pic>
              </a:graphicData>
            </a:graphic>
          </wp:inline>
        </w:drawing>
      </w:r>
    </w:p>
    <w:p w14:paraId="10D4FCCC" w14:textId="121E35C0" w:rsidR="002375FB" w:rsidRDefault="009411BF" w:rsidP="00A32551">
      <w:pPr>
        <w:rPr>
          <w:sz w:val="26"/>
          <w:szCs w:val="26"/>
        </w:rPr>
      </w:pPr>
      <w:r>
        <w:rPr>
          <w:noProof/>
        </w:rPr>
        <w:drawing>
          <wp:inline distT="0" distB="0" distL="0" distR="0" wp14:anchorId="2C00C697" wp14:editId="7E3F73D2">
            <wp:extent cx="5943600" cy="3163570"/>
            <wp:effectExtent l="0" t="0" r="0" b="0"/>
            <wp:docPr id="14632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63775" name=""/>
                    <pic:cNvPicPr/>
                  </pic:nvPicPr>
                  <pic:blipFill>
                    <a:blip r:embed="rId13"/>
                    <a:stretch>
                      <a:fillRect/>
                    </a:stretch>
                  </pic:blipFill>
                  <pic:spPr>
                    <a:xfrm>
                      <a:off x="0" y="0"/>
                      <a:ext cx="5943600" cy="3163570"/>
                    </a:xfrm>
                    <a:prstGeom prst="rect">
                      <a:avLst/>
                    </a:prstGeom>
                  </pic:spPr>
                </pic:pic>
              </a:graphicData>
            </a:graphic>
          </wp:inline>
        </w:drawing>
      </w:r>
    </w:p>
    <w:p w14:paraId="4A4FAE4E" w14:textId="77777777" w:rsidR="001F0BAF" w:rsidRPr="00A32551" w:rsidRDefault="001F0BAF" w:rsidP="00A32551">
      <w:pPr>
        <w:rPr>
          <w:sz w:val="26"/>
          <w:szCs w:val="26"/>
        </w:rPr>
      </w:pPr>
    </w:p>
    <w:sectPr w:rsidR="001F0BAF" w:rsidRPr="00A325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7AB"/>
    <w:multiLevelType w:val="hybridMultilevel"/>
    <w:tmpl w:val="228A8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B28EE"/>
    <w:multiLevelType w:val="hybridMultilevel"/>
    <w:tmpl w:val="A82EA140"/>
    <w:lvl w:ilvl="0" w:tplc="8716E1F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55742"/>
    <w:multiLevelType w:val="hybridMultilevel"/>
    <w:tmpl w:val="22102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937F36"/>
    <w:multiLevelType w:val="hybridMultilevel"/>
    <w:tmpl w:val="303E37E0"/>
    <w:lvl w:ilvl="0" w:tplc="B70820B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222A3"/>
    <w:multiLevelType w:val="hybridMultilevel"/>
    <w:tmpl w:val="B2D07050"/>
    <w:lvl w:ilvl="0" w:tplc="B088D05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7FA1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FD61263"/>
    <w:multiLevelType w:val="hybridMultilevel"/>
    <w:tmpl w:val="45706374"/>
    <w:lvl w:ilvl="0" w:tplc="CAF83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56E6B"/>
    <w:multiLevelType w:val="hybridMultilevel"/>
    <w:tmpl w:val="AD844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40069"/>
    <w:multiLevelType w:val="hybridMultilevel"/>
    <w:tmpl w:val="83A854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5F79E2"/>
    <w:multiLevelType w:val="hybridMultilevel"/>
    <w:tmpl w:val="539039D2"/>
    <w:lvl w:ilvl="0" w:tplc="B70820B6">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24787"/>
    <w:multiLevelType w:val="hybridMultilevel"/>
    <w:tmpl w:val="55587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9432D"/>
    <w:multiLevelType w:val="hybridMultilevel"/>
    <w:tmpl w:val="3E968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F0929"/>
    <w:multiLevelType w:val="hybridMultilevel"/>
    <w:tmpl w:val="401A771C"/>
    <w:lvl w:ilvl="0" w:tplc="851023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44214"/>
    <w:multiLevelType w:val="hybridMultilevel"/>
    <w:tmpl w:val="CF928A0C"/>
    <w:lvl w:ilvl="0" w:tplc="22069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834DB"/>
    <w:multiLevelType w:val="hybridMultilevel"/>
    <w:tmpl w:val="E0FE2C36"/>
    <w:lvl w:ilvl="0" w:tplc="6EFAFC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862D9"/>
    <w:multiLevelType w:val="hybridMultilevel"/>
    <w:tmpl w:val="0F2C6260"/>
    <w:lvl w:ilvl="0" w:tplc="B186E754">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A0A6D"/>
    <w:multiLevelType w:val="hybridMultilevel"/>
    <w:tmpl w:val="7B864792"/>
    <w:lvl w:ilvl="0" w:tplc="851023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C26E86"/>
    <w:multiLevelType w:val="hybridMultilevel"/>
    <w:tmpl w:val="D452E5B8"/>
    <w:lvl w:ilvl="0" w:tplc="D5A0FB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8310712"/>
    <w:multiLevelType w:val="hybridMultilevel"/>
    <w:tmpl w:val="C06A2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A7064A"/>
    <w:multiLevelType w:val="hybridMultilevel"/>
    <w:tmpl w:val="61C06862"/>
    <w:lvl w:ilvl="0" w:tplc="8C02A7A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8A3543"/>
    <w:multiLevelType w:val="hybridMultilevel"/>
    <w:tmpl w:val="3E2A5D8A"/>
    <w:lvl w:ilvl="0" w:tplc="6EFAF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B17A55"/>
    <w:multiLevelType w:val="hybridMultilevel"/>
    <w:tmpl w:val="DEC2596E"/>
    <w:lvl w:ilvl="0" w:tplc="85B261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6D3B50"/>
    <w:multiLevelType w:val="hybridMultilevel"/>
    <w:tmpl w:val="7898E530"/>
    <w:lvl w:ilvl="0" w:tplc="8510233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953A83"/>
    <w:multiLevelType w:val="hybridMultilevel"/>
    <w:tmpl w:val="E4E6E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0A4F62"/>
    <w:multiLevelType w:val="hybridMultilevel"/>
    <w:tmpl w:val="938006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1633874">
    <w:abstractNumId w:val="10"/>
  </w:num>
  <w:num w:numId="2" w16cid:durableId="1511600483">
    <w:abstractNumId w:val="23"/>
  </w:num>
  <w:num w:numId="3" w16cid:durableId="570047452">
    <w:abstractNumId w:val="20"/>
  </w:num>
  <w:num w:numId="4" w16cid:durableId="1004937142">
    <w:abstractNumId w:val="14"/>
  </w:num>
  <w:num w:numId="5" w16cid:durableId="994336232">
    <w:abstractNumId w:val="18"/>
  </w:num>
  <w:num w:numId="6" w16cid:durableId="1407530256">
    <w:abstractNumId w:val="3"/>
  </w:num>
  <w:num w:numId="7" w16cid:durableId="2052530482">
    <w:abstractNumId w:val="9"/>
  </w:num>
  <w:num w:numId="8" w16cid:durableId="1493132986">
    <w:abstractNumId w:val="16"/>
  </w:num>
  <w:num w:numId="9" w16cid:durableId="2043943319">
    <w:abstractNumId w:val="22"/>
  </w:num>
  <w:num w:numId="10" w16cid:durableId="842210073">
    <w:abstractNumId w:val="12"/>
  </w:num>
  <w:num w:numId="11" w16cid:durableId="1286280266">
    <w:abstractNumId w:val="7"/>
  </w:num>
  <w:num w:numId="12" w16cid:durableId="1421027807">
    <w:abstractNumId w:val="13"/>
  </w:num>
  <w:num w:numId="13" w16cid:durableId="346909648">
    <w:abstractNumId w:val="6"/>
  </w:num>
  <w:num w:numId="14" w16cid:durableId="58797191">
    <w:abstractNumId w:val="17"/>
  </w:num>
  <w:num w:numId="15" w16cid:durableId="53479266">
    <w:abstractNumId w:val="4"/>
  </w:num>
  <w:num w:numId="16" w16cid:durableId="653992021">
    <w:abstractNumId w:val="2"/>
  </w:num>
  <w:num w:numId="17" w16cid:durableId="505100239">
    <w:abstractNumId w:val="1"/>
  </w:num>
  <w:num w:numId="18" w16cid:durableId="394739014">
    <w:abstractNumId w:val="15"/>
  </w:num>
  <w:num w:numId="19" w16cid:durableId="35276175">
    <w:abstractNumId w:val="8"/>
  </w:num>
  <w:num w:numId="20" w16cid:durableId="2094037430">
    <w:abstractNumId w:val="11"/>
  </w:num>
  <w:num w:numId="21" w16cid:durableId="1035693378">
    <w:abstractNumId w:val="24"/>
  </w:num>
  <w:num w:numId="22" w16cid:durableId="815299333">
    <w:abstractNumId w:val="21"/>
  </w:num>
  <w:num w:numId="23" w16cid:durableId="1071001579">
    <w:abstractNumId w:val="0"/>
  </w:num>
  <w:num w:numId="24" w16cid:durableId="990715444">
    <w:abstractNumId w:val="5"/>
  </w:num>
  <w:num w:numId="25" w16cid:durableId="5425240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A8"/>
    <w:rsid w:val="000118C4"/>
    <w:rsid w:val="0001253B"/>
    <w:rsid w:val="00014992"/>
    <w:rsid w:val="00022448"/>
    <w:rsid w:val="00024012"/>
    <w:rsid w:val="00025F02"/>
    <w:rsid w:val="00027AAE"/>
    <w:rsid w:val="00045644"/>
    <w:rsid w:val="00050B4D"/>
    <w:rsid w:val="00054429"/>
    <w:rsid w:val="00062F41"/>
    <w:rsid w:val="00065E27"/>
    <w:rsid w:val="00067766"/>
    <w:rsid w:val="000765F5"/>
    <w:rsid w:val="00090B4E"/>
    <w:rsid w:val="000925B1"/>
    <w:rsid w:val="000B4E7C"/>
    <w:rsid w:val="000B5EF7"/>
    <w:rsid w:val="000C2A94"/>
    <w:rsid w:val="000C7A16"/>
    <w:rsid w:val="000D60B0"/>
    <w:rsid w:val="000D6A74"/>
    <w:rsid w:val="000F0D51"/>
    <w:rsid w:val="000F7652"/>
    <w:rsid w:val="00104032"/>
    <w:rsid w:val="00104ACB"/>
    <w:rsid w:val="00110606"/>
    <w:rsid w:val="0011677E"/>
    <w:rsid w:val="00125800"/>
    <w:rsid w:val="00132451"/>
    <w:rsid w:val="00133F12"/>
    <w:rsid w:val="001424B7"/>
    <w:rsid w:val="00153468"/>
    <w:rsid w:val="001671C1"/>
    <w:rsid w:val="00171A90"/>
    <w:rsid w:val="00177C61"/>
    <w:rsid w:val="00180DB6"/>
    <w:rsid w:val="001867B3"/>
    <w:rsid w:val="00190A5A"/>
    <w:rsid w:val="00195B1A"/>
    <w:rsid w:val="001962E0"/>
    <w:rsid w:val="001A1002"/>
    <w:rsid w:val="001A1891"/>
    <w:rsid w:val="001B638C"/>
    <w:rsid w:val="001C363D"/>
    <w:rsid w:val="001C73CB"/>
    <w:rsid w:val="001D580F"/>
    <w:rsid w:val="001D6732"/>
    <w:rsid w:val="001D7673"/>
    <w:rsid w:val="001E3D44"/>
    <w:rsid w:val="001E5994"/>
    <w:rsid w:val="001E6AFA"/>
    <w:rsid w:val="001E7C4F"/>
    <w:rsid w:val="001F0BAF"/>
    <w:rsid w:val="001F3476"/>
    <w:rsid w:val="00200374"/>
    <w:rsid w:val="002064DD"/>
    <w:rsid w:val="00211D88"/>
    <w:rsid w:val="00216E89"/>
    <w:rsid w:val="002262EE"/>
    <w:rsid w:val="00233876"/>
    <w:rsid w:val="00235CD7"/>
    <w:rsid w:val="002375FB"/>
    <w:rsid w:val="002378A2"/>
    <w:rsid w:val="00241B01"/>
    <w:rsid w:val="00260177"/>
    <w:rsid w:val="00260881"/>
    <w:rsid w:val="00284DDA"/>
    <w:rsid w:val="0028793B"/>
    <w:rsid w:val="002A055D"/>
    <w:rsid w:val="002A2EA2"/>
    <w:rsid w:val="002A399B"/>
    <w:rsid w:val="002A4784"/>
    <w:rsid w:val="002B6E1D"/>
    <w:rsid w:val="002C6F6F"/>
    <w:rsid w:val="002E0BB7"/>
    <w:rsid w:val="002E6CF4"/>
    <w:rsid w:val="002F2BF6"/>
    <w:rsid w:val="002F6889"/>
    <w:rsid w:val="00304528"/>
    <w:rsid w:val="003100B6"/>
    <w:rsid w:val="0031303E"/>
    <w:rsid w:val="00317297"/>
    <w:rsid w:val="00333081"/>
    <w:rsid w:val="0033446D"/>
    <w:rsid w:val="0034031C"/>
    <w:rsid w:val="00352367"/>
    <w:rsid w:val="00357E8F"/>
    <w:rsid w:val="00361742"/>
    <w:rsid w:val="003658DB"/>
    <w:rsid w:val="00373FD6"/>
    <w:rsid w:val="003759BA"/>
    <w:rsid w:val="00376D4E"/>
    <w:rsid w:val="00377812"/>
    <w:rsid w:val="00390015"/>
    <w:rsid w:val="003918A1"/>
    <w:rsid w:val="0039641A"/>
    <w:rsid w:val="003A2273"/>
    <w:rsid w:val="003B365D"/>
    <w:rsid w:val="003B4FF3"/>
    <w:rsid w:val="003C2A2A"/>
    <w:rsid w:val="003C4324"/>
    <w:rsid w:val="003C4690"/>
    <w:rsid w:val="003C56DF"/>
    <w:rsid w:val="003D1F63"/>
    <w:rsid w:val="003E384B"/>
    <w:rsid w:val="00405887"/>
    <w:rsid w:val="00407DC9"/>
    <w:rsid w:val="00407E7D"/>
    <w:rsid w:val="004101FA"/>
    <w:rsid w:val="00413037"/>
    <w:rsid w:val="00413050"/>
    <w:rsid w:val="00413560"/>
    <w:rsid w:val="00416750"/>
    <w:rsid w:val="0042548E"/>
    <w:rsid w:val="00430252"/>
    <w:rsid w:val="0043370D"/>
    <w:rsid w:val="00433F3C"/>
    <w:rsid w:val="00466F5F"/>
    <w:rsid w:val="004673CE"/>
    <w:rsid w:val="004706AC"/>
    <w:rsid w:val="00491556"/>
    <w:rsid w:val="00491A2C"/>
    <w:rsid w:val="004A1F2E"/>
    <w:rsid w:val="004C2BDF"/>
    <w:rsid w:val="004C7380"/>
    <w:rsid w:val="004D61F1"/>
    <w:rsid w:val="004E073B"/>
    <w:rsid w:val="004E3CD8"/>
    <w:rsid w:val="004F0B23"/>
    <w:rsid w:val="004F13AF"/>
    <w:rsid w:val="005229C7"/>
    <w:rsid w:val="00525AB0"/>
    <w:rsid w:val="00533DF9"/>
    <w:rsid w:val="00543749"/>
    <w:rsid w:val="00544F5A"/>
    <w:rsid w:val="00546425"/>
    <w:rsid w:val="00546DAA"/>
    <w:rsid w:val="00546F2C"/>
    <w:rsid w:val="00550AFB"/>
    <w:rsid w:val="00551662"/>
    <w:rsid w:val="00573CBB"/>
    <w:rsid w:val="00574E3D"/>
    <w:rsid w:val="005857E0"/>
    <w:rsid w:val="00586FC7"/>
    <w:rsid w:val="0059054F"/>
    <w:rsid w:val="0059094C"/>
    <w:rsid w:val="0059095E"/>
    <w:rsid w:val="005A01F3"/>
    <w:rsid w:val="005A35D2"/>
    <w:rsid w:val="005A6EC8"/>
    <w:rsid w:val="005B105C"/>
    <w:rsid w:val="005C01F8"/>
    <w:rsid w:val="005C5669"/>
    <w:rsid w:val="005C72A9"/>
    <w:rsid w:val="005D0B29"/>
    <w:rsid w:val="005E013F"/>
    <w:rsid w:val="005E3901"/>
    <w:rsid w:val="005F0537"/>
    <w:rsid w:val="005F2F53"/>
    <w:rsid w:val="00600328"/>
    <w:rsid w:val="00600395"/>
    <w:rsid w:val="00602A37"/>
    <w:rsid w:val="00606C1A"/>
    <w:rsid w:val="006106CC"/>
    <w:rsid w:val="006137E6"/>
    <w:rsid w:val="0061477A"/>
    <w:rsid w:val="0063371F"/>
    <w:rsid w:val="0063435C"/>
    <w:rsid w:val="00637177"/>
    <w:rsid w:val="00637BC2"/>
    <w:rsid w:val="006427F7"/>
    <w:rsid w:val="00660778"/>
    <w:rsid w:val="00667446"/>
    <w:rsid w:val="006930BC"/>
    <w:rsid w:val="006B71D1"/>
    <w:rsid w:val="006C4F6B"/>
    <w:rsid w:val="006C72A0"/>
    <w:rsid w:val="006D10E2"/>
    <w:rsid w:val="006D4482"/>
    <w:rsid w:val="006D5B9E"/>
    <w:rsid w:val="006D69F0"/>
    <w:rsid w:val="0070030A"/>
    <w:rsid w:val="00705CE9"/>
    <w:rsid w:val="00711EF3"/>
    <w:rsid w:val="00717A0E"/>
    <w:rsid w:val="00726EE4"/>
    <w:rsid w:val="00733426"/>
    <w:rsid w:val="00734446"/>
    <w:rsid w:val="00735E93"/>
    <w:rsid w:val="00741CE1"/>
    <w:rsid w:val="00742DB3"/>
    <w:rsid w:val="007454B8"/>
    <w:rsid w:val="0077150F"/>
    <w:rsid w:val="00774514"/>
    <w:rsid w:val="00774E5E"/>
    <w:rsid w:val="007765A5"/>
    <w:rsid w:val="00785AF7"/>
    <w:rsid w:val="00787751"/>
    <w:rsid w:val="007877E1"/>
    <w:rsid w:val="007945F3"/>
    <w:rsid w:val="00794E26"/>
    <w:rsid w:val="00796257"/>
    <w:rsid w:val="00797F4A"/>
    <w:rsid w:val="007A1CA6"/>
    <w:rsid w:val="007A372B"/>
    <w:rsid w:val="007A5566"/>
    <w:rsid w:val="007A5674"/>
    <w:rsid w:val="007B3038"/>
    <w:rsid w:val="007D2735"/>
    <w:rsid w:val="007E4297"/>
    <w:rsid w:val="007E66D9"/>
    <w:rsid w:val="007F3B76"/>
    <w:rsid w:val="007F4C1E"/>
    <w:rsid w:val="0080042D"/>
    <w:rsid w:val="008054AC"/>
    <w:rsid w:val="00807290"/>
    <w:rsid w:val="008121CC"/>
    <w:rsid w:val="0083394B"/>
    <w:rsid w:val="00834585"/>
    <w:rsid w:val="0084785C"/>
    <w:rsid w:val="00857679"/>
    <w:rsid w:val="008645C5"/>
    <w:rsid w:val="0087429F"/>
    <w:rsid w:val="00880468"/>
    <w:rsid w:val="008816A5"/>
    <w:rsid w:val="00884A85"/>
    <w:rsid w:val="008B438D"/>
    <w:rsid w:val="008C6283"/>
    <w:rsid w:val="008D5F4D"/>
    <w:rsid w:val="008F0BDD"/>
    <w:rsid w:val="008F436A"/>
    <w:rsid w:val="008F7744"/>
    <w:rsid w:val="00902100"/>
    <w:rsid w:val="00911AC5"/>
    <w:rsid w:val="00912B80"/>
    <w:rsid w:val="0092060F"/>
    <w:rsid w:val="00924D5F"/>
    <w:rsid w:val="00926DC3"/>
    <w:rsid w:val="009301E8"/>
    <w:rsid w:val="00935B4D"/>
    <w:rsid w:val="00937FD2"/>
    <w:rsid w:val="009411BF"/>
    <w:rsid w:val="00952E89"/>
    <w:rsid w:val="0095589D"/>
    <w:rsid w:val="009655C2"/>
    <w:rsid w:val="00967563"/>
    <w:rsid w:val="00970D5B"/>
    <w:rsid w:val="0097177F"/>
    <w:rsid w:val="00972364"/>
    <w:rsid w:val="00973EB5"/>
    <w:rsid w:val="0097729D"/>
    <w:rsid w:val="00980A2B"/>
    <w:rsid w:val="009964FA"/>
    <w:rsid w:val="009A53C4"/>
    <w:rsid w:val="009A5A73"/>
    <w:rsid w:val="009A78DD"/>
    <w:rsid w:val="009B1CAB"/>
    <w:rsid w:val="009B402B"/>
    <w:rsid w:val="009C1834"/>
    <w:rsid w:val="009C2A2D"/>
    <w:rsid w:val="009C4E81"/>
    <w:rsid w:val="009D480D"/>
    <w:rsid w:val="009D7681"/>
    <w:rsid w:val="009E420A"/>
    <w:rsid w:val="009E572B"/>
    <w:rsid w:val="009E682A"/>
    <w:rsid w:val="009E7029"/>
    <w:rsid w:val="009F13D8"/>
    <w:rsid w:val="009F3698"/>
    <w:rsid w:val="009F5E69"/>
    <w:rsid w:val="00A015A8"/>
    <w:rsid w:val="00A06F78"/>
    <w:rsid w:val="00A1054E"/>
    <w:rsid w:val="00A14D09"/>
    <w:rsid w:val="00A272EC"/>
    <w:rsid w:val="00A3047B"/>
    <w:rsid w:val="00A31037"/>
    <w:rsid w:val="00A32551"/>
    <w:rsid w:val="00A34E55"/>
    <w:rsid w:val="00A37B7A"/>
    <w:rsid w:val="00A471CA"/>
    <w:rsid w:val="00A60234"/>
    <w:rsid w:val="00A701C8"/>
    <w:rsid w:val="00A7301A"/>
    <w:rsid w:val="00A955AF"/>
    <w:rsid w:val="00A96140"/>
    <w:rsid w:val="00A96C94"/>
    <w:rsid w:val="00AA6549"/>
    <w:rsid w:val="00AB19D6"/>
    <w:rsid w:val="00AC0CA4"/>
    <w:rsid w:val="00AC7C2D"/>
    <w:rsid w:val="00AD304E"/>
    <w:rsid w:val="00AE19B9"/>
    <w:rsid w:val="00AF49C4"/>
    <w:rsid w:val="00B10E2F"/>
    <w:rsid w:val="00B20673"/>
    <w:rsid w:val="00B211E4"/>
    <w:rsid w:val="00B3130F"/>
    <w:rsid w:val="00B343EE"/>
    <w:rsid w:val="00B44688"/>
    <w:rsid w:val="00B639CE"/>
    <w:rsid w:val="00B67ED4"/>
    <w:rsid w:val="00B67F43"/>
    <w:rsid w:val="00B70DFC"/>
    <w:rsid w:val="00B85208"/>
    <w:rsid w:val="00BA5291"/>
    <w:rsid w:val="00BB6022"/>
    <w:rsid w:val="00BD05A7"/>
    <w:rsid w:val="00BD539F"/>
    <w:rsid w:val="00BD7B2E"/>
    <w:rsid w:val="00BF53CF"/>
    <w:rsid w:val="00BF6D87"/>
    <w:rsid w:val="00C01DC5"/>
    <w:rsid w:val="00C04AA0"/>
    <w:rsid w:val="00C1211B"/>
    <w:rsid w:val="00C128DB"/>
    <w:rsid w:val="00C134D1"/>
    <w:rsid w:val="00C13656"/>
    <w:rsid w:val="00C16A92"/>
    <w:rsid w:val="00C230E3"/>
    <w:rsid w:val="00C275E7"/>
    <w:rsid w:val="00C37EFD"/>
    <w:rsid w:val="00C4052C"/>
    <w:rsid w:val="00C501F3"/>
    <w:rsid w:val="00C511CE"/>
    <w:rsid w:val="00C70072"/>
    <w:rsid w:val="00C7593F"/>
    <w:rsid w:val="00C9797C"/>
    <w:rsid w:val="00CA5DD7"/>
    <w:rsid w:val="00CC2F14"/>
    <w:rsid w:val="00CD2FF1"/>
    <w:rsid w:val="00CD73F8"/>
    <w:rsid w:val="00CE5A10"/>
    <w:rsid w:val="00CE6451"/>
    <w:rsid w:val="00CE6C82"/>
    <w:rsid w:val="00D01272"/>
    <w:rsid w:val="00D03338"/>
    <w:rsid w:val="00D03768"/>
    <w:rsid w:val="00D110F7"/>
    <w:rsid w:val="00D14DFE"/>
    <w:rsid w:val="00D2509D"/>
    <w:rsid w:val="00D25903"/>
    <w:rsid w:val="00D32005"/>
    <w:rsid w:val="00D445A7"/>
    <w:rsid w:val="00D5096C"/>
    <w:rsid w:val="00D532EB"/>
    <w:rsid w:val="00D53AC4"/>
    <w:rsid w:val="00D566F3"/>
    <w:rsid w:val="00D568E4"/>
    <w:rsid w:val="00D630B1"/>
    <w:rsid w:val="00D6573C"/>
    <w:rsid w:val="00D749CD"/>
    <w:rsid w:val="00D81F1D"/>
    <w:rsid w:val="00D85F63"/>
    <w:rsid w:val="00DA37A1"/>
    <w:rsid w:val="00DB0D6C"/>
    <w:rsid w:val="00DC17C8"/>
    <w:rsid w:val="00DD6498"/>
    <w:rsid w:val="00DD69DA"/>
    <w:rsid w:val="00DE09E6"/>
    <w:rsid w:val="00DE1A9C"/>
    <w:rsid w:val="00DE466B"/>
    <w:rsid w:val="00DF39B1"/>
    <w:rsid w:val="00DF6594"/>
    <w:rsid w:val="00E00585"/>
    <w:rsid w:val="00E034EF"/>
    <w:rsid w:val="00E15F6D"/>
    <w:rsid w:val="00E16535"/>
    <w:rsid w:val="00E43D5D"/>
    <w:rsid w:val="00E46730"/>
    <w:rsid w:val="00E53938"/>
    <w:rsid w:val="00E64863"/>
    <w:rsid w:val="00E66BEC"/>
    <w:rsid w:val="00E71067"/>
    <w:rsid w:val="00E821C9"/>
    <w:rsid w:val="00E84C6B"/>
    <w:rsid w:val="00E92651"/>
    <w:rsid w:val="00E96D12"/>
    <w:rsid w:val="00EA1001"/>
    <w:rsid w:val="00EA5CA1"/>
    <w:rsid w:val="00EB64BA"/>
    <w:rsid w:val="00EC117A"/>
    <w:rsid w:val="00ED1799"/>
    <w:rsid w:val="00EE58CF"/>
    <w:rsid w:val="00EE69CC"/>
    <w:rsid w:val="00EF33BF"/>
    <w:rsid w:val="00EF452C"/>
    <w:rsid w:val="00EF70A4"/>
    <w:rsid w:val="00F12DA2"/>
    <w:rsid w:val="00F24953"/>
    <w:rsid w:val="00F326BF"/>
    <w:rsid w:val="00F35A41"/>
    <w:rsid w:val="00F40DD1"/>
    <w:rsid w:val="00F41D13"/>
    <w:rsid w:val="00F44983"/>
    <w:rsid w:val="00F52617"/>
    <w:rsid w:val="00F57EA8"/>
    <w:rsid w:val="00F66AFE"/>
    <w:rsid w:val="00F7625E"/>
    <w:rsid w:val="00F76AF3"/>
    <w:rsid w:val="00F821AE"/>
    <w:rsid w:val="00F826A3"/>
    <w:rsid w:val="00F82763"/>
    <w:rsid w:val="00F90400"/>
    <w:rsid w:val="00FA00C3"/>
    <w:rsid w:val="00FA6CE4"/>
    <w:rsid w:val="00FB50E8"/>
    <w:rsid w:val="00FC0006"/>
    <w:rsid w:val="00FC3684"/>
    <w:rsid w:val="00FD0A3E"/>
    <w:rsid w:val="00FD0F8E"/>
    <w:rsid w:val="00FD1669"/>
    <w:rsid w:val="00FD5484"/>
    <w:rsid w:val="00FE2EAE"/>
    <w:rsid w:val="00FE7265"/>
    <w:rsid w:val="00FF1FC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DC734"/>
  <w15:chartTrackingRefBased/>
  <w15:docId w15:val="{06ACE2E7-B108-4CFC-B40C-293A4B57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0BDD"/>
    <w:pPr>
      <w:ind w:left="720"/>
      <w:contextualSpacing/>
    </w:pPr>
  </w:style>
  <w:style w:type="character" w:styleId="Hyperlink">
    <w:name w:val="Hyperlink"/>
    <w:basedOn w:val="DefaultParagraphFont"/>
    <w:uiPriority w:val="99"/>
    <w:unhideWhenUsed/>
    <w:rsid w:val="009C4E81"/>
    <w:rPr>
      <w:color w:val="0563C1" w:themeColor="hyperlink"/>
      <w:u w:val="single"/>
    </w:rPr>
  </w:style>
  <w:style w:type="character" w:styleId="UnresolvedMention">
    <w:name w:val="Unresolved Mention"/>
    <w:basedOn w:val="DefaultParagraphFont"/>
    <w:uiPriority w:val="99"/>
    <w:semiHidden/>
    <w:unhideWhenUsed/>
    <w:rsid w:val="009C4E81"/>
    <w:rPr>
      <w:color w:val="605E5C"/>
      <w:shd w:val="clear" w:color="auto" w:fill="E1DFDD"/>
    </w:rPr>
  </w:style>
  <w:style w:type="paragraph" w:styleId="Title">
    <w:name w:val="Title"/>
    <w:basedOn w:val="Normal"/>
    <w:next w:val="Normal"/>
    <w:link w:val="TitleChar"/>
    <w:uiPriority w:val="10"/>
    <w:qFormat/>
    <w:rsid w:val="006C7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2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468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F0D51"/>
    <w:rPr>
      <w:b/>
      <w:bCs/>
    </w:rPr>
  </w:style>
  <w:style w:type="character" w:customStyle="1" w:styleId="Heading1Char">
    <w:name w:val="Heading 1 Char"/>
    <w:basedOn w:val="DefaultParagraphFont"/>
    <w:link w:val="Heading1"/>
    <w:uiPriority w:val="9"/>
    <w:rsid w:val="00A015A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A14D09"/>
    <w:rPr>
      <w:color w:val="954F72" w:themeColor="followedHyperlink"/>
      <w:u w:val="single"/>
    </w:rPr>
  </w:style>
  <w:style w:type="paragraph" w:customStyle="1" w:styleId="Default">
    <w:name w:val="Default"/>
    <w:rsid w:val="00E92651"/>
    <w:pPr>
      <w:autoSpaceDE w:val="0"/>
      <w:autoSpaceDN w:val="0"/>
      <w:adjustRightInd w:val="0"/>
      <w:spacing w:after="0" w:line="240" w:lineRule="auto"/>
    </w:pPr>
    <w:rPr>
      <w:rFonts w:ascii="Times New Roman" w:hAnsi="Times New Roman" w:cs="Times New Roman"/>
      <w:color w:val="000000"/>
      <w:kern w:val="0"/>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0710">
      <w:bodyDiv w:val="1"/>
      <w:marLeft w:val="0"/>
      <w:marRight w:val="0"/>
      <w:marTop w:val="0"/>
      <w:marBottom w:val="0"/>
      <w:divBdr>
        <w:top w:val="none" w:sz="0" w:space="0" w:color="auto"/>
        <w:left w:val="none" w:sz="0" w:space="0" w:color="auto"/>
        <w:bottom w:val="none" w:sz="0" w:space="0" w:color="auto"/>
        <w:right w:val="none" w:sz="0" w:space="0" w:color="auto"/>
      </w:divBdr>
    </w:div>
    <w:div w:id="136801242">
      <w:bodyDiv w:val="1"/>
      <w:marLeft w:val="0"/>
      <w:marRight w:val="0"/>
      <w:marTop w:val="0"/>
      <w:marBottom w:val="0"/>
      <w:divBdr>
        <w:top w:val="none" w:sz="0" w:space="0" w:color="auto"/>
        <w:left w:val="none" w:sz="0" w:space="0" w:color="auto"/>
        <w:bottom w:val="none" w:sz="0" w:space="0" w:color="auto"/>
        <w:right w:val="none" w:sz="0" w:space="0" w:color="auto"/>
      </w:divBdr>
    </w:div>
    <w:div w:id="175846307">
      <w:bodyDiv w:val="1"/>
      <w:marLeft w:val="0"/>
      <w:marRight w:val="0"/>
      <w:marTop w:val="0"/>
      <w:marBottom w:val="0"/>
      <w:divBdr>
        <w:top w:val="none" w:sz="0" w:space="0" w:color="auto"/>
        <w:left w:val="none" w:sz="0" w:space="0" w:color="auto"/>
        <w:bottom w:val="none" w:sz="0" w:space="0" w:color="auto"/>
        <w:right w:val="none" w:sz="0" w:space="0" w:color="auto"/>
      </w:divBdr>
    </w:div>
    <w:div w:id="568421904">
      <w:bodyDiv w:val="1"/>
      <w:marLeft w:val="0"/>
      <w:marRight w:val="0"/>
      <w:marTop w:val="0"/>
      <w:marBottom w:val="0"/>
      <w:divBdr>
        <w:top w:val="none" w:sz="0" w:space="0" w:color="auto"/>
        <w:left w:val="none" w:sz="0" w:space="0" w:color="auto"/>
        <w:bottom w:val="none" w:sz="0" w:space="0" w:color="auto"/>
        <w:right w:val="none" w:sz="0" w:space="0" w:color="auto"/>
      </w:divBdr>
    </w:div>
    <w:div w:id="704794560">
      <w:bodyDiv w:val="1"/>
      <w:marLeft w:val="0"/>
      <w:marRight w:val="0"/>
      <w:marTop w:val="0"/>
      <w:marBottom w:val="0"/>
      <w:divBdr>
        <w:top w:val="none" w:sz="0" w:space="0" w:color="auto"/>
        <w:left w:val="none" w:sz="0" w:space="0" w:color="auto"/>
        <w:bottom w:val="none" w:sz="0" w:space="0" w:color="auto"/>
        <w:right w:val="none" w:sz="0" w:space="0" w:color="auto"/>
      </w:divBdr>
    </w:div>
    <w:div w:id="786969668">
      <w:bodyDiv w:val="1"/>
      <w:marLeft w:val="0"/>
      <w:marRight w:val="0"/>
      <w:marTop w:val="0"/>
      <w:marBottom w:val="0"/>
      <w:divBdr>
        <w:top w:val="none" w:sz="0" w:space="0" w:color="auto"/>
        <w:left w:val="none" w:sz="0" w:space="0" w:color="auto"/>
        <w:bottom w:val="none" w:sz="0" w:space="0" w:color="auto"/>
        <w:right w:val="none" w:sz="0" w:space="0" w:color="auto"/>
      </w:divBdr>
    </w:div>
    <w:div w:id="1439062570">
      <w:bodyDiv w:val="1"/>
      <w:marLeft w:val="0"/>
      <w:marRight w:val="0"/>
      <w:marTop w:val="0"/>
      <w:marBottom w:val="0"/>
      <w:divBdr>
        <w:top w:val="none" w:sz="0" w:space="0" w:color="auto"/>
        <w:left w:val="none" w:sz="0" w:space="0" w:color="auto"/>
        <w:bottom w:val="none" w:sz="0" w:space="0" w:color="auto"/>
        <w:right w:val="none" w:sz="0" w:space="0" w:color="auto"/>
      </w:divBdr>
    </w:div>
    <w:div w:id="1507598935">
      <w:bodyDiv w:val="1"/>
      <w:marLeft w:val="0"/>
      <w:marRight w:val="0"/>
      <w:marTop w:val="0"/>
      <w:marBottom w:val="0"/>
      <w:divBdr>
        <w:top w:val="none" w:sz="0" w:space="0" w:color="auto"/>
        <w:left w:val="none" w:sz="0" w:space="0" w:color="auto"/>
        <w:bottom w:val="none" w:sz="0" w:space="0" w:color="auto"/>
        <w:right w:val="none" w:sz="0" w:space="0" w:color="auto"/>
      </w:divBdr>
    </w:div>
    <w:div w:id="1634171747">
      <w:bodyDiv w:val="1"/>
      <w:marLeft w:val="0"/>
      <w:marRight w:val="0"/>
      <w:marTop w:val="0"/>
      <w:marBottom w:val="0"/>
      <w:divBdr>
        <w:top w:val="none" w:sz="0" w:space="0" w:color="auto"/>
        <w:left w:val="none" w:sz="0" w:space="0" w:color="auto"/>
        <w:bottom w:val="none" w:sz="0" w:space="0" w:color="auto"/>
        <w:right w:val="none" w:sz="0" w:space="0" w:color="auto"/>
      </w:divBdr>
    </w:div>
    <w:div w:id="1663122542">
      <w:bodyDiv w:val="1"/>
      <w:marLeft w:val="0"/>
      <w:marRight w:val="0"/>
      <w:marTop w:val="0"/>
      <w:marBottom w:val="0"/>
      <w:divBdr>
        <w:top w:val="none" w:sz="0" w:space="0" w:color="auto"/>
        <w:left w:val="none" w:sz="0" w:space="0" w:color="auto"/>
        <w:bottom w:val="none" w:sz="0" w:space="0" w:color="auto"/>
        <w:right w:val="none" w:sz="0" w:space="0" w:color="auto"/>
      </w:divBdr>
    </w:div>
    <w:div w:id="1721827558">
      <w:bodyDiv w:val="1"/>
      <w:marLeft w:val="0"/>
      <w:marRight w:val="0"/>
      <w:marTop w:val="0"/>
      <w:marBottom w:val="0"/>
      <w:divBdr>
        <w:top w:val="none" w:sz="0" w:space="0" w:color="auto"/>
        <w:left w:val="none" w:sz="0" w:space="0" w:color="auto"/>
        <w:bottom w:val="none" w:sz="0" w:space="0" w:color="auto"/>
        <w:right w:val="none" w:sz="0" w:space="0" w:color="auto"/>
      </w:divBdr>
    </w:div>
    <w:div w:id="1855874737">
      <w:bodyDiv w:val="1"/>
      <w:marLeft w:val="0"/>
      <w:marRight w:val="0"/>
      <w:marTop w:val="0"/>
      <w:marBottom w:val="0"/>
      <w:divBdr>
        <w:top w:val="none" w:sz="0" w:space="0" w:color="auto"/>
        <w:left w:val="none" w:sz="0" w:space="0" w:color="auto"/>
        <w:bottom w:val="none" w:sz="0" w:space="0" w:color="auto"/>
        <w:right w:val="none" w:sz="0" w:space="0" w:color="auto"/>
      </w:divBdr>
    </w:div>
    <w:div w:id="204984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swigger.net/web-security/access-control/lab-insecure-direct-object-reference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6</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qTi3n _</dc:creator>
  <cp:keywords/>
  <dc:description/>
  <cp:lastModifiedBy>Triet Tran</cp:lastModifiedBy>
  <cp:revision>564</cp:revision>
  <dcterms:created xsi:type="dcterms:W3CDTF">2024-01-04T09:22:00Z</dcterms:created>
  <dcterms:modified xsi:type="dcterms:W3CDTF">2024-01-19T15:14:00Z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2024-01-04T09:22:44Z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8e455c5c-ea33-4326-8e53-dc39eb5a310e</vt:lpwstr>
  </property>
  <property fmtid="{D5CDD505-2E9C-101B-9397-08002B2CF9AE}" pid="7" name="MSIP_Label_defa4170-0d19-0005-0004-bc88714345d2_ActionId">
    <vt:lpwstr>f3c6b0cf-0074-4edb-8df6-3ad863330b70</vt:lpwstr>
  </property>
  <property fmtid="{D5CDD505-2E9C-101B-9397-08002B2CF9AE}" pid="8" name="MSIP_Label_defa4170-0d19-0005-0004-bc88714345d2_ContentBits">
    <vt:lpwstr>0</vt:lpwstr>
  </property>
</Properties>
</file>