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06956B0F" ns2:textId="77777777" w:rsidR="00035BF2" w:rsidRPr="00532BA2" w:rsidRDefault="00035BF2" w:rsidP="001E7921">
      <w:pPr>
        <w:pStyle w:val="a8"/>
      </w:pP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Hyeon-Yong Jeong1*,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Moving Obstacle Avoidance(이동 장애물 회피), Space-Time Bezier Curve(공간-시간 베지어 곡선), Line-of-Sight Constraint(가시선 제약), Sequential Convex Programming(순차 볼록 계획법)</w:t>
      </w:r>
    </w:p>
    <w:p ns2:paraId="26CF7F3A" ns2:textId="77777777" w:rsidR="00B45682" w:rsidRPr="00845A4D" w:rsidRDefault="00B45682" w:rsidP="008E0FA6">
      <w:pPr>
        <w:spacing w:line="360" w:lineRule="auto"/>
        <w:jc w:val="center"/>
        <w:rPr>
          <w:rFonts w:ascii="굴림" w:eastAsia="굴림" w:hAnsi="굴림"/>
          <w:color w:val="4BACC6" w:themeColor="accent5"/>
        </w:rPr>
      </w:pP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정지 장애물만 있을 때에는 경로를 먼저 얻고 속도 프로파일을 뒤에 얹는 분리가 성립하지만, 장애물이 움직이면 같은 경로라도 언제 지나가느냐에 따라 충돌 여부가 달라지므로 두 결정을 하나의 문제에서 함께 풀어야 한다.</w:t>
      </w:r>
    </w:p>
    <w:p ns2:paraId="7547031E" ns2:textId="77777777" w:rsidR="00035BF2" w:rsidRPr="00214975" w:rsidRDefault="00C90A2C" w:rsidP="00214975">
      <w:pPr>
        <w:pStyle w:val="ab"/>
      </w:pPr>
      <w:r>
        <w:t xml:space="preserve">기존 접근은 크게 두 갈래이다. 볼록 최적화 계열은 자유 공간을 볼록 영역으로 미리 분할한 뒤 어느 영역을 지날지 고르는 조합적 계층을 둔다</w:t>
      </w:r>
      <w:r>
        <w:rPr>
          <w:vertAlign w:val="superscript"/>
        </w:rPr>
        <w:t xml:space="preserve">(2)</w:t>
      </w:r>
      <w:r>
        <w:t xml:space="preserve">. 분할과 선택이 최적화 이전에 고정되므로, 이동 장애물을 다루려면 공간-시간에서 영역의 수가 늘어난다</w:t>
      </w:r>
      <w:r>
        <w:rPr>
          <w:vertAlign w:val="superscript"/>
        </w:rPr>
        <w:t xml:space="preserve">(1)</w:t>
      </w:r>
      <w:r>
        <w:t xml:space="preserve">. 시간을 곡선의 매개변수로 두는 통로 기반 기법은 시간 배분이 매듭에 의해 고정되고, 볼록 껍질 성질을 얻기 위해 별도의 충분조건을 필요로 한다</w:t>
      </w:r>
      <w:r>
        <w:rPr>
          <w:vertAlign w:val="superscript"/>
        </w:rPr>
        <w:t xml:space="preserve">(3,5)</w:t>
      </w:r>
      <w:r>
        <w:t xml:space="preserve">. 표본 기반 공간-시간 계획법은 도착 시각을 자유롭게 두지만 매끄러운 곡선을 직접 산출하지는 않는다</w:t>
      </w:r>
      <w:r>
        <w:rPr>
          <w:vertAlign w:val="superscript"/>
        </w:rPr>
        <w:t xml:space="preserve">(4)</w:t>
      </w:r>
      <w:r>
        <w:t xml:space="preserve">.</w:t>
      </w:r>
    </w:p>
    <w:p ns2:paraId="7547031E" ns2:textId="77777777" w:rsidR="00035BF2" w:rsidRPr="00214975" w:rsidRDefault="00C90A2C" w:rsidP="00214975">
      <w:pPr>
        <w:pStyle w:val="ab"/>
      </w:pPr>
      <w:r>
        <w:t xml:space="preserve">본 논문은 이동 장애물의 볼록 외부 근사를 풀기 전에 고정하지 않고, 리프팅된 공간에서 현재 반복점의 국소 이웃 위에 순차 볼록 최적화(sequential convex programming, SCP) 반복마다 다시 구성하는 궤적 최적화 정식화를 제안한다. 자유 공간을 볼록 영역으로 미리 분할하지 않으며, 어느 영역을 지날지 고르는 조합적 계층도 두지 않는다. 기여는 세 가지이다. 첫째, 장애물의 운동이 임의로 주어져 KOZ 관이 휘더라도 관 전체가 볼록일 필요가 없다. 관을 분할구간 둘레의 구로 잘라 얻은 클리핑된 KOZ 볼륨에 대한 지지 반공간(supporting half-space)만 세우면 되고, 집합과 그 볼록 껍질의 지지 함수가 모든 방향에서 같으므로 볼록 껍질을 실제로 만들 필요도 없다. 둘째, 그 반공간을 분할구간과 장애물과 클리핑된 볼륨의 연결 성분마다 하나씩 두고 해당 분할구간의 모든 제어점에 부과하면 연속 시간에 대한 볼록 껍질 보장이 유지되며, 제어점마다 다른 평면을 부과하면 이 보장은 유한 개의 점 조건으로 약해진다. 셋째, 동일한 구성이 휘어진 KOZ 관과 움직이는 차폐체의 그림자를 함께 처리한다. 시간을 곡선의 좌표로 두는 것 자체는 선행 연구가 이미 제시한 부분이며</w:t>
      </w:r>
      <w:r>
        <w:rPr>
          <w:vertAlign w:val="superscript"/>
        </w:rPr>
        <w:t xml:space="preserve">(1)</w:t>
      </w:r>
      <w:r>
        <w:t xml:space="preserve">, 본 논문이 새로움으로 주장하는 바가 아니다.</w:t>
      </w:r>
    </w:p>
    <w:p ns2:paraId="7547031E" ns2:textId="77777777" w:rsidR="00035BF2" w:rsidRPr="00214975" w:rsidRDefault="00C90A2C" w:rsidP="00214975">
      <w:pPr>
        <w:pStyle w:val="ab"/>
      </w:pPr>
    </w:p>
    <w:p ns2:paraId="48D9C898" ns2:textId="77777777" w:rsidR="00035BF2" w:rsidRPr="001E7921" w:rsidRDefault="00035BF2" w:rsidP="00214975">
      <w:pPr>
        <w:pStyle w:val="ab"/>
      </w:pPr>
    </w:p>
    <w:p ns2:paraId="65F13D71" ns2:textId="77777777" w:rsidR="00035BF2" w:rsidRPr="001E7921" w:rsidRDefault="00C90A2C" w:rsidP="001D628B">
      <w:pPr>
        <w:pStyle w:val="aa"/>
      </w:pPr>
      <w:r>
        <w:rPr>
          <w:rFonts w:hint="eastAsia"/>
        </w:rPr>
        <w:t xml:space="preserve">본 론</w:t>
      </w:r>
    </w:p>
    <w:p>
      <w:pPr>
        <w:pStyle w:val="a4"/>
      </w:pPr>
      <w:r>
        <w:t xml:space="preserve">2.1 공간-시간 리프팅과 결정 변수</w:t>
      </w:r>
    </w:p>
    <w:p ns2:paraId="7547031E" ns2:textId="77777777" w:rsidR="00035BF2" w:rsidRPr="00214975" w:rsidRDefault="00C90A2C" w:rsidP="00214975">
      <w:pPr>
        <w:pStyle w:val="ab"/>
      </w:pPr>
      <w:r>
        <w:t xml:space="preserve">시간을 곡선의 좌표로 포함하면, 등속으로 움직이는 구형 keep-out zone(KOZ)은 리프팅된 공간에서 기울어진 정적인 관이 된다. 시간이 매개변수가 아니라 좌표이므로 Bézier 곡선의 볼록 껍질 성질이 추가 조건 없이 그대로 성립한다. 결정 변수는 제어점이며, De Casteljau 분할로 얻은 각 분할구간이 제약을 부과하는 단위이다. 각 분할구간에 대하여 그 제어점들의 평균을 분할구간의 중심으로, 중심에서 제어점까지의 최대 거리를 분할구간의 반지름으로 정의한다. 시간 좌표에는 단조 증가와 최소 시간 간격을 부과한다.</w:t>
      </w:r>
    </w:p>
    <w:p>
      <w:pPr>
        <w:pStyle w:val="a4"/>
      </w:pPr>
      <w:r>
        <w:t xml:space="preserve">2.2 클리핑된 KOZ 볼륨</w:t>
      </w:r>
    </w:p>
    <w:p ns2:paraId="7547031E" ns2:textId="77777777" w:rsidR="00035BF2" w:rsidRPr="00214975" w:rsidRDefault="00C90A2C" w:rsidP="00214975">
      <w:pPr>
        <w:pStyle w:val="ab"/>
      </w:pPr>
      <w:r>
        <w:t xml:space="preserve">장애물의 운동이 등속이 아니면 리프팅된 공간에서 KOZ 관이 휘어 비볼록이 되고, 관 전체를 지지하는 반공간은 존재하지 않는다. 제안 기법은 관 전체가 아니라 관의 일부만 다룬다. 분할구간의 중심을 중심으로 하고 KOZ 중심선까지의 최단 거리를 반지름으로 하는 구를 잡아, KOZ와 이 구의 교집합을 클리핑된 KOZ 볼륨으로 정의한다. 구가 중심선에 접하므로 교집합은 접점 부근에 놓이고, 관의 가장 가까운 물질이 분할구간의 중심에서 장애물 반지름만큼 떨어진 곳에 있으므로 교집합은 항상 비어 있지 않다. 반지름이 거리에 따라 스스로 정해지므로 분할구간이 관에서 멀면 구가 커지고, 가까우면 제약이 실제로 작용하는 자리에서 작아진다.</w:t>
      </w:r>
    </w:p>
    <w:p ns2:paraId="7547031E" ns2:textId="77777777" w:rsidR="00035BF2" w:rsidRPr="00214975" w:rsidRDefault="00C90A2C" w:rsidP="00214975">
      <w:pPr>
        <w:pStyle w:val="ab"/>
      </w:pPr>
      <w:r>
        <w:t xml:space="preserve">반지름에는 상한을 둔다. 장애물의 반지름과 분할구간 자신의 반지름과 한 번의 신뢰 구간 이동이 제어점을 옮길 수 있는 최대 거리를 더한 값이 상한이며, 이를 넘는 분할구간은 한 번의 반복 안에 관에 닿을 수 없으므로 제약을 만들지 않는다. 이 상한은 멀리 있는 장애물을 계산에서 제외하기 위한 것이고, 제약이 구속될 수 없는 곳에서만 작용하므로 보장을 약화시키지 않는다.</w:t>
      </w:r>
    </w:p>
    <w:p ns2:paraId="7547031E" ns2:textId="77777777" w:rsidR="00035BF2" w:rsidRPr="00214975" w:rsidRDefault="00C90A2C" w:rsidP="00214975">
      <w:pPr>
        <w:pStyle w:val="ab"/>
      </w:pPr>
      <w:r>
        <w:t xml:space="preserve">여기서 잘라내는 대상은 중심선의 시간 구간이 아니라 볼륨 자체이다. 중심선의 매개변수 구간을 골라 그 구간의 볼록 껍질을 장애물 반지름만큼 부풀리는 구성은 이 교집합을 재현하지 못한다. 교집합은 볼록화에 대해서도 부풀림에 대해서도 분배되지 않으므로 그렇게 얻은 집합은 클리핑된 KOZ 볼륨을 진부분집합으로 포함하고, 무엇보다 구가 관을 두 군데에서 자르는 경우에 두 조각을 하나로 합쳐 버린다.</w:t>
      </w:r>
    </w:p>
    <w:p>
      <w:pPr>
        <w:pStyle w:val="a4"/>
      </w:pPr>
      <w:r>
        <w:t xml:space="preserve">2.3 지지 반공간과 성분마다의 벽</w:t>
      </w:r>
    </w:p>
    <w:p ns2:paraId="7547031E" ns2:textId="77777777" w:rsidR="00035BF2" w:rsidRPr="00214975" w:rsidRDefault="00C90A2C" w:rsidP="00214975">
      <w:pPr>
        <w:pStyle w:val="ab"/>
      </w:pPr>
      <w:r>
        <w:t xml:space="preserve">클리핑된 KOZ 볼륨 가운데 분할구간의 중심에 가장 가까운 점을 찾고, 그 점에서 중심으로 향하는 단위 벡터를 외향 법선으로 둔다. 평면의 위치는 이 법선 방향으로 클리핑된 KOZ 볼륨이 가장 멀리 뻗는 값, 즉 그 볼륨의 지지 함수 값으로 정한다. 평면이 중심에 가장 가까운 점이 아니라 법선 방향으로 가장 많이 튀어나온 점 위에 놓이므로 볼륨 전체가 금지 쪽에 남는다. 이렇게 얻은 반공간을 그 분할구간의 모든 제어점에 부과하면, 볼록 껍질 성질에 의해 그 분할구간의 곡선 전체가 같은 반공간에 놓인다.</w:t>
      </w:r>
    </w:p>
    <w:p ns2:paraId="7547031E" ns2:textId="77777777" w:rsidR="00035BF2" w:rsidRPr="00214975" w:rsidRDefault="00C90A2C" w:rsidP="00214975">
      <w:pPr>
        <w:pStyle w:val="ab"/>
      </w:pPr>
      <w:r>
        <w:t xml:space="preserve">클리핑된 KOZ 볼륨이 볼록한지는 이 구성에서 문제가 되지 않는다. 집합의 지지 함수와 그 볼록 껍질의 지지 함수는 모든 방향에서 같으므로, 볼륨에 대해 세운 반공간과 그 볼록 껍질에 대해 세운 반공간은 같은 평면이다. 따라서 볼록 껍질을 실제로 만들 필요가 없다. 반대로 평면을 관의 표면에 접하도록 잡아서는 안 된다. 접평면은 관이 볼록할 때에만 유효하고, 장애물이 방향을 바꾸는 안쪽에 분할구간이 놓이면 클리핑된 KOZ 볼륨의 일부가 접평면의 허용 쪽에 남는다.</w:t>
      </w:r>
    </w:p>
    <w:p ns2:paraId="7547031E" ns2:textId="77777777" w:rsidR="00035BF2" w:rsidRPr="00214975" w:rsidRDefault="00C90A2C" w:rsidP="00214975">
      <w:pPr>
        <w:pStyle w:val="ab"/>
      </w:pPr>
      <w:r>
        <w:t xml:space="preserve">구가 관을 두 군데에서 자르면 클리핑된 KOZ 볼륨은 연결 성분 두 개가 되고, 성분마다 반공간을 하나씩 세운다. 성분을 하나로 합치면 두 성분 사이의 통로가 사라져 굽은 관의 안쪽으로 지나가는 해가 처음부터 제외되므로, 반공간의 개수를 성분의 개수에 맞추는 것이 관을 자르는 이유이다.</w:t>
      </w:r>
    </w:p>
    <w:p ns2:paraId="7547031E" ns2:textId="77777777" w:rsidR="00035BF2" w:rsidRPr="00214975" w:rsidRDefault="00C90A2C" w:rsidP="00214975">
      <w:pPr>
        <w:pStyle w:val="ab"/>
      </w:pPr>
      <w:r>
        <w:t xml:space="preserve">법선의 시간 성분은 0이 아니다. 리프팅된 공간에서 중심선이 기울어져 있으므로 이 항을 0으로 두면 평면이 관을 지지하지 못하며, 장애물이 등속인 특수한 경우에 한해 이 값은 공간 법선과 장애물 속도의 내적에 음의 부호를 붙인 값으로 환원된다. 반대로 제어점마다 다른 평면을 부과하면 볼록 껍질 성질을 쓸 수 없고, 보장이 유한 개의 점 조건으로 약해진다.</w:t>
      </w:r>
    </w:p>
    <w:p ns2:paraId="7547031E" ns2:textId="77777777" w:rsidR="00035BF2" w:rsidRPr="00214975" w:rsidRDefault="00C90A2C" w:rsidP="00214975">
      <w:pPr>
        <w:pStyle w:val="ab"/>
      </w:pPr>
      <w:r>
        <w:t xml:space="preserve">분할구간의 중심이 KOZ 안에 들어간 경우에는 가장 가까운 점이 중심 자신이 되어 법선의 방향이 정해지지 않는다. 이때에는 중심을 부풀리지 않은 중심선의 볼록 껍질 위로 사영하고 평면을 장애물 반지름만큼 밀어낸다. 이 평면은 클리핑된 KOZ 볼륨의 지지 평면보다 보수적이지만 중심이 안에 있을 때에도 정의되므로, 침범이 가장 깊은 자리에서 제약이 사라지는 것을 막는다.</w:t>
      </w:r>
    </w:p>
    <w:p ns2:paraId="7547031E" ns2:textId="77777777" w:rsidR="00035BF2" w:rsidRPr="00214975" w:rsidRDefault="00C90A2C" w:rsidP="00214975">
      <w:pPr>
        <w:pStyle w:val="ab"/>
      </w:pPr>
      <w:r>
        <w:t xml:space="preserve">회피는 목적함수의 페널티 항이 아니라 이 반공간에 의한 제약으로만 이루어진다. 목적함수는 매개변수 영역의 매끄러움 정규화 항과 도착 시각에 대한 선형 페널티 항으로 두고, 속도 제한은 제어 다각형의 변마다 부과하는 기울기 제한으로 처리한다. SCP에서 쓰는 여유 변수(slack variable)와 그 페널티 항은 하위 문제의 실현 가능성을 유지하기 위한 수치적 장치이며, 회피 기제가 아니다.</w:t>
      </w:r>
    </w:p>
    <w:p>
      <w:pPr>
        <w:pStyle w:val="a4"/>
      </w:pPr>
      <w:r>
        <w:t xml:space="preserve">2.4 가시선 차폐 제약</w:t>
      </w:r>
    </w:p>
    <w:p ns2:paraId="7547031E" ns2:textId="77777777" w:rsidR="00035BF2" w:rsidRPr="00214975" w:rsidRDefault="00C90A2C" w:rsidP="00214975">
      <w:pPr>
        <w:pStyle w:val="ab"/>
      </w:pPr>
      <w:r>
        <w:t xml:space="preserve">무인기가 지상국의 직접 통신 범위 안에서 임무를 수행할 때, 원격 조종과 실시간 데이터 전송은 시선이 유지되는 동안에만 성립한다. 시선이 끊기면 그 구간 동안 기체가 자율 판단에 맡겨지므로, 차폐를 사후에 확인하는 대신 궤적을 계획하는 단계에서 제약으로 부과할 필요가 있다. 본 논문은 지상국을 하나의 점으로 두고, 시선이 장애물에 가려지는 위치들의 집합을 차폐 영역으로 정의한다.</w:t>
      </w:r>
    </w:p>
    <w:p ns2:paraId="7547031E" ns2:textId="77777777" w:rsidR="00035BF2" w:rsidRPr="00214975" w:rsidRDefault="00C90A2C" w:rsidP="00214975">
      <w:pPr>
        <w:pStyle w:val="ab"/>
      </w:pPr>
      <w:r>
        <w:t xml:space="preserve">관측자가 점이고 장애물이 관측자를 포함하지 않는 볼록체이면 차폐 영역은 볼록이다. 관측자를 원점으로 삼으면 차폐 위치는 장애물의 어떤 점을 1 이상의 배율로 늘인 점이고, 두 차폐 위치의 볼록 결합을 배율의 같은 볼록 결합으로 나누면 장애물의 점이 되므로 그 결합 역시 차폐 위치이다. 이 성질은 차원에 무관하므로 3차원 공간의 구형 장애물에도 그대로 적용된다.</w:t>
      </w:r>
    </w:p>
    <w:p ns2:paraId="7547031E" ns2:textId="77777777" w:rsidR="00035BF2" w:rsidRPr="00214975" w:rsidRDefault="00C90A2C" w:rsidP="00214975">
      <w:pPr>
        <w:pStyle w:val="ab"/>
      </w:pPr>
      <w:r>
        <w:t xml:space="preserve">그러나 장애물이 움직이면 차폐 원뿔이 회전하므로 리프팅된 공간에서 차폐 영역은 볼록이 아니다. 이 비볼록성은 관측자까지의 거리 변화보다 원뿔의 회전이 지배하며, 시선을 가로지르는 접선 방향 운동에서 가장 크게 나타나고 장애물이 정지해 있으면 사라진다. 따라서 차폐 영역에는 KOZ 관과 동일한 구성을 그대로 적용한다. 같은 구로 차폐 영역을 잘라 클리핑된 차폐 볼륨을 얻고, 그 볼륨에서 분할구간의 중심에 가장 가까운 점과 그 방향의 지지 함수 값으로 반공간을 정하며, 연결 성분마다 하나씩 그 분할구간의 모든 제어점에 부과한다. 비볼록이고 시간에 따라 변하는 임무 제약을 하나 더 추가하는 비용은 분할구간과 차폐체와 지상국의 조합마다 반공간 한 줄이다.</w:t>
      </w:r>
    </w:p>
    <w:p>
      <w:pPr>
        <w:pStyle w:val="a4"/>
      </w:pPr>
      <w:r>
        <w:t xml:space="preserve">2.5 실험</w:t>
      </w:r>
    </w:p>
    <w:p ns2:paraId="7547031E" ns2:textId="77777777" w:rsidR="00035BF2" w:rsidRPr="00214975" w:rsidRDefault="00C90A2C" w:rsidP="00214975">
      <w:pPr>
        <w:pStyle w:val="ab"/>
      </w:pPr>
      <w:r>
        <w:t xml:space="preserve">3차원 공간과 시간에서, 굽은 경로를 따라 낮고 넓게 이동하는 펜스 형태의 장애물 너머에 지상국을 두었다. 옆으로 돌아가는 회피는 경로가 길고 지상국과의 시선이 펜스에 가리며, 펜스를 넘어가는 회피는 짧고 시선을 유지한다. 세 번째 공간 차원은 표현상의 선택이 아니라 차폐 제약이 선택하게 만드는 통과 방향이다. 펜스가 차폐체이면서 동시에 회피 대상이므로 차폐 제약이 충돌 회피를 포함하며, keep-out 제약은 부과되어 있으나 이 시나리오에서는 구속되지 않는다. 차폐 제약만 켜고 끈 두 실행을 비교하였다.</w:t>
      </w:r>
    </w:p>
    <w:p ns2:paraId="7547031E" ns2:textId="77777777" w:rsidR="00035BF2" w:rsidRPr="00214975" w:rsidRDefault="00C90A2C" w:rsidP="00214975">
      <w:pPr>
        <w:pStyle w:val="ab"/>
      </w:pPr>
      <w:r>
        <w:t xml:space="preserve">〈재측정 대기 — 클리핑된 KOZ 볼륨 구성으로 재실행한 뒤 채운다. 차폐 제약을 부과한 실행의 최소 가시선 여유와 차폐 위반양, 장애물의 실제 궤적에 대해 재검증한 최소 여유 거리, 차폐 제약을 제거한 기준 실행이 시선을 잃은 구간의 길이. 여유 거리는 최적화가 사용한 근사가 아니라 실제 궤적에 대한 값으로 적는다.〉</w:t>
      </w:r>
    </w:p>
    <w:p>
      <w:pPr>
        <w:pStyle w:val="ad"/>
        <w:spacing w:before="120" w:after="0" w:line="240" w:lineRule="auto"/>
        <w:ind w:firstLine="0"/>
        <w:jc w:val="center"/>
      </w:pPr>
      <w:r>
        <w:drawing>
          <wp:inline xmlns:wp="http://schemas.openxmlformats.org/drawingml/2006/wordprocessingDrawing" distT="0" distB="0" distL="0" distR="0">
            <wp:extent cx="2879725" cy="1087896"/>
            <wp:effectExtent l="0" t="0" r="0" b="0"/>
            <wp:docPr id="1001" name="Picture 1" descr="occlusion figure"/>
            <wp:cNvGraphicFramePr/>
            <a:graphic xmlns:a="http://schemas.openxmlformats.org/drawingml/2006/main">
              <a:graphicData uri="http://schemas.openxmlformats.org/drawingml/2006/picture">
                <pic:pic xmlns:pic="http://schemas.openxmlformats.org/drawingml/2006/picture">
                  <pic:nvPicPr>
                    <pic:cNvPr id="1001" name="occlusion_figure.png"/>
                    <pic:cNvPicPr/>
                  </pic:nvPicPr>
                  <pic:blipFill>
                    <a:blip ns3:embed="rId100"/>
                    <a:stretch>
                      <a:fillRect/>
                    </a:stretch>
                  </pic:blipFill>
                  <pic:spPr>
                    <a:xfrm>
                      <a:off x="0" y="0"/>
                      <a:ext cx="2879725" cy="1087896"/>
                    </a:xfrm>
                    <a:prstGeom prst="rect">
                      <a:avLst/>
                    </a:prstGeom>
                  </pic:spPr>
                </pic:pic>
              </a:graphicData>
            </a:graphic>
          </wp:inline>
        </w:drawing>
      </w:r>
    </w:p>
    <w:p>
      <w:pPr>
        <w:pStyle w:val="ad"/>
      </w:pPr>
      <w:r>
        <w:t xml:space="preserve">Fig. 1 Line-of-sight-constrained trajectory in three spatial dimensions and time (left), and the line-of-sight margin over the mission window against the unconstrained baseline (right).</w:t>
      </w:r>
    </w:p>
    <w:p ns2:paraId="72CF0A2A" ns2:textId="06969B16" w:rsidR="00035BF2" w:rsidRPr="00214975" w:rsidRDefault="00C90A2C" w:rsidP="00214975">
      <w:pPr>
        <w:pStyle w:val="ab"/>
      </w:pPr>
    </w:p>
    <w:p ns2:paraId="7CB9567D" ns2:textId="77777777" w:rsidR="00214975" w:rsidRPr="00214975" w:rsidRDefault="00214975" w:rsidP="00214975">
      <w:pPr>
        <w:pStyle w:val="ab"/>
      </w:pP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이동 장애물의 볼록 외부 근사를 풀기 전에 고정하지 않고, 분할구간 둘레의 구로 KOZ를 잘라 얻은 클리핑된 KOZ 볼륨에 대한 지지 반공간을 SCP 반복마다 다시 세우는 궤적 최적화 정식화를 제시하였다. 자유 공간을 미리 볼록 영역으로 분할하지 않고도, 이동 장애물 회피와 지상국 가시선 유지를 하나의 연속 최적화로 얻었다.</w:t>
      </w:r>
    </w:p>
    <w:p ns2:paraId="7547031E" ns2:textId="77777777" w:rsidR="00035BF2" w:rsidRPr="00214975" w:rsidRDefault="00C90A2C" w:rsidP="00214975">
      <w:pPr>
        <w:pStyle w:val="ab"/>
      </w:pPr>
      <w:r>
        <w:t xml:space="preserve">한계는 다음과 같다. 얻는 해는 국소해이며 초기값에 의존한다. 장애물의 운동이 결정적이고 알려져 있다고 가정한다. 반공간은 클리핑 구 안의 관에 대해서만 성립하므로, 구 밖에 있으면서 반공간의 허용 쪽에 놓인 관은 보호되지 않으며 굽은 관의 먼 쪽 팔이 이에 해당한다. 클리핑 반지름을 분할구간의 반지름과 한 번의 신뢰 구간 이동 거리의 합 이상으로 두면 이 구멍은 닫히지만, 제약이 실제로 구속되는 자리에서 반공간이 보수적이 된다. 본 논문은 접점까지의 거리를 반지름으로 쓰고, 대신 얻은 궤적 전체를 장애물의 실제 궤적에 대해 조밀하게 재검증하여 침범 여부를 판정한다. 즉 이 구성은 안전이 구조적으로 보장되는 구성이 아니라 실패가 검출 가능한 구성이다. 전역 최적성과 초기값 없이 푸는 성질은 선행 연구 쪽이 낫다</w:t>
      </w:r>
      <w:r>
        <w:rPr>
          <w:vertAlign w:val="superscript"/>
        </w:rPr>
        <w:t xml:space="preserve">(1)</w:t>
      </w:r>
      <w:r>
        <w:t xml:space="preserve">. 향후 장애물 위치의 불확실성을 반영한 확률적 keep-out zone과 receding horizon 구성으로 확장한다.</w:t>
      </w:r>
    </w:p>
    <w:p ns2:paraId="1F174735" ns2:textId="77777777" w:rsidR="00035BF2" w:rsidRPr="00F7490D" w:rsidRDefault="00C90A2C" w:rsidP="00214975">
      <w:pPr>
        <w:pStyle w:val="ab"/>
      </w:pPr>
    </w:p>
    <w:p ns2:paraId="5B13793F" ns2:textId="77777777" w:rsidR="00035BF2" w:rsidRPr="001E7921" w:rsidRDefault="00035BF2" w:rsidP="00214975">
      <w:pPr>
        <w:pStyle w:val="ab"/>
      </w:pPr>
    </w:p>
    <w:p ns2:paraId="151F3A2F" ns2:textId="77777777" w:rsidR="00035BF2" w:rsidRPr="001E7921" w:rsidRDefault="00C90A2C" w:rsidP="001D628B">
      <w:pPr>
        <w:pStyle w:val="aa"/>
      </w:pPr>
      <w:r>
        <w:rPr>
          <w:rFonts w:hint="eastAsia"/>
        </w:rPr>
        <w:t xml:space="preserve">후 기</w:t>
      </w:r>
    </w:p>
    <w:p ns2:paraId="6A07DDCF" ns2:textId="77777777" w:rsidR="00DB7504" w:rsidRDefault="00C90A2C" w:rsidP="00214975">
      <w:pPr>
        <w:pStyle w:val="ab"/>
      </w:pPr>
    </w:p>
    <w:p ns2:paraId="4AD54C01" ns2:textId="77777777" w:rsidR="00F7490D" w:rsidRPr="001E7921" w:rsidRDefault="00F7490D" w:rsidP="00214975">
      <w:pPr>
        <w:pStyle w:val="ab"/>
      </w:pP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4)Grothe, F., Hartmann, V. N., Orthey, A., and Toussaint, M., “ST-RRT*: Asymptotically-Optimal Bidirectional Motion Planning through Space-Time,” Proceedings of the 2022 IEEE International Conference on Robotics and Automation, 2022.</w:t>
      </w:r>
    </w:p>
    <w:p ns2:paraId="7AF33532" ns2:textId="77777777" w:rsidR="00035BF2" w:rsidRPr="00605BAA" w:rsidRDefault="00C90A2C" w:rsidP="001D628B">
      <w:pPr>
        <w:pStyle w:val="ae"/>
        <w:rPr>
          <w:sz w:val="18"/>
          <w:szCs w:val="18"/>
        </w:rPr>
      </w:pPr>
      <w:r>
        <w:t xml:space="preserve">5)Tordesillas, J., and How, J. P., “MADER: Trajectory Planner in Multi-Agent and Dynamic Environments,” IEEE Transactions on Robotics, Vol. 38, No. 1, 2022.</w:t>
      </w:r>
    </w:p>
    <w:p ns2:paraId="7AF33532" ns2:textId="77777777" w:rsidR="00035BF2" w:rsidRPr="00605BAA" w:rsidRDefault="00C90A2C" w:rsidP="001D628B">
      <w:pPr>
        <w:pStyle w:val="ae"/>
        <w:rPr>
          <w:sz w:val="18"/>
          <w:szCs w:val="18"/>
        </w:rPr>
      </w:pP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