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80"/>
      </w:pPr>
      <w:r>
        <w:rPr>
          <w:rFonts w:ascii="Arial" w:cs="Arial" w:eastAsia="Arial" w:hAnsi="Arial"/>
          <w:b/>
          <w:bCs/>
          <w:color w:val="1A3A5C"/>
          <w:sz w:val="64"/>
          <w:szCs w:val="64"/>
        </w:rPr>
        <w:t xml:space="preserve">STORYLAB</w:t>
      </w:r>
    </w:p>
    <w:p>
      <w:pPr>
        <w:spacing w:after="80"/>
      </w:pPr>
      <w:r>
        <w:rPr>
          <w:rFonts w:ascii="Arial" w:cs="Arial" w:eastAsia="Arial" w:hAnsi="Arial"/>
          <w:color w:val="2E7D9F"/>
          <w:sz w:val="32"/>
          <w:szCs w:val="32"/>
        </w:rPr>
        <w:t xml:space="preserve">Training Document</w:t>
      </w:r>
    </w:p>
    <w:p>
      <w:pPr>
        <w:spacing w:after="80"/>
      </w:pPr>
      <w:r>
        <w:rPr>
          <w:rFonts w:ascii="Arial" w:cs="Arial" w:eastAsia="Arial" w:hAnsi="Arial"/>
          <w:b/>
          <w:bCs/>
          <w:color w:val="4A4A4A"/>
          <w:sz w:val="28"/>
          <w:szCs w:val="28"/>
        </w:rPr>
        <w:t xml:space="preserve">Ryan K  ·  Princeton Supplement — “Your Voice”</w:t>
      </w:r>
    </w:p>
    <w:p>
      <w:pPr>
        <w:spacing w:after="80"/>
      </w:pPr>
      <w:r>
        <w:rPr>
          <w:rFonts w:ascii="Arial" w:cs="Arial" w:eastAsia="Arial" w:hAnsi="Arial"/>
          <w:color w:val="888888"/>
          <w:sz w:val="22"/>
          <w:szCs w:val="22"/>
        </w:rPr>
        <w:t xml:space="preserve">The Walking Essay  ·  7 Drafts (incl. 1 detour)  ·  v1–v7 final</w:t>
      </w:r>
    </w:p>
    <w:p>
      <w:pPr>
        <w:spacing w:after="80"/>
      </w:pPr>
      <w:r>
        <w:rPr>
          <w:rFonts w:ascii="Arial" w:cs="Arial" w:eastAsia="Arial" w:hAnsi="Arial"/>
          <w:i/>
          <w:iCs/>
          <w:color w:val="888888"/>
          <w:sz w:val="20"/>
          <w:szCs w:val="20"/>
        </w:rPr>
        <w:t xml:space="preserve">Prompt: Reflect on how your lived experiences will impact the conversations you will have at Princeton. (500 words)</w:t>
      </w:r>
    </w:p>
    <w:p>
      <w:pPr>
        <w:spacing w:after="480"/>
      </w:pPr>
      <w:r>
        <w:rPr>
          <w:rFonts w:ascii="Arial" w:cs="Arial" w:eastAsia="Arial" w:hAnsi="Arial"/>
          <w:i/>
          <w:iCs/>
          <w:color w:val="888888"/>
          <w:sz w:val="18"/>
          <w:szCs w:val="18"/>
        </w:rPr>
        <w:t xml:space="preserve">Processed February 2026  ·  Confidential StoryLab Training Data</w:t>
      </w:r>
    </w:p>
    <w:p>
      <w:pPr>
        <w:pBdr>
          <w:bottom w:val="single" w:color="2E7D9F" w:sz="12" w:space="1"/>
        </w:pBdr>
      </w:pPr>
      <w:r>
        <w:t xml:space="preserve"/>
      </w:r>
    </w:p>
    <w:p>
      <w:r>
        <w:t xml:space="preserve"/>
      </w:r>
    </w:p>
    <w:p>
      <w:r>
        <w:t xml:space="preserve"/>
      </w:r>
    </w:p>
    <w:p>
      <w:pPr>
        <w:spacing w:before="560" w:after="80"/>
      </w:pPr>
      <w:r>
        <w:rPr>
          <w:rFonts w:ascii="Arial" w:cs="Arial" w:eastAsia="Arial" w:hAnsi="Arial"/>
          <w:b/>
          <w:bCs/>
          <w:color w:val="2E7D9F"/>
          <w:sz w:val="52"/>
          <w:szCs w:val="52"/>
        </w:rPr>
        <w:t xml:space="preserve">01  </w:t>
      </w:r>
      <w:r>
        <w:rPr>
          <w:rFonts w:ascii="Arial" w:cs="Arial" w:eastAsia="Arial" w:hAnsi="Arial"/>
          <w:b/>
          <w:bCs/>
          <w:color w:val="1A3A5C"/>
          <w:sz w:val="34"/>
          <w:szCs w:val="34"/>
        </w:rPr>
        <w:t xml:space="preserve">STUDENT PROFILE</w:t>
      </w:r>
    </w:p>
    <w:p>
      <w:pPr>
        <w:spacing w:after="240"/>
      </w:pPr>
      <w:r>
        <w:rPr>
          <w:rFonts w:ascii="Georgia" w:cs="Georgia" w:eastAsia="Georgia" w:hAnsi="Georgia"/>
          <w:i/>
          <w:iCs/>
          <w:color w:val="888888"/>
          <w:sz w:val="22"/>
          <w:szCs w:val="22"/>
        </w:rPr>
        <w:t xml:space="preserve">Who Ryan is and how this essay was found</w:t>
      </w:r>
    </w:p>
    <w:p>
      <w:pPr>
        <w:pBdr>
          <w:bottom w:val="single" w:color="2E7D9F" w:sz="8" w:space="1"/>
        </w:pBdr>
      </w:pPr>
      <w:r>
        <w:t xml:space="preserve"/>
      </w:r>
    </w:p>
    <w:p>
      <w:r>
        <w:t xml:space="preserve"/>
      </w:r>
    </w:p>
    <w:p>
      <w:pPr>
        <w:pStyle w:val="Heading2"/>
        <w:spacing w:before="320" w:after="120"/>
      </w:pPr>
      <w:r>
        <w:rPr>
          <w:rFonts w:ascii="Arial" w:cs="Arial" w:eastAsia="Arial" w:hAnsi="Arial"/>
          <w:b/>
          <w:bCs/>
          <w:color w:val="1A3A5C"/>
          <w:sz w:val="26"/>
          <w:szCs w:val="26"/>
        </w:rPr>
        <w:t xml:space="preserve">The student</w:t>
      </w:r>
    </w:p>
    <w:p>
      <w:pPr>
        <w:spacing w:after="140"/>
      </w:pPr>
      <w:r>
        <w:rPr>
          <w:rFonts w:ascii="Georgia" w:cs="Georgia" w:eastAsia="Georgia" w:hAnsi="Georgia"/>
          <w:color w:val="4A4A4A"/>
          <w:sz w:val="20"/>
          <w:szCs w:val="20"/>
        </w:rPr>
        <w:t xml:space="preserve">Ryan K, Canyon Crest Academy, San Diego. ACT 36. Type-1 diabetic since age 11. Goalkeeper in MLS NEXT; turned down a professional contract from Real Salt Lake at 14. Music producer. National History Day (California State finalist), DECA (1st place districts). For full background see the Ryan K Common App training document.</w:t>
      </w:r>
    </w:p>
    <w:p>
      <w:r>
        <w:t xml:space="preserve"/>
      </w:r>
    </w:p>
    <w:p>
      <w:pPr>
        <w:pStyle w:val="Heading2"/>
        <w:spacing w:before="320" w:after="120"/>
      </w:pPr>
      <w:r>
        <w:rPr>
          <w:rFonts w:ascii="Arial" w:cs="Arial" w:eastAsia="Arial" w:hAnsi="Arial"/>
          <w:b/>
          <w:bCs/>
          <w:color w:val="1A3A5C"/>
          <w:sz w:val="26"/>
          <w:szCs w:val="26"/>
        </w:rPr>
        <w:t xml:space="preserve">How this essay was found</w:t>
      </w:r>
    </w:p>
    <w:p>
      <w:pPr>
        <w:spacing w:after="140"/>
      </w:pPr>
      <w:r>
        <w:rPr>
          <w:rFonts w:ascii="Georgia" w:cs="Georgia" w:eastAsia="Georgia" w:hAnsi="Georgia"/>
          <w:color w:val="4A4A4A"/>
          <w:sz w:val="20"/>
          <w:szCs w:val="20"/>
        </w:rPr>
        <w:t xml:space="preserve">From Sam's Notes_on_Ryan: 'We spent much of our time brainstorming a topic. The initial impetus for an essay about walking is that we felt like we had exhausted the topics he initially thought of through his other supplemental answers — I suggested that maybe something mundane but very important to him could be a welcome contrast to the achievements discussed in his shorter supplements, and work in the same way that his Common App does (choosing meaning over accomplishment, self over expectations of others).'</w:t>
      </w:r>
    </w:p>
    <w:p>
      <w:pPr>
        <w:spacing w:after="140"/>
      </w:pPr>
      <w:r>
        <w:rPr>
          <w:rFonts w:ascii="Georgia" w:cs="Georgia" w:eastAsia="Georgia" w:hAnsi="Georgia"/>
          <w:color w:val="4A4A4A"/>
          <w:sz w:val="20"/>
          <w:szCs w:val="20"/>
        </w:rPr>
        <w:t xml:space="preserve">Walking was not Ryan's instinct. It emerged through elimination: every obvious topic had already been addressed elsewhere. What remained was something he did every day and had never thought to write about. Sam's framing — that the mundane and personally significant can do more work than the impressive — is also the essay's thesis. The discovery of the topic and the content of the topic are the same idea.</w:t>
      </w:r>
    </w:p>
    <w:p>
      <w:r>
        <w:t xml:space="preserve"/>
      </w:r>
    </w:p>
    <w:p>
      <w:pPr>
        <w:pStyle w:val="Heading2"/>
        <w:spacing w:before="320" w:after="120"/>
      </w:pPr>
      <w:r>
        <w:rPr>
          <w:rFonts w:ascii="Arial" w:cs="Arial" w:eastAsia="Arial" w:hAnsi="Arial"/>
          <w:b/>
          <w:bCs/>
          <w:color w:val="1A3A5C"/>
          <w:sz w:val="26"/>
          <w:szCs w:val="26"/>
        </w:rPr>
        <w:t xml:space="preserve">The essay's relationship to the Common App</w:t>
      </w:r>
    </w:p>
    <w:p>
      <w:pPr>
        <w:spacing w:after="140"/>
      </w:pPr>
      <w:r>
        <w:rPr>
          <w:rFonts w:ascii="Georgia" w:cs="Georgia" w:eastAsia="Georgia" w:hAnsi="Georgia"/>
          <w:color w:val="4A4A4A"/>
          <w:sz w:val="20"/>
          <w:szCs w:val="20"/>
        </w:rPr>
        <w:t xml:space="preserve">These two essays are best understood together. Both were resisted by Ryan initially — the Common App because writing about walking away from professional soccer felt unimpressive, this one because walking felt too ordinary. Both required the same reframe: that vulnerability and specificity about what actually matters to you is more memorable than any achievement. Sam notes this explicitly: 'I think what makes Ryan's writing shine is when it's vulnerable; his more resume-y stuff tends to fall flat.'</w:t>
      </w:r>
    </w:p>
    <w:p>
      <w:pPr>
        <w:spacing w:after="140"/>
      </w:pPr>
      <w:r>
        <w:rPr>
          <w:rFonts w:ascii="Georgia" w:cs="Georgia" w:eastAsia="Georgia" w:hAnsi="Georgia"/>
          <w:color w:val="4A4A4A"/>
          <w:sz w:val="20"/>
          <w:szCs w:val="20"/>
        </w:rPr>
        <w:t xml:space="preserve">The Princeton prompt — how will your lived experiences shape the conversations you have here? — is explicitly community-oriented. The final essay answers it not with a framework but with a physical practice: I will take you on a walk. This is a more specific, more embodied, and more memorable answer than anything v1's two-anecdote structure could produce.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8E7" w:val="clear"/>
            <w:tcMar>
              <w:top w:type="dxa" w:w="160"/>
              <w:left w:type="dxa" w:w="240"/>
              <w:bottom w:type="dxa" w:w="160"/>
              <w:right w:type="dxa" w:w="240"/>
            </w:tcMar>
          </w:tcPr>
          <w:p>
            <w:pPr>
              <w:spacing w:after="80"/>
            </w:pPr>
            <w:r>
              <w:rPr>
                <w:rFonts w:ascii="Arial" w:cs="Arial" w:eastAsia="Arial" w:hAnsi="Arial"/>
                <w:b/>
                <w:bCs/>
                <w:color w:val="B8860B"/>
                <w:sz w:val="20"/>
                <w:szCs w:val="20"/>
              </w:rPr>
              <w:t xml:space="preserve">The v5 detour</w:t>
            </w:r>
          </w:p>
          <w:p>
            <w:pPr>
              <w:spacing w:after="0"/>
            </w:pPr>
            <w:r>
              <w:rPr>
                <w:rFonts w:ascii="Georgia" w:cs="Georgia" w:eastAsia="Georgia" w:hAnsi="Georgia"/>
                <w:color w:val="4A4A4A"/>
                <w:sz w:val="20"/>
                <w:szCs w:val="20"/>
              </w:rPr>
              <w:t xml:space="preserve">Midway through the process, Ryan tried a completely different version of the essay — the Rocket/interfaith dialogue essay from v1, now built around the diabetes/underdog backstory. Per the v5 file header: 'Ryan wanted to try a version that’s different from the walking essay (his other counselor suggested the other one was not impressive, I think?). Anyway, he tried it, and he ended up preferring the walking essay.' Sam’s 10 comments on v5 are some of the most direct diagnostic writing in this dataset — systematically taking apart why the Rocket essay doesn’t work. Ryan ultimately agreed and returned to the walking essay. The detour is instructive: it shows what the essay looks like when Ryan defaults to the impressive version, and why that version fails.</w:t>
            </w:r>
          </w:p>
        </w:tc>
      </w:tr>
    </w:tbl>
    <w:p>
      <w:r>
        <w:t xml:space="preserve"/>
      </w:r>
    </w:p>
    <w:p>
      <w:r>
        <w:t xml:space="preserve"/>
      </w:r>
    </w:p>
    <w:p>
      <w:pPr>
        <w:spacing w:before="560" w:after="80"/>
      </w:pPr>
      <w:r>
        <w:rPr>
          <w:rFonts w:ascii="Arial" w:cs="Arial" w:eastAsia="Arial" w:hAnsi="Arial"/>
          <w:b/>
          <w:bCs/>
          <w:color w:val="2E7D9F"/>
          <w:sz w:val="52"/>
          <w:szCs w:val="52"/>
        </w:rPr>
        <w:t xml:space="preserve">02  </w:t>
      </w:r>
      <w:r>
        <w:rPr>
          <w:rFonts w:ascii="Arial" w:cs="Arial" w:eastAsia="Arial" w:hAnsi="Arial"/>
          <w:b/>
          <w:bCs/>
          <w:color w:val="1A3A5C"/>
          <w:sz w:val="34"/>
          <w:szCs w:val="34"/>
        </w:rPr>
        <w:t xml:space="preserve">DRAFT ARC OVERVIEW</w:t>
      </w:r>
    </w:p>
    <w:p>
      <w:pPr>
        <w:spacing w:after="240"/>
      </w:pPr>
      <w:r>
        <w:rPr>
          <w:rFonts w:ascii="Georgia" w:cs="Georgia" w:eastAsia="Georgia" w:hAnsi="Georgia"/>
          <w:i/>
          <w:iCs/>
          <w:color w:val="888888"/>
          <w:sz w:val="22"/>
          <w:szCs w:val="22"/>
        </w:rPr>
        <w:t xml:space="preserve">How the essay changed across 7 drafts</w:t>
      </w:r>
    </w:p>
    <w:p>
      <w:pPr>
        <w:pBdr>
          <w:bottom w:val="single" w:color="2E7D9F" w:sz="8" w:space="1"/>
        </w:pBdr>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100"/>
        <w:gridCol w:w="3230"/>
        <w:gridCol w:w="3230"/>
      </w:tblGrid>
      <w:tr>
        <w:tc>
          <w:tcPr>
            <w:tcW w:type="dxa" w:w="8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7"/>
                <w:szCs w:val="17"/>
              </w:rPr>
              <w:t xml:space="preserve">Version</w:t>
            </w:r>
          </w:p>
        </w:tc>
        <w:tc>
          <w:tcPr>
            <w:tcW w:type="dxa" w:w="21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7"/>
                <w:szCs w:val="17"/>
              </w:rPr>
              <w:t xml:space="preserve">Core Move</w:t>
            </w:r>
          </w:p>
        </w:tc>
        <w:tc>
          <w:tcPr>
            <w:tcW w:type="dxa" w:w="323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7"/>
                <w:szCs w:val="17"/>
              </w:rPr>
              <w:t xml:space="preserve">Key Problems</w:t>
            </w:r>
          </w:p>
        </w:tc>
        <w:tc>
          <w:tcPr>
            <w:tcW w:type="dxa" w:w="323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7"/>
                <w:szCs w:val="17"/>
              </w:rPr>
              <w:t xml:space="preserve">Primary Moves</w:t>
            </w:r>
          </w:p>
        </w:tc>
      </w:tr>
      <w:tr>
        <w:tc>
          <w:tcPr>
            <w:tcW w:type="dxa" w:w="80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r>
              <w:rPr>
                <w:rFonts w:ascii="Arial" w:cs="Arial" w:eastAsia="Arial" w:hAnsi="Arial"/>
                <w:b/>
                <w:bCs/>
                <w:color w:val="1A3A5C"/>
                <w:sz w:val="18"/>
                <w:szCs w:val="18"/>
              </w:rPr>
              <w:t xml:space="preserve">v1</w:t>
            </w:r>
          </w:p>
        </w:tc>
        <w:tc>
          <w:tcPr>
            <w:tcW w:type="dxa" w:w="2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b/>
                <w:bCs/>
                <w:color w:val="4A4A4A"/>
                <w:sz w:val="18"/>
                <w:szCs w:val="18"/>
              </w:rPr>
              <w:t xml:space="preserve">Two anecdotes: Rocket + Samuel percussion</w:t>
            </w:r>
          </w:p>
        </w:tc>
        <w:tc>
          <w:tcPr>
            <w:tcW w:type="dxa" w:w="323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color w:val="4A4A4A"/>
                <w:sz w:val="17"/>
                <w:szCs w:val="17"/>
              </w:rPr>
              <w:t xml:space="preserve">Structurally sprawling. Opens with the walking/Seoul hook, then abandons it for two unrelated anecdotes — an interfaith dialogue at an economics program and a percussion lesson with a student named Samuel. Three subjects share a theme but none is developed with depth. Ends with a generic statement about Princeton conversations. Sam's Word comment: 'way too sprawling... hard to remember... resume coverage rather than real grappling with an important moment.'</w:t>
            </w:r>
          </w:p>
        </w:tc>
        <w:tc>
          <w:tcPr>
            <w:tcW w:type="dxa" w:w="323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color w:val="4A4A4A"/>
                <w:sz w:val="17"/>
                <w:szCs w:val="17"/>
              </w:rPr>
              <w:t xml:space="preserve">Sam's diagnosis in v1 Word comments is decisive: axe the resume coverage, focus entirely on the walking transformation. This strips the two anecdotes that v1 was structurally built around — a significant call, since they contained the only concrete scenes.</w:t>
            </w:r>
          </w:p>
        </w:tc>
      </w:tr>
      <w:tr>
        <w:tc>
          <w:tcPr>
            <w:tcW w:type="dxa" w:w="80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r>
              <w:rPr>
                <w:rFonts w:ascii="Arial" w:cs="Arial" w:eastAsia="Arial" w:hAnsi="Arial"/>
                <w:b/>
                <w:bCs/>
                <w:color w:val="1A3A5C"/>
                <w:sz w:val="18"/>
                <w:szCs w:val="18"/>
              </w:rPr>
              <w:t xml:space="preserve">v1.5</w:t>
            </w:r>
          </w:p>
        </w:tc>
        <w:tc>
          <w:tcPr>
            <w:tcW w:type="dxa" w:w="2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b/>
                <w:bCs/>
                <w:color w:val="4A4A4A"/>
                <w:sz w:val="18"/>
                <w:szCs w:val="18"/>
              </w:rPr>
              <w:t xml:space="preserve">Sam's scaffold — bracketed questions inserted</w:t>
            </w:r>
          </w:p>
        </w:tc>
        <w:tc>
          <w:tcPr>
            <w:tcW w:type="dxa" w:w="323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color w:val="4A4A4A"/>
                <w:sz w:val="17"/>
                <w:szCs w:val="17"/>
              </w:rPr>
              <w:t xml:space="preserve">Not a revised draft but a teaching tool. Sam leaves the walking section intact and inserts bracketed questions at the precise points where material is missing: what led to misery, how did you get to the Seoul question, what does the transition from pain to space feel like, get us into Seoul sensorially. The Rocket/Samuel sections are marked for removal.</w:t>
            </w:r>
          </w:p>
        </w:tc>
        <w:tc>
          <w:tcPr>
            <w:tcW w:type="dxa" w:w="323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color w:val="4A4A4A"/>
                <w:sz w:val="17"/>
                <w:szCs w:val="17"/>
              </w:rPr>
              <w:t xml:space="preserve">Four insertions map the essay's gaps: (1) name the misery the ambition produced, (2) build the psychological bridge to Seoul, (3) explain how the question 'what is ambition worth?' arose, (4) paint Seoul with enough texture that the reader is there. Ryan now has a precise writing task rather than a vague directive to revise.</w:t>
            </w:r>
          </w:p>
        </w:tc>
      </w:tr>
      <w:tr>
        <w:tc>
          <w:tcPr>
            <w:tcW w:type="dxa" w:w="80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r>
              <w:rPr>
                <w:rFonts w:ascii="Arial" w:cs="Arial" w:eastAsia="Arial" w:hAnsi="Arial"/>
                <w:b/>
                <w:bCs/>
                <w:color w:val="1A3A5C"/>
                <w:sz w:val="18"/>
                <w:szCs w:val="18"/>
              </w:rPr>
              <w:t xml:space="preserve">v2</w:t>
            </w:r>
          </w:p>
        </w:tc>
        <w:tc>
          <w:tcPr>
            <w:tcW w:type="dxa" w:w="2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b/>
                <w:bCs/>
                <w:color w:val="4A4A4A"/>
                <w:sz w:val="18"/>
                <w:szCs w:val="18"/>
              </w:rPr>
              <w:t xml:space="preserve">Ryan writes toward the scaffold — backstory enters</w:t>
            </w:r>
          </w:p>
        </w:tc>
        <w:tc>
          <w:tcPr>
            <w:tcW w:type="dxa" w:w="323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color w:val="4A4A4A"/>
                <w:sz w:val="17"/>
                <w:szCs w:val="17"/>
              </w:rPr>
              <w:t xml:space="preserve">Ryan has answered Sam's questions. The diabetes/underdog/others'-approval backstory is now present: 'my dogged drive — which evidently wasn't grounded in anything that was meaningful to me, but for others' approval — eventually pulled me into an empty void.' Seoul is more specific: Hongdae, CoEx library, Seongsu-dong. But the draft is messy — old scaffold text still present, structural gaps remain, the community answer is undeveloped. Sam adds new bracketed questions tracking what's still missing.</w:t>
            </w:r>
          </w:p>
        </w:tc>
        <w:tc>
          <w:tcPr>
            <w:tcW w:type="dxa" w:w="323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color w:val="4A4A4A"/>
                <w:sz w:val="17"/>
                <w:szCs w:val="17"/>
              </w:rPr>
              <w:t xml:space="preserve">The essay's psychological core — the name for what the ambition was actually serving — arrives here. Ryan writes it; Sam does not supply it. This is the craving-generation technique working as intended: Sam asks the question, Ryan produces the answer from his own experience. Sam adds a new bracketed question: '[I want something about people here, because that’s like the humanity portion]' — this is the direct prompt that generates the street vendor scene in v3.</w:t>
            </w:r>
          </w:p>
        </w:tc>
      </w:tr>
      <w:tr>
        <w:tc>
          <w:tcPr>
            <w:tcW w:type="dxa" w:w="80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r>
              <w:rPr>
                <w:rFonts w:ascii="Arial" w:cs="Arial" w:eastAsia="Arial" w:hAnsi="Arial"/>
                <w:b/>
                <w:bCs/>
                <w:color w:val="1A3A5C"/>
                <w:sz w:val="18"/>
                <w:szCs w:val="18"/>
              </w:rPr>
              <w:t xml:space="preserve">v3</w:t>
            </w:r>
          </w:p>
        </w:tc>
        <w:tc>
          <w:tcPr>
            <w:tcW w:type="dxa" w:w="2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b/>
                <w:bCs/>
                <w:color w:val="4A4A4A"/>
                <w:sz w:val="18"/>
                <w:szCs w:val="18"/>
              </w:rPr>
              <w:t xml:space="preserve">Ryan's self-directed work — screenshot</w:t>
            </w:r>
          </w:p>
        </w:tc>
        <w:tc>
          <w:tcPr>
            <w:tcW w:type="dxa" w:w="323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color w:val="4A4A4A"/>
                <w:sz w:val="17"/>
                <w:szCs w:val="17"/>
              </w:rPr>
              <w:t xml:space="preserve">Per Notes_on_Ryan: 'the suggestions reflected in v3 and v4 are his — screenshotted to show his process.' Ryan restructures: street vendors scene developed, the 'I was the only one without a destination' observation appears, closing paragraph begins to build the leadership/student/friend consequences. The Rocket/Samuel sections are gone.</w:t>
            </w:r>
          </w:p>
        </w:tc>
        <w:tc>
          <w:tcPr>
            <w:tcW w:type="dxa" w:w="323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color w:val="4A4A4A"/>
                <w:sz w:val="17"/>
                <w:szCs w:val="17"/>
              </w:rPr>
              <w:t xml:space="preserve">Ryan is operating on the material Sam's scaffold generated. The '[I want something about people here, because that's like the humanity portion]' and '[admissions officers love to travel... get us into this world]' questions in v1.5 and v2 are what prompted the human texture in Seoul. Ryan populated that direction with the specific detail of the street vendors — people grounded in the contentment of their work, whose satisfaction makes Ryan question what his own ambition is for.</w:t>
            </w:r>
          </w:p>
        </w:tc>
      </w:tr>
      <w:tr>
        <w:tc>
          <w:tcPr>
            <w:tcW w:type="dxa" w:w="80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r>
              <w:rPr>
                <w:rFonts w:ascii="Arial" w:cs="Arial" w:eastAsia="Arial" w:hAnsi="Arial"/>
                <w:b/>
                <w:bCs/>
                <w:color w:val="1A3A5C"/>
                <w:sz w:val="18"/>
                <w:szCs w:val="18"/>
              </w:rPr>
              <w:t xml:space="preserve">v4</w:t>
            </w:r>
          </w:p>
        </w:tc>
        <w:tc>
          <w:tcPr>
            <w:tcW w:type="dxa" w:w="2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b/>
                <w:bCs/>
                <w:color w:val="4A4A4A"/>
                <w:sz w:val="18"/>
                <w:szCs w:val="18"/>
              </w:rPr>
              <w:t xml:space="preserve">Ryan's continued self-directed work; 5 Sam comments</w:t>
            </w:r>
          </w:p>
        </w:tc>
        <w:tc>
          <w:tcPr>
            <w:tcW w:type="dxa" w:w="323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color w:val="4A4A4A"/>
                <w:sz w:val="17"/>
                <w:szCs w:val="17"/>
              </w:rPr>
              <w:t xml:space="preserve">Tracked changes throughout. Ryan adds 'my craving for others' admiration' as the precise name for the ambition's real driver. The Seoul description is tightened. The 'happiest summer of my life' line is repositioned from opening to conclusion — earning it rather than asserting it. Sam has 5 Word comments, the most substantial of which reference Good Will Hunting and push Ryan toward poetic restraint rather than explication.</w:t>
            </w:r>
          </w:p>
        </w:tc>
        <w:tc>
          <w:tcPr>
            <w:tcW w:type="dxa" w:w="323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color w:val="4A4A4A"/>
                <w:sz w:val="17"/>
                <w:szCs w:val="17"/>
              </w:rPr>
              <w:t xml:space="preserve">Sam's v4 comments are philosophically the richest in this dataset. The Good Will Hunting comment ('you don’t need to explicate everything... stay grounded... be a little less ambitious... you don’t need to impress') mirrors the essay’s own thesis back at Ryan: the essay about learning to stop overreaching is itself overreaching. Sam also pushes on the street vendor scene (pick one vendor, write the dialogue) and offers two closing options: end on Princeton, or end even more internally on Seoul or San Diego.</w:t>
            </w:r>
          </w:p>
        </w:tc>
      </w:tr>
      <w:tr>
        <w:tc>
          <w:tcPr>
            <w:tcW w:type="dxa" w:w="80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r>
              <w:rPr>
                <w:rFonts w:ascii="Arial" w:cs="Arial" w:eastAsia="Arial" w:hAnsi="Arial"/>
                <w:b/>
                <w:bCs/>
                <w:color w:val="1A3A5C"/>
                <w:sz w:val="18"/>
                <w:szCs w:val="18"/>
              </w:rPr>
              <w:t xml:space="preserve">v5 (detour)</w:t>
            </w:r>
          </w:p>
        </w:tc>
        <w:tc>
          <w:tcPr>
            <w:tcW w:type="dxa" w:w="2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b/>
                <w:bCs/>
                <w:color w:val="4A4A4A"/>
                <w:sz w:val="18"/>
                <w:szCs w:val="18"/>
              </w:rPr>
              <w:t xml:space="preserve">Rocket essay — attempted alternative; 10 Sam comments</w:t>
            </w:r>
          </w:p>
        </w:tc>
        <w:tc>
          <w:tcPr>
            <w:tcW w:type="dxa" w:w="323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color w:val="4A4A4A"/>
                <w:sz w:val="17"/>
                <w:szCs w:val="17"/>
              </w:rPr>
              <w:t xml:space="preserve">Ryan tries a version built around the Rocket interfaith dialogue, now framed through the diabetes/underdog backstory. Sam's 10 comments systematically dismantle it: the EFL summer program doesn't carry the same weight as the diabetes diagnosis; 'foreign minds' reads as missionary intent; the Rocket anecdote doesn't actually demonstrate the underdog story it claims to; the drive/open-mindedness ending is vestigial from the walking essay and doesn't fit. Final comment: 'My vote is honestly for the Seoul one and to keep at it, to get really deep.'</w:t>
            </w:r>
          </w:p>
        </w:tc>
        <w:tc>
          <w:tcPr>
            <w:tcW w:type="dxa" w:w="323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color w:val="4A4A4A"/>
                <w:sz w:val="17"/>
                <w:szCs w:val="17"/>
              </w:rPr>
              <w:t xml:space="preserve">Sam's v5 comments are a diagnostic in miniature. Each identifies a specific logical or rhetorical failure in the Rocket essay. Taken together they explain why the essay feels safe: it demonstrates conversational openness through a story about intellectual dialogue, which is exactly what every applicant who writes about intellectual dialogue demonstrates. The walking essay is about something harder to fake — a student who had to physically learn how to stop.</w:t>
            </w:r>
          </w:p>
        </w:tc>
      </w:tr>
      <w:tr>
        <w:tc>
          <w:tcPr>
            <w:tcW w:type="dxa" w:w="80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r>
              <w:rPr>
                <w:rFonts w:ascii="Arial" w:cs="Arial" w:eastAsia="Arial" w:hAnsi="Arial"/>
                <w:b/>
                <w:bCs/>
                <w:color w:val="1A3A5C"/>
                <w:sz w:val="18"/>
                <w:szCs w:val="18"/>
              </w:rPr>
              <w:t xml:space="preserve">v6</w:t>
            </w:r>
          </w:p>
        </w:tc>
        <w:tc>
          <w:tcPr>
            <w:tcW w:type="dxa" w:w="2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b/>
                <w:bCs/>
                <w:color w:val="4A4A4A"/>
                <w:sz w:val="18"/>
                <w:szCs w:val="18"/>
              </w:rPr>
              <w:t xml:space="preserve">Walking essay returns; Bible verse surfaces; 10 Sam comments</w:t>
            </w:r>
          </w:p>
        </w:tc>
        <w:tc>
          <w:tcPr>
            <w:tcW w:type="dxa" w:w="323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color w:val="4A4A4A"/>
                <w:sz w:val="17"/>
                <w:szCs w:val="17"/>
              </w:rPr>
              <w:t xml:space="preserve">Back to the walking essay, now significantly more developed. The mom/glucose-alert scene is added (every night at 11 PM — 'I'm too busy, too tired, too focused'). The Hongdae scene is fully rendered: waiting for hwachae, noticing he's the only one without a destination, looking up through the leaves. The Bible verse surfaces here for the first time: 'Rejoice always, for this is God's will for you.' The glucose-plateau line closes the transformation. Sam has 10 comments, including the note that he pressed Ryan until the Biblical verse emerged.</w:t>
            </w:r>
          </w:p>
        </w:tc>
        <w:tc>
          <w:tcPr>
            <w:tcW w:type="dxa" w:w="323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color w:val="4A4A4A"/>
                <w:sz w:val="17"/>
                <w:szCs w:val="17"/>
              </w:rPr>
              <w:t xml:space="preserve">The Bible verse is the essay's pivot. Sam's Word comment: 'I pressed Ryan to think more about the pivot scene, the transformation. When I pressed hard enough, he told me about his favorite Biblical verse.' It reframes the entire essay's theological structure: Ryan had been reading his diabetes as God's challenge to prove himself. The verse reframes God's will as joy, not striving. This is not a writing move — it is a theological realization that Sam extracted through sustained questioning. It could not have been invented; it had to be found.</w:t>
            </w:r>
          </w:p>
        </w:tc>
      </w:tr>
      <w:tr>
        <w:tc>
          <w:tcPr>
            <w:tcW w:type="dxa" w:w="80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r>
              <w:rPr>
                <w:rFonts w:ascii="Arial" w:cs="Arial" w:eastAsia="Arial" w:hAnsi="Arial"/>
                <w:b/>
                <w:bCs/>
                <w:color w:val="1A3A5C"/>
                <w:sz w:val="18"/>
                <w:szCs w:val="18"/>
              </w:rPr>
              <w:t xml:space="preserve">v7 (final)</w:t>
            </w:r>
          </w:p>
        </w:tc>
        <w:tc>
          <w:tcPr>
            <w:tcW w:type="dxa" w:w="2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b/>
                <w:bCs/>
                <w:color w:val="4A4A4A"/>
                <w:sz w:val="18"/>
                <w:szCs w:val="18"/>
              </w:rPr>
              <w:t xml:space="preserve">Clean, submitted draft</w:t>
            </w:r>
          </w:p>
        </w:tc>
        <w:tc>
          <w:tcPr>
            <w:tcW w:type="dxa" w:w="323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color w:val="4A4A4A"/>
                <w:sz w:val="17"/>
                <w:szCs w:val="17"/>
              </w:rPr>
              <w:t xml:space="preserve">v7 resolves the v6 working draft into a clean final essay. The 'happiest summer of my life' line moves to the end of the Seoul section — the essay now ends with the offering to Princeton rather than the personal revelation. The closing: 'My daily 16,000 steps will be my offering to Princeton: a pause from the need to make our lives into proof, and an opportunity to find purpose for ourselves.' No comments on the final draft.</w:t>
            </w:r>
          </w:p>
        </w:tc>
        <w:tc>
          <w:tcPr>
            <w:tcW w:type="dxa" w:w="323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color w:val="4A4A4A"/>
                <w:sz w:val="17"/>
                <w:szCs w:val="17"/>
              </w:rPr>
              <w:t xml:space="preserve">The final essay is structurally clean and thematically complete. The diabetes diagnosis opens. The ambition/void section follows. The California detours foreshadow Seoul. Seoul and the Bible verse are the pivot. The return home brings changed behavior. Princeton gets a specific practice, not a framework. The essay answers the prompt by embodying its answer.</w:t>
            </w:r>
          </w:p>
        </w:tc>
      </w:tr>
    </w:tbl>
    <w:p>
      <w:r>
        <w:t xml:space="preserve"/>
      </w:r>
    </w:p>
    <w:p>
      <w:r>
        <w:t xml:space="preserve"/>
      </w:r>
    </w:p>
    <w:p>
      <w:pPr>
        <w:spacing w:before="560" w:after="80"/>
      </w:pPr>
      <w:r>
        <w:rPr>
          <w:rFonts w:ascii="Arial" w:cs="Arial" w:eastAsia="Arial" w:hAnsi="Arial"/>
          <w:b/>
          <w:bCs/>
          <w:color w:val="2E7D9F"/>
          <w:sz w:val="52"/>
          <w:szCs w:val="52"/>
        </w:rPr>
        <w:t xml:space="preserve">03  </w:t>
      </w:r>
      <w:r>
        <w:rPr>
          <w:rFonts w:ascii="Arial" w:cs="Arial" w:eastAsia="Arial" w:hAnsi="Arial"/>
          <w:b/>
          <w:bCs/>
          <w:color w:val="1A3A5C"/>
          <w:sz w:val="34"/>
          <w:szCs w:val="34"/>
        </w:rPr>
        <w:t xml:space="preserve">COMMENT RECORD</w:t>
      </w:r>
    </w:p>
    <w:p>
      <w:pPr>
        <w:spacing w:after="240"/>
      </w:pPr>
      <w:r>
        <w:rPr>
          <w:rFonts w:ascii="Georgia" w:cs="Georgia" w:eastAsia="Georgia" w:hAnsi="Georgia"/>
          <w:i/>
          <w:iCs/>
          <w:color w:val="888888"/>
          <w:sz w:val="22"/>
          <w:szCs w:val="22"/>
        </w:rPr>
        <w:t xml:space="preserve">All Word comments across all drafts, with annotation</w:t>
      </w:r>
    </w:p>
    <w:p>
      <w:pPr>
        <w:pBdr>
          <w:bottom w:val="single" w:color="2E7D9F" w:sz="8" w:space="1"/>
        </w:pBdr>
      </w:pPr>
      <w:r>
        <w:t xml:space="preserve"/>
      </w:r>
    </w:p>
    <w:p>
      <w:r>
        <w:t xml:space="preserve"/>
      </w:r>
    </w:p>
    <w:p>
      <w:pPr>
        <w:spacing w:after="140"/>
      </w:pPr>
      <w:r>
        <w:rPr>
          <w:rFonts w:ascii="Georgia" w:cs="Georgia" w:eastAsia="Georgia" w:hAnsi="Georgia"/>
          <w:color w:val="4A4A4A"/>
          <w:sz w:val="20"/>
          <w:szCs w:val="20"/>
        </w:rPr>
        <w:t xml:space="preserve">Sources: embedded Word comments in v1 (2), v1.5 (4 meta-annotations), v4 (5), v5 (10), and v6 (10). v3 is a screenshot. v2 and v7 have no comments. Total: 27 substantive comments plus 4 meta-annotations in v1.5.</w:t>
      </w:r>
    </w:p>
    <w:p>
      <w:r>
        <w:t xml:space="preserve"/>
      </w:r>
    </w:p>
    <w:p>
      <w:pPr>
        <w:pStyle w:val="Heading3"/>
        <w:spacing w:before="200" w:after="80"/>
      </w:pPr>
      <w:r>
        <w:rPr>
          <w:rFonts w:ascii="Arial" w:cs="Arial" w:eastAsia="Arial" w:hAnsi="Arial"/>
          <w:b/>
          <w:bCs/>
          <w:color w:val="2E7D9F"/>
          <w:sz w:val="22"/>
          <w:szCs w:val="22"/>
        </w:rPr>
        <w:t xml:space="preserve">v1 — Sam's retrospective diagnosis (2 Word comments)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4560"/>
        <w:gridCol w:w="1400"/>
      </w:tblGrid>
      <w:tr>
        <w:tc>
          <w:tcPr>
            <w:tcW w:type="dxa" w:w="7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6"/>
                <w:szCs w:val="16"/>
              </w:rPr>
              <w:t xml:space="preserve">Author</w:t>
            </w:r>
          </w:p>
        </w:tc>
        <w:tc>
          <w:tcPr>
            <w:tcW w:type="dxa" w:w="27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6"/>
                <w:szCs w:val="16"/>
              </w:rPr>
              <w:t xml:space="preserve">Anchor / Location</w:t>
            </w:r>
          </w:p>
        </w:tc>
        <w:tc>
          <w:tcPr>
            <w:tcW w:type="dxa" w:w="456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6"/>
                <w:szCs w:val="16"/>
              </w:rPr>
              <w:t xml:space="preserve">Comment</w:t>
            </w:r>
          </w:p>
        </w:tc>
        <w:tc>
          <w:tcPr>
            <w:tcW w:type="dxa" w:w="14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6"/>
                <w:szCs w:val="16"/>
              </w:rPr>
              <w:t xml:space="preserve">Type</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v1 — full draft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This answer was way too long and way too sprawling. Trying to cover too much ground, which makes the essay hard to remember ('What was it about??')</w:t>
            </w:r>
          </w:p>
        </w:tc>
        <w:tc>
          <w:tcPr>
            <w:tcW w:type="dxa" w:w="1400"/>
            <w:tcBorders>
              <w:top w:val="single" w:color="CCCCCC" w:sz="1"/>
              <w:left w:val="single" w:color="CCCCCC" w:sz="1"/>
              <w:bottom w:val="single" w:color="CCCCCC" w:sz="1"/>
              <w:right w:val="single" w:color="CCCCCC" w:sz="1"/>
            </w:tcBorders>
            <w:shd w:fill="FFE8E8" w:val="clear"/>
            <w:tcMar>
              <w:top w:type="dxa" w:w="60"/>
              <w:left w:type="dxa" w:w="80"/>
              <w:bottom w:type="dxa" w:w="60"/>
              <w:right w:type="dxa" w:w="80"/>
            </w:tcMar>
          </w:tcPr>
          <w:p>
            <w:r>
              <w:rPr>
                <w:rFonts w:ascii="Arial" w:cs="Arial" w:eastAsia="Arial" w:hAnsi="Arial"/>
                <w:b/>
                <w:bCs/>
                <w:color w:val="8B0000"/>
                <w:sz w:val="14"/>
                <w:szCs w:val="14"/>
              </w:rPr>
              <w:t xml:space="preserve">DIAGNOSIS</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Rocket + Samuel sections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Seems like resume coverage rather than real grappling with an important moment in student's life.</w:t>
            </w:r>
          </w:p>
        </w:tc>
        <w:tc>
          <w:tcPr>
            <w:tcW w:type="dxa" w:w="1400"/>
            <w:tcBorders>
              <w:top w:val="single" w:color="CCCCCC" w:sz="1"/>
              <w:left w:val="single" w:color="CCCCCC" w:sz="1"/>
              <w:bottom w:val="single" w:color="CCCCCC" w:sz="1"/>
              <w:right w:val="single" w:color="CCCCCC" w:sz="1"/>
            </w:tcBorders>
            <w:shd w:fill="FFE8E8" w:val="clear"/>
            <w:tcMar>
              <w:top w:type="dxa" w:w="60"/>
              <w:left w:type="dxa" w:w="80"/>
              <w:bottom w:type="dxa" w:w="60"/>
              <w:right w:type="dxa" w:w="80"/>
            </w:tcMar>
          </w:tcPr>
          <w:p>
            <w:r>
              <w:rPr>
                <w:rFonts w:ascii="Arial" w:cs="Arial" w:eastAsia="Arial" w:hAnsi="Arial"/>
                <w:b/>
                <w:bCs/>
                <w:color w:val="8B0000"/>
                <w:sz w:val="14"/>
                <w:szCs w:val="14"/>
              </w:rPr>
              <w:t xml:space="preserve">DIAGNOSIS</w:t>
            </w:r>
          </w:p>
        </w:tc>
      </w:tr>
    </w:tbl>
    <w:p>
      <w:r>
        <w:t xml:space="preserve"/>
      </w:r>
    </w:p>
    <w:p>
      <w:r>
        <w:t xml:space="preserve"/>
      </w:r>
    </w:p>
    <w:p>
      <w:pPr>
        <w:pStyle w:val="Heading3"/>
        <w:spacing w:before="200" w:after="80"/>
      </w:pPr>
      <w:r>
        <w:rPr>
          <w:rFonts w:ascii="Arial" w:cs="Arial" w:eastAsia="Arial" w:hAnsi="Arial"/>
          <w:b/>
          <w:bCs/>
          <w:color w:val="2E7D9F"/>
          <w:sz w:val="22"/>
          <w:szCs w:val="22"/>
        </w:rPr>
        <w:t xml:space="preserve">v1.5 — Sam's scaffold (4 Word meta-annotations + bracketed insertions in text)</w:t>
      </w:r>
    </w:p>
    <w:p>
      <w:pPr>
        <w:spacing w:after="140"/>
      </w:pPr>
      <w:r>
        <w:rPr>
          <w:rFonts w:ascii="Georgia" w:cs="Georgia" w:eastAsia="Georgia" w:hAnsi="Georgia"/>
          <w:color w:val="4A4A4A"/>
          <w:sz w:val="20"/>
          <w:szCs w:val="20"/>
        </w:rPr>
        <w:t xml:space="preserve">The v1.5 Word comments are brief meta-annotations ('I commented this,' 'I added this,' 'I suggested') marking where Sam intervened. The substance is in the bracketed text insertions within the draft itself. Both are documented here.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4560"/>
        <w:gridCol w:w="1400"/>
      </w:tblGrid>
      <w:tr>
        <w:tc>
          <w:tcPr>
            <w:tcW w:type="dxa" w:w="7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6"/>
                <w:szCs w:val="16"/>
              </w:rPr>
              <w:t xml:space="preserve">Author</w:t>
            </w:r>
          </w:p>
        </w:tc>
        <w:tc>
          <w:tcPr>
            <w:tcW w:type="dxa" w:w="27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6"/>
                <w:szCs w:val="16"/>
              </w:rPr>
              <w:t xml:space="preserve">Anchor / Location</w:t>
            </w:r>
          </w:p>
        </w:tc>
        <w:tc>
          <w:tcPr>
            <w:tcW w:type="dxa" w:w="456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6"/>
                <w:szCs w:val="16"/>
              </w:rPr>
              <w:t xml:space="preserve">Comment</w:t>
            </w:r>
          </w:p>
        </w:tc>
        <w:tc>
          <w:tcPr>
            <w:tcW w:type="dxa" w:w="14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6"/>
                <w:szCs w:val="16"/>
              </w:rPr>
              <w:t xml:space="preserve">Type</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After 'treat pain as the cost of ambition'</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[that kind of led you to misery] — inserted to name the consequence the essay had not yet acknowledged. Also added: 'Prove everyone wrong / Default to making myself the underdog' with note: '^moving to hear this; it's vulnerable and relatable and mature to admit it'</w:t>
            </w:r>
          </w:p>
        </w:tc>
        <w:tc>
          <w:tcPr>
            <w:tcW w:type="dxa" w:w="1400"/>
            <w:tcBorders>
              <w:top w:val="single" w:color="CCCCCC" w:sz="1"/>
              <w:left w:val="single" w:color="CCCCCC" w:sz="1"/>
              <w:bottom w:val="single" w:color="CCCCCC" w:sz="1"/>
              <w:right w:val="single" w:color="CCCCCC" w:sz="1"/>
            </w:tcBorders>
            <w:shd w:fill="FFE8E8" w:val="clear"/>
            <w:tcMar>
              <w:top w:type="dxa" w:w="60"/>
              <w:left w:type="dxa" w:w="80"/>
              <w:bottom w:type="dxa" w:w="60"/>
              <w:right w:type="dxa" w:w="80"/>
            </w:tcMar>
          </w:tcPr>
          <w:p>
            <w:r>
              <w:rPr>
                <w:rFonts w:ascii="Arial" w:cs="Arial" w:eastAsia="Arial" w:hAnsi="Arial"/>
                <w:b/>
                <w:bCs/>
                <w:color w:val="8B0000"/>
                <w:sz w:val="14"/>
                <w:szCs w:val="14"/>
              </w:rPr>
              <w:t xml:space="preserve">DIAGNOSIS</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Gap between ambition section and Seoul</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[I'm curious about this transition] — the psychological move from 'grind until misery' to 'walking in Seoul as liberation' needs to be built, not assumed.</w:t>
            </w:r>
          </w:p>
        </w:tc>
        <w:tc>
          <w:tcPr>
            <w:tcW w:type="dxa" w:w="1400"/>
            <w:tcBorders>
              <w:top w:val="single" w:color="CCCCCC" w:sz="1"/>
              <w:left w:val="single" w:color="CCCCCC" w:sz="1"/>
              <w:bottom w:val="single" w:color="CCCCCC" w:sz="1"/>
              <w:right w:val="single" w:color="CCCCCC" w:sz="1"/>
            </w:tcBorders>
            <w:shd w:fill="E8F8FF" w:val="clear"/>
            <w:tcMar>
              <w:top w:type="dxa" w:w="60"/>
              <w:left w:type="dxa" w:w="80"/>
              <w:bottom w:type="dxa" w:w="60"/>
              <w:right w:type="dxa" w:w="80"/>
            </w:tcMar>
          </w:tcPr>
          <w:p>
            <w:r>
              <w:rPr>
                <w:rFonts w:ascii="Arial" w:cs="Arial" w:eastAsia="Arial" w:hAnsi="Arial"/>
                <w:b/>
                <w:bCs/>
                <w:color w:val="005B8B"/>
                <w:sz w:val="14"/>
                <w:szCs w:val="14"/>
              </w:rPr>
              <w:t xml:space="preserve">TRANSITION</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'I could question what ambition was worth...'</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[HOW DID YOU GET TO THIS QUESTION? What even drew you to this question?] — the moment of transformation needs a cause. What produced the question?</w:t>
            </w:r>
          </w:p>
        </w:tc>
        <w:tc>
          <w:tcPr>
            <w:tcW w:type="dxa" w:w="1400"/>
            <w:tcBorders>
              <w:top w:val="single" w:color="CCCCCC" w:sz="1"/>
              <w:left w:val="single" w:color="CCCCCC" w:sz="1"/>
              <w:bottom w:val="single" w:color="CCCCCC" w:sz="1"/>
              <w:right w:val="single" w:color="CCCCCC" w:sz="1"/>
            </w:tcBorders>
            <w:shd w:fill="F5F0FF" w:val="clear"/>
            <w:tcMar>
              <w:top w:type="dxa" w:w="60"/>
              <w:left w:type="dxa" w:w="80"/>
              <w:bottom w:type="dxa" w:w="60"/>
              <w:right w:type="dxa" w:w="80"/>
            </w:tcMar>
          </w:tcPr>
          <w:p>
            <w:r>
              <w:rPr>
                <w:rFonts w:ascii="Arial" w:cs="Arial" w:eastAsia="Arial" w:hAnsi="Arial"/>
                <w:b/>
                <w:bCs/>
                <w:color w:val="5A1A8B"/>
                <w:sz w:val="14"/>
                <w:szCs w:val="14"/>
              </w:rPr>
              <w:t xml:space="preserve">CONCEPT</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Seoul sensory description</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[paint a picture about the gradual transition away from pain to space] / [admissions officers love to travel... get us into this world] — the reader needs to be in Seoul, not told about it.</w:t>
            </w:r>
          </w:p>
        </w:tc>
        <w:tc>
          <w:tcPr>
            <w:tcW w:type="dxa" w:w="1400"/>
            <w:tcBorders>
              <w:top w:val="single" w:color="CCCCCC" w:sz="1"/>
              <w:left w:val="single" w:color="CCCCCC" w:sz="1"/>
              <w:bottom w:val="single" w:color="CCCCCC" w:sz="1"/>
              <w:right w:val="single" w:color="CCCCCC" w:sz="1"/>
            </w:tcBorders>
            <w:shd w:fill="FFF0E8" w:val="clear"/>
            <w:tcMar>
              <w:top w:type="dxa" w:w="60"/>
              <w:left w:type="dxa" w:w="80"/>
              <w:bottom w:type="dxa" w:w="60"/>
              <w:right w:type="dxa" w:w="80"/>
            </w:tcMar>
          </w:tcPr>
          <w:p>
            <w:r>
              <w:rPr>
                <w:rFonts w:ascii="Arial" w:cs="Arial" w:eastAsia="Arial" w:hAnsi="Arial"/>
                <w:b/>
                <w:bCs/>
                <w:color w:val="B85000"/>
                <w:sz w:val="14"/>
                <w:szCs w:val="14"/>
              </w:rPr>
              <w:t xml:space="preserve">VOICE</w:t>
            </w:r>
          </w:p>
        </w:tc>
      </w:tr>
    </w:tbl>
    <w:p>
      <w:r>
        <w:t xml:space="preserve"/>
      </w:r>
    </w:p>
    <w:p>
      <w:r>
        <w:t xml:space="preserve"/>
      </w:r>
    </w:p>
    <w:p>
      <w:pPr>
        <w:pStyle w:val="Heading3"/>
        <w:spacing w:before="200" w:after="80"/>
      </w:pPr>
      <w:r>
        <w:rPr>
          <w:rFonts w:ascii="Arial" w:cs="Arial" w:eastAsia="Arial" w:hAnsi="Arial"/>
          <w:b/>
          <w:bCs/>
          <w:color w:val="2E7D9F"/>
          <w:sz w:val="22"/>
          <w:szCs w:val="22"/>
        </w:rPr>
        <w:t xml:space="preserve">v4 — Sam's comments (5 Word comments)</w:t>
      </w:r>
    </w:p>
    <w:p>
      <w:pPr>
        <w:spacing w:after="140"/>
      </w:pPr>
      <w:r>
        <w:rPr>
          <w:rFonts w:ascii="Georgia" w:cs="Georgia" w:eastAsia="Georgia" w:hAnsi="Georgia"/>
          <w:color w:val="4A4A4A"/>
          <w:sz w:val="20"/>
          <w:szCs w:val="20"/>
        </w:rPr>
        <w:t xml:space="preserve">v4 is Ryan's most developed self-directed draft. Sam's comments push toward restraint, specificity, and a more poetic close.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4560"/>
        <w:gridCol w:w="1400"/>
      </w:tblGrid>
      <w:tr>
        <w:tc>
          <w:tcPr>
            <w:tcW w:type="dxa" w:w="7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6"/>
                <w:szCs w:val="16"/>
              </w:rPr>
              <w:t xml:space="preserve">Author</w:t>
            </w:r>
          </w:p>
        </w:tc>
        <w:tc>
          <w:tcPr>
            <w:tcW w:type="dxa" w:w="27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6"/>
                <w:szCs w:val="16"/>
              </w:rPr>
              <w:t xml:space="preserve">Anchor / Location</w:t>
            </w:r>
          </w:p>
        </w:tc>
        <w:tc>
          <w:tcPr>
            <w:tcW w:type="dxa" w:w="456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6"/>
                <w:szCs w:val="16"/>
              </w:rPr>
              <w:t xml:space="preserve">Comment</w:t>
            </w:r>
          </w:p>
        </w:tc>
        <w:tc>
          <w:tcPr>
            <w:tcW w:type="dxa" w:w="14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6"/>
                <w:szCs w:val="16"/>
              </w:rPr>
              <w:t xml:space="preserve">Type</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Transition from California detours to Seoul — 'make this more personal'</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Make this more personal to you — some transition about how the walks in California were solitary and meaningful (they finally belonged only to you), but in Seoul, yes they belong to you, but you finally want to share those walks with other people, the street vendors. This shift is provocative and worth unpacking.</w:t>
            </w:r>
          </w:p>
        </w:tc>
        <w:tc>
          <w:tcPr>
            <w:tcW w:type="dxa" w:w="1400"/>
            <w:tcBorders>
              <w:top w:val="single" w:color="CCCCCC" w:sz="1"/>
              <w:left w:val="single" w:color="CCCCCC" w:sz="1"/>
              <w:bottom w:val="single" w:color="CCCCCC" w:sz="1"/>
              <w:right w:val="single" w:color="CCCCCC" w:sz="1"/>
            </w:tcBorders>
            <w:shd w:fill="E8F8FF" w:val="clear"/>
            <w:tcMar>
              <w:top w:type="dxa" w:w="60"/>
              <w:left w:type="dxa" w:w="80"/>
              <w:bottom w:type="dxa" w:w="60"/>
              <w:right w:type="dxa" w:w="80"/>
            </w:tcMar>
          </w:tcPr>
          <w:p>
            <w:r>
              <w:rPr>
                <w:rFonts w:ascii="Arial" w:cs="Arial" w:eastAsia="Arial" w:hAnsi="Arial"/>
                <w:b/>
                <w:bCs/>
                <w:color w:val="005B8B"/>
                <w:sz w:val="14"/>
                <w:szCs w:val="14"/>
              </w:rPr>
              <w:t xml:space="preserve">TRANSITION</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Street vendor scene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I would pick one of these vendors and illustrate a conversation you had with one of them. Write the dialogue and show the moments of change.</w:t>
            </w:r>
          </w:p>
        </w:tc>
        <w:tc>
          <w:tcPr>
            <w:tcW w:type="dxa" w:w="1400"/>
            <w:tcBorders>
              <w:top w:val="single" w:color="CCCCCC" w:sz="1"/>
              <w:left w:val="single" w:color="CCCCCC" w:sz="1"/>
              <w:bottom w:val="single" w:color="CCCCCC" w:sz="1"/>
              <w:right w:val="single" w:color="CCCCCC" w:sz="1"/>
            </w:tcBorders>
            <w:shd w:fill="FFF0E8" w:val="clear"/>
            <w:tcMar>
              <w:top w:type="dxa" w:w="60"/>
              <w:left w:type="dxa" w:w="80"/>
              <w:bottom w:type="dxa" w:w="60"/>
              <w:right w:type="dxa" w:w="80"/>
            </w:tcMar>
          </w:tcPr>
          <w:p>
            <w:r>
              <w:rPr>
                <w:rFonts w:ascii="Arial" w:cs="Arial" w:eastAsia="Arial" w:hAnsi="Arial"/>
                <w:b/>
                <w:bCs/>
                <w:color w:val="B85000"/>
                <w:sz w:val="14"/>
                <w:szCs w:val="14"/>
              </w:rPr>
              <w:t xml:space="preserve">VOICE</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Explication in the closing — 'Good Will Hunting' note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Have you seen Good Will Hunting? The most iconic moment is 'It's not your fault' — four words, repeated. So simple, so powerful. Internalize that. Less is more. The simplest is the most profound. I feel like you're at this spot in this draft where you need to take your own advice: stay grounded. Maybe be a little less ambitious. You don't need to explicate everything. You DON'T NEED TO IMPRESS. Just sit in the power of the moment, grounded.</w:t>
            </w:r>
          </w:p>
        </w:tc>
        <w:tc>
          <w:tcPr>
            <w:tcW w:type="dxa" w:w="1400"/>
            <w:tcBorders>
              <w:top w:val="single" w:color="CCCCCC" w:sz="1"/>
              <w:left w:val="single" w:color="CCCCCC" w:sz="1"/>
              <w:bottom w:val="single" w:color="CCCCCC" w:sz="1"/>
              <w:right w:val="single" w:color="CCCCCC" w:sz="1"/>
            </w:tcBorders>
            <w:shd w:fill="F5F0FF" w:val="clear"/>
            <w:tcMar>
              <w:top w:type="dxa" w:w="60"/>
              <w:left w:type="dxa" w:w="80"/>
              <w:bottom w:type="dxa" w:w="60"/>
              <w:right w:type="dxa" w:w="80"/>
            </w:tcMar>
          </w:tcPr>
          <w:p>
            <w:r>
              <w:rPr>
                <w:rFonts w:ascii="Arial" w:cs="Arial" w:eastAsia="Arial" w:hAnsi="Arial"/>
                <w:b/>
                <w:bCs/>
                <w:color w:val="5A1A8B"/>
                <w:sz w:val="14"/>
                <w:szCs w:val="14"/>
              </w:rPr>
              <w:t xml:space="preserve">CONCEPT</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Closing — Princeton ending option</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I'd close out the essay with a more poetic note, something about the 'we' you will create at Princeton with these walks; something about peace and satisfaction, the contentment of those street vendors found in Princeton, NJ?</w:t>
            </w:r>
          </w:p>
        </w:tc>
        <w:tc>
          <w:tcPr>
            <w:tcW w:type="dxa" w:w="1400"/>
            <w:tcBorders>
              <w:top w:val="single" w:color="CCCCCC" w:sz="1"/>
              <w:left w:val="single" w:color="CCCCCC" w:sz="1"/>
              <w:bottom w:val="single" w:color="CCCCCC" w:sz="1"/>
              <w:right w:val="single" w:color="CCCCCC" w:sz="1"/>
            </w:tcBorders>
            <w:shd w:fill="E8F4E8" w:val="clear"/>
            <w:tcMar>
              <w:top w:type="dxa" w:w="60"/>
              <w:left w:type="dxa" w:w="80"/>
              <w:bottom w:type="dxa" w:w="60"/>
              <w:right w:type="dxa" w:w="80"/>
            </w:tcMar>
          </w:tcPr>
          <w:p>
            <w:r>
              <w:rPr>
                <w:rFonts w:ascii="Arial" w:cs="Arial" w:eastAsia="Arial" w:hAnsi="Arial"/>
                <w:b/>
                <w:bCs/>
                <w:color w:val="1A5C2E"/>
                <w:sz w:val="14"/>
                <w:szCs w:val="14"/>
              </w:rPr>
              <w:t xml:space="preserve">STRUCTURE</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Closing — alternative option</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Alternatively, I wouldn't even end on Princeton. I would end on something even more poetic, even more internal, maybe even in Seoul or back on the streets of San Diego.</w:t>
            </w:r>
          </w:p>
        </w:tc>
        <w:tc>
          <w:tcPr>
            <w:tcW w:type="dxa" w:w="1400"/>
            <w:tcBorders>
              <w:top w:val="single" w:color="CCCCCC" w:sz="1"/>
              <w:left w:val="single" w:color="CCCCCC" w:sz="1"/>
              <w:bottom w:val="single" w:color="CCCCCC" w:sz="1"/>
              <w:right w:val="single" w:color="CCCCCC" w:sz="1"/>
            </w:tcBorders>
            <w:shd w:fill="E8F4E8" w:val="clear"/>
            <w:tcMar>
              <w:top w:type="dxa" w:w="60"/>
              <w:left w:type="dxa" w:w="80"/>
              <w:bottom w:type="dxa" w:w="60"/>
              <w:right w:type="dxa" w:w="80"/>
            </w:tcMar>
          </w:tcPr>
          <w:p>
            <w:r>
              <w:rPr>
                <w:rFonts w:ascii="Arial" w:cs="Arial" w:eastAsia="Arial" w:hAnsi="Arial"/>
                <w:b/>
                <w:bCs/>
                <w:color w:val="1A5C2E"/>
                <w:sz w:val="14"/>
                <w:szCs w:val="14"/>
              </w:rPr>
              <w:t xml:space="preserve">STRUCTURE</w:t>
            </w:r>
          </w:p>
        </w:tc>
      </w:tr>
    </w:tbl>
    <w:p>
      <w:r>
        <w:t xml:space="preserve"/>
      </w:r>
    </w:p>
    <w:p>
      <w:r>
        <w:t xml:space="preserve"/>
      </w:r>
    </w:p>
    <w:p>
      <w:pPr>
        <w:pStyle w:val="Heading3"/>
        <w:spacing w:before="200" w:after="80"/>
      </w:pPr>
      <w:r>
        <w:rPr>
          <w:rFonts w:ascii="Arial" w:cs="Arial" w:eastAsia="Arial" w:hAnsi="Arial"/>
          <w:b/>
          <w:bCs/>
          <w:color w:val="2E7D9F"/>
          <w:sz w:val="22"/>
          <w:szCs w:val="22"/>
        </w:rPr>
        <w:t xml:space="preserve">v5 — Sam's comments on the Rocket essay detour (10 Word comments)</w:t>
      </w:r>
    </w:p>
    <w:p>
      <w:pPr>
        <w:spacing w:after="140"/>
      </w:pPr>
      <w:r>
        <w:rPr>
          <w:rFonts w:ascii="Georgia" w:cs="Georgia" w:eastAsia="Georgia" w:hAnsi="Georgia"/>
          <w:color w:val="4A4A4A"/>
          <w:sz w:val="20"/>
          <w:szCs w:val="20"/>
        </w:rPr>
        <w:t xml:space="preserve">v5 is Ryan's attempt at a different essay built around the Rocket interfaith dialogue. Sam's 10 comments constitute a systematic dismantling of the version. His final comment advocates clearly for returning to the walking essay.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4560"/>
        <w:gridCol w:w="1400"/>
      </w:tblGrid>
      <w:tr>
        <w:tc>
          <w:tcPr>
            <w:tcW w:type="dxa" w:w="7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6"/>
                <w:szCs w:val="16"/>
              </w:rPr>
              <w:t xml:space="preserve">Author</w:t>
            </w:r>
          </w:p>
        </w:tc>
        <w:tc>
          <w:tcPr>
            <w:tcW w:type="dxa" w:w="27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6"/>
                <w:szCs w:val="16"/>
              </w:rPr>
              <w:t xml:space="preserve">Anchor / Location</w:t>
            </w:r>
          </w:p>
        </w:tc>
        <w:tc>
          <w:tcPr>
            <w:tcW w:type="dxa" w:w="456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6"/>
                <w:szCs w:val="16"/>
              </w:rPr>
              <w:t xml:space="preserve">Comment</w:t>
            </w:r>
          </w:p>
        </w:tc>
        <w:tc>
          <w:tcPr>
            <w:tcW w:type="dxa" w:w="14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6"/>
                <w:szCs w:val="16"/>
              </w:rPr>
              <w:t xml:space="preserve">Type</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'The Economics for Leaders program at Rice University was one of those tests for me'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I don't think this necessarily makes sense... this summer program for high schoolers is where you really overcome whatever is thrown at you? It just feels like a disservice to your diabetes to compare it to EFL at Rice.</w:t>
            </w:r>
          </w:p>
        </w:tc>
        <w:tc>
          <w:tcPr>
            <w:tcW w:type="dxa" w:w="1400"/>
            <w:tcBorders>
              <w:top w:val="single" w:color="CCCCCC" w:sz="1"/>
              <w:left w:val="single" w:color="CCCCCC" w:sz="1"/>
              <w:bottom w:val="single" w:color="CCCCCC" w:sz="1"/>
              <w:right w:val="single" w:color="CCCCCC" w:sz="1"/>
            </w:tcBorders>
            <w:shd w:fill="FFE8E8" w:val="clear"/>
            <w:tcMar>
              <w:top w:type="dxa" w:w="60"/>
              <w:left w:type="dxa" w:w="80"/>
              <w:bottom w:type="dxa" w:w="60"/>
              <w:right w:type="dxa" w:w="80"/>
            </w:tcMar>
          </w:tcPr>
          <w:p>
            <w:r>
              <w:rPr>
                <w:rFonts w:ascii="Arial" w:cs="Arial" w:eastAsia="Arial" w:hAnsi="Arial"/>
                <w:b/>
                <w:bCs/>
                <w:color w:val="8B0000"/>
                <w:sz w:val="14"/>
                <w:szCs w:val="14"/>
              </w:rPr>
              <w:t xml:space="preserve">DIAGNOSIS</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'convince these foreign minds that my faith was valid'</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Do you mean foreign as in secular? Because right now it seems like you have a quest to convert Chinese people.</w:t>
            </w:r>
          </w:p>
        </w:tc>
        <w:tc>
          <w:tcPr>
            <w:tcW w:type="dxa" w:w="1400"/>
            <w:tcBorders>
              <w:top w:val="single" w:color="CCCCCC" w:sz="1"/>
              <w:left w:val="single" w:color="CCCCCC" w:sz="1"/>
              <w:bottom w:val="single" w:color="CCCCCC" w:sz="1"/>
              <w:right w:val="single" w:color="CCCCCC" w:sz="1"/>
            </w:tcBorders>
            <w:shd w:fill="FFF0E8" w:val="clear"/>
            <w:tcMar>
              <w:top w:type="dxa" w:w="60"/>
              <w:left w:type="dxa" w:w="80"/>
              <w:bottom w:type="dxa" w:w="60"/>
              <w:right w:type="dxa" w:w="80"/>
            </w:tcMar>
          </w:tcPr>
          <w:p>
            <w:r>
              <w:rPr>
                <w:rFonts w:ascii="Arial" w:cs="Arial" w:eastAsia="Arial" w:hAnsi="Arial"/>
                <w:b/>
                <w:bCs/>
                <w:color w:val="B85000"/>
                <w:sz w:val="14"/>
                <w:szCs w:val="14"/>
              </w:rPr>
              <w:t xml:space="preserve">VOICE</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'it became my mission to convince these foreign minds'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It's unclear why this is the hill you stake your worthiness on. Like, according to the essay, you try to prove you're not the underdog by proving to this one kid that your faith is valid. Especially if an admissions officer isn't Christian... it might just be off-putting.</w:t>
            </w:r>
          </w:p>
        </w:tc>
        <w:tc>
          <w:tcPr>
            <w:tcW w:type="dxa" w:w="1400"/>
            <w:tcBorders>
              <w:top w:val="single" w:color="CCCCCC" w:sz="1"/>
              <w:left w:val="single" w:color="CCCCCC" w:sz="1"/>
              <w:bottom w:val="single" w:color="CCCCCC" w:sz="1"/>
              <w:right w:val="single" w:color="CCCCCC" w:sz="1"/>
            </w:tcBorders>
            <w:shd w:fill="FFE8E8" w:val="clear"/>
            <w:tcMar>
              <w:top w:type="dxa" w:w="60"/>
              <w:left w:type="dxa" w:w="80"/>
              <w:bottom w:type="dxa" w:w="60"/>
              <w:right w:type="dxa" w:w="80"/>
            </w:tcMar>
          </w:tcPr>
          <w:p>
            <w:r>
              <w:rPr>
                <w:rFonts w:ascii="Arial" w:cs="Arial" w:eastAsia="Arial" w:hAnsi="Arial"/>
                <w:b/>
                <w:bCs/>
                <w:color w:val="8B0000"/>
                <w:sz w:val="14"/>
                <w:szCs w:val="14"/>
              </w:rPr>
              <w:t xml:space="preserve">DIAGNOSIS</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'it became my mission' — earning the claim</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If you do stake your flag on this hill, you need to earn 'it became my mission' — why is THIS the thing that you choose to prove yourself with?</w:t>
            </w:r>
          </w:p>
        </w:tc>
        <w:tc>
          <w:tcPr>
            <w:tcW w:type="dxa" w:w="1400"/>
            <w:tcBorders>
              <w:top w:val="single" w:color="CCCCCC" w:sz="1"/>
              <w:left w:val="single" w:color="CCCCCC" w:sz="1"/>
              <w:bottom w:val="single" w:color="CCCCCC" w:sz="1"/>
              <w:right w:val="single" w:color="CCCCCC" w:sz="1"/>
            </w:tcBorders>
            <w:shd w:fill="F5F0FF" w:val="clear"/>
            <w:tcMar>
              <w:top w:type="dxa" w:w="60"/>
              <w:left w:type="dxa" w:w="80"/>
              <w:bottom w:type="dxa" w:w="60"/>
              <w:right w:type="dxa" w:w="80"/>
            </w:tcMar>
          </w:tcPr>
          <w:p>
            <w:r>
              <w:rPr>
                <w:rFonts w:ascii="Arial" w:cs="Arial" w:eastAsia="Arial" w:hAnsi="Arial"/>
                <w:b/>
                <w:bCs/>
                <w:color w:val="5A1A8B"/>
                <w:sz w:val="14"/>
                <w:szCs w:val="14"/>
              </w:rPr>
              <w:t xml:space="preserve">CONCEPT</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Rocket's yin/yang response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Feels forced.</w:t>
            </w:r>
          </w:p>
        </w:tc>
        <w:tc>
          <w:tcPr>
            <w:tcW w:type="dxa" w:w="1400"/>
            <w:tcBorders>
              <w:top w:val="single" w:color="CCCCCC" w:sz="1"/>
              <w:left w:val="single" w:color="CCCCCC" w:sz="1"/>
              <w:bottom w:val="single" w:color="CCCCCC" w:sz="1"/>
              <w:right w:val="single" w:color="CCCCCC" w:sz="1"/>
            </w:tcBorders>
            <w:shd w:fill="FFF0E8" w:val="clear"/>
            <w:tcMar>
              <w:top w:type="dxa" w:w="60"/>
              <w:left w:type="dxa" w:w="80"/>
              <w:bottom w:type="dxa" w:w="60"/>
              <w:right w:type="dxa" w:w="80"/>
            </w:tcMar>
          </w:tcPr>
          <w:p>
            <w:r>
              <w:rPr>
                <w:rFonts w:ascii="Arial" w:cs="Arial" w:eastAsia="Arial" w:hAnsi="Arial"/>
                <w:b/>
                <w:bCs/>
                <w:color w:val="B85000"/>
                <w:sz w:val="14"/>
                <w:szCs w:val="14"/>
              </w:rPr>
              <w:t xml:space="preserve">VOICE</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'why he questions the competitive, exploitative nature of capitalism... why he loves manga and anime'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Wait, why? What is the answer to all of these things? Yin and yang? I don't get why yin and yang explains his hatred for capitalism.</w:t>
            </w:r>
          </w:p>
        </w:tc>
        <w:tc>
          <w:tcPr>
            <w:tcW w:type="dxa" w:w="1400"/>
            <w:tcBorders>
              <w:top w:val="single" w:color="CCCCCC" w:sz="1"/>
              <w:left w:val="single" w:color="CCCCCC" w:sz="1"/>
              <w:bottom w:val="single" w:color="CCCCCC" w:sz="1"/>
              <w:right w:val="single" w:color="CCCCCC" w:sz="1"/>
            </w:tcBorders>
            <w:shd w:fill="F5F0FF" w:val="clear"/>
            <w:tcMar>
              <w:top w:type="dxa" w:w="60"/>
              <w:left w:type="dxa" w:w="80"/>
              <w:bottom w:type="dxa" w:w="60"/>
              <w:right w:type="dxa" w:w="80"/>
            </w:tcMar>
          </w:tcPr>
          <w:p>
            <w:r>
              <w:rPr>
                <w:rFonts w:ascii="Arial" w:cs="Arial" w:eastAsia="Arial" w:hAnsi="Arial"/>
                <w:b/>
                <w:bCs/>
                <w:color w:val="5A1A8B"/>
                <w:sz w:val="14"/>
                <w:szCs w:val="14"/>
              </w:rPr>
              <w:t xml:space="preserve">CONCEPT</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Underdog framing applied to faith dialogue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The anecdote doesn't really seem like an underdog story. You're also running into the risk that somebody reading your application actually thinks Christians are the dominant religion anyway, so... from a Christian standpoint, you're not really an underdog.</w:t>
            </w:r>
          </w:p>
        </w:tc>
        <w:tc>
          <w:tcPr>
            <w:tcW w:type="dxa" w:w="1400"/>
            <w:tcBorders>
              <w:top w:val="single" w:color="CCCCCC" w:sz="1"/>
              <w:left w:val="single" w:color="CCCCCC" w:sz="1"/>
              <w:bottom w:val="single" w:color="CCCCCC" w:sz="1"/>
              <w:right w:val="single" w:color="CCCCCC" w:sz="1"/>
            </w:tcBorders>
            <w:shd w:fill="FFE8E8" w:val="clear"/>
            <w:tcMar>
              <w:top w:type="dxa" w:w="60"/>
              <w:left w:type="dxa" w:w="80"/>
              <w:bottom w:type="dxa" w:w="60"/>
              <w:right w:type="dxa" w:w="80"/>
            </w:tcMar>
          </w:tcPr>
          <w:p>
            <w:r>
              <w:rPr>
                <w:rFonts w:ascii="Arial" w:cs="Arial" w:eastAsia="Arial" w:hAnsi="Arial"/>
                <w:b/>
                <w:bCs/>
                <w:color w:val="8B0000"/>
                <w:sz w:val="14"/>
                <w:szCs w:val="14"/>
              </w:rPr>
              <w:t xml:space="preserve">DIAGNOSIS</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Drive/open-mindedness closing paragraph</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This stuff about drive seems vestigial from the walking essay... there's nothing really about drive in the essay right now, but it shows up suddenly in this last section.</w:t>
            </w:r>
          </w:p>
        </w:tc>
        <w:tc>
          <w:tcPr>
            <w:tcW w:type="dxa" w:w="1400"/>
            <w:tcBorders>
              <w:top w:val="single" w:color="CCCCCC" w:sz="1"/>
              <w:left w:val="single" w:color="CCCCCC" w:sz="1"/>
              <w:bottom w:val="single" w:color="CCCCCC" w:sz="1"/>
              <w:right w:val="single" w:color="CCCCCC" w:sz="1"/>
            </w:tcBorders>
            <w:shd w:fill="E8F4E8" w:val="clear"/>
            <w:tcMar>
              <w:top w:type="dxa" w:w="60"/>
              <w:left w:type="dxa" w:w="80"/>
              <w:bottom w:type="dxa" w:w="60"/>
              <w:right w:type="dxa" w:w="80"/>
            </w:tcMar>
          </w:tcPr>
          <w:p>
            <w:r>
              <w:rPr>
                <w:rFonts w:ascii="Arial" w:cs="Arial" w:eastAsia="Arial" w:hAnsi="Arial"/>
                <w:b/>
                <w:bCs/>
                <w:color w:val="1A5C2E"/>
                <w:sz w:val="14"/>
                <w:szCs w:val="14"/>
              </w:rPr>
              <w:t xml:space="preserve">STRUCTURE</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Overall essay — memorability</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I just think the essay right now is too safe. Like, it's certainly 'Hey look Princeton, I can have dialogues with people who disagree with me!' But is it the most memorable essay? Imagine an admissions officer reading thousands of applications. Will they remember it for years to come?</w:t>
            </w:r>
          </w:p>
        </w:tc>
        <w:tc>
          <w:tcPr>
            <w:tcW w:type="dxa" w:w="1400"/>
            <w:tcBorders>
              <w:top w:val="single" w:color="CCCCCC" w:sz="1"/>
              <w:left w:val="single" w:color="CCCCCC" w:sz="1"/>
              <w:bottom w:val="single" w:color="CCCCCC" w:sz="1"/>
              <w:right w:val="single" w:color="CCCCCC" w:sz="1"/>
            </w:tcBorders>
            <w:shd w:fill="FFE8E8" w:val="clear"/>
            <w:tcMar>
              <w:top w:type="dxa" w:w="60"/>
              <w:left w:type="dxa" w:w="80"/>
              <w:bottom w:type="dxa" w:w="60"/>
              <w:right w:type="dxa" w:w="80"/>
            </w:tcMar>
          </w:tcPr>
          <w:p>
            <w:r>
              <w:rPr>
                <w:rFonts w:ascii="Arial" w:cs="Arial" w:eastAsia="Arial" w:hAnsi="Arial"/>
                <w:b/>
                <w:bCs/>
                <w:color w:val="8B0000"/>
                <w:sz w:val="14"/>
                <w:szCs w:val="14"/>
              </w:rPr>
              <w:t xml:space="preserve">DIAGNOSIS</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Final comment — recommendation</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My vote is honestly for the Seoul one and to keep at it, to get really deep.</w:t>
            </w:r>
          </w:p>
        </w:tc>
        <w:tc>
          <w:tcPr>
            <w:tcW w:type="dxa" w:w="1400"/>
            <w:tcBorders>
              <w:top w:val="single" w:color="CCCCCC" w:sz="1"/>
              <w:left w:val="single" w:color="CCCCCC" w:sz="1"/>
              <w:bottom w:val="single" w:color="CCCCCC" w:sz="1"/>
              <w:right w:val="single" w:color="CCCCCC" w:sz="1"/>
            </w:tcBorders>
            <w:shd w:fill="F5F0FF" w:val="clear"/>
            <w:tcMar>
              <w:top w:type="dxa" w:w="60"/>
              <w:left w:type="dxa" w:w="80"/>
              <w:bottom w:type="dxa" w:w="60"/>
              <w:right w:type="dxa" w:w="80"/>
            </w:tcMar>
          </w:tcPr>
          <w:p>
            <w:r>
              <w:rPr>
                <w:rFonts w:ascii="Arial" w:cs="Arial" w:eastAsia="Arial" w:hAnsi="Arial"/>
                <w:b/>
                <w:bCs/>
                <w:color w:val="5A1A8B"/>
                <w:sz w:val="14"/>
                <w:szCs w:val="14"/>
              </w:rPr>
              <w:t xml:space="preserve">CONCEPT</w:t>
            </w:r>
          </w:p>
        </w:tc>
      </w:tr>
    </w:tbl>
    <w:p>
      <w:r>
        <w:t xml:space="preserve"/>
      </w:r>
    </w:p>
    <w:p>
      <w:r>
        <w:t xml:space="preserve"/>
      </w:r>
    </w:p>
    <w:p>
      <w:pPr>
        <w:pStyle w:val="Heading3"/>
        <w:spacing w:before="200" w:after="80"/>
      </w:pPr>
      <w:r>
        <w:rPr>
          <w:rFonts w:ascii="Arial" w:cs="Arial" w:eastAsia="Arial" w:hAnsi="Arial"/>
          <w:b/>
          <w:bCs/>
          <w:color w:val="2E7D9F"/>
          <w:sz w:val="22"/>
          <w:szCs w:val="22"/>
        </w:rPr>
        <w:t xml:space="preserve">v6 — Sam's comments on the returned walking essay (10 Word comments)</w:t>
      </w:r>
    </w:p>
    <w:p>
      <w:pPr>
        <w:spacing w:after="140"/>
      </w:pPr>
      <w:r>
        <w:rPr>
          <w:rFonts w:ascii="Georgia" w:cs="Georgia" w:eastAsia="Georgia" w:hAnsi="Georgia"/>
          <w:color w:val="4A4A4A"/>
          <w:sz w:val="20"/>
          <w:szCs w:val="20"/>
        </w:rPr>
        <w:t xml:space="preserve">The most important editorial moment in this essay: Sam presses Ryan on the pivot scene until the Bible verse surfaces. Also: two alternative closing structures offered, and Ryan's one comment flagging difficulty.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4560"/>
        <w:gridCol w:w="1400"/>
      </w:tblGrid>
      <w:tr>
        <w:tc>
          <w:tcPr>
            <w:tcW w:type="dxa" w:w="7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6"/>
                <w:szCs w:val="16"/>
              </w:rPr>
              <w:t xml:space="preserve">Author</w:t>
            </w:r>
          </w:p>
        </w:tc>
        <w:tc>
          <w:tcPr>
            <w:tcW w:type="dxa" w:w="27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6"/>
                <w:szCs w:val="16"/>
              </w:rPr>
              <w:t xml:space="preserve">Anchor / Location</w:t>
            </w:r>
          </w:p>
        </w:tc>
        <w:tc>
          <w:tcPr>
            <w:tcW w:type="dxa" w:w="456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6"/>
                <w:szCs w:val="16"/>
              </w:rPr>
              <w:t xml:space="preserve">Comment</w:t>
            </w:r>
          </w:p>
        </w:tc>
        <w:tc>
          <w:tcPr>
            <w:tcW w:type="dxa" w:w="14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6"/>
                <w:szCs w:val="16"/>
              </w:rPr>
              <w:t xml:space="preserve">Type</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Bible verse — framing for non-Christian readers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Would frame more in godly terms; people might read the quote and immediately see a resolution to the beginning God setup.</w:t>
            </w:r>
          </w:p>
        </w:tc>
        <w:tc>
          <w:tcPr>
            <w:tcW w:type="dxa" w:w="1400"/>
            <w:tcBorders>
              <w:top w:val="single" w:color="CCCCCC" w:sz="1"/>
              <w:left w:val="single" w:color="CCCCCC" w:sz="1"/>
              <w:bottom w:val="single" w:color="CCCCCC" w:sz="1"/>
              <w:right w:val="single" w:color="CCCCCC" w:sz="1"/>
            </w:tcBorders>
            <w:shd w:fill="FFF0E8" w:val="clear"/>
            <w:tcMar>
              <w:top w:type="dxa" w:w="60"/>
              <w:left w:type="dxa" w:w="80"/>
              <w:bottom w:type="dxa" w:w="60"/>
              <w:right w:type="dxa" w:w="80"/>
            </w:tcMar>
          </w:tcPr>
          <w:p>
            <w:r>
              <w:rPr>
                <w:rFonts w:ascii="Arial" w:cs="Arial" w:eastAsia="Arial" w:hAnsi="Arial"/>
                <w:b/>
                <w:bCs/>
                <w:color w:val="B85000"/>
                <w:sz w:val="14"/>
                <w:szCs w:val="14"/>
              </w:rPr>
              <w:t xml:space="preserve">VOICE</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Bible verse — accessibility</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This is important — it makes sense to me because I grew up Christian, but I doubt it will immediately for a non-Christian admissions officer.</w:t>
            </w:r>
          </w:p>
        </w:tc>
        <w:tc>
          <w:tcPr>
            <w:tcW w:type="dxa" w:w="1400"/>
            <w:tcBorders>
              <w:top w:val="single" w:color="CCCCCC" w:sz="1"/>
              <w:left w:val="single" w:color="CCCCCC" w:sz="1"/>
              <w:bottom w:val="single" w:color="CCCCCC" w:sz="1"/>
              <w:right w:val="single" w:color="CCCCCC" w:sz="1"/>
            </w:tcBorders>
            <w:shd w:fill="FFF0E8" w:val="clear"/>
            <w:tcMar>
              <w:top w:type="dxa" w:w="60"/>
              <w:left w:type="dxa" w:w="80"/>
              <w:bottom w:type="dxa" w:w="60"/>
              <w:right w:type="dxa" w:w="80"/>
            </w:tcMar>
          </w:tcPr>
          <w:p>
            <w:r>
              <w:rPr>
                <w:rFonts w:ascii="Arial" w:cs="Arial" w:eastAsia="Arial" w:hAnsi="Arial"/>
                <w:b/>
                <w:bCs/>
                <w:color w:val="B85000"/>
                <w:sz w:val="14"/>
                <w:szCs w:val="14"/>
              </w:rPr>
              <w:t xml:space="preserve">VOICE</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'better captain' in the list of three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Make this more what made you a better captain, not the worse captain you now no longer were. The other examples in this list of three are all about the ways you became better (more interested in people's stories, the friend who listens). So what does the better captain do?</w:t>
            </w:r>
          </w:p>
        </w:tc>
        <w:tc>
          <w:tcPr>
            <w:tcW w:type="dxa" w:w="1400"/>
            <w:tcBorders>
              <w:top w:val="single" w:color="CCCCCC" w:sz="1"/>
              <w:left w:val="single" w:color="CCCCCC" w:sz="1"/>
              <w:bottom w:val="single" w:color="CCCCCC" w:sz="1"/>
              <w:right w:val="single" w:color="CCCCCC" w:sz="1"/>
            </w:tcBorders>
            <w:shd w:fill="E8F4E8" w:val="clear"/>
            <w:tcMar>
              <w:top w:type="dxa" w:w="60"/>
              <w:left w:type="dxa" w:w="80"/>
              <w:bottom w:type="dxa" w:w="60"/>
              <w:right w:type="dxa" w:w="80"/>
            </w:tcMar>
          </w:tcPr>
          <w:p>
            <w:r>
              <w:rPr>
                <w:rFonts w:ascii="Arial" w:cs="Arial" w:eastAsia="Arial" w:hAnsi="Arial"/>
                <w:b/>
                <w:bCs/>
                <w:color w:val="1A5C2E"/>
                <w:sz w:val="14"/>
                <w:szCs w:val="14"/>
              </w:rPr>
              <w:t xml:space="preserve">STRUCTURE</w:t>
            </w:r>
          </w:p>
        </w:tc>
      </w:tr>
      <w:tr>
        <w:tc>
          <w:tcPr>
            <w:tcW w:type="dxa" w:w="700"/>
            <w:tcBorders>
              <w:top w:val="single" w:color="CCCCCC" w:sz="1"/>
              <w:left w:val="single" w:color="CCCCCC" w:sz="1"/>
              <w:bottom w:val="single" w:color="CCCCCC" w:sz="1"/>
              <w:right w:val="single" w:color="CCCCCC" w:sz="1"/>
            </w:tcBorders>
            <w:shd w:fill="E8F4E8" w:val="clear"/>
            <w:tcMar>
              <w:top w:type="dxa" w:w="60"/>
              <w:left w:type="dxa" w:w="80"/>
              <w:bottom w:type="dxa" w:w="60"/>
              <w:right w:type="dxa" w:w="80"/>
            </w:tcMar>
          </w:tcPr>
          <w:p>
            <w:r>
              <w:rPr>
                <w:rFonts w:ascii="Arial" w:cs="Arial" w:eastAsia="Arial" w:hAnsi="Arial"/>
                <w:b/>
                <w:bCs/>
                <w:color w:val="006B6B"/>
                <w:sz w:val="15"/>
                <w:szCs w:val="15"/>
              </w:rPr>
              <w:t xml:space="preserve">Ryan</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'better captain' line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This is tuff.</w:t>
            </w:r>
          </w:p>
        </w:tc>
        <w:tc>
          <w:tcPr>
            <w:tcW w:type="dxa" w:w="1400"/>
            <w:tcBorders>
              <w:top w:val="single" w:color="CCCCCC" w:sz="1"/>
              <w:left w:val="single" w:color="CCCCCC" w:sz="1"/>
              <w:bottom w:val="single" w:color="CCCCCC" w:sz="1"/>
              <w:right w:val="single" w:color="CCCCCC" w:sz="1"/>
            </w:tcBorders>
            <w:shd w:fill="F0F8FF" w:val="clear"/>
            <w:tcMar>
              <w:top w:type="dxa" w:w="60"/>
              <w:left w:type="dxa" w:w="80"/>
              <w:bottom w:type="dxa" w:w="60"/>
              <w:right w:type="dxa" w:w="80"/>
            </w:tcMar>
          </w:tcPr>
          <w:p>
            <w:r>
              <w:rPr>
                <w:rFonts w:ascii="Arial" w:cs="Arial" w:eastAsia="Arial" w:hAnsi="Arial"/>
                <w:b/>
                <w:bCs/>
                <w:color w:val="006B6B"/>
                <w:sz w:val="14"/>
                <w:szCs w:val="14"/>
              </w:rPr>
              <w:t xml:space="preserve">STUDENT</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Expansion suggestions throughout v6</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I wrote these to suggest places he might expand sentences he wrote above.</w:t>
            </w:r>
          </w:p>
        </w:tc>
        <w:tc>
          <w:tcPr>
            <w:tcW w:type="dxa" w:w="1400"/>
            <w:tcBorders>
              <w:top w:val="single" w:color="CCCCCC" w:sz="1"/>
              <w:left w:val="single" w:color="CCCCCC" w:sz="1"/>
              <w:bottom w:val="single" w:color="CCCCCC" w:sz="1"/>
              <w:right w:val="single" w:color="CCCCCC" w:sz="1"/>
            </w:tcBorders>
            <w:shd w:fill="E8F4E8" w:val="clear"/>
            <w:tcMar>
              <w:top w:type="dxa" w:w="60"/>
              <w:left w:type="dxa" w:w="80"/>
              <w:bottom w:type="dxa" w:w="60"/>
              <w:right w:type="dxa" w:w="80"/>
            </w:tcMar>
          </w:tcPr>
          <w:p>
            <w:r>
              <w:rPr>
                <w:rFonts w:ascii="Arial" w:cs="Arial" w:eastAsia="Arial" w:hAnsi="Arial"/>
                <w:b/>
                <w:bCs/>
                <w:color w:val="1A5C2E"/>
                <w:sz w:val="14"/>
                <w:szCs w:val="14"/>
              </w:rPr>
              <w:t xml:space="preserve">STRUCTURE</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The Bible verse — how it was found</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I pressed Ryan to think more about the pivot scene, the transformation. When I pressed hard enough, he told me about his favorite Biblical verse.</w:t>
            </w:r>
          </w:p>
        </w:tc>
        <w:tc>
          <w:tcPr>
            <w:tcW w:type="dxa" w:w="1400"/>
            <w:tcBorders>
              <w:top w:val="single" w:color="CCCCCC" w:sz="1"/>
              <w:left w:val="single" w:color="CCCCCC" w:sz="1"/>
              <w:bottom w:val="single" w:color="CCCCCC" w:sz="1"/>
              <w:right w:val="single" w:color="CCCCCC" w:sz="1"/>
            </w:tcBorders>
            <w:shd w:fill="F5F0FF" w:val="clear"/>
            <w:tcMar>
              <w:top w:type="dxa" w:w="60"/>
              <w:left w:type="dxa" w:w="80"/>
              <w:bottom w:type="dxa" w:w="60"/>
              <w:right w:type="dxa" w:w="80"/>
            </w:tcMar>
          </w:tcPr>
          <w:p>
            <w:r>
              <w:rPr>
                <w:rFonts w:ascii="Arial" w:cs="Arial" w:eastAsia="Arial" w:hAnsi="Arial"/>
                <w:b/>
                <w:bCs/>
                <w:color w:val="5A1A8B"/>
                <w:sz w:val="14"/>
                <w:szCs w:val="14"/>
              </w:rPr>
              <w:t xml:space="preserve">CONCEPT</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'better captain / better student / better friend' structure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I suggested this structure if he really wanted to show the impact of his transformation upon his return.</w:t>
            </w:r>
          </w:p>
        </w:tc>
        <w:tc>
          <w:tcPr>
            <w:tcW w:type="dxa" w:w="1400"/>
            <w:tcBorders>
              <w:top w:val="single" w:color="CCCCCC" w:sz="1"/>
              <w:left w:val="single" w:color="CCCCCC" w:sz="1"/>
              <w:bottom w:val="single" w:color="CCCCCC" w:sz="1"/>
              <w:right w:val="single" w:color="CCCCCC" w:sz="1"/>
            </w:tcBorders>
            <w:shd w:fill="E8F4E8" w:val="clear"/>
            <w:tcMar>
              <w:top w:type="dxa" w:w="60"/>
              <w:left w:type="dxa" w:w="80"/>
              <w:bottom w:type="dxa" w:w="60"/>
              <w:right w:type="dxa" w:w="80"/>
            </w:tcMar>
          </w:tcPr>
          <w:p>
            <w:r>
              <w:rPr>
                <w:rFonts w:ascii="Arial" w:cs="Arial" w:eastAsia="Arial" w:hAnsi="Arial"/>
                <w:b/>
                <w:bCs/>
                <w:color w:val="1A5C2E"/>
                <w:sz w:val="14"/>
                <w:szCs w:val="14"/>
              </w:rPr>
              <w:t xml:space="preserve">STRUCTURE</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Closing — alternative structure suggested</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I suggested another structure for the ending.</w:t>
            </w:r>
          </w:p>
        </w:tc>
        <w:tc>
          <w:tcPr>
            <w:tcW w:type="dxa" w:w="1400"/>
            <w:tcBorders>
              <w:top w:val="single" w:color="CCCCCC" w:sz="1"/>
              <w:left w:val="single" w:color="CCCCCC" w:sz="1"/>
              <w:bottom w:val="single" w:color="CCCCCC" w:sz="1"/>
              <w:right w:val="single" w:color="CCCCCC" w:sz="1"/>
            </w:tcBorders>
            <w:shd w:fill="E8F4E8" w:val="clear"/>
            <w:tcMar>
              <w:top w:type="dxa" w:w="60"/>
              <w:left w:type="dxa" w:w="80"/>
              <w:bottom w:type="dxa" w:w="60"/>
              <w:right w:type="dxa" w:w="80"/>
            </w:tcMar>
          </w:tcPr>
          <w:p>
            <w:r>
              <w:rPr>
                <w:rFonts w:ascii="Arial" w:cs="Arial" w:eastAsia="Arial" w:hAnsi="Arial"/>
                <w:b/>
                <w:bCs/>
                <w:color w:val="1A5C2E"/>
                <w:sz w:val="14"/>
                <w:szCs w:val="14"/>
              </w:rPr>
              <w:t xml:space="preserve">STRUCTURE</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Closing — Princeton ending option (carried from v4)</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I'd close out the essay with a more poetic note, something about the 'we' you will create at Princeton with these walks; something about peace and satisfaction, the contentment of those street vendors found in Princeton, NJ?</w:t>
            </w:r>
          </w:p>
        </w:tc>
        <w:tc>
          <w:tcPr>
            <w:tcW w:type="dxa" w:w="1400"/>
            <w:tcBorders>
              <w:top w:val="single" w:color="CCCCCC" w:sz="1"/>
              <w:left w:val="single" w:color="CCCCCC" w:sz="1"/>
              <w:bottom w:val="single" w:color="CCCCCC" w:sz="1"/>
              <w:right w:val="single" w:color="CCCCCC" w:sz="1"/>
            </w:tcBorders>
            <w:shd w:fill="E8F4E8" w:val="clear"/>
            <w:tcMar>
              <w:top w:type="dxa" w:w="60"/>
              <w:left w:type="dxa" w:w="80"/>
              <w:bottom w:type="dxa" w:w="60"/>
              <w:right w:type="dxa" w:w="80"/>
            </w:tcMar>
          </w:tcPr>
          <w:p>
            <w:r>
              <w:rPr>
                <w:rFonts w:ascii="Arial" w:cs="Arial" w:eastAsia="Arial" w:hAnsi="Arial"/>
                <w:b/>
                <w:bCs/>
                <w:color w:val="1A5C2E"/>
                <w:sz w:val="14"/>
                <w:szCs w:val="14"/>
              </w:rPr>
              <w:t xml:space="preserve">STRUCTURE</w:t>
            </w:r>
          </w:p>
        </w:tc>
      </w:tr>
      <w:tr>
        <w:tc>
          <w:tcPr>
            <w:tcW w:type="dxa" w:w="7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Closing — internal ending option (carried from v4)</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Alternatively, I wouldn't even end on Princeton. I would end on something even more poetic, even more internal, maybe even in Seoul or back on the streets of San Diego.</w:t>
            </w:r>
          </w:p>
        </w:tc>
        <w:tc>
          <w:tcPr>
            <w:tcW w:type="dxa" w:w="1400"/>
            <w:tcBorders>
              <w:top w:val="single" w:color="CCCCCC" w:sz="1"/>
              <w:left w:val="single" w:color="CCCCCC" w:sz="1"/>
              <w:bottom w:val="single" w:color="CCCCCC" w:sz="1"/>
              <w:right w:val="single" w:color="CCCCCC" w:sz="1"/>
            </w:tcBorders>
            <w:shd w:fill="E8F4E8" w:val="clear"/>
            <w:tcMar>
              <w:top w:type="dxa" w:w="60"/>
              <w:left w:type="dxa" w:w="80"/>
              <w:bottom w:type="dxa" w:w="60"/>
              <w:right w:type="dxa" w:w="80"/>
            </w:tcMar>
          </w:tcPr>
          <w:p>
            <w:r>
              <w:rPr>
                <w:rFonts w:ascii="Arial" w:cs="Arial" w:eastAsia="Arial" w:hAnsi="Arial"/>
                <w:b/>
                <w:bCs/>
                <w:color w:val="1A5C2E"/>
                <w:sz w:val="14"/>
                <w:szCs w:val="14"/>
              </w:rPr>
              <w:t xml:space="preserve">STRUCTURE</w:t>
            </w:r>
          </w:p>
        </w:tc>
      </w:tr>
    </w:tbl>
    <w:p>
      <w:r>
        <w:t xml:space="preserve"/>
      </w:r>
    </w:p>
    <w:p>
      <w:r>
        <w:t xml:space="preserve"/>
      </w:r>
    </w:p>
    <w:p>
      <w:pPr>
        <w:spacing w:before="560" w:after="80"/>
      </w:pPr>
      <w:r>
        <w:rPr>
          <w:rFonts w:ascii="Arial" w:cs="Arial" w:eastAsia="Arial" w:hAnsi="Arial"/>
          <w:b/>
          <w:bCs/>
          <w:color w:val="2E7D9F"/>
          <w:sz w:val="52"/>
          <w:szCs w:val="52"/>
        </w:rPr>
        <w:t xml:space="preserve">04  </w:t>
      </w:r>
      <w:r>
        <w:rPr>
          <w:rFonts w:ascii="Arial" w:cs="Arial" w:eastAsia="Arial" w:hAnsi="Arial"/>
          <w:b/>
          <w:bCs/>
          <w:color w:val="1A3A5C"/>
          <w:sz w:val="34"/>
          <w:szCs w:val="34"/>
        </w:rPr>
        <w:t xml:space="preserve">GENERALIZABLE PRINCIPLES</w:t>
      </w:r>
    </w:p>
    <w:p>
      <w:pPr>
        <w:spacing w:after="240"/>
      </w:pPr>
      <w:r>
        <w:rPr>
          <w:rFonts w:ascii="Georgia" w:cs="Georgia" w:eastAsia="Georgia" w:hAnsi="Georgia"/>
          <w:i/>
          <w:iCs/>
          <w:color w:val="888888"/>
          <w:sz w:val="22"/>
          <w:szCs w:val="22"/>
        </w:rPr>
        <w:t xml:space="preserve">What this case study teaches about the work</w:t>
      </w:r>
    </w:p>
    <w:p>
      <w:pPr>
        <w:pBdr>
          <w:bottom w:val="single" w:color="2E7D9F" w:sz="8" w:space="1"/>
        </w:pBdr>
      </w:pPr>
      <w:r>
        <w:t xml:space="preserve"/>
      </w:r>
    </w:p>
    <w:p>
      <w:r>
        <w:t xml:space="preserve"/>
      </w:r>
    </w:p>
    <w:p>
      <w:pPr>
        <w:pStyle w:val="Heading2"/>
        <w:spacing w:before="320" w:after="120"/>
      </w:pPr>
      <w:r>
        <w:rPr>
          <w:rFonts w:ascii="Arial" w:cs="Arial" w:eastAsia="Arial" w:hAnsi="Arial"/>
          <w:b/>
          <w:bCs/>
          <w:color w:val="1A3A5C"/>
          <w:sz w:val="26"/>
          <w:szCs w:val="26"/>
        </w:rPr>
        <w:t xml:space="preserve">Principle 1: The mundane and personally significant can outperform the impressive</w:t>
      </w:r>
    </w:p>
    <w:p>
      <w:pPr>
        <w:spacing w:after="140"/>
      </w:pPr>
      <w:r>
        <w:rPr>
          <w:rFonts w:ascii="Georgia" w:cs="Georgia" w:eastAsia="Georgia" w:hAnsi="Georgia"/>
          <w:color w:val="4A4A4A"/>
          <w:sz w:val="20"/>
          <w:szCs w:val="20"/>
        </w:rPr>
        <w:t xml:space="preserve">Walking 16,000 steps a day is not an achievement. It does not appear on a resume. It would not make a student sound impressive in a college interview. It is also a better essay subject than either of the two things Ryan initially wanted to write about.</w:t>
      </w:r>
    </w:p>
    <w:p>
      <w:pPr>
        <w:spacing w:after="140"/>
      </w:pPr>
      <w:r>
        <w:rPr>
          <w:rFonts w:ascii="Georgia" w:cs="Georgia" w:eastAsia="Georgia" w:hAnsi="Georgia"/>
          <w:color w:val="4A4A4A"/>
          <w:sz w:val="20"/>
          <w:szCs w:val="20"/>
        </w:rPr>
        <w:t xml:space="preserve">Sam's framing in the Notes_on_Ryan document makes the logic explicit: walking was chosen as a contrast to the achievements covered in shorter supplements, to 'work in the same way that his Common App does (choosing meaning over accomplishment, self over expectations of others).' The principle is strategic as well as aesthetic: if the short answers already demonstrate achievement, the longer essays can afford to demonstrate character. The student who spends 500 words on something they do every day and have never once mentioned to an admissions committee is more memorable than the student who spends 500 words on another achievement.</w:t>
      </w:r>
    </w:p>
    <w:p>
      <w:r>
        <w:t xml:space="preserve"/>
      </w:r>
    </w:p>
    <w:p>
      <w:pPr>
        <w:pStyle w:val="Heading2"/>
        <w:spacing w:before="320" w:after="120"/>
      </w:pPr>
      <w:r>
        <w:rPr>
          <w:rFonts w:ascii="Arial" w:cs="Arial" w:eastAsia="Arial" w:hAnsi="Arial"/>
          <w:b/>
          <w:bCs/>
          <w:color w:val="1A3A5C"/>
          <w:sz w:val="26"/>
          <w:szCs w:val="26"/>
        </w:rPr>
        <w:t xml:space="preserve">Principle 2: The essay's topic and its thesis can be the same thing</w:t>
      </w:r>
    </w:p>
    <w:p>
      <w:pPr>
        <w:spacing w:after="140"/>
      </w:pPr>
      <w:r>
        <w:rPr>
          <w:rFonts w:ascii="Georgia" w:cs="Georgia" w:eastAsia="Georgia" w:hAnsi="Georgia"/>
          <w:color w:val="4A4A4A"/>
          <w:sz w:val="20"/>
          <w:szCs w:val="20"/>
        </w:rPr>
        <w:t xml:space="preserve">The walking essay is about learning to stop overachieving. It was also arrived at by walking away from impressive essay topics. The student's reluctance to write about walking — it seems too ordinary — mirrors his reluctance to take the walks themselves. In both cases, the thing that feels like settling is actually the more grounded, more authentic choice.</w:t>
      </w:r>
    </w:p>
    <w:p>
      <w:pPr>
        <w:spacing w:after="140"/>
      </w:pPr>
      <w:r>
        <w:rPr>
          <w:rFonts w:ascii="Georgia" w:cs="Georgia" w:eastAsia="Georgia" w:hAnsi="Georgia"/>
          <w:color w:val="4A4A4A"/>
          <w:sz w:val="20"/>
          <w:szCs w:val="20"/>
        </w:rPr>
        <w:t xml:space="preserve">This kind of structural resonance, when it exists, is worth naming explicitly to the student: 'Do you notice that the process of finding this essay mirrors what the essay is about?' It confirms the topic's rightness and gives the student a frame for understanding why it works. It is not always available — but when it is, it is the strongest argument for a topic that the student is resisting.</w:t>
      </w:r>
    </w:p>
    <w:p>
      <w:r>
        <w:t xml:space="preserve"/>
      </w:r>
    </w:p>
    <w:p>
      <w:pPr>
        <w:pStyle w:val="Heading2"/>
        <w:spacing w:before="320" w:after="120"/>
      </w:pPr>
      <w:r>
        <w:rPr>
          <w:rFonts w:ascii="Arial" w:cs="Arial" w:eastAsia="Arial" w:hAnsi="Arial"/>
          <w:b/>
          <w:bCs/>
          <w:color w:val="1A3A5C"/>
          <w:sz w:val="26"/>
          <w:szCs w:val="26"/>
        </w:rPr>
        <w:t xml:space="preserve">Principle 3: The detour is data</w:t>
      </w:r>
    </w:p>
    <w:p>
      <w:pPr>
        <w:spacing w:after="140"/>
      </w:pPr>
      <w:r>
        <w:rPr>
          <w:rFonts w:ascii="Georgia" w:cs="Georgia" w:eastAsia="Georgia" w:hAnsi="Georgia"/>
          <w:color w:val="4A4A4A"/>
          <w:sz w:val="20"/>
          <w:szCs w:val="20"/>
        </w:rPr>
        <w:t xml:space="preserve">v5 is the essay Ryan tried when another counselor expressed doubt about the walking essay's impressiveness. Sam's 10 comments on it constitute one of the most thorough diagnostic sequences in this dataset — not because the essay was close, but because it failed in instructive ways.</w:t>
      </w:r>
    </w:p>
    <w:p>
      <w:pPr>
        <w:spacing w:after="140"/>
      </w:pPr>
      <w:r>
        <w:rPr>
          <w:rFonts w:ascii="Georgia" w:cs="Georgia" w:eastAsia="Georgia" w:hAnsi="Georgia"/>
          <w:color w:val="4A4A4A"/>
          <w:sz w:val="20"/>
          <w:szCs w:val="20"/>
        </w:rPr>
        <w:t xml:space="preserve">The Rocket essay fails because: it demonstrates exactly what every applicant who writes about intellectual dialogue demonstrates; the underdog framing applied to a faith debate is logically weak (Christians are not underdogs); the drive/open-mindedness ending is vestigial from the walking essay and doesn't fit the new context; and the yin/yang resolution is structurally forced. Sam's final comment — 'my vote is honestly for the Seoul one and to keep at it, to get really deep' — is not just a preference but a diagnosis. The walking essay has a genuine, private, difficult experience at its center. The Rocket essay does not.</w:t>
      </w:r>
    </w:p>
    <w:p>
      <w:pPr>
        <w:spacing w:after="140"/>
      </w:pPr>
      <w:r>
        <w:rPr>
          <w:rFonts w:ascii="Georgia" w:cs="Georgia" w:eastAsia="Georgia" w:hAnsi="Georgia"/>
          <w:color w:val="4A4A4A"/>
          <w:sz w:val="20"/>
          <w:szCs w:val="20"/>
        </w:rPr>
        <w:t xml:space="preserve">The principle: when a student tries a detour version of an essay because they are uncertain about the original, the detour usually clarifies what made the original right. Sam documented v5 rather than discarding it. That documentation is itself a teaching tool.</w:t>
      </w:r>
    </w:p>
    <w:p>
      <w:r>
        <w:t xml:space="preserve"/>
      </w:r>
    </w:p>
    <w:p>
      <w:pPr>
        <w:pStyle w:val="Heading2"/>
        <w:spacing w:before="320" w:after="120"/>
      </w:pPr>
      <w:r>
        <w:rPr>
          <w:rFonts w:ascii="Arial" w:cs="Arial" w:eastAsia="Arial" w:hAnsi="Arial"/>
          <w:b/>
          <w:bCs/>
          <w:color w:val="1A3A5C"/>
          <w:sz w:val="26"/>
          <w:szCs w:val="26"/>
        </w:rPr>
        <w:t xml:space="preserve">Principle 4: Press until you find the thing they haven't said yet</w:t>
      </w:r>
    </w:p>
    <w:p>
      <w:pPr>
        <w:spacing w:after="140"/>
      </w:pPr>
      <w:r>
        <w:rPr>
          <w:rFonts w:ascii="Georgia" w:cs="Georgia" w:eastAsia="Georgia" w:hAnsi="Georgia"/>
          <w:color w:val="4A4A4A"/>
          <w:sz w:val="20"/>
          <w:szCs w:val="20"/>
        </w:rPr>
        <w:t xml:space="preserve">The Bible verse did not appear in any draft until v6. It did not appear in any of Ryan's notes or self-diagnoses. It was not generated by a scaffold question. It came out when Sam pressed hard enough on the pivot scene — what actually changed, what did it feel like, what made that moment the moment — until Ryan named something he had not planned to put in the essay.</w:t>
      </w:r>
    </w:p>
    <w:p>
      <w:pPr>
        <w:spacing w:after="140"/>
      </w:pPr>
      <w:r>
        <w:rPr>
          <w:rFonts w:ascii="Georgia" w:cs="Georgia" w:eastAsia="Georgia" w:hAnsi="Georgia"/>
          <w:color w:val="4A4A4A"/>
          <w:sz w:val="20"/>
          <w:szCs w:val="20"/>
        </w:rPr>
        <w:t xml:space="preserve">Sam's Word comment records this explicitly: 'I pressed Ryan to think more about the pivot scene, the transformation. When I pressed hard enough, he told me about his favorite Biblical verse.' The verse — 'Rejoice always, for this is God's will for you' — reframes the entire essay's theological architecture. Ryan had been reading his diabetes as God's challenge to prove himself. The verse reframes God's will as joy. That is not a writing move. It is a realization. It required sustained questioning to surface.</w:t>
      </w:r>
    </w:p>
    <w:p>
      <w:pPr>
        <w:spacing w:after="140"/>
      </w:pPr>
      <w:r>
        <w:rPr>
          <w:rFonts w:ascii="Georgia" w:cs="Georgia" w:eastAsia="Georgia" w:hAnsi="Georgia"/>
          <w:color w:val="4A4A4A"/>
          <w:sz w:val="20"/>
          <w:szCs w:val="20"/>
        </w:rPr>
        <w:t xml:space="preserve">The principle: the essay's most important material is often the thing the student knows but hasn't thought to say. It is not inaccessible — it is just unasked. The teacher's job is to keep pressing the pivot scene, the transformation, the moment of change, until the student says the true thing. This cannot be done with a single question. It requires staying in the moment through multiple rounds of follow-up.</w:t>
      </w:r>
    </w:p>
    <w:p>
      <w:r>
        <w:t xml:space="preserve"/>
      </w:r>
    </w:p>
    <w:p>
      <w:pPr>
        <w:pStyle w:val="Heading2"/>
        <w:spacing w:before="320" w:after="120"/>
      </w:pPr>
      <w:r>
        <w:rPr>
          <w:rFonts w:ascii="Arial" w:cs="Arial" w:eastAsia="Arial" w:hAnsi="Arial"/>
          <w:b/>
          <w:bCs/>
          <w:color w:val="1A3A5C"/>
          <w:sz w:val="26"/>
          <w:szCs w:val="26"/>
        </w:rPr>
        <w:t xml:space="preserve">Principle 5: The essay's thesis should govern the essay's approach</w:t>
      </w:r>
    </w:p>
    <w:p>
      <w:pPr>
        <w:spacing w:after="140"/>
      </w:pPr>
      <w:r>
        <w:rPr>
          <w:rFonts w:ascii="Georgia" w:cs="Georgia" w:eastAsia="Georgia" w:hAnsi="Georgia"/>
          <w:color w:val="4A4A4A"/>
          <w:sz w:val="20"/>
          <w:szCs w:val="20"/>
        </w:rPr>
        <w:t xml:space="preserve">Sam's Good Will Hunting comment in v4 is the most philosophically direct instruction in this dataset: 'I feel like you're at this spot in this draft where you need to take your own advice: stay grounded. Maybe be a little less ambitious. You don't need to explicate everything. You DON'T NEED TO IMPRESS. Just sit in the power of the moment.'</w:t>
      </w:r>
    </w:p>
    <w:p>
      <w:pPr>
        <w:spacing w:after="140"/>
      </w:pPr>
      <w:r>
        <w:rPr>
          <w:rFonts w:ascii="Georgia" w:cs="Georgia" w:eastAsia="Georgia" w:hAnsi="Georgia"/>
          <w:color w:val="4A4A4A"/>
          <w:sz w:val="20"/>
          <w:szCs w:val="20"/>
        </w:rPr>
        <w:t xml:space="preserve">The essay is about learning to stop overachieving. The draft was overachieving — over-explicating, over-proving, trying too hard to make the reader understand rather than feel. Sam's intervention names the irony directly. This is a rare and specific coaching move: diagnosing an essay's failure mode as the same failure mode the essay is about. It required Sam to have internalized the essay's thesis well enough to recognize when the prose was violating it. The student cannot easily see this from inside the draft. The teacher can.</w:t>
      </w:r>
    </w:p>
    <w:p>
      <w:r>
        <w:t xml:space="preserve"/>
      </w:r>
    </w:p>
    <w:p>
      <w:pPr>
        <w:pStyle w:val="Heading2"/>
        <w:spacing w:before="320" w:after="120"/>
      </w:pPr>
      <w:r>
        <w:rPr>
          <w:rFonts w:ascii="Arial" w:cs="Arial" w:eastAsia="Arial" w:hAnsi="Arial"/>
          <w:b/>
          <w:bCs/>
          <w:color w:val="1A3A5C"/>
          <w:sz w:val="26"/>
          <w:szCs w:val="26"/>
        </w:rPr>
        <w:t xml:space="preserve">Principle 6: Two closing options are better than one directive</w:t>
      </w:r>
    </w:p>
    <w:p>
      <w:pPr>
        <w:spacing w:after="140"/>
      </w:pPr>
      <w:r>
        <w:rPr>
          <w:rFonts w:ascii="Georgia" w:cs="Georgia" w:eastAsia="Georgia" w:hAnsi="Georgia"/>
          <w:color w:val="4A4A4A"/>
          <w:sz w:val="20"/>
          <w:szCs w:val="20"/>
        </w:rPr>
        <w:t xml:space="preserve">Sam offers Ryan two structurally different endings in both v4 and v6: close on Princeton (the 'we' of walks together, the street vendors' contentment transplanted to New Jersey), or close even more internally (Seoul, or San Diego). Neither is prescribed as the correct answer.</w:t>
      </w:r>
    </w:p>
    <w:p>
      <w:pPr>
        <w:spacing w:after="140"/>
      </w:pPr>
      <w:r>
        <w:rPr>
          <w:rFonts w:ascii="Georgia" w:cs="Georgia" w:eastAsia="Georgia" w:hAnsi="Georgia"/>
          <w:color w:val="4A4A4A"/>
          <w:sz w:val="20"/>
          <w:szCs w:val="20"/>
        </w:rPr>
        <w:t xml:space="preserve">This is a pedagogically deliberate move. Ryan's Common App essay had a strong ending that he found himself. Offering two options rather than one directive respects the student's agency and produces better writing — the student chooses the ending they believe in rather than executing a teacher's instruction. The final submitted essay uses neither option verbatim but arrives at a synthesis: the Princeton offering ('a pause from the need to make our lives into proof') is poetic enough to satisfy Sam's aesthetic standard while staying on-prompt. Ryan found that synthesis by having two models to triangulate from.</w:t>
      </w:r>
    </w:p>
    <w:p>
      <w:r>
        <w:t xml:space="preserve"/>
      </w:r>
    </w:p>
    <w:p>
      <w:r>
        <w:t xml:space="preserve"/>
      </w:r>
    </w:p>
    <w:p>
      <w:pPr>
        <w:pBdr>
          <w:bottom w:val="single" w:color="2E7D9F" w:sz="8" w:space="1"/>
        </w:pBdr>
      </w:pPr>
      <w:r>
        <w:t xml:space="preserve"/>
      </w:r>
    </w:p>
    <w:p>
      <w:r>
        <w:t xml:space="preserve"/>
      </w:r>
    </w:p>
    <w:p>
      <w:pPr>
        <w:spacing w:after="80"/>
      </w:pPr>
      <w:r>
        <w:rPr>
          <w:rFonts w:ascii="Arial" w:cs="Arial" w:eastAsia="Arial" w:hAnsi="Arial"/>
          <w:i/>
          <w:iCs/>
          <w:color w:val="888888"/>
          <w:sz w:val="16"/>
          <w:szCs w:val="16"/>
        </w:rPr>
        <w:t xml:space="preserve">StoryLab Training Document  ·  Ryan K, Princeton Supplement  ·  February 2026  ·  Confidential</w:t>
      </w:r>
    </w:p>
    <w:p>
      <w:pPr>
        <w:spacing w:after="0"/>
      </w:pPr>
      <w:r>
        <w:rPr>
          <w:rFonts w:ascii="Arial" w:cs="Arial" w:eastAsia="Arial" w:hAnsi="Arial"/>
          <w:i/>
          <w:iCs/>
          <w:color w:val="888888"/>
          <w:sz w:val="16"/>
          <w:szCs w:val="16"/>
        </w:rPr>
        <w:t xml:space="preserve">For internal training use only. Do not distribute.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pPr>
      <w:spacing w:before="320" w:after="120"/>
      <w:outlineLvl w:val="1"/>
    </w:pPr>
    <w:rPr>
      <w:rFonts w:ascii="Arial" w:cs="Arial" w:eastAsia="Arial" w:hAnsi="Arial"/>
      <w:b/>
      <w:bCs/>
      <w:color w:val="1A3A5C"/>
      <w:sz w:val="26"/>
      <w:szCs w:val="26"/>
    </w:rPr>
  </w:style>
  <w:style w:type="paragraph" w:styleId="Heading3">
    <w:name w:val="Heading 3"/>
    <w:basedOn w:val="Normal"/>
    <w:next w:val="Normal"/>
    <w:pPr>
      <w:spacing w:before="200" w:after="80"/>
      <w:outlineLvl w:val="2"/>
    </w:pPr>
    <w:rPr>
      <w:rFonts w:ascii="Arial" w:cs="Arial" w:eastAsia="Arial" w:hAnsi="Arial"/>
      <w:b/>
      <w:bCs/>
      <w:color w:val="2E7D9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2026-02-24T04:29:53.074Z</dcterms:created>
  <dcterms:modified xsi:type="dcterms:W3CDTF">2026-02-24T04:29:53.075Z</dcterms:modified>
</cp:coreProperties>
</file>

<file path=docProps/custom.xml><?xml version="1.0" encoding="utf-8"?>
<Properties xmlns="http://schemas.openxmlformats.org/officeDocument/2006/custom-properties" xmlns:vt="http://schemas.openxmlformats.org/officeDocument/2006/docPropsVTypes"/>
</file>