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5C" w:rsidRPr="001A1B25" w:rsidRDefault="0072645C" w:rsidP="001A1B25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Routing概念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站在应用的角度上看，这绝对是个非常简单的，因为应用程序中只需要寥寥几行代码就可以了！所以让我们从本质的角度上去了解，认清它的工作机制。</w:t>
      </w:r>
      <w:r w:rsidRPr="001A1B25">
        <w:rPr>
          <w:rFonts w:asciiTheme="minorEastAsia" w:hAnsiTheme="minorEastAsia" w:cs="宋体"/>
          <w:kern w:val="0"/>
          <w:szCs w:val="21"/>
        </w:rPr>
        <w:br/>
      </w:r>
      <w:r w:rsidRPr="001A1B25">
        <w:rPr>
          <w:rFonts w:asciiTheme="minorEastAsia" w:hAnsiTheme="minorEastAsia" w:cs="宋体"/>
          <w:kern w:val="0"/>
          <w:szCs w:val="21"/>
        </w:rPr>
        <w:br/>
        <w:t>从简单开始吧：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8111"/>
      </w:tblGrid>
      <w:tr w:rsidR="0072645C" w:rsidRPr="001A1B25" w:rsidTr="007264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public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static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void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RegisterRoutes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RouteCollection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routes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routes.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IgnoreRoute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"{resource}.</w:t>
            </w:r>
            <w:proofErr w:type="spellStart"/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axd</w:t>
            </w:r>
            <w:proofErr w:type="spellEnd"/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/{*</w:t>
            </w:r>
            <w:proofErr w:type="spellStart"/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pathInfo</w:t>
            </w:r>
            <w:proofErr w:type="spellEnd"/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}"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routes.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MapRoute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"Default"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                                             </w:t>
            </w:r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// Route name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"{controller}/{action}/{id}"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                          </w:t>
            </w:r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// URL with parameters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controller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"Home"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action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"Index"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id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""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 </w:t>
            </w:r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// Parameter defaults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protected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void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Application_Start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RegisterRoutes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RouteTable.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Routes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应用程序启动的时候，将自定义的路由信息加到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RouteTable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的路由集合中。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当编写完这些后，应用就结束了，但是从本质上只是一个开始，在此三个问题：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1、路由的集合中都是些什么数据？</w:t>
      </w:r>
    </w:p>
    <w:p w:rsidR="0072645C" w:rsidRPr="001A1B25" w:rsidRDefault="00186C06" w:rsidP="007264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hyperlink r:id="rId6" w:history="1">
        <w:r w:rsidRPr="001A1B25">
          <w:rPr>
            <w:rFonts w:asciiTheme="minorEastAsia" w:hAnsiTheme="minorEastAsia" w:cs="宋体"/>
            <w:color w:val="0000FF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sp.net mvc routing原理" href="http://www.foxitjob.com/wp-content/uploads/2010/12/mvc1_1.jpg" style="width:113.25pt;height:113.25pt" o:button="t"/>
          </w:pict>
        </w:r>
      </w:hyperlink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 xml:space="preserve">asp.net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mvc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 routing原理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这里最重要的是Route对象，因为我们设置的数据都是作为该对象的属性，例如：上面的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Routename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、URL…，然而它的作用就是根据这些属性和请求路径去构造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对象。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lastRenderedPageBreak/>
        <w:t>构造Route对象的方式有两种：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1、new Route(…)，构造该对象，并使用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RouteTable.Routes.Add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routeObj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)来加入集合。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2、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RouteCollectionExtensions.IgnoreRoute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或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MapRoute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方式来构造Route对象，并加入集合。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大家可以注意到了，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IgnoreRoute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和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MapRoute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这两个扩展方法，有什么不同呢？！先看下Route的构造函数，构造的时候会有一个必须的参数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IRouteHandler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：</w:t>
      </w:r>
    </w:p>
    <w:p w:rsidR="0072645C" w:rsidRPr="001A1B25" w:rsidRDefault="0072645C" w:rsidP="007264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noProof/>
          <w:color w:val="0000FF"/>
          <w:kern w:val="0"/>
          <w:szCs w:val="21"/>
        </w:rPr>
        <w:drawing>
          <wp:inline distT="0" distB="0" distL="0" distR="0">
            <wp:extent cx="1428750" cy="1428750"/>
            <wp:effectExtent l="19050" t="0" r="0" b="0"/>
            <wp:docPr id="2" name="图片 2" descr="asp.net mvc routing原理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mvc routing原理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 xml:space="preserve">asp.net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mvc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 routing原理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A1B25">
        <w:rPr>
          <w:rFonts w:asciiTheme="minorEastAsia" w:hAnsiTheme="minorEastAsia" w:cs="宋体"/>
          <w:kern w:val="0"/>
          <w:szCs w:val="21"/>
        </w:rPr>
        <w:t>IgnoreRoute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方法构造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StopRoutingHandler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作为参数，而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MapRoute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方法构造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MvcRouteHandler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作为参数．而这两个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IRouteHandler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之间的区别通过下面的代码就清晰的看到，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8055"/>
      </w:tblGrid>
      <w:tr w:rsidR="0072645C" w:rsidRPr="001A1B25" w:rsidTr="007264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//</w:t>
            </w:r>
            <w:proofErr w:type="spellStart"/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MvcRoutingHandler</w:t>
            </w:r>
            <w:proofErr w:type="spellEnd"/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的实现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protected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virtual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IHttpHandler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GetHttpHandler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return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MvcHandler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//</w:t>
            </w:r>
            <w:proofErr w:type="spellStart"/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StopRoutingHandler</w:t>
            </w:r>
            <w:proofErr w:type="spellEnd"/>
            <w:r w:rsidRPr="001A1B25">
              <w:rPr>
                <w:rFonts w:asciiTheme="minorEastAsia" w:hAnsiTheme="minorEastAsia" w:cs="Courier New"/>
                <w:i/>
                <w:iCs/>
                <w:color w:val="008080"/>
                <w:kern w:val="0"/>
                <w:szCs w:val="21"/>
              </w:rPr>
              <w:t>的实现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protected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virtual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IHttpHandler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GetHttpHandler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throw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NotSupportedException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在构造完Route对象后，对于它的利用主要就是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GetRouteData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方法，即根据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HttpContextBase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参数（下面阐述）和Route对象中的属性来构造并获取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对象，</w:t>
      </w:r>
    </w:p>
    <w:p w:rsidR="0072645C" w:rsidRPr="001A1B25" w:rsidRDefault="0072645C" w:rsidP="001A1B25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kern w:val="0"/>
          <w:szCs w:val="21"/>
        </w:rPr>
      </w:pPr>
      <w:proofErr w:type="spellStart"/>
      <w:r w:rsidRPr="001A1B25">
        <w:rPr>
          <w:rFonts w:asciiTheme="minorEastAsia" w:hAnsiTheme="minorEastAsia" w:cs="宋体"/>
          <w:kern w:val="0"/>
          <w:szCs w:val="21"/>
        </w:rPr>
        <w:t>GetRouteData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8111"/>
      </w:tblGrid>
      <w:tr w:rsidR="0072645C" w:rsidRPr="001A1B25" w:rsidTr="007264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lastRenderedPageBreak/>
              <w:t>public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override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GetRouteData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HttpContextBase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string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virtualPath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lastRenderedPageBreak/>
              <w:t>httpContext.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Request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AppRelativeCurrentExecutionFilePath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Substring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2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+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     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Request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PathInfo</w:t>
            </w:r>
            <w:proofErr w:type="spellEnd"/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RouteValueDictionary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values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._parsedRoute.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Match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virtualPath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Defaults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values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null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return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null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data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RouteHandler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!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ProcessConstraints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values,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RouteDirection.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IncomingRequest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return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null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foreach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KeyValuePair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pair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values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data.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Values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Add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pair.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Key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pair.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Value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DataTokens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!=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null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foreach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KeyValuePair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pair2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DataTokens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data.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DataTokens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[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pair2.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Key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]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pair2.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Value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return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data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lastRenderedPageBreak/>
        <w:t>2、路由数据在整个WEB生命周期中扮演着什么角色？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清楚了集合中的数据，那么就解决第二个问题，先看下WEB的生命周期：</w:t>
      </w:r>
    </w:p>
    <w:p w:rsidR="0072645C" w:rsidRPr="001A1B25" w:rsidRDefault="0072645C" w:rsidP="007264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noProof/>
          <w:color w:val="0000FF"/>
          <w:kern w:val="0"/>
          <w:szCs w:val="21"/>
        </w:rPr>
        <w:drawing>
          <wp:inline distT="0" distB="0" distL="0" distR="0">
            <wp:extent cx="1428750" cy="1428750"/>
            <wp:effectExtent l="19050" t="0" r="0" b="0"/>
            <wp:docPr id="3" name="图片 3" descr="asp.net mvc routing原理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mvc routing原理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lastRenderedPageBreak/>
        <w:t xml:space="preserve">asp.net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mvc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 routing原理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然后，我们再去看下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UrlRoutingModule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这个类，该类就是扩展了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PostResolveRequestCache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和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PostMapRequestHandler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事件，即对于Route的用途就在这两个事件中．下面让我们从源代码上去了解该事件到底有什么．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8111"/>
      </w:tblGrid>
      <w:tr w:rsidR="0072645C" w:rsidRPr="001A1B25" w:rsidTr="007264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private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void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OnApplicationPostMapRequestHandler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object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sender,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EventArgs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e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HttpContextBase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context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HttpContextWrapper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(((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HttpApplication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sender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Context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PostMapRequestHandler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private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void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OnApplicationPostResolveRequestCache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object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sender,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EventArgs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e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HttpContextBase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context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HttpContextWrapper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(((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HttpApplication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sender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Context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PostResolveRequestCache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在这两个事件执行的时候都会去构建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HttpContextBase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对象，然后作为参数传入后面的方法．在处理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IHttpHandler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之前是执行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PostResolveRequestCache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方法．该方法通过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GetRouteData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获取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，并通过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的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获取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IRouteHandler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，如果是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StopRoutingHandler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就执行完成，如果不是，则将执行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UrlRoutingHandler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8111"/>
      </w:tblGrid>
      <w:tr w:rsidR="0072645C" w:rsidRPr="001A1B25" w:rsidTr="007264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20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lastRenderedPageBreak/>
              <w:t>public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virtual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void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PostResolveRequestCache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HttpContextBase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context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RouteCollection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GetRouteData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!=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null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IRouteHandler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RouteHandler</w:t>
            </w:r>
            <w:proofErr w:type="spellEnd"/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null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throw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InvalidOperationException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string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Format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CultureInfo.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CurrentUICulture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RoutingResources.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UrlRoutingModule_NoRouteHandler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object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[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0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]))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!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StopRoutingHandler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context,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routeData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IHttpHandler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routeHandler.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GetHttpHandler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requestContext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lastRenderedPageBreak/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null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throw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InvalidOperationException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string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Format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CultureInfo.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CurrentUICulture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RoutingResources.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UrlRoutingModule_NoHttpHandler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,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object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[]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routeHandler.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GetType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()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}))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RequestData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data2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new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RequestData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  <w:t>data2.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OriginalPath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Request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Path</w:t>
            </w:r>
            <w:proofErr w:type="spellEnd"/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  <w:t>data2.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HttpHandler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httpHandler</w:t>
            </w:r>
            <w:proofErr w:type="spellEnd"/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Items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[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_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requestDataKey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]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data2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RewritePath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color w:val="666666"/>
                <w:kern w:val="0"/>
                <w:szCs w:val="21"/>
              </w:rPr>
              <w:t>"~/UrlRouting.axd"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lastRenderedPageBreak/>
        <w:t>执行完成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IHttpHandler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后，就要执行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PostMapRequestHandler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方法，该方法做的事情很简单，就是重写下请求路径，让输出的路径和输入的路径相同，在这里用来记忆输入路径的是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context.Items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[]，从上下两段代码中可以看到。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7712"/>
      </w:tblGrid>
      <w:tr w:rsidR="0072645C" w:rsidRPr="001A1B25" w:rsidTr="007264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public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virtual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void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PostMapRequestHandler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HttpContextBase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context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RequestData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data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RequestData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Items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[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_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requestDataKey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]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if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data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!=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null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RewritePath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data.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OriginalPath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context.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Handler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data.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HttpHandler</w:t>
            </w:r>
            <w:proofErr w:type="spellEnd"/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3、请求的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和定制Routing中的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之间在哪里做检测的，如何检测？ 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我们只要了解两个执行动作就可以了：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1、设置Route对象的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，如下图，在设置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的动作中作了如下动作，并将输出的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ParseRoute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对象设置到Route对象中的内部属性_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parsedRoute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6633"/>
      </w:tblGrid>
      <w:tr w:rsidR="0072645C" w:rsidRPr="001A1B25" w:rsidTr="007264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4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7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8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11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12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A1B25">
              <w:rPr>
                <w:rFonts w:asciiTheme="minorEastAsia" w:hAnsiTheme="minorEastAsia" w:cs="宋体"/>
                <w:kern w:val="0"/>
                <w:szCs w:val="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lastRenderedPageBreak/>
              <w:t>public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string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Url</w:t>
            </w:r>
            <w:proofErr w:type="spellEnd"/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  <w:t>get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return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._url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??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  <w:t>string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Empty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 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lastRenderedPageBreak/>
              <w:tab/>
              <w:t>set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._parsedRoute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proofErr w:type="spellStart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RouteParser.</w:t>
            </w:r>
            <w:r w:rsidRPr="001A1B25">
              <w:rPr>
                <w:rFonts w:asciiTheme="minorEastAsia" w:hAnsiTheme="minorEastAsia" w:cs="Courier New"/>
                <w:color w:val="0000FF"/>
                <w:kern w:val="0"/>
                <w:szCs w:val="21"/>
              </w:rPr>
              <w:t>Parse</w:t>
            </w:r>
            <w:proofErr w:type="spellEnd"/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(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value</w:t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)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proofErr w:type="spellStart"/>
            <w:r w:rsidRPr="001A1B25">
              <w:rPr>
                <w:rFonts w:asciiTheme="minorEastAsia" w:hAnsiTheme="minorEastAsia" w:cs="Courier New"/>
                <w:color w:val="0600FF"/>
                <w:kern w:val="0"/>
                <w:szCs w:val="21"/>
              </w:rPr>
              <w:t>this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>._url</w:t>
            </w:r>
            <w:proofErr w:type="spellEnd"/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=</w:t>
            </w: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 xml:space="preserve"> value</w:t>
            </w:r>
            <w:r w:rsidRPr="001A1B25">
              <w:rPr>
                <w:rFonts w:asciiTheme="minorEastAsia" w:hAnsiTheme="minorEastAsia" w:cs="Courier New"/>
                <w:color w:val="008000"/>
                <w:kern w:val="0"/>
                <w:szCs w:val="21"/>
              </w:rPr>
              <w:t>;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kern w:val="0"/>
                <w:szCs w:val="21"/>
              </w:rPr>
              <w:tab/>
            </w: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72645C" w:rsidRPr="001A1B25" w:rsidRDefault="0072645C" w:rsidP="00726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kern w:val="0"/>
                <w:szCs w:val="21"/>
              </w:rPr>
            </w:pPr>
            <w:r w:rsidRPr="001A1B25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2645C" w:rsidRPr="001A1B25" w:rsidRDefault="0072645C" w:rsidP="007264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1428750" cy="1428750"/>
            <wp:effectExtent l="19050" t="0" r="0" b="0"/>
            <wp:docPr id="4" name="图片 4" descr="asp.net mvc routing原理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.net mvc routing原理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 xml:space="preserve">asp.net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mvc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 routing原理</w:t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>2、在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PostResolveRequestCache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方法中的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this.RouteCollection.GetRouteData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(context)，即根据请求的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来和设定的Routing作比较，并获取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，这里可以看上面的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GetRouteData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>代码，图示如下：</w:t>
      </w:r>
    </w:p>
    <w:p w:rsidR="0072645C" w:rsidRPr="001A1B25" w:rsidRDefault="0072645C" w:rsidP="007264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noProof/>
          <w:color w:val="0000FF"/>
          <w:kern w:val="0"/>
          <w:szCs w:val="21"/>
        </w:rPr>
        <w:drawing>
          <wp:inline distT="0" distB="0" distL="0" distR="0">
            <wp:extent cx="1428750" cy="1428750"/>
            <wp:effectExtent l="19050" t="0" r="0" b="0"/>
            <wp:docPr id="5" name="图片 5" descr="asp.net mvc routing原理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p.net mvc routing原理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5C" w:rsidRPr="001A1B25" w:rsidRDefault="0072645C" w:rsidP="0072645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1A1B25">
        <w:rPr>
          <w:rFonts w:asciiTheme="minorEastAsia" w:hAnsiTheme="minorEastAsia" w:cs="宋体"/>
          <w:kern w:val="0"/>
          <w:szCs w:val="21"/>
        </w:rPr>
        <w:t xml:space="preserve">asp.net </w:t>
      </w:r>
      <w:proofErr w:type="spellStart"/>
      <w:r w:rsidRPr="001A1B25">
        <w:rPr>
          <w:rFonts w:asciiTheme="minorEastAsia" w:hAnsiTheme="minorEastAsia" w:cs="宋体"/>
          <w:kern w:val="0"/>
          <w:szCs w:val="21"/>
        </w:rPr>
        <w:t>mvc</w:t>
      </w:r>
      <w:proofErr w:type="spellEnd"/>
      <w:r w:rsidRPr="001A1B25">
        <w:rPr>
          <w:rFonts w:asciiTheme="minorEastAsia" w:hAnsiTheme="minorEastAsia" w:cs="宋体"/>
          <w:kern w:val="0"/>
          <w:szCs w:val="21"/>
        </w:rPr>
        <w:t xml:space="preserve"> routing原理</w:t>
      </w:r>
    </w:p>
    <w:p w:rsidR="00E475D5" w:rsidRPr="001A1B25" w:rsidRDefault="00E475D5">
      <w:pPr>
        <w:rPr>
          <w:rFonts w:asciiTheme="minorEastAsia" w:hAnsiTheme="minorEastAsia"/>
          <w:szCs w:val="21"/>
        </w:rPr>
      </w:pPr>
    </w:p>
    <w:sectPr w:rsidR="00E475D5" w:rsidRPr="001A1B25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074" w:rsidRDefault="00E12074" w:rsidP="0072645C">
      <w:r>
        <w:separator/>
      </w:r>
    </w:p>
  </w:endnote>
  <w:endnote w:type="continuationSeparator" w:id="0">
    <w:p w:rsidR="00E12074" w:rsidRDefault="00E12074" w:rsidP="00726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074" w:rsidRDefault="00E12074" w:rsidP="0072645C">
      <w:r>
        <w:separator/>
      </w:r>
    </w:p>
  </w:footnote>
  <w:footnote w:type="continuationSeparator" w:id="0">
    <w:p w:rsidR="00E12074" w:rsidRDefault="00E12074" w:rsidP="007264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45C"/>
    <w:rsid w:val="00015A2E"/>
    <w:rsid w:val="00163EA8"/>
    <w:rsid w:val="00186C06"/>
    <w:rsid w:val="001A1B25"/>
    <w:rsid w:val="002D2412"/>
    <w:rsid w:val="00346AF2"/>
    <w:rsid w:val="0072645C"/>
    <w:rsid w:val="008B5653"/>
    <w:rsid w:val="00AD01A1"/>
    <w:rsid w:val="00CB4A2D"/>
    <w:rsid w:val="00CB76CE"/>
    <w:rsid w:val="00DE38CA"/>
    <w:rsid w:val="00E12074"/>
    <w:rsid w:val="00E4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4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4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6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26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645C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726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26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645C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A1B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A1B2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oxitjob.com/wp-content/uploads/2010/12/mvc1_5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oxitjob.com/wp-content/uploads/2010/12/mvc1_2.jpg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oxitjob.com/wp-content/uploads/2010/12/mvc1_1.jpg" TargetMode="External"/><Relationship Id="rId11" Type="http://schemas.openxmlformats.org/officeDocument/2006/relationships/hyperlink" Target="http://www.foxitjob.com/wp-content/uploads/2010/12/mvc1_4.jp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foxitjob.com/wp-content/uploads/2010/12/mvc1_3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3</cp:revision>
  <dcterms:created xsi:type="dcterms:W3CDTF">2011-04-22T13:37:00Z</dcterms:created>
  <dcterms:modified xsi:type="dcterms:W3CDTF">2011-12-10T13:27:00Z</dcterms:modified>
</cp:coreProperties>
</file>