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33C82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ВЫСШЕГООБРАЗОВАНИЯ РФ</w:t>
      </w:r>
    </w:p>
    <w:p w14:paraId="4F153F30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</w:t>
      </w:r>
    </w:p>
    <w:p w14:paraId="7D25E6DB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ОБРАЗОВАТЕЛЬНОЕ УЧРЕЖДЕНИЕ ВЫСШЕГО ОБРАЗОВАНИЯ</w:t>
      </w:r>
    </w:p>
    <w:p w14:paraId="32165845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«БАЛТИЙСКИЙ ФЕДЕРАЛЬНЫЙ УНИВЕРСИТЕТ им. И. КАНТА»</w:t>
      </w:r>
    </w:p>
    <w:p w14:paraId="1E451A8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ИНСТИТУТ ФИЗИКО-МАТЕМАТИЧЕСКИХ НАУК</w:t>
      </w:r>
    </w:p>
    <w:p w14:paraId="5C1736C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 ИНФОРМАЦИОННЫХ ТЕХНОЛОГИЙ</w:t>
      </w:r>
    </w:p>
    <w:p w14:paraId="019D8807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W w:w="978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46"/>
        <w:gridCol w:w="4536"/>
      </w:tblGrid>
      <w:tr w:rsidR="001636F1" w14:paraId="3E7DA57C" w14:textId="77777777">
        <w:trPr>
          <w:trHeight w:val="2868"/>
          <w:jc w:val="center"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213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Рекомендована к защите:</w:t>
            </w:r>
          </w:p>
          <w:p w14:paraId="029E8543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методический руководитель</w:t>
            </w:r>
          </w:p>
          <w:p w14:paraId="166B1141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направления подготовки</w:t>
            </w:r>
          </w:p>
          <w:p w14:paraId="2481A566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ерховный владыка</w:t>
            </w:r>
            <w:r>
              <w:rPr>
                <w:rFonts w:cs="Arial Unicode MS"/>
                <w:color w:val="FF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</w:p>
          <w:p w14:paraId="1CB3046C" w14:textId="77777777" w:rsidR="001636F1" w:rsidRPr="00645AD0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ABD7492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 А</w:t>
            </w:r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.О. </w:t>
            </w: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FF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Синюхин</w:t>
            </w:r>
            <w:proofErr w:type="spellEnd"/>
          </w:p>
          <w:p w14:paraId="712DD240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5E7D535" w14:textId="77777777" w:rsidR="001636F1" w:rsidRPr="00645AD0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rPr>
                <w:lang w:val="ru-RU"/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 2020 г.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AF5FF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Допущена к защите:</w:t>
            </w:r>
          </w:p>
          <w:p w14:paraId="35EC03C4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первый заместитель директора</w:t>
            </w:r>
          </w:p>
          <w:p w14:paraId="3A593EA9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ИФМНиИТ</w:t>
            </w:r>
            <w:proofErr w:type="spellEnd"/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0CC5A5AD" w14:textId="77777777" w:rsidR="001636F1" w:rsidRPr="00B74EB6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к. ф.-м. н., доцент</w:t>
            </w:r>
          </w:p>
          <w:p w14:paraId="15718DE1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05CB4C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_________________А.А. Шпилевой</w:t>
            </w:r>
          </w:p>
          <w:p w14:paraId="3F8FE712" w14:textId="77777777" w:rsidR="001636F1" w:rsidRDefault="001636F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eastAsia="Times New Roman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EA080E6" w14:textId="77777777" w:rsidR="001636F1" w:rsidRDefault="00A2382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"____"_______________ 2020 г.</w:t>
            </w:r>
          </w:p>
        </w:tc>
      </w:tr>
    </w:tbl>
    <w:p w14:paraId="10622240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6F13E3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8A3D4" w14:textId="1B13E619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ВЫПУСКНАЯ КВАЛИФИКАЦИОННАЯ РАБОТА</w:t>
      </w:r>
    </w:p>
    <w:p w14:paraId="6F41C6CB" w14:textId="60DDCB7A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D3E74E" w14:textId="2E854C80" w:rsidR="00B74EB6" w:rsidRDefault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D4A217" w14:textId="5A5B3328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943DCE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743E3A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400E1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Тема: «Разработка мобильного приложения для медицинского устройства»</w:t>
      </w:r>
    </w:p>
    <w:p w14:paraId="622267FE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FC543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Направление подготовки:</w:t>
      </w:r>
      <w:r w:rsidRPr="00B74EB6"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01</w:t>
      </w:r>
      <w:r>
        <w:rPr>
          <w:rFonts w:cs="Arial Unicode MS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.03.02 «Прикладная математика и Информатика»</w:t>
      </w:r>
    </w:p>
    <w:p w14:paraId="57378CC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1FD2F6" w14:textId="0D7289FB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C88277" w14:textId="4841C27B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CECBD1" w14:textId="216DD051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BFA7D" w14:textId="77777777" w:rsidR="00E812AC" w:rsidRDefault="00E812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62E9FA" w14:textId="13CB3C1D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Квалификация (степень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)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бакалавр</w:t>
      </w:r>
    </w:p>
    <w:p w14:paraId="54B6E6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AB00B6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ВКР защищена на оценку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</w:t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  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Выполнил</w:t>
      </w:r>
      <w:proofErr w:type="gramEnd"/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студент 4 курса</w:t>
      </w:r>
    </w:p>
    <w:p w14:paraId="4646FE17" w14:textId="77777777" w:rsidR="001636F1" w:rsidRDefault="001636F1">
      <w:pPr>
        <w:tabs>
          <w:tab w:val="right" w:pos="9355"/>
        </w:tabs>
        <w:spacing w:after="120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8E8622" w14:textId="77777777" w:rsidR="001636F1" w:rsidRDefault="00A2382C">
      <w:pPr>
        <w:tabs>
          <w:tab w:val="right" w:pos="9355"/>
        </w:tabs>
        <w:spacing w:after="12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___________________                                           ____________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С.А.Зорко</w:t>
      </w:r>
      <w:proofErr w:type="spellEnd"/>
    </w:p>
    <w:p w14:paraId="72BC8EA8" w14:textId="77777777" w:rsidR="001636F1" w:rsidRDefault="00A238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Руководитель: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верховный владыка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ИФМНиИТ</w:t>
      </w:r>
      <w:proofErr w:type="spellEnd"/>
    </w:p>
    <w:p w14:paraId="46B9A7BC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8BEDA0" w14:textId="77777777" w:rsidR="00B74EB6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right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_________ А.О.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Синюхин</w:t>
      </w:r>
      <w:proofErr w:type="spellEnd"/>
    </w:p>
    <w:p w14:paraId="3590861A" w14:textId="77777777" w:rsidR="00B74EB6" w:rsidRDefault="00B74EB6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751643" w14:textId="62E2853F" w:rsidR="001636F1" w:rsidRDefault="00A2382C" w:rsidP="00B74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center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Калининград, 2020</w:t>
      </w:r>
    </w:p>
    <w:p w14:paraId="66E3D8E3" w14:textId="77777777" w:rsidR="001636F1" w:rsidRDefault="00A2382C" w:rsidP="00360B3D">
      <w:pPr>
        <w:pStyle w:val="Title"/>
        <w:jc w:val="both"/>
      </w:pPr>
      <w:r>
        <w:lastRenderedPageBreak/>
        <w:t>Введение</w:t>
      </w:r>
    </w:p>
    <w:p w14:paraId="7319B2F1" w14:textId="3F839A27" w:rsidR="00645AD0" w:rsidRPr="00645AD0" w:rsidRDefault="00B74EB6" w:rsidP="00360B3D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 (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</w:rPr>
        <w:t>англ.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)</w:t>
      </w:r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proofErr w:type="gramStart"/>
      <w:r w:rsidR="00E812AC">
        <w:rPr>
          <w:rFonts w:asciiTheme="majorHAnsi" w:hAnsiTheme="majorHAnsi" w:cstheme="majorHAnsi"/>
          <w:color w:val="222222"/>
          <w:sz w:val="28"/>
          <w:szCs w:val="28"/>
        </w:rPr>
        <w:t xml:space="preserve">- </w:t>
      </w:r>
      <w:r w:rsidRPr="00B74EB6">
        <w:rPr>
          <w:rFonts w:asciiTheme="majorHAnsi" w:hAnsiTheme="majorHAnsi" w:cstheme="majorHAnsi"/>
          <w:color w:val="222222"/>
          <w:sz w:val="28"/>
          <w:szCs w:val="28"/>
        </w:rPr>
        <w:t>это</w:t>
      </w:r>
      <w:proofErr w:type="gramEnd"/>
      <w:r w:rsidRPr="00B74EB6">
        <w:rPr>
          <w:rFonts w:asciiTheme="majorHAnsi" w:hAnsiTheme="majorHAnsi" w:cstheme="majorHAnsi"/>
          <w:color w:val="222222"/>
          <w:sz w:val="28"/>
          <w:szCs w:val="28"/>
        </w:rPr>
        <w:t xml:space="preserve"> использование информационных и коммуникационных технологий (ИКТ) для здравоохранения. </w:t>
      </w:r>
      <w:r>
        <w:rPr>
          <w:rFonts w:asciiTheme="majorHAnsi" w:hAnsiTheme="majorHAnsi" w:cstheme="majorHAnsi"/>
          <w:color w:val="222222"/>
          <w:sz w:val="28"/>
          <w:szCs w:val="28"/>
        </w:rPr>
        <w:t xml:space="preserve">За последние 10 лет рынок 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e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>-</w:t>
      </w:r>
      <w:r>
        <w:rPr>
          <w:rFonts w:asciiTheme="majorHAnsi" w:hAnsiTheme="majorHAnsi" w:cstheme="majorHAnsi"/>
          <w:color w:val="222222"/>
          <w:sz w:val="28"/>
          <w:szCs w:val="28"/>
          <w:lang w:val="en-US"/>
        </w:rPr>
        <w:t>health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 устройств значительно вырос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.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Ученые по всему миру совершают тысячи открытий в сфере медицины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и компьютерных технологий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которые позволяют реализовать все более функциональные устройства</w:t>
      </w:r>
      <w:r w:rsidR="00645AD0"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 xml:space="preserve">и методы 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>лечения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 xml:space="preserve">, </w:t>
      </w:r>
      <w:r w:rsidR="00645AD0">
        <w:rPr>
          <w:rFonts w:asciiTheme="majorHAnsi" w:hAnsiTheme="majorHAnsi" w:cstheme="majorHAnsi"/>
          <w:color w:val="222222"/>
          <w:sz w:val="28"/>
          <w:szCs w:val="28"/>
        </w:rPr>
        <w:t>диагностики</w:t>
      </w:r>
      <w:r w:rsidR="00EF7574">
        <w:rPr>
          <w:rFonts w:asciiTheme="majorHAnsi" w:hAnsiTheme="majorHAnsi" w:cstheme="majorHAnsi"/>
          <w:color w:val="222222"/>
          <w:sz w:val="28"/>
          <w:szCs w:val="28"/>
        </w:rPr>
        <w:t xml:space="preserve"> пациентов</w:t>
      </w:r>
      <w:r w:rsidR="00EF7574" w:rsidRPr="00EF7574">
        <w:rPr>
          <w:rFonts w:asciiTheme="majorHAnsi" w:hAnsiTheme="majorHAnsi" w:cstheme="majorHAnsi"/>
          <w:color w:val="222222"/>
          <w:sz w:val="28"/>
          <w:szCs w:val="28"/>
        </w:rPr>
        <w:t>.</w:t>
      </w:r>
    </w:p>
    <w:p w14:paraId="6A4AFB47" w14:textId="0630FC3E" w:rsidR="00645AD0" w:rsidRPr="00645AD0" w:rsidRDefault="00645AD0" w:rsidP="00360B3D">
      <w:pPr>
        <w:pStyle w:val="HTMLPreformatted"/>
        <w:spacing w:line="360" w:lineRule="auto"/>
        <w:jc w:val="both"/>
        <w:rPr>
          <w:rFonts w:asciiTheme="majorHAnsi" w:hAnsiTheme="majorHAnsi" w:cstheme="majorHAnsi"/>
          <w:color w:val="222222"/>
          <w:sz w:val="28"/>
          <w:szCs w:val="28"/>
        </w:rPr>
      </w:pPr>
      <w:r w:rsidRPr="00B74EB6">
        <w:rPr>
          <w:rFonts w:asciiTheme="majorHAnsi" w:hAnsiTheme="majorHAnsi" w:cstheme="majorHAnsi"/>
          <w:color w:val="222222"/>
          <w:sz w:val="28"/>
          <w:szCs w:val="28"/>
        </w:rPr>
        <w:t>Электронное здравоохранение</w:t>
      </w:r>
      <w:r w:rsidRPr="00645AD0">
        <w:rPr>
          <w:rFonts w:asciiTheme="majorHAnsi" w:hAnsiTheme="majorHAnsi" w:cstheme="majorHAnsi"/>
          <w:color w:val="222222"/>
          <w:sz w:val="28"/>
          <w:szCs w:val="28"/>
        </w:rPr>
        <w:t xml:space="preserve"> включает в себя такие компоненты как:</w:t>
      </w:r>
    </w:p>
    <w:p w14:paraId="076443D6" w14:textId="068DCAC9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645AD0">
        <w:rPr>
          <w:rFonts w:asciiTheme="majorHAnsi" w:hAnsiTheme="majorHAnsi" w:cstheme="majorHAnsi"/>
          <w:sz w:val="28"/>
          <w:szCs w:val="28"/>
        </w:rPr>
        <w:t xml:space="preserve"> (mHealth)</w:t>
      </w:r>
    </w:p>
    <w:p w14:paraId="6CE2C74B" w14:textId="357AC3B7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Информационные системы здравоохранения</w:t>
      </w:r>
      <w:r w:rsidRPr="00645AD0">
        <w:rPr>
          <w:rFonts w:asciiTheme="majorHAnsi" w:hAnsiTheme="majorHAnsi" w:cstheme="majorHAnsi"/>
          <w:sz w:val="28"/>
          <w:szCs w:val="28"/>
        </w:rPr>
        <w:t xml:space="preserve"> (HIS)</w:t>
      </w:r>
    </w:p>
    <w:p w14:paraId="2C8B2BCE" w14:textId="08A93985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Телемедицина</w:t>
      </w:r>
    </w:p>
    <w:p w14:paraId="37F3325B" w14:textId="5F105524" w:rsidR="00645AD0" w:rsidRPr="00645AD0" w:rsidRDefault="00645AD0" w:rsidP="00360B3D">
      <w:pPr>
        <w:pStyle w:val="NormalWeb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Обучение на расстоянии (</w:t>
      </w:r>
      <w:r w:rsidRPr="00645AD0">
        <w:rPr>
          <w:rFonts w:asciiTheme="majorHAnsi" w:hAnsiTheme="majorHAnsi" w:cstheme="majorHAnsi"/>
          <w:sz w:val="28"/>
          <w:szCs w:val="28"/>
        </w:rPr>
        <w:t>eLearning)</w:t>
      </w:r>
    </w:p>
    <w:p w14:paraId="4E04606B" w14:textId="36BD9A6B" w:rsidR="001636F1" w:rsidRPr="00B74EB6" w:rsidRDefault="00EF7574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645AD0">
        <w:rPr>
          <w:rFonts w:asciiTheme="majorHAnsi" w:hAnsiTheme="majorHAnsi" w:cstheme="majorHAnsi"/>
          <w:sz w:val="28"/>
          <w:szCs w:val="28"/>
          <w:lang w:val="ru-RU"/>
        </w:rPr>
        <w:t>Мобильные медицинские системы</w:t>
      </w:r>
      <w:r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–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это системы использующие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мобильны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устройства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не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общественно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здравоохранени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. Этот термин чаще всего используется в отношении использования устройств мобильной связи, таких как мобильные телефоны, планшетные компьютеры и персональные цифровые помощники (КПК), и носимы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устройств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 таки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как умные часы, для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упрощения или улучшения качества работы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служб здравоохранения,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получения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информации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 состоянии пациентов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 сбора данных.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Варианты использования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м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>обильны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медицински</w:t>
      </w:r>
      <w:r w:rsidR="004E7C75">
        <w:rPr>
          <w:rFonts w:asciiTheme="majorHAnsi" w:hAnsiTheme="majorHAnsi" w:cstheme="majorHAnsi"/>
          <w:sz w:val="28"/>
          <w:szCs w:val="28"/>
          <w:lang w:val="ru-RU"/>
        </w:rPr>
        <w:t>х</w:t>
      </w:r>
      <w:r w:rsidR="004E7C75" w:rsidRPr="00645AD0">
        <w:rPr>
          <w:rFonts w:asciiTheme="majorHAnsi" w:hAnsiTheme="majorHAnsi" w:cstheme="majorHAnsi"/>
          <w:sz w:val="28"/>
          <w:szCs w:val="28"/>
          <w:lang w:val="ru-RU"/>
        </w:rPr>
        <w:t xml:space="preserve"> систем</w:t>
      </w:r>
      <w:r w:rsidR="004E7C75" w:rsidRPr="00EF757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включают использование мобильных устройств для сбора данных о состоянии здоровья населения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или пациентов отдельно взятого медицинского учреждения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сбор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медицинской информации практикующим врачам, исследователям и пациентам, мониторинг показателей жизнедеятельности пациента в режиме реального времени, прямое предоставление медицинской помощи (с помощью мобильной телемедицины)</w:t>
      </w:r>
      <w:r w:rsidR="004E7C75" w:rsidRP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а также обучение и </w:t>
      </w:r>
      <w:r w:rsidR="004E7C75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взаимодействие </w:t>
      </w:r>
      <w:r w:rsidRPr="00EF7574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работников здравоохранения.</w:t>
      </w:r>
      <w:r w:rsidR="00E812AC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8F3CE8D" w14:textId="77777777" w:rsidR="001636F1" w:rsidRDefault="00A2382C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5C47BD5B" w14:textId="5107D70A" w:rsidR="001636F1" w:rsidRDefault="00952EE2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A2382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данной выпускной квалификационной работе проводится </w:t>
      </w:r>
      <w:r w:rsidR="00E812AC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работка мобильного приложения для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mHealth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устройства -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Само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устройство помогает </w:t>
      </w:r>
      <w:proofErr w:type="gram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пациентам</w:t>
      </w:r>
      <w:proofErr w:type="gram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страдающим болью или неприятными ощущениями в области спины улучшить свое самочувствие</w:t>
      </w:r>
      <w:r w:rsidRPr="00952EE2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Принцип работы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основан на воздействии </w:t>
      </w:r>
      <w:r w:rsidRPr="00952EE2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>на мышцы тела с помощью электрических импульсов. К телу прикладываются электроды в непосредственной близости к стимулируемым мышцам. Посылаемые от устройства электрические импульсы похожи на импульсы нервной системы, которые заставляют мышцы сокращаться.</w:t>
      </w:r>
      <w:r w:rsidR="00907465" w:rsidRPr="00907465"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  <w:t xml:space="preserve"> </w:t>
      </w:r>
    </w:p>
    <w:p w14:paraId="7F033B3A" w14:textId="57E17429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Актуальность работы</w:t>
      </w:r>
      <w:r>
        <w:rPr>
          <w:rFonts w:cs="Arial Unicode MS"/>
          <w:color w:val="FF0000"/>
          <w:sz w:val="28"/>
          <w:szCs w:val="28"/>
          <w:u w:color="FF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обусловлена необходимостью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мобильном приложении для контроля работы </w:t>
      </w:r>
      <w:proofErr w:type="spellStart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миостимулятора</w:t>
      </w:r>
      <w:proofErr w:type="spellEnd"/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которое будет задавать программу работы, а также собирать различные метрики с устройства.</w:t>
      </w:r>
    </w:p>
    <w:p w14:paraId="3A04121D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37A7B2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Целью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данной выпускной квалификационной работы (ВКР) является</w:t>
      </w:r>
    </w:p>
    <w:p w14:paraId="7729243D" w14:textId="79A2550D" w:rsidR="00A30343" w:rsidRP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реализация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и тестирование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ново</w:t>
      </w:r>
      <w:r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го</w:t>
      </w:r>
      <w:r w:rsidRPr="00A30343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мобильное приложение на базе имеющегося, которое будет использовать все возможности устройства, работать без сбоев, а также иметь удобный пользовательский интерфейс.</w:t>
      </w:r>
    </w:p>
    <w:p w14:paraId="00602A6E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487197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Задачи ВКР:</w:t>
      </w:r>
    </w:p>
    <w:p w14:paraId="6A3A671A" w14:textId="3336A808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Выбрать платформу для разработки</w:t>
      </w:r>
    </w:p>
    <w:p w14:paraId="5D922FF7" w14:textId="7E9134A7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Разработать пользовательский интерфейс</w:t>
      </w:r>
    </w:p>
    <w:p w14:paraId="4C46F06B" w14:textId="7679112B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Расширить функционал модуля взаимодействия с устройством</w:t>
      </w:r>
    </w:p>
    <w:p w14:paraId="588222F8" w14:textId="402E9242" w:rsidR="00A30343" w:rsidRPr="00E451ED" w:rsidRDefault="00A30343" w:rsidP="00360B3D">
      <w:pPr>
        <w:pStyle w:val="ListParagraph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Наладить бесперебойную работу </w:t>
      </w:r>
      <w:proofErr w:type="spellStart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Bluetooth</w:t>
      </w:r>
      <w:proofErr w:type="spellEnd"/>
      <w:r w:rsidRPr="00E451ED">
        <w:rPr>
          <w:rFonts w:cs="Arial Unicode MS"/>
          <w:color w:val="000000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соединения</w:t>
      </w:r>
    </w:p>
    <w:p w14:paraId="138465BA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val="single"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3F5E0C" w14:textId="7777777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Структура работы.</w:t>
      </w: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Выпускная квалификационная работа по теме «Разработка автоматизированной информационной системы учета движения товаров ООО «</w:t>
      </w:r>
      <w:proofErr w:type="spellStart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Европласт</w:t>
      </w:r>
      <w:proofErr w:type="spellEnd"/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» состоит из введения, трех глав, заключения, списка использованной литературы, перечня сокращений и приложений.</w:t>
      </w:r>
    </w:p>
    <w:p w14:paraId="6F07C527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235E5C" w14:textId="457E3F4C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Во введении раскрывается актуальность темы, а также цель и задачи.</w:t>
      </w:r>
      <w:r>
        <w:rPr>
          <w:rFonts w:cs="Arial Unicode MS"/>
          <w:strike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FE7A632" w14:textId="32E56062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первой главе рассматриваются </w:t>
      </w:r>
      <w:r w:rsid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общие вопросы касающиеся взаимодействия с устройством</w:t>
      </w:r>
      <w:r w:rsidR="00E451ED" w:rsidRPr="00E451ED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E451ED" w:rsidRPr="00F055F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{…}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главы формулируются выводы.</w:t>
      </w:r>
    </w:p>
    <w:p w14:paraId="14DF9D8A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Во второй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61AB74A6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третьей главе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09A6E305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 заключении подводятся итоги работы, формулируются окончательные выводы.</w:t>
      </w:r>
    </w:p>
    <w:p w14:paraId="625FDAB5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 приложении 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…</w:t>
      </w:r>
    </w:p>
    <w:p w14:paraId="12562BD2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DBD782" w14:textId="77777777" w:rsidR="00A30343" w:rsidRDefault="00A30343" w:rsidP="00360B3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1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Содержание работы.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Полный объем работы составляет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B74EB6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страниц машинописного текста. Всего работа содержит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X</w:t>
      </w:r>
      <w:r w:rsidRPr="00F055F4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рисунков и 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Y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таблиц.</w:t>
      </w:r>
    </w:p>
    <w:p w14:paraId="34D1834F" w14:textId="22E73CE4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C17C62E" w14:textId="571A93E6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A8B972" w14:textId="30DF0A8E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A4AFA4" w14:textId="03F3206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12F4379" w14:textId="2D3C3EF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B47700D" w14:textId="7EA28E04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D2F33DA" w14:textId="56E50A89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BD20988" w14:textId="33C45F2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0F823BB9" w14:textId="1239EDAB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35F7B35" w14:textId="1106820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1B76EAF" w14:textId="351DFA21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A119390" w14:textId="6F56D16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0AC514E" w14:textId="1DB804F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7A3334D" w14:textId="0AF3D3F6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71746AE" w14:textId="62FF5188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7E7C3D1" w14:textId="11501AF8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9276141" w14:textId="06CAC732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2C486EB4" w14:textId="71CBC94D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1F68DFA" w14:textId="5AB1852A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74E71D3" w14:textId="47719620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6B9927BC" w14:textId="6D963687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6B6D427" w14:textId="1EF5A06E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501861A5" w14:textId="5266CDEF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4CF71F3E" w14:textId="3F766A0F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3CCFA7CD" w14:textId="24AF7090" w:rsidR="00A30343" w:rsidRDefault="00A30343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797DF96F" w14:textId="77777777" w:rsidR="00E451ED" w:rsidRDefault="00E451ED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ru-RU" w:eastAsia="en-GB"/>
        </w:rPr>
      </w:pPr>
    </w:p>
    <w:p w14:paraId="1E795ABD" w14:textId="70FE2C80" w:rsidR="00A30343" w:rsidRDefault="00A3034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lastRenderedPageBreak/>
        <w:t>Глава 1</w:t>
      </w:r>
    </w:p>
    <w:p w14:paraId="7C9C1A0D" w14:textId="545365E8" w:rsidR="00907465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t>Взаимодействие с устройством</w:t>
      </w:r>
    </w:p>
    <w:p w14:paraId="4A9C17D9" w14:textId="38890BF2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Прикладной уровень стека протоколов взаимодействия устройства с мобильным приложением основан на формате данных JSON. Обмен данными осуществляется по принципу "запрос-ответ", минимальной единицей данных является JSON-документ. Мобильное приложение посылает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документ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, описывающий операцию (команду), которую должно выполнить устройство; получив и обработав её, устройство посылает ответное сообщение, содержащее код выполнения и (для некоторых команд) полезные данные. </w:t>
      </w:r>
    </w:p>
    <w:p w14:paraId="614BA98F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Устройство поддерживает следующие операции: </w:t>
      </w:r>
    </w:p>
    <w:p w14:paraId="2EB4C8F6" w14:textId="73BD6E0B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 Синхронизация (установка) времени на устройстве; </w:t>
      </w:r>
    </w:p>
    <w:p w14:paraId="688E626D" w14:textId="38F8FF35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Программирование плана лечения (по расписанию или в ручном режиме); </w:t>
      </w:r>
    </w:p>
    <w:p w14:paraId="3962E05E" w14:textId="2F561E70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Запуск и остановка сеанса лечения вручную; </w:t>
      </w:r>
    </w:p>
    <w:p w14:paraId="214637CA" w14:textId="2D8E586B" w:rsidR="00907465" w:rsidRPr="00907465" w:rsidRDefault="00907465" w:rsidP="00360B3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данных о батарее питания (напряжение); </w:t>
      </w:r>
    </w:p>
    <w:p w14:paraId="5B0288D5" w14:textId="48E2CD39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операция по той или иной причине не выполнена, возвращается код ошибки, указывающий на причину её возникновения. </w:t>
      </w:r>
    </w:p>
    <w:p w14:paraId="0B48420D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Общий вид запроса, посылаемого мобильным приложением: </w:t>
      </w:r>
    </w:p>
    <w:p w14:paraId="3DB22F74" w14:textId="23E15B5E" w:rsidR="00A50476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9256123" wp14:editId="59112D57">
            <wp:extent cx="3470665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6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3E1" w14:textId="3FE7E111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Ответ устройства:</w:t>
      </w:r>
    </w:p>
    <w:p w14:paraId="52E7E177" w14:textId="77777777" w:rsidR="00A50476" w:rsidRPr="00255A0D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noProof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drawing>
          <wp:inline distT="0" distB="0" distL="0" distR="0" wp14:anchorId="3EE19638" wp14:editId="01D75D08">
            <wp:extent cx="4051300" cy="1258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979" cy="1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218338C1" w14:textId="3E18A7BD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Перечень кодов ошибок: </w:t>
      </w:r>
    </w:p>
    <w:p w14:paraId="4225090C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0 – отсутствие ошибок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 – ошибка синтаксиса JSON;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2 – неверная или неподдерживаемая команда; возникает, когда значение поля "command" не соотвествует ни одной из команд, известных устройству;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3 – ошибка аргумента команды; возникает, когда пропущен аргумент, являющийся обязательным для команды, а также в случае неверного типа значения аргумента;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4 – невалидное значение даты или времени;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5 – невалидный план лечения; возникает, когда по крайней мере один из сеансов плана лечения имеет параметр, выходящий из диапазона допустимых значений (см. п. "Программирование плана лечения");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6 – таймаут в процессе передачи данных; возникает в случае, если устройство начало принимать команду по Bluetooth, но время ожидания её окончания было превышено (с момента последнего получения данных прошло более 2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сек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7 – 9 –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зарезервированы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)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>10 – ошибка записи на SD/MMC-карту (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flash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-память заблокирована, что происходит сразу после обновления прошивки; необходимо перезагрузить устройство по питанию) </w:t>
      </w:r>
    </w:p>
    <w:p w14:paraId="21D8EF66" w14:textId="5E47B610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</w:p>
    <w:p w14:paraId="1A64CDF6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Программирования плана лечения </w:t>
      </w:r>
    </w:p>
    <w:p w14:paraId="283E08CC" w14:textId="15237CC0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План лечения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(называемый также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программой лечения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) представляет собой список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сеансов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("tasks"), в каждом из которых описываются все необходимые параметры: время начала электромиостимуляции, сила тока, форма импульсов, частота импульса, длительность серии импульсов и длительность паузы между ними, двуполярный или однополярный сигнал. Максимальное количество сеансов в плане лечения равно 40, при этом план лечения может иметь до 10 меток времени, т.е. быть за</w:t>
      </w:r>
      <w:r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∞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пущен до 10 раз в сутки. </w:t>
      </w:r>
    </w:p>
    <w:p w14:paraId="6EE436F3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Команда программирования плана лечения имеет следующий формат: </w:t>
      </w:r>
    </w:p>
    <w:p w14:paraId="0941AFF2" w14:textId="35F4EE31" w:rsidR="00907465" w:rsidRPr="00907465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i/>
          <w:iCs/>
          <w:noProof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52B090CF" wp14:editId="5AB03BDA">
            <wp:extent cx="6119495" cy="40525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 </w:t>
      </w:r>
      <w:r w:rsidR="00907465"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t xml:space="preserve">Параметры команды: </w:t>
      </w:r>
    </w:p>
    <w:p w14:paraId="38077A35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startTimes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>– массив меток времени запуска сеанса миостимуляции. Если массив пуст, то план лечения может быть запущен только вручную. Формат времени "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>hh:mm:ss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". Например "10:05:00" – 10 часов 5 минут ровно; </w:t>
      </w:r>
    </w:p>
    <w:p w14:paraId="11E80BF0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i/>
          <w:iCs/>
          <w:sz w:val="28"/>
          <w:szCs w:val="28"/>
          <w:bdr w:val="none" w:sz="0" w:space="0" w:color="auto"/>
          <w:lang w:val="en-RU" w:eastAsia="en-GB"/>
        </w:rPr>
        <w:t xml:space="preserve">tasks </w:t>
      </w:r>
      <w:r w:rsidRPr="00907465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  <w:t xml:space="preserve">– массив сеансов миостимуляции, каждый сеанс – вложенный документ с JSON-полями. </w:t>
      </w:r>
    </w:p>
    <w:p w14:paraId="0E1EB102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bdr w:val="none" w:sz="0" w:space="0" w:color="auto"/>
          <w:lang w:val="en-RU" w:eastAsia="en-GB"/>
        </w:rPr>
        <w:lastRenderedPageBreak/>
        <w:t xml:space="preserve">Параметры сеанса: </w:t>
      </w:r>
    </w:p>
    <w:p w14:paraId="4A7963C1" w14:textId="50C797F6" w:rsidR="00907465" w:rsidRPr="00907465" w:rsidRDefault="00907465" w:rsidP="0036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сеанса в секундах, целое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 – 86399] </w:t>
      </w:r>
    </w:p>
    <w:p w14:paraId="2DF4CEA3" w14:textId="6B60A113" w:rsidR="00907465" w:rsidRPr="00907465" w:rsidRDefault="00907465" w:rsidP="0036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waveform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идентификатор формы сигнала, целое число из списка: ◦ 0 –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зарезервировано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 1 – нет импульсов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◦ 2 – прямоугольный (меандр) </w:t>
      </w:r>
    </w:p>
    <w:p w14:paraId="23A80FCB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◦ 3 – трапеция ◦ 4 – синусоида </w:t>
      </w:r>
    </w:p>
    <w:p w14:paraId="0172AAA7" w14:textId="46486FF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◦</w:t>
      </w:r>
      <w:r w:rsidR="00A50476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5 – пилообразный </w:t>
      </w:r>
    </w:p>
    <w:p w14:paraId="27097C38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Остальные значения невалидны. </w:t>
      </w:r>
    </w:p>
    <w:p w14:paraId="31EF48FC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tpulse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единичного импульса заданной формы, в </w:t>
      </w:r>
    </w:p>
    <w:p w14:paraId="43CFCC51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милисекундах, с фиксированной точкой, поддерживается до 3х знаков после точки (разрешение до 1us).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[0.1 – 100.0] </w:t>
      </w:r>
    </w:p>
    <w:p w14:paraId="15DE1CAD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bipolar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"true", если сигнал должен меняет полярность, "false" – в противном случае; текущая версия использует строки; </w:t>
      </w:r>
    </w:p>
    <w:p w14:paraId="04FEE188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tburst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следования серии импульсов в милисекундах; целое положительное число; </w:t>
      </w:r>
    </w:p>
    <w:p w14:paraId="411ED93A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tpause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длительность перерывов между сериями импульсов в миллисекундах; целое неотрицательное число (ноль соотвествует непрерывному режиму, без пауз) </w:t>
      </w:r>
    </w:p>
    <w:p w14:paraId="57805019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current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– значение тока в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>mA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, установленное программой; число с фиксированной точкой, имеющее до 3х знаков после точки (остальные игнорируются).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[0.0 – 10.0] </w:t>
      </w:r>
    </w:p>
    <w:p w14:paraId="708DBA9A" w14:textId="77777777" w:rsidR="00907465" w:rsidRPr="00907465" w:rsidRDefault="00907465" w:rsidP="00360B3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sym w:font="Symbol" w:char="F0B7"/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 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–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номер выходного канала; целое неотрицательное число. </w:t>
      </w:r>
      <w:r w:rsidRPr="00907465">
        <w:rPr>
          <w:rFonts w:asciiTheme="majorHAnsi" w:eastAsia="Times New Roman" w:hAnsiTheme="majorHAnsi" w:cstheme="majorHAnsi"/>
          <w:b/>
          <w:bCs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Валидные значения: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0, 1, 2; значение 0 задаёт сеанс с паузой на обоих </w:t>
      </w:r>
    </w:p>
    <w:p w14:paraId="083C98E4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каналах одновременно. </w:t>
      </w:r>
    </w:p>
    <w:p w14:paraId="1CA5F183" w14:textId="177AF879" w:rsidR="00255A0D" w:rsidRPr="007C0973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Примечание: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для того, чтобы задать длительную паузу между сеансами, необходимо создать сеанс с нулевым или отсутствующим параметром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channelIds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и длительностью 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duration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равной длительности этой паузы в секундах. </w:t>
      </w:r>
    </w:p>
    <w:p w14:paraId="09CD97CF" w14:textId="52AB9CA9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Синхонизация времени на устройстве </w:t>
      </w:r>
    </w:p>
    <w:p w14:paraId="2F458A3C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Синхронизация времени необходима для того, чтобы устройство </w:t>
      </w:r>
    </w:p>
    <w:p w14:paraId="19D4F5D1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включалось в нужное время по расписанию. Команда имеет формат: </w:t>
      </w:r>
    </w:p>
    <w:p w14:paraId="5A1462E9" w14:textId="7D9F9CFD" w:rsidR="00A50476" w:rsidRPr="00255A0D" w:rsidRDefault="00A50476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6F568853" wp14:editId="778D03DF">
            <wp:extent cx="3822700" cy="101314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901" cy="10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0BC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Параметр &lt;datetime&gt; должен иметь формат ISO8601, без учёта timezone: "YYYY-MM-DDThh:mm:ss", где YYYY – год, MM – месяц (1 – январь, 12 – декабрь), DD – день, 'T' – разделитель даты и времени (чувствителен к регистру). В случае невалидного значения даты-времени, устройство ответит ошибкой с кодом 4; иначе дата и время будет установлено и вернётся </w:t>
      </w:r>
    </w:p>
    <w:p w14:paraId="5893F9CF" w14:textId="639AECD5" w:rsid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b/>
          <w:bCs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DD16B9A" wp14:editId="2619CF1C">
            <wp:extent cx="2209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A0D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497C8E08" w14:textId="4A619CE7" w:rsidR="007C0973" w:rsidRDefault="007C097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1DCD1526" w14:textId="77777777" w:rsidR="007C0973" w:rsidRPr="00255A0D" w:rsidRDefault="007C0973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</w:pPr>
    </w:p>
    <w:p w14:paraId="4D009149" w14:textId="5DC48E4D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Ручной запуск/остановка сеанса лечения </w:t>
      </w:r>
    </w:p>
    <w:p w14:paraId="29D281B3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Любая программа лечения может быть запущена принудительно командой с мобильного устройтва, либо кнопкой "Старт/Стоп" на корпусе устройства. </w:t>
      </w:r>
    </w:p>
    <w:p w14:paraId="0BC68440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Если в данный момент времени устройтво исполняет план лечения по расписанию, ручной запуск прервёт текущий сеанс. По выходу из ручного режима, устройство продолжит работать в режиме по расписанию. </w:t>
      </w:r>
    </w:p>
    <w:p w14:paraId="164F6D90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Формат команды запуска: </w:t>
      </w:r>
    </w:p>
    <w:p w14:paraId="407E9D7D" w14:textId="77777777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9F72F9F" wp14:editId="0AEAAAF3">
            <wp:extent cx="3009900" cy="33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EBB" w14:textId="310C50A5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  <w:t xml:space="preserve">Формат команды останова: </w:t>
      </w:r>
    </w:p>
    <w:p w14:paraId="51685D79" w14:textId="77777777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3B5F98DB" wp14:editId="5D77E2DF">
            <wp:extent cx="3124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br/>
      </w:r>
    </w:p>
    <w:p w14:paraId="6B428104" w14:textId="7A453954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При нормальных условиях функциорирования устройства, всегда 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в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озвращается</w:t>
      </w:r>
      <w:r w:rsidR="00255A0D" w:rsidRPr="00255A0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:</w:t>
      </w:r>
    </w:p>
    <w:p w14:paraId="6FFD672E" w14:textId="77B88434" w:rsidR="00255A0D" w:rsidRPr="00255A0D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CB4C36F" wp14:editId="3DBA85F7">
            <wp:extent cx="24638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136A" w14:textId="27673184" w:rsidR="00255A0D" w:rsidRPr="00F055F4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Возможна задержка до 1</w:t>
      </w:r>
      <w:r w:rsidRPr="00907465">
        <w:rPr>
          <w:rFonts w:asciiTheme="majorHAnsi" w:eastAsia="Times New Roman" w:hAnsiTheme="majorHAnsi" w:cstheme="majorHAnsi"/>
          <w:i/>
          <w:iCs/>
          <w:color w:val="000007"/>
          <w:sz w:val="28"/>
          <w:szCs w:val="28"/>
          <w:bdr w:val="none" w:sz="0" w:space="0" w:color="auto"/>
          <w:lang w:val="en-RU" w:eastAsia="en-GB"/>
        </w:rPr>
        <w:t xml:space="preserve">сек </w:t>
      </w: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между моментом окончания обработки команды и моментом начала/окончания электромиостимуляции. </w:t>
      </w:r>
    </w:p>
    <w:p w14:paraId="3F61DDBB" w14:textId="77777777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en-RU" w:eastAsia="en-GB"/>
        </w:rPr>
        <w:t xml:space="preserve">Запрос напряжения батареи питания </w:t>
      </w:r>
    </w:p>
    <w:p w14:paraId="0DE22B4D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>Команда может быть использована для мониторинга заряда батареи. Формат команды:</w:t>
      </w:r>
    </w:p>
    <w:p w14:paraId="6265E0BE" w14:textId="306AD7B6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  <w:r w:rsidR="00255A0D" w:rsidRPr="00255A0D">
        <w:rPr>
          <w:rFonts w:asciiTheme="majorHAnsi" w:eastAsia="Times New Roman" w:hAnsiTheme="majorHAnsi" w:cstheme="majorHAnsi"/>
          <w:noProof/>
          <w:color w:val="000007"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2CC2D035" wp14:editId="48BA5C11">
            <wp:extent cx="30988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1644" w14:textId="005B21DA" w:rsidR="00907465" w:rsidRPr="00907465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аргументы команды отсутствуют. </w:t>
      </w:r>
    </w:p>
    <w:p w14:paraId="66850FE1" w14:textId="77777777" w:rsidR="00255A0D" w:rsidRPr="00255A0D" w:rsidRDefault="00907465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lastRenderedPageBreak/>
        <w:t xml:space="preserve">Формат ответа: </w:t>
      </w:r>
    </w:p>
    <w:p w14:paraId="6C1D6233" w14:textId="247AFA16" w:rsidR="00907465" w:rsidRDefault="00255A0D" w:rsidP="0036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</w:pPr>
      <w:r w:rsidRPr="00255A0D">
        <w:rPr>
          <w:rFonts w:asciiTheme="majorHAnsi" w:eastAsia="Times New Roman" w:hAnsiTheme="majorHAnsi" w:cstheme="majorHAnsi"/>
          <w:noProof/>
          <w:sz w:val="28"/>
          <w:szCs w:val="28"/>
          <w:bdr w:val="none" w:sz="0" w:space="0" w:color="auto"/>
          <w:lang w:val="en-RU" w:eastAsia="en-GB"/>
        </w:rPr>
        <w:drawing>
          <wp:inline distT="0" distB="0" distL="0" distR="0" wp14:anchorId="7027185C" wp14:editId="26DE66F4">
            <wp:extent cx="42418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465" w:rsidRPr="00907465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en-RU" w:eastAsia="en-GB"/>
        </w:rPr>
        <w:t xml:space="preserve"> </w:t>
      </w:r>
    </w:p>
    <w:p w14:paraId="1CD8DB36" w14:textId="5959A5BB" w:rsidR="00F055F4" w:rsidRDefault="00F055F4" w:rsidP="00FD49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</w:pPr>
      <w:r w:rsidRPr="00F055F4">
        <w:rPr>
          <w:rFonts w:asciiTheme="majorHAnsi" w:eastAsia="Times New Roman" w:hAnsiTheme="majorHAnsi" w:cstheme="majorHAnsi"/>
          <w:b/>
          <w:bCs/>
          <w:color w:val="000007"/>
          <w:sz w:val="28"/>
          <w:szCs w:val="28"/>
          <w:bdr w:val="none" w:sz="0" w:space="0" w:color="auto"/>
          <w:lang w:val="ru-RU" w:eastAsia="en-GB"/>
        </w:rPr>
        <w:t>Структура приложения</w:t>
      </w:r>
    </w:p>
    <w:p w14:paraId="67C1A8D5" w14:textId="28A51434" w:rsidR="00360B3D" w:rsidRDefault="00F055F4" w:rsidP="00FD4976">
      <w:p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Приложение написано на платформе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Android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на языке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Kotlin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.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В приложении используется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MVP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(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Model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View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Presenter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)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паттерн работы с интерфейсом</w:t>
      </w:r>
      <w:r w:rsidRPr="00F055F4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(</w:t>
      </w:r>
      <w:r w:rsid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eastAsia="en-GB"/>
        </w:rPr>
        <w:t>DI</w:t>
      </w:r>
      <w:r w:rsidR="00360B3D" w:rsidRPr="00360B3D">
        <w:rPr>
          <w:rFonts w:asciiTheme="majorHAnsi" w:eastAsia="Times New Roman" w:hAnsiTheme="majorHAnsi" w:cstheme="majorHAnsi"/>
          <w:color w:val="000007"/>
          <w:sz w:val="28"/>
          <w:szCs w:val="28"/>
          <w:bdr w:val="none" w:sz="0" w:space="0" w:color="auto"/>
          <w:lang w:val="ru-RU" w:eastAsia="en-GB"/>
        </w:rPr>
        <w:t>) (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en" w:eastAsia="en-GB"/>
        </w:rPr>
        <w:t>Dependency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 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en" w:eastAsia="en-GB"/>
        </w:rPr>
        <w:t>injection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) </w:t>
      </w:r>
      <w:r w:rsid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>паттерн для внедрения зависимостей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. </w:t>
      </w:r>
      <w:r w:rsid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 xml:space="preserve">Интерфейс приложения </w:t>
      </w:r>
      <w:r w:rsidR="00360B3D" w:rsidRPr="00360B3D">
        <w:rPr>
          <w:rFonts w:asciiTheme="majorHAnsi" w:eastAsia="Times New Roman" w:hAnsiTheme="majorHAnsi" w:cstheme="majorHAnsi"/>
          <w:color w:val="202122"/>
          <w:sz w:val="28"/>
          <w:szCs w:val="28"/>
          <w:bdr w:val="none" w:sz="0" w:space="0" w:color="auto"/>
          <w:lang w:val="ru-RU" w:eastAsia="en-GB"/>
        </w:rPr>
        <w:t>построен на принципе – “</w:t>
      </w:r>
      <w:r w:rsidR="00360B3D" w:rsidRPr="00360B3D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/>
          <w:shd w:val="clear" w:color="auto" w:fill="FFFFFF"/>
          <w:lang w:val="en-RU" w:eastAsia="en-GB"/>
        </w:rPr>
        <w:t>Одна активность — много фрагментов</w:t>
      </w:r>
      <w:r w:rsidR="00360B3D" w:rsidRP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”. </w:t>
      </w:r>
      <w:r w:rsid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Для хранения данных приложение использует базу данных </w:t>
      </w:r>
      <w:r w:rsidR="00360B3D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SQLite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также приложение обменивается данными с сервером через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REST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API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в формате </w:t>
      </w:r>
      <w:r w:rsid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eastAsia="en-GB"/>
        </w:rPr>
        <w:t>JSON</w:t>
      </w:r>
      <w:r w:rsidR="000F414B"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. </w:t>
      </w:r>
    </w:p>
    <w:p w14:paraId="6004DCF7" w14:textId="6483E548" w:rsidR="000F414B" w:rsidRPr="000F414B" w:rsidRDefault="000F414B" w:rsidP="00FD4976">
      <w:pPr>
        <w:spacing w:line="360" w:lineRule="auto"/>
        <w:jc w:val="both"/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</w:pPr>
      <w:proofErr w:type="gramStart"/>
      <w:r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Типы классов</w:t>
      </w:r>
      <w:proofErr w:type="gramEnd"/>
      <w:r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 xml:space="preserve"> используемых в приложении</w:t>
      </w:r>
      <w:r w:rsidRPr="000F414B">
        <w:rPr>
          <w:rFonts w:asciiTheme="majorHAnsi" w:eastAsia="Times New Roman" w:hAnsiTheme="majorHAnsi" w:cstheme="majorHAnsi"/>
          <w:sz w:val="28"/>
          <w:szCs w:val="28"/>
          <w:bdr w:val="none" w:sz="0" w:space="0" w:color="auto"/>
          <w:lang w:val="ru-RU" w:eastAsia="en-GB"/>
        </w:rPr>
        <w:t>:</w:t>
      </w:r>
    </w:p>
    <w:p w14:paraId="51DB4975" w14:textId="077F36C6" w:rsidR="000F414B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0F414B">
        <w:rPr>
          <w:rFonts w:eastAsia="Times New Roman"/>
          <w:sz w:val="28"/>
          <w:szCs w:val="28"/>
          <w:bdr w:val="none" w:sz="0" w:space="0" w:color="auto"/>
          <w:lang w:eastAsia="en-GB"/>
        </w:rPr>
        <w:t>Mapper</w:t>
      </w:r>
      <w:r w:rsidRPr="000F414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преобразует одни объекты в другие</w:t>
      </w:r>
    </w:p>
    <w:p w14:paraId="3664FDA2" w14:textId="6EC2C685" w:rsidR="000F414B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 xml:space="preserve">Model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– модель данных</w:t>
      </w:r>
    </w:p>
    <w:p w14:paraId="5F37DC76" w14:textId="468949A1" w:rsidR="00F055F4" w:rsidRDefault="000F414B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Repository</w:t>
      </w:r>
      <w:r w:rsidRPr="000F414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для работы с данными полученными из памяти или из сети</w:t>
      </w:r>
    </w:p>
    <w:p w14:paraId="2A158F9F" w14:textId="10945F4B" w:rsidR="000F414B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TypeConverter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конвертирует одни типы данных в другие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.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Используется для конвертации объектов для последующей работы с базой данных</w:t>
      </w:r>
    </w:p>
    <w:p w14:paraId="271876DF" w14:textId="55C5978D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Dao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интерфейс для общения с базой данных</w:t>
      </w:r>
    </w:p>
    <w:p w14:paraId="1853EB45" w14:textId="1BDA82DA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Database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ответственный за общение с базой данных</w:t>
      </w:r>
    </w:p>
    <w:p w14:paraId="28DAA51C" w14:textId="7B4C0183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Deserializer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преобразователь полученных данных в объекты</w:t>
      </w:r>
    </w:p>
    <w:p w14:paraId="11C19427" w14:textId="770E54B7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>Serializer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преобразователь объектов в данные для последующей отправки или хранения</w:t>
      </w:r>
    </w:p>
    <w:p w14:paraId="267E28DD" w14:textId="7B3C30EA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TypeAdapter</w:t>
      </w:r>
      <w:proofErr w:type="spellEnd"/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адаптер для преобразования одних типов в другие</w:t>
      </w:r>
    </w:p>
    <w:p w14:paraId="4F2D749F" w14:textId="5E6C227C" w:rsidR="00FD4976" w:rsidRDefault="00FD4976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Interceptor</w:t>
      </w:r>
      <w:r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перехватывающий поток данных с возможностью его модификации</w:t>
      </w:r>
    </w:p>
    <w:p w14:paraId="7573D459" w14:textId="30854C46" w:rsidR="00FD4976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proofErr w:type="spellStart"/>
      <w:r w:rsidR="00FD4976">
        <w:rPr>
          <w:rFonts w:eastAsia="Times New Roman"/>
          <w:sz w:val="28"/>
          <w:szCs w:val="28"/>
          <w:bdr w:val="none" w:sz="0" w:space="0" w:color="auto"/>
          <w:lang w:eastAsia="en-GB"/>
        </w:rPr>
        <w:t>Api</w:t>
      </w:r>
      <w:proofErr w:type="spellEnd"/>
      <w:r w:rsidR="00FD4976"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</w:t>
      </w:r>
      <w:r w:rsid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отвечающий за обмен данными с программным интерфейсом – сервером или устройством</w:t>
      </w:r>
      <w:r w:rsidR="00FD4976" w:rsidRPr="00FD4976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.</w:t>
      </w:r>
    </w:p>
    <w:p w14:paraId="2F2CC789" w14:textId="651232D0" w:rsidR="00FD4976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Interactor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представляющий собой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высокоуровневую прослойку для работы с </w:t>
      </w:r>
      <w:r w:rsidR="00D70B2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программным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интерфейсом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обычно использует методы 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Api</w:t>
      </w:r>
      <w:proofErr w:type="spellEnd"/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объекта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. </w:t>
      </w:r>
    </w:p>
    <w:p w14:paraId="7783D7B0" w14:textId="6F6452FC" w:rsidR="003825DC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lastRenderedPageBreak/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Extension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описывающий методы дополняющие функционал существующим объектам</w:t>
      </w:r>
    </w:p>
    <w:p w14:paraId="76D07D69" w14:textId="224B378C" w:rsidR="003825DC" w:rsidRDefault="003825DC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Handler</w:t>
      </w:r>
      <w:r w:rsidRPr="003825DC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работу с определенным типом данных</w:t>
      </w:r>
    </w:p>
    <w:p w14:paraId="3A9EB16E" w14:textId="7EB1154B" w:rsidR="003825DC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Presenter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работу с данными графического интерфейса приложения</w:t>
      </w:r>
    </w:p>
    <w:p w14:paraId="37AA4973" w14:textId="5B3F79AE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View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интерфейс для работы с графическим интерфейсом приложения</w:t>
      </w:r>
    </w:p>
    <w:p w14:paraId="54778EAC" w14:textId="71C851EC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State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модель описывающая состояние об</w:t>
      </w:r>
      <w:r w:rsidR="00D70B2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ъ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екта</w:t>
      </w:r>
    </w:p>
    <w:p w14:paraId="4E30E630" w14:textId="138D8AD8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Presentation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модель хранящая данные с г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рафического интерфейса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приложения</w:t>
      </w:r>
    </w:p>
    <w:p w14:paraId="38143D76" w14:textId="56ACF5CA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Delegate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класс берущий на себе некоторые функции другого класса</w:t>
      </w:r>
    </w:p>
    <w:p w14:paraId="445E2445" w14:textId="118507D8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Adapter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(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Списка)</w:t>
      </w:r>
      <w:r w:rsidRPr="00AD200E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отвечающий за вывод данных списка на экран</w:t>
      </w:r>
    </w:p>
    <w:p w14:paraId="378AB73F" w14:textId="3C281AB2" w:rsidR="00AD200E" w:rsidRDefault="00AD200E" w:rsidP="00FD4976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Fragment</w:t>
      </w:r>
      <w:r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 w:rsid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работающий на прямую с графическим интерфейсом</w:t>
      </w:r>
      <w:r w:rsidR="00D358A2"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, </w:t>
      </w:r>
      <w:r w:rsid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обязан быть привязан к активности</w:t>
      </w:r>
    </w:p>
    <w:p w14:paraId="71515C95" w14:textId="4C6B4A97" w:rsidR="00F055F4" w:rsidRDefault="00D358A2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Activity</w:t>
      </w:r>
      <w:r w:rsidRPr="00D358A2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работающий напрямую с графическим интерфейсом</w:t>
      </w:r>
      <w:r w:rsidR="007A75AF" w:rsidRP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 w:rsid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приложения</w:t>
      </w:r>
      <w:r w:rsidR="007A75AF" w:rsidRPr="007A75AF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.</w:t>
      </w:r>
    </w:p>
    <w:p w14:paraId="4B19550D" w14:textId="77B61F55" w:rsidR="007A75AF" w:rsidRDefault="007A75AF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eastAsia="en-GB"/>
        </w:rPr>
        <w:t xml:space="preserve"> Callback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функции</w:t>
      </w:r>
    </w:p>
    <w:p w14:paraId="20DCF49F" w14:textId="51D0789F" w:rsidR="00650567" w:rsidRDefault="00650567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650567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Util</w:t>
      </w:r>
      <w:proofErr w:type="spellEnd"/>
      <w:r w:rsidRPr="00650567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представляющий собой утилиту для работы с данными</w:t>
      </w:r>
    </w:p>
    <w:p w14:paraId="45B042D4" w14:textId="4749E310" w:rsidR="00650567" w:rsidRDefault="00650567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Formatter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объект отвечающий за </w:t>
      </w:r>
      <w:r w:rsid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форматирование данных</w:t>
      </w:r>
    </w:p>
    <w:p w14:paraId="7898B05B" w14:textId="30F723CB" w:rsidR="005B69AB" w:rsidRDefault="005B69A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Widget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интерфейса с обособленной логикой</w:t>
      </w:r>
    </w:p>
    <w:p w14:paraId="1424FA7D" w14:textId="25CA6778" w:rsidR="005B69AB" w:rsidRDefault="005B69A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Module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объект выполняющий </w:t>
      </w:r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‘</w:t>
      </w:r>
      <w:proofErr w:type="spellStart"/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биндинг</w:t>
      </w:r>
      <w:proofErr w:type="spellEnd"/>
      <w:r w:rsidRPr="005B69A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’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для последующего внедрения зависимостей</w:t>
      </w:r>
      <w:r w:rsidR="00B9792B"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(</w:t>
      </w:r>
      <w:r w:rsidR="00B9792B">
        <w:rPr>
          <w:rFonts w:eastAsia="Times New Roman"/>
          <w:sz w:val="28"/>
          <w:szCs w:val="28"/>
          <w:bdr w:val="none" w:sz="0" w:space="0" w:color="auto"/>
          <w:lang w:eastAsia="en-GB"/>
        </w:rPr>
        <w:t>DI</w:t>
      </w:r>
      <w:r w:rsidR="00B9792B"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)</w:t>
      </w:r>
    </w:p>
    <w:p w14:paraId="335155A6" w14:textId="1A19B4FE" w:rsidR="00B9792B" w:rsidRDefault="00B9792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Provider</w:t>
      </w: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объект создающий различные объекты для последующей передачи в </w:t>
      </w:r>
      <w:proofErr w:type="gramStart"/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компоненты</w:t>
      </w: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(</w:t>
      </w:r>
      <w:proofErr w:type="gramEnd"/>
      <w:r>
        <w:rPr>
          <w:rFonts w:eastAsia="Times New Roman"/>
          <w:sz w:val="28"/>
          <w:szCs w:val="28"/>
          <w:bdr w:val="none" w:sz="0" w:space="0" w:color="auto"/>
          <w:lang w:eastAsia="en-GB"/>
        </w:rPr>
        <w:t>DI</w:t>
      </w: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)</w:t>
      </w:r>
    </w:p>
    <w:p w14:paraId="674137A2" w14:textId="04B83D82" w:rsidR="00B9792B" w:rsidRDefault="00B9792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Wrapper</w:t>
      </w: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представляющий собой оболочку для работы с другим объектом</w:t>
      </w:r>
    </w:p>
    <w:p w14:paraId="2B1C66EA" w14:textId="7DF14F15" w:rsidR="00B9792B" w:rsidRPr="00B9792B" w:rsidRDefault="00B9792B" w:rsidP="00D358A2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</w:t>
      </w:r>
      <w:r>
        <w:rPr>
          <w:rFonts w:eastAsia="Times New Roman"/>
          <w:sz w:val="28"/>
          <w:szCs w:val="28"/>
          <w:bdr w:val="none" w:sz="0" w:space="0" w:color="auto"/>
          <w:lang w:eastAsia="en-GB"/>
        </w:rPr>
        <w:t>Helper</w:t>
      </w:r>
      <w:r w:rsidRPr="00B9792B">
        <w:rPr>
          <w:rFonts w:eastAsia="Times New Roman"/>
          <w:sz w:val="28"/>
          <w:szCs w:val="28"/>
          <w:bdr w:val="none" w:sz="0" w:space="0" w:color="auto"/>
          <w:lang w:val="ru-RU" w:eastAsia="en-GB"/>
        </w:rPr>
        <w:t xml:space="preserve"> – </w:t>
      </w:r>
      <w:r>
        <w:rPr>
          <w:rFonts w:eastAsia="Times New Roman"/>
          <w:sz w:val="28"/>
          <w:szCs w:val="28"/>
          <w:bdr w:val="none" w:sz="0" w:space="0" w:color="auto"/>
          <w:lang w:val="ru-RU" w:eastAsia="en-GB"/>
        </w:rPr>
        <w:t>объект содержащий в себе вспомогательные методы</w:t>
      </w:r>
    </w:p>
    <w:p w14:paraId="2D73DB3B" w14:textId="565850D9" w:rsidR="00B9792B" w:rsidRPr="00D358A2" w:rsidRDefault="00B9792B" w:rsidP="00B9792B">
      <w:pPr>
        <w:pStyle w:val="ListParagraph"/>
        <w:spacing w:line="360" w:lineRule="auto"/>
        <w:jc w:val="both"/>
        <w:rPr>
          <w:rFonts w:eastAsia="Times New Roman"/>
          <w:sz w:val="28"/>
          <w:szCs w:val="28"/>
          <w:bdr w:val="none" w:sz="0" w:space="0" w:color="auto"/>
          <w:lang w:val="ru-RU" w:eastAsia="en-GB"/>
        </w:rPr>
      </w:pPr>
    </w:p>
    <w:p w14:paraId="7FC5EDF9" w14:textId="77777777" w:rsidR="00907465" w:rsidRPr="00907465" w:rsidRDefault="00907465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hAnsiTheme="majorHAnsi" w:cstheme="majorHAnsi"/>
          <w:color w:val="1A1A1A"/>
          <w:sz w:val="28"/>
          <w:szCs w:val="28"/>
          <w:lang w:val="en-RU" w:eastAsia="en-GB"/>
        </w:rPr>
      </w:pPr>
    </w:p>
    <w:p w14:paraId="2793AF10" w14:textId="77777777" w:rsidR="00907465" w:rsidRPr="00650567" w:rsidRDefault="00907465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u w:color="000000"/>
          <w:lang w:val="en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38267F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EA4F68" w14:textId="631E2990" w:rsidR="001636F1" w:rsidRDefault="00B9792B" w:rsidP="00D70B2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00" w:line="360" w:lineRule="auto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Так выглядит директория проекта</w:t>
      </w:r>
    </w:p>
    <w:p w14:paraId="6BF52012" w14:textId="4C42C2AB" w:rsidR="001636F1" w:rsidRDefault="00B9792B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9792B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832F96F" wp14:editId="1697D811">
            <wp:extent cx="32893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3D5" w14:textId="77777777" w:rsidR="001636F1" w:rsidRDefault="001636F1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E230E6E" w14:textId="240298F0" w:rsidR="001636F1" w:rsidRDefault="00B9792B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App</w:t>
      </w:r>
      <w:r w:rsidRPr="00B9792B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представляет собой главный объект приложения</w:t>
      </w: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 нем инициализируются основные компоненты приложения</w:t>
      </w:r>
      <w:r w:rsidR="00D70B22"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12B1F58C" w14:textId="5025C4D7" w:rsidR="00D70B22" w:rsidRDefault="00D70B22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FD42CC" w14:textId="502D16D6" w:rsidR="00D70B22" w:rsidRDefault="00D70B22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133C3E1D" wp14:editId="09279FE0">
            <wp:extent cx="3289300" cy="245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E00" w14:textId="756E011C" w:rsidR="00D70B22" w:rsidRPr="00D70B22" w:rsidRDefault="00D70B22" w:rsidP="00D70B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Директория </w:t>
      </w: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data</w:t>
      </w: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” –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хранит в себе директории с объектами и моделями ответственными за</w:t>
      </w: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работу с данными</w:t>
      </w:r>
      <w:r w:rsidRPr="00D70B22"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1ED79D1" w14:textId="512B9326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E66F0F7" w14:textId="77777777" w:rsidR="001636F1" w:rsidRPr="00B9792B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36E364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ABE2B86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98965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CD29B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C6AA65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983DF3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1680C4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56C5D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F1368E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6B0E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7CE35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2B13AC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9E5964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D83C1A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868511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ABABED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F7943" w14:textId="77777777" w:rsidR="001636F1" w:rsidRDefault="001636F1" w:rsidP="00360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0BFB33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B090BF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ADB239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9B0F71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AC60FB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114BA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8F66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5C6F34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22FFE5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BFE482" w14:textId="77777777" w:rsidR="001636F1" w:rsidRDefault="00163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1A8229" w14:textId="1B45C715" w:rsidR="001636F1" w:rsidRDefault="001636F1" w:rsidP="00E451ED">
      <w:pPr>
        <w:pStyle w:val="Heading"/>
      </w:pPr>
    </w:p>
    <w:sectPr w:rsidR="001636F1" w:rsidSect="007C0973">
      <w:headerReference w:type="even" r:id="rId19"/>
      <w:headerReference w:type="default" r:id="rId20"/>
      <w:pgSz w:w="11906" w:h="16838"/>
      <w:pgMar w:top="1134" w:right="851" w:bottom="1134" w:left="1418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210F9" w14:textId="77777777" w:rsidR="00372497" w:rsidRDefault="00372497">
      <w:r>
        <w:separator/>
      </w:r>
    </w:p>
  </w:endnote>
  <w:endnote w:type="continuationSeparator" w:id="0">
    <w:p w14:paraId="0E766280" w14:textId="77777777" w:rsidR="00372497" w:rsidRDefault="0037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D4AA" w14:textId="77777777" w:rsidR="00372497" w:rsidRDefault="00372497">
      <w:r>
        <w:separator/>
      </w:r>
    </w:p>
  </w:footnote>
  <w:footnote w:type="continuationSeparator" w:id="0">
    <w:p w14:paraId="448E947E" w14:textId="77777777" w:rsidR="00372497" w:rsidRDefault="00372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98324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E507EC" w14:textId="68A89DBC" w:rsidR="007C0973" w:rsidRDefault="007C0973" w:rsidP="007C097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51AE1" w14:textId="77777777" w:rsidR="007C0973" w:rsidRDefault="007C0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70469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B5C24B" w14:textId="30A3E178" w:rsidR="007C0973" w:rsidRDefault="007C0973" w:rsidP="0081255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244D7C" w14:textId="77777777" w:rsidR="001636F1" w:rsidRDefault="001636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2B9"/>
    <w:multiLevelType w:val="hybridMultilevel"/>
    <w:tmpl w:val="48EE5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4D5"/>
    <w:multiLevelType w:val="multilevel"/>
    <w:tmpl w:val="7AC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B65197"/>
    <w:multiLevelType w:val="multilevel"/>
    <w:tmpl w:val="BAD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86A08"/>
    <w:multiLevelType w:val="hybridMultilevel"/>
    <w:tmpl w:val="5994F914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4798"/>
    <w:multiLevelType w:val="multilevel"/>
    <w:tmpl w:val="A8D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D17BE"/>
    <w:multiLevelType w:val="hybridMultilevel"/>
    <w:tmpl w:val="EF009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42505"/>
    <w:multiLevelType w:val="multilevel"/>
    <w:tmpl w:val="D9A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D54ED"/>
    <w:multiLevelType w:val="hybridMultilevel"/>
    <w:tmpl w:val="921255FC"/>
    <w:lvl w:ilvl="0" w:tplc="56126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F1"/>
    <w:rsid w:val="000F414B"/>
    <w:rsid w:val="001636F1"/>
    <w:rsid w:val="00255A0D"/>
    <w:rsid w:val="00360B3D"/>
    <w:rsid w:val="00372497"/>
    <w:rsid w:val="003825DC"/>
    <w:rsid w:val="004E7C75"/>
    <w:rsid w:val="005B69AB"/>
    <w:rsid w:val="00645AD0"/>
    <w:rsid w:val="00650567"/>
    <w:rsid w:val="00776EB3"/>
    <w:rsid w:val="007A75AF"/>
    <w:rsid w:val="007C0973"/>
    <w:rsid w:val="00907465"/>
    <w:rsid w:val="00952EE2"/>
    <w:rsid w:val="00A2382C"/>
    <w:rsid w:val="00A30343"/>
    <w:rsid w:val="00A50476"/>
    <w:rsid w:val="00AD200E"/>
    <w:rsid w:val="00B74EB6"/>
    <w:rsid w:val="00B9792B"/>
    <w:rsid w:val="00D358A2"/>
    <w:rsid w:val="00D70B22"/>
    <w:rsid w:val="00E451ED"/>
    <w:rsid w:val="00E812AC"/>
    <w:rsid w:val="00EF7574"/>
    <w:rsid w:val="00F055F4"/>
    <w:rsid w:val="00F152E5"/>
    <w:rsid w:val="00FD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D963"/>
  <w15:docId w15:val="{E51D2814-0A32-004A-A993-E33E146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line="360" w:lineRule="auto"/>
    </w:pPr>
    <w:rPr>
      <w:rFonts w:cs="Arial Unicode MS"/>
      <w:b/>
      <w:bCs/>
      <w:color w:val="000000"/>
      <w:sz w:val="28"/>
      <w:szCs w:val="28"/>
      <w:u w:color="000000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E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EB6"/>
    <w:rPr>
      <w:rFonts w:ascii="Courier New" w:eastAsia="Times New Roman" w:hAnsi="Courier New" w:cs="Courier New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5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eader">
    <w:name w:val="header"/>
    <w:basedOn w:val="Normal"/>
    <w:link w:val="Head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973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7C0973"/>
  </w:style>
  <w:style w:type="paragraph" w:styleId="Footer">
    <w:name w:val="footer"/>
    <w:basedOn w:val="Normal"/>
    <w:link w:val="FooterChar"/>
    <w:uiPriority w:val="99"/>
    <w:unhideWhenUsed/>
    <w:rsid w:val="007C0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97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Zorko</cp:lastModifiedBy>
  <cp:revision>5</cp:revision>
  <dcterms:created xsi:type="dcterms:W3CDTF">2020-05-06T16:33:00Z</dcterms:created>
  <dcterms:modified xsi:type="dcterms:W3CDTF">2020-05-10T11:41:00Z</dcterms:modified>
</cp:coreProperties>
</file>