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rPr>
          <w:rFonts w:ascii="Aptos Display" w:cs="Aptos Display" w:hAnsi="Aptos Display" w:eastAsia="Aptos Display"/>
          <w:b w:val="1"/>
          <w:bCs w:val="1"/>
          <w:sz w:val="48"/>
          <w:szCs w:val="48"/>
        </w:rPr>
      </w:pPr>
      <w:r>
        <w:rPr>
          <w:rFonts w:ascii="Aptos Display" w:cs="Aptos Display" w:hAnsi="Aptos Display" w:eastAsia="Aptos Display"/>
          <w:b w:val="1"/>
          <w:bCs w:val="1"/>
          <w:sz w:val="48"/>
          <w:szCs w:val="48"/>
          <w:rtl w:val="0"/>
          <w:lang w:val="en-US"/>
        </w:rPr>
        <w:t>ODT Summative 2</w:t>
      </w:r>
    </w:p>
    <w:p>
      <w:pPr>
        <w:pStyle w:val="Body A"/>
        <w:rPr>
          <w:rFonts w:ascii="Aptos Display" w:cs="Aptos Display" w:hAnsi="Aptos Display" w:eastAsia="Aptos Display"/>
          <w:b w:val="1"/>
          <w:bCs w:val="1"/>
          <w:outline w:val="0"/>
          <w:color w:val="0070c0"/>
          <w:sz w:val="40"/>
          <w:szCs w:val="40"/>
          <w:u w:color="0070c0"/>
          <w:lang w:val="de-DE"/>
          <w14:textFill>
            <w14:solidFill>
              <w14:srgbClr w14:val="0070C0"/>
            </w14:solidFill>
          </w14:textFill>
        </w:rPr>
      </w:pPr>
      <w:r>
        <w:rPr>
          <w:rFonts w:ascii="Aptos Display" w:cs="Aptos Display" w:hAnsi="Aptos Display" w:eastAsia="Aptos Display"/>
          <w:b w:val="1"/>
          <w:bCs w:val="1"/>
          <w:outline w:val="0"/>
          <w:color w:val="0070c0"/>
          <w:sz w:val="36"/>
          <w:szCs w:val="36"/>
          <w:u w:color="0070c0"/>
          <w:rtl w:val="0"/>
          <w:lang w:val="de-DE"/>
          <w14:textFill>
            <w14:solidFill>
              <w14:srgbClr w14:val="0070C0"/>
            </w14:solidFill>
          </w14:textFill>
        </w:rPr>
        <w:t>Idea Brief :</w:t>
      </w:r>
    </w:p>
    <w:p>
      <w:pPr>
        <w:pStyle w:val="Default"/>
        <w:spacing w:before="0" w:after="240" w:line="240" w:lineRule="auto"/>
        <w:rPr>
          <w:rFonts w:ascii="Times Roman" w:cs="Times Roman" w:hAnsi="Times Roman" w:eastAsia="Times Roman"/>
        </w:rPr>
      </w:pPr>
      <w:r>
        <w:rPr>
          <w:rFonts w:ascii="Times Roman" w:hAnsi="Times Roman"/>
          <w:b w:val="1"/>
          <w:bCs w:val="1"/>
          <w:rtl w:val="0"/>
          <w:lang w:val="en-US"/>
        </w:rPr>
        <w:t>The Concept</w:t>
      </w:r>
      <w:r>
        <w:rPr>
          <w:rFonts w:ascii="Times Roman" w:hAnsi="Times Roman"/>
          <w:rtl w:val="0"/>
          <w:lang w:val="en-US"/>
        </w:rPr>
        <w:t xml:space="preserve"> </w:t>
      </w:r>
      <w:del w:id="0" w:date="2026-04-20T00:00:00Z" w:author="Banat Singh">
        <w:r>
          <w:rPr>
            <w:rFonts w:ascii="Times Roman" w:hAnsi="Times Roman"/>
            <w:rtl w:val="0"/>
            <w:lang w:val="en-US"/>
          </w:rPr>
          <w:delText xml:space="preserve">This project is a kinetic, sensor-driven robot designed to physically react to the people and noises around it. We intentionally built the entire piece using salvaged electronics, scrap hardware, and discarded materials. This isn't just an aesthetic choice; it is a direct challenge to modern throwaway culture. </w:delText>
        </w:r>
      </w:del>
      <w:r>
        <w:rPr>
          <w:rFonts w:ascii="Times Roman" w:hAnsi="Times Roman"/>
          <w:rtl w:val="0"/>
          <w:lang w:val="en-US"/>
        </w:rPr>
        <w:t>This project is an interactive, sensor-driven robot built almost entirely from salvaged, end-of-life materials. It functions as a kinetic installation that reacts to its surroundings, translating environmental inputs</w:t>
      </w:r>
      <w:r>
        <w:rPr>
          <w:rFonts w:ascii="Times Roman" w:hAnsi="Times Roman" w:hint="default"/>
          <w:rtl w:val="0"/>
          <w:lang w:val="en-US"/>
        </w:rPr>
        <w:t>—</w:t>
      </w:r>
      <w:r>
        <w:rPr>
          <w:rFonts w:ascii="Times Roman" w:hAnsi="Times Roman"/>
          <w:rtl w:val="0"/>
          <w:lang w:val="en-US"/>
        </w:rPr>
        <w:t>like a person walking by or a sudden loud noise</w:t>
      </w:r>
      <w:r>
        <w:rPr>
          <w:rFonts w:ascii="Times Roman" w:hAnsi="Times Roman" w:hint="default"/>
          <w:rtl w:val="0"/>
          <w:lang w:val="en-US"/>
        </w:rPr>
        <w:t>—</w:t>
      </w:r>
      <w:r>
        <w:rPr>
          <w:rFonts w:ascii="Times Roman" w:hAnsi="Times Roman"/>
          <w:rtl w:val="0"/>
          <w:lang w:val="en-US"/>
        </w:rPr>
        <w:t>into lifelike, curious mechanical movements.</w:t>
      </w:r>
      <w:ins w:id="1" w:date="2026-04-20T00:00:00Z" w:author="Banat Singh">
        <w:r>
          <w:rPr>
            <w:rFonts w:ascii="Times Roman" w:hAnsi="Times Roman"/>
            <w:rtl w:val="0"/>
            <w:lang w:val="en-US"/>
          </w:rPr>
          <w:t xml:space="preserve"> </w:t>
        </w:r>
      </w:ins>
      <w:r>
        <w:rPr>
          <w:rFonts w:ascii="Times Roman" w:hAnsi="Times Roman"/>
          <w:rtl w:val="0"/>
          <w:lang w:val="en-US"/>
        </w:rPr>
        <w:t xml:space="preserve">By </w:t>
      </w:r>
      <w:del w:id="2" w:date="2026-04-20T00:00:00Z" w:author="Banat Singh">
        <w:r>
          <w:rPr>
            <w:rFonts w:ascii="Times Roman" w:hAnsi="Times Roman"/>
            <w:rtl w:val="0"/>
            <w:lang w:val="en-US"/>
          </w:rPr>
          <w:delText>taking "dead" e-waste</w:delText>
        </w:r>
      </w:del>
      <w:r>
        <w:rPr>
          <w:rFonts w:ascii="Times Roman" w:hAnsi="Times Roman"/>
          <w:rtl w:val="0"/>
          <w:lang w:val="en-US"/>
        </w:rPr>
        <w:t xml:space="preserve">using sustainable materials and engineering it to respond to human motion and sound, the installation proves that items otherwise regarded </w:t>
      </w:r>
      <w:r>
        <w:rPr>
          <w:rFonts w:ascii="Times Roman" w:hAnsi="Times Roman" w:hint="default"/>
          <w:rtl w:val="0"/>
          <w:lang w:val="en-US"/>
        </w:rPr>
        <w:t>“</w:t>
      </w:r>
      <w:r>
        <w:rPr>
          <w:rFonts w:ascii="Times Roman" w:hAnsi="Times Roman"/>
          <w:rtl w:val="0"/>
          <w:lang w:val="en-US"/>
        </w:rPr>
        <w:t>useless</w:t>
      </w:r>
      <w:r>
        <w:rPr>
          <w:rFonts w:ascii="Times Roman" w:hAnsi="Times Roman" w:hint="default"/>
          <w:rtl w:val="0"/>
          <w:lang w:val="en-US"/>
        </w:rPr>
        <w:t xml:space="preserve">” </w:t>
      </w:r>
      <w:r>
        <w:rPr>
          <w:rFonts w:ascii="Times Roman" w:hAnsi="Times Roman"/>
          <w:rtl w:val="0"/>
          <w:lang w:val="en-US"/>
        </w:rPr>
        <w:t>can be repurposed into something that feels genuinely alive, interactive, and valuable.</w:t>
      </w:r>
    </w:p>
    <w:p>
      <w:pPr>
        <w:pStyle w:val="Default"/>
        <w:spacing w:before="0" w:after="240" w:line="240" w:lineRule="auto"/>
        <w:rPr>
          <w:rFonts w:ascii="Times Roman" w:cs="Times Roman" w:hAnsi="Times Roman" w:eastAsia="Times Roman"/>
        </w:rPr>
      </w:pPr>
      <w:r>
        <w:rPr>
          <w:rFonts w:ascii="Times Roman" w:hAnsi="Times Roman"/>
          <w:b w:val="1"/>
          <w:bCs w:val="1"/>
          <w:rtl w:val="0"/>
          <w:lang w:val="en-US"/>
        </w:rPr>
        <w:t>Behavioral Mechanics</w:t>
      </w:r>
      <w:r>
        <w:rPr>
          <w:rFonts w:ascii="Times Roman" w:hAnsi="Times Roman"/>
          <w:rtl w:val="0"/>
          <w:lang w:val="en-US"/>
        </w:rPr>
        <w:t xml:space="preserve"> Rather than running a static, predictable loop, the robot mimics basic, curious awareness:</w:t>
      </w:r>
    </w:p>
    <w:p>
      <w:pPr>
        <w:pStyle w:val="Default"/>
        <w:numPr>
          <w:ilvl w:val="0"/>
          <w:numId w:val="2"/>
        </w:numPr>
        <w:bidi w:val="0"/>
        <w:spacing w:before="0" w:after="240" w:line="240" w:lineRule="auto"/>
        <w:ind w:right="0"/>
        <w:jc w:val="left"/>
        <w:rPr>
          <w:rFonts w:ascii="Arial Unicode MS" w:hAnsi="Arial Unicode MS"/>
          <w:rtl w:val="0"/>
          <w:lang w:val="en-US"/>
        </w:rPr>
      </w:pPr>
      <w:r>
        <w:rPr>
          <w:rFonts w:ascii="Times Roman" w:hAnsi="Times Roman"/>
          <w:b w:val="1"/>
          <w:bCs w:val="1"/>
          <w:rtl w:val="0"/>
          <w:lang w:val="en-US"/>
        </w:rPr>
        <w:t>Dormancy:</w:t>
      </w:r>
      <w:r>
        <w:rPr>
          <w:rFonts w:ascii="Times Roman" w:hAnsi="Times Roman"/>
          <w:rtl w:val="0"/>
          <w:lang w:val="en-US"/>
        </w:rPr>
        <w:t xml:space="preserve"> When a room is empty, it rests quietly to conserve power.</w:t>
      </w:r>
    </w:p>
    <w:p>
      <w:pPr>
        <w:pStyle w:val="Default"/>
        <w:numPr>
          <w:ilvl w:val="0"/>
          <w:numId w:val="2"/>
        </w:numPr>
        <w:bidi w:val="0"/>
        <w:spacing w:before="0" w:after="240" w:line="240" w:lineRule="auto"/>
        <w:ind w:right="0"/>
        <w:jc w:val="left"/>
        <w:rPr>
          <w:rFonts w:ascii="Arial Unicode MS" w:hAnsi="Arial Unicode MS"/>
          <w:rtl w:val="0"/>
          <w:lang w:val="it-IT"/>
        </w:rPr>
      </w:pPr>
      <w:r>
        <w:rPr>
          <w:rFonts w:ascii="Times Roman" w:hAnsi="Times Roman"/>
          <w:b w:val="1"/>
          <w:bCs w:val="1"/>
          <w:rtl w:val="0"/>
          <w:lang w:val="it-IT"/>
        </w:rPr>
        <w:t>Curiosity:</w:t>
      </w:r>
      <w:r>
        <w:rPr>
          <w:rFonts w:ascii="Times Roman" w:hAnsi="Times Roman"/>
          <w:rtl w:val="0"/>
          <w:lang w:val="en-US"/>
        </w:rPr>
        <w:t xml:space="preserve"> The moment someone walks by, it "wakes up." The mechanical eyelids open, and the eyes actively scan the room.</w:t>
      </w:r>
    </w:p>
    <w:p>
      <w:pPr>
        <w:pStyle w:val="Default"/>
        <w:numPr>
          <w:ilvl w:val="0"/>
          <w:numId w:val="2"/>
        </w:numPr>
        <w:bidi w:val="0"/>
        <w:spacing w:before="0" w:after="240" w:line="240" w:lineRule="auto"/>
        <w:ind w:right="0"/>
        <w:jc w:val="left"/>
        <w:rPr>
          <w:rFonts w:ascii="Arial Unicode MS" w:hAnsi="Arial Unicode MS"/>
          <w:rtl w:val="0"/>
          <w:lang w:val="en-US"/>
        </w:rPr>
      </w:pPr>
      <w:r>
        <w:rPr>
          <w:rFonts w:ascii="Times Roman" w:hAnsi="Times Roman"/>
          <w:b w:val="1"/>
          <w:bCs w:val="1"/>
          <w:rtl w:val="0"/>
          <w:lang w:val="en-US"/>
        </w:rPr>
        <w:t>Reactivity:</w:t>
      </w:r>
      <w:r>
        <w:rPr>
          <w:rFonts w:ascii="Times Roman" w:hAnsi="Times Roman"/>
          <w:rtl w:val="0"/>
          <w:lang w:val="en-US"/>
        </w:rPr>
        <w:t xml:space="preserve"> If it hears a sudden noise while awake, it immediately turns its head to investigate the sound, using pulsing dynamic lights to signal a shift in its attention.</w:t>
      </w:r>
    </w:p>
    <w:p>
      <w:pPr>
        <w:pStyle w:val="Body A"/>
        <w:rPr>
          <w:b w:val="1"/>
          <w:bCs w:val="1"/>
          <w:outline w:val="0"/>
          <w:color w:val="0070c0"/>
          <w:sz w:val="36"/>
          <w:szCs w:val="36"/>
          <w:u w:color="0070c0"/>
          <w14:textFill>
            <w14:solidFill>
              <w14:srgbClr w14:val="0070C0"/>
            </w14:solidFill>
          </w14:textFill>
        </w:rPr>
      </w:pPr>
    </w:p>
    <w:p>
      <w:pPr>
        <w:pStyle w:val="Body A"/>
        <w:rPr>
          <w:del w:id="3" w:date="2026-04-20T05:23:00Z" w:author="Sayandip Samanta"/>
          <w:rFonts w:ascii="Aptos Display" w:cs="Aptos Display" w:hAnsi="Aptos Display" w:eastAsia="Aptos Display"/>
          <w:b w:val="1"/>
          <w:bCs w:val="1"/>
          <w:outline w:val="0"/>
          <w:color w:val="0070c0"/>
          <w:sz w:val="36"/>
          <w:szCs w:val="36"/>
          <w:u w:color="0070c0"/>
          <w14:textFill>
            <w14:solidFill>
              <w14:srgbClr w14:val="0070C0"/>
            </w14:solidFill>
          </w14:textFill>
        </w:rPr>
      </w:pPr>
      <w:r>
        <w:rPr>
          <w:rFonts w:ascii="Aptos Display" w:cs="Aptos Display" w:hAnsi="Aptos Display" w:eastAsia="Aptos Display"/>
          <w:b w:val="1"/>
          <w:bCs w:val="1"/>
          <w:outline w:val="0"/>
          <w:color w:val="0070c0"/>
          <w:sz w:val="36"/>
          <w:szCs w:val="36"/>
          <w:u w:color="0070c0"/>
          <w:rtl w:val="0"/>
          <w:lang w:val="en-US"/>
          <w14:textFill>
            <w14:solidFill>
              <w14:srgbClr w14:val="0070C0"/>
            </w14:solidFill>
          </w14:textFill>
        </w:rPr>
        <w:t>Basic Idea Sketch :</w:t>
      </w:r>
    </w:p>
    <w:p>
      <w:pPr>
        <w:pStyle w:val="Body A"/>
        <w:rPr>
          <w:del w:id="4" w:date="2026-04-20T05:23:00Z" w:author="Sayandip Samanta"/>
        </w:rPr>
      </w:pPr>
    </w:p>
    <w:p>
      <w:pPr>
        <w:pStyle w:val="Body A"/>
      </w:pPr>
    </w:p>
    <w:p>
      <w:pPr>
        <w:pStyle w:val="Body A"/>
        <w:rPr>
          <w:del w:id="5" w:date="2026-04-20T05:24:00Z" w:author="Sayandip Samanta"/>
        </w:rPr>
      </w:pPr>
      <w:ins w:id="6" w:date="2026-04-20T05:23:00Z" w:author="Sayandip Samanta">
        <w:r>
          <w:drawing xmlns:a="http://schemas.openxmlformats.org/drawingml/2006/main">
            <wp:inline distT="0" distB="0" distL="0" distR="0">
              <wp:extent cx="2852928" cy="3218995"/>
              <wp:effectExtent l="0" t="0" r="0" b="0"/>
              <wp:docPr id="1073741825"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4">
                        <a:extLst/>
                      </a:blip>
                      <a:stretch>
                        <a:fillRect/>
                      </a:stretch>
                    </pic:blipFill>
                    <pic:spPr>
                      <a:xfrm>
                        <a:off x="0" y="0"/>
                        <a:ext cx="2852928" cy="3218995"/>
                      </a:xfrm>
                      <a:prstGeom prst="rect">
                        <a:avLst/>
                      </a:prstGeom>
                      <a:ln w="12700" cap="flat">
                        <a:noFill/>
                        <a:miter lim="400000"/>
                      </a:ln>
                      <a:effectLst/>
                    </pic:spPr>
                  </pic:pic>
                </a:graphicData>
              </a:graphic>
            </wp:inline>
          </w:drawing>
        </w:r>
      </w:ins>
    </w:p>
    <w:p>
      <w:pPr>
        <w:pStyle w:val="Body A"/>
        <w:rPr>
          <w:del w:id="7" w:date="2026-04-20T05:24:00Z" w:author="Sayandip Samanta"/>
        </w:rPr>
      </w:pPr>
    </w:p>
    <w:p>
      <w:pPr>
        <w:pStyle w:val="Body A"/>
        <w:rPr>
          <w:del w:id="8" w:date="2026-04-20T05:24:00Z" w:author="Sayandip Samanta"/>
        </w:rPr>
      </w:pPr>
    </w:p>
    <w:p>
      <w:pPr>
        <w:pStyle w:val="Body A"/>
      </w:pPr>
      <w:del w:id="9" w:date="2026-04-20T05:24:00Z" w:author="Sayandip Samanta">
        <w:r>
          <w:rPr/>
        </w:r>
      </w:del>
    </w:p>
    <w:sectPr>
      <w:headerReference w:type="default" r:id="rId5"/>
      <w:footerReference w:type="default" r:id="rId6"/>
      <w:pgSz w:w="12240" w:h="15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Aptos Display">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trackRevisions/>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160" w:line="279" w:lineRule="auto"/>
      <w:ind w:left="0" w:right="0" w:firstLine="0"/>
      <w:jc w:val="left"/>
      <w:outlineLvl w:val="9"/>
    </w:pPr>
    <w:rPr>
      <w:rFonts w:ascii="Aptos Display" w:cs="Aptos Display" w:hAnsi="Aptos Display" w:eastAsia="Aptos Display"/>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numbering" w:styleId="Bullet">
    <w:name w:val="Bullet"/>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