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FD1624"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70320A" w:rsidP="003F7549">
      <w:pPr>
        <w:pStyle w:val="CoverTitle"/>
      </w:pPr>
      <w:r>
        <w:t xml:space="preserve">Architecture </w:t>
      </w:r>
      <w:r w:rsidR="00BB4C2C">
        <w:t>Roadmap</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104804"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312688" w:history="1">
        <w:r w:rsidR="00104804" w:rsidRPr="00AF5557">
          <w:rPr>
            <w:rStyle w:val="Hyperlink"/>
          </w:rPr>
          <w:t>1</w:t>
        </w:r>
        <w:r w:rsidR="00104804">
          <w:rPr>
            <w:rFonts w:ascii="Calibri" w:hAnsi="Calibri"/>
            <w:sz w:val="22"/>
            <w:szCs w:val="22"/>
            <w:lang w:eastAsia="en-GB"/>
          </w:rPr>
          <w:tab/>
        </w:r>
        <w:r w:rsidR="00104804" w:rsidRPr="00AF5557">
          <w:rPr>
            <w:rStyle w:val="Hyperlink"/>
          </w:rPr>
          <w:t>Purpose of this Document</w:t>
        </w:r>
        <w:r w:rsidR="00104804">
          <w:rPr>
            <w:webHidden/>
          </w:rPr>
          <w:tab/>
        </w:r>
        <w:r w:rsidR="00104804">
          <w:rPr>
            <w:webHidden/>
          </w:rPr>
          <w:fldChar w:fldCharType="begin"/>
        </w:r>
        <w:r w:rsidR="00104804">
          <w:rPr>
            <w:webHidden/>
          </w:rPr>
          <w:instrText xml:space="preserve"> PAGEREF _Toc260312688 \h </w:instrText>
        </w:r>
        <w:r w:rsidR="00104804">
          <w:rPr>
            <w:webHidden/>
          </w:rPr>
        </w:r>
        <w:r w:rsidR="00104804">
          <w:rPr>
            <w:webHidden/>
          </w:rPr>
          <w:fldChar w:fldCharType="separate"/>
        </w:r>
        <w:r w:rsidR="00104804">
          <w:rPr>
            <w:webHidden/>
          </w:rPr>
          <w:t>3</w:t>
        </w:r>
        <w:r w:rsidR="00104804">
          <w:rPr>
            <w:webHidden/>
          </w:rPr>
          <w:fldChar w:fldCharType="end"/>
        </w:r>
      </w:hyperlink>
    </w:p>
    <w:p w:rsidR="00104804" w:rsidRDefault="00104804">
      <w:pPr>
        <w:pStyle w:val="TOC1"/>
        <w:rPr>
          <w:rFonts w:ascii="Calibri" w:hAnsi="Calibri"/>
          <w:sz w:val="22"/>
          <w:szCs w:val="22"/>
          <w:lang w:eastAsia="en-GB"/>
        </w:rPr>
      </w:pPr>
      <w:hyperlink w:anchor="_Toc260312689" w:history="1">
        <w:r w:rsidRPr="00AF5557">
          <w:rPr>
            <w:rStyle w:val="Hyperlink"/>
          </w:rPr>
          <w:t>2</w:t>
        </w:r>
        <w:r>
          <w:rPr>
            <w:rFonts w:ascii="Calibri" w:hAnsi="Calibri"/>
            <w:sz w:val="22"/>
            <w:szCs w:val="22"/>
            <w:lang w:eastAsia="en-GB"/>
          </w:rPr>
          <w:tab/>
        </w:r>
        <w:r w:rsidRPr="00AF5557">
          <w:rPr>
            <w:rStyle w:val="Hyperlink"/>
          </w:rPr>
          <w:t>Project List</w:t>
        </w:r>
        <w:r>
          <w:rPr>
            <w:webHidden/>
          </w:rPr>
          <w:tab/>
        </w:r>
        <w:r>
          <w:rPr>
            <w:webHidden/>
          </w:rPr>
          <w:fldChar w:fldCharType="begin"/>
        </w:r>
        <w:r>
          <w:rPr>
            <w:webHidden/>
          </w:rPr>
          <w:instrText xml:space="preserve"> PAGEREF _Toc260312689 \h </w:instrText>
        </w:r>
        <w:r>
          <w:rPr>
            <w:webHidden/>
          </w:rPr>
        </w:r>
        <w:r>
          <w:rPr>
            <w:webHidden/>
          </w:rPr>
          <w:fldChar w:fldCharType="separate"/>
        </w:r>
        <w:r>
          <w:rPr>
            <w:webHidden/>
          </w:rPr>
          <w:t>4</w:t>
        </w:r>
        <w:r>
          <w:rPr>
            <w:webHidden/>
          </w:rPr>
          <w:fldChar w:fldCharType="end"/>
        </w:r>
      </w:hyperlink>
    </w:p>
    <w:p w:rsidR="00104804" w:rsidRDefault="00104804">
      <w:pPr>
        <w:pStyle w:val="TOC1"/>
        <w:rPr>
          <w:rFonts w:ascii="Calibri" w:hAnsi="Calibri"/>
          <w:sz w:val="22"/>
          <w:szCs w:val="22"/>
          <w:lang w:eastAsia="en-GB"/>
        </w:rPr>
      </w:pPr>
      <w:hyperlink w:anchor="_Toc260312690" w:history="1">
        <w:r w:rsidRPr="00AF5557">
          <w:rPr>
            <w:rStyle w:val="Hyperlink"/>
          </w:rPr>
          <w:t>3</w:t>
        </w:r>
        <w:r>
          <w:rPr>
            <w:rFonts w:ascii="Calibri" w:hAnsi="Calibri"/>
            <w:sz w:val="22"/>
            <w:szCs w:val="22"/>
            <w:lang w:eastAsia="en-GB"/>
          </w:rPr>
          <w:tab/>
        </w:r>
        <w:r w:rsidRPr="00AF5557">
          <w:rPr>
            <w:rStyle w:val="Hyperlink"/>
          </w:rPr>
          <w:t>Time-Oriented Migration Plan</w:t>
        </w:r>
        <w:r>
          <w:rPr>
            <w:webHidden/>
          </w:rPr>
          <w:tab/>
        </w:r>
        <w:r>
          <w:rPr>
            <w:webHidden/>
          </w:rPr>
          <w:fldChar w:fldCharType="begin"/>
        </w:r>
        <w:r>
          <w:rPr>
            <w:webHidden/>
          </w:rPr>
          <w:instrText xml:space="preserve"> PAGEREF _Toc260312690 \h </w:instrText>
        </w:r>
        <w:r>
          <w:rPr>
            <w:webHidden/>
          </w:rPr>
        </w:r>
        <w:r>
          <w:rPr>
            <w:webHidden/>
          </w:rPr>
          <w:fldChar w:fldCharType="separate"/>
        </w:r>
        <w:r>
          <w:rPr>
            <w:webHidden/>
          </w:rPr>
          <w:t>5</w:t>
        </w:r>
        <w:r>
          <w:rPr>
            <w:webHidden/>
          </w:rPr>
          <w:fldChar w:fldCharType="end"/>
        </w:r>
      </w:hyperlink>
    </w:p>
    <w:p w:rsidR="00104804" w:rsidRDefault="00104804">
      <w:pPr>
        <w:pStyle w:val="TOC1"/>
        <w:rPr>
          <w:rFonts w:ascii="Calibri" w:hAnsi="Calibri"/>
          <w:sz w:val="22"/>
          <w:szCs w:val="22"/>
          <w:lang w:eastAsia="en-GB"/>
        </w:rPr>
      </w:pPr>
      <w:hyperlink w:anchor="_Toc260312691" w:history="1">
        <w:r w:rsidRPr="00AF5557">
          <w:rPr>
            <w:rStyle w:val="Hyperlink"/>
          </w:rPr>
          <w:t>4</w:t>
        </w:r>
        <w:r>
          <w:rPr>
            <w:rFonts w:ascii="Calibri" w:hAnsi="Calibri"/>
            <w:sz w:val="22"/>
            <w:szCs w:val="22"/>
            <w:lang w:eastAsia="en-GB"/>
          </w:rPr>
          <w:tab/>
        </w:r>
        <w:r w:rsidRPr="00AF5557">
          <w:rPr>
            <w:rStyle w:val="Hyperlink"/>
          </w:rPr>
          <w:t>Implementation Recommendations</w:t>
        </w:r>
        <w:r>
          <w:rPr>
            <w:webHidden/>
          </w:rPr>
          <w:tab/>
        </w:r>
        <w:r>
          <w:rPr>
            <w:webHidden/>
          </w:rPr>
          <w:fldChar w:fldCharType="begin"/>
        </w:r>
        <w:r>
          <w:rPr>
            <w:webHidden/>
          </w:rPr>
          <w:instrText xml:space="preserve"> PAGEREF _Toc260312691 \h </w:instrText>
        </w:r>
        <w:r>
          <w:rPr>
            <w:webHidden/>
          </w:rPr>
        </w:r>
        <w:r>
          <w:rPr>
            <w:webHidden/>
          </w:rPr>
          <w:fldChar w:fldCharType="separate"/>
        </w:r>
        <w:r>
          <w:rPr>
            <w:webHidden/>
          </w:rPr>
          <w:t>7</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70320A" w:rsidP="00BB4C2C">
            <w:pPr>
              <w:pStyle w:val="TableText"/>
            </w:pPr>
            <w:r>
              <w:t xml:space="preserve">Architecture </w:t>
            </w:r>
            <w:r w:rsidR="00BB4C2C">
              <w:t>Roadmap</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312688"/>
      <w:bookmarkEnd w:id="2"/>
      <w:bookmarkEnd w:id="3"/>
      <w:r>
        <w:t>Purpose</w:t>
      </w:r>
      <w:r w:rsidR="004D2A14">
        <w:t xml:space="preserve"> of this Document</w:t>
      </w:r>
      <w:bookmarkEnd w:id="4"/>
    </w:p>
    <w:p w:rsidR="00BB4C2C" w:rsidRPr="00BB4C2C" w:rsidRDefault="00BB4C2C" w:rsidP="00BB4C2C">
      <w:r w:rsidRPr="00BB4C2C">
        <w:t>&lt;</w:t>
      </w:r>
      <w:r>
        <w:t>&lt;</w:t>
      </w:r>
      <w:r w:rsidRPr="00BB4C2C">
        <w:t>The Architecture Roadmap lists individual increments of change and lays them out on a timeline to show progression from the Baseline Architecture to the Target Architecture. The Architecture Roadmap forms a key component of Transition Architectures and is incrementally developed throughout Phases B, C, D, E, and F within the ADM.</w:t>
      </w:r>
    </w:p>
    <w:p w:rsidR="00BB4C2C" w:rsidRPr="00BB4C2C" w:rsidRDefault="00BB4C2C" w:rsidP="00BB4C2C">
      <w:r w:rsidRPr="00BB4C2C">
        <w:t>The purpose of this document is to define one or more architecture roadmaps for the relevant domain/sub-domain.</w:t>
      </w:r>
    </w:p>
    <w:p w:rsidR="00BB4C2C" w:rsidRPr="00BB4C2C" w:rsidRDefault="00BB4C2C" w:rsidP="00BB4C2C">
      <w:r w:rsidRPr="00BB4C2C">
        <w:t>Note: The roadma</w:t>
      </w:r>
      <w:r>
        <w:t>p may also need to be synchronized with wider program</w:t>
      </w:r>
      <w:r w:rsidRPr="00BB4C2C">
        <w:t>/project pl</w:t>
      </w:r>
      <w:r>
        <w:t>ans or more strategic roadmaps.</w:t>
      </w:r>
    </w:p>
    <w:p w:rsidR="00BB4C2C" w:rsidRPr="00BB4C2C" w:rsidRDefault="00BB4C2C" w:rsidP="00BB4C2C">
      <w:r>
        <w:t>Note 2</w:t>
      </w:r>
      <w:r w:rsidRPr="00BB4C2C">
        <w:t>: The role of the current planning functions will determine the level of detail and breadth of informatio</w:t>
      </w:r>
      <w:r>
        <w:t>n on the architecture roadmaps.</w:t>
      </w:r>
    </w:p>
    <w:p w:rsidR="00BB4C2C" w:rsidRPr="00BB4C2C" w:rsidRDefault="00BB4C2C" w:rsidP="00BB4C2C">
      <w:r w:rsidRPr="00BB4C2C">
        <w:t>Note 3:</w:t>
      </w:r>
      <w:r>
        <w:t xml:space="preserve"> Care should be taken to minimiz</w:t>
      </w:r>
      <w:r w:rsidRPr="00BB4C2C">
        <w:t>e the duplication of effort and content in order to produce plans/roadmaps.</w:t>
      </w:r>
    </w:p>
    <w:p w:rsidR="00BB4C2C" w:rsidRPr="00BB4C2C" w:rsidRDefault="00BB4C2C" w:rsidP="00BB4C2C">
      <w:r w:rsidRPr="00BB4C2C">
        <w:t>The purpose of this section is to de</w:t>
      </w:r>
      <w:r>
        <w:t>scribe the context around this A</w:t>
      </w:r>
      <w:r w:rsidRPr="00BB4C2C">
        <w:t>r</w:t>
      </w:r>
      <w:r>
        <w:t>chitecture R</w:t>
      </w:r>
      <w:r w:rsidRPr="00BB4C2C">
        <w:t>oadmap document. It needs to give an indication of whether this document is the sole architecture roadmap document for a domain, or one of a set, and if so, how it fits into the overall set of documents.</w:t>
      </w:r>
    </w:p>
    <w:p w:rsidR="00BB4C2C" w:rsidRPr="00E52A89" w:rsidRDefault="00BB4C2C" w:rsidP="00BB4C2C">
      <w:r w:rsidRPr="00E52A89">
        <w:t>Mandatory/optional: This section is mandatory.</w:t>
      </w:r>
    </w:p>
    <w:p w:rsidR="00BB4C2C" w:rsidRPr="00E52A89" w:rsidRDefault="00BB4C2C" w:rsidP="00BB4C2C">
      <w:r w:rsidRPr="00E52A89">
        <w:t>In terms of quality criteria, this section should make clear:</w:t>
      </w:r>
    </w:p>
    <w:p w:rsidR="00BB4C2C" w:rsidRPr="00E52A89" w:rsidRDefault="00BB4C2C" w:rsidP="00BB4C2C">
      <w:pPr>
        <w:pStyle w:val="BulletList"/>
      </w:pPr>
      <w:r w:rsidRPr="00E52A89">
        <w:t>Do</w:t>
      </w:r>
      <w:r>
        <w:t>main/sub-domain for which this Architecture R</w:t>
      </w:r>
      <w:r w:rsidRPr="00E52A89">
        <w:t>oa</w:t>
      </w:r>
      <w:r>
        <w:t>dmap document has been produced</w:t>
      </w:r>
    </w:p>
    <w:p w:rsidR="00BB4C2C" w:rsidRPr="00E52A89" w:rsidRDefault="00BB4C2C" w:rsidP="00BB4C2C">
      <w:pPr>
        <w:pStyle w:val="BulletList"/>
      </w:pPr>
      <w:r w:rsidRPr="00E52A89">
        <w:t>Previous events and the rationale/backg</w:t>
      </w:r>
      <w:r>
        <w:t>round/context for this document</w:t>
      </w:r>
    </w:p>
    <w:p w:rsidR="00BB4C2C" w:rsidRPr="00E52A89" w:rsidRDefault="00BB4C2C" w:rsidP="00BB4C2C">
      <w:pPr>
        <w:pStyle w:val="BulletList"/>
      </w:pPr>
      <w:r>
        <w:t>Purpose of the A</w:t>
      </w:r>
      <w:r w:rsidRPr="00E52A89">
        <w:t>rchite</w:t>
      </w:r>
      <w:r>
        <w:t>cture Roadmap and thus this document – i</w:t>
      </w:r>
      <w:r w:rsidRPr="00E52A89">
        <w:t>t should answer questions such as its usage, actions that it is g</w:t>
      </w:r>
      <w:r>
        <w:t>oing to drive, and dependencies</w:t>
      </w:r>
    </w:p>
    <w:p w:rsidR="00BB4C2C" w:rsidRPr="00E52A89" w:rsidRDefault="00BB4C2C" w:rsidP="00BB4C2C">
      <w:pPr>
        <w:pStyle w:val="BulletList"/>
      </w:pPr>
      <w:r w:rsidRPr="00E52A89">
        <w:t xml:space="preserve">Scope of this document which clearly outlines the aspects of the </w:t>
      </w:r>
      <w:r>
        <w:t>Architecture R</w:t>
      </w:r>
      <w:r w:rsidRPr="00E52A89">
        <w:t>oadmap that are both in and out of sc</w:t>
      </w:r>
      <w:r>
        <w:t>ope</w:t>
      </w:r>
    </w:p>
    <w:p w:rsidR="00BB4C2C" w:rsidRPr="00E52A89" w:rsidRDefault="00BB4C2C" w:rsidP="00BB4C2C">
      <w:pPr>
        <w:pStyle w:val="BulletList"/>
      </w:pPr>
      <w:r>
        <w:t>Stakeholders for the Architecture Roadmap and this document</w:t>
      </w:r>
    </w:p>
    <w:p w:rsidR="00BB4C2C" w:rsidRPr="00E52A89" w:rsidRDefault="00BB4C2C" w:rsidP="00BB4C2C">
      <w:pPr>
        <w:pStyle w:val="BulletList"/>
      </w:pPr>
      <w:r w:rsidRPr="00E52A89">
        <w:t xml:space="preserve">If relevant, an outline of the </w:t>
      </w:r>
      <w:r>
        <w:t>Architecture Roadmap documentation set&gt;&gt;</w:t>
      </w:r>
    </w:p>
    <w:p w:rsidR="004D2A14" w:rsidRPr="00B059C0" w:rsidRDefault="004D2A14" w:rsidP="00997916"/>
    <w:p w:rsidR="006E52A2" w:rsidRDefault="00F22F6B" w:rsidP="00D20E50">
      <w:pPr>
        <w:pStyle w:val="Heading1"/>
      </w:pPr>
      <w:bookmarkStart w:id="5" w:name="tag_37_02_03_02"/>
      <w:bookmarkStart w:id="6" w:name="_Toc260312689"/>
      <w:bookmarkEnd w:id="5"/>
      <w:r>
        <w:t>Project List</w:t>
      </w:r>
      <w:bookmarkEnd w:id="6"/>
    </w:p>
    <w:p w:rsidR="00F22F6B" w:rsidRPr="00E52A89" w:rsidRDefault="00F22F6B" w:rsidP="00F22F6B">
      <w:r w:rsidRPr="00E52A89">
        <w:t>&lt;</w:t>
      </w:r>
      <w:r>
        <w:t>&lt;</w:t>
      </w:r>
      <w:r w:rsidRPr="00E52A89">
        <w:t>The purpose of this section is to list and briefly describe the projects that will deliver the target architecture for the domain</w:t>
      </w:r>
      <w:r>
        <w:t>;</w:t>
      </w:r>
      <w:r w:rsidRPr="00E52A89">
        <w:t xml:space="preserve"> i.e.</w:t>
      </w:r>
      <w:r>
        <w:t>,</w:t>
      </w:r>
      <w:r w:rsidRPr="00E52A89">
        <w:t xml:space="preserve"> projects that have a significant architectural outcome and thus are illustrated on the roadmap view in the preceding section.</w:t>
      </w:r>
    </w:p>
    <w:p w:rsidR="00F22F6B" w:rsidRPr="00E52A89" w:rsidRDefault="00F22F6B" w:rsidP="00F22F6B">
      <w:r w:rsidRPr="00E52A89">
        <w:t>Mandatory/optional: This section is mandatory.</w:t>
      </w:r>
    </w:p>
    <w:p w:rsidR="00F22F6B" w:rsidRPr="00E52A89" w:rsidRDefault="00F22F6B" w:rsidP="00F22F6B">
      <w:r w:rsidRPr="00E52A89">
        <w:t>In terms of quality criteria, this section should make clear:</w:t>
      </w:r>
    </w:p>
    <w:p w:rsidR="00F22F6B" w:rsidRPr="00E52A89" w:rsidRDefault="00F22F6B" w:rsidP="00F22F6B">
      <w:pPr>
        <w:pStyle w:val="BulletList"/>
      </w:pPr>
      <w:r w:rsidRPr="00E52A89">
        <w:t xml:space="preserve">All the projects that result in </w:t>
      </w:r>
      <w:r>
        <w:t>significant architecture change</w:t>
      </w:r>
    </w:p>
    <w:p w:rsidR="00F22F6B" w:rsidRPr="00E52A89" w:rsidRDefault="00F22F6B" w:rsidP="00F22F6B">
      <w:pPr>
        <w:pStyle w:val="BulletList"/>
      </w:pPr>
      <w:r>
        <w:t>Unique name for these projects</w:t>
      </w:r>
    </w:p>
    <w:p w:rsidR="00F22F6B" w:rsidRPr="00E52A89" w:rsidRDefault="00F22F6B" w:rsidP="00F22F6B">
      <w:pPr>
        <w:pStyle w:val="BulletList"/>
      </w:pPr>
      <w:r w:rsidRPr="00E52A89">
        <w:t>Depe</w:t>
      </w:r>
      <w:r>
        <w:t>ndencies between these projects</w:t>
      </w:r>
    </w:p>
    <w:p w:rsidR="00F22F6B" w:rsidRPr="00E52A89" w:rsidRDefault="00F22F6B" w:rsidP="00F22F6B">
      <w:pPr>
        <w:pStyle w:val="BulletList"/>
      </w:pPr>
      <w:r w:rsidRPr="00E52A89">
        <w:t>Benefits of implementing these projects (including m</w:t>
      </w:r>
      <w:r>
        <w:t>apping to business requirements)</w:t>
      </w:r>
    </w:p>
    <w:p w:rsidR="00F22F6B" w:rsidRPr="00E52A89" w:rsidRDefault="00F22F6B" w:rsidP="00F22F6B">
      <w:pPr>
        <w:pStyle w:val="BulletList"/>
      </w:pPr>
      <w:r w:rsidRPr="00E52A89">
        <w:t>Estimation</w:t>
      </w:r>
      <w:r>
        <w:t xml:space="preserve"> of the costs for the projects&gt;&gt;</w:t>
      </w:r>
    </w:p>
    <w:p w:rsidR="00B468B8" w:rsidRPr="00B468B8" w:rsidRDefault="00B468B8" w:rsidP="00B468B8">
      <w:pPr>
        <w:pStyle w:val="Heading2"/>
      </w:pPr>
      <w:bookmarkStart w:id="7" w:name="_Toc254730537"/>
      <w:r w:rsidRPr="00B468B8">
        <w:t>Projects</w:t>
      </w:r>
      <w:bookmarkEnd w:id="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2519"/>
        <w:gridCol w:w="2547"/>
        <w:gridCol w:w="2080"/>
      </w:tblGrid>
      <w:tr w:rsidR="00B468B8" w:rsidRPr="00B468B8" w:rsidTr="00B468B8">
        <w:tc>
          <w:tcPr>
            <w:tcW w:w="2127" w:type="dxa"/>
            <w:shd w:val="clear" w:color="auto" w:fill="E0E0E0"/>
            <w:vAlign w:val="bottom"/>
          </w:tcPr>
          <w:p w:rsidR="00B468B8" w:rsidRPr="00B468B8" w:rsidRDefault="00B468B8" w:rsidP="00B468B8">
            <w:pPr>
              <w:pStyle w:val="TableText"/>
              <w:rPr>
                <w:b/>
              </w:rPr>
            </w:pPr>
            <w:r w:rsidRPr="00B468B8">
              <w:rPr>
                <w:b/>
              </w:rPr>
              <w:t>Project Name</w:t>
            </w:r>
          </w:p>
        </w:tc>
        <w:tc>
          <w:tcPr>
            <w:tcW w:w="2551" w:type="dxa"/>
            <w:shd w:val="clear" w:color="auto" w:fill="E0E0E0"/>
            <w:vAlign w:val="bottom"/>
          </w:tcPr>
          <w:p w:rsidR="00B468B8" w:rsidRPr="00B468B8" w:rsidRDefault="00B468B8" w:rsidP="00B468B8">
            <w:pPr>
              <w:pStyle w:val="TableText"/>
              <w:rPr>
                <w:b/>
              </w:rPr>
            </w:pPr>
            <w:r w:rsidRPr="00B468B8">
              <w:rPr>
                <w:b/>
              </w:rPr>
              <w:t>Description</w:t>
            </w:r>
          </w:p>
        </w:tc>
        <w:tc>
          <w:tcPr>
            <w:tcW w:w="2575" w:type="dxa"/>
            <w:shd w:val="clear" w:color="auto" w:fill="E0E0E0"/>
            <w:vAlign w:val="bottom"/>
          </w:tcPr>
          <w:p w:rsidR="00B468B8" w:rsidRPr="00B468B8" w:rsidRDefault="00B468B8" w:rsidP="00B468B8">
            <w:pPr>
              <w:pStyle w:val="TableText"/>
              <w:rPr>
                <w:b/>
              </w:rPr>
            </w:pPr>
            <w:r>
              <w:rPr>
                <w:b/>
              </w:rPr>
              <w:t>Dependencies between these P</w:t>
            </w:r>
            <w:r w:rsidRPr="00B468B8">
              <w:rPr>
                <w:b/>
              </w:rPr>
              <w:t>rojects</w:t>
            </w:r>
          </w:p>
        </w:tc>
        <w:tc>
          <w:tcPr>
            <w:tcW w:w="2103" w:type="dxa"/>
            <w:shd w:val="clear" w:color="auto" w:fill="E0E0E0"/>
            <w:vAlign w:val="bottom"/>
          </w:tcPr>
          <w:p w:rsidR="00B468B8" w:rsidRPr="00B468B8" w:rsidRDefault="00B468B8" w:rsidP="00B468B8">
            <w:pPr>
              <w:pStyle w:val="TableText"/>
              <w:rPr>
                <w:b/>
              </w:rPr>
            </w:pPr>
            <w:r>
              <w:rPr>
                <w:b/>
              </w:rPr>
              <w:t>Estimation of the C</w:t>
            </w:r>
            <w:r w:rsidRPr="00B468B8">
              <w:rPr>
                <w:b/>
              </w:rPr>
              <w:t xml:space="preserve">osts for the </w:t>
            </w:r>
            <w:r>
              <w:rPr>
                <w:b/>
              </w:rPr>
              <w:t>P</w:t>
            </w:r>
            <w:r w:rsidRPr="00B468B8">
              <w:rPr>
                <w:b/>
              </w:rPr>
              <w:t>rojects</w:t>
            </w:r>
          </w:p>
        </w:tc>
      </w:tr>
      <w:tr w:rsidR="00B468B8" w:rsidRPr="007469B4" w:rsidTr="00B468B8">
        <w:tc>
          <w:tcPr>
            <w:tcW w:w="2127" w:type="dxa"/>
          </w:tcPr>
          <w:p w:rsidR="00B468B8" w:rsidRPr="001D53A8" w:rsidRDefault="00B468B8" w:rsidP="00B468B8">
            <w:pPr>
              <w:pStyle w:val="TableText"/>
            </w:pPr>
          </w:p>
        </w:tc>
        <w:tc>
          <w:tcPr>
            <w:tcW w:w="2551" w:type="dxa"/>
          </w:tcPr>
          <w:p w:rsidR="00B468B8" w:rsidRPr="001D53A8" w:rsidRDefault="00B468B8" w:rsidP="00B468B8">
            <w:pPr>
              <w:pStyle w:val="TableText"/>
            </w:pPr>
          </w:p>
        </w:tc>
        <w:tc>
          <w:tcPr>
            <w:tcW w:w="2575" w:type="dxa"/>
          </w:tcPr>
          <w:p w:rsidR="00B468B8" w:rsidRPr="001D53A8" w:rsidRDefault="00B468B8" w:rsidP="00B468B8">
            <w:pPr>
              <w:pStyle w:val="TableText"/>
            </w:pPr>
          </w:p>
        </w:tc>
        <w:tc>
          <w:tcPr>
            <w:tcW w:w="2103" w:type="dxa"/>
          </w:tcPr>
          <w:p w:rsidR="00B468B8" w:rsidRPr="001D53A8" w:rsidRDefault="00B468B8" w:rsidP="00B468B8">
            <w:pPr>
              <w:pStyle w:val="TableText"/>
            </w:pPr>
          </w:p>
        </w:tc>
      </w:tr>
    </w:tbl>
    <w:p w:rsidR="00B468B8" w:rsidRDefault="00B468B8" w:rsidP="00B468B8">
      <w:pPr>
        <w:pStyle w:val="Heading2"/>
        <w:rPr>
          <w:lang w:eastAsia="en-GB"/>
        </w:rPr>
      </w:pPr>
      <w:bookmarkStart w:id="8" w:name="_Toc254730538"/>
      <w:r>
        <w:rPr>
          <w:lang w:eastAsia="en-GB"/>
        </w:rPr>
        <w:t>Projects Objectives</w:t>
      </w:r>
      <w:bookmarkEnd w:id="8"/>
    </w:p>
    <w:p w:rsidR="00B468B8" w:rsidRDefault="00B468B8" w:rsidP="00B468B8">
      <w:pPr>
        <w:rPr>
          <w:lang w:eastAsia="en-GB"/>
        </w:rPr>
      </w:pPr>
    </w:p>
    <w:p w:rsidR="00B468B8" w:rsidRDefault="00B468B8" w:rsidP="00B468B8">
      <w:pPr>
        <w:pStyle w:val="Heading2"/>
        <w:rPr>
          <w:lang w:eastAsia="en-GB"/>
        </w:rPr>
      </w:pPr>
      <w:bookmarkStart w:id="9" w:name="_Toc254730539"/>
      <w:r>
        <w:rPr>
          <w:lang w:eastAsia="en-GB"/>
        </w:rPr>
        <w:t>Benefits</w:t>
      </w:r>
      <w:bookmarkEnd w:id="9"/>
    </w:p>
    <w:p w:rsidR="00B468B8" w:rsidRPr="001D53A8" w:rsidRDefault="00B468B8" w:rsidP="00B468B8">
      <w:pPr>
        <w:rPr>
          <w:lang w:eastAsia="en-GB"/>
        </w:rPr>
      </w:pPr>
    </w:p>
    <w:p w:rsidR="00B468B8" w:rsidRPr="00E52A89" w:rsidRDefault="00B468B8" w:rsidP="00B468B8">
      <w:pPr>
        <w:pStyle w:val="Heading2"/>
        <w:rPr>
          <w:lang w:eastAsia="en-GB"/>
        </w:rPr>
      </w:pPr>
      <w:bookmarkStart w:id="10" w:name="_Toc254730540"/>
      <w:r w:rsidRPr="00E52A89">
        <w:rPr>
          <w:lang w:eastAsia="en-GB"/>
        </w:rPr>
        <w:t xml:space="preserve">Prioritized </w:t>
      </w:r>
      <w:r>
        <w:rPr>
          <w:lang w:eastAsia="en-GB"/>
        </w:rPr>
        <w:t>Li</w:t>
      </w:r>
      <w:r w:rsidRPr="00E52A89">
        <w:rPr>
          <w:lang w:eastAsia="en-GB"/>
        </w:rPr>
        <w:t xml:space="preserve">st of </w:t>
      </w:r>
      <w:r>
        <w:rPr>
          <w:lang w:eastAsia="en-GB"/>
        </w:rPr>
        <w:t>I</w:t>
      </w:r>
      <w:r w:rsidRPr="00E52A89">
        <w:rPr>
          <w:lang w:eastAsia="en-GB"/>
        </w:rPr>
        <w:t xml:space="preserve">mpacted </w:t>
      </w:r>
      <w:r>
        <w:rPr>
          <w:lang w:eastAsia="en-GB"/>
        </w:rPr>
        <w:t>Projects</w:t>
      </w:r>
      <w:bookmarkEnd w:id="10"/>
    </w:p>
    <w:p w:rsidR="00B468B8" w:rsidRPr="00A70745" w:rsidRDefault="00B468B8" w:rsidP="00B468B8">
      <w:pPr>
        <w:rPr>
          <w:lang w:eastAsia="en-GB"/>
        </w:rPr>
      </w:pPr>
      <w:r>
        <w:rPr>
          <w:lang w:eastAsia="en-GB"/>
        </w:rPr>
        <w:t>&lt;&lt;</w:t>
      </w:r>
      <w:r w:rsidRPr="00A70745">
        <w:rPr>
          <w:lang w:eastAsia="en-GB"/>
        </w:rPr>
        <w:t xml:space="preserve">Prioritized </w:t>
      </w:r>
      <w:r>
        <w:rPr>
          <w:lang w:eastAsia="en-GB"/>
        </w:rPr>
        <w:t>list of impacted p</w:t>
      </w:r>
      <w:r w:rsidRPr="00A70745">
        <w:rPr>
          <w:lang w:eastAsia="en-GB"/>
        </w:rPr>
        <w:t>rojects to implement the proposed architecture</w:t>
      </w:r>
      <w:r>
        <w:rPr>
          <w:lang w:eastAsia="en-GB"/>
        </w:rPr>
        <w:t>.&gt;&gt;</w:t>
      </w:r>
    </w:p>
    <w:p w:rsidR="00B468B8" w:rsidRDefault="00B468B8" w:rsidP="0070320A"/>
    <w:p w:rsidR="004D2A14" w:rsidRDefault="00BD5EB8" w:rsidP="002B312B">
      <w:pPr>
        <w:pStyle w:val="Heading1"/>
      </w:pPr>
      <w:bookmarkStart w:id="11" w:name="_Toc260312690"/>
      <w:r>
        <w:t>Time-Oriented Migration Plan</w:t>
      </w:r>
      <w:bookmarkEnd w:id="11"/>
    </w:p>
    <w:p w:rsidR="00BD5EB8" w:rsidRPr="001D53A8" w:rsidRDefault="00BD5EB8" w:rsidP="00BD5EB8">
      <w:pPr>
        <w:rPr>
          <w:lang w:eastAsia="en-GB"/>
        </w:rPr>
      </w:pPr>
      <w:r w:rsidRPr="001D53A8">
        <w:rPr>
          <w:lang w:eastAsia="en-GB"/>
        </w:rPr>
        <w:t>&lt;</w:t>
      </w:r>
      <w:r>
        <w:rPr>
          <w:lang w:eastAsia="en-GB"/>
        </w:rPr>
        <w:t>&lt;</w:t>
      </w:r>
      <w:r w:rsidRPr="001D53A8">
        <w:rPr>
          <w:lang w:eastAsia="en-GB"/>
        </w:rPr>
        <w:t>The purpose of this section is to provide a plan view (diagram) illustrating the projects that need to</w:t>
      </w:r>
      <w:r>
        <w:rPr>
          <w:lang w:eastAsia="en-GB"/>
        </w:rPr>
        <w:t xml:space="preserve"> be completed in order to realiz</w:t>
      </w:r>
      <w:r w:rsidRPr="001D53A8">
        <w:rPr>
          <w:lang w:eastAsia="en-GB"/>
        </w:rPr>
        <w:t>e the target architecture. This section only needs to list projects that have a significant architectural outcome.</w:t>
      </w:r>
    </w:p>
    <w:p w:rsidR="00BD5EB8" w:rsidRPr="001D53A8" w:rsidRDefault="00BD5EB8" w:rsidP="00BD5EB8">
      <w:pPr>
        <w:rPr>
          <w:lang w:eastAsia="en-GB"/>
        </w:rPr>
      </w:pPr>
      <w:r w:rsidRPr="001D53A8">
        <w:rPr>
          <w:lang w:eastAsia="en-GB"/>
        </w:rPr>
        <w:t>Mandatory/optional: This section is mandatory.</w:t>
      </w:r>
    </w:p>
    <w:p w:rsidR="00BD5EB8" w:rsidRPr="001D53A8" w:rsidRDefault="00BD5EB8" w:rsidP="00BD5EB8">
      <w:pPr>
        <w:rPr>
          <w:lang w:eastAsia="en-GB"/>
        </w:rPr>
      </w:pPr>
      <w:r w:rsidRPr="001D53A8">
        <w:rPr>
          <w:lang w:eastAsia="en-GB"/>
        </w:rPr>
        <w:t>In terms of quality criteria, this section should make clear:</w:t>
      </w:r>
    </w:p>
    <w:p w:rsidR="00BD5EB8" w:rsidRPr="001D53A8" w:rsidRDefault="00BD5EB8" w:rsidP="00BD5EB8">
      <w:pPr>
        <w:pStyle w:val="BulletList"/>
        <w:rPr>
          <w:lang w:eastAsia="en-GB"/>
        </w:rPr>
      </w:pPr>
      <w:r w:rsidRPr="001D53A8">
        <w:rPr>
          <w:lang w:eastAsia="en-GB"/>
        </w:rPr>
        <w:t>View(s) of the roa</w:t>
      </w:r>
      <w:r>
        <w:rPr>
          <w:lang w:eastAsia="en-GB"/>
        </w:rPr>
        <w:t>dmap providing an indication of:</w:t>
      </w:r>
    </w:p>
    <w:p w:rsidR="00BD5EB8" w:rsidRPr="001D53A8" w:rsidRDefault="00BD5EB8" w:rsidP="00BD5EB8">
      <w:pPr>
        <w:pStyle w:val="BulletList"/>
        <w:numPr>
          <w:ilvl w:val="1"/>
          <w:numId w:val="19"/>
        </w:numPr>
        <w:rPr>
          <w:lang w:eastAsia="en-GB"/>
        </w:rPr>
      </w:pPr>
      <w:r w:rsidRPr="001D53A8">
        <w:rPr>
          <w:lang w:eastAsia="en-GB"/>
        </w:rPr>
        <w:t>Project timescales as</w:t>
      </w:r>
      <w:r>
        <w:rPr>
          <w:lang w:eastAsia="en-GB"/>
        </w:rPr>
        <w:t xml:space="preserve"> to when they will be delivered</w:t>
      </w:r>
    </w:p>
    <w:p w:rsidR="00BD5EB8" w:rsidRPr="001D53A8" w:rsidRDefault="00BD5EB8" w:rsidP="00BD5EB8">
      <w:pPr>
        <w:pStyle w:val="BulletList"/>
        <w:numPr>
          <w:ilvl w:val="1"/>
          <w:numId w:val="19"/>
        </w:numPr>
        <w:rPr>
          <w:lang w:eastAsia="en-GB"/>
        </w:rPr>
      </w:pPr>
      <w:r w:rsidRPr="001D53A8">
        <w:rPr>
          <w:lang w:eastAsia="en-GB"/>
        </w:rPr>
        <w:t xml:space="preserve">High-level categories or groups by which </w:t>
      </w:r>
      <w:r>
        <w:rPr>
          <w:lang w:eastAsia="en-GB"/>
        </w:rPr>
        <w:t>the projects are characterised&gt;&gt;</w:t>
      </w:r>
    </w:p>
    <w:p w:rsidR="00BD5EB8" w:rsidRPr="001D53A8" w:rsidRDefault="00BD5EB8" w:rsidP="00BD5EB8">
      <w:pPr>
        <w:rPr>
          <w:lang w:eastAsia="en-GB"/>
        </w:rPr>
      </w:pPr>
      <w:r w:rsidRPr="001D53A8">
        <w:rPr>
          <w:lang w:eastAsia="en-GB"/>
        </w:rPr>
        <w:t>Note: XXXX have mentioned Invest, Sustain</w:t>
      </w:r>
      <w:r>
        <w:rPr>
          <w:lang w:eastAsia="en-GB"/>
        </w:rPr>
        <w:t>,</w:t>
      </w:r>
      <w:r w:rsidRPr="001D53A8">
        <w:rPr>
          <w:lang w:eastAsia="en-GB"/>
        </w:rPr>
        <w:t xml:space="preserve"> and Sunset as categories via which they wish to view their initiatives/projects.</w:t>
      </w:r>
    </w:p>
    <w:p w:rsidR="00BD5EB8" w:rsidRPr="00104804" w:rsidRDefault="00BD5EB8" w:rsidP="00BD5EB8">
      <w:r w:rsidRPr="001D53A8">
        <w:rPr>
          <w:lang w:eastAsia="en-GB"/>
        </w:rPr>
        <w:t>&lt;</w:t>
      </w:r>
      <w:r>
        <w:rPr>
          <w:lang w:eastAsia="en-GB"/>
        </w:rPr>
        <w:t>&lt;</w:t>
      </w:r>
      <w:r w:rsidRPr="001D53A8">
        <w:rPr>
          <w:lang w:eastAsia="en-GB"/>
        </w:rPr>
        <w:t>Architecture Roadmap View Example: This section needs to pro</w:t>
      </w:r>
      <w:r>
        <w:rPr>
          <w:lang w:eastAsia="en-GB"/>
        </w:rPr>
        <w:t>vide one or more views for the Architecture R</w:t>
      </w:r>
      <w:r w:rsidRPr="001D53A8">
        <w:rPr>
          <w:lang w:eastAsia="en-GB"/>
        </w:rPr>
        <w:t>oadmap. The diagrams be</w:t>
      </w:r>
      <w:r>
        <w:rPr>
          <w:lang w:eastAsia="en-GB"/>
        </w:rPr>
        <w:t>low provide (example) views of Architecture R</w:t>
      </w:r>
      <w:r w:rsidRPr="001D53A8">
        <w:rPr>
          <w:lang w:eastAsia="en-GB"/>
        </w:rPr>
        <w:t xml:space="preserve">oadmaps. In the </w:t>
      </w:r>
      <w:r>
        <w:rPr>
          <w:lang w:eastAsia="en-GB"/>
        </w:rPr>
        <w:t>diagrams, projects are categoriz</w:t>
      </w:r>
      <w:r w:rsidRPr="001D53A8">
        <w:rPr>
          <w:lang w:eastAsia="en-GB"/>
        </w:rPr>
        <w:t>ed on the roadmap by their characteristics such as their primary business objective, technology type, IT ownership, or business outcome. Project plans (Gantt charts) or textual plans can also be considered as valid views. Text describing the key concepts and notation used within the diagram will also need to be included so that users can easily read and understand the view.&gt;</w:t>
      </w:r>
      <w:r>
        <w:rPr>
          <w:lang w:eastAsia="en-GB"/>
        </w:rPr>
        <w:t>&gt;</w:t>
      </w:r>
    </w:p>
    <w:p w:rsidR="00BD5EB8" w:rsidRPr="00BD5EB8" w:rsidRDefault="00BD5EB8" w:rsidP="00BD5EB8">
      <w:pPr>
        <w:pStyle w:val="Heading2"/>
      </w:pPr>
      <w:bookmarkStart w:id="12" w:name="_Toc254730542"/>
      <w:r w:rsidRPr="00BD5EB8">
        <w:t>Migration Plan</w:t>
      </w:r>
      <w:bookmarkEnd w:id="12"/>
    </w:p>
    <w:p w:rsidR="00BD5EB8" w:rsidRPr="00104804" w:rsidRDefault="00BD5EB8" w:rsidP="00BD5EB8">
      <w:r w:rsidRPr="001D53A8">
        <w:rPr>
          <w:lang w:eastAsia="en-GB"/>
        </w:rPr>
        <w:t>&lt;Architecture</w:t>
      </w:r>
      <w:r>
        <w:rPr>
          <w:lang w:eastAsia="en-GB"/>
        </w:rPr>
        <w:t xml:space="preserve"> Roadmap View Example: This </w:t>
      </w:r>
      <w:r w:rsidRPr="001D53A8">
        <w:rPr>
          <w:lang w:eastAsia="en-GB"/>
        </w:rPr>
        <w:t>section needs to pro</w:t>
      </w:r>
      <w:r>
        <w:rPr>
          <w:lang w:eastAsia="en-GB"/>
        </w:rPr>
        <w:t>vide one or more views for the Architecture R</w:t>
      </w:r>
      <w:r w:rsidRPr="001D53A8">
        <w:rPr>
          <w:lang w:eastAsia="en-GB"/>
        </w:rPr>
        <w:t xml:space="preserve">oadmap. The diagrams below provide (example) views of </w:t>
      </w:r>
      <w:r>
        <w:rPr>
          <w:lang w:eastAsia="en-GB"/>
        </w:rPr>
        <w:t>Architecture R</w:t>
      </w:r>
      <w:r w:rsidRPr="001D53A8">
        <w:rPr>
          <w:lang w:eastAsia="en-GB"/>
        </w:rPr>
        <w:t xml:space="preserve">oadmaps. In the </w:t>
      </w:r>
      <w:r>
        <w:rPr>
          <w:lang w:eastAsia="en-GB"/>
        </w:rPr>
        <w:t>diagrams, projects are categoriz</w:t>
      </w:r>
      <w:r w:rsidRPr="001D53A8">
        <w:rPr>
          <w:lang w:eastAsia="en-GB"/>
        </w:rPr>
        <w:t>ed on the roadmap by their characteristics such as their primary business objective, technology type, IT ownership, or business outcome. Project plans (Gantt charts) or textual plans can also be considered as valid views. Text describing the key concepts and notation used within the diagram will also need to be included so that users can easily read and understand the view.&gt;</w:t>
      </w:r>
      <w:r>
        <w:rPr>
          <w:lang w:eastAsia="en-GB"/>
        </w:rPr>
        <w:t>&gt;</w:t>
      </w:r>
    </w:p>
    <w:p w:rsidR="00BD5EB8" w:rsidRPr="00BD5EB8" w:rsidRDefault="00BD5EB8" w:rsidP="00BD5EB8">
      <w:pPr>
        <w:pStyle w:val="Heading2"/>
      </w:pPr>
      <w:bookmarkStart w:id="13" w:name="_Toc254730543"/>
      <w:r w:rsidRPr="00BD5EB8">
        <w:t>Migration Options</w:t>
      </w:r>
      <w:bookmarkEnd w:id="13"/>
    </w:p>
    <w:bookmarkStart w:id="14" w:name="_MON_1290860215"/>
    <w:bookmarkEnd w:id="14"/>
    <w:p w:rsidR="004D2A14" w:rsidRDefault="00BD5EB8" w:rsidP="00104804">
      <w:pPr>
        <w:jc w:val="center"/>
      </w:pPr>
      <w:r w:rsidRPr="00877A9B">
        <w:object w:dxaOrig="4995" w:dyaOrig="34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27.5pt;height:234.75pt" o:ole="">
            <v:imagedata r:id="rId10" o:title="" croptop="8253f" cropbottom="5395f"/>
          </v:shape>
          <o:OLEObject Type="Embed" ProgID="PowerPoint.Show.8" ShapeID="_x0000_i1026" DrawAspect="Content" ObjectID="_1838897041" r:id="rId11"/>
        </w:object>
      </w:r>
    </w:p>
    <w:p w:rsidR="00BD5EB8" w:rsidRDefault="00BD5EB8" w:rsidP="00BD5EB8"/>
    <w:p w:rsidR="00BD5EB8" w:rsidRDefault="00BD5EB8" w:rsidP="00104804">
      <w:pPr>
        <w:jc w:val="center"/>
      </w:pPr>
      <w:r w:rsidRPr="00877A9B">
        <w:object w:dxaOrig="7191" w:dyaOrig="5392">
          <v:shape id="_x0000_i1027" type="#_x0000_t75" style="width:452.25pt;height:260.25pt" o:ole="">
            <v:imagedata r:id="rId12" o:title="" croptop="8799f" cropbottom="6486f"/>
          </v:shape>
          <o:OLEObject Type="Embed" ProgID="PowerPoint.Show.8" ShapeID="_x0000_i1027" DrawAspect="Content" ObjectID="_1838897042" r:id="rId13"/>
        </w:object>
      </w:r>
    </w:p>
    <w:p w:rsidR="00BD5EB8" w:rsidRPr="00BD5EB8" w:rsidRDefault="00BD5EB8" w:rsidP="00BD5EB8">
      <w:pPr>
        <w:pStyle w:val="Heading2"/>
      </w:pPr>
      <w:bookmarkStart w:id="15" w:name="_Toc254730544"/>
      <w:r w:rsidRPr="00BD5EB8">
        <w:t>Benefits of Migration</w:t>
      </w:r>
      <w:bookmarkEnd w:id="15"/>
    </w:p>
    <w:p w:rsidR="00BD5EB8" w:rsidRPr="001D53A8" w:rsidRDefault="00BD5EB8" w:rsidP="00BD5EB8">
      <w:r>
        <w:t>&lt;&lt;D</w:t>
      </w:r>
      <w:r w:rsidRPr="001D53A8">
        <w:t>etermined (including m</w:t>
      </w:r>
      <w:r>
        <w:t>apping to business requirements).&gt;&gt;</w:t>
      </w:r>
    </w:p>
    <w:p w:rsidR="00BD5EB8" w:rsidRPr="00BD5EB8" w:rsidRDefault="00BD5EB8" w:rsidP="00BD5EB8">
      <w:pPr>
        <w:pStyle w:val="Heading2"/>
      </w:pPr>
      <w:bookmarkStart w:id="16" w:name="_Toc254730545"/>
      <w:r w:rsidRPr="00BD5EB8">
        <w:t>Estimated Costs of Migration Options</w:t>
      </w:r>
      <w:bookmarkEnd w:id="16"/>
    </w:p>
    <w:p w:rsidR="00BD5EB8" w:rsidRPr="004D2A14" w:rsidRDefault="00BD5EB8" w:rsidP="00BD5EB8"/>
    <w:p w:rsidR="006E52A2" w:rsidRDefault="0070320A" w:rsidP="002B312B">
      <w:pPr>
        <w:pStyle w:val="Heading1"/>
      </w:pPr>
      <w:bookmarkStart w:id="17" w:name="_Toc260312691"/>
      <w:r>
        <w:t>Implementation</w:t>
      </w:r>
      <w:r w:rsidR="00BD5EB8">
        <w:t xml:space="preserve"> Recommendations</w:t>
      </w:r>
      <w:bookmarkEnd w:id="17"/>
    </w:p>
    <w:p w:rsidR="00BD5EB8" w:rsidRPr="00E52A89" w:rsidRDefault="00BD5EB8" w:rsidP="00CD0922">
      <w:r w:rsidRPr="00CD0922">
        <w:t>&lt;</w:t>
      </w:r>
      <w:r w:rsidR="00CD0922">
        <w:t>&lt;</w:t>
      </w:r>
      <w:r w:rsidRPr="00CD0922">
        <w:t>The purpose of this section is to determine the critical measures, issues</w:t>
      </w:r>
      <w:r w:rsidR="00CD0922">
        <w:t>,</w:t>
      </w:r>
      <w:r w:rsidRPr="00CD0922">
        <w:t xml:space="preserve"> and known risks for each of</w:t>
      </w:r>
      <w:r w:rsidRPr="00E52A89">
        <w:t xml:space="preserve"> these projects.</w:t>
      </w:r>
    </w:p>
    <w:p w:rsidR="00BD5EB8" w:rsidRPr="00E52A89" w:rsidRDefault="00BD5EB8" w:rsidP="00CD0922">
      <w:r w:rsidRPr="00CD0922">
        <w:t>Mandatory/optional:</w:t>
      </w:r>
      <w:r w:rsidR="00CD0922">
        <w:t xml:space="preserve"> This section is mandatory.</w:t>
      </w:r>
    </w:p>
    <w:p w:rsidR="00BD5EB8" w:rsidRPr="00CD0922" w:rsidRDefault="00BD5EB8" w:rsidP="00CD0922">
      <w:r w:rsidRPr="00CD0922">
        <w:t>In terms of quality criteria, this section should make clear:</w:t>
      </w:r>
    </w:p>
    <w:p w:rsidR="00BD5EB8" w:rsidRPr="00E52A89" w:rsidRDefault="00BD5EB8" w:rsidP="00CD0922">
      <w:pPr>
        <w:pStyle w:val="BulletList"/>
      </w:pPr>
      <w:r w:rsidRPr="00E52A89">
        <w:t xml:space="preserve">Critical measures that need </w:t>
      </w:r>
      <w:r w:rsidR="00CD0922">
        <w:t>to be captured for the projects</w:t>
      </w:r>
    </w:p>
    <w:p w:rsidR="00BD5EB8" w:rsidRPr="00E52A89" w:rsidRDefault="00BD5EB8" w:rsidP="00CD0922">
      <w:pPr>
        <w:pStyle w:val="BulletList"/>
      </w:pPr>
      <w:r w:rsidRPr="00E52A89">
        <w:t>Issues that may impact the quality or deliv</w:t>
      </w:r>
      <w:r w:rsidR="00CD0922">
        <w:t>ery of these projects</w:t>
      </w:r>
    </w:p>
    <w:p w:rsidR="00BD5EB8" w:rsidRPr="00E52A89" w:rsidRDefault="00BD5EB8" w:rsidP="00CD0922">
      <w:pPr>
        <w:pStyle w:val="BulletList"/>
      </w:pPr>
      <w:r w:rsidRPr="00E52A89">
        <w:t>Known risks that impact the qualit</w:t>
      </w:r>
      <w:r w:rsidR="00CD0922">
        <w:t>y or delivery of these projects</w:t>
      </w:r>
    </w:p>
    <w:p w:rsidR="00BD5EB8" w:rsidRPr="00E52A89" w:rsidRDefault="00BD5EB8" w:rsidP="00BD5EB8">
      <w:pPr>
        <w:pStyle w:val="BulletList"/>
      </w:pPr>
      <w:r w:rsidRPr="00E52A89">
        <w:t>Solution building blocks that will be made availab</w:t>
      </w:r>
      <w:r w:rsidR="00CD0922">
        <w:t>le from each of these projects&gt;&gt;</w:t>
      </w:r>
    </w:p>
    <w:p w:rsidR="00BD5EB8" w:rsidRPr="00CD0922" w:rsidRDefault="00BD5EB8" w:rsidP="00CD0922">
      <w:pPr>
        <w:pStyle w:val="Heading2"/>
      </w:pPr>
      <w:bookmarkStart w:id="18" w:name="_Toc254730547"/>
      <w:r w:rsidRPr="00CD0922">
        <w:t>Criteria Measures of Effectiveness of Projects</w:t>
      </w:r>
      <w:bookmarkEnd w:id="18"/>
    </w:p>
    <w:p w:rsidR="00BD5EB8" w:rsidRPr="00E52A89" w:rsidRDefault="00BD5EB8" w:rsidP="00CD0922">
      <w:pPr>
        <w:rPr>
          <w:lang w:eastAsia="en-GB"/>
        </w:rPr>
      </w:pPr>
      <w:r w:rsidRPr="00E52A89">
        <w:rPr>
          <w:lang w:eastAsia="en-GB"/>
        </w:rPr>
        <w:t>&lt;</w:t>
      </w:r>
      <w:r w:rsidR="00CD0922">
        <w:rPr>
          <w:lang w:eastAsia="en-GB"/>
        </w:rPr>
        <w:t xml:space="preserve">&lt;The purpose of this </w:t>
      </w:r>
      <w:r w:rsidRPr="00E52A89">
        <w:rPr>
          <w:lang w:eastAsia="en-GB"/>
        </w:rPr>
        <w:t>section is to determine the critical measures for each of these projects.</w:t>
      </w:r>
    </w:p>
    <w:p w:rsidR="00BD5EB8" w:rsidRPr="00E52A89" w:rsidRDefault="00CD0922" w:rsidP="00CD0922">
      <w:pPr>
        <w:rPr>
          <w:lang w:eastAsia="en-GB"/>
        </w:rPr>
      </w:pPr>
      <w:r>
        <w:rPr>
          <w:lang w:eastAsia="en-GB"/>
        </w:rPr>
        <w:t xml:space="preserve">Mandatory/optional: This </w:t>
      </w:r>
      <w:r w:rsidR="00BD5EB8" w:rsidRPr="00E52A89">
        <w:rPr>
          <w:lang w:eastAsia="en-GB"/>
        </w:rPr>
        <w:t>section is mandatory.</w:t>
      </w:r>
    </w:p>
    <w:p w:rsidR="00BD5EB8" w:rsidRPr="00E52A89" w:rsidRDefault="00BD5EB8" w:rsidP="00CD0922">
      <w:pPr>
        <w:rPr>
          <w:lang w:eastAsia="en-GB"/>
        </w:rPr>
      </w:pPr>
      <w:r w:rsidRPr="00E52A89">
        <w:rPr>
          <w:lang w:eastAsia="en-GB"/>
        </w:rPr>
        <w:t>In term</w:t>
      </w:r>
      <w:r w:rsidR="00CD0922">
        <w:rPr>
          <w:lang w:eastAsia="en-GB"/>
        </w:rPr>
        <w:t xml:space="preserve">s of quality criteria, this </w:t>
      </w:r>
      <w:r w:rsidRPr="00E52A89">
        <w:rPr>
          <w:lang w:eastAsia="en-GB"/>
        </w:rPr>
        <w:t>section should make clear:</w:t>
      </w:r>
    </w:p>
    <w:p w:rsidR="00BD5EB8" w:rsidRPr="00104804" w:rsidRDefault="00BD5EB8" w:rsidP="00BD5EB8">
      <w:pPr>
        <w:pStyle w:val="BulletList"/>
        <w:rPr>
          <w:lang w:eastAsia="en-GB"/>
        </w:rPr>
      </w:pPr>
      <w:r w:rsidRPr="00E52A89">
        <w:rPr>
          <w:lang w:eastAsia="en-GB"/>
        </w:rPr>
        <w:t>Critical measures that need t</w:t>
      </w:r>
      <w:r w:rsidR="00CD0922">
        <w:rPr>
          <w:lang w:eastAsia="en-GB"/>
        </w:rPr>
        <w:t>o be captured for the projects&gt;&gt;</w:t>
      </w:r>
    </w:p>
    <w:p w:rsidR="00BD5EB8" w:rsidRPr="00E52A89" w:rsidRDefault="00BD5EB8" w:rsidP="00CD0922">
      <w:pPr>
        <w:rPr>
          <w:lang w:eastAsia="en-GB"/>
        </w:rPr>
      </w:pPr>
      <w:r w:rsidRPr="00E52A89">
        <w:rPr>
          <w:lang w:eastAsia="en-GB"/>
        </w:rPr>
        <w:t>&lt;</w:t>
      </w:r>
      <w:r w:rsidR="00CD0922">
        <w:rPr>
          <w:lang w:eastAsia="en-GB"/>
        </w:rPr>
        <w:t>&lt;</w:t>
      </w:r>
      <w:r w:rsidRPr="00E52A89">
        <w:rPr>
          <w:lang w:eastAsia="en-GB"/>
        </w:rPr>
        <w:t>This section defines the measures that need to be monitored and evaluated during the course (and at the end) of an architectural initiative to ensure that the objectives, budget, and</w:t>
      </w:r>
      <w:r w:rsidR="00CD0922">
        <w:rPr>
          <w:lang w:eastAsia="en-GB"/>
        </w:rPr>
        <w:t xml:space="preserve"> time constraints are on track.&gt;&gt;</w:t>
      </w:r>
    </w:p>
    <w:p w:rsidR="00BD5EB8" w:rsidRPr="00CD0922" w:rsidRDefault="00BD5EB8" w:rsidP="00CD0922">
      <w:pPr>
        <w:pStyle w:val="Heading2"/>
      </w:pPr>
      <w:bookmarkStart w:id="19" w:name="_Toc254730548"/>
      <w:r w:rsidRPr="00CD0922">
        <w:t>Risks and Issues</w:t>
      </w:r>
      <w:bookmarkEnd w:id="19"/>
    </w:p>
    <w:p w:rsidR="00BD5EB8" w:rsidRPr="00E52A89" w:rsidRDefault="00BD5EB8" w:rsidP="00CD0922">
      <w:pPr>
        <w:rPr>
          <w:lang w:eastAsia="en-GB"/>
        </w:rPr>
      </w:pPr>
      <w:r w:rsidRPr="00E52A89">
        <w:rPr>
          <w:lang w:eastAsia="en-GB"/>
        </w:rPr>
        <w:t>&lt;</w:t>
      </w:r>
      <w:r w:rsidR="00CD0922">
        <w:rPr>
          <w:lang w:eastAsia="en-GB"/>
        </w:rPr>
        <w:t xml:space="preserve">&lt;The purpose of this </w:t>
      </w:r>
      <w:r w:rsidRPr="00E52A89">
        <w:rPr>
          <w:lang w:eastAsia="en-GB"/>
        </w:rPr>
        <w:t>section is to determine the issues and known risks for each of these projects.</w:t>
      </w:r>
    </w:p>
    <w:p w:rsidR="00BD5EB8" w:rsidRPr="00E52A89" w:rsidRDefault="00CD0922" w:rsidP="00CD0922">
      <w:pPr>
        <w:rPr>
          <w:lang w:eastAsia="en-GB"/>
        </w:rPr>
      </w:pPr>
      <w:r>
        <w:rPr>
          <w:lang w:eastAsia="en-GB"/>
        </w:rPr>
        <w:t xml:space="preserve">Mandatory/optional: This </w:t>
      </w:r>
      <w:r w:rsidR="00BD5EB8" w:rsidRPr="00E52A89">
        <w:rPr>
          <w:lang w:eastAsia="en-GB"/>
        </w:rPr>
        <w:t>section is mandatory.</w:t>
      </w:r>
    </w:p>
    <w:p w:rsidR="00BD5EB8" w:rsidRPr="00E52A89" w:rsidRDefault="00BD5EB8" w:rsidP="00CD0922">
      <w:pPr>
        <w:rPr>
          <w:lang w:eastAsia="en-GB"/>
        </w:rPr>
      </w:pPr>
      <w:r w:rsidRPr="00E52A89">
        <w:rPr>
          <w:lang w:eastAsia="en-GB"/>
        </w:rPr>
        <w:t>In term</w:t>
      </w:r>
      <w:r w:rsidR="00CD0922">
        <w:rPr>
          <w:lang w:eastAsia="en-GB"/>
        </w:rPr>
        <w:t xml:space="preserve">s of quality criteria, this </w:t>
      </w:r>
      <w:r w:rsidRPr="00E52A89">
        <w:rPr>
          <w:lang w:eastAsia="en-GB"/>
        </w:rPr>
        <w:t>section should make clear:</w:t>
      </w:r>
    </w:p>
    <w:p w:rsidR="00BD5EB8" w:rsidRPr="00E52A89" w:rsidRDefault="00BD5EB8" w:rsidP="00CD0922">
      <w:pPr>
        <w:pStyle w:val="BulletList"/>
        <w:rPr>
          <w:lang w:eastAsia="en-GB"/>
        </w:rPr>
      </w:pPr>
      <w:r w:rsidRPr="00E52A89">
        <w:rPr>
          <w:lang w:eastAsia="en-GB"/>
        </w:rPr>
        <w:t>Issues that may impact the quality or delivery of these pr</w:t>
      </w:r>
      <w:r w:rsidR="00CD0922">
        <w:rPr>
          <w:lang w:eastAsia="en-GB"/>
        </w:rPr>
        <w:t>ojects</w:t>
      </w:r>
    </w:p>
    <w:p w:rsidR="00BD5EB8" w:rsidRPr="00E52A89" w:rsidRDefault="00BD5EB8" w:rsidP="00CD0922">
      <w:pPr>
        <w:pStyle w:val="BulletList"/>
        <w:rPr>
          <w:lang w:eastAsia="en-GB"/>
        </w:rPr>
      </w:pPr>
      <w:r w:rsidRPr="00E52A89">
        <w:rPr>
          <w:lang w:eastAsia="en-GB"/>
        </w:rPr>
        <w:t>Known risks that impact the quality</w:t>
      </w:r>
      <w:r w:rsidR="00CD0922">
        <w:rPr>
          <w:lang w:eastAsia="en-GB"/>
        </w:rPr>
        <w:t xml:space="preserve"> or delivery of these projects&gt;&gt;</w:t>
      </w:r>
    </w:p>
    <w:p w:rsidR="00BD5EB8" w:rsidRPr="00CD0922" w:rsidRDefault="00BD5EB8" w:rsidP="00CD0922">
      <w:pPr>
        <w:pStyle w:val="Heading2"/>
      </w:pPr>
      <w:bookmarkStart w:id="20" w:name="_Toc254730549"/>
      <w:r w:rsidRPr="00CD0922">
        <w:t>Solution Building Blocks (SBBs)</w:t>
      </w:r>
      <w:bookmarkEnd w:id="20"/>
    </w:p>
    <w:p w:rsidR="00BD5EB8" w:rsidRPr="00E52A89" w:rsidRDefault="00CD0922" w:rsidP="00CD0922">
      <w:r>
        <w:t>(D</w:t>
      </w:r>
      <w:r w:rsidR="00BD5EB8" w:rsidRPr="00E52A89">
        <w:t>escription and model</w:t>
      </w:r>
      <w:r>
        <w:t>.)</w:t>
      </w:r>
    </w:p>
    <w:p w:rsidR="00BD5EB8" w:rsidRPr="00CD0922" w:rsidRDefault="00CD0922" w:rsidP="00CD0922">
      <w:r>
        <w:t>&lt;&lt;</w:t>
      </w:r>
      <w:r w:rsidR="00BD5EB8" w:rsidRPr="00CD0922">
        <w:t xml:space="preserve">The </w:t>
      </w:r>
      <w:r>
        <w:t xml:space="preserve">purpose of this </w:t>
      </w:r>
      <w:r w:rsidR="00BD5EB8" w:rsidRPr="00CD0922">
        <w:t>section is to determine the solution building blocks that will be made available from each of these projects.</w:t>
      </w:r>
    </w:p>
    <w:p w:rsidR="00BD5EB8" w:rsidRPr="00CD0922" w:rsidRDefault="00BD5EB8" w:rsidP="00CD0922">
      <w:r w:rsidRPr="00CD0922">
        <w:t>Mandatory/optional:</w:t>
      </w:r>
      <w:r w:rsidR="00CD0922">
        <w:t xml:space="preserve"> This </w:t>
      </w:r>
      <w:r w:rsidRPr="00CD0922">
        <w:t>section is mandatory.</w:t>
      </w:r>
    </w:p>
    <w:p w:rsidR="00BD5EB8" w:rsidRPr="00CD0922" w:rsidRDefault="00BD5EB8" w:rsidP="00CD0922">
      <w:r w:rsidRPr="00CD0922">
        <w:t>In terms of quality criteria</w:t>
      </w:r>
      <w:r w:rsidR="00CD0922">
        <w:t xml:space="preserve">, this </w:t>
      </w:r>
      <w:r w:rsidRPr="00CD0922">
        <w:t>section should make clear:</w:t>
      </w:r>
    </w:p>
    <w:p w:rsidR="00BD5EB8" w:rsidRPr="00E52A89" w:rsidRDefault="00BD5EB8" w:rsidP="00CD0922">
      <w:pPr>
        <w:pStyle w:val="BulletList"/>
      </w:pPr>
      <w:r w:rsidRPr="00E52A89">
        <w:t>Solution building blocks that will be made availab</w:t>
      </w:r>
      <w:r w:rsidR="00CD0922">
        <w:t>le from each of these projects&gt;&gt;</w:t>
      </w:r>
    </w:p>
    <w:p w:rsidR="00F761CE" w:rsidRDefault="00F761CE" w:rsidP="00DB773D"/>
    <w:sectPr w:rsidR="00F761CE" w:rsidSect="00631840">
      <w:footerReference w:type="default" r:id="rId14"/>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05DEE" w:rsidRDefault="00705DEE">
      <w:r>
        <w:separator/>
      </w:r>
    </w:p>
  </w:endnote>
  <w:endnote w:type="continuationSeparator" w:id="0">
    <w:p w:rsidR="00705DEE" w:rsidRDefault="00705D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xml:space="preserve">: </w:t>
    </w:r>
    <w:r w:rsidR="0070320A">
      <w:rPr>
        <w:szCs w:val="18"/>
        <w:lang w:val="en-US"/>
      </w:rPr>
      <w:t xml:space="preserve">Architecture </w:t>
    </w:r>
    <w:r w:rsidR="00BB4C2C">
      <w:rPr>
        <w:szCs w:val="18"/>
        <w:lang w:val="en-US"/>
      </w:rPr>
      <w:t>Roadmap</w:t>
    </w:r>
    <w:r w:rsidR="00BB4C2C">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104804">
      <w:rPr>
        <w:rStyle w:val="PageNumber"/>
        <w:noProof/>
        <w:szCs w:val="18"/>
      </w:rPr>
      <w:t>2</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05DEE" w:rsidRDefault="00705DEE">
      <w:r>
        <w:separator/>
      </w:r>
    </w:p>
  </w:footnote>
  <w:footnote w:type="continuationSeparator" w:id="0">
    <w:p w:rsidR="00705DEE" w:rsidRDefault="00705D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6891D15"/>
    <w:multiLevelType w:val="hybridMultilevel"/>
    <w:tmpl w:val="B22A84E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573A19FA"/>
    <w:multiLevelType w:val="hybridMultilevel"/>
    <w:tmpl w:val="90F6D5F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347676654">
    <w:abstractNumId w:val="14"/>
  </w:num>
  <w:num w:numId="2" w16cid:durableId="356732278">
    <w:abstractNumId w:val="20"/>
  </w:num>
  <w:num w:numId="3" w16cid:durableId="1940598030">
    <w:abstractNumId w:val="15"/>
  </w:num>
  <w:num w:numId="4" w16cid:durableId="630288004">
    <w:abstractNumId w:val="17"/>
  </w:num>
  <w:num w:numId="5" w16cid:durableId="277568600">
    <w:abstractNumId w:val="16"/>
  </w:num>
  <w:num w:numId="6" w16cid:durableId="1480419905">
    <w:abstractNumId w:val="4"/>
  </w:num>
  <w:num w:numId="7" w16cid:durableId="227692938">
    <w:abstractNumId w:val="18"/>
  </w:num>
  <w:num w:numId="8" w16cid:durableId="1415400315">
    <w:abstractNumId w:val="2"/>
  </w:num>
  <w:num w:numId="9" w16cid:durableId="2005015386">
    <w:abstractNumId w:val="3"/>
  </w:num>
  <w:num w:numId="10" w16cid:durableId="1940792453">
    <w:abstractNumId w:val="1"/>
  </w:num>
  <w:num w:numId="11" w16cid:durableId="792676563">
    <w:abstractNumId w:val="9"/>
  </w:num>
  <w:num w:numId="12" w16cid:durableId="359013055">
    <w:abstractNumId w:val="8"/>
  </w:num>
  <w:num w:numId="13" w16cid:durableId="1432244431">
    <w:abstractNumId w:val="23"/>
  </w:num>
  <w:num w:numId="14" w16cid:durableId="1335231733">
    <w:abstractNumId w:val="24"/>
  </w:num>
  <w:num w:numId="15" w16cid:durableId="1632400872">
    <w:abstractNumId w:val="5"/>
  </w:num>
  <w:num w:numId="16" w16cid:durableId="370232253">
    <w:abstractNumId w:val="7"/>
  </w:num>
  <w:num w:numId="17" w16cid:durableId="1611667723">
    <w:abstractNumId w:val="6"/>
  </w:num>
  <w:num w:numId="18" w16cid:durableId="1782021917">
    <w:abstractNumId w:val="0"/>
  </w:num>
  <w:num w:numId="19" w16cid:durableId="1537690874">
    <w:abstractNumId w:val="19"/>
  </w:num>
  <w:num w:numId="20" w16cid:durableId="1344434750">
    <w:abstractNumId w:val="22"/>
  </w:num>
  <w:num w:numId="21" w16cid:durableId="104929682">
    <w:abstractNumId w:val="12"/>
  </w:num>
  <w:num w:numId="22" w16cid:durableId="708072614">
    <w:abstractNumId w:val="13"/>
  </w:num>
  <w:num w:numId="23" w16cid:durableId="827400816">
    <w:abstractNumId w:val="10"/>
  </w:num>
  <w:num w:numId="24" w16cid:durableId="1663005187">
    <w:abstractNumId w:val="21"/>
  </w:num>
  <w:num w:numId="25" w16cid:durableId="10404712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104804"/>
    <w:rsid w:val="0011363D"/>
    <w:rsid w:val="00176B2F"/>
    <w:rsid w:val="001A0D8B"/>
    <w:rsid w:val="001B6EFC"/>
    <w:rsid w:val="00202B2E"/>
    <w:rsid w:val="00271BB8"/>
    <w:rsid w:val="00295437"/>
    <w:rsid w:val="002B312B"/>
    <w:rsid w:val="002D773F"/>
    <w:rsid w:val="002F5A7C"/>
    <w:rsid w:val="00350E4A"/>
    <w:rsid w:val="003A44A7"/>
    <w:rsid w:val="003B10BF"/>
    <w:rsid w:val="003C6529"/>
    <w:rsid w:val="003E03FF"/>
    <w:rsid w:val="003F7549"/>
    <w:rsid w:val="004165A4"/>
    <w:rsid w:val="0043271A"/>
    <w:rsid w:val="00440DE8"/>
    <w:rsid w:val="004424AB"/>
    <w:rsid w:val="0045008B"/>
    <w:rsid w:val="0047409A"/>
    <w:rsid w:val="004C708E"/>
    <w:rsid w:val="004D2A14"/>
    <w:rsid w:val="004E7105"/>
    <w:rsid w:val="004F1C9E"/>
    <w:rsid w:val="004F38D2"/>
    <w:rsid w:val="005009F8"/>
    <w:rsid w:val="005023FC"/>
    <w:rsid w:val="005649D3"/>
    <w:rsid w:val="005839FD"/>
    <w:rsid w:val="005B5D19"/>
    <w:rsid w:val="005E2417"/>
    <w:rsid w:val="005E77AB"/>
    <w:rsid w:val="00631840"/>
    <w:rsid w:val="00690DD3"/>
    <w:rsid w:val="006C3A8D"/>
    <w:rsid w:val="006E52A2"/>
    <w:rsid w:val="0070320A"/>
    <w:rsid w:val="00705DEE"/>
    <w:rsid w:val="007157EA"/>
    <w:rsid w:val="007972B5"/>
    <w:rsid w:val="007F0023"/>
    <w:rsid w:val="007F154A"/>
    <w:rsid w:val="0083586A"/>
    <w:rsid w:val="00880728"/>
    <w:rsid w:val="00882049"/>
    <w:rsid w:val="008B6C45"/>
    <w:rsid w:val="008D3F13"/>
    <w:rsid w:val="008F3BC8"/>
    <w:rsid w:val="00993FD1"/>
    <w:rsid w:val="00997916"/>
    <w:rsid w:val="009A0F48"/>
    <w:rsid w:val="009B7B54"/>
    <w:rsid w:val="00A003C5"/>
    <w:rsid w:val="00A25141"/>
    <w:rsid w:val="00A35F1B"/>
    <w:rsid w:val="00A4631F"/>
    <w:rsid w:val="00A906C8"/>
    <w:rsid w:val="00AD34C9"/>
    <w:rsid w:val="00AE1799"/>
    <w:rsid w:val="00AE2BD1"/>
    <w:rsid w:val="00AF5196"/>
    <w:rsid w:val="00B059C0"/>
    <w:rsid w:val="00B468B8"/>
    <w:rsid w:val="00B8007C"/>
    <w:rsid w:val="00B97729"/>
    <w:rsid w:val="00BB4C2C"/>
    <w:rsid w:val="00BD5EB8"/>
    <w:rsid w:val="00BF3539"/>
    <w:rsid w:val="00C73766"/>
    <w:rsid w:val="00C9789C"/>
    <w:rsid w:val="00CA3024"/>
    <w:rsid w:val="00CD0922"/>
    <w:rsid w:val="00CF6674"/>
    <w:rsid w:val="00D02459"/>
    <w:rsid w:val="00D20E50"/>
    <w:rsid w:val="00D24532"/>
    <w:rsid w:val="00D41CBB"/>
    <w:rsid w:val="00D855ED"/>
    <w:rsid w:val="00DB352E"/>
    <w:rsid w:val="00DB773D"/>
    <w:rsid w:val="00DE5F9B"/>
    <w:rsid w:val="00E1625A"/>
    <w:rsid w:val="00EE0532"/>
    <w:rsid w:val="00F22F6B"/>
    <w:rsid w:val="00F26895"/>
    <w:rsid w:val="00F27E18"/>
    <w:rsid w:val="00F32539"/>
    <w:rsid w:val="00F761CE"/>
    <w:rsid w:val="00F86B12"/>
    <w:rsid w:val="00FB6CD6"/>
    <w:rsid w:val="00FC4EC3"/>
    <w:rsid w:val="00FD162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A32EF1C3-E73E-423C-BAFE-634E2423C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oleObject" Target="embeddings/oleObject2.bin"/><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oleObject" Target="embeddings/oleObject1.bin"/><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509B1A-6901-4FB8-87C6-12E4D8D3FF06}">
  <ds:schemaRefs>
    <ds:schemaRef ds:uri="http://schemas.microsoft.com/sharepoint/v3/contenttype/forms"/>
  </ds:schemaRefs>
</ds:datastoreItem>
</file>

<file path=customXml/itemProps2.xml><?xml version="1.0" encoding="utf-8"?>
<ds:datastoreItem xmlns:ds="http://schemas.openxmlformats.org/officeDocument/2006/customXml" ds:itemID="{408102D1-221C-461D-8159-0ECF9B0EB5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1156</Words>
  <Characters>6594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Architecture Requirements Spec</vt:lpstr>
    </vt:vector>
  </TitlesOfParts>
  <Company/>
  <LinksUpToDate>false</LinksUpToDate>
  <CharactersWithSpaces>7735</CharactersWithSpaces>
  <SharedDoc>false</SharedDoc>
  <HLinks>
    <vt:vector size="24" baseType="variant">
      <vt:variant>
        <vt:i4>1638453</vt:i4>
      </vt:variant>
      <vt:variant>
        <vt:i4>20</vt:i4>
      </vt:variant>
      <vt:variant>
        <vt:i4>0</vt:i4>
      </vt:variant>
      <vt:variant>
        <vt:i4>5</vt:i4>
      </vt:variant>
      <vt:variant>
        <vt:lpwstr/>
      </vt:variant>
      <vt:variant>
        <vt:lpwstr>_Toc260312691</vt:lpwstr>
      </vt:variant>
      <vt:variant>
        <vt:i4>1638453</vt:i4>
      </vt:variant>
      <vt:variant>
        <vt:i4>14</vt:i4>
      </vt:variant>
      <vt:variant>
        <vt:i4>0</vt:i4>
      </vt:variant>
      <vt:variant>
        <vt:i4>5</vt:i4>
      </vt:variant>
      <vt:variant>
        <vt:lpwstr/>
      </vt:variant>
      <vt:variant>
        <vt:lpwstr>_Toc260312690</vt:lpwstr>
      </vt:variant>
      <vt:variant>
        <vt:i4>1572917</vt:i4>
      </vt:variant>
      <vt:variant>
        <vt:i4>8</vt:i4>
      </vt:variant>
      <vt:variant>
        <vt:i4>0</vt:i4>
      </vt:variant>
      <vt:variant>
        <vt:i4>5</vt:i4>
      </vt:variant>
      <vt:variant>
        <vt:lpwstr/>
      </vt:variant>
      <vt:variant>
        <vt:lpwstr>_Toc260312689</vt:lpwstr>
      </vt:variant>
      <vt:variant>
        <vt:i4>1572917</vt:i4>
      </vt:variant>
      <vt:variant>
        <vt:i4>2</vt:i4>
      </vt:variant>
      <vt:variant>
        <vt:i4>0</vt:i4>
      </vt:variant>
      <vt:variant>
        <vt:i4>5</vt:i4>
      </vt:variant>
      <vt:variant>
        <vt:lpwstr/>
      </vt:variant>
      <vt:variant>
        <vt:lpwstr>_Toc260312688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Roadmap</dc:title>
  <dc:subject/>
  <dc:creator>The Open Group</dc:creator>
  <cp:keywords/>
  <dc:description/>
  <cp:lastModifiedBy>cathy</cp:lastModifiedBy>
  <cp:revision>26</cp:revision>
  <cp:lastPrinted>2009-10-05T17:31:00Z</cp:lastPrinted>
  <dcterms:created xsi:type="dcterms:W3CDTF">2026-04-28T22:58:00Z</dcterms:created>
  <dcterms:modified xsi:type="dcterms:W3CDTF">2026-04-28T22:58:00Z</dcterms:modified>
</cp:coreProperties>
</file>