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121" w14:textId="43F182E6" w:rsidR="005D6A90" w:rsidRPr="000D577D" w:rsidRDefault="002D572A">
      <w:pPr>
        <w:rPr>
          <w:rFonts w:ascii="Times New Roman" w:hAnsi="Times New Roman" w:cs="Times New Roman"/>
          <w:sz w:val="24"/>
          <w:szCs w:val="24"/>
          <w:lang w:val="sv-SE"/>
        </w:rPr>
      </w:pPr>
      <w:r w:rsidRPr="000D577D">
        <w:rPr>
          <w:rFonts w:ascii="Times New Roman" w:hAnsi="Times New Roman" w:cs="Times New Roman"/>
          <w:sz w:val="24"/>
          <w:szCs w:val="24"/>
          <w:lang w:val="sv-SE"/>
        </w:rPr>
        <w:t>BAB V KESIMPULAN DAN SARAN</w:t>
      </w:r>
    </w:p>
    <w:p w14:paraId="24F9E7EA" w14:textId="54225579" w:rsidR="007F56E1" w:rsidRPr="00E05EFF" w:rsidRDefault="00E54AAC">
      <w:pPr>
        <w:rPr>
          <w:rFonts w:ascii="Times New Roman" w:hAnsi="Times New Roman" w:cs="Times New Roman"/>
          <w:sz w:val="24"/>
          <w:szCs w:val="24"/>
          <w:lang w:val="sv-SE"/>
        </w:rPr>
      </w:pPr>
      <w:r w:rsidRPr="000D577D">
        <w:rPr>
          <w:rFonts w:ascii="Times New Roman" w:hAnsi="Times New Roman" w:cs="Times New Roman"/>
          <w:sz w:val="24"/>
          <w:szCs w:val="24"/>
          <w:lang w:val="sv-SE"/>
        </w:rPr>
        <w:t>5.1 Kesimpulan</w:t>
      </w:r>
    </w:p>
    <w:p w14:paraId="74D5ABEA" w14:textId="0D10ACA9" w:rsidR="00E54AAC" w:rsidRDefault="000D577D">
      <w:pPr>
        <w:rPr>
          <w:rFonts w:ascii="Times New Roman" w:hAnsi="Times New Roman" w:cs="Times New Roman"/>
          <w:kern w:val="0"/>
          <w:sz w:val="24"/>
          <w:szCs w:val="24"/>
          <w:lang w:val="sv-SE"/>
          <w14:ligatures w14:val="none"/>
        </w:rPr>
      </w:pPr>
      <w:r w:rsidRPr="000D577D">
        <w:rPr>
          <w:rFonts w:ascii="Times New Roman" w:hAnsi="Times New Roman" w:cs="Times New Roman"/>
          <w:kern w:val="0"/>
          <w:sz w:val="24"/>
          <w:szCs w:val="24"/>
          <w:lang w:val="sv-SE"/>
          <w14:ligatures w14:val="none"/>
        </w:rPr>
        <w:t>D</w:t>
      </w:r>
      <w:r>
        <w:rPr>
          <w:rFonts w:ascii="Times New Roman" w:hAnsi="Times New Roman" w:cs="Times New Roman"/>
          <w:kern w:val="0"/>
          <w:sz w:val="24"/>
          <w:szCs w:val="24"/>
          <w:lang w:val="sv-SE"/>
          <w14:ligatures w14:val="none"/>
        </w:rPr>
        <w:t xml:space="preserve">ari penelitian </w:t>
      </w:r>
      <w:r w:rsidR="001827BC">
        <w:rPr>
          <w:rFonts w:ascii="Times New Roman" w:hAnsi="Times New Roman" w:cs="Times New Roman"/>
          <w:kern w:val="0"/>
          <w:sz w:val="24"/>
          <w:szCs w:val="24"/>
          <w:lang w:val="sv-SE"/>
          <w14:ligatures w14:val="none"/>
        </w:rPr>
        <w:t xml:space="preserve">yang sudah dilakukan </w:t>
      </w:r>
      <w:r>
        <w:rPr>
          <w:rFonts w:ascii="Times New Roman" w:hAnsi="Times New Roman" w:cs="Times New Roman"/>
          <w:kern w:val="0"/>
          <w:sz w:val="24"/>
          <w:szCs w:val="24"/>
          <w:lang w:val="sv-SE"/>
          <w14:ligatures w14:val="none"/>
        </w:rPr>
        <w:t>dengan judul ”</w:t>
      </w:r>
      <w:r w:rsidR="00544A4A">
        <w:rPr>
          <w:rFonts w:ascii="Times New Roman" w:hAnsi="Times New Roman" w:cs="Times New Roman"/>
          <w:kern w:val="0"/>
          <w:sz w:val="24"/>
          <w:szCs w:val="24"/>
          <w:lang w:val="id-ID"/>
          <w14:ligatures w14:val="none"/>
        </w:rPr>
        <w:t xml:space="preserve">Purwarupa Kandang Ayam Pintar berbasis </w:t>
      </w:r>
      <w:r w:rsidR="00544A4A">
        <w:rPr>
          <w:rFonts w:ascii="Times New Roman" w:hAnsi="Times New Roman" w:cs="Times New Roman"/>
          <w:i/>
          <w:iCs/>
          <w:kern w:val="0"/>
          <w:sz w:val="24"/>
          <w:szCs w:val="24"/>
          <w:lang w:val="id-ID"/>
          <w14:ligatures w14:val="none"/>
        </w:rPr>
        <w:t xml:space="preserve">Internet of Things (IoT) </w:t>
      </w:r>
      <w:r w:rsidR="00544A4A">
        <w:rPr>
          <w:rFonts w:ascii="Times New Roman" w:hAnsi="Times New Roman" w:cs="Times New Roman"/>
          <w:kern w:val="0"/>
          <w:sz w:val="24"/>
          <w:szCs w:val="24"/>
          <w:lang w:val="id-ID"/>
          <w14:ligatures w14:val="none"/>
        </w:rPr>
        <w:t>menggunakan Platform Blynk</w:t>
      </w:r>
      <w:r w:rsidRPr="000D577D">
        <w:rPr>
          <w:rFonts w:ascii="Times New Roman" w:hAnsi="Times New Roman" w:cs="Times New Roman"/>
          <w:kern w:val="0"/>
          <w:sz w:val="24"/>
          <w:szCs w:val="24"/>
          <w:lang w:val="sv-SE"/>
          <w14:ligatures w14:val="none"/>
        </w:rPr>
        <w:t>”</w:t>
      </w:r>
      <w:r>
        <w:rPr>
          <w:rFonts w:ascii="Times New Roman" w:hAnsi="Times New Roman" w:cs="Times New Roman"/>
          <w:kern w:val="0"/>
          <w:sz w:val="24"/>
          <w:szCs w:val="24"/>
          <w:lang w:val="sv-SE"/>
          <w14:ligatures w14:val="none"/>
        </w:rPr>
        <w:t xml:space="preserve"> menghasilkan </w:t>
      </w:r>
      <w:r w:rsidR="001827BC">
        <w:rPr>
          <w:rFonts w:ascii="Times New Roman" w:hAnsi="Times New Roman" w:cs="Times New Roman"/>
          <w:kern w:val="0"/>
          <w:sz w:val="24"/>
          <w:szCs w:val="24"/>
          <w:lang w:val="sv-SE"/>
          <w14:ligatures w14:val="none"/>
        </w:rPr>
        <w:t xml:space="preserve">alat yang </w:t>
      </w:r>
      <w:r w:rsidR="00F80B4E">
        <w:rPr>
          <w:rFonts w:ascii="Times New Roman" w:hAnsi="Times New Roman" w:cs="Times New Roman"/>
          <w:kern w:val="0"/>
          <w:sz w:val="24"/>
          <w:szCs w:val="24"/>
          <w:lang w:val="sv-SE"/>
          <w14:ligatures w14:val="none"/>
        </w:rPr>
        <w:t>dapat</w:t>
      </w:r>
      <w:r>
        <w:rPr>
          <w:rFonts w:ascii="Times New Roman" w:hAnsi="Times New Roman" w:cs="Times New Roman"/>
          <w:kern w:val="0"/>
          <w:sz w:val="24"/>
          <w:szCs w:val="24"/>
          <w:lang w:val="sv-SE"/>
          <w14:ligatures w14:val="none"/>
        </w:rPr>
        <w:t xml:space="preserve"> berfungsi</w:t>
      </w:r>
      <w:r w:rsidR="00F80B4E">
        <w:rPr>
          <w:rFonts w:ascii="Times New Roman" w:hAnsi="Times New Roman" w:cs="Times New Roman"/>
          <w:kern w:val="0"/>
          <w:sz w:val="24"/>
          <w:szCs w:val="24"/>
          <w:lang w:val="sv-SE"/>
          <w14:ligatures w14:val="none"/>
        </w:rPr>
        <w:t xml:space="preserve"> dengan baik</w:t>
      </w:r>
      <w:r w:rsidR="004B6352">
        <w:rPr>
          <w:rFonts w:ascii="Times New Roman" w:hAnsi="Times New Roman" w:cs="Times New Roman"/>
          <w:kern w:val="0"/>
          <w:sz w:val="24"/>
          <w:szCs w:val="24"/>
          <w:lang w:val="sv-SE"/>
          <w14:ligatures w14:val="none"/>
        </w:rPr>
        <w:t xml:space="preserve"> sesuai dengan rancangan di tahap awal. Keseluruhan modul dan komponen yang digunakan mulai dari modul RTC DS3231, sensor ketinggian air, dan sensor DHT11 yang bisa memberikan data yang cukup akurat. Kemudian Arduino Uno dengan NodeMCU ESP8266 yang bisa melakukan komunikasi serial dengan </w:t>
      </w:r>
      <w:r w:rsidR="00FB32D2">
        <w:rPr>
          <w:rFonts w:ascii="Times New Roman" w:hAnsi="Times New Roman" w:cs="Times New Roman"/>
          <w:kern w:val="0"/>
          <w:sz w:val="24"/>
          <w:szCs w:val="24"/>
          <w:lang w:val="sv-SE"/>
          <w14:ligatures w14:val="none"/>
        </w:rPr>
        <w:t>lancar</w:t>
      </w:r>
      <w:r w:rsidR="004B6352">
        <w:rPr>
          <w:rFonts w:ascii="Times New Roman" w:hAnsi="Times New Roman" w:cs="Times New Roman"/>
          <w:kern w:val="0"/>
          <w:sz w:val="24"/>
          <w:szCs w:val="24"/>
          <w:lang w:val="sv-SE"/>
          <w14:ligatures w14:val="none"/>
        </w:rPr>
        <w:t>. Selain itu, NodeMCU ESP8266 juga dapat dengan mudah mengirimkan data kepada platform Blynk.</w:t>
      </w:r>
    </w:p>
    <w:p w14:paraId="62B78085" w14:textId="34CA5425" w:rsidR="00365141" w:rsidRDefault="00365141">
      <w:pPr>
        <w:rPr>
          <w:rFonts w:ascii="Times New Roman" w:hAnsi="Times New Roman" w:cs="Times New Roman"/>
          <w:kern w:val="0"/>
          <w:sz w:val="24"/>
          <w:szCs w:val="24"/>
          <w:lang w:val="sv-SE"/>
          <w14:ligatures w14:val="none"/>
        </w:rPr>
      </w:pPr>
      <w:r w:rsidRPr="007F56E1">
        <w:rPr>
          <w:rFonts w:ascii="Times New Roman" w:hAnsi="Times New Roman" w:cs="Times New Roman"/>
          <w:sz w:val="24"/>
          <w:szCs w:val="24"/>
          <w:lang w:val="sv-SE"/>
        </w:rPr>
        <w:t>Apabila modul RTC DS3231 menunjukkan</w:t>
      </w:r>
      <w:r>
        <w:rPr>
          <w:rFonts w:ascii="Times New Roman" w:hAnsi="Times New Roman" w:cs="Times New Roman"/>
          <w:sz w:val="24"/>
          <w:szCs w:val="24"/>
          <w:lang w:val="sv-SE"/>
        </w:rPr>
        <w:t xml:space="preserve"> waktu 7.00, 12.00, dan 17.00 makan servo akan berputar untuk menuangkan pakan ke wadah yang sudah tersedia. Sedangkan ketika </w:t>
      </w:r>
      <w:r w:rsidRPr="007F56E1">
        <w:rPr>
          <w:rFonts w:ascii="Times New Roman" w:hAnsi="Times New Roman" w:cs="Times New Roman"/>
          <w:sz w:val="24"/>
          <w:szCs w:val="24"/>
          <w:lang w:val="sv-SE"/>
        </w:rPr>
        <w:t>modul RTC DS3231 menunjukkan</w:t>
      </w:r>
      <w:r>
        <w:rPr>
          <w:rFonts w:ascii="Times New Roman" w:hAnsi="Times New Roman" w:cs="Times New Roman"/>
          <w:sz w:val="24"/>
          <w:szCs w:val="24"/>
          <w:lang w:val="sv-SE"/>
        </w:rPr>
        <w:t xml:space="preserve"> waktu 17.00 maka relay akan memicu lampu pijar untuk menyala. Ketika sensor DHT11 menunjukkan nilai suhu lebih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kipas suhu supaya menyala untuk menurunkan suhu kandang. Saat sensor DHT11 menunjukkan nilai suhu kurang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lampu pijar supaya menyala untuk menaikkan suhu kandang. Saat sensor DHT11 menunjukkan nilai kelembaban di bawah 50% - 70% maka </w:t>
      </w:r>
      <w:r>
        <w:rPr>
          <w:rFonts w:ascii="Times New Roman" w:hAnsi="Times New Roman" w:cs="Times New Roman"/>
          <w:kern w:val="0"/>
          <w:sz w:val="24"/>
          <w:szCs w:val="24"/>
          <w:lang w:val="sv-SE"/>
          <w14:ligatures w14:val="none"/>
        </w:rPr>
        <w:t xml:space="preserve">relay akan memicu kipas kelembaban supaya menyala untuk menaikkan persentase kelembaban. </w:t>
      </w:r>
      <w:r>
        <w:rPr>
          <w:rFonts w:ascii="Times New Roman" w:hAnsi="Times New Roman" w:cs="Times New Roman"/>
          <w:sz w:val="24"/>
          <w:szCs w:val="24"/>
          <w:lang w:val="sv-SE"/>
        </w:rPr>
        <w:t xml:space="preserve">Jika sensor DHT11 menunjukkan nilai kelembaban di atas 50% - 70%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lampu pijar supaya menyala untuk menurunkan persentase kelembaban</w:t>
      </w:r>
      <w:r>
        <w:rPr>
          <w:rFonts w:ascii="Times New Roman" w:hAnsi="Times New Roman" w:cs="Times New Roman"/>
          <w:kern w:val="0"/>
          <w:sz w:val="24"/>
          <w:szCs w:val="24"/>
          <w:lang w:val="sv-SE"/>
          <w14:ligatures w14:val="none"/>
        </w:rPr>
        <w:t xml:space="preserve">. Ketika nilai sensor ketinggian air di bawah 30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pompa air supaya menyala untuk mengisi bak minum.</w:t>
      </w:r>
    </w:p>
    <w:p w14:paraId="29F188F5" w14:textId="09AF2D34" w:rsidR="00E54AAC" w:rsidRPr="00F80B4E" w:rsidRDefault="00E54AAC">
      <w:pPr>
        <w:rPr>
          <w:rFonts w:ascii="Times New Roman" w:hAnsi="Times New Roman" w:cs="Times New Roman"/>
          <w:sz w:val="24"/>
          <w:szCs w:val="24"/>
          <w:lang w:val="sv-SE"/>
        </w:rPr>
      </w:pPr>
      <w:r w:rsidRPr="00F80B4E">
        <w:rPr>
          <w:rFonts w:ascii="Times New Roman" w:hAnsi="Times New Roman" w:cs="Times New Roman"/>
          <w:sz w:val="24"/>
          <w:szCs w:val="24"/>
          <w:lang w:val="sv-SE"/>
        </w:rPr>
        <w:t>5.2 Saran</w:t>
      </w:r>
    </w:p>
    <w:p w14:paraId="7F8AF13A" w14:textId="78153984" w:rsidR="00E54AAC"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Dari penelitian yang sudah dilakukan oleh penulis, saran yang dapat diberikan untuk pengembangan penelitian ini ke depannya </w:t>
      </w:r>
      <w:r w:rsidR="00696B49">
        <w:rPr>
          <w:rFonts w:ascii="Times New Roman" w:hAnsi="Times New Roman" w:cs="Times New Roman"/>
          <w:sz w:val="24"/>
          <w:szCs w:val="24"/>
          <w:lang w:val="sv-SE"/>
        </w:rPr>
        <w:t>adalah sebagai berikut</w:t>
      </w:r>
      <w:r>
        <w:rPr>
          <w:rFonts w:ascii="Times New Roman" w:hAnsi="Times New Roman" w:cs="Times New Roman"/>
          <w:sz w:val="24"/>
          <w:szCs w:val="24"/>
          <w:lang w:val="sv-SE"/>
        </w:rPr>
        <w:t>:</w:t>
      </w:r>
    </w:p>
    <w:p w14:paraId="7216A16C" w14:textId="3ACC58BB" w:rsidR="00F80B4E" w:rsidRPr="00D62EB3" w:rsidRDefault="00F80B4E">
      <w:pPr>
        <w:rPr>
          <w:rFonts w:ascii="Times New Roman" w:hAnsi="Times New Roman" w:cs="Times New Roman"/>
          <w:sz w:val="24"/>
          <w:szCs w:val="24"/>
          <w:lang w:val="sv-SE"/>
        </w:rPr>
      </w:pPr>
      <w:r w:rsidRPr="00D62EB3">
        <w:rPr>
          <w:rFonts w:ascii="Times New Roman" w:hAnsi="Times New Roman" w:cs="Times New Roman"/>
          <w:sz w:val="24"/>
          <w:szCs w:val="24"/>
          <w:lang w:val="sv-SE"/>
        </w:rPr>
        <w:t xml:space="preserve">1. </w:t>
      </w:r>
      <w:r w:rsidR="00671D0E" w:rsidRPr="00D62EB3">
        <w:rPr>
          <w:rFonts w:ascii="Times New Roman" w:hAnsi="Times New Roman" w:cs="Times New Roman"/>
          <w:sz w:val="24"/>
          <w:szCs w:val="24"/>
          <w:lang w:val="sv-SE"/>
        </w:rPr>
        <w:t xml:space="preserve">Purwarupa yang </w:t>
      </w:r>
      <w:r w:rsidR="00501EFE" w:rsidRPr="00D62EB3">
        <w:rPr>
          <w:rFonts w:ascii="Times New Roman" w:hAnsi="Times New Roman" w:cs="Times New Roman"/>
          <w:sz w:val="24"/>
          <w:szCs w:val="24"/>
          <w:lang w:val="sv-SE"/>
        </w:rPr>
        <w:t>dibuat</w:t>
      </w:r>
      <w:r w:rsidR="00671D0E" w:rsidRPr="00D62EB3">
        <w:rPr>
          <w:rFonts w:ascii="Times New Roman" w:hAnsi="Times New Roman" w:cs="Times New Roman"/>
          <w:sz w:val="24"/>
          <w:szCs w:val="24"/>
          <w:lang w:val="sv-SE"/>
        </w:rPr>
        <w:t xml:space="preserve"> m</w:t>
      </w:r>
      <w:r w:rsidR="00D439D3" w:rsidRPr="00D62EB3">
        <w:rPr>
          <w:rFonts w:ascii="Times New Roman" w:hAnsi="Times New Roman" w:cs="Times New Roman"/>
          <w:sz w:val="24"/>
          <w:szCs w:val="24"/>
          <w:lang w:val="sv-SE"/>
        </w:rPr>
        <w:t xml:space="preserve">asih menggunakan </w:t>
      </w:r>
      <w:r w:rsidR="00D62EB3" w:rsidRPr="00D62EB3">
        <w:rPr>
          <w:rFonts w:ascii="Times New Roman" w:hAnsi="Times New Roman" w:cs="Times New Roman"/>
          <w:sz w:val="24"/>
          <w:szCs w:val="24"/>
          <w:lang w:val="sv-SE"/>
        </w:rPr>
        <w:t>sensor DHT11 untuk membaca suhu</w:t>
      </w:r>
      <w:r w:rsidR="00D62EB3">
        <w:rPr>
          <w:rFonts w:ascii="Times New Roman" w:hAnsi="Times New Roman" w:cs="Times New Roman"/>
          <w:sz w:val="24"/>
          <w:szCs w:val="24"/>
          <w:lang w:val="sv-SE"/>
        </w:rPr>
        <w:t xml:space="preserve"> dan kelembaban. Terdapat sensor yang lebih akurat dibandingkan sensor DHT11 yaitu sensor DHT22 yang memiliki </w:t>
      </w:r>
      <w:r w:rsidR="006E0C75">
        <w:rPr>
          <w:rFonts w:ascii="Times New Roman" w:hAnsi="Times New Roman" w:cs="Times New Roman"/>
          <w:sz w:val="24"/>
          <w:szCs w:val="24"/>
          <w:lang w:val="sv-SE"/>
        </w:rPr>
        <w:t xml:space="preserve">tingkat kesalahan sebesar </w:t>
      </w:r>
      <w:r w:rsidR="002533F3">
        <w:rPr>
          <w:rFonts w:ascii="Times New Roman" w:hAnsi="Times New Roman" w:cs="Times New Roman"/>
          <w:sz w:val="24"/>
          <w:szCs w:val="24"/>
          <w:lang w:val="sv-SE"/>
        </w:rPr>
        <w:t>4% untuk pengukuran suhu dan 18% untuk pengukuran kelembaban</w:t>
      </w:r>
      <w:r w:rsidR="006E0C75">
        <w:rPr>
          <w:rFonts w:ascii="Times New Roman" w:hAnsi="Times New Roman" w:cs="Times New Roman"/>
          <w:sz w:val="24"/>
          <w:szCs w:val="24"/>
          <w:lang w:val="sv-SE"/>
        </w:rPr>
        <w:t>.</w:t>
      </w:r>
      <w:r w:rsidR="00F25681">
        <w:rPr>
          <w:rFonts w:ascii="Times New Roman" w:hAnsi="Times New Roman" w:cs="Times New Roman"/>
          <w:sz w:val="24"/>
          <w:szCs w:val="24"/>
          <w:lang w:val="sv-SE"/>
        </w:rPr>
        <w:t xml:space="preserve"> </w:t>
      </w:r>
      <w:r w:rsidR="002533F3">
        <w:rPr>
          <w:rFonts w:ascii="Times New Roman" w:hAnsi="Times New Roman" w:cs="Times New Roman"/>
          <w:sz w:val="24"/>
          <w:szCs w:val="24"/>
          <w:lang w:val="sv-SE"/>
        </w:rPr>
        <w:t>Sebaliknya</w:t>
      </w:r>
      <w:r w:rsidR="006E0C75">
        <w:rPr>
          <w:rFonts w:ascii="Times New Roman" w:hAnsi="Times New Roman" w:cs="Times New Roman"/>
          <w:sz w:val="24"/>
          <w:szCs w:val="24"/>
          <w:lang w:val="sv-SE"/>
        </w:rPr>
        <w:t xml:space="preserve"> sensor DHT11 memiliki tingkat kesalahan sebesar </w:t>
      </w:r>
      <w:r w:rsidR="002533F3">
        <w:rPr>
          <w:rFonts w:ascii="Times New Roman" w:hAnsi="Times New Roman" w:cs="Times New Roman"/>
          <w:sz w:val="24"/>
          <w:szCs w:val="24"/>
          <w:lang w:val="sv-SE"/>
        </w:rPr>
        <w:t xml:space="preserve">1 </w:t>
      </w:r>
      <w:r w:rsidR="006A3800">
        <w:rPr>
          <w:rFonts w:ascii="Times New Roman" w:hAnsi="Times New Roman" w:cs="Times New Roman"/>
          <w:sz w:val="24"/>
          <w:szCs w:val="24"/>
          <w:lang w:val="sv-SE"/>
        </w:rPr>
        <w:t>-</w:t>
      </w:r>
      <w:r w:rsidR="002533F3">
        <w:rPr>
          <w:rFonts w:ascii="Times New Roman" w:hAnsi="Times New Roman" w:cs="Times New Roman"/>
          <w:sz w:val="24"/>
          <w:szCs w:val="24"/>
          <w:lang w:val="sv-SE"/>
        </w:rPr>
        <w:t xml:space="preserve"> 7% untuk pengukuran suhu dan 11 </w:t>
      </w:r>
      <w:r w:rsidR="006A3800">
        <w:rPr>
          <w:rFonts w:ascii="Times New Roman" w:hAnsi="Times New Roman" w:cs="Times New Roman"/>
          <w:sz w:val="24"/>
          <w:szCs w:val="24"/>
          <w:lang w:val="sv-SE"/>
        </w:rPr>
        <w:t>-</w:t>
      </w:r>
      <w:r w:rsidR="002533F3">
        <w:rPr>
          <w:rFonts w:ascii="Times New Roman" w:hAnsi="Times New Roman" w:cs="Times New Roman"/>
          <w:sz w:val="24"/>
          <w:szCs w:val="24"/>
          <w:lang w:val="sv-SE"/>
        </w:rPr>
        <w:t xml:space="preserve"> 35% untuk pengukuran kelembaban.</w:t>
      </w:r>
    </w:p>
    <w:p w14:paraId="183A2963" w14:textId="3DA9F93C" w:rsidR="00D439D3" w:rsidRPr="00F80B4E" w:rsidRDefault="00D439D3">
      <w:pPr>
        <w:rPr>
          <w:rFonts w:ascii="Times New Roman" w:hAnsi="Times New Roman" w:cs="Times New Roman"/>
          <w:sz w:val="24"/>
          <w:szCs w:val="24"/>
          <w:lang w:val="sv-SE"/>
        </w:rPr>
      </w:pPr>
      <w:r>
        <w:rPr>
          <w:rFonts w:ascii="Times New Roman" w:hAnsi="Times New Roman" w:cs="Times New Roman"/>
          <w:sz w:val="24"/>
          <w:szCs w:val="24"/>
          <w:lang w:val="sv-SE"/>
        </w:rPr>
        <w:t xml:space="preserve">2. </w:t>
      </w:r>
      <w:r w:rsidR="00CD0420">
        <w:rPr>
          <w:rFonts w:ascii="Times New Roman" w:hAnsi="Times New Roman" w:cs="Times New Roman"/>
          <w:sz w:val="24"/>
          <w:szCs w:val="24"/>
          <w:lang w:val="sv-SE"/>
        </w:rPr>
        <w:t xml:space="preserve">Penggunaan </w:t>
      </w:r>
      <w:r w:rsidR="001D0339">
        <w:rPr>
          <w:rFonts w:ascii="Times New Roman" w:hAnsi="Times New Roman" w:cs="Times New Roman"/>
          <w:sz w:val="24"/>
          <w:szCs w:val="24"/>
          <w:lang w:val="sv-SE"/>
        </w:rPr>
        <w:t xml:space="preserve">servo SG90 </w:t>
      </w:r>
      <w:r w:rsidR="00CD0420">
        <w:rPr>
          <w:rFonts w:ascii="Times New Roman" w:hAnsi="Times New Roman" w:cs="Times New Roman"/>
          <w:sz w:val="24"/>
          <w:szCs w:val="24"/>
          <w:lang w:val="sv-SE"/>
        </w:rPr>
        <w:t>d</w:t>
      </w:r>
      <w:r w:rsidR="00CD0420">
        <w:rPr>
          <w:rFonts w:ascii="Times New Roman" w:hAnsi="Times New Roman" w:cs="Times New Roman"/>
          <w:sz w:val="24"/>
          <w:szCs w:val="24"/>
          <w:lang w:val="sv-SE"/>
        </w:rPr>
        <w:t xml:space="preserve">alam penelitian yang dilakukan </w:t>
      </w:r>
      <w:r w:rsidR="00BD455E">
        <w:rPr>
          <w:rFonts w:ascii="Times New Roman" w:hAnsi="Times New Roman" w:cs="Times New Roman"/>
          <w:sz w:val="24"/>
          <w:szCs w:val="24"/>
          <w:lang w:val="sv-SE"/>
        </w:rPr>
        <w:t xml:space="preserve">memiliki gir berbahan plastik serta memiliki kemampuan mengangkat beban seberat </w:t>
      </w:r>
      <w:r w:rsidR="0001672C">
        <w:rPr>
          <w:rFonts w:ascii="Times New Roman" w:hAnsi="Times New Roman" w:cs="Times New Roman"/>
          <w:sz w:val="24"/>
          <w:szCs w:val="24"/>
          <w:lang w:val="sv-SE"/>
        </w:rPr>
        <w:t>± 1,8 kg. Terdapat servo yang lebih baik yaitu MG996 dengan gir berbahan metal dan mampu mengangkat beban ± 11 kg.</w:t>
      </w:r>
    </w:p>
    <w:sectPr w:rsidR="00D439D3" w:rsidRPr="00F8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A"/>
    <w:rsid w:val="0001672C"/>
    <w:rsid w:val="000C1DFB"/>
    <w:rsid w:val="000D577D"/>
    <w:rsid w:val="00172564"/>
    <w:rsid w:val="001827BC"/>
    <w:rsid w:val="001D0339"/>
    <w:rsid w:val="00202848"/>
    <w:rsid w:val="002533F3"/>
    <w:rsid w:val="002653E9"/>
    <w:rsid w:val="002726E2"/>
    <w:rsid w:val="00281200"/>
    <w:rsid w:val="002D572A"/>
    <w:rsid w:val="0030712A"/>
    <w:rsid w:val="00365141"/>
    <w:rsid w:val="0041750B"/>
    <w:rsid w:val="0045181F"/>
    <w:rsid w:val="00470CFB"/>
    <w:rsid w:val="004B6352"/>
    <w:rsid w:val="00501EFE"/>
    <w:rsid w:val="00544A4A"/>
    <w:rsid w:val="00561EC2"/>
    <w:rsid w:val="005D6A90"/>
    <w:rsid w:val="00651B90"/>
    <w:rsid w:val="00671D0E"/>
    <w:rsid w:val="006746FC"/>
    <w:rsid w:val="00696B49"/>
    <w:rsid w:val="006A3800"/>
    <w:rsid w:val="006E0C75"/>
    <w:rsid w:val="0070646A"/>
    <w:rsid w:val="007823EE"/>
    <w:rsid w:val="007E641F"/>
    <w:rsid w:val="007F56E1"/>
    <w:rsid w:val="00892C6D"/>
    <w:rsid w:val="008A7135"/>
    <w:rsid w:val="008C760D"/>
    <w:rsid w:val="00952DF5"/>
    <w:rsid w:val="00997104"/>
    <w:rsid w:val="00A26A09"/>
    <w:rsid w:val="00A75CCF"/>
    <w:rsid w:val="00B24E08"/>
    <w:rsid w:val="00BA0205"/>
    <w:rsid w:val="00BD455E"/>
    <w:rsid w:val="00BD5072"/>
    <w:rsid w:val="00BE4A6B"/>
    <w:rsid w:val="00CD0420"/>
    <w:rsid w:val="00D439D3"/>
    <w:rsid w:val="00D62EB3"/>
    <w:rsid w:val="00E004B6"/>
    <w:rsid w:val="00E05EFF"/>
    <w:rsid w:val="00E54AAC"/>
    <w:rsid w:val="00E96BCF"/>
    <w:rsid w:val="00F25681"/>
    <w:rsid w:val="00F80B4E"/>
    <w:rsid w:val="00FB32D2"/>
    <w:rsid w:val="00FC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2CDD"/>
  <w15:chartTrackingRefBased/>
  <w15:docId w15:val="{3443607E-E4CF-4FCF-AE33-4EC1B5F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46</cp:revision>
  <dcterms:created xsi:type="dcterms:W3CDTF">2023-05-18T07:46:00Z</dcterms:created>
  <dcterms:modified xsi:type="dcterms:W3CDTF">2023-05-29T02:24:00Z</dcterms:modified>
</cp:coreProperties>
</file>