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BANDkms</w:t>
      </w:r>
    </w:p>
    <w:p>
      <w:pPr>
        <w:pStyle w:val="DocSubtitle"/>
      </w:pPr>
      <w:r>
        <w:t>Klientenmanagement-System</w:t>
      </w:r>
    </w:p>
    <w:p>
      <w:pPr>
        <w:jc w:val="center"/>
      </w:pPr>
      <w:r>
        <w:br/>
      </w:r>
      <w:r>
        <w:rPr>
          <w:b/>
          <w:color w:val="1A237E"/>
          <w:sz w:val="36"/>
        </w:rPr>
        <w:t>Content Engineering Dokument</w:t>
      </w:r>
      <w:r>
        <w:br/>
      </w:r>
      <w:r>
        <w:rPr>
          <w:color w:val="0D47A1"/>
          <w:sz w:val="28"/>
        </w:rPr>
        <w:t>Version 1.6</w:t>
      </w:r>
    </w:p>
    <w:p>
      <w:pPr>
        <w:jc w:val="center"/>
      </w:pPr>
      <w:r>
        <w:br/>
        <w:br/>
      </w:r>
      <w:r>
        <w:rPr>
          <w:color w:val="666666"/>
          <w:sz w:val="22"/>
        </w:rPr>
        <w:t>Stand: 06.05.2026</w:t>
      </w:r>
      <w:r>
        <w:br/>
      </w:r>
      <w:r>
        <w:rPr>
          <w:color w:val="0D47A1"/>
          <w:sz w:val="22"/>
        </w:rPr>
        <w:t>bandkms.abacusai.app</w:t>
      </w:r>
    </w:p>
    <w:p>
      <w:r>
        <w:br w:type="page"/>
      </w:r>
    </w:p>
    <w:p>
      <w:pPr>
        <w:pStyle w:val="SectionHead"/>
      </w:pPr>
      <w:r>
        <w:t>Änderungshistorie</w:t>
      </w:r>
    </w:p>
    <w:tbl>
      <w:tblPr>
        <w:tblStyle w:val="TableGrid"/>
        <w:tblW w:type="auto" w:w="0"/>
        <w:jc w:val="left"/>
        <w:tblLook w:firstColumn="1" w:firstRow="1" w:lastColumn="0" w:lastRow="0" w:noHBand="0" w:noVBand="1" w:val="04A0"/>
      </w:tblPr>
      <w:tblGrid>
        <w:gridCol w:w="3135"/>
        <w:gridCol w:w="3135"/>
        <w:gridCol w:w="3135"/>
      </w:tblGrid>
      <w:tr>
        <w:tc>
          <w:tcPr>
            <w:tcW w:type="dxa" w:w="3135"/>
          </w:tcPr>
          <w:p>
            <w:r/>
            <w:r>
              <w:rPr>
                <w:rFonts w:ascii="Calibri" w:hAnsi="Calibri"/>
                <w:b/>
                <w:sz w:val="19"/>
              </w:rPr>
              <w:t>Version</w:t>
            </w:r>
          </w:p>
        </w:tc>
        <w:tc>
          <w:tcPr>
            <w:tcW w:type="dxa" w:w="3135"/>
          </w:tcPr>
          <w:p>
            <w:r/>
            <w:r>
              <w:rPr>
                <w:rFonts w:ascii="Calibri" w:hAnsi="Calibri"/>
                <w:b/>
                <w:sz w:val="19"/>
              </w:rPr>
              <w:t>Datum</w:t>
            </w:r>
          </w:p>
        </w:tc>
        <w:tc>
          <w:tcPr>
            <w:tcW w:type="dxa" w:w="3135"/>
          </w:tcPr>
          <w:p>
            <w:r/>
            <w:r>
              <w:rPr>
                <w:rFonts w:ascii="Calibri" w:hAnsi="Calibri"/>
                <w:b/>
                <w:sz w:val="19"/>
              </w:rPr>
              <w:t>Änderungen</w:t>
            </w:r>
          </w:p>
        </w:tc>
      </w:tr>
      <w:tr>
        <w:tc>
          <w:tcPr>
            <w:tcW w:type="dxa" w:w="3135"/>
          </w:tcPr>
          <w:p>
            <w:r/>
            <w:r>
              <w:rPr>
                <w:rFonts w:ascii="Calibri" w:hAnsi="Calibri"/>
                <w:sz w:val="19"/>
              </w:rPr>
              <w:t>1.6</w:t>
            </w:r>
          </w:p>
        </w:tc>
        <w:tc>
          <w:tcPr>
            <w:tcW w:type="dxa" w:w="3135"/>
          </w:tcPr>
          <w:p>
            <w:r/>
            <w:r>
              <w:rPr>
                <w:rFonts w:ascii="Calibri" w:hAnsi="Calibri"/>
                <w:sz w:val="19"/>
              </w:rPr>
              <w:t>06.05.2026</w:t>
            </w:r>
          </w:p>
        </w:tc>
        <w:tc>
          <w:tcPr>
            <w:tcW w:type="dxa" w:w="3135"/>
          </w:tcPr>
          <w:p>
            <w:r/>
            <w:r>
              <w:rPr>
                <w:rFonts w:ascii="Calibri" w:hAnsi="Calibri"/>
                <w:sz w:val="19"/>
              </w:rPr>
              <w:t>Meeting-Planer: Betreuende Person (Kontakt) statt Berufsbild, Workflow-Reminder; Einsatzplanung: Stundenbasierte Planung</w:t>
            </w:r>
          </w:p>
        </w:tc>
      </w:tr>
      <w:tr>
        <w:tc>
          <w:tcPr>
            <w:tcW w:type="dxa" w:w="3135"/>
          </w:tcPr>
          <w:p>
            <w:r/>
            <w:r>
              <w:rPr>
                <w:rFonts w:ascii="Calibri" w:hAnsi="Calibri"/>
                <w:sz w:val="19"/>
              </w:rPr>
              <w:t>1.5</w:t>
            </w:r>
          </w:p>
        </w:tc>
        <w:tc>
          <w:tcPr>
            <w:tcW w:type="dxa" w:w="3135"/>
          </w:tcPr>
          <w:p>
            <w:r/>
            <w:r>
              <w:rPr>
                <w:rFonts w:ascii="Calibri" w:hAnsi="Calibri"/>
                <w:sz w:val="19"/>
              </w:rPr>
              <w:t>06.05.2026</w:t>
            </w:r>
          </w:p>
        </w:tc>
        <w:tc>
          <w:tcPr>
            <w:tcW w:type="dxa" w:w="3135"/>
          </w:tcPr>
          <w:p>
            <w:r/>
            <w:r>
              <w:rPr>
                <w:rFonts w:ascii="Calibri" w:hAnsi="Calibri"/>
                <w:sz w:val="19"/>
              </w:rPr>
              <w:t>Kontakt-Tags (Mehrfach-Tagging, Filterung, CRUD-Verwaltung), Kontaktart (Person/Organisation), Organisations-Zuordnung</w:t>
            </w:r>
          </w:p>
        </w:tc>
      </w:tr>
      <w:tr>
        <w:tc>
          <w:tcPr>
            <w:tcW w:type="dxa" w:w="3135"/>
          </w:tcPr>
          <w:p>
            <w:r/>
            <w:r>
              <w:rPr>
                <w:rFonts w:ascii="Calibri" w:hAnsi="Calibri"/>
                <w:sz w:val="19"/>
              </w:rPr>
              <w:t>1.4</w:t>
            </w:r>
          </w:p>
        </w:tc>
        <w:tc>
          <w:tcPr>
            <w:tcW w:type="dxa" w:w="3135"/>
          </w:tcPr>
          <w:p>
            <w:r/>
            <w:r>
              <w:rPr>
                <w:rFonts w:ascii="Calibri" w:hAnsi="Calibri"/>
                <w:sz w:val="19"/>
              </w:rPr>
              <w:t>06.05.2026</w:t>
            </w:r>
          </w:p>
        </w:tc>
        <w:tc>
          <w:tcPr>
            <w:tcW w:type="dxa" w:w="3135"/>
          </w:tcPr>
          <w:p>
            <w:r/>
            <w:r>
              <w:rPr>
                <w:rFonts w:ascii="Calibri" w:hAnsi="Calibri"/>
                <w:sz w:val="19"/>
              </w:rPr>
              <w:t>Modul 4 Erweiterung: Einsatzplanung — Mutation und Kopie</w:t>
            </w:r>
          </w:p>
        </w:tc>
      </w:tr>
      <w:tr>
        <w:tc>
          <w:tcPr>
            <w:tcW w:type="dxa" w:w="3135"/>
          </w:tcPr>
          <w:p>
            <w:r/>
            <w:r>
              <w:rPr>
                <w:rFonts w:ascii="Calibri" w:hAnsi="Calibri"/>
                <w:sz w:val="19"/>
              </w:rPr>
              <w:t>1.3</w:t>
            </w:r>
          </w:p>
        </w:tc>
        <w:tc>
          <w:tcPr>
            <w:tcW w:type="dxa" w:w="3135"/>
          </w:tcPr>
          <w:p>
            <w:r/>
            <w:r>
              <w:rPr>
                <w:rFonts w:ascii="Calibri" w:hAnsi="Calibri"/>
                <w:sz w:val="19"/>
              </w:rPr>
              <w:t>05.05.2026</w:t>
            </w:r>
          </w:p>
        </w:tc>
        <w:tc>
          <w:tcPr>
            <w:tcW w:type="dxa" w:w="3135"/>
          </w:tcPr>
          <w:p>
            <w:r/>
            <w:r>
              <w:rPr>
                <w:rFonts w:ascii="Calibri" w:hAnsi="Calibri"/>
                <w:sz w:val="19"/>
              </w:rPr>
              <w:t>Modul 12: Meeting-Planer — Wochenkalender, ICS-Einladungen</w:t>
            </w:r>
          </w:p>
        </w:tc>
      </w:tr>
      <w:tr>
        <w:tc>
          <w:tcPr>
            <w:tcW w:type="dxa" w:w="3135"/>
          </w:tcPr>
          <w:p>
            <w:r/>
            <w:r>
              <w:rPr>
                <w:rFonts w:ascii="Calibri" w:hAnsi="Calibri"/>
                <w:sz w:val="19"/>
              </w:rPr>
              <w:t>1.2</w:t>
            </w:r>
          </w:p>
        </w:tc>
        <w:tc>
          <w:tcPr>
            <w:tcW w:type="dxa" w:w="3135"/>
          </w:tcPr>
          <w:p>
            <w:r/>
            <w:r>
              <w:rPr>
                <w:rFonts w:ascii="Calibri" w:hAnsi="Calibri"/>
                <w:sz w:val="19"/>
              </w:rPr>
              <w:t>05.05.2026</w:t>
            </w:r>
          </w:p>
        </w:tc>
        <w:tc>
          <w:tcPr>
            <w:tcW w:type="dxa" w:w="3135"/>
          </w:tcPr>
          <w:p>
            <w:r/>
            <w:r>
              <w:rPr>
                <w:rFonts w:ascii="Calibri" w:hAnsi="Calibri"/>
                <w:sz w:val="19"/>
              </w:rPr>
              <w:t>Modul 11: Meetings, Transkription, KI-Protokoll; Security Hardening</w:t>
            </w:r>
          </w:p>
        </w:tc>
      </w:tr>
      <w:tr>
        <w:tc>
          <w:tcPr>
            <w:tcW w:type="dxa" w:w="3135"/>
          </w:tcPr>
          <w:p>
            <w:r/>
            <w:r>
              <w:rPr>
                <w:rFonts w:ascii="Calibri" w:hAnsi="Calibri"/>
                <w:sz w:val="19"/>
              </w:rPr>
              <w:t>1.1</w:t>
            </w:r>
          </w:p>
        </w:tc>
        <w:tc>
          <w:tcPr>
            <w:tcW w:type="dxa" w:w="3135"/>
          </w:tcPr>
          <w:p>
            <w:r/>
            <w:r>
              <w:rPr>
                <w:rFonts w:ascii="Calibri" w:hAnsi="Calibri"/>
                <w:sz w:val="19"/>
              </w:rPr>
              <w:t>05.05.2026</w:t>
            </w:r>
          </w:p>
        </w:tc>
        <w:tc>
          <w:tcPr>
            <w:tcW w:type="dxa" w:w="3135"/>
          </w:tcPr>
          <w:p>
            <w:r/>
            <w:r>
              <w:rPr>
                <w:rFonts w:ascii="Calibri" w:hAnsi="Calibri"/>
                <w:sz w:val="19"/>
              </w:rPr>
              <w:t>Modul 10: Benutzerverwaltung, User-Kontakt-Verknüpfung</w:t>
            </w:r>
          </w:p>
        </w:tc>
      </w:tr>
      <w:tr>
        <w:tc>
          <w:tcPr>
            <w:tcW w:type="dxa" w:w="3135"/>
          </w:tcPr>
          <w:p>
            <w:r/>
            <w:r>
              <w:rPr>
                <w:rFonts w:ascii="Calibri" w:hAnsi="Calibri"/>
                <w:sz w:val="19"/>
              </w:rPr>
              <w:t>1.0</w:t>
            </w:r>
          </w:p>
        </w:tc>
        <w:tc>
          <w:tcPr>
            <w:tcW w:type="dxa" w:w="3135"/>
          </w:tcPr>
          <w:p>
            <w:r/>
            <w:r>
              <w:rPr>
                <w:rFonts w:ascii="Calibri" w:hAnsi="Calibri"/>
                <w:sz w:val="19"/>
              </w:rPr>
              <w:t>30.04.2026</w:t>
            </w:r>
          </w:p>
        </w:tc>
        <w:tc>
          <w:tcPr>
            <w:tcW w:type="dxa" w:w="3135"/>
          </w:tcPr>
          <w:p>
            <w:r/>
            <w:r>
              <w:rPr>
                <w:rFonts w:ascii="Calibri" w:hAnsi="Calibri"/>
                <w:sz w:val="19"/>
              </w:rPr>
              <w:t>Initiale Version, Module 1–9</w:t>
            </w:r>
          </w:p>
        </w:tc>
      </w:tr>
    </w:tbl>
    <w:p>
      <w:pPr>
        <w:pStyle w:val="SectionHead"/>
      </w:pPr>
      <w:r>
        <w:t>Modulübersicht</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sz w:val="19"/>
              </w:rPr>
              <w:t>#</w:t>
            </w:r>
          </w:p>
        </w:tc>
        <w:tc>
          <w:tcPr>
            <w:tcW w:type="dxa" w:w="3135"/>
          </w:tcPr>
          <w:p>
            <w:r/>
            <w:r>
              <w:rPr>
                <w:rFonts w:ascii="Calibri" w:hAnsi="Calibri"/>
                <w:b/>
                <w:sz w:val="19"/>
              </w:rPr>
              <w:t>Modul</w:t>
            </w:r>
          </w:p>
        </w:tc>
        <w:tc>
          <w:tcPr>
            <w:tcW w:type="dxa" w:w="3135"/>
          </w:tcPr>
          <w:p>
            <w:r/>
            <w:r>
              <w:rPr>
                <w:rFonts w:ascii="Calibri" w:hAnsi="Calibri"/>
                <w:b/>
                <w:sz w:val="19"/>
              </w:rPr>
              <w:t>Beschreibung</w:t>
            </w:r>
          </w:p>
        </w:tc>
      </w:tr>
      <w:tr>
        <w:tc>
          <w:tcPr>
            <w:tcW w:type="dxa" w:w="3135"/>
          </w:tcPr>
          <w:p>
            <w:r/>
            <w:r>
              <w:rPr>
                <w:sz w:val="19"/>
              </w:rPr>
              <w:t>1</w:t>
            </w:r>
          </w:p>
        </w:tc>
        <w:tc>
          <w:tcPr>
            <w:tcW w:type="dxa" w:w="3135"/>
          </w:tcPr>
          <w:p>
            <w:r/>
            <w:r>
              <w:rPr>
                <w:b/>
                <w:sz w:val="19"/>
              </w:rPr>
              <w:t>Dashboard</w:t>
            </w:r>
          </w:p>
        </w:tc>
        <w:tc>
          <w:tcPr>
            <w:tcW w:type="dxa" w:w="3135"/>
          </w:tcPr>
          <w:p>
            <w:r/>
            <w:r>
              <w:rPr>
                <w:sz w:val="19"/>
              </w:rPr>
              <w:t>KPI-Karten, Aktivitäten, Workflows, Reminder-Übersicht (v1.6)</w:t>
            </w:r>
          </w:p>
        </w:tc>
      </w:tr>
      <w:tr>
        <w:tc>
          <w:tcPr>
            <w:tcW w:type="dxa" w:w="3135"/>
          </w:tcPr>
          <w:p>
            <w:r/>
            <w:r>
              <w:rPr>
                <w:sz w:val="19"/>
              </w:rPr>
              <w:t>2</w:t>
            </w:r>
          </w:p>
        </w:tc>
        <w:tc>
          <w:tcPr>
            <w:tcW w:type="dxa" w:w="3135"/>
          </w:tcPr>
          <w:p>
            <w:r/>
            <w:r>
              <w:rPr>
                <w:b/>
                <w:sz w:val="19"/>
              </w:rPr>
              <w:t>Klienten</w:t>
            </w:r>
          </w:p>
        </w:tc>
        <w:tc>
          <w:tcPr>
            <w:tcW w:type="dxa" w:w="3135"/>
          </w:tcPr>
          <w:p>
            <w:r/>
            <w:r>
              <w:rPr>
                <w:sz w:val="19"/>
              </w:rPr>
              <w:t>Stammdaten CRUD, 360°-Ansicht</w:t>
            </w:r>
          </w:p>
        </w:tc>
      </w:tr>
      <w:tr>
        <w:tc>
          <w:tcPr>
            <w:tcW w:type="dxa" w:w="3135"/>
          </w:tcPr>
          <w:p>
            <w:r/>
            <w:r>
              <w:rPr>
                <w:sz w:val="19"/>
              </w:rPr>
              <w:t>3</w:t>
            </w:r>
          </w:p>
        </w:tc>
        <w:tc>
          <w:tcPr>
            <w:tcW w:type="dxa" w:w="3135"/>
          </w:tcPr>
          <w:p>
            <w:r/>
            <w:r>
              <w:rPr>
                <w:b/>
                <w:sz w:val="19"/>
              </w:rPr>
              <w:t>Intake</w:t>
            </w:r>
          </w:p>
        </w:tc>
        <w:tc>
          <w:tcPr>
            <w:tcW w:type="dxa" w:w="3135"/>
          </w:tcPr>
          <w:p>
            <w:r/>
            <w:r>
              <w:rPr>
                <w:sz w:val="19"/>
              </w:rPr>
              <w:t>Checklisten-Workflow</w:t>
            </w:r>
          </w:p>
        </w:tc>
      </w:tr>
      <w:tr>
        <w:tc>
          <w:tcPr>
            <w:tcW w:type="dxa" w:w="3135"/>
          </w:tcPr>
          <w:p>
            <w:r/>
            <w:r>
              <w:rPr>
                <w:sz w:val="19"/>
              </w:rPr>
              <w:t>4</w:t>
            </w:r>
          </w:p>
        </w:tc>
        <w:tc>
          <w:tcPr>
            <w:tcW w:type="dxa" w:w="3135"/>
          </w:tcPr>
          <w:p>
            <w:r/>
            <w:r>
              <w:rPr>
                <w:b/>
                <w:sz w:val="19"/>
              </w:rPr>
              <w:t>Einsatzplanung</w:t>
            </w:r>
          </w:p>
        </w:tc>
        <w:tc>
          <w:tcPr>
            <w:tcW w:type="dxa" w:w="3135"/>
          </w:tcPr>
          <w:p>
            <w:r/>
            <w:r>
              <w:rPr>
                <w:sz w:val="19"/>
              </w:rPr>
              <w:t>Listen-/Statusansicht, Mutation/Kopie (v1.4), Stundenbasierte Planung (v1.6)</w:t>
            </w:r>
          </w:p>
        </w:tc>
      </w:tr>
      <w:tr>
        <w:tc>
          <w:tcPr>
            <w:tcW w:type="dxa" w:w="3135"/>
          </w:tcPr>
          <w:p>
            <w:r/>
            <w:r>
              <w:rPr>
                <w:sz w:val="19"/>
              </w:rPr>
              <w:t>5</w:t>
            </w:r>
          </w:p>
        </w:tc>
        <w:tc>
          <w:tcPr>
            <w:tcW w:type="dxa" w:w="3135"/>
          </w:tcPr>
          <w:p>
            <w:r/>
            <w:r>
              <w:rPr>
                <w:b/>
                <w:sz w:val="19"/>
              </w:rPr>
              <w:t>Arbeitsplätze</w:t>
            </w:r>
          </w:p>
        </w:tc>
        <w:tc>
          <w:tcPr>
            <w:tcW w:type="dxa" w:w="3135"/>
          </w:tcPr>
          <w:p>
            <w:r/>
            <w:r>
              <w:rPr>
                <w:sz w:val="19"/>
              </w:rPr>
              <w:t>Kapazitäts-Dashboard</w:t>
            </w:r>
          </w:p>
        </w:tc>
      </w:tr>
      <w:tr>
        <w:tc>
          <w:tcPr>
            <w:tcW w:type="dxa" w:w="3135"/>
          </w:tcPr>
          <w:p>
            <w:r/>
            <w:r>
              <w:rPr>
                <w:sz w:val="19"/>
              </w:rPr>
              <w:t>6</w:t>
            </w:r>
          </w:p>
        </w:tc>
        <w:tc>
          <w:tcPr>
            <w:tcW w:type="dxa" w:w="3135"/>
          </w:tcPr>
          <w:p>
            <w:r/>
            <w:r>
              <w:rPr>
                <w:b/>
                <w:sz w:val="19"/>
              </w:rPr>
              <w:t>Berufsbilder</w:t>
            </w:r>
          </w:p>
        </w:tc>
        <w:tc>
          <w:tcPr>
            <w:tcW w:type="dxa" w:w="3135"/>
          </w:tcPr>
          <w:p>
            <w:r/>
            <w:r>
              <w:rPr>
                <w:sz w:val="19"/>
              </w:rPr>
              <w:t>Katalog, Kompetenz-Tags</w:t>
            </w:r>
          </w:p>
        </w:tc>
      </w:tr>
      <w:tr>
        <w:tc>
          <w:tcPr>
            <w:tcW w:type="dxa" w:w="3135"/>
          </w:tcPr>
          <w:p>
            <w:r/>
            <w:r>
              <w:rPr>
                <w:sz w:val="19"/>
              </w:rPr>
              <w:t>7</w:t>
            </w:r>
          </w:p>
        </w:tc>
        <w:tc>
          <w:tcPr>
            <w:tcW w:type="dxa" w:w="3135"/>
          </w:tcPr>
          <w:p>
            <w:r/>
            <w:r>
              <w:rPr>
                <w:b/>
                <w:sz w:val="19"/>
              </w:rPr>
              <w:t>Berichtswesen</w:t>
            </w:r>
          </w:p>
        </w:tc>
        <w:tc>
          <w:tcPr>
            <w:tcW w:type="dxa" w:w="3135"/>
          </w:tcPr>
          <w:p>
            <w:r/>
            <w:r>
              <w:rPr>
                <w:sz w:val="19"/>
              </w:rPr>
              <w:t>Vorlagen, PDF-Export</w:t>
            </w:r>
          </w:p>
        </w:tc>
      </w:tr>
      <w:tr>
        <w:tc>
          <w:tcPr>
            <w:tcW w:type="dxa" w:w="3135"/>
          </w:tcPr>
          <w:p>
            <w:r/>
            <w:r>
              <w:rPr>
                <w:sz w:val="19"/>
              </w:rPr>
              <w:t>8</w:t>
            </w:r>
          </w:p>
        </w:tc>
        <w:tc>
          <w:tcPr>
            <w:tcW w:type="dxa" w:w="3135"/>
          </w:tcPr>
          <w:p>
            <w:r/>
            <w:r>
              <w:rPr>
                <w:b/>
                <w:sz w:val="19"/>
              </w:rPr>
              <w:t>Abrechnungen</w:t>
            </w:r>
          </w:p>
        </w:tc>
        <w:tc>
          <w:tcPr>
            <w:tcW w:type="dxa" w:w="3135"/>
          </w:tcPr>
          <w:p>
            <w:r/>
            <w:r>
              <w:rPr>
                <w:sz w:val="19"/>
              </w:rPr>
              <w:t>Freigabe-Workflow, DATEV-Export</w:t>
            </w:r>
          </w:p>
        </w:tc>
      </w:tr>
      <w:tr>
        <w:tc>
          <w:tcPr>
            <w:tcW w:type="dxa" w:w="3135"/>
          </w:tcPr>
          <w:p>
            <w:r/>
            <w:r>
              <w:rPr>
                <w:sz w:val="19"/>
              </w:rPr>
              <w:t>9</w:t>
            </w:r>
          </w:p>
        </w:tc>
        <w:tc>
          <w:tcPr>
            <w:tcW w:type="dxa" w:w="3135"/>
          </w:tcPr>
          <w:p>
            <w:r/>
            <w:r>
              <w:rPr>
                <w:b/>
                <w:sz w:val="19"/>
              </w:rPr>
              <w:t>Kontakte</w:t>
            </w:r>
          </w:p>
        </w:tc>
        <w:tc>
          <w:tcPr>
            <w:tcW w:type="dxa" w:w="3135"/>
          </w:tcPr>
          <w:p>
            <w:r/>
            <w:r>
              <w:rPr>
                <w:sz w:val="19"/>
              </w:rPr>
              <w:t>Kontaktpersonen, Tags, Kontaktart (v1.5), Betreuende Person (v1.6)</w:t>
            </w:r>
          </w:p>
        </w:tc>
      </w:tr>
      <w:tr>
        <w:tc>
          <w:tcPr>
            <w:tcW w:type="dxa" w:w="3135"/>
          </w:tcPr>
          <w:p>
            <w:r/>
            <w:r>
              <w:rPr>
                <w:sz w:val="19"/>
              </w:rPr>
              <w:t>10</w:t>
            </w:r>
          </w:p>
        </w:tc>
        <w:tc>
          <w:tcPr>
            <w:tcW w:type="dxa" w:w="3135"/>
          </w:tcPr>
          <w:p>
            <w:r/>
            <w:r>
              <w:rPr>
                <w:b/>
                <w:sz w:val="19"/>
              </w:rPr>
              <w:t>Benutzerverwaltung</w:t>
            </w:r>
          </w:p>
        </w:tc>
        <w:tc>
          <w:tcPr>
            <w:tcW w:type="dxa" w:w="3135"/>
          </w:tcPr>
          <w:p>
            <w:r/>
            <w:r>
              <w:rPr>
                <w:sz w:val="19"/>
              </w:rPr>
              <w:t>CRUD, RBAC, Soft-Delete (v1.1)</w:t>
            </w:r>
          </w:p>
        </w:tc>
      </w:tr>
      <w:tr>
        <w:tc>
          <w:tcPr>
            <w:tcW w:type="dxa" w:w="3135"/>
          </w:tcPr>
          <w:p>
            <w:r/>
            <w:r>
              <w:rPr>
                <w:sz w:val="19"/>
              </w:rPr>
              <w:t>11</w:t>
            </w:r>
          </w:p>
        </w:tc>
        <w:tc>
          <w:tcPr>
            <w:tcW w:type="dxa" w:w="3135"/>
          </w:tcPr>
          <w:p>
            <w:r/>
            <w:r>
              <w:rPr>
                <w:b/>
                <w:sz w:val="19"/>
              </w:rPr>
              <w:t>Meetings</w:t>
            </w:r>
          </w:p>
        </w:tc>
        <w:tc>
          <w:tcPr>
            <w:tcW w:type="dxa" w:w="3135"/>
          </w:tcPr>
          <w:p>
            <w:r/>
            <w:r>
              <w:rPr>
                <w:sz w:val="19"/>
              </w:rPr>
              <w:t>Aufnahme, Transkription, KI-Protokoll (v1.2)</w:t>
            </w:r>
          </w:p>
        </w:tc>
      </w:tr>
      <w:tr>
        <w:tc>
          <w:tcPr>
            <w:tcW w:type="dxa" w:w="3135"/>
          </w:tcPr>
          <w:p>
            <w:r/>
            <w:r>
              <w:rPr>
                <w:sz w:val="19"/>
              </w:rPr>
              <w:t>12</w:t>
            </w:r>
          </w:p>
        </w:tc>
        <w:tc>
          <w:tcPr>
            <w:tcW w:type="dxa" w:w="3135"/>
          </w:tcPr>
          <w:p>
            <w:r/>
            <w:r>
              <w:rPr>
                <w:b/>
                <w:sz w:val="19"/>
              </w:rPr>
              <w:t>Meeting-Planer</w:t>
            </w:r>
          </w:p>
        </w:tc>
        <w:tc>
          <w:tcPr>
            <w:tcW w:type="dxa" w:w="3135"/>
          </w:tcPr>
          <w:p>
            <w:r/>
            <w:r>
              <w:rPr>
                <w:sz w:val="19"/>
              </w:rPr>
              <w:t>Wochenkalender, Betreuende Person, Workflow-Reminder (v1.6)</w:t>
            </w:r>
          </w:p>
        </w:tc>
      </w:tr>
      <w:tr>
        <w:tc>
          <w:tcPr>
            <w:tcW w:type="dxa" w:w="3135"/>
          </w:tcPr>
          <w:p>
            <w:r/>
            <w:r>
              <w:rPr>
                <w:sz w:val="19"/>
              </w:rPr>
              <w:t>13</w:t>
            </w:r>
          </w:p>
        </w:tc>
        <w:tc>
          <w:tcPr>
            <w:tcW w:type="dxa" w:w="3135"/>
          </w:tcPr>
          <w:p>
            <w:r/>
            <w:r>
              <w:rPr>
                <w:b/>
                <w:sz w:val="19"/>
              </w:rPr>
              <w:t>Workflow-Items</w:t>
            </w:r>
          </w:p>
        </w:tc>
        <w:tc>
          <w:tcPr>
            <w:tcW w:type="dxa" w:w="3135"/>
          </w:tcPr>
          <w:p>
            <w:r/>
            <w:r>
              <w:rPr>
                <w:sz w:val="19"/>
              </w:rPr>
              <w:t>Aufgaben-/Reminder-System für betreuende Personen (v1.6)</w:t>
            </w:r>
          </w:p>
        </w:tc>
      </w:tr>
    </w:tbl>
    <w:p>
      <w:r>
        <w:br w:type="page"/>
      </w:r>
    </w:p>
    <w:p>
      <w:pPr>
        <w:pStyle w:val="SectionHead"/>
      </w:pPr>
      <w:r>
        <w:t>Anforderung A: Betreuende Person im Meeting-Planer (v1.6)</w:t>
      </w:r>
    </w:p>
    <w:p>
      <w:pPr>
        <w:pStyle w:val="SubSectionHead"/>
      </w:pPr>
      <w:r>
        <w:t>Übersicht</w:t>
      </w:r>
    </w:p>
    <w:p>
      <w:r>
        <w:t>Beim Erstellen eines geplanten Meetings über den Meeting-Planer wird das bisherige Feld „Berufsbild“ durch ein neues Feld „Betreuende Person“ (Kontakt) ersetzt. Die betreuende Person ist ein Kontakt aus dem Kontaktmodul und wird dem Meeting als verantwortliche Betreuungsperson zugeordnet. Diese Zuordnung dient als Grundlage für automatische Workflow-Reminder (siehe Anforderung B).</w:t>
      </w:r>
    </w:p>
    <w:p>
      <w:pPr>
        <w:pStyle w:val="SubSectionHead"/>
      </w:pPr>
      <w:r>
        <w:t>Ist-Analyse</w:t>
      </w:r>
    </w:p>
    <w:p>
      <w:r>
        <w:t>Das Modell GeplantesMeeting enthält aktuell folgende Felder: titel, beschreibung, datum, datumEnde, ort, meetingTypId, status, meetingId (Verknüpfung zum durchgeführten Meeting), erstelltVonId, teilnehmer (M:N über GeplantesMeetingTeilnehmer).</w:t>
        <w:br/>
        <w:br/>
        <w:t>Es existiert kein Feld für eine betreuende Person. Die Teilnehmerliste enthält Klienten, Kontakte und externe E-Mail-Adressen — ohne Unterscheidung einer besonderen Rolle wie „Betreuungsperson“. Ein Berufsbild-Feld existiert am Meeting-Planer nicht direkt, jedoch am Einsatzplan-Modell (berufsbildId). Die Anforderung zielt darauf ab, diese strukturelle Lücke durch eine explizite Kontakt-Zuordnung zu schließen.</w:t>
      </w:r>
    </w:p>
    <w:p>
      <w:pPr>
        <w:pStyle w:val="SubSectionHead"/>
      </w:pPr>
      <w:r>
        <w:t>FR-12.1: Datenmodell — Betreuende Person</w:t>
      </w:r>
    </w:p>
    <w:p>
      <w:r>
        <w:t>Das Modell GeplantesMeeting wird um folgende Felder erweitert:</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sz w:val="19"/>
              </w:rPr>
              <w:t>Feld</w:t>
            </w:r>
          </w:p>
        </w:tc>
        <w:tc>
          <w:tcPr>
            <w:tcW w:type="dxa" w:w="3135"/>
          </w:tcPr>
          <w:p>
            <w:r/>
            <w:r>
              <w:rPr>
                <w:rFonts w:ascii="Calibri" w:hAnsi="Calibri"/>
                <w:b/>
                <w:sz w:val="19"/>
              </w:rPr>
              <w:t>Typ</w:t>
            </w:r>
          </w:p>
        </w:tc>
        <w:tc>
          <w:tcPr>
            <w:tcW w:type="dxa" w:w="3135"/>
          </w:tcPr>
          <w:p>
            <w:r/>
            <w:r>
              <w:rPr>
                <w:rFonts w:ascii="Calibri" w:hAnsi="Calibri"/>
                <w:b/>
                <w:sz w:val="19"/>
              </w:rPr>
              <w:t>Beschreibung</w:t>
            </w:r>
          </w:p>
        </w:tc>
      </w:tr>
      <w:tr>
        <w:tc>
          <w:tcPr>
            <w:tcW w:type="dxa" w:w="3135"/>
          </w:tcPr>
          <w:p>
            <w:r/>
            <w:r>
              <w:rPr>
                <w:rFonts w:ascii="Calibri" w:hAnsi="Calibri"/>
                <w:sz w:val="19"/>
              </w:rPr>
              <w:t>betreuendePersonId</w:t>
            </w:r>
          </w:p>
        </w:tc>
        <w:tc>
          <w:tcPr>
            <w:tcW w:type="dxa" w:w="3135"/>
          </w:tcPr>
          <w:p>
            <w:r/>
            <w:r>
              <w:rPr>
                <w:rFonts w:ascii="Calibri" w:hAnsi="Calibri"/>
                <w:sz w:val="19"/>
              </w:rPr>
              <w:t>String? (FK → Kontakt)</w:t>
            </w:r>
          </w:p>
        </w:tc>
        <w:tc>
          <w:tcPr>
            <w:tcW w:type="dxa" w:w="3135"/>
          </w:tcPr>
          <w:p>
            <w:r/>
            <w:r>
              <w:rPr>
                <w:rFonts w:ascii="Calibri" w:hAnsi="Calibri"/>
                <w:sz w:val="19"/>
              </w:rPr>
              <w:t>Optionaler Verweis auf einen Kontakt, der als betreuende Person für dieses Meeting fungiert</w:t>
            </w:r>
          </w:p>
        </w:tc>
      </w:tr>
      <w:tr>
        <w:tc>
          <w:tcPr>
            <w:tcW w:type="dxa" w:w="3135"/>
          </w:tcPr>
          <w:p>
            <w:r/>
            <w:r>
              <w:rPr>
                <w:rFonts w:ascii="Calibri" w:hAnsi="Calibri"/>
                <w:sz w:val="19"/>
              </w:rPr>
              <w:t>betreuendePerson</w:t>
            </w:r>
          </w:p>
        </w:tc>
        <w:tc>
          <w:tcPr>
            <w:tcW w:type="dxa" w:w="3135"/>
          </w:tcPr>
          <w:p>
            <w:r/>
            <w:r>
              <w:rPr>
                <w:rFonts w:ascii="Calibri" w:hAnsi="Calibri"/>
                <w:sz w:val="19"/>
              </w:rPr>
              <w:t>Kontakt? (Relation)</w:t>
            </w:r>
          </w:p>
        </w:tc>
        <w:tc>
          <w:tcPr>
            <w:tcW w:type="dxa" w:w="3135"/>
          </w:tcPr>
          <w:p>
            <w:r/>
            <w:r>
              <w:rPr>
                <w:rFonts w:ascii="Calibri" w:hAnsi="Calibri"/>
                <w:sz w:val="19"/>
              </w:rPr>
              <w:t>Navigations-Eigenschaft zur betreuenden Person</w:t>
            </w:r>
          </w:p>
        </w:tc>
      </w:tr>
    </w:tbl>
    <w:p>
      <w:r>
        <w:br/>
        <w:t>Geschäftsregeln:</w:t>
      </w:r>
    </w:p>
    <w:p>
      <w:pPr>
        <w:pStyle w:val="ListBullet"/>
      </w:pPr>
      <w:r>
        <w:t>Die betreuende Person muss ein aktiver Kontakt sein (aktiv = true)</w:t>
      </w:r>
    </w:p>
    <w:p>
      <w:pPr>
        <w:pStyle w:val="ListBullet"/>
      </w:pPr>
      <w:r>
        <w:t>Die betreuende Person kann, muss aber nicht gleichzeitig Teilnehmer des Meetings sein</w:t>
      </w:r>
    </w:p>
    <w:p>
      <w:pPr>
        <w:pStyle w:val="ListBullet"/>
      </w:pPr>
      <w:r>
        <w:t>Beim Erstellen eines Meetings ist die betreuende Person optional, wird aber empfohlen</w:t>
      </w:r>
    </w:p>
    <w:p>
      <w:pPr>
        <w:pStyle w:val="ListBullet"/>
      </w:pPr>
      <w:r>
        <w:t>Die betreuende Person wird separat von der Teilnehmerliste verwaltet (eigenes Feld, keine Rolle in Teilnehmer)</w:t>
      </w:r>
    </w:p>
    <w:p>
      <w:pPr>
        <w:pStyle w:val="ListBullet"/>
      </w:pPr>
      <w:r>
        <w:t>Der Kontakt-Typ der betreuenden Person ist nicht eingeschränkt (Betreuer, Sozialarbeiter, etc.)</w:t>
      </w:r>
    </w:p>
    <w:p>
      <w:pPr>
        <w:pStyle w:val="ListBullet"/>
      </w:pPr>
      <w:r>
        <w:t>Wird ein Meeting eröffnet (GeplantesMeeting → Meeting), wird die betreuende Person in das eröffnete Meeting übernommen</w:t>
      </w:r>
    </w:p>
    <w:p>
      <w:pPr>
        <w:pStyle w:val="SubSectionHead"/>
      </w:pPr>
      <w:r>
        <w:t>FR-12.2: API-Erweiterungen — Betreuende Person</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sz w:val="19"/>
              </w:rPr>
              <w:t>Endpunkt</w:t>
            </w:r>
          </w:p>
        </w:tc>
        <w:tc>
          <w:tcPr>
            <w:tcW w:type="dxa" w:w="3135"/>
          </w:tcPr>
          <w:p>
            <w:r/>
            <w:r>
              <w:rPr>
                <w:rFonts w:ascii="Calibri" w:hAnsi="Calibri"/>
                <w:b/>
                <w:sz w:val="19"/>
              </w:rPr>
              <w:t>Änderung</w:t>
            </w:r>
          </w:p>
        </w:tc>
        <w:tc>
          <w:tcPr>
            <w:tcW w:type="dxa" w:w="3135"/>
          </w:tcPr>
          <w:p>
            <w:r/>
            <w:r>
              <w:rPr>
                <w:rFonts w:ascii="Calibri" w:hAnsi="Calibri"/>
                <w:b/>
                <w:sz w:val="19"/>
              </w:rPr>
              <w:t>Details</w:t>
            </w:r>
          </w:p>
        </w:tc>
      </w:tr>
      <w:tr>
        <w:tc>
          <w:tcPr>
            <w:tcW w:type="dxa" w:w="3135"/>
          </w:tcPr>
          <w:p>
            <w:r/>
            <w:r>
              <w:rPr>
                <w:rFonts w:ascii="Calibri" w:hAnsi="Calibri"/>
                <w:sz w:val="19"/>
              </w:rPr>
              <w:t>POST /api/meeting-planner</w:t>
            </w:r>
          </w:p>
        </w:tc>
        <w:tc>
          <w:tcPr>
            <w:tcW w:type="dxa" w:w="3135"/>
          </w:tcPr>
          <w:p>
            <w:r/>
            <w:r>
              <w:rPr>
                <w:rFonts w:ascii="Calibri" w:hAnsi="Calibri"/>
                <w:sz w:val="19"/>
              </w:rPr>
              <w:t>Erweitert</w:t>
            </w:r>
          </w:p>
        </w:tc>
        <w:tc>
          <w:tcPr>
            <w:tcW w:type="dxa" w:w="3135"/>
          </w:tcPr>
          <w:p>
            <w:r/>
            <w:r>
              <w:rPr>
                <w:rFonts w:ascii="Calibri" w:hAnsi="Calibri"/>
                <w:sz w:val="19"/>
              </w:rPr>
              <w:t>Neuer optionaler Parameter betreuendePersonId (String). Wird validiert gegen aktive Kontakte</w:t>
            </w:r>
          </w:p>
        </w:tc>
      </w:tr>
      <w:tr>
        <w:tc>
          <w:tcPr>
            <w:tcW w:type="dxa" w:w="3135"/>
          </w:tcPr>
          <w:p>
            <w:r/>
            <w:r>
              <w:rPr>
                <w:rFonts w:ascii="Calibri" w:hAnsi="Calibri"/>
                <w:sz w:val="19"/>
              </w:rPr>
              <w:t>PUT /api/meeting-planner/[id]</w:t>
            </w:r>
          </w:p>
        </w:tc>
        <w:tc>
          <w:tcPr>
            <w:tcW w:type="dxa" w:w="3135"/>
          </w:tcPr>
          <w:p>
            <w:r/>
            <w:r>
              <w:rPr>
                <w:rFonts w:ascii="Calibri" w:hAnsi="Calibri"/>
                <w:sz w:val="19"/>
              </w:rPr>
              <w:t>Erweitert</w:t>
            </w:r>
          </w:p>
        </w:tc>
        <w:tc>
          <w:tcPr>
            <w:tcW w:type="dxa" w:w="3135"/>
          </w:tcPr>
          <w:p>
            <w:r/>
            <w:r>
              <w:rPr>
                <w:rFonts w:ascii="Calibri" w:hAnsi="Calibri"/>
                <w:sz w:val="19"/>
              </w:rPr>
              <w:t>betreuendePersonId kann gesetzt, geändert oder entfernt werden</w:t>
            </w:r>
          </w:p>
        </w:tc>
      </w:tr>
      <w:tr>
        <w:tc>
          <w:tcPr>
            <w:tcW w:type="dxa" w:w="3135"/>
          </w:tcPr>
          <w:p>
            <w:r/>
            <w:r>
              <w:rPr>
                <w:rFonts w:ascii="Calibri" w:hAnsi="Calibri"/>
                <w:sz w:val="19"/>
              </w:rPr>
              <w:t>GET /api/meeting-planner</w:t>
            </w:r>
          </w:p>
        </w:tc>
        <w:tc>
          <w:tcPr>
            <w:tcW w:type="dxa" w:w="3135"/>
          </w:tcPr>
          <w:p>
            <w:r/>
            <w:r>
              <w:rPr>
                <w:rFonts w:ascii="Calibri" w:hAnsi="Calibri"/>
                <w:sz w:val="19"/>
              </w:rPr>
              <w:t>Erweitert</w:t>
            </w:r>
          </w:p>
        </w:tc>
        <w:tc>
          <w:tcPr>
            <w:tcW w:type="dxa" w:w="3135"/>
          </w:tcPr>
          <w:p>
            <w:r/>
            <w:r>
              <w:rPr>
                <w:rFonts w:ascii="Calibri" w:hAnsi="Calibri"/>
                <w:sz w:val="19"/>
              </w:rPr>
              <w:t>betreuendePerson (id, vorname, nachname, organisation) in Response enthalten</w:t>
            </w:r>
          </w:p>
        </w:tc>
      </w:tr>
      <w:tr>
        <w:tc>
          <w:tcPr>
            <w:tcW w:type="dxa" w:w="3135"/>
          </w:tcPr>
          <w:p>
            <w:r/>
            <w:r>
              <w:rPr>
                <w:rFonts w:ascii="Calibri" w:hAnsi="Calibri"/>
                <w:sz w:val="19"/>
              </w:rPr>
              <w:t>GET /api/meeting-planner/[id]</w:t>
            </w:r>
          </w:p>
        </w:tc>
        <w:tc>
          <w:tcPr>
            <w:tcW w:type="dxa" w:w="3135"/>
          </w:tcPr>
          <w:p>
            <w:r/>
            <w:r>
              <w:rPr>
                <w:rFonts w:ascii="Calibri" w:hAnsi="Calibri"/>
                <w:sz w:val="19"/>
              </w:rPr>
              <w:t>Erweitert</w:t>
            </w:r>
          </w:p>
        </w:tc>
        <w:tc>
          <w:tcPr>
            <w:tcW w:type="dxa" w:w="3135"/>
          </w:tcPr>
          <w:p>
            <w:r/>
            <w:r>
              <w:rPr>
                <w:rFonts w:ascii="Calibri" w:hAnsi="Calibri"/>
                <w:sz w:val="19"/>
              </w:rPr>
              <w:t>betreuendePerson vollständig in Response enthalten</w:t>
            </w:r>
          </w:p>
        </w:tc>
      </w:tr>
      <w:tr>
        <w:tc>
          <w:tcPr>
            <w:tcW w:type="dxa" w:w="3135"/>
          </w:tcPr>
          <w:p>
            <w:r/>
            <w:r>
              <w:rPr>
                <w:rFonts w:ascii="Calibri" w:hAnsi="Calibri"/>
                <w:sz w:val="19"/>
              </w:rPr>
              <w:t>POST /api/meeting-planner/[id]/eroeffnen</w:t>
            </w:r>
          </w:p>
        </w:tc>
        <w:tc>
          <w:tcPr>
            <w:tcW w:type="dxa" w:w="3135"/>
          </w:tcPr>
          <w:p>
            <w:r/>
            <w:r>
              <w:rPr>
                <w:rFonts w:ascii="Calibri" w:hAnsi="Calibri"/>
                <w:sz w:val="19"/>
              </w:rPr>
              <w:t>Erweitert</w:t>
            </w:r>
          </w:p>
        </w:tc>
        <w:tc>
          <w:tcPr>
            <w:tcW w:type="dxa" w:w="3135"/>
          </w:tcPr>
          <w:p>
            <w:r/>
            <w:r>
              <w:rPr>
                <w:rFonts w:ascii="Calibri" w:hAnsi="Calibri"/>
                <w:sz w:val="19"/>
              </w:rPr>
              <w:t>betreuendePersonId wird bei Meeting-Eröffnung an das Meeting-Modell weitergegeben</w:t>
            </w:r>
          </w:p>
        </w:tc>
      </w:tr>
    </w:tbl>
    <w:p>
      <w:pPr>
        <w:pStyle w:val="SubSectionHead"/>
      </w:pPr>
      <w:r>
        <w:t>FR-12.3: UI-Erweiterungen — Betreuende Person</w:t>
      </w:r>
    </w:p>
    <w:p>
      <w:pPr>
        <w:pStyle w:val="ListBullet"/>
      </w:pPr>
      <w:r>
        <w:rPr>
          <w:b/>
        </w:rPr>
        <w:t>Meeting-Erstellungsformular:</w:t>
      </w:r>
      <w:r>
        <w:t xml:space="preserve"> Neues Dropdown-Feld „Betreuende Person“ unterhalb der Teilnehmerliste. Durchsuchbare Kontaktliste mit Filter nach aktiven Kontakten. Anzeige: Vorname Nachname (Organisation). Optional — kann leer gelassen werden.</w:t>
      </w:r>
    </w:p>
    <w:p>
      <w:pPr>
        <w:pStyle w:val="ListBullet"/>
      </w:pPr>
      <w:r>
        <w:rPr>
          <w:b/>
        </w:rPr>
        <w:t>Meeting-Detailansicht (Kalender):</w:t>
      </w:r>
      <w:r>
        <w:t xml:space="preserve"> Betreuende Person als eigene Zeile im Detail-Panel mit Icon und klickbarem Link zum Kontakt-Detail.</w:t>
      </w:r>
    </w:p>
    <w:p>
      <w:pPr>
        <w:pStyle w:val="ListBullet"/>
      </w:pPr>
      <w:r>
        <w:rPr>
          <w:b/>
        </w:rPr>
        <w:t>Meeting-Bearbeitungsdialog:</w:t>
      </w:r>
      <w:r>
        <w:t xml:space="preserve"> Betreuende Person änderbar im Bearbeitungsmodus mit gleichem Dropdown wie bei Erstellung.</w:t>
      </w:r>
    </w:p>
    <w:p>
      <w:pPr>
        <w:pStyle w:val="ListBullet"/>
      </w:pPr>
      <w:r>
        <w:rPr>
          <w:b/>
        </w:rPr>
        <w:t>Wochenkalender-Ansicht:</w:t>
      </w:r>
      <w:r>
        <w:t xml:space="preserve"> Optionale Anzeige des Namens der betreuenden Person auf dem Kalender-Event-Block.</w:t>
      </w:r>
    </w:p>
    <w:p>
      <w:r>
        <w:br w:type="page"/>
      </w:r>
    </w:p>
    <w:p>
      <w:pPr>
        <w:pStyle w:val="SectionHead"/>
      </w:pPr>
      <w:r>
        <w:t>Anforderung B: Workflow-Items / Reminder-System (v1.6)</w:t>
      </w:r>
    </w:p>
    <w:p>
      <w:pPr>
        <w:pStyle w:val="SubSectionHead"/>
      </w:pPr>
      <w:r>
        <w:t>Übersicht</w:t>
      </w:r>
    </w:p>
    <w:p>
      <w:r>
        <w:t>Wird einem geplanten Meeting eine betreuende Person zugeordnet, wird automatisch ein Workflow-Item (Reminder) erstellt. Dieses Workflow-Item erscheint als offene Aufgabe im Dashboard und auf einer dedizierten Übersichtsseite. Der Reminder informiert die betreuende Person (bzw. den zuständigen Fallmanager) über das anstehende Meeting und kann als erledigt markiert werden.</w:t>
      </w:r>
    </w:p>
    <w:p>
      <w:pPr>
        <w:pStyle w:val="SubSectionHead"/>
      </w:pPr>
      <w:r>
        <w:t>Ist-Analyse</w:t>
      </w:r>
    </w:p>
    <w:p>
      <w:r>
        <w:t>Aktuell existiert kein Aufgaben- oder Reminder-System in BANDkms. Offene Workflows werden über das Dashboard als Aggregation (offene Intakes, Berichte im Entwurf, offene Abrechnungen je Bearbeiter) dargestellt — es handelt sich dabei jedoch um abgeleitete Zähler, nicht um eigenständige Aufgaben-Entitäten. Ein dediziertes Reminder-Modell fehlt.</w:t>
      </w:r>
    </w:p>
    <w:p>
      <w:pPr>
        <w:pStyle w:val="SubSectionHead"/>
      </w:pPr>
      <w:r>
        <w:t>FR-13.1: Datenmodell — WorkflowItem</w:t>
      </w:r>
    </w:p>
    <w:p>
      <w:r>
        <w:t>Neues Modell WorkflowItem:</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sz w:val="19"/>
              </w:rPr>
              <w:t>Feld</w:t>
            </w:r>
          </w:p>
        </w:tc>
        <w:tc>
          <w:tcPr>
            <w:tcW w:type="dxa" w:w="3135"/>
          </w:tcPr>
          <w:p>
            <w:r/>
            <w:r>
              <w:rPr>
                <w:rFonts w:ascii="Calibri" w:hAnsi="Calibri"/>
                <w:b/>
                <w:sz w:val="19"/>
              </w:rPr>
              <w:t>Typ</w:t>
            </w:r>
          </w:p>
        </w:tc>
        <w:tc>
          <w:tcPr>
            <w:tcW w:type="dxa" w:w="3135"/>
          </w:tcPr>
          <w:p>
            <w:r/>
            <w:r>
              <w:rPr>
                <w:rFonts w:ascii="Calibri" w:hAnsi="Calibri"/>
                <w:b/>
                <w:sz w:val="19"/>
              </w:rPr>
              <w:t>Beschreibung</w:t>
            </w:r>
          </w:p>
        </w:tc>
      </w:tr>
      <w:tr>
        <w:tc>
          <w:tcPr>
            <w:tcW w:type="dxa" w:w="3135"/>
          </w:tcPr>
          <w:p>
            <w:r/>
            <w:r>
              <w:rPr>
                <w:rFonts w:ascii="Calibri" w:hAnsi="Calibri"/>
                <w:sz w:val="19"/>
              </w:rPr>
              <w:t>id</w:t>
            </w:r>
          </w:p>
        </w:tc>
        <w:tc>
          <w:tcPr>
            <w:tcW w:type="dxa" w:w="3135"/>
          </w:tcPr>
          <w:p>
            <w:r/>
            <w:r>
              <w:rPr>
                <w:rFonts w:ascii="Calibri" w:hAnsi="Calibri"/>
                <w:sz w:val="19"/>
              </w:rPr>
              <w:t>String (UUID)</w:t>
            </w:r>
          </w:p>
        </w:tc>
        <w:tc>
          <w:tcPr>
            <w:tcW w:type="dxa" w:w="3135"/>
          </w:tcPr>
          <w:p>
            <w:r/>
            <w:r>
              <w:rPr>
                <w:rFonts w:ascii="Calibri" w:hAnsi="Calibri"/>
                <w:sz w:val="19"/>
              </w:rPr>
              <w:t>Primärschlüssel</w:t>
            </w:r>
          </w:p>
        </w:tc>
      </w:tr>
      <w:tr>
        <w:tc>
          <w:tcPr>
            <w:tcW w:type="dxa" w:w="3135"/>
          </w:tcPr>
          <w:p>
            <w:r/>
            <w:r>
              <w:rPr>
                <w:rFonts w:ascii="Calibri" w:hAnsi="Calibri"/>
                <w:sz w:val="19"/>
              </w:rPr>
              <w:t>typ</w:t>
            </w:r>
          </w:p>
        </w:tc>
        <w:tc>
          <w:tcPr>
            <w:tcW w:type="dxa" w:w="3135"/>
          </w:tcPr>
          <w:p>
            <w:r/>
            <w:r>
              <w:rPr>
                <w:rFonts w:ascii="Calibri" w:hAnsi="Calibri"/>
                <w:sz w:val="19"/>
              </w:rPr>
              <w:t>WorkflowItemTyp (Enum)</w:t>
            </w:r>
          </w:p>
        </w:tc>
        <w:tc>
          <w:tcPr>
            <w:tcW w:type="dxa" w:w="3135"/>
          </w:tcPr>
          <w:p>
            <w:r/>
            <w:r>
              <w:rPr>
                <w:rFonts w:ascii="Calibri" w:hAnsi="Calibri"/>
                <w:sz w:val="19"/>
              </w:rPr>
              <w:t>Art des Workflow-Items: MEETING_REMINDER, ALLGEMEIN (erweiterbar)</w:t>
            </w:r>
          </w:p>
        </w:tc>
      </w:tr>
      <w:tr>
        <w:tc>
          <w:tcPr>
            <w:tcW w:type="dxa" w:w="3135"/>
          </w:tcPr>
          <w:p>
            <w:r/>
            <w:r>
              <w:rPr>
                <w:rFonts w:ascii="Calibri" w:hAnsi="Calibri"/>
                <w:sz w:val="19"/>
              </w:rPr>
              <w:t>titel</w:t>
            </w:r>
          </w:p>
        </w:tc>
        <w:tc>
          <w:tcPr>
            <w:tcW w:type="dxa" w:w="3135"/>
          </w:tcPr>
          <w:p>
            <w:r/>
            <w:r>
              <w:rPr>
                <w:rFonts w:ascii="Calibri" w:hAnsi="Calibri"/>
                <w:sz w:val="19"/>
              </w:rPr>
              <w:t>String</w:t>
            </w:r>
          </w:p>
        </w:tc>
        <w:tc>
          <w:tcPr>
            <w:tcW w:type="dxa" w:w="3135"/>
          </w:tcPr>
          <w:p>
            <w:r/>
            <w:r>
              <w:rPr>
                <w:rFonts w:ascii="Calibri" w:hAnsi="Calibri"/>
                <w:sz w:val="19"/>
              </w:rPr>
              <w:t>Kurzbeschreibung der Aufgabe (z. B. „Meeting-Vorbereitung: Hilfeplangespräch“)</w:t>
            </w:r>
          </w:p>
        </w:tc>
      </w:tr>
      <w:tr>
        <w:tc>
          <w:tcPr>
            <w:tcW w:type="dxa" w:w="3135"/>
          </w:tcPr>
          <w:p>
            <w:r/>
            <w:r>
              <w:rPr>
                <w:rFonts w:ascii="Calibri" w:hAnsi="Calibri"/>
                <w:sz w:val="19"/>
              </w:rPr>
              <w:t>beschreibung</w:t>
            </w:r>
          </w:p>
        </w:tc>
        <w:tc>
          <w:tcPr>
            <w:tcW w:type="dxa" w:w="3135"/>
          </w:tcPr>
          <w:p>
            <w:r/>
            <w:r>
              <w:rPr>
                <w:rFonts w:ascii="Calibri" w:hAnsi="Calibri"/>
                <w:sz w:val="19"/>
              </w:rPr>
              <w:t>String? (Text)</w:t>
            </w:r>
          </w:p>
        </w:tc>
        <w:tc>
          <w:tcPr>
            <w:tcW w:type="dxa" w:w="3135"/>
          </w:tcPr>
          <w:p>
            <w:r/>
            <w:r>
              <w:rPr>
                <w:rFonts w:ascii="Calibri" w:hAnsi="Calibri"/>
                <w:sz w:val="19"/>
              </w:rPr>
              <w:t>Optionale ausführliche Beschreibung</w:t>
            </w:r>
          </w:p>
        </w:tc>
      </w:tr>
      <w:tr>
        <w:tc>
          <w:tcPr>
            <w:tcW w:type="dxa" w:w="3135"/>
          </w:tcPr>
          <w:p>
            <w:r/>
            <w:r>
              <w:rPr>
                <w:rFonts w:ascii="Calibri" w:hAnsi="Calibri"/>
                <w:sz w:val="19"/>
              </w:rPr>
              <w:t>faelligAm</w:t>
            </w:r>
          </w:p>
        </w:tc>
        <w:tc>
          <w:tcPr>
            <w:tcW w:type="dxa" w:w="3135"/>
          </w:tcPr>
          <w:p>
            <w:r/>
            <w:r>
              <w:rPr>
                <w:rFonts w:ascii="Calibri" w:hAnsi="Calibri"/>
                <w:sz w:val="19"/>
              </w:rPr>
              <w:t>DateTime</w:t>
            </w:r>
          </w:p>
        </w:tc>
        <w:tc>
          <w:tcPr>
            <w:tcW w:type="dxa" w:w="3135"/>
          </w:tcPr>
          <w:p>
            <w:r/>
            <w:r>
              <w:rPr>
                <w:rFonts w:ascii="Calibri" w:hAnsi="Calibri"/>
                <w:sz w:val="19"/>
              </w:rPr>
              <w:t>Fälligkeitsdatum/-zeit des Reminders</w:t>
            </w:r>
          </w:p>
        </w:tc>
      </w:tr>
      <w:tr>
        <w:tc>
          <w:tcPr>
            <w:tcW w:type="dxa" w:w="3135"/>
          </w:tcPr>
          <w:p>
            <w:r/>
            <w:r>
              <w:rPr>
                <w:rFonts w:ascii="Calibri" w:hAnsi="Calibri"/>
                <w:sz w:val="19"/>
              </w:rPr>
              <w:t>status</w:t>
            </w:r>
          </w:p>
        </w:tc>
        <w:tc>
          <w:tcPr>
            <w:tcW w:type="dxa" w:w="3135"/>
          </w:tcPr>
          <w:p>
            <w:r/>
            <w:r>
              <w:rPr>
                <w:rFonts w:ascii="Calibri" w:hAnsi="Calibri"/>
                <w:sz w:val="19"/>
              </w:rPr>
              <w:t>WorkflowItemStatus (Enum)</w:t>
            </w:r>
          </w:p>
        </w:tc>
        <w:tc>
          <w:tcPr>
            <w:tcW w:type="dxa" w:w="3135"/>
          </w:tcPr>
          <w:p>
            <w:r/>
            <w:r>
              <w:rPr>
                <w:rFonts w:ascii="Calibri" w:hAnsi="Calibri"/>
                <w:sz w:val="19"/>
              </w:rPr>
              <w:t>OFFEN, IN_BEARBEITUNG, ERLEDIGT, STORNIERT</w:t>
            </w:r>
          </w:p>
        </w:tc>
      </w:tr>
      <w:tr>
        <w:tc>
          <w:tcPr>
            <w:tcW w:type="dxa" w:w="3135"/>
          </w:tcPr>
          <w:p>
            <w:r/>
            <w:r>
              <w:rPr>
                <w:rFonts w:ascii="Calibri" w:hAnsi="Calibri"/>
                <w:sz w:val="19"/>
              </w:rPr>
              <w:t>prioritaet</w:t>
            </w:r>
          </w:p>
        </w:tc>
        <w:tc>
          <w:tcPr>
            <w:tcW w:type="dxa" w:w="3135"/>
          </w:tcPr>
          <w:p>
            <w:r/>
            <w:r>
              <w:rPr>
                <w:rFonts w:ascii="Calibri" w:hAnsi="Calibri"/>
                <w:sz w:val="19"/>
              </w:rPr>
              <w:t>WorkflowItemPrioritaet (Enum)</w:t>
            </w:r>
          </w:p>
        </w:tc>
        <w:tc>
          <w:tcPr>
            <w:tcW w:type="dxa" w:w="3135"/>
          </w:tcPr>
          <w:p>
            <w:r/>
            <w:r>
              <w:rPr>
                <w:rFonts w:ascii="Calibri" w:hAnsi="Calibri"/>
                <w:sz w:val="19"/>
              </w:rPr>
              <w:t>NIEDRIG, NORMAL, HOCH, DRINGEND</w:t>
            </w:r>
          </w:p>
        </w:tc>
      </w:tr>
      <w:tr>
        <w:tc>
          <w:tcPr>
            <w:tcW w:type="dxa" w:w="3135"/>
          </w:tcPr>
          <w:p>
            <w:r/>
            <w:r>
              <w:rPr>
                <w:rFonts w:ascii="Calibri" w:hAnsi="Calibri"/>
                <w:sz w:val="19"/>
              </w:rPr>
              <w:t>zustaendigerKontaktId</w:t>
            </w:r>
          </w:p>
        </w:tc>
        <w:tc>
          <w:tcPr>
            <w:tcW w:type="dxa" w:w="3135"/>
          </w:tcPr>
          <w:p>
            <w:r/>
            <w:r>
              <w:rPr>
                <w:rFonts w:ascii="Calibri" w:hAnsi="Calibri"/>
                <w:sz w:val="19"/>
              </w:rPr>
              <w:t>String (FK → Kontakt)</w:t>
            </w:r>
          </w:p>
        </w:tc>
        <w:tc>
          <w:tcPr>
            <w:tcW w:type="dxa" w:w="3135"/>
          </w:tcPr>
          <w:p>
            <w:r/>
            <w:r>
              <w:rPr>
                <w:rFonts w:ascii="Calibri" w:hAnsi="Calibri"/>
                <w:sz w:val="19"/>
              </w:rPr>
              <w:t>Die betreuende Person, für die der Reminder gilt</w:t>
            </w:r>
          </w:p>
        </w:tc>
      </w:tr>
      <w:tr>
        <w:tc>
          <w:tcPr>
            <w:tcW w:type="dxa" w:w="3135"/>
          </w:tcPr>
          <w:p>
            <w:r/>
            <w:r>
              <w:rPr>
                <w:rFonts w:ascii="Calibri" w:hAnsi="Calibri"/>
                <w:sz w:val="19"/>
              </w:rPr>
              <w:t>zustaendigerUserId</w:t>
            </w:r>
          </w:p>
        </w:tc>
        <w:tc>
          <w:tcPr>
            <w:tcW w:type="dxa" w:w="3135"/>
          </w:tcPr>
          <w:p>
            <w:r/>
            <w:r>
              <w:rPr>
                <w:rFonts w:ascii="Calibri" w:hAnsi="Calibri"/>
                <w:sz w:val="19"/>
              </w:rPr>
              <w:t>String? (FK → User)</w:t>
            </w:r>
          </w:p>
        </w:tc>
        <w:tc>
          <w:tcPr>
            <w:tcW w:type="dxa" w:w="3135"/>
          </w:tcPr>
          <w:p>
            <w:r/>
            <w:r>
              <w:rPr>
                <w:rFonts w:ascii="Calibri" w:hAnsi="Calibri"/>
                <w:sz w:val="19"/>
              </w:rPr>
              <w:t>Optionaler Benutzer, dem die Aufgabe zugewiesen ist</w:t>
            </w:r>
          </w:p>
        </w:tc>
      </w:tr>
      <w:tr>
        <w:tc>
          <w:tcPr>
            <w:tcW w:type="dxa" w:w="3135"/>
          </w:tcPr>
          <w:p>
            <w:r/>
            <w:r>
              <w:rPr>
                <w:rFonts w:ascii="Calibri" w:hAnsi="Calibri"/>
                <w:sz w:val="19"/>
              </w:rPr>
              <w:t>geplantesMeetingId</w:t>
            </w:r>
          </w:p>
        </w:tc>
        <w:tc>
          <w:tcPr>
            <w:tcW w:type="dxa" w:w="3135"/>
          </w:tcPr>
          <w:p>
            <w:r/>
            <w:r>
              <w:rPr>
                <w:rFonts w:ascii="Calibri" w:hAnsi="Calibri"/>
                <w:sz w:val="19"/>
              </w:rPr>
              <w:t>String? (FK → GeplantesMeeting)</w:t>
            </w:r>
          </w:p>
        </w:tc>
        <w:tc>
          <w:tcPr>
            <w:tcW w:type="dxa" w:w="3135"/>
          </w:tcPr>
          <w:p>
            <w:r/>
            <w:r>
              <w:rPr>
                <w:rFonts w:ascii="Calibri" w:hAnsi="Calibri"/>
                <w:sz w:val="19"/>
              </w:rPr>
              <w:t>Verknüpfung zum auslösenden geplanten Meeting (bei MEETING_REMINDER)</w:t>
            </w:r>
          </w:p>
        </w:tc>
      </w:tr>
      <w:tr>
        <w:tc>
          <w:tcPr>
            <w:tcW w:type="dxa" w:w="3135"/>
          </w:tcPr>
          <w:p>
            <w:r/>
            <w:r>
              <w:rPr>
                <w:rFonts w:ascii="Calibri" w:hAnsi="Calibri"/>
                <w:sz w:val="19"/>
              </w:rPr>
              <w:t>klientId</w:t>
            </w:r>
          </w:p>
        </w:tc>
        <w:tc>
          <w:tcPr>
            <w:tcW w:type="dxa" w:w="3135"/>
          </w:tcPr>
          <w:p>
            <w:r/>
            <w:r>
              <w:rPr>
                <w:rFonts w:ascii="Calibri" w:hAnsi="Calibri"/>
                <w:sz w:val="19"/>
              </w:rPr>
              <w:t>String? (FK → Klient)</w:t>
            </w:r>
          </w:p>
        </w:tc>
        <w:tc>
          <w:tcPr>
            <w:tcW w:type="dxa" w:w="3135"/>
          </w:tcPr>
          <w:p>
            <w:r/>
            <w:r>
              <w:rPr>
                <w:rFonts w:ascii="Calibri" w:hAnsi="Calibri"/>
                <w:sz w:val="19"/>
              </w:rPr>
              <w:t>Optionaler Klienten-Bezug</w:t>
            </w:r>
          </w:p>
        </w:tc>
      </w:tr>
      <w:tr>
        <w:tc>
          <w:tcPr>
            <w:tcW w:type="dxa" w:w="3135"/>
          </w:tcPr>
          <w:p>
            <w:r/>
            <w:r>
              <w:rPr>
                <w:rFonts w:ascii="Calibri" w:hAnsi="Calibri"/>
                <w:sz w:val="19"/>
              </w:rPr>
              <w:t>erstelltVonId</w:t>
            </w:r>
          </w:p>
        </w:tc>
        <w:tc>
          <w:tcPr>
            <w:tcW w:type="dxa" w:w="3135"/>
          </w:tcPr>
          <w:p>
            <w:r/>
            <w:r>
              <w:rPr>
                <w:rFonts w:ascii="Calibri" w:hAnsi="Calibri"/>
                <w:sz w:val="19"/>
              </w:rPr>
              <w:t>String (FK → User)</w:t>
            </w:r>
          </w:p>
        </w:tc>
        <w:tc>
          <w:tcPr>
            <w:tcW w:type="dxa" w:w="3135"/>
          </w:tcPr>
          <w:p>
            <w:r/>
            <w:r>
              <w:rPr>
                <w:rFonts w:ascii="Calibri" w:hAnsi="Calibri"/>
                <w:sz w:val="19"/>
              </w:rPr>
              <w:t>Ersteller des Workflow-Items</w:t>
            </w:r>
          </w:p>
        </w:tc>
      </w:tr>
      <w:tr>
        <w:tc>
          <w:tcPr>
            <w:tcW w:type="dxa" w:w="3135"/>
          </w:tcPr>
          <w:p>
            <w:r/>
            <w:r>
              <w:rPr>
                <w:rFonts w:ascii="Calibri" w:hAnsi="Calibri"/>
                <w:sz w:val="19"/>
              </w:rPr>
              <w:t>erledigtAm</w:t>
            </w:r>
          </w:p>
        </w:tc>
        <w:tc>
          <w:tcPr>
            <w:tcW w:type="dxa" w:w="3135"/>
          </w:tcPr>
          <w:p>
            <w:r/>
            <w:r>
              <w:rPr>
                <w:rFonts w:ascii="Calibri" w:hAnsi="Calibri"/>
                <w:sz w:val="19"/>
              </w:rPr>
              <w:t>DateTime?</w:t>
            </w:r>
          </w:p>
        </w:tc>
        <w:tc>
          <w:tcPr>
            <w:tcW w:type="dxa" w:w="3135"/>
          </w:tcPr>
          <w:p>
            <w:r/>
            <w:r>
              <w:rPr>
                <w:rFonts w:ascii="Calibri" w:hAnsi="Calibri"/>
                <w:sz w:val="19"/>
              </w:rPr>
              <w:t>Zeitstempel der Erledigung</w:t>
            </w:r>
          </w:p>
        </w:tc>
      </w:tr>
      <w:tr>
        <w:tc>
          <w:tcPr>
            <w:tcW w:type="dxa" w:w="3135"/>
          </w:tcPr>
          <w:p>
            <w:r/>
            <w:r>
              <w:rPr>
                <w:rFonts w:ascii="Calibri" w:hAnsi="Calibri"/>
                <w:sz w:val="19"/>
              </w:rPr>
              <w:t>erledigtVonId</w:t>
            </w:r>
          </w:p>
        </w:tc>
        <w:tc>
          <w:tcPr>
            <w:tcW w:type="dxa" w:w="3135"/>
          </w:tcPr>
          <w:p>
            <w:r/>
            <w:r>
              <w:rPr>
                <w:rFonts w:ascii="Calibri" w:hAnsi="Calibri"/>
                <w:sz w:val="19"/>
              </w:rPr>
              <w:t>String? (FK → User)</w:t>
            </w:r>
          </w:p>
        </w:tc>
        <w:tc>
          <w:tcPr>
            <w:tcW w:type="dxa" w:w="3135"/>
          </w:tcPr>
          <w:p>
            <w:r/>
            <w:r>
              <w:rPr>
                <w:rFonts w:ascii="Calibri" w:hAnsi="Calibri"/>
                <w:sz w:val="19"/>
              </w:rPr>
              <w:t>Benutzer, der das Item als erledigt markiert hat</w:t>
            </w:r>
          </w:p>
        </w:tc>
      </w:tr>
      <w:tr>
        <w:tc>
          <w:tcPr>
            <w:tcW w:type="dxa" w:w="3135"/>
          </w:tcPr>
          <w:p>
            <w:r/>
            <w:r>
              <w:rPr>
                <w:rFonts w:ascii="Calibri" w:hAnsi="Calibri"/>
                <w:sz w:val="19"/>
              </w:rPr>
              <w:t>createdAt</w:t>
            </w:r>
          </w:p>
        </w:tc>
        <w:tc>
          <w:tcPr>
            <w:tcW w:type="dxa" w:w="3135"/>
          </w:tcPr>
          <w:p>
            <w:r/>
            <w:r>
              <w:rPr>
                <w:rFonts w:ascii="Calibri" w:hAnsi="Calibri"/>
                <w:sz w:val="19"/>
              </w:rPr>
              <w:t>DateTime</w:t>
            </w:r>
          </w:p>
        </w:tc>
        <w:tc>
          <w:tcPr>
            <w:tcW w:type="dxa" w:w="3135"/>
          </w:tcPr>
          <w:p>
            <w:r/>
            <w:r>
              <w:rPr>
                <w:rFonts w:ascii="Calibri" w:hAnsi="Calibri"/>
                <w:sz w:val="19"/>
              </w:rPr>
              <w:t>Erstellungszeitpunkt</w:t>
            </w:r>
          </w:p>
        </w:tc>
      </w:tr>
      <w:tr>
        <w:tc>
          <w:tcPr>
            <w:tcW w:type="dxa" w:w="3135"/>
          </w:tcPr>
          <w:p>
            <w:r/>
            <w:r>
              <w:rPr>
                <w:rFonts w:ascii="Calibri" w:hAnsi="Calibri"/>
                <w:sz w:val="19"/>
              </w:rPr>
              <w:t>updatedAt</w:t>
            </w:r>
          </w:p>
        </w:tc>
        <w:tc>
          <w:tcPr>
            <w:tcW w:type="dxa" w:w="3135"/>
          </w:tcPr>
          <w:p>
            <w:r/>
            <w:r>
              <w:rPr>
                <w:rFonts w:ascii="Calibri" w:hAnsi="Calibri"/>
                <w:sz w:val="19"/>
              </w:rPr>
              <w:t>DateTime</w:t>
            </w:r>
          </w:p>
        </w:tc>
        <w:tc>
          <w:tcPr>
            <w:tcW w:type="dxa" w:w="3135"/>
          </w:tcPr>
          <w:p>
            <w:r/>
            <w:r>
              <w:rPr>
                <w:rFonts w:ascii="Calibri" w:hAnsi="Calibri"/>
                <w:sz w:val="19"/>
              </w:rPr>
              <w:t>Letzte Änderung</w:t>
            </w:r>
          </w:p>
        </w:tc>
      </w:tr>
    </w:tbl>
    <w:p>
      <w:r>
        <w:br/>
        <w:t>Neue Enums:</w:t>
      </w:r>
    </w:p>
    <w:tbl>
      <w:tblPr>
        <w:tblStyle w:val="TableGrid"/>
        <w:tblW w:type="auto" w:w="0"/>
        <w:tblLook w:firstColumn="1" w:firstRow="1" w:lastColumn="0" w:lastRow="0" w:noHBand="0" w:noVBand="1" w:val="04A0"/>
      </w:tblPr>
      <w:tblGrid>
        <w:gridCol w:w="4703"/>
        <w:gridCol w:w="4703"/>
      </w:tblGrid>
      <w:tr>
        <w:tc>
          <w:tcPr>
            <w:tcW w:type="dxa" w:w="4703"/>
          </w:tcPr>
          <w:p>
            <w:r/>
            <w:r>
              <w:rPr>
                <w:rFonts w:ascii="Calibri" w:hAnsi="Calibri"/>
                <w:b/>
                <w:sz w:val="19"/>
              </w:rPr>
              <w:t>Enum</w:t>
            </w:r>
          </w:p>
        </w:tc>
        <w:tc>
          <w:tcPr>
            <w:tcW w:type="dxa" w:w="4703"/>
          </w:tcPr>
          <w:p>
            <w:r/>
            <w:r>
              <w:rPr>
                <w:rFonts w:ascii="Calibri" w:hAnsi="Calibri"/>
                <w:b/>
                <w:sz w:val="19"/>
              </w:rPr>
              <w:t>Werte</w:t>
            </w:r>
          </w:p>
        </w:tc>
      </w:tr>
      <w:tr>
        <w:tc>
          <w:tcPr>
            <w:tcW w:type="dxa" w:w="4703"/>
          </w:tcPr>
          <w:p>
            <w:r/>
            <w:r>
              <w:rPr>
                <w:rFonts w:ascii="Calibri" w:hAnsi="Calibri"/>
                <w:sz w:val="19"/>
              </w:rPr>
              <w:t>WorkflowItemTyp</w:t>
            </w:r>
          </w:p>
        </w:tc>
        <w:tc>
          <w:tcPr>
            <w:tcW w:type="dxa" w:w="4703"/>
          </w:tcPr>
          <w:p>
            <w:r/>
            <w:r>
              <w:rPr>
                <w:rFonts w:ascii="Calibri" w:hAnsi="Calibri"/>
                <w:sz w:val="19"/>
              </w:rPr>
              <w:t>MEETING_REMINDER, ALLGEMEIN</w:t>
            </w:r>
          </w:p>
        </w:tc>
      </w:tr>
      <w:tr>
        <w:tc>
          <w:tcPr>
            <w:tcW w:type="dxa" w:w="4703"/>
          </w:tcPr>
          <w:p>
            <w:r/>
            <w:r>
              <w:rPr>
                <w:rFonts w:ascii="Calibri" w:hAnsi="Calibri"/>
                <w:sz w:val="19"/>
              </w:rPr>
              <w:t>WorkflowItemStatus</w:t>
            </w:r>
          </w:p>
        </w:tc>
        <w:tc>
          <w:tcPr>
            <w:tcW w:type="dxa" w:w="4703"/>
          </w:tcPr>
          <w:p>
            <w:r/>
            <w:r>
              <w:rPr>
                <w:rFonts w:ascii="Calibri" w:hAnsi="Calibri"/>
                <w:sz w:val="19"/>
              </w:rPr>
              <w:t>OFFEN, IN_BEARBEITUNG, ERLEDIGT, STORNIERT</w:t>
            </w:r>
          </w:p>
        </w:tc>
      </w:tr>
      <w:tr>
        <w:tc>
          <w:tcPr>
            <w:tcW w:type="dxa" w:w="4703"/>
          </w:tcPr>
          <w:p>
            <w:r/>
            <w:r>
              <w:rPr>
                <w:rFonts w:ascii="Calibri" w:hAnsi="Calibri"/>
                <w:sz w:val="19"/>
              </w:rPr>
              <w:t>WorkflowItemPrioritaet</w:t>
            </w:r>
          </w:p>
        </w:tc>
        <w:tc>
          <w:tcPr>
            <w:tcW w:type="dxa" w:w="4703"/>
          </w:tcPr>
          <w:p>
            <w:r/>
            <w:r>
              <w:rPr>
                <w:rFonts w:ascii="Calibri" w:hAnsi="Calibri"/>
                <w:sz w:val="19"/>
              </w:rPr>
              <w:t>NIEDRIG, NORMAL, HOCH, DRINGEND</w:t>
            </w:r>
          </w:p>
        </w:tc>
      </w:tr>
    </w:tbl>
    <w:p>
      <w:r>
        <w:br/>
        <w:t>Geschäftsregeln:</w:t>
      </w:r>
    </w:p>
    <w:p>
      <w:pPr>
        <w:pStyle w:val="ListBullet"/>
      </w:pPr>
      <w:r>
        <w:t>Beim Erstellen eines GeplantesMeeting mit betreuendePersonId wird automatisch ein WorkflowItem vom Typ MEETING_REMINDER erstellt</w:t>
      </w:r>
    </w:p>
    <w:p>
      <w:pPr>
        <w:pStyle w:val="ListBullet"/>
      </w:pPr>
      <w:r>
        <w:t>Der Titel des Reminders wird automatisch generiert: „Meeting-Vorbereitung: {Meetingtitel}“</w:t>
      </w:r>
    </w:p>
    <w:p>
      <w:pPr>
        <w:pStyle w:val="ListBullet"/>
      </w:pPr>
      <w:r>
        <w:t>Das Fälligkeitsdatum (faelligAm) wird standardmäßig auf 24 Stunden vor dem Meeting-Datum gesetzt</w:t>
      </w:r>
    </w:p>
    <w:p>
      <w:pPr>
        <w:pStyle w:val="ListBullet"/>
      </w:pPr>
      <w:r>
        <w:t>Der zustaendigerKontaktId verweist auf die betreuende Person</w:t>
      </w:r>
    </w:p>
    <w:p>
      <w:pPr>
        <w:pStyle w:val="ListBullet"/>
      </w:pPr>
      <w:r>
        <w:t>Optional kann über zustaendigerUserId ein BANDkms-Benutzer zugewiesen werden (z. B. Fallmanager)</w:t>
      </w:r>
    </w:p>
    <w:p>
      <w:pPr>
        <w:pStyle w:val="ListBullet"/>
      </w:pPr>
      <w:r>
        <w:t>Wird das Meeting abgesagt (Status → ABGESAGT), wird der zugehörige Reminder automatisch auf STORNIERT gesetzt</w:t>
      </w:r>
    </w:p>
    <w:p>
      <w:pPr>
        <w:pStyle w:val="ListBullet"/>
      </w:pPr>
      <w:r>
        <w:t>Wird die betreuende Person nachträglich geändert, wird der bestehende Reminder aktualisiert (neuer zustaendigerKontaktId)</w:t>
      </w:r>
    </w:p>
    <w:p>
      <w:pPr>
        <w:pStyle w:val="ListBullet"/>
      </w:pPr>
      <w:r>
        <w:t>Wird die betreuende Person entfernt, wird der zugehörige Reminder auf STORNIERT gesetzt</w:t>
      </w:r>
    </w:p>
    <w:p>
      <w:pPr>
        <w:pStyle w:val="ListBullet"/>
      </w:pPr>
      <w:r>
        <w:t>Ein Reminder kann manuell als ERLEDIGT markiert werden — dies ändert nicht den Meeting-Status</w:t>
      </w:r>
    </w:p>
    <w:p>
      <w:pPr>
        <w:pStyle w:val="ListBullet"/>
      </w:pPr>
      <w:r>
        <w:t>Workflow-Items sind generisch modelliert und können später für weitere Typen erweitert werden (z. B. Bericht-Reminder, Abrechnungs-Frist)</w:t>
      </w:r>
    </w:p>
    <w:p>
      <w:pPr>
        <w:pStyle w:val="SubSectionHead"/>
      </w:pPr>
      <w:r>
        <w:t>FR-13.2: API-Endpunkte — WorkflowItem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sz w:val="19"/>
              </w:rPr>
              <w:t>Pfad</w:t>
            </w:r>
          </w:p>
        </w:tc>
        <w:tc>
          <w:tcPr>
            <w:tcW w:type="dxa" w:w="2351"/>
          </w:tcPr>
          <w:p>
            <w:r/>
            <w:r>
              <w:rPr>
                <w:rFonts w:ascii="Calibri" w:hAnsi="Calibri"/>
                <w:b/>
                <w:sz w:val="19"/>
              </w:rPr>
              <w:t>Methode</w:t>
            </w:r>
          </w:p>
        </w:tc>
        <w:tc>
          <w:tcPr>
            <w:tcW w:type="dxa" w:w="2351"/>
          </w:tcPr>
          <w:p>
            <w:r/>
            <w:r>
              <w:rPr>
                <w:rFonts w:ascii="Calibri" w:hAnsi="Calibri"/>
                <w:b/>
                <w:sz w:val="19"/>
              </w:rPr>
              <w:t>Beschreibung</w:t>
            </w:r>
          </w:p>
        </w:tc>
        <w:tc>
          <w:tcPr>
            <w:tcW w:type="dxa" w:w="2351"/>
          </w:tcPr>
          <w:p>
            <w:r/>
            <w:r>
              <w:rPr>
                <w:rFonts w:ascii="Calibri" w:hAnsi="Calibri"/>
                <w:b/>
                <w:sz w:val="19"/>
              </w:rPr>
              <w:t>Berechtigung</w:t>
            </w:r>
          </w:p>
        </w:tc>
      </w:tr>
      <w:tr>
        <w:tc>
          <w:tcPr>
            <w:tcW w:type="dxa" w:w="2351"/>
          </w:tcPr>
          <w:p>
            <w:r/>
            <w:r>
              <w:rPr>
                <w:rFonts w:ascii="Calibri" w:hAnsi="Calibri"/>
                <w:sz w:val="19"/>
              </w:rPr>
              <w:t>/api/workflow-items</w:t>
            </w:r>
          </w:p>
        </w:tc>
        <w:tc>
          <w:tcPr>
            <w:tcW w:type="dxa" w:w="2351"/>
          </w:tcPr>
          <w:p>
            <w:r/>
            <w:r>
              <w:rPr>
                <w:rFonts w:ascii="Calibri" w:hAnsi="Calibri"/>
                <w:sz w:val="19"/>
              </w:rPr>
              <w:t>GET</w:t>
            </w:r>
          </w:p>
        </w:tc>
        <w:tc>
          <w:tcPr>
            <w:tcW w:type="dxa" w:w="2351"/>
          </w:tcPr>
          <w:p>
            <w:r/>
            <w:r>
              <w:rPr>
                <w:rFonts w:ascii="Calibri" w:hAnsi="Calibri"/>
                <w:sz w:val="19"/>
              </w:rPr>
              <w:t>Liste aller Workflow-Items. Filter: status, typ, zustaendigerUserId, faelligVon/Bis. Sortierung: faelligAm ASC</w:t>
            </w:r>
          </w:p>
        </w:tc>
        <w:tc>
          <w:tcPr>
            <w:tcW w:type="dxa" w:w="2351"/>
          </w:tcPr>
          <w:p>
            <w:r/>
            <w:r>
              <w:rPr>
                <w:rFonts w:ascii="Calibri" w:hAnsi="Calibri"/>
                <w:sz w:val="19"/>
              </w:rPr>
              <w:t>workflow:read</w:t>
            </w:r>
          </w:p>
        </w:tc>
      </w:tr>
      <w:tr>
        <w:tc>
          <w:tcPr>
            <w:tcW w:type="dxa" w:w="2351"/>
          </w:tcPr>
          <w:p>
            <w:r/>
            <w:r>
              <w:rPr>
                <w:rFonts w:ascii="Calibri" w:hAnsi="Calibri"/>
                <w:sz w:val="19"/>
              </w:rPr>
              <w:t>/api/workflow-items</w:t>
            </w:r>
          </w:p>
        </w:tc>
        <w:tc>
          <w:tcPr>
            <w:tcW w:type="dxa" w:w="2351"/>
          </w:tcPr>
          <w:p>
            <w:r/>
            <w:r>
              <w:rPr>
                <w:rFonts w:ascii="Calibri" w:hAnsi="Calibri"/>
                <w:sz w:val="19"/>
              </w:rPr>
              <w:t>POST</w:t>
            </w:r>
          </w:p>
        </w:tc>
        <w:tc>
          <w:tcPr>
            <w:tcW w:type="dxa" w:w="2351"/>
          </w:tcPr>
          <w:p>
            <w:r/>
            <w:r>
              <w:rPr>
                <w:rFonts w:ascii="Calibri" w:hAnsi="Calibri"/>
                <w:sz w:val="19"/>
              </w:rPr>
              <w:t>Manuell ein Workflow-Item erstellen (Typ ALLGEMEIN)</w:t>
            </w:r>
          </w:p>
        </w:tc>
        <w:tc>
          <w:tcPr>
            <w:tcW w:type="dxa" w:w="2351"/>
          </w:tcPr>
          <w:p>
            <w:r/>
            <w:r>
              <w:rPr>
                <w:rFonts w:ascii="Calibri" w:hAnsi="Calibri"/>
                <w:sz w:val="19"/>
              </w:rPr>
              <w:t>workflow:create</w:t>
            </w:r>
          </w:p>
        </w:tc>
      </w:tr>
      <w:tr>
        <w:tc>
          <w:tcPr>
            <w:tcW w:type="dxa" w:w="2351"/>
          </w:tcPr>
          <w:p>
            <w:r/>
            <w:r>
              <w:rPr>
                <w:rFonts w:ascii="Calibri" w:hAnsi="Calibri"/>
                <w:sz w:val="19"/>
              </w:rPr>
              <w:t>/api/workflow-items/[id]</w:t>
            </w:r>
          </w:p>
        </w:tc>
        <w:tc>
          <w:tcPr>
            <w:tcW w:type="dxa" w:w="2351"/>
          </w:tcPr>
          <w:p>
            <w:r/>
            <w:r>
              <w:rPr>
                <w:rFonts w:ascii="Calibri" w:hAnsi="Calibri"/>
                <w:sz w:val="19"/>
              </w:rPr>
              <w:t>GET</w:t>
            </w:r>
          </w:p>
        </w:tc>
        <w:tc>
          <w:tcPr>
            <w:tcW w:type="dxa" w:w="2351"/>
          </w:tcPr>
          <w:p>
            <w:r/>
            <w:r>
              <w:rPr>
                <w:rFonts w:ascii="Calibri" w:hAnsi="Calibri"/>
                <w:sz w:val="19"/>
              </w:rPr>
              <w:t>Einzelnes Workflow-Item mit Relationen</w:t>
            </w:r>
          </w:p>
        </w:tc>
        <w:tc>
          <w:tcPr>
            <w:tcW w:type="dxa" w:w="2351"/>
          </w:tcPr>
          <w:p>
            <w:r/>
            <w:r>
              <w:rPr>
                <w:rFonts w:ascii="Calibri" w:hAnsi="Calibri"/>
                <w:sz w:val="19"/>
              </w:rPr>
              <w:t>workflow:read</w:t>
            </w:r>
          </w:p>
        </w:tc>
      </w:tr>
      <w:tr>
        <w:tc>
          <w:tcPr>
            <w:tcW w:type="dxa" w:w="2351"/>
          </w:tcPr>
          <w:p>
            <w:r/>
            <w:r>
              <w:rPr>
                <w:rFonts w:ascii="Calibri" w:hAnsi="Calibri"/>
                <w:sz w:val="19"/>
              </w:rPr>
              <w:t>/api/workflow-items/[id]</w:t>
            </w:r>
          </w:p>
        </w:tc>
        <w:tc>
          <w:tcPr>
            <w:tcW w:type="dxa" w:w="2351"/>
          </w:tcPr>
          <w:p>
            <w:r/>
            <w:r>
              <w:rPr>
                <w:rFonts w:ascii="Calibri" w:hAnsi="Calibri"/>
                <w:sz w:val="19"/>
              </w:rPr>
              <w:t>PUT</w:t>
            </w:r>
          </w:p>
        </w:tc>
        <w:tc>
          <w:tcPr>
            <w:tcW w:type="dxa" w:w="2351"/>
          </w:tcPr>
          <w:p>
            <w:r/>
            <w:r>
              <w:rPr>
                <w:rFonts w:ascii="Calibri" w:hAnsi="Calibri"/>
                <w:sz w:val="19"/>
              </w:rPr>
              <w:t>Statusänderung, Beschreibung, Zuständigkeit ändern</w:t>
            </w:r>
          </w:p>
        </w:tc>
        <w:tc>
          <w:tcPr>
            <w:tcW w:type="dxa" w:w="2351"/>
          </w:tcPr>
          <w:p>
            <w:r/>
            <w:r>
              <w:rPr>
                <w:rFonts w:ascii="Calibri" w:hAnsi="Calibri"/>
                <w:sz w:val="19"/>
              </w:rPr>
              <w:t>workflow:update</w:t>
            </w:r>
          </w:p>
        </w:tc>
      </w:tr>
      <w:tr>
        <w:tc>
          <w:tcPr>
            <w:tcW w:type="dxa" w:w="2351"/>
          </w:tcPr>
          <w:p>
            <w:r/>
            <w:r>
              <w:rPr>
                <w:rFonts w:ascii="Calibri" w:hAnsi="Calibri"/>
                <w:sz w:val="19"/>
              </w:rPr>
              <w:t>/api/workflow-items/[id]/erledigt</w:t>
            </w:r>
          </w:p>
        </w:tc>
        <w:tc>
          <w:tcPr>
            <w:tcW w:type="dxa" w:w="2351"/>
          </w:tcPr>
          <w:p>
            <w:r/>
            <w:r>
              <w:rPr>
                <w:rFonts w:ascii="Calibri" w:hAnsi="Calibri"/>
                <w:sz w:val="19"/>
              </w:rPr>
              <w:t>POST</w:t>
            </w:r>
          </w:p>
        </w:tc>
        <w:tc>
          <w:tcPr>
            <w:tcW w:type="dxa" w:w="2351"/>
          </w:tcPr>
          <w:p>
            <w:r/>
            <w:r>
              <w:rPr>
                <w:rFonts w:ascii="Calibri" w:hAnsi="Calibri"/>
                <w:sz w:val="19"/>
              </w:rPr>
              <w:t>Shortcut: Status → ERLEDIGT setzen</w:t>
            </w:r>
          </w:p>
        </w:tc>
        <w:tc>
          <w:tcPr>
            <w:tcW w:type="dxa" w:w="2351"/>
          </w:tcPr>
          <w:p>
            <w:r/>
            <w:r>
              <w:rPr>
                <w:rFonts w:ascii="Calibri" w:hAnsi="Calibri"/>
                <w:sz w:val="19"/>
              </w:rPr>
              <w:t>workflow:update</w:t>
            </w:r>
          </w:p>
        </w:tc>
      </w:tr>
      <w:tr>
        <w:tc>
          <w:tcPr>
            <w:tcW w:type="dxa" w:w="2351"/>
          </w:tcPr>
          <w:p>
            <w:r/>
            <w:r>
              <w:rPr>
                <w:rFonts w:ascii="Calibri" w:hAnsi="Calibri"/>
                <w:sz w:val="19"/>
              </w:rPr>
              <w:t>/api/workflow-items/dashboard</w:t>
            </w:r>
          </w:p>
        </w:tc>
        <w:tc>
          <w:tcPr>
            <w:tcW w:type="dxa" w:w="2351"/>
          </w:tcPr>
          <w:p>
            <w:r/>
            <w:r>
              <w:rPr>
                <w:rFonts w:ascii="Calibri" w:hAnsi="Calibri"/>
                <w:sz w:val="19"/>
              </w:rPr>
              <w:t>GET</w:t>
            </w:r>
          </w:p>
        </w:tc>
        <w:tc>
          <w:tcPr>
            <w:tcW w:type="dxa" w:w="2351"/>
          </w:tcPr>
          <w:p>
            <w:r/>
            <w:r>
              <w:rPr>
                <w:rFonts w:ascii="Calibri" w:hAnsi="Calibri"/>
                <w:sz w:val="19"/>
              </w:rPr>
              <w:t>Aggregierte Zähler für Dashboard-Widget (offen, überfällig, heute fällig)</w:t>
            </w:r>
          </w:p>
        </w:tc>
        <w:tc>
          <w:tcPr>
            <w:tcW w:type="dxa" w:w="2351"/>
          </w:tcPr>
          <w:p>
            <w:r/>
            <w:r>
              <w:rPr>
                <w:rFonts w:ascii="Calibri" w:hAnsi="Calibri"/>
                <w:sz w:val="19"/>
              </w:rPr>
              <w:t>workflow:read</w:t>
            </w:r>
          </w:p>
        </w:tc>
      </w:tr>
    </w:tbl>
    <w:p>
      <w:pPr>
        <w:pStyle w:val="SubSectionHead"/>
      </w:pPr>
      <w:r>
        <w:t>FR-13.3: UI — Workflow-Items</w:t>
      </w:r>
    </w:p>
    <w:p>
      <w:pPr>
        <w:pStyle w:val="ListBullet"/>
      </w:pPr>
      <w:r>
        <w:rPr>
          <w:b/>
        </w:rPr>
        <w:t>Dashboard-Widget:</w:t>
      </w:r>
      <w:r>
        <w:t xml:space="preserve"> Neue KPI-Karte „Offene Reminder“ mit Zähler. Untergliederung: Überfällig (rot), Heute fällig (gelb), Kommende 7 Tage (grün). Klick führt zur Workflow-Items-Übersicht.</w:t>
      </w:r>
    </w:p>
    <w:p>
      <w:pPr>
        <w:pStyle w:val="ListBullet"/>
      </w:pPr>
      <w:r>
        <w:rPr>
          <w:b/>
        </w:rPr>
        <w:t>Workflow-Items-Seite (/workflow-items):</w:t>
      </w:r>
      <w:r>
        <w:t xml:space="preserve"> Tabellarische/Kartenansicht aller offenen Workflow-Items. Filter: Status, Typ, Zuständiger, Zeitraum. Schnellaktion: „Erledigt“-Button direkt in der Liste. Verknüpfungs-Link zum Meeting-Planer (falls MEETING_REMINDER).</w:t>
      </w:r>
    </w:p>
    <w:p>
      <w:pPr>
        <w:pStyle w:val="ListBullet"/>
      </w:pPr>
      <w:r>
        <w:rPr>
          <w:b/>
        </w:rPr>
        <w:t>Meeting-Planer Detailansicht:</w:t>
      </w:r>
      <w:r>
        <w:t xml:space="preserve"> Anzeige des zugehörigen Workflow-Items mit Status-Badge. Direkt-Link zur Workflow-Item-Detailseite.</w:t>
      </w:r>
    </w:p>
    <w:p>
      <w:pPr>
        <w:pStyle w:val="ListBullet"/>
      </w:pPr>
      <w:r>
        <w:rPr>
          <w:b/>
        </w:rPr>
        <w:t>Sidebar-Navigation:</w:t>
      </w:r>
      <w:r>
        <w:t xml:space="preserve"> Neuer Navigationseintrag „Aufgaben“ mit Badge-Counter für offene Items.</w:t>
      </w:r>
    </w:p>
    <w:p>
      <w:pPr>
        <w:pStyle w:val="SubSectionHead"/>
      </w:pPr>
      <w:r>
        <w:t>FR-13.4: Berechtigungen — WorkflowItem</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sz w:val="19"/>
              </w:rPr>
              <w:t>Aktion</w:t>
            </w:r>
          </w:p>
        </w:tc>
        <w:tc>
          <w:tcPr>
            <w:tcW w:type="dxa" w:w="3135"/>
          </w:tcPr>
          <w:p>
            <w:r/>
            <w:r>
              <w:rPr>
                <w:rFonts w:ascii="Calibri" w:hAnsi="Calibri"/>
                <w:b/>
                <w:sz w:val="19"/>
              </w:rPr>
              <w:t>Berechtigung</w:t>
            </w:r>
          </w:p>
        </w:tc>
        <w:tc>
          <w:tcPr>
            <w:tcW w:type="dxa" w:w="3135"/>
          </w:tcPr>
          <w:p>
            <w:r/>
            <w:r>
              <w:rPr>
                <w:rFonts w:ascii="Calibri" w:hAnsi="Calibri"/>
                <w:b/>
                <w:sz w:val="19"/>
              </w:rPr>
              <w:t>Rollen</w:t>
            </w:r>
          </w:p>
        </w:tc>
      </w:tr>
      <w:tr>
        <w:tc>
          <w:tcPr>
            <w:tcW w:type="dxa" w:w="3135"/>
          </w:tcPr>
          <w:p>
            <w:r/>
            <w:r>
              <w:rPr>
                <w:rFonts w:ascii="Calibri" w:hAnsi="Calibri"/>
                <w:sz w:val="19"/>
              </w:rPr>
              <w:t>Workflow-Items lesen</w:t>
            </w:r>
          </w:p>
        </w:tc>
        <w:tc>
          <w:tcPr>
            <w:tcW w:type="dxa" w:w="3135"/>
          </w:tcPr>
          <w:p>
            <w:r/>
            <w:r>
              <w:rPr>
                <w:rFonts w:ascii="Calibri" w:hAnsi="Calibri"/>
                <w:sz w:val="19"/>
              </w:rPr>
              <w:t>workflow:read</w:t>
            </w:r>
          </w:p>
        </w:tc>
        <w:tc>
          <w:tcPr>
            <w:tcW w:type="dxa" w:w="3135"/>
          </w:tcPr>
          <w:p>
            <w:r/>
            <w:r>
              <w:rPr>
                <w:rFonts w:ascii="Calibri" w:hAnsi="Calibri"/>
                <w:sz w:val="19"/>
              </w:rPr>
              <w:t>Alle Rollen</w:t>
            </w:r>
          </w:p>
        </w:tc>
      </w:tr>
      <w:tr>
        <w:tc>
          <w:tcPr>
            <w:tcW w:type="dxa" w:w="3135"/>
          </w:tcPr>
          <w:p>
            <w:r/>
            <w:r>
              <w:rPr>
                <w:rFonts w:ascii="Calibri" w:hAnsi="Calibri"/>
                <w:sz w:val="19"/>
              </w:rPr>
              <w:t>Workflow-Items erstellen (manuell)</w:t>
            </w:r>
          </w:p>
        </w:tc>
        <w:tc>
          <w:tcPr>
            <w:tcW w:type="dxa" w:w="3135"/>
          </w:tcPr>
          <w:p>
            <w:r/>
            <w:r>
              <w:rPr>
                <w:rFonts w:ascii="Calibri" w:hAnsi="Calibri"/>
                <w:sz w:val="19"/>
              </w:rPr>
              <w:t>workflow:create</w:t>
            </w:r>
          </w:p>
        </w:tc>
        <w:tc>
          <w:tcPr>
            <w:tcW w:type="dxa" w:w="3135"/>
          </w:tcPr>
          <w:p>
            <w:r/>
            <w:r>
              <w:rPr>
                <w:rFonts w:ascii="Calibri" w:hAnsi="Calibri"/>
                <w:sz w:val="19"/>
              </w:rPr>
              <w:t>ADMIN, FALLMANAGER, TEAMLEITUNG</w:t>
            </w:r>
          </w:p>
        </w:tc>
      </w:tr>
      <w:tr>
        <w:tc>
          <w:tcPr>
            <w:tcW w:type="dxa" w:w="3135"/>
          </w:tcPr>
          <w:p>
            <w:r/>
            <w:r>
              <w:rPr>
                <w:rFonts w:ascii="Calibri" w:hAnsi="Calibri"/>
                <w:sz w:val="19"/>
              </w:rPr>
              <w:t>Workflow-Items bearbeiten / erledigen</w:t>
            </w:r>
          </w:p>
        </w:tc>
        <w:tc>
          <w:tcPr>
            <w:tcW w:type="dxa" w:w="3135"/>
          </w:tcPr>
          <w:p>
            <w:r/>
            <w:r>
              <w:rPr>
                <w:rFonts w:ascii="Calibri" w:hAnsi="Calibri"/>
                <w:sz w:val="19"/>
              </w:rPr>
              <w:t>workflow:update</w:t>
            </w:r>
          </w:p>
        </w:tc>
        <w:tc>
          <w:tcPr>
            <w:tcW w:type="dxa" w:w="3135"/>
          </w:tcPr>
          <w:p>
            <w:r/>
            <w:r>
              <w:rPr>
                <w:rFonts w:ascii="Calibri" w:hAnsi="Calibri"/>
                <w:sz w:val="19"/>
              </w:rPr>
              <w:t>ADMIN, FALLMANAGER, TEAMLEITUNG</w:t>
            </w:r>
          </w:p>
        </w:tc>
      </w:tr>
    </w:tbl>
    <w:p>
      <w:r>
        <w:br w:type="page"/>
      </w:r>
    </w:p>
    <w:p>
      <w:pPr>
        <w:pStyle w:val="SectionHead"/>
      </w:pPr>
      <w:r>
        <w:t>Anforderung C: Stundenbasierte Einsatzplanung (v1.6)</w:t>
      </w:r>
    </w:p>
    <w:p>
      <w:pPr>
        <w:pStyle w:val="SubSectionHead"/>
      </w:pPr>
      <w:r>
        <w:t>Übersicht</w:t>
      </w:r>
    </w:p>
    <w:p>
      <w:r>
        <w:t>Die Einsatzplanung wird von einer rein wochenbasierten Stundenzuweisung (stundenWoche als Dezimalwert) zu einer stundenbasierten Planung erweitert. Ein Einsatzplan kann nun auf Stundenbasis genau geplant werden — inklusive konkreter Wochentage und Uhrzeiten. Dies ermöglicht eine präzise Kapazitätsplanung und Kollisionserkennung auf Arbeitsplatzebene.</w:t>
      </w:r>
    </w:p>
    <w:p>
      <w:pPr>
        <w:pStyle w:val="SubSectionHead"/>
      </w:pPr>
      <w:r>
        <w:t>Ist-Analyse</w:t>
      </w:r>
    </w:p>
    <w:p>
      <w:r>
        <w:t>Das aktuelle Einsatzplan-Modell enthält:</w:t>
        <w:br/>
        <w:t>• klientId, arbeitsplatzId, berufsbildId (optional)</w:t>
        <w:br/>
        <w:t>• startDatum, endDatum (optional)</w:t>
        <w:br/>
        <w:t>• stundenWoche (Decimal) — Wochenstunden als einzelner Wert</w:t>
        <w:br/>
        <w:t>• status (GEPLANT, AKTIV, PAUSIERT, BEENDET)</w:t>
        <w:br/>
        <w:br/>
        <w:t>Es fehlt eine granulare Zeitplanung: welche Wochentage, welche Uhrzeiten, wie viele Stunden pro Tag. Die Kapazitätsprüfung erfolgt derzeit nur auf Gesamtwochenstunden-Ebene.</w:t>
      </w:r>
    </w:p>
    <w:p>
      <w:pPr>
        <w:pStyle w:val="SubSectionHead"/>
      </w:pPr>
      <w:r>
        <w:t>FR-4.5: Datenmodell — Stundenbasierte Planung</w:t>
      </w:r>
    </w:p>
    <w:p>
      <w:r>
        <w:t>Neues Modell EinsatzZeitblock:</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sz w:val="19"/>
              </w:rPr>
              <w:t>Feld</w:t>
            </w:r>
          </w:p>
        </w:tc>
        <w:tc>
          <w:tcPr>
            <w:tcW w:type="dxa" w:w="3135"/>
          </w:tcPr>
          <w:p>
            <w:r/>
            <w:r>
              <w:rPr>
                <w:rFonts w:ascii="Calibri" w:hAnsi="Calibri"/>
                <w:b/>
                <w:sz w:val="19"/>
              </w:rPr>
              <w:t>Typ</w:t>
            </w:r>
          </w:p>
        </w:tc>
        <w:tc>
          <w:tcPr>
            <w:tcW w:type="dxa" w:w="3135"/>
          </w:tcPr>
          <w:p>
            <w:r/>
            <w:r>
              <w:rPr>
                <w:rFonts w:ascii="Calibri" w:hAnsi="Calibri"/>
                <w:b/>
                <w:sz w:val="19"/>
              </w:rPr>
              <w:t>Beschreibung</w:t>
            </w:r>
          </w:p>
        </w:tc>
      </w:tr>
      <w:tr>
        <w:tc>
          <w:tcPr>
            <w:tcW w:type="dxa" w:w="3135"/>
          </w:tcPr>
          <w:p>
            <w:r/>
            <w:r>
              <w:rPr>
                <w:rFonts w:ascii="Calibri" w:hAnsi="Calibri"/>
                <w:sz w:val="19"/>
              </w:rPr>
              <w:t>id</w:t>
            </w:r>
          </w:p>
        </w:tc>
        <w:tc>
          <w:tcPr>
            <w:tcW w:type="dxa" w:w="3135"/>
          </w:tcPr>
          <w:p>
            <w:r/>
            <w:r>
              <w:rPr>
                <w:rFonts w:ascii="Calibri" w:hAnsi="Calibri"/>
                <w:sz w:val="19"/>
              </w:rPr>
              <w:t>String (UUID)</w:t>
            </w:r>
          </w:p>
        </w:tc>
        <w:tc>
          <w:tcPr>
            <w:tcW w:type="dxa" w:w="3135"/>
          </w:tcPr>
          <w:p>
            <w:r/>
            <w:r>
              <w:rPr>
                <w:rFonts w:ascii="Calibri" w:hAnsi="Calibri"/>
                <w:sz w:val="19"/>
              </w:rPr>
              <w:t>Primärschlüssel</w:t>
            </w:r>
          </w:p>
        </w:tc>
      </w:tr>
      <w:tr>
        <w:tc>
          <w:tcPr>
            <w:tcW w:type="dxa" w:w="3135"/>
          </w:tcPr>
          <w:p>
            <w:r/>
            <w:r>
              <w:rPr>
                <w:rFonts w:ascii="Calibri" w:hAnsi="Calibri"/>
                <w:sz w:val="19"/>
              </w:rPr>
              <w:t>einsatzplanId</w:t>
            </w:r>
          </w:p>
        </w:tc>
        <w:tc>
          <w:tcPr>
            <w:tcW w:type="dxa" w:w="3135"/>
          </w:tcPr>
          <w:p>
            <w:r/>
            <w:r>
              <w:rPr>
                <w:rFonts w:ascii="Calibri" w:hAnsi="Calibri"/>
                <w:sz w:val="19"/>
              </w:rPr>
              <w:t>String (FK → Einsatzplan)</w:t>
            </w:r>
          </w:p>
        </w:tc>
        <w:tc>
          <w:tcPr>
            <w:tcW w:type="dxa" w:w="3135"/>
          </w:tcPr>
          <w:p>
            <w:r/>
            <w:r>
              <w:rPr>
                <w:rFonts w:ascii="Calibri" w:hAnsi="Calibri"/>
                <w:sz w:val="19"/>
              </w:rPr>
              <w:t>Zugeordneter Einsatzplan</w:t>
            </w:r>
          </w:p>
        </w:tc>
      </w:tr>
      <w:tr>
        <w:tc>
          <w:tcPr>
            <w:tcW w:type="dxa" w:w="3135"/>
          </w:tcPr>
          <w:p>
            <w:r/>
            <w:r>
              <w:rPr>
                <w:rFonts w:ascii="Calibri" w:hAnsi="Calibri"/>
                <w:sz w:val="19"/>
              </w:rPr>
              <w:t>wochentag</w:t>
            </w:r>
          </w:p>
        </w:tc>
        <w:tc>
          <w:tcPr>
            <w:tcW w:type="dxa" w:w="3135"/>
          </w:tcPr>
          <w:p>
            <w:r/>
            <w:r>
              <w:rPr>
                <w:rFonts w:ascii="Calibri" w:hAnsi="Calibri"/>
                <w:sz w:val="19"/>
              </w:rPr>
              <w:t>Wochentag (Enum)</w:t>
            </w:r>
          </w:p>
        </w:tc>
        <w:tc>
          <w:tcPr>
            <w:tcW w:type="dxa" w:w="3135"/>
          </w:tcPr>
          <w:p>
            <w:r/>
            <w:r>
              <w:rPr>
                <w:rFonts w:ascii="Calibri" w:hAnsi="Calibri"/>
                <w:sz w:val="19"/>
              </w:rPr>
              <w:t>Tag der Woche (MO, DI, MI, DO, FR, SA, SO)</w:t>
            </w:r>
          </w:p>
        </w:tc>
      </w:tr>
      <w:tr>
        <w:tc>
          <w:tcPr>
            <w:tcW w:type="dxa" w:w="3135"/>
          </w:tcPr>
          <w:p>
            <w:r/>
            <w:r>
              <w:rPr>
                <w:rFonts w:ascii="Calibri" w:hAnsi="Calibri"/>
                <w:sz w:val="19"/>
              </w:rPr>
              <w:t>startZeit</w:t>
            </w:r>
          </w:p>
        </w:tc>
        <w:tc>
          <w:tcPr>
            <w:tcW w:type="dxa" w:w="3135"/>
          </w:tcPr>
          <w:p>
            <w:r/>
            <w:r>
              <w:rPr>
                <w:rFonts w:ascii="Calibri" w:hAnsi="Calibri"/>
                <w:sz w:val="19"/>
              </w:rPr>
              <w:t>String</w:t>
            </w:r>
          </w:p>
        </w:tc>
        <w:tc>
          <w:tcPr>
            <w:tcW w:type="dxa" w:w="3135"/>
          </w:tcPr>
          <w:p>
            <w:r/>
            <w:r>
              <w:rPr>
                <w:rFonts w:ascii="Calibri" w:hAnsi="Calibri"/>
                <w:sz w:val="19"/>
              </w:rPr>
              <w:t>Beginn des Zeitblocks im Format HH:MM (z. B. „08:00“)</w:t>
            </w:r>
          </w:p>
        </w:tc>
      </w:tr>
      <w:tr>
        <w:tc>
          <w:tcPr>
            <w:tcW w:type="dxa" w:w="3135"/>
          </w:tcPr>
          <w:p>
            <w:r/>
            <w:r>
              <w:rPr>
                <w:rFonts w:ascii="Calibri" w:hAnsi="Calibri"/>
                <w:sz w:val="19"/>
              </w:rPr>
              <w:t>endZeit</w:t>
            </w:r>
          </w:p>
        </w:tc>
        <w:tc>
          <w:tcPr>
            <w:tcW w:type="dxa" w:w="3135"/>
          </w:tcPr>
          <w:p>
            <w:r/>
            <w:r>
              <w:rPr>
                <w:rFonts w:ascii="Calibri" w:hAnsi="Calibri"/>
                <w:sz w:val="19"/>
              </w:rPr>
              <w:t>String</w:t>
            </w:r>
          </w:p>
        </w:tc>
        <w:tc>
          <w:tcPr>
            <w:tcW w:type="dxa" w:w="3135"/>
          </w:tcPr>
          <w:p>
            <w:r/>
            <w:r>
              <w:rPr>
                <w:rFonts w:ascii="Calibri" w:hAnsi="Calibri"/>
                <w:sz w:val="19"/>
              </w:rPr>
              <w:t>Ende des Zeitblocks im Format HH:MM (z. B. „16:30“)</w:t>
            </w:r>
          </w:p>
        </w:tc>
      </w:tr>
      <w:tr>
        <w:tc>
          <w:tcPr>
            <w:tcW w:type="dxa" w:w="3135"/>
          </w:tcPr>
          <w:p>
            <w:r/>
            <w:r>
              <w:rPr>
                <w:rFonts w:ascii="Calibri" w:hAnsi="Calibri"/>
                <w:sz w:val="19"/>
              </w:rPr>
              <w:t>pause</w:t>
            </w:r>
          </w:p>
        </w:tc>
        <w:tc>
          <w:tcPr>
            <w:tcW w:type="dxa" w:w="3135"/>
          </w:tcPr>
          <w:p>
            <w:r/>
            <w:r>
              <w:rPr>
                <w:rFonts w:ascii="Calibri" w:hAnsi="Calibri"/>
                <w:sz w:val="19"/>
              </w:rPr>
              <w:t>Int (Minuten)</w:t>
            </w:r>
          </w:p>
        </w:tc>
        <w:tc>
          <w:tcPr>
            <w:tcW w:type="dxa" w:w="3135"/>
          </w:tcPr>
          <w:p>
            <w:r/>
            <w:r>
              <w:rPr>
                <w:rFonts w:ascii="Calibri" w:hAnsi="Calibri"/>
                <w:sz w:val="19"/>
              </w:rPr>
              <w:t>Pausendauer in Minuten (Standard: 0)</w:t>
            </w:r>
          </w:p>
        </w:tc>
      </w:tr>
      <w:tr>
        <w:tc>
          <w:tcPr>
            <w:tcW w:type="dxa" w:w="3135"/>
          </w:tcPr>
          <w:p>
            <w:r/>
            <w:r>
              <w:rPr>
                <w:rFonts w:ascii="Calibri" w:hAnsi="Calibri"/>
                <w:sz w:val="19"/>
              </w:rPr>
              <w:t>notiz</w:t>
            </w:r>
          </w:p>
        </w:tc>
        <w:tc>
          <w:tcPr>
            <w:tcW w:type="dxa" w:w="3135"/>
          </w:tcPr>
          <w:p>
            <w:r/>
            <w:r>
              <w:rPr>
                <w:rFonts w:ascii="Calibri" w:hAnsi="Calibri"/>
                <w:sz w:val="19"/>
              </w:rPr>
              <w:t>String?</w:t>
            </w:r>
          </w:p>
        </w:tc>
        <w:tc>
          <w:tcPr>
            <w:tcW w:type="dxa" w:w="3135"/>
          </w:tcPr>
          <w:p>
            <w:r/>
            <w:r>
              <w:rPr>
                <w:rFonts w:ascii="Calibri" w:hAnsi="Calibri"/>
                <w:sz w:val="19"/>
              </w:rPr>
              <w:t>Optionale Notiz zum Zeitblock</w:t>
            </w:r>
          </w:p>
        </w:tc>
      </w:tr>
      <w:tr>
        <w:tc>
          <w:tcPr>
            <w:tcW w:type="dxa" w:w="3135"/>
          </w:tcPr>
          <w:p>
            <w:r/>
            <w:r>
              <w:rPr>
                <w:rFonts w:ascii="Calibri" w:hAnsi="Calibri"/>
                <w:sz w:val="19"/>
              </w:rPr>
              <w:t>aktiv</w:t>
            </w:r>
          </w:p>
        </w:tc>
        <w:tc>
          <w:tcPr>
            <w:tcW w:type="dxa" w:w="3135"/>
          </w:tcPr>
          <w:p>
            <w:r/>
            <w:r>
              <w:rPr>
                <w:rFonts w:ascii="Calibri" w:hAnsi="Calibri"/>
                <w:sz w:val="19"/>
              </w:rPr>
              <w:t>Boolean</w:t>
            </w:r>
          </w:p>
        </w:tc>
        <w:tc>
          <w:tcPr>
            <w:tcW w:type="dxa" w:w="3135"/>
          </w:tcPr>
          <w:p>
            <w:r/>
            <w:r>
              <w:rPr>
                <w:rFonts w:ascii="Calibri" w:hAnsi="Calibri"/>
                <w:sz w:val="19"/>
              </w:rPr>
              <w:t>Ob der Zeitblock aktiv ist (Standard: true)</w:t>
            </w:r>
          </w:p>
        </w:tc>
      </w:tr>
      <w:tr>
        <w:tc>
          <w:tcPr>
            <w:tcW w:type="dxa" w:w="3135"/>
          </w:tcPr>
          <w:p>
            <w:r/>
            <w:r>
              <w:rPr>
                <w:rFonts w:ascii="Calibri" w:hAnsi="Calibri"/>
                <w:sz w:val="19"/>
              </w:rPr>
              <w:t>createdAt</w:t>
            </w:r>
          </w:p>
        </w:tc>
        <w:tc>
          <w:tcPr>
            <w:tcW w:type="dxa" w:w="3135"/>
          </w:tcPr>
          <w:p>
            <w:r/>
            <w:r>
              <w:rPr>
                <w:rFonts w:ascii="Calibri" w:hAnsi="Calibri"/>
                <w:sz w:val="19"/>
              </w:rPr>
              <w:t>DateTime</w:t>
            </w:r>
          </w:p>
        </w:tc>
        <w:tc>
          <w:tcPr>
            <w:tcW w:type="dxa" w:w="3135"/>
          </w:tcPr>
          <w:p>
            <w:r/>
            <w:r>
              <w:rPr>
                <w:rFonts w:ascii="Calibri" w:hAnsi="Calibri"/>
                <w:sz w:val="19"/>
              </w:rPr>
              <w:t>Erstellungszeitpunkt</w:t>
            </w:r>
          </w:p>
        </w:tc>
      </w:tr>
      <w:tr>
        <w:tc>
          <w:tcPr>
            <w:tcW w:type="dxa" w:w="3135"/>
          </w:tcPr>
          <w:p>
            <w:r/>
            <w:r>
              <w:rPr>
                <w:rFonts w:ascii="Calibri" w:hAnsi="Calibri"/>
                <w:sz w:val="19"/>
              </w:rPr>
              <w:t>updatedAt</w:t>
            </w:r>
          </w:p>
        </w:tc>
        <w:tc>
          <w:tcPr>
            <w:tcW w:type="dxa" w:w="3135"/>
          </w:tcPr>
          <w:p>
            <w:r/>
            <w:r>
              <w:rPr>
                <w:rFonts w:ascii="Calibri" w:hAnsi="Calibri"/>
                <w:sz w:val="19"/>
              </w:rPr>
              <w:t>DateTime</w:t>
            </w:r>
          </w:p>
        </w:tc>
        <w:tc>
          <w:tcPr>
            <w:tcW w:type="dxa" w:w="3135"/>
          </w:tcPr>
          <w:p>
            <w:r/>
            <w:r>
              <w:rPr>
                <w:rFonts w:ascii="Calibri" w:hAnsi="Calibri"/>
                <w:sz w:val="19"/>
              </w:rPr>
              <w:t>Letzte Änderung</w:t>
            </w:r>
          </w:p>
        </w:tc>
      </w:tr>
    </w:tbl>
    <w:p>
      <w:r>
        <w:br/>
        <w:t>Neues Enum:</w:t>
      </w:r>
    </w:p>
    <w:tbl>
      <w:tblPr>
        <w:tblStyle w:val="TableGrid"/>
        <w:tblW w:type="auto" w:w="0"/>
        <w:tblLook w:firstColumn="1" w:firstRow="1" w:lastColumn="0" w:lastRow="0" w:noHBand="0" w:noVBand="1" w:val="04A0"/>
      </w:tblPr>
      <w:tblGrid>
        <w:gridCol w:w="4703"/>
        <w:gridCol w:w="4703"/>
      </w:tblGrid>
      <w:tr>
        <w:tc>
          <w:tcPr>
            <w:tcW w:type="dxa" w:w="4703"/>
          </w:tcPr>
          <w:p>
            <w:r/>
            <w:r>
              <w:rPr>
                <w:rFonts w:ascii="Calibri" w:hAnsi="Calibri"/>
                <w:b/>
                <w:sz w:val="19"/>
              </w:rPr>
              <w:t>Enum</w:t>
            </w:r>
          </w:p>
        </w:tc>
        <w:tc>
          <w:tcPr>
            <w:tcW w:type="dxa" w:w="4703"/>
          </w:tcPr>
          <w:p>
            <w:r/>
            <w:r>
              <w:rPr>
                <w:rFonts w:ascii="Calibri" w:hAnsi="Calibri"/>
                <w:b/>
                <w:sz w:val="19"/>
              </w:rPr>
              <w:t>Werte</w:t>
            </w:r>
          </w:p>
        </w:tc>
      </w:tr>
      <w:tr>
        <w:tc>
          <w:tcPr>
            <w:tcW w:type="dxa" w:w="4703"/>
          </w:tcPr>
          <w:p>
            <w:r/>
            <w:r>
              <w:rPr>
                <w:rFonts w:ascii="Calibri" w:hAnsi="Calibri"/>
                <w:sz w:val="19"/>
              </w:rPr>
              <w:t>Wochentag</w:t>
            </w:r>
          </w:p>
        </w:tc>
        <w:tc>
          <w:tcPr>
            <w:tcW w:type="dxa" w:w="4703"/>
          </w:tcPr>
          <w:p>
            <w:r/>
            <w:r>
              <w:rPr>
                <w:rFonts w:ascii="Calibri" w:hAnsi="Calibri"/>
                <w:sz w:val="19"/>
              </w:rPr>
              <w:t>MO, DI, MI, DO, FR, SA, SO</w:t>
            </w:r>
          </w:p>
        </w:tc>
      </w:tr>
    </w:tbl>
    <w:p>
      <w:r>
        <w:br/>
        <w:t>Erweiterung Einsatzplan-Modell:</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sz w:val="19"/>
              </w:rPr>
              <w:t>Feld</w:t>
            </w:r>
          </w:p>
        </w:tc>
        <w:tc>
          <w:tcPr>
            <w:tcW w:type="dxa" w:w="3135"/>
          </w:tcPr>
          <w:p>
            <w:r/>
            <w:r>
              <w:rPr>
                <w:rFonts w:ascii="Calibri" w:hAnsi="Calibri"/>
                <w:b/>
                <w:sz w:val="19"/>
              </w:rPr>
              <w:t>Typ</w:t>
            </w:r>
          </w:p>
        </w:tc>
        <w:tc>
          <w:tcPr>
            <w:tcW w:type="dxa" w:w="3135"/>
          </w:tcPr>
          <w:p>
            <w:r/>
            <w:r>
              <w:rPr>
                <w:rFonts w:ascii="Calibri" w:hAnsi="Calibri"/>
                <w:b/>
                <w:sz w:val="19"/>
              </w:rPr>
              <w:t>Beschreibung</w:t>
            </w:r>
          </w:p>
        </w:tc>
      </w:tr>
      <w:tr>
        <w:tc>
          <w:tcPr>
            <w:tcW w:type="dxa" w:w="3135"/>
          </w:tcPr>
          <w:p>
            <w:r/>
            <w:r>
              <w:rPr>
                <w:rFonts w:ascii="Calibri" w:hAnsi="Calibri"/>
                <w:sz w:val="19"/>
              </w:rPr>
              <w:t>zeitbloecke</w:t>
            </w:r>
          </w:p>
        </w:tc>
        <w:tc>
          <w:tcPr>
            <w:tcW w:type="dxa" w:w="3135"/>
          </w:tcPr>
          <w:p>
            <w:r/>
            <w:r>
              <w:rPr>
                <w:rFonts w:ascii="Calibri" w:hAnsi="Calibri"/>
                <w:sz w:val="19"/>
              </w:rPr>
              <w:t>EinsatzZeitblock[] (Relation)</w:t>
            </w:r>
          </w:p>
        </w:tc>
        <w:tc>
          <w:tcPr>
            <w:tcW w:type="dxa" w:w="3135"/>
          </w:tcPr>
          <w:p>
            <w:r/>
            <w:r>
              <w:rPr>
                <w:rFonts w:ascii="Calibri" w:hAnsi="Calibri"/>
                <w:sz w:val="19"/>
              </w:rPr>
              <w:t>Liste der wöchentlichen Zeitblöcke</w:t>
            </w:r>
          </w:p>
        </w:tc>
      </w:tr>
      <w:tr>
        <w:tc>
          <w:tcPr>
            <w:tcW w:type="dxa" w:w="3135"/>
          </w:tcPr>
          <w:p>
            <w:r/>
            <w:r>
              <w:rPr>
                <w:rFonts w:ascii="Calibri" w:hAnsi="Calibri"/>
                <w:sz w:val="19"/>
              </w:rPr>
              <w:t>betreuendePersonId</w:t>
            </w:r>
          </w:p>
        </w:tc>
        <w:tc>
          <w:tcPr>
            <w:tcW w:type="dxa" w:w="3135"/>
          </w:tcPr>
          <w:p>
            <w:r/>
            <w:r>
              <w:rPr>
                <w:rFonts w:ascii="Calibri" w:hAnsi="Calibri"/>
                <w:sz w:val="19"/>
              </w:rPr>
              <w:t>String? (FK → Kontakt)</w:t>
            </w:r>
          </w:p>
        </w:tc>
        <w:tc>
          <w:tcPr>
            <w:tcW w:type="dxa" w:w="3135"/>
          </w:tcPr>
          <w:p>
            <w:r/>
            <w:r>
              <w:rPr>
                <w:rFonts w:ascii="Calibri" w:hAnsi="Calibri"/>
                <w:sz w:val="19"/>
              </w:rPr>
              <w:t>Betreuende Person für diesen Einsatz (ersetzt/ergänzt Berufsbild-Kontext)</w:t>
            </w:r>
          </w:p>
        </w:tc>
      </w:tr>
    </w:tbl>
    <w:p>
      <w:r>
        <w:br/>
        <w:t>Geschäftsregeln:</w:t>
      </w:r>
    </w:p>
    <w:p>
      <w:pPr>
        <w:pStyle w:val="ListBullet"/>
      </w:pPr>
      <w:r>
        <w:t>Ein Einsatzplan kann beliebig viele Zeitblöcke haben (z. B. Mo 08:00–12:00, Mi 13:00–17:00)</w:t>
      </w:r>
    </w:p>
    <w:p>
      <w:pPr>
        <w:pStyle w:val="ListBullet"/>
      </w:pPr>
      <w:r>
        <w:t>Zeitblöcke dürfen sich innerhalb eines Einsatzplans nicht überlappen</w:t>
      </w:r>
    </w:p>
    <w:p>
      <w:pPr>
        <w:pStyle w:val="ListBullet"/>
      </w:pPr>
      <w:r>
        <w:t>Die Summe aller Zeitblock-Stunden (abzüglich Pausen) wird als berechnetes Feld stundenWocheBerechnet bereitgestellt</w:t>
      </w:r>
    </w:p>
    <w:p>
      <w:pPr>
        <w:pStyle w:val="ListBullet"/>
      </w:pPr>
      <w:r>
        <w:t>Das bestehende Feld stundenWoche bleibt als manueller Überschreibungswert erhalten (Abwärtskompatibilität)</w:t>
      </w:r>
    </w:p>
    <w:p>
      <w:pPr>
        <w:pStyle w:val="ListBullet"/>
      </w:pPr>
      <w:r>
        <w:t>startZeit muss vor endZeit liegen (Validierung)</w:t>
      </w:r>
    </w:p>
    <w:p>
      <w:pPr>
        <w:pStyle w:val="ListBullet"/>
      </w:pPr>
      <w:r>
        <w:t>Kapazitätsprüfung wird auf Zeitblock-Ebene erweitert: Kollisionen auf Arbeitsplatz + Wochentag + Zeitfenster werden erkannt</w:t>
      </w:r>
    </w:p>
    <w:p>
      <w:pPr>
        <w:pStyle w:val="ListBullet"/>
      </w:pPr>
      <w:r>
        <w:t>Zeitblöcke können nur bei Status GEPLANT oder AKTIV geändert werden</w:t>
      </w:r>
    </w:p>
    <w:p>
      <w:pPr>
        <w:pStyle w:val="ListBullet"/>
      </w:pPr>
      <w:r>
        <w:t>Beim Kopieren eines Einsatzplans (FR-4.2) werden Zeitblöcke mitübernommen</w:t>
      </w:r>
    </w:p>
    <w:p>
      <w:pPr>
        <w:pStyle w:val="SubSectionHead"/>
      </w:pPr>
      <w:r>
        <w:t>FR-4.6: API-Erweiterungen — Stundenbasierte Planung</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sz w:val="19"/>
              </w:rPr>
              <w:t>Endpunkt</w:t>
            </w:r>
          </w:p>
        </w:tc>
        <w:tc>
          <w:tcPr>
            <w:tcW w:type="dxa" w:w="3135"/>
          </w:tcPr>
          <w:p>
            <w:r/>
            <w:r>
              <w:rPr>
                <w:rFonts w:ascii="Calibri" w:hAnsi="Calibri"/>
                <w:b/>
                <w:sz w:val="19"/>
              </w:rPr>
              <w:t>Änderung</w:t>
            </w:r>
          </w:p>
        </w:tc>
        <w:tc>
          <w:tcPr>
            <w:tcW w:type="dxa" w:w="3135"/>
          </w:tcPr>
          <w:p>
            <w:r/>
            <w:r>
              <w:rPr>
                <w:rFonts w:ascii="Calibri" w:hAnsi="Calibri"/>
                <w:b/>
                <w:sz w:val="19"/>
              </w:rPr>
              <w:t>Details</w:t>
            </w:r>
          </w:p>
        </w:tc>
      </w:tr>
      <w:tr>
        <w:tc>
          <w:tcPr>
            <w:tcW w:type="dxa" w:w="3135"/>
          </w:tcPr>
          <w:p>
            <w:r/>
            <w:r>
              <w:rPr>
                <w:rFonts w:ascii="Calibri" w:hAnsi="Calibri"/>
                <w:sz w:val="19"/>
              </w:rPr>
              <w:t>POST /api/einsatzplaene</w:t>
            </w:r>
          </w:p>
        </w:tc>
        <w:tc>
          <w:tcPr>
            <w:tcW w:type="dxa" w:w="3135"/>
          </w:tcPr>
          <w:p>
            <w:r/>
            <w:r>
              <w:rPr>
                <w:rFonts w:ascii="Calibri" w:hAnsi="Calibri"/>
                <w:sz w:val="19"/>
              </w:rPr>
              <w:t>Erweitert</w:t>
            </w:r>
          </w:p>
        </w:tc>
        <w:tc>
          <w:tcPr>
            <w:tcW w:type="dxa" w:w="3135"/>
          </w:tcPr>
          <w:p>
            <w:r/>
            <w:r>
              <w:rPr>
                <w:rFonts w:ascii="Calibri" w:hAnsi="Calibri"/>
                <w:sz w:val="19"/>
              </w:rPr>
              <w:t>Neuer optionaler Parameter zeitbloecke[]: Array von {wochentag, startZeit, endZeit, pause?}. Neuer Parameter betreuendePersonId</w:t>
            </w:r>
          </w:p>
        </w:tc>
      </w:tr>
      <w:tr>
        <w:tc>
          <w:tcPr>
            <w:tcW w:type="dxa" w:w="3135"/>
          </w:tcPr>
          <w:p>
            <w:r/>
            <w:r>
              <w:rPr>
                <w:rFonts w:ascii="Calibri" w:hAnsi="Calibri"/>
                <w:sz w:val="19"/>
              </w:rPr>
              <w:t>PUT /api/einsatzplaene/[id]</w:t>
            </w:r>
          </w:p>
        </w:tc>
        <w:tc>
          <w:tcPr>
            <w:tcW w:type="dxa" w:w="3135"/>
          </w:tcPr>
          <w:p>
            <w:r/>
            <w:r>
              <w:rPr>
                <w:rFonts w:ascii="Calibri" w:hAnsi="Calibri"/>
                <w:sz w:val="19"/>
              </w:rPr>
              <w:t>Erweitert</w:t>
            </w:r>
          </w:p>
        </w:tc>
        <w:tc>
          <w:tcPr>
            <w:tcW w:type="dxa" w:w="3135"/>
          </w:tcPr>
          <w:p>
            <w:r/>
            <w:r>
              <w:rPr>
                <w:rFonts w:ascii="Calibri" w:hAnsi="Calibri"/>
                <w:sz w:val="19"/>
              </w:rPr>
              <w:t>zeitbloecke[] kann aktualisiert werden (Delete + Re-Create in Transaktion). betreuendePersonId änderbar</w:t>
            </w:r>
          </w:p>
        </w:tc>
      </w:tr>
      <w:tr>
        <w:tc>
          <w:tcPr>
            <w:tcW w:type="dxa" w:w="3135"/>
          </w:tcPr>
          <w:p>
            <w:r/>
            <w:r>
              <w:rPr>
                <w:rFonts w:ascii="Calibri" w:hAnsi="Calibri"/>
                <w:sz w:val="19"/>
              </w:rPr>
              <w:t>GET /api/einsatzplaene</w:t>
            </w:r>
          </w:p>
        </w:tc>
        <w:tc>
          <w:tcPr>
            <w:tcW w:type="dxa" w:w="3135"/>
          </w:tcPr>
          <w:p>
            <w:r/>
            <w:r>
              <w:rPr>
                <w:rFonts w:ascii="Calibri" w:hAnsi="Calibri"/>
                <w:sz w:val="19"/>
              </w:rPr>
              <w:t>Erweitert</w:t>
            </w:r>
          </w:p>
        </w:tc>
        <w:tc>
          <w:tcPr>
            <w:tcW w:type="dxa" w:w="3135"/>
          </w:tcPr>
          <w:p>
            <w:r/>
            <w:r>
              <w:rPr>
                <w:rFonts w:ascii="Calibri" w:hAnsi="Calibri"/>
                <w:sz w:val="19"/>
              </w:rPr>
              <w:t>zeitbloecke und betreuendePerson in Response. Neuer Filter: wochentag</w:t>
            </w:r>
          </w:p>
        </w:tc>
      </w:tr>
      <w:tr>
        <w:tc>
          <w:tcPr>
            <w:tcW w:type="dxa" w:w="3135"/>
          </w:tcPr>
          <w:p>
            <w:r/>
            <w:r>
              <w:rPr>
                <w:rFonts w:ascii="Calibri" w:hAnsi="Calibri"/>
                <w:sz w:val="19"/>
              </w:rPr>
              <w:t>GET /api/einsatzplaene/[id]</w:t>
            </w:r>
          </w:p>
        </w:tc>
        <w:tc>
          <w:tcPr>
            <w:tcW w:type="dxa" w:w="3135"/>
          </w:tcPr>
          <w:p>
            <w:r/>
            <w:r>
              <w:rPr>
                <w:rFonts w:ascii="Calibri" w:hAnsi="Calibri"/>
                <w:sz w:val="19"/>
              </w:rPr>
              <w:t>Erweitert</w:t>
            </w:r>
          </w:p>
        </w:tc>
        <w:tc>
          <w:tcPr>
            <w:tcW w:type="dxa" w:w="3135"/>
          </w:tcPr>
          <w:p>
            <w:r/>
            <w:r>
              <w:rPr>
                <w:rFonts w:ascii="Calibri" w:hAnsi="Calibri"/>
                <w:sz w:val="19"/>
              </w:rPr>
              <w:t>zeitbloecke, betreuendePerson und stundenWocheBerechnet in Response</w:t>
            </w:r>
          </w:p>
        </w:tc>
      </w:tr>
      <w:tr>
        <w:tc>
          <w:tcPr>
            <w:tcW w:type="dxa" w:w="3135"/>
          </w:tcPr>
          <w:p>
            <w:r/>
            <w:r>
              <w:rPr>
                <w:rFonts w:ascii="Calibri" w:hAnsi="Calibri"/>
                <w:sz w:val="19"/>
              </w:rPr>
              <w:t>POST /api/einsatzplaene/[id]/kopie</w:t>
            </w:r>
          </w:p>
        </w:tc>
        <w:tc>
          <w:tcPr>
            <w:tcW w:type="dxa" w:w="3135"/>
          </w:tcPr>
          <w:p>
            <w:r/>
            <w:r>
              <w:rPr>
                <w:rFonts w:ascii="Calibri" w:hAnsi="Calibri"/>
                <w:sz w:val="19"/>
              </w:rPr>
              <w:t>Erweitert</w:t>
            </w:r>
          </w:p>
        </w:tc>
        <w:tc>
          <w:tcPr>
            <w:tcW w:type="dxa" w:w="3135"/>
          </w:tcPr>
          <w:p>
            <w:r/>
            <w:r>
              <w:rPr>
                <w:rFonts w:ascii="Calibri" w:hAnsi="Calibri"/>
                <w:sz w:val="19"/>
              </w:rPr>
              <w:t>Zeitblöcke werden mitkopiert</w:t>
            </w:r>
          </w:p>
        </w:tc>
      </w:tr>
      <w:tr>
        <w:tc>
          <w:tcPr>
            <w:tcW w:type="dxa" w:w="3135"/>
          </w:tcPr>
          <w:p>
            <w:r/>
            <w:r>
              <w:rPr>
                <w:rFonts w:ascii="Calibri" w:hAnsi="Calibri"/>
                <w:sz w:val="19"/>
              </w:rPr>
              <w:t>GET /api/arbeitsplaetze/[id]/belegung</w:t>
            </w:r>
          </w:p>
        </w:tc>
        <w:tc>
          <w:tcPr>
            <w:tcW w:type="dxa" w:w="3135"/>
          </w:tcPr>
          <w:p>
            <w:r/>
            <w:r>
              <w:rPr>
                <w:rFonts w:ascii="Calibri" w:hAnsi="Calibri"/>
                <w:sz w:val="19"/>
              </w:rPr>
              <w:t>Neu</w:t>
            </w:r>
          </w:p>
        </w:tc>
        <w:tc>
          <w:tcPr>
            <w:tcW w:type="dxa" w:w="3135"/>
          </w:tcPr>
          <w:p>
            <w:r/>
            <w:r>
              <w:rPr>
                <w:rFonts w:ascii="Calibri" w:hAnsi="Calibri"/>
                <w:sz w:val="19"/>
              </w:rPr>
              <w:t>Gibt die Belegung eines Arbeitsplatzes pro Wochentag/Stunde zurück (für Kollisionserkennung)</w:t>
            </w:r>
          </w:p>
        </w:tc>
      </w:tr>
    </w:tbl>
    <w:p>
      <w:pPr>
        <w:pStyle w:val="SubSectionHead"/>
      </w:pPr>
      <w:r>
        <w:t>FR-4.7: UI-Erweiterungen — Stundenbasierte Planung</w:t>
      </w:r>
    </w:p>
    <w:p>
      <w:pPr>
        <w:pStyle w:val="ListBullet"/>
      </w:pPr>
      <w:r>
        <w:rPr>
          <w:b/>
        </w:rPr>
        <w:t>Einsatz-Erstellungsformular:</w:t>
      </w:r>
      <w:r>
        <w:t xml:space="preserve"> Neuer Bereich „Wochenplan“ unterhalb der Basisdaten. Tabellarische Eingabe: Pro Wochentag eine Zeile mit Startzeit, Endzeit, Pause. Zeilen können hinzugefügt/entfernt werden. Automatische Berechnung der Wochenstunden. Neues Dropdown „Betreuende Person“ (Kontakt-Selektor).</w:t>
      </w:r>
    </w:p>
    <w:p>
      <w:pPr>
        <w:pStyle w:val="ListBullet"/>
      </w:pPr>
      <w:r>
        <w:rPr>
          <w:b/>
        </w:rPr>
        <w:t>Einsatz-Detailansicht:</w:t>
      </w:r>
      <w:r>
        <w:t xml:space="preserve"> Visualisierung des Wochenplans als kompakte Tabelle (Mo–So mit Zeiten). Betreuende Person als klickbarer Link. Berechnete vs. manuelle Wochenstunden-Anzeige.</w:t>
      </w:r>
    </w:p>
    <w:p>
      <w:pPr>
        <w:pStyle w:val="ListBullet"/>
      </w:pPr>
      <w:r>
        <w:rPr>
          <w:b/>
        </w:rPr>
        <w:t>Einsatz-Bearbeitungsmodus:</w:t>
      </w:r>
      <w:r>
        <w:t xml:space="preserve"> Zeitblöcke inline editierbar. Kollisionswarnungen in Echtzeit (roter Rahmen bei Überlappung mit anderem Einsatz am gleichen Arbeitsplatz).</w:t>
      </w:r>
    </w:p>
    <w:p>
      <w:pPr>
        <w:pStyle w:val="ListBullet"/>
      </w:pPr>
      <w:r>
        <w:rPr>
          <w:b/>
        </w:rPr>
        <w:t>Arbeitsplatz-Kapazitätsansicht:</w:t>
      </w:r>
      <w:r>
        <w:t xml:space="preserve"> Erweiterte Ansicht mit stundenbasierter Belegung pro Wochentag. Visuelle Darstellung als Heatmap oder Balkendiagramm.</w:t>
      </w:r>
    </w:p>
    <w:p>
      <w:r>
        <w:br w:type="page"/>
      </w:r>
    </w:p>
    <w:p>
      <w:pPr>
        <w:pStyle w:val="SectionHead"/>
      </w:pPr>
      <w:r>
        <w:t>Zusammenfassung: Änderungen v1.6</w:t>
      </w:r>
    </w:p>
    <w:p>
      <w:r>
        <w:t>Version 1.6 führt drei zusammenhängende Erweiterungen ein, die das Meeting- und Einsatzmanagement signifikant verbessern:</w:t>
      </w:r>
    </w:p>
    <w:p>
      <w:pPr>
        <w:pStyle w:val="ListBullet"/>
      </w:pPr>
      <w:r>
        <w:rPr>
          <w:b/>
        </w:rPr>
        <w:t>A) Betreuende Person im Meeting-Planer:</w:t>
      </w:r>
      <w:r>
        <w:t xml:space="preserve"> Ein Kontakt wird als betreuende Person einem geplanten Meeting zugeordnet. Dies ersetzt die konzeptionelle Verknüpfung über Berufsbilder durch eine direkte Personenzuordnung.</w:t>
      </w:r>
    </w:p>
    <w:p>
      <w:pPr>
        <w:pStyle w:val="ListBullet"/>
      </w:pPr>
      <w:r>
        <w:rPr>
          <w:b/>
        </w:rPr>
        <w:t>B) Workflow-Items / Reminder:</w:t>
      </w:r>
      <w:r>
        <w:t xml:space="preserve"> Neues Modul 13 — ein generisches Aufgaben-/Reminder-System. Automatische Erstellung bei Meeting-Planung mit betreuender Person. Dashboard-Integration und dedizierte Übersichtsseite.</w:t>
      </w:r>
    </w:p>
    <w:p>
      <w:pPr>
        <w:pStyle w:val="ListBullet"/>
      </w:pPr>
      <w:r>
        <w:rPr>
          <w:b/>
        </w:rPr>
        <w:t>C) Stundenbasierte Einsatzplanung:</w:t>
      </w:r>
      <w:r>
        <w:t xml:space="preserve"> Einsatzpläne können mit konkreten Wochentagen und Uhrzeiten geplant werden. Kollisionserkennung auf Arbeitsplatz-Zeitblock-Ebene. Betreuende Person auch am Einsatzplan.</w:t>
      </w:r>
    </w:p>
    <w:p>
      <w:pPr>
        <w:pStyle w:val="SubSectionHead"/>
      </w:pPr>
      <w:r>
        <w:br/>
        <w:t>Neue Datenmodelle:</w:t>
      </w:r>
    </w:p>
    <w:p>
      <w:pPr>
        <w:pStyle w:val="ListBullet"/>
      </w:pPr>
      <w:r>
        <w:t>WorkflowItem (id, typ, titel, beschreibung, faelligAm, status, prioritaet, zustaendigerKontaktId, zustaendigerUserId, geplantesMeetingId, klientId, erstelltVonId, erledigtAm, erledigtVonId)</w:t>
      </w:r>
    </w:p>
    <w:p>
      <w:pPr>
        <w:pStyle w:val="ListBullet"/>
      </w:pPr>
      <w:r>
        <w:t>EinsatzZeitblock (id, einsatzplanId, wochentag, startZeit, endZeit, pause, notiz, aktiv)</w:t>
      </w:r>
    </w:p>
    <w:p>
      <w:pPr>
        <w:pStyle w:val="SubSectionHead"/>
      </w:pPr>
      <w:r>
        <w:br/>
        <w:t>Neue Enums:</w:t>
      </w:r>
    </w:p>
    <w:p>
      <w:pPr>
        <w:pStyle w:val="ListBullet"/>
      </w:pPr>
      <w:r>
        <w:t>WorkflowItemTyp: MEETING_REMINDER, ALLGEMEIN</w:t>
      </w:r>
    </w:p>
    <w:p>
      <w:pPr>
        <w:pStyle w:val="ListBullet"/>
      </w:pPr>
      <w:r>
        <w:t>WorkflowItemStatus: OFFEN, IN_BEARBEITUNG, ERLEDIGT, STORNIERT</w:t>
      </w:r>
    </w:p>
    <w:p>
      <w:pPr>
        <w:pStyle w:val="ListBullet"/>
      </w:pPr>
      <w:r>
        <w:t>WorkflowItemPrioritaet: NIEDRIG, NORMAL, HOCH, DRINGEND</w:t>
      </w:r>
    </w:p>
    <w:p>
      <w:pPr>
        <w:pStyle w:val="ListBullet"/>
      </w:pPr>
      <w:r>
        <w:t>Wochentag: MO, DI, MI, DO, FR, SA, SO</w:t>
      </w:r>
    </w:p>
    <w:p>
      <w:pPr>
        <w:pStyle w:val="SubSectionHead"/>
      </w:pPr>
      <w:r>
        <w:br/>
        <w:t>Erweiterte Modelle:</w:t>
      </w:r>
    </w:p>
    <w:p>
      <w:pPr>
        <w:pStyle w:val="ListBullet"/>
      </w:pPr>
      <w:r>
        <w:t>GeplantesMeeting: +betreuendePersonId (FK → Kontakt)</w:t>
      </w:r>
    </w:p>
    <w:p>
      <w:pPr>
        <w:pStyle w:val="ListBullet"/>
      </w:pPr>
      <w:r>
        <w:t>Einsatzplan: +zeitbloecke (Relation), +betreuendePersonId (FK → Kontakt)</w:t>
      </w:r>
    </w:p>
    <w:p>
      <w:pPr>
        <w:pStyle w:val="ListBullet"/>
      </w:pPr>
      <w:r>
        <w:t>Meeting: +betreuendePersonId (FK → Kontakt) — übernommen bei Meeting-Eröffnung</w:t>
      </w:r>
    </w:p>
    <w:p>
      <w:pPr>
        <w:pStyle w:val="SubSectionHead"/>
      </w:pPr>
      <w:r>
        <w:br/>
        <w:t>Neue RBAC-Berechtigungen:</w:t>
      </w:r>
    </w:p>
    <w:p>
      <w:pPr>
        <w:pStyle w:val="ListBullet"/>
      </w:pPr>
      <w:r>
        <w:t>workflow:read — Workflow-Items lesen (alle Rollen)</w:t>
      </w:r>
    </w:p>
    <w:p>
      <w:pPr>
        <w:pStyle w:val="ListBullet"/>
      </w:pPr>
      <w:r>
        <w:t>workflow:create — Workflow-Items manuell erstellen (ADMIN, FALLMANAGER, TEAMLEITUNG)</w:t>
      </w:r>
    </w:p>
    <w:p>
      <w:pPr>
        <w:pStyle w:val="ListBullet"/>
      </w:pPr>
      <w:r>
        <w:t>workflow:update — Workflow-Items bearbeiten/erledigen (ADMIN, FALLMANAGER, TEAMLEITUNG)</w:t>
      </w:r>
    </w:p>
    <w:p>
      <w:r>
        <w:br w:type="page"/>
      </w:r>
    </w:p>
    <w:p>
      <w:pPr>
        <w:pStyle w:val="SectionHead"/>
      </w:pPr>
      <w:r>
        <w:t>Bisherige Module (Referenz)</w:t>
      </w:r>
    </w:p>
    <w:p>
      <w:r>
        <w:t>Die vollständige Dokumentation der Module 1–12 ist in den vorherigen Versionen (v1.0–v1.5) des Content Engineering Dokuments enthalten. Nachfolgend eine Kurzübersicht:</w:t>
      </w:r>
    </w:p>
    <w:p>
      <w:pPr>
        <w:pStyle w:val="ListBullet"/>
      </w:pPr>
      <w:r>
        <w:rPr>
          <w:b/>
        </w:rPr>
        <w:t>Module 1–9 (v1.0):</w:t>
      </w:r>
      <w:r>
        <w:t xml:space="preserve"> Dashboard, Klienten, Intake, Einsatzplanung, Arbeitsplätze, Berufsbilder, Berichtswesen, Abrechnungen, Kontakte</w:t>
      </w:r>
    </w:p>
    <w:p>
      <w:pPr>
        <w:pStyle w:val="ListBullet"/>
      </w:pPr>
      <w:r>
        <w:rPr>
          <w:b/>
        </w:rPr>
        <w:t>Modul 10 (v1.1):</w:t>
      </w:r>
      <w:r>
        <w:t xml:space="preserve"> Benutzerverwaltung mit RBAC, Soft-Delete, User-Kontakt-Verknüpfung</w:t>
      </w:r>
    </w:p>
    <w:p>
      <w:pPr>
        <w:pStyle w:val="ListBullet"/>
      </w:pPr>
      <w:r>
        <w:rPr>
          <w:b/>
        </w:rPr>
        <w:t>Modul 11 (v1.2):</w:t>
      </w:r>
      <w:r>
        <w:t xml:space="preserve"> Meetings mit Audioaufnahme, Transkription, KI-Protokollerstellung</w:t>
      </w:r>
    </w:p>
    <w:p>
      <w:pPr>
        <w:pStyle w:val="ListBullet"/>
      </w:pPr>
      <w:r>
        <w:rPr>
          <w:b/>
        </w:rPr>
        <w:t>Modul 12 (v1.3):</w:t>
      </w:r>
      <w:r>
        <w:t xml:space="preserve"> Meeting-Planer mit Wochenkalender, ICS-Einladungen, Meeting-Eröffnung</w:t>
      </w:r>
    </w:p>
    <w:p>
      <w:pPr>
        <w:pStyle w:val="ListBullet"/>
      </w:pPr>
      <w:r>
        <w:rPr>
          <w:b/>
        </w:rPr>
        <w:t>Modul 4 Erweiterung (v1.4):</w:t>
      </w:r>
      <w:r>
        <w:t xml:space="preserve"> Einsatzplanung — Mutation und Kopie</w:t>
      </w:r>
    </w:p>
    <w:p>
      <w:pPr>
        <w:pStyle w:val="ListBullet"/>
      </w:pPr>
      <w:r>
        <w:rPr>
          <w:b/>
        </w:rPr>
        <w:t>Modul 9 Erweiterung (v1.5):</w:t>
      </w:r>
      <w:r>
        <w:t xml:space="preserve"> Kontakt-Tags, Kontaktart (Person/Organisation), Organisations-Zuordnung, Tag-Verwaltungsseite</w:t>
      </w:r>
    </w:p>
    <w:p>
      <w:pPr>
        <w:pStyle w:val="SectionHead"/>
      </w:pPr>
      <w:r>
        <w:t>Testbenutzer</w:t>
      </w:r>
    </w:p>
    <w:p>
      <w:r>
        <w:t>Alle Passwörter: Test123!</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sz w:val="19"/>
              </w:rPr>
              <w:t>E-Mail</w:t>
            </w:r>
          </w:p>
        </w:tc>
        <w:tc>
          <w:tcPr>
            <w:tcW w:type="dxa" w:w="3135"/>
          </w:tcPr>
          <w:p>
            <w:r/>
            <w:r>
              <w:rPr>
                <w:rFonts w:ascii="Calibri" w:hAnsi="Calibri"/>
                <w:b/>
                <w:sz w:val="19"/>
              </w:rPr>
              <w:t>Rolle</w:t>
            </w:r>
          </w:p>
        </w:tc>
        <w:tc>
          <w:tcPr>
            <w:tcW w:type="dxa" w:w="3135"/>
          </w:tcPr>
          <w:p>
            <w:r/>
            <w:r>
              <w:rPr>
                <w:rFonts w:ascii="Calibri" w:hAnsi="Calibri"/>
                <w:b/>
                <w:sz w:val="19"/>
              </w:rPr>
              <w:t>Kontaktverknüpfung</w:t>
            </w:r>
          </w:p>
        </w:tc>
      </w:tr>
      <w:tr>
        <w:tc>
          <w:tcPr>
            <w:tcW w:type="dxa" w:w="3135"/>
          </w:tcPr>
          <w:p>
            <w:r/>
            <w:r>
              <w:rPr>
                <w:rFonts w:ascii="Calibri" w:hAnsi="Calibri"/>
                <w:sz w:val="19"/>
              </w:rPr>
              <w:t>admin@klientenmanagement.de</w:t>
            </w:r>
          </w:p>
        </w:tc>
        <w:tc>
          <w:tcPr>
            <w:tcW w:type="dxa" w:w="3135"/>
          </w:tcPr>
          <w:p>
            <w:r/>
            <w:r>
              <w:rPr>
                <w:rFonts w:ascii="Calibri" w:hAnsi="Calibri"/>
                <w:sz w:val="19"/>
              </w:rPr>
              <w:t>Admin</w:t>
            </w:r>
          </w:p>
        </w:tc>
        <w:tc>
          <w:tcPr>
            <w:tcW w:type="dxa" w:w="3135"/>
          </w:tcPr>
          <w:p>
            <w:r/>
            <w:r>
              <w:rPr>
                <w:rFonts w:ascii="Calibri" w:hAnsi="Calibri"/>
                <w:sz w:val="19"/>
              </w:rPr>
              <w:t>—</w:t>
            </w:r>
          </w:p>
        </w:tc>
      </w:tr>
      <w:tr>
        <w:tc>
          <w:tcPr>
            <w:tcW w:type="dxa" w:w="3135"/>
          </w:tcPr>
          <w:p>
            <w:r/>
            <w:r>
              <w:rPr>
                <w:rFonts w:ascii="Calibri" w:hAnsi="Calibri"/>
                <w:sz w:val="19"/>
              </w:rPr>
              <w:t>fallmanager@klientenmanagement.de</w:t>
            </w:r>
          </w:p>
        </w:tc>
        <w:tc>
          <w:tcPr>
            <w:tcW w:type="dxa" w:w="3135"/>
          </w:tcPr>
          <w:p>
            <w:r/>
            <w:r>
              <w:rPr>
                <w:rFonts w:ascii="Calibri" w:hAnsi="Calibri"/>
                <w:sz w:val="19"/>
              </w:rPr>
              <w:t>Fallmanager</w:t>
            </w:r>
          </w:p>
        </w:tc>
        <w:tc>
          <w:tcPr>
            <w:tcW w:type="dxa" w:w="3135"/>
          </w:tcPr>
          <w:p>
            <w:r/>
            <w:r>
              <w:rPr>
                <w:rFonts w:ascii="Calibri" w:hAnsi="Calibri"/>
                <w:sz w:val="19"/>
              </w:rPr>
              <w:t>Thomas Berger (Betreuer)</w:t>
            </w:r>
          </w:p>
        </w:tc>
      </w:tr>
      <w:tr>
        <w:tc>
          <w:tcPr>
            <w:tcW w:type="dxa" w:w="3135"/>
          </w:tcPr>
          <w:p>
            <w:r/>
            <w:r>
              <w:rPr>
                <w:rFonts w:ascii="Calibri" w:hAnsi="Calibri"/>
                <w:sz w:val="19"/>
              </w:rPr>
              <w:t>planer@klientenmanagement.de</w:t>
            </w:r>
          </w:p>
        </w:tc>
        <w:tc>
          <w:tcPr>
            <w:tcW w:type="dxa" w:w="3135"/>
          </w:tcPr>
          <w:p>
            <w:r/>
            <w:r>
              <w:rPr>
                <w:rFonts w:ascii="Calibri" w:hAnsi="Calibri"/>
                <w:sz w:val="19"/>
              </w:rPr>
              <w:t>Einsatzplaner</w:t>
            </w:r>
          </w:p>
        </w:tc>
        <w:tc>
          <w:tcPr>
            <w:tcW w:type="dxa" w:w="3135"/>
          </w:tcPr>
          <w:p>
            <w:r/>
            <w:r>
              <w:rPr>
                <w:rFonts w:ascii="Calibri" w:hAnsi="Calibri"/>
                <w:sz w:val="19"/>
              </w:rPr>
              <w:t>—</w:t>
            </w:r>
          </w:p>
        </w:tc>
      </w:tr>
      <w:tr>
        <w:tc>
          <w:tcPr>
            <w:tcW w:type="dxa" w:w="3135"/>
          </w:tcPr>
          <w:p>
            <w:r/>
            <w:r>
              <w:rPr>
                <w:rFonts w:ascii="Calibri" w:hAnsi="Calibri"/>
                <w:sz w:val="19"/>
              </w:rPr>
              <w:t>team@klientenmanagement.de</w:t>
            </w:r>
          </w:p>
        </w:tc>
        <w:tc>
          <w:tcPr>
            <w:tcW w:type="dxa" w:w="3135"/>
          </w:tcPr>
          <w:p>
            <w:r/>
            <w:r>
              <w:rPr>
                <w:rFonts w:ascii="Calibri" w:hAnsi="Calibri"/>
                <w:sz w:val="19"/>
              </w:rPr>
              <w:t>Teamleitung</w:t>
            </w:r>
          </w:p>
        </w:tc>
        <w:tc>
          <w:tcPr>
            <w:tcW w:type="dxa" w:w="3135"/>
          </w:tcPr>
          <w:p>
            <w:r/>
            <w:r>
              <w:rPr>
                <w:rFonts w:ascii="Calibri" w:hAnsi="Calibri"/>
                <w:sz w:val="19"/>
              </w:rPr>
              <w:t>—</w:t>
            </w:r>
          </w:p>
        </w:tc>
      </w:tr>
      <w:tr>
        <w:tc>
          <w:tcPr>
            <w:tcW w:type="dxa" w:w="3135"/>
          </w:tcPr>
          <w:p>
            <w:r/>
            <w:r>
              <w:rPr>
                <w:rFonts w:ascii="Calibri" w:hAnsi="Calibri"/>
                <w:sz w:val="19"/>
              </w:rPr>
              <w:t>buchhaltung@klientenmanagement.de</w:t>
            </w:r>
          </w:p>
        </w:tc>
        <w:tc>
          <w:tcPr>
            <w:tcW w:type="dxa" w:w="3135"/>
          </w:tcPr>
          <w:p>
            <w:r/>
            <w:r>
              <w:rPr>
                <w:rFonts w:ascii="Calibri" w:hAnsi="Calibri"/>
                <w:sz w:val="19"/>
              </w:rPr>
              <w:t>Buchhalter</w:t>
            </w:r>
          </w:p>
        </w:tc>
        <w:tc>
          <w:tcPr>
            <w:tcW w:type="dxa" w:w="3135"/>
          </w:tcPr>
          <w:p>
            <w:r/>
            <w:r>
              <w:rPr>
                <w:rFonts w:ascii="Calibri" w:hAnsi="Calibri"/>
                <w:sz w:val="19"/>
              </w:rPr>
              <w:t>—</w:t>
            </w:r>
          </w:p>
        </w:tc>
      </w:tr>
    </w:tbl>
    <w:sectPr w:rsidR="00FC693F" w:rsidRPr="0006063C" w:rsidSect="00034616">
      <w:footerReference w:type="default" r:id="rId9"/>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BANDkms — Content Engineering Dokument v1.6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20"/>
      <w:jc w:val="center"/>
    </w:pPr>
    <w:rPr>
      <w:rFonts w:ascii="Calibri" w:hAnsi="Calibri"/>
      <w:b/>
      <w:color w:val="1A237E"/>
      <w:sz w:val="52"/>
    </w:rPr>
  </w:style>
  <w:style w:type="paragraph" w:customStyle="1" w:styleId="DocSubtitle">
    <w:name w:val="DocSubtitle"/>
    <w:pPr>
      <w:spacing w:after="80"/>
      <w:jc w:val="center"/>
    </w:pPr>
    <w:rPr>
      <w:rFonts w:ascii="Calibri" w:hAnsi="Calibri"/>
      <w:color w:val="0D47A1"/>
      <w:sz w:val="28"/>
    </w:rPr>
  </w:style>
  <w:style w:type="paragraph" w:customStyle="1" w:styleId="SectionHead">
    <w:name w:val="SectionHead"/>
    <w:pPr>
      <w:spacing w:before="360" w:after="160"/>
    </w:pPr>
    <w:rPr>
      <w:rFonts w:ascii="Calibri" w:hAnsi="Calibri"/>
      <w:b/>
      <w:color w:val="1A237E"/>
      <w:sz w:val="32"/>
    </w:rPr>
  </w:style>
  <w:style w:type="paragraph" w:customStyle="1" w:styleId="SubSectionHead">
    <w:name w:val="SubSectionHead"/>
    <w:pPr>
      <w:spacing w:before="240" w:after="120"/>
    </w:pPr>
    <w:rPr>
      <w:rFonts w:ascii="Calibri" w:hAnsi="Calibri"/>
      <w:b/>
      <w:color w:val="0D47A1"/>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