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xjx5y20qn1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BANDANA NAYEK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UI/UX Designer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43.798533803965"/>
        <w:gridCol w:w="5081.713277219658"/>
        <w:tblGridChange w:id="0">
          <w:tblGrid>
            <w:gridCol w:w="3943.798533803965"/>
            <w:gridCol w:w="5081.71327721965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Phone: +91 9934111066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Email: bandana.uxdesign@gmail.com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Portfolio:</w:t>
            </w:r>
            <w:hyperlink r:id="rId6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bandana-uxdesign.lovable.app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LinkedIn:</w:t>
            </w:r>
            <w:hyperlink r:id="rId8">
              <w:r w:rsidDel="00000000" w:rsidR="00000000" w:rsidRPr="00000000">
                <w:rPr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linkedin.com/in/bandana-nayek-889091125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Behance: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https://www.behance.net/bandanauxdesign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2id2yvtbz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Highly empathetic and creative </w:t>
      </w:r>
      <w:r w:rsidDel="00000000" w:rsidR="00000000" w:rsidRPr="00000000">
        <w:rPr>
          <w:b w:val="1"/>
          <w:bCs w:val="1"/>
          <w:rtl w:val="0"/>
        </w:rPr>
        <w:t xml:space="preserve">UI/UX Designer</w:t>
      </w:r>
      <w:r w:rsidDel="00000000" w:rsidR="00000000" w:rsidRPr="00000000">
        <w:rPr>
          <w:rtl w:val="0"/>
        </w:rPr>
        <w:t xml:space="preserve"> focused on crafting digital experiences that are natural, meaningful, and easy to use. Expert in translating user research and behavioral insights into purposeful designs. Bringing </w:t>
      </w:r>
      <w:r w:rsidDel="00000000" w:rsidR="00000000" w:rsidRPr="00000000">
        <w:rPr>
          <w:b w:val="1"/>
          <w:bCs w:val="1"/>
          <w:rtl w:val="0"/>
        </w:rPr>
        <w:t xml:space="preserve">5.6 years of visual storytelling and animation expertise</w:t>
      </w:r>
      <w:r w:rsidDel="00000000" w:rsidR="00000000" w:rsidRPr="00000000">
        <w:rPr>
          <w:rtl w:val="0"/>
        </w:rPr>
        <w:t xml:space="preserve">—including a strong sense of </w:t>
      </w:r>
      <w:r w:rsidDel="00000000" w:rsidR="00000000" w:rsidRPr="00000000">
        <w:rPr>
          <w:b w:val="1"/>
          <w:bCs w:val="1"/>
          <w:rtl w:val="0"/>
        </w:rPr>
        <w:t xml:space="preserve">motion, composition, and user connection</w:t>
      </w:r>
      <w:r w:rsidDel="00000000" w:rsidR="00000000" w:rsidRPr="00000000">
        <w:rPr>
          <w:rtl w:val="0"/>
        </w:rPr>
        <w:t xml:space="preserve">—to UX. Seeking to collaborate with teams that value design thinking and research to build effortless technological solutions.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orpgvslu4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4.2030953027427"/>
        <w:gridCol w:w="7401.30871572088"/>
        <w:tblGridChange w:id="0">
          <w:tblGrid>
            <w:gridCol w:w="1624.2030953027427"/>
            <w:gridCol w:w="7401.30871572088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UX/UI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Research, Wireframing, Prototyping, Design Systems, UI Design, Data-driven UI Design, Responsive Design, Design Thinking.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Tools &amp;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Figma</w:t>
            </w:r>
            <w:r w:rsidDel="00000000" w:rsidR="00000000" w:rsidRPr="00000000">
              <w:rPr>
                <w:rtl w:val="0"/>
              </w:rPr>
              <w:t xml:space="preserve">, Adobe XD, Sketch, Canva, Adobe Photoshop, Autodesk Maya, Blender, Flash, Basics of HTML/CSS.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synz6z69s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PROJECT EXPERIENCE (Current Focus)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EASEOUT - Toilet Finder App (Personal Project)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UI/UX Designer</w:t>
      </w:r>
      <w:r w:rsidDel="00000000" w:rsidR="00000000" w:rsidRPr="00000000">
        <w:rPr>
          <w:rtl w:val="0"/>
        </w:rPr>
        <w:t xml:space="preserve"> | Present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EaseOut</w:t>
      </w:r>
      <w:r w:rsidDel="00000000" w:rsidR="00000000" w:rsidRPr="00000000">
        <w:rPr>
          <w:rtl w:val="0"/>
        </w:rPr>
        <w:t xml:space="preserve">, a mobile application to help users quickly locate clean, accessible toilets, complete with hygiene ratings and photos.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Conducted</w:t>
      </w:r>
      <w:r w:rsidDel="00000000" w:rsidR="00000000" w:rsidRPr="00000000">
        <w:rPr>
          <w:rtl w:val="0"/>
        </w:rPr>
        <w:t xml:space="preserve"> primary user research, wireframing, and high-fidelity UI design using Figma.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Applied</w:t>
      </w:r>
      <w:r w:rsidDel="00000000" w:rsidR="00000000" w:rsidRPr="00000000">
        <w:rPr>
          <w:rtl w:val="0"/>
        </w:rPr>
        <w:t xml:space="preserve"> design thinking methodologies to solve real-world challenges in hygiene and accessibility through thoughtful design.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Focused</w:t>
      </w:r>
      <w:r w:rsidDel="00000000" w:rsidR="00000000" w:rsidRPr="00000000">
        <w:rPr>
          <w:rtl w:val="0"/>
        </w:rPr>
        <w:t xml:space="preserve"> on creating adaptable design systems for multi-screen and mobile application interfaces.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qt1pab20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Junior 3D Animator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Xentrix Studios (Nickelodeon Wing)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May 2022 – Apr 2024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Collaborated</w:t>
      </w:r>
      <w:r w:rsidDel="00000000" w:rsidR="00000000" w:rsidRPr="00000000">
        <w:rPr>
          <w:rtl w:val="0"/>
        </w:rPr>
        <w:t xml:space="preserve"> with directors on the international animation project,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Monster 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(Nickelodeon)</w:t>
      </w:r>
      <w:r w:rsidDel="00000000" w:rsidR="00000000" w:rsidRPr="00000000">
        <w:rPr>
          <w:rtl w:val="0"/>
        </w:rPr>
        <w:t xml:space="preserve">, ensuring strong visual quality and consistent storytelling for a </w:t>
      </w:r>
      <w:r w:rsidDel="00000000" w:rsidR="00000000" w:rsidRPr="00000000">
        <w:rPr>
          <w:b w:val="1"/>
          <w:bCs w:val="1"/>
          <w:rtl w:val="0"/>
        </w:rPr>
        <w:t xml:space="preserve">teenage audience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Developed</w:t>
      </w:r>
      <w:r w:rsidDel="00000000" w:rsidR="00000000" w:rsidRPr="00000000">
        <w:rPr>
          <w:rtl w:val="0"/>
        </w:rPr>
        <w:t xml:space="preserve"> a strong sense of </w:t>
      </w:r>
      <w:r w:rsidDel="00000000" w:rsidR="00000000" w:rsidRPr="00000000">
        <w:rPr>
          <w:b w:val="1"/>
          <w:bCs w:val="1"/>
          <w:rtl w:val="0"/>
        </w:rPr>
        <w:t xml:space="preserve">motion flow, visual hierarchy, and composition</w:t>
      </w:r>
      <w:r w:rsidDel="00000000" w:rsidR="00000000" w:rsidRPr="00000000">
        <w:rPr>
          <w:rtl w:val="0"/>
        </w:rPr>
        <w:t xml:space="preserve">—essential skills now applied to creating seamless and engaging digital interfaces.</w:t>
      </w:r>
    </w:p>
    <w:p w:rsidR="00000000" w:rsidDel="00000000" w:rsidP="00000000" w:rsidRDefault="00000000" w:rsidRPr="00000000" w14:paraId="0000001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Junior 3D Animator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BYJU'S Pvt. Ltd.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Mar 2019 – Apr 2022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Leveraged visual storytelling and compositional balance</w:t>
      </w:r>
      <w:r w:rsidDel="00000000" w:rsidR="00000000" w:rsidRPr="00000000">
        <w:rPr>
          <w:rtl w:val="0"/>
        </w:rPr>
        <w:t xml:space="preserve"> to simplify complex educational concepts, directly enhancing </w:t>
      </w:r>
      <w:r w:rsidDel="00000000" w:rsidR="00000000" w:rsidRPr="00000000">
        <w:rPr>
          <w:b w:val="1"/>
          <w:bCs w:val="1"/>
          <w:rtl w:val="0"/>
        </w:rPr>
        <w:t xml:space="preserve">user perception</w:t>
      </w:r>
      <w:r w:rsidDel="00000000" w:rsidR="00000000" w:rsidRPr="00000000">
        <w:rPr>
          <w:rtl w:val="0"/>
        </w:rPr>
        <w:t xml:space="preserve"> and engagement for a </w:t>
      </w:r>
      <w:r w:rsidDel="00000000" w:rsidR="00000000" w:rsidRPr="00000000">
        <w:rPr>
          <w:b w:val="1"/>
          <w:bCs w:val="1"/>
          <w:rtl w:val="0"/>
        </w:rPr>
        <w:t xml:space="preserve">child audience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Created</w:t>
      </w:r>
      <w:r w:rsidDel="00000000" w:rsidR="00000000" w:rsidRPr="00000000">
        <w:rPr>
          <w:rtl w:val="0"/>
        </w:rPr>
        <w:t xml:space="preserve"> and produced engaging educational animations specifically for </w:t>
      </w:r>
      <w:r w:rsidDel="00000000" w:rsidR="00000000" w:rsidRPr="00000000">
        <w:rPr>
          <w:b w:val="1"/>
          <w:bCs w:val="1"/>
          <w:rtl w:val="0"/>
        </w:rPr>
        <w:t xml:space="preserve">children</w:t>
      </w:r>
      <w:r w:rsidDel="00000000" w:rsidR="00000000" w:rsidRPr="00000000">
        <w:rPr>
          <w:rtl w:val="0"/>
        </w:rPr>
        <w:t xml:space="preserve">, partnering with creative teams to ensure the content strongly connected with the target student audience.</w:t>
      </w:r>
    </w:p>
    <w:p w:rsidR="00000000" w:rsidDel="00000000" w:rsidP="00000000" w:rsidRDefault="00000000" w:rsidRPr="00000000" w14:paraId="0000002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3D Animator Trainee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Giantwheel Animation Pvt Ltd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Oct 2018 – Mar 2019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Contributed animation</w:t>
      </w:r>
      <w:r w:rsidDel="00000000" w:rsidR="00000000" w:rsidRPr="00000000">
        <w:rPr>
          <w:rtl w:val="0"/>
        </w:rPr>
        <w:t xml:space="preserve"> to commercial projects, including the </w:t>
      </w:r>
      <w:r w:rsidDel="00000000" w:rsidR="00000000" w:rsidRPr="00000000">
        <w:rPr>
          <w:i w:val="1"/>
          <w:iCs w:val="1"/>
          <w:rtl w:val="0"/>
        </w:rPr>
        <w:t xml:space="preserve">Leo Da Vinci</w:t>
      </w:r>
      <w:r w:rsidDel="00000000" w:rsidR="00000000" w:rsidRPr="00000000">
        <w:rPr>
          <w:rtl w:val="0"/>
        </w:rPr>
        <w:t xml:space="preserve"> TV series.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Maintained strict visual and animation quality standards</w:t>
      </w:r>
      <w:r w:rsidDel="00000000" w:rsidR="00000000" w:rsidRPr="00000000">
        <w:rPr>
          <w:rtl w:val="0"/>
        </w:rPr>
        <w:t xml:space="preserve"> across 3D scenes, strengthening attention to detail and consistency in final output.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md07a9axbj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UI/UX Professional Certificate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Coursera</w:t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Diploma in Animation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Dishaapro, Bhubneaswar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7hq4lgbsk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ADDITIONAL INFORMATION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Languages: English, Hindi, Bengali, Odia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Relevant Background: 5.6 years of professional experience leveraging visual storytelling and composition in animation.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google.com/search?q=https://www.behance.com/myPortfolio" TargetMode="External"/><Relationship Id="rId9" Type="http://schemas.openxmlformats.org/officeDocument/2006/relationships/hyperlink" Target="https://www.google.com/search?q=https://www.linkedin.com/in/bandana-nayek-889091125" TargetMode="External"/><Relationship Id="rId5" Type="http://schemas.openxmlformats.org/officeDocument/2006/relationships/styles" Target="styles.xml"/><Relationship Id="rId6" Type="http://schemas.openxmlformats.org/officeDocument/2006/relationships/hyperlink" Target="https://bandana-uxdesign.lovable.app/" TargetMode="External"/><Relationship Id="rId7" Type="http://schemas.openxmlformats.org/officeDocument/2006/relationships/hyperlink" Target="https://bandana-uxdesign.lovable.app/" TargetMode="External"/><Relationship Id="rId8" Type="http://schemas.openxmlformats.org/officeDocument/2006/relationships/hyperlink" Target="https://www.google.com/search?q=https://www.linkedin.com/in/bandana-nayek-8890911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